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C73" w:rsidRPr="00AF764E" w:rsidRDefault="00810C73" w:rsidP="00810C73">
      <w:pPr>
        <w:pStyle w:val="Akti"/>
        <w:keepNext w:val="0"/>
        <w:rPr>
          <w:spacing w:val="-4"/>
          <w:lang w:val="sq-AL"/>
        </w:rPr>
      </w:pPr>
      <w:r w:rsidRPr="00AF764E">
        <w:rPr>
          <w:spacing w:val="-4"/>
          <w:lang w:val="sq-AL"/>
        </w:rPr>
        <w:t>LIGJ</w:t>
      </w:r>
    </w:p>
    <w:p w:rsidR="00810C73" w:rsidRPr="00AF764E" w:rsidRDefault="00810C73" w:rsidP="00810C73">
      <w:pPr>
        <w:pStyle w:val="NumriData"/>
        <w:keepNext w:val="0"/>
        <w:rPr>
          <w:spacing w:val="-4"/>
          <w:lang w:val="sq-AL"/>
        </w:rPr>
      </w:pPr>
      <w:r w:rsidRPr="00AF764E">
        <w:rPr>
          <w:spacing w:val="-4"/>
          <w:lang w:val="sq-AL"/>
        </w:rPr>
        <w:t>Nr. 155/2014</w:t>
      </w:r>
    </w:p>
    <w:p w:rsidR="00810C73" w:rsidRPr="00AF764E" w:rsidRDefault="00810C73" w:rsidP="00810C73">
      <w:pPr>
        <w:pStyle w:val="Hapesira7"/>
        <w:rPr>
          <w:spacing w:val="-4"/>
          <w:lang w:val="sq-AL"/>
        </w:rPr>
      </w:pPr>
    </w:p>
    <w:p w:rsidR="00810C73" w:rsidRPr="00AF764E" w:rsidRDefault="00810C73" w:rsidP="00810C73">
      <w:pPr>
        <w:pStyle w:val="Titulli"/>
        <w:keepNext w:val="0"/>
        <w:rPr>
          <w:spacing w:val="-4"/>
          <w:lang w:val="sq-AL"/>
        </w:rPr>
      </w:pPr>
      <w:r w:rsidRPr="00AF764E">
        <w:rPr>
          <w:spacing w:val="-4"/>
          <w:lang w:val="sq-AL"/>
        </w:rPr>
        <w:t>PËR DISA SHTESA DHE NDRYSHIME NË LIGJIN NR. 8454, DATË 4.2.1999,</w:t>
      </w:r>
    </w:p>
    <w:p w:rsidR="00810C73" w:rsidRPr="00AF764E" w:rsidRDefault="00810C73" w:rsidP="00810C73">
      <w:pPr>
        <w:pStyle w:val="Titulli"/>
        <w:keepNext w:val="0"/>
        <w:rPr>
          <w:spacing w:val="-4"/>
          <w:lang w:val="sq-AL"/>
        </w:rPr>
      </w:pPr>
      <w:r w:rsidRPr="00AF764E">
        <w:rPr>
          <w:spacing w:val="-4"/>
          <w:lang w:val="sq-AL"/>
        </w:rPr>
        <w:t>“PËR AVOKATIN E POPULLIT”, TË NDRYSHUAR</w:t>
      </w:r>
    </w:p>
    <w:p w:rsidR="00810C73" w:rsidRPr="00AF764E" w:rsidRDefault="00810C73" w:rsidP="00810C73">
      <w:pPr>
        <w:pStyle w:val="Hapesira7"/>
        <w:rPr>
          <w:spacing w:val="-4"/>
          <w:sz w:val="8"/>
          <w:lang w:val="sq-AL"/>
        </w:rPr>
      </w:pPr>
    </w:p>
    <w:p w:rsidR="00810C73" w:rsidRPr="00AF764E" w:rsidRDefault="00810C73" w:rsidP="00810C73">
      <w:pPr>
        <w:pStyle w:val="Paragrafi"/>
        <w:rPr>
          <w:spacing w:val="-4"/>
          <w:lang w:val="sq-AL"/>
        </w:rPr>
      </w:pPr>
      <w:r w:rsidRPr="00AF764E">
        <w:rPr>
          <w:spacing w:val="-4"/>
          <w:lang w:val="sq-AL"/>
        </w:rPr>
        <w:tab/>
        <w:t xml:space="preserve">Në mbështetje të neneve 60-63, 81, pika 2, dhe 83, pika 1, të Kushtetutës, me propozimin e Këshillit të Ministrave, </w:t>
      </w:r>
    </w:p>
    <w:p w:rsidR="00810C73" w:rsidRPr="00AF764E" w:rsidRDefault="00810C73" w:rsidP="00810C73">
      <w:pPr>
        <w:pStyle w:val="Hapesira7"/>
        <w:rPr>
          <w:spacing w:val="-4"/>
          <w:lang w:val="sq-AL"/>
        </w:rPr>
      </w:pPr>
    </w:p>
    <w:p w:rsidR="00810C73" w:rsidRPr="00AF764E" w:rsidRDefault="00810C73" w:rsidP="00810C73">
      <w:pPr>
        <w:pStyle w:val="Titull-Titull"/>
        <w:rPr>
          <w:spacing w:val="-4"/>
          <w:lang w:val="sq-AL"/>
        </w:rPr>
      </w:pPr>
      <w:r w:rsidRPr="00AF764E">
        <w:rPr>
          <w:spacing w:val="-4"/>
          <w:lang w:val="sq-AL"/>
        </w:rPr>
        <w:t>KUVENDI</w:t>
      </w:r>
    </w:p>
    <w:p w:rsidR="00810C73" w:rsidRPr="00AF764E" w:rsidRDefault="00810C73" w:rsidP="00810C73">
      <w:pPr>
        <w:pStyle w:val="Titull-Titull"/>
        <w:rPr>
          <w:spacing w:val="-4"/>
          <w:lang w:val="sq-AL"/>
        </w:rPr>
      </w:pPr>
      <w:r w:rsidRPr="00AF764E">
        <w:rPr>
          <w:spacing w:val="-4"/>
          <w:lang w:val="sq-AL"/>
        </w:rPr>
        <w:t>I REPUBLIKËS SË SHQIPËRISË</w:t>
      </w:r>
    </w:p>
    <w:p w:rsidR="00810C73" w:rsidRPr="00AF764E" w:rsidRDefault="00810C73" w:rsidP="00810C73">
      <w:pPr>
        <w:pStyle w:val="Titull-Titull"/>
        <w:rPr>
          <w:spacing w:val="-4"/>
          <w:sz w:val="14"/>
          <w:lang w:val="sq-AL"/>
        </w:rPr>
      </w:pPr>
    </w:p>
    <w:p w:rsidR="00810C73" w:rsidRPr="00AF764E" w:rsidRDefault="00810C73" w:rsidP="00810C73">
      <w:pPr>
        <w:pStyle w:val="Titull-Titull"/>
        <w:rPr>
          <w:spacing w:val="-4"/>
          <w:lang w:val="sq-AL"/>
        </w:rPr>
      </w:pPr>
      <w:r w:rsidRPr="00AF764E">
        <w:rPr>
          <w:spacing w:val="-4"/>
          <w:lang w:val="sq-AL"/>
        </w:rPr>
        <w:t>VENDOSI:</w:t>
      </w:r>
    </w:p>
    <w:p w:rsidR="00810C73" w:rsidRPr="00AF764E" w:rsidRDefault="00810C73" w:rsidP="00810C73">
      <w:pPr>
        <w:pStyle w:val="Hapesira7"/>
        <w:rPr>
          <w:spacing w:val="-4"/>
          <w:sz w:val="8"/>
          <w:lang w:val="sq-AL"/>
        </w:rPr>
      </w:pPr>
    </w:p>
    <w:p w:rsidR="00810C73" w:rsidRPr="00AF764E" w:rsidRDefault="00810C73" w:rsidP="00810C73">
      <w:pPr>
        <w:pStyle w:val="Paragrafi"/>
        <w:rPr>
          <w:spacing w:val="-4"/>
          <w:lang w:val="sq-AL"/>
        </w:rPr>
      </w:pPr>
      <w:r w:rsidRPr="00AF764E">
        <w:rPr>
          <w:spacing w:val="-4"/>
          <w:lang w:val="sq-AL"/>
        </w:rPr>
        <w:tab/>
        <w:t>Në ligjin nr. 8454, datë 4.2.1999, “Për Avokatin e Popullit”, të ndryshuar, bëhen këto shtesa dhe ndryshime:</w:t>
      </w:r>
    </w:p>
    <w:p w:rsidR="00810C73" w:rsidRPr="00AF764E" w:rsidRDefault="00810C73" w:rsidP="00810C73">
      <w:pPr>
        <w:pStyle w:val="NeniNr"/>
        <w:keepNext w:val="0"/>
        <w:rPr>
          <w:spacing w:val="-4"/>
          <w:lang w:val="sq-AL"/>
        </w:rPr>
      </w:pPr>
      <w:r w:rsidRPr="00AF764E">
        <w:rPr>
          <w:spacing w:val="-4"/>
          <w:lang w:val="sq-AL"/>
        </w:rPr>
        <w:t>Neni 1</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2 bëhen shtesat e mëposhtme:</w:t>
      </w:r>
    </w:p>
    <w:p w:rsidR="00810C73" w:rsidRPr="00AF764E" w:rsidRDefault="00810C73" w:rsidP="00810C73">
      <w:pPr>
        <w:pStyle w:val="Paragrafi"/>
        <w:rPr>
          <w:spacing w:val="-4"/>
          <w:lang w:val="sq-AL"/>
        </w:rPr>
      </w:pPr>
      <w:r w:rsidRPr="00AF764E">
        <w:rPr>
          <w:spacing w:val="-4"/>
          <w:lang w:val="sq-AL"/>
        </w:rPr>
        <w:tab/>
        <w:t>a) Në fund të paragrafit të parë shtohet fjalia me këtë përmbajtje:</w:t>
      </w:r>
    </w:p>
    <w:p w:rsidR="00810C73" w:rsidRPr="00AF764E" w:rsidRDefault="00810C73" w:rsidP="00810C73">
      <w:pPr>
        <w:pStyle w:val="Paragrafi"/>
        <w:rPr>
          <w:spacing w:val="-4"/>
          <w:lang w:val="sq-AL"/>
        </w:rPr>
      </w:pPr>
      <w:r w:rsidRPr="00AF764E">
        <w:rPr>
          <w:spacing w:val="-4"/>
          <w:lang w:val="sq-AL"/>
        </w:rPr>
        <w:tab/>
        <w:t>“Ai është nxitës i standardeve më të larta të të drejtave dhe lirive të njeriut në vend.”.</w:t>
      </w:r>
    </w:p>
    <w:p w:rsidR="00810C73" w:rsidRPr="00AF764E" w:rsidRDefault="00810C73" w:rsidP="00810C73">
      <w:pPr>
        <w:pStyle w:val="Paragrafi"/>
        <w:rPr>
          <w:spacing w:val="-4"/>
          <w:lang w:val="sq-AL"/>
        </w:rPr>
      </w:pPr>
      <w:r w:rsidRPr="00AF764E">
        <w:rPr>
          <w:spacing w:val="-4"/>
          <w:lang w:val="sq-AL"/>
        </w:rPr>
        <w:tab/>
        <w:t>b) Në paragrafin e dytë, pas fjalëve “të refugjatëve” shtohet fjala “azilkërkuesve”.</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2</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7, titulli dhe fjalia e parë ndryshohen si më poshtë:</w:t>
      </w:r>
    </w:p>
    <w:p w:rsidR="00810C73" w:rsidRPr="00AF764E" w:rsidRDefault="00810C73" w:rsidP="00810C73">
      <w:pPr>
        <w:pStyle w:val="NeniNr"/>
        <w:keepNext w:val="0"/>
        <w:rPr>
          <w:spacing w:val="-4"/>
          <w:lang w:val="sq-AL"/>
        </w:rPr>
      </w:pPr>
      <w:r w:rsidRPr="00AF764E">
        <w:rPr>
          <w:spacing w:val="-4"/>
          <w:lang w:val="sq-AL"/>
        </w:rPr>
        <w:t>“Neni 7</w:t>
      </w:r>
    </w:p>
    <w:p w:rsidR="00810C73" w:rsidRPr="00AF764E" w:rsidRDefault="00810C73" w:rsidP="00810C73">
      <w:pPr>
        <w:pStyle w:val="NeniTitull"/>
        <w:keepNext w:val="0"/>
        <w:rPr>
          <w:spacing w:val="-4"/>
          <w:lang w:val="sq-AL"/>
        </w:rPr>
      </w:pPr>
      <w:r w:rsidRPr="00AF764E">
        <w:rPr>
          <w:spacing w:val="-4"/>
          <w:lang w:val="sq-AL"/>
        </w:rPr>
        <w:t>Mbarimi i mandatit të Avokatit të Popullit</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Mandati i Avokatit të Popullit mbaron:”.</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8, titulli ndryshohet si më poshtë:</w:t>
      </w:r>
    </w:p>
    <w:p w:rsidR="00810C73" w:rsidRPr="00AF764E" w:rsidRDefault="00810C73" w:rsidP="00810C73">
      <w:pPr>
        <w:pStyle w:val="Paragrafi"/>
        <w:rPr>
          <w:spacing w:val="-4"/>
          <w:lang w:val="sq-AL"/>
        </w:rPr>
      </w:pPr>
      <w:r w:rsidRPr="00AF764E">
        <w:rPr>
          <w:spacing w:val="-4"/>
          <w:lang w:val="sq-AL"/>
        </w:rPr>
        <w:tab/>
        <w:t>“Shkarkimi i Avokatit të Popullit”.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4</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r>
      <w:r w:rsidRPr="00AF764E">
        <w:rPr>
          <w:spacing w:val="-4"/>
          <w:lang w:val="sq-AL"/>
        </w:rPr>
        <w:tab/>
        <w:t>Neni 9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 xml:space="preserve"> “Neni 9</w:t>
      </w:r>
    </w:p>
    <w:p w:rsidR="00810C73" w:rsidRPr="00AF764E" w:rsidRDefault="00810C73" w:rsidP="00810C73">
      <w:pPr>
        <w:pStyle w:val="NeniTitull"/>
        <w:keepNext w:val="0"/>
        <w:rPr>
          <w:spacing w:val="-4"/>
          <w:lang w:val="sq-AL"/>
        </w:rPr>
      </w:pPr>
      <w:r w:rsidRPr="00AF764E">
        <w:rPr>
          <w:spacing w:val="-4"/>
          <w:lang w:val="sq-AL"/>
        </w:rPr>
        <w:t>Zgjedhja e Avokatit të ri të Popullit</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1. Kuvendi i Shqipërisë, jo më vonë se tre muaj përpara përfundimit të mandatit të përcaktuar në nenin 7, shkronja “b”, publikon shpalljen e vendit vakant të Avokatit të Popullit. Në këtë rast, Avokati i Popullit qëndron në detyrë deri në zgjedhjen e Avokatit të ri.</w:t>
      </w:r>
    </w:p>
    <w:p w:rsidR="00810C73" w:rsidRPr="00AF764E" w:rsidRDefault="00810C73" w:rsidP="00810C73">
      <w:pPr>
        <w:pStyle w:val="Paragrafi"/>
        <w:rPr>
          <w:spacing w:val="-4"/>
          <w:lang w:val="sq-AL"/>
        </w:rPr>
      </w:pPr>
      <w:r w:rsidRPr="00AF764E">
        <w:rPr>
          <w:spacing w:val="-4"/>
          <w:lang w:val="sq-AL"/>
        </w:rPr>
        <w:tab/>
        <w:t>2. Në rastet e tjera të mbarimit të mandatit, sipas këtij ligji, shpallja për vendin vakant të Avokatit të Popullit bëhet nga Kuvendi, brenda 10 ditëve nga krijimi i vakancës. Në këto raste, komisioneri më i vjetër në detyrë kryen funksionin e tij deri në zgjedhjen e Avokatit të ri.</w:t>
      </w:r>
    </w:p>
    <w:p w:rsidR="00810C73" w:rsidRPr="00AF764E" w:rsidRDefault="00810C73" w:rsidP="00810C73">
      <w:pPr>
        <w:pStyle w:val="Paragrafi"/>
        <w:rPr>
          <w:spacing w:val="-4"/>
          <w:lang w:val="sq-AL"/>
        </w:rPr>
      </w:pPr>
      <w:r w:rsidRPr="00AF764E">
        <w:rPr>
          <w:spacing w:val="-4"/>
          <w:lang w:val="sq-AL"/>
        </w:rPr>
        <w:tab/>
        <w:t xml:space="preserve">3. Me ftesë të hapur publike të Kuvendit, çdo shtetas, i cili plotëson kushtet e parashikuara në këtë ligj, mund të paraqesë kandidaturën për Avokat të Popullit. </w:t>
      </w:r>
    </w:p>
    <w:p w:rsidR="00810C73" w:rsidRPr="00AF764E" w:rsidRDefault="00810C73" w:rsidP="00810C73">
      <w:pPr>
        <w:pStyle w:val="Paragrafi"/>
        <w:rPr>
          <w:spacing w:val="-4"/>
          <w:lang w:val="sq-AL"/>
        </w:rPr>
      </w:pPr>
      <w:r w:rsidRPr="00AF764E">
        <w:rPr>
          <w:spacing w:val="-4"/>
          <w:lang w:val="sq-AL"/>
        </w:rPr>
        <w:tab/>
        <w:t xml:space="preserve">4. Lista e kandidatëve i kalon komisionit të Kuvendit që mbulon çështjet ligjore për të verifikuar përmbushjen e kritereve kushtetuese e ligjore dhe meritën e çdo kandidature. Komisioni për çështjet ligjore organizon seanca dëgjimore publike me secilin kandidat. Në përfundim të procesit dëgjimor, </w:t>
      </w:r>
      <w:r w:rsidRPr="00AF764E">
        <w:rPr>
          <w:spacing w:val="-4"/>
          <w:lang w:val="sq-AL"/>
        </w:rPr>
        <w:lastRenderedPageBreak/>
        <w:t>komisioni miraton listën e plotë të kandidatëve të paraqitur së bashku me vlerësimin për përmbushjen e kritereve kushtetuese e ligjore dhe meritën e çdo kandidature.</w:t>
      </w:r>
    </w:p>
    <w:p w:rsidR="00810C73" w:rsidRPr="00AF764E" w:rsidRDefault="00810C73" w:rsidP="00810C73">
      <w:pPr>
        <w:pStyle w:val="Paragrafi"/>
        <w:rPr>
          <w:spacing w:val="-4"/>
          <w:lang w:val="sq-AL"/>
        </w:rPr>
      </w:pPr>
      <w:r w:rsidRPr="00AF764E">
        <w:rPr>
          <w:spacing w:val="-4"/>
          <w:lang w:val="sq-AL"/>
        </w:rPr>
        <w:tab/>
        <w:t>5. Kandidaturat për Avokat të Popullit i paraqiten Kuvendit me shkrim nga jo më pak se 28 deputetë, të përzgjedhur në radhët e kandidatëve që përmbushin kriteret kushtetuese e ligjore dhe meritën, sipas vlerësimit të komisionit që mbulon çështjet ligjore, në listën e miratuar prej tij.</w:t>
      </w:r>
    </w:p>
    <w:p w:rsidR="00810C73" w:rsidRPr="00AF764E" w:rsidRDefault="00810C73" w:rsidP="00810C73">
      <w:pPr>
        <w:pStyle w:val="Paragrafi"/>
        <w:rPr>
          <w:spacing w:val="-4"/>
          <w:lang w:val="sq-AL"/>
        </w:rPr>
      </w:pPr>
      <w:r w:rsidRPr="00AF764E">
        <w:rPr>
          <w:spacing w:val="-4"/>
          <w:lang w:val="sq-AL"/>
        </w:rPr>
        <w:tab/>
        <w:t xml:space="preserve">6. Avokati i Popullit zgjidhet nga tri të pestat e të gjithë anëtarëve të Kuvendit jo më vonë se 30 ditë nga mbarimi i mandatit ose nga data e shkarkimit.”. </w:t>
      </w:r>
    </w:p>
    <w:p w:rsidR="00810C73" w:rsidRPr="00AF764E" w:rsidRDefault="00810C73" w:rsidP="00810C73">
      <w:pPr>
        <w:pStyle w:val="NeniNr"/>
        <w:keepNext w:val="0"/>
        <w:rPr>
          <w:spacing w:val="-4"/>
          <w:lang w:val="sq-AL"/>
        </w:rPr>
      </w:pPr>
      <w:r w:rsidRPr="00AF764E">
        <w:rPr>
          <w:spacing w:val="-4"/>
          <w:lang w:val="sq-AL"/>
        </w:rPr>
        <w:t>Neni 5</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13, në paragrafin e parë hiqen fjalët, “por me pëlqimin e të interesuarit ose të dëmtuarit”.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6</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25, paragrafi i fundit ndryshohet si më poshtë:</w:t>
      </w:r>
    </w:p>
    <w:p w:rsidR="00810C73" w:rsidRPr="00AF764E" w:rsidRDefault="00810C73" w:rsidP="00810C73">
      <w:pPr>
        <w:pStyle w:val="Paragrafi"/>
        <w:rPr>
          <w:spacing w:val="-4"/>
          <w:lang w:val="sq-AL"/>
        </w:rPr>
      </w:pPr>
      <w:r w:rsidRPr="00AF764E">
        <w:rPr>
          <w:spacing w:val="-4"/>
          <w:lang w:val="sq-AL"/>
        </w:rPr>
        <w:tab/>
        <w:t>“Avokati i Popullit pranon ankesa, kërkesa ose njoftime për shkelje të të drejtave të njeriut, që rrjedhin nga administrata e pushtetit gjyqësor dhe ekzekutimi i vendimeve gjyqësore. Hetimi dhe kërkesa e Avokatit të Popullit nuk prekin pavarësinë e gjykatës në marrjen e vendimit.”.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7</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Në nenin 27 bëhen këto shtesa dhe ndryshime:</w:t>
      </w:r>
    </w:p>
    <w:p w:rsidR="00810C73" w:rsidRPr="00AF764E" w:rsidRDefault="00810C73" w:rsidP="00810C73">
      <w:pPr>
        <w:pStyle w:val="Paragrafi"/>
        <w:rPr>
          <w:spacing w:val="-4"/>
          <w:lang w:val="sq-AL"/>
        </w:rPr>
      </w:pPr>
      <w:r w:rsidRPr="00AF764E">
        <w:rPr>
          <w:spacing w:val="-4"/>
          <w:lang w:val="sq-AL"/>
        </w:rPr>
        <w:tab/>
        <w:t>a) Paragrafi i parë riformulohet si më poshtë:</w:t>
      </w:r>
    </w:p>
    <w:p w:rsidR="00810C73" w:rsidRPr="00AF764E" w:rsidRDefault="00810C73" w:rsidP="00810C73">
      <w:pPr>
        <w:pStyle w:val="Paragrafi"/>
        <w:rPr>
          <w:spacing w:val="-4"/>
          <w:lang w:val="sq-AL"/>
        </w:rPr>
      </w:pPr>
      <w:r w:rsidRPr="00AF764E">
        <w:rPr>
          <w:spacing w:val="-4"/>
          <w:lang w:val="sq-AL"/>
        </w:rPr>
        <w:tab/>
        <w:t>“Përveç raportit vjetor, Avokati i Popullit mund të paraqesë, me nismën e tij ose me kërkesën me shkrim të Kryetarit të Kuvendit ose të një grupi deputetësh, raporte të veçanta, për çështje të ndryshme brenda funksioneve të tij, veçanërisht nëse ajo përbën shkelje të të drejtave kushtetuese dhe ligjore. Kryetari i Kuvendit vlerëson nëse ky raportim do të trajtohet:”.</w:t>
      </w:r>
    </w:p>
    <w:p w:rsidR="00810C73" w:rsidRPr="00AF764E" w:rsidRDefault="00810C73" w:rsidP="00810C73">
      <w:pPr>
        <w:pStyle w:val="Paragrafi"/>
        <w:rPr>
          <w:spacing w:val="-4"/>
          <w:lang w:val="sq-AL"/>
        </w:rPr>
      </w:pPr>
      <w:r w:rsidRPr="00AF764E">
        <w:rPr>
          <w:spacing w:val="-4"/>
          <w:lang w:val="sq-AL"/>
        </w:rPr>
        <w:tab/>
        <w:t>b) Në shkronjën “c”, pas fjalëve “komisionet e përhershme” shtohen fjalët “ose nënkomisionet përgjegjëse”.</w:t>
      </w:r>
    </w:p>
    <w:p w:rsidR="00810C73" w:rsidRPr="00AF764E" w:rsidRDefault="00810C73" w:rsidP="00810C73">
      <w:pPr>
        <w:pStyle w:val="NeniNr"/>
        <w:keepNext w:val="0"/>
        <w:rPr>
          <w:spacing w:val="-4"/>
          <w:lang w:val="sq-AL"/>
        </w:rPr>
      </w:pPr>
      <w:r w:rsidRPr="00AF764E">
        <w:rPr>
          <w:spacing w:val="-4"/>
          <w:lang w:val="sq-AL"/>
        </w:rPr>
        <w:t>Neni 8</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28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28</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 xml:space="preserve">Raporti Vjetor i Avokatit të Popullit shqyrtohet në Kuvend brenda 3 (tre) muajve nga depozitimi.  </w:t>
      </w:r>
    </w:p>
    <w:p w:rsidR="00810C73" w:rsidRPr="00AF764E" w:rsidRDefault="00810C73" w:rsidP="00810C73">
      <w:pPr>
        <w:pStyle w:val="Paragrafi"/>
        <w:rPr>
          <w:spacing w:val="-4"/>
          <w:lang w:val="sq-AL"/>
        </w:rPr>
      </w:pPr>
      <w:r w:rsidRPr="00AF764E">
        <w:rPr>
          <w:spacing w:val="-4"/>
          <w:lang w:val="sq-AL"/>
        </w:rPr>
        <w:tab/>
        <w:t xml:space="preserve">Raportet e veçanta të Avokatit të Popullit diskutohen në Kuvend brenda 2 (dy) muajve nga depozitimi. </w:t>
      </w:r>
    </w:p>
    <w:p w:rsidR="00810C73" w:rsidRPr="00AF764E" w:rsidRDefault="00810C73" w:rsidP="00810C73">
      <w:pPr>
        <w:pStyle w:val="Paragrafi"/>
        <w:rPr>
          <w:spacing w:val="-4"/>
          <w:lang w:val="sq-AL"/>
        </w:rPr>
      </w:pPr>
      <w:r w:rsidRPr="00AF764E">
        <w:rPr>
          <w:spacing w:val="-4"/>
          <w:lang w:val="sq-AL"/>
        </w:rPr>
        <w:tab/>
        <w:t>Nëse raporti vjetor ose raportet e veçanta nuk diskutohen nga Kuvendi, brenda afateve të parashikuara në këtë dispozitë, Avokati i Popullit ka të drejtë të publikojë raportin. Në çdo rast të shqyrtimit të këtyre raporteve nga Kuvendi, Avokati i Popullit publikon gjithashtu rezolutën e Kuvendit ose format e tjera të reagimit parlamentar.”.</w:t>
      </w:r>
    </w:p>
    <w:p w:rsidR="00810C73" w:rsidRPr="00AF764E" w:rsidRDefault="00810C73" w:rsidP="00810C73">
      <w:pPr>
        <w:pStyle w:val="NeniNr"/>
        <w:keepNext w:val="0"/>
        <w:rPr>
          <w:spacing w:val="-4"/>
          <w:lang w:val="sq-AL"/>
        </w:rPr>
      </w:pPr>
      <w:r w:rsidRPr="00AF764E">
        <w:rPr>
          <w:spacing w:val="-4"/>
          <w:lang w:val="sq-AL"/>
        </w:rPr>
        <w:t>Neni 9</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29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29</w:t>
      </w:r>
    </w:p>
    <w:p w:rsidR="00810C73" w:rsidRPr="00AF764E" w:rsidRDefault="00810C73" w:rsidP="00810C73">
      <w:pPr>
        <w:pStyle w:val="NeniTitull"/>
        <w:keepNext w:val="0"/>
        <w:rPr>
          <w:spacing w:val="-4"/>
          <w:lang w:val="sq-AL"/>
        </w:rPr>
      </w:pPr>
      <w:r w:rsidRPr="00AF764E">
        <w:rPr>
          <w:spacing w:val="-4"/>
          <w:lang w:val="sq-AL"/>
        </w:rPr>
        <w:t>Përgatitja e raporteve për të drejtat e njeriut</w:t>
      </w:r>
    </w:p>
    <w:p w:rsidR="00810C73" w:rsidRPr="00AF764E" w:rsidRDefault="00810C73" w:rsidP="00810C73">
      <w:pPr>
        <w:pStyle w:val="Paragrafi"/>
        <w:rPr>
          <w:spacing w:val="-4"/>
          <w:lang w:val="sq-AL"/>
        </w:rPr>
      </w:pPr>
    </w:p>
    <w:p w:rsidR="00810C73" w:rsidRPr="00AF764E" w:rsidRDefault="00810C73" w:rsidP="00810C73">
      <w:pPr>
        <w:pStyle w:val="Paragrafi"/>
        <w:rPr>
          <w:spacing w:val="-4"/>
          <w:lang w:val="sq-AL"/>
        </w:rPr>
      </w:pPr>
      <w:r w:rsidRPr="00AF764E">
        <w:rPr>
          <w:spacing w:val="-4"/>
          <w:lang w:val="sq-AL"/>
        </w:rPr>
        <w:tab/>
        <w:t xml:space="preserve">Avokati i Popullit kontribuon në përgatitjen e raporteve të shtetit shqiptar për organizmat ndërkombëtarë, në zbatim të konventave të ratifikuara nga shteti shqiptar, lidhur me të drejtat e liritë e </w:t>
      </w:r>
      <w:r w:rsidRPr="00AF764E">
        <w:rPr>
          <w:spacing w:val="-4"/>
          <w:lang w:val="sq-AL"/>
        </w:rPr>
        <w:lastRenderedPageBreak/>
        <w:t xml:space="preserve">njeriut në Republikën e Shqipërisë dhe mund të paraqesë pranë tyre raporte paralele. </w:t>
      </w:r>
    </w:p>
    <w:p w:rsidR="00810C73" w:rsidRPr="00AF764E" w:rsidRDefault="00810C73" w:rsidP="00810C73">
      <w:pPr>
        <w:pStyle w:val="Paragrafi"/>
        <w:rPr>
          <w:spacing w:val="-4"/>
          <w:lang w:val="sq-AL"/>
        </w:rPr>
      </w:pPr>
      <w:r w:rsidRPr="00AF764E">
        <w:rPr>
          <w:spacing w:val="-4"/>
          <w:lang w:val="sq-AL"/>
        </w:rPr>
        <w:tab/>
        <w:t>Avokati i Popullit nxit përfshirjen e mbrojtjes së të drejtave dhe lirive të njeriut, të parashikuara në Kushtetutë dhe në legjislacionin në fuqi në programet mësimore, si dhe zbatimin e tyre në institucionet arsimore.”.</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10</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31 ndryshohet si më poshtë:</w:t>
      </w:r>
    </w:p>
    <w:p w:rsidR="00810C73" w:rsidRPr="00AF764E" w:rsidRDefault="00810C73" w:rsidP="00810C73">
      <w:pPr>
        <w:pStyle w:val="Paragrafi"/>
        <w:rPr>
          <w:spacing w:val="-4"/>
          <w:lang w:val="sq-AL"/>
        </w:rPr>
      </w:pPr>
    </w:p>
    <w:p w:rsidR="00810C73" w:rsidRDefault="00810C73" w:rsidP="00810C73">
      <w:pPr>
        <w:pStyle w:val="NeniNr"/>
        <w:keepNext w:val="0"/>
        <w:rPr>
          <w:spacing w:val="-4"/>
          <w:lang w:val="sq-AL"/>
        </w:rPr>
      </w:pPr>
    </w:p>
    <w:p w:rsidR="00810C73" w:rsidRPr="00AF764E" w:rsidRDefault="00810C73" w:rsidP="00810C73">
      <w:pPr>
        <w:pStyle w:val="NeniNr"/>
        <w:keepNext w:val="0"/>
        <w:rPr>
          <w:spacing w:val="-4"/>
          <w:lang w:val="sq-AL"/>
        </w:rPr>
      </w:pPr>
      <w:r w:rsidRPr="00AF764E">
        <w:rPr>
          <w:spacing w:val="-4"/>
          <w:lang w:val="sq-AL"/>
        </w:rPr>
        <w:t>“Neni 31</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Zyra e Avokatit të Popullit ndahet në pesë seksione të specializuara, në krye të të cilave vendosen komisionerët.</w:t>
      </w:r>
    </w:p>
    <w:p w:rsidR="00810C73" w:rsidRPr="00AF764E" w:rsidRDefault="00810C73" w:rsidP="00810C73">
      <w:pPr>
        <w:pStyle w:val="Paragrafi"/>
        <w:rPr>
          <w:spacing w:val="-4"/>
          <w:lang w:val="sq-AL"/>
        </w:rPr>
      </w:pPr>
      <w:r w:rsidRPr="00AF764E">
        <w:rPr>
          <w:spacing w:val="-4"/>
          <w:lang w:val="sq-AL"/>
        </w:rPr>
        <w:tab/>
        <w:t>Këto seksione janë:</w:t>
      </w:r>
    </w:p>
    <w:p w:rsidR="00810C73" w:rsidRPr="00AF764E" w:rsidRDefault="00810C73" w:rsidP="00810C73">
      <w:pPr>
        <w:pStyle w:val="Paragrafi"/>
        <w:rPr>
          <w:spacing w:val="-4"/>
          <w:lang w:val="sq-AL"/>
        </w:rPr>
      </w:pPr>
      <w:r w:rsidRPr="00AF764E">
        <w:rPr>
          <w:spacing w:val="-4"/>
          <w:lang w:val="sq-AL"/>
        </w:rPr>
        <w:tab/>
        <w:t>1. Seksioni për organet e administratës qendrore, të pushtetit vendor dhe të të tretëve që veprojnë për llogari të tyre.</w:t>
      </w:r>
    </w:p>
    <w:p w:rsidR="00810C73" w:rsidRPr="00AF764E" w:rsidRDefault="00810C73" w:rsidP="00810C73">
      <w:pPr>
        <w:pStyle w:val="Paragrafi"/>
        <w:rPr>
          <w:spacing w:val="-4"/>
          <w:lang w:val="sq-AL"/>
        </w:rPr>
      </w:pPr>
      <w:r w:rsidRPr="00AF764E">
        <w:rPr>
          <w:spacing w:val="-4"/>
          <w:lang w:val="sq-AL"/>
        </w:rPr>
        <w:tab/>
        <w:t>2. Seksioni për policinë, shërbimin sekret, burgjet, Forcat e Armatosura dhe pushtetin gjyqësor.</w:t>
      </w:r>
    </w:p>
    <w:p w:rsidR="00810C73" w:rsidRPr="00AF764E" w:rsidRDefault="00810C73" w:rsidP="00810C73">
      <w:pPr>
        <w:pStyle w:val="Paragrafi"/>
        <w:rPr>
          <w:spacing w:val="-4"/>
          <w:lang w:val="sq-AL"/>
        </w:rPr>
      </w:pPr>
      <w:r w:rsidRPr="00AF764E">
        <w:rPr>
          <w:spacing w:val="-4"/>
          <w:lang w:val="sq-AL"/>
        </w:rPr>
        <w:tab/>
        <w:t>3. Mekanizmi Kombëtar për parandalimin e torturës, trajtimit ose dënimit të egër, çnjerëzor ose poshtërues.</w:t>
      </w:r>
    </w:p>
    <w:p w:rsidR="00810C73" w:rsidRPr="00AF764E" w:rsidRDefault="00810C73" w:rsidP="00810C73">
      <w:pPr>
        <w:pStyle w:val="Paragrafi"/>
        <w:rPr>
          <w:spacing w:val="-4"/>
          <w:lang w:val="sq-AL"/>
        </w:rPr>
      </w:pPr>
      <w:r w:rsidRPr="00AF764E">
        <w:rPr>
          <w:spacing w:val="-4"/>
          <w:lang w:val="sq-AL"/>
        </w:rPr>
        <w:tab/>
        <w:t>4. Seksioni për mbrojtjen dhe promovimin e të drejtave të fëmijëve.</w:t>
      </w:r>
    </w:p>
    <w:p w:rsidR="00810C73" w:rsidRPr="00AF764E" w:rsidRDefault="00810C73" w:rsidP="00810C73">
      <w:pPr>
        <w:pStyle w:val="Paragrafi"/>
        <w:rPr>
          <w:spacing w:val="-4"/>
          <w:lang w:val="sq-AL"/>
        </w:rPr>
      </w:pPr>
      <w:r w:rsidRPr="00AF764E">
        <w:rPr>
          <w:spacing w:val="-4"/>
          <w:lang w:val="sq-AL"/>
        </w:rPr>
        <w:tab/>
        <w:t>5. Seksioni i përgjithshëm.</w:t>
      </w:r>
    </w:p>
    <w:p w:rsidR="00810C73" w:rsidRPr="00AF764E" w:rsidRDefault="00810C73" w:rsidP="00810C73">
      <w:pPr>
        <w:pStyle w:val="Paragrafi"/>
        <w:rPr>
          <w:spacing w:val="-4"/>
          <w:lang w:val="sq-AL"/>
        </w:rPr>
      </w:pPr>
      <w:r w:rsidRPr="00AF764E">
        <w:rPr>
          <w:spacing w:val="-4"/>
          <w:lang w:val="sq-AL"/>
        </w:rPr>
        <w:tab/>
        <w:t>Në varësi të nevojave të institucionit, Avokati i Popullit vendos që pranë seksioneve të ngrihen dhe të funksionojnë nënseksione të posaçme, të cilat përcaktohen në rregulloren e brendshme të institucionit.”.</w:t>
      </w:r>
    </w:p>
    <w:p w:rsidR="00810C73" w:rsidRPr="00AF764E" w:rsidRDefault="00810C73" w:rsidP="00810C73">
      <w:pPr>
        <w:pStyle w:val="NeniNr"/>
        <w:keepNext w:val="0"/>
        <w:rPr>
          <w:spacing w:val="-4"/>
          <w:lang w:val="sq-AL"/>
        </w:rPr>
      </w:pPr>
      <w:r w:rsidRPr="00AF764E">
        <w:rPr>
          <w:spacing w:val="-4"/>
          <w:lang w:val="sq-AL"/>
        </w:rPr>
        <w:t>Neni 11</w:t>
      </w:r>
    </w:p>
    <w:p w:rsidR="00810C73" w:rsidRPr="00AF764E" w:rsidRDefault="00810C73" w:rsidP="00810C73">
      <w:pPr>
        <w:pStyle w:val="Hapesira7"/>
        <w:rPr>
          <w:spacing w:val="-4"/>
          <w:lang w:val="sq-AL"/>
        </w:rPr>
      </w:pPr>
    </w:p>
    <w:p w:rsidR="00810C73" w:rsidRPr="00AF764E" w:rsidRDefault="00810C73" w:rsidP="00810C73">
      <w:pPr>
        <w:pStyle w:val="NeniTitull"/>
        <w:keepNext w:val="0"/>
        <w:jc w:val="both"/>
        <w:rPr>
          <w:b w:val="0"/>
          <w:spacing w:val="-4"/>
          <w:lang w:val="sq-AL"/>
        </w:rPr>
      </w:pPr>
      <w:r w:rsidRPr="00AF764E">
        <w:rPr>
          <w:spacing w:val="-4"/>
          <w:lang w:val="sq-AL"/>
        </w:rPr>
        <w:tab/>
      </w:r>
      <w:r w:rsidRPr="00AF764E">
        <w:rPr>
          <w:b w:val="0"/>
          <w:spacing w:val="-4"/>
          <w:lang w:val="sq-AL"/>
        </w:rPr>
        <w:t>Pas nenit 31 shtohet neni 31/1 me këtë përmbajtje:</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31/1</w:t>
      </w:r>
    </w:p>
    <w:p w:rsidR="00810C73" w:rsidRPr="00AF764E" w:rsidRDefault="00810C73" w:rsidP="00810C73">
      <w:pPr>
        <w:pStyle w:val="NeniTitull"/>
        <w:keepNext w:val="0"/>
        <w:rPr>
          <w:spacing w:val="-4"/>
          <w:lang w:val="sq-AL"/>
        </w:rPr>
      </w:pPr>
      <w:r w:rsidRPr="00AF764E">
        <w:rPr>
          <w:spacing w:val="-4"/>
          <w:lang w:val="sq-AL"/>
        </w:rPr>
        <w:t xml:space="preserve">Mekanizmi Kombëtar për parandalimin e torturës, trajtimit ose dënimit të egër, çnjerëzor ose poshtërues </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 xml:space="preserve">Avokati i Popullit ushtron funksionet e Mekanizmit Kombëtar për parandalimin e torturës, trajtimit ose dënimit të egër, çnjerëzor ose poshtërues në përputhje me Kushtetutën, aktet ndërkombëtare të ratifikuara nga Republika e Shqipërisë dhe legjislacionin në fuqi. </w:t>
      </w:r>
    </w:p>
    <w:p w:rsidR="00810C73" w:rsidRPr="00AF764E" w:rsidRDefault="00810C73" w:rsidP="00810C73">
      <w:pPr>
        <w:pStyle w:val="Paragrafi"/>
        <w:rPr>
          <w:spacing w:val="-4"/>
          <w:lang w:val="sq-AL"/>
        </w:rPr>
      </w:pPr>
      <w:r w:rsidRPr="00AF764E">
        <w:rPr>
          <w:spacing w:val="-4"/>
          <w:lang w:val="sq-AL"/>
        </w:rPr>
        <w:t>Mekanizmi Kombëtar për parandalimin e torturës, trajtimit ose dënimit të egër, çnjerëzor ose poshtërues organizohet dhe funksionon si seksion i veçantë i Avokatit të Popullit.”.</w:t>
      </w:r>
    </w:p>
    <w:p w:rsidR="00810C73" w:rsidRPr="00AF764E" w:rsidRDefault="00810C73" w:rsidP="00810C73">
      <w:pPr>
        <w:pStyle w:val="Hapesira7"/>
        <w:rPr>
          <w:spacing w:val="-4"/>
          <w:sz w:val="10"/>
          <w:lang w:val="sq-AL"/>
        </w:rPr>
      </w:pPr>
    </w:p>
    <w:p w:rsidR="00810C73" w:rsidRPr="00AF764E" w:rsidRDefault="00810C73" w:rsidP="00810C73">
      <w:pPr>
        <w:pStyle w:val="NeniNr"/>
        <w:keepNext w:val="0"/>
        <w:rPr>
          <w:spacing w:val="-4"/>
          <w:lang w:val="sq-AL"/>
        </w:rPr>
      </w:pPr>
      <w:r w:rsidRPr="00AF764E">
        <w:rPr>
          <w:spacing w:val="-4"/>
          <w:lang w:val="sq-AL"/>
        </w:rPr>
        <w:t>Neni 12</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33 ndryshohet si më poshtë:</w:t>
      </w:r>
    </w:p>
    <w:p w:rsidR="00810C73" w:rsidRPr="00AF764E" w:rsidRDefault="00810C73" w:rsidP="00810C73">
      <w:pPr>
        <w:pStyle w:val="Hapesira7"/>
        <w:rPr>
          <w:spacing w:val="-4"/>
          <w:sz w:val="10"/>
          <w:lang w:val="sq-AL"/>
        </w:rPr>
      </w:pPr>
    </w:p>
    <w:p w:rsidR="00810C73" w:rsidRPr="00AF764E" w:rsidRDefault="00810C73" w:rsidP="00810C73">
      <w:pPr>
        <w:pStyle w:val="NeniNr"/>
        <w:keepNext w:val="0"/>
        <w:rPr>
          <w:spacing w:val="-4"/>
          <w:lang w:val="sq-AL"/>
        </w:rPr>
      </w:pPr>
      <w:r w:rsidRPr="00AF764E">
        <w:rPr>
          <w:spacing w:val="-4"/>
          <w:lang w:val="sq-AL"/>
        </w:rPr>
        <w:t>“Neni 33</w:t>
      </w:r>
    </w:p>
    <w:p w:rsidR="00810C73" w:rsidRPr="00AF764E" w:rsidRDefault="00810C73" w:rsidP="00810C73">
      <w:pPr>
        <w:pStyle w:val="NeniTitull"/>
        <w:keepNext w:val="0"/>
        <w:rPr>
          <w:spacing w:val="-4"/>
          <w:lang w:val="sq-AL"/>
        </w:rPr>
      </w:pPr>
      <w:r w:rsidRPr="00AF764E">
        <w:rPr>
          <w:spacing w:val="-4"/>
          <w:lang w:val="sq-AL"/>
        </w:rPr>
        <w:t>Kushtet për t’u zgjedhur komisioner dhe paga e tyre</w:t>
      </w:r>
    </w:p>
    <w:p w:rsidR="00810C73" w:rsidRPr="00AF764E" w:rsidRDefault="00810C73" w:rsidP="00810C73">
      <w:pPr>
        <w:pStyle w:val="Hapesira7"/>
        <w:rPr>
          <w:spacing w:val="-4"/>
          <w:sz w:val="10"/>
          <w:lang w:val="sq-AL"/>
        </w:rPr>
      </w:pPr>
    </w:p>
    <w:p w:rsidR="00810C73" w:rsidRPr="00AF764E" w:rsidRDefault="00810C73" w:rsidP="00810C73">
      <w:pPr>
        <w:pStyle w:val="Paragrafi"/>
        <w:rPr>
          <w:spacing w:val="-4"/>
          <w:lang w:val="sq-AL"/>
        </w:rPr>
      </w:pPr>
      <w:r w:rsidRPr="00AF764E">
        <w:rPr>
          <w:spacing w:val="-4"/>
          <w:lang w:val="sq-AL"/>
        </w:rPr>
        <w:tab/>
        <w:t>1. Komisioner mund të zgjidhet shtetasi shqiptar që në momentin e kandidimit përmbush këto kushte ligjore:</w:t>
      </w:r>
    </w:p>
    <w:p w:rsidR="00810C73" w:rsidRPr="00AF764E" w:rsidRDefault="00810C73" w:rsidP="00810C73">
      <w:pPr>
        <w:pStyle w:val="Paragrafi"/>
        <w:rPr>
          <w:spacing w:val="-4"/>
          <w:lang w:val="sq-AL"/>
        </w:rPr>
      </w:pPr>
      <w:r w:rsidRPr="00AF764E">
        <w:rPr>
          <w:spacing w:val="-4"/>
          <w:lang w:val="sq-AL"/>
        </w:rPr>
        <w:tab/>
        <w:t>a) të ketë mbaruar arsimin e lartë juridik, diplomë “Master shkencor” ose tituj të ekuivalentuar me të;</w:t>
      </w:r>
    </w:p>
    <w:p w:rsidR="00810C73" w:rsidRPr="00AF764E" w:rsidRDefault="00810C73" w:rsidP="00810C73">
      <w:pPr>
        <w:pStyle w:val="Paragrafi"/>
        <w:rPr>
          <w:spacing w:val="-4"/>
          <w:lang w:val="sq-AL"/>
        </w:rPr>
      </w:pPr>
      <w:r w:rsidRPr="00AF764E">
        <w:rPr>
          <w:spacing w:val="-4"/>
          <w:lang w:val="sq-AL"/>
        </w:rPr>
        <w:tab/>
        <w:t>b) të ketë vjetërsi në profesion si jurist jo më pak se 10 vjet;</w:t>
      </w:r>
    </w:p>
    <w:p w:rsidR="00810C73" w:rsidRPr="00AF764E" w:rsidRDefault="00810C73" w:rsidP="00810C73">
      <w:pPr>
        <w:pStyle w:val="Paragrafi"/>
        <w:rPr>
          <w:spacing w:val="-4"/>
          <w:lang w:val="sq-AL"/>
        </w:rPr>
      </w:pPr>
      <w:r w:rsidRPr="00AF764E">
        <w:rPr>
          <w:spacing w:val="-4"/>
          <w:lang w:val="sq-AL"/>
        </w:rPr>
        <w:tab/>
        <w:t>c) të mos jetë i dënuar penalisht me vendim të formës së prerë;</w:t>
      </w:r>
    </w:p>
    <w:p w:rsidR="00810C73" w:rsidRPr="00AF764E" w:rsidRDefault="00810C73" w:rsidP="00810C73">
      <w:pPr>
        <w:pStyle w:val="Paragrafi"/>
        <w:rPr>
          <w:spacing w:val="-4"/>
          <w:lang w:val="sq-AL"/>
        </w:rPr>
      </w:pPr>
      <w:r w:rsidRPr="00AF764E">
        <w:rPr>
          <w:spacing w:val="-4"/>
          <w:lang w:val="sq-AL"/>
        </w:rPr>
        <w:lastRenderedPageBreak/>
        <w:tab/>
        <w:t xml:space="preserve">ç) të mos jetë anëtar i partive politike, deputet, ministër, zëvendësministër. </w:t>
      </w:r>
    </w:p>
    <w:p w:rsidR="00810C73" w:rsidRPr="00AF764E" w:rsidRDefault="00810C73" w:rsidP="00810C73">
      <w:pPr>
        <w:pStyle w:val="Paragrafi"/>
        <w:rPr>
          <w:spacing w:val="-4"/>
          <w:lang w:val="sq-AL"/>
        </w:rPr>
      </w:pPr>
      <w:r w:rsidRPr="00AF764E">
        <w:rPr>
          <w:spacing w:val="-4"/>
          <w:lang w:val="sq-AL"/>
        </w:rPr>
        <w:tab/>
        <w:t>2. Kandidati që përmbush kushtet ligjore, të parashikuara në pikën 1, të këtij neni, zgjidhet komisioner në bazë të këtyre kritereve objektive:</w:t>
      </w:r>
    </w:p>
    <w:p w:rsidR="00810C73" w:rsidRPr="00AF764E" w:rsidRDefault="00810C73" w:rsidP="00810C73">
      <w:pPr>
        <w:pStyle w:val="Paragrafi"/>
        <w:rPr>
          <w:spacing w:val="-4"/>
          <w:lang w:val="sq-AL"/>
        </w:rPr>
      </w:pPr>
      <w:r w:rsidRPr="00AF764E">
        <w:rPr>
          <w:spacing w:val="-4"/>
          <w:lang w:val="sq-AL"/>
        </w:rPr>
        <w:tab/>
        <w:t>a) vjetërsisë në profesion;</w:t>
      </w:r>
    </w:p>
    <w:p w:rsidR="00810C73" w:rsidRPr="00AF764E" w:rsidRDefault="00810C73" w:rsidP="00810C73">
      <w:pPr>
        <w:pStyle w:val="Paragrafi"/>
        <w:rPr>
          <w:spacing w:val="-4"/>
          <w:lang w:val="sq-AL"/>
        </w:rPr>
      </w:pPr>
      <w:r w:rsidRPr="00AF764E">
        <w:rPr>
          <w:spacing w:val="-4"/>
          <w:lang w:val="sq-AL"/>
        </w:rPr>
        <w:tab/>
        <w:t>b) ecurisë gjatë kryerjes së arsimit të lartë dhe gëzimit të titujve shkencorë;</w:t>
      </w:r>
    </w:p>
    <w:p w:rsidR="00810C73" w:rsidRPr="00AF764E" w:rsidRDefault="00810C73" w:rsidP="00810C73">
      <w:pPr>
        <w:pStyle w:val="Paragrafi"/>
        <w:rPr>
          <w:spacing w:val="-4"/>
          <w:lang w:val="sq-AL"/>
        </w:rPr>
      </w:pPr>
      <w:r w:rsidRPr="00AF764E">
        <w:rPr>
          <w:spacing w:val="-4"/>
          <w:lang w:val="sq-AL"/>
        </w:rPr>
        <w:tab/>
        <w:t>c) njohurive të thelluara dhe/ose kualifikimit në fushën e lirive dhe të drejtave të njeriut dhe të ligjit;</w:t>
      </w:r>
    </w:p>
    <w:p w:rsidR="00810C73" w:rsidRPr="00AF764E" w:rsidRDefault="00810C73" w:rsidP="00810C73">
      <w:pPr>
        <w:pStyle w:val="Paragrafi"/>
        <w:rPr>
          <w:spacing w:val="-4"/>
          <w:lang w:val="sq-AL"/>
        </w:rPr>
      </w:pPr>
      <w:r w:rsidRPr="00AF764E">
        <w:rPr>
          <w:spacing w:val="-4"/>
          <w:lang w:val="sq-AL"/>
        </w:rPr>
        <w:tab/>
        <w:t>ç) veprimtarisë së njohur në opinionin publik, në mbrojtjen dhe nxitjen e respektimit të të drejtave dhe lirive të shtetasve;</w:t>
      </w:r>
    </w:p>
    <w:p w:rsidR="00810C73" w:rsidRPr="00AF764E" w:rsidRDefault="00810C73" w:rsidP="00810C73">
      <w:pPr>
        <w:pStyle w:val="Paragrafi"/>
        <w:rPr>
          <w:spacing w:val="-4"/>
          <w:lang w:val="sq-AL"/>
        </w:rPr>
      </w:pPr>
      <w:r w:rsidRPr="00AF764E">
        <w:rPr>
          <w:spacing w:val="-4"/>
          <w:lang w:val="sq-AL"/>
        </w:rPr>
        <w:tab/>
        <w:t>d) të gëzojë integritet të lartë moral dhe figurë të pastër etiko-morale;</w:t>
      </w:r>
    </w:p>
    <w:p w:rsidR="00810C73" w:rsidRPr="00AF764E" w:rsidRDefault="00810C73" w:rsidP="00810C73">
      <w:pPr>
        <w:pStyle w:val="Paragrafi"/>
        <w:rPr>
          <w:spacing w:val="-4"/>
          <w:lang w:val="sq-AL"/>
        </w:rPr>
      </w:pPr>
      <w:r w:rsidRPr="00AF764E">
        <w:rPr>
          <w:spacing w:val="-4"/>
          <w:lang w:val="sq-AL"/>
        </w:rPr>
        <w:tab/>
        <w:t>3. Paga e komisionerëve është sa dy të tretat e pagës së Avokatit të Popullit.”.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13</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Pas nenit 33 shtohet neni 33/1 me këtë përmbajtje:</w:t>
      </w:r>
    </w:p>
    <w:p w:rsidR="00810C73" w:rsidRPr="00AF764E" w:rsidRDefault="00810C73" w:rsidP="00810C73">
      <w:pPr>
        <w:pStyle w:val="NeniNr"/>
        <w:keepNext w:val="0"/>
        <w:rPr>
          <w:spacing w:val="-4"/>
          <w:lang w:val="sq-AL"/>
        </w:rPr>
      </w:pPr>
      <w:r w:rsidRPr="00AF764E">
        <w:rPr>
          <w:spacing w:val="-4"/>
          <w:lang w:val="sq-AL"/>
        </w:rPr>
        <w:t>“Neni 33/1</w:t>
      </w:r>
    </w:p>
    <w:p w:rsidR="00810C73" w:rsidRPr="00AF764E" w:rsidRDefault="00810C73" w:rsidP="00810C73">
      <w:pPr>
        <w:pStyle w:val="NeniTitull"/>
        <w:keepNext w:val="0"/>
        <w:rPr>
          <w:spacing w:val="-4"/>
          <w:lang w:val="sq-AL"/>
        </w:rPr>
      </w:pPr>
      <w:r w:rsidRPr="00AF764E">
        <w:rPr>
          <w:spacing w:val="-4"/>
          <w:lang w:val="sq-AL"/>
        </w:rPr>
        <w:t>Zgjedhja e komisionerëve</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1. Komisioneri zgjidhet nga Kuvendi i Shqipërisë për një mandat 4-vjeçar, me të drejtë rizgjedhjeje vetëm një herë.</w:t>
      </w:r>
    </w:p>
    <w:p w:rsidR="00810C73" w:rsidRPr="00AF764E" w:rsidRDefault="00810C73" w:rsidP="00810C73">
      <w:pPr>
        <w:pStyle w:val="Paragrafi"/>
        <w:rPr>
          <w:spacing w:val="-4"/>
          <w:lang w:val="sq-AL"/>
        </w:rPr>
      </w:pPr>
      <w:r w:rsidRPr="00AF764E">
        <w:rPr>
          <w:spacing w:val="-4"/>
          <w:lang w:val="sq-AL"/>
        </w:rPr>
        <w:tab/>
        <w:t xml:space="preserve">2. Avokati i Popullit, jo më vonë se tre muaj përpara përfundimit të mandatit të përcaktuar në pikën 1, të këtij neni, publikon shpalljen për vendin vakant të komisionerit. </w:t>
      </w:r>
    </w:p>
    <w:p w:rsidR="00810C73" w:rsidRPr="00AF764E" w:rsidRDefault="00810C73" w:rsidP="00810C73">
      <w:pPr>
        <w:pStyle w:val="Paragrafi"/>
        <w:rPr>
          <w:spacing w:val="-4"/>
          <w:lang w:val="sq-AL"/>
        </w:rPr>
      </w:pPr>
      <w:r w:rsidRPr="00AF764E">
        <w:rPr>
          <w:spacing w:val="-4"/>
          <w:lang w:val="sq-AL"/>
        </w:rPr>
        <w:tab/>
        <w:t xml:space="preserve">3. Në rastet e tjera të mbarimit të mandatit, sipas këtij ligji, shpallja për vendin vakant të komisionerit bëhet kryesisht nga Kuvendi, brenda 10 ditëve nga krijimi i vakancës. </w:t>
      </w:r>
    </w:p>
    <w:p w:rsidR="00810C73" w:rsidRPr="00AF764E" w:rsidRDefault="00810C73" w:rsidP="00810C73">
      <w:pPr>
        <w:pStyle w:val="Paragrafi"/>
        <w:rPr>
          <w:spacing w:val="-4"/>
          <w:lang w:val="sq-AL"/>
        </w:rPr>
      </w:pPr>
      <w:r w:rsidRPr="00AF764E">
        <w:rPr>
          <w:spacing w:val="-4"/>
          <w:lang w:val="sq-AL"/>
        </w:rPr>
        <w:tab/>
        <w:t xml:space="preserve">4. Me ftesë të hapur publike të Avokatit të Popullit, çdo shtetas, i cili plotëson kushtet e parashikuara në këtë ligj, mund të paraqesë kandidaturën për komisioner pranë Avokatit të Popullit. Avokati i Popullit merr në shqyrtim dhe verifikon përmbushjen e kushteve dhe kritereve ligjore të çdo kandidature, me anë të një procesi të hapur dhe publik. </w:t>
      </w:r>
    </w:p>
    <w:p w:rsidR="00810C73" w:rsidRPr="00AF764E" w:rsidRDefault="00810C73" w:rsidP="00810C73">
      <w:pPr>
        <w:pStyle w:val="Paragrafi"/>
        <w:rPr>
          <w:spacing w:val="-4"/>
          <w:lang w:val="sq-AL"/>
        </w:rPr>
      </w:pPr>
      <w:r w:rsidRPr="00AF764E">
        <w:rPr>
          <w:spacing w:val="-4"/>
          <w:lang w:val="sq-AL"/>
        </w:rPr>
        <w:tab/>
        <w:t>5. Avokati i Popullit, në bashkëpunim me organizatat e shoqërisë civile, që veprojnë në fushën e mbrojtjes së të drejtave të njeriut, organizon procesin për shqyrtimin dhe vlerësimin e kandidaturave.  </w:t>
      </w:r>
    </w:p>
    <w:p w:rsidR="00810C73" w:rsidRPr="00AF764E" w:rsidRDefault="00810C73" w:rsidP="00810C73">
      <w:pPr>
        <w:pStyle w:val="Paragrafi"/>
        <w:rPr>
          <w:spacing w:val="-4"/>
          <w:lang w:val="sq-AL"/>
        </w:rPr>
      </w:pPr>
      <w:r w:rsidRPr="00AF764E">
        <w:rPr>
          <w:spacing w:val="-4"/>
          <w:lang w:val="sq-AL"/>
        </w:rPr>
        <w:tab/>
        <w:t>6. Lista me katër kandidatët e përzgjedhur nga Avokati i Popullit për çdo vend vakant, së bashku me vlerësimin e tij për përmbushjen e kushteve dhe kritereve ligjore dhe renditjen e kandidaturave, sipas preferencës së tij, i kalon komisionit të Kuvendit që mbulon çështjet ligjore, jo më vonë se 45 ditë përpara përfundimit të mandatit të përcaktuar në pikën 1 të këtij neni.</w:t>
      </w:r>
    </w:p>
    <w:p w:rsidR="00810C73" w:rsidRPr="00AF764E" w:rsidRDefault="00810C73" w:rsidP="00810C73">
      <w:pPr>
        <w:pStyle w:val="Paragrafi"/>
        <w:rPr>
          <w:spacing w:val="-4"/>
          <w:lang w:val="sq-AL"/>
        </w:rPr>
      </w:pPr>
      <w:r w:rsidRPr="00AF764E">
        <w:rPr>
          <w:spacing w:val="-4"/>
          <w:lang w:val="sq-AL"/>
        </w:rPr>
        <w:tab/>
        <w:t xml:space="preserve">7. Komisioni i Kuvendit që mbulon çështjet ligjore organizon seanca dëgjimore publike me katër kandidatët e përzgjedhur për çdo vend vakant nga Avokati i Popullit. </w:t>
      </w:r>
    </w:p>
    <w:p w:rsidR="00810C73" w:rsidRPr="00AF764E" w:rsidRDefault="00810C73" w:rsidP="00810C73">
      <w:pPr>
        <w:pStyle w:val="Paragrafi"/>
        <w:rPr>
          <w:spacing w:val="-4"/>
          <w:lang w:val="sq-AL"/>
        </w:rPr>
      </w:pPr>
      <w:r w:rsidRPr="00AF764E">
        <w:rPr>
          <w:spacing w:val="-4"/>
          <w:lang w:val="sq-AL"/>
        </w:rPr>
        <w:tab/>
        <w:t xml:space="preserve">8. Pas marrjes në shqyrtim të katër kandi-daturave për çdo vend vakant, komisioni përzgjedh për t’iu paraqitur për votim Kuvendit dy kandidatë, ose në rast barazie votash edhe më shumë kandidatë, të cilët gëzojnë mbështetjen më të madhe midis anëtarëve të komisionit. </w:t>
      </w:r>
    </w:p>
    <w:p w:rsidR="00810C73" w:rsidRPr="00AF764E" w:rsidRDefault="00810C73" w:rsidP="00810C73">
      <w:pPr>
        <w:pStyle w:val="Paragrafi"/>
        <w:rPr>
          <w:spacing w:val="-4"/>
          <w:lang w:val="sq-AL"/>
        </w:rPr>
      </w:pPr>
      <w:r w:rsidRPr="00AF764E">
        <w:rPr>
          <w:spacing w:val="-4"/>
          <w:lang w:val="sq-AL"/>
        </w:rPr>
        <w:tab/>
        <w:t>9. Kandidatët e përzgjedhur, sipas procedurës së parashikuar në pikat 7 dhe 8 të këtij neni, i kalojnë Kuvendit për votim.”.</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14</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34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34</w:t>
      </w:r>
    </w:p>
    <w:p w:rsidR="00810C73" w:rsidRPr="00AF764E" w:rsidRDefault="00810C73" w:rsidP="00810C73">
      <w:pPr>
        <w:pStyle w:val="NeniTitull"/>
        <w:keepNext w:val="0"/>
        <w:rPr>
          <w:spacing w:val="-4"/>
          <w:lang w:val="sq-AL"/>
        </w:rPr>
      </w:pPr>
      <w:r w:rsidRPr="00AF764E">
        <w:rPr>
          <w:spacing w:val="-4"/>
          <w:lang w:val="sq-AL"/>
        </w:rPr>
        <w:t>Mbarimi i mandatit dhe shkarkimi i komisionerëve</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 xml:space="preserve">Parashikimet e këtij ligji për rastet e mbarimit të mandatit dhe shkarkimit të Avokatit të Popullit </w:t>
      </w:r>
      <w:r w:rsidRPr="00AF764E">
        <w:rPr>
          <w:spacing w:val="-4"/>
          <w:lang w:val="sq-AL"/>
        </w:rPr>
        <w:lastRenderedPageBreak/>
        <w:t xml:space="preserve">zbatohen edhe për komisionerët. Komisioneri mund të shkarkohet nga Kuvendi me kërkesë të motivuar të së paku 1/3 së deputetëve të Kuvendit ose të Avokatit të Popullit. </w:t>
      </w:r>
    </w:p>
    <w:p w:rsidR="00810C73" w:rsidRPr="00AF764E" w:rsidRDefault="00810C73" w:rsidP="00810C73">
      <w:pPr>
        <w:pStyle w:val="Paragrafi"/>
        <w:rPr>
          <w:spacing w:val="-4"/>
          <w:lang w:val="sq-AL"/>
        </w:rPr>
      </w:pPr>
      <w:r w:rsidRPr="00AF764E">
        <w:rPr>
          <w:spacing w:val="-4"/>
          <w:lang w:val="sq-AL"/>
        </w:rPr>
        <w:tab/>
        <w:t>Në rastet e përfundimit të kohëzgjatjes së mandatit të komisionerit, sipas nenit 7, shkronja “b”, ai/ajo vazhdon të qëndrojë në detyrë deri në zgjedhjen e komisionerit të ri.</w:t>
      </w:r>
    </w:p>
    <w:p w:rsidR="00810C73" w:rsidRPr="00AF764E" w:rsidRDefault="00810C73" w:rsidP="00810C73">
      <w:pPr>
        <w:pStyle w:val="Paragrafi"/>
        <w:rPr>
          <w:spacing w:val="-4"/>
          <w:lang w:val="sq-AL"/>
        </w:rPr>
      </w:pPr>
      <w:r w:rsidRPr="00AF764E">
        <w:rPr>
          <w:spacing w:val="-4"/>
          <w:lang w:val="sq-AL"/>
        </w:rPr>
        <w:tab/>
        <w:t xml:space="preserve">Avokati i Popullit cakton një prej komisionerëve në detyrë për të zëvendësuar komisionerin të cilit i ka mbaruar mandati në rastet e tjera të parashikuara në këtë ligj, deri në zgjedhjen e komisionerit të ri.”. </w:t>
      </w:r>
    </w:p>
    <w:p w:rsidR="00810C73" w:rsidRPr="00AF764E" w:rsidRDefault="00810C73" w:rsidP="00810C73">
      <w:pPr>
        <w:pStyle w:val="NeniNr"/>
        <w:keepNext w:val="0"/>
        <w:rPr>
          <w:spacing w:val="-4"/>
          <w:sz w:val="14"/>
          <w:lang w:val="sq-AL"/>
        </w:rPr>
      </w:pPr>
    </w:p>
    <w:p w:rsidR="00810C73" w:rsidRPr="00AF764E" w:rsidRDefault="00810C73" w:rsidP="00810C73">
      <w:pPr>
        <w:pStyle w:val="NeniNr"/>
        <w:keepNext w:val="0"/>
        <w:rPr>
          <w:spacing w:val="-4"/>
          <w:lang w:val="sq-AL"/>
        </w:rPr>
      </w:pPr>
    </w:p>
    <w:p w:rsidR="00810C73" w:rsidRPr="00AF764E" w:rsidRDefault="00810C73" w:rsidP="00810C73">
      <w:pPr>
        <w:pStyle w:val="NeniNr"/>
        <w:keepNext w:val="0"/>
        <w:rPr>
          <w:spacing w:val="-4"/>
          <w:lang w:val="sq-AL"/>
        </w:rPr>
      </w:pPr>
    </w:p>
    <w:p w:rsidR="00810C73" w:rsidRPr="00AF764E" w:rsidRDefault="00810C73" w:rsidP="00810C73">
      <w:pPr>
        <w:pStyle w:val="NeniNr"/>
        <w:keepNext w:val="0"/>
        <w:rPr>
          <w:spacing w:val="-4"/>
          <w:lang w:val="sq-AL"/>
        </w:rPr>
      </w:pPr>
      <w:r w:rsidRPr="00AF764E">
        <w:rPr>
          <w:spacing w:val="-4"/>
          <w:lang w:val="sq-AL"/>
        </w:rPr>
        <w:t>Neni 15</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35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35</w:t>
      </w:r>
    </w:p>
    <w:p w:rsidR="00810C73" w:rsidRPr="00AF764E" w:rsidRDefault="00810C73" w:rsidP="00810C73">
      <w:pPr>
        <w:pStyle w:val="NeniTitull"/>
        <w:keepNext w:val="0"/>
        <w:rPr>
          <w:spacing w:val="-4"/>
          <w:lang w:val="sq-AL"/>
        </w:rPr>
      </w:pPr>
      <w:r w:rsidRPr="00AF764E">
        <w:rPr>
          <w:spacing w:val="-4"/>
          <w:lang w:val="sq-AL"/>
        </w:rPr>
        <w:t>Organizimi dhe personeli i Zyrës së Avokatit të Popullit</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Avokati i Popullit organizohet në nivel qendror dhe vendor, mbështetur në nevojat e institucionit dhe Buxhetin e Shtetit. Struktura dhe organika e institucionit caktohen nga Avokati i Popullit në përputhje me numrin e punonjësve të miratuar në buxhetin vjetor të institucionit.</w:t>
      </w:r>
    </w:p>
    <w:p w:rsidR="00810C73" w:rsidRPr="00AF764E" w:rsidRDefault="00810C73" w:rsidP="00810C73">
      <w:pPr>
        <w:pStyle w:val="Paragrafi"/>
        <w:rPr>
          <w:spacing w:val="-4"/>
          <w:lang w:val="sq-AL"/>
        </w:rPr>
      </w:pPr>
      <w:r w:rsidRPr="00AF764E">
        <w:rPr>
          <w:spacing w:val="-4"/>
          <w:lang w:val="sq-AL"/>
        </w:rPr>
        <w:tab/>
        <w:t>Personeli i Zyrës së Avokatit të Popullit bën pjesë në shërbimin civil të Republikës së Shqipërisë.</w:t>
      </w:r>
    </w:p>
    <w:p w:rsidR="00810C73" w:rsidRPr="00AF764E" w:rsidRDefault="00810C73" w:rsidP="00810C73">
      <w:pPr>
        <w:pStyle w:val="Paragrafi"/>
        <w:rPr>
          <w:spacing w:val="-4"/>
          <w:lang w:val="sq-AL"/>
        </w:rPr>
      </w:pPr>
      <w:r w:rsidRPr="00AF764E">
        <w:rPr>
          <w:spacing w:val="-4"/>
          <w:lang w:val="sq-AL"/>
        </w:rPr>
        <w:tab/>
        <w:t>Avokati i Popullit dhe komisionerët përfitojnë falas Fletoren Zyrtare.”.</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16</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36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36</w:t>
      </w:r>
    </w:p>
    <w:p w:rsidR="00810C73" w:rsidRPr="00AF764E" w:rsidRDefault="00810C73" w:rsidP="00810C73">
      <w:pPr>
        <w:pStyle w:val="NeniTitull"/>
        <w:keepNext w:val="0"/>
        <w:rPr>
          <w:spacing w:val="-4"/>
          <w:lang w:val="sq-AL"/>
        </w:rPr>
      </w:pPr>
      <w:r w:rsidRPr="00AF764E">
        <w:rPr>
          <w:spacing w:val="-4"/>
          <w:lang w:val="sq-AL"/>
        </w:rPr>
        <w:t>Buxheti i Avokatit të Popullit</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Projektbuxheti i Avokatit të Popullit propozohet nga Avokati i Popullit, në përputhje me ligjin për menaxhimin e sistemit buxhetor në Republikën e Shqipërisë, dhe miratohet nga Kuvendi.</w:t>
      </w:r>
    </w:p>
    <w:p w:rsidR="00810C73" w:rsidRPr="00AF764E" w:rsidRDefault="00810C73" w:rsidP="00810C73">
      <w:pPr>
        <w:pStyle w:val="Paragrafi"/>
        <w:rPr>
          <w:spacing w:val="-4"/>
          <w:lang w:val="sq-AL"/>
        </w:rPr>
      </w:pPr>
      <w:r w:rsidRPr="00AF764E">
        <w:rPr>
          <w:spacing w:val="-4"/>
          <w:lang w:val="sq-AL"/>
        </w:rPr>
        <w:tab/>
        <w:t>Avokati i Popullit përgatit për çdo vit llogaritë e veta, në përputhje me ligjin për menaxhimin financiar dhe kontrollin. Llogaritë financiare të institucionit të Avokatit të Popullit kontrollohen nga Kontrolli i Lartë i Shtetit.”.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17</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Pas nenit 38 shtohet neni 38/1 me këtë përmbajtje:</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38/1</w:t>
      </w:r>
    </w:p>
    <w:p w:rsidR="00810C73" w:rsidRPr="00AF764E" w:rsidRDefault="00810C73" w:rsidP="00810C73">
      <w:pPr>
        <w:pStyle w:val="NeniTitull"/>
        <w:keepNext w:val="0"/>
        <w:rPr>
          <w:spacing w:val="-4"/>
          <w:lang w:val="sq-AL"/>
        </w:rPr>
      </w:pPr>
      <w:r w:rsidRPr="00AF764E">
        <w:rPr>
          <w:spacing w:val="-4"/>
          <w:lang w:val="sq-AL"/>
        </w:rPr>
        <w:t>Dispozitë kalimtare</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Komisionerët e zgjedhur para hyrjes në fuqi të këtij ligji vazhdojnë të qëndrojnë në detyrë, sipas kohëzgjatjes së mandatit të parashikuar në kohën e emërimit të tyre.</w:t>
      </w:r>
    </w:p>
    <w:p w:rsidR="00810C73" w:rsidRPr="00AF764E" w:rsidRDefault="00810C73" w:rsidP="00810C73">
      <w:pPr>
        <w:pStyle w:val="Paragrafi"/>
        <w:rPr>
          <w:spacing w:val="-4"/>
          <w:lang w:val="sq-AL"/>
        </w:rPr>
      </w:pPr>
      <w:r w:rsidRPr="00AF764E">
        <w:rPr>
          <w:spacing w:val="-4"/>
          <w:lang w:val="sq-AL"/>
        </w:rPr>
        <w:tab/>
        <w:t>Avokati i Popullit, brenda 10 ditëve nga hyrja në fuqi e këtij ligji, publikon shpalljen për vendin vakant për komisionerët që do të drejtojnë dy seksionet e krijuara me këtë ligj.”.</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p>
    <w:p w:rsidR="00810C73" w:rsidRPr="00AF764E" w:rsidRDefault="00810C73" w:rsidP="00810C73">
      <w:pPr>
        <w:pStyle w:val="NeniNr"/>
        <w:keepNext w:val="0"/>
        <w:rPr>
          <w:spacing w:val="-4"/>
          <w:lang w:val="sq-AL"/>
        </w:rPr>
      </w:pPr>
      <w:r w:rsidRPr="00AF764E">
        <w:rPr>
          <w:spacing w:val="-4"/>
          <w:lang w:val="sq-AL"/>
        </w:rPr>
        <w:t>Neni 18</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Neni 39 ndryshohet si më poshtë:</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39</w:t>
      </w:r>
    </w:p>
    <w:p w:rsidR="00810C73" w:rsidRPr="00AF764E" w:rsidRDefault="00810C73" w:rsidP="00810C73">
      <w:pPr>
        <w:pStyle w:val="NeniTitull"/>
        <w:keepNext w:val="0"/>
        <w:rPr>
          <w:spacing w:val="-4"/>
          <w:lang w:val="sq-AL"/>
        </w:rPr>
      </w:pPr>
      <w:r w:rsidRPr="00AF764E">
        <w:rPr>
          <w:spacing w:val="-4"/>
          <w:lang w:val="sq-AL"/>
        </w:rPr>
        <w:lastRenderedPageBreak/>
        <w:t>Rregullorja e brendshme</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Avokati i Popullit miraton rregulloren e brendshme të institucionit, e cila hartohet në bashkëpunim me komisionerët.”.</w:t>
      </w:r>
    </w:p>
    <w:p w:rsidR="00810C73" w:rsidRPr="00AF764E" w:rsidRDefault="00810C73" w:rsidP="00810C73">
      <w:pPr>
        <w:pStyle w:val="Hapesira7"/>
        <w:rPr>
          <w:spacing w:val="-4"/>
          <w:lang w:val="sq-AL"/>
        </w:rPr>
      </w:pPr>
    </w:p>
    <w:p w:rsidR="00810C73" w:rsidRPr="00AF764E" w:rsidRDefault="00810C73" w:rsidP="00810C73">
      <w:pPr>
        <w:pStyle w:val="NeniNr"/>
        <w:keepNext w:val="0"/>
        <w:rPr>
          <w:spacing w:val="-4"/>
          <w:lang w:val="sq-AL"/>
        </w:rPr>
      </w:pPr>
      <w:r w:rsidRPr="00AF764E">
        <w:rPr>
          <w:spacing w:val="-4"/>
          <w:lang w:val="sq-AL"/>
        </w:rPr>
        <w:t>Neni 19</w:t>
      </w:r>
    </w:p>
    <w:p w:rsidR="00810C73" w:rsidRPr="00AF764E" w:rsidRDefault="00810C73" w:rsidP="00810C73">
      <w:pPr>
        <w:pStyle w:val="NeniTitull"/>
        <w:keepNext w:val="0"/>
        <w:rPr>
          <w:spacing w:val="-4"/>
          <w:lang w:val="sq-AL"/>
        </w:rPr>
      </w:pPr>
      <w:r w:rsidRPr="00AF764E">
        <w:rPr>
          <w:spacing w:val="-4"/>
          <w:lang w:val="sq-AL"/>
        </w:rPr>
        <w:t>Hyrja në fuqi</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ab/>
        <w:t>Ky ligj hyn në fuqi 15 ditë pas botimit në Fletoren Zyrtare.</w:t>
      </w:r>
    </w:p>
    <w:p w:rsidR="00810C73" w:rsidRPr="00AF764E" w:rsidRDefault="00810C73" w:rsidP="00810C73">
      <w:pPr>
        <w:pStyle w:val="Hapesira7"/>
        <w:rPr>
          <w:spacing w:val="-4"/>
          <w:lang w:val="sq-AL"/>
        </w:rPr>
      </w:pPr>
    </w:p>
    <w:p w:rsidR="00810C73" w:rsidRPr="00AF764E" w:rsidRDefault="00810C73" w:rsidP="00810C73">
      <w:pPr>
        <w:pStyle w:val="Paragrafi"/>
        <w:rPr>
          <w:spacing w:val="-4"/>
          <w:lang w:val="sq-AL"/>
        </w:rPr>
      </w:pPr>
      <w:r w:rsidRPr="00AF764E">
        <w:rPr>
          <w:spacing w:val="-4"/>
          <w:lang w:val="sq-AL"/>
        </w:rPr>
        <w:t>Miratuar në datën 27.11.2014</w:t>
      </w:r>
    </w:p>
    <w:p w:rsidR="00810C73" w:rsidRPr="00BD239E" w:rsidRDefault="00810C73" w:rsidP="00810C73">
      <w:pPr>
        <w:pStyle w:val="Paragrafi"/>
        <w:rPr>
          <w:spacing w:val="-4"/>
          <w:sz w:val="14"/>
          <w:lang w:val="sq-AL"/>
        </w:rPr>
      </w:pPr>
    </w:p>
    <w:p w:rsidR="00810C73" w:rsidRPr="00AF764E" w:rsidRDefault="00810C73" w:rsidP="00810C73">
      <w:pPr>
        <w:pStyle w:val="Paragrafi"/>
        <w:ind w:firstLine="0"/>
        <w:rPr>
          <w:b/>
          <w:spacing w:val="-4"/>
          <w:lang w:val="sq-AL"/>
        </w:rPr>
      </w:pPr>
      <w:r w:rsidRPr="00AF764E">
        <w:rPr>
          <w:b/>
          <w:spacing w:val="-4"/>
          <w:lang w:val="sq-AL"/>
        </w:rPr>
        <w:t>Shpallur me dekretin nr. 8855, datë 19.12.2014 të Presidentit të Republikës Bujar Nishani</w:t>
      </w:r>
    </w:p>
    <w:p w:rsidR="00FD57DC" w:rsidRDefault="00810C7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grammar="clean"/>
  <w:defaultTabStop w:val="720"/>
  <w:characterSpacingControl w:val="doNotCompress"/>
  <w:compat/>
  <w:rsids>
    <w:rsidRoot w:val="00810C73"/>
    <w:rsid w:val="00112A92"/>
    <w:rsid w:val="002E7553"/>
    <w:rsid w:val="00332E0F"/>
    <w:rsid w:val="007A33AA"/>
    <w:rsid w:val="00810C73"/>
    <w:rsid w:val="00912120"/>
    <w:rsid w:val="00A3508F"/>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10C7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C7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C73"/>
    <w:rPr>
      <w:rFonts w:ascii="Garamond" w:eastAsia="MS Mincho" w:hAnsi="Garamond" w:cs="CG Times"/>
      <w:b/>
      <w:bCs/>
      <w:sz w:val="24"/>
      <w:lang w:val="en-GB"/>
    </w:rPr>
  </w:style>
  <w:style w:type="paragraph" w:customStyle="1" w:styleId="Paragrafi">
    <w:name w:val="Paragrafi"/>
    <w:link w:val="ParagrafiChar"/>
    <w:rsid w:val="00810C7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C73"/>
    <w:rPr>
      <w:rFonts w:ascii="Garamond" w:eastAsia="MS Mincho" w:hAnsi="Garamond" w:cs="CG Times"/>
      <w:sz w:val="24"/>
    </w:rPr>
  </w:style>
  <w:style w:type="paragraph" w:customStyle="1" w:styleId="Titulli">
    <w:name w:val="Titulli"/>
    <w:next w:val="Normal"/>
    <w:link w:val="TitulliChar"/>
    <w:rsid w:val="00810C7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C73"/>
    <w:rPr>
      <w:rFonts w:ascii="Garamond" w:eastAsia="MS Mincho" w:hAnsi="Garamond" w:cs="CG Times"/>
      <w:b/>
      <w:bCs/>
      <w:caps/>
      <w:sz w:val="24"/>
      <w:lang w:val="en-GB"/>
    </w:rPr>
  </w:style>
  <w:style w:type="character" w:customStyle="1" w:styleId="AktiChar">
    <w:name w:val="Akti Char"/>
    <w:basedOn w:val="DefaultParagraphFont"/>
    <w:link w:val="Akti"/>
    <w:rsid w:val="00810C73"/>
    <w:rPr>
      <w:rFonts w:ascii="Garamond" w:eastAsia="MS Mincho" w:hAnsi="Garamond" w:cs="CG Times"/>
      <w:b/>
      <w:bCs/>
      <w:caps/>
      <w:color w:val="000000"/>
      <w:sz w:val="24"/>
      <w:lang w:val="en-GB"/>
    </w:rPr>
  </w:style>
  <w:style w:type="paragraph" w:customStyle="1" w:styleId="NeniNr">
    <w:name w:val="Neni_Nr"/>
    <w:next w:val="Normal"/>
    <w:link w:val="NeniNrChar"/>
    <w:rsid w:val="00810C7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C7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C73"/>
    <w:rPr>
      <w:rFonts w:ascii="Garamond" w:eastAsia="MS Mincho" w:hAnsi="Garamond" w:cs="CG Times"/>
      <w:sz w:val="24"/>
      <w:lang w:val="en-GB"/>
    </w:rPr>
  </w:style>
  <w:style w:type="paragraph" w:customStyle="1" w:styleId="Titull-Titull">
    <w:name w:val="Titull-Titull"/>
    <w:basedOn w:val="Paragrafi"/>
    <w:qFormat/>
    <w:rsid w:val="00810C73"/>
    <w:pPr>
      <w:ind w:firstLine="0"/>
      <w:jc w:val="center"/>
    </w:pPr>
    <w:rPr>
      <w:caps/>
      <w:szCs w:val="24"/>
    </w:rPr>
  </w:style>
  <w:style w:type="paragraph" w:customStyle="1" w:styleId="Hapesira7">
    <w:name w:val="Hapesira 7"/>
    <w:basedOn w:val="Paragrafi"/>
    <w:qFormat/>
    <w:rsid w:val="00810C73"/>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1838</Words>
  <Characters>10477</Characters>
  <Application>Microsoft Office Word</Application>
  <DocSecurity>0</DocSecurity>
  <Lines>87</Lines>
  <Paragraphs>24</Paragraphs>
  <ScaleCrop>false</ScaleCrop>
  <Company>Grizli777</Company>
  <LinksUpToDate>false</LinksUpToDate>
  <CharactersWithSpaces>12291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2014-12-29T14:55:00Z</dcterms:created>
  <dcterms:modified xsi:type="dcterms:W3CDTF">2014-12-29T14:56:00Z</dcterms:modified>
</cp:coreProperties>
</file>