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3BD" w:rsidRPr="00DE308E" w:rsidRDefault="006833BD" w:rsidP="006833BD">
      <w:pPr>
        <w:pStyle w:val="Akti"/>
        <w:keepNext w:val="0"/>
        <w:rPr>
          <w:spacing w:val="-4"/>
        </w:rPr>
      </w:pPr>
      <w:r w:rsidRPr="00DE308E">
        <w:rPr>
          <w:spacing w:val="-4"/>
        </w:rPr>
        <w:t>LIGJ</w:t>
      </w:r>
    </w:p>
    <w:p w:rsidR="006833BD" w:rsidRPr="00DE308E" w:rsidRDefault="006833BD" w:rsidP="006833BD">
      <w:pPr>
        <w:pStyle w:val="NumriData"/>
        <w:keepNext w:val="0"/>
        <w:rPr>
          <w:spacing w:val="-4"/>
        </w:rPr>
      </w:pPr>
      <w:r w:rsidRPr="00DE308E">
        <w:rPr>
          <w:spacing w:val="-4"/>
        </w:rPr>
        <w:t>Nr. 178/2014</w:t>
      </w:r>
    </w:p>
    <w:p w:rsidR="006833BD" w:rsidRPr="00DE308E" w:rsidRDefault="006833BD" w:rsidP="006833BD">
      <w:pPr>
        <w:pStyle w:val="Paragrafi"/>
        <w:rPr>
          <w:spacing w:val="-4"/>
          <w:sz w:val="14"/>
        </w:rPr>
      </w:pPr>
    </w:p>
    <w:p w:rsidR="006833BD" w:rsidRDefault="006833BD" w:rsidP="006833BD">
      <w:pPr>
        <w:pStyle w:val="Titulli"/>
        <w:keepNext w:val="0"/>
        <w:rPr>
          <w:spacing w:val="-4"/>
        </w:rPr>
      </w:pPr>
      <w:r w:rsidRPr="00DE308E">
        <w:rPr>
          <w:spacing w:val="-4"/>
        </w:rPr>
        <w:t xml:space="preserve">PËR DISA NDRYSHIME DHE SHTESA NË LIGJIN NR. 152/2013 </w:t>
      </w:r>
    </w:p>
    <w:p w:rsidR="006833BD" w:rsidRPr="00DE308E" w:rsidRDefault="006833BD" w:rsidP="006833BD">
      <w:pPr>
        <w:pStyle w:val="Titulli"/>
        <w:keepNext w:val="0"/>
        <w:rPr>
          <w:spacing w:val="-4"/>
        </w:rPr>
      </w:pPr>
      <w:r w:rsidRPr="00DE308E">
        <w:rPr>
          <w:spacing w:val="-4"/>
        </w:rPr>
        <w:t>“PËR NËPUNËSIN CIVIL”</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 xml:space="preserve">Në mbështetje të neneve 81, pika 2, 83, pika 1, dhe 107 të Kushtetutës, me propozimin e Këshillit të Ministrave, </w:t>
      </w:r>
    </w:p>
    <w:p w:rsidR="006833BD" w:rsidRPr="00DE308E" w:rsidRDefault="006833BD" w:rsidP="006833BD">
      <w:pPr>
        <w:pStyle w:val="Titull-Titull"/>
        <w:rPr>
          <w:spacing w:val="-4"/>
        </w:rPr>
      </w:pPr>
      <w:r w:rsidRPr="00DE308E">
        <w:rPr>
          <w:spacing w:val="-4"/>
        </w:rPr>
        <w:t>KUVENDI</w:t>
      </w:r>
    </w:p>
    <w:p w:rsidR="006833BD" w:rsidRPr="00DE308E" w:rsidRDefault="006833BD" w:rsidP="006833BD">
      <w:pPr>
        <w:pStyle w:val="Titull-Titull"/>
        <w:rPr>
          <w:spacing w:val="-4"/>
        </w:rPr>
      </w:pPr>
      <w:r w:rsidRPr="00DE308E">
        <w:rPr>
          <w:spacing w:val="-4"/>
        </w:rPr>
        <w:t>I REPUBLIKËS SË SHQIPËRISË</w:t>
      </w:r>
    </w:p>
    <w:p w:rsidR="006833BD" w:rsidRPr="00DE308E" w:rsidRDefault="006833BD" w:rsidP="006833BD">
      <w:pPr>
        <w:pStyle w:val="Hapesira7"/>
        <w:rPr>
          <w:spacing w:val="-4"/>
        </w:rPr>
      </w:pPr>
    </w:p>
    <w:p w:rsidR="006833BD" w:rsidRPr="00DE308E" w:rsidRDefault="006833BD" w:rsidP="006833BD">
      <w:pPr>
        <w:pStyle w:val="Titull-Titull"/>
        <w:rPr>
          <w:spacing w:val="-4"/>
        </w:rPr>
      </w:pPr>
      <w:r w:rsidRPr="00DE308E">
        <w:rPr>
          <w:spacing w:val="-4"/>
        </w:rPr>
        <w:t>VENDOSI:</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r>
      <w:proofErr w:type="gramStart"/>
      <w:r w:rsidRPr="00DE308E">
        <w:rPr>
          <w:spacing w:val="-4"/>
        </w:rPr>
        <w:t>Në ligjin nr.</w:t>
      </w:r>
      <w:proofErr w:type="gramEnd"/>
      <w:r w:rsidRPr="00DE308E">
        <w:rPr>
          <w:spacing w:val="-4"/>
        </w:rPr>
        <w:t xml:space="preserve"> 152/2013 “Për nëpunësin civil”, të ndryshuar, bëhen këto ndryshime dhe shtesa:</w:t>
      </w:r>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1</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Në nenin 2, pas shkronjës “gj” shtohen shkronjat “h”, “i”, “j”, “</w:t>
      </w:r>
      <w:proofErr w:type="gramStart"/>
      <w:r w:rsidRPr="00DE308E">
        <w:rPr>
          <w:spacing w:val="-4"/>
        </w:rPr>
        <w:t>k” dhe “l</w:t>
      </w:r>
      <w:proofErr w:type="gramEnd"/>
      <w:r w:rsidRPr="00DE308E">
        <w:rPr>
          <w:spacing w:val="-4"/>
        </w:rPr>
        <w:t>” me këtë përmbajtje:</w:t>
      </w:r>
    </w:p>
    <w:p w:rsidR="006833BD" w:rsidRPr="00DE308E" w:rsidRDefault="006833BD" w:rsidP="006833BD">
      <w:pPr>
        <w:pStyle w:val="Paragrafi"/>
        <w:rPr>
          <w:spacing w:val="-4"/>
        </w:rPr>
      </w:pPr>
      <w:r w:rsidRPr="00DE308E">
        <w:rPr>
          <w:spacing w:val="-4"/>
        </w:rPr>
        <w:tab/>
        <w:t xml:space="preserve">“h) </w:t>
      </w:r>
      <w:proofErr w:type="gramStart"/>
      <w:r w:rsidRPr="00DE308E">
        <w:rPr>
          <w:spacing w:val="-4"/>
        </w:rPr>
        <w:t>punonjësve</w:t>
      </w:r>
      <w:proofErr w:type="gramEnd"/>
      <w:r w:rsidRPr="00DE308E">
        <w:rPr>
          <w:spacing w:val="-4"/>
        </w:rPr>
        <w:t xml:space="preserve"> që realizojnë atributet e agjentit/oficerit të Policisë Gjyqësore dhe ata që sipas ligjit lejohet të mbajnë armë;</w:t>
      </w:r>
    </w:p>
    <w:p w:rsidR="006833BD" w:rsidRPr="00DE308E" w:rsidRDefault="006833BD" w:rsidP="006833BD">
      <w:pPr>
        <w:pStyle w:val="Paragrafi"/>
        <w:rPr>
          <w:spacing w:val="-4"/>
        </w:rPr>
      </w:pPr>
      <w:r w:rsidRPr="00DE308E">
        <w:rPr>
          <w:spacing w:val="-4"/>
        </w:rPr>
        <w:tab/>
        <w:t xml:space="preserve">i) </w:t>
      </w:r>
      <w:proofErr w:type="gramStart"/>
      <w:r w:rsidRPr="00DE308E">
        <w:rPr>
          <w:spacing w:val="-4"/>
        </w:rPr>
        <w:t>civilët</w:t>
      </w:r>
      <w:proofErr w:type="gramEnd"/>
      <w:r w:rsidRPr="00DE308E">
        <w:rPr>
          <w:spacing w:val="-4"/>
        </w:rPr>
        <w:t xml:space="preserve"> në strukturat e Forcave të Armatosura;</w:t>
      </w:r>
    </w:p>
    <w:p w:rsidR="006833BD" w:rsidRPr="00DE308E" w:rsidRDefault="006833BD" w:rsidP="006833BD">
      <w:pPr>
        <w:pStyle w:val="Paragrafi"/>
        <w:rPr>
          <w:spacing w:val="-4"/>
        </w:rPr>
      </w:pPr>
      <w:r w:rsidRPr="00DE308E">
        <w:rPr>
          <w:spacing w:val="-4"/>
        </w:rPr>
        <w:tab/>
        <w:t xml:space="preserve">j) </w:t>
      </w:r>
      <w:proofErr w:type="gramStart"/>
      <w:r w:rsidRPr="00DE308E">
        <w:rPr>
          <w:spacing w:val="-4"/>
        </w:rPr>
        <w:t>punonjësit</w:t>
      </w:r>
      <w:proofErr w:type="gramEnd"/>
      <w:r w:rsidRPr="00DE308E">
        <w:rPr>
          <w:spacing w:val="-4"/>
        </w:rPr>
        <w:t xml:space="preserve"> e Autoritetit të Mbikëqyrjes Financiare;</w:t>
      </w:r>
    </w:p>
    <w:p w:rsidR="006833BD" w:rsidRPr="00DE308E" w:rsidRDefault="006833BD" w:rsidP="006833BD">
      <w:pPr>
        <w:pStyle w:val="Paragrafi"/>
        <w:rPr>
          <w:spacing w:val="-4"/>
        </w:rPr>
      </w:pPr>
      <w:r w:rsidRPr="00DE308E">
        <w:rPr>
          <w:spacing w:val="-4"/>
        </w:rPr>
        <w:tab/>
        <w:t xml:space="preserve">k) </w:t>
      </w:r>
      <w:proofErr w:type="gramStart"/>
      <w:r w:rsidRPr="00DE308E">
        <w:rPr>
          <w:spacing w:val="-4"/>
        </w:rPr>
        <w:t>punonjësit</w:t>
      </w:r>
      <w:proofErr w:type="gramEnd"/>
      <w:r w:rsidRPr="00DE308E">
        <w:rPr>
          <w:spacing w:val="-4"/>
        </w:rPr>
        <w:t xml:space="preserve"> e bordeve të kullimit;</w:t>
      </w:r>
    </w:p>
    <w:p w:rsidR="006833BD" w:rsidRPr="00DE308E" w:rsidRDefault="006833BD" w:rsidP="006833BD">
      <w:pPr>
        <w:pStyle w:val="Paragrafi"/>
        <w:rPr>
          <w:spacing w:val="-4"/>
        </w:rPr>
      </w:pPr>
      <w:r w:rsidRPr="00DE308E">
        <w:rPr>
          <w:spacing w:val="-4"/>
        </w:rPr>
        <w:tab/>
        <w:t xml:space="preserve">l) </w:t>
      </w:r>
      <w:proofErr w:type="gramStart"/>
      <w:r w:rsidRPr="00DE308E">
        <w:rPr>
          <w:spacing w:val="-4"/>
        </w:rPr>
        <w:t>avokatët</w:t>
      </w:r>
      <w:proofErr w:type="gramEnd"/>
      <w:r w:rsidRPr="00DE308E">
        <w:rPr>
          <w:spacing w:val="-4"/>
        </w:rPr>
        <w:t xml:space="preserve"> pranë Avokatit të Shtetit.”.</w:t>
      </w:r>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2</w:t>
      </w:r>
    </w:p>
    <w:p w:rsidR="006833BD" w:rsidRPr="00DE308E" w:rsidRDefault="006833BD" w:rsidP="006833BD">
      <w:pPr>
        <w:pStyle w:val="Hapesira7"/>
        <w:rPr>
          <w:spacing w:val="-4"/>
        </w:rPr>
      </w:pPr>
    </w:p>
    <w:p w:rsidR="006833BD" w:rsidRDefault="006833BD" w:rsidP="006833BD">
      <w:pPr>
        <w:pStyle w:val="Paragrafi"/>
        <w:rPr>
          <w:spacing w:val="-4"/>
        </w:rPr>
      </w:pPr>
      <w:r w:rsidRPr="00DE308E">
        <w:rPr>
          <w:spacing w:val="-4"/>
        </w:rPr>
        <w:tab/>
        <w:t>Në nenin 3, pika 2, hiqet shkronja “b” dhe pika 2 riformulohet si më poshtë:</w:t>
      </w:r>
    </w:p>
    <w:p w:rsidR="006833BD" w:rsidRPr="00DE308E" w:rsidRDefault="006833BD" w:rsidP="006833BD">
      <w:pPr>
        <w:pStyle w:val="Paragrafi"/>
        <w:rPr>
          <w:spacing w:val="-4"/>
        </w:rPr>
      </w:pPr>
      <w:r w:rsidRPr="00DE308E">
        <w:rPr>
          <w:spacing w:val="-4"/>
        </w:rPr>
        <w:tab/>
        <w:t>“2. Mund të rregullohen me ligj të posaçëm elemente të marrëdhënieve të shërbimit civil në shërbimin e jashtëm.</w:t>
      </w:r>
      <w:proofErr w:type="gramStart"/>
      <w:r w:rsidRPr="00DE308E">
        <w:rPr>
          <w:spacing w:val="-4"/>
        </w:rPr>
        <w:t>”.</w:t>
      </w:r>
      <w:proofErr w:type="gramEnd"/>
    </w:p>
    <w:p w:rsidR="006833BD" w:rsidRPr="002D2E52" w:rsidRDefault="006833BD" w:rsidP="006833BD">
      <w:pPr>
        <w:pStyle w:val="Paragrafi"/>
        <w:jc w:val="center"/>
        <w:rPr>
          <w:spacing w:val="-4"/>
          <w:sz w:val="14"/>
        </w:rPr>
      </w:pPr>
    </w:p>
    <w:p w:rsidR="006833BD" w:rsidRPr="00DE308E" w:rsidRDefault="006833BD" w:rsidP="006833BD">
      <w:pPr>
        <w:pStyle w:val="Paragrafi"/>
        <w:jc w:val="center"/>
        <w:rPr>
          <w:spacing w:val="-4"/>
        </w:rPr>
      </w:pPr>
      <w:r w:rsidRPr="00DE308E">
        <w:rPr>
          <w:spacing w:val="-4"/>
        </w:rPr>
        <w:t>Neni 3</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r>
      <w:proofErr w:type="gramStart"/>
      <w:r w:rsidRPr="00DE308E">
        <w:rPr>
          <w:spacing w:val="-4"/>
        </w:rPr>
        <w:t>Në nenin 6, pika 2 shfuqizohet.</w:t>
      </w:r>
      <w:proofErr w:type="gramEnd"/>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4</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r>
      <w:proofErr w:type="gramStart"/>
      <w:r w:rsidRPr="00DE308E">
        <w:rPr>
          <w:spacing w:val="-4"/>
        </w:rPr>
        <w:t>Kudo në ligj emërtimet “ministri” ose “Ministria e Brendshme” zëvendësohen me emërtimin “ministri përgjegjës për administratën publike”.</w:t>
      </w:r>
      <w:proofErr w:type="gramEnd"/>
    </w:p>
    <w:p w:rsidR="006833BD" w:rsidRPr="00DE308E" w:rsidRDefault="006833BD" w:rsidP="006833BD">
      <w:pPr>
        <w:pStyle w:val="Paragrafi"/>
        <w:jc w:val="center"/>
        <w:rPr>
          <w:spacing w:val="-4"/>
        </w:rPr>
      </w:pPr>
      <w:r w:rsidRPr="00DE308E">
        <w:rPr>
          <w:spacing w:val="-4"/>
        </w:rPr>
        <w:t>Neni 5</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Në nenin 7 bëhen këto shtesa e ndryshime:</w:t>
      </w:r>
    </w:p>
    <w:p w:rsidR="006833BD" w:rsidRDefault="006833BD" w:rsidP="006833BD">
      <w:pPr>
        <w:pStyle w:val="Paragrafi"/>
        <w:rPr>
          <w:spacing w:val="-4"/>
        </w:rPr>
      </w:pPr>
      <w:r w:rsidRPr="00DE308E">
        <w:rPr>
          <w:spacing w:val="-4"/>
        </w:rPr>
        <w:tab/>
        <w:t>1. Pika 1 ndryshohet si më poshtë:</w:t>
      </w:r>
      <w:r w:rsidRPr="00DE308E">
        <w:rPr>
          <w:spacing w:val="-4"/>
        </w:rPr>
        <w:tab/>
      </w:r>
    </w:p>
    <w:p w:rsidR="006833BD" w:rsidRPr="00DE308E" w:rsidRDefault="006833BD" w:rsidP="006833BD">
      <w:pPr>
        <w:pStyle w:val="Paragrafi"/>
        <w:rPr>
          <w:spacing w:val="-4"/>
        </w:rPr>
      </w:pPr>
    </w:p>
    <w:p w:rsidR="006833BD" w:rsidRPr="00DE308E" w:rsidRDefault="006833BD" w:rsidP="006833BD">
      <w:pPr>
        <w:pStyle w:val="Paragrafi"/>
        <w:rPr>
          <w:spacing w:val="-4"/>
        </w:rPr>
      </w:pPr>
      <w:r w:rsidRPr="00DE308E">
        <w:rPr>
          <w:spacing w:val="-4"/>
        </w:rPr>
        <w:tab/>
        <w:t>“1. Departamenti i Administratës Publike përgjigjet përpara ministrit përgjegjës për administratën publike.</w:t>
      </w:r>
      <w:proofErr w:type="gramStart"/>
      <w:r w:rsidRPr="00DE308E">
        <w:rPr>
          <w:spacing w:val="-4"/>
        </w:rPr>
        <w:t>”.</w:t>
      </w:r>
      <w:proofErr w:type="gramEnd"/>
    </w:p>
    <w:p w:rsidR="006833BD" w:rsidRPr="00DE308E" w:rsidRDefault="006833BD" w:rsidP="006833BD">
      <w:pPr>
        <w:pStyle w:val="Paragrafi"/>
        <w:rPr>
          <w:spacing w:val="-4"/>
        </w:rPr>
      </w:pPr>
      <w:r w:rsidRPr="00DE308E">
        <w:rPr>
          <w:spacing w:val="-4"/>
        </w:rPr>
        <w:tab/>
        <w:t>2. Në pikën 2, pas shkronjës “h” shtohet shkronja h/1 me këtë përmbajtje:</w:t>
      </w:r>
    </w:p>
    <w:p w:rsidR="006833BD" w:rsidRPr="00DE308E" w:rsidRDefault="006833BD" w:rsidP="006833BD">
      <w:pPr>
        <w:pStyle w:val="Paragrafi"/>
        <w:rPr>
          <w:spacing w:val="-4"/>
        </w:rPr>
      </w:pPr>
      <w:r w:rsidRPr="00DE308E">
        <w:rPr>
          <w:spacing w:val="-4"/>
        </w:rPr>
        <w:tab/>
        <w:t>“</w:t>
      </w:r>
      <w:proofErr w:type="gramStart"/>
      <w:r w:rsidRPr="00DE308E">
        <w:rPr>
          <w:spacing w:val="-4"/>
        </w:rPr>
        <w:t>h/</w:t>
      </w:r>
      <w:proofErr w:type="gramEnd"/>
      <w:r w:rsidRPr="00DE308E">
        <w:rPr>
          <w:spacing w:val="-4"/>
        </w:rPr>
        <w:t>1) harton dhe miraton rekomandimet për politikat e trajnimeve të nëpunësve civilë.”.</w:t>
      </w:r>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6</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 xml:space="preserve">Në nenin 8 bëhen këto ndryshime: </w:t>
      </w:r>
    </w:p>
    <w:p w:rsidR="006833BD" w:rsidRPr="00DE308E" w:rsidRDefault="006833BD" w:rsidP="006833BD">
      <w:pPr>
        <w:pStyle w:val="Paragrafi"/>
        <w:rPr>
          <w:spacing w:val="-4"/>
        </w:rPr>
      </w:pPr>
      <w:r w:rsidRPr="00DE308E">
        <w:rPr>
          <w:spacing w:val="-4"/>
        </w:rPr>
        <w:tab/>
        <w:t>1. Pika 4 ndryshohet si më poshtë:</w:t>
      </w:r>
    </w:p>
    <w:p w:rsidR="006833BD" w:rsidRPr="00DE308E" w:rsidRDefault="006833BD" w:rsidP="006833BD">
      <w:pPr>
        <w:pStyle w:val="Paragrafi"/>
        <w:rPr>
          <w:spacing w:val="-4"/>
        </w:rPr>
      </w:pPr>
      <w:r w:rsidRPr="00DE308E">
        <w:rPr>
          <w:spacing w:val="-4"/>
        </w:rPr>
        <w:tab/>
        <w:t xml:space="preserve">“4. Buxheti i ASPA-s është zë i veçantë në programin e miratuar për administratën publike në </w:t>
      </w:r>
      <w:r w:rsidRPr="00DE308E">
        <w:rPr>
          <w:spacing w:val="-4"/>
        </w:rPr>
        <w:lastRenderedPageBreak/>
        <w:t>Buxhetin e Shtetit.</w:t>
      </w:r>
      <w:proofErr w:type="gramStart"/>
      <w:r w:rsidRPr="00DE308E">
        <w:rPr>
          <w:spacing w:val="-4"/>
        </w:rPr>
        <w:t>”.</w:t>
      </w:r>
      <w:proofErr w:type="gramEnd"/>
    </w:p>
    <w:p w:rsidR="006833BD" w:rsidRPr="00DE308E" w:rsidRDefault="006833BD" w:rsidP="006833BD">
      <w:pPr>
        <w:pStyle w:val="Paragrafi"/>
        <w:rPr>
          <w:spacing w:val="-4"/>
        </w:rPr>
      </w:pPr>
      <w:r w:rsidRPr="00DE308E">
        <w:rPr>
          <w:spacing w:val="-4"/>
        </w:rPr>
        <w:tab/>
        <w:t>2. Në pikën 6, pas fjalëve “Në përbërje të tij janë” shtohen fjalët “Drejtori i ASPA-s”.</w:t>
      </w:r>
    </w:p>
    <w:p w:rsidR="006833BD" w:rsidRPr="00DE308E" w:rsidRDefault="006833BD" w:rsidP="006833BD">
      <w:pPr>
        <w:pStyle w:val="Paragrafi"/>
        <w:rPr>
          <w:spacing w:val="-4"/>
        </w:rPr>
      </w:pPr>
      <w:r w:rsidRPr="00DE308E">
        <w:rPr>
          <w:spacing w:val="-4"/>
        </w:rPr>
        <w:tab/>
        <w:t>3. Në pikën 8, pas fjalëve “ASPA detyrohet të bashkëpunojë me DAP-in,” shtohen fjalët “duke marrë në konsideratë rekomandimet e miratuara prej tij”.</w:t>
      </w:r>
    </w:p>
    <w:p w:rsidR="006833BD" w:rsidRPr="00DE308E" w:rsidRDefault="006833BD" w:rsidP="006833BD">
      <w:pPr>
        <w:pStyle w:val="Paragrafi"/>
        <w:jc w:val="center"/>
        <w:rPr>
          <w:spacing w:val="-4"/>
        </w:rPr>
      </w:pPr>
      <w:r w:rsidRPr="00DE308E">
        <w:rPr>
          <w:spacing w:val="-4"/>
        </w:rPr>
        <w:t>Neni 7</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 xml:space="preserve">Në nenin 23, pas pikës </w:t>
      </w:r>
      <w:proofErr w:type="gramStart"/>
      <w:r w:rsidRPr="00DE308E">
        <w:rPr>
          <w:spacing w:val="-4"/>
        </w:rPr>
        <w:t>3 shtohet pika 3/1</w:t>
      </w:r>
      <w:proofErr w:type="gramEnd"/>
      <w:r w:rsidRPr="00DE308E">
        <w:rPr>
          <w:spacing w:val="-4"/>
        </w:rPr>
        <w:t xml:space="preserve"> me këtë përmbajtje:</w:t>
      </w:r>
    </w:p>
    <w:p w:rsidR="006833BD" w:rsidRPr="00DE308E" w:rsidRDefault="006833BD" w:rsidP="006833BD">
      <w:pPr>
        <w:pStyle w:val="Paragrafi"/>
        <w:rPr>
          <w:spacing w:val="-4"/>
        </w:rPr>
      </w:pPr>
      <w:r w:rsidRPr="00DE308E">
        <w:rPr>
          <w:spacing w:val="-4"/>
        </w:rPr>
        <w:tab/>
        <w:t xml:space="preserve">“3/1. </w:t>
      </w:r>
      <w:proofErr w:type="gramStart"/>
      <w:r w:rsidRPr="00DE308E">
        <w:rPr>
          <w:spacing w:val="-4"/>
        </w:rPr>
        <w:t>Vendet e lira, të krijuara në mënyrë të përkohshme, mund të plotësohen nga kandidatët fitues të paemëruar ende, sipas renditjes së tyre në listën e përcaktuar në pikën 3 të këtij neni.</w:t>
      </w:r>
      <w:proofErr w:type="gramEnd"/>
      <w:r w:rsidRPr="00DE308E">
        <w:rPr>
          <w:spacing w:val="-4"/>
        </w:rPr>
        <w:t xml:space="preserve"> Në asnjë rast </w:t>
      </w:r>
      <w:proofErr w:type="gramStart"/>
      <w:r w:rsidRPr="00DE308E">
        <w:rPr>
          <w:spacing w:val="-4"/>
        </w:rPr>
        <w:t>ky</w:t>
      </w:r>
      <w:proofErr w:type="gramEnd"/>
      <w:r w:rsidRPr="00DE308E">
        <w:rPr>
          <w:spacing w:val="-4"/>
        </w:rPr>
        <w:t xml:space="preserve"> proces nuk realizohet pa pëlqimin e kandidatëve fitues dhe nuk cenon të drejtat që ata gëzojnë, sipas pikës 3 të këtij neni. Njësia përgjegjëse në këtë rast bën emërimin e përkohshëm të këtyre nëpunësve, pas marrjes së pëlqimit të tyre.</w:t>
      </w:r>
      <w:proofErr w:type="gramStart"/>
      <w:r w:rsidRPr="00DE308E">
        <w:rPr>
          <w:spacing w:val="-4"/>
        </w:rPr>
        <w:t>”.</w:t>
      </w:r>
      <w:proofErr w:type="gramEnd"/>
    </w:p>
    <w:p w:rsidR="006833BD" w:rsidRDefault="006833BD" w:rsidP="006833BD">
      <w:pPr>
        <w:pStyle w:val="Paragrafi"/>
        <w:jc w:val="center"/>
        <w:rPr>
          <w:spacing w:val="-4"/>
        </w:rPr>
      </w:pPr>
    </w:p>
    <w:p w:rsidR="006833BD" w:rsidRPr="00DE308E" w:rsidRDefault="006833BD" w:rsidP="006833BD">
      <w:pPr>
        <w:pStyle w:val="Paragrafi"/>
        <w:jc w:val="center"/>
        <w:rPr>
          <w:spacing w:val="-4"/>
        </w:rPr>
      </w:pPr>
      <w:r w:rsidRPr="00DE308E">
        <w:rPr>
          <w:spacing w:val="-4"/>
        </w:rPr>
        <w:t>Neni 8</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Në nenin 25 bëhen këto ndryshime:</w:t>
      </w:r>
    </w:p>
    <w:p w:rsidR="006833BD" w:rsidRPr="00DE308E" w:rsidRDefault="006833BD" w:rsidP="006833BD">
      <w:pPr>
        <w:pStyle w:val="Paragrafi"/>
        <w:rPr>
          <w:spacing w:val="-4"/>
        </w:rPr>
      </w:pPr>
      <w:r w:rsidRPr="00DE308E">
        <w:rPr>
          <w:spacing w:val="-4"/>
        </w:rPr>
        <w:tab/>
        <w:t xml:space="preserve">1. Titulli i nenit ndryshohet si më poshtë: </w:t>
      </w:r>
    </w:p>
    <w:p w:rsidR="006833BD" w:rsidRPr="00DE308E" w:rsidRDefault="006833BD" w:rsidP="006833BD">
      <w:pPr>
        <w:pStyle w:val="Paragrafi"/>
        <w:rPr>
          <w:spacing w:val="-4"/>
        </w:rPr>
      </w:pPr>
      <w:r w:rsidRPr="00DE308E">
        <w:rPr>
          <w:spacing w:val="-4"/>
        </w:rPr>
        <w:tab/>
      </w:r>
      <w:proofErr w:type="gramStart"/>
      <w:r w:rsidRPr="00DE308E">
        <w:rPr>
          <w:spacing w:val="-4"/>
        </w:rPr>
        <w:t>“Lëvizja paralele në kategorinë ekzekutive”.</w:t>
      </w:r>
      <w:proofErr w:type="gramEnd"/>
    </w:p>
    <w:p w:rsidR="006833BD" w:rsidRPr="00DE308E" w:rsidRDefault="006833BD" w:rsidP="006833BD">
      <w:pPr>
        <w:pStyle w:val="Paragrafi"/>
        <w:rPr>
          <w:spacing w:val="-4"/>
        </w:rPr>
      </w:pPr>
      <w:r w:rsidRPr="00DE308E">
        <w:rPr>
          <w:spacing w:val="-4"/>
        </w:rPr>
        <w:tab/>
        <w:t>2. Pika 4 ndryshohet si më poshtë:</w:t>
      </w:r>
    </w:p>
    <w:p w:rsidR="006833BD" w:rsidRPr="00DE308E" w:rsidRDefault="006833BD" w:rsidP="006833BD">
      <w:pPr>
        <w:pStyle w:val="Paragrafi"/>
        <w:rPr>
          <w:spacing w:val="-4"/>
        </w:rPr>
      </w:pPr>
      <w:r w:rsidRPr="00DE308E">
        <w:rPr>
          <w:spacing w:val="-4"/>
        </w:rPr>
        <w:tab/>
        <w:t>“4. Në përfundim të vlerësimit, Komisioni mund të vendosë:</w:t>
      </w:r>
    </w:p>
    <w:p w:rsidR="006833BD" w:rsidRPr="00DE308E" w:rsidRDefault="006833BD" w:rsidP="006833BD">
      <w:pPr>
        <w:pStyle w:val="Paragrafi"/>
        <w:rPr>
          <w:spacing w:val="-4"/>
        </w:rPr>
      </w:pPr>
      <w:r w:rsidRPr="00DE308E">
        <w:rPr>
          <w:spacing w:val="-4"/>
        </w:rPr>
        <w:tab/>
        <w:t xml:space="preserve">a) </w:t>
      </w:r>
      <w:proofErr w:type="gramStart"/>
      <w:r w:rsidRPr="00DE308E">
        <w:rPr>
          <w:spacing w:val="-4"/>
        </w:rPr>
        <w:t>përzgjedhjen</w:t>
      </w:r>
      <w:proofErr w:type="gramEnd"/>
      <w:r w:rsidRPr="00DE308E">
        <w:rPr>
          <w:spacing w:val="-4"/>
        </w:rPr>
        <w:t xml:space="preserve"> e kandidatit që është renditur i pari ndër kandidatët që kanë marrë të paktën 70 për qind të pikëve; ose</w:t>
      </w:r>
    </w:p>
    <w:p w:rsidR="006833BD" w:rsidRPr="00DE308E" w:rsidRDefault="006833BD" w:rsidP="006833BD">
      <w:pPr>
        <w:pStyle w:val="Paragrafi"/>
        <w:rPr>
          <w:spacing w:val="-4"/>
        </w:rPr>
      </w:pPr>
      <w:r w:rsidRPr="00DE308E">
        <w:rPr>
          <w:spacing w:val="-4"/>
        </w:rPr>
        <w:tab/>
        <w:t xml:space="preserve">b) </w:t>
      </w:r>
      <w:proofErr w:type="gramStart"/>
      <w:r w:rsidRPr="00DE308E">
        <w:rPr>
          <w:spacing w:val="-4"/>
        </w:rPr>
        <w:t>përfundimin</w:t>
      </w:r>
      <w:proofErr w:type="gramEnd"/>
      <w:r w:rsidRPr="00DE308E">
        <w:rPr>
          <w:spacing w:val="-4"/>
        </w:rPr>
        <w:t xml:space="preserve"> e procedurës pa asnjë të përzgjedhur, në rast se asnjë nga kandidatët  nuk  ka marrë të paktën 70 për qind të pikëve.”.</w:t>
      </w:r>
    </w:p>
    <w:p w:rsidR="006833BD" w:rsidRPr="00DE308E" w:rsidRDefault="006833BD" w:rsidP="006833BD">
      <w:pPr>
        <w:pStyle w:val="Hapesira7"/>
        <w:rPr>
          <w:spacing w:val="-4"/>
          <w:sz w:val="10"/>
        </w:rPr>
      </w:pPr>
    </w:p>
    <w:p w:rsidR="006833BD" w:rsidRDefault="006833BD" w:rsidP="006833BD">
      <w:pPr>
        <w:pStyle w:val="Paragrafi"/>
        <w:jc w:val="center"/>
        <w:rPr>
          <w:spacing w:val="-4"/>
        </w:rPr>
      </w:pPr>
    </w:p>
    <w:p w:rsidR="006833BD" w:rsidRPr="00DE308E" w:rsidRDefault="006833BD" w:rsidP="006833BD">
      <w:pPr>
        <w:pStyle w:val="Paragrafi"/>
        <w:jc w:val="center"/>
        <w:rPr>
          <w:spacing w:val="-4"/>
        </w:rPr>
      </w:pPr>
      <w:r w:rsidRPr="00DE308E">
        <w:rPr>
          <w:spacing w:val="-4"/>
        </w:rPr>
        <w:t>Neni 9</w:t>
      </w:r>
    </w:p>
    <w:p w:rsidR="006833BD" w:rsidRPr="00DE308E" w:rsidRDefault="006833BD" w:rsidP="006833BD">
      <w:pPr>
        <w:pStyle w:val="Hapesira7"/>
        <w:rPr>
          <w:spacing w:val="-4"/>
          <w:sz w:val="8"/>
        </w:rPr>
      </w:pPr>
    </w:p>
    <w:p w:rsidR="006833BD" w:rsidRDefault="006833BD" w:rsidP="006833BD">
      <w:pPr>
        <w:pStyle w:val="Paragrafi"/>
        <w:rPr>
          <w:spacing w:val="-4"/>
        </w:rPr>
      </w:pPr>
      <w:r w:rsidRPr="00DE308E">
        <w:rPr>
          <w:spacing w:val="-4"/>
        </w:rPr>
        <w:tab/>
        <w:t>Neni 26 ndryshohet si më poshtë:</w:t>
      </w:r>
    </w:p>
    <w:p w:rsidR="006833BD" w:rsidRPr="007C20AB" w:rsidRDefault="006833BD" w:rsidP="006833BD">
      <w:pPr>
        <w:pStyle w:val="Paragrafi"/>
        <w:rPr>
          <w:spacing w:val="-4"/>
          <w:sz w:val="14"/>
        </w:rPr>
      </w:pPr>
    </w:p>
    <w:p w:rsidR="006833BD" w:rsidRPr="007938E8" w:rsidRDefault="006833BD" w:rsidP="006833BD">
      <w:pPr>
        <w:pStyle w:val="Hapesira7"/>
        <w:jc w:val="center"/>
        <w:rPr>
          <w:spacing w:val="-4"/>
          <w:sz w:val="24"/>
        </w:rPr>
      </w:pPr>
      <w:r w:rsidRPr="007938E8">
        <w:rPr>
          <w:spacing w:val="-4"/>
          <w:sz w:val="24"/>
        </w:rPr>
        <w:t>“Neni 26</w:t>
      </w:r>
    </w:p>
    <w:p w:rsidR="006833BD" w:rsidRPr="00DE308E" w:rsidRDefault="006833BD" w:rsidP="006833BD">
      <w:pPr>
        <w:pStyle w:val="Paragrafi"/>
        <w:jc w:val="center"/>
        <w:rPr>
          <w:b/>
          <w:spacing w:val="-4"/>
        </w:rPr>
      </w:pPr>
      <w:r w:rsidRPr="00DE308E">
        <w:rPr>
          <w:b/>
          <w:spacing w:val="-4"/>
        </w:rPr>
        <w:t>Plotësimi i vendeve të lira në kategorinë e ulët apo të mesme drejtuese</w:t>
      </w:r>
    </w:p>
    <w:p w:rsidR="006833BD" w:rsidRPr="00DE308E" w:rsidRDefault="006833BD" w:rsidP="006833BD">
      <w:pPr>
        <w:pStyle w:val="Hapesira7"/>
        <w:rPr>
          <w:spacing w:val="-4"/>
          <w:sz w:val="8"/>
        </w:rPr>
      </w:pPr>
    </w:p>
    <w:p w:rsidR="006833BD" w:rsidRPr="00DE308E" w:rsidRDefault="006833BD" w:rsidP="006833BD">
      <w:pPr>
        <w:pStyle w:val="Paragrafi"/>
        <w:rPr>
          <w:spacing w:val="-4"/>
        </w:rPr>
      </w:pPr>
      <w:r w:rsidRPr="00DE308E">
        <w:rPr>
          <w:spacing w:val="-4"/>
        </w:rPr>
        <w:tab/>
        <w:t xml:space="preserve">1. Plotësimi i vendeve të lira në kategorinë e ulët ose të mesme drejtuese bëhet, së pari, nëpërmjet procedurës së lëvizjes paralele dhe, në rast të mosplotësimit të vendit të lirë, me procedurën e ngritjes në detyrë. </w:t>
      </w:r>
    </w:p>
    <w:p w:rsidR="006833BD" w:rsidRPr="00DE308E" w:rsidRDefault="006833BD" w:rsidP="006833BD">
      <w:pPr>
        <w:pStyle w:val="Paragrafi"/>
        <w:rPr>
          <w:spacing w:val="-4"/>
        </w:rPr>
      </w:pPr>
      <w:r w:rsidRPr="00DE308E">
        <w:rPr>
          <w:spacing w:val="-4"/>
        </w:rPr>
        <w:tab/>
        <w:t xml:space="preserve">2. Këto procedura organizohen nga njësia përgjegjëse, për një ose disa pozicione të lira të ngjashme, bazuar në parimin e përmendur në nenin 20 të këtij ligji.  </w:t>
      </w:r>
    </w:p>
    <w:p w:rsidR="006833BD" w:rsidRPr="00DE308E" w:rsidRDefault="006833BD" w:rsidP="006833BD">
      <w:pPr>
        <w:pStyle w:val="Paragrafi"/>
        <w:rPr>
          <w:spacing w:val="-4"/>
        </w:rPr>
      </w:pPr>
      <w:r w:rsidRPr="00DE308E">
        <w:rPr>
          <w:spacing w:val="-4"/>
        </w:rPr>
        <w:tab/>
        <w:t>3. Mund të aplikojnë për procedurat, sipas pikës 1 të këtij neni:</w:t>
      </w:r>
    </w:p>
    <w:p w:rsidR="006833BD" w:rsidRPr="00DE308E" w:rsidRDefault="006833BD" w:rsidP="006833BD">
      <w:pPr>
        <w:pStyle w:val="Paragrafi"/>
        <w:rPr>
          <w:spacing w:val="-4"/>
        </w:rPr>
      </w:pPr>
      <w:r w:rsidRPr="00DE308E">
        <w:rPr>
          <w:spacing w:val="-4"/>
        </w:rPr>
        <w:tab/>
        <w:t xml:space="preserve">a) </w:t>
      </w:r>
      <w:proofErr w:type="gramStart"/>
      <w:r w:rsidRPr="00DE308E">
        <w:rPr>
          <w:spacing w:val="-4"/>
        </w:rPr>
        <w:t>nëpunësit</w:t>
      </w:r>
      <w:proofErr w:type="gramEnd"/>
      <w:r w:rsidRPr="00DE308E">
        <w:rPr>
          <w:spacing w:val="-4"/>
        </w:rPr>
        <w:t xml:space="preserve"> civilë të së njëjtës kategori, në të njëjtin apo në një institucion tjetër të shërbimit civil, që plotësojnë kushtet dhe kërkesat e posaçme për vendin/vendet e lira nëpërmjet lëvizjes paralele;</w:t>
      </w:r>
    </w:p>
    <w:p w:rsidR="006833BD" w:rsidRPr="00DE308E" w:rsidRDefault="006833BD" w:rsidP="006833BD">
      <w:pPr>
        <w:pStyle w:val="Paragrafi"/>
        <w:rPr>
          <w:spacing w:val="-4"/>
        </w:rPr>
      </w:pPr>
      <w:r w:rsidRPr="00DE308E">
        <w:rPr>
          <w:spacing w:val="-4"/>
        </w:rPr>
        <w:tab/>
        <w:t xml:space="preserve">b) </w:t>
      </w:r>
      <w:proofErr w:type="gramStart"/>
      <w:r w:rsidRPr="00DE308E">
        <w:rPr>
          <w:spacing w:val="-4"/>
        </w:rPr>
        <w:t>nëpunësit</w:t>
      </w:r>
      <w:proofErr w:type="gramEnd"/>
      <w:r w:rsidRPr="00DE308E">
        <w:rPr>
          <w:spacing w:val="-4"/>
        </w:rPr>
        <w:t xml:space="preserve"> civilë të  një kategorie paraardhëse, të punësuar në të njëjtin apo në një institucion tjetër të shërbimit civil, nëse plotësojnë kushtet dhe kërkesat e veçanta për vendin/vendet e lira, nëpërmjet ngritjes në detyrë.</w:t>
      </w:r>
    </w:p>
    <w:p w:rsidR="006833BD" w:rsidRPr="00DE308E" w:rsidRDefault="006833BD" w:rsidP="006833BD">
      <w:pPr>
        <w:pStyle w:val="Paragrafi"/>
        <w:rPr>
          <w:spacing w:val="-4"/>
        </w:rPr>
      </w:pPr>
      <w:r w:rsidRPr="00DE308E">
        <w:rPr>
          <w:spacing w:val="-4"/>
        </w:rPr>
        <w:tab/>
        <w:t>4. Përjashtimisht, Këshilli i Ministrave, për institucionet e administratës shtetërore dhe organi kompetent për institucionet e pavarura mund të vendosë që procedura e plotësimit të vendeve të lira për kategorinë e ulët apo të mesme drejtuese të jetë e hapur edhe për kandidatë të tjerë që plotësojnë kushtet dhe kërkesat për vendin/vendet e lira. Në çdo rast plotësimi i vendeve të lira në këtë kategori nuk mund të kalojë 20 për qind të numrit total të vendeve në çdo vit kalendarik.</w:t>
      </w:r>
    </w:p>
    <w:p w:rsidR="006833BD" w:rsidRPr="00DE308E" w:rsidRDefault="006833BD" w:rsidP="006833BD">
      <w:pPr>
        <w:pStyle w:val="Paragrafi"/>
        <w:rPr>
          <w:spacing w:val="-4"/>
        </w:rPr>
      </w:pPr>
      <w:r w:rsidRPr="00DE308E">
        <w:rPr>
          <w:spacing w:val="-4"/>
        </w:rPr>
        <w:tab/>
        <w:t xml:space="preserve">5. Konkurrimi zhvillohet në </w:t>
      </w:r>
      <w:proofErr w:type="gramStart"/>
      <w:r w:rsidRPr="00DE308E">
        <w:rPr>
          <w:spacing w:val="-4"/>
        </w:rPr>
        <w:t>dy</w:t>
      </w:r>
      <w:proofErr w:type="gramEnd"/>
      <w:r w:rsidRPr="00DE308E">
        <w:rPr>
          <w:spacing w:val="-4"/>
        </w:rPr>
        <w:t xml:space="preserve"> faza: </w:t>
      </w:r>
    </w:p>
    <w:p w:rsidR="006833BD" w:rsidRPr="00DE308E" w:rsidRDefault="006833BD" w:rsidP="006833BD">
      <w:pPr>
        <w:pStyle w:val="Paragrafi"/>
        <w:rPr>
          <w:spacing w:val="-4"/>
        </w:rPr>
      </w:pPr>
      <w:r w:rsidRPr="00DE308E">
        <w:rPr>
          <w:spacing w:val="-4"/>
        </w:rPr>
        <w:tab/>
        <w:t xml:space="preserve">a) </w:t>
      </w:r>
      <w:proofErr w:type="gramStart"/>
      <w:r w:rsidRPr="00DE308E">
        <w:rPr>
          <w:spacing w:val="-4"/>
        </w:rPr>
        <w:t>verifikimi</w:t>
      </w:r>
      <w:proofErr w:type="gramEnd"/>
      <w:r w:rsidRPr="00DE308E">
        <w:rPr>
          <w:spacing w:val="-4"/>
        </w:rPr>
        <w:t xml:space="preserve"> paraprak, nëse kandidatët plotësojnë kushtet dhe kërkesat e posaçme për </w:t>
      </w:r>
      <w:r w:rsidRPr="00DE308E">
        <w:rPr>
          <w:spacing w:val="-4"/>
        </w:rPr>
        <w:lastRenderedPageBreak/>
        <w:t>vendin/vendet e lira;</w:t>
      </w:r>
    </w:p>
    <w:p w:rsidR="006833BD" w:rsidRPr="00DE308E" w:rsidRDefault="006833BD" w:rsidP="006833BD">
      <w:pPr>
        <w:pStyle w:val="Paragrafi"/>
        <w:rPr>
          <w:spacing w:val="-4"/>
        </w:rPr>
      </w:pPr>
      <w:r w:rsidRPr="00DE308E">
        <w:rPr>
          <w:spacing w:val="-4"/>
        </w:rPr>
        <w:tab/>
        <w:t xml:space="preserve">b) </w:t>
      </w:r>
      <w:proofErr w:type="gramStart"/>
      <w:r w:rsidRPr="00DE308E">
        <w:rPr>
          <w:spacing w:val="-4"/>
        </w:rPr>
        <w:t>vlerësimi</w:t>
      </w:r>
      <w:proofErr w:type="gramEnd"/>
      <w:r w:rsidRPr="00DE308E">
        <w:rPr>
          <w:spacing w:val="-4"/>
        </w:rPr>
        <w:t xml:space="preserve"> i kandidatëve.</w:t>
      </w:r>
    </w:p>
    <w:p w:rsidR="006833BD" w:rsidRPr="00DE308E" w:rsidRDefault="006833BD" w:rsidP="006833BD">
      <w:pPr>
        <w:pStyle w:val="Paragrafi"/>
        <w:rPr>
          <w:spacing w:val="-4"/>
        </w:rPr>
      </w:pPr>
      <w:r w:rsidRPr="00DE308E">
        <w:rPr>
          <w:spacing w:val="-4"/>
        </w:rPr>
        <w:tab/>
        <w:t>6. Verifikimi paraprak kryhet nga njësia për</w:t>
      </w:r>
      <w:r>
        <w:rPr>
          <w:spacing w:val="-4"/>
        </w:rPr>
        <w:t>-</w:t>
      </w:r>
      <w:r w:rsidRPr="00DE308E">
        <w:rPr>
          <w:spacing w:val="-4"/>
        </w:rPr>
        <w:t xml:space="preserve">gjegjëse, ndërsa vlerësimi i kandidatëve bëhet nga komiteti i pranimit, që ngrihet nga njësia përgjegjëse.   </w:t>
      </w:r>
    </w:p>
    <w:p w:rsidR="006833BD" w:rsidRPr="00DE308E" w:rsidRDefault="006833BD" w:rsidP="006833BD">
      <w:pPr>
        <w:pStyle w:val="Paragrafi"/>
        <w:rPr>
          <w:spacing w:val="-4"/>
        </w:rPr>
      </w:pPr>
      <w:r w:rsidRPr="00DE308E">
        <w:rPr>
          <w:spacing w:val="-4"/>
        </w:rPr>
        <w:tab/>
        <w:t>7. Në përfundim të vlerësimit, komiteti mund të vendosë:</w:t>
      </w:r>
    </w:p>
    <w:p w:rsidR="006833BD" w:rsidRPr="00DE308E" w:rsidRDefault="006833BD" w:rsidP="006833BD">
      <w:pPr>
        <w:pStyle w:val="Paragrafi"/>
        <w:rPr>
          <w:spacing w:val="-4"/>
        </w:rPr>
      </w:pPr>
      <w:r w:rsidRPr="00DE308E">
        <w:rPr>
          <w:spacing w:val="-4"/>
        </w:rPr>
        <w:tab/>
        <w:t xml:space="preserve">a) </w:t>
      </w:r>
      <w:proofErr w:type="gramStart"/>
      <w:r w:rsidRPr="00DE308E">
        <w:rPr>
          <w:spacing w:val="-4"/>
        </w:rPr>
        <w:t>përzgjedhjen</w:t>
      </w:r>
      <w:proofErr w:type="gramEnd"/>
      <w:r w:rsidRPr="00DE308E">
        <w:rPr>
          <w:spacing w:val="-4"/>
        </w:rPr>
        <w:t xml:space="preserve"> e kandidatit që është renditur i pari ndër kandidatët që kanë marrë të paktën 70 për qind të pikëve; apo</w:t>
      </w:r>
    </w:p>
    <w:p w:rsidR="006833BD" w:rsidRPr="00DE308E" w:rsidRDefault="006833BD" w:rsidP="006833BD">
      <w:pPr>
        <w:pStyle w:val="Paragrafi"/>
        <w:rPr>
          <w:spacing w:val="-4"/>
        </w:rPr>
      </w:pPr>
      <w:r w:rsidRPr="00DE308E">
        <w:rPr>
          <w:spacing w:val="-4"/>
        </w:rPr>
        <w:tab/>
        <w:t xml:space="preserve">b) </w:t>
      </w:r>
      <w:proofErr w:type="gramStart"/>
      <w:r w:rsidRPr="00DE308E">
        <w:rPr>
          <w:spacing w:val="-4"/>
        </w:rPr>
        <w:t>përfundimin</w:t>
      </w:r>
      <w:proofErr w:type="gramEnd"/>
      <w:r w:rsidRPr="00DE308E">
        <w:rPr>
          <w:spacing w:val="-4"/>
        </w:rPr>
        <w:t xml:space="preserve"> e procedurës pa asnjë të përzgjedhur, në rast se asnjë nga kandidatët  nuk  ka marrë të paktën 70 për qind të pikëve.</w:t>
      </w:r>
    </w:p>
    <w:p w:rsidR="006833BD" w:rsidRPr="00DE308E" w:rsidRDefault="006833BD" w:rsidP="006833BD">
      <w:pPr>
        <w:pStyle w:val="Paragrafi"/>
        <w:rPr>
          <w:spacing w:val="-4"/>
        </w:rPr>
      </w:pPr>
      <w:r w:rsidRPr="00DE308E">
        <w:rPr>
          <w:spacing w:val="-4"/>
        </w:rPr>
        <w:tab/>
        <w:t xml:space="preserve">8. Nëse vendi i lirë nuk plotësohet nëpërmjet procedurës së parashikuar në pikat 1, 2 dhe 3 të këtij neni, nëse është e nevojshme, mund të zbatohet procedura e transferimit të përkohshëm në interes të institucionit, sipas shkronjës “a”, të pikës 1, të nenit 48 të këtij ligji. </w:t>
      </w:r>
    </w:p>
    <w:p w:rsidR="006833BD" w:rsidRPr="00DE308E" w:rsidRDefault="006833BD" w:rsidP="006833BD">
      <w:pPr>
        <w:pStyle w:val="Paragrafi"/>
        <w:rPr>
          <w:spacing w:val="-4"/>
        </w:rPr>
      </w:pPr>
      <w:r w:rsidRPr="00DE308E">
        <w:rPr>
          <w:spacing w:val="-4"/>
        </w:rPr>
        <w:tab/>
        <w:t>9. Këshilli i Ministrave miraton kushtet dhe procedurën e hollësishme për plotësimin e vendeve të lira në kategorinë e ulët apo të mesme drejtuese.</w:t>
      </w:r>
      <w:proofErr w:type="gramStart"/>
      <w:r w:rsidRPr="00DE308E">
        <w:rPr>
          <w:spacing w:val="-4"/>
        </w:rPr>
        <w:t>”.</w:t>
      </w:r>
      <w:proofErr w:type="gramEnd"/>
    </w:p>
    <w:p w:rsidR="006833BD" w:rsidRPr="00DE308E" w:rsidRDefault="006833BD" w:rsidP="006833BD">
      <w:pPr>
        <w:pStyle w:val="Paragrafi"/>
        <w:jc w:val="center"/>
        <w:rPr>
          <w:spacing w:val="-4"/>
        </w:rPr>
      </w:pPr>
      <w:r w:rsidRPr="00DE308E">
        <w:rPr>
          <w:spacing w:val="-4"/>
        </w:rPr>
        <w:t>Neni 10</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Në nenin 27, pika 4 ndryshohet si më poshtë:</w:t>
      </w:r>
    </w:p>
    <w:p w:rsidR="006833BD" w:rsidRPr="00DE308E" w:rsidRDefault="006833BD" w:rsidP="006833BD">
      <w:pPr>
        <w:pStyle w:val="Paragrafi"/>
        <w:rPr>
          <w:spacing w:val="-4"/>
        </w:rPr>
      </w:pPr>
      <w:r w:rsidRPr="00DE308E">
        <w:rPr>
          <w:spacing w:val="-4"/>
        </w:rPr>
        <w:tab/>
        <w:t>“4. Pranimi në TND mund të bëhet vetëm nga personat që kanë përfunduar formimin e thelluar në ASPA, me përjashtim të rasteve të parashikuara në pikën 5 të këtij neni dhe në nenin 30, pika 5/1, të këtij ligji.</w:t>
      </w:r>
      <w:proofErr w:type="gramStart"/>
      <w:r w:rsidRPr="00DE308E">
        <w:rPr>
          <w:spacing w:val="-4"/>
        </w:rPr>
        <w:t>”.</w:t>
      </w:r>
      <w:proofErr w:type="gramEnd"/>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11</w:t>
      </w:r>
    </w:p>
    <w:p w:rsidR="006833BD" w:rsidRPr="00DE308E" w:rsidRDefault="006833BD" w:rsidP="006833BD">
      <w:pPr>
        <w:pStyle w:val="Hapesira7"/>
        <w:rPr>
          <w:spacing w:val="-4"/>
        </w:rPr>
      </w:pPr>
      <w:r w:rsidRPr="00DE308E">
        <w:rPr>
          <w:spacing w:val="-4"/>
        </w:rPr>
        <w:tab/>
      </w:r>
    </w:p>
    <w:p w:rsidR="006833BD" w:rsidRPr="00DE308E" w:rsidRDefault="006833BD" w:rsidP="006833BD">
      <w:pPr>
        <w:pStyle w:val="Paragrafi"/>
        <w:rPr>
          <w:spacing w:val="-4"/>
        </w:rPr>
      </w:pPr>
      <w:r w:rsidRPr="00DE308E">
        <w:rPr>
          <w:spacing w:val="-4"/>
        </w:rPr>
        <w:tab/>
        <w:t>Në nenin 28, pika 1 ndryshohet si më poshtë:</w:t>
      </w:r>
    </w:p>
    <w:p w:rsidR="006833BD" w:rsidRPr="00DE308E" w:rsidRDefault="006833BD" w:rsidP="006833BD">
      <w:pPr>
        <w:pStyle w:val="Paragrafi"/>
        <w:rPr>
          <w:spacing w:val="-4"/>
        </w:rPr>
      </w:pPr>
      <w:r w:rsidRPr="00DE308E">
        <w:rPr>
          <w:spacing w:val="-4"/>
        </w:rPr>
        <w:t>“1. Pranimi në programin e formimit të thelluar për TND-në në ASPA bëhet nëpërmjet një konkursi kombëtar, i cili është i hapur vetëm për nëpunësit civilë të kategorisë së mesme drejtuese dhe nëpunësit e nivelit të lartë drejtues në institucionet e pavarura, si dhe për çdo individ tjetër, që nuk është pjesë e shërbimit civil, që plotësojnë kërkesat specifike për pranimin në TND.”.</w:t>
      </w:r>
    </w:p>
    <w:p w:rsidR="006833BD" w:rsidRPr="00DE308E" w:rsidRDefault="006833BD" w:rsidP="006833BD">
      <w:pPr>
        <w:pStyle w:val="Paragrafi"/>
        <w:jc w:val="center"/>
        <w:rPr>
          <w:spacing w:val="-4"/>
        </w:rPr>
      </w:pPr>
      <w:r w:rsidRPr="00DE308E">
        <w:rPr>
          <w:spacing w:val="-4"/>
        </w:rPr>
        <w:t>Neni 12</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 xml:space="preserve">Në nenin 30, pas pikës </w:t>
      </w:r>
      <w:proofErr w:type="gramStart"/>
      <w:r w:rsidRPr="00DE308E">
        <w:rPr>
          <w:spacing w:val="-4"/>
        </w:rPr>
        <w:t>5 shtohet pika 5/1</w:t>
      </w:r>
      <w:proofErr w:type="gramEnd"/>
      <w:r w:rsidRPr="00DE308E">
        <w:rPr>
          <w:spacing w:val="-4"/>
        </w:rPr>
        <w:t xml:space="preserve"> me këtë përmbajtje:</w:t>
      </w:r>
    </w:p>
    <w:p w:rsidR="006833BD" w:rsidRPr="00DE308E" w:rsidRDefault="006833BD" w:rsidP="006833BD">
      <w:pPr>
        <w:pStyle w:val="Paragrafi"/>
        <w:rPr>
          <w:spacing w:val="-4"/>
        </w:rPr>
      </w:pPr>
      <w:r w:rsidRPr="00DE308E">
        <w:rPr>
          <w:spacing w:val="-4"/>
        </w:rPr>
        <w:tab/>
        <w:t xml:space="preserve">“5/1. </w:t>
      </w:r>
      <w:proofErr w:type="gramStart"/>
      <w:r w:rsidRPr="00DE308E">
        <w:rPr>
          <w:spacing w:val="-4"/>
        </w:rPr>
        <w:t>Departamenti i Administratës Publike, me kërkesë të nëpunësit të kategorisë së lartë drejtuese në institucionet e pavarura dhe pas marrjes së pëlqimit të njësisë përgjegjëse në këto institucione, mund ta emërojë këtë nëpunës në një pozicion TND-je në institucionin e administratës shtetërore.</w:t>
      </w:r>
      <w:proofErr w:type="gramEnd"/>
      <w:r w:rsidRPr="00DE308E">
        <w:rPr>
          <w:spacing w:val="-4"/>
        </w:rPr>
        <w:t xml:space="preserve"> Në këtë rast, nëpunësi detyrohet të ndjekë programin e formimit të thelluar të kandidatëve për anëtarë të trupës së nëpunësve civilë të nivelit të lartë drejtues në ASPA.</w:t>
      </w:r>
      <w:proofErr w:type="gramStart"/>
      <w:r w:rsidRPr="00DE308E">
        <w:rPr>
          <w:spacing w:val="-4"/>
        </w:rPr>
        <w:t>”.</w:t>
      </w:r>
      <w:proofErr w:type="gramEnd"/>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13</w:t>
      </w:r>
    </w:p>
    <w:p w:rsidR="006833BD" w:rsidRPr="00061D71" w:rsidRDefault="006833BD" w:rsidP="006833BD">
      <w:pPr>
        <w:pStyle w:val="Hapesira7"/>
        <w:rPr>
          <w:spacing w:val="-4"/>
          <w:sz w:val="10"/>
        </w:rPr>
      </w:pPr>
    </w:p>
    <w:p w:rsidR="006833BD" w:rsidRPr="00DE308E" w:rsidRDefault="006833BD" w:rsidP="006833BD">
      <w:pPr>
        <w:pStyle w:val="Paragrafi"/>
        <w:rPr>
          <w:spacing w:val="-4"/>
        </w:rPr>
      </w:pPr>
      <w:r w:rsidRPr="00DE308E">
        <w:rPr>
          <w:spacing w:val="-4"/>
        </w:rPr>
        <w:tab/>
        <w:t xml:space="preserve">Në nenin 31, pika 1, shkronjat “a” dhe “b” ndryshohen si më poshtë: </w:t>
      </w:r>
    </w:p>
    <w:p w:rsidR="006833BD" w:rsidRPr="00DE308E" w:rsidRDefault="006833BD" w:rsidP="006833BD">
      <w:pPr>
        <w:pStyle w:val="Paragrafi"/>
        <w:rPr>
          <w:spacing w:val="-4"/>
        </w:rPr>
      </w:pPr>
      <w:r w:rsidRPr="00DE308E">
        <w:rPr>
          <w:spacing w:val="-4"/>
        </w:rPr>
        <w:tab/>
        <w:t>“a) një përfaqësues nga DAP-i, i cili kryeson komisionin;</w:t>
      </w:r>
    </w:p>
    <w:p w:rsidR="006833BD" w:rsidRPr="00DE308E" w:rsidRDefault="006833BD" w:rsidP="006833BD">
      <w:pPr>
        <w:pStyle w:val="Paragrafi"/>
        <w:rPr>
          <w:spacing w:val="-4"/>
        </w:rPr>
      </w:pPr>
      <w:r w:rsidRPr="00DE308E">
        <w:rPr>
          <w:spacing w:val="-4"/>
        </w:rPr>
        <w:tab/>
        <w:t xml:space="preserve">b) </w:t>
      </w:r>
      <w:proofErr w:type="gramStart"/>
      <w:r w:rsidRPr="00DE308E">
        <w:rPr>
          <w:spacing w:val="-4"/>
        </w:rPr>
        <w:t>dy</w:t>
      </w:r>
      <w:proofErr w:type="gramEnd"/>
      <w:r w:rsidRPr="00DE308E">
        <w:rPr>
          <w:spacing w:val="-4"/>
        </w:rPr>
        <w:t xml:space="preserve"> përfaqësues nga ASPA, nga të cilët njëri jo nëpunës i ASPA-s”.</w:t>
      </w:r>
    </w:p>
    <w:p w:rsidR="006833BD" w:rsidRPr="00A54AC1" w:rsidRDefault="006833BD" w:rsidP="006833BD">
      <w:pPr>
        <w:pStyle w:val="Hapesira7"/>
        <w:rPr>
          <w:spacing w:val="-4"/>
          <w:sz w:val="8"/>
        </w:rPr>
      </w:pPr>
    </w:p>
    <w:p w:rsidR="006833BD" w:rsidRPr="00DE308E" w:rsidRDefault="006833BD" w:rsidP="006833BD">
      <w:pPr>
        <w:pStyle w:val="Paragrafi"/>
        <w:jc w:val="center"/>
        <w:rPr>
          <w:spacing w:val="-4"/>
        </w:rPr>
      </w:pPr>
      <w:r w:rsidRPr="00DE308E">
        <w:rPr>
          <w:spacing w:val="-4"/>
        </w:rPr>
        <w:t>Neni 14</w:t>
      </w:r>
    </w:p>
    <w:p w:rsidR="006833BD" w:rsidRPr="00A54AC1" w:rsidRDefault="006833BD" w:rsidP="006833BD">
      <w:pPr>
        <w:pStyle w:val="Hapesira7"/>
        <w:rPr>
          <w:spacing w:val="-4"/>
          <w:sz w:val="8"/>
        </w:rPr>
      </w:pPr>
    </w:p>
    <w:p w:rsidR="006833BD" w:rsidRPr="00DE308E" w:rsidRDefault="006833BD" w:rsidP="006833BD">
      <w:pPr>
        <w:pStyle w:val="Paragrafi"/>
        <w:rPr>
          <w:spacing w:val="-4"/>
        </w:rPr>
      </w:pPr>
      <w:r w:rsidRPr="00DE308E">
        <w:rPr>
          <w:spacing w:val="-4"/>
        </w:rPr>
        <w:tab/>
        <w:t>Në nenin 32, pika 1 ndryshohet si më poshtë:</w:t>
      </w:r>
    </w:p>
    <w:p w:rsidR="006833BD" w:rsidRPr="00DE308E" w:rsidRDefault="006833BD" w:rsidP="006833BD">
      <w:pPr>
        <w:pStyle w:val="Paragrafi"/>
        <w:rPr>
          <w:spacing w:val="-4"/>
        </w:rPr>
      </w:pPr>
      <w:r w:rsidRPr="00DE308E">
        <w:rPr>
          <w:spacing w:val="-4"/>
        </w:rPr>
        <w:tab/>
      </w:r>
      <w:proofErr w:type="gramStart"/>
      <w:r w:rsidRPr="00DE308E">
        <w:rPr>
          <w:spacing w:val="-4"/>
        </w:rPr>
        <w:t>“1. Pranimi në kategorinë e nëpunësve civilë të lartë drejtues në institucionet e pavarura dhe njësitë e qeverisjes vendore bëhet me konkurrim të organizuar për një apo disa pozicione të lira dhe është i hapur për nëpunësit civilë të kategorisë së mesme drejtuese.</w:t>
      </w:r>
      <w:proofErr w:type="gramEnd"/>
      <w:r w:rsidRPr="00DE308E">
        <w:rPr>
          <w:spacing w:val="-4"/>
        </w:rPr>
        <w:t xml:space="preserve"> Përjashtimisht, titullari/organi vendimmarrës i institucionit mund të vendosë që procedura e pranimit të jetë e hapur edhe për kandidatët e tjerë, jashtë shërbimit civil, që plotësojnë kërkesat specifike për pranimin në këtë kategori, por në asnjë rast ky numër nuk mund të jetë më shumë se 15 për qind të numrit të përgjithshëm të </w:t>
      </w:r>
      <w:r w:rsidRPr="00DE308E">
        <w:rPr>
          <w:spacing w:val="-4"/>
        </w:rPr>
        <w:lastRenderedPageBreak/>
        <w:t>anëtarëve të kategorisë së lartë drejtuese për atë institucion. Çdo emërim i kategorisë së lartë drejtuese, në kundërshtim me përcaktimet e bëra në këtë ligj, është absolutisht i pavlefshëm.</w:t>
      </w:r>
      <w:proofErr w:type="gramStart"/>
      <w:r w:rsidRPr="00DE308E">
        <w:rPr>
          <w:spacing w:val="-4"/>
        </w:rPr>
        <w:t>”.</w:t>
      </w:r>
      <w:proofErr w:type="gramEnd"/>
    </w:p>
    <w:p w:rsidR="006833BD" w:rsidRDefault="006833BD" w:rsidP="006833BD">
      <w:pPr>
        <w:pStyle w:val="Paragrafi"/>
        <w:jc w:val="center"/>
        <w:rPr>
          <w:spacing w:val="-4"/>
        </w:rPr>
      </w:pPr>
      <w:r w:rsidRPr="00DE308E">
        <w:rPr>
          <w:spacing w:val="-4"/>
        </w:rPr>
        <w:t>Neni 15</w:t>
      </w:r>
    </w:p>
    <w:p w:rsidR="006833BD" w:rsidRPr="007938E8" w:rsidRDefault="006833BD" w:rsidP="006833BD">
      <w:pPr>
        <w:pStyle w:val="Paragrafi"/>
        <w:jc w:val="center"/>
        <w:rPr>
          <w:spacing w:val="-4"/>
          <w:sz w:val="14"/>
        </w:rPr>
      </w:pPr>
    </w:p>
    <w:p w:rsidR="006833BD" w:rsidRPr="00DE308E" w:rsidRDefault="006833BD" w:rsidP="006833BD">
      <w:pPr>
        <w:pStyle w:val="Paragrafi"/>
        <w:rPr>
          <w:spacing w:val="-4"/>
        </w:rPr>
      </w:pPr>
      <w:r w:rsidRPr="00DE308E">
        <w:rPr>
          <w:spacing w:val="-4"/>
        </w:rPr>
        <w:tab/>
      </w:r>
      <w:proofErr w:type="gramStart"/>
      <w:r w:rsidRPr="00DE308E">
        <w:rPr>
          <w:spacing w:val="-4"/>
        </w:rPr>
        <w:t>Në nenin 33, pika 3 shfuqizohet.</w:t>
      </w:r>
      <w:proofErr w:type="gramEnd"/>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16</w:t>
      </w:r>
    </w:p>
    <w:p w:rsidR="006833BD" w:rsidRPr="00A54AC1" w:rsidRDefault="006833BD" w:rsidP="006833BD">
      <w:pPr>
        <w:pStyle w:val="Hapesira7"/>
        <w:rPr>
          <w:spacing w:val="-4"/>
          <w:sz w:val="10"/>
        </w:rPr>
      </w:pPr>
    </w:p>
    <w:p w:rsidR="006833BD" w:rsidRPr="00DE308E" w:rsidRDefault="006833BD" w:rsidP="006833BD">
      <w:pPr>
        <w:pStyle w:val="Paragrafi"/>
        <w:rPr>
          <w:spacing w:val="-4"/>
        </w:rPr>
      </w:pPr>
      <w:r w:rsidRPr="00DE308E">
        <w:rPr>
          <w:spacing w:val="-4"/>
        </w:rPr>
        <w:tab/>
        <w:t>Në nenin 48, pika 3, shkronja “b”, shifra “30 km” bëhet “45 km”.</w:t>
      </w:r>
    </w:p>
    <w:p w:rsidR="006833BD" w:rsidRPr="00A54AC1" w:rsidRDefault="006833BD" w:rsidP="006833BD">
      <w:pPr>
        <w:pStyle w:val="Hapesira7"/>
        <w:rPr>
          <w:spacing w:val="-4"/>
          <w:sz w:val="8"/>
        </w:rPr>
      </w:pPr>
    </w:p>
    <w:p w:rsidR="006833BD" w:rsidRPr="00DE308E" w:rsidRDefault="006833BD" w:rsidP="006833BD">
      <w:pPr>
        <w:pStyle w:val="Paragrafi"/>
        <w:jc w:val="center"/>
        <w:rPr>
          <w:spacing w:val="-4"/>
        </w:rPr>
      </w:pPr>
      <w:r w:rsidRPr="00DE308E">
        <w:rPr>
          <w:spacing w:val="-4"/>
        </w:rPr>
        <w:t>Neni 17</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Në nenin 50 bëhen këto shtesa dhe ndryshime:</w:t>
      </w:r>
    </w:p>
    <w:p w:rsidR="006833BD" w:rsidRDefault="006833BD" w:rsidP="006833BD">
      <w:pPr>
        <w:pStyle w:val="Paragrafi"/>
        <w:rPr>
          <w:spacing w:val="-4"/>
        </w:rPr>
      </w:pPr>
      <w:r w:rsidRPr="00DE308E">
        <w:rPr>
          <w:spacing w:val="-4"/>
        </w:rPr>
        <w:tab/>
        <w:t xml:space="preserve">1. Pika 6 ndryshohet si më poshtë: </w:t>
      </w:r>
    </w:p>
    <w:p w:rsidR="006833BD" w:rsidRPr="00DE308E" w:rsidRDefault="006833BD" w:rsidP="006833BD">
      <w:pPr>
        <w:pStyle w:val="Paragrafi"/>
        <w:rPr>
          <w:spacing w:val="-4"/>
        </w:rPr>
      </w:pPr>
      <w:r w:rsidRPr="00DE308E">
        <w:rPr>
          <w:spacing w:val="-4"/>
        </w:rPr>
        <w:tab/>
        <w:t>“6. Përfundimi i marrëdhënieve në shërbimin civil, për shkak të ristrukturimit apo mbylljes së një institucioni, nuk lejohet, me përjashtim të rastit kur, si pasojë e këtyre procedurave, ka shkurtim të numrit të përgjithshëm të nëpunësve civilë dhe transferimi, sipas pikës 2 të këtij neni, është i pamundur.</w:t>
      </w:r>
      <w:proofErr w:type="gramStart"/>
      <w:r w:rsidRPr="00DE308E">
        <w:rPr>
          <w:spacing w:val="-4"/>
        </w:rPr>
        <w:t>”.</w:t>
      </w:r>
      <w:proofErr w:type="gramEnd"/>
    </w:p>
    <w:p w:rsidR="006833BD" w:rsidRPr="00DE308E" w:rsidRDefault="006833BD" w:rsidP="006833BD">
      <w:pPr>
        <w:pStyle w:val="Paragrafi"/>
        <w:rPr>
          <w:spacing w:val="-4"/>
        </w:rPr>
      </w:pPr>
      <w:r w:rsidRPr="00DE308E">
        <w:rPr>
          <w:spacing w:val="-4"/>
        </w:rPr>
        <w:tab/>
        <w:t xml:space="preserve">2. Pas pikës 6 shtohen pikat 7, 8 dhe 9 me këtë përmbajtje: </w:t>
      </w:r>
    </w:p>
    <w:p w:rsidR="006833BD" w:rsidRPr="00DE308E" w:rsidRDefault="006833BD" w:rsidP="006833BD">
      <w:pPr>
        <w:pStyle w:val="Paragrafi"/>
        <w:rPr>
          <w:spacing w:val="-4"/>
        </w:rPr>
      </w:pPr>
      <w:r w:rsidRPr="00DE308E">
        <w:rPr>
          <w:spacing w:val="-4"/>
        </w:rPr>
        <w:tab/>
        <w:t>“7. Nëpunësit që i përkasin institucionit që do të ristrukturohet apo mbyllet njoftohen 1 muaj përpara për fillimin e kësaj procedure dhe në rastin e parashikuar nga pika 6 e këtij neni, nëpunësi civil që largohet ka të drejtën e një dëmshpërblimi, në përputhje me vjetërsinë e tij në punë, sipas rasteve të mëposhtme:</w:t>
      </w:r>
    </w:p>
    <w:p w:rsidR="006833BD" w:rsidRPr="00DE308E" w:rsidRDefault="006833BD" w:rsidP="006833BD">
      <w:pPr>
        <w:pStyle w:val="Paragrafi"/>
        <w:rPr>
          <w:spacing w:val="-4"/>
        </w:rPr>
      </w:pPr>
      <w:r w:rsidRPr="00DE308E">
        <w:rPr>
          <w:spacing w:val="-4"/>
        </w:rPr>
        <w:tab/>
        <w:t xml:space="preserve">a) </w:t>
      </w:r>
      <w:proofErr w:type="gramStart"/>
      <w:r w:rsidRPr="00DE308E">
        <w:rPr>
          <w:spacing w:val="-4"/>
        </w:rPr>
        <w:t>deri</w:t>
      </w:r>
      <w:proofErr w:type="gramEnd"/>
      <w:r w:rsidRPr="00DE308E">
        <w:rPr>
          <w:spacing w:val="-4"/>
        </w:rPr>
        <w:t xml:space="preserve"> në një vit eksperiencë pune si nëpunës civil, paga e 1 muaji;</w:t>
      </w:r>
    </w:p>
    <w:p w:rsidR="006833BD" w:rsidRPr="00DE308E" w:rsidRDefault="006833BD" w:rsidP="006833BD">
      <w:pPr>
        <w:pStyle w:val="Paragrafi"/>
        <w:rPr>
          <w:spacing w:val="-4"/>
        </w:rPr>
      </w:pPr>
      <w:r w:rsidRPr="00DE308E">
        <w:rPr>
          <w:spacing w:val="-4"/>
        </w:rPr>
        <w:tab/>
        <w:t xml:space="preserve">b) </w:t>
      </w:r>
      <w:proofErr w:type="gramStart"/>
      <w:r w:rsidRPr="00DE308E">
        <w:rPr>
          <w:spacing w:val="-4"/>
        </w:rPr>
        <w:t>nga</w:t>
      </w:r>
      <w:proofErr w:type="gramEnd"/>
      <w:r w:rsidRPr="00DE308E">
        <w:rPr>
          <w:spacing w:val="-4"/>
        </w:rPr>
        <w:t xml:space="preserve"> 1-3 vjet eksperiencë pune si nëpunës civil, paga e 3 muajve;</w:t>
      </w:r>
    </w:p>
    <w:p w:rsidR="006833BD" w:rsidRPr="00DE308E" w:rsidRDefault="006833BD" w:rsidP="006833BD">
      <w:pPr>
        <w:pStyle w:val="Paragrafi"/>
        <w:rPr>
          <w:spacing w:val="-4"/>
        </w:rPr>
      </w:pPr>
      <w:r w:rsidRPr="00DE308E">
        <w:rPr>
          <w:spacing w:val="-4"/>
        </w:rPr>
        <w:tab/>
        <w:t xml:space="preserve">c) </w:t>
      </w:r>
      <w:proofErr w:type="gramStart"/>
      <w:r w:rsidRPr="00DE308E">
        <w:rPr>
          <w:spacing w:val="-4"/>
        </w:rPr>
        <w:t>nga</w:t>
      </w:r>
      <w:proofErr w:type="gramEnd"/>
      <w:r w:rsidRPr="00DE308E">
        <w:rPr>
          <w:spacing w:val="-4"/>
        </w:rPr>
        <w:t xml:space="preserve"> 3-6 vjet eksperiencë pune si nëpunës civil, paga e 6 muajve; </w:t>
      </w:r>
    </w:p>
    <w:p w:rsidR="006833BD" w:rsidRPr="00DE308E" w:rsidRDefault="006833BD" w:rsidP="006833BD">
      <w:pPr>
        <w:pStyle w:val="Paragrafi"/>
        <w:rPr>
          <w:spacing w:val="-4"/>
        </w:rPr>
      </w:pPr>
      <w:r w:rsidRPr="00DE308E">
        <w:rPr>
          <w:spacing w:val="-4"/>
        </w:rPr>
        <w:tab/>
        <w:t xml:space="preserve">ç) </w:t>
      </w:r>
      <w:proofErr w:type="gramStart"/>
      <w:r w:rsidRPr="00DE308E">
        <w:rPr>
          <w:spacing w:val="-4"/>
        </w:rPr>
        <w:t>nga</w:t>
      </w:r>
      <w:proofErr w:type="gramEnd"/>
      <w:r w:rsidRPr="00DE308E">
        <w:rPr>
          <w:spacing w:val="-4"/>
        </w:rPr>
        <w:t xml:space="preserve"> 6-9 vjet eksperiencë pune si nëpunës civil, paga e 9 muajve;</w:t>
      </w:r>
    </w:p>
    <w:p w:rsidR="006833BD" w:rsidRPr="00DE308E" w:rsidRDefault="006833BD" w:rsidP="006833BD">
      <w:pPr>
        <w:pStyle w:val="Paragrafi"/>
        <w:rPr>
          <w:spacing w:val="-4"/>
        </w:rPr>
      </w:pPr>
      <w:r w:rsidRPr="00DE308E">
        <w:rPr>
          <w:spacing w:val="-4"/>
        </w:rPr>
        <w:tab/>
        <w:t xml:space="preserve">d) </w:t>
      </w:r>
      <w:proofErr w:type="gramStart"/>
      <w:r w:rsidRPr="00DE308E">
        <w:rPr>
          <w:spacing w:val="-4"/>
        </w:rPr>
        <w:t>mbi</w:t>
      </w:r>
      <w:proofErr w:type="gramEnd"/>
      <w:r w:rsidRPr="00DE308E">
        <w:rPr>
          <w:spacing w:val="-4"/>
        </w:rPr>
        <w:t xml:space="preserve"> 9 vjet eksperiencë pune si nëpunës civil, paga e 12 muajve.</w:t>
      </w:r>
    </w:p>
    <w:p w:rsidR="006833BD" w:rsidRPr="00DE308E" w:rsidRDefault="006833BD" w:rsidP="006833BD">
      <w:pPr>
        <w:pStyle w:val="Paragrafi"/>
        <w:rPr>
          <w:spacing w:val="-4"/>
        </w:rPr>
      </w:pPr>
      <w:r w:rsidRPr="00DE308E">
        <w:rPr>
          <w:spacing w:val="-4"/>
        </w:rPr>
        <w:tab/>
        <w:t xml:space="preserve">8. Nëpunësit civilë, të cilët janë larguar nga shërbimi civil, si pasojë e ristrukturimit apo mbylljes së institucionit, kanë të drejtë që, </w:t>
      </w:r>
      <w:proofErr w:type="gramStart"/>
      <w:r w:rsidRPr="00DE308E">
        <w:rPr>
          <w:spacing w:val="-4"/>
        </w:rPr>
        <w:t>brenda</w:t>
      </w:r>
      <w:proofErr w:type="gramEnd"/>
      <w:r w:rsidRPr="00DE308E">
        <w:rPr>
          <w:spacing w:val="-4"/>
        </w:rPr>
        <w:t xml:space="preserve"> periudhës 2-vjeçare pas përfundimit të marrëdhënies në shërbimin civil:</w:t>
      </w:r>
    </w:p>
    <w:p w:rsidR="006833BD" w:rsidRPr="00DE308E" w:rsidRDefault="006833BD" w:rsidP="006833BD">
      <w:pPr>
        <w:pStyle w:val="Paragrafi"/>
        <w:rPr>
          <w:spacing w:val="-4"/>
        </w:rPr>
      </w:pPr>
      <w:r w:rsidRPr="00DE308E">
        <w:rPr>
          <w:spacing w:val="-4"/>
        </w:rPr>
        <w:tab/>
        <w:t xml:space="preserve">a) </w:t>
      </w:r>
      <w:proofErr w:type="gramStart"/>
      <w:r w:rsidRPr="00DE308E">
        <w:rPr>
          <w:spacing w:val="-4"/>
        </w:rPr>
        <w:t>të</w:t>
      </w:r>
      <w:proofErr w:type="gramEnd"/>
      <w:r w:rsidRPr="00DE308E">
        <w:rPr>
          <w:spacing w:val="-4"/>
        </w:rPr>
        <w:t xml:space="preserve"> konkurrojnë si nëpunës civilë për procedurat e lëvizjes paralele apo ngritjes në detyrë, sipas neneve 25 dhe 26 të këtij ligji;</w:t>
      </w:r>
    </w:p>
    <w:p w:rsidR="006833BD" w:rsidRPr="00DE308E" w:rsidRDefault="006833BD" w:rsidP="006833BD">
      <w:pPr>
        <w:pStyle w:val="Paragrafi"/>
        <w:rPr>
          <w:spacing w:val="-4"/>
        </w:rPr>
      </w:pPr>
      <w:r w:rsidRPr="00DE308E">
        <w:rPr>
          <w:spacing w:val="-4"/>
        </w:rPr>
        <w:tab/>
        <w:t xml:space="preserve">b) </w:t>
      </w:r>
      <w:proofErr w:type="gramStart"/>
      <w:r w:rsidRPr="00DE308E">
        <w:rPr>
          <w:spacing w:val="-4"/>
        </w:rPr>
        <w:t>të</w:t>
      </w:r>
      <w:proofErr w:type="gramEnd"/>
      <w:r w:rsidRPr="00DE308E">
        <w:rPr>
          <w:spacing w:val="-4"/>
        </w:rPr>
        <w:t xml:space="preserve"> emërohen në mënyrë të përkohshme nga njësia përgjegjëse, me pëlqimin e tyre, në pozicione të shërbimit civil. </w:t>
      </w:r>
    </w:p>
    <w:p w:rsidR="006833BD" w:rsidRPr="007938E8" w:rsidRDefault="006833BD" w:rsidP="006833BD">
      <w:pPr>
        <w:pStyle w:val="Paragrafi"/>
      </w:pPr>
      <w:r w:rsidRPr="00DE308E">
        <w:rPr>
          <w:spacing w:val="-4"/>
        </w:rPr>
        <w:tab/>
      </w:r>
      <w:r w:rsidRPr="007938E8">
        <w:t>9. Këshilli i Ministrave miraton procedurat e hollësishme për zbatimin e këtij neni.</w:t>
      </w:r>
    </w:p>
    <w:p w:rsidR="006833BD" w:rsidRPr="007938E8" w:rsidRDefault="006833BD" w:rsidP="006833BD">
      <w:pPr>
        <w:pStyle w:val="Hapesira7"/>
        <w:rPr>
          <w:sz w:val="10"/>
        </w:rPr>
      </w:pPr>
    </w:p>
    <w:p w:rsidR="006833BD" w:rsidRPr="007938E8" w:rsidRDefault="006833BD" w:rsidP="006833BD">
      <w:pPr>
        <w:pStyle w:val="Paragrafi"/>
        <w:jc w:val="center"/>
      </w:pPr>
      <w:r w:rsidRPr="007938E8">
        <w:t>Neni 18</w:t>
      </w:r>
    </w:p>
    <w:p w:rsidR="006833BD" w:rsidRPr="007938E8" w:rsidRDefault="006833BD" w:rsidP="006833BD">
      <w:pPr>
        <w:pStyle w:val="Hapesira7"/>
        <w:rPr>
          <w:sz w:val="10"/>
        </w:rPr>
      </w:pPr>
    </w:p>
    <w:p w:rsidR="006833BD" w:rsidRPr="007938E8" w:rsidRDefault="006833BD" w:rsidP="006833BD">
      <w:pPr>
        <w:pStyle w:val="Paragrafi"/>
      </w:pPr>
      <w:r w:rsidRPr="007938E8">
        <w:tab/>
      </w:r>
      <w:proofErr w:type="gramStart"/>
      <w:r w:rsidRPr="007938E8">
        <w:t>Në nenin 54, pika 1, shkronja “a”, referenca në shkronjën “g” zëvendësohet me shkronjën “gj”.</w:t>
      </w:r>
      <w:proofErr w:type="gramEnd"/>
      <w:r w:rsidRPr="007938E8">
        <w:t xml:space="preserve"> </w:t>
      </w:r>
    </w:p>
    <w:p w:rsidR="006833BD" w:rsidRPr="007938E8" w:rsidRDefault="006833BD" w:rsidP="006833BD">
      <w:pPr>
        <w:pStyle w:val="Paragrafi"/>
        <w:jc w:val="center"/>
      </w:pPr>
      <w:r w:rsidRPr="007938E8">
        <w:t>Neni 19</w:t>
      </w:r>
    </w:p>
    <w:p w:rsidR="006833BD" w:rsidRPr="007938E8" w:rsidRDefault="006833BD" w:rsidP="006833BD">
      <w:pPr>
        <w:pStyle w:val="Hapesira7"/>
      </w:pPr>
    </w:p>
    <w:p w:rsidR="006833BD" w:rsidRPr="007938E8" w:rsidRDefault="006833BD" w:rsidP="006833BD">
      <w:pPr>
        <w:pStyle w:val="Paragrafi"/>
      </w:pPr>
      <w:r w:rsidRPr="007938E8">
        <w:tab/>
      </w:r>
      <w:proofErr w:type="gramStart"/>
      <w:r w:rsidRPr="007938E8">
        <w:t>Në nenin 55, pika 2, pas fjalëve “një interesi tjetër të ligjshëm të tij”, shtohen fjalët “sipas përcaktimeve të vendosura nga Këshilli i Ministrave”.</w:t>
      </w:r>
      <w:proofErr w:type="gramEnd"/>
    </w:p>
    <w:p w:rsidR="006833BD" w:rsidRPr="00A54AC1" w:rsidRDefault="006833BD" w:rsidP="006833BD">
      <w:pPr>
        <w:pStyle w:val="Paragrafi"/>
        <w:jc w:val="center"/>
        <w:rPr>
          <w:sz w:val="14"/>
        </w:rPr>
      </w:pPr>
    </w:p>
    <w:p w:rsidR="006833BD" w:rsidRPr="007938E8" w:rsidRDefault="006833BD" w:rsidP="006833BD">
      <w:pPr>
        <w:pStyle w:val="Paragrafi"/>
        <w:jc w:val="center"/>
      </w:pPr>
      <w:r w:rsidRPr="007938E8">
        <w:t>Neni 20</w:t>
      </w:r>
    </w:p>
    <w:p w:rsidR="006833BD" w:rsidRPr="007938E8" w:rsidRDefault="006833BD" w:rsidP="006833BD">
      <w:pPr>
        <w:pStyle w:val="Hapesira7"/>
        <w:rPr>
          <w:sz w:val="8"/>
        </w:rPr>
      </w:pPr>
    </w:p>
    <w:p w:rsidR="006833BD" w:rsidRPr="007938E8" w:rsidRDefault="006833BD" w:rsidP="006833BD">
      <w:pPr>
        <w:pStyle w:val="Paragrafi"/>
      </w:pPr>
      <w:r w:rsidRPr="007938E8">
        <w:tab/>
        <w:t>Neni 56 riformulohet si më poshtë:</w:t>
      </w:r>
    </w:p>
    <w:p w:rsidR="006833BD" w:rsidRPr="007938E8" w:rsidRDefault="006833BD" w:rsidP="006833BD">
      <w:pPr>
        <w:pStyle w:val="Hapesira7"/>
      </w:pPr>
    </w:p>
    <w:p w:rsidR="006833BD" w:rsidRPr="007938E8" w:rsidRDefault="006833BD" w:rsidP="006833BD">
      <w:pPr>
        <w:pStyle w:val="Paragrafi"/>
        <w:jc w:val="center"/>
      </w:pPr>
      <w:r w:rsidRPr="007938E8">
        <w:t>“Neni 56</w:t>
      </w:r>
    </w:p>
    <w:p w:rsidR="006833BD" w:rsidRPr="007938E8" w:rsidRDefault="006833BD" w:rsidP="006833BD">
      <w:pPr>
        <w:pStyle w:val="Paragrafi"/>
        <w:jc w:val="center"/>
        <w:rPr>
          <w:b/>
        </w:rPr>
      </w:pPr>
      <w:r w:rsidRPr="007938E8">
        <w:rPr>
          <w:b/>
        </w:rPr>
        <w:t>Efektet e pezullimit</w:t>
      </w:r>
    </w:p>
    <w:p w:rsidR="006833BD" w:rsidRPr="007938E8" w:rsidRDefault="006833BD" w:rsidP="006833BD">
      <w:pPr>
        <w:pStyle w:val="Hapesira7"/>
      </w:pPr>
    </w:p>
    <w:p w:rsidR="006833BD" w:rsidRPr="00DE308E" w:rsidRDefault="006833BD" w:rsidP="006833BD">
      <w:pPr>
        <w:pStyle w:val="Paragrafi"/>
        <w:rPr>
          <w:spacing w:val="-4"/>
        </w:rPr>
      </w:pPr>
      <w:r w:rsidRPr="007938E8">
        <w:tab/>
        <w:t xml:space="preserve">1. Në përfundim të afatit apo zhdukjes së shkakut të pezullimit, përveçse kur vendoset përfundimi i marrëdhënies së shërbimit civil, sipas këtij ligji, nëpunësi civil rikthehet në pozicionin e </w:t>
      </w:r>
      <w:r w:rsidRPr="007938E8">
        <w:lastRenderedPageBreak/>
        <w:t xml:space="preserve">mëparshëm të punës ose në rast se pozicioni i mëparshëm është i plotësuar përfundimisht, ai transferohet në një vend tjetër të së njëjtës kategori. </w:t>
      </w:r>
      <w:proofErr w:type="gramStart"/>
      <w:r w:rsidRPr="007938E8">
        <w:t>Në rast se kjo është e pamundur, nëpunësit regjistrohen në një listë, e cila administrohet nga njësia përgjegjëse.</w:t>
      </w:r>
      <w:proofErr w:type="gramEnd"/>
      <w:r w:rsidRPr="007938E8">
        <w:t xml:space="preserve"> </w:t>
      </w:r>
      <w:proofErr w:type="gramStart"/>
      <w:r w:rsidRPr="007938E8">
        <w:t>Ata qëndrojnë në këtë listë deri në sistemimin e tyre në një pozicion të rregullt në</w:t>
      </w:r>
      <w:r w:rsidRPr="00DE308E">
        <w:rPr>
          <w:spacing w:val="-4"/>
        </w:rPr>
        <w:t xml:space="preserve"> shërbimin civil.</w:t>
      </w:r>
      <w:proofErr w:type="gramEnd"/>
    </w:p>
    <w:p w:rsidR="006833BD" w:rsidRPr="00DE308E" w:rsidRDefault="006833BD" w:rsidP="006833BD">
      <w:pPr>
        <w:pStyle w:val="Paragrafi"/>
        <w:rPr>
          <w:spacing w:val="-4"/>
        </w:rPr>
      </w:pPr>
      <w:r w:rsidRPr="00DE308E">
        <w:rPr>
          <w:spacing w:val="-4"/>
        </w:rPr>
        <w:tab/>
        <w:t>1/1. Njësia përgjegjëse është e detyruar që në momentin e krijimit të një vendi të lirë në shërbimin civil, t’ia ofrojë fillimisht këtyre nëpunësve civilë, që plotësojnë kriteret përkatëse, duke respektuar në çdo rast shkaqet e përmendura nga neni 48, pika 3, e këtij ligji, i cili në këtë rast zbatohet me ndryshimet përkatëse.</w:t>
      </w:r>
    </w:p>
    <w:p w:rsidR="006833BD" w:rsidRPr="00DE308E" w:rsidRDefault="006833BD" w:rsidP="006833BD">
      <w:pPr>
        <w:pStyle w:val="Paragrafi"/>
        <w:rPr>
          <w:spacing w:val="-4"/>
        </w:rPr>
      </w:pPr>
      <w:r w:rsidRPr="00DE308E">
        <w:rPr>
          <w:spacing w:val="-4"/>
        </w:rPr>
        <w:tab/>
        <w:t xml:space="preserve">1/2. </w:t>
      </w:r>
      <w:proofErr w:type="gramStart"/>
      <w:r w:rsidRPr="00DE308E">
        <w:rPr>
          <w:spacing w:val="-4"/>
        </w:rPr>
        <w:t>Këta nëpunës civilë mund të emërohen përkohësisht me pëlqimin e tyre edhe për plotësimin e vendeve të lira, të krijuara në mënyrë të përkohshme.</w:t>
      </w:r>
      <w:proofErr w:type="gramEnd"/>
      <w:r w:rsidRPr="00DE308E">
        <w:rPr>
          <w:spacing w:val="-4"/>
        </w:rPr>
        <w:t xml:space="preserve"> </w:t>
      </w:r>
      <w:proofErr w:type="gramStart"/>
      <w:r w:rsidRPr="00DE308E">
        <w:rPr>
          <w:spacing w:val="-4"/>
        </w:rPr>
        <w:t>Njësia përgjegjëse në këtë rast bën emërimin e përkohshëm të këtyre nëpunësve.</w:t>
      </w:r>
      <w:proofErr w:type="gramEnd"/>
    </w:p>
    <w:p w:rsidR="006833BD" w:rsidRPr="00DE308E" w:rsidRDefault="006833BD" w:rsidP="006833BD">
      <w:pPr>
        <w:pStyle w:val="Paragrafi"/>
        <w:rPr>
          <w:spacing w:val="-4"/>
        </w:rPr>
      </w:pPr>
      <w:r w:rsidRPr="00DE308E">
        <w:rPr>
          <w:spacing w:val="-4"/>
        </w:rPr>
        <w:tab/>
        <w:t>2. Në rastin e pezullimit për një afat deri në 3 muaj, pozicioni i mëparshëm i punës nuk plotësohet deri në përfundimin e pezullimit.</w:t>
      </w:r>
    </w:p>
    <w:p w:rsidR="006833BD" w:rsidRPr="00DE308E" w:rsidRDefault="006833BD" w:rsidP="006833BD">
      <w:pPr>
        <w:pStyle w:val="Paragrafi"/>
        <w:rPr>
          <w:spacing w:val="-4"/>
        </w:rPr>
      </w:pPr>
      <w:r w:rsidRPr="00DE308E">
        <w:rPr>
          <w:spacing w:val="-4"/>
        </w:rPr>
        <w:tab/>
        <w:t>3. Periudha e pezullimit, në rastet e parashikuara nga shkronja “c”, e nenit 53, nga shkronjat “a”, “b” dhe “dh”, të pikës 1, të nenit 54 dhe nga shkronja “a”, e pikës 1, të nenit 55 të këtij ligji, llogaritet si vjetërsi në shërbimin civil.</w:t>
      </w:r>
    </w:p>
    <w:p w:rsidR="006833BD" w:rsidRPr="00DE308E" w:rsidRDefault="006833BD" w:rsidP="006833BD">
      <w:pPr>
        <w:pStyle w:val="Paragrafi"/>
        <w:rPr>
          <w:spacing w:val="-4"/>
        </w:rPr>
      </w:pPr>
      <w:r w:rsidRPr="00DE308E">
        <w:rPr>
          <w:spacing w:val="-4"/>
        </w:rPr>
        <w:tab/>
        <w:t>4. Nëpunësi civil gjatë periudhës së pezullimit nuk përfiton pagë. Në rastet e parashikuara në nenin 53, shkronja ”c”, dhe në nenin 54, shkronja “dh”, nëpunësi përfiton 50 për qind të pagës së plotë, përveç shtesës për kushte pune. Në rastet e parashikuara në nenin 54, pika 1, shkronjat “c” dhe “e”, nëpunësi përfiton pagën e plotë, përveç shtesës për kushte pune.</w:t>
      </w:r>
    </w:p>
    <w:p w:rsidR="006833BD" w:rsidRPr="00DE308E" w:rsidRDefault="006833BD" w:rsidP="006833BD">
      <w:pPr>
        <w:pStyle w:val="Paragrafi"/>
        <w:rPr>
          <w:spacing w:val="-4"/>
        </w:rPr>
      </w:pPr>
      <w:r w:rsidRPr="00DE308E">
        <w:rPr>
          <w:spacing w:val="-4"/>
        </w:rPr>
        <w:tab/>
        <w:t>5. Këshilli i Ministrave miraton rregulla të hollësishme për zbatimin e këtij neni.</w:t>
      </w:r>
      <w:proofErr w:type="gramStart"/>
      <w:r w:rsidRPr="00DE308E">
        <w:rPr>
          <w:spacing w:val="-4"/>
        </w:rPr>
        <w:t>”.</w:t>
      </w:r>
      <w:proofErr w:type="gramEnd"/>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21</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 xml:space="preserve">Titulli i kreut XI ndryshohet si më poshtë: </w:t>
      </w:r>
    </w:p>
    <w:p w:rsidR="006833BD" w:rsidRPr="00DE308E" w:rsidRDefault="006833BD" w:rsidP="006833BD">
      <w:pPr>
        <w:pStyle w:val="Paragrafi"/>
        <w:rPr>
          <w:spacing w:val="-4"/>
        </w:rPr>
      </w:pPr>
      <w:r w:rsidRPr="00DE308E">
        <w:rPr>
          <w:spacing w:val="-4"/>
        </w:rPr>
        <w:tab/>
      </w:r>
      <w:proofErr w:type="gramStart"/>
      <w:r w:rsidRPr="00DE308E">
        <w:rPr>
          <w:spacing w:val="-4"/>
        </w:rPr>
        <w:t>“Vlerësimi i nëpunësit civil”.</w:t>
      </w:r>
      <w:proofErr w:type="gramEnd"/>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22</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Në nenin 62 bëhen këto shtesa dhe ndryshime:</w:t>
      </w:r>
    </w:p>
    <w:p w:rsidR="006833BD" w:rsidRPr="00DE308E" w:rsidRDefault="006833BD" w:rsidP="006833BD">
      <w:pPr>
        <w:pStyle w:val="Paragrafi"/>
        <w:rPr>
          <w:spacing w:val="-4"/>
        </w:rPr>
      </w:pPr>
      <w:r w:rsidRPr="00DE308E">
        <w:rPr>
          <w:spacing w:val="-4"/>
        </w:rPr>
        <w:tab/>
        <w:t xml:space="preserve">1. Titulli ndryshohet si më poshtë: </w:t>
      </w:r>
    </w:p>
    <w:p w:rsidR="006833BD" w:rsidRPr="00DE308E" w:rsidRDefault="006833BD" w:rsidP="006833BD">
      <w:pPr>
        <w:pStyle w:val="Paragrafi"/>
        <w:rPr>
          <w:spacing w:val="-4"/>
        </w:rPr>
      </w:pPr>
      <w:r w:rsidRPr="00DE308E">
        <w:rPr>
          <w:spacing w:val="-4"/>
        </w:rPr>
        <w:tab/>
      </w:r>
      <w:proofErr w:type="gramStart"/>
      <w:r w:rsidRPr="00DE308E">
        <w:rPr>
          <w:spacing w:val="-4"/>
        </w:rPr>
        <w:t>“Vlerësimi në punë”.</w:t>
      </w:r>
      <w:proofErr w:type="gramEnd"/>
      <w:r w:rsidRPr="00DE308E">
        <w:rPr>
          <w:spacing w:val="-4"/>
        </w:rPr>
        <w:t xml:space="preserve"> </w:t>
      </w:r>
    </w:p>
    <w:p w:rsidR="006833BD" w:rsidRPr="00DE308E" w:rsidRDefault="006833BD" w:rsidP="006833BD">
      <w:pPr>
        <w:pStyle w:val="Paragrafi"/>
        <w:rPr>
          <w:spacing w:val="-4"/>
        </w:rPr>
      </w:pPr>
      <w:r w:rsidRPr="00DE308E">
        <w:rPr>
          <w:spacing w:val="-4"/>
        </w:rPr>
        <w:tab/>
        <w:t>2. Fjalia e parë e pikës 1 ndryshohet si më poshtë:</w:t>
      </w:r>
    </w:p>
    <w:p w:rsidR="006833BD" w:rsidRDefault="006833BD" w:rsidP="006833BD">
      <w:pPr>
        <w:pStyle w:val="Paragrafi"/>
        <w:rPr>
          <w:spacing w:val="-4"/>
        </w:rPr>
      </w:pPr>
      <w:r w:rsidRPr="00DE308E">
        <w:rPr>
          <w:spacing w:val="-4"/>
        </w:rPr>
        <w:tab/>
        <w:t>“1. Vlerësimi i rezultateve në punë është procesi i verifikimit të realizimit të përgjithshëm të objektivave të përcaktuar në fillim të periudhës së vlerësimit, si edhe i aftësive ose dobësive të nëpunësit në kryerjen e detyrave, që realizohet çdo 6 muaj.</w:t>
      </w:r>
      <w:proofErr w:type="gramStart"/>
      <w:r w:rsidRPr="00DE308E">
        <w:rPr>
          <w:spacing w:val="-4"/>
        </w:rPr>
        <w:t>”.</w:t>
      </w:r>
      <w:proofErr w:type="gramEnd"/>
    </w:p>
    <w:p w:rsidR="006833BD" w:rsidRDefault="006833BD" w:rsidP="006833BD">
      <w:pPr>
        <w:pStyle w:val="Paragrafi"/>
        <w:rPr>
          <w:spacing w:val="-4"/>
        </w:rPr>
      </w:pPr>
    </w:p>
    <w:p w:rsidR="006833BD" w:rsidRPr="00DE308E" w:rsidRDefault="006833BD" w:rsidP="006833BD">
      <w:pPr>
        <w:pStyle w:val="Paragrafi"/>
        <w:rPr>
          <w:spacing w:val="-4"/>
        </w:rPr>
      </w:pPr>
      <w:r w:rsidRPr="00DE308E">
        <w:rPr>
          <w:spacing w:val="-4"/>
        </w:rPr>
        <w:tab/>
        <w:t>2. Pas pikës 1 shtohet pika 1/1 me këtë përmbajtje:</w:t>
      </w:r>
    </w:p>
    <w:p w:rsidR="006833BD" w:rsidRPr="00DE308E" w:rsidRDefault="006833BD" w:rsidP="006833BD">
      <w:pPr>
        <w:pStyle w:val="Paragrafi"/>
        <w:rPr>
          <w:spacing w:val="-4"/>
        </w:rPr>
      </w:pPr>
      <w:r w:rsidRPr="00DE308E">
        <w:rPr>
          <w:spacing w:val="-4"/>
        </w:rPr>
        <w:tab/>
        <w:t xml:space="preserve">“1/1. </w:t>
      </w:r>
      <w:proofErr w:type="gramStart"/>
      <w:r w:rsidRPr="00DE308E">
        <w:rPr>
          <w:spacing w:val="-4"/>
        </w:rPr>
        <w:t>Përveç vlerësimit, sipas pikës 1 të këtij neni, nëpunësit vlerësohen periodikisht, sipas përcaktimeve me vendim të Këshillit të Ministrave, edhe për përftimin dhe përditësimin e njohurive shtesë të nevojshme për realizimin e funksioneve të tyre, në përputhje me kategorinë/grupin e administrimit të përgjithshëm/posaçëm ku bëjnë pjesë.</w:t>
      </w:r>
      <w:proofErr w:type="gramEnd"/>
      <w:r w:rsidRPr="00DE308E">
        <w:rPr>
          <w:spacing w:val="-4"/>
        </w:rPr>
        <w:t xml:space="preserve"> Në çdo rast, procesi i vlerësimit të kryer sipas kësaj pike, duhet të garantojë anonimatin e nëpunësit civil të vlerësuar.</w:t>
      </w:r>
      <w:proofErr w:type="gramStart"/>
      <w:r w:rsidRPr="00DE308E">
        <w:rPr>
          <w:spacing w:val="-4"/>
        </w:rPr>
        <w:t>”.</w:t>
      </w:r>
      <w:proofErr w:type="gramEnd"/>
    </w:p>
    <w:p w:rsidR="006833BD" w:rsidRPr="00DE308E" w:rsidRDefault="006833BD" w:rsidP="006833BD">
      <w:pPr>
        <w:pStyle w:val="Paragrafi"/>
        <w:rPr>
          <w:spacing w:val="-4"/>
        </w:rPr>
      </w:pPr>
      <w:r w:rsidRPr="00DE308E">
        <w:rPr>
          <w:spacing w:val="-4"/>
        </w:rPr>
        <w:tab/>
        <w:t>3. Pas pikës 2 shtohet pika 2/1 me këtë përmbajtje:</w:t>
      </w:r>
    </w:p>
    <w:p w:rsidR="006833BD" w:rsidRPr="00DE308E" w:rsidRDefault="006833BD" w:rsidP="006833BD">
      <w:pPr>
        <w:pStyle w:val="Paragrafi"/>
        <w:rPr>
          <w:spacing w:val="-4"/>
        </w:rPr>
      </w:pPr>
      <w:r w:rsidRPr="00DE308E">
        <w:rPr>
          <w:spacing w:val="-4"/>
        </w:rPr>
        <w:tab/>
        <w:t xml:space="preserve">“2/1. </w:t>
      </w:r>
      <w:proofErr w:type="gramStart"/>
      <w:r w:rsidRPr="00DE308E">
        <w:rPr>
          <w:spacing w:val="-4"/>
        </w:rPr>
        <w:t>Në rast të vlerësimit jokënaqshëm në procedurën e vlerësimit të njohurive shtesë, sipas pikës 1/1 të këtij neni, nëpunësi i nënshtrohet një trajnimi të detyrueshëm dhe rivlerësimi 3-mujor.”.</w:t>
      </w:r>
      <w:proofErr w:type="gramEnd"/>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23</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 xml:space="preserve">Në nenin 64, pas pikës 3, shtohet pika </w:t>
      </w:r>
      <w:proofErr w:type="gramStart"/>
      <w:r w:rsidRPr="00DE308E">
        <w:rPr>
          <w:spacing w:val="-4"/>
        </w:rPr>
        <w:t>4 me</w:t>
      </w:r>
      <w:proofErr w:type="gramEnd"/>
      <w:r w:rsidRPr="00DE308E">
        <w:rPr>
          <w:spacing w:val="-4"/>
        </w:rPr>
        <w:t xml:space="preserve"> këtë përmbajtje:</w:t>
      </w:r>
    </w:p>
    <w:p w:rsidR="006833BD" w:rsidRPr="00DE308E" w:rsidRDefault="006833BD" w:rsidP="006833BD">
      <w:pPr>
        <w:pStyle w:val="Paragrafi"/>
        <w:rPr>
          <w:spacing w:val="-4"/>
        </w:rPr>
      </w:pPr>
      <w:r w:rsidRPr="00DE308E">
        <w:rPr>
          <w:spacing w:val="-4"/>
        </w:rPr>
        <w:lastRenderedPageBreak/>
        <w:tab/>
        <w:t>“4. Nëpunësit civilë, të cilët janë larguar nga shërbimi civil si pasojë e dorëheqjes, kanë të drejtë që të konkurrojnë si nëpunës civilë për procedurat e lëvizjes paralele apo ngritjes në detyrë, sipas neneve 25 dhe 26 të këtij ligji, deri në 2 vjet pas përfundimit të marrëdhënies në shërbimin civil.”.</w:t>
      </w:r>
    </w:p>
    <w:p w:rsidR="006833BD" w:rsidRPr="00DE308E" w:rsidRDefault="006833BD" w:rsidP="006833BD">
      <w:pPr>
        <w:pStyle w:val="Hapesira7"/>
        <w:rPr>
          <w:spacing w:val="-4"/>
        </w:rPr>
      </w:pPr>
    </w:p>
    <w:p w:rsidR="006833BD" w:rsidRPr="00DE308E" w:rsidRDefault="006833BD" w:rsidP="006833BD">
      <w:pPr>
        <w:pStyle w:val="Paragrafi"/>
        <w:jc w:val="center"/>
        <w:rPr>
          <w:spacing w:val="-4"/>
        </w:rPr>
      </w:pPr>
      <w:r w:rsidRPr="00DE308E">
        <w:rPr>
          <w:spacing w:val="-4"/>
        </w:rPr>
        <w:t>Neni 24</w:t>
      </w:r>
    </w:p>
    <w:p w:rsidR="006833BD" w:rsidRPr="00DE308E" w:rsidRDefault="006833BD" w:rsidP="006833BD">
      <w:pPr>
        <w:pStyle w:val="Hapesira7"/>
        <w:rPr>
          <w:spacing w:val="-4"/>
        </w:rPr>
      </w:pPr>
    </w:p>
    <w:p w:rsidR="006833BD" w:rsidRPr="00DE308E" w:rsidRDefault="006833BD" w:rsidP="006833BD">
      <w:pPr>
        <w:pStyle w:val="Paragrafi"/>
        <w:rPr>
          <w:spacing w:val="-4"/>
        </w:rPr>
      </w:pPr>
      <w:r w:rsidRPr="00DE308E">
        <w:rPr>
          <w:spacing w:val="-4"/>
        </w:rPr>
        <w:tab/>
        <w:t>Në nenin 66 bëhen këto ndryshime dhe shtesa:</w:t>
      </w:r>
    </w:p>
    <w:p w:rsidR="006833BD" w:rsidRPr="00DE308E" w:rsidRDefault="006833BD" w:rsidP="006833BD">
      <w:pPr>
        <w:pStyle w:val="Paragrafi"/>
        <w:rPr>
          <w:spacing w:val="-4"/>
        </w:rPr>
      </w:pPr>
      <w:r w:rsidRPr="00DE308E">
        <w:rPr>
          <w:spacing w:val="-4"/>
        </w:rPr>
        <w:tab/>
        <w:t>1. Në pikën 1, pas shkronjës “a” shtohet shkronja “a/1” me këtë përmbajtje:</w:t>
      </w:r>
    </w:p>
    <w:p w:rsidR="006833BD" w:rsidRDefault="006833BD" w:rsidP="006833BD">
      <w:pPr>
        <w:pStyle w:val="Paragrafi"/>
        <w:rPr>
          <w:spacing w:val="-4"/>
        </w:rPr>
      </w:pPr>
      <w:r w:rsidRPr="00DE308E">
        <w:rPr>
          <w:spacing w:val="-4"/>
        </w:rPr>
        <w:tab/>
        <w:t>“</w:t>
      </w:r>
      <w:proofErr w:type="gramStart"/>
      <w:r w:rsidRPr="00DE308E">
        <w:rPr>
          <w:spacing w:val="-4"/>
        </w:rPr>
        <w:t>a/</w:t>
      </w:r>
      <w:proofErr w:type="gramEnd"/>
      <w:r w:rsidRPr="00DE308E">
        <w:rPr>
          <w:spacing w:val="-4"/>
        </w:rPr>
        <w:t>1) si rezultat i mbylljes apo ristrukturimit të institucionit, sipas pikave 6 dhe 7, të nenit 50, të këtij ligji.”.</w:t>
      </w:r>
    </w:p>
    <w:p w:rsidR="006833BD" w:rsidRPr="00DE308E" w:rsidRDefault="006833BD" w:rsidP="006833BD">
      <w:pPr>
        <w:pStyle w:val="Paragrafi"/>
        <w:rPr>
          <w:spacing w:val="-4"/>
        </w:rPr>
      </w:pPr>
      <w:r w:rsidRPr="00DE308E">
        <w:rPr>
          <w:spacing w:val="-4"/>
        </w:rPr>
        <w:tab/>
        <w:t>2. Në shkronjën “c”, të pikës 1, fjalët “për dy vite radhazi”, hiqen.</w:t>
      </w:r>
    </w:p>
    <w:p w:rsidR="006833BD" w:rsidRPr="00DE308E" w:rsidRDefault="006833BD" w:rsidP="006833BD">
      <w:pPr>
        <w:pStyle w:val="Paragrafi"/>
        <w:rPr>
          <w:spacing w:val="-4"/>
        </w:rPr>
      </w:pPr>
      <w:r w:rsidRPr="00DE308E">
        <w:rPr>
          <w:spacing w:val="-4"/>
        </w:rPr>
        <w:tab/>
        <w:t xml:space="preserve">3. Në pikën 1, pas shkronjës “e” shtohen shkronjat “e/1”, “e/2” dhe “e/3” me këtë përmbajtje: </w:t>
      </w:r>
    </w:p>
    <w:p w:rsidR="006833BD" w:rsidRPr="00DE308E" w:rsidRDefault="006833BD" w:rsidP="006833BD">
      <w:pPr>
        <w:pStyle w:val="Paragrafi"/>
        <w:rPr>
          <w:spacing w:val="-4"/>
        </w:rPr>
      </w:pPr>
      <w:r w:rsidRPr="00DE308E">
        <w:rPr>
          <w:spacing w:val="-4"/>
        </w:rPr>
        <w:tab/>
        <w:t>“</w:t>
      </w:r>
      <w:proofErr w:type="gramStart"/>
      <w:r w:rsidRPr="00DE308E">
        <w:rPr>
          <w:spacing w:val="-4"/>
        </w:rPr>
        <w:t>e/</w:t>
      </w:r>
      <w:proofErr w:type="gramEnd"/>
      <w:r w:rsidRPr="00DE308E">
        <w:rPr>
          <w:spacing w:val="-4"/>
        </w:rPr>
        <w:t>1) në rast se anëtari i TND-së, i zgjedhur sipas pikës 5/1, të nenit 30, të këtij ligji, nuk përfundon me sukses trajnimin në ASPA;</w:t>
      </w:r>
    </w:p>
    <w:p w:rsidR="006833BD" w:rsidRPr="00DE308E" w:rsidRDefault="006833BD" w:rsidP="006833BD">
      <w:pPr>
        <w:pStyle w:val="Paragrafi"/>
        <w:rPr>
          <w:spacing w:val="-4"/>
        </w:rPr>
      </w:pPr>
      <w:r w:rsidRPr="00DE308E">
        <w:rPr>
          <w:spacing w:val="-4"/>
        </w:rPr>
        <w:tab/>
      </w:r>
      <w:proofErr w:type="gramStart"/>
      <w:r w:rsidRPr="00DE308E">
        <w:rPr>
          <w:spacing w:val="-4"/>
        </w:rPr>
        <w:t>e/</w:t>
      </w:r>
      <w:proofErr w:type="gramEnd"/>
      <w:r w:rsidRPr="00DE308E">
        <w:rPr>
          <w:spacing w:val="-4"/>
        </w:rPr>
        <w:t>2) në rastin e parashikuar nga neni 56 i këtij ligji;</w:t>
      </w:r>
    </w:p>
    <w:p w:rsidR="006833BD" w:rsidRPr="00DE308E" w:rsidRDefault="006833BD" w:rsidP="006833BD">
      <w:pPr>
        <w:pStyle w:val="Paragrafi"/>
        <w:rPr>
          <w:spacing w:val="-4"/>
        </w:rPr>
      </w:pPr>
      <w:r w:rsidRPr="00DE308E">
        <w:rPr>
          <w:spacing w:val="-4"/>
        </w:rPr>
        <w:tab/>
      </w:r>
      <w:proofErr w:type="gramStart"/>
      <w:r w:rsidRPr="00DE308E">
        <w:rPr>
          <w:spacing w:val="-4"/>
        </w:rPr>
        <w:t>e/</w:t>
      </w:r>
      <w:proofErr w:type="gramEnd"/>
      <w:r w:rsidRPr="00DE308E">
        <w:rPr>
          <w:spacing w:val="-4"/>
        </w:rPr>
        <w:t>3) në rast se vlerësohet përsëri “jokënaqshëm” në përfundim të procedurës së rivlerësimit, sipas pikës 2/1 të nenit 62.”.</w:t>
      </w:r>
    </w:p>
    <w:p w:rsidR="006833BD" w:rsidRPr="00DE308E" w:rsidRDefault="006833BD" w:rsidP="006833BD">
      <w:pPr>
        <w:pStyle w:val="Hapesira7"/>
        <w:rPr>
          <w:spacing w:val="-4"/>
        </w:rPr>
      </w:pPr>
    </w:p>
    <w:p w:rsidR="006833BD" w:rsidRPr="009E7482" w:rsidRDefault="006833BD" w:rsidP="006833BD">
      <w:pPr>
        <w:pStyle w:val="Paragrafi"/>
        <w:jc w:val="center"/>
        <w:rPr>
          <w:spacing w:val="-4"/>
        </w:rPr>
      </w:pPr>
      <w:r w:rsidRPr="009E7482">
        <w:rPr>
          <w:spacing w:val="-4"/>
        </w:rPr>
        <w:t>Neni 25</w:t>
      </w:r>
    </w:p>
    <w:p w:rsidR="006833BD" w:rsidRPr="009E7482" w:rsidRDefault="006833BD" w:rsidP="006833BD">
      <w:pPr>
        <w:pStyle w:val="Hapesira7"/>
        <w:rPr>
          <w:spacing w:val="-4"/>
          <w:sz w:val="8"/>
        </w:rPr>
      </w:pPr>
    </w:p>
    <w:p w:rsidR="006833BD" w:rsidRPr="009E7482" w:rsidRDefault="006833BD" w:rsidP="006833BD">
      <w:pPr>
        <w:pStyle w:val="Paragrafi"/>
        <w:rPr>
          <w:spacing w:val="-4"/>
        </w:rPr>
      </w:pPr>
      <w:r w:rsidRPr="009E7482">
        <w:rPr>
          <w:spacing w:val="-4"/>
        </w:rPr>
        <w:tab/>
        <w:t xml:space="preserve">Pas nenit 66 shtohet neni 66/1 me këtë përmbajtje: </w:t>
      </w:r>
    </w:p>
    <w:p w:rsidR="006833BD" w:rsidRPr="009E7482" w:rsidRDefault="006833BD" w:rsidP="006833BD">
      <w:pPr>
        <w:pStyle w:val="Hapesira7"/>
        <w:rPr>
          <w:spacing w:val="-4"/>
          <w:sz w:val="8"/>
        </w:rPr>
      </w:pPr>
    </w:p>
    <w:p w:rsidR="006833BD" w:rsidRPr="009E7482" w:rsidRDefault="006833BD" w:rsidP="006833BD">
      <w:pPr>
        <w:pStyle w:val="Paragrafi"/>
        <w:jc w:val="center"/>
        <w:rPr>
          <w:spacing w:val="-4"/>
        </w:rPr>
      </w:pPr>
      <w:r w:rsidRPr="009E7482">
        <w:rPr>
          <w:spacing w:val="-4"/>
        </w:rPr>
        <w:t>“Neni 66/1</w:t>
      </w:r>
    </w:p>
    <w:p w:rsidR="006833BD" w:rsidRPr="009E7482" w:rsidRDefault="006833BD" w:rsidP="006833BD">
      <w:pPr>
        <w:pStyle w:val="Hapesira7"/>
        <w:rPr>
          <w:spacing w:val="-4"/>
        </w:rPr>
      </w:pPr>
    </w:p>
    <w:p w:rsidR="006833BD" w:rsidRPr="009E7482" w:rsidRDefault="006833BD" w:rsidP="006833BD">
      <w:pPr>
        <w:pStyle w:val="Paragrafi"/>
        <w:rPr>
          <w:spacing w:val="-4"/>
        </w:rPr>
      </w:pPr>
      <w:r w:rsidRPr="009E7482">
        <w:rPr>
          <w:spacing w:val="-4"/>
        </w:rPr>
        <w:tab/>
        <w:t xml:space="preserve">1. Vendimet gjyqësore të formës së prerë për rikthimin e nëpunësve civilë në detyrë zbatohen menjëherë nga njësia përgjegjëse. </w:t>
      </w:r>
    </w:p>
    <w:p w:rsidR="006833BD" w:rsidRPr="009E7482" w:rsidRDefault="006833BD" w:rsidP="006833BD">
      <w:pPr>
        <w:pStyle w:val="Paragrafi"/>
        <w:rPr>
          <w:spacing w:val="-4"/>
        </w:rPr>
      </w:pPr>
      <w:r w:rsidRPr="009E7482">
        <w:rPr>
          <w:spacing w:val="-4"/>
        </w:rPr>
        <w:tab/>
        <w:t xml:space="preserve">2. Nëse rikthimi i nëpunësve civilë në detyrë, sipas pikës 1, të këtij neni, është objektivisht i pamundur, atëherë ata regjistrohen në një listë pritjeje deri në sistemimin e tyre në një pozicion të rregullt në shërbimin civil. </w:t>
      </w:r>
      <w:proofErr w:type="gramStart"/>
      <w:r w:rsidRPr="009E7482">
        <w:rPr>
          <w:spacing w:val="-4"/>
        </w:rPr>
        <w:t>Lista administrohet nga njësia përgjegjëse.</w:t>
      </w:r>
      <w:proofErr w:type="gramEnd"/>
      <w:r w:rsidRPr="009E7482">
        <w:rPr>
          <w:spacing w:val="-4"/>
        </w:rPr>
        <w:t xml:space="preserve"> </w:t>
      </w:r>
    </w:p>
    <w:p w:rsidR="006833BD" w:rsidRPr="009E7482" w:rsidRDefault="006833BD" w:rsidP="006833BD">
      <w:pPr>
        <w:pStyle w:val="Paragrafi"/>
        <w:rPr>
          <w:spacing w:val="-4"/>
        </w:rPr>
      </w:pPr>
      <w:r w:rsidRPr="009E7482">
        <w:rPr>
          <w:spacing w:val="-4"/>
        </w:rPr>
        <w:tab/>
        <w:t xml:space="preserve">3. Gjatë kohës së qëndrimit në listë, nëpunësit civilë paguhen sipas pozicionit të fundit që kanë pasur në shërbimin civil. </w:t>
      </w:r>
    </w:p>
    <w:p w:rsidR="006833BD" w:rsidRPr="009E7482" w:rsidRDefault="006833BD" w:rsidP="006833BD">
      <w:pPr>
        <w:pStyle w:val="Paragrafi"/>
        <w:rPr>
          <w:spacing w:val="-4"/>
        </w:rPr>
      </w:pPr>
      <w:r w:rsidRPr="009E7482">
        <w:rPr>
          <w:spacing w:val="-4"/>
        </w:rPr>
        <w:tab/>
        <w:t xml:space="preserve">4. Njësia përgjegjëse është e detyruar që në momentin e krijimit të një vendi të lirë në shërbimin civil, të emërojë, fillimisht, me pëlqimin e tyre, nëpunësit civilë të regjistruar në listë, sipas kategorisë përkatëse dhe që plotësojnë kriteret e pozicionit të punës. </w:t>
      </w:r>
    </w:p>
    <w:p w:rsidR="006833BD" w:rsidRPr="009E7482" w:rsidRDefault="006833BD" w:rsidP="006833BD">
      <w:pPr>
        <w:pStyle w:val="Paragrafi"/>
        <w:rPr>
          <w:spacing w:val="-4"/>
        </w:rPr>
      </w:pPr>
      <w:r w:rsidRPr="009E7482">
        <w:rPr>
          <w:spacing w:val="-4"/>
        </w:rPr>
        <w:tab/>
        <w:t>5. Këta nëpunës, me pëlqimin e tyre, mund të sistemohen edhe për plotësimin e vendeve të lira, të krijuara në mënyrë të përkohshme. Njësia përgjegjëse në këtë rast bën emërimin e përkohshëm të këtyre nëpunësve.</w:t>
      </w:r>
      <w:proofErr w:type="gramStart"/>
      <w:r w:rsidRPr="009E7482">
        <w:rPr>
          <w:spacing w:val="-4"/>
        </w:rPr>
        <w:t>”.</w:t>
      </w:r>
      <w:proofErr w:type="gramEnd"/>
      <w:r w:rsidRPr="009E7482">
        <w:rPr>
          <w:spacing w:val="-4"/>
        </w:rPr>
        <w:t xml:space="preserve"> </w:t>
      </w:r>
    </w:p>
    <w:p w:rsidR="006833BD" w:rsidRPr="009E7482" w:rsidRDefault="006833BD" w:rsidP="006833BD">
      <w:pPr>
        <w:pStyle w:val="Hapesira7"/>
        <w:rPr>
          <w:spacing w:val="-4"/>
          <w:sz w:val="8"/>
        </w:rPr>
      </w:pPr>
    </w:p>
    <w:p w:rsidR="006833BD" w:rsidRPr="009E7482" w:rsidRDefault="006833BD" w:rsidP="006833BD">
      <w:pPr>
        <w:pStyle w:val="Paragrafi"/>
        <w:jc w:val="center"/>
        <w:rPr>
          <w:spacing w:val="-4"/>
        </w:rPr>
      </w:pPr>
      <w:r w:rsidRPr="009E7482">
        <w:rPr>
          <w:spacing w:val="-4"/>
        </w:rPr>
        <w:t>Neni 26</w:t>
      </w:r>
    </w:p>
    <w:p w:rsidR="006833BD" w:rsidRPr="009E7482" w:rsidRDefault="006833BD" w:rsidP="006833BD">
      <w:pPr>
        <w:pStyle w:val="Paragrafi"/>
        <w:jc w:val="center"/>
        <w:rPr>
          <w:b/>
          <w:spacing w:val="-4"/>
        </w:rPr>
      </w:pPr>
      <w:r w:rsidRPr="009E7482">
        <w:rPr>
          <w:b/>
          <w:spacing w:val="-4"/>
        </w:rPr>
        <w:t>Hyrja në fuqi</w:t>
      </w:r>
    </w:p>
    <w:p w:rsidR="006833BD" w:rsidRPr="009E7482" w:rsidRDefault="006833BD" w:rsidP="006833BD">
      <w:pPr>
        <w:pStyle w:val="Hapesira7"/>
        <w:rPr>
          <w:spacing w:val="-4"/>
        </w:rPr>
      </w:pPr>
    </w:p>
    <w:p w:rsidR="006833BD" w:rsidRPr="009E7482" w:rsidRDefault="006833BD" w:rsidP="006833BD">
      <w:pPr>
        <w:pStyle w:val="Paragrafi"/>
        <w:rPr>
          <w:spacing w:val="-4"/>
        </w:rPr>
      </w:pPr>
      <w:r w:rsidRPr="009E7482">
        <w:rPr>
          <w:spacing w:val="-4"/>
        </w:rPr>
        <w:tab/>
      </w:r>
      <w:proofErr w:type="gramStart"/>
      <w:r w:rsidRPr="009E7482">
        <w:rPr>
          <w:spacing w:val="-4"/>
        </w:rPr>
        <w:t>Ky</w:t>
      </w:r>
      <w:proofErr w:type="gramEnd"/>
      <w:r w:rsidRPr="009E7482">
        <w:rPr>
          <w:spacing w:val="-4"/>
        </w:rPr>
        <w:t xml:space="preserve"> ligj hyn në fuqi 15 ditë pas botimit në Fletoren Zyrtare.</w:t>
      </w:r>
    </w:p>
    <w:p w:rsidR="006833BD" w:rsidRPr="009E7482" w:rsidRDefault="006833BD" w:rsidP="006833BD">
      <w:pPr>
        <w:pStyle w:val="Hapesira7"/>
        <w:rPr>
          <w:spacing w:val="-4"/>
          <w:sz w:val="8"/>
        </w:rPr>
      </w:pPr>
    </w:p>
    <w:p w:rsidR="006833BD" w:rsidRPr="009E7482" w:rsidRDefault="006833BD" w:rsidP="006833BD">
      <w:pPr>
        <w:pStyle w:val="Paragrafi"/>
        <w:rPr>
          <w:spacing w:val="-4"/>
        </w:rPr>
      </w:pPr>
      <w:r w:rsidRPr="009E7482">
        <w:rPr>
          <w:spacing w:val="-4"/>
        </w:rPr>
        <w:t>Miratuar në datën 18.12.2014</w:t>
      </w:r>
    </w:p>
    <w:p w:rsidR="006833BD" w:rsidRPr="009E7482" w:rsidRDefault="006833BD" w:rsidP="006833BD">
      <w:pPr>
        <w:pStyle w:val="Autoriteti"/>
        <w:keepNext w:val="0"/>
        <w:rPr>
          <w:spacing w:val="-4"/>
        </w:rPr>
      </w:pPr>
      <w:r w:rsidRPr="009E7482">
        <w:rPr>
          <w:spacing w:val="-4"/>
        </w:rPr>
        <w:t>KRYETARI</w:t>
      </w:r>
    </w:p>
    <w:p w:rsidR="006833BD" w:rsidRPr="009E7482" w:rsidRDefault="006833BD" w:rsidP="006833BD">
      <w:pPr>
        <w:pStyle w:val="AutoritetiEmer"/>
        <w:rPr>
          <w:spacing w:val="-4"/>
        </w:rPr>
      </w:pPr>
      <w:r w:rsidRPr="009E7482">
        <w:rPr>
          <w:spacing w:val="-4"/>
        </w:rPr>
        <w:t>Ilir Meta</w:t>
      </w:r>
    </w:p>
    <w:p w:rsidR="006833BD" w:rsidRPr="009E7482" w:rsidRDefault="006833BD" w:rsidP="006833BD">
      <w:pPr>
        <w:pStyle w:val="Akti"/>
        <w:rPr>
          <w:spacing w:val="-4"/>
          <w:sz w:val="16"/>
        </w:rPr>
      </w:pPr>
    </w:p>
    <w:sectPr w:rsidR="006833BD" w:rsidRPr="009E7482"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6833BD"/>
    <w:rsid w:val="002E7553"/>
    <w:rsid w:val="00332E0F"/>
    <w:rsid w:val="00455FC5"/>
    <w:rsid w:val="006833BD"/>
    <w:rsid w:val="007A33AA"/>
    <w:rsid w:val="00912120"/>
    <w:rsid w:val="00A3508F"/>
    <w:rsid w:val="00B441A3"/>
    <w:rsid w:val="00D27DAF"/>
    <w:rsid w:val="00E12DC7"/>
    <w:rsid w:val="00F5353D"/>
    <w:rsid w:val="00FE02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3B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833B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33B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33BD"/>
    <w:rPr>
      <w:rFonts w:ascii="Garamond" w:eastAsia="MS Mincho" w:hAnsi="Garamond" w:cs="CG Times"/>
      <w:b/>
      <w:bCs/>
      <w:sz w:val="24"/>
      <w:lang w:val="en-GB"/>
    </w:rPr>
  </w:style>
  <w:style w:type="paragraph" w:customStyle="1" w:styleId="Paragrafi">
    <w:name w:val="Paragrafi"/>
    <w:link w:val="ParagrafiChar"/>
    <w:rsid w:val="006833B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833BD"/>
    <w:rPr>
      <w:rFonts w:ascii="Garamond" w:eastAsia="MS Mincho" w:hAnsi="Garamond" w:cs="CG Times"/>
      <w:sz w:val="24"/>
    </w:rPr>
  </w:style>
  <w:style w:type="paragraph" w:customStyle="1" w:styleId="Titulli">
    <w:name w:val="Titulli"/>
    <w:next w:val="Normal"/>
    <w:link w:val="TitulliChar"/>
    <w:rsid w:val="006833B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33BD"/>
    <w:rPr>
      <w:rFonts w:ascii="Garamond" w:eastAsia="MS Mincho" w:hAnsi="Garamond" w:cs="CG Times"/>
      <w:b/>
      <w:bCs/>
      <w:caps/>
      <w:sz w:val="24"/>
      <w:lang w:val="en-GB"/>
    </w:rPr>
  </w:style>
  <w:style w:type="character" w:customStyle="1" w:styleId="AktiChar">
    <w:name w:val="Akti Char"/>
    <w:basedOn w:val="DefaultParagraphFont"/>
    <w:link w:val="Akti"/>
    <w:rsid w:val="006833BD"/>
    <w:rPr>
      <w:rFonts w:ascii="Garamond" w:eastAsia="MS Mincho" w:hAnsi="Garamond" w:cs="CG Times"/>
      <w:b/>
      <w:bCs/>
      <w:caps/>
      <w:color w:val="000000"/>
      <w:sz w:val="24"/>
      <w:lang w:val="en-GB"/>
    </w:rPr>
  </w:style>
  <w:style w:type="paragraph" w:customStyle="1" w:styleId="NeniNr">
    <w:name w:val="Neni_Nr"/>
    <w:next w:val="Normal"/>
    <w:link w:val="NeniNrChar"/>
    <w:rsid w:val="006833BD"/>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6833BD"/>
    <w:rPr>
      <w:rFonts w:ascii="Garamond" w:eastAsia="MS Mincho" w:hAnsi="Garamond" w:cs="CG Times"/>
      <w:sz w:val="24"/>
      <w:lang w:val="en-GB"/>
    </w:rPr>
  </w:style>
  <w:style w:type="paragraph" w:customStyle="1" w:styleId="Autoriteti">
    <w:name w:val="Autoriteti"/>
    <w:next w:val="Normal"/>
    <w:link w:val="AutoritetiChar"/>
    <w:rsid w:val="006833B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33B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33BD"/>
    <w:rPr>
      <w:rFonts w:ascii="Garamond" w:eastAsia="MS Mincho" w:hAnsi="Garamond" w:cs="CG Times"/>
      <w:caps/>
      <w:sz w:val="24"/>
      <w:lang w:val="en-GB"/>
    </w:rPr>
  </w:style>
  <w:style w:type="character" w:customStyle="1" w:styleId="AutoritetiEmerChar">
    <w:name w:val="Autoriteti_Emer Char"/>
    <w:link w:val="AutoritetiEmer"/>
    <w:locked/>
    <w:rsid w:val="006833BD"/>
    <w:rPr>
      <w:rFonts w:ascii="Garamond" w:eastAsia="MS Mincho" w:hAnsi="Garamond" w:cs="Times New Roman"/>
      <w:b/>
      <w:bCs/>
      <w:sz w:val="24"/>
      <w:lang w:val="en-GB"/>
    </w:rPr>
  </w:style>
  <w:style w:type="paragraph" w:customStyle="1" w:styleId="Titull-Titull">
    <w:name w:val="Titull-Titull"/>
    <w:basedOn w:val="Paragrafi"/>
    <w:qFormat/>
    <w:rsid w:val="006833BD"/>
    <w:pPr>
      <w:ind w:firstLine="0"/>
      <w:jc w:val="center"/>
    </w:pPr>
    <w:rPr>
      <w:caps/>
      <w:szCs w:val="24"/>
    </w:rPr>
  </w:style>
  <w:style w:type="paragraph" w:customStyle="1" w:styleId="Hapesira7">
    <w:name w:val="Hapesira 7"/>
    <w:basedOn w:val="Paragrafi"/>
    <w:qFormat/>
    <w:rsid w:val="006833B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2328</Words>
  <Characters>13276</Characters>
  <Application>Microsoft Office Word</Application>
  <DocSecurity>0</DocSecurity>
  <Lines>110</Lines>
  <Paragraphs>31</Paragraphs>
  <ScaleCrop>false</ScaleCrop>
  <Company>Grizli777</Company>
  <LinksUpToDate>false</LinksUpToDate>
  <CharactersWithSpaces>15573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2015-01-21T09:32:00Z</dcterms:created>
  <dcterms:modified xsi:type="dcterms:W3CDTF">2015-01-21T09:33:00Z</dcterms:modified>
</cp:coreProperties>
</file>