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500" w:rsidRPr="007F7B23" w:rsidRDefault="008F5500" w:rsidP="008F5500">
      <w:pPr>
        <w:pStyle w:val="Akti"/>
        <w:keepNext w:val="0"/>
        <w:rPr>
          <w:spacing w:val="-4"/>
        </w:rPr>
      </w:pPr>
      <w:r w:rsidRPr="007F7B23">
        <w:rPr>
          <w:spacing w:val="-4"/>
        </w:rPr>
        <w:t>LIGJ</w:t>
      </w:r>
    </w:p>
    <w:p w:rsidR="008F5500" w:rsidRPr="007F7B23" w:rsidRDefault="008F5500" w:rsidP="008F5500">
      <w:pPr>
        <w:pStyle w:val="NumriData"/>
        <w:keepNext w:val="0"/>
        <w:rPr>
          <w:spacing w:val="-4"/>
        </w:rPr>
      </w:pPr>
      <w:r w:rsidRPr="007F7B23">
        <w:rPr>
          <w:spacing w:val="-4"/>
        </w:rPr>
        <w:t>Nr. 182/2014</w:t>
      </w:r>
    </w:p>
    <w:p w:rsidR="008F5500" w:rsidRPr="007F7B23" w:rsidRDefault="008F5500" w:rsidP="008F5500">
      <w:pPr>
        <w:pStyle w:val="Hapesira7"/>
        <w:rPr>
          <w:spacing w:val="-4"/>
        </w:rPr>
      </w:pPr>
    </w:p>
    <w:p w:rsidR="008F5500" w:rsidRPr="007F7B23" w:rsidRDefault="008F5500" w:rsidP="008F5500">
      <w:pPr>
        <w:pStyle w:val="Titulli"/>
        <w:keepNext w:val="0"/>
        <w:rPr>
          <w:spacing w:val="-4"/>
        </w:rPr>
      </w:pPr>
      <w:r w:rsidRPr="007F7B23">
        <w:rPr>
          <w:spacing w:val="-4"/>
        </w:rPr>
        <w:t xml:space="preserve">PËR DISA NDRYSHIME DHE SHTESA NË LIGJIN NR. 9643, DATË 20.11.2006, </w:t>
      </w:r>
    </w:p>
    <w:p w:rsidR="008F5500" w:rsidRPr="007F7B23" w:rsidRDefault="008F5500" w:rsidP="008F5500">
      <w:pPr>
        <w:pStyle w:val="Titulli"/>
        <w:keepNext w:val="0"/>
        <w:rPr>
          <w:spacing w:val="-4"/>
        </w:rPr>
      </w:pPr>
      <w:r w:rsidRPr="007F7B23">
        <w:rPr>
          <w:spacing w:val="-4"/>
        </w:rPr>
        <w:t>“PËR PROKURIMIN PUBLIK”, TË NDRYSHUAR</w:t>
      </w:r>
      <w:r w:rsidRPr="007F7B23">
        <w:rPr>
          <w:spacing w:val="-4"/>
          <w:vertAlign w:val="superscript"/>
        </w:rPr>
        <w:footnoteReference w:id="2"/>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r>
      <w:proofErr w:type="gramStart"/>
      <w:r w:rsidRPr="007F7B23">
        <w:rPr>
          <w:spacing w:val="-4"/>
        </w:rPr>
        <w:t>Në  mbështetje</w:t>
      </w:r>
      <w:proofErr w:type="gramEnd"/>
      <w:r w:rsidRPr="007F7B23">
        <w:rPr>
          <w:spacing w:val="-4"/>
        </w:rPr>
        <w:t xml:space="preserve"> të neneve 78 dhe 83, pika 1, të Kushtetutës, me propozimin e Këshillit të Ministrave, </w:t>
      </w:r>
    </w:p>
    <w:p w:rsidR="008F5500" w:rsidRPr="007F7B23" w:rsidRDefault="008F5500" w:rsidP="008F5500">
      <w:pPr>
        <w:pStyle w:val="Hapesira7"/>
        <w:rPr>
          <w:spacing w:val="-4"/>
        </w:rPr>
      </w:pPr>
    </w:p>
    <w:p w:rsidR="008F5500" w:rsidRPr="007F7B23" w:rsidRDefault="008F5500" w:rsidP="008F5500">
      <w:pPr>
        <w:pStyle w:val="Titull-Titull"/>
        <w:rPr>
          <w:spacing w:val="-4"/>
        </w:rPr>
      </w:pPr>
      <w:r w:rsidRPr="007F7B23">
        <w:rPr>
          <w:spacing w:val="-4"/>
        </w:rPr>
        <w:t>KUVENDI</w:t>
      </w:r>
    </w:p>
    <w:p w:rsidR="008F5500" w:rsidRPr="007F7B23" w:rsidRDefault="008F5500" w:rsidP="008F5500">
      <w:pPr>
        <w:pStyle w:val="Titull-Titull"/>
        <w:rPr>
          <w:spacing w:val="-4"/>
        </w:rPr>
      </w:pPr>
      <w:r w:rsidRPr="007F7B23">
        <w:rPr>
          <w:spacing w:val="-4"/>
        </w:rPr>
        <w:t>I REPUBLIKËS SË SHQIPËRISË</w:t>
      </w:r>
    </w:p>
    <w:p w:rsidR="008F5500" w:rsidRPr="007F7B23" w:rsidRDefault="008F5500" w:rsidP="008F5500">
      <w:pPr>
        <w:pStyle w:val="Hapesira7"/>
        <w:rPr>
          <w:spacing w:val="-4"/>
        </w:rPr>
      </w:pPr>
    </w:p>
    <w:p w:rsidR="008F5500" w:rsidRPr="007F7B23" w:rsidRDefault="008F5500" w:rsidP="008F5500">
      <w:pPr>
        <w:pStyle w:val="Titull-Titull"/>
        <w:rPr>
          <w:spacing w:val="-4"/>
        </w:rPr>
      </w:pPr>
      <w:r w:rsidRPr="007F7B23">
        <w:rPr>
          <w:spacing w:val="-4"/>
        </w:rPr>
        <w:t>VENDOSI:</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r>
      <w:proofErr w:type="gramStart"/>
      <w:r w:rsidRPr="007F7B23">
        <w:rPr>
          <w:spacing w:val="-4"/>
        </w:rPr>
        <w:t>Në ligjin nr.</w:t>
      </w:r>
      <w:proofErr w:type="gramEnd"/>
      <w:r w:rsidRPr="007F7B23">
        <w:rPr>
          <w:spacing w:val="-4"/>
        </w:rPr>
        <w:t xml:space="preserve"> 9643, datë 20.11.2006, “Për prokurimin publik”, të ndryshuar, bëhen këto ndryshime dhe shtesa:</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3 bëhen këto ndryshime:</w:t>
      </w:r>
    </w:p>
    <w:p w:rsidR="008F5500" w:rsidRPr="007F7B23" w:rsidRDefault="008F5500" w:rsidP="008F5500">
      <w:pPr>
        <w:pStyle w:val="Paragrafi"/>
        <w:rPr>
          <w:spacing w:val="-4"/>
        </w:rPr>
      </w:pPr>
      <w:r w:rsidRPr="007F7B23">
        <w:rPr>
          <w:spacing w:val="-4"/>
        </w:rPr>
        <w:tab/>
        <w:t>1. Fjalia e dytë, e pikës 2, shfuqizohet.</w:t>
      </w:r>
    </w:p>
    <w:p w:rsidR="008F5500" w:rsidRPr="007F7B23" w:rsidRDefault="008F5500" w:rsidP="008F5500">
      <w:pPr>
        <w:pStyle w:val="Paragrafi"/>
        <w:rPr>
          <w:spacing w:val="-4"/>
        </w:rPr>
      </w:pPr>
      <w:r w:rsidRPr="007F7B23">
        <w:rPr>
          <w:spacing w:val="-4"/>
        </w:rPr>
        <w:tab/>
        <w:t>2. Shkronja “c”, e pikës 4, ndryshohet si më poshtë:</w:t>
      </w:r>
    </w:p>
    <w:p w:rsidR="008F5500" w:rsidRPr="007F7B23" w:rsidRDefault="008F5500" w:rsidP="008F5500">
      <w:pPr>
        <w:pStyle w:val="Paragrafi"/>
        <w:rPr>
          <w:spacing w:val="-4"/>
        </w:rPr>
      </w:pPr>
      <w:r w:rsidRPr="007F7B23">
        <w:rPr>
          <w:spacing w:val="-4"/>
        </w:rPr>
        <w:tab/>
        <w:t xml:space="preserve">“c) </w:t>
      </w:r>
      <w:proofErr w:type="gramStart"/>
      <w:r w:rsidRPr="007F7B23">
        <w:rPr>
          <w:spacing w:val="-4"/>
        </w:rPr>
        <w:t>fonde</w:t>
      </w:r>
      <w:proofErr w:type="gramEnd"/>
      <w:r w:rsidRPr="007F7B23">
        <w:rPr>
          <w:spacing w:val="-4"/>
        </w:rPr>
        <w:t xml:space="preserve"> ndihme ose kredi, të dhëna nga donatorë të huaj, sipas një marrëveshjeje ndërkombëtare, në të cilën kërkohet zbatimi i procedurave të këtij ligji.”.</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2</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7 bëhen këto ndryshime dhe shtesa:</w:t>
      </w:r>
    </w:p>
    <w:p w:rsidR="008F5500" w:rsidRPr="007F7B23" w:rsidRDefault="008F5500" w:rsidP="008F5500">
      <w:pPr>
        <w:pStyle w:val="Paragrafi"/>
        <w:rPr>
          <w:spacing w:val="-4"/>
        </w:rPr>
      </w:pPr>
      <w:r w:rsidRPr="007F7B23">
        <w:rPr>
          <w:spacing w:val="-4"/>
        </w:rPr>
        <w:tab/>
        <w:t xml:space="preserve">1. Shkronja “c” ndryshohet si më poshtë: </w:t>
      </w:r>
    </w:p>
    <w:p w:rsidR="008F5500" w:rsidRPr="007F7B23" w:rsidRDefault="008F5500" w:rsidP="008F5500">
      <w:pPr>
        <w:pStyle w:val="Paragrafi"/>
        <w:rPr>
          <w:spacing w:val="-4"/>
        </w:rPr>
      </w:pPr>
      <w:r w:rsidRPr="007F7B23">
        <w:rPr>
          <w:spacing w:val="-4"/>
        </w:rPr>
        <w:tab/>
        <w:t xml:space="preserve">“c) </w:t>
      </w:r>
      <w:proofErr w:type="gramStart"/>
      <w:r w:rsidRPr="007F7B23">
        <w:rPr>
          <w:spacing w:val="-4"/>
        </w:rPr>
        <w:t>shërbimet</w:t>
      </w:r>
      <w:proofErr w:type="gramEnd"/>
      <w:r w:rsidRPr="007F7B23">
        <w:rPr>
          <w:spacing w:val="-4"/>
        </w:rPr>
        <w:t xml:space="preserve"> e arbitrazhit,  pajtimit,  avokatëve të caktuar kryesisht, si dhe ekspertizës për nevoja të procedimit penal, rregulluar sipas Kodit të Procedurës Penale;”.</w:t>
      </w:r>
    </w:p>
    <w:p w:rsidR="008F5500" w:rsidRPr="007F7B23" w:rsidRDefault="008F5500" w:rsidP="008F5500">
      <w:pPr>
        <w:pStyle w:val="Paragrafi"/>
        <w:rPr>
          <w:spacing w:val="-4"/>
        </w:rPr>
      </w:pPr>
      <w:r w:rsidRPr="007F7B23">
        <w:rPr>
          <w:spacing w:val="-4"/>
        </w:rPr>
        <w:tab/>
        <w:t>2. Pas shkronjës “dh” shtohet shkronja “e” me këtë përmbajtje:</w:t>
      </w:r>
    </w:p>
    <w:p w:rsidR="008F5500" w:rsidRPr="007F7B23" w:rsidRDefault="008F5500" w:rsidP="008F5500">
      <w:pPr>
        <w:pStyle w:val="Paragrafi"/>
        <w:rPr>
          <w:spacing w:val="-4"/>
        </w:rPr>
      </w:pPr>
      <w:r w:rsidRPr="007F7B23">
        <w:rPr>
          <w:spacing w:val="-4"/>
        </w:rPr>
        <w:tab/>
        <w:t>“e</w:t>
      </w:r>
      <w:proofErr w:type="gramStart"/>
      <w:r w:rsidRPr="007F7B23">
        <w:rPr>
          <w:spacing w:val="-4"/>
        </w:rPr>
        <w:t>)  kontratat</w:t>
      </w:r>
      <w:proofErr w:type="gramEnd"/>
      <w:r w:rsidRPr="007F7B23">
        <w:rPr>
          <w:spacing w:val="-4"/>
        </w:rPr>
        <w:t xml:space="preserve"> e punësimit.”.</w:t>
      </w:r>
    </w:p>
    <w:p w:rsidR="008F5500" w:rsidRPr="007F7B23" w:rsidRDefault="008F5500" w:rsidP="008F5500">
      <w:pPr>
        <w:pStyle w:val="Paragrafi"/>
        <w:rPr>
          <w:spacing w:val="-4"/>
        </w:rPr>
      </w:pPr>
      <w:r w:rsidRPr="007F7B23">
        <w:rPr>
          <w:spacing w:val="-4"/>
        </w:rPr>
        <w:tab/>
        <w:t>3. Në paragrafin e fundit, referenca shkronja “dh” zëvendësohet me shkronjën “e”.</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3</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13, pika 2, shkronja “g”, pas fjalëve “dhe akteve nënligjore” shtohen fjalët “rekomandimet e organeve audituese për procedurat e prokurimit”.</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4</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19/2 bëhen këto ndryshime:</w:t>
      </w:r>
    </w:p>
    <w:p w:rsidR="008F5500" w:rsidRPr="007F7B23" w:rsidRDefault="008F5500" w:rsidP="008F5500">
      <w:pPr>
        <w:pStyle w:val="Paragrafi"/>
        <w:rPr>
          <w:spacing w:val="-4"/>
        </w:rPr>
      </w:pPr>
      <w:r w:rsidRPr="007F7B23">
        <w:rPr>
          <w:spacing w:val="-4"/>
        </w:rPr>
        <w:tab/>
        <w:t>1. Pika 1 ndryshohet si më poshtë:</w:t>
      </w:r>
    </w:p>
    <w:p w:rsidR="008F5500" w:rsidRPr="007F7B23" w:rsidRDefault="008F5500" w:rsidP="008F5500">
      <w:pPr>
        <w:pStyle w:val="Paragrafi"/>
        <w:rPr>
          <w:spacing w:val="-4"/>
        </w:rPr>
      </w:pPr>
      <w:r w:rsidRPr="007F7B23">
        <w:rPr>
          <w:spacing w:val="-4"/>
        </w:rPr>
        <w:tab/>
        <w:t>“1. Komisioni i Prokurimit Publik përbëhet nga 5 anëtarë.</w:t>
      </w:r>
      <w:proofErr w:type="gramStart"/>
      <w:r w:rsidRPr="007F7B23">
        <w:rPr>
          <w:spacing w:val="-4"/>
        </w:rPr>
        <w:t>”.</w:t>
      </w:r>
      <w:proofErr w:type="gramEnd"/>
    </w:p>
    <w:p w:rsidR="008F5500" w:rsidRPr="007F7B23" w:rsidRDefault="008F5500" w:rsidP="008F5500">
      <w:pPr>
        <w:pStyle w:val="Paragrafi"/>
        <w:rPr>
          <w:spacing w:val="-4"/>
        </w:rPr>
      </w:pPr>
      <w:r w:rsidRPr="007F7B23">
        <w:rPr>
          <w:spacing w:val="-4"/>
        </w:rPr>
        <w:tab/>
        <w:t>2. Pika 4 shfuqizohet.</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5</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19/3, shkronja “b” ndryshohet si më poshtë:</w:t>
      </w:r>
    </w:p>
    <w:p w:rsidR="008F5500" w:rsidRPr="007F7B23" w:rsidRDefault="008F5500" w:rsidP="008F5500">
      <w:pPr>
        <w:pStyle w:val="Paragrafi"/>
        <w:rPr>
          <w:spacing w:val="-4"/>
        </w:rPr>
      </w:pPr>
      <w:r w:rsidRPr="007F7B23">
        <w:rPr>
          <w:spacing w:val="-4"/>
        </w:rPr>
        <w:tab/>
        <w:t>“b</w:t>
      </w:r>
      <w:proofErr w:type="gramStart"/>
      <w:r w:rsidRPr="007F7B23">
        <w:rPr>
          <w:spacing w:val="-4"/>
        </w:rPr>
        <w:t>)  ka</w:t>
      </w:r>
      <w:proofErr w:type="gramEnd"/>
      <w:r w:rsidRPr="007F7B23">
        <w:rPr>
          <w:spacing w:val="-4"/>
        </w:rPr>
        <w:t xml:space="preserve"> arsim të lartë në drejtësi;”.</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lastRenderedPageBreak/>
        <w:t>Neni 6</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r>
      <w:proofErr w:type="gramStart"/>
      <w:r w:rsidRPr="007F7B23">
        <w:rPr>
          <w:spacing w:val="-4"/>
        </w:rPr>
        <w:t>Në nenin 24, pika 1, shkronja “d”, fjala “e pranuara” zëvendësohet me fjalën “e paraqitura”.</w:t>
      </w:r>
      <w:proofErr w:type="gramEnd"/>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7</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29, pika 3</w:t>
      </w:r>
      <w:proofErr w:type="gramStart"/>
      <w:r w:rsidRPr="007F7B23">
        <w:rPr>
          <w:spacing w:val="-4"/>
        </w:rPr>
        <w:t>,  fjalia</w:t>
      </w:r>
      <w:proofErr w:type="gramEnd"/>
      <w:r w:rsidRPr="007F7B23">
        <w:rPr>
          <w:spacing w:val="-4"/>
        </w:rPr>
        <w:t xml:space="preserve"> e parë ndryshohet si më poshtë:</w:t>
      </w:r>
    </w:p>
    <w:p w:rsidR="008F5500" w:rsidRPr="007F7B23" w:rsidRDefault="008F5500" w:rsidP="008F5500">
      <w:pPr>
        <w:pStyle w:val="Paragrafi"/>
        <w:rPr>
          <w:spacing w:val="-4"/>
        </w:rPr>
      </w:pPr>
      <w:r w:rsidRPr="007F7B23">
        <w:rPr>
          <w:spacing w:val="-4"/>
        </w:rPr>
        <w:tab/>
        <w:t>“3. Autoriteti kontraktor përdor procedurën e hapur dhe procedurën e kufizuar për kontratat mbi kufirin e ulët monetar.</w:t>
      </w:r>
      <w:proofErr w:type="gramStart"/>
      <w:r w:rsidRPr="007F7B23">
        <w:rPr>
          <w:spacing w:val="-4"/>
        </w:rPr>
        <w:t>”.</w:t>
      </w:r>
      <w:proofErr w:type="gramEnd"/>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8</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r>
      <w:proofErr w:type="gramStart"/>
      <w:r w:rsidRPr="007F7B23">
        <w:rPr>
          <w:spacing w:val="-4"/>
        </w:rPr>
        <w:t>Në nenin 33, pika 2, shkronja “dh” shfuqizohet.</w:t>
      </w:r>
      <w:proofErr w:type="gramEnd"/>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9</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35 bëhen këto ndryshime:</w:t>
      </w:r>
    </w:p>
    <w:p w:rsidR="008F5500" w:rsidRPr="007F7B23" w:rsidRDefault="008F5500" w:rsidP="008F5500">
      <w:pPr>
        <w:pStyle w:val="Paragrafi"/>
        <w:rPr>
          <w:spacing w:val="-4"/>
        </w:rPr>
      </w:pPr>
      <w:r w:rsidRPr="007F7B23">
        <w:rPr>
          <w:spacing w:val="-4"/>
        </w:rPr>
        <w:tab/>
        <w:t>1. Pika 1 ndryshohet si më poshtë:</w:t>
      </w:r>
    </w:p>
    <w:p w:rsidR="008F5500" w:rsidRPr="007F7B23" w:rsidRDefault="008F5500" w:rsidP="008F5500">
      <w:pPr>
        <w:pStyle w:val="Paragrafi"/>
        <w:rPr>
          <w:spacing w:val="-4"/>
        </w:rPr>
      </w:pPr>
      <w:r w:rsidRPr="007F7B23">
        <w:rPr>
          <w:spacing w:val="-4"/>
        </w:rPr>
        <w:tab/>
        <w:t>“1. Autoriteti kontraktor mund të organizojë konkursin e projektimit, si pjesë e një procedure që çon në përzgjedhjen e kontratës fituese, për një plan apo projekt të zgjedhur nga një juri, mbi bazën e një procedure konkurrimi, kryesisht në fushën e planifikimit urban, rural, arkitektonik, inxhinierik etj.”.</w:t>
      </w:r>
    </w:p>
    <w:p w:rsidR="008F5500" w:rsidRPr="007F7B23" w:rsidRDefault="008F5500" w:rsidP="008F5500">
      <w:pPr>
        <w:pStyle w:val="Paragrafi"/>
        <w:rPr>
          <w:spacing w:val="-4"/>
        </w:rPr>
      </w:pPr>
      <w:r w:rsidRPr="007F7B23">
        <w:rPr>
          <w:spacing w:val="-4"/>
        </w:rPr>
        <w:tab/>
        <w:t>2. Në pikën 2, shkronja “b”, fjalët “kundrejt shpërblimi monetar” zëvendësohen me fjalët “kundrejt çmimit”.</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10</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35/1 bëhen këto ndryshime:</w:t>
      </w:r>
    </w:p>
    <w:p w:rsidR="008F5500" w:rsidRPr="007F7B23" w:rsidRDefault="008F5500" w:rsidP="008F5500">
      <w:pPr>
        <w:pStyle w:val="Paragrafi"/>
        <w:rPr>
          <w:spacing w:val="-4"/>
        </w:rPr>
      </w:pPr>
      <w:r w:rsidRPr="007F7B23">
        <w:rPr>
          <w:spacing w:val="-4"/>
        </w:rPr>
        <w:tab/>
        <w:t>1. Pika 1 ndryshohet si më poshtë:</w:t>
      </w:r>
    </w:p>
    <w:p w:rsidR="008F5500" w:rsidRPr="007F7B23" w:rsidRDefault="008F5500" w:rsidP="008F5500">
      <w:pPr>
        <w:pStyle w:val="Paragrafi"/>
        <w:rPr>
          <w:spacing w:val="-4"/>
        </w:rPr>
      </w:pPr>
      <w:r w:rsidRPr="007F7B23">
        <w:rPr>
          <w:spacing w:val="-4"/>
        </w:rPr>
        <w:tab/>
        <w:t>“1. Për kontratat publike, autoritetet ko</w:t>
      </w:r>
      <w:r>
        <w:rPr>
          <w:spacing w:val="-4"/>
        </w:rPr>
        <w:t>-</w:t>
      </w:r>
      <w:r w:rsidRPr="007F7B23">
        <w:rPr>
          <w:spacing w:val="-4"/>
        </w:rPr>
        <w:t>ntraktore mund të lidhin një marrëveshje kuadër pas kryerjes së një procedure të hapur, të kufizuar, kërkesë për propozim, shërbim konsulence apo me negocim, me shpallje paraprake të njoftimit të kontratës, ndërsa për kontratat sektoriale, autoritetet kontraktore mund të lidhin një marrëveshje kuadër edhe pas kryerjes së një procedure me negocim, pa shpallje paraprake të njoftimit.”.</w:t>
      </w:r>
    </w:p>
    <w:p w:rsidR="008F5500" w:rsidRPr="007F7B23" w:rsidRDefault="008F5500" w:rsidP="008F5500">
      <w:pPr>
        <w:pStyle w:val="Paragrafi"/>
        <w:rPr>
          <w:spacing w:val="-4"/>
        </w:rPr>
      </w:pPr>
      <w:r w:rsidRPr="007F7B23">
        <w:rPr>
          <w:spacing w:val="-4"/>
        </w:rPr>
        <w:tab/>
        <w:t>2. Në pikën 6, fjalia e parë e paragrafit të dytë ndryshohet si më poshtë:</w:t>
      </w:r>
    </w:p>
    <w:p w:rsidR="008F5500" w:rsidRPr="007F7B23" w:rsidRDefault="008F5500" w:rsidP="008F5500">
      <w:pPr>
        <w:pStyle w:val="Paragrafi"/>
        <w:rPr>
          <w:spacing w:val="-4"/>
        </w:rPr>
      </w:pPr>
      <w:r w:rsidRPr="007F7B23">
        <w:rPr>
          <w:spacing w:val="-4"/>
        </w:rPr>
        <w:tab/>
        <w:t>“Kontratat e bazuara në marrëveshjet kuadër, të arritura ndërmjet disa operatorëve ekonomikë, mund të lidhen në një nga këto mënyra:</w:t>
      </w:r>
      <w:proofErr w:type="gramStart"/>
      <w:r w:rsidRPr="007F7B23">
        <w:rPr>
          <w:spacing w:val="-4"/>
        </w:rPr>
        <w:t>”.</w:t>
      </w:r>
      <w:proofErr w:type="gramEnd"/>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11</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43 bëhen ndryshimi dhe shtesat e mëposhtme:</w:t>
      </w:r>
    </w:p>
    <w:p w:rsidR="008F5500" w:rsidRPr="007F7B23" w:rsidRDefault="008F5500" w:rsidP="008F5500">
      <w:pPr>
        <w:pStyle w:val="Paragrafi"/>
        <w:rPr>
          <w:spacing w:val="-4"/>
        </w:rPr>
      </w:pPr>
      <w:r w:rsidRPr="007F7B23">
        <w:rPr>
          <w:spacing w:val="-4"/>
        </w:rPr>
        <w:tab/>
        <w:t>1. Fjalia e parë, e pikës 3, ndryshohet, si më poshtë:</w:t>
      </w:r>
    </w:p>
    <w:p w:rsidR="008F5500" w:rsidRPr="007F7B23" w:rsidRDefault="008F5500" w:rsidP="008F5500">
      <w:pPr>
        <w:pStyle w:val="Paragrafi"/>
        <w:rPr>
          <w:spacing w:val="-4"/>
        </w:rPr>
      </w:pPr>
      <w:r w:rsidRPr="007F7B23">
        <w:rPr>
          <w:spacing w:val="-4"/>
        </w:rPr>
        <w:tab/>
        <w:t>“3. Në procedurën e kufizuar, në procedurën me negocim, me shpallje të njoftimit, në procedurën shërbim konsulence dhe në procedurën konkurs projektimi, me vlerë më të lartë se kufiri i lartë monetar:</w:t>
      </w:r>
      <w:proofErr w:type="gramStart"/>
      <w:r w:rsidRPr="007F7B23">
        <w:rPr>
          <w:spacing w:val="-4"/>
        </w:rPr>
        <w:t>”.</w:t>
      </w:r>
      <w:proofErr w:type="gramEnd"/>
    </w:p>
    <w:p w:rsidR="008F5500" w:rsidRPr="007F7B23" w:rsidRDefault="008F5500" w:rsidP="008F5500">
      <w:pPr>
        <w:pStyle w:val="Paragrafi"/>
        <w:rPr>
          <w:spacing w:val="-4"/>
        </w:rPr>
      </w:pPr>
      <w:r w:rsidRPr="007F7B23">
        <w:rPr>
          <w:spacing w:val="-4"/>
        </w:rPr>
        <w:tab/>
        <w:t xml:space="preserve">2. Pas pikës 6 shtohet pika 6/1 me këtë përmbajtje: </w:t>
      </w:r>
    </w:p>
    <w:p w:rsidR="008F5500" w:rsidRPr="007F7B23" w:rsidRDefault="008F5500" w:rsidP="008F5500">
      <w:pPr>
        <w:pStyle w:val="Paragrafi"/>
        <w:rPr>
          <w:spacing w:val="-4"/>
        </w:rPr>
      </w:pPr>
      <w:r w:rsidRPr="007F7B23">
        <w:rPr>
          <w:spacing w:val="-4"/>
        </w:rPr>
        <w:tab/>
        <w:t>“6/1. Në procedurën shërbim konsulence dhe në procedurën konkurs projektimi, me vlerë nën kufirin e lartë monetar:</w:t>
      </w:r>
    </w:p>
    <w:p w:rsidR="008F5500" w:rsidRPr="007F7B23" w:rsidRDefault="008F5500" w:rsidP="008F5500">
      <w:pPr>
        <w:pStyle w:val="Paragrafi"/>
        <w:rPr>
          <w:spacing w:val="-4"/>
        </w:rPr>
      </w:pPr>
      <w:r w:rsidRPr="007F7B23">
        <w:rPr>
          <w:spacing w:val="-4"/>
        </w:rPr>
        <w:tab/>
        <w:t xml:space="preserve">a) </w:t>
      </w:r>
      <w:proofErr w:type="gramStart"/>
      <w:r w:rsidRPr="007F7B23">
        <w:rPr>
          <w:spacing w:val="-4"/>
        </w:rPr>
        <w:t>afati</w:t>
      </w:r>
      <w:proofErr w:type="gramEnd"/>
      <w:r w:rsidRPr="007F7B23">
        <w:rPr>
          <w:spacing w:val="-4"/>
        </w:rPr>
        <w:t xml:space="preserve"> minimal kohor për dorëzimin e kërkesës për pjesëmarrje është 15 ditë nga data në të cilën është shpallur njoftimi i kontratës në faqen e internetit të Agjencisë së Prokurimit Publik;</w:t>
      </w:r>
    </w:p>
    <w:p w:rsidR="008F5500" w:rsidRPr="007F7B23" w:rsidRDefault="008F5500" w:rsidP="008F5500">
      <w:pPr>
        <w:pStyle w:val="Paragrafi"/>
        <w:rPr>
          <w:spacing w:val="-4"/>
        </w:rPr>
      </w:pPr>
      <w:r w:rsidRPr="007F7B23">
        <w:rPr>
          <w:spacing w:val="-4"/>
        </w:rPr>
        <w:tab/>
        <w:t xml:space="preserve">b) </w:t>
      </w:r>
      <w:proofErr w:type="gramStart"/>
      <w:r w:rsidRPr="007F7B23">
        <w:rPr>
          <w:spacing w:val="-4"/>
        </w:rPr>
        <w:t>afati</w:t>
      </w:r>
      <w:proofErr w:type="gramEnd"/>
      <w:r w:rsidRPr="007F7B23">
        <w:rPr>
          <w:spacing w:val="-4"/>
        </w:rPr>
        <w:t xml:space="preserve"> minimal kohor për dorëzimin e ofertës është 15 ditë nga data në të cilën është dërguar te kandidatët ftesa për ofertë.”.</w:t>
      </w:r>
    </w:p>
    <w:p w:rsidR="008F5500" w:rsidRPr="007F7B23" w:rsidRDefault="008F5500" w:rsidP="008F5500">
      <w:pPr>
        <w:pStyle w:val="Paragrafi"/>
        <w:rPr>
          <w:spacing w:val="-4"/>
        </w:rPr>
      </w:pPr>
      <w:r w:rsidRPr="007F7B23">
        <w:rPr>
          <w:spacing w:val="-4"/>
        </w:rPr>
        <w:tab/>
        <w:t xml:space="preserve">3. Në pikën 8, pas fjalëve ‘të pikës 6” shtohen fjalët “dhe të pikës 6/1” dhe pas fjalëve “për </w:t>
      </w:r>
      <w:r w:rsidRPr="007F7B23">
        <w:rPr>
          <w:spacing w:val="-4"/>
        </w:rPr>
        <w:lastRenderedPageBreak/>
        <w:t>procedurat e kufizuara” shtohen fjalët “shërbim konsulence, konkurs projektimi”.</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12</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Në nenin 45, pika 2, pas shkronjës “e” shtohet shkronja “ë” me këtë përmbajtje:</w:t>
      </w:r>
    </w:p>
    <w:p w:rsidR="008F5500" w:rsidRPr="007F7B23" w:rsidRDefault="008F5500" w:rsidP="008F5500">
      <w:pPr>
        <w:pStyle w:val="Paragrafi"/>
        <w:rPr>
          <w:spacing w:val="-4"/>
        </w:rPr>
      </w:pPr>
      <w:r w:rsidRPr="007F7B23">
        <w:rPr>
          <w:spacing w:val="-4"/>
        </w:rPr>
        <w:tab/>
        <w:t xml:space="preserve">“ë) </w:t>
      </w:r>
      <w:proofErr w:type="gramStart"/>
      <w:r w:rsidRPr="007F7B23">
        <w:rPr>
          <w:spacing w:val="-4"/>
        </w:rPr>
        <w:t>me</w:t>
      </w:r>
      <w:proofErr w:type="gramEnd"/>
      <w:r w:rsidRPr="007F7B23">
        <w:rPr>
          <w:spacing w:val="-4"/>
        </w:rPr>
        <w:t xml:space="preserve"> vendim të Agjencisë së Prokurimit Publik është përjashtuar nga pjesëmarrja në procedurat e prokurimit, sipas pikës 3, të nenit 13, të këtij ligji.”.</w:t>
      </w:r>
    </w:p>
    <w:p w:rsidR="008F5500" w:rsidRPr="007F7B23" w:rsidRDefault="008F5500" w:rsidP="008F5500">
      <w:pPr>
        <w:pStyle w:val="NeniNr"/>
        <w:keepNext w:val="0"/>
        <w:rPr>
          <w:spacing w:val="-4"/>
        </w:rPr>
      </w:pPr>
      <w:r w:rsidRPr="007F7B23">
        <w:rPr>
          <w:spacing w:val="-4"/>
        </w:rPr>
        <w:t>Neni 13</w:t>
      </w:r>
    </w:p>
    <w:p w:rsidR="008F5500" w:rsidRPr="00E46281" w:rsidRDefault="008F5500" w:rsidP="008F5500">
      <w:pPr>
        <w:pStyle w:val="Paragrafi"/>
        <w:rPr>
          <w:spacing w:val="-4"/>
          <w:sz w:val="14"/>
        </w:rPr>
      </w:pPr>
    </w:p>
    <w:p w:rsidR="008F5500" w:rsidRPr="007F7B23" w:rsidRDefault="008F5500" w:rsidP="008F5500">
      <w:pPr>
        <w:pStyle w:val="Paragrafi"/>
        <w:rPr>
          <w:spacing w:val="-4"/>
        </w:rPr>
      </w:pPr>
      <w:r w:rsidRPr="007F7B23">
        <w:rPr>
          <w:spacing w:val="-4"/>
        </w:rPr>
        <w:tab/>
        <w:t>Në nenin 49 bëhen këto ndryshime:</w:t>
      </w:r>
    </w:p>
    <w:p w:rsidR="008F5500" w:rsidRPr="007F7B23" w:rsidRDefault="008F5500" w:rsidP="008F5500">
      <w:pPr>
        <w:pStyle w:val="Paragrafi"/>
        <w:rPr>
          <w:spacing w:val="-4"/>
        </w:rPr>
      </w:pPr>
      <w:r w:rsidRPr="007F7B23">
        <w:rPr>
          <w:spacing w:val="-4"/>
        </w:rPr>
        <w:tab/>
        <w:t>1. Fjalia e parë, e pikës 1, ndryshohet si më poshtë:</w:t>
      </w:r>
    </w:p>
    <w:p w:rsidR="008F5500" w:rsidRPr="007F7B23" w:rsidRDefault="008F5500" w:rsidP="008F5500">
      <w:pPr>
        <w:pStyle w:val="Paragrafi"/>
        <w:rPr>
          <w:spacing w:val="-4"/>
        </w:rPr>
      </w:pPr>
      <w:r w:rsidRPr="007F7B23">
        <w:rPr>
          <w:spacing w:val="-4"/>
        </w:rPr>
        <w:tab/>
        <w:t>“1. Në procedurat e prokurimit me vlerë më të lartë se kufiri i lartë monetar, autoriteti kontraktor mund t’u kërkojë ofertuesve të paraqesin sigurimin e ofertës, sipas rregullave të prokurimit publik.</w:t>
      </w:r>
      <w:proofErr w:type="gramStart"/>
      <w:r w:rsidRPr="007F7B23">
        <w:rPr>
          <w:spacing w:val="-4"/>
        </w:rPr>
        <w:t>”.</w:t>
      </w:r>
      <w:proofErr w:type="gramEnd"/>
    </w:p>
    <w:p w:rsidR="008F5500" w:rsidRPr="007F7B23" w:rsidRDefault="008F5500" w:rsidP="008F5500">
      <w:pPr>
        <w:pStyle w:val="Paragrafi"/>
        <w:rPr>
          <w:spacing w:val="-4"/>
        </w:rPr>
      </w:pPr>
      <w:r w:rsidRPr="007F7B23">
        <w:rPr>
          <w:spacing w:val="-4"/>
        </w:rPr>
        <w:tab/>
        <w:t>2. Pika 1/1 shfuqizohet.</w:t>
      </w:r>
    </w:p>
    <w:p w:rsidR="008F5500" w:rsidRPr="007F7B23" w:rsidRDefault="008F5500" w:rsidP="008F5500">
      <w:pPr>
        <w:pStyle w:val="Paragrafi"/>
        <w:rPr>
          <w:spacing w:val="-4"/>
        </w:rPr>
      </w:pPr>
      <w:r w:rsidRPr="007F7B23">
        <w:rPr>
          <w:spacing w:val="-4"/>
        </w:rPr>
        <w:tab/>
        <w:t>3. Fjalia e parë, e pikës 2, ndryshohet si më poshtë:</w:t>
      </w:r>
    </w:p>
    <w:p w:rsidR="008F5500" w:rsidRPr="007F7B23" w:rsidRDefault="008F5500" w:rsidP="008F5500">
      <w:pPr>
        <w:pStyle w:val="Paragrafi"/>
        <w:rPr>
          <w:spacing w:val="-4"/>
        </w:rPr>
      </w:pPr>
      <w:r w:rsidRPr="007F7B23">
        <w:rPr>
          <w:spacing w:val="-4"/>
        </w:rPr>
        <w:tab/>
        <w:t>“2. Në rast se autoriteti kontraktor e ka kërkuar sigurimin e ofertës, sipas pikës 1, të këtij neni, nuk e pretendon vlerën e sigurimit, nëse:</w:t>
      </w:r>
      <w:proofErr w:type="gramStart"/>
      <w:r w:rsidRPr="007F7B23">
        <w:rPr>
          <w:spacing w:val="-4"/>
        </w:rPr>
        <w:t>”.</w:t>
      </w:r>
      <w:proofErr w:type="gramEnd"/>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14</w:t>
      </w:r>
    </w:p>
    <w:p w:rsidR="008F5500" w:rsidRPr="007F7B23" w:rsidRDefault="008F5500" w:rsidP="008F5500">
      <w:pPr>
        <w:pStyle w:val="Hapesira7"/>
        <w:rPr>
          <w:spacing w:val="-4"/>
          <w:sz w:val="8"/>
        </w:rPr>
      </w:pPr>
    </w:p>
    <w:p w:rsidR="008F5500" w:rsidRPr="007F7B23" w:rsidRDefault="008F5500" w:rsidP="008F5500">
      <w:pPr>
        <w:pStyle w:val="Paragrafi"/>
        <w:rPr>
          <w:spacing w:val="-4"/>
        </w:rPr>
      </w:pPr>
      <w:r w:rsidRPr="007F7B23">
        <w:rPr>
          <w:spacing w:val="-4"/>
        </w:rPr>
        <w:tab/>
        <w:t>Në nenin 50, pika 2, bëhen këto ndryshime:</w:t>
      </w:r>
    </w:p>
    <w:p w:rsidR="008F5500" w:rsidRPr="007F7B23" w:rsidRDefault="008F5500" w:rsidP="008F5500">
      <w:pPr>
        <w:pStyle w:val="Paragrafi"/>
        <w:rPr>
          <w:spacing w:val="-4"/>
        </w:rPr>
      </w:pPr>
      <w:r w:rsidRPr="007F7B23">
        <w:rPr>
          <w:spacing w:val="-4"/>
        </w:rPr>
        <w:tab/>
        <w:t>1. Në shkronjën “a”, pas fjalëve “sigurimin e ofertës” shtohen fjalët “nëse është kërkuar”.</w:t>
      </w:r>
    </w:p>
    <w:p w:rsidR="008F5500" w:rsidRPr="00E46281" w:rsidRDefault="008F5500" w:rsidP="008F5500">
      <w:pPr>
        <w:pStyle w:val="Paragrafi"/>
      </w:pPr>
      <w:r w:rsidRPr="007F7B23">
        <w:tab/>
        <w:t xml:space="preserve">2. Në fjalinë e parë, të shkronjës “b”, pas fjalëve “zgjatet edhe sigurimi i ofertës” shtohen fjalët “nëse </w:t>
      </w:r>
      <w:r w:rsidRPr="00E46281">
        <w:t>është kërkuar një sigurim i tillë.</w:t>
      </w:r>
      <w:proofErr w:type="gramStart"/>
      <w:r w:rsidRPr="00E46281">
        <w:t>”.</w:t>
      </w:r>
      <w:proofErr w:type="gramEnd"/>
    </w:p>
    <w:p w:rsidR="008F5500" w:rsidRPr="00E46281" w:rsidRDefault="008F5500" w:rsidP="008F5500">
      <w:pPr>
        <w:pStyle w:val="Paragrafi"/>
        <w:rPr>
          <w:sz w:val="14"/>
        </w:rPr>
      </w:pPr>
    </w:p>
    <w:p w:rsidR="008F5500" w:rsidRPr="007F7B23" w:rsidRDefault="008F5500" w:rsidP="008F5500">
      <w:pPr>
        <w:pStyle w:val="NeniNr"/>
        <w:keepNext w:val="0"/>
        <w:rPr>
          <w:spacing w:val="-4"/>
        </w:rPr>
      </w:pPr>
      <w:r>
        <w:rPr>
          <w:spacing w:val="-4"/>
        </w:rPr>
        <w:t>Neni 15</w:t>
      </w:r>
    </w:p>
    <w:p w:rsidR="008F5500" w:rsidRPr="00E46281" w:rsidRDefault="008F5500" w:rsidP="008F5500">
      <w:pPr>
        <w:pStyle w:val="Paragrafi"/>
        <w:rPr>
          <w:sz w:val="14"/>
        </w:rPr>
      </w:pPr>
    </w:p>
    <w:p w:rsidR="008F5500" w:rsidRPr="00E46281" w:rsidRDefault="008F5500" w:rsidP="008F5500">
      <w:pPr>
        <w:pStyle w:val="Paragrafi"/>
      </w:pPr>
      <w:r w:rsidRPr="00E46281">
        <w:tab/>
        <w:t>Në nenin 53, pika 4 ndryshohet si më poshtë:</w:t>
      </w:r>
    </w:p>
    <w:p w:rsidR="008F5500" w:rsidRPr="00E46281" w:rsidRDefault="008F5500" w:rsidP="008F5500">
      <w:pPr>
        <w:pStyle w:val="Paragrafi"/>
      </w:pPr>
      <w:r w:rsidRPr="00E46281">
        <w:tab/>
        <w:t>“4. Autoriteti kontraktor vlerëson një ofertë të vlefshme edhe nëse ajo përmban devijime të vogla, të argumentuara, të cilat nuk ndryshojnë thelbësisht karakteristikat, kushtet dhe kërkesat e tjera, të përcaktuara në dokumentet e tenderit, si edhe gabime shtypi, të cilat mund të korrigjohen pa prekur përmbajtjen e saj.”.</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16</w:t>
      </w:r>
    </w:p>
    <w:p w:rsidR="008F5500" w:rsidRPr="007F7B23" w:rsidRDefault="008F5500" w:rsidP="008F5500">
      <w:pPr>
        <w:pStyle w:val="Hapesira7"/>
        <w:rPr>
          <w:spacing w:val="-4"/>
          <w:sz w:val="8"/>
        </w:rPr>
      </w:pPr>
    </w:p>
    <w:p w:rsidR="008F5500" w:rsidRPr="007F7B23" w:rsidRDefault="008F5500" w:rsidP="008F5500">
      <w:pPr>
        <w:pStyle w:val="Paragrafi"/>
        <w:rPr>
          <w:spacing w:val="-4"/>
        </w:rPr>
      </w:pPr>
      <w:r w:rsidRPr="007F7B23">
        <w:rPr>
          <w:spacing w:val="-4"/>
        </w:rPr>
        <w:tab/>
        <w:t>Në nenin 56, pika 1, paragrafi i parë ndryshohet si më poshtë:</w:t>
      </w:r>
    </w:p>
    <w:p w:rsidR="008F5500" w:rsidRPr="007F7B23" w:rsidRDefault="008F5500" w:rsidP="008F5500">
      <w:pPr>
        <w:pStyle w:val="Paragrafi"/>
        <w:rPr>
          <w:spacing w:val="-4"/>
        </w:rPr>
      </w:pPr>
      <w:r w:rsidRPr="007F7B23">
        <w:rPr>
          <w:spacing w:val="-4"/>
        </w:rPr>
        <w:tab/>
        <w:t>“1. Kur autoriteti kontraktor vëren se një ose më shumë oferta për kontratat e mallrave, punëve apo shërbimeve janë anomalisht të ulëta, ai, përpara se të vazhdojë me procesin e vlerësimit të ofertave, i kërkon operatorit ekonomik përkatës të paraqesë me shkrim dhe brenda 3 ditëve pune shpjegime për elemente të veçanta të ofertës, për:</w:t>
      </w:r>
      <w:proofErr w:type="gramStart"/>
      <w:r w:rsidRPr="007F7B23">
        <w:rPr>
          <w:spacing w:val="-4"/>
        </w:rPr>
        <w:t>”.</w:t>
      </w:r>
      <w:proofErr w:type="gramEnd"/>
    </w:p>
    <w:p w:rsidR="008F5500" w:rsidRPr="001F5B75" w:rsidRDefault="008F5500" w:rsidP="008F5500">
      <w:pPr>
        <w:pStyle w:val="NeniNr"/>
        <w:keepNext w:val="0"/>
        <w:rPr>
          <w:spacing w:val="-4"/>
          <w:sz w:val="14"/>
        </w:rPr>
      </w:pPr>
    </w:p>
    <w:p w:rsidR="008F5500" w:rsidRPr="007F7B23" w:rsidRDefault="008F5500" w:rsidP="008F5500">
      <w:pPr>
        <w:pStyle w:val="NeniNr"/>
        <w:keepNext w:val="0"/>
        <w:rPr>
          <w:spacing w:val="-4"/>
        </w:rPr>
      </w:pPr>
      <w:r w:rsidRPr="007F7B23">
        <w:rPr>
          <w:spacing w:val="-4"/>
        </w:rPr>
        <w:t>Neni 17</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t xml:space="preserve">Në </w:t>
      </w:r>
      <w:proofErr w:type="gramStart"/>
      <w:r w:rsidRPr="007F7B23">
        <w:rPr>
          <w:spacing w:val="-4"/>
        </w:rPr>
        <w:t>nenin  58</w:t>
      </w:r>
      <w:proofErr w:type="gramEnd"/>
      <w:r w:rsidRPr="007F7B23">
        <w:rPr>
          <w:spacing w:val="-4"/>
        </w:rPr>
        <w:t>, pika 5, fjalia e parë dhe e dytë ndryshohen si më poshtë:</w:t>
      </w:r>
    </w:p>
    <w:p w:rsidR="008F5500" w:rsidRPr="007F7B23" w:rsidRDefault="008F5500" w:rsidP="008F5500">
      <w:pPr>
        <w:pStyle w:val="Paragrafi"/>
        <w:rPr>
          <w:spacing w:val="-4"/>
        </w:rPr>
      </w:pPr>
      <w:r w:rsidRPr="007F7B23">
        <w:rPr>
          <w:spacing w:val="-4"/>
        </w:rPr>
        <w:tab/>
      </w:r>
      <w:proofErr w:type="gramStart"/>
      <w:r w:rsidRPr="007F7B23">
        <w:rPr>
          <w:spacing w:val="-4"/>
        </w:rPr>
        <w:t>“5. Kur ofertuesi fitues nuk bën sigurimin e kontratës ose nuk arrin të nënshkruajë kontratën, autoriteti kontraktor bën konfiskimin e sigurimit të ofertës, nëse është kërkuar.</w:t>
      </w:r>
      <w:proofErr w:type="gramEnd"/>
      <w:r w:rsidRPr="007F7B23">
        <w:rPr>
          <w:spacing w:val="-4"/>
        </w:rPr>
        <w:t xml:space="preserve"> Në rastin kur është përdorur si kriter i përcaktimit të ofertës fituese “çmimi më i ulët” dhe kur ofertuesi fitues nuk bën sigurimin e kontratës ose nuk arrin të nënshkruajë kontratën, autoriteti kontraktor përzgjedh ofertuesin e renditur i dyti në listën e ofertave të përzgjedhura që kanë mbetur, vetëm nëse diferenca ndërmjet ofertës së kualifikuar në vendin e parë dhe të dytë do të jetë jo më e madhe se 2 për qind e fondit limit.”.</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18</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lastRenderedPageBreak/>
        <w:tab/>
        <w:t>Në nenin 63 bëhen shtesa dhe ndryshimet e mëposhtme:</w:t>
      </w:r>
    </w:p>
    <w:p w:rsidR="008F5500" w:rsidRPr="007F7B23" w:rsidRDefault="008F5500" w:rsidP="008F5500">
      <w:pPr>
        <w:pStyle w:val="Paragrafi"/>
        <w:rPr>
          <w:spacing w:val="-4"/>
        </w:rPr>
      </w:pPr>
      <w:r w:rsidRPr="007F7B23">
        <w:rPr>
          <w:spacing w:val="-4"/>
        </w:rPr>
        <w:tab/>
        <w:t>1. Në pikën 2, pas fjalëve “nga dita” shtohen fjalët “e nesërme e punës”.</w:t>
      </w:r>
    </w:p>
    <w:p w:rsidR="008F5500" w:rsidRPr="007F7B23" w:rsidRDefault="008F5500" w:rsidP="008F5500">
      <w:pPr>
        <w:pStyle w:val="Paragrafi"/>
        <w:rPr>
          <w:spacing w:val="-4"/>
        </w:rPr>
      </w:pPr>
      <w:r w:rsidRPr="007F7B23">
        <w:rPr>
          <w:spacing w:val="-4"/>
        </w:rPr>
        <w:tab/>
        <w:t>2. Pika 8 ndryshohet si më poshtë:</w:t>
      </w:r>
    </w:p>
    <w:p w:rsidR="008F5500" w:rsidRPr="007F7B23" w:rsidRDefault="008F5500" w:rsidP="008F5500">
      <w:pPr>
        <w:pStyle w:val="Paragrafi"/>
        <w:rPr>
          <w:spacing w:val="-4"/>
        </w:rPr>
      </w:pPr>
      <w:r w:rsidRPr="007F7B23">
        <w:rPr>
          <w:spacing w:val="-4"/>
        </w:rPr>
        <w:tab/>
      </w:r>
      <w:proofErr w:type="gramStart"/>
      <w:r w:rsidRPr="007F7B23">
        <w:rPr>
          <w:spacing w:val="-4"/>
        </w:rPr>
        <w:t>“8. Me marrjen e ankesës së ankimuesit për në Komisionin e Prokurimit Publik, autoriteti kontraktor mban të pezulluar procedurën e prokurimit, me përjashtim të rasteve kur Komisioni i Prokurimit Publik vendos ndryshe, në përputhje me pikën 2, të nenit 64, të këtij ligji.</w:t>
      </w:r>
      <w:proofErr w:type="gramEnd"/>
      <w:r w:rsidRPr="007F7B23">
        <w:rPr>
          <w:spacing w:val="-4"/>
        </w:rPr>
        <w:t xml:space="preserve"> </w:t>
      </w:r>
      <w:proofErr w:type="gramStart"/>
      <w:r w:rsidRPr="007F7B23">
        <w:rPr>
          <w:spacing w:val="-4"/>
        </w:rPr>
        <w:t>Autoriteti kontraktor ia dërgon të gjithë informacionin që disponon për procedurën e prokurimit të ankimuar menjëherë, por, në çdo rast, jo më vonë se 5 ditë, Komisionit të Prokurimit Publik.”.</w:t>
      </w:r>
      <w:proofErr w:type="gramEnd"/>
      <w:r w:rsidRPr="007F7B23">
        <w:rPr>
          <w:spacing w:val="-4"/>
        </w:rPr>
        <w:t xml:space="preserve"> </w:t>
      </w:r>
    </w:p>
    <w:p w:rsidR="008F5500" w:rsidRPr="007F7B23" w:rsidRDefault="008F5500" w:rsidP="008F5500">
      <w:pPr>
        <w:pStyle w:val="Paragrafi"/>
        <w:rPr>
          <w:spacing w:val="-4"/>
        </w:rPr>
      </w:pPr>
      <w:r w:rsidRPr="007F7B23">
        <w:rPr>
          <w:spacing w:val="-4"/>
        </w:rPr>
        <w:tab/>
        <w:t xml:space="preserve">3. </w:t>
      </w:r>
      <w:proofErr w:type="gramStart"/>
      <w:r w:rsidRPr="007F7B23">
        <w:rPr>
          <w:spacing w:val="-4"/>
        </w:rPr>
        <w:t>Në  pikën</w:t>
      </w:r>
      <w:proofErr w:type="gramEnd"/>
      <w:r w:rsidRPr="007F7B23">
        <w:rPr>
          <w:spacing w:val="-4"/>
        </w:rPr>
        <w:t xml:space="preserve"> 9, numri “20” zëvendësohet me numrin “10” dhe në fund shtohen fjalët “pas marrjes së informacionit.”.</w:t>
      </w:r>
    </w:p>
    <w:p w:rsidR="008F5500" w:rsidRPr="007F7B23" w:rsidRDefault="008F5500" w:rsidP="008F5500">
      <w:pPr>
        <w:pStyle w:val="Paragrafi"/>
        <w:rPr>
          <w:spacing w:val="-4"/>
        </w:rPr>
      </w:pPr>
      <w:r w:rsidRPr="007F7B23">
        <w:rPr>
          <w:spacing w:val="-4"/>
        </w:rPr>
        <w:tab/>
        <w:t>4. Në pikën 11, fjala “rishikimit” zëvendësohet me fjalën “ankimit”.</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19</w:t>
      </w:r>
    </w:p>
    <w:p w:rsidR="008F5500" w:rsidRPr="007F7B23" w:rsidRDefault="008F5500" w:rsidP="008F5500">
      <w:pPr>
        <w:pStyle w:val="Hapesira7"/>
        <w:rPr>
          <w:spacing w:val="-4"/>
          <w:sz w:val="8"/>
        </w:rPr>
      </w:pPr>
    </w:p>
    <w:p w:rsidR="008F5500" w:rsidRPr="007F7B23" w:rsidRDefault="008F5500" w:rsidP="008F5500">
      <w:pPr>
        <w:pStyle w:val="Paragrafi"/>
        <w:rPr>
          <w:spacing w:val="-4"/>
        </w:rPr>
      </w:pPr>
      <w:r w:rsidRPr="007F7B23">
        <w:rPr>
          <w:spacing w:val="-4"/>
        </w:rPr>
        <w:tab/>
      </w:r>
      <w:proofErr w:type="gramStart"/>
      <w:r w:rsidRPr="007F7B23">
        <w:rPr>
          <w:spacing w:val="-4"/>
        </w:rPr>
        <w:t>Në nenin 64/3, pika 1, fjalët “gjykatën përkatëse” zëvendësohen me fjalët “Gjykatën Administrative të Shkallës së Parë, Tiranë”.</w:t>
      </w:r>
      <w:proofErr w:type="gramEnd"/>
    </w:p>
    <w:p w:rsidR="008F5500" w:rsidRPr="007F7B23" w:rsidRDefault="008F5500" w:rsidP="008F5500">
      <w:pPr>
        <w:pStyle w:val="Hapesira7"/>
        <w:rPr>
          <w:spacing w:val="-4"/>
          <w:sz w:val="8"/>
        </w:rPr>
      </w:pPr>
    </w:p>
    <w:p w:rsidR="008F5500" w:rsidRPr="007F7B23" w:rsidRDefault="008F5500" w:rsidP="008F5500">
      <w:pPr>
        <w:pStyle w:val="NeniNr"/>
      </w:pPr>
      <w:r w:rsidRPr="007F7B23">
        <w:t>Neni 20</w:t>
      </w:r>
    </w:p>
    <w:p w:rsidR="008F5500" w:rsidRPr="007F7B23" w:rsidRDefault="008F5500" w:rsidP="008F5500">
      <w:pPr>
        <w:pStyle w:val="Hapesira7"/>
        <w:rPr>
          <w:spacing w:val="-4"/>
          <w:sz w:val="8"/>
        </w:rPr>
      </w:pPr>
    </w:p>
    <w:p w:rsidR="008F5500" w:rsidRPr="007F7B23" w:rsidRDefault="008F5500" w:rsidP="008F5500">
      <w:pPr>
        <w:pStyle w:val="Paragrafi"/>
        <w:rPr>
          <w:spacing w:val="-4"/>
        </w:rPr>
      </w:pPr>
      <w:r w:rsidRPr="007F7B23">
        <w:rPr>
          <w:spacing w:val="-4"/>
        </w:rPr>
        <w:tab/>
        <w:t>Në nenin 65 bëhen këto ndryshime dhe shtesa:</w:t>
      </w:r>
    </w:p>
    <w:p w:rsidR="008F5500" w:rsidRPr="007F7B23" w:rsidRDefault="008F5500" w:rsidP="008F5500">
      <w:pPr>
        <w:pStyle w:val="Paragrafi"/>
        <w:rPr>
          <w:spacing w:val="-4"/>
        </w:rPr>
      </w:pPr>
      <w:r w:rsidRPr="007F7B23">
        <w:rPr>
          <w:spacing w:val="-4"/>
        </w:rPr>
        <w:tab/>
        <w:t>1. Pika 1 ndryshohet si më poshtë:</w:t>
      </w:r>
    </w:p>
    <w:p w:rsidR="008F5500" w:rsidRPr="007F7B23" w:rsidRDefault="008F5500" w:rsidP="008F5500">
      <w:pPr>
        <w:pStyle w:val="Paragrafi"/>
        <w:rPr>
          <w:spacing w:val="-4"/>
        </w:rPr>
      </w:pPr>
      <w:r w:rsidRPr="007F7B23">
        <w:rPr>
          <w:spacing w:val="-4"/>
        </w:rPr>
        <w:tab/>
        <w:t>“1. Agjencia e Prokurimit Publik verifikon zbatimin e procedurave të prokurimit publik pas fazës së nënshkrimit të kontratës së prokurimit, por, në çdo rast, jo më vonë se 2 vjet nga nënshkrimi i saj.</w:t>
      </w:r>
      <w:proofErr w:type="gramStart"/>
      <w:r w:rsidRPr="007F7B23">
        <w:rPr>
          <w:spacing w:val="-4"/>
        </w:rPr>
        <w:t>”.</w:t>
      </w:r>
      <w:proofErr w:type="gramEnd"/>
    </w:p>
    <w:p w:rsidR="008F5500" w:rsidRPr="007F7B23" w:rsidRDefault="008F5500" w:rsidP="008F5500">
      <w:pPr>
        <w:pStyle w:val="Paragrafi"/>
        <w:rPr>
          <w:spacing w:val="-4"/>
        </w:rPr>
      </w:pPr>
      <w:r w:rsidRPr="007F7B23">
        <w:rPr>
          <w:spacing w:val="-4"/>
        </w:rPr>
        <w:tab/>
        <w:t>2. Pas pikës 4 shtohet pika 5 me këtë përmbajtje:</w:t>
      </w:r>
    </w:p>
    <w:p w:rsidR="008F5500" w:rsidRPr="007F7B23" w:rsidRDefault="008F5500" w:rsidP="008F5500">
      <w:pPr>
        <w:pStyle w:val="Paragrafi"/>
        <w:rPr>
          <w:spacing w:val="-4"/>
        </w:rPr>
      </w:pPr>
      <w:r w:rsidRPr="007F7B23">
        <w:rPr>
          <w:spacing w:val="-4"/>
        </w:rPr>
        <w:tab/>
        <w:t>“5. Autoriteti kontraktor ka detyrimin të njoftojë personat përgjegjës të përfshirë në hetimin administrativ të nisur nga Agjencia e Prokurimit Publik dhe të dokumentojë njoftimin.</w:t>
      </w:r>
      <w:proofErr w:type="gramStart"/>
      <w:r w:rsidRPr="007F7B23">
        <w:rPr>
          <w:spacing w:val="-4"/>
        </w:rPr>
        <w:t>”.</w:t>
      </w:r>
      <w:proofErr w:type="gramEnd"/>
    </w:p>
    <w:p w:rsidR="008F5500" w:rsidRPr="001F5B75" w:rsidRDefault="008F5500" w:rsidP="008F5500">
      <w:pPr>
        <w:pStyle w:val="NeniNr"/>
        <w:keepNext w:val="0"/>
        <w:rPr>
          <w:spacing w:val="-4"/>
          <w:sz w:val="14"/>
        </w:rPr>
      </w:pPr>
    </w:p>
    <w:p w:rsidR="008F5500" w:rsidRDefault="008F5500" w:rsidP="008F5500">
      <w:pPr>
        <w:pStyle w:val="NeniNr"/>
        <w:keepNext w:val="0"/>
        <w:rPr>
          <w:spacing w:val="-4"/>
        </w:rPr>
      </w:pPr>
    </w:p>
    <w:p w:rsidR="008F5500" w:rsidRDefault="008F5500" w:rsidP="008F5500">
      <w:pPr>
        <w:pStyle w:val="NeniNr"/>
        <w:keepNext w:val="0"/>
        <w:rPr>
          <w:spacing w:val="-4"/>
        </w:rPr>
      </w:pPr>
    </w:p>
    <w:p w:rsidR="008F5500" w:rsidRDefault="008F5500" w:rsidP="008F5500">
      <w:pPr>
        <w:pStyle w:val="NeniNr"/>
        <w:keepNext w:val="0"/>
        <w:rPr>
          <w:spacing w:val="-4"/>
        </w:rPr>
      </w:pPr>
      <w:r w:rsidRPr="007F7B23">
        <w:rPr>
          <w:spacing w:val="-4"/>
        </w:rPr>
        <w:t>Neni 21</w:t>
      </w:r>
    </w:p>
    <w:p w:rsidR="008F5500" w:rsidRPr="00F55B69" w:rsidRDefault="008F5500" w:rsidP="008F5500">
      <w:pPr>
        <w:pStyle w:val="NeniNr"/>
        <w:keepNext w:val="0"/>
        <w:rPr>
          <w:spacing w:val="-4"/>
          <w:sz w:val="14"/>
        </w:rPr>
      </w:pPr>
    </w:p>
    <w:p w:rsidR="008F5500" w:rsidRPr="007F7B23" w:rsidRDefault="008F5500" w:rsidP="008F5500">
      <w:pPr>
        <w:pStyle w:val="NeniNr"/>
        <w:keepNext w:val="0"/>
        <w:rPr>
          <w:spacing w:val="-4"/>
        </w:rPr>
      </w:pPr>
      <w:r w:rsidRPr="007F7B23">
        <w:rPr>
          <w:spacing w:val="-4"/>
        </w:rPr>
        <w:t>Në nenin 66, pika 2 ndryshohet si më poshtë:</w:t>
      </w:r>
    </w:p>
    <w:p w:rsidR="008F5500" w:rsidRPr="007F7B23" w:rsidRDefault="008F5500" w:rsidP="008F5500">
      <w:pPr>
        <w:pStyle w:val="Paragrafi"/>
        <w:ind w:firstLine="0"/>
        <w:rPr>
          <w:spacing w:val="-4"/>
        </w:rPr>
      </w:pPr>
      <w:r w:rsidRPr="007F7B23">
        <w:rPr>
          <w:spacing w:val="-4"/>
        </w:rPr>
        <w:tab/>
        <w:t>“2.</w:t>
      </w:r>
      <w:r w:rsidRPr="007F7B23">
        <w:rPr>
          <w:spacing w:val="-4"/>
        </w:rPr>
        <w:tab/>
        <w:t xml:space="preserve"> Në çdo rast, palët do të njoftohen me shkrim për vendimin e marrë. Autoriteti kontraktor ka detyrimin t’u njoftojë vendimin e dhënë nga Agjencia e Prokurimit Publik personave përgjegjës, të përfshirë në hetimin administrativ dhe të dokumentojë njoftimin.</w:t>
      </w:r>
      <w:proofErr w:type="gramStart"/>
      <w:r w:rsidRPr="007F7B23">
        <w:rPr>
          <w:spacing w:val="-4"/>
        </w:rPr>
        <w:t>”.</w:t>
      </w:r>
      <w:proofErr w:type="gramEnd"/>
    </w:p>
    <w:p w:rsidR="008F5500" w:rsidRPr="001F5B75" w:rsidRDefault="008F5500" w:rsidP="008F5500">
      <w:pPr>
        <w:pStyle w:val="Paragrafi"/>
        <w:rPr>
          <w:spacing w:val="-4"/>
          <w:sz w:val="14"/>
        </w:rPr>
      </w:pPr>
    </w:p>
    <w:p w:rsidR="008F5500" w:rsidRPr="007F7B23" w:rsidRDefault="008F5500" w:rsidP="008F5500">
      <w:pPr>
        <w:pStyle w:val="NeniNr"/>
        <w:keepNext w:val="0"/>
        <w:rPr>
          <w:spacing w:val="-4"/>
        </w:rPr>
      </w:pPr>
      <w:r w:rsidRPr="007F7B23">
        <w:rPr>
          <w:spacing w:val="-4"/>
        </w:rPr>
        <w:t>Neni 22</w:t>
      </w:r>
    </w:p>
    <w:p w:rsidR="008F5500" w:rsidRPr="007F7B23" w:rsidRDefault="008F5500" w:rsidP="008F5500">
      <w:pPr>
        <w:pStyle w:val="Paragrafi"/>
        <w:rPr>
          <w:spacing w:val="-4"/>
          <w:sz w:val="14"/>
        </w:rPr>
      </w:pPr>
    </w:p>
    <w:p w:rsidR="008F5500" w:rsidRPr="007F7B23" w:rsidRDefault="008F5500" w:rsidP="008F5500">
      <w:pPr>
        <w:pStyle w:val="Paragrafi"/>
        <w:rPr>
          <w:spacing w:val="-4"/>
        </w:rPr>
      </w:pPr>
      <w:r w:rsidRPr="007F7B23">
        <w:rPr>
          <w:spacing w:val="-4"/>
        </w:rPr>
        <w:tab/>
        <w:t>Në nenin 72 bëhen këto ndryshime dhe shtesa:</w:t>
      </w:r>
    </w:p>
    <w:p w:rsidR="008F5500" w:rsidRPr="007F7B23" w:rsidRDefault="008F5500" w:rsidP="008F5500">
      <w:pPr>
        <w:pStyle w:val="Paragrafi"/>
        <w:rPr>
          <w:spacing w:val="-4"/>
        </w:rPr>
      </w:pPr>
      <w:r w:rsidRPr="007F7B23">
        <w:rPr>
          <w:spacing w:val="-4"/>
        </w:rPr>
        <w:tab/>
        <w:t>1. Pika 1 ndryshohet si më poshtë:</w:t>
      </w:r>
    </w:p>
    <w:p w:rsidR="008F5500" w:rsidRPr="007F7B23" w:rsidRDefault="008F5500" w:rsidP="008F5500">
      <w:pPr>
        <w:pStyle w:val="Paragrafi"/>
        <w:rPr>
          <w:spacing w:val="-4"/>
        </w:rPr>
      </w:pPr>
      <w:r w:rsidRPr="007F7B23">
        <w:rPr>
          <w:spacing w:val="-4"/>
        </w:rPr>
        <w:tab/>
        <w:t>“1.</w:t>
      </w:r>
      <w:r w:rsidRPr="007F7B23">
        <w:rPr>
          <w:spacing w:val="-4"/>
        </w:rPr>
        <w:tab/>
        <w:t xml:space="preserve"> Mosrespektimi i rregullave të prokurimit, në përputhje me dispozitat e këtij ligji, kur përbën kundërvajtje administrative dënohet me gjobë si më poshtë:</w:t>
      </w:r>
    </w:p>
    <w:p w:rsidR="008F5500" w:rsidRPr="007F7B23" w:rsidRDefault="008F5500" w:rsidP="008F5500">
      <w:pPr>
        <w:pStyle w:val="Paragrafi"/>
        <w:rPr>
          <w:spacing w:val="-4"/>
        </w:rPr>
      </w:pPr>
      <w:r w:rsidRPr="007F7B23">
        <w:rPr>
          <w:spacing w:val="-4"/>
        </w:rPr>
        <w:tab/>
        <w:t>a)</w:t>
      </w:r>
      <w:r w:rsidRPr="007F7B23">
        <w:rPr>
          <w:spacing w:val="-4"/>
        </w:rPr>
        <w:tab/>
      </w:r>
      <w:proofErr w:type="gramStart"/>
      <w:r w:rsidRPr="007F7B23">
        <w:rPr>
          <w:spacing w:val="-4"/>
        </w:rPr>
        <w:t>mospërmbushja</w:t>
      </w:r>
      <w:proofErr w:type="gramEnd"/>
      <w:r w:rsidRPr="007F7B23">
        <w:rPr>
          <w:spacing w:val="-4"/>
        </w:rPr>
        <w:t xml:space="preserve"> e detyrimit të përcaktuar në nenin 4, të këtij ligji, dënohet me gjobë nga 20 000 deri 1 000 000 lekë;</w:t>
      </w:r>
    </w:p>
    <w:p w:rsidR="008F5500" w:rsidRPr="007F7B23" w:rsidRDefault="008F5500" w:rsidP="008F5500">
      <w:pPr>
        <w:pStyle w:val="Paragrafi"/>
        <w:rPr>
          <w:spacing w:val="-4"/>
        </w:rPr>
      </w:pPr>
      <w:r w:rsidRPr="007F7B23">
        <w:rPr>
          <w:spacing w:val="-4"/>
        </w:rPr>
        <w:tab/>
        <w:t>b)</w:t>
      </w:r>
      <w:r w:rsidRPr="007F7B23">
        <w:rPr>
          <w:spacing w:val="-4"/>
        </w:rPr>
        <w:tab/>
      </w:r>
      <w:proofErr w:type="gramStart"/>
      <w:r w:rsidRPr="007F7B23">
        <w:rPr>
          <w:spacing w:val="-4"/>
        </w:rPr>
        <w:t>mospërmbushja</w:t>
      </w:r>
      <w:proofErr w:type="gramEnd"/>
      <w:r w:rsidRPr="007F7B23">
        <w:rPr>
          <w:spacing w:val="-4"/>
        </w:rPr>
        <w:t xml:space="preserve"> e detyrimit të përcaktuar në pikën 2, të nenit 12, të këtij ligji, dënohet me gjobë nga 15 000 deri në 30 000 lekë;</w:t>
      </w:r>
    </w:p>
    <w:p w:rsidR="008F5500" w:rsidRPr="007F7B23" w:rsidRDefault="008F5500" w:rsidP="008F5500">
      <w:pPr>
        <w:pStyle w:val="Paragrafi"/>
        <w:rPr>
          <w:spacing w:val="-4"/>
        </w:rPr>
      </w:pPr>
      <w:r w:rsidRPr="007F7B23">
        <w:rPr>
          <w:spacing w:val="-4"/>
        </w:rPr>
        <w:tab/>
        <w:t>c)</w:t>
      </w:r>
      <w:r w:rsidRPr="007F7B23">
        <w:rPr>
          <w:spacing w:val="-4"/>
        </w:rPr>
        <w:tab/>
      </w:r>
      <w:proofErr w:type="gramStart"/>
      <w:r w:rsidRPr="007F7B23">
        <w:rPr>
          <w:spacing w:val="-4"/>
        </w:rPr>
        <w:t>mospërmbushja</w:t>
      </w:r>
      <w:proofErr w:type="gramEnd"/>
      <w:r w:rsidRPr="007F7B23">
        <w:rPr>
          <w:spacing w:val="-4"/>
        </w:rPr>
        <w:t xml:space="preserve"> e detyrimit për formën e komunikimit, për shkëmbimin dhe ruajtjen e informacionit, të përcaktuar në nenin 21, të këtij ligji, dënohet me gjobë nga 30 000 deri në 100 000 lekë; </w:t>
      </w:r>
    </w:p>
    <w:p w:rsidR="008F5500" w:rsidRPr="007F7B23" w:rsidRDefault="008F5500" w:rsidP="008F5500">
      <w:pPr>
        <w:pStyle w:val="Paragrafi"/>
        <w:rPr>
          <w:spacing w:val="-4"/>
        </w:rPr>
      </w:pPr>
      <w:r w:rsidRPr="007F7B23">
        <w:rPr>
          <w:spacing w:val="-4"/>
        </w:rPr>
        <w:tab/>
        <w:t>ç)</w:t>
      </w:r>
      <w:r>
        <w:rPr>
          <w:spacing w:val="-4"/>
        </w:rPr>
        <w:t xml:space="preserve"> </w:t>
      </w:r>
      <w:r w:rsidRPr="007F7B23">
        <w:rPr>
          <w:spacing w:val="-4"/>
        </w:rPr>
        <w:tab/>
      </w:r>
      <w:proofErr w:type="gramStart"/>
      <w:r w:rsidRPr="007F7B23">
        <w:rPr>
          <w:spacing w:val="-4"/>
        </w:rPr>
        <w:t>mospërmbushja</w:t>
      </w:r>
      <w:proofErr w:type="gramEnd"/>
      <w:r w:rsidRPr="007F7B23">
        <w:rPr>
          <w:spacing w:val="-4"/>
        </w:rPr>
        <w:t xml:space="preserve"> e detyrimit të parashikuar në nenin 23, të këtij ligji, dënohet me gjobë nga 50 000 deri në 200 000 lekë;</w:t>
      </w:r>
    </w:p>
    <w:p w:rsidR="008F5500" w:rsidRPr="007F7B23" w:rsidRDefault="008F5500" w:rsidP="008F5500">
      <w:pPr>
        <w:pStyle w:val="Paragrafi"/>
        <w:rPr>
          <w:spacing w:val="-4"/>
        </w:rPr>
      </w:pPr>
      <w:r w:rsidRPr="007F7B23">
        <w:rPr>
          <w:spacing w:val="-4"/>
        </w:rPr>
        <w:tab/>
        <w:t>d)</w:t>
      </w:r>
      <w:r>
        <w:rPr>
          <w:spacing w:val="-4"/>
        </w:rPr>
        <w:t xml:space="preserve"> </w:t>
      </w:r>
      <w:r w:rsidRPr="007F7B23">
        <w:rPr>
          <w:spacing w:val="-4"/>
        </w:rPr>
        <w:tab/>
      </w:r>
      <w:proofErr w:type="gramStart"/>
      <w:r w:rsidRPr="007F7B23">
        <w:rPr>
          <w:spacing w:val="-4"/>
        </w:rPr>
        <w:t>mospërmbushja</w:t>
      </w:r>
      <w:proofErr w:type="gramEnd"/>
      <w:r w:rsidRPr="007F7B23">
        <w:rPr>
          <w:spacing w:val="-4"/>
        </w:rPr>
        <w:t xml:space="preserve"> e detyrimit të përcaktuar në nenin 25, të këtij ligji, dënohet me gjobë nga 50 000 deri në 100 000 lekë;</w:t>
      </w:r>
    </w:p>
    <w:p w:rsidR="008F5500" w:rsidRPr="007F7B23" w:rsidRDefault="008F5500" w:rsidP="008F5500">
      <w:pPr>
        <w:pStyle w:val="Paragrafi"/>
        <w:rPr>
          <w:spacing w:val="-4"/>
        </w:rPr>
      </w:pPr>
      <w:r w:rsidRPr="007F7B23">
        <w:rPr>
          <w:spacing w:val="-4"/>
        </w:rPr>
        <w:lastRenderedPageBreak/>
        <w:tab/>
      </w:r>
      <w:proofErr w:type="gramStart"/>
      <w:r w:rsidRPr="007F7B23">
        <w:rPr>
          <w:spacing w:val="-4"/>
        </w:rPr>
        <w:t>dh</w:t>
      </w:r>
      <w:proofErr w:type="gramEnd"/>
      <w:r w:rsidRPr="007F7B23">
        <w:rPr>
          <w:spacing w:val="-4"/>
        </w:rPr>
        <w:t>) mospërmbushja e detyrimit të përcaktuar në nenin 28, të këtij ligji, dënohet me gjobë nga 20 000 deri në 1 000 000 lekë;</w:t>
      </w:r>
    </w:p>
    <w:p w:rsidR="008F5500" w:rsidRPr="007F7B23" w:rsidRDefault="008F5500" w:rsidP="008F5500">
      <w:pPr>
        <w:pStyle w:val="Paragrafi"/>
        <w:rPr>
          <w:spacing w:val="-4"/>
        </w:rPr>
      </w:pPr>
      <w:r w:rsidRPr="007F7B23">
        <w:rPr>
          <w:spacing w:val="-4"/>
        </w:rPr>
        <w:tab/>
        <w:t>e)</w:t>
      </w:r>
      <w:r w:rsidRPr="007F7B23">
        <w:rPr>
          <w:spacing w:val="-4"/>
        </w:rPr>
        <w:tab/>
      </w:r>
      <w:proofErr w:type="gramStart"/>
      <w:r w:rsidRPr="007F7B23">
        <w:rPr>
          <w:spacing w:val="-4"/>
        </w:rPr>
        <w:t>mospërmbushja</w:t>
      </w:r>
      <w:proofErr w:type="gramEnd"/>
      <w:r w:rsidRPr="007F7B23">
        <w:rPr>
          <w:spacing w:val="-4"/>
        </w:rPr>
        <w:t xml:space="preserve"> e detyrimit të përcaktuar në nenin 33, të këtij ligji, dënohet me gjobë nga 100 000 deri në 1 000 000 lekë;</w:t>
      </w:r>
    </w:p>
    <w:p w:rsidR="008F5500" w:rsidRPr="007F7B23" w:rsidRDefault="008F5500" w:rsidP="008F5500">
      <w:pPr>
        <w:pStyle w:val="Paragrafi"/>
        <w:rPr>
          <w:spacing w:val="-4"/>
        </w:rPr>
      </w:pPr>
      <w:r w:rsidRPr="007F7B23">
        <w:rPr>
          <w:spacing w:val="-4"/>
        </w:rPr>
        <w:tab/>
        <w:t>ë)</w:t>
      </w:r>
      <w:r w:rsidRPr="007F7B23">
        <w:rPr>
          <w:spacing w:val="-4"/>
        </w:rPr>
        <w:tab/>
      </w:r>
      <w:proofErr w:type="gramStart"/>
      <w:r w:rsidRPr="007F7B23">
        <w:rPr>
          <w:spacing w:val="-4"/>
        </w:rPr>
        <w:t>mospërmbushja  e</w:t>
      </w:r>
      <w:proofErr w:type="gramEnd"/>
      <w:r w:rsidRPr="007F7B23">
        <w:rPr>
          <w:spacing w:val="-4"/>
        </w:rPr>
        <w:t xml:space="preserve">  detyrimit të përcaktuar në nenin 38, të këtij ligji, dënohet me gjobë nga 50 000 deri në 1 000 000 lekë;</w:t>
      </w:r>
    </w:p>
    <w:p w:rsidR="008F5500" w:rsidRPr="007F7B23" w:rsidRDefault="008F5500" w:rsidP="008F5500">
      <w:pPr>
        <w:pStyle w:val="Paragrafi"/>
        <w:rPr>
          <w:spacing w:val="-4"/>
        </w:rPr>
      </w:pPr>
      <w:r w:rsidRPr="007F7B23">
        <w:rPr>
          <w:spacing w:val="-4"/>
        </w:rPr>
        <w:tab/>
        <w:t>f)</w:t>
      </w:r>
      <w:r w:rsidRPr="007F7B23">
        <w:rPr>
          <w:spacing w:val="-4"/>
        </w:rPr>
        <w:tab/>
      </w:r>
      <w:proofErr w:type="gramStart"/>
      <w:r w:rsidRPr="007F7B23">
        <w:rPr>
          <w:spacing w:val="-4"/>
        </w:rPr>
        <w:t>mospërmbushja</w:t>
      </w:r>
      <w:proofErr w:type="gramEnd"/>
      <w:r w:rsidRPr="007F7B23">
        <w:rPr>
          <w:spacing w:val="-4"/>
        </w:rPr>
        <w:t xml:space="preserve"> e njërit prej detyrimeve të përcaktuara në nenet 39, 40, 41 e 42, të këtij ligji, dënohet me gjobë nga 50 000 deri në 300 000 lekë;</w:t>
      </w:r>
    </w:p>
    <w:p w:rsidR="008F5500" w:rsidRDefault="008F5500" w:rsidP="008F5500">
      <w:pPr>
        <w:pStyle w:val="Paragrafi"/>
        <w:rPr>
          <w:spacing w:val="-4"/>
        </w:rPr>
      </w:pPr>
      <w:r w:rsidRPr="007F7B23">
        <w:rPr>
          <w:spacing w:val="-4"/>
        </w:rPr>
        <w:tab/>
        <w:t>g)</w:t>
      </w:r>
      <w:r w:rsidRPr="007F7B23">
        <w:rPr>
          <w:spacing w:val="-4"/>
        </w:rPr>
        <w:tab/>
      </w:r>
      <w:r>
        <w:rPr>
          <w:spacing w:val="-4"/>
        </w:rPr>
        <w:t xml:space="preserve"> </w:t>
      </w:r>
      <w:proofErr w:type="gramStart"/>
      <w:r w:rsidRPr="007F7B23">
        <w:rPr>
          <w:spacing w:val="-4"/>
        </w:rPr>
        <w:t>mospërmbushja</w:t>
      </w:r>
      <w:proofErr w:type="gramEnd"/>
      <w:r w:rsidRPr="007F7B23">
        <w:rPr>
          <w:spacing w:val="-4"/>
        </w:rPr>
        <w:t xml:space="preserve"> e detyrimeve të përcaktuara në nenin 43, të këtij ligji, dënohet </w:t>
      </w:r>
      <w:r>
        <w:rPr>
          <w:spacing w:val="-4"/>
        </w:rPr>
        <w:t xml:space="preserve"> </w:t>
      </w:r>
      <w:r w:rsidRPr="007F7B23">
        <w:rPr>
          <w:spacing w:val="-4"/>
        </w:rPr>
        <w:t xml:space="preserve">me </w:t>
      </w:r>
      <w:r>
        <w:rPr>
          <w:spacing w:val="-4"/>
        </w:rPr>
        <w:t xml:space="preserve"> </w:t>
      </w:r>
      <w:r w:rsidRPr="007F7B23">
        <w:rPr>
          <w:spacing w:val="-4"/>
        </w:rPr>
        <w:t xml:space="preserve">gjobë </w:t>
      </w:r>
      <w:r>
        <w:rPr>
          <w:spacing w:val="-4"/>
        </w:rPr>
        <w:t xml:space="preserve"> </w:t>
      </w:r>
      <w:r w:rsidRPr="007F7B23">
        <w:rPr>
          <w:spacing w:val="-4"/>
        </w:rPr>
        <w:t xml:space="preserve">nga 50 000 deri në 500 000 lekë; </w:t>
      </w:r>
    </w:p>
    <w:p w:rsidR="008F5500" w:rsidRPr="007F7B23" w:rsidRDefault="008F5500" w:rsidP="008F5500">
      <w:pPr>
        <w:pStyle w:val="Paragrafi"/>
        <w:rPr>
          <w:spacing w:val="-4"/>
        </w:rPr>
      </w:pPr>
    </w:p>
    <w:p w:rsidR="008F5500" w:rsidRPr="007F7B23" w:rsidRDefault="008F5500" w:rsidP="008F5500">
      <w:pPr>
        <w:pStyle w:val="Paragrafi"/>
        <w:rPr>
          <w:spacing w:val="-4"/>
        </w:rPr>
      </w:pPr>
      <w:r w:rsidRPr="007F7B23">
        <w:rPr>
          <w:spacing w:val="-4"/>
        </w:rPr>
        <w:tab/>
        <w:t>gj)</w:t>
      </w:r>
      <w:r w:rsidRPr="007F7B23">
        <w:rPr>
          <w:spacing w:val="-4"/>
        </w:rPr>
        <w:tab/>
        <w:t xml:space="preserve"> mospërmbushja e detyrimit të përcaktuar në nenin 45, të këtij ligji, me përjashtim të shkronjës “ë”, të pikës 2, të këtij neni, dhe në nenin 46, të këtij ligji, dënohen me gjobë </w:t>
      </w:r>
      <w:r>
        <w:rPr>
          <w:spacing w:val="-4"/>
        </w:rPr>
        <w:t xml:space="preserve"> </w:t>
      </w:r>
      <w:r w:rsidRPr="007F7B23">
        <w:rPr>
          <w:spacing w:val="-4"/>
        </w:rPr>
        <w:t>nga 30 000 deri në 500 000 lekë;</w:t>
      </w:r>
    </w:p>
    <w:p w:rsidR="008F5500" w:rsidRPr="007F7B23" w:rsidRDefault="008F5500" w:rsidP="008F5500">
      <w:pPr>
        <w:pStyle w:val="Paragrafi"/>
        <w:rPr>
          <w:spacing w:val="-4"/>
        </w:rPr>
      </w:pPr>
      <w:r w:rsidRPr="007F7B23">
        <w:rPr>
          <w:spacing w:val="-4"/>
        </w:rPr>
        <w:tab/>
        <w:t>h)</w:t>
      </w:r>
      <w:r>
        <w:rPr>
          <w:spacing w:val="-4"/>
        </w:rPr>
        <w:t xml:space="preserve"> </w:t>
      </w:r>
      <w:r w:rsidRPr="007F7B23">
        <w:rPr>
          <w:spacing w:val="-4"/>
        </w:rPr>
        <w:tab/>
        <w:t>mospërmbushja e detyrimit të përcaktuar në shkronjën “ë”, të pikës 2, të nenit 45, të këtij ligji, dënohet me gjobë nga 100 000 deri në 1 000 000 lekë;</w:t>
      </w:r>
    </w:p>
    <w:p w:rsidR="008F5500" w:rsidRPr="007F7B23" w:rsidRDefault="008F5500" w:rsidP="008F5500">
      <w:pPr>
        <w:pStyle w:val="Paragrafi"/>
        <w:rPr>
          <w:spacing w:val="-4"/>
        </w:rPr>
      </w:pPr>
      <w:r w:rsidRPr="007F7B23">
        <w:rPr>
          <w:spacing w:val="-4"/>
        </w:rPr>
        <w:tab/>
        <w:t>i)</w:t>
      </w:r>
      <w:r>
        <w:rPr>
          <w:spacing w:val="-4"/>
        </w:rPr>
        <w:t xml:space="preserve"> </w:t>
      </w:r>
      <w:r w:rsidRPr="007F7B23">
        <w:rPr>
          <w:spacing w:val="-4"/>
        </w:rPr>
        <w:tab/>
      </w:r>
      <w:proofErr w:type="gramStart"/>
      <w:r w:rsidRPr="007F7B23">
        <w:rPr>
          <w:spacing w:val="-4"/>
        </w:rPr>
        <w:t>mospërmbushja</w:t>
      </w:r>
      <w:proofErr w:type="gramEnd"/>
      <w:r w:rsidRPr="007F7B23">
        <w:rPr>
          <w:spacing w:val="-4"/>
        </w:rPr>
        <w:t xml:space="preserve"> e detyrimit të përcaktuar në nenin 53, të këtij ligji, dënohet me gjobë nga 50 000 deri në 1 000 000 lekë;</w:t>
      </w:r>
    </w:p>
    <w:p w:rsidR="008F5500" w:rsidRPr="007F7B23" w:rsidRDefault="008F5500" w:rsidP="008F5500">
      <w:pPr>
        <w:pStyle w:val="Paragrafi"/>
        <w:rPr>
          <w:spacing w:val="-4"/>
        </w:rPr>
      </w:pPr>
      <w:r w:rsidRPr="007F7B23">
        <w:rPr>
          <w:spacing w:val="-4"/>
        </w:rPr>
        <w:tab/>
        <w:t>j)</w:t>
      </w:r>
      <w:r w:rsidRPr="007F7B23">
        <w:rPr>
          <w:spacing w:val="-4"/>
        </w:rPr>
        <w:tab/>
      </w:r>
      <w:r>
        <w:rPr>
          <w:spacing w:val="-4"/>
        </w:rPr>
        <w:t xml:space="preserve"> </w:t>
      </w:r>
      <w:proofErr w:type="gramStart"/>
      <w:r w:rsidRPr="007F7B23">
        <w:rPr>
          <w:spacing w:val="-4"/>
        </w:rPr>
        <w:t>mospërmbushja</w:t>
      </w:r>
      <w:proofErr w:type="gramEnd"/>
      <w:r w:rsidRPr="007F7B23">
        <w:rPr>
          <w:spacing w:val="-4"/>
        </w:rPr>
        <w:t xml:space="preserve"> e detyrimit të përcaktuar në nenin 56, të këtij ligji, dënohet me gjobë nga 50 000 deri në 100 000 lekë;</w:t>
      </w:r>
    </w:p>
    <w:p w:rsidR="008F5500" w:rsidRPr="007F7B23" w:rsidRDefault="008F5500" w:rsidP="008F5500">
      <w:pPr>
        <w:pStyle w:val="Paragrafi"/>
        <w:rPr>
          <w:spacing w:val="-4"/>
        </w:rPr>
      </w:pPr>
      <w:r w:rsidRPr="007F7B23">
        <w:rPr>
          <w:spacing w:val="-4"/>
        </w:rPr>
        <w:tab/>
        <w:t>k)</w:t>
      </w:r>
      <w:r>
        <w:rPr>
          <w:spacing w:val="-4"/>
        </w:rPr>
        <w:t xml:space="preserve"> </w:t>
      </w:r>
      <w:r w:rsidRPr="007F7B23">
        <w:rPr>
          <w:spacing w:val="-4"/>
        </w:rPr>
        <w:tab/>
      </w:r>
      <w:proofErr w:type="gramStart"/>
      <w:r w:rsidRPr="007F7B23">
        <w:rPr>
          <w:spacing w:val="-4"/>
        </w:rPr>
        <w:t>mospërmbushja  e</w:t>
      </w:r>
      <w:proofErr w:type="gramEnd"/>
      <w:r w:rsidRPr="007F7B23">
        <w:rPr>
          <w:spacing w:val="-4"/>
        </w:rPr>
        <w:t xml:space="preserve">  detyrimit  të  përcaktuar  në  nenin 63, të këtij ligji, dënohet </w:t>
      </w:r>
      <w:r>
        <w:rPr>
          <w:spacing w:val="-4"/>
        </w:rPr>
        <w:t xml:space="preserve"> </w:t>
      </w:r>
      <w:r w:rsidRPr="007F7B23">
        <w:rPr>
          <w:spacing w:val="-4"/>
        </w:rPr>
        <w:t xml:space="preserve">me </w:t>
      </w:r>
      <w:r>
        <w:rPr>
          <w:spacing w:val="-4"/>
        </w:rPr>
        <w:t xml:space="preserve"> </w:t>
      </w:r>
      <w:r w:rsidRPr="007F7B23">
        <w:rPr>
          <w:spacing w:val="-4"/>
        </w:rPr>
        <w:t>gjobë nga 50 000 deri në 1 000 000 lekë;</w:t>
      </w:r>
    </w:p>
    <w:p w:rsidR="008F5500" w:rsidRPr="007F7B23" w:rsidRDefault="008F5500" w:rsidP="008F5500">
      <w:pPr>
        <w:pStyle w:val="Paragrafi"/>
        <w:rPr>
          <w:spacing w:val="-4"/>
        </w:rPr>
      </w:pPr>
      <w:r w:rsidRPr="007F7B23">
        <w:rPr>
          <w:spacing w:val="-4"/>
        </w:rPr>
        <w:tab/>
        <w:t>l)</w:t>
      </w:r>
      <w:r>
        <w:rPr>
          <w:spacing w:val="-4"/>
        </w:rPr>
        <w:t xml:space="preserve"> </w:t>
      </w:r>
      <w:r w:rsidRPr="007F7B23">
        <w:rPr>
          <w:spacing w:val="-4"/>
        </w:rPr>
        <w:tab/>
      </w:r>
      <w:proofErr w:type="gramStart"/>
      <w:r w:rsidRPr="007F7B23">
        <w:rPr>
          <w:spacing w:val="-4"/>
        </w:rPr>
        <w:t>personat</w:t>
      </w:r>
      <w:proofErr w:type="gramEnd"/>
      <w:r w:rsidRPr="007F7B23">
        <w:rPr>
          <w:spacing w:val="-4"/>
        </w:rPr>
        <w:t>, që përpiqen të ndikojnë në vendimmarrjen e Komisionit të Prokurimit Publik, në kundërshtim me nenin 19/7, të këtij ligji, dënohen me gjobë nga 50 000 deri në 100 000 lekë.”.</w:t>
      </w:r>
    </w:p>
    <w:p w:rsidR="008F5500" w:rsidRPr="007F7B23" w:rsidRDefault="008F5500" w:rsidP="008F5500">
      <w:pPr>
        <w:pStyle w:val="Paragrafi"/>
        <w:rPr>
          <w:spacing w:val="-4"/>
        </w:rPr>
      </w:pPr>
      <w:r w:rsidRPr="007F7B23">
        <w:rPr>
          <w:spacing w:val="-4"/>
        </w:rPr>
        <w:tab/>
        <w:t>2. Pas pikës 1 shtohet pika 1/1 me këtë përmbajtje:</w:t>
      </w:r>
    </w:p>
    <w:p w:rsidR="008F5500" w:rsidRPr="007F7B23" w:rsidRDefault="008F5500" w:rsidP="008F5500">
      <w:pPr>
        <w:pStyle w:val="Paragrafi"/>
        <w:rPr>
          <w:spacing w:val="-4"/>
        </w:rPr>
      </w:pPr>
      <w:r w:rsidRPr="007F7B23">
        <w:rPr>
          <w:spacing w:val="-4"/>
        </w:rPr>
        <w:tab/>
        <w:t>“1/1. Masa e gjobës vendoset në raport me vlerën e përllogaritur të kontratës dhe sipas përcaktimeve në rregullat e prokurimit publik.</w:t>
      </w:r>
      <w:proofErr w:type="gramStart"/>
      <w:r w:rsidRPr="007F7B23">
        <w:rPr>
          <w:spacing w:val="-4"/>
        </w:rPr>
        <w:t>”.</w:t>
      </w:r>
      <w:proofErr w:type="gramEnd"/>
    </w:p>
    <w:p w:rsidR="008F5500" w:rsidRPr="007F7B23" w:rsidRDefault="008F5500" w:rsidP="008F5500">
      <w:pPr>
        <w:pStyle w:val="Paragrafi"/>
        <w:rPr>
          <w:spacing w:val="-4"/>
        </w:rPr>
      </w:pPr>
      <w:r w:rsidRPr="007F7B23">
        <w:rPr>
          <w:spacing w:val="-4"/>
        </w:rPr>
        <w:tab/>
        <w:t>3. Pika 3 ndryshohet si më poshtë:</w:t>
      </w:r>
    </w:p>
    <w:p w:rsidR="008F5500" w:rsidRPr="007F7B23" w:rsidRDefault="008F5500" w:rsidP="008F5500">
      <w:pPr>
        <w:pStyle w:val="Paragrafi"/>
        <w:rPr>
          <w:spacing w:val="-4"/>
        </w:rPr>
      </w:pPr>
      <w:r w:rsidRPr="007F7B23">
        <w:rPr>
          <w:spacing w:val="-4"/>
        </w:rPr>
        <w:tab/>
        <w:t>“3. Kundër vendimit të Agjencisë së Prokurimit Publik, personat e interesuar mund të bëjnë ankim në gjykatën kompetente.</w:t>
      </w:r>
      <w:proofErr w:type="gramStart"/>
      <w:r w:rsidRPr="007F7B23">
        <w:rPr>
          <w:spacing w:val="-4"/>
        </w:rPr>
        <w:t>”.</w:t>
      </w:r>
      <w:proofErr w:type="gramEnd"/>
    </w:p>
    <w:p w:rsidR="008F5500" w:rsidRDefault="008F5500" w:rsidP="008F5500">
      <w:pPr>
        <w:pStyle w:val="Paragrafi"/>
        <w:rPr>
          <w:spacing w:val="-4"/>
        </w:rPr>
      </w:pPr>
      <w:r w:rsidRPr="007F7B23">
        <w:rPr>
          <w:spacing w:val="-4"/>
        </w:rPr>
        <w:tab/>
        <w:t>4. Pas pikës 3 shtohet pika 4 me këtë përmbajtje:</w:t>
      </w:r>
    </w:p>
    <w:p w:rsidR="008F5500" w:rsidRPr="007F7B23" w:rsidRDefault="008F5500" w:rsidP="008F5500">
      <w:pPr>
        <w:pStyle w:val="Paragrafi"/>
        <w:rPr>
          <w:spacing w:val="-4"/>
        </w:rPr>
      </w:pPr>
      <w:r w:rsidRPr="007F7B23">
        <w:rPr>
          <w:spacing w:val="-4"/>
        </w:rPr>
        <w:tab/>
        <w:t>“4. Përgjegjësia për vjeljen e gjobave, të vendosura sipas pikës 1, të këtij neni, është e autoritetit kontraktor.</w:t>
      </w:r>
      <w:proofErr w:type="gramStart"/>
      <w:r w:rsidRPr="007F7B23">
        <w:rPr>
          <w:spacing w:val="-4"/>
        </w:rPr>
        <w:t>”.</w:t>
      </w:r>
      <w:proofErr w:type="gramEnd"/>
    </w:p>
    <w:p w:rsidR="008F5500" w:rsidRPr="007F7B23" w:rsidRDefault="008F5500" w:rsidP="008F5500">
      <w:pPr>
        <w:pStyle w:val="Paragrafi"/>
        <w:rPr>
          <w:spacing w:val="-4"/>
          <w:sz w:val="14"/>
        </w:rPr>
      </w:pPr>
    </w:p>
    <w:p w:rsidR="008F5500" w:rsidRPr="007F7B23" w:rsidRDefault="008F5500" w:rsidP="008F5500">
      <w:pPr>
        <w:pStyle w:val="NeniNr"/>
        <w:keepNext w:val="0"/>
        <w:rPr>
          <w:spacing w:val="-4"/>
        </w:rPr>
      </w:pPr>
      <w:r w:rsidRPr="007F7B23">
        <w:rPr>
          <w:spacing w:val="-4"/>
        </w:rPr>
        <w:t>Neni 23</w:t>
      </w:r>
    </w:p>
    <w:p w:rsidR="008F5500" w:rsidRPr="007F7B23" w:rsidRDefault="008F5500" w:rsidP="008F5500">
      <w:pPr>
        <w:pStyle w:val="Paragrafi"/>
        <w:rPr>
          <w:spacing w:val="-4"/>
          <w:sz w:val="14"/>
        </w:rPr>
      </w:pPr>
    </w:p>
    <w:p w:rsidR="008F5500" w:rsidRPr="007F7B23" w:rsidRDefault="008F5500" w:rsidP="008F5500">
      <w:pPr>
        <w:pStyle w:val="Paragrafi"/>
        <w:rPr>
          <w:spacing w:val="-4"/>
        </w:rPr>
      </w:pPr>
      <w:r w:rsidRPr="007F7B23">
        <w:rPr>
          <w:spacing w:val="-4"/>
        </w:rPr>
        <w:tab/>
        <w:t>Neni 73 ndryshohet si më poshtë:</w:t>
      </w:r>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t>“Neni 73</w:t>
      </w:r>
    </w:p>
    <w:p w:rsidR="008F5500" w:rsidRPr="007F7B23" w:rsidRDefault="008F5500" w:rsidP="008F5500">
      <w:pPr>
        <w:pStyle w:val="NeniTitull"/>
        <w:keepNext w:val="0"/>
        <w:rPr>
          <w:spacing w:val="-4"/>
        </w:rPr>
      </w:pPr>
      <w:r w:rsidRPr="007F7B23">
        <w:rPr>
          <w:spacing w:val="-4"/>
        </w:rPr>
        <w:t>Sanksionet për mosbashkëpunim</w:t>
      </w:r>
    </w:p>
    <w:p w:rsidR="008F5500" w:rsidRPr="007F7B23" w:rsidRDefault="008F5500" w:rsidP="008F5500">
      <w:pPr>
        <w:pStyle w:val="Hapesira7"/>
        <w:rPr>
          <w:spacing w:val="-4"/>
        </w:rPr>
      </w:pPr>
    </w:p>
    <w:p w:rsidR="008F5500" w:rsidRDefault="008F5500" w:rsidP="008F5500">
      <w:pPr>
        <w:pStyle w:val="Paragrafi"/>
        <w:rPr>
          <w:spacing w:val="-4"/>
        </w:rPr>
      </w:pPr>
      <w:r w:rsidRPr="007F7B23">
        <w:rPr>
          <w:spacing w:val="-4"/>
        </w:rPr>
        <w:tab/>
        <w:t>1. Refuzimi i autoritetit kontraktor për të bashkëpunuar me Komisionin e Prokurimit Publik dhe Agjencinë e Prokurimit Publik ngarkon me përgjegjësi titullarin e autoritetit kontraktor dhe dënohet nga këto institucione me gjobë nga 50 000 deri në 1 000 000 lekë.</w:t>
      </w:r>
    </w:p>
    <w:p w:rsidR="008F5500" w:rsidRDefault="008F5500" w:rsidP="008F5500">
      <w:pPr>
        <w:pStyle w:val="Paragrafi"/>
        <w:rPr>
          <w:spacing w:val="-4"/>
        </w:rPr>
      </w:pPr>
    </w:p>
    <w:p w:rsidR="008F5500" w:rsidRPr="007F7B23" w:rsidRDefault="008F5500" w:rsidP="008F5500">
      <w:pPr>
        <w:pStyle w:val="Paragrafi"/>
        <w:rPr>
          <w:spacing w:val="-4"/>
        </w:rPr>
      </w:pPr>
      <w:r w:rsidRPr="007F7B23">
        <w:rPr>
          <w:spacing w:val="-4"/>
        </w:rPr>
        <w:tab/>
        <w:t>2. Masa e gjobës vendoset në raport me vlerën e përllogaritur të kontratës dhe sipas përcaktimeve në rregullat e prokurimit publik.</w:t>
      </w:r>
    </w:p>
    <w:p w:rsidR="008F5500" w:rsidRPr="007F7B23" w:rsidRDefault="008F5500" w:rsidP="008F5500">
      <w:pPr>
        <w:pStyle w:val="Paragrafi"/>
        <w:rPr>
          <w:spacing w:val="-4"/>
        </w:rPr>
      </w:pPr>
      <w:r w:rsidRPr="007F7B23">
        <w:rPr>
          <w:spacing w:val="-4"/>
        </w:rPr>
        <w:tab/>
        <w:t>3. Kundër vendimit të dënimit me gjobë, sipas pikës 1, të këtij neni, personat e interesuar mund të bëjnë ankim në gjykatën kompetente.</w:t>
      </w:r>
      <w:proofErr w:type="gramStart"/>
      <w:r w:rsidRPr="007F7B23">
        <w:rPr>
          <w:spacing w:val="-4"/>
        </w:rPr>
        <w:t>”.</w:t>
      </w:r>
      <w:proofErr w:type="gramEnd"/>
    </w:p>
    <w:p w:rsidR="008F5500" w:rsidRPr="007F7B23" w:rsidRDefault="008F5500" w:rsidP="008F5500">
      <w:pPr>
        <w:pStyle w:val="Hapesira7"/>
        <w:rPr>
          <w:spacing w:val="-4"/>
        </w:rPr>
      </w:pPr>
    </w:p>
    <w:p w:rsidR="008F5500" w:rsidRPr="007F7B23" w:rsidRDefault="008F5500" w:rsidP="008F5500">
      <w:pPr>
        <w:pStyle w:val="NeniNr"/>
        <w:keepNext w:val="0"/>
        <w:rPr>
          <w:spacing w:val="-4"/>
        </w:rPr>
      </w:pPr>
      <w:r w:rsidRPr="007F7B23">
        <w:rPr>
          <w:spacing w:val="-4"/>
        </w:rPr>
        <w:lastRenderedPageBreak/>
        <w:t>Neni 24</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ab/>
      </w:r>
      <w:proofErr w:type="gramStart"/>
      <w:r w:rsidRPr="007F7B23">
        <w:rPr>
          <w:spacing w:val="-4"/>
        </w:rPr>
        <w:t>Ky</w:t>
      </w:r>
      <w:proofErr w:type="gramEnd"/>
      <w:r w:rsidRPr="007F7B23">
        <w:rPr>
          <w:spacing w:val="-4"/>
        </w:rPr>
        <w:t xml:space="preserve"> ligj hyn në fuqi 15 ditë pas botimit në Fletoren Zyrtare.</w:t>
      </w:r>
    </w:p>
    <w:p w:rsidR="008F5500" w:rsidRPr="007F7B23" w:rsidRDefault="008F5500" w:rsidP="008F5500">
      <w:pPr>
        <w:pStyle w:val="Hapesira7"/>
        <w:rPr>
          <w:spacing w:val="-4"/>
        </w:rPr>
      </w:pPr>
    </w:p>
    <w:p w:rsidR="008F5500" w:rsidRPr="007F7B23" w:rsidRDefault="008F5500" w:rsidP="008F5500">
      <w:pPr>
        <w:pStyle w:val="Paragrafi"/>
        <w:rPr>
          <w:spacing w:val="-4"/>
        </w:rPr>
      </w:pPr>
      <w:r w:rsidRPr="007F7B23">
        <w:rPr>
          <w:spacing w:val="-4"/>
        </w:rPr>
        <w:t>Miratuar në datën 24.12.2014</w:t>
      </w:r>
    </w:p>
    <w:p w:rsidR="008F5500" w:rsidRPr="007F7B23" w:rsidRDefault="008F5500" w:rsidP="008F5500">
      <w:pPr>
        <w:pStyle w:val="Hapesira7"/>
        <w:rPr>
          <w:spacing w:val="-4"/>
        </w:rPr>
      </w:pPr>
    </w:p>
    <w:p w:rsidR="008F5500" w:rsidRPr="007F7B23" w:rsidRDefault="008F5500" w:rsidP="008F5500">
      <w:pPr>
        <w:pStyle w:val="Paragrafi"/>
        <w:ind w:firstLine="0"/>
        <w:rPr>
          <w:b/>
          <w:spacing w:val="-4"/>
          <w:lang w:val="sq-AL"/>
        </w:rPr>
      </w:pPr>
      <w:r w:rsidRPr="007F7B23">
        <w:rPr>
          <w:b/>
          <w:spacing w:val="-4"/>
          <w:lang w:val="sq-AL"/>
        </w:rPr>
        <w:t>Shpallur me dekretin nr. 8891, datë 9.1.2015 të Presidentit të Republikës Bujar Nishani</w:t>
      </w:r>
    </w:p>
    <w:p w:rsidR="008F5500" w:rsidRPr="007F7B23" w:rsidRDefault="008F5500" w:rsidP="008F5500">
      <w:pPr>
        <w:pStyle w:val="Paragrafi"/>
        <w:rPr>
          <w:spacing w:val="-4"/>
          <w:sz w:val="14"/>
        </w:rPr>
      </w:pPr>
    </w:p>
    <w:p w:rsidR="00FD57DC" w:rsidRDefault="008F5500"/>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500" w:rsidRDefault="008F5500" w:rsidP="008F5500">
      <w:pPr>
        <w:spacing w:after="0" w:line="240" w:lineRule="auto"/>
      </w:pPr>
      <w:r>
        <w:separator/>
      </w:r>
    </w:p>
  </w:endnote>
  <w:endnote w:type="continuationSeparator" w:id="1">
    <w:p w:rsidR="008F5500" w:rsidRDefault="008F5500" w:rsidP="008F55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500" w:rsidRDefault="008F5500" w:rsidP="008F5500">
      <w:pPr>
        <w:spacing w:after="0" w:line="240" w:lineRule="auto"/>
      </w:pPr>
      <w:r>
        <w:separator/>
      </w:r>
    </w:p>
  </w:footnote>
  <w:footnote w:type="continuationSeparator" w:id="1">
    <w:p w:rsidR="008F5500" w:rsidRDefault="008F5500" w:rsidP="008F5500">
      <w:pPr>
        <w:spacing w:after="0" w:line="240" w:lineRule="auto"/>
      </w:pPr>
      <w:r>
        <w:continuationSeparator/>
      </w:r>
    </w:p>
  </w:footnote>
  <w:footnote w:id="2">
    <w:p w:rsidR="008F5500" w:rsidRDefault="008F5500" w:rsidP="008F5500">
      <w:pPr>
        <w:pStyle w:val="FootnoteText"/>
      </w:pPr>
      <w:r>
        <w:tab/>
      </w:r>
      <w:r w:rsidRPr="003C2295">
        <w:rPr>
          <w:rStyle w:val="FootnoteReference"/>
        </w:rPr>
        <w:footnoteRef/>
      </w:r>
      <w:r w:rsidRPr="003C2295">
        <w:t xml:space="preserve"> </w:t>
      </w:r>
      <w:r w:rsidRPr="00B962F5">
        <w:t>Nr. Celex 32004L0018</w:t>
      </w:r>
      <w: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8F5500"/>
    <w:rsid w:val="002E7553"/>
    <w:rsid w:val="00332E0F"/>
    <w:rsid w:val="00455FC5"/>
    <w:rsid w:val="006C0033"/>
    <w:rsid w:val="007A33AA"/>
    <w:rsid w:val="008F5500"/>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F550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F550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F5500"/>
    <w:rPr>
      <w:rFonts w:ascii="Garamond" w:eastAsia="MS Mincho" w:hAnsi="Garamond" w:cs="CG Times"/>
      <w:b/>
      <w:bCs/>
      <w:sz w:val="24"/>
      <w:lang w:val="en-GB"/>
    </w:rPr>
  </w:style>
  <w:style w:type="paragraph" w:customStyle="1" w:styleId="Paragrafi">
    <w:name w:val="Paragrafi"/>
    <w:link w:val="ParagrafiChar"/>
    <w:rsid w:val="008F550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F5500"/>
    <w:rPr>
      <w:rFonts w:ascii="Garamond" w:eastAsia="MS Mincho" w:hAnsi="Garamond" w:cs="CG Times"/>
      <w:sz w:val="24"/>
    </w:rPr>
  </w:style>
  <w:style w:type="paragraph" w:customStyle="1" w:styleId="Titulli">
    <w:name w:val="Titulli"/>
    <w:next w:val="Normal"/>
    <w:link w:val="TitulliChar"/>
    <w:rsid w:val="008F550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F5500"/>
    <w:rPr>
      <w:rFonts w:ascii="Garamond" w:eastAsia="MS Mincho" w:hAnsi="Garamond" w:cs="CG Times"/>
      <w:b/>
      <w:bCs/>
      <w:caps/>
      <w:sz w:val="24"/>
      <w:lang w:val="en-GB"/>
    </w:rPr>
  </w:style>
  <w:style w:type="character" w:customStyle="1" w:styleId="AktiChar">
    <w:name w:val="Akti Char"/>
    <w:basedOn w:val="DefaultParagraphFont"/>
    <w:link w:val="Akti"/>
    <w:rsid w:val="008F5500"/>
    <w:rPr>
      <w:rFonts w:ascii="Garamond" w:eastAsia="MS Mincho" w:hAnsi="Garamond" w:cs="CG Times"/>
      <w:b/>
      <w:bCs/>
      <w:caps/>
      <w:color w:val="000000"/>
      <w:sz w:val="24"/>
      <w:lang w:val="en-GB"/>
    </w:rPr>
  </w:style>
  <w:style w:type="paragraph" w:customStyle="1" w:styleId="NeniNr">
    <w:name w:val="Neni_Nr"/>
    <w:next w:val="Normal"/>
    <w:link w:val="NeniNrChar"/>
    <w:rsid w:val="008F550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F550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F5500"/>
    <w:rPr>
      <w:rFonts w:ascii="Garamond" w:eastAsia="MS Mincho" w:hAnsi="Garamond" w:cs="CG Times"/>
      <w:sz w:val="24"/>
      <w:lang w:val="en-GB"/>
    </w:rPr>
  </w:style>
  <w:style w:type="paragraph" w:customStyle="1" w:styleId="Titull-Titull">
    <w:name w:val="Titull-Titull"/>
    <w:basedOn w:val="Paragrafi"/>
    <w:qFormat/>
    <w:rsid w:val="008F5500"/>
    <w:pPr>
      <w:ind w:firstLine="0"/>
      <w:jc w:val="center"/>
    </w:pPr>
    <w:rPr>
      <w:caps/>
      <w:szCs w:val="24"/>
    </w:rPr>
  </w:style>
  <w:style w:type="paragraph" w:customStyle="1" w:styleId="Hapesira7">
    <w:name w:val="Hapesira 7"/>
    <w:basedOn w:val="Paragrafi"/>
    <w:qFormat/>
    <w:rsid w:val="008F5500"/>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F550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F550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8F550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1853</Words>
  <Characters>10564</Characters>
  <Application>Microsoft Office Word</Application>
  <DocSecurity>0</DocSecurity>
  <Lines>88</Lines>
  <Paragraphs>24</Paragraphs>
  <ScaleCrop>false</ScaleCrop>
  <Company>Grizli777</Company>
  <LinksUpToDate>false</LinksUpToDate>
  <CharactersWithSpaces>12393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2015-01-13T08:35:00Z</dcterms:created>
  <dcterms:modified xsi:type="dcterms:W3CDTF">2015-01-13T08:36:00Z</dcterms:modified>
</cp:coreProperties>
</file>