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125" w:rsidRPr="00BA624C" w:rsidRDefault="009F3125" w:rsidP="009F3125">
      <w:pPr>
        <w:pStyle w:val="Paragrafi"/>
        <w:jc w:val="center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LIGJ</w:t>
      </w:r>
    </w:p>
    <w:p w:rsidR="009F3125" w:rsidRPr="00BA624C" w:rsidRDefault="009F3125" w:rsidP="009F3125">
      <w:pPr>
        <w:pStyle w:val="Paragrafi"/>
        <w:jc w:val="center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Nr. 10/2015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widowControl w:val="0"/>
        <w:spacing w:after="0" w:line="240" w:lineRule="auto"/>
        <w:ind w:firstLine="0"/>
        <w:jc w:val="center"/>
        <w:rPr>
          <w:b/>
          <w:spacing w:val="-4"/>
          <w:lang w:val="sq-AL"/>
        </w:rPr>
      </w:pPr>
      <w:r w:rsidRPr="00BA624C">
        <w:rPr>
          <w:rFonts w:ascii="Garamond" w:eastAsia="MS Mincho" w:hAnsi="Garamond" w:cs="CG Times"/>
          <w:b/>
          <w:spacing w:val="-4"/>
          <w:sz w:val="24"/>
          <w:lang w:val="sq-AL"/>
        </w:rPr>
        <w:t>PËR DISA NDRYSHIME NË LIGJIN NR.</w:t>
      </w:r>
      <w:r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</w:t>
      </w:r>
      <w:r w:rsidRPr="00BA624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112/2013, “PËR DEKORATAT, TITUJT E NDERIT, MEDALJET DHE TITUJT VENDORË TË NDERIT NË REPUBLIKËN </w:t>
      </w:r>
      <w:r w:rsidRPr="00BA624C">
        <w:rPr>
          <w:rFonts w:ascii="Garamond" w:hAnsi="Garamond"/>
          <w:b/>
          <w:spacing w:val="-4"/>
          <w:sz w:val="24"/>
          <w:lang w:val="sq-AL"/>
        </w:rPr>
        <w:t>E SHQIPËRISË”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>Në mbështetje të neneve 78 dhe 83, pika 1, të Kushtetutës, me propozimin e Këshillit të Ministrave</w:t>
      </w:r>
    </w:p>
    <w:p w:rsidR="009F3125" w:rsidRPr="00BA624C" w:rsidRDefault="009F3125" w:rsidP="009F3125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KUVENDI</w:t>
      </w:r>
    </w:p>
    <w:p w:rsidR="009F3125" w:rsidRPr="00BA624C" w:rsidRDefault="009F3125" w:rsidP="009F3125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I REPUBLIKËS SË SHQIPËRISË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VENDOSI: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szCs w:val="24"/>
          <w:lang w:val="sq-AL"/>
        </w:rPr>
      </w:pPr>
      <w:r w:rsidRPr="00BA624C">
        <w:rPr>
          <w:spacing w:val="-4"/>
          <w:lang w:val="sq-AL"/>
        </w:rPr>
        <w:tab/>
      </w:r>
      <w:r w:rsidRPr="00BA624C">
        <w:rPr>
          <w:spacing w:val="-4"/>
          <w:szCs w:val="24"/>
          <w:lang w:val="sq-AL"/>
        </w:rPr>
        <w:t>Në ligjin nr.</w:t>
      </w:r>
      <w:r>
        <w:rPr>
          <w:spacing w:val="-4"/>
          <w:szCs w:val="24"/>
          <w:lang w:val="sq-AL"/>
        </w:rPr>
        <w:t xml:space="preserve"> </w:t>
      </w:r>
      <w:r w:rsidRPr="00BA624C">
        <w:rPr>
          <w:spacing w:val="-4"/>
          <w:szCs w:val="24"/>
          <w:lang w:val="sq-AL"/>
        </w:rPr>
        <w:t>112/2013, “Për dekoratat, titujt e nderit, medaljet dhe titujt vendorë të nderit në Republikën e Shqipërisë”, bëhen këto ndryshime: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Neni 1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>Në nenin 9, shkronja “c” shfuqizohet.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>Neni 2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ab/>
        <w:t>Neni 11shfuqizohet.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>Neni 3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ab/>
        <w:t>Në nenin 23, pika 3, fjalët “të përbashkët të ministrit përgjegjës për Forcat e Armatosura dhe” hiqen.</w:t>
      </w:r>
    </w:p>
    <w:p w:rsidR="009F3125" w:rsidRPr="00BA624C" w:rsidRDefault="009F3125" w:rsidP="009F3125">
      <w:pPr>
        <w:pStyle w:val="Paragrafi"/>
        <w:rPr>
          <w:spacing w:val="-4"/>
          <w:szCs w:val="24"/>
          <w:lang w:val="sq-AL"/>
        </w:rPr>
      </w:pP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szCs w:val="24"/>
          <w:lang w:val="sq-AL"/>
        </w:rPr>
      </w:pPr>
      <w:r w:rsidRPr="00BA624C">
        <w:rPr>
          <w:spacing w:val="-4"/>
          <w:szCs w:val="24"/>
          <w:lang w:val="sq-AL"/>
        </w:rPr>
        <w:t>Neni 4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  <w:r w:rsidRPr="00BA624C">
        <w:rPr>
          <w:spacing w:val="-4"/>
          <w:szCs w:val="24"/>
          <w:lang w:val="sq-AL"/>
        </w:rPr>
        <w:tab/>
        <w:t>Në nenin 26, pika 2, fjalët “dhe ministri përgjegjës për Forcat e Armatosura” hiqen</w:t>
      </w: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jc w:val="center"/>
        <w:rPr>
          <w:spacing w:val="-4"/>
          <w:lang w:val="sq-AL"/>
        </w:rPr>
      </w:pPr>
      <w:r w:rsidRPr="00BA624C">
        <w:rPr>
          <w:spacing w:val="-4"/>
          <w:lang w:val="sq-AL"/>
        </w:rPr>
        <w:t>Neni 5</w:t>
      </w: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>Ky ligj hyn në fuqi 15 ditë pas botimit në Fletoren Zyrtare.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rPr>
          <w:spacing w:val="-4"/>
          <w:lang w:val="sq-AL"/>
        </w:rPr>
      </w:pPr>
      <w:r w:rsidRPr="00BA624C">
        <w:rPr>
          <w:spacing w:val="-4"/>
          <w:lang w:val="sq-AL"/>
        </w:rPr>
        <w:t>Miratuar në datën 19.02.2015.</w:t>
      </w:r>
    </w:p>
    <w:p w:rsidR="009F3125" w:rsidRPr="00BA624C" w:rsidRDefault="009F3125" w:rsidP="009F3125">
      <w:pPr>
        <w:pStyle w:val="Hapesira7"/>
        <w:rPr>
          <w:spacing w:val="-4"/>
          <w:lang w:val="sq-AL"/>
        </w:rPr>
      </w:pPr>
    </w:p>
    <w:p w:rsidR="009F3125" w:rsidRPr="00BA624C" w:rsidRDefault="009F3125" w:rsidP="009F3125">
      <w:pPr>
        <w:pStyle w:val="Paragrafi"/>
        <w:ind w:firstLine="0"/>
        <w:rPr>
          <w:b/>
          <w:spacing w:val="-4"/>
          <w:lang w:val="sq-AL"/>
        </w:rPr>
      </w:pPr>
      <w:r w:rsidRPr="00BA624C">
        <w:rPr>
          <w:b/>
          <w:spacing w:val="-4"/>
          <w:lang w:val="sq-AL"/>
        </w:rPr>
        <w:t>Shpallur me dekretin nr. 8992, datë 6.3.2015 të Presidentit të Republikës së Shqipërisë, Bujar Nishani</w:t>
      </w:r>
    </w:p>
    <w:p w:rsidR="00FD57DC" w:rsidRDefault="009F312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9F3125"/>
    <w:rsid w:val="00013606"/>
    <w:rsid w:val="001D125B"/>
    <w:rsid w:val="001D465E"/>
    <w:rsid w:val="002C0AA4"/>
    <w:rsid w:val="002E7553"/>
    <w:rsid w:val="00332E0F"/>
    <w:rsid w:val="00455FC5"/>
    <w:rsid w:val="004A4709"/>
    <w:rsid w:val="00627136"/>
    <w:rsid w:val="007A33AA"/>
    <w:rsid w:val="00912120"/>
    <w:rsid w:val="009F3125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12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F31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312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F312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>Grizli777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2015-03-10T08:15:00Z</dcterms:created>
  <dcterms:modified xsi:type="dcterms:W3CDTF">2015-03-10T08:16:00Z</dcterms:modified>
</cp:coreProperties>
</file>