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2E7" w:rsidRPr="00211D24" w:rsidRDefault="00EC32E7" w:rsidP="00EC32E7">
      <w:pPr>
        <w:pStyle w:val="Paragrafi"/>
        <w:ind w:firstLine="0"/>
        <w:jc w:val="center"/>
        <w:rPr>
          <w:b/>
        </w:rPr>
      </w:pPr>
      <w:r w:rsidRPr="00211D24">
        <w:rPr>
          <w:b/>
        </w:rPr>
        <w:t>LIGJ</w:t>
      </w:r>
    </w:p>
    <w:p w:rsidR="00EC32E7" w:rsidRPr="00211D24" w:rsidRDefault="00EC32E7" w:rsidP="00EC32E7">
      <w:pPr>
        <w:pStyle w:val="Paragrafi"/>
        <w:ind w:firstLine="0"/>
        <w:jc w:val="center"/>
        <w:rPr>
          <w:b/>
        </w:rPr>
      </w:pPr>
      <w:r w:rsidRPr="00211D24">
        <w:rPr>
          <w:b/>
        </w:rPr>
        <w:t>Nr. 31/2015</w:t>
      </w:r>
    </w:p>
    <w:p w:rsidR="00EC32E7" w:rsidRPr="00211D24" w:rsidRDefault="00EC32E7" w:rsidP="00EC32E7">
      <w:pPr>
        <w:pStyle w:val="Hapesira7"/>
      </w:pPr>
    </w:p>
    <w:p w:rsidR="00EC32E7" w:rsidRPr="00211D24" w:rsidRDefault="00EC32E7" w:rsidP="00EC32E7">
      <w:pPr>
        <w:pStyle w:val="Paragrafi"/>
        <w:ind w:firstLine="0"/>
        <w:jc w:val="center"/>
        <w:rPr>
          <w:b/>
        </w:rPr>
      </w:pPr>
      <w:r w:rsidRPr="00211D24">
        <w:rPr>
          <w:b/>
        </w:rPr>
        <w:t>PËR DISA NDRYSHIME DHE SHTESA NË LIGJIN NR. 10 019, DATË 29.12.2008 “KODI ZGJEDHOR I REPUBLIKËS SË SHQIPËRISË”, TË NDRYSHUAR</w:t>
      </w:r>
    </w:p>
    <w:p w:rsidR="00EC32E7" w:rsidRPr="00966F28" w:rsidRDefault="00EC32E7" w:rsidP="00EC32E7">
      <w:pPr>
        <w:pStyle w:val="Hapesira7"/>
      </w:pPr>
    </w:p>
    <w:p w:rsidR="00EC32E7" w:rsidRPr="00966F28" w:rsidRDefault="00EC32E7" w:rsidP="00EC32E7">
      <w:pPr>
        <w:pStyle w:val="Paragrafi"/>
      </w:pPr>
      <w:r w:rsidRPr="00966F28">
        <w:t>Në mbështetje të neneve 81, pika 2, 83, pika 1, dhe 84, pika 4, të Kushtetutës, me propozimin e një grupi deputetësh,</w:t>
      </w:r>
    </w:p>
    <w:p w:rsidR="00EC32E7" w:rsidRDefault="00EC32E7" w:rsidP="00EC32E7">
      <w:pPr>
        <w:pStyle w:val="Hapesira7"/>
      </w:pPr>
    </w:p>
    <w:p w:rsidR="00EC32E7" w:rsidRPr="00966F28" w:rsidRDefault="00EC32E7" w:rsidP="00EC32E7">
      <w:pPr>
        <w:pStyle w:val="Paragrafi"/>
        <w:jc w:val="center"/>
      </w:pPr>
      <w:r>
        <w:t>KUVEND</w:t>
      </w:r>
      <w:r w:rsidRPr="00966F28">
        <w:t>I</w:t>
      </w:r>
    </w:p>
    <w:p w:rsidR="00EC32E7" w:rsidRPr="00966F28" w:rsidRDefault="00EC32E7" w:rsidP="00EC32E7">
      <w:pPr>
        <w:pStyle w:val="Paragrafi"/>
        <w:jc w:val="center"/>
      </w:pPr>
      <w:r w:rsidRPr="00966F28">
        <w:t>I REPUBLIKËS SË SHQIPËRISË</w:t>
      </w:r>
    </w:p>
    <w:p w:rsidR="00EC32E7" w:rsidRPr="00966F28" w:rsidRDefault="00EC32E7" w:rsidP="00EC32E7">
      <w:pPr>
        <w:pStyle w:val="Hapesira7"/>
      </w:pPr>
    </w:p>
    <w:p w:rsidR="00EC32E7" w:rsidRPr="00966F28" w:rsidRDefault="00EC32E7" w:rsidP="00EC32E7">
      <w:pPr>
        <w:pStyle w:val="Paragrafi"/>
        <w:jc w:val="center"/>
      </w:pPr>
      <w:r>
        <w:t>VENDOS</w:t>
      </w:r>
      <w:r w:rsidRPr="00966F28">
        <w:t>I:</w:t>
      </w:r>
    </w:p>
    <w:p w:rsidR="00EC32E7" w:rsidRPr="00966F28" w:rsidRDefault="00EC32E7" w:rsidP="00EC32E7">
      <w:pPr>
        <w:pStyle w:val="Hapesira7"/>
      </w:pPr>
    </w:p>
    <w:p w:rsidR="00EC32E7" w:rsidRPr="00966F28" w:rsidRDefault="00EC32E7" w:rsidP="00EC32E7">
      <w:pPr>
        <w:pStyle w:val="Paragrafi"/>
      </w:pPr>
      <w:r w:rsidRPr="00966F28">
        <w:t>Në ligjin nr. 10 019, datë 29.12.2008, “Kodi Zgjedhor i Republikës së Shqipërisë”, të ndryshuar, bëhen këto ndryshime:</w:t>
      </w:r>
    </w:p>
    <w:p w:rsidR="00EC32E7" w:rsidRPr="00966F28" w:rsidRDefault="00EC32E7" w:rsidP="00EC32E7">
      <w:pPr>
        <w:pStyle w:val="Hapesira7"/>
      </w:pPr>
    </w:p>
    <w:p w:rsidR="00EC32E7" w:rsidRPr="00966F28" w:rsidRDefault="00EC32E7" w:rsidP="00EC32E7">
      <w:pPr>
        <w:pStyle w:val="NeniNr"/>
      </w:pPr>
      <w:r w:rsidRPr="00966F28">
        <w:t>Neni 1</w:t>
      </w:r>
    </w:p>
    <w:p w:rsidR="00EC32E7" w:rsidRPr="00966F28" w:rsidRDefault="00EC32E7" w:rsidP="00EC32E7">
      <w:pPr>
        <w:pStyle w:val="Hapesira7"/>
      </w:pPr>
    </w:p>
    <w:p w:rsidR="00EC32E7" w:rsidRPr="00966F28" w:rsidRDefault="00EC32E7" w:rsidP="00EC32E7">
      <w:pPr>
        <w:pStyle w:val="Paragrafi"/>
      </w:pPr>
      <w:r w:rsidRPr="00966F28">
        <w:t>Në nenin 27 bëhen këto ndryshime:</w:t>
      </w:r>
    </w:p>
    <w:p w:rsidR="00EC32E7" w:rsidRPr="00966F28" w:rsidRDefault="00EC32E7" w:rsidP="00EC32E7">
      <w:pPr>
        <w:pStyle w:val="Paragrafi"/>
      </w:pPr>
      <w:r w:rsidRPr="00966F28">
        <w:t>1. Në pikën 2 bëhen ndryshimet si më poshtë:</w:t>
      </w:r>
    </w:p>
    <w:p w:rsidR="00EC32E7" w:rsidRPr="00966F28" w:rsidRDefault="00EC32E7" w:rsidP="00EC32E7">
      <w:pPr>
        <w:pStyle w:val="Paragrafi"/>
      </w:pPr>
      <w:r w:rsidRPr="00966F28">
        <w:t xml:space="preserve">a) Fjalia e parë dhe e dytë e pikës 2 ndryshohen si më poshtë: </w:t>
      </w:r>
    </w:p>
    <w:p w:rsidR="00EC32E7" w:rsidRPr="00966F28" w:rsidRDefault="00EC32E7" w:rsidP="00EC32E7">
      <w:pPr>
        <w:pStyle w:val="Paragrafi"/>
      </w:pPr>
      <w:r w:rsidRPr="00966F28">
        <w:t>“2. Juridiksioni territorial i ZAZ-ve, si rregull, është i njëjtë me territorin administrativ të bashkisë, sipas ligjit që rregullon organizimin administrativ-territorial të Republikës së Shqipërisë. Bashkitë që kanë më shumë se 80 mijë shtetas me të drejtë vote ndahen nga KQZ-ja në më shumë sesa një Zonë të Administrimit Zgjedhor, në përputhje me kriteret e mëpo</w:t>
      </w:r>
      <w:r>
        <w:t>-</w:t>
      </w:r>
      <w:r w:rsidRPr="00966F28">
        <w:t>shtme:”</w:t>
      </w:r>
    </w:p>
    <w:p w:rsidR="00EC32E7" w:rsidRPr="00966F28" w:rsidRDefault="00EC32E7" w:rsidP="00EC32E7">
      <w:pPr>
        <w:pStyle w:val="Paragrafi"/>
      </w:pPr>
      <w:r w:rsidRPr="00966F28">
        <w:t xml:space="preserve">b) Shkronja “a” ndryshohet si më poshtë: </w:t>
      </w:r>
    </w:p>
    <w:p w:rsidR="00EC32E7" w:rsidRPr="00966F28" w:rsidRDefault="00EC32E7" w:rsidP="00EC32E7">
      <w:pPr>
        <w:pStyle w:val="Paragrafi"/>
      </w:pPr>
      <w:r w:rsidRPr="00966F28">
        <w:t>“a) pandashmëria e territorit të njësisë administrative, përjashtuar ato me më shumë se 80 mijë zgjedhës;”</w:t>
      </w:r>
    </w:p>
    <w:p w:rsidR="00EC32E7" w:rsidRPr="00966F28" w:rsidRDefault="00EC32E7" w:rsidP="00EC32E7">
      <w:pPr>
        <w:pStyle w:val="Paragrafi"/>
      </w:pPr>
      <w:r w:rsidRPr="00966F28">
        <w:t>2. Në pikën 3, togfjalëshi “apo rrethe të ndryshme brenda të njëjtit qark”, hiqet.</w:t>
      </w:r>
    </w:p>
    <w:p w:rsidR="00EC32E7" w:rsidRPr="00966F28" w:rsidRDefault="00EC32E7" w:rsidP="00EC32E7">
      <w:pPr>
        <w:pStyle w:val="Paragrafi"/>
      </w:pPr>
      <w:r w:rsidRPr="00966F28">
        <w:t>3. Pika 4 ndryshohet si më poshtë:</w:t>
      </w:r>
    </w:p>
    <w:p w:rsidR="00EC32E7" w:rsidRPr="00966F28" w:rsidRDefault="00EC32E7" w:rsidP="00EC32E7">
      <w:pPr>
        <w:pStyle w:val="Paragrafi"/>
      </w:pPr>
      <w:r w:rsidRPr="00966F28">
        <w:t>“4. Për Bashkinë e Tiranës, secila nga njësitë bashkiake përbën Zonë Administrimi Zgjedhor më vete.”</w:t>
      </w:r>
    </w:p>
    <w:p w:rsidR="00EC32E7" w:rsidRPr="00966F28" w:rsidRDefault="00EC32E7" w:rsidP="00EC32E7">
      <w:pPr>
        <w:pStyle w:val="Paragrafi"/>
      </w:pPr>
      <w:r w:rsidRPr="00966F28">
        <w:t>4. Në pikën 5, fjalia e fundit ndryshohet si më poshtë:</w:t>
      </w:r>
    </w:p>
    <w:p w:rsidR="00EC32E7" w:rsidRPr="00966F28" w:rsidRDefault="00EC32E7" w:rsidP="00EC32E7">
      <w:pPr>
        <w:pStyle w:val="Paragrafi"/>
      </w:pPr>
      <w:r w:rsidRPr="00966F28">
        <w:t>“Jo më vonë se 10 muaj para mbarimit të mandatit të Kuvendit, Drejtoria e Përgjithshme e Gjendjes Civile i dërgon të dhënat KQZ-së, të ndara sipas njësive të qeverisjes vendore dhe njësive administrative të përfshira në to.”.</w:t>
      </w:r>
    </w:p>
    <w:p w:rsidR="00EC32E7" w:rsidRPr="00966F28" w:rsidRDefault="00EC32E7" w:rsidP="00EC32E7">
      <w:pPr>
        <w:pStyle w:val="Paragrafi"/>
      </w:pPr>
      <w:r w:rsidRPr="00966F28">
        <w:t>5. Në pikën 6, fjalët “sipas pikave 2, 3 dhe 4 të këtij neni” zëvendësohen me fjalët “sipas pikave 2 dhe 3 të këtij neni”.</w:t>
      </w:r>
    </w:p>
    <w:p w:rsidR="00EC32E7" w:rsidRPr="00966F28" w:rsidRDefault="00EC32E7" w:rsidP="00EC32E7">
      <w:pPr>
        <w:pStyle w:val="Hapesira7"/>
      </w:pPr>
    </w:p>
    <w:p w:rsidR="00EC32E7" w:rsidRPr="00966F28" w:rsidRDefault="00EC32E7" w:rsidP="00EC32E7">
      <w:pPr>
        <w:pStyle w:val="NeniNr"/>
      </w:pPr>
      <w:r w:rsidRPr="00966F28">
        <w:t>Neni 2</w:t>
      </w:r>
    </w:p>
    <w:p w:rsidR="00EC32E7" w:rsidRPr="00966F28" w:rsidRDefault="00EC32E7" w:rsidP="00EC32E7">
      <w:pPr>
        <w:pStyle w:val="Hapesira7"/>
      </w:pPr>
    </w:p>
    <w:p w:rsidR="00EC32E7" w:rsidRPr="00966F28" w:rsidRDefault="00EC32E7" w:rsidP="00EC32E7">
      <w:pPr>
        <w:pStyle w:val="Paragrafi"/>
      </w:pPr>
      <w:r w:rsidRPr="00966F28">
        <w:t>Në nenin 45 bëhen këto ndryshime:</w:t>
      </w:r>
    </w:p>
    <w:p w:rsidR="00EC32E7" w:rsidRPr="00966F28" w:rsidRDefault="00EC32E7" w:rsidP="00EC32E7">
      <w:pPr>
        <w:pStyle w:val="Paragrafi"/>
      </w:pPr>
      <w:r w:rsidRPr="00966F28">
        <w:t>1. Në pikën 1 shtohet shkronja “f” me këtë përmbajtje:</w:t>
      </w:r>
    </w:p>
    <w:p w:rsidR="00EC32E7" w:rsidRPr="00966F28" w:rsidRDefault="00EC32E7" w:rsidP="00EC32E7">
      <w:pPr>
        <w:pStyle w:val="Paragrafi"/>
      </w:pPr>
      <w:r w:rsidRPr="00966F28">
        <w:t xml:space="preserve"> “f) gjinia”.</w:t>
      </w:r>
    </w:p>
    <w:p w:rsidR="00EC32E7" w:rsidRPr="00966F28" w:rsidRDefault="00EC32E7" w:rsidP="00EC32E7">
      <w:pPr>
        <w:pStyle w:val="Paragrafi"/>
      </w:pPr>
      <w:r w:rsidRPr="00966F28">
        <w:t>2. Në pikën 2, fjalia e dytë ndryshohet si më poshtë:</w:t>
      </w:r>
    </w:p>
    <w:p w:rsidR="00EC32E7" w:rsidRPr="00966F28" w:rsidRDefault="00EC32E7" w:rsidP="00EC32E7">
      <w:pPr>
        <w:pStyle w:val="Paragrafi"/>
      </w:pPr>
      <w:r w:rsidRPr="00966F28">
        <w:t xml:space="preserve"> “Lista që përdoret nga KQV-ja në procesin e votimit përmban përbërësit e përcaktuar në shkronjat “a”, “ç”, “d”, “dh” dhe “f”, të pikës 1, të këtij neni.”.</w:t>
      </w:r>
    </w:p>
    <w:p w:rsidR="00EC32E7" w:rsidRPr="00966F28" w:rsidRDefault="00EC32E7" w:rsidP="00EC32E7">
      <w:pPr>
        <w:pStyle w:val="Hapesira7"/>
      </w:pPr>
    </w:p>
    <w:p w:rsidR="00EC32E7" w:rsidRPr="00966F28" w:rsidRDefault="00EC32E7" w:rsidP="00EC32E7">
      <w:pPr>
        <w:pStyle w:val="NeniNr"/>
      </w:pPr>
      <w:r w:rsidRPr="00966F28">
        <w:t>Neni 3</w:t>
      </w:r>
    </w:p>
    <w:p w:rsidR="00EC32E7" w:rsidRPr="00966F28" w:rsidRDefault="00EC32E7" w:rsidP="00EC32E7">
      <w:pPr>
        <w:pStyle w:val="Hapesira7"/>
      </w:pPr>
    </w:p>
    <w:p w:rsidR="00EC32E7" w:rsidRPr="00966F28" w:rsidRDefault="00EC32E7" w:rsidP="00EC32E7">
      <w:pPr>
        <w:pStyle w:val="Paragrafi"/>
      </w:pPr>
      <w:r w:rsidRPr="00966F28">
        <w:t>Në nenin 48 bëhen këto ndryshime:</w:t>
      </w:r>
    </w:p>
    <w:p w:rsidR="00EC32E7" w:rsidRPr="00966F28" w:rsidRDefault="00EC32E7" w:rsidP="00EC32E7">
      <w:pPr>
        <w:pStyle w:val="Paragrafi"/>
      </w:pPr>
      <w:r w:rsidRPr="00966F28">
        <w:t>1. Në pikën 1, pas fjalëve “zonës zgjedhore” shtohen fjalët “njësinë e qeverisjes vendore, njësinë administrative”.</w:t>
      </w:r>
    </w:p>
    <w:p w:rsidR="00EC32E7" w:rsidRPr="00966F28" w:rsidRDefault="00EC32E7" w:rsidP="00EC32E7">
      <w:pPr>
        <w:pStyle w:val="Paragrafi"/>
      </w:pPr>
      <w:r w:rsidRPr="00966F28">
        <w:t>2. Në pikën 2, shkronjat “b” dhe “c” ndryshohen si më poshtë:</w:t>
      </w:r>
    </w:p>
    <w:p w:rsidR="00EC32E7" w:rsidRPr="00966F28" w:rsidRDefault="00EC32E7" w:rsidP="00EC32E7">
      <w:pPr>
        <w:pStyle w:val="Paragrafi"/>
      </w:pPr>
      <w:r w:rsidRPr="00966F28">
        <w:t>“b) listë zgjedhësish në formë të printuar për përdorim nga KQV-ja në procesin e votimit, e ndarë sipas qendrave të votimit dhe që përmban përbërësit zgjedhorë të përcaktuar në shkronjat “a”, “ç”, “d”, “dh” dhe “f”, të pikës 1, të nenit 45. Ky format përmban edhe hapësirën për shënimin e numrit të dokumentit të identifikimit dhe nënshkrimin nga vetë zgjedhësi gjatë votimit;</w:t>
      </w:r>
    </w:p>
    <w:p w:rsidR="00EC32E7" w:rsidRPr="00966F28" w:rsidRDefault="00EC32E7" w:rsidP="00EC32E7">
      <w:pPr>
        <w:pStyle w:val="Paragrafi"/>
      </w:pPr>
      <w:r w:rsidRPr="00966F28">
        <w:t xml:space="preserve">c) përmbledhje e të gjithë zgjedhësve në formë elektronike, printuar nga Drejtoria e Përgjithshme e </w:t>
      </w:r>
      <w:r w:rsidRPr="00966F28">
        <w:lastRenderedPageBreak/>
        <w:t>Gjendjes Civile, në nivel zone të administrimit zgjedhor, sipas llojit të zgjedhjeve, me përbërësit zgjedhorë, të përmendur në shkronjën “a”, të këtij neni, i cili përdoret nga KZAZ-ja për informim të zgjedhësve;”.</w:t>
      </w:r>
    </w:p>
    <w:p w:rsidR="00EC32E7" w:rsidRPr="00966F28" w:rsidRDefault="00EC32E7" w:rsidP="00EC32E7">
      <w:pPr>
        <w:pStyle w:val="Hapesira7"/>
      </w:pPr>
    </w:p>
    <w:p w:rsidR="00EC32E7" w:rsidRPr="00966F28" w:rsidRDefault="00EC32E7" w:rsidP="00EC32E7">
      <w:pPr>
        <w:pStyle w:val="NeniNr"/>
      </w:pPr>
      <w:r w:rsidRPr="00966F28">
        <w:t>Neni 4</w:t>
      </w:r>
    </w:p>
    <w:p w:rsidR="00EC32E7" w:rsidRPr="00966F28" w:rsidRDefault="00EC32E7" w:rsidP="00EC32E7">
      <w:pPr>
        <w:pStyle w:val="Hapesira7"/>
      </w:pPr>
    </w:p>
    <w:p w:rsidR="00EC32E7" w:rsidRPr="00966F28" w:rsidRDefault="00EC32E7" w:rsidP="00EC32E7">
      <w:pPr>
        <w:pStyle w:val="Paragrafi"/>
      </w:pPr>
      <w:r w:rsidRPr="00966F28">
        <w:t>Në nenin 62, pika 8 shfuqizohet.</w:t>
      </w:r>
    </w:p>
    <w:p w:rsidR="00EC32E7" w:rsidRPr="00966F28" w:rsidRDefault="00EC32E7" w:rsidP="00EC32E7">
      <w:pPr>
        <w:pStyle w:val="Hapesira7"/>
      </w:pPr>
    </w:p>
    <w:p w:rsidR="00EC32E7" w:rsidRPr="00966F28" w:rsidRDefault="00EC32E7" w:rsidP="00EC32E7">
      <w:pPr>
        <w:pStyle w:val="NeniNr"/>
      </w:pPr>
      <w:r w:rsidRPr="00966F28">
        <w:t>Neni 5</w:t>
      </w:r>
    </w:p>
    <w:p w:rsidR="00EC32E7" w:rsidRPr="00966F28" w:rsidRDefault="00EC32E7" w:rsidP="00EC32E7">
      <w:pPr>
        <w:pStyle w:val="Hapesira7"/>
      </w:pPr>
    </w:p>
    <w:p w:rsidR="00EC32E7" w:rsidRPr="00966F28" w:rsidRDefault="00EC32E7" w:rsidP="00EC32E7">
      <w:pPr>
        <w:pStyle w:val="Paragrafi"/>
      </w:pPr>
      <w:r w:rsidRPr="00966F28">
        <w:t>Në nenin 67 bëhen ndryshimi dhe shtesa e mëposhtme:</w:t>
      </w:r>
    </w:p>
    <w:p w:rsidR="00EC32E7" w:rsidRPr="00966F28" w:rsidRDefault="00EC32E7" w:rsidP="00EC32E7">
      <w:pPr>
        <w:pStyle w:val="Paragrafi"/>
      </w:pPr>
      <w:r w:rsidRPr="00966F28">
        <w:t>1. Pika 3 ndryshohet si më poshtë:</w:t>
      </w:r>
    </w:p>
    <w:p w:rsidR="00EC32E7" w:rsidRPr="00966F28" w:rsidRDefault="00EC32E7" w:rsidP="00EC32E7">
      <w:pPr>
        <w:pStyle w:val="Paragrafi"/>
      </w:pPr>
      <w:r w:rsidRPr="00966F28">
        <w:t>“3. Në zbatim të paragrafit të dytë, të pikës 1, dhe paragrafit të dytë, të pikës 2, të këtij neni, kandidati për kryetar bashkie dhe listat për këshillin e bashkisë, territori i të cilave nuk mbulohet nga një KZAZ e vetme, regjistrohen në KQZ.”.</w:t>
      </w:r>
    </w:p>
    <w:p w:rsidR="00EC32E7" w:rsidRPr="00966F28" w:rsidRDefault="00EC32E7" w:rsidP="00EC32E7">
      <w:pPr>
        <w:pStyle w:val="Paragrafi"/>
      </w:pPr>
      <w:r w:rsidRPr="00966F28">
        <w:t>2. Në fund të pikës 6 shtohet një paragraf me këtë përmbajtje:</w:t>
      </w:r>
    </w:p>
    <w:p w:rsidR="00EC32E7" w:rsidRPr="00966F28" w:rsidRDefault="00EC32E7" w:rsidP="00EC32E7">
      <w:pPr>
        <w:pStyle w:val="Paragrafi"/>
      </w:pPr>
      <w:r w:rsidRPr="00966F28">
        <w:t>“Për zgjedhjet e organeve të qeverisjes vendore, për çdo këshill bashkie, një në çdo dy emra të njëpasnjëshëm në renditje duhet t’i përkasë së njëjtës gjini. Subjekti paraqitës i listës deklaron vendet, sipas kuotës gjinore, me qëllim zbatimin e përjashtimit, sipas paragrafit të dytë, të pikës 2, të nenit 164, të këtij Kodi.”.</w:t>
      </w:r>
    </w:p>
    <w:p w:rsidR="00EC32E7" w:rsidRPr="00966F28" w:rsidRDefault="00EC32E7" w:rsidP="00EC32E7">
      <w:pPr>
        <w:pStyle w:val="Hapesira7"/>
      </w:pPr>
    </w:p>
    <w:p w:rsidR="00EC32E7" w:rsidRPr="00966F28" w:rsidRDefault="00EC32E7" w:rsidP="00EC32E7">
      <w:pPr>
        <w:pStyle w:val="NeniNr"/>
      </w:pPr>
      <w:r w:rsidRPr="00966F28">
        <w:t>Neni 6</w:t>
      </w:r>
    </w:p>
    <w:p w:rsidR="00EC32E7" w:rsidRPr="00966F28" w:rsidRDefault="00EC32E7" w:rsidP="00EC32E7">
      <w:pPr>
        <w:pStyle w:val="Hapesira7"/>
      </w:pPr>
    </w:p>
    <w:p w:rsidR="00EC32E7" w:rsidRPr="00966F28" w:rsidRDefault="00EC32E7" w:rsidP="00EC32E7">
      <w:pPr>
        <w:pStyle w:val="Paragrafi"/>
      </w:pPr>
      <w:r w:rsidRPr="00966F28">
        <w:t>Në nenin 94 bëhen këto ndryshime:</w:t>
      </w:r>
    </w:p>
    <w:p w:rsidR="00EC32E7" w:rsidRPr="00966F28" w:rsidRDefault="00EC32E7" w:rsidP="00EC32E7">
      <w:pPr>
        <w:pStyle w:val="Paragrafi"/>
      </w:pPr>
      <w:r w:rsidRPr="00966F28">
        <w:t>1.Në pikën 1, fjalët “bashkinë qendër rrethi” zëvendësohen me fjalët “bashkinë qendër qarku”.</w:t>
      </w:r>
    </w:p>
    <w:p w:rsidR="00EC32E7" w:rsidRPr="00966F28" w:rsidRDefault="00EC32E7" w:rsidP="00EC32E7">
      <w:pPr>
        <w:pStyle w:val="Paragrafi"/>
      </w:pPr>
      <w:r w:rsidRPr="00966F28">
        <w:t>2. Fjalia e parafundit e pikës 2 ndryshohet si më poshtë:</w:t>
      </w:r>
    </w:p>
    <w:p w:rsidR="00EC32E7" w:rsidRPr="00966F28" w:rsidRDefault="00EC32E7" w:rsidP="00EC32E7">
      <w:pPr>
        <w:pStyle w:val="Paragrafi"/>
      </w:pPr>
      <w:r w:rsidRPr="00966F28">
        <w:t>“Një vend numërimi votash nuk mund të ketë më pak se 3 dhe më shumë se 10 tavolina numërimi.”.</w:t>
      </w:r>
    </w:p>
    <w:p w:rsidR="00EC32E7" w:rsidRPr="00752DF4" w:rsidRDefault="00EC32E7" w:rsidP="00EC32E7">
      <w:pPr>
        <w:pStyle w:val="Hapesira7"/>
        <w:rPr>
          <w:sz w:val="2"/>
        </w:rPr>
      </w:pPr>
    </w:p>
    <w:p w:rsidR="00EC32E7" w:rsidRPr="00966F28" w:rsidRDefault="00EC32E7" w:rsidP="00EC32E7">
      <w:pPr>
        <w:pStyle w:val="NeniNr"/>
      </w:pPr>
      <w:r w:rsidRPr="00966F28">
        <w:t>Neni 7</w:t>
      </w:r>
    </w:p>
    <w:p w:rsidR="00EC32E7" w:rsidRPr="00966F28" w:rsidRDefault="00EC32E7" w:rsidP="00EC32E7">
      <w:pPr>
        <w:pStyle w:val="Hapesira7"/>
      </w:pPr>
    </w:p>
    <w:p w:rsidR="00EC32E7" w:rsidRPr="00966F28" w:rsidRDefault="00EC32E7" w:rsidP="00EC32E7">
      <w:pPr>
        <w:pStyle w:val="Paragrafi"/>
      </w:pPr>
      <w:r w:rsidRPr="00966F28">
        <w:t xml:space="preserve">Në nenin 97, pika 3 shfuqizohet. </w:t>
      </w:r>
    </w:p>
    <w:p w:rsidR="00EC32E7" w:rsidRPr="00966F28" w:rsidRDefault="00EC32E7" w:rsidP="00EC32E7">
      <w:pPr>
        <w:pStyle w:val="Hapesira7"/>
      </w:pPr>
      <w:r w:rsidRPr="00966F28">
        <w:tab/>
      </w:r>
    </w:p>
    <w:p w:rsidR="00EC32E7" w:rsidRPr="00966F28" w:rsidRDefault="00EC32E7" w:rsidP="00EC32E7">
      <w:pPr>
        <w:pStyle w:val="NeniNr"/>
      </w:pPr>
      <w:r w:rsidRPr="00966F28">
        <w:t>Neni 8</w:t>
      </w:r>
    </w:p>
    <w:p w:rsidR="00EC32E7" w:rsidRPr="00966F28" w:rsidRDefault="00EC32E7" w:rsidP="00EC32E7">
      <w:pPr>
        <w:pStyle w:val="Hapesira7"/>
      </w:pPr>
    </w:p>
    <w:p w:rsidR="00EC32E7" w:rsidRPr="00966F28" w:rsidRDefault="00EC32E7" w:rsidP="00EC32E7">
      <w:pPr>
        <w:pStyle w:val="Paragrafi"/>
      </w:pPr>
      <w:r w:rsidRPr="00966F28">
        <w:t xml:space="preserve">Në nenin 104, pika 3 shfuqizohet. </w:t>
      </w:r>
    </w:p>
    <w:p w:rsidR="00EC32E7" w:rsidRPr="00966F28" w:rsidRDefault="00EC32E7" w:rsidP="00EC32E7">
      <w:pPr>
        <w:pStyle w:val="NeniNr"/>
      </w:pPr>
      <w:r w:rsidRPr="00966F28">
        <w:t>Neni 9</w:t>
      </w:r>
    </w:p>
    <w:p w:rsidR="00EC32E7" w:rsidRPr="00966F28" w:rsidRDefault="00EC32E7" w:rsidP="00EC32E7">
      <w:pPr>
        <w:pStyle w:val="Hapesira7"/>
      </w:pPr>
    </w:p>
    <w:p w:rsidR="00EC32E7" w:rsidRPr="00966F28" w:rsidRDefault="00EC32E7" w:rsidP="00EC32E7">
      <w:pPr>
        <w:pStyle w:val="Paragrafi"/>
      </w:pPr>
      <w:r w:rsidRPr="00966F28">
        <w:t>Në nenin 116, fjalia e dytë e pikës 1 shfuqizohet.</w:t>
      </w:r>
    </w:p>
    <w:p w:rsidR="00EC32E7" w:rsidRPr="00752DF4" w:rsidRDefault="00EC32E7" w:rsidP="00EC32E7">
      <w:pPr>
        <w:pStyle w:val="Hapesira7"/>
        <w:rPr>
          <w:sz w:val="6"/>
        </w:rPr>
      </w:pPr>
    </w:p>
    <w:p w:rsidR="00EC32E7" w:rsidRPr="00966F28" w:rsidRDefault="00EC32E7" w:rsidP="00EC32E7">
      <w:pPr>
        <w:pStyle w:val="NeniNr"/>
      </w:pPr>
      <w:r w:rsidRPr="00966F28">
        <w:t>Neni 10</w:t>
      </w:r>
    </w:p>
    <w:p w:rsidR="00EC32E7" w:rsidRPr="00966F28" w:rsidRDefault="00EC32E7" w:rsidP="00EC32E7">
      <w:pPr>
        <w:pStyle w:val="Hapesira7"/>
      </w:pPr>
    </w:p>
    <w:p w:rsidR="00EC32E7" w:rsidRPr="00966F28" w:rsidRDefault="00EC32E7" w:rsidP="00EC32E7">
      <w:pPr>
        <w:pStyle w:val="Paragrafi"/>
      </w:pPr>
      <w:r w:rsidRPr="00966F28">
        <w:t>Në nenin 120 bëhen këto ndryshime:</w:t>
      </w:r>
    </w:p>
    <w:p w:rsidR="00EC32E7" w:rsidRPr="00966F28" w:rsidRDefault="00EC32E7" w:rsidP="00EC32E7">
      <w:pPr>
        <w:pStyle w:val="Paragrafi"/>
      </w:pPr>
      <w:r w:rsidRPr="00966F28">
        <w:t>1. Pika 1 ndryshohet si më poshtë:</w:t>
      </w:r>
    </w:p>
    <w:p w:rsidR="00EC32E7" w:rsidRPr="00966F28" w:rsidRDefault="00EC32E7" w:rsidP="00EC32E7">
      <w:pPr>
        <w:pStyle w:val="Paragrafi"/>
      </w:pPr>
      <w:r w:rsidRPr="00966F28">
        <w:t>“Për zgjedhjet për organet e pushtetit vendor, KZAZ-ja i vendos kutitë e votimit të grupuara, sipas organit përkatës.”.</w:t>
      </w:r>
    </w:p>
    <w:p w:rsidR="00EC32E7" w:rsidRPr="00966F28" w:rsidRDefault="00EC32E7" w:rsidP="00EC32E7">
      <w:pPr>
        <w:pStyle w:val="Paragrafi"/>
      </w:pPr>
      <w:r w:rsidRPr="00966F28">
        <w:t>2. Pika 2 ndryshohet si më poshtë:</w:t>
      </w:r>
    </w:p>
    <w:p w:rsidR="00EC32E7" w:rsidRPr="00966F28" w:rsidRDefault="00EC32E7" w:rsidP="00EC32E7">
      <w:pPr>
        <w:pStyle w:val="Paragrafi"/>
      </w:pPr>
      <w:r w:rsidRPr="00966F28">
        <w:t>“2. Për çdo bashki, numërimi fillon me votat për kryetarin dhe më pas vijon me numërimin e votave për këshillin përkatës.”.</w:t>
      </w:r>
    </w:p>
    <w:p w:rsidR="00EC32E7" w:rsidRPr="00966F28" w:rsidRDefault="00EC32E7" w:rsidP="00EC32E7">
      <w:pPr>
        <w:pStyle w:val="Hapesira7"/>
      </w:pPr>
    </w:p>
    <w:p w:rsidR="00EC32E7" w:rsidRPr="00966F28" w:rsidRDefault="00EC32E7" w:rsidP="00EC32E7">
      <w:pPr>
        <w:pStyle w:val="NeniNr"/>
      </w:pPr>
      <w:r w:rsidRPr="00966F28">
        <w:t>Neni 11</w:t>
      </w:r>
    </w:p>
    <w:p w:rsidR="00EC32E7" w:rsidRPr="00966F28" w:rsidRDefault="00EC32E7" w:rsidP="00EC32E7">
      <w:pPr>
        <w:pStyle w:val="Hapesira7"/>
      </w:pPr>
    </w:p>
    <w:p w:rsidR="00EC32E7" w:rsidRPr="00966F28" w:rsidRDefault="00EC32E7" w:rsidP="00EC32E7">
      <w:pPr>
        <w:pStyle w:val="Paragrafi"/>
      </w:pPr>
      <w:r w:rsidRPr="00966F28">
        <w:t>Në nenin 122 bëhen këto ndryshime:</w:t>
      </w:r>
    </w:p>
    <w:p w:rsidR="00EC32E7" w:rsidRPr="00966F28" w:rsidRDefault="00EC32E7" w:rsidP="00EC32E7">
      <w:pPr>
        <w:pStyle w:val="Paragrafi"/>
      </w:pPr>
      <w:r w:rsidRPr="00966F28">
        <w:t>1. Pika 5 ndryshohet si më poshtë:</w:t>
      </w:r>
    </w:p>
    <w:p w:rsidR="00EC32E7" w:rsidRPr="00966F28" w:rsidRDefault="00EC32E7" w:rsidP="00EC32E7">
      <w:pPr>
        <w:pStyle w:val="Paragrafi"/>
      </w:pPr>
      <w:r w:rsidRPr="00966F28">
        <w:t>“5. Në rast të zgjedhjeve vendore, KZAZ-ja miraton me vendim Tabelën Përmbledhëse të Rezultateve të bashkisë. Në rastet kur territori i bashkisë nuk mbulohet nga një KZAZ e vetme, çdo KZAZ miraton me vendim Tabelën Përmbledhëse të Rezultateve për atë pjesë të territorit të bashkisë. Në çdo rast KZAZ-ja zbaton të njëjtat kritere dhe procedura të përshkruara në këtë nen. Vendimi ankimohet sipas procedurave të përcaktuara në pjesën X të këtij Kodi.”.</w:t>
      </w:r>
    </w:p>
    <w:p w:rsidR="00EC32E7" w:rsidRPr="00966F28" w:rsidRDefault="00EC32E7" w:rsidP="00EC32E7">
      <w:pPr>
        <w:pStyle w:val="Paragrafi"/>
      </w:pPr>
      <w:r w:rsidRPr="00966F28">
        <w:t>2. Pika 6 ndryshohet si më poshtë:</w:t>
      </w:r>
    </w:p>
    <w:p w:rsidR="00EC32E7" w:rsidRPr="00966F28" w:rsidRDefault="00EC32E7" w:rsidP="00EC32E7">
      <w:pPr>
        <w:pStyle w:val="Paragrafi"/>
      </w:pPr>
      <w:r w:rsidRPr="00966F28">
        <w:t>“6. Kopja origjinale e Tabelës Përmbledhëse të Rezultateve të KZAZ-së dhe Tabelat e Rezultateve për çdo qendër votimi i dërgohen KQZ-së për të nxjerrë rezultatin, sipas nenit 123 të këtij Kodi.”.</w:t>
      </w:r>
    </w:p>
    <w:p w:rsidR="00EC32E7" w:rsidRPr="00966F28" w:rsidRDefault="00EC32E7" w:rsidP="00EC32E7">
      <w:pPr>
        <w:pStyle w:val="Hapesira7"/>
      </w:pPr>
    </w:p>
    <w:p w:rsidR="00EC32E7" w:rsidRPr="00966F28" w:rsidRDefault="00EC32E7" w:rsidP="00EC32E7">
      <w:pPr>
        <w:pStyle w:val="NeniNr"/>
      </w:pPr>
      <w:r w:rsidRPr="00966F28">
        <w:lastRenderedPageBreak/>
        <w:t>Neni 12</w:t>
      </w:r>
    </w:p>
    <w:p w:rsidR="00EC32E7" w:rsidRPr="00966F28" w:rsidRDefault="00EC32E7" w:rsidP="00EC32E7">
      <w:pPr>
        <w:pStyle w:val="Hapesira7"/>
      </w:pPr>
    </w:p>
    <w:p w:rsidR="00EC32E7" w:rsidRPr="00966F28" w:rsidRDefault="00EC32E7" w:rsidP="00EC32E7">
      <w:pPr>
        <w:pStyle w:val="Paragrafi"/>
      </w:pPr>
      <w:r w:rsidRPr="00966F28">
        <w:t>Në nenin 164, në  pikën 2, pas fjalëve “Mandati i ndërprerë” shtohen fjalët “i deputetit ose i anëtarit të këshillit të bashkisë”.</w:t>
      </w:r>
    </w:p>
    <w:p w:rsidR="00EC32E7" w:rsidRPr="00966F28" w:rsidRDefault="00EC32E7" w:rsidP="00EC32E7">
      <w:pPr>
        <w:pStyle w:val="Hapesira7"/>
      </w:pPr>
    </w:p>
    <w:p w:rsidR="00EC32E7" w:rsidRPr="00966F28" w:rsidRDefault="00EC32E7" w:rsidP="00EC32E7">
      <w:pPr>
        <w:pStyle w:val="NeniNr"/>
      </w:pPr>
      <w:r w:rsidRPr="00966F28">
        <w:t>Neni 13</w:t>
      </w:r>
    </w:p>
    <w:p w:rsidR="00EC32E7" w:rsidRPr="00966F28" w:rsidRDefault="00EC32E7" w:rsidP="00EC32E7">
      <w:pPr>
        <w:pStyle w:val="Hapesira7"/>
      </w:pPr>
    </w:p>
    <w:p w:rsidR="00EC32E7" w:rsidRPr="00966F28" w:rsidRDefault="00EC32E7" w:rsidP="00EC32E7">
      <w:pPr>
        <w:pStyle w:val="Paragrafi"/>
      </w:pPr>
      <w:r w:rsidRPr="00966F28">
        <w:t>Në nenin 175, pika 1 ndryshohet si më poshtë:</w:t>
      </w:r>
    </w:p>
    <w:p w:rsidR="00EC32E7" w:rsidRPr="00966F28" w:rsidRDefault="00EC32E7" w:rsidP="00EC32E7">
      <w:pPr>
        <w:pStyle w:val="Paragrafi"/>
      </w:pPr>
      <w:r w:rsidRPr="00966F28">
        <w:t>“1. Mospërmbushja nga ana e subjektit zgjedhor e detyrimeve të parashikuara në pikën 6, të nenit 67, të këtij Kodi, në lidhje me përbërjen e listës, dënohet nga KQZ-ja me gjobë 1 000 000 lekë si dhe sanksionin plotësues, sipas pikës 2 të këtij neni, në rastin e zgjedhjeve për Kuvendin, dhe me refuzimin e listës së partisë politike të kandidatëve për këshillat bashkiakë, për zgjedhjet për organet e pushtetit vendor.”.</w:t>
      </w:r>
    </w:p>
    <w:p w:rsidR="00EC32E7" w:rsidRPr="00966F28" w:rsidRDefault="00EC32E7" w:rsidP="00EC32E7">
      <w:pPr>
        <w:pStyle w:val="Hapesira7"/>
      </w:pPr>
    </w:p>
    <w:p w:rsidR="00EC32E7" w:rsidRPr="00966F28" w:rsidRDefault="00EC32E7" w:rsidP="00EC32E7">
      <w:pPr>
        <w:pStyle w:val="NeniNr"/>
      </w:pPr>
      <w:r w:rsidRPr="00966F28">
        <w:t>Neni 14</w:t>
      </w:r>
    </w:p>
    <w:p w:rsidR="00EC32E7" w:rsidRPr="00966F28" w:rsidRDefault="00EC32E7" w:rsidP="00EC32E7">
      <w:pPr>
        <w:pStyle w:val="Hapesira7"/>
      </w:pPr>
    </w:p>
    <w:p w:rsidR="00EC32E7" w:rsidRPr="00966F28" w:rsidRDefault="00EC32E7" w:rsidP="00EC32E7">
      <w:pPr>
        <w:pStyle w:val="Paragrafi"/>
      </w:pPr>
      <w:r w:rsidRPr="00966F28">
        <w:t>Neni 177 shfuqizohet.</w:t>
      </w:r>
    </w:p>
    <w:p w:rsidR="00EC32E7" w:rsidRPr="00966F28" w:rsidRDefault="00EC32E7" w:rsidP="00EC32E7">
      <w:pPr>
        <w:pStyle w:val="Hapesira7"/>
      </w:pPr>
    </w:p>
    <w:p w:rsidR="00EC32E7" w:rsidRPr="00966F28" w:rsidRDefault="00EC32E7" w:rsidP="00EC32E7">
      <w:pPr>
        <w:pStyle w:val="NeniNr"/>
      </w:pPr>
      <w:r w:rsidRPr="00966F28">
        <w:t>Neni 15</w:t>
      </w:r>
    </w:p>
    <w:p w:rsidR="00EC32E7" w:rsidRPr="00966F28" w:rsidRDefault="00EC32E7" w:rsidP="00EC32E7">
      <w:pPr>
        <w:pStyle w:val="Hapesira7"/>
      </w:pPr>
    </w:p>
    <w:p w:rsidR="00EC32E7" w:rsidRPr="00966F28" w:rsidRDefault="00EC32E7" w:rsidP="00EC32E7">
      <w:pPr>
        <w:pStyle w:val="Paragrafi"/>
      </w:pPr>
      <w:r w:rsidRPr="00966F28">
        <w:t>Neni 180 ndryshohet si më poshtë:</w:t>
      </w:r>
    </w:p>
    <w:p w:rsidR="00EC32E7" w:rsidRPr="00966F28" w:rsidRDefault="00EC32E7" w:rsidP="00EC32E7">
      <w:pPr>
        <w:pStyle w:val="Hapesira7"/>
      </w:pPr>
    </w:p>
    <w:p w:rsidR="00EC32E7" w:rsidRPr="00966F28" w:rsidRDefault="00EC32E7" w:rsidP="00EC32E7">
      <w:pPr>
        <w:pStyle w:val="NeniNr"/>
      </w:pPr>
      <w:r w:rsidRPr="00966F28">
        <w:t>“Neni 180</w:t>
      </w:r>
    </w:p>
    <w:p w:rsidR="00EC32E7" w:rsidRPr="00966F28" w:rsidRDefault="00EC32E7" w:rsidP="00EC32E7">
      <w:pPr>
        <w:pStyle w:val="NeniTitull"/>
      </w:pPr>
      <w:r w:rsidRPr="00966F28">
        <w:t>Ndarja e zonave të administrimit zgjedhor</w:t>
      </w:r>
    </w:p>
    <w:p w:rsidR="00EC32E7" w:rsidRPr="00966F28" w:rsidRDefault="00EC32E7" w:rsidP="00EC32E7">
      <w:pPr>
        <w:pStyle w:val="Hapesira7"/>
      </w:pPr>
    </w:p>
    <w:p w:rsidR="00EC32E7" w:rsidRPr="00966F28" w:rsidRDefault="00EC32E7" w:rsidP="00EC32E7">
      <w:pPr>
        <w:pStyle w:val="Paragrafi"/>
      </w:pPr>
      <w:r w:rsidRPr="00966F28">
        <w:t>Për zgjedhjet e vitit 2015 për organet e qeverisjes vendore, zonat e administrimit zgjedhor përcaktohen në Aneksin 1 të këtij Kodi, bazuar në numrin e zgjedhësve për zgjedhjet për organet e qeverisjes vendore të datës 21 qershor 2015.”.</w:t>
      </w:r>
    </w:p>
    <w:p w:rsidR="00EC32E7" w:rsidRPr="00966F28" w:rsidRDefault="00EC32E7" w:rsidP="00EC32E7">
      <w:pPr>
        <w:pStyle w:val="Hapesira7"/>
      </w:pPr>
    </w:p>
    <w:p w:rsidR="00EC32E7" w:rsidRPr="00966F28" w:rsidRDefault="00EC32E7" w:rsidP="00EC32E7">
      <w:pPr>
        <w:pStyle w:val="NeniNr"/>
      </w:pPr>
      <w:r w:rsidRPr="00966F28">
        <w:t>Neni 16</w:t>
      </w:r>
    </w:p>
    <w:p w:rsidR="00EC32E7" w:rsidRPr="00966F28" w:rsidRDefault="00EC32E7" w:rsidP="00EC32E7">
      <w:pPr>
        <w:pStyle w:val="Hapesira7"/>
      </w:pPr>
    </w:p>
    <w:p w:rsidR="00EC32E7" w:rsidRPr="00966F28" w:rsidRDefault="00EC32E7" w:rsidP="00EC32E7">
      <w:pPr>
        <w:pStyle w:val="Paragrafi"/>
      </w:pPr>
      <w:r w:rsidRPr="00966F28">
        <w:t>Pas nenit 180 shtohet neni 180/1 me këtë përmbajtje:</w:t>
      </w:r>
    </w:p>
    <w:p w:rsidR="00EC32E7" w:rsidRPr="00707165" w:rsidRDefault="00EC32E7" w:rsidP="00EC32E7">
      <w:pPr>
        <w:pStyle w:val="Hapesira7"/>
        <w:rPr>
          <w:sz w:val="4"/>
        </w:rPr>
      </w:pPr>
    </w:p>
    <w:p w:rsidR="00EC32E7" w:rsidRPr="00966F28" w:rsidRDefault="00EC32E7" w:rsidP="00EC32E7">
      <w:pPr>
        <w:pStyle w:val="NeniNr"/>
      </w:pPr>
      <w:r w:rsidRPr="00966F28">
        <w:t>“Neni 180/1</w:t>
      </w:r>
    </w:p>
    <w:p w:rsidR="00EC32E7" w:rsidRPr="00966F28" w:rsidRDefault="00EC32E7" w:rsidP="00EC32E7">
      <w:pPr>
        <w:pStyle w:val="Hapesira7"/>
      </w:pPr>
    </w:p>
    <w:p w:rsidR="00EC32E7" w:rsidRPr="00966F28" w:rsidRDefault="00EC32E7" w:rsidP="00EC32E7">
      <w:pPr>
        <w:pStyle w:val="Paragrafi"/>
      </w:pPr>
      <w:r w:rsidRPr="00966F28">
        <w:t>Për zgjedhjet e vitit 2015 për organet e qeverisjes vendore, përgjegjësitë dhe detyrat e parashikuara në Pjesën III “Zgjedhësit dhe përgatitja e listës së zgjedhësve” të këtij Kodi, për Bashkinë e Tiranës do të kryhen nga kryetarët e njësive bashkiake të Tiranës.”.</w:t>
      </w:r>
    </w:p>
    <w:p w:rsidR="00EC32E7" w:rsidRPr="00966F28" w:rsidRDefault="00EC32E7" w:rsidP="00EC32E7">
      <w:pPr>
        <w:pStyle w:val="Hapesira7"/>
      </w:pPr>
    </w:p>
    <w:p w:rsidR="00EC32E7" w:rsidRPr="00966F28" w:rsidRDefault="00EC32E7" w:rsidP="00EC32E7">
      <w:pPr>
        <w:pStyle w:val="NeniNr"/>
      </w:pPr>
      <w:r w:rsidRPr="00966F28">
        <w:t>Neni 17</w:t>
      </w:r>
    </w:p>
    <w:p w:rsidR="00EC32E7" w:rsidRPr="00966F28" w:rsidRDefault="00EC32E7" w:rsidP="00EC32E7">
      <w:pPr>
        <w:pStyle w:val="Hapesira7"/>
      </w:pPr>
    </w:p>
    <w:p w:rsidR="00EC32E7" w:rsidRPr="00966F28" w:rsidRDefault="00EC32E7" w:rsidP="00EC32E7">
      <w:pPr>
        <w:pStyle w:val="Paragrafi"/>
      </w:pPr>
      <w:r w:rsidRPr="00966F28">
        <w:t>Në nenin 184, shtohet pika 3 me këtë përmbajtje:</w:t>
      </w:r>
    </w:p>
    <w:p w:rsidR="00EC32E7" w:rsidRPr="00966F28" w:rsidRDefault="00EC32E7" w:rsidP="00EC32E7">
      <w:pPr>
        <w:pStyle w:val="Paragrafi"/>
      </w:pPr>
      <w:r w:rsidRPr="00966F28">
        <w:t>“3. Përjashtimisht për zgjedhjet për organet e qeverisjes vendore të vitit 2015, afatet e parashikuara në nenin 28 e në vijim të Kodit Zgjedhor, të cilat nuk mund të zbatohen, ngarkohet KQZ-ja për miratimin e tyre me vendim, menjëherë me hyrjen në fuqi të këtij ligji.”.</w:t>
      </w:r>
    </w:p>
    <w:p w:rsidR="00EC32E7" w:rsidRPr="00966F28" w:rsidRDefault="00EC32E7" w:rsidP="00EC32E7">
      <w:pPr>
        <w:pStyle w:val="NeniNr"/>
      </w:pPr>
      <w:r w:rsidRPr="00966F28">
        <w:t>Neni 18</w:t>
      </w:r>
    </w:p>
    <w:p w:rsidR="00EC32E7" w:rsidRPr="00966F28" w:rsidRDefault="00EC32E7" w:rsidP="00EC32E7">
      <w:pPr>
        <w:pStyle w:val="Hapesira7"/>
      </w:pPr>
    </w:p>
    <w:p w:rsidR="00EC32E7" w:rsidRPr="00966F28" w:rsidRDefault="00EC32E7" w:rsidP="00EC32E7">
      <w:pPr>
        <w:pStyle w:val="Paragrafi"/>
      </w:pPr>
      <w:r w:rsidRPr="00966F28">
        <w:t>Në të gjithë tekstin e ligjit, fjalët “komunë”, “kryetar komune”, “këshill  komune”, hiqen.</w:t>
      </w:r>
    </w:p>
    <w:p w:rsidR="00EC32E7" w:rsidRPr="00707165" w:rsidRDefault="00EC32E7" w:rsidP="00EC32E7">
      <w:pPr>
        <w:pStyle w:val="NeniNr"/>
        <w:rPr>
          <w:sz w:val="18"/>
        </w:rPr>
      </w:pPr>
    </w:p>
    <w:p w:rsidR="00EC32E7" w:rsidRPr="00966F28" w:rsidRDefault="00EC32E7" w:rsidP="00EC32E7">
      <w:pPr>
        <w:pStyle w:val="NeniNr"/>
      </w:pPr>
      <w:r w:rsidRPr="00966F28">
        <w:t>Neni 19</w:t>
      </w:r>
    </w:p>
    <w:p w:rsidR="00EC32E7" w:rsidRPr="00966F28" w:rsidRDefault="00EC32E7" w:rsidP="00EC32E7">
      <w:pPr>
        <w:pStyle w:val="Hapesira7"/>
      </w:pPr>
    </w:p>
    <w:p w:rsidR="00EC32E7" w:rsidRPr="00966F28" w:rsidRDefault="00EC32E7" w:rsidP="00EC32E7">
      <w:pPr>
        <w:pStyle w:val="Paragrafi"/>
      </w:pPr>
      <w:r w:rsidRPr="00966F28">
        <w:t>Ky ligj hyn në fuqi menjëherë.</w:t>
      </w:r>
    </w:p>
    <w:p w:rsidR="00EC32E7" w:rsidRPr="00966F28" w:rsidRDefault="00EC32E7" w:rsidP="00EC32E7">
      <w:pPr>
        <w:pStyle w:val="Hapesira7"/>
      </w:pPr>
    </w:p>
    <w:p w:rsidR="00EC32E7" w:rsidRDefault="00EC32E7" w:rsidP="00EC32E7">
      <w:pPr>
        <w:pStyle w:val="Paragrafi"/>
        <w:jc w:val="right"/>
      </w:pPr>
      <w:r>
        <w:t>KRYETARI</w:t>
      </w:r>
    </w:p>
    <w:p w:rsidR="00EC32E7" w:rsidRPr="00CF51FD" w:rsidRDefault="00EC32E7" w:rsidP="00EC32E7">
      <w:pPr>
        <w:pStyle w:val="Paragrafi"/>
        <w:jc w:val="right"/>
        <w:rPr>
          <w:b/>
        </w:rPr>
      </w:pPr>
      <w:r w:rsidRPr="00CF51FD">
        <w:rPr>
          <w:b/>
        </w:rPr>
        <w:t>Ilir Meta</w:t>
      </w:r>
    </w:p>
    <w:p w:rsidR="00EC32E7" w:rsidRPr="00DE65B2" w:rsidRDefault="00EC32E7" w:rsidP="00EC32E7">
      <w:pPr>
        <w:pStyle w:val="Paragrafi"/>
        <w:rPr>
          <w:sz w:val="12"/>
        </w:rPr>
      </w:pPr>
    </w:p>
    <w:p w:rsidR="00EC32E7" w:rsidRPr="00966F28" w:rsidRDefault="00EC32E7" w:rsidP="00EC32E7">
      <w:pPr>
        <w:pStyle w:val="Paragrafi"/>
      </w:pPr>
      <w:r w:rsidRPr="00966F28">
        <w:t>Miratuar në datën 2.4.2015</w:t>
      </w:r>
    </w:p>
    <w:p w:rsidR="00EC32E7" w:rsidRDefault="00EC32E7" w:rsidP="00EC32E7">
      <w:pPr>
        <w:pStyle w:val="Hapesira7"/>
      </w:pPr>
    </w:p>
    <w:p w:rsidR="00EC32E7" w:rsidRDefault="00EC32E7" w:rsidP="00EC32E7">
      <w:pPr>
        <w:ind w:firstLine="0"/>
      </w:pPr>
    </w:p>
    <w:p w:rsidR="00EC32E7" w:rsidRDefault="00EC32E7" w:rsidP="00EC32E7">
      <w:pPr>
        <w:ind w:firstLine="0"/>
        <w:sectPr w:rsidR="00EC32E7" w:rsidSect="00D7026A">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167"/>
          <w:cols w:space="454"/>
          <w:docGrid w:linePitch="360"/>
        </w:sectPr>
      </w:pPr>
    </w:p>
    <w:p w:rsidR="00EC32E7" w:rsidRPr="007A20B5" w:rsidRDefault="00EC32E7" w:rsidP="00EC32E7">
      <w:pPr>
        <w:pStyle w:val="Paragrafi"/>
        <w:jc w:val="right"/>
        <w:rPr>
          <w:szCs w:val="24"/>
        </w:rPr>
      </w:pPr>
      <w:bookmarkStart w:id="0" w:name="_GoBack"/>
      <w:bookmarkEnd w:id="0"/>
      <w:r w:rsidRPr="007A20B5">
        <w:rPr>
          <w:szCs w:val="24"/>
        </w:rPr>
        <w:lastRenderedPageBreak/>
        <w:t>Aneksi 1</w:t>
      </w:r>
    </w:p>
    <w:p w:rsidR="00EC32E7" w:rsidRPr="0067645A" w:rsidRDefault="00EC32E7" w:rsidP="00EC32E7">
      <w:pPr>
        <w:pStyle w:val="Paragrafi"/>
        <w:jc w:val="center"/>
      </w:pPr>
      <w:r w:rsidRPr="0067645A">
        <w:t>ZONAT E ADMINISTRIMIT ZGJEDHOR</w:t>
      </w:r>
    </w:p>
    <w:p w:rsidR="00EC32E7" w:rsidRPr="009374EA" w:rsidRDefault="00EC32E7" w:rsidP="00EC32E7">
      <w:pPr>
        <w:pStyle w:val="Paragrafi"/>
        <w:rPr>
          <w:sz w:val="14"/>
        </w:rPr>
      </w:pPr>
    </w:p>
    <w:tbl>
      <w:tblPr>
        <w:tblW w:w="5000" w:type="pct"/>
        <w:jc w:val="center"/>
        <w:tblLook w:val="04A0" w:firstRow="1" w:lastRow="0" w:firstColumn="1" w:lastColumn="0" w:noHBand="0" w:noVBand="1"/>
      </w:tblPr>
      <w:tblGrid>
        <w:gridCol w:w="477"/>
        <w:gridCol w:w="1000"/>
        <w:gridCol w:w="477"/>
        <w:gridCol w:w="1733"/>
        <w:gridCol w:w="477"/>
        <w:gridCol w:w="2733"/>
        <w:gridCol w:w="923"/>
        <w:gridCol w:w="923"/>
        <w:gridCol w:w="833"/>
      </w:tblGrid>
      <w:tr w:rsidR="00EC32E7" w:rsidRPr="005F2B09" w:rsidTr="005C77B4">
        <w:trPr>
          <w:trHeight w:val="162"/>
          <w:jc w:val="center"/>
        </w:trPr>
        <w:tc>
          <w:tcPr>
            <w:tcW w:w="187" w:type="pct"/>
            <w:tcBorders>
              <w:top w:val="dashed" w:sz="4" w:space="0" w:color="auto"/>
              <w:left w:val="dashed" w:sz="4" w:space="0" w:color="auto"/>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Nr.</w:t>
            </w:r>
          </w:p>
        </w:tc>
        <w:tc>
          <w:tcPr>
            <w:tcW w:w="536" w:type="pct"/>
            <w:tcBorders>
              <w:top w:val="dashed" w:sz="4" w:space="0" w:color="auto"/>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Qarku</w:t>
            </w:r>
          </w:p>
        </w:tc>
        <w:tc>
          <w:tcPr>
            <w:tcW w:w="187" w:type="pct"/>
            <w:tcBorders>
              <w:top w:val="dashed" w:sz="4" w:space="0" w:color="auto"/>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Nr.</w:t>
            </w:r>
          </w:p>
        </w:tc>
        <w:tc>
          <w:tcPr>
            <w:tcW w:w="807" w:type="pct"/>
            <w:tcBorders>
              <w:top w:val="dashed" w:sz="4" w:space="0" w:color="auto"/>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Bashkia</w:t>
            </w:r>
          </w:p>
        </w:tc>
        <w:tc>
          <w:tcPr>
            <w:tcW w:w="225" w:type="pct"/>
            <w:tcBorders>
              <w:top w:val="dashed" w:sz="4" w:space="0" w:color="auto"/>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Nr.</w:t>
            </w:r>
          </w:p>
        </w:tc>
        <w:tc>
          <w:tcPr>
            <w:tcW w:w="1646" w:type="pct"/>
            <w:tcBorders>
              <w:top w:val="dashed" w:sz="4" w:space="0" w:color="auto"/>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Njësia admnistrative</w:t>
            </w:r>
          </w:p>
        </w:tc>
        <w:tc>
          <w:tcPr>
            <w:tcW w:w="520" w:type="pct"/>
            <w:tcBorders>
              <w:top w:val="dashed" w:sz="4" w:space="0" w:color="auto"/>
              <w:left w:val="nil"/>
              <w:bottom w:val="dashed" w:sz="4" w:space="0" w:color="auto"/>
              <w:right w:val="dashed" w:sz="4" w:space="0" w:color="auto"/>
            </w:tcBorders>
            <w:shd w:val="clear" w:color="000000" w:fill="D9D9D9"/>
            <w:vAlign w:val="center"/>
            <w:hideMark/>
          </w:tcPr>
          <w:p w:rsidR="00EC32E7" w:rsidRPr="0067645A" w:rsidRDefault="00EC32E7" w:rsidP="005C77B4">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Zgjedhës njësi</w:t>
            </w:r>
          </w:p>
        </w:tc>
        <w:tc>
          <w:tcPr>
            <w:tcW w:w="520" w:type="pct"/>
            <w:tcBorders>
              <w:top w:val="dashed" w:sz="4" w:space="0" w:color="auto"/>
              <w:left w:val="nil"/>
              <w:bottom w:val="dashed" w:sz="4" w:space="0" w:color="auto"/>
              <w:right w:val="dashed" w:sz="4" w:space="0" w:color="auto"/>
            </w:tcBorders>
            <w:shd w:val="clear" w:color="000000" w:fill="D9D9D9"/>
            <w:vAlign w:val="center"/>
            <w:hideMark/>
          </w:tcPr>
          <w:p w:rsidR="00EC32E7" w:rsidRPr="0067645A" w:rsidRDefault="00EC32E7" w:rsidP="005C77B4">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Zgjedhës ZAZ</w:t>
            </w:r>
          </w:p>
        </w:tc>
        <w:tc>
          <w:tcPr>
            <w:tcW w:w="373" w:type="pct"/>
            <w:tcBorders>
              <w:top w:val="dashed" w:sz="4" w:space="0" w:color="auto"/>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ZAZ Nr</w:t>
            </w:r>
          </w:p>
        </w:tc>
      </w:tr>
      <w:tr w:rsidR="00EC32E7" w:rsidRPr="0067645A"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Shkodër</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MALËSI E MADHE</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Koplik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8,489</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42,556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01</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Gruemirë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10,205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Kastrat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9,711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Kelmend</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5,102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xml:space="preserve">Qendër </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4,622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Shkrel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4,427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SHKODËR</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Ana e Malit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4,610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67,689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02</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Bërdicë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7,245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Dajç</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7,035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Guri i Zi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8,619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Postribë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8,216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Pult</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2,250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Shosh</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963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Rrethinat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17,366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Shalë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4,222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Velipojë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7,163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17</w:t>
            </w:r>
          </w:p>
        </w:tc>
        <w:tc>
          <w:tcPr>
            <w:tcW w:w="1646" w:type="pct"/>
            <w:tcBorders>
              <w:top w:val="nil"/>
              <w:left w:val="nil"/>
              <w:bottom w:val="dashed" w:sz="4" w:space="0" w:color="auto"/>
              <w:right w:val="dashed" w:sz="4" w:space="0" w:color="auto"/>
            </w:tcBorders>
            <w:shd w:val="clear" w:color="auto" w:fill="auto"/>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xml:space="preserve">Shkodër (zona QV 0235 deri 0245, zona QV 0269, zona QV 0279, zona QV 0280, zona QV 0282, zona QV 0284, zona QV 0286 deri 0297 dhe zona QV 0299 deri 0304) </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91,021</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31,029</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03</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auto" w:fill="auto"/>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Shkodër (zona QV 0246 deri 0263, zona QV 0265 deri 0268, zona QV 0270, zona QV 0276, zona QV 0316, zona QV 0318, zona QV 0319 dhe zona QV 0321)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30,472</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04</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auto" w:fill="auto"/>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Shkodër (zona QV 0271 deri 0275, zona QV 0277, zona QV 278, zona QV 281, zona QV 0283, zona QV 0285, zona QV 0298, zona QV 0305 deri 0315, zona QV 0317, zona QV 0320, zona QV 0322 dhe zona QV 0323)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29,520</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05</w:t>
            </w: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VAU-DEJËS</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Vau-Dejës</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8,677</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36,276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06</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Temal</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1,532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Bushat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18,148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Hajmel</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4,972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Vig-Mnelë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1,660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Shllak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1,287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PUKË</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Pukë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4,047</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12,717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07</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Rrapë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1,276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Gjegjan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3169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Qerret</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2,456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Qelëz</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1,769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FUSHË-ARRËZ</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Fushë-Arrëz</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3,536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8,951</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08</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Blerim</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992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Qafë-Mali</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1,435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Fierzë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1,539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Iballë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1,449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Kukës</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6</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TROPOJË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Bajram Curri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6,412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21,532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09</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Bujan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2,202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Bytyc</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1,556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Fierzë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1,844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Lekbibaj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1,439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Llugaj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1,655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Margegaj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2,313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Tropojë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4,111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HAS</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Krumë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5,360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15,275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Gjinaj</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1,058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Golaj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5,890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Fajza</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2,967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KUKËS</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Kukës</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16,518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43,326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Kolsh</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985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48</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Bicaj</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4,360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Ujmisht</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1,612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Bushtricë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1,205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Grykë-Çajë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1,182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Kalis</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Malzi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2,661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Shishtavec</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3,852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Shtiqën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2,536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Surroj</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1,216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Arrën</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Tërthore</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2,310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Topojan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1,797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Zapod</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2,031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Lezhë</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LEZHË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Lezhë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22,742</w:t>
            </w:r>
          </w:p>
        </w:tc>
        <w:tc>
          <w:tcPr>
            <w:tcW w:w="520" w:type="pct"/>
            <w:vMerge w:val="restar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39,732</w:t>
            </w:r>
          </w:p>
        </w:tc>
        <w:tc>
          <w:tcPr>
            <w:tcW w:w="373" w:type="pct"/>
            <w:vMerge w:val="restar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Balldren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7,820</w:t>
            </w:r>
          </w:p>
        </w:tc>
        <w:tc>
          <w:tcPr>
            <w:tcW w:w="520"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Shëngjin</w:t>
            </w:r>
          </w:p>
        </w:tc>
        <w:tc>
          <w:tcPr>
            <w:tcW w:w="520" w:type="pct"/>
            <w:tcBorders>
              <w:top w:val="nil"/>
              <w:left w:val="nil"/>
              <w:bottom w:val="nil"/>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9,170</w:t>
            </w:r>
          </w:p>
        </w:tc>
        <w:tc>
          <w:tcPr>
            <w:tcW w:w="520"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dashed" w:sz="4" w:space="0" w:color="auto"/>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dashed" w:sz="4" w:space="0" w:color="auto"/>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dashed" w:sz="4" w:space="0" w:color="auto"/>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Blinisht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4,328</w:t>
            </w:r>
          </w:p>
        </w:tc>
        <w:tc>
          <w:tcPr>
            <w:tcW w:w="520"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41,535</w:t>
            </w:r>
          </w:p>
        </w:tc>
        <w:tc>
          <w:tcPr>
            <w:tcW w:w="373"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Dajç</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5,419</w:t>
            </w:r>
          </w:p>
        </w:tc>
        <w:tc>
          <w:tcPr>
            <w:tcW w:w="520"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Kallmet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5,335</w:t>
            </w:r>
          </w:p>
        </w:tc>
        <w:tc>
          <w:tcPr>
            <w:tcW w:w="520"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Kolsh</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5,121</w:t>
            </w:r>
          </w:p>
        </w:tc>
        <w:tc>
          <w:tcPr>
            <w:tcW w:w="520"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Shënkoll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12,079</w:t>
            </w:r>
          </w:p>
        </w:tc>
        <w:tc>
          <w:tcPr>
            <w:tcW w:w="520"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Ungrej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2,318</w:t>
            </w:r>
          </w:p>
        </w:tc>
        <w:tc>
          <w:tcPr>
            <w:tcW w:w="520"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Zejmen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6,935</w:t>
            </w:r>
          </w:p>
        </w:tc>
        <w:tc>
          <w:tcPr>
            <w:tcW w:w="520"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MIRDITË</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Rrëshen</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11,011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28,444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Kaçinar</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1,522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Rubik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6,208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3,444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Kthellë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2,410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Selitë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1,396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Orosh</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2,453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KURBIN</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Laç</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22,664</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54,782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Mamurras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16,814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Fushë-Kuqe</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6,591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Milot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8,713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5F2B09"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w:t>
            </w:r>
          </w:p>
        </w:tc>
        <w:tc>
          <w:tcPr>
            <w:tcW w:w="536"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Dibër</w:t>
            </w: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12</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MAT</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Burrel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13,195</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29,441</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Baz</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2,348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Derjan</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1,085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Macukull</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1,381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Komsi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3,855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Lis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3,545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88</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Rukaj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2,576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Ulëz</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1,456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13</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KLOS</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Klos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7,679</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15,449</w:t>
            </w:r>
          </w:p>
        </w:tc>
        <w:tc>
          <w:tcPr>
            <w:tcW w:w="373"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Gurrë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2,835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Suç</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2,569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Xibër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2,366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14</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BULQIZË</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Bulqizë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9,055</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29,100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Fushë-Bulqizë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2,827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Gjoricë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3,734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Martanesh</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1,826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98</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Ostren</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2,407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Trebisht</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745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Shupenzë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4,759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Zerqan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3,747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15</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DIBËR</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Peshkopi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14,136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57,022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Arras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2,701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Fushë Çidhën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2,606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Kala e Dodës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2,175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Kastriot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5,287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1,067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108</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Luzni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2,168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Maqellarë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9,697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Melan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3,210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Muhurr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2,529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Selishtë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1,347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Sllovë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2,235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Tomin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6,181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Zall-Dardhë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Zall-Reç</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5F2B09"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w:t>
            </w:r>
          </w:p>
        </w:tc>
        <w:tc>
          <w:tcPr>
            <w:tcW w:w="536"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Durrës</w:t>
            </w: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16</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KRUJË</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Krujë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12,874</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59,320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118</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Fushë - Krujë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19,017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Bubq</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6,358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Cudhi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2,262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Thumanë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11,645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Nikël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7,164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DURRËS</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Manëz</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8,398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67,355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Sukth</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19,671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Ishëm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6,414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Katundi i ri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11,489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Rrashbull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21,383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128</w:t>
            </w:r>
          </w:p>
        </w:tc>
        <w:tc>
          <w:tcPr>
            <w:tcW w:w="1646" w:type="pct"/>
            <w:tcBorders>
              <w:top w:val="nil"/>
              <w:left w:val="nil"/>
              <w:bottom w:val="dashed" w:sz="4" w:space="0" w:color="auto"/>
              <w:right w:val="dashed" w:sz="4" w:space="0" w:color="auto"/>
            </w:tcBorders>
            <w:shd w:val="clear" w:color="000000" w:fill="FFFFFF"/>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Durrës (zona QV 1408 deri 1424, zona QV 1458, zona QV 1459,  zona QV 1463, zona QV 1467 deri 1470)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164,188</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54,103</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000000" w:fill="FFFFFF"/>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Durrës (zona QV 1429, zona QV1433, zona QV 1443, zona QV 1444, zona QV 1446 deri 1451, zona QV 1461, zona QV1462, zona 1471 deri 1482, zona QV 1484 deri 1494, zona QV 1501, zona 1503 dhe zona QV 1504)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56,307</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000000" w:fill="FFFFFF"/>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xml:space="preserve">Durrës (zona QV 1425 deri 1428, zona QV1430 deri 1432, zona QV 1434 deri 1442, zona QV 1452 deri 1457, zona QV 1460, zona QV </w:t>
            </w:r>
            <w:r w:rsidRPr="0067645A">
              <w:rPr>
                <w:rFonts w:ascii="Garamond" w:eastAsia="Times New Roman" w:hAnsi="Garamond" w:cs="Calibri"/>
                <w:sz w:val="18"/>
                <w:szCs w:val="18"/>
              </w:rPr>
              <w:lastRenderedPageBreak/>
              <w:t>1464. zona QV 1465, zona QV 1483 dhe zona QV 1495 deri 1500)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53,778</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w:t>
            </w: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SHIJAK</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Shijak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10,390</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33,882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Gjepalaj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4,479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Maminas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5,652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Xhafzotaj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13,361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Tiranë</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VORË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Vorë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15,025</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27,442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Bërxull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7,307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Prezë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5,110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KAMËZ</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Kamëz</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60,432</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60,432</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w:t>
            </w: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Paskuqan</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29,251</w:t>
            </w:r>
          </w:p>
        </w:tc>
        <w:tc>
          <w:tcPr>
            <w:tcW w:w="520" w:type="pct"/>
            <w:tcBorders>
              <w:top w:val="nil"/>
              <w:left w:val="nil"/>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29,251</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w:t>
            </w: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TIRANË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Baldushk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4,041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44,905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Kashar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17,680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Ndroq</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6,893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Petrelë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4,884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Pezë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4,290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Vaqarr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7,117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b/>
                <w:bCs/>
                <w:color w:val="000000"/>
                <w:sz w:val="18"/>
                <w:szCs w:val="18"/>
              </w:rPr>
            </w:pPr>
            <w:r w:rsidRPr="0067645A">
              <w:rPr>
                <w:rFonts w:ascii="Garamond" w:eastAsia="Times New Roman" w:hAnsi="Garamond" w:cs="Calibri"/>
                <w:b/>
                <w:bCs/>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Bërzhitë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4,381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40,467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Dajt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10,578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Farkë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9,213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Krrabë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2,298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Shëngjergj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2,104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Zall-Bastar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3,961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Zall-Herr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7,932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Tiranë1</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40,956</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40,956</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Tiranë2</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63,498</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63,498</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Tiranë3</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35,975</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35,975</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Tiranë4</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50,081</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50,081</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Tiranë5</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68,046</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68,046</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Tiranë6</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52,548</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52,548</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Tiranë7</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56,875</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56,875</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Tiranë8</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33,522</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33,522</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Tiranë9</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48,724</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48,724</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Tiranë10</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24,377</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24,377</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Tiranë11</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49,577</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49,577</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w:t>
            </w: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KAVAJË</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Kavajë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31,239</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60,004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Golem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9,143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Helmas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3,692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Luz i Vogël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7,690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Synej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8,240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RROGOZHINË</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Rrogozhinë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8,826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30,167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Sinaballaj</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1,327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Gosë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6,333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Kryevidh</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6,787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Lekaj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6,894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5F2B09"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w:t>
            </w:r>
          </w:p>
        </w:tc>
        <w:tc>
          <w:tcPr>
            <w:tcW w:w="536"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Elbasan</w:t>
            </w: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24</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PEQIN</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Peqin</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6,911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28,469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Karinë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1,431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Gjocaj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5353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Pajovë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6,553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Përparim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4,149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Shezë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4,072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BELSH</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Belsh</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10,740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24,240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45</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Rrasë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1,733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Fierzë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3,192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Grekan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3,735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Kajan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4,840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CËRRIK</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Cërrik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11,660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35,117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Gostimë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9,492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Klos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3,098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Mollas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5,647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Shalës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5,220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ELBASAN</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Bradashesh</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9,772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59,226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Gracen</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1,769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Funar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2,335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Gjergjan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5,900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Gjinar</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3,662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Zavalinë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1,451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Labinot-Fushë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4,737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Labinot-Mal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4,050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Papër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6,755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Shirgjan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7,591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Shushicë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7,906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Tregan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3,298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200</w:t>
            </w:r>
          </w:p>
        </w:tc>
        <w:tc>
          <w:tcPr>
            <w:tcW w:w="1646" w:type="pct"/>
            <w:tcBorders>
              <w:top w:val="nil"/>
              <w:left w:val="nil"/>
              <w:bottom w:val="dashed" w:sz="4" w:space="0" w:color="auto"/>
              <w:right w:val="dashed" w:sz="4" w:space="0" w:color="auto"/>
            </w:tcBorders>
            <w:shd w:val="clear" w:color="000000" w:fill="FFFFFF"/>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Elbasan (zona QV 2300 deri 2323, zona QV 2327, zona QV 2328)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99,848</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34,897</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000000" w:fill="FFFFFF"/>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Elbasan (zona QV 2356 deri 2378)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32,608</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000000" w:fill="FFFFFF"/>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Elbasan (zona QV 2329 deri 2355)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32,343</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w:t>
            </w: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GRAMSH</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Gramsh</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10,455</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27,258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Kushovë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867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Skënderbegas</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1,466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Kodovjat</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2,442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Lenie</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Kukur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2,309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Pishaj</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4,961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208</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Poroçan</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1,238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Sult</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978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Tunjë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1,666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LIBRAZHD</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Librazhd</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7,916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32,590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Stëblevë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1,035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Hotolisht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5,108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Lunik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2,697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Orenjë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3,728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Polis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3,833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Qendër-Librazhd</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8,273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w:t>
            </w:r>
          </w:p>
        </w:tc>
        <w:tc>
          <w:tcPr>
            <w:tcW w:w="807" w:type="pct"/>
            <w:vMerge w:val="restar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PRRENJAS</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Prrenjas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6,670</w:t>
            </w:r>
          </w:p>
        </w:tc>
        <w:tc>
          <w:tcPr>
            <w:tcW w:w="520" w:type="pct"/>
            <w:vMerge w:val="restar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24,331</w:t>
            </w:r>
          </w:p>
        </w:tc>
        <w:tc>
          <w:tcPr>
            <w:tcW w:w="373" w:type="pct"/>
            <w:vMerge w:val="restar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Qukës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7,793</w:t>
            </w:r>
          </w:p>
        </w:tc>
        <w:tc>
          <w:tcPr>
            <w:tcW w:w="520"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Rajcë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7,719</w:t>
            </w:r>
          </w:p>
        </w:tc>
        <w:tc>
          <w:tcPr>
            <w:tcW w:w="520"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Stravaj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2,149</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Fier</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LUSHNJË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Allkaj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4,830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56,596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Ballagat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2,799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Bubullimë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5,675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Dushk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8,763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Fier Shegan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7,222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Golem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5,891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Hysgjokaj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2,589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Karbunarë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4,166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Kolonjë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6,596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Krutje</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8,065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Lushnjë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43,681</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43,681</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w:t>
            </w: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DIVJAKË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Divjakë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10,798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40,729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Grabian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4,776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Gradishtë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8,434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Remas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5,021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Tërbuf</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11,700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w:t>
            </w:r>
          </w:p>
        </w:tc>
        <w:tc>
          <w:tcPr>
            <w:tcW w:w="807"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FIER</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Cakran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12,346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75,248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Dërmenas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9,654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Frakull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7,899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Levan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13,252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Libofshë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8,238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Portëz</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8,523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Qendër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9,343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Topojë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5,993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Fier</w:t>
            </w:r>
          </w:p>
        </w:tc>
        <w:tc>
          <w:tcPr>
            <w:tcW w:w="520" w:type="pct"/>
            <w:tcBorders>
              <w:top w:val="nil"/>
              <w:left w:val="nil"/>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71,787</w:t>
            </w:r>
          </w:p>
        </w:tc>
        <w:tc>
          <w:tcPr>
            <w:tcW w:w="520" w:type="pct"/>
            <w:vMerge w:val="restart"/>
            <w:tcBorders>
              <w:top w:val="nil"/>
              <w:left w:val="dashed" w:sz="4" w:space="0" w:color="auto"/>
              <w:bottom w:val="dashed" w:sz="4" w:space="0" w:color="000000"/>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79,734</w:t>
            </w:r>
          </w:p>
        </w:tc>
        <w:tc>
          <w:tcPr>
            <w:tcW w:w="373"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Mbrostar Ura</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7,947</w:t>
            </w:r>
          </w:p>
        </w:tc>
        <w:tc>
          <w:tcPr>
            <w:tcW w:w="520"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PATOS</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Patos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24,742</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33,571</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Ruzhdie</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2,383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Zharrëz</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6,446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ROSKOVEC</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Roskovec</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6,803</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23,958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Kuman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6,308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Kurjan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3,984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Strum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6,863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MALLAKASTËR</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Ballsh</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9,532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32,798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Aranitas</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3,294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Ngraçan</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745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Fratar</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3,791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Selitë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1,170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Greshicë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1,510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Hekal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3,601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Kutë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2,555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Qendër Dukas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6,600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w:t>
            </w:r>
          </w:p>
        </w:tc>
        <w:tc>
          <w:tcPr>
            <w:tcW w:w="536"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Berat</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URA-VAJGURORE</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Ura-Vajgurore</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9,052</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29,631</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62</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Cukalat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3,182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Kutalli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9,650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Poshnje</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7,747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KUCOVË</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268</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Kuçovë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24,154</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43,628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Kozare</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6,112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Lumas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5,293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Perondi</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8,069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BERAT</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Berat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50,952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77,997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Otllak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11,087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Roshnik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2,984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Sinjë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3,971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Velabisht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9,003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POLICAN</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Polican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6,592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14,008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Tërpan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1,965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Vërtop</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5,451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SKRAPAR</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Çorovodë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5,062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15,924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66</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Bogovë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2,524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Çepan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858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Gjerbës</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1,003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Zhepë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832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Potom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852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Qendër-Skrapar</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3,195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Leshnje</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288</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Vëndreshë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1,035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KORÇË</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POGRADEC</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Pogradec</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30,982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69,858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Buçimas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13,323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Çërravë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7,371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Dardhas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2,671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Udenisht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5,708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Proptisht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4,663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Trebinjë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2,589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Velçan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2,551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MALIQ</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297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Maliq</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6,170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48,685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298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Gorë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1,877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299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Moglicë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1,240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Libonik</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10,655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Pirg</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7,365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Pojan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13,397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Vreshtas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7,981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w:t>
            </w:r>
          </w:p>
        </w:tc>
        <w:tc>
          <w:tcPr>
            <w:tcW w:w="807"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PUSTEC</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Pustec</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4,301</w:t>
            </w:r>
          </w:p>
        </w:tc>
        <w:tc>
          <w:tcPr>
            <w:tcW w:w="520" w:type="pct"/>
            <w:tcBorders>
              <w:top w:val="nil"/>
              <w:left w:val="nil"/>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4,301</w:t>
            </w:r>
          </w:p>
        </w:tc>
        <w:tc>
          <w:tcPr>
            <w:tcW w:w="373" w:type="pct"/>
            <w:tcBorders>
              <w:top w:val="nil"/>
              <w:left w:val="nil"/>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w:t>
            </w:r>
          </w:p>
        </w:tc>
      </w:tr>
      <w:tr w:rsidR="00EC32E7" w:rsidRPr="005F2B09"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45</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DEVOLL</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Bilisht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8,047</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33,431</w:t>
            </w:r>
          </w:p>
        </w:tc>
        <w:tc>
          <w:tcPr>
            <w:tcW w:w="373"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70</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Hoçisht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5,508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Miras</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8,127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Progër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4,712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Bilisht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7,037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KORÇË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Drenovë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8,741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34,000</w:t>
            </w:r>
          </w:p>
        </w:tc>
        <w:tc>
          <w:tcPr>
            <w:tcW w:w="373"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Mollaj</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5,063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Vithkuq</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1,980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Qendër Bulgarec</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10,832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Voskop</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4,593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Voskopojë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2,056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Lekas</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Korçë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72,909</w:t>
            </w:r>
          </w:p>
        </w:tc>
        <w:tc>
          <w:tcPr>
            <w:tcW w:w="520" w:type="pct"/>
            <w:tcBorders>
              <w:top w:val="nil"/>
              <w:left w:val="nil"/>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72,909</w:t>
            </w:r>
          </w:p>
        </w:tc>
        <w:tc>
          <w:tcPr>
            <w:tcW w:w="373"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w:t>
            </w:r>
          </w:p>
        </w:tc>
      </w:tr>
      <w:tr w:rsidR="00EC32E7" w:rsidRPr="005F2B09"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KOLONJË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Ersekë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5,699</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16,123</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w:t>
            </w: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Leskovik</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2,151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Barmash</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Leskovik</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Mollas</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2,668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Çlirim</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Ersekë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Novoselë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3,320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val="restart"/>
            <w:tcBorders>
              <w:top w:val="nil"/>
              <w:left w:val="dashed" w:sz="4" w:space="0" w:color="auto"/>
              <w:bottom w:val="nil"/>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w:t>
            </w:r>
          </w:p>
        </w:tc>
        <w:tc>
          <w:tcPr>
            <w:tcW w:w="536" w:type="pct"/>
            <w:vMerge w:val="restart"/>
            <w:tcBorders>
              <w:top w:val="nil"/>
              <w:left w:val="dashed" w:sz="4" w:space="0" w:color="auto"/>
              <w:bottom w:val="nil"/>
              <w:right w:val="dashed" w:sz="4" w:space="0" w:color="auto"/>
            </w:tcBorders>
            <w:shd w:val="clear" w:color="auto" w:fill="auto"/>
            <w:noWrap/>
            <w:vAlign w:val="bottom"/>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Gjirokastër</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PËRMET</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Përmet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8,350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16,483</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74</w:t>
            </w: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Çarçovë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2,401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Petran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2,507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Piskovë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2,663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Frashër</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KËLCYRË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Këlcyrë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4,022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9,809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75</w:t>
            </w: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Ballaban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1,699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Dëshnicë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1,954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Sukë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2,134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MEMALIAJ</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Memaliaj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5,553</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16,770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76</w:t>
            </w: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xml:space="preserve">Memaliaj Fshat </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2,144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Krahës</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3,115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338</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Qesarat</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1,942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Luftinjë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2,857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Buz</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1,159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TEPELENË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Tepelenë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6,478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12,816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w:t>
            </w: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Tepelenë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4,180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Kurvelesh</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1,151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Lopëz</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1,007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GJIROKASTËR</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Gjirokastër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27,636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42,633</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78</w:t>
            </w: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Cepo</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3,600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Picar</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1,613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Lazarat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2,686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349</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Lunxhëri</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4,321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350</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Antigonë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1,394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351</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Odrie</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1,383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LIBOHOVË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352</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Libohovë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4,321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7,098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w:t>
            </w: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353</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Libohovë</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1,383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354</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Zagorie</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1,394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DROPULL</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355</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Dropull i Poshtëm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8,176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20,074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w:t>
            </w:r>
          </w:p>
        </w:tc>
      </w:tr>
      <w:tr w:rsidR="00EC32E7" w:rsidRPr="0067645A" w:rsidTr="005C77B4">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356</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Dropull i Sipërm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9,180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357</w:t>
            </w:r>
          </w:p>
        </w:tc>
        <w:tc>
          <w:tcPr>
            <w:tcW w:w="1646"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Pogon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2,718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Vlorë</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VLORË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Orikum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8,908</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43,372</w:t>
            </w:r>
          </w:p>
        </w:tc>
        <w:tc>
          <w:tcPr>
            <w:tcW w:w="373"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81</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Novoselë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12,778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Vlorë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14,452</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Shushicë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7,234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362</w:t>
            </w:r>
          </w:p>
        </w:tc>
        <w:tc>
          <w:tcPr>
            <w:tcW w:w="1646" w:type="pct"/>
            <w:tcBorders>
              <w:top w:val="nil"/>
              <w:left w:val="nil"/>
              <w:bottom w:val="dashed" w:sz="4" w:space="0" w:color="auto"/>
              <w:right w:val="dashed" w:sz="4" w:space="0" w:color="auto"/>
            </w:tcBorders>
            <w:shd w:val="clear" w:color="auto" w:fill="auto"/>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Vlorë (zona QV 4429 deri 4434, zona QV 4436, zona QV 1437, zona QV 4443, zona QV 4456-4459, zona QV 4494, zona 4495, zona QV 4499 deri 4506 dhe zona QV 4510)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110,495</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35,149</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auto" w:fill="auto"/>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Vlorë (zona QV 4427, zona QV 4428, zona QV 4438 deri 4442, zona QV 4444 deri 4455, zona QV 4482 deri 4487, zona QV 4507 deri 4509)</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38,671</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83</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auto" w:fill="auto"/>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Vlorë (zona QV 4460 deri 4481, zona QV 4488 deri 4493, zona QV 4496 deri 4498)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36,675</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84</w:t>
            </w: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SELENICË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Selenicë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5,426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27,179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85</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Armen</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5,148</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Brataj</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3,693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Kotë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5,161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Sevaster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2,374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Vllahinë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5,377</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HIMARË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Himarë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11,271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22,336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86</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Horë - Vranisht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3,034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Lukovë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8,031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DELVINË</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Delvinë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12,111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15,174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Vergo</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3,063</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SARANDË</w:t>
            </w:r>
          </w:p>
        </w:tc>
        <w:tc>
          <w:tcPr>
            <w:tcW w:w="225" w:type="pct"/>
            <w:tcBorders>
              <w:top w:val="nil"/>
              <w:left w:val="nil"/>
              <w:bottom w:val="dashed" w:sz="4" w:space="0" w:color="auto"/>
              <w:right w:val="dashed" w:sz="4" w:space="0" w:color="auto"/>
            </w:tcBorders>
            <w:shd w:val="clear" w:color="000000" w:fill="FFFFFF"/>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374</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Sarandë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36,291</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43,166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88</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375</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Ksamil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6,875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FINIQ</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376</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Aliko</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4,890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29,585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89</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377</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Dhivër</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5,525</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378</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Finiq</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4,990</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379</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Livadhja</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8,736</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380</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Mesopotam</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5,444</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KONISPOL</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381</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Konispol</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2,424</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10,976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382</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Markat</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2,431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383</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Xarrë</w:t>
            </w:r>
          </w:p>
        </w:tc>
        <w:tc>
          <w:tcPr>
            <w:tcW w:w="520"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6,121</w:t>
            </w:r>
          </w:p>
        </w:tc>
        <w:tc>
          <w:tcPr>
            <w:tcW w:w="520"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r>
      <w:tr w:rsidR="00EC32E7" w:rsidRPr="005F2B09"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EC32E7" w:rsidRPr="0067645A" w:rsidTr="005C77B4">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EC32E7" w:rsidRPr="0067645A" w:rsidRDefault="00EC32E7" w:rsidP="005C77B4">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auto" w:fill="auto"/>
            <w:noWrap/>
            <w:vAlign w:val="bottom"/>
            <w:hideMark/>
          </w:tcPr>
          <w:p w:rsidR="00EC32E7" w:rsidRPr="0067645A" w:rsidRDefault="00EC32E7" w:rsidP="005C77B4">
            <w:pPr>
              <w:spacing w:after="0" w:line="240" w:lineRule="auto"/>
              <w:ind w:firstLine="0"/>
              <w:jc w:val="right"/>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Gjithsej</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center"/>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3,382,295</w:t>
            </w:r>
          </w:p>
        </w:tc>
        <w:tc>
          <w:tcPr>
            <w:tcW w:w="520"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3,382,295</w:t>
            </w:r>
          </w:p>
        </w:tc>
        <w:tc>
          <w:tcPr>
            <w:tcW w:w="373" w:type="pct"/>
            <w:tcBorders>
              <w:top w:val="nil"/>
              <w:left w:val="nil"/>
              <w:bottom w:val="dashed" w:sz="4" w:space="0" w:color="auto"/>
              <w:right w:val="dashed" w:sz="4" w:space="0" w:color="auto"/>
            </w:tcBorders>
            <w:shd w:val="clear" w:color="auto" w:fill="auto"/>
            <w:noWrap/>
            <w:vAlign w:val="center"/>
            <w:hideMark/>
          </w:tcPr>
          <w:p w:rsidR="00EC32E7" w:rsidRPr="0067645A" w:rsidRDefault="00EC32E7" w:rsidP="005C77B4">
            <w:pPr>
              <w:spacing w:after="0" w:line="240" w:lineRule="auto"/>
              <w:ind w:firstLine="0"/>
              <w:jc w:val="right"/>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90</w:t>
            </w:r>
          </w:p>
        </w:tc>
      </w:tr>
    </w:tbl>
    <w:p w:rsidR="00FD57DC" w:rsidRDefault="00D7026A"/>
    <w:sectPr w:rsidR="00FD57DC" w:rsidSect="00D702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7026A">
      <w:pPr>
        <w:spacing w:after="0" w:line="240" w:lineRule="auto"/>
      </w:pPr>
      <w:r>
        <w:separator/>
      </w:r>
    </w:p>
  </w:endnote>
  <w:endnote w:type="continuationSeparator" w:id="0">
    <w:p w:rsidR="00000000" w:rsidRDefault="00D7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730101"/>
      <w:docPartObj>
        <w:docPartGallery w:val="Page Numbers (Bottom of Page)"/>
        <w:docPartUnique/>
      </w:docPartObj>
    </w:sdtPr>
    <w:sdtEndPr>
      <w:rPr>
        <w:rFonts w:ascii="Garamond" w:hAnsi="Garamond"/>
        <w:noProof/>
        <w:sz w:val="24"/>
        <w:szCs w:val="24"/>
      </w:rPr>
    </w:sdtEndPr>
    <w:sdtContent>
      <w:p w:rsidR="003F2B4E" w:rsidRPr="00B4283E" w:rsidRDefault="00EC32E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2184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681739129"/>
      <w:docPartObj>
        <w:docPartGallery w:val="Page Numbers (Bottom of Page)"/>
        <w:docPartUnique/>
      </w:docPartObj>
    </w:sdtPr>
    <w:sdtEndPr>
      <w:rPr>
        <w:noProof/>
      </w:rPr>
    </w:sdtEndPr>
    <w:sdtContent>
      <w:p w:rsidR="003F2B4E" w:rsidRPr="005B4361" w:rsidRDefault="00D7026A" w:rsidP="00BB433C">
        <w:pPr>
          <w:pStyle w:val="Footer"/>
          <w:ind w:firstLine="0"/>
          <w:jc w:val="right"/>
          <w:rPr>
            <w:rFonts w:ascii="Garamond" w:hAnsi="Garamond"/>
            <w:sz w:val="24"/>
            <w:szCs w:val="24"/>
          </w:rPr>
        </w:pPr>
        <w:sdt>
          <w:sdtPr>
            <w:id w:val="1341818017"/>
            <w:docPartObj>
              <w:docPartGallery w:val="Page Numbers (Bottom of Page)"/>
              <w:docPartUnique/>
            </w:docPartObj>
          </w:sdtPr>
          <w:sdtEndPr>
            <w:rPr>
              <w:rFonts w:ascii="Garamond" w:hAnsi="Garamond"/>
              <w:noProof/>
              <w:sz w:val="24"/>
              <w:szCs w:val="24"/>
            </w:rPr>
          </w:sdtEndPr>
          <w:sdtContent>
            <w:r w:rsidR="00EC32E7" w:rsidRPr="00B4283E">
              <w:rPr>
                <w:rFonts w:ascii="Garamond" w:hAnsi="Garamond"/>
                <w:sz w:val="24"/>
                <w:szCs w:val="24"/>
              </w:rPr>
              <w:t>Faqe|</w:t>
            </w:r>
            <w:r w:rsidR="00EC32E7" w:rsidRPr="00B4283E">
              <w:rPr>
                <w:rFonts w:ascii="Garamond" w:hAnsi="Garamond"/>
                <w:sz w:val="24"/>
                <w:szCs w:val="24"/>
              </w:rPr>
              <w:fldChar w:fldCharType="begin"/>
            </w:r>
            <w:r w:rsidR="00EC32E7" w:rsidRPr="00B4283E">
              <w:rPr>
                <w:rFonts w:ascii="Garamond" w:hAnsi="Garamond"/>
                <w:sz w:val="24"/>
                <w:szCs w:val="24"/>
              </w:rPr>
              <w:instrText xml:space="preserve"> PAGE   \* MERGEFORMAT </w:instrText>
            </w:r>
            <w:r w:rsidR="00EC32E7" w:rsidRPr="00B4283E">
              <w:rPr>
                <w:rFonts w:ascii="Garamond" w:hAnsi="Garamond"/>
                <w:sz w:val="24"/>
                <w:szCs w:val="24"/>
              </w:rPr>
              <w:fldChar w:fldCharType="separate"/>
            </w:r>
            <w:r>
              <w:rPr>
                <w:rFonts w:ascii="Garamond" w:hAnsi="Garamond"/>
                <w:noProof/>
                <w:sz w:val="24"/>
                <w:szCs w:val="24"/>
              </w:rPr>
              <w:t>2178</w:t>
            </w:r>
            <w:r w:rsidR="00EC32E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86221458"/>
      <w:docPartObj>
        <w:docPartGallery w:val="Page Numbers (Bottom of Page)"/>
        <w:docPartUnique/>
      </w:docPartObj>
    </w:sdtPr>
    <w:sdtEndPr>
      <w:rPr>
        <w:noProof/>
        <w:sz w:val="24"/>
        <w:szCs w:val="24"/>
      </w:rPr>
    </w:sdtEndPr>
    <w:sdtContent>
      <w:p w:rsidR="003F2B4E" w:rsidRPr="00833610" w:rsidRDefault="00EC32E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F2B4E" w:rsidRDefault="00D702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7026A">
      <w:pPr>
        <w:spacing w:after="0" w:line="240" w:lineRule="auto"/>
      </w:pPr>
      <w:r>
        <w:separator/>
      </w:r>
    </w:p>
  </w:footnote>
  <w:footnote w:type="continuationSeparator" w:id="0">
    <w:p w:rsidR="00000000" w:rsidRDefault="00D70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F2B4E" w:rsidRPr="00EB260B" w:rsidTr="002B7557">
      <w:trPr>
        <w:trHeight w:val="936"/>
        <w:jc w:val="center"/>
      </w:trPr>
      <w:tc>
        <w:tcPr>
          <w:tcW w:w="2811" w:type="dxa"/>
          <w:shd w:val="pct5" w:color="auto" w:fill="F2F2F2"/>
          <w:vAlign w:val="center"/>
        </w:tcPr>
        <w:p w:rsidR="003F2B4E" w:rsidRPr="00EB260B" w:rsidRDefault="00EC32E7" w:rsidP="002B755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F2B4E" w:rsidRPr="00EB260B" w:rsidRDefault="00EC32E7" w:rsidP="002B7557">
          <w:pPr>
            <w:pStyle w:val="NoSpacing"/>
            <w:spacing w:before="100" w:after="100"/>
            <w:jc w:val="center"/>
            <w:rPr>
              <w:rFonts w:ascii="Garamond" w:hAnsi="Garamond"/>
              <w:b/>
              <w:sz w:val="28"/>
              <w:szCs w:val="28"/>
            </w:rPr>
          </w:pPr>
          <w:r>
            <w:rPr>
              <w:noProof/>
              <w:lang w:val="en-US"/>
            </w:rPr>
            <w:drawing>
              <wp:inline distT="0" distB="0" distL="0" distR="0" wp14:anchorId="5B59D33C" wp14:editId="200991D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F2B4E" w:rsidRPr="00EB260B" w:rsidRDefault="00EC32E7" w:rsidP="002B7557">
          <w:pPr>
            <w:pStyle w:val="NoSpacing"/>
            <w:spacing w:before="100" w:after="100"/>
            <w:jc w:val="center"/>
            <w:rPr>
              <w:rFonts w:ascii="Garamond" w:hAnsi="Garamond"/>
              <w:b/>
              <w:sz w:val="28"/>
              <w:szCs w:val="28"/>
            </w:rPr>
          </w:pPr>
          <w:r>
            <w:rPr>
              <w:rFonts w:ascii="Garamond" w:hAnsi="Garamond"/>
              <w:b/>
              <w:sz w:val="28"/>
              <w:szCs w:val="28"/>
            </w:rPr>
            <w:t xml:space="preserve"> Viti 2015 – Numri 51</w:t>
          </w:r>
        </w:p>
      </w:tc>
    </w:tr>
  </w:tbl>
  <w:p w:rsidR="003F2B4E" w:rsidRPr="00385E2C" w:rsidRDefault="00D7026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B4E" w:rsidRDefault="00D7026A"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D9372C7"/>
    <w:multiLevelType w:val="hybridMultilevel"/>
    <w:tmpl w:val="B4244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90F7D9D"/>
    <w:multiLevelType w:val="hybridMultilevel"/>
    <w:tmpl w:val="7E422F04"/>
    <w:lvl w:ilvl="0" w:tplc="49D6E986">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C1A5118"/>
    <w:multiLevelType w:val="hybridMultilevel"/>
    <w:tmpl w:val="EF5AEB6A"/>
    <w:lvl w:ilvl="0" w:tplc="08090017">
      <w:start w:val="1"/>
      <w:numFmt w:val="lowerLetter"/>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15">
    <w:nsid w:val="22F71802"/>
    <w:multiLevelType w:val="hybridMultilevel"/>
    <w:tmpl w:val="DD6C2A7A"/>
    <w:lvl w:ilvl="0" w:tplc="7A208CFA">
      <w:start w:val="7"/>
      <w:numFmt w:val="lowerLetter"/>
      <w:lvlText w:val="%1)"/>
      <w:lvlJc w:val="left"/>
      <w:pPr>
        <w:ind w:left="1780" w:hanging="360"/>
      </w:pPr>
      <w:rPr>
        <w:rFonts w:hint="default"/>
      </w:rPr>
    </w:lvl>
    <w:lvl w:ilvl="1" w:tplc="04090019" w:tentative="1">
      <w:start w:val="1"/>
      <w:numFmt w:val="lowerLetter"/>
      <w:lvlText w:val="%2."/>
      <w:lvlJc w:val="left"/>
      <w:pPr>
        <w:ind w:left="2500" w:hanging="360"/>
      </w:pPr>
    </w:lvl>
    <w:lvl w:ilvl="2" w:tplc="0409001B" w:tentative="1">
      <w:start w:val="1"/>
      <w:numFmt w:val="lowerRoman"/>
      <w:lvlText w:val="%3."/>
      <w:lvlJc w:val="right"/>
      <w:pPr>
        <w:ind w:left="3220" w:hanging="180"/>
      </w:pPr>
    </w:lvl>
    <w:lvl w:ilvl="3" w:tplc="0409000F" w:tentative="1">
      <w:start w:val="1"/>
      <w:numFmt w:val="decimal"/>
      <w:lvlText w:val="%4."/>
      <w:lvlJc w:val="left"/>
      <w:pPr>
        <w:ind w:left="3940" w:hanging="360"/>
      </w:pPr>
    </w:lvl>
    <w:lvl w:ilvl="4" w:tplc="04090019" w:tentative="1">
      <w:start w:val="1"/>
      <w:numFmt w:val="lowerLetter"/>
      <w:lvlText w:val="%5."/>
      <w:lvlJc w:val="left"/>
      <w:pPr>
        <w:ind w:left="4660" w:hanging="360"/>
      </w:pPr>
    </w:lvl>
    <w:lvl w:ilvl="5" w:tplc="0409001B" w:tentative="1">
      <w:start w:val="1"/>
      <w:numFmt w:val="lowerRoman"/>
      <w:lvlText w:val="%6."/>
      <w:lvlJc w:val="right"/>
      <w:pPr>
        <w:ind w:left="5380" w:hanging="180"/>
      </w:pPr>
    </w:lvl>
    <w:lvl w:ilvl="6" w:tplc="0409000F" w:tentative="1">
      <w:start w:val="1"/>
      <w:numFmt w:val="decimal"/>
      <w:lvlText w:val="%7."/>
      <w:lvlJc w:val="left"/>
      <w:pPr>
        <w:ind w:left="6100" w:hanging="360"/>
      </w:pPr>
    </w:lvl>
    <w:lvl w:ilvl="7" w:tplc="04090019" w:tentative="1">
      <w:start w:val="1"/>
      <w:numFmt w:val="lowerLetter"/>
      <w:lvlText w:val="%8."/>
      <w:lvlJc w:val="left"/>
      <w:pPr>
        <w:ind w:left="6820" w:hanging="360"/>
      </w:pPr>
    </w:lvl>
    <w:lvl w:ilvl="8" w:tplc="0409001B" w:tentative="1">
      <w:start w:val="1"/>
      <w:numFmt w:val="lowerRoman"/>
      <w:lvlText w:val="%9."/>
      <w:lvlJc w:val="right"/>
      <w:pPr>
        <w:ind w:left="7540" w:hanging="180"/>
      </w:pPr>
    </w:lvl>
  </w:abstractNum>
  <w:abstractNum w:abstractNumId="16">
    <w:nsid w:val="2AAD6734"/>
    <w:multiLevelType w:val="hybridMultilevel"/>
    <w:tmpl w:val="290CF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2B1902"/>
    <w:multiLevelType w:val="hybridMultilevel"/>
    <w:tmpl w:val="D7AEAF36"/>
    <w:lvl w:ilvl="0" w:tplc="961AE416">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5535E30"/>
    <w:multiLevelType w:val="hybridMultilevel"/>
    <w:tmpl w:val="274C1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683236"/>
    <w:multiLevelType w:val="hybridMultilevel"/>
    <w:tmpl w:val="54E65566"/>
    <w:lvl w:ilvl="0" w:tplc="D136A34E">
      <w:start w:val="1"/>
      <w:numFmt w:val="decimal"/>
      <w:lvlText w:val="%1."/>
      <w:lvlJc w:val="left"/>
      <w:pPr>
        <w:ind w:left="465" w:hanging="465"/>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41D25740"/>
    <w:multiLevelType w:val="hybridMultilevel"/>
    <w:tmpl w:val="45A8AE52"/>
    <w:lvl w:ilvl="0" w:tplc="C56AF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315B56"/>
    <w:multiLevelType w:val="hybridMultilevel"/>
    <w:tmpl w:val="91B2D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0494D87"/>
    <w:multiLevelType w:val="hybridMultilevel"/>
    <w:tmpl w:val="CB783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1D1C77"/>
    <w:multiLevelType w:val="hybridMultilevel"/>
    <w:tmpl w:val="9894D7B0"/>
    <w:lvl w:ilvl="0" w:tplc="D62ABF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AE545E3"/>
    <w:multiLevelType w:val="hybridMultilevel"/>
    <w:tmpl w:val="B6A43490"/>
    <w:lvl w:ilvl="0" w:tplc="64FED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2A5919"/>
    <w:multiLevelType w:val="hybridMultilevel"/>
    <w:tmpl w:val="9CCE04AE"/>
    <w:lvl w:ilvl="0" w:tplc="0809000F">
      <w:start w:val="1"/>
      <w:numFmt w:val="decimal"/>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27">
    <w:nsid w:val="5DD31FD8"/>
    <w:multiLevelType w:val="hybridMultilevel"/>
    <w:tmpl w:val="916C686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FAA3A94"/>
    <w:multiLevelType w:val="hybridMultilevel"/>
    <w:tmpl w:val="99584BC4"/>
    <w:lvl w:ilvl="0" w:tplc="687605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32E23AA"/>
    <w:multiLevelType w:val="hybridMultilevel"/>
    <w:tmpl w:val="5366F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BC23F02"/>
    <w:multiLevelType w:val="hybridMultilevel"/>
    <w:tmpl w:val="F53A6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84B3867"/>
    <w:multiLevelType w:val="hybridMultilevel"/>
    <w:tmpl w:val="4DC036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4"/>
  </w:num>
  <w:num w:numId="16">
    <w:abstractNumId w:val="32"/>
  </w:num>
  <w:num w:numId="17">
    <w:abstractNumId w:val="29"/>
  </w:num>
  <w:num w:numId="18">
    <w:abstractNumId w:val="27"/>
  </w:num>
  <w:num w:numId="19">
    <w:abstractNumId w:val="24"/>
  </w:num>
  <w:num w:numId="20">
    <w:abstractNumId w:val="26"/>
  </w:num>
  <w:num w:numId="21">
    <w:abstractNumId w:val="14"/>
  </w:num>
  <w:num w:numId="22">
    <w:abstractNumId w:val="33"/>
  </w:num>
  <w:num w:numId="23">
    <w:abstractNumId w:val="23"/>
  </w:num>
  <w:num w:numId="24">
    <w:abstractNumId w:val="17"/>
  </w:num>
  <w:num w:numId="25">
    <w:abstractNumId w:val="15"/>
  </w:num>
  <w:num w:numId="26">
    <w:abstractNumId w:val="13"/>
  </w:num>
  <w:num w:numId="27">
    <w:abstractNumId w:val="19"/>
  </w:num>
  <w:num w:numId="28">
    <w:abstractNumId w:val="28"/>
  </w:num>
  <w:num w:numId="29">
    <w:abstractNumId w:val="16"/>
  </w:num>
  <w:num w:numId="30">
    <w:abstractNumId w:val="21"/>
  </w:num>
  <w:num w:numId="31">
    <w:abstractNumId w:val="20"/>
  </w:num>
  <w:num w:numId="32">
    <w:abstractNumId w:val="31"/>
  </w:num>
  <w:num w:numId="33">
    <w:abstractNumId w:val="25"/>
  </w:num>
  <w:num w:numId="34">
    <w:abstractNumId w:val="10"/>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C32E7"/>
    <w:rsid w:val="00013606"/>
    <w:rsid w:val="00032E53"/>
    <w:rsid w:val="001D125B"/>
    <w:rsid w:val="002C0AA4"/>
    <w:rsid w:val="002E7553"/>
    <w:rsid w:val="00332E0F"/>
    <w:rsid w:val="00455FC5"/>
    <w:rsid w:val="004A4709"/>
    <w:rsid w:val="00627136"/>
    <w:rsid w:val="006815F0"/>
    <w:rsid w:val="007A33AA"/>
    <w:rsid w:val="00912120"/>
    <w:rsid w:val="00A3508F"/>
    <w:rsid w:val="00B441A3"/>
    <w:rsid w:val="00CB3EB4"/>
    <w:rsid w:val="00D27DAF"/>
    <w:rsid w:val="00D7026A"/>
    <w:rsid w:val="00E12DC7"/>
    <w:rsid w:val="00EC32E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C32E7"/>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EC32E7"/>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EC32E7"/>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C32E7"/>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C32E7"/>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C32E7"/>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C32E7"/>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C32E7"/>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C32E7"/>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EC32E7"/>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EC32E7"/>
    <w:rPr>
      <w:rFonts w:ascii="Arial" w:eastAsia="MS Mincho" w:hAnsi="Arial" w:cs="Arial"/>
      <w:b/>
      <w:bCs/>
      <w:kern w:val="32"/>
      <w:sz w:val="32"/>
      <w:szCs w:val="32"/>
    </w:rPr>
  </w:style>
  <w:style w:type="character" w:customStyle="1" w:styleId="Heading2Char">
    <w:name w:val="Heading 2 Char"/>
    <w:aliases w:val="Pika Char"/>
    <w:basedOn w:val="DefaultParagraphFont"/>
    <w:rsid w:val="00EC32E7"/>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EC32E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C32E7"/>
    <w:rPr>
      <w:rFonts w:ascii="Cambria" w:eastAsia="MS Mincho" w:hAnsi="Cambria" w:cs="Cambria"/>
      <w:b/>
      <w:bCs/>
      <w:i/>
      <w:iCs/>
      <w:sz w:val="24"/>
      <w:szCs w:val="24"/>
    </w:rPr>
  </w:style>
  <w:style w:type="character" w:customStyle="1" w:styleId="Heading5Char">
    <w:name w:val="Heading 5 Char"/>
    <w:basedOn w:val="DefaultParagraphFont"/>
    <w:link w:val="Heading5"/>
    <w:rsid w:val="00EC32E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C32E7"/>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EC32E7"/>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C32E7"/>
    <w:rPr>
      <w:rFonts w:ascii="Cambria" w:eastAsia="MS Mincho" w:hAnsi="Cambria" w:cs="Cambria"/>
      <w:sz w:val="20"/>
      <w:szCs w:val="20"/>
    </w:rPr>
  </w:style>
  <w:style w:type="character" w:customStyle="1" w:styleId="Heading9Char">
    <w:name w:val="Heading 9 Char"/>
    <w:basedOn w:val="DefaultParagraphFont"/>
    <w:link w:val="Heading9"/>
    <w:rsid w:val="00EC32E7"/>
    <w:rPr>
      <w:rFonts w:ascii="Cambria" w:eastAsia="MS Mincho" w:hAnsi="Cambria" w:cs="Cambria"/>
      <w:i/>
      <w:iCs/>
      <w:spacing w:val="5"/>
      <w:sz w:val="20"/>
      <w:szCs w:val="20"/>
    </w:rPr>
  </w:style>
  <w:style w:type="paragraph" w:styleId="NoSpacing">
    <w:name w:val="No Spacing"/>
    <w:link w:val="NoSpacingChar"/>
    <w:uiPriority w:val="99"/>
    <w:qFormat/>
    <w:rsid w:val="00EC32E7"/>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EC32E7"/>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C3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C32E7"/>
    <w:rPr>
      <w:rFonts w:ascii="Tahoma" w:eastAsia="Calibri" w:hAnsi="Tahoma" w:cs="Tahoma"/>
      <w:sz w:val="16"/>
      <w:szCs w:val="16"/>
    </w:rPr>
  </w:style>
  <w:style w:type="paragraph" w:styleId="Header">
    <w:name w:val="header"/>
    <w:basedOn w:val="Normal"/>
    <w:link w:val="HeaderChar"/>
    <w:uiPriority w:val="99"/>
    <w:unhideWhenUsed/>
    <w:rsid w:val="00EC3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2E7"/>
    <w:rPr>
      <w:rFonts w:ascii="Calibri" w:eastAsia="Calibri" w:hAnsi="Calibri" w:cs="Times New Roman"/>
    </w:rPr>
  </w:style>
  <w:style w:type="paragraph" w:styleId="Footer">
    <w:name w:val="footer"/>
    <w:basedOn w:val="Normal"/>
    <w:link w:val="FooterChar"/>
    <w:uiPriority w:val="99"/>
    <w:unhideWhenUsed/>
    <w:rsid w:val="00EC3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2E7"/>
    <w:rPr>
      <w:rFonts w:ascii="Calibri" w:eastAsia="Calibri" w:hAnsi="Calibri" w:cs="Times New Roman"/>
    </w:rPr>
  </w:style>
  <w:style w:type="paragraph" w:customStyle="1" w:styleId="Akti">
    <w:name w:val="Akti"/>
    <w:link w:val="AktiChar"/>
    <w:rsid w:val="00EC32E7"/>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C32E7"/>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C32E7"/>
    <w:rPr>
      <w:rFonts w:ascii="Garamond" w:eastAsia="MS Mincho" w:hAnsi="Garamond" w:cs="CG Times"/>
      <w:b/>
      <w:bCs/>
      <w:sz w:val="24"/>
      <w:lang w:val="en-GB"/>
    </w:rPr>
  </w:style>
  <w:style w:type="paragraph" w:customStyle="1" w:styleId="Paragrafi">
    <w:name w:val="Paragrafi"/>
    <w:link w:val="ParagrafiChar"/>
    <w:rsid w:val="00EC32E7"/>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EC32E7"/>
    <w:rPr>
      <w:rFonts w:ascii="Garamond" w:eastAsia="MS Mincho" w:hAnsi="Garamond" w:cs="CG Times"/>
      <w:sz w:val="24"/>
    </w:rPr>
  </w:style>
  <w:style w:type="paragraph" w:customStyle="1" w:styleId="Titulli">
    <w:name w:val="Titulli"/>
    <w:next w:val="Normal"/>
    <w:link w:val="TitulliChar"/>
    <w:rsid w:val="00EC32E7"/>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C32E7"/>
    <w:rPr>
      <w:rFonts w:ascii="Garamond" w:eastAsia="MS Mincho" w:hAnsi="Garamond" w:cs="CG Times"/>
      <w:b/>
      <w:bCs/>
      <w:caps/>
      <w:sz w:val="24"/>
      <w:lang w:val="en-GB"/>
    </w:rPr>
  </w:style>
  <w:style w:type="character" w:customStyle="1" w:styleId="AktiChar">
    <w:name w:val="Akti Char"/>
    <w:basedOn w:val="DefaultParagraphFont"/>
    <w:link w:val="Akti"/>
    <w:rsid w:val="00EC32E7"/>
    <w:rPr>
      <w:rFonts w:ascii="Garamond" w:eastAsia="MS Mincho" w:hAnsi="Garamond" w:cs="CG Times"/>
      <w:b/>
      <w:bCs/>
      <w:caps/>
      <w:color w:val="000000"/>
      <w:sz w:val="24"/>
      <w:lang w:val="en-GB"/>
    </w:rPr>
  </w:style>
  <w:style w:type="paragraph" w:customStyle="1" w:styleId="NeniNr">
    <w:name w:val="Neni_Nr"/>
    <w:next w:val="Normal"/>
    <w:link w:val="NeniNrChar"/>
    <w:rsid w:val="00EC32E7"/>
    <w:pPr>
      <w:keepNext/>
      <w:widowControl w:val="0"/>
      <w:jc w:val="center"/>
    </w:pPr>
    <w:rPr>
      <w:rFonts w:ascii="Garamond" w:eastAsia="MS Mincho" w:hAnsi="Garamond" w:cs="CG Times"/>
      <w:sz w:val="24"/>
      <w:lang w:val="en-GB"/>
    </w:rPr>
  </w:style>
  <w:style w:type="paragraph" w:customStyle="1" w:styleId="NeniTitull">
    <w:name w:val="Neni_Titull"/>
    <w:next w:val="Normal"/>
    <w:rsid w:val="00EC32E7"/>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C32E7"/>
    <w:rPr>
      <w:rFonts w:ascii="Garamond" w:eastAsia="MS Mincho" w:hAnsi="Garamond" w:cs="CG Times"/>
      <w:sz w:val="24"/>
      <w:lang w:val="en-GB"/>
    </w:rPr>
  </w:style>
  <w:style w:type="paragraph" w:customStyle="1" w:styleId="Autoriteti">
    <w:name w:val="Autoriteti"/>
    <w:next w:val="Normal"/>
    <w:link w:val="AutoritetiChar"/>
    <w:rsid w:val="00EC32E7"/>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C32E7"/>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EC32E7"/>
    <w:rPr>
      <w:rFonts w:ascii="Garamond" w:eastAsia="MS Mincho" w:hAnsi="Garamond" w:cs="CG Times"/>
      <w:caps/>
      <w:sz w:val="24"/>
      <w:lang w:val="en-GB"/>
    </w:rPr>
  </w:style>
  <w:style w:type="character" w:customStyle="1" w:styleId="AutoritetiEmerChar">
    <w:name w:val="Autoriteti_Emer Char"/>
    <w:link w:val="AutoritetiEmer"/>
    <w:locked/>
    <w:rsid w:val="00EC32E7"/>
    <w:rPr>
      <w:rFonts w:ascii="Garamond" w:eastAsia="MS Mincho" w:hAnsi="Garamond" w:cs="Times New Roman"/>
      <w:b/>
      <w:bCs/>
      <w:sz w:val="24"/>
      <w:lang w:val="en-GB"/>
    </w:rPr>
  </w:style>
  <w:style w:type="paragraph" w:customStyle="1" w:styleId="Titull-Titull">
    <w:name w:val="Titull-Titull"/>
    <w:basedOn w:val="Paragrafi"/>
    <w:qFormat/>
    <w:rsid w:val="00EC32E7"/>
    <w:pPr>
      <w:ind w:firstLine="0"/>
      <w:jc w:val="center"/>
    </w:pPr>
    <w:rPr>
      <w:caps/>
      <w:szCs w:val="24"/>
    </w:rPr>
  </w:style>
  <w:style w:type="paragraph" w:customStyle="1" w:styleId="Vendosi">
    <w:name w:val="Vendosi"/>
    <w:basedOn w:val="Titull-Titull"/>
    <w:qFormat/>
    <w:rsid w:val="00EC32E7"/>
  </w:style>
  <w:style w:type="paragraph" w:customStyle="1" w:styleId="Hapesira7">
    <w:name w:val="Hapesira 7"/>
    <w:basedOn w:val="Paragrafi"/>
    <w:qFormat/>
    <w:rsid w:val="00EC32E7"/>
    <w:rPr>
      <w:sz w:val="14"/>
      <w:szCs w:val="24"/>
    </w:rPr>
  </w:style>
  <w:style w:type="paragraph" w:styleId="ListParagraph">
    <w:name w:val="List Paragraph"/>
    <w:aliases w:val="List Paragraph2"/>
    <w:basedOn w:val="Normal"/>
    <w:link w:val="ListParagraphChar"/>
    <w:uiPriority w:val="34"/>
    <w:qFormat/>
    <w:rsid w:val="00EC32E7"/>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C32E7"/>
    <w:rPr>
      <w:rFonts w:ascii="Calibri" w:eastAsia="Times New Roman" w:hAnsi="Calibri" w:cs="Times New Roman"/>
    </w:rPr>
  </w:style>
  <w:style w:type="paragraph" w:customStyle="1" w:styleId="Style1">
    <w:name w:val="Style1"/>
    <w:basedOn w:val="Akti"/>
    <w:qFormat/>
    <w:rsid w:val="00EC32E7"/>
    <w:rPr>
      <w:rFonts w:ascii="CG Times" w:hAnsi="CG Times"/>
      <w:sz w:val="21"/>
    </w:rPr>
  </w:style>
  <w:style w:type="character" w:customStyle="1" w:styleId="Heading2Char1">
    <w:name w:val="Heading 2 Char1"/>
    <w:link w:val="Heading2"/>
    <w:locked/>
    <w:rsid w:val="00EC32E7"/>
    <w:rPr>
      <w:rFonts w:ascii="Cambria" w:eastAsia="MS Mincho" w:hAnsi="Cambria" w:cs="Cambria"/>
      <w:b/>
      <w:bCs/>
      <w:sz w:val="26"/>
      <w:szCs w:val="26"/>
    </w:rPr>
  </w:style>
  <w:style w:type="character" w:customStyle="1" w:styleId="Heading3Char1">
    <w:name w:val="Heading 3 Char1"/>
    <w:aliases w:val="Germa Char1"/>
    <w:link w:val="Heading3"/>
    <w:locked/>
    <w:rsid w:val="00EC32E7"/>
    <w:rPr>
      <w:rFonts w:ascii="Cambria" w:eastAsia="MS Mincho" w:hAnsi="Cambria" w:cs="Cambria"/>
      <w:b/>
      <w:bCs/>
      <w:sz w:val="24"/>
      <w:szCs w:val="24"/>
    </w:rPr>
  </w:style>
  <w:style w:type="paragraph" w:customStyle="1" w:styleId="ADDRESS">
    <w:name w:val="ADDRESS"/>
    <w:basedOn w:val="Normal"/>
    <w:rsid w:val="00EC32E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C32E7"/>
    <w:rPr>
      <w:rFonts w:ascii="CG Times" w:eastAsia="MS Mincho" w:hAnsi="CG Times" w:cs="CG Times"/>
      <w:sz w:val="21"/>
      <w:lang w:val="en-GB"/>
    </w:rPr>
  </w:style>
  <w:style w:type="paragraph" w:customStyle="1" w:styleId="AneksiNr">
    <w:name w:val="Aneksi_Nr"/>
    <w:next w:val="Normal"/>
    <w:rsid w:val="00EC32E7"/>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EC32E7"/>
    <w:pPr>
      <w:jc w:val="center"/>
    </w:pPr>
    <w:rPr>
      <w:rFonts w:ascii="CG Times" w:eastAsia="MS Mincho" w:hAnsi="CG Times" w:cs="CG Times"/>
      <w:sz w:val="21"/>
      <w:szCs w:val="24"/>
      <w:lang w:val="en-GB"/>
    </w:rPr>
  </w:style>
  <w:style w:type="paragraph" w:styleId="BodyText">
    <w:name w:val="Body Text"/>
    <w:basedOn w:val="Normal"/>
    <w:link w:val="BodyTextChar"/>
    <w:rsid w:val="00EC32E7"/>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C32E7"/>
    <w:rPr>
      <w:rFonts w:ascii="Arial" w:eastAsia="Times New Roman" w:hAnsi="Arial" w:cs="Arial"/>
      <w:color w:val="000000"/>
      <w:sz w:val="24"/>
      <w:szCs w:val="24"/>
    </w:rPr>
  </w:style>
  <w:style w:type="paragraph" w:customStyle="1" w:styleId="BazLigjPropozues">
    <w:name w:val="Baz_Ligj_Propozues"/>
    <w:rsid w:val="00EC32E7"/>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EC32E7"/>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C32E7"/>
    <w:rPr>
      <w:rFonts w:ascii="Times New Roman" w:eastAsia="Times New Roman" w:hAnsi="Times New Roman" w:cs="Times New Roman"/>
      <w:caps/>
      <w:sz w:val="26"/>
      <w:szCs w:val="26"/>
      <w:lang w:val="en-GB"/>
    </w:rPr>
  </w:style>
  <w:style w:type="character" w:customStyle="1" w:styleId="apple-converted-space">
    <w:name w:val="apple-converted-space"/>
    <w:rsid w:val="00EC32E7"/>
  </w:style>
  <w:style w:type="character" w:styleId="Hyperlink">
    <w:name w:val="Hyperlink"/>
    <w:uiPriority w:val="99"/>
    <w:unhideWhenUsed/>
    <w:rsid w:val="00EC32E7"/>
    <w:rPr>
      <w:color w:val="0000FF"/>
      <w:u w:val="single"/>
    </w:rPr>
  </w:style>
  <w:style w:type="character" w:styleId="FollowedHyperlink">
    <w:name w:val="FollowedHyperlink"/>
    <w:uiPriority w:val="99"/>
    <w:unhideWhenUsed/>
    <w:rsid w:val="00EC32E7"/>
    <w:rPr>
      <w:color w:val="800080"/>
      <w:u w:val="single"/>
    </w:rPr>
  </w:style>
  <w:style w:type="paragraph" w:customStyle="1" w:styleId="font5">
    <w:name w:val="font5"/>
    <w:basedOn w:val="Normal"/>
    <w:rsid w:val="00EC32E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C32E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C32E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C32E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C32E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C32E7"/>
    <w:pPr>
      <w:widowControl w:val="0"/>
      <w:ind w:firstLine="284"/>
      <w:outlineLvl w:val="2"/>
    </w:pPr>
    <w:rPr>
      <w:rFonts w:ascii="CG Times" w:eastAsia="MS Mincho" w:hAnsi="CG Times" w:cs="CG Times"/>
    </w:rPr>
  </w:style>
  <w:style w:type="paragraph" w:customStyle="1" w:styleId="xl69">
    <w:name w:val="xl69"/>
    <w:basedOn w:val="Normal"/>
    <w:rsid w:val="00EC32E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C32E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C32E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C32E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C32E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C32E7"/>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EC32E7"/>
    <w:pPr>
      <w:pageBreakBefore/>
    </w:pPr>
    <w:rPr>
      <w:rFonts w:ascii="CG Times" w:eastAsia="MS Mincho" w:hAnsi="CG Times" w:cs="CG Times"/>
      <w:b/>
      <w:bCs/>
      <w:sz w:val="21"/>
    </w:rPr>
  </w:style>
  <w:style w:type="paragraph" w:customStyle="1" w:styleId="KapitulliNr">
    <w:name w:val="Kapitulli_Nr"/>
    <w:rsid w:val="00EC32E7"/>
    <w:pPr>
      <w:keepNext/>
      <w:widowControl w:val="0"/>
      <w:jc w:val="center"/>
    </w:pPr>
    <w:rPr>
      <w:rFonts w:ascii="CG Times" w:eastAsia="MS Mincho" w:hAnsi="CG Times" w:cs="CG Times"/>
      <w:caps/>
      <w:sz w:val="21"/>
      <w:lang w:val="en-GB"/>
    </w:rPr>
  </w:style>
  <w:style w:type="paragraph" w:customStyle="1" w:styleId="KapitulliTitull">
    <w:name w:val="Kapitulli_Titull"/>
    <w:rsid w:val="00EC32E7"/>
    <w:pPr>
      <w:keepNext/>
      <w:widowControl w:val="0"/>
      <w:jc w:val="center"/>
    </w:pPr>
    <w:rPr>
      <w:rFonts w:ascii="CG Times" w:eastAsia="MS Mincho" w:hAnsi="CG Times" w:cs="CG Times"/>
      <w:caps/>
      <w:sz w:val="21"/>
      <w:lang w:val="en-GB"/>
    </w:rPr>
  </w:style>
  <w:style w:type="paragraph" w:customStyle="1" w:styleId="KreuNr">
    <w:name w:val="Kreu_Nr"/>
    <w:rsid w:val="00EC32E7"/>
    <w:pPr>
      <w:keepNext/>
      <w:widowControl w:val="0"/>
      <w:jc w:val="center"/>
    </w:pPr>
    <w:rPr>
      <w:rFonts w:ascii="CG Times" w:eastAsia="MS Mincho" w:hAnsi="CG Times" w:cs="CG Times"/>
      <w:caps/>
      <w:sz w:val="21"/>
    </w:rPr>
  </w:style>
  <w:style w:type="paragraph" w:customStyle="1" w:styleId="KreuTitull">
    <w:name w:val="Kreu_Titull"/>
    <w:next w:val="KapitulliTitull"/>
    <w:rsid w:val="00EC32E7"/>
    <w:pPr>
      <w:keepNext/>
      <w:widowControl w:val="0"/>
      <w:jc w:val="center"/>
    </w:pPr>
    <w:rPr>
      <w:rFonts w:ascii="CG Times" w:eastAsia="MS Mincho" w:hAnsi="CG Times" w:cs="CG Times"/>
      <w:caps/>
      <w:sz w:val="21"/>
    </w:rPr>
  </w:style>
  <w:style w:type="paragraph" w:customStyle="1" w:styleId="xl74">
    <w:name w:val="xl74"/>
    <w:basedOn w:val="Normal"/>
    <w:rsid w:val="00EC32E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C32E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C32E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C32E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C32E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C32E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C32E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C32E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C32E7"/>
    <w:pPr>
      <w:keepNext/>
      <w:widowControl w:val="0"/>
      <w:jc w:val="center"/>
    </w:pPr>
    <w:rPr>
      <w:rFonts w:ascii="CG Times" w:eastAsia="MS Mincho" w:hAnsi="CG Times" w:cs="CG Times"/>
      <w:i/>
      <w:iCs/>
      <w:sz w:val="21"/>
    </w:rPr>
  </w:style>
  <w:style w:type="paragraph" w:customStyle="1" w:styleId="NenkreuNr">
    <w:name w:val="Nenkreu_Nr"/>
    <w:rsid w:val="00EC32E7"/>
    <w:pPr>
      <w:keepNext/>
      <w:widowControl w:val="0"/>
      <w:jc w:val="center"/>
    </w:pPr>
    <w:rPr>
      <w:rFonts w:ascii="CG Times" w:eastAsia="MS Mincho" w:hAnsi="CG Times" w:cs="CG Times"/>
      <w:caps/>
      <w:sz w:val="21"/>
      <w:lang w:val="en-GB"/>
    </w:rPr>
  </w:style>
  <w:style w:type="paragraph" w:customStyle="1" w:styleId="NenkreuTitull">
    <w:name w:val="Nenkreu_Titull"/>
    <w:rsid w:val="00EC32E7"/>
    <w:pPr>
      <w:jc w:val="center"/>
    </w:pPr>
    <w:rPr>
      <w:rFonts w:ascii="CG Times" w:eastAsia="MS Mincho" w:hAnsi="CG Times" w:cs="CG Times"/>
      <w:caps/>
      <w:sz w:val="21"/>
      <w:lang w:val="en-GB"/>
    </w:rPr>
  </w:style>
  <w:style w:type="paragraph" w:customStyle="1" w:styleId="xl82">
    <w:name w:val="xl82"/>
    <w:basedOn w:val="Normal"/>
    <w:rsid w:val="00EC32E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C32E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C32E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C32E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C32E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C32E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C32E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C32E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C32E7"/>
    <w:pPr>
      <w:widowControl w:val="0"/>
    </w:pPr>
    <w:rPr>
      <w:rFonts w:ascii="CG Times" w:eastAsia="MS Mincho" w:hAnsi="CG Times" w:cs="CG Times"/>
      <w:sz w:val="21"/>
    </w:rPr>
  </w:style>
  <w:style w:type="paragraph" w:customStyle="1" w:styleId="PikeKreu">
    <w:name w:val="Pike_Kreu"/>
    <w:basedOn w:val="Heading1"/>
    <w:rsid w:val="00EC32E7"/>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EC32E7"/>
    <w:pPr>
      <w:keepNext/>
      <w:widowControl w:val="0"/>
      <w:jc w:val="center"/>
    </w:pPr>
    <w:rPr>
      <w:rFonts w:ascii="CG Times" w:eastAsia="MS Mincho" w:hAnsi="CG Times" w:cs="CG Times"/>
      <w:caps/>
      <w:sz w:val="21"/>
      <w:lang w:val="en-GB"/>
    </w:rPr>
  </w:style>
  <w:style w:type="paragraph" w:customStyle="1" w:styleId="PjesaTitull">
    <w:name w:val="Pjesa_Titull"/>
    <w:rsid w:val="00EC32E7"/>
    <w:pPr>
      <w:keepNext/>
      <w:widowControl w:val="0"/>
      <w:jc w:val="center"/>
    </w:pPr>
    <w:rPr>
      <w:rFonts w:ascii="CG Times" w:eastAsia="MS Mincho" w:hAnsi="CG Times" w:cs="CG Times"/>
      <w:caps/>
      <w:sz w:val="21"/>
      <w:lang w:val="en-GB"/>
    </w:rPr>
  </w:style>
  <w:style w:type="paragraph" w:customStyle="1" w:styleId="xl90">
    <w:name w:val="xl90"/>
    <w:basedOn w:val="Normal"/>
    <w:rsid w:val="00EC32E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C32E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C32E7"/>
    <w:pPr>
      <w:widowControl w:val="0"/>
    </w:pPr>
    <w:rPr>
      <w:rFonts w:ascii="CG Times" w:eastAsia="MS Mincho" w:hAnsi="CG Times" w:cs="CG Times"/>
      <w:b/>
      <w:bCs/>
      <w:color w:val="000000"/>
      <w:sz w:val="21"/>
      <w:lang w:val="sq-AL"/>
    </w:rPr>
  </w:style>
  <w:style w:type="paragraph" w:customStyle="1" w:styleId="xl92">
    <w:name w:val="xl92"/>
    <w:basedOn w:val="Normal"/>
    <w:rsid w:val="00EC32E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C32E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C32E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C32E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C32E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C32E7"/>
    <w:pPr>
      <w:ind w:firstLine="284"/>
    </w:pPr>
    <w:rPr>
      <w:rFonts w:ascii="CG Times" w:eastAsia="MS Mincho" w:hAnsi="CG Times" w:cs="CG Times"/>
      <w:lang w:val="en-GB"/>
    </w:rPr>
  </w:style>
  <w:style w:type="paragraph" w:customStyle="1" w:styleId="xl97">
    <w:name w:val="xl97"/>
    <w:basedOn w:val="Normal"/>
    <w:rsid w:val="00EC32E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C32E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C32E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C32E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C32E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C32E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C32E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C32E7"/>
    <w:pPr>
      <w:keepNext/>
      <w:widowControl w:val="0"/>
      <w:jc w:val="center"/>
    </w:pPr>
    <w:rPr>
      <w:rFonts w:ascii="CG Times" w:eastAsia="MS Mincho" w:hAnsi="CG Times" w:cs="CG Times"/>
      <w:caps/>
      <w:sz w:val="21"/>
      <w:lang w:val="en-GB"/>
    </w:rPr>
  </w:style>
  <w:style w:type="paragraph" w:customStyle="1" w:styleId="xl104">
    <w:name w:val="xl104"/>
    <w:basedOn w:val="Normal"/>
    <w:rsid w:val="00EC32E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C32E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C32E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C32E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C32E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C32E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C32E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C32E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C3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C3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C3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C3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C32E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C3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C3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C32E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C32E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C32E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C32E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C32E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C32E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C32E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C32E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EC32E7"/>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C3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C32E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C32E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C3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C32E7"/>
    <w:rPr>
      <w:b/>
      <w:bCs/>
    </w:rPr>
  </w:style>
  <w:style w:type="paragraph" w:customStyle="1" w:styleId="xl136">
    <w:name w:val="xl136"/>
    <w:basedOn w:val="Normal"/>
    <w:rsid w:val="00EC32E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C32E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C32E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C32E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C32E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C32E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C32E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C32E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C32E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C32E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C32E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C32E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C3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C32E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C32E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C32E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C32E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C32E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C32E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C32E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C32E7"/>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C32E7"/>
  </w:style>
  <w:style w:type="paragraph" w:styleId="Title">
    <w:name w:val="Title"/>
    <w:basedOn w:val="Heading1"/>
    <w:next w:val="Normal"/>
    <w:link w:val="TitleChar"/>
    <w:qFormat/>
    <w:rsid w:val="00EC32E7"/>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C32E7"/>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C32E7"/>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EC32E7"/>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C32E7"/>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C32E7"/>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C32E7"/>
    <w:pPr>
      <w:spacing w:after="100"/>
      <w:ind w:left="660" w:firstLine="0"/>
      <w:jc w:val="left"/>
    </w:pPr>
    <w:rPr>
      <w:rFonts w:eastAsia="Times New Roman"/>
    </w:rPr>
  </w:style>
  <w:style w:type="paragraph" w:styleId="TOC5">
    <w:name w:val="toc 5"/>
    <w:basedOn w:val="Normal"/>
    <w:next w:val="Normal"/>
    <w:autoRedefine/>
    <w:unhideWhenUsed/>
    <w:rsid w:val="00EC32E7"/>
    <w:pPr>
      <w:spacing w:after="100"/>
      <w:ind w:left="880" w:firstLine="0"/>
      <w:jc w:val="left"/>
    </w:pPr>
    <w:rPr>
      <w:rFonts w:eastAsia="Times New Roman"/>
    </w:rPr>
  </w:style>
  <w:style w:type="paragraph" w:styleId="TOC6">
    <w:name w:val="toc 6"/>
    <w:basedOn w:val="Normal"/>
    <w:next w:val="Normal"/>
    <w:autoRedefine/>
    <w:unhideWhenUsed/>
    <w:rsid w:val="00EC32E7"/>
    <w:pPr>
      <w:spacing w:after="100"/>
      <w:ind w:left="1100" w:firstLine="0"/>
      <w:jc w:val="left"/>
    </w:pPr>
    <w:rPr>
      <w:rFonts w:eastAsia="Times New Roman"/>
    </w:rPr>
  </w:style>
  <w:style w:type="paragraph" w:styleId="TOC7">
    <w:name w:val="toc 7"/>
    <w:basedOn w:val="Normal"/>
    <w:next w:val="Normal"/>
    <w:autoRedefine/>
    <w:unhideWhenUsed/>
    <w:rsid w:val="00EC32E7"/>
    <w:pPr>
      <w:spacing w:after="100"/>
      <w:ind w:left="1320" w:firstLine="0"/>
      <w:jc w:val="left"/>
    </w:pPr>
    <w:rPr>
      <w:rFonts w:eastAsia="Times New Roman"/>
    </w:rPr>
  </w:style>
  <w:style w:type="paragraph" w:styleId="TOC8">
    <w:name w:val="toc 8"/>
    <w:basedOn w:val="Normal"/>
    <w:next w:val="Normal"/>
    <w:autoRedefine/>
    <w:unhideWhenUsed/>
    <w:rsid w:val="00EC32E7"/>
    <w:pPr>
      <w:spacing w:after="100"/>
      <w:ind w:left="1540" w:firstLine="0"/>
      <w:jc w:val="left"/>
    </w:pPr>
    <w:rPr>
      <w:rFonts w:eastAsia="Times New Roman"/>
    </w:rPr>
  </w:style>
  <w:style w:type="paragraph" w:styleId="TOC9">
    <w:name w:val="toc 9"/>
    <w:basedOn w:val="Normal"/>
    <w:next w:val="Normal"/>
    <w:autoRedefine/>
    <w:unhideWhenUsed/>
    <w:rsid w:val="00EC32E7"/>
    <w:pPr>
      <w:spacing w:after="100"/>
      <w:ind w:left="1760" w:firstLine="0"/>
      <w:jc w:val="left"/>
    </w:pPr>
    <w:rPr>
      <w:rFonts w:eastAsia="Times New Roman"/>
    </w:rPr>
  </w:style>
  <w:style w:type="paragraph" w:styleId="BodyTextIndent">
    <w:name w:val="Body Text Indent"/>
    <w:basedOn w:val="Normal"/>
    <w:link w:val="BodyTextIndentChar"/>
    <w:unhideWhenUsed/>
    <w:rsid w:val="00EC32E7"/>
    <w:pPr>
      <w:spacing w:after="120"/>
      <w:ind w:left="360"/>
    </w:pPr>
  </w:style>
  <w:style w:type="character" w:customStyle="1" w:styleId="BodyTextIndentChar">
    <w:name w:val="Body Text Indent Char"/>
    <w:basedOn w:val="DefaultParagraphFont"/>
    <w:link w:val="BodyTextIndent"/>
    <w:rsid w:val="00EC32E7"/>
    <w:rPr>
      <w:rFonts w:ascii="Calibri" w:eastAsia="Calibri" w:hAnsi="Calibri" w:cs="Times New Roman"/>
    </w:rPr>
  </w:style>
  <w:style w:type="paragraph" w:customStyle="1" w:styleId="numridata0">
    <w:name w:val="numridata"/>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C32E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C32E7"/>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C32E7"/>
    <w:rPr>
      <w:rFonts w:ascii="Times New Roman" w:eastAsia="Times New Roman" w:hAnsi="Times New Roman" w:cs="Times New Roman"/>
      <w:sz w:val="16"/>
      <w:szCs w:val="16"/>
    </w:rPr>
  </w:style>
  <w:style w:type="paragraph" w:customStyle="1" w:styleId="s32b251d">
    <w:name w:val="s32b251d"/>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C32E7"/>
  </w:style>
  <w:style w:type="paragraph" w:customStyle="1" w:styleId="s30eec3f8">
    <w:name w:val="s30eec3f8"/>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C32E7"/>
    <w:rPr>
      <w:sz w:val="24"/>
      <w:lang w:val="en-GB" w:eastAsia="fr-FR"/>
    </w:rPr>
  </w:style>
  <w:style w:type="paragraph" w:customStyle="1" w:styleId="JuPara">
    <w:name w:val="Ju_Para"/>
    <w:basedOn w:val="Normal"/>
    <w:link w:val="JuParaCar"/>
    <w:rsid w:val="00EC32E7"/>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C32E7"/>
    <w:pPr>
      <w:spacing w:after="120" w:line="360" w:lineRule="auto"/>
    </w:pPr>
    <w:rPr>
      <w:rFonts w:ascii="Calibri" w:eastAsia="MS Mincho" w:hAnsi="Calibri" w:cs="Times New Roman"/>
      <w:bCs/>
    </w:rPr>
  </w:style>
  <w:style w:type="paragraph" w:customStyle="1" w:styleId="Level1">
    <w:name w:val="_Level 1"/>
    <w:basedOn w:val="Normal"/>
    <w:uiPriority w:val="99"/>
    <w:qFormat/>
    <w:rsid w:val="00EC32E7"/>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C32E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C32E7"/>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C32E7"/>
    <w:rPr>
      <w:vertAlign w:val="superscript"/>
    </w:rPr>
  </w:style>
  <w:style w:type="paragraph" w:customStyle="1" w:styleId="ju-005fpara">
    <w:name w:val="ju-005fpara"/>
    <w:basedOn w:val="Normal"/>
    <w:rsid w:val="00EC32E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C32E7"/>
  </w:style>
  <w:style w:type="character" w:customStyle="1" w:styleId="s7d2086b4">
    <w:name w:val="s7d2086b4"/>
    <w:basedOn w:val="DefaultParagraphFont"/>
    <w:uiPriority w:val="99"/>
    <w:rsid w:val="00EC32E7"/>
  </w:style>
  <w:style w:type="character" w:customStyle="1" w:styleId="hps">
    <w:name w:val="hps"/>
    <w:basedOn w:val="DefaultParagraphFont"/>
    <w:rsid w:val="00EC32E7"/>
  </w:style>
  <w:style w:type="paragraph" w:customStyle="1" w:styleId="paragrafi0">
    <w:name w:val="paragrafi"/>
    <w:basedOn w:val="Normal"/>
    <w:rsid w:val="00EC32E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C32E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C32E7"/>
    <w:rPr>
      <w:rFonts w:cs="Times New Roman"/>
    </w:rPr>
  </w:style>
  <w:style w:type="paragraph" w:customStyle="1" w:styleId="titulli0">
    <w:name w:val="titulli"/>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C32E7"/>
  </w:style>
  <w:style w:type="paragraph" w:customStyle="1" w:styleId="akti0">
    <w:name w:val="akti"/>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C32E7"/>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C32E7"/>
  </w:style>
  <w:style w:type="paragraph" w:customStyle="1" w:styleId="CM49">
    <w:name w:val="CM49"/>
    <w:basedOn w:val="Normal"/>
    <w:next w:val="Normal"/>
    <w:rsid w:val="00EC32E7"/>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C32E7"/>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C32E7"/>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C32E7"/>
    <w:pPr>
      <w:widowControl w:val="0"/>
    </w:pPr>
    <w:rPr>
      <w:rFonts w:ascii="Helvetica" w:eastAsia="Times New Roman" w:hAnsi="Helvetica" w:cs="Helvetica"/>
      <w:lang w:val="sq-AL"/>
    </w:rPr>
  </w:style>
  <w:style w:type="paragraph" w:customStyle="1" w:styleId="CM57">
    <w:name w:val="CM57"/>
    <w:basedOn w:val="Normal"/>
    <w:next w:val="Normal"/>
    <w:rsid w:val="00EC32E7"/>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C32E7"/>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C32E7"/>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EC32E7"/>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C32E7"/>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C32E7"/>
  </w:style>
  <w:style w:type="character" w:customStyle="1" w:styleId="StyleHeading6BoldChar">
    <w:name w:val="Style Heading 6 + Bold Char"/>
    <w:link w:val="StyleHeading6Bold"/>
    <w:rsid w:val="00EC32E7"/>
    <w:rPr>
      <w:rFonts w:ascii="Cambria" w:eastAsia="MS Mincho" w:hAnsi="Cambria" w:cs="Cambria"/>
      <w:b/>
      <w:bCs/>
      <w:i/>
      <w:iCs/>
      <w:color w:val="7F7F7F"/>
      <w:sz w:val="24"/>
      <w:szCs w:val="24"/>
    </w:rPr>
  </w:style>
  <w:style w:type="paragraph" w:customStyle="1" w:styleId="tableheaders">
    <w:name w:val="table headers"/>
    <w:rsid w:val="00EC32E7"/>
    <w:pPr>
      <w:jc w:val="left"/>
    </w:pPr>
    <w:rPr>
      <w:rFonts w:ascii="Arial Narrow" w:eastAsia="Times New Roman" w:hAnsi="Arial Narrow" w:cs="Times New Roman"/>
      <w:b/>
      <w:szCs w:val="20"/>
      <w:lang w:val="sq-AL"/>
    </w:rPr>
  </w:style>
  <w:style w:type="paragraph" w:customStyle="1" w:styleId="tablebody">
    <w:name w:val="table body"/>
    <w:basedOn w:val="tableheaders"/>
    <w:rsid w:val="00EC32E7"/>
    <w:rPr>
      <w:b w:val="0"/>
    </w:rPr>
  </w:style>
  <w:style w:type="paragraph" w:styleId="PlainText">
    <w:name w:val="Plain Text"/>
    <w:basedOn w:val="Normal"/>
    <w:link w:val="PlainTextChar"/>
    <w:uiPriority w:val="99"/>
    <w:unhideWhenUsed/>
    <w:rsid w:val="00EC32E7"/>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C32E7"/>
    <w:rPr>
      <w:rFonts w:ascii="Consolas" w:eastAsia="Calibri" w:hAnsi="Consolas" w:cs="Times New Roman"/>
      <w:sz w:val="21"/>
      <w:szCs w:val="21"/>
      <w:lang w:val="sq-AL"/>
    </w:rPr>
  </w:style>
  <w:style w:type="paragraph" w:customStyle="1" w:styleId="StyleStyle1Bold">
    <w:name w:val="Style Style1 + Bold"/>
    <w:basedOn w:val="Style1"/>
    <w:rsid w:val="00EC32E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EC32E7"/>
    <w:rPr>
      <w:rFonts w:ascii="EUAlbertina" w:hAnsi="EUAlbertina"/>
      <w:color w:val="auto"/>
    </w:rPr>
  </w:style>
  <w:style w:type="paragraph" w:customStyle="1" w:styleId="CM4">
    <w:name w:val="CM4"/>
    <w:basedOn w:val="Normal"/>
    <w:next w:val="Normal"/>
    <w:rsid w:val="00EC32E7"/>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C32E7"/>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C32E7"/>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C32E7"/>
    <w:rPr>
      <w:rFonts w:ascii="Tahoma" w:eastAsia="Times New Roman" w:hAnsi="Tahoma" w:cs="Times New Roman"/>
      <w:sz w:val="16"/>
      <w:szCs w:val="16"/>
      <w:lang w:val="sq-AL"/>
    </w:rPr>
  </w:style>
  <w:style w:type="numbering" w:customStyle="1" w:styleId="NoList3">
    <w:name w:val="No List3"/>
    <w:next w:val="NoList"/>
    <w:semiHidden/>
    <w:rsid w:val="00EC32E7"/>
  </w:style>
  <w:style w:type="numbering" w:customStyle="1" w:styleId="NoList4">
    <w:name w:val="No List4"/>
    <w:next w:val="NoList"/>
    <w:semiHidden/>
    <w:rsid w:val="00EC32E7"/>
  </w:style>
  <w:style w:type="paragraph" w:customStyle="1" w:styleId="Point1">
    <w:name w:val="Point 1"/>
    <w:basedOn w:val="Normal"/>
    <w:link w:val="Point1Char"/>
    <w:rsid w:val="00EC32E7"/>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C32E7"/>
    <w:rPr>
      <w:rFonts w:ascii="Calibri" w:eastAsia="Times New Roman" w:hAnsi="Calibri" w:cs="Times New Roman"/>
      <w:sz w:val="24"/>
      <w:szCs w:val="24"/>
      <w:lang w:val="en-GB" w:eastAsia="en-GB"/>
    </w:rPr>
  </w:style>
  <w:style w:type="character" w:customStyle="1" w:styleId="longtext">
    <w:name w:val="long_text"/>
    <w:rsid w:val="00EC32E7"/>
    <w:rPr>
      <w:rFonts w:ascii="Comic Sans MS" w:hAnsi="Comic Sans MS"/>
      <w:b/>
      <w:sz w:val="96"/>
      <w:szCs w:val="24"/>
      <w:lang w:val="pl-PL" w:eastAsia="pl-PL" w:bidi="ar-SA"/>
    </w:rPr>
  </w:style>
  <w:style w:type="paragraph" w:customStyle="1" w:styleId="Text1">
    <w:name w:val="Text 1"/>
    <w:basedOn w:val="Normal"/>
    <w:link w:val="Text1Char"/>
    <w:rsid w:val="00EC32E7"/>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C32E7"/>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C32E7"/>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C32E7"/>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C32E7"/>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C32E7"/>
  </w:style>
  <w:style w:type="character" w:customStyle="1" w:styleId="SectionTitleCharCharChar">
    <w:name w:val="SectionTitle Char Char Char"/>
    <w:link w:val="SectionTitleCharChar"/>
    <w:rsid w:val="00EC32E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C32E7"/>
    <w:rPr>
      <w:rFonts w:ascii="Calibri" w:eastAsia="Times New Roman" w:hAnsi="Calibri" w:cs="Times New Roman"/>
      <w:b/>
      <w:bCs/>
      <w:smallCaps/>
      <w:sz w:val="28"/>
      <w:szCs w:val="28"/>
      <w:lang w:val="en-GB" w:eastAsia="en-GB"/>
    </w:rPr>
  </w:style>
  <w:style w:type="character" w:customStyle="1" w:styleId="Text1Char">
    <w:name w:val="Text 1 Char"/>
    <w:link w:val="Text1"/>
    <w:rsid w:val="00EC32E7"/>
    <w:rPr>
      <w:rFonts w:ascii="Calibri" w:eastAsia="Times New Roman" w:hAnsi="Calibri" w:cs="Times New Roman"/>
      <w:sz w:val="24"/>
      <w:szCs w:val="24"/>
      <w:lang w:val="en-GB" w:eastAsia="en-GB"/>
    </w:rPr>
  </w:style>
  <w:style w:type="character" w:customStyle="1" w:styleId="Point1CharChar">
    <w:name w:val="Point 1 Char Char"/>
    <w:rsid w:val="00EC32E7"/>
    <w:rPr>
      <w:sz w:val="24"/>
      <w:szCs w:val="24"/>
      <w:lang w:val="en-GB" w:eastAsia="en-GB" w:bidi="ar-SA"/>
    </w:rPr>
  </w:style>
  <w:style w:type="paragraph" w:customStyle="1" w:styleId="Point0">
    <w:name w:val="Point 0"/>
    <w:basedOn w:val="Normal"/>
    <w:rsid w:val="00EC32E7"/>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C32E7"/>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C32E7"/>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C32E7"/>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C32E7"/>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C32E7"/>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C32E7"/>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C32E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C32E7"/>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C32E7"/>
    <w:rPr>
      <w:rFonts w:ascii="CG Times" w:hAnsi="CG Times"/>
      <w:sz w:val="22"/>
      <w:lang w:val="en-US" w:eastAsia="en-US" w:bidi="ar-SA"/>
    </w:rPr>
  </w:style>
  <w:style w:type="paragraph" w:customStyle="1" w:styleId="SectionTitle">
    <w:name w:val="SectionTitle"/>
    <w:basedOn w:val="Normal"/>
    <w:next w:val="Heading1"/>
    <w:rsid w:val="00EC32E7"/>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C32E7"/>
  </w:style>
  <w:style w:type="paragraph" w:styleId="TableofFigures">
    <w:name w:val="table of figures"/>
    <w:basedOn w:val="Normal"/>
    <w:next w:val="Normal"/>
    <w:rsid w:val="00EC32E7"/>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C32E7"/>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C32E7"/>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C32E7"/>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C32E7"/>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C32E7"/>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C32E7"/>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C32E7"/>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C32E7"/>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C32E7"/>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C32E7"/>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C32E7"/>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C32E7"/>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C32E7"/>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C32E7"/>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C32E7"/>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C32E7"/>
    <w:pPr>
      <w:spacing w:after="0" w:line="360" w:lineRule="auto"/>
      <w:ind w:firstLine="0"/>
      <w:jc w:val="left"/>
    </w:pPr>
    <w:rPr>
      <w:rFonts w:ascii="Tahoma" w:eastAsia="Times New Roman" w:hAnsi="Tahoma"/>
      <w:lang w:val="de-AT" w:eastAsia="de-DE"/>
    </w:rPr>
  </w:style>
  <w:style w:type="paragraph" w:styleId="List">
    <w:name w:val="List"/>
    <w:basedOn w:val="Normal"/>
    <w:rsid w:val="00EC32E7"/>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C32E7"/>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C32E7"/>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C32E7"/>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C32E7"/>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C32E7"/>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C32E7"/>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C32E7"/>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C32E7"/>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C32E7"/>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C32E7"/>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C32E7"/>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C32E7"/>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C32E7"/>
    <w:rPr>
      <w:sz w:val="16"/>
      <w:szCs w:val="16"/>
    </w:rPr>
  </w:style>
  <w:style w:type="paragraph" w:styleId="CommentText">
    <w:name w:val="annotation text"/>
    <w:aliases w:val=" Char"/>
    <w:basedOn w:val="Normal"/>
    <w:link w:val="CommentTextChar"/>
    <w:uiPriority w:val="99"/>
    <w:unhideWhenUsed/>
    <w:rsid w:val="00EC32E7"/>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C32E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C32E7"/>
    <w:rPr>
      <w:b/>
      <w:bCs/>
    </w:rPr>
  </w:style>
  <w:style w:type="character" w:customStyle="1" w:styleId="CommentSubjectChar">
    <w:name w:val="Comment Subject Char"/>
    <w:basedOn w:val="CommentTextChar"/>
    <w:link w:val="CommentSubject"/>
    <w:uiPriority w:val="99"/>
    <w:rsid w:val="00EC32E7"/>
    <w:rPr>
      <w:rFonts w:ascii="Calibri" w:eastAsia="MS Mincho" w:hAnsi="Calibri" w:cs="Times New Roman"/>
      <w:b/>
      <w:bCs/>
      <w:sz w:val="20"/>
      <w:szCs w:val="20"/>
      <w:lang w:val="sq-AL"/>
    </w:rPr>
  </w:style>
  <w:style w:type="paragraph" w:styleId="ListNumber4">
    <w:name w:val="List Number 4"/>
    <w:basedOn w:val="Normal"/>
    <w:rsid w:val="00EC32E7"/>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C32E7"/>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C32E7"/>
  </w:style>
  <w:style w:type="paragraph" w:styleId="MacroText">
    <w:name w:val="macro"/>
    <w:link w:val="MacroTextChar"/>
    <w:semiHidden/>
    <w:rsid w:val="00EC32E7"/>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C32E7"/>
    <w:rPr>
      <w:rFonts w:ascii="Courier New" w:eastAsia="Times New Roman" w:hAnsi="Courier New" w:cs="Times New Roman"/>
      <w:lang w:val="de-DE" w:eastAsia="de-DE"/>
    </w:rPr>
  </w:style>
  <w:style w:type="paragraph" w:styleId="NormalIndent">
    <w:name w:val="Normal Indent"/>
    <w:basedOn w:val="Normal"/>
    <w:link w:val="NormalIndentChar"/>
    <w:rsid w:val="00EC32E7"/>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C32E7"/>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C32E7"/>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C32E7"/>
    <w:rPr>
      <w:rFonts w:ascii="Tahoma" w:hAnsi="Tahoma"/>
      <w:sz w:val="22"/>
    </w:rPr>
  </w:style>
  <w:style w:type="paragraph" w:styleId="BlockText">
    <w:name w:val="Block Text"/>
    <w:basedOn w:val="Normal"/>
    <w:rsid w:val="00EC32E7"/>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C32E7"/>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C32E7"/>
    <w:rPr>
      <w:rFonts w:ascii="Tahoma" w:eastAsia="Times New Roman" w:hAnsi="Tahoma" w:cs="Times New Roman"/>
      <w:lang w:val="de-AT" w:eastAsia="de-DE"/>
    </w:rPr>
  </w:style>
  <w:style w:type="character" w:customStyle="1" w:styleId="Emphasis1">
    <w:name w:val="Emphasis1"/>
    <w:semiHidden/>
    <w:rsid w:val="00EC32E7"/>
  </w:style>
  <w:style w:type="paragraph" w:styleId="NoteHeading">
    <w:name w:val="Note Heading"/>
    <w:basedOn w:val="Normal"/>
    <w:next w:val="Normal"/>
    <w:link w:val="NoteHeadingChar"/>
    <w:rsid w:val="00EC32E7"/>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C32E7"/>
    <w:rPr>
      <w:rFonts w:ascii="Tahoma" w:eastAsia="Times New Roman" w:hAnsi="Tahoma" w:cs="Times New Roman"/>
      <w:lang w:val="de-AT" w:eastAsia="de-DE"/>
    </w:rPr>
  </w:style>
  <w:style w:type="paragraph" w:styleId="MessageHeader">
    <w:name w:val="Message Header"/>
    <w:basedOn w:val="Normal"/>
    <w:link w:val="MessageHeaderChar"/>
    <w:semiHidden/>
    <w:rsid w:val="00EC32E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C32E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C32E7"/>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C32E7"/>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C32E7"/>
    <w:rPr>
      <w:rFonts w:ascii="Tahoma" w:eastAsia="Times New Roman" w:hAnsi="Tahoma" w:cs="Times New Roman"/>
      <w:sz w:val="20"/>
      <w:szCs w:val="20"/>
    </w:rPr>
  </w:style>
  <w:style w:type="character" w:styleId="EndnoteReference">
    <w:name w:val="endnote reference"/>
    <w:uiPriority w:val="99"/>
    <w:semiHidden/>
    <w:unhideWhenUsed/>
    <w:rsid w:val="00EC32E7"/>
    <w:rPr>
      <w:vertAlign w:val="superscript"/>
    </w:rPr>
  </w:style>
  <w:style w:type="paragraph" w:styleId="BodyTextFirstIndent2">
    <w:name w:val="Body Text First Indent 2"/>
    <w:basedOn w:val="BodyTextIndent"/>
    <w:link w:val="BodyTextFirstIndent2Char"/>
    <w:semiHidden/>
    <w:rsid w:val="00EC32E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C32E7"/>
    <w:rPr>
      <w:rFonts w:ascii="Tahoma" w:eastAsia="Times New Roman" w:hAnsi="Tahoma" w:cs="Times New Roman"/>
      <w:lang w:val="de-AT" w:eastAsia="de-DE"/>
    </w:rPr>
  </w:style>
  <w:style w:type="numbering" w:styleId="111111">
    <w:name w:val="Outline List 2"/>
    <w:basedOn w:val="NoList"/>
    <w:semiHidden/>
    <w:rsid w:val="00EC32E7"/>
    <w:pPr>
      <w:numPr>
        <w:numId w:val="14"/>
      </w:numPr>
    </w:pPr>
  </w:style>
  <w:style w:type="paragraph" w:customStyle="1" w:styleId="Zusatz2">
    <w:name w:val="Zusatz 2"/>
    <w:basedOn w:val="Normal"/>
    <w:next w:val="Normal"/>
    <w:semiHidden/>
    <w:rsid w:val="00EC32E7"/>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C32E7"/>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C32E7"/>
    <w:pPr>
      <w:numPr>
        <w:numId w:val="15"/>
      </w:numPr>
    </w:pPr>
  </w:style>
  <w:style w:type="paragraph" w:styleId="Salutation">
    <w:name w:val="Salutation"/>
    <w:basedOn w:val="Normal"/>
    <w:next w:val="Normal"/>
    <w:link w:val="SalutationChar"/>
    <w:semiHidden/>
    <w:rsid w:val="00EC32E7"/>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C32E7"/>
    <w:rPr>
      <w:rFonts w:ascii="Tahoma" w:eastAsia="Times New Roman" w:hAnsi="Tahoma" w:cs="Times New Roman"/>
      <w:lang w:val="de-AT" w:eastAsia="de-DE"/>
    </w:rPr>
  </w:style>
  <w:style w:type="numbering" w:styleId="ArticleSection">
    <w:name w:val="Outline List 3"/>
    <w:basedOn w:val="NoList"/>
    <w:semiHidden/>
    <w:rsid w:val="00EC32E7"/>
    <w:pPr>
      <w:numPr>
        <w:numId w:val="16"/>
      </w:numPr>
    </w:pPr>
  </w:style>
  <w:style w:type="paragraph" w:styleId="Closing">
    <w:name w:val="Closing"/>
    <w:basedOn w:val="Normal"/>
    <w:link w:val="ClosingChar"/>
    <w:semiHidden/>
    <w:rsid w:val="00EC32E7"/>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C32E7"/>
    <w:rPr>
      <w:rFonts w:ascii="Tahoma" w:eastAsia="Times New Roman" w:hAnsi="Tahoma" w:cs="Times New Roman"/>
      <w:lang w:val="de-AT" w:eastAsia="de-DE"/>
    </w:rPr>
  </w:style>
  <w:style w:type="character" w:styleId="Emphasis">
    <w:name w:val="Emphasis"/>
    <w:uiPriority w:val="99"/>
    <w:qFormat/>
    <w:rsid w:val="00EC32E7"/>
    <w:rPr>
      <w:i/>
      <w:iCs/>
    </w:rPr>
  </w:style>
  <w:style w:type="paragraph" w:styleId="HTMLAddress">
    <w:name w:val="HTML Address"/>
    <w:basedOn w:val="Normal"/>
    <w:link w:val="HTMLAddressChar"/>
    <w:semiHidden/>
    <w:rsid w:val="00EC32E7"/>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C32E7"/>
    <w:rPr>
      <w:rFonts w:ascii="Tahoma" w:eastAsia="Times New Roman" w:hAnsi="Tahoma" w:cs="Times New Roman"/>
      <w:i/>
      <w:iCs/>
      <w:lang w:val="de-AT" w:eastAsia="de-DE"/>
    </w:rPr>
  </w:style>
  <w:style w:type="character" w:styleId="HTMLAcronym">
    <w:name w:val="HTML Acronym"/>
    <w:semiHidden/>
    <w:rsid w:val="00EC32E7"/>
  </w:style>
  <w:style w:type="character" w:styleId="HTMLSample">
    <w:name w:val="HTML Sample"/>
    <w:semiHidden/>
    <w:rsid w:val="00EC32E7"/>
    <w:rPr>
      <w:rFonts w:ascii="Courier New" w:hAnsi="Courier New" w:cs="Courier New"/>
    </w:rPr>
  </w:style>
  <w:style w:type="character" w:styleId="HTMLCode">
    <w:name w:val="HTML Code"/>
    <w:semiHidden/>
    <w:rsid w:val="00EC32E7"/>
    <w:rPr>
      <w:rFonts w:ascii="Courier New" w:hAnsi="Courier New" w:cs="Courier New"/>
      <w:sz w:val="20"/>
      <w:szCs w:val="20"/>
    </w:rPr>
  </w:style>
  <w:style w:type="character" w:styleId="HTMLDefinition">
    <w:name w:val="HTML Definition"/>
    <w:semiHidden/>
    <w:rsid w:val="00EC32E7"/>
    <w:rPr>
      <w:i/>
      <w:iCs/>
    </w:rPr>
  </w:style>
  <w:style w:type="character" w:styleId="HTMLTypewriter">
    <w:name w:val="HTML Typewriter"/>
    <w:semiHidden/>
    <w:rsid w:val="00EC32E7"/>
    <w:rPr>
      <w:rFonts w:ascii="Courier New" w:hAnsi="Courier New" w:cs="Courier New"/>
      <w:sz w:val="20"/>
      <w:szCs w:val="20"/>
    </w:rPr>
  </w:style>
  <w:style w:type="character" w:styleId="HTMLKeyboard">
    <w:name w:val="HTML Keyboard"/>
    <w:semiHidden/>
    <w:rsid w:val="00EC32E7"/>
    <w:rPr>
      <w:rFonts w:ascii="Courier New" w:hAnsi="Courier New" w:cs="Courier New"/>
      <w:sz w:val="20"/>
      <w:szCs w:val="20"/>
    </w:rPr>
  </w:style>
  <w:style w:type="character" w:styleId="HTMLVariable">
    <w:name w:val="HTML Variable"/>
    <w:semiHidden/>
    <w:rsid w:val="00EC32E7"/>
    <w:rPr>
      <w:i/>
      <w:iCs/>
    </w:rPr>
  </w:style>
  <w:style w:type="paragraph" w:styleId="HTMLPreformatted">
    <w:name w:val="HTML Preformatted"/>
    <w:basedOn w:val="Normal"/>
    <w:link w:val="HTMLPreformattedChar"/>
    <w:semiHidden/>
    <w:rsid w:val="00EC32E7"/>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C32E7"/>
    <w:rPr>
      <w:rFonts w:ascii="Courier New" w:eastAsia="Times New Roman" w:hAnsi="Courier New" w:cs="Times New Roman"/>
      <w:sz w:val="20"/>
      <w:lang w:val="de-AT" w:eastAsia="de-DE"/>
    </w:rPr>
  </w:style>
  <w:style w:type="character" w:styleId="HTMLCite">
    <w:name w:val="HTML Cite"/>
    <w:semiHidden/>
    <w:rsid w:val="00EC32E7"/>
    <w:rPr>
      <w:i/>
      <w:iCs/>
    </w:rPr>
  </w:style>
  <w:style w:type="table" w:styleId="Table3Deffects1">
    <w:name w:val="Table 3D effects 1"/>
    <w:basedOn w:val="TableNormal"/>
    <w:semiHidden/>
    <w:rsid w:val="00EC32E7"/>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C32E7"/>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C32E7"/>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C32E7"/>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C32E7"/>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C32E7"/>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C32E7"/>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C32E7"/>
    <w:pPr>
      <w:ind w:firstLine="284"/>
    </w:pPr>
    <w:rPr>
      <w:rFonts w:ascii="Calibri" w:eastAsia="Calibri" w:hAnsi="Calibri" w:cs="Times New Roman"/>
    </w:rPr>
  </w:style>
  <w:style w:type="table" w:styleId="TableList1">
    <w:name w:val="Table List 1"/>
    <w:basedOn w:val="TableNormal"/>
    <w:semiHidden/>
    <w:rsid w:val="00EC32E7"/>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C32E7"/>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C32E7"/>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C32E7"/>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C32E7"/>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C32E7"/>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C32E7"/>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C32E7"/>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C32E7"/>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C32E7"/>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C32E7"/>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C32E7"/>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C32E7"/>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C32E7"/>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C32E7"/>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C32E7"/>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C32E7"/>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C32E7"/>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C32E7"/>
    <w:rPr>
      <w:rFonts w:ascii="Tahoma" w:eastAsia="Times New Roman" w:hAnsi="Tahoma" w:cs="Times New Roman"/>
      <w:lang w:val="de-AT" w:eastAsia="de-DE"/>
    </w:rPr>
  </w:style>
  <w:style w:type="paragraph" w:styleId="E-mailSignature">
    <w:name w:val="E-mail Signature"/>
    <w:basedOn w:val="Normal"/>
    <w:link w:val="E-mailSignatureChar"/>
    <w:rsid w:val="00EC32E7"/>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C32E7"/>
    <w:rPr>
      <w:rFonts w:ascii="Tahoma" w:eastAsia="Times New Roman" w:hAnsi="Tahoma" w:cs="Times New Roman"/>
      <w:lang w:val="de-AT" w:eastAsia="de-DE"/>
    </w:rPr>
  </w:style>
  <w:style w:type="paragraph" w:styleId="BodyText2">
    <w:name w:val="Body Text 2"/>
    <w:basedOn w:val="Normal"/>
    <w:link w:val="BodyText2Char"/>
    <w:rsid w:val="00EC32E7"/>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C32E7"/>
    <w:rPr>
      <w:rFonts w:ascii="Tahoma" w:eastAsia="Times New Roman" w:hAnsi="Tahoma" w:cs="Times New Roman"/>
      <w:lang w:val="de-AT" w:eastAsia="de-DE"/>
    </w:rPr>
  </w:style>
  <w:style w:type="paragraph" w:styleId="BodyTextIndent2">
    <w:name w:val="Body Text Indent 2"/>
    <w:basedOn w:val="Normal"/>
    <w:link w:val="BodyTextIndent2Char"/>
    <w:rsid w:val="00EC32E7"/>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C32E7"/>
    <w:rPr>
      <w:rFonts w:ascii="Tahoma" w:eastAsia="Times New Roman" w:hAnsi="Tahoma" w:cs="Times New Roman"/>
      <w:lang w:val="de-AT" w:eastAsia="de-DE"/>
    </w:rPr>
  </w:style>
  <w:style w:type="paragraph" w:styleId="BodyTextIndent3">
    <w:name w:val="Body Text Indent 3"/>
    <w:basedOn w:val="Normal"/>
    <w:link w:val="BodyTextIndent3Char"/>
    <w:rsid w:val="00EC32E7"/>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C32E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C32E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C32E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C32E7"/>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C32E7"/>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EC32E7"/>
    <w:rPr>
      <w:rFonts w:ascii="CG Times" w:eastAsia="Times New Roman" w:hAnsi="CG Times" w:cs="Times New Roman"/>
      <w:b/>
      <w:szCs w:val="24"/>
    </w:rPr>
  </w:style>
  <w:style w:type="character" w:customStyle="1" w:styleId="SubtitleChar1">
    <w:name w:val="Subtitle Char1"/>
    <w:locked/>
    <w:rsid w:val="00EC32E7"/>
    <w:rPr>
      <w:rFonts w:ascii="Cambria" w:hAnsi="Cambria"/>
      <w:sz w:val="24"/>
      <w:szCs w:val="24"/>
    </w:rPr>
  </w:style>
  <w:style w:type="paragraph" w:customStyle="1" w:styleId="Char1">
    <w:name w:val="Char1"/>
    <w:basedOn w:val="Normal"/>
    <w:rsid w:val="00EC32E7"/>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C32E7"/>
    <w:rPr>
      <w:rFonts w:ascii="Tahoma" w:hAnsi="Tahoma" w:cs="Tahoma"/>
      <w:i/>
      <w:iCs/>
      <w:sz w:val="22"/>
      <w:szCs w:val="22"/>
      <w:lang w:val="de-AT" w:eastAsia="de-DE" w:bidi="ar-SA"/>
    </w:rPr>
  </w:style>
  <w:style w:type="character" w:customStyle="1" w:styleId="CharChar36">
    <w:name w:val="Char Char36"/>
    <w:locked/>
    <w:rsid w:val="00EC32E7"/>
    <w:rPr>
      <w:rFonts w:ascii="Arial" w:hAnsi="Arial" w:cs="Arial"/>
      <w:b/>
      <w:bCs/>
      <w:kern w:val="32"/>
      <w:sz w:val="32"/>
      <w:szCs w:val="32"/>
      <w:lang w:val="sq-AL" w:eastAsia="en-US" w:bidi="ar-SA"/>
    </w:rPr>
  </w:style>
  <w:style w:type="character" w:customStyle="1" w:styleId="CharChar35">
    <w:name w:val="Char Char35"/>
    <w:locked/>
    <w:rsid w:val="00EC32E7"/>
    <w:rPr>
      <w:rFonts w:ascii="Arial" w:hAnsi="Arial" w:cs="Arial"/>
      <w:b/>
      <w:bCs/>
      <w:i/>
      <w:iCs/>
      <w:sz w:val="28"/>
      <w:szCs w:val="28"/>
      <w:lang w:val="sq-AL" w:eastAsia="en-US" w:bidi="ar-SA"/>
    </w:rPr>
  </w:style>
  <w:style w:type="character" w:customStyle="1" w:styleId="CharChar34">
    <w:name w:val="Char Char34"/>
    <w:locked/>
    <w:rsid w:val="00EC32E7"/>
    <w:rPr>
      <w:rFonts w:ascii="Tahoma" w:hAnsi="Tahoma"/>
      <w:b/>
      <w:kern w:val="28"/>
      <w:sz w:val="24"/>
      <w:szCs w:val="28"/>
      <w:lang w:val="de-AT" w:eastAsia="de-DE" w:bidi="ar-SA"/>
    </w:rPr>
  </w:style>
  <w:style w:type="character" w:customStyle="1" w:styleId="CharChar33">
    <w:name w:val="Char Char33"/>
    <w:locked/>
    <w:rsid w:val="00EC32E7"/>
    <w:rPr>
      <w:rFonts w:ascii="Tahoma" w:hAnsi="Tahoma"/>
      <w:b/>
      <w:i/>
      <w:kern w:val="28"/>
      <w:sz w:val="22"/>
      <w:szCs w:val="22"/>
      <w:lang w:val="de-AT" w:eastAsia="de-DE" w:bidi="ar-SA"/>
    </w:rPr>
  </w:style>
  <w:style w:type="character" w:customStyle="1" w:styleId="CharChar32">
    <w:name w:val="Char Char32"/>
    <w:locked/>
    <w:rsid w:val="00EC32E7"/>
    <w:rPr>
      <w:rFonts w:ascii="Tahoma" w:hAnsi="Tahoma"/>
      <w:b/>
      <w:i/>
      <w:kern w:val="28"/>
      <w:sz w:val="22"/>
      <w:szCs w:val="22"/>
      <w:lang w:val="de-AT" w:eastAsia="de-DE" w:bidi="ar-SA"/>
    </w:rPr>
  </w:style>
  <w:style w:type="character" w:customStyle="1" w:styleId="CharChar31">
    <w:name w:val="Char Char31"/>
    <w:locked/>
    <w:rsid w:val="00EC32E7"/>
    <w:rPr>
      <w:rFonts w:ascii="Tahoma" w:hAnsi="Tahoma"/>
      <w:b/>
      <w:i/>
      <w:kern w:val="28"/>
      <w:sz w:val="22"/>
      <w:szCs w:val="22"/>
      <w:lang w:val="de-AT" w:eastAsia="de-DE" w:bidi="ar-SA"/>
    </w:rPr>
  </w:style>
  <w:style w:type="character" w:customStyle="1" w:styleId="CharChar10">
    <w:name w:val="Char Char10"/>
    <w:semiHidden/>
    <w:locked/>
    <w:rsid w:val="00EC32E7"/>
    <w:rPr>
      <w:rFonts w:ascii="Courier New" w:hAnsi="Courier New" w:cs="Courier New"/>
      <w:szCs w:val="22"/>
      <w:lang w:val="de-AT" w:eastAsia="de-DE" w:bidi="ar-SA"/>
    </w:rPr>
  </w:style>
  <w:style w:type="character" w:customStyle="1" w:styleId="CharChar30">
    <w:name w:val="Char Char30"/>
    <w:locked/>
    <w:rsid w:val="00EC32E7"/>
    <w:rPr>
      <w:rFonts w:ascii="Tahoma" w:hAnsi="Tahoma"/>
      <w:b/>
      <w:i/>
      <w:kern w:val="28"/>
      <w:sz w:val="22"/>
      <w:szCs w:val="22"/>
      <w:lang w:val="de-AT" w:eastAsia="de-DE" w:bidi="ar-SA"/>
    </w:rPr>
  </w:style>
  <w:style w:type="character" w:customStyle="1" w:styleId="CharChar29">
    <w:name w:val="Char Char29"/>
    <w:locked/>
    <w:rsid w:val="00EC32E7"/>
    <w:rPr>
      <w:rFonts w:ascii="Tahoma" w:hAnsi="Tahoma"/>
      <w:b/>
      <w:i/>
      <w:kern w:val="28"/>
      <w:sz w:val="22"/>
      <w:szCs w:val="22"/>
      <w:lang w:val="de-AT" w:eastAsia="de-DE" w:bidi="ar-SA"/>
    </w:rPr>
  </w:style>
  <w:style w:type="character" w:customStyle="1" w:styleId="CharChar28">
    <w:name w:val="Char Char28"/>
    <w:locked/>
    <w:rsid w:val="00EC32E7"/>
    <w:rPr>
      <w:rFonts w:ascii="Tahoma" w:hAnsi="Tahoma"/>
      <w:b/>
      <w:i/>
      <w:kern w:val="28"/>
      <w:sz w:val="22"/>
      <w:szCs w:val="22"/>
      <w:lang w:val="de-AT" w:eastAsia="de-DE" w:bidi="ar-SA"/>
    </w:rPr>
  </w:style>
  <w:style w:type="character" w:customStyle="1" w:styleId="CharChar27">
    <w:name w:val="Char Char27"/>
    <w:locked/>
    <w:rsid w:val="00EC32E7"/>
    <w:rPr>
      <w:rFonts w:ascii="Calibri" w:eastAsia="Calibri" w:hAnsi="Calibri"/>
      <w:lang w:val="sq-AL" w:eastAsia="en-US" w:bidi="ar-SA"/>
    </w:rPr>
  </w:style>
  <w:style w:type="character" w:customStyle="1" w:styleId="CharChar24">
    <w:name w:val="Char Char24"/>
    <w:locked/>
    <w:rsid w:val="00EC32E7"/>
    <w:rPr>
      <w:rFonts w:ascii="Tahoma" w:hAnsi="Tahoma" w:cs="Tahoma"/>
      <w:sz w:val="22"/>
      <w:szCs w:val="22"/>
      <w:lang w:val="de-AT" w:eastAsia="de-DE" w:bidi="ar-SA"/>
    </w:rPr>
  </w:style>
  <w:style w:type="character" w:customStyle="1" w:styleId="CharChar23">
    <w:name w:val="Char Char23"/>
    <w:locked/>
    <w:rsid w:val="00EC32E7"/>
    <w:rPr>
      <w:rFonts w:ascii="Tahoma" w:hAnsi="Tahoma" w:cs="Tahoma"/>
      <w:sz w:val="22"/>
      <w:szCs w:val="22"/>
      <w:lang w:val="de-AT" w:eastAsia="de-DE" w:bidi="ar-SA"/>
    </w:rPr>
  </w:style>
  <w:style w:type="character" w:customStyle="1" w:styleId="CharChar22">
    <w:name w:val="Char Char22"/>
    <w:semiHidden/>
    <w:locked/>
    <w:rsid w:val="00EC32E7"/>
    <w:rPr>
      <w:rFonts w:ascii="Courier New" w:hAnsi="Courier New" w:cs="Courier New"/>
      <w:sz w:val="22"/>
      <w:szCs w:val="22"/>
      <w:lang w:val="de-DE" w:eastAsia="de-DE" w:bidi="ar-SA"/>
    </w:rPr>
  </w:style>
  <w:style w:type="character" w:customStyle="1" w:styleId="CharChar21">
    <w:name w:val="Char Char21"/>
    <w:locked/>
    <w:rsid w:val="00EC32E7"/>
    <w:rPr>
      <w:rFonts w:ascii="Tahoma" w:hAnsi="Tahoma" w:cs="Tahoma"/>
      <w:b/>
      <w:kern w:val="28"/>
      <w:sz w:val="36"/>
      <w:szCs w:val="36"/>
      <w:lang w:val="de-AT" w:eastAsia="de-DE" w:bidi="ar-SA"/>
    </w:rPr>
  </w:style>
  <w:style w:type="character" w:customStyle="1" w:styleId="CharChar12">
    <w:name w:val="Char Char12"/>
    <w:semiHidden/>
    <w:locked/>
    <w:rsid w:val="00EC32E7"/>
    <w:rPr>
      <w:rFonts w:ascii="Tahoma" w:hAnsi="Tahoma" w:cs="Tahoma"/>
      <w:sz w:val="22"/>
      <w:szCs w:val="22"/>
      <w:lang w:val="de-AT" w:eastAsia="de-DE" w:bidi="ar-SA"/>
    </w:rPr>
  </w:style>
  <w:style w:type="character" w:customStyle="1" w:styleId="CharChar9">
    <w:name w:val="Char Char9"/>
    <w:semiHidden/>
    <w:locked/>
    <w:rsid w:val="00EC32E7"/>
    <w:rPr>
      <w:rFonts w:ascii="Tahoma" w:hAnsi="Tahoma" w:cs="Tahoma"/>
      <w:sz w:val="22"/>
      <w:szCs w:val="22"/>
      <w:lang w:val="de-AT" w:eastAsia="de-DE" w:bidi="ar-SA"/>
    </w:rPr>
  </w:style>
  <w:style w:type="character" w:customStyle="1" w:styleId="CharChar25">
    <w:name w:val="Char Char25"/>
    <w:semiHidden/>
    <w:locked/>
    <w:rsid w:val="00EC32E7"/>
    <w:rPr>
      <w:rFonts w:ascii="Tahoma" w:hAnsi="Tahoma" w:cs="Tahoma"/>
      <w:sz w:val="22"/>
      <w:szCs w:val="22"/>
      <w:lang w:val="de-AT" w:eastAsia="de-DE" w:bidi="ar-SA"/>
    </w:rPr>
  </w:style>
  <w:style w:type="character" w:customStyle="1" w:styleId="CharChar15">
    <w:name w:val="Char Char15"/>
    <w:semiHidden/>
    <w:locked/>
    <w:rsid w:val="00EC32E7"/>
    <w:rPr>
      <w:rFonts w:ascii="Tahoma" w:hAnsi="Tahoma" w:cs="Tahoma"/>
      <w:sz w:val="22"/>
      <w:szCs w:val="22"/>
      <w:lang w:val="de-AT" w:eastAsia="de-DE" w:bidi="ar-SA"/>
    </w:rPr>
  </w:style>
  <w:style w:type="character" w:customStyle="1" w:styleId="CharChar16">
    <w:name w:val="Char Char16"/>
    <w:semiHidden/>
    <w:locked/>
    <w:rsid w:val="00EC32E7"/>
    <w:rPr>
      <w:rFonts w:ascii="Tahoma" w:hAnsi="Tahoma" w:cs="Arial"/>
      <w:sz w:val="24"/>
      <w:szCs w:val="24"/>
      <w:lang w:val="de-AT" w:eastAsia="de-DE" w:bidi="ar-SA"/>
    </w:rPr>
  </w:style>
  <w:style w:type="character" w:customStyle="1" w:styleId="CharChar20">
    <w:name w:val="Char Char20"/>
    <w:locked/>
    <w:rsid w:val="00EC32E7"/>
    <w:rPr>
      <w:rFonts w:ascii="Tahoma" w:hAnsi="Tahoma" w:cs="Tahoma"/>
      <w:b/>
      <w:kern w:val="28"/>
      <w:sz w:val="32"/>
      <w:szCs w:val="36"/>
      <w:lang w:val="de-AT" w:eastAsia="de-DE" w:bidi="ar-SA"/>
    </w:rPr>
  </w:style>
  <w:style w:type="character" w:customStyle="1" w:styleId="CharChar13">
    <w:name w:val="Char Char13"/>
    <w:semiHidden/>
    <w:locked/>
    <w:rsid w:val="00EC32E7"/>
    <w:rPr>
      <w:rFonts w:ascii="Tahoma" w:hAnsi="Tahoma" w:cs="Tahoma"/>
      <w:sz w:val="22"/>
      <w:szCs w:val="22"/>
      <w:lang w:val="de-AT" w:eastAsia="de-DE" w:bidi="ar-SA"/>
    </w:rPr>
  </w:style>
  <w:style w:type="character" w:customStyle="1" w:styleId="CharChar19">
    <w:name w:val="Char Char19"/>
    <w:semiHidden/>
    <w:locked/>
    <w:rsid w:val="00EC32E7"/>
    <w:rPr>
      <w:rFonts w:ascii="Tahoma" w:hAnsi="Tahoma" w:cs="Tahoma"/>
      <w:sz w:val="22"/>
      <w:szCs w:val="22"/>
      <w:lang w:val="de-AT" w:eastAsia="de-DE" w:bidi="ar-SA"/>
    </w:rPr>
  </w:style>
  <w:style w:type="character" w:customStyle="1" w:styleId="CharChar3">
    <w:name w:val="Char Char3"/>
    <w:semiHidden/>
    <w:locked/>
    <w:rsid w:val="00EC32E7"/>
  </w:style>
  <w:style w:type="character" w:customStyle="1" w:styleId="CharChar14">
    <w:name w:val="Char Char14"/>
    <w:semiHidden/>
    <w:locked/>
    <w:rsid w:val="00EC32E7"/>
  </w:style>
  <w:style w:type="character" w:customStyle="1" w:styleId="CharChar17">
    <w:name w:val="Char Char17"/>
    <w:locked/>
    <w:rsid w:val="00EC32E7"/>
    <w:rPr>
      <w:rFonts w:ascii="Tahoma" w:hAnsi="Tahoma" w:cs="Tahoma"/>
      <w:sz w:val="22"/>
      <w:szCs w:val="22"/>
      <w:lang w:val="de-AT" w:eastAsia="de-DE" w:bidi="ar-SA"/>
    </w:rPr>
  </w:style>
  <w:style w:type="character" w:customStyle="1" w:styleId="CharChar7">
    <w:name w:val="Char Char7"/>
    <w:semiHidden/>
    <w:locked/>
    <w:rsid w:val="00EC32E7"/>
    <w:rPr>
      <w:rFonts w:ascii="Tahoma" w:hAnsi="Tahoma" w:cs="Tahoma"/>
      <w:sz w:val="22"/>
      <w:szCs w:val="22"/>
      <w:lang w:val="de-AT" w:eastAsia="de-DE" w:bidi="ar-SA"/>
    </w:rPr>
  </w:style>
  <w:style w:type="character" w:customStyle="1" w:styleId="CharChar6">
    <w:name w:val="Char Char6"/>
    <w:semiHidden/>
    <w:locked/>
    <w:rsid w:val="00EC32E7"/>
    <w:rPr>
      <w:rFonts w:ascii="Tahoma" w:hAnsi="Tahoma" w:cs="Tahoma"/>
      <w:sz w:val="16"/>
      <w:szCs w:val="16"/>
      <w:lang w:val="de-AT" w:eastAsia="de-DE" w:bidi="ar-SA"/>
    </w:rPr>
  </w:style>
  <w:style w:type="character" w:customStyle="1" w:styleId="CharChar5">
    <w:name w:val="Char Char5"/>
    <w:semiHidden/>
    <w:locked/>
    <w:rsid w:val="00EC32E7"/>
    <w:rPr>
      <w:rFonts w:ascii="Tahoma" w:hAnsi="Tahoma" w:cs="Tahoma"/>
      <w:sz w:val="22"/>
      <w:szCs w:val="22"/>
      <w:lang w:val="de-AT" w:eastAsia="de-DE" w:bidi="ar-SA"/>
    </w:rPr>
  </w:style>
  <w:style w:type="character" w:customStyle="1" w:styleId="CharChar4">
    <w:name w:val="Char Char4"/>
    <w:semiHidden/>
    <w:locked/>
    <w:rsid w:val="00EC32E7"/>
    <w:rPr>
      <w:rFonts w:ascii="Tahoma" w:hAnsi="Tahoma" w:cs="Tahoma"/>
      <w:sz w:val="16"/>
      <w:szCs w:val="16"/>
      <w:lang w:val="de-AT" w:eastAsia="de-DE" w:bidi="ar-SA"/>
    </w:rPr>
  </w:style>
  <w:style w:type="character" w:customStyle="1" w:styleId="CharChar18">
    <w:name w:val="Char Char18"/>
    <w:semiHidden/>
    <w:locked/>
    <w:rsid w:val="00EC32E7"/>
    <w:rPr>
      <w:rFonts w:ascii="Tahoma" w:hAnsi="Tahoma" w:cs="Tahoma"/>
      <w:sz w:val="22"/>
      <w:szCs w:val="22"/>
      <w:lang w:val="de-AT" w:eastAsia="de-DE" w:bidi="ar-SA"/>
    </w:rPr>
  </w:style>
  <w:style w:type="character" w:customStyle="1" w:styleId="CharChar8">
    <w:name w:val="Char Char8"/>
    <w:locked/>
    <w:rsid w:val="00EC32E7"/>
    <w:rPr>
      <w:rFonts w:ascii="Tahoma" w:hAnsi="Tahoma" w:cs="Tahoma"/>
      <w:sz w:val="22"/>
      <w:szCs w:val="22"/>
      <w:lang w:val="de-AT" w:eastAsia="de-DE" w:bidi="ar-SA"/>
    </w:rPr>
  </w:style>
  <w:style w:type="character" w:customStyle="1" w:styleId="CharChar2">
    <w:name w:val="Char Char2"/>
    <w:locked/>
    <w:rsid w:val="00EC32E7"/>
    <w:rPr>
      <w:rFonts w:ascii="Calibri" w:eastAsia="Calibri" w:hAnsi="Calibri" w:cs="Times New Roman"/>
      <w:b/>
      <w:bCs/>
      <w:sz w:val="20"/>
      <w:szCs w:val="20"/>
      <w:lang w:val="sq-AL" w:eastAsia="en-US" w:bidi="ar-SA"/>
    </w:rPr>
  </w:style>
  <w:style w:type="character" w:customStyle="1" w:styleId="CharChar26">
    <w:name w:val="Char Char26"/>
    <w:semiHidden/>
    <w:locked/>
    <w:rsid w:val="00EC32E7"/>
    <w:rPr>
      <w:rFonts w:ascii="Tahoma" w:hAnsi="Tahoma" w:cs="Tahoma"/>
      <w:sz w:val="16"/>
      <w:szCs w:val="16"/>
      <w:lang w:val="sq-AL" w:eastAsia="en-US" w:bidi="ar-SA"/>
    </w:rPr>
  </w:style>
  <w:style w:type="character" w:customStyle="1" w:styleId="CommentTextChar11">
    <w:name w:val="Comment Text Char11"/>
    <w:aliases w:val="Char Char37"/>
    <w:semiHidden/>
    <w:rsid w:val="00EC32E7"/>
    <w:rPr>
      <w:rFonts w:ascii="Calibri" w:hAnsi="Calibri" w:hint="default"/>
      <w:lang w:val="sq-AL"/>
    </w:rPr>
  </w:style>
  <w:style w:type="character" w:customStyle="1" w:styleId="NormalIndentChar">
    <w:name w:val="Normal Indent Char"/>
    <w:link w:val="NormalIndent"/>
    <w:rsid w:val="00EC32E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C32E7"/>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C32E7"/>
    <w:pPr>
      <w:tabs>
        <w:tab w:val="num" w:pos="360"/>
        <w:tab w:val="num" w:pos="1935"/>
        <w:tab w:val="num" w:pos="2563"/>
        <w:tab w:val="num" w:pos="3474"/>
      </w:tabs>
      <w:ind w:left="1935" w:hanging="360"/>
      <w:outlineLvl w:val="6"/>
    </w:pPr>
  </w:style>
  <w:style w:type="character" w:customStyle="1" w:styleId="AODefHeadChar">
    <w:name w:val="AODefHead Char"/>
    <w:link w:val="AODefHead"/>
    <w:rsid w:val="00EC32E7"/>
    <w:rPr>
      <w:rFonts w:ascii="Times New Roman" w:eastAsia="Times New Roman" w:hAnsi="Times New Roman" w:cs="Times New Roman"/>
      <w:szCs w:val="20"/>
      <w:lang w:val="sq-AL" w:eastAsia="sq-AL" w:bidi="sq-AL"/>
    </w:rPr>
  </w:style>
  <w:style w:type="paragraph" w:customStyle="1" w:styleId="PARA">
    <w:name w:val="PARA"/>
    <w:basedOn w:val="Normal"/>
    <w:locked/>
    <w:rsid w:val="00EC32E7"/>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C32E7"/>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C32E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C32E7"/>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C32E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C32E7"/>
    <w:rPr>
      <w:color w:val="0000FF"/>
      <w:spacing w:val="0"/>
      <w:u w:val="double"/>
    </w:rPr>
  </w:style>
  <w:style w:type="paragraph" w:customStyle="1" w:styleId="dia">
    <w:name w:val="di(a)"/>
    <w:basedOn w:val="Normal"/>
    <w:rsid w:val="00EC32E7"/>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C32E7"/>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C32E7"/>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C32E7"/>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C32E7"/>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C32E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C32E7"/>
    <w:rPr>
      <w:rFonts w:cs="Times New Roman"/>
      <w:color w:val="808080"/>
    </w:rPr>
  </w:style>
  <w:style w:type="character" w:customStyle="1" w:styleId="az12">
    <w:name w:val="az12"/>
    <w:uiPriority w:val="99"/>
    <w:rsid w:val="00EC32E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C32E7"/>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C32E7"/>
    <w:rPr>
      <w:rFonts w:ascii="Calibri" w:eastAsia="Times New Roman" w:hAnsi="Calibri" w:cs="Times New Roman"/>
      <w:sz w:val="24"/>
      <w:szCs w:val="24"/>
      <w:lang w:val="en-GB" w:eastAsia="en-GB"/>
    </w:rPr>
  </w:style>
  <w:style w:type="paragraph" w:customStyle="1" w:styleId="Paragraf02">
    <w:name w:val="Paragraf 0.2"/>
    <w:basedOn w:val="Paragrafi"/>
    <w:qFormat/>
    <w:rsid w:val="00EC32E7"/>
    <w:pPr>
      <w:tabs>
        <w:tab w:val="left" w:pos="6575"/>
      </w:tabs>
    </w:pPr>
    <w:rPr>
      <w:spacing w:val="-4"/>
    </w:rPr>
  </w:style>
  <w:style w:type="table" w:customStyle="1" w:styleId="TableGrid30">
    <w:name w:val="Table Grid3"/>
    <w:basedOn w:val="TableNormal"/>
    <w:next w:val="TableGrid"/>
    <w:uiPriority w:val="59"/>
    <w:rsid w:val="00EC32E7"/>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C32E7"/>
  </w:style>
  <w:style w:type="character" w:styleId="BookTitle">
    <w:name w:val="Book Title"/>
    <w:uiPriority w:val="33"/>
    <w:qFormat/>
    <w:rsid w:val="00EC32E7"/>
    <w:rPr>
      <w:b/>
      <w:bCs/>
      <w:smallCaps/>
      <w:spacing w:val="5"/>
    </w:rPr>
  </w:style>
  <w:style w:type="paragraph" w:customStyle="1" w:styleId="Cover1">
    <w:name w:val="Cover1"/>
    <w:basedOn w:val="Normal"/>
    <w:next w:val="Normal"/>
    <w:rsid w:val="00EC32E7"/>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C32E7"/>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C32E7"/>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C32E7"/>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C32E7"/>
    <w:rPr>
      <w:rFonts w:ascii="Times New Roman" w:eastAsia="Times New Roman" w:hAnsi="Times New Roman" w:cs="Times New Roman"/>
      <w:szCs w:val="20"/>
      <w:lang w:val="sq-AL"/>
    </w:rPr>
  </w:style>
  <w:style w:type="character" w:customStyle="1" w:styleId="Bodytext0">
    <w:name w:val="Body text_"/>
    <w:link w:val="BodyText1"/>
    <w:rsid w:val="00EC32E7"/>
    <w:rPr>
      <w:rFonts w:ascii="Times New Roman" w:hAnsi="Times New Roman"/>
      <w:sz w:val="21"/>
      <w:szCs w:val="21"/>
      <w:shd w:val="clear" w:color="auto" w:fill="FFFFFF"/>
    </w:rPr>
  </w:style>
  <w:style w:type="paragraph" w:customStyle="1" w:styleId="BodyText1">
    <w:name w:val="Body Text1"/>
    <w:basedOn w:val="Normal"/>
    <w:link w:val="Bodytext0"/>
    <w:rsid w:val="00EC32E7"/>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C32E7"/>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C32E7"/>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C32E7"/>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C32E7"/>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C32E7"/>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C32E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C32E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xl160">
    <w:name w:val="xl160"/>
    <w:basedOn w:val="Normal"/>
    <w:rsid w:val="00EC32E7"/>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61">
    <w:name w:val="xl161"/>
    <w:basedOn w:val="Normal"/>
    <w:rsid w:val="00EC32E7"/>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62">
    <w:name w:val="xl162"/>
    <w:basedOn w:val="Normal"/>
    <w:rsid w:val="00EC32E7"/>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3">
    <w:name w:val="xl163"/>
    <w:basedOn w:val="Normal"/>
    <w:rsid w:val="00EC32E7"/>
    <w:pPr>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4">
    <w:name w:val="xl164"/>
    <w:basedOn w:val="Normal"/>
    <w:rsid w:val="00EC32E7"/>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5">
    <w:name w:val="xl165"/>
    <w:basedOn w:val="Normal"/>
    <w:rsid w:val="00EC32E7"/>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right"/>
    </w:pPr>
    <w:rPr>
      <w:rFonts w:ascii="Garamond" w:eastAsia="Times New Roman" w:hAnsi="Garamond"/>
      <w:sz w:val="20"/>
      <w:szCs w:val="20"/>
    </w:rPr>
  </w:style>
  <w:style w:type="paragraph" w:customStyle="1" w:styleId="xl166">
    <w:name w:val="xl166"/>
    <w:basedOn w:val="Normal"/>
    <w:rsid w:val="00EC32E7"/>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right"/>
      <w:textAlignment w:val="center"/>
    </w:pPr>
    <w:rPr>
      <w:rFonts w:ascii="Garamond" w:eastAsia="Times New Roman" w:hAnsi="Garamond"/>
      <w:sz w:val="20"/>
      <w:szCs w:val="20"/>
    </w:rPr>
  </w:style>
  <w:style w:type="paragraph" w:customStyle="1" w:styleId="xl167">
    <w:name w:val="xl167"/>
    <w:basedOn w:val="Normal"/>
    <w:rsid w:val="00EC32E7"/>
    <w:pP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68">
    <w:name w:val="xl168"/>
    <w:basedOn w:val="Normal"/>
    <w:rsid w:val="00EC32E7"/>
    <w:pPr>
      <w:spacing w:before="100" w:beforeAutospacing="1" w:after="100" w:afterAutospacing="1" w:line="240" w:lineRule="auto"/>
      <w:ind w:firstLine="0"/>
      <w:jc w:val="right"/>
    </w:pPr>
    <w:rPr>
      <w:rFonts w:ascii="Garamond" w:eastAsia="Times New Roman" w:hAnsi="Garamond"/>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2019-01-29T13:04:00Z</cp:lastPrinted>
  <dcterms:created xsi:type="dcterms:W3CDTF">2015-04-08T13:35:00Z</dcterms:created>
  <dcterms:modified xsi:type="dcterms:W3CDTF">2019-01-29T13:04:00Z</dcterms:modified>
</cp:coreProperties>
</file>