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585" w:rsidRPr="00FA2CB7" w:rsidRDefault="00BF6585" w:rsidP="00BF6585">
      <w:pPr>
        <w:pStyle w:val="Paragrafi"/>
        <w:jc w:val="center"/>
        <w:rPr>
          <w:b/>
          <w:spacing w:val="-4"/>
        </w:rPr>
      </w:pPr>
      <w:r w:rsidRPr="00FA2CB7">
        <w:rPr>
          <w:b/>
          <w:spacing w:val="-4"/>
        </w:rPr>
        <w:t>LIGJ</w:t>
      </w:r>
    </w:p>
    <w:p w:rsidR="00BF6585" w:rsidRPr="00FA2CB7" w:rsidRDefault="00BF6585" w:rsidP="00BF6585">
      <w:pPr>
        <w:pStyle w:val="Paragrafi"/>
        <w:jc w:val="center"/>
        <w:rPr>
          <w:b/>
          <w:spacing w:val="-4"/>
        </w:rPr>
      </w:pPr>
      <w:r w:rsidRPr="00FA2CB7">
        <w:rPr>
          <w:b/>
          <w:spacing w:val="-4"/>
        </w:rPr>
        <w:t>Nr. 32/2015</w:t>
      </w:r>
    </w:p>
    <w:p w:rsidR="00BF6585" w:rsidRPr="00FA2CB7" w:rsidRDefault="00BF6585" w:rsidP="00BF6585">
      <w:pPr>
        <w:pStyle w:val="Hapesira7"/>
        <w:rPr>
          <w:spacing w:val="-4"/>
        </w:rPr>
      </w:pPr>
    </w:p>
    <w:p w:rsidR="00BF6585" w:rsidRPr="00FA2CB7" w:rsidRDefault="00BF6585" w:rsidP="00BF6585">
      <w:pPr>
        <w:pStyle w:val="Paragrafi"/>
        <w:jc w:val="center"/>
        <w:rPr>
          <w:b/>
          <w:spacing w:val="-4"/>
        </w:rPr>
      </w:pPr>
      <w:r w:rsidRPr="00FA2CB7">
        <w:rPr>
          <w:b/>
          <w:spacing w:val="-4"/>
        </w:rPr>
        <w:t>PËR DISA NDRYSHIME DHE SHTESA NË LIGJIN NR. 102/2014 “KODI DOGANOR I REPUBLIKËS SË SHQIPËRISË”</w:t>
      </w:r>
    </w:p>
    <w:p w:rsidR="00BF6585" w:rsidRPr="00FA2CB7" w:rsidRDefault="00BF6585" w:rsidP="00BF6585">
      <w:pPr>
        <w:pStyle w:val="Hapesira7"/>
        <w:rPr>
          <w:spacing w:val="-4"/>
          <w:sz w:val="10"/>
        </w:rPr>
      </w:pPr>
    </w:p>
    <w:p w:rsidR="00BF6585" w:rsidRPr="00FA2CB7" w:rsidRDefault="00BF6585" w:rsidP="00BF6585">
      <w:pPr>
        <w:pStyle w:val="Paragrafi"/>
        <w:rPr>
          <w:spacing w:val="-4"/>
        </w:rPr>
      </w:pPr>
      <w:r w:rsidRPr="00FA2CB7">
        <w:rPr>
          <w:spacing w:val="-4"/>
        </w:rPr>
        <w:tab/>
        <w:t xml:space="preserve">Në mbështetje të neneve 81, pika 2, dhe 83, pika 1, të Kushtetutës, me propozimin e Këshillit të Ministrave, </w:t>
      </w:r>
    </w:p>
    <w:p w:rsidR="00BF6585" w:rsidRPr="00FA2CB7" w:rsidRDefault="00BF6585" w:rsidP="00BF6585">
      <w:pPr>
        <w:pStyle w:val="Paragrafi"/>
        <w:jc w:val="center"/>
        <w:rPr>
          <w:spacing w:val="-4"/>
        </w:rPr>
      </w:pPr>
      <w:r w:rsidRPr="00FA2CB7">
        <w:rPr>
          <w:spacing w:val="-4"/>
        </w:rPr>
        <w:t>KUVENDI</w:t>
      </w:r>
    </w:p>
    <w:p w:rsidR="00BF6585" w:rsidRPr="00FA2CB7" w:rsidRDefault="00BF6585" w:rsidP="00BF6585">
      <w:pPr>
        <w:pStyle w:val="Paragrafi"/>
        <w:jc w:val="center"/>
        <w:rPr>
          <w:spacing w:val="-4"/>
        </w:rPr>
      </w:pPr>
      <w:r w:rsidRPr="00FA2CB7">
        <w:rPr>
          <w:spacing w:val="-4"/>
        </w:rPr>
        <w:t>I REPUBLIKËS SË SHQIPËRISË</w:t>
      </w:r>
    </w:p>
    <w:p w:rsidR="00BF6585" w:rsidRPr="00FA2CB7" w:rsidRDefault="00BF6585" w:rsidP="00BF6585">
      <w:pPr>
        <w:pStyle w:val="Hapesira7"/>
        <w:rPr>
          <w:spacing w:val="-4"/>
        </w:rPr>
      </w:pPr>
    </w:p>
    <w:p w:rsidR="00BF6585" w:rsidRPr="00FA2CB7" w:rsidRDefault="00BF6585" w:rsidP="00BF6585">
      <w:pPr>
        <w:pStyle w:val="Paragrafi"/>
        <w:jc w:val="center"/>
        <w:rPr>
          <w:spacing w:val="-4"/>
        </w:rPr>
      </w:pPr>
      <w:r w:rsidRPr="00FA2CB7">
        <w:rPr>
          <w:spacing w:val="-4"/>
        </w:rPr>
        <w:t>VENDOSI:</w:t>
      </w:r>
    </w:p>
    <w:p w:rsidR="00BF6585" w:rsidRPr="00FA2CB7" w:rsidRDefault="00BF6585" w:rsidP="00BF6585">
      <w:pPr>
        <w:pStyle w:val="Hapesira7"/>
      </w:pPr>
    </w:p>
    <w:p w:rsidR="00BF6585" w:rsidRPr="00FA2CB7" w:rsidRDefault="00BF6585" w:rsidP="00BF6585">
      <w:pPr>
        <w:pStyle w:val="Paragrafi"/>
        <w:rPr>
          <w:spacing w:val="-4"/>
        </w:rPr>
      </w:pPr>
      <w:r w:rsidRPr="00FA2CB7">
        <w:rPr>
          <w:spacing w:val="-4"/>
        </w:rPr>
        <w:tab/>
        <w:t>Në ligjin nr. 102/2014 “Kodi Doganor i Republikës së Shqipërisë” bëhen këto ndryshime dhe shtesa:</w:t>
      </w:r>
    </w:p>
    <w:p w:rsidR="00BF6585" w:rsidRPr="00FA2CB7" w:rsidRDefault="00BF6585" w:rsidP="00BF6585">
      <w:pPr>
        <w:pStyle w:val="Paragrafi"/>
        <w:jc w:val="center"/>
        <w:rPr>
          <w:spacing w:val="-4"/>
        </w:rPr>
      </w:pPr>
      <w:r w:rsidRPr="00FA2CB7">
        <w:rPr>
          <w:spacing w:val="-4"/>
        </w:rPr>
        <w:t>Neni 1</w:t>
      </w:r>
    </w:p>
    <w:p w:rsidR="00BF6585" w:rsidRPr="00FA2CB7" w:rsidRDefault="00BF6585" w:rsidP="00BF6585">
      <w:pPr>
        <w:pStyle w:val="Hapesira7"/>
        <w:rPr>
          <w:spacing w:val="-4"/>
        </w:rPr>
      </w:pPr>
    </w:p>
    <w:p w:rsidR="00BF6585" w:rsidRPr="00FA2CB7" w:rsidRDefault="00BF6585" w:rsidP="00BF6585">
      <w:pPr>
        <w:pStyle w:val="Paragrafi"/>
        <w:rPr>
          <w:spacing w:val="-4"/>
        </w:rPr>
      </w:pPr>
      <w:r w:rsidRPr="00FA2CB7">
        <w:rPr>
          <w:spacing w:val="-4"/>
        </w:rPr>
        <w:tab/>
        <w:t>Në nenin 213, pika 2, fjalia e dytë ndryshohet si më poshtë:</w:t>
      </w:r>
    </w:p>
    <w:p w:rsidR="00BF6585" w:rsidRPr="00FA2CB7" w:rsidRDefault="00BF6585" w:rsidP="00BF6585">
      <w:pPr>
        <w:pStyle w:val="Paragrafi"/>
        <w:rPr>
          <w:spacing w:val="-4"/>
        </w:rPr>
      </w:pPr>
      <w:r w:rsidRPr="00FA2CB7">
        <w:rPr>
          <w:spacing w:val="-4"/>
        </w:rPr>
        <w:t>“Magazinat doganore private konsiderohen edhe “dyqane të çliruara nga detyrimet” (duty free shops) që autorizohen të hapen në aeroportet për fluturime ndërkombëtare, portet për destinacionet ndërkombëtare dhe pikat kufitare tokësore, që ndodhen në zonën doganore të territorit doganor të Republikës së Shqipërisë. Këshilli i Ministrave përcakton me vendim procedurat, rregullat, mënyrën dhe kriteret e dhënies dhe numrin e autorizimeve për “dyqanet e çliruara nga detyrimet” (duty free shops), si dhe kushtet, të drejtat, detyrimet dhe afatet.”.</w:t>
      </w:r>
    </w:p>
    <w:p w:rsidR="00BF6585" w:rsidRDefault="00BF6585" w:rsidP="00E61FC6">
      <w:pPr>
        <w:pStyle w:val="Paragrafi"/>
        <w:ind w:firstLine="0"/>
        <w:rPr>
          <w:spacing w:val="-4"/>
        </w:rPr>
      </w:pPr>
      <w:bookmarkStart w:id="0" w:name="_GoBack"/>
      <w:bookmarkEnd w:id="0"/>
    </w:p>
    <w:p w:rsidR="00BF6585" w:rsidRPr="00FA2CB7" w:rsidRDefault="00BF6585" w:rsidP="00BF6585">
      <w:pPr>
        <w:pStyle w:val="Paragrafi"/>
        <w:jc w:val="center"/>
        <w:rPr>
          <w:spacing w:val="-4"/>
        </w:rPr>
      </w:pPr>
      <w:r w:rsidRPr="00FA2CB7">
        <w:rPr>
          <w:spacing w:val="-4"/>
        </w:rPr>
        <w:t>Neni 2</w:t>
      </w:r>
    </w:p>
    <w:p w:rsidR="00BF6585" w:rsidRPr="007272C4" w:rsidRDefault="00BF6585" w:rsidP="00BF6585">
      <w:pPr>
        <w:pStyle w:val="Hapesira7"/>
        <w:rPr>
          <w:spacing w:val="-4"/>
          <w:sz w:val="10"/>
        </w:rPr>
      </w:pPr>
    </w:p>
    <w:p w:rsidR="00BF6585" w:rsidRPr="00FA2CB7" w:rsidRDefault="00BF6585" w:rsidP="00BF6585">
      <w:pPr>
        <w:pStyle w:val="Paragrafi"/>
        <w:rPr>
          <w:spacing w:val="-4"/>
        </w:rPr>
      </w:pPr>
      <w:r w:rsidRPr="00FA2CB7">
        <w:rPr>
          <w:spacing w:val="-4"/>
        </w:rPr>
        <w:tab/>
        <w:t>Në nenin 289, pika 2, pas numërtimit “16” shtohen fjalët “pikat 4 dhe 5 të nenit 199,”.</w:t>
      </w:r>
    </w:p>
    <w:p w:rsidR="00BF6585" w:rsidRPr="00FA2CB7" w:rsidRDefault="00BF6585" w:rsidP="00BF6585">
      <w:pPr>
        <w:pStyle w:val="Hapesira7"/>
        <w:rPr>
          <w:spacing w:val="-4"/>
        </w:rPr>
      </w:pPr>
    </w:p>
    <w:p w:rsidR="00BF6585" w:rsidRPr="00FA2CB7" w:rsidRDefault="00BF6585" w:rsidP="00BF6585">
      <w:pPr>
        <w:pStyle w:val="Paragrafi"/>
        <w:jc w:val="center"/>
        <w:rPr>
          <w:spacing w:val="-4"/>
        </w:rPr>
      </w:pPr>
      <w:r w:rsidRPr="00FA2CB7">
        <w:rPr>
          <w:spacing w:val="-4"/>
        </w:rPr>
        <w:t>Neni 3</w:t>
      </w:r>
    </w:p>
    <w:p w:rsidR="00BF6585" w:rsidRPr="00FA2CB7" w:rsidRDefault="00BF6585" w:rsidP="00BF6585">
      <w:pPr>
        <w:pStyle w:val="Hapesira7"/>
        <w:rPr>
          <w:spacing w:val="-4"/>
        </w:rPr>
      </w:pPr>
    </w:p>
    <w:p w:rsidR="00BF6585" w:rsidRPr="00FA2CB7" w:rsidRDefault="00BF6585" w:rsidP="00BF6585">
      <w:pPr>
        <w:pStyle w:val="Paragrafi"/>
        <w:rPr>
          <w:spacing w:val="-4"/>
        </w:rPr>
      </w:pPr>
      <w:r w:rsidRPr="00FA2CB7">
        <w:rPr>
          <w:spacing w:val="-4"/>
        </w:rPr>
        <w:tab/>
        <w:t>Në nenin 291, pika 2, pas fjalëve “dhe 288” shtohen fjalët “fjalia e dytë e pikës 2 të nenit 213”.</w:t>
      </w:r>
    </w:p>
    <w:p w:rsidR="00BF6585" w:rsidRPr="00FA2CB7" w:rsidRDefault="00BF6585" w:rsidP="00BF6585">
      <w:pPr>
        <w:pStyle w:val="Hapesira7"/>
        <w:rPr>
          <w:spacing w:val="-4"/>
        </w:rPr>
      </w:pPr>
    </w:p>
    <w:p w:rsidR="00BF6585" w:rsidRPr="00FA2CB7" w:rsidRDefault="00BF6585" w:rsidP="00BF6585">
      <w:pPr>
        <w:pStyle w:val="Paragrafi"/>
        <w:jc w:val="center"/>
        <w:rPr>
          <w:spacing w:val="-4"/>
        </w:rPr>
      </w:pPr>
      <w:r w:rsidRPr="00FA2CB7">
        <w:rPr>
          <w:spacing w:val="-4"/>
        </w:rPr>
        <w:t>Neni 4</w:t>
      </w:r>
    </w:p>
    <w:p w:rsidR="00BF6585" w:rsidRPr="00FA2CB7" w:rsidRDefault="00BF6585" w:rsidP="00BF6585">
      <w:pPr>
        <w:pStyle w:val="Hapesira7"/>
        <w:rPr>
          <w:spacing w:val="-4"/>
        </w:rPr>
      </w:pPr>
    </w:p>
    <w:p w:rsidR="00BF6585" w:rsidRPr="00FA2CB7" w:rsidRDefault="00BF6585" w:rsidP="00BF6585">
      <w:pPr>
        <w:pStyle w:val="Paragrafi"/>
        <w:rPr>
          <w:spacing w:val="-4"/>
        </w:rPr>
      </w:pPr>
      <w:r w:rsidRPr="00FA2CB7">
        <w:rPr>
          <w:spacing w:val="-4"/>
        </w:rPr>
        <w:tab/>
        <w:t>Ky ligj hyn në fuqi 15 ditë pas botimit në Fletoren Zyrtare.</w:t>
      </w:r>
    </w:p>
    <w:p w:rsidR="00BF6585" w:rsidRPr="007272C4" w:rsidRDefault="00BF6585" w:rsidP="00BF6585">
      <w:pPr>
        <w:pStyle w:val="Hapesira7"/>
        <w:rPr>
          <w:spacing w:val="-4"/>
          <w:sz w:val="10"/>
        </w:rPr>
      </w:pPr>
    </w:p>
    <w:p w:rsidR="00BF6585" w:rsidRPr="00FA2CB7" w:rsidRDefault="00BF6585" w:rsidP="00BF6585">
      <w:pPr>
        <w:pStyle w:val="Paragrafi"/>
        <w:rPr>
          <w:spacing w:val="-4"/>
        </w:rPr>
      </w:pPr>
      <w:r w:rsidRPr="00FA2CB7">
        <w:rPr>
          <w:spacing w:val="-4"/>
        </w:rPr>
        <w:t>Miratuar në datën 2.4.2015</w:t>
      </w:r>
    </w:p>
    <w:p w:rsidR="00BF6585" w:rsidRPr="00FA2CB7" w:rsidRDefault="00BF6585" w:rsidP="00BF6585">
      <w:pPr>
        <w:pStyle w:val="Hapesira7"/>
        <w:rPr>
          <w:spacing w:val="-4"/>
        </w:rPr>
      </w:pPr>
    </w:p>
    <w:p w:rsidR="00BF6585" w:rsidRPr="00FA2CB7" w:rsidRDefault="00BF6585" w:rsidP="00BF6585">
      <w:pPr>
        <w:pStyle w:val="Paragrafi"/>
        <w:ind w:firstLine="0"/>
        <w:rPr>
          <w:b/>
          <w:spacing w:val="-4"/>
          <w:lang w:val="sq-AL"/>
        </w:rPr>
      </w:pPr>
      <w:r w:rsidRPr="00FA2CB7">
        <w:rPr>
          <w:b/>
          <w:spacing w:val="-4"/>
          <w:lang w:val="sq-AL"/>
        </w:rPr>
        <w:t>Shpallur me dekretin nr. 9052, datë 20.4.2015 të Presidentit të Republikës së Shqipërisë, Bujar Nishani</w:t>
      </w:r>
    </w:p>
    <w:p w:rsidR="00FD57DC" w:rsidRDefault="00E61FC6"/>
    <w:sectPr w:rsidR="00FD57DC" w:rsidSect="00912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2"/>
  </w:compat>
  <w:rsids>
    <w:rsidRoot w:val="00BF6585"/>
    <w:rsid w:val="00013606"/>
    <w:rsid w:val="00032E53"/>
    <w:rsid w:val="001D125B"/>
    <w:rsid w:val="002C0AA4"/>
    <w:rsid w:val="002E7553"/>
    <w:rsid w:val="00332E0F"/>
    <w:rsid w:val="00455FC5"/>
    <w:rsid w:val="004A4709"/>
    <w:rsid w:val="00627136"/>
    <w:rsid w:val="006815F0"/>
    <w:rsid w:val="007A33AA"/>
    <w:rsid w:val="007F7D1F"/>
    <w:rsid w:val="00912120"/>
    <w:rsid w:val="00A3508F"/>
    <w:rsid w:val="00B441A3"/>
    <w:rsid w:val="00BF6585"/>
    <w:rsid w:val="00D27DAF"/>
    <w:rsid w:val="00E12DC7"/>
    <w:rsid w:val="00E61FC6"/>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F6585"/>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BF6585"/>
    <w:rPr>
      <w:rFonts w:ascii="Garamond" w:eastAsia="MS Mincho" w:hAnsi="Garamond" w:cs="CG Times"/>
      <w:sz w:val="24"/>
    </w:rPr>
  </w:style>
  <w:style w:type="paragraph" w:customStyle="1" w:styleId="Hapesira7">
    <w:name w:val="Hapesira 7"/>
    <w:basedOn w:val="Paragrafi"/>
    <w:qFormat/>
    <w:rsid w:val="00BF658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cp:lastPrinted>2019-01-29T14:00:00Z</cp:lastPrinted>
  <dcterms:created xsi:type="dcterms:W3CDTF">2015-04-27T09:10:00Z</dcterms:created>
  <dcterms:modified xsi:type="dcterms:W3CDTF">2019-01-29T14:00:00Z</dcterms:modified>
</cp:coreProperties>
</file>