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00" w:rsidRPr="00521374" w:rsidRDefault="00EC7C00" w:rsidP="00EC7C00">
      <w:pPr>
        <w:pStyle w:val="Akti"/>
        <w:rPr>
          <w:spacing w:val="-4"/>
        </w:rPr>
      </w:pPr>
      <w:r w:rsidRPr="00521374">
        <w:rPr>
          <w:spacing w:val="-4"/>
        </w:rPr>
        <w:t>LIGJ</w:t>
      </w:r>
    </w:p>
    <w:p w:rsidR="00EC7C00" w:rsidRPr="00521374" w:rsidRDefault="00EC7C00" w:rsidP="00EC7C00">
      <w:pPr>
        <w:pStyle w:val="NumriData"/>
        <w:rPr>
          <w:spacing w:val="-4"/>
        </w:rPr>
      </w:pPr>
      <w:r w:rsidRPr="00521374">
        <w:rPr>
          <w:spacing w:val="-4"/>
        </w:rPr>
        <w:t>Nr. 38/2015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Titulli"/>
        <w:rPr>
          <w:spacing w:val="-4"/>
        </w:rPr>
      </w:pPr>
      <w:r w:rsidRPr="00521374">
        <w:rPr>
          <w:spacing w:val="-4"/>
        </w:rPr>
        <w:t>PËR NJË NDRYSHIM NË LIGJIN NR. 8831, DATË 22.11.2001, “PËR PRONËSINË SHTETËRORE NË SHOQËRITË TREGTARE FINANCIARE ME KAPITAL TËRËSISHT SHTETËROR”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  <w:t xml:space="preserve">Në mbështetje të neneve 78 dhe 83, pika 1, të Kushtetutës, me propozimin e Këshillit të Ministrave, 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Titull-Titull"/>
        <w:rPr>
          <w:spacing w:val="-4"/>
        </w:rPr>
      </w:pPr>
      <w:r w:rsidRPr="00521374">
        <w:rPr>
          <w:spacing w:val="-4"/>
        </w:rPr>
        <w:t>KUVENDI</w:t>
      </w:r>
    </w:p>
    <w:p w:rsidR="00EC7C00" w:rsidRPr="00521374" w:rsidRDefault="00EC7C00" w:rsidP="00EC7C00">
      <w:pPr>
        <w:pStyle w:val="Titull-Titull"/>
        <w:rPr>
          <w:spacing w:val="-4"/>
        </w:rPr>
      </w:pPr>
      <w:r w:rsidRPr="00521374">
        <w:rPr>
          <w:spacing w:val="-4"/>
        </w:rPr>
        <w:t>I REPUBLIKËS SË SHQIPËRISË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Titull-Titull"/>
        <w:rPr>
          <w:spacing w:val="-4"/>
        </w:rPr>
      </w:pPr>
      <w:r w:rsidRPr="00521374">
        <w:rPr>
          <w:spacing w:val="-4"/>
        </w:rPr>
        <w:t xml:space="preserve">VENDOSI: 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</w:r>
      <w:proofErr w:type="gramStart"/>
      <w:r w:rsidRPr="00521374">
        <w:rPr>
          <w:spacing w:val="-4"/>
        </w:rPr>
        <w:t>Në ligjin nr.</w:t>
      </w:r>
      <w:proofErr w:type="gramEnd"/>
      <w:r w:rsidRPr="00521374">
        <w:rPr>
          <w:spacing w:val="-4"/>
        </w:rPr>
        <w:t xml:space="preserve"> 8831, datë 22.11.2001, “Për pronësinë shtetërore në shoqëritë tregtare financiare me kapital tërësisht shtetëror”, bëhet ndryshimi si më poshtë:</w:t>
      </w:r>
    </w:p>
    <w:p w:rsidR="00EC7C00" w:rsidRPr="00521374" w:rsidRDefault="00EC7C00" w:rsidP="00EC7C00">
      <w:pPr>
        <w:pStyle w:val="Paragrafi"/>
        <w:rPr>
          <w:spacing w:val="-4"/>
        </w:rPr>
      </w:pPr>
    </w:p>
    <w:p w:rsidR="00EC7C00" w:rsidRPr="00521374" w:rsidRDefault="00EC7C00" w:rsidP="00EC7C00">
      <w:pPr>
        <w:pStyle w:val="NeniNr"/>
        <w:rPr>
          <w:spacing w:val="-4"/>
        </w:rPr>
      </w:pPr>
      <w:r w:rsidRPr="00521374">
        <w:rPr>
          <w:spacing w:val="-4"/>
        </w:rPr>
        <w:t>Neni 1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  <w:t>Neni 1 ndryshohet si më poshtë: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NeniNr"/>
        <w:rPr>
          <w:spacing w:val="-4"/>
        </w:rPr>
      </w:pPr>
      <w:r w:rsidRPr="00521374">
        <w:rPr>
          <w:spacing w:val="-4"/>
        </w:rPr>
        <w:t>“Neni 1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  <w:t xml:space="preserve">1. Ministria e Financave, e përfaqësuar nga ministri, vepron në emër të shtetit dhe është pronare e bankave tregtare shtetërore dhe e institucioneve financiare jobankare. </w:t>
      </w: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  <w:t>2. Ministri përgjegjës për ekonominë vepron në emër të shtetit dhe është pronar i shoqërive shtetërore të sigurimit, të cilat janë me kapital tërësisht shtetëror.</w:t>
      </w:r>
      <w:proofErr w:type="gramStart"/>
      <w:r w:rsidRPr="00521374">
        <w:rPr>
          <w:spacing w:val="-4"/>
        </w:rPr>
        <w:t>”.</w:t>
      </w:r>
      <w:proofErr w:type="gramEnd"/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NeniNr"/>
        <w:rPr>
          <w:spacing w:val="-4"/>
        </w:rPr>
      </w:pPr>
      <w:r w:rsidRPr="00521374">
        <w:rPr>
          <w:spacing w:val="-4"/>
        </w:rPr>
        <w:t>Neni 2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ab/>
      </w:r>
      <w:proofErr w:type="gramStart"/>
      <w:r w:rsidRPr="00521374">
        <w:rPr>
          <w:spacing w:val="-4"/>
        </w:rPr>
        <w:t>Ky</w:t>
      </w:r>
      <w:proofErr w:type="gramEnd"/>
      <w:r w:rsidRPr="00521374">
        <w:rPr>
          <w:spacing w:val="-4"/>
        </w:rPr>
        <w:t xml:space="preserve"> ligj hyn në fuqi 15 ditë pas botimit në Fletoren Zyrtare.</w:t>
      </w:r>
    </w:p>
    <w:p w:rsidR="00EC7C00" w:rsidRPr="00163871" w:rsidRDefault="00EC7C00" w:rsidP="00EC7C00">
      <w:pPr>
        <w:pStyle w:val="Paragrafi"/>
        <w:rPr>
          <w:spacing w:val="-4"/>
          <w:sz w:val="14"/>
        </w:rPr>
      </w:pPr>
    </w:p>
    <w:p w:rsidR="00EC7C00" w:rsidRPr="00521374" w:rsidRDefault="00EC7C00" w:rsidP="00EC7C00">
      <w:pPr>
        <w:pStyle w:val="Paragrafi"/>
        <w:rPr>
          <w:spacing w:val="-4"/>
        </w:rPr>
      </w:pPr>
      <w:r w:rsidRPr="00521374">
        <w:rPr>
          <w:spacing w:val="-4"/>
        </w:rPr>
        <w:t>Miratuar në datën 9.4.2015</w:t>
      </w:r>
    </w:p>
    <w:p w:rsidR="00EC7C00" w:rsidRPr="00521374" w:rsidRDefault="00EC7C00" w:rsidP="00EC7C00">
      <w:pPr>
        <w:pStyle w:val="Hapesira7"/>
        <w:rPr>
          <w:spacing w:val="-4"/>
        </w:rPr>
      </w:pPr>
    </w:p>
    <w:p w:rsidR="00EC7C00" w:rsidRDefault="00EC7C00" w:rsidP="00EC7C00">
      <w:pPr>
        <w:pStyle w:val="Paragrafi"/>
        <w:ind w:firstLine="0"/>
        <w:rPr>
          <w:b/>
          <w:spacing w:val="-4"/>
          <w:lang w:val="sq-AL"/>
        </w:rPr>
      </w:pPr>
      <w:r w:rsidRPr="00521374">
        <w:rPr>
          <w:b/>
          <w:spacing w:val="-4"/>
          <w:lang w:val="sq-AL"/>
        </w:rPr>
        <w:t>Shpallur me dekretin nr.</w:t>
      </w:r>
      <w:r>
        <w:rPr>
          <w:b/>
          <w:spacing w:val="-4"/>
          <w:lang w:val="sq-AL"/>
        </w:rPr>
        <w:t xml:space="preserve"> 9061</w:t>
      </w:r>
      <w:r w:rsidRPr="00521374">
        <w:rPr>
          <w:b/>
          <w:spacing w:val="-4"/>
          <w:lang w:val="sq-AL"/>
        </w:rPr>
        <w:t>, datë</w:t>
      </w:r>
      <w:r>
        <w:rPr>
          <w:b/>
          <w:spacing w:val="-4"/>
          <w:lang w:val="sq-AL"/>
        </w:rPr>
        <w:t xml:space="preserve"> 27.4.2015,</w:t>
      </w:r>
      <w:r w:rsidRPr="00521374">
        <w:rPr>
          <w:b/>
          <w:spacing w:val="-4"/>
          <w:lang w:val="sq-AL"/>
        </w:rPr>
        <w:t xml:space="preserve"> të Presidentit të Republikës së Shqipërisë, Bujar Nishani</w:t>
      </w:r>
    </w:p>
    <w:p w:rsidR="00FD57DC" w:rsidRDefault="00EC7C0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EC7C00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C15AC0"/>
    <w:rsid w:val="00D27DAF"/>
    <w:rsid w:val="00E12DC7"/>
    <w:rsid w:val="00EC7C00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C7C0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C7C00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C7C0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C7C00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C7C0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C7C00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C7C0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C7C0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C7C00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C7C00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EC7C0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C7C00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Company>Grizli777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2015-05-04T07:26:00Z</dcterms:created>
  <dcterms:modified xsi:type="dcterms:W3CDTF">2015-05-04T07:26:00Z</dcterms:modified>
</cp:coreProperties>
</file>