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35A" w:rsidRDefault="001F635A" w:rsidP="001F635A">
      <w:pPr>
        <w:widowControl w:val="0"/>
        <w:snapToGrid w:val="0"/>
        <w:spacing w:after="0" w:line="240" w:lineRule="auto"/>
        <w:ind w:firstLine="0"/>
        <w:outlineLvl w:val="0"/>
        <w:rPr>
          <w:rFonts w:ascii="Garamond" w:eastAsia="Times New Roman" w:hAnsi="Garamond"/>
          <w:b/>
          <w:spacing w:val="-4"/>
          <w:sz w:val="24"/>
          <w:szCs w:val="24"/>
          <w:lang w:val="sq-AL"/>
        </w:rPr>
      </w:pPr>
      <w:bookmarkStart w:id="0" w:name="_Toc402258956"/>
      <w:bookmarkStart w:id="1" w:name="_Toc402258464"/>
      <w:bookmarkStart w:id="2" w:name="_GoBack"/>
      <w:bookmarkEnd w:id="2"/>
    </w:p>
    <w:p w:rsidR="00F07365" w:rsidRDefault="00F07365" w:rsidP="001F635A">
      <w:pPr>
        <w:widowControl w:val="0"/>
        <w:snapToGrid w:val="0"/>
        <w:spacing w:after="0" w:line="240" w:lineRule="auto"/>
        <w:ind w:firstLine="0"/>
        <w:outlineLvl w:val="0"/>
        <w:rPr>
          <w:rFonts w:ascii="Garamond" w:eastAsia="Times New Roman" w:hAnsi="Garamond"/>
          <w:b/>
          <w:spacing w:val="-4"/>
          <w:sz w:val="24"/>
          <w:szCs w:val="24"/>
          <w:lang w:val="sq-AL"/>
        </w:rPr>
      </w:pPr>
    </w:p>
    <w:p w:rsidR="001F635A" w:rsidRDefault="001F635A" w:rsidP="00630EFF">
      <w:pPr>
        <w:widowControl w:val="0"/>
        <w:snapToGrid w:val="0"/>
        <w:spacing w:after="0" w:line="240" w:lineRule="auto"/>
        <w:jc w:val="center"/>
        <w:outlineLvl w:val="0"/>
        <w:rPr>
          <w:rFonts w:ascii="Garamond" w:eastAsia="Times New Roman" w:hAnsi="Garamond"/>
          <w:b/>
          <w:spacing w:val="-4"/>
          <w:sz w:val="24"/>
          <w:szCs w:val="24"/>
          <w:lang w:val="sq-AL"/>
        </w:rPr>
      </w:pPr>
    </w:p>
    <w:p w:rsidR="00630EFF" w:rsidRPr="00281C66" w:rsidRDefault="00630EFF" w:rsidP="00630EFF">
      <w:pPr>
        <w:widowControl w:val="0"/>
        <w:snapToGrid w:val="0"/>
        <w:spacing w:after="0" w:line="240" w:lineRule="auto"/>
        <w:jc w:val="center"/>
        <w:outlineLvl w:val="0"/>
        <w:rPr>
          <w:rFonts w:ascii="Garamond" w:eastAsia="Times New Roman" w:hAnsi="Garamond"/>
          <w:b/>
          <w:spacing w:val="-4"/>
          <w:sz w:val="24"/>
          <w:szCs w:val="24"/>
          <w:lang w:val="sq-AL"/>
        </w:rPr>
      </w:pPr>
      <w:r w:rsidRPr="00281C66">
        <w:rPr>
          <w:rFonts w:ascii="Garamond" w:eastAsia="Times New Roman" w:hAnsi="Garamond"/>
          <w:b/>
          <w:spacing w:val="-4"/>
          <w:sz w:val="24"/>
          <w:szCs w:val="24"/>
          <w:lang w:val="sq-AL"/>
        </w:rPr>
        <w:t>LIGJ</w:t>
      </w:r>
      <w:bookmarkEnd w:id="0"/>
      <w:bookmarkEnd w:id="1"/>
    </w:p>
    <w:p w:rsidR="00630EFF" w:rsidRPr="00281C66" w:rsidRDefault="00630EFF" w:rsidP="00630EFF">
      <w:pPr>
        <w:widowControl w:val="0"/>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Nr. 44/2015</w:t>
      </w:r>
    </w:p>
    <w:p w:rsidR="00630EFF" w:rsidRPr="00281C66" w:rsidRDefault="00630EFF" w:rsidP="00630EFF">
      <w:pPr>
        <w:pStyle w:val="Hapesira7"/>
        <w:rPr>
          <w:spacing w:val="-4"/>
          <w:sz w:val="24"/>
          <w:lang w:val="sq-AL"/>
        </w:rPr>
      </w:pPr>
    </w:p>
    <w:p w:rsidR="00630EFF" w:rsidRPr="00281C66" w:rsidRDefault="00630EFF" w:rsidP="00630EFF">
      <w:pPr>
        <w:widowControl w:val="0"/>
        <w:snapToGrid w:val="0"/>
        <w:spacing w:after="0" w:line="240" w:lineRule="auto"/>
        <w:jc w:val="center"/>
        <w:outlineLvl w:val="0"/>
        <w:rPr>
          <w:rFonts w:ascii="Garamond" w:eastAsia="Times New Roman" w:hAnsi="Garamond"/>
          <w:b/>
          <w:spacing w:val="-4"/>
          <w:sz w:val="24"/>
          <w:szCs w:val="24"/>
          <w:lang w:val="sq-AL"/>
        </w:rPr>
      </w:pPr>
      <w:bookmarkStart w:id="3" w:name="_Toc402258957"/>
      <w:bookmarkStart w:id="4" w:name="_Toc402258465"/>
      <w:r w:rsidRPr="00281C66">
        <w:rPr>
          <w:rFonts w:ascii="Garamond" w:eastAsia="Times New Roman" w:hAnsi="Garamond"/>
          <w:b/>
          <w:spacing w:val="-4"/>
          <w:sz w:val="24"/>
          <w:szCs w:val="24"/>
          <w:lang w:val="sq-AL"/>
        </w:rPr>
        <w:t>KOD</w:t>
      </w:r>
      <w:r w:rsidR="00E94840" w:rsidRPr="00281C66">
        <w:rPr>
          <w:rFonts w:ascii="Garamond" w:eastAsia="Times New Roman" w:hAnsi="Garamond"/>
          <w:b/>
          <w:spacing w:val="-4"/>
          <w:sz w:val="24"/>
          <w:szCs w:val="24"/>
          <w:lang w:val="sq-AL"/>
        </w:rPr>
        <w:t xml:space="preserve">I I PROCEDURAVE ADMINISTRATIVE </w:t>
      </w:r>
      <w:r w:rsidRPr="00281C66">
        <w:rPr>
          <w:rFonts w:ascii="Garamond" w:eastAsia="Times New Roman" w:hAnsi="Garamond"/>
          <w:b/>
          <w:spacing w:val="-4"/>
          <w:sz w:val="24"/>
          <w:szCs w:val="24"/>
          <w:lang w:val="sq-AL"/>
        </w:rPr>
        <w:t xml:space="preserve">I REPUBLIKËS </w:t>
      </w:r>
    </w:p>
    <w:p w:rsidR="00630EFF" w:rsidRPr="00281C66" w:rsidRDefault="00630EFF" w:rsidP="00630EFF">
      <w:pPr>
        <w:widowControl w:val="0"/>
        <w:snapToGrid w:val="0"/>
        <w:spacing w:after="0" w:line="240" w:lineRule="auto"/>
        <w:jc w:val="center"/>
        <w:outlineLvl w:val="0"/>
        <w:rPr>
          <w:rFonts w:ascii="Garamond" w:eastAsia="Times New Roman" w:hAnsi="Garamond"/>
          <w:b/>
          <w:spacing w:val="-4"/>
          <w:sz w:val="24"/>
          <w:szCs w:val="24"/>
          <w:lang w:val="sq-AL"/>
        </w:rPr>
      </w:pPr>
      <w:r w:rsidRPr="00281C66">
        <w:rPr>
          <w:rFonts w:ascii="Garamond" w:eastAsia="Times New Roman" w:hAnsi="Garamond"/>
          <w:b/>
          <w:spacing w:val="-4"/>
          <w:sz w:val="24"/>
          <w:szCs w:val="24"/>
          <w:lang w:val="sq-AL"/>
        </w:rPr>
        <w:t>SË SHQIPËRISË</w:t>
      </w:r>
      <w:bookmarkEnd w:id="3"/>
      <w:bookmarkEnd w:id="4"/>
    </w:p>
    <w:p w:rsidR="00630EFF" w:rsidRPr="00281C66" w:rsidRDefault="00630EFF" w:rsidP="00F0195D">
      <w:pPr>
        <w:pStyle w:val="Hapesira7"/>
        <w:ind w:firstLine="0"/>
        <w:rPr>
          <w:spacing w:val="-4"/>
          <w:sz w:val="24"/>
          <w:lang w:val="sq-AL"/>
        </w:rPr>
      </w:pPr>
    </w:p>
    <w:p w:rsidR="00630EFF" w:rsidRPr="00281C66" w:rsidRDefault="00630EFF" w:rsidP="00630EFF">
      <w:pPr>
        <w:widowControl w:val="0"/>
        <w:tabs>
          <w:tab w:val="left" w:pos="-1134"/>
          <w:tab w:val="left" w:pos="-993"/>
          <w:tab w:val="left" w:pos="0"/>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Në </w:t>
      </w:r>
      <w:r w:rsidR="00E43B08">
        <w:rPr>
          <w:rFonts w:ascii="Garamond" w:eastAsia="MS Mincho" w:hAnsi="Garamond"/>
          <w:spacing w:val="-4"/>
          <w:sz w:val="24"/>
          <w:szCs w:val="24"/>
          <w:lang w:val="sq-AL"/>
        </w:rPr>
        <w:t>mbështetje të neneve 81, pika 2 dhe 83, pika 1</w:t>
      </w:r>
      <w:r w:rsidRPr="00281C66">
        <w:rPr>
          <w:rFonts w:ascii="Garamond" w:eastAsia="MS Mincho" w:hAnsi="Garamond"/>
          <w:spacing w:val="-4"/>
          <w:sz w:val="24"/>
          <w:szCs w:val="24"/>
          <w:lang w:val="sq-AL"/>
        </w:rPr>
        <w:t xml:space="preserve"> të Kushtetutës, me propozimin e Këshillit të Ministrave, </w:t>
      </w:r>
    </w:p>
    <w:p w:rsidR="00630EFF" w:rsidRPr="00281C66" w:rsidRDefault="00630EFF" w:rsidP="00630EFF">
      <w:pPr>
        <w:pStyle w:val="Hapesira7"/>
        <w:rPr>
          <w:spacing w:val="-4"/>
          <w:sz w:val="24"/>
          <w:lang w:val="sq-AL"/>
        </w:rPr>
      </w:pPr>
    </w:p>
    <w:p w:rsidR="00630EFF" w:rsidRPr="00281C66" w:rsidRDefault="00630EFF" w:rsidP="00630EFF">
      <w:pPr>
        <w:widowControl w:val="0"/>
        <w:tabs>
          <w:tab w:val="left" w:pos="-1134"/>
          <w:tab w:val="left" w:pos="-993"/>
          <w:tab w:val="left" w:pos="0"/>
        </w:tabs>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KUVENDI</w:t>
      </w:r>
    </w:p>
    <w:p w:rsidR="00630EFF" w:rsidRPr="00281C66" w:rsidRDefault="00630EFF" w:rsidP="00630EFF">
      <w:pPr>
        <w:widowControl w:val="0"/>
        <w:tabs>
          <w:tab w:val="left" w:pos="-1134"/>
          <w:tab w:val="left" w:pos="-993"/>
          <w:tab w:val="left" w:pos="0"/>
        </w:tabs>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I REPUBLIKËS SË SHQIPËRISË</w:t>
      </w:r>
    </w:p>
    <w:p w:rsidR="00630EFF" w:rsidRPr="00281C66" w:rsidRDefault="00630EFF" w:rsidP="00630EFF">
      <w:pPr>
        <w:widowControl w:val="0"/>
        <w:tabs>
          <w:tab w:val="left" w:pos="-1134"/>
          <w:tab w:val="left" w:pos="-993"/>
          <w:tab w:val="left" w:pos="0"/>
        </w:tabs>
        <w:spacing w:after="0" w:line="240" w:lineRule="auto"/>
        <w:jc w:val="center"/>
        <w:rPr>
          <w:rFonts w:ascii="Garamond" w:eastAsia="MS Mincho" w:hAnsi="Garamond"/>
          <w:spacing w:val="-4"/>
          <w:sz w:val="24"/>
          <w:szCs w:val="24"/>
          <w:lang w:val="sq-AL"/>
        </w:rPr>
      </w:pPr>
    </w:p>
    <w:p w:rsidR="00630EFF" w:rsidRPr="00281C66" w:rsidRDefault="00630EFF" w:rsidP="00630EFF">
      <w:pPr>
        <w:widowControl w:val="0"/>
        <w:tabs>
          <w:tab w:val="left" w:pos="-1134"/>
          <w:tab w:val="left" w:pos="-993"/>
          <w:tab w:val="left" w:pos="0"/>
        </w:tabs>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VENDOSI:</w:t>
      </w:r>
    </w:p>
    <w:p w:rsidR="00630EFF" w:rsidRPr="00281C66" w:rsidRDefault="00630EFF" w:rsidP="00630EFF">
      <w:pPr>
        <w:widowControl w:val="0"/>
        <w:spacing w:after="0" w:line="240" w:lineRule="auto"/>
        <w:rPr>
          <w:rFonts w:ascii="Garamond" w:eastAsia="MS Mincho" w:hAnsi="Garamond"/>
          <w:spacing w:val="-4"/>
          <w:sz w:val="24"/>
          <w:szCs w:val="24"/>
          <w:lang w:val="sq-AL"/>
        </w:rPr>
      </w:pPr>
    </w:p>
    <w:p w:rsidR="00630EFF" w:rsidRPr="00281C66" w:rsidRDefault="00630EFF" w:rsidP="00630EFF">
      <w:pPr>
        <w:widowControl w:val="0"/>
        <w:snapToGrid w:val="0"/>
        <w:spacing w:after="0" w:line="240" w:lineRule="auto"/>
        <w:jc w:val="center"/>
        <w:outlineLvl w:val="0"/>
        <w:rPr>
          <w:rFonts w:ascii="Garamond" w:eastAsia="Times New Roman" w:hAnsi="Garamond"/>
          <w:spacing w:val="-4"/>
          <w:sz w:val="24"/>
          <w:szCs w:val="24"/>
          <w:lang w:val="sq-AL"/>
        </w:rPr>
      </w:pPr>
      <w:bookmarkStart w:id="5" w:name="_Toc402258958"/>
      <w:bookmarkStart w:id="6" w:name="_Toc402258466"/>
      <w:r w:rsidRPr="00281C66">
        <w:rPr>
          <w:rFonts w:ascii="Garamond" w:eastAsia="Times New Roman" w:hAnsi="Garamond"/>
          <w:spacing w:val="-4"/>
          <w:sz w:val="24"/>
          <w:szCs w:val="24"/>
          <w:lang w:val="sq-AL"/>
        </w:rPr>
        <w:t>PJESA E PARË</w:t>
      </w:r>
      <w:bookmarkEnd w:id="5"/>
      <w:bookmarkEnd w:id="6"/>
    </w:p>
    <w:p w:rsidR="00630EFF" w:rsidRPr="00281C66" w:rsidRDefault="00630EFF" w:rsidP="00630EFF">
      <w:pPr>
        <w:widowControl w:val="0"/>
        <w:snapToGrid w:val="0"/>
        <w:spacing w:after="0" w:line="240" w:lineRule="auto"/>
        <w:jc w:val="center"/>
        <w:outlineLvl w:val="0"/>
        <w:rPr>
          <w:rFonts w:ascii="Garamond" w:eastAsia="Times New Roman" w:hAnsi="Garamond"/>
          <w:bCs/>
          <w:spacing w:val="-4"/>
          <w:sz w:val="24"/>
          <w:szCs w:val="24"/>
          <w:lang w:val="sq-AL"/>
        </w:rPr>
      </w:pPr>
      <w:bookmarkStart w:id="7" w:name="_Toc402258959"/>
      <w:bookmarkStart w:id="8" w:name="_Toc402258467"/>
      <w:bookmarkStart w:id="9" w:name="_Toc238019531"/>
      <w:bookmarkStart w:id="10" w:name="_Toc231635614"/>
      <w:r w:rsidRPr="00281C66">
        <w:rPr>
          <w:rFonts w:ascii="Garamond" w:eastAsia="Times New Roman" w:hAnsi="Garamond"/>
          <w:bCs/>
          <w:spacing w:val="-4"/>
          <w:sz w:val="24"/>
          <w:szCs w:val="24"/>
          <w:lang w:val="sq-AL"/>
        </w:rPr>
        <w:t>DISPOZITA TË PËRGJITHSHME</w:t>
      </w:r>
      <w:bookmarkEnd w:id="7"/>
      <w:bookmarkEnd w:id="8"/>
      <w:bookmarkEnd w:id="9"/>
      <w:bookmarkEnd w:id="10"/>
    </w:p>
    <w:p w:rsidR="00630EFF" w:rsidRPr="00281C66" w:rsidRDefault="00630EFF" w:rsidP="00630EFF">
      <w:pPr>
        <w:pStyle w:val="Hapesira7"/>
        <w:rPr>
          <w:spacing w:val="-4"/>
          <w:sz w:val="24"/>
          <w:lang w:val="sq-AL"/>
        </w:rPr>
      </w:pPr>
    </w:p>
    <w:p w:rsidR="00630EFF" w:rsidRPr="00281C66" w:rsidRDefault="00630EFF" w:rsidP="00630EFF">
      <w:pPr>
        <w:widowControl w:val="0"/>
        <w:snapToGrid w:val="0"/>
        <w:spacing w:after="0" w:line="240" w:lineRule="auto"/>
        <w:jc w:val="center"/>
        <w:outlineLvl w:val="0"/>
        <w:rPr>
          <w:rFonts w:ascii="Garamond" w:eastAsia="Times New Roman" w:hAnsi="Garamond"/>
          <w:spacing w:val="-4"/>
          <w:sz w:val="24"/>
          <w:szCs w:val="24"/>
          <w:lang w:val="sq-AL"/>
        </w:rPr>
      </w:pPr>
      <w:bookmarkStart w:id="11" w:name="_Toc402258960"/>
      <w:bookmarkStart w:id="12" w:name="_Toc402258468"/>
      <w:r w:rsidRPr="00281C66">
        <w:rPr>
          <w:rFonts w:ascii="Garamond" w:eastAsia="Times New Roman" w:hAnsi="Garamond"/>
          <w:spacing w:val="-4"/>
          <w:sz w:val="24"/>
          <w:szCs w:val="24"/>
          <w:lang w:val="sq-AL"/>
        </w:rPr>
        <w:t>KREU I</w:t>
      </w:r>
      <w:bookmarkEnd w:id="11"/>
      <w:bookmarkEnd w:id="12"/>
    </w:p>
    <w:p w:rsidR="00630EFF" w:rsidRPr="00281C66" w:rsidRDefault="00630EFF" w:rsidP="00630EFF">
      <w:pPr>
        <w:widowControl w:val="0"/>
        <w:snapToGrid w:val="0"/>
        <w:spacing w:after="0" w:line="240" w:lineRule="auto"/>
        <w:jc w:val="center"/>
        <w:outlineLvl w:val="0"/>
        <w:rPr>
          <w:rFonts w:ascii="Garamond" w:eastAsia="Times New Roman" w:hAnsi="Garamond"/>
          <w:spacing w:val="-4"/>
          <w:sz w:val="24"/>
          <w:szCs w:val="24"/>
          <w:lang w:val="sq-AL"/>
        </w:rPr>
      </w:pPr>
      <w:bookmarkStart w:id="13" w:name="_Toc402258961"/>
      <w:bookmarkStart w:id="14" w:name="_Toc402258469"/>
      <w:r w:rsidRPr="00281C66">
        <w:rPr>
          <w:rFonts w:ascii="Garamond" w:eastAsia="Times New Roman" w:hAnsi="Garamond"/>
          <w:spacing w:val="-4"/>
          <w:sz w:val="24"/>
          <w:szCs w:val="24"/>
          <w:lang w:val="sq-AL"/>
        </w:rPr>
        <w:t>QËLLIMI, FUSHA E ZBATIMIT DHE PËRKUFIZIME</w:t>
      </w:r>
      <w:bookmarkEnd w:id="13"/>
      <w:bookmarkEnd w:id="14"/>
      <w:r w:rsidRPr="00281C66">
        <w:rPr>
          <w:rFonts w:ascii="Garamond" w:eastAsia="Times New Roman" w:hAnsi="Garamond"/>
          <w:spacing w:val="-4"/>
          <w:sz w:val="24"/>
          <w:szCs w:val="24"/>
          <w:lang w:val="sq-AL"/>
        </w:rPr>
        <w:t xml:space="preserve"> </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1</w:t>
      </w:r>
    </w:p>
    <w:p w:rsidR="00630EFF" w:rsidRPr="00281C66" w:rsidRDefault="00630EFF" w:rsidP="00630EFF">
      <w:pPr>
        <w:widowControl w:val="0"/>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Qëllimi i ligjit</w:t>
      </w:r>
    </w:p>
    <w:p w:rsidR="00630EFF" w:rsidRPr="00281C66" w:rsidRDefault="00630EFF" w:rsidP="00E43B08">
      <w:pPr>
        <w:pStyle w:val="Hapesira7"/>
        <w:jc w:val="left"/>
        <w:rPr>
          <w:spacing w:val="-4"/>
          <w:sz w:val="24"/>
          <w:lang w:val="sq-AL"/>
        </w:rPr>
      </w:pPr>
    </w:p>
    <w:p w:rsidR="00630EFF" w:rsidRPr="00281C66" w:rsidRDefault="00630EFF" w:rsidP="00E43B08">
      <w:pPr>
        <w:widowControl w:val="0"/>
        <w:spacing w:after="0" w:line="240" w:lineRule="auto"/>
        <w:ind w:firstLine="340"/>
        <w:jc w:val="left"/>
        <w:rPr>
          <w:rFonts w:ascii="Garamond" w:eastAsia="MS Mincho" w:hAnsi="Garamond"/>
          <w:spacing w:val="-4"/>
          <w:sz w:val="24"/>
          <w:szCs w:val="24"/>
          <w:lang w:val="sq-AL"/>
        </w:rPr>
      </w:pPr>
      <w:r w:rsidRPr="00281C66">
        <w:rPr>
          <w:rFonts w:ascii="Garamond" w:eastAsia="MS Mincho" w:hAnsi="Garamond"/>
          <w:spacing w:val="-4"/>
          <w:sz w:val="24"/>
          <w:szCs w:val="24"/>
          <w:lang w:val="sq-AL"/>
        </w:rPr>
        <w:t>Ky Kod ka për qëllim të sigurojë realizimin efektiv të funksioneve publike administrative në shërbim të personave, si dhe mbrojtjen e të drejtave dhe të interesave të ligjshëm të tyre, në realizimin e këtyre funksioneve,</w:t>
      </w:r>
      <w:r w:rsidRPr="00281C66">
        <w:rPr>
          <w:rFonts w:ascii="Garamond" w:eastAsia="MS Mincho" w:hAnsi="Garamond"/>
          <w:b/>
          <w:i/>
          <w:spacing w:val="-4"/>
          <w:sz w:val="24"/>
          <w:szCs w:val="24"/>
          <w:lang w:val="sq-AL"/>
        </w:rPr>
        <w:t xml:space="preserve"> </w:t>
      </w:r>
      <w:r w:rsidRPr="00281C66">
        <w:rPr>
          <w:rFonts w:ascii="Garamond" w:eastAsia="MS Mincho" w:hAnsi="Garamond"/>
          <w:spacing w:val="-4"/>
          <w:sz w:val="24"/>
          <w:szCs w:val="24"/>
          <w:lang w:val="sq-AL"/>
        </w:rPr>
        <w:t>duke zbatuar parimin e procesit të rregullt ligjor.</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Neni 2 </w:t>
      </w:r>
    </w:p>
    <w:p w:rsidR="00630EFF" w:rsidRPr="00281C66" w:rsidRDefault="00630EFF" w:rsidP="00630EFF">
      <w:pPr>
        <w:widowControl w:val="0"/>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 xml:space="preserve">Fusha e zbatimit </w:t>
      </w:r>
    </w:p>
    <w:p w:rsidR="00630EFF" w:rsidRPr="00281C66" w:rsidRDefault="00630EFF" w:rsidP="00E43B08">
      <w:pPr>
        <w:pStyle w:val="Hapesira7"/>
        <w:jc w:val="left"/>
        <w:rPr>
          <w:spacing w:val="-4"/>
          <w:sz w:val="24"/>
          <w:lang w:val="sq-AL"/>
        </w:rPr>
      </w:pPr>
    </w:p>
    <w:p w:rsidR="00630EFF" w:rsidRPr="00281C66" w:rsidRDefault="00630EFF" w:rsidP="00E43B08">
      <w:pPr>
        <w:widowControl w:val="0"/>
        <w:tabs>
          <w:tab w:val="left" w:pos="284"/>
        </w:tabs>
        <w:spacing w:after="0" w:line="240" w:lineRule="auto"/>
        <w:jc w:val="left"/>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1. Ky Kod zbatohet kur organi publik, në ushtrimin e funksioneve publike administrative, të rregulluara nga e drejta administrative: </w:t>
      </w:r>
    </w:p>
    <w:p w:rsidR="00630EFF" w:rsidRPr="00281C66" w:rsidRDefault="00630EFF" w:rsidP="00E43B08">
      <w:pPr>
        <w:widowControl w:val="0"/>
        <w:tabs>
          <w:tab w:val="left" w:pos="284"/>
        </w:tabs>
        <w:spacing w:after="0" w:line="240" w:lineRule="auto"/>
        <w:jc w:val="left"/>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a) vendos për të drejtat, detyrimet dhe interesat e ligjshëm të personave, si dhe çdo rast tjetër, kur ligji parashikon shprehimisht nxjerrjen e një akti administrativ; </w:t>
      </w:r>
    </w:p>
    <w:p w:rsidR="00630EFF" w:rsidRPr="00281C66" w:rsidRDefault="00630EFF" w:rsidP="00E43B08">
      <w:pPr>
        <w:widowControl w:val="0"/>
        <w:tabs>
          <w:tab w:val="left" w:pos="284"/>
        </w:tabs>
        <w:spacing w:after="0" w:line="240" w:lineRule="auto"/>
        <w:jc w:val="left"/>
        <w:rPr>
          <w:rFonts w:ascii="Garamond" w:eastAsia="MS Mincho" w:hAnsi="Garamond"/>
          <w:spacing w:val="-4"/>
          <w:sz w:val="24"/>
          <w:szCs w:val="24"/>
          <w:lang w:val="sq-AL"/>
        </w:rPr>
      </w:pPr>
      <w:r w:rsidRPr="00281C66">
        <w:rPr>
          <w:rFonts w:ascii="Garamond" w:eastAsia="MS Mincho" w:hAnsi="Garamond"/>
          <w:spacing w:val="-4"/>
          <w:sz w:val="24"/>
          <w:szCs w:val="24"/>
          <w:lang w:val="sq-AL"/>
        </w:rPr>
        <w:t>b) lidh një kontratë administrative</w:t>
      </w:r>
      <w:r w:rsidR="00E43B08">
        <w:rPr>
          <w:rFonts w:ascii="Garamond" w:eastAsia="MS Mincho" w:hAnsi="Garamond"/>
          <w:spacing w:val="-4"/>
          <w:sz w:val="24"/>
          <w:szCs w:val="24"/>
          <w:lang w:val="sq-AL"/>
        </w:rPr>
        <w:t>,</w:t>
      </w:r>
      <w:r w:rsidRPr="00281C66">
        <w:rPr>
          <w:rFonts w:ascii="Garamond" w:eastAsia="MS Mincho" w:hAnsi="Garamond"/>
          <w:spacing w:val="-4"/>
          <w:sz w:val="24"/>
          <w:szCs w:val="24"/>
          <w:lang w:val="sq-AL"/>
        </w:rPr>
        <w:t xml:space="preserve"> apo kryen një veprim tjetër administrativ, i cili ka të bëjë me të drejtat, detyrimet dhe interesat e ligjshëm të personave.</w:t>
      </w:r>
    </w:p>
    <w:p w:rsidR="00630EFF" w:rsidRPr="00281C66" w:rsidRDefault="00630EFF" w:rsidP="00E43B08">
      <w:pPr>
        <w:widowControl w:val="0"/>
        <w:tabs>
          <w:tab w:val="left" w:pos="284"/>
        </w:tabs>
        <w:spacing w:after="0" w:line="240" w:lineRule="auto"/>
        <w:jc w:val="left"/>
        <w:rPr>
          <w:rFonts w:ascii="Garamond" w:eastAsia="MS Mincho" w:hAnsi="Garamond"/>
          <w:spacing w:val="-4"/>
          <w:sz w:val="24"/>
          <w:szCs w:val="24"/>
          <w:lang w:val="sq-AL"/>
        </w:rPr>
      </w:pPr>
      <w:r w:rsidRPr="00281C66">
        <w:rPr>
          <w:rFonts w:ascii="Garamond" w:eastAsia="MS Mincho" w:hAnsi="Garamond"/>
          <w:spacing w:val="-4"/>
          <w:sz w:val="24"/>
          <w:szCs w:val="24"/>
          <w:lang w:val="sq-AL"/>
        </w:rPr>
        <w:t>2. Dispozitat e këtij Kodi zbatohen edhe për rastet kur:</w:t>
      </w:r>
    </w:p>
    <w:p w:rsidR="00630EFF" w:rsidRPr="00281C66" w:rsidRDefault="00630EFF" w:rsidP="00E43B08">
      <w:pPr>
        <w:widowControl w:val="0"/>
        <w:tabs>
          <w:tab w:val="left" w:pos="284"/>
        </w:tabs>
        <w:spacing w:after="0" w:line="240" w:lineRule="auto"/>
        <w:jc w:val="left"/>
        <w:rPr>
          <w:rFonts w:ascii="Garamond" w:eastAsia="MS Mincho" w:hAnsi="Garamond"/>
          <w:spacing w:val="-4"/>
          <w:sz w:val="24"/>
          <w:szCs w:val="24"/>
          <w:lang w:val="sq-AL"/>
        </w:rPr>
      </w:pPr>
      <w:r w:rsidRPr="00281C66">
        <w:rPr>
          <w:rFonts w:ascii="Garamond" w:eastAsia="MS Mincho" w:hAnsi="Garamond"/>
          <w:spacing w:val="-4"/>
          <w:sz w:val="24"/>
          <w:szCs w:val="24"/>
          <w:lang w:val="sq-AL"/>
        </w:rPr>
        <w:t>a) personat juridikë, publikë apo priva</w:t>
      </w:r>
      <w:r w:rsidR="00E43B08">
        <w:rPr>
          <w:rFonts w:ascii="Garamond" w:eastAsia="MS Mincho" w:hAnsi="Garamond"/>
          <w:spacing w:val="-4"/>
          <w:sz w:val="24"/>
          <w:szCs w:val="24"/>
          <w:lang w:val="sq-AL"/>
        </w:rPr>
        <w:t>të, që ushtrojnë funksione vetë</w:t>
      </w:r>
      <w:r w:rsidRPr="00281C66">
        <w:rPr>
          <w:rFonts w:ascii="Garamond" w:eastAsia="MS Mincho" w:hAnsi="Garamond"/>
          <w:spacing w:val="-4"/>
          <w:sz w:val="24"/>
          <w:szCs w:val="24"/>
          <w:lang w:val="sq-AL"/>
        </w:rPr>
        <w:t xml:space="preserve">rregulluese në fushën e profesioneve të rregulluara, të krijuara me ligj apo që u është dhënë e drejta e ushtrimit të këtyre funksioneve, në bazë të legjislacionit në fuqi, vendosin sipas shkronjës “a”, të pikës 1, të këtij neni; </w:t>
      </w:r>
    </w:p>
    <w:p w:rsidR="00630EFF" w:rsidRPr="00281C66" w:rsidRDefault="00630EFF" w:rsidP="00E43B08">
      <w:pPr>
        <w:widowControl w:val="0"/>
        <w:tabs>
          <w:tab w:val="left" w:pos="284"/>
        </w:tabs>
        <w:spacing w:after="0" w:line="240" w:lineRule="auto"/>
        <w:jc w:val="left"/>
        <w:rPr>
          <w:rFonts w:ascii="Garamond" w:eastAsia="MS Mincho" w:hAnsi="Garamond"/>
          <w:spacing w:val="-4"/>
          <w:sz w:val="24"/>
          <w:szCs w:val="24"/>
          <w:lang w:val="sq-AL"/>
        </w:rPr>
      </w:pPr>
      <w:r w:rsidRPr="00281C66">
        <w:rPr>
          <w:rFonts w:ascii="Garamond" w:eastAsia="MS Mincho" w:hAnsi="Garamond"/>
          <w:spacing w:val="-4"/>
          <w:sz w:val="24"/>
          <w:szCs w:val="24"/>
          <w:lang w:val="sq-AL"/>
        </w:rPr>
        <w:t>b) personat privatë, të cilëve u është dhënë e drejta për të ushtruar funksione, detyra ose kompetenca publike, në bazë të legjislacionit në fuqi, vendosin sipas shkronjës “a”, të pikës 1, të këtij neni;</w:t>
      </w:r>
    </w:p>
    <w:p w:rsidR="00630EFF" w:rsidRPr="00281C66" w:rsidRDefault="00630EFF" w:rsidP="00E43B08">
      <w:pPr>
        <w:widowControl w:val="0"/>
        <w:tabs>
          <w:tab w:val="left" w:pos="284"/>
        </w:tabs>
        <w:spacing w:after="0" w:line="240" w:lineRule="auto"/>
        <w:jc w:val="left"/>
        <w:rPr>
          <w:rFonts w:ascii="Garamond" w:eastAsia="MS Mincho" w:hAnsi="Garamond"/>
          <w:spacing w:val="-4"/>
          <w:sz w:val="24"/>
          <w:szCs w:val="24"/>
          <w:lang w:val="sq-AL"/>
        </w:rPr>
      </w:pPr>
      <w:r w:rsidRPr="00281C66">
        <w:rPr>
          <w:rFonts w:ascii="Garamond" w:eastAsia="MS Mincho" w:hAnsi="Garamond"/>
          <w:spacing w:val="-4"/>
          <w:sz w:val="24"/>
          <w:szCs w:val="24"/>
          <w:lang w:val="sq-AL"/>
        </w:rPr>
        <w:t>c) personat juridikë, publikë apo privatë, të cilët ofrojnë shërbime publike, vendosin mbi të drejtat dhe detyrimet e përdoruesve të shërbimit.</w:t>
      </w:r>
    </w:p>
    <w:p w:rsidR="00E94840" w:rsidRDefault="00630EFF" w:rsidP="00E43B08">
      <w:pPr>
        <w:widowControl w:val="0"/>
        <w:spacing w:after="0" w:line="240" w:lineRule="auto"/>
        <w:ind w:firstLine="340"/>
        <w:jc w:val="left"/>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3. Parimet e sanksionuara në këtë Kod zbatohen për aq sa është e mundur edhe mbi aktet normative </w:t>
      </w:r>
      <w:r w:rsidRPr="00281C66">
        <w:rPr>
          <w:rFonts w:ascii="Garamond" w:eastAsia="MS Mincho" w:hAnsi="Garamond"/>
          <w:spacing w:val="-4"/>
          <w:sz w:val="24"/>
          <w:szCs w:val="24"/>
          <w:lang w:val="sq-AL"/>
        </w:rPr>
        <w:lastRenderedPageBreak/>
        <w:t>nënligjore.</w:t>
      </w:r>
    </w:p>
    <w:p w:rsidR="00F159F6" w:rsidRPr="00281C66" w:rsidRDefault="00F159F6" w:rsidP="00E43B08">
      <w:pPr>
        <w:widowControl w:val="0"/>
        <w:spacing w:after="0" w:line="240" w:lineRule="auto"/>
        <w:ind w:firstLine="340"/>
        <w:jc w:val="left"/>
        <w:rPr>
          <w:rFonts w:ascii="Garamond" w:eastAsia="MS Mincho" w:hAnsi="Garamond"/>
          <w:spacing w:val="-4"/>
          <w:sz w:val="24"/>
          <w:szCs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Neni 3 </w:t>
      </w:r>
    </w:p>
    <w:p w:rsidR="00630EFF" w:rsidRPr="00281C66" w:rsidRDefault="00630EFF" w:rsidP="00630EFF">
      <w:pPr>
        <w:widowControl w:val="0"/>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 xml:space="preserve">Përkufizimet </w:t>
      </w:r>
    </w:p>
    <w:p w:rsidR="00630EFF" w:rsidRPr="00281C66" w:rsidRDefault="00630EFF" w:rsidP="00630EFF">
      <w:pPr>
        <w:widowControl w:val="0"/>
        <w:spacing w:after="0" w:line="240" w:lineRule="auto"/>
        <w:rPr>
          <w:rFonts w:ascii="Garamond" w:eastAsia="MS Mincho" w:hAnsi="Garamond"/>
          <w:spacing w:val="-4"/>
          <w:sz w:val="24"/>
          <w:szCs w:val="24"/>
          <w:lang w:val="sq-AL"/>
        </w:rPr>
      </w:pP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Në këtë Kod termat e mëposhtëm kanë këto kuptime: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“Akti administrativ”:</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a) “Akti administrativ individual” është çdo shprehje e vullnetit nga organi publik, në ushtrimin e funksionit të tij publik, kundrejt një apo më shumë subjektesh të përcaktuara individualisht të së drejtës, i cili krijon, ndryshon ose shuan një marrëdhënie juridike konkrete;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b) “Akti administrativ kolektiv” është një shprehje e vullnetit nga organi publik, në ushtrimin e funksionit të tij publik, që i drejtohet një grupi subjektesh, anëtarët e të cilit janë të përcaktuar individualisht</w:t>
      </w:r>
      <w:r w:rsidR="00E43B08">
        <w:rPr>
          <w:rFonts w:ascii="Garamond" w:eastAsia="MS Mincho" w:hAnsi="Garamond"/>
          <w:spacing w:val="-4"/>
          <w:sz w:val="24"/>
          <w:szCs w:val="24"/>
          <w:lang w:val="sq-AL"/>
        </w:rPr>
        <w:t>,</w:t>
      </w:r>
      <w:r w:rsidRPr="00281C66">
        <w:rPr>
          <w:rFonts w:ascii="Garamond" w:eastAsia="MS Mincho" w:hAnsi="Garamond"/>
          <w:spacing w:val="-4"/>
          <w:sz w:val="24"/>
          <w:szCs w:val="24"/>
          <w:lang w:val="sq-AL"/>
        </w:rPr>
        <w:t xml:space="preserve"> ose mund të përcaktohen individualisht mbi bazën e karakteristikave të përgjithshme, i cili krijon, ndryshon ose shuan një</w:t>
      </w:r>
      <w:r w:rsidR="00E43B08">
        <w:rPr>
          <w:rFonts w:ascii="Garamond" w:eastAsia="MS Mincho" w:hAnsi="Garamond"/>
          <w:spacing w:val="-4"/>
          <w:sz w:val="24"/>
          <w:szCs w:val="24"/>
          <w:lang w:val="sq-AL"/>
        </w:rPr>
        <w:t xml:space="preserve"> marrëdhënie juridike konkrete;</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c) “Akti i garancisë” është një akt administrativ individual, me anë të të</w:t>
      </w:r>
      <w:r w:rsidR="00E43B08">
        <w:rPr>
          <w:rFonts w:ascii="Garamond" w:eastAsia="MS Mincho" w:hAnsi="Garamond"/>
          <w:sz w:val="24"/>
          <w:szCs w:val="24"/>
          <w:lang w:val="sq-AL"/>
        </w:rPr>
        <w:t xml:space="preserve"> cilit organi publik, nëse kjo </w:t>
      </w:r>
      <w:r w:rsidRPr="00281C66">
        <w:rPr>
          <w:rFonts w:ascii="Garamond" w:eastAsia="MS Mincho" w:hAnsi="Garamond"/>
          <w:sz w:val="24"/>
          <w:szCs w:val="24"/>
          <w:lang w:val="sq-AL"/>
        </w:rPr>
        <w:t>parashikohet me ligj të veçantë, mund të sigurojë paraprakisht, se ai do të nxjerrë ose nuk do të nxjerrë një akt të caktuar administrativ indiv</w:t>
      </w:r>
      <w:r w:rsidR="00E43B08">
        <w:rPr>
          <w:rFonts w:ascii="Garamond" w:eastAsia="MS Mincho" w:hAnsi="Garamond"/>
          <w:sz w:val="24"/>
          <w:szCs w:val="24"/>
          <w:lang w:val="sq-AL"/>
        </w:rPr>
        <w:t>idual në një datë të mëvonshme.</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 xml:space="preserve">2. “Akt normativ nënligjor” është çdo shprehje e </w:t>
      </w:r>
      <w:r w:rsidR="00E43B08">
        <w:rPr>
          <w:rFonts w:ascii="Garamond" w:eastAsia="MS Mincho" w:hAnsi="Garamond"/>
          <w:sz w:val="24"/>
          <w:szCs w:val="24"/>
          <w:lang w:val="sq-AL"/>
        </w:rPr>
        <w:t xml:space="preserve">vullnetit nga një organ publik </w:t>
      </w:r>
      <w:r w:rsidRPr="00281C66">
        <w:rPr>
          <w:rFonts w:ascii="Garamond" w:eastAsia="MS Mincho" w:hAnsi="Garamond"/>
          <w:sz w:val="24"/>
          <w:szCs w:val="24"/>
          <w:lang w:val="sq-AL"/>
        </w:rPr>
        <w:t>në ushtrimin e funksionit të tij publik, që rregullon një apo disa marrëdhënie juridike, duke vendosur rregulla të përgjithshme të sjelljes dhe nuk ësht</w:t>
      </w:r>
      <w:r w:rsidR="00E43B08">
        <w:rPr>
          <w:rFonts w:ascii="Garamond" w:eastAsia="MS Mincho" w:hAnsi="Garamond"/>
          <w:sz w:val="24"/>
          <w:szCs w:val="24"/>
          <w:lang w:val="sq-AL"/>
        </w:rPr>
        <w:t>ë i shteruar në zbatimin e tij.</w:t>
      </w:r>
    </w:p>
    <w:p w:rsidR="00630EFF" w:rsidRPr="00281C66" w:rsidRDefault="00630EFF" w:rsidP="00630EFF">
      <w:pPr>
        <w:widowControl w:val="0"/>
        <w:spacing w:after="0" w:line="240" w:lineRule="auto"/>
        <w:ind w:firstLine="340"/>
        <w:contextualSpacing/>
        <w:rPr>
          <w:rFonts w:ascii="Garamond" w:eastAsia="Times New Roman" w:hAnsi="Garamond"/>
          <w:sz w:val="24"/>
          <w:szCs w:val="24"/>
          <w:lang w:val="sq-AL" w:eastAsia="sq-AL"/>
        </w:rPr>
      </w:pPr>
      <w:r w:rsidRPr="00281C66">
        <w:rPr>
          <w:rFonts w:ascii="Garamond" w:eastAsia="Times New Roman" w:hAnsi="Garamond"/>
          <w:sz w:val="24"/>
          <w:szCs w:val="24"/>
          <w:lang w:val="sq-AL" w:eastAsia="sq-AL"/>
        </w:rPr>
        <w:t>3. “Diskrecioni i organit publik” është e drejta e këtij të fundit për të ushtruar autoritet publik për të përmbushur një qëllim të ligjshëm, në rastet kur ligji parashikon pjesërisht modalitetet për të arritur këtë, duke i dhënë hapësirë vlerësimi zgjedhjeve të organit publik.</w:t>
      </w:r>
    </w:p>
    <w:p w:rsidR="00630EFF" w:rsidRPr="00281C66" w:rsidRDefault="00630EFF" w:rsidP="00630EFF">
      <w:pPr>
        <w:widowControl w:val="0"/>
        <w:spacing w:after="0" w:line="240" w:lineRule="auto"/>
        <w:ind w:firstLine="340"/>
        <w:contextualSpacing/>
        <w:rPr>
          <w:rFonts w:ascii="Garamond" w:eastAsia="Times New Roman" w:hAnsi="Garamond"/>
          <w:sz w:val="24"/>
          <w:szCs w:val="24"/>
          <w:lang w:val="sq-AL" w:eastAsia="sq-AL"/>
        </w:rPr>
      </w:pPr>
      <w:r w:rsidRPr="00281C66">
        <w:rPr>
          <w:rFonts w:ascii="Garamond" w:eastAsia="Times New Roman" w:hAnsi="Garamond"/>
          <w:sz w:val="24"/>
          <w:szCs w:val="24"/>
          <w:lang w:val="sq-AL" w:eastAsia="sq-AL"/>
        </w:rPr>
        <w:t>4. “Kontrata administrative” është një marrëveshje, e cila krijon, ndryshon ose shuan një marrëdhënie konkrete, sipas së drejtës publike dhe në të cilën të paktën njëra nga palët kontraktuese është një organ publik.</w:t>
      </w:r>
    </w:p>
    <w:p w:rsidR="00630EFF" w:rsidRPr="00281C66" w:rsidRDefault="00630EFF" w:rsidP="00630EFF">
      <w:pPr>
        <w:widowControl w:val="0"/>
        <w:spacing w:after="0" w:line="240" w:lineRule="auto"/>
        <w:ind w:firstLine="340"/>
        <w:contextualSpacing/>
        <w:rPr>
          <w:rFonts w:ascii="Garamond" w:eastAsia="Times New Roman" w:hAnsi="Garamond"/>
          <w:sz w:val="24"/>
          <w:szCs w:val="24"/>
          <w:lang w:val="sq-AL" w:eastAsia="sq-AL"/>
        </w:rPr>
      </w:pPr>
      <w:r w:rsidRPr="00281C66">
        <w:rPr>
          <w:rFonts w:ascii="Garamond" w:eastAsia="Times New Roman" w:hAnsi="Garamond"/>
          <w:sz w:val="24"/>
          <w:szCs w:val="24"/>
          <w:lang w:val="sq-AL" w:eastAsia="sq-AL"/>
        </w:rPr>
        <w:t>5. “Kompetenca administrative” është tërësia e kompetencave lëndore dhe kompetencave territoriale të organit të administratës publike, siç është parashikuar në ligj dhe aktet nënligjore.</w:t>
      </w:r>
    </w:p>
    <w:p w:rsidR="00630EFF" w:rsidRPr="00281C66" w:rsidRDefault="00630EFF" w:rsidP="00630EFF">
      <w:pPr>
        <w:widowControl w:val="0"/>
        <w:spacing w:after="0" w:line="240" w:lineRule="auto"/>
        <w:ind w:firstLine="340"/>
        <w:contextualSpacing/>
        <w:rPr>
          <w:rFonts w:ascii="Garamond" w:eastAsia="Times New Roman" w:hAnsi="Garamond"/>
          <w:sz w:val="24"/>
          <w:szCs w:val="24"/>
          <w:lang w:val="sq-AL" w:eastAsia="sq-AL"/>
        </w:rPr>
      </w:pPr>
      <w:r w:rsidRPr="00281C66">
        <w:rPr>
          <w:rFonts w:ascii="Garamond" w:eastAsia="Times New Roman" w:hAnsi="Garamond"/>
          <w:sz w:val="24"/>
          <w:szCs w:val="24"/>
          <w:lang w:val="sq-AL" w:eastAsia="sq-AL"/>
        </w:rPr>
        <w:t>6. “Organ publik” është çdo organ i pushtetit qendror, i cili kryen funksione administrative, çdo organ i enteve publike, në masën që ato kryejnë funksione administrative; çdo organ i pushtetit vendor që kryen funksione administrative; çdo organ i Forcave të Armatosura, për aq kohë sa kryejnë funksione administrative, si dhe çdo person fizik ose juridik, të cilit i është dhënë me ligj, akt nënligjor ose çdo lloj forme tjetër, të parashikuar nga legjislacioni në fuqi, e drejta e ushtrimit të funksioneve administrative publike.</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7. “Palë” është:</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a) çdo person fizik ose juridik, i cili ka të drejtë ose interes legjitim të drejtpërdrejtë në një procedurë administrative, siç përcaktohet në nenin 33, pika 1, të këtij Kodi; ose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z w:val="24"/>
          <w:szCs w:val="24"/>
          <w:lang w:val="sq-AL"/>
        </w:rPr>
        <w:t xml:space="preserve">b) një palë që nuk ka një të drejtë ose interes legjitim të drejtpërdrejtë në një procedurë administrative, siç përcaktohet në  nenin 33, </w:t>
      </w:r>
      <w:r w:rsidR="002A2F4A">
        <w:rPr>
          <w:rFonts w:ascii="Garamond" w:eastAsia="MS Mincho" w:hAnsi="Garamond"/>
          <w:spacing w:val="-4"/>
          <w:sz w:val="24"/>
          <w:szCs w:val="24"/>
          <w:lang w:val="sq-AL"/>
        </w:rPr>
        <w:t>pikat 2 dhe 3</w:t>
      </w:r>
      <w:r w:rsidRPr="00281C66">
        <w:rPr>
          <w:rFonts w:ascii="Garamond" w:eastAsia="MS Mincho" w:hAnsi="Garamond"/>
          <w:spacing w:val="-4"/>
          <w:sz w:val="24"/>
          <w:szCs w:val="24"/>
          <w:lang w:val="sq-AL"/>
        </w:rPr>
        <w:t xml:space="preserve"> të këtij Kodi, por që të drejtat ose interes</w:t>
      </w:r>
      <w:r w:rsidR="00C83DE8">
        <w:rPr>
          <w:rFonts w:ascii="Garamond" w:eastAsia="MS Mincho" w:hAnsi="Garamond"/>
          <w:spacing w:val="-4"/>
          <w:sz w:val="24"/>
          <w:szCs w:val="24"/>
          <w:lang w:val="sq-AL"/>
        </w:rPr>
        <w:t>at e saj ligjshëm mund të ce</w:t>
      </w:r>
      <w:r w:rsidRPr="00281C66">
        <w:rPr>
          <w:rFonts w:ascii="Garamond" w:eastAsia="MS Mincho" w:hAnsi="Garamond"/>
          <w:spacing w:val="-4"/>
          <w:sz w:val="24"/>
          <w:szCs w:val="24"/>
          <w:lang w:val="sq-AL"/>
        </w:rPr>
        <w:t>nohen nga rezultati i procedurës.</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8. </w:t>
      </w:r>
      <w:r w:rsidR="002A2F4A">
        <w:rPr>
          <w:rFonts w:ascii="Garamond" w:eastAsia="MS Mincho" w:hAnsi="Garamond"/>
          <w:spacing w:val="-4"/>
          <w:sz w:val="24"/>
          <w:szCs w:val="24"/>
          <w:lang w:val="sq-AL"/>
        </w:rPr>
        <w:t>‘’</w:t>
      </w:r>
      <w:r w:rsidRPr="00281C66">
        <w:rPr>
          <w:rFonts w:ascii="Garamond" w:eastAsia="MS Mincho" w:hAnsi="Garamond"/>
          <w:spacing w:val="-4"/>
          <w:sz w:val="24"/>
          <w:szCs w:val="24"/>
          <w:lang w:val="sq-AL"/>
        </w:rPr>
        <w:t>Person</w:t>
      </w:r>
      <w:r w:rsidR="002A2F4A">
        <w:rPr>
          <w:rFonts w:ascii="Garamond" w:eastAsia="MS Mincho" w:hAnsi="Garamond"/>
          <w:spacing w:val="-4"/>
          <w:sz w:val="24"/>
          <w:szCs w:val="24"/>
          <w:lang w:val="sq-AL"/>
        </w:rPr>
        <w:t>’’</w:t>
      </w:r>
      <w:r w:rsidRPr="00281C66">
        <w:rPr>
          <w:rFonts w:ascii="Garamond" w:eastAsia="MS Mincho" w:hAnsi="Garamond"/>
          <w:spacing w:val="-4"/>
          <w:sz w:val="24"/>
          <w:szCs w:val="24"/>
          <w:lang w:val="sq-AL"/>
        </w:rPr>
        <w:t xml:space="preserve"> është çdo person fizik, juridik, si dhe çdo subjekt i së drejtës, sipas legjislacionit në fuqi. </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9. “Procedurë administrative” është veprimtaria e një organi publik, me qëllim përgatitjen dhe miratimin e veprimeve konkrete administrative, ekzekutimin e tyre dhe rishikimin e tyre me mjete ligjore administrative.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10.”Veprim administrativ” është akti administrativ, kontrata administrative dhe çdo veprim tjetër administrativ.</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11. “Veprim tjetër administrativ” është çdo formë e njëanshme e veprimtarisë së organit publik në ushtrimin e funksioneve të tij publike, që nuk plotëson kriteret për të qenë akt administrativ apo kontratë </w:t>
      </w:r>
      <w:r w:rsidRPr="00281C66">
        <w:rPr>
          <w:rFonts w:ascii="Garamond" w:eastAsia="MS Mincho" w:hAnsi="Garamond"/>
          <w:spacing w:val="-4"/>
          <w:sz w:val="24"/>
          <w:szCs w:val="24"/>
          <w:lang w:val="sq-AL"/>
        </w:rPr>
        <w:lastRenderedPageBreak/>
        <w:t>administrative dhe që sjell pasoja juridike për të drejtat subjektive dhe interesat legjitimë.</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12. “Veprimtari administrative” është tërësia e akteve dhe veprimeve, që përbëjnë dhe shprehin vullnetin e administratës publike, si dhe ekzekutimin e vullnetit.</w:t>
      </w:r>
    </w:p>
    <w:p w:rsidR="00E94840" w:rsidRPr="00281C66" w:rsidRDefault="00E94840" w:rsidP="004358B5">
      <w:pPr>
        <w:widowControl w:val="0"/>
        <w:spacing w:after="0" w:line="240" w:lineRule="auto"/>
        <w:ind w:firstLine="0"/>
        <w:rPr>
          <w:rFonts w:ascii="Garamond" w:eastAsia="MS Mincho" w:hAnsi="Garamond"/>
          <w:spacing w:val="-4"/>
          <w:sz w:val="24"/>
          <w:szCs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KREU II</w:t>
      </w: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PARIME TË PËRGJITHSHME</w:t>
      </w:r>
    </w:p>
    <w:p w:rsidR="00630EFF" w:rsidRPr="00281C66" w:rsidRDefault="00630EFF" w:rsidP="00630EFF">
      <w:pPr>
        <w:pStyle w:val="Hapesira7"/>
        <w:rPr>
          <w:spacing w:val="-4"/>
          <w:sz w:val="24"/>
          <w:lang w:val="sq-AL"/>
        </w:rPr>
      </w:pPr>
    </w:p>
    <w:p w:rsidR="00630EFF" w:rsidRPr="00281C66" w:rsidRDefault="002A2F4A" w:rsidP="00630EFF">
      <w:pPr>
        <w:widowControl w:val="0"/>
        <w:spacing w:after="0" w:line="240" w:lineRule="auto"/>
        <w:jc w:val="center"/>
        <w:rPr>
          <w:rFonts w:ascii="Garamond" w:eastAsia="MS Mincho" w:hAnsi="Garamond"/>
          <w:spacing w:val="-4"/>
          <w:sz w:val="24"/>
          <w:szCs w:val="24"/>
          <w:lang w:val="sq-AL"/>
        </w:rPr>
      </w:pPr>
      <w:r>
        <w:rPr>
          <w:rFonts w:ascii="Garamond" w:eastAsia="MS Mincho" w:hAnsi="Garamond"/>
          <w:spacing w:val="-4"/>
          <w:sz w:val="24"/>
          <w:szCs w:val="24"/>
          <w:lang w:val="sq-AL"/>
        </w:rPr>
        <w:t>Neni 4</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Parimi i ligjshmërisë</w:t>
      </w:r>
    </w:p>
    <w:p w:rsidR="00630EFF" w:rsidRPr="00281C66" w:rsidRDefault="00630EFF" w:rsidP="00630EFF">
      <w:pPr>
        <w:pStyle w:val="Hapesira7"/>
        <w:rPr>
          <w:spacing w:val="-4"/>
          <w:sz w:val="24"/>
          <w:lang w:val="sq-AL"/>
        </w:rPr>
      </w:pPr>
    </w:p>
    <w:p w:rsidR="00630EFF" w:rsidRPr="00281C66" w:rsidRDefault="00630EFF" w:rsidP="00630EFF">
      <w:pPr>
        <w:widowControl w:val="0"/>
        <w:tabs>
          <w:tab w:val="left" w:pos="284"/>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1. Organet publike ushtrojnë veprimtarinë e tyre në përputhje me Kushtetutën e Republikës së Shqipërisë, me marrëveshjet ndërkombëtare të ratifikuara dhe legjislacionin e zbatueshëm në Republikën e Shqipërisë, brenda kufijve të kompetencave të tyre dhe në përputhje me qëllimin për të ci</w:t>
      </w:r>
      <w:r w:rsidR="002A2F4A">
        <w:rPr>
          <w:rFonts w:ascii="Garamond" w:eastAsia="MS Mincho" w:hAnsi="Garamond"/>
          <w:spacing w:val="-4"/>
          <w:sz w:val="24"/>
          <w:szCs w:val="24"/>
          <w:lang w:val="sq-AL"/>
        </w:rPr>
        <w:t>lin janë dhënë këto kompetenca.</w:t>
      </w:r>
    </w:p>
    <w:p w:rsidR="00630EFF" w:rsidRPr="00281C66" w:rsidRDefault="00630EFF" w:rsidP="00630EFF">
      <w:pPr>
        <w:widowControl w:val="0"/>
        <w:tabs>
          <w:tab w:val="left" w:pos="284"/>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2. Të drejtat apo interesat e lig</w:t>
      </w:r>
      <w:r w:rsidR="00C83DE8">
        <w:rPr>
          <w:rFonts w:ascii="Garamond" w:eastAsia="MS Mincho" w:hAnsi="Garamond"/>
          <w:spacing w:val="-4"/>
          <w:sz w:val="24"/>
          <w:szCs w:val="24"/>
          <w:lang w:val="sq-AL"/>
        </w:rPr>
        <w:t>jshëm të një pale nuk mund të ce</w:t>
      </w:r>
      <w:r w:rsidRPr="00281C66">
        <w:rPr>
          <w:rFonts w:ascii="Garamond" w:eastAsia="MS Mincho" w:hAnsi="Garamond"/>
          <w:spacing w:val="-4"/>
          <w:sz w:val="24"/>
          <w:szCs w:val="24"/>
          <w:lang w:val="sq-AL"/>
        </w:rPr>
        <w:t>nohen nga veprimi administrativ, përveç se kur parashikohet nga ligji dhe duke respektuar një proces të rregullt ligjor.</w:t>
      </w:r>
    </w:p>
    <w:p w:rsidR="00630EFF" w:rsidRPr="00281C66" w:rsidRDefault="00630EFF" w:rsidP="004358B5">
      <w:pPr>
        <w:widowControl w:val="0"/>
        <w:tabs>
          <w:tab w:val="left" w:pos="284"/>
        </w:tabs>
        <w:spacing w:after="0" w:line="240" w:lineRule="auto"/>
        <w:ind w:firstLine="0"/>
        <w:rPr>
          <w:rFonts w:ascii="Garamond" w:eastAsia="MS Mincho" w:hAnsi="Garamond"/>
          <w:spacing w:val="-4"/>
          <w:sz w:val="24"/>
          <w:szCs w:val="24"/>
          <w:lang w:val="sq-AL"/>
        </w:rPr>
      </w:pPr>
    </w:p>
    <w:p w:rsidR="00630EFF" w:rsidRPr="00281C66" w:rsidRDefault="00630EFF" w:rsidP="00630EFF">
      <w:pPr>
        <w:widowControl w:val="0"/>
        <w:tabs>
          <w:tab w:val="left" w:pos="284"/>
        </w:tabs>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5</w:t>
      </w:r>
    </w:p>
    <w:p w:rsidR="00630EFF" w:rsidRPr="00281C66" w:rsidRDefault="00630EFF" w:rsidP="00630EFF">
      <w:pPr>
        <w:widowControl w:val="0"/>
        <w:tabs>
          <w:tab w:val="left" w:pos="284"/>
        </w:tabs>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Parimi i transparencës</w:t>
      </w:r>
    </w:p>
    <w:p w:rsidR="00630EFF" w:rsidRPr="00281C66" w:rsidRDefault="00630EFF" w:rsidP="00630EFF">
      <w:pPr>
        <w:pStyle w:val="Hapesira7"/>
        <w:rPr>
          <w:spacing w:val="-4"/>
          <w:sz w:val="24"/>
          <w:lang w:val="sq-AL"/>
        </w:rPr>
      </w:pPr>
    </w:p>
    <w:p w:rsidR="00630EFF" w:rsidRPr="00281C66" w:rsidRDefault="00630EFF" w:rsidP="00630EFF">
      <w:pPr>
        <w:widowControl w:val="0"/>
        <w:tabs>
          <w:tab w:val="left" w:pos="284"/>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Organet publike ushtrojnë veprimtarinë administrative në mënyrë transparente dhe në bashkëpunim të ngushtë me personat fizikë dhe juridikë të përfshirë në të.</w:t>
      </w:r>
    </w:p>
    <w:p w:rsidR="00630EFF" w:rsidRPr="00281C66" w:rsidRDefault="00630EFF" w:rsidP="00630EFF">
      <w:pPr>
        <w:widowControl w:val="0"/>
        <w:tabs>
          <w:tab w:val="left" w:pos="284"/>
        </w:tabs>
        <w:spacing w:after="0" w:line="240" w:lineRule="auto"/>
        <w:rPr>
          <w:rFonts w:ascii="Garamond" w:eastAsia="MS Mincho" w:hAnsi="Garamond"/>
          <w:spacing w:val="-4"/>
          <w:sz w:val="24"/>
          <w:szCs w:val="24"/>
          <w:lang w:val="sq-AL"/>
        </w:rPr>
      </w:pPr>
    </w:p>
    <w:p w:rsidR="00630EFF" w:rsidRPr="00281C66" w:rsidRDefault="002A2F4A" w:rsidP="00630EFF">
      <w:pPr>
        <w:widowControl w:val="0"/>
        <w:tabs>
          <w:tab w:val="left" w:pos="284"/>
        </w:tabs>
        <w:spacing w:after="0" w:line="240" w:lineRule="auto"/>
        <w:jc w:val="center"/>
        <w:rPr>
          <w:rFonts w:ascii="Garamond" w:eastAsia="MS Mincho" w:hAnsi="Garamond"/>
          <w:sz w:val="24"/>
          <w:szCs w:val="24"/>
          <w:lang w:val="sq-AL"/>
        </w:rPr>
      </w:pPr>
      <w:r>
        <w:rPr>
          <w:rFonts w:ascii="Garamond" w:eastAsia="MS Mincho" w:hAnsi="Garamond"/>
          <w:sz w:val="24"/>
          <w:szCs w:val="24"/>
          <w:lang w:val="sq-AL"/>
        </w:rPr>
        <w:t>Neni 6</w:t>
      </w:r>
    </w:p>
    <w:p w:rsidR="00630EFF" w:rsidRPr="00281C66" w:rsidRDefault="002A2F4A" w:rsidP="00630EFF">
      <w:pPr>
        <w:widowControl w:val="0"/>
        <w:tabs>
          <w:tab w:val="left" w:pos="284"/>
        </w:tabs>
        <w:spacing w:after="0" w:line="240" w:lineRule="auto"/>
        <w:jc w:val="center"/>
        <w:rPr>
          <w:rFonts w:ascii="Garamond" w:eastAsia="MS Mincho" w:hAnsi="Garamond"/>
          <w:b/>
          <w:sz w:val="24"/>
          <w:szCs w:val="24"/>
          <w:lang w:val="sq-AL"/>
        </w:rPr>
      </w:pPr>
      <w:r>
        <w:rPr>
          <w:rFonts w:ascii="Garamond" w:eastAsia="MS Mincho" w:hAnsi="Garamond"/>
          <w:b/>
          <w:sz w:val="24"/>
          <w:szCs w:val="24"/>
          <w:lang w:val="sq-AL"/>
        </w:rPr>
        <w:t>Parimi i informimit</w:t>
      </w:r>
    </w:p>
    <w:p w:rsidR="00630EFF" w:rsidRPr="00281C66" w:rsidRDefault="00630EFF" w:rsidP="002A2F4A">
      <w:pPr>
        <w:widowControl w:val="0"/>
        <w:tabs>
          <w:tab w:val="left" w:pos="284"/>
        </w:tabs>
        <w:spacing w:after="0" w:line="240" w:lineRule="auto"/>
        <w:rPr>
          <w:rFonts w:ascii="Garamond" w:eastAsia="MS Mincho" w:hAnsi="Garamond"/>
          <w:b/>
          <w:sz w:val="24"/>
          <w:szCs w:val="24"/>
          <w:lang w:val="sq-AL"/>
        </w:rPr>
      </w:pPr>
    </w:p>
    <w:p w:rsidR="00630EFF" w:rsidRPr="00281C66" w:rsidRDefault="00630EFF" w:rsidP="002A2F4A">
      <w:pPr>
        <w:widowControl w:val="0"/>
        <w:autoSpaceDE w:val="0"/>
        <w:autoSpaceDN w:val="0"/>
        <w:adjustRightInd w:val="0"/>
        <w:spacing w:after="0" w:line="240" w:lineRule="auto"/>
        <w:ind w:firstLine="340"/>
        <w:contextualSpacing/>
        <w:rPr>
          <w:rFonts w:ascii="Garamond" w:eastAsia="Times New Roman" w:hAnsi="Garamond"/>
          <w:sz w:val="24"/>
          <w:szCs w:val="24"/>
          <w:lang w:val="sq-AL" w:eastAsia="sq-AL"/>
        </w:rPr>
      </w:pPr>
      <w:r w:rsidRPr="00281C66">
        <w:rPr>
          <w:rFonts w:ascii="Garamond" w:eastAsia="Times New Roman" w:hAnsi="Garamond"/>
          <w:sz w:val="24"/>
          <w:szCs w:val="24"/>
          <w:lang w:val="sq-AL" w:eastAsia="sq-AL"/>
        </w:rPr>
        <w:t>1. Çdo person ka të drejtë të kërkojë informacion publik, që ka të bëjë me veprimtarinë e organit publik, pa qenë i detyruar të shpjegojë motivet, në përputhje me legjislacionin në fuqi që rre</w:t>
      </w:r>
      <w:r w:rsidR="002A2F4A">
        <w:rPr>
          <w:rFonts w:ascii="Garamond" w:eastAsia="Times New Roman" w:hAnsi="Garamond"/>
          <w:sz w:val="24"/>
          <w:szCs w:val="24"/>
          <w:lang w:val="sq-AL" w:eastAsia="sq-AL"/>
        </w:rPr>
        <w:t>gullon të drejtën e informimit.</w:t>
      </w:r>
    </w:p>
    <w:p w:rsidR="00630EFF" w:rsidRPr="00281C66" w:rsidRDefault="00630EFF" w:rsidP="002A2F4A">
      <w:pPr>
        <w:widowControl w:val="0"/>
        <w:autoSpaceDE w:val="0"/>
        <w:autoSpaceDN w:val="0"/>
        <w:adjustRightInd w:val="0"/>
        <w:spacing w:after="0" w:line="240" w:lineRule="auto"/>
        <w:ind w:firstLine="340"/>
        <w:contextualSpacing/>
        <w:rPr>
          <w:rFonts w:ascii="Garamond" w:eastAsia="Times New Roman" w:hAnsi="Garamond"/>
          <w:sz w:val="24"/>
          <w:szCs w:val="24"/>
          <w:lang w:val="sq-AL" w:eastAsia="sq-AL"/>
        </w:rPr>
      </w:pPr>
      <w:r w:rsidRPr="00281C66">
        <w:rPr>
          <w:rFonts w:ascii="Garamond" w:eastAsia="MS Mincho" w:hAnsi="Garamond"/>
          <w:sz w:val="24"/>
          <w:szCs w:val="24"/>
          <w:lang w:val="sq-AL" w:eastAsia="sq-AL"/>
        </w:rPr>
        <w:t>2. Në rastet kur informacioni i kërkuar refuzohet, organi publik merr vendim të arsyetuar me shkrim, i cili përmban edhe udhëzimet për ushtrimin e së drejtës për ankim dhe i njoftohet menjëherë palëve në proces.</w:t>
      </w:r>
    </w:p>
    <w:p w:rsidR="00630EFF" w:rsidRPr="00281C66" w:rsidRDefault="00630EFF" w:rsidP="002A2F4A">
      <w:pPr>
        <w:pStyle w:val="Hapesira7"/>
        <w:rPr>
          <w:sz w:val="24"/>
          <w:lang w:val="sq-AL" w:eastAsia="sq-AL"/>
        </w:rPr>
      </w:pPr>
    </w:p>
    <w:p w:rsidR="00630EFF" w:rsidRPr="00281C66" w:rsidRDefault="004A0A75" w:rsidP="00630EFF">
      <w:pPr>
        <w:widowControl w:val="0"/>
        <w:spacing w:after="0" w:line="240" w:lineRule="auto"/>
        <w:jc w:val="center"/>
        <w:rPr>
          <w:rFonts w:ascii="Garamond" w:eastAsia="MS Mincho" w:hAnsi="Garamond"/>
          <w:sz w:val="24"/>
          <w:szCs w:val="24"/>
          <w:lang w:val="sq-AL" w:eastAsia="sq-AL"/>
        </w:rPr>
      </w:pPr>
      <w:r>
        <w:rPr>
          <w:rFonts w:ascii="Garamond" w:eastAsia="MS Mincho" w:hAnsi="Garamond"/>
          <w:sz w:val="24"/>
          <w:szCs w:val="24"/>
          <w:lang w:val="sq-AL" w:eastAsia="sq-AL"/>
        </w:rPr>
        <w:t>Neni 7</w:t>
      </w:r>
    </w:p>
    <w:p w:rsidR="00630EFF" w:rsidRPr="00281C66" w:rsidRDefault="00630EFF" w:rsidP="00630EFF">
      <w:pPr>
        <w:widowControl w:val="0"/>
        <w:spacing w:after="0" w:line="240" w:lineRule="auto"/>
        <w:jc w:val="center"/>
        <w:rPr>
          <w:rFonts w:ascii="Garamond" w:eastAsia="MS Mincho" w:hAnsi="Garamond"/>
          <w:b/>
          <w:sz w:val="24"/>
          <w:szCs w:val="24"/>
          <w:lang w:val="sq-AL"/>
        </w:rPr>
      </w:pPr>
      <w:r w:rsidRPr="00281C66">
        <w:rPr>
          <w:rFonts w:ascii="Garamond" w:eastAsia="MS Mincho" w:hAnsi="Garamond"/>
          <w:b/>
          <w:sz w:val="24"/>
          <w:szCs w:val="24"/>
          <w:lang w:val="sq-AL"/>
        </w:rPr>
        <w:t>Parimi i mbrojtjes së sekretit shtetëror</w:t>
      </w:r>
    </w:p>
    <w:p w:rsidR="00630EFF" w:rsidRPr="00281C66" w:rsidRDefault="00630EFF" w:rsidP="00630EFF">
      <w:pPr>
        <w:pStyle w:val="Hapesira7"/>
        <w:rPr>
          <w:sz w:val="24"/>
          <w:lang w:val="sq-AL"/>
        </w:rPr>
      </w:pPr>
    </w:p>
    <w:p w:rsidR="00630EFF" w:rsidRPr="00281C66" w:rsidRDefault="00630EFF" w:rsidP="00630EFF">
      <w:pPr>
        <w:widowControl w:val="0"/>
        <w:tabs>
          <w:tab w:val="left" w:pos="284"/>
        </w:tabs>
        <w:spacing w:after="0" w:line="240" w:lineRule="auto"/>
        <w:rPr>
          <w:rFonts w:ascii="Garamond" w:eastAsia="MS Mincho" w:hAnsi="Garamond"/>
          <w:sz w:val="24"/>
          <w:szCs w:val="24"/>
          <w:lang w:val="sq-AL"/>
        </w:rPr>
      </w:pPr>
      <w:r w:rsidRPr="00281C66">
        <w:rPr>
          <w:rFonts w:ascii="Garamond" w:eastAsia="MS Mincho" w:hAnsi="Garamond"/>
          <w:sz w:val="24"/>
          <w:szCs w:val="24"/>
          <w:lang w:val="sq-AL"/>
        </w:rPr>
        <w:t>Çdo nëpunës publik, si dhe çdo person që merr pjesë ose thirret për pjesëmarrje në një procedurë administrative, është i detyruar të mos përhapë të dhëna që i janë bërë të ditura gjatë procedurës administrative, kur ato përbëjnë “Sekret shtetëror”, sipas legjislacionit në fuqi.</w:t>
      </w:r>
    </w:p>
    <w:p w:rsidR="00630EFF" w:rsidRPr="00281C66" w:rsidRDefault="00630EFF" w:rsidP="00630EFF">
      <w:pPr>
        <w:pStyle w:val="Hapesira7"/>
        <w:rPr>
          <w:sz w:val="24"/>
          <w:lang w:val="sq-AL"/>
        </w:rPr>
      </w:pPr>
    </w:p>
    <w:p w:rsidR="00630EFF" w:rsidRPr="00281C66" w:rsidRDefault="004A0A75" w:rsidP="004A0A75">
      <w:pPr>
        <w:widowControl w:val="0"/>
        <w:tabs>
          <w:tab w:val="left" w:pos="284"/>
        </w:tabs>
        <w:spacing w:after="0" w:line="240" w:lineRule="auto"/>
        <w:jc w:val="center"/>
        <w:rPr>
          <w:rFonts w:ascii="Garamond" w:eastAsia="MS Mincho" w:hAnsi="Garamond"/>
          <w:sz w:val="24"/>
          <w:szCs w:val="24"/>
          <w:lang w:val="sq-AL"/>
        </w:rPr>
      </w:pPr>
      <w:r>
        <w:rPr>
          <w:rFonts w:ascii="Garamond" w:eastAsia="MS Mincho" w:hAnsi="Garamond"/>
          <w:sz w:val="24"/>
          <w:szCs w:val="24"/>
          <w:lang w:val="sq-AL"/>
        </w:rPr>
        <w:t>Neni 8</w:t>
      </w:r>
    </w:p>
    <w:p w:rsidR="00630EFF" w:rsidRPr="00281C66" w:rsidRDefault="00630EFF" w:rsidP="004A0A75">
      <w:pPr>
        <w:widowControl w:val="0"/>
        <w:spacing w:after="0" w:line="240" w:lineRule="auto"/>
        <w:jc w:val="center"/>
        <w:rPr>
          <w:rFonts w:ascii="Garamond" w:eastAsia="MS Mincho" w:hAnsi="Garamond"/>
          <w:b/>
          <w:sz w:val="24"/>
          <w:szCs w:val="24"/>
          <w:lang w:val="sq-AL"/>
        </w:rPr>
      </w:pPr>
      <w:r w:rsidRPr="00281C66">
        <w:rPr>
          <w:rFonts w:ascii="Garamond" w:eastAsia="MS Mincho" w:hAnsi="Garamond"/>
          <w:b/>
          <w:sz w:val="24"/>
          <w:szCs w:val="24"/>
          <w:lang w:val="sq-AL"/>
        </w:rPr>
        <w:t xml:space="preserve">Parimi i mbrojtjes së </w:t>
      </w:r>
      <w:r w:rsidR="004A0A75">
        <w:rPr>
          <w:rFonts w:ascii="Garamond" w:eastAsia="MS Mincho" w:hAnsi="Garamond"/>
          <w:b/>
          <w:sz w:val="24"/>
          <w:szCs w:val="24"/>
          <w:lang w:val="sq-AL"/>
        </w:rPr>
        <w:t>konfidencialitetit</w:t>
      </w:r>
    </w:p>
    <w:p w:rsidR="00630EFF" w:rsidRPr="00281C66" w:rsidRDefault="00630EFF" w:rsidP="004A0A75">
      <w:pPr>
        <w:pStyle w:val="Hapesira7"/>
        <w:rPr>
          <w:sz w:val="24"/>
          <w:lang w:val="sq-AL"/>
        </w:rPr>
      </w:pP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Pjesëmarrësit në një procedurë administrativ</w:t>
      </w:r>
      <w:r w:rsidR="004A0A75">
        <w:rPr>
          <w:rFonts w:ascii="Garamond" w:eastAsia="MS Mincho" w:hAnsi="Garamond"/>
          <w:sz w:val="24"/>
          <w:szCs w:val="24"/>
          <w:lang w:val="sq-AL"/>
        </w:rPr>
        <w:t>e</w:t>
      </w:r>
      <w:r w:rsidRPr="00281C66">
        <w:rPr>
          <w:rFonts w:ascii="Garamond" w:eastAsia="MS Mincho" w:hAnsi="Garamond"/>
          <w:sz w:val="24"/>
          <w:szCs w:val="24"/>
          <w:lang w:val="sq-AL"/>
        </w:rPr>
        <w:t xml:space="preserve"> kanë të drejtë të kërkojnë që të dhënat e tyre personale dhe ko</w:t>
      </w:r>
      <w:r w:rsidR="00F159F6">
        <w:rPr>
          <w:rFonts w:ascii="Garamond" w:eastAsia="MS Mincho" w:hAnsi="Garamond"/>
          <w:sz w:val="24"/>
          <w:szCs w:val="24"/>
          <w:lang w:val="sq-AL"/>
        </w:rPr>
        <w:t>nfidenciale të trajtohen në për</w:t>
      </w:r>
      <w:r w:rsidRPr="00281C66">
        <w:rPr>
          <w:rFonts w:ascii="Garamond" w:eastAsia="MS Mincho" w:hAnsi="Garamond"/>
          <w:sz w:val="24"/>
          <w:szCs w:val="24"/>
          <w:lang w:val="sq-AL"/>
        </w:rPr>
        <w:t>puthje me legjislacionin në fuqi.</w:t>
      </w:r>
    </w:p>
    <w:p w:rsidR="00630EFF" w:rsidRPr="00281C66" w:rsidRDefault="00630EFF" w:rsidP="00630EFF">
      <w:pPr>
        <w:pStyle w:val="Hapesira7"/>
        <w:rPr>
          <w:sz w:val="24"/>
          <w:lang w:val="sq-AL"/>
        </w:rPr>
      </w:pPr>
    </w:p>
    <w:p w:rsidR="00630EFF" w:rsidRPr="00281C66" w:rsidRDefault="004A0A75" w:rsidP="00630EFF">
      <w:pPr>
        <w:widowControl w:val="0"/>
        <w:spacing w:after="0" w:line="240" w:lineRule="auto"/>
        <w:jc w:val="center"/>
        <w:outlineLvl w:val="2"/>
        <w:rPr>
          <w:rFonts w:ascii="Garamond" w:eastAsia="MS Mincho" w:hAnsi="Garamond"/>
          <w:sz w:val="24"/>
          <w:szCs w:val="24"/>
          <w:lang w:val="sq-AL"/>
        </w:rPr>
      </w:pPr>
      <w:r>
        <w:rPr>
          <w:rFonts w:ascii="Garamond" w:eastAsia="MS Mincho" w:hAnsi="Garamond"/>
          <w:sz w:val="24"/>
          <w:szCs w:val="24"/>
          <w:lang w:val="sq-AL"/>
        </w:rPr>
        <w:t>Neni 9</w:t>
      </w:r>
    </w:p>
    <w:p w:rsidR="00630EFF" w:rsidRPr="00281C66" w:rsidRDefault="00630EFF" w:rsidP="00630EFF">
      <w:pPr>
        <w:widowControl w:val="0"/>
        <w:spacing w:after="0" w:line="240" w:lineRule="auto"/>
        <w:jc w:val="center"/>
        <w:outlineLvl w:val="2"/>
        <w:rPr>
          <w:rFonts w:ascii="Garamond" w:eastAsia="MS Mincho" w:hAnsi="Garamond"/>
          <w:b/>
          <w:sz w:val="24"/>
          <w:szCs w:val="24"/>
          <w:lang w:val="sq-AL"/>
        </w:rPr>
      </w:pPr>
      <w:r w:rsidRPr="00281C66">
        <w:rPr>
          <w:rFonts w:ascii="Garamond" w:eastAsia="MS Mincho" w:hAnsi="Garamond"/>
          <w:b/>
          <w:sz w:val="24"/>
          <w:szCs w:val="24"/>
          <w:lang w:val="sq-AL"/>
        </w:rPr>
        <w:t>Parimi i mbrojtjes së të dhënave</w:t>
      </w:r>
    </w:p>
    <w:p w:rsidR="00630EFF" w:rsidRPr="00281C66" w:rsidRDefault="00630EFF" w:rsidP="00630EFF">
      <w:pPr>
        <w:pStyle w:val="Hapesira7"/>
        <w:rPr>
          <w:sz w:val="24"/>
          <w:lang w:val="sq-AL"/>
        </w:rPr>
      </w:pPr>
    </w:p>
    <w:p w:rsidR="00630EFF" w:rsidRPr="00281C66" w:rsidRDefault="00630EFF" w:rsidP="00630EFF">
      <w:pPr>
        <w:widowControl w:val="0"/>
        <w:tabs>
          <w:tab w:val="left" w:pos="284"/>
        </w:tabs>
        <w:spacing w:after="0" w:line="240" w:lineRule="auto"/>
        <w:contextualSpacing/>
        <w:rPr>
          <w:rFonts w:ascii="Garamond" w:eastAsia="Times New Roman" w:hAnsi="Garamond"/>
          <w:sz w:val="24"/>
          <w:szCs w:val="24"/>
          <w:lang w:val="sq-AL" w:eastAsia="sq-AL"/>
        </w:rPr>
      </w:pPr>
      <w:r w:rsidRPr="00281C66">
        <w:rPr>
          <w:rFonts w:ascii="Garamond" w:eastAsia="Times New Roman" w:hAnsi="Garamond"/>
          <w:sz w:val="24"/>
          <w:szCs w:val="24"/>
          <w:lang w:val="sq-AL" w:eastAsia="sq-AL"/>
        </w:rPr>
        <w:t>1. Organi publik ka detyrimin që gjatë përpunimit të ligjshëm e të drejtë të të dhënave personale, të të dhënave që lidhen me veprimtarinë tregtare ose profesionale, me të cilat njihet gjatë procedurës administrative dhe që mbrohen sipas legjislacionit në fuqi për mbrojtjen e të dhënave personale, të ndërmarrë masa lidhur me mbrojtjen, ruajtjen, mospërhapjen, si dhe konfidencialitetin e  tyre.</w:t>
      </w:r>
    </w:p>
    <w:p w:rsidR="00630EFF" w:rsidRPr="00281C66" w:rsidRDefault="00630EFF" w:rsidP="00630EFF">
      <w:pPr>
        <w:widowControl w:val="0"/>
        <w:tabs>
          <w:tab w:val="left" w:pos="284"/>
        </w:tabs>
        <w:spacing w:after="0" w:line="240" w:lineRule="auto"/>
        <w:contextualSpacing/>
        <w:rPr>
          <w:rFonts w:ascii="Garamond" w:eastAsia="Times New Roman" w:hAnsi="Garamond"/>
          <w:sz w:val="24"/>
          <w:szCs w:val="24"/>
          <w:lang w:val="sq-AL" w:eastAsia="sq-AL"/>
        </w:rPr>
      </w:pPr>
      <w:r w:rsidRPr="00281C66">
        <w:rPr>
          <w:rFonts w:ascii="Garamond" w:eastAsia="Times New Roman" w:hAnsi="Garamond"/>
          <w:sz w:val="24"/>
          <w:szCs w:val="24"/>
          <w:lang w:val="sq-AL" w:eastAsia="sq-AL"/>
        </w:rPr>
        <w:t>2. Detyri</w:t>
      </w:r>
      <w:r w:rsidR="004A0A75">
        <w:rPr>
          <w:rFonts w:ascii="Garamond" w:eastAsia="Times New Roman" w:hAnsi="Garamond"/>
          <w:sz w:val="24"/>
          <w:szCs w:val="24"/>
          <w:lang w:val="sq-AL" w:eastAsia="sq-AL"/>
        </w:rPr>
        <w:t>mi për mbrojtjen, ruajtjen, mos</w:t>
      </w:r>
      <w:r w:rsidRPr="00281C66">
        <w:rPr>
          <w:rFonts w:ascii="Garamond" w:eastAsia="Times New Roman" w:hAnsi="Garamond"/>
          <w:sz w:val="24"/>
          <w:szCs w:val="24"/>
          <w:lang w:val="sq-AL" w:eastAsia="sq-AL"/>
        </w:rPr>
        <w:t>përhapjen, si dhe konfidencialitetin shtrihet edhe mbi nëpunësin publik, gjatë edhe pas mbarimit të ushtrimit të detyrës.</w:t>
      </w: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p>
    <w:p w:rsidR="00630EFF" w:rsidRPr="00281C66" w:rsidRDefault="00386504" w:rsidP="00630EFF">
      <w:pPr>
        <w:widowControl w:val="0"/>
        <w:spacing w:after="0" w:line="240" w:lineRule="auto"/>
        <w:jc w:val="center"/>
        <w:rPr>
          <w:rFonts w:ascii="Garamond" w:eastAsia="MS Mincho" w:hAnsi="Garamond"/>
          <w:spacing w:val="-4"/>
          <w:sz w:val="24"/>
          <w:szCs w:val="24"/>
          <w:lang w:val="sq-AL"/>
        </w:rPr>
      </w:pPr>
      <w:r>
        <w:rPr>
          <w:rFonts w:ascii="Garamond" w:eastAsia="MS Mincho" w:hAnsi="Garamond"/>
          <w:spacing w:val="-4"/>
          <w:sz w:val="24"/>
          <w:szCs w:val="24"/>
          <w:lang w:val="sq-AL"/>
        </w:rPr>
        <w:t>Neni 10</w:t>
      </w:r>
    </w:p>
    <w:p w:rsidR="00630EFF" w:rsidRPr="00281C66" w:rsidRDefault="00630EFF" w:rsidP="00630EFF">
      <w:pPr>
        <w:widowControl w:val="0"/>
        <w:spacing w:after="0" w:line="240" w:lineRule="auto"/>
        <w:jc w:val="center"/>
        <w:rPr>
          <w:rFonts w:ascii="Garamond" w:eastAsia="MS Mincho" w:hAnsi="Garamond"/>
          <w:b/>
          <w:bCs/>
          <w:spacing w:val="-4"/>
          <w:sz w:val="24"/>
          <w:szCs w:val="24"/>
          <w:lang w:val="sq-AL"/>
        </w:rPr>
      </w:pPr>
      <w:r w:rsidRPr="00281C66">
        <w:rPr>
          <w:rFonts w:ascii="Garamond" w:eastAsia="MS Mincho" w:hAnsi="Garamond"/>
          <w:b/>
          <w:bCs/>
          <w:spacing w:val="-4"/>
          <w:sz w:val="24"/>
          <w:szCs w:val="24"/>
          <w:lang w:val="sq-AL"/>
        </w:rPr>
        <w:t>Par</w:t>
      </w:r>
      <w:r w:rsidR="00386504">
        <w:rPr>
          <w:rFonts w:ascii="Garamond" w:eastAsia="MS Mincho" w:hAnsi="Garamond"/>
          <w:b/>
          <w:bCs/>
          <w:spacing w:val="-4"/>
          <w:sz w:val="24"/>
          <w:szCs w:val="24"/>
          <w:lang w:val="sq-AL"/>
        </w:rPr>
        <w:t>imi i dhënies së ndihmës aktive</w:t>
      </w:r>
    </w:p>
    <w:p w:rsidR="00630EFF" w:rsidRPr="00281C66" w:rsidRDefault="00630EFF" w:rsidP="00386504">
      <w:pPr>
        <w:pStyle w:val="Hapesira7"/>
        <w:rPr>
          <w:spacing w:val="-4"/>
          <w:sz w:val="24"/>
          <w:lang w:val="sq-AL"/>
        </w:rPr>
      </w:pPr>
    </w:p>
    <w:p w:rsidR="00630EFF" w:rsidRPr="00281C66" w:rsidRDefault="00630EFF" w:rsidP="00386504">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1. Organi publik siguron që të gjitha palët dhe persona të tjerë të përfshirë në procedurë të jenë në gjendje të ndjekin dhe të mbrojnë të drejtat dhe interesat e tyre ligjorë në mënyrë sa më efektive dhe të lehtë të jetë e mundur. Ai i informon palët mbi të drejtat dhe detyrimet e tyre, përfshirë të gjithë informacionin e lidhur me procedurën dhe i paralajmëron ato për pasojat ligjore të veprimeve ose mosveprimeve të tyre.</w:t>
      </w:r>
    </w:p>
    <w:p w:rsidR="00630EFF" w:rsidRPr="00281C66" w:rsidRDefault="00630EFF" w:rsidP="00386504">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2. Organi publik promovon mundësinë e palës për të aksesuar autoritetin publik në mënyrë elektronike. Kjo mundësi nuk është e lidhur me ndonjë detyrim të palës për të përdorur mjete të komunikimit elektronik.</w:t>
      </w:r>
    </w:p>
    <w:p w:rsidR="00630EFF" w:rsidRPr="00281C66" w:rsidRDefault="00630EFF" w:rsidP="00386504">
      <w:pPr>
        <w:widowControl w:val="0"/>
        <w:spacing w:after="0" w:line="240" w:lineRule="auto"/>
        <w:rPr>
          <w:rFonts w:ascii="Garamond" w:eastAsia="MS Mincho" w:hAnsi="Garamond"/>
          <w:spacing w:val="-4"/>
          <w:sz w:val="24"/>
          <w:szCs w:val="24"/>
          <w:lang w:val="sq-AL"/>
        </w:rPr>
      </w:pPr>
      <w:r w:rsidRPr="00281C66">
        <w:rPr>
          <w:rFonts w:ascii="Garamond" w:eastAsia="MS Mincho" w:hAnsi="Garamond"/>
          <w:bCs/>
          <w:spacing w:val="-4"/>
          <w:sz w:val="24"/>
          <w:szCs w:val="24"/>
          <w:lang w:val="sq-AL"/>
        </w:rPr>
        <w:t xml:space="preserve">3. </w:t>
      </w:r>
      <w:r w:rsidRPr="00281C66">
        <w:rPr>
          <w:rFonts w:ascii="Garamond" w:eastAsia="MS Mincho" w:hAnsi="Garamond"/>
          <w:spacing w:val="-4"/>
          <w:sz w:val="24"/>
          <w:szCs w:val="24"/>
          <w:lang w:val="sq-AL"/>
        </w:rPr>
        <w:t>Organi publik, që zhvillon procedurën administra</w:t>
      </w:r>
      <w:r w:rsidR="00386504">
        <w:rPr>
          <w:rFonts w:ascii="Garamond" w:eastAsia="MS Mincho" w:hAnsi="Garamond"/>
          <w:spacing w:val="-4"/>
          <w:sz w:val="24"/>
          <w:szCs w:val="24"/>
          <w:lang w:val="sq-AL"/>
        </w:rPr>
        <w:t>tive, siguron që padi</w:t>
      </w:r>
      <w:r w:rsidRPr="00281C66">
        <w:rPr>
          <w:rFonts w:ascii="Garamond" w:eastAsia="MS Mincho" w:hAnsi="Garamond"/>
          <w:spacing w:val="-4"/>
          <w:sz w:val="24"/>
          <w:szCs w:val="24"/>
          <w:lang w:val="sq-AL"/>
        </w:rPr>
        <w:t>a e palës të mos përkeqësojë mbrojtjen e të drejtave dhe interes</w:t>
      </w:r>
      <w:r w:rsidR="00386504">
        <w:rPr>
          <w:rFonts w:ascii="Garamond" w:eastAsia="MS Mincho" w:hAnsi="Garamond"/>
          <w:spacing w:val="-4"/>
          <w:sz w:val="24"/>
          <w:szCs w:val="24"/>
          <w:lang w:val="sq-AL"/>
        </w:rPr>
        <w:t>ave që pala gëzon sipas ligjit.</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11</w:t>
      </w:r>
    </w:p>
    <w:p w:rsidR="00630EFF" w:rsidRPr="00281C66" w:rsidRDefault="00630EFF" w:rsidP="00630EFF">
      <w:pPr>
        <w:widowControl w:val="0"/>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Parimi i ushtri</w:t>
      </w:r>
      <w:r w:rsidR="00386504">
        <w:rPr>
          <w:rFonts w:ascii="Garamond" w:eastAsia="MS Mincho" w:hAnsi="Garamond"/>
          <w:b/>
          <w:spacing w:val="-4"/>
          <w:sz w:val="24"/>
          <w:szCs w:val="24"/>
          <w:lang w:val="sq-AL"/>
        </w:rPr>
        <w:t>mit të ligjshëm të diskrecionit</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Diskrecioni ushtrohet ligjërisht kur ai është në përputhje me kushtet e mëposhtme: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a) është i parashikuar me ligj;</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b) nuk tejkalon kufijtë e ligjit;</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c) zgjedhja e organit publik është bërë vetëm për të arritur objektivin për të cilin është lejuar diskrecioni dhe është në përputhje me parimet e përgjithshme të këtij Kodi;dhe;</w:t>
      </w:r>
    </w:p>
    <w:p w:rsidR="00630EFF" w:rsidRDefault="00630EFF" w:rsidP="00630EFF">
      <w:pPr>
        <w:widowControl w:val="0"/>
        <w:tabs>
          <w:tab w:val="num" w:pos="360"/>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ç) zgjedhja nuk përbën një shmangie të pajustifikuar nga vendimet e mëparshme të marra nga i njëjti organ n</w:t>
      </w:r>
      <w:r w:rsidRPr="00281C66">
        <w:rPr>
          <w:rFonts w:ascii="Garamond" w:eastAsia="MS Mincho" w:hAnsi="Garamond"/>
          <w:bCs/>
          <w:spacing w:val="-4"/>
          <w:sz w:val="24"/>
          <w:szCs w:val="24"/>
          <w:lang w:val="sq-AL"/>
        </w:rPr>
        <w:t xml:space="preserve">ë </w:t>
      </w:r>
      <w:r w:rsidRPr="00281C66">
        <w:rPr>
          <w:rFonts w:ascii="Garamond" w:eastAsia="MS Mincho" w:hAnsi="Garamond"/>
          <w:spacing w:val="-4"/>
          <w:sz w:val="24"/>
          <w:szCs w:val="24"/>
          <w:lang w:val="sq-AL"/>
        </w:rPr>
        <w:t>raste të njëjta apo të ngjashme.</w:t>
      </w:r>
    </w:p>
    <w:p w:rsidR="00CF2551" w:rsidRDefault="00CF2551" w:rsidP="00630EFF">
      <w:pPr>
        <w:widowControl w:val="0"/>
        <w:tabs>
          <w:tab w:val="num" w:pos="360"/>
        </w:tabs>
        <w:spacing w:after="0" w:line="240" w:lineRule="auto"/>
        <w:rPr>
          <w:rFonts w:ascii="Garamond" w:eastAsia="MS Mincho" w:hAnsi="Garamond"/>
          <w:spacing w:val="-4"/>
          <w:sz w:val="24"/>
          <w:szCs w:val="24"/>
          <w:lang w:val="sq-AL"/>
        </w:rPr>
      </w:pPr>
    </w:p>
    <w:p w:rsidR="00CF2551" w:rsidRPr="00281C66" w:rsidRDefault="00CF2551" w:rsidP="00CF2551">
      <w:pPr>
        <w:widowControl w:val="0"/>
        <w:spacing w:after="0" w:line="240" w:lineRule="auto"/>
        <w:jc w:val="center"/>
        <w:rPr>
          <w:rFonts w:ascii="Garamond" w:eastAsia="MS Mincho" w:hAnsi="Garamond"/>
          <w:spacing w:val="-4"/>
          <w:sz w:val="24"/>
          <w:szCs w:val="24"/>
          <w:lang w:val="sq-AL"/>
        </w:rPr>
      </w:pPr>
      <w:r>
        <w:rPr>
          <w:rFonts w:ascii="Garamond" w:eastAsia="MS Mincho" w:hAnsi="Garamond"/>
          <w:spacing w:val="-4"/>
          <w:sz w:val="24"/>
          <w:szCs w:val="24"/>
          <w:lang w:val="sq-AL"/>
        </w:rPr>
        <w:t>Neni 12</w:t>
      </w:r>
    </w:p>
    <w:p w:rsidR="00CF2551" w:rsidRPr="00281C66" w:rsidRDefault="00CF2551" w:rsidP="00CF2551">
      <w:pPr>
        <w:widowControl w:val="0"/>
        <w:spacing w:after="0" w:line="240" w:lineRule="auto"/>
        <w:jc w:val="center"/>
        <w:rPr>
          <w:rFonts w:ascii="Garamond" w:eastAsia="MS Mincho" w:hAnsi="Garamond"/>
          <w:b/>
          <w:spacing w:val="-4"/>
          <w:sz w:val="24"/>
          <w:szCs w:val="24"/>
          <w:lang w:val="sq-AL"/>
        </w:rPr>
      </w:pPr>
      <w:r>
        <w:rPr>
          <w:rFonts w:ascii="Garamond" w:eastAsia="MS Mincho" w:hAnsi="Garamond"/>
          <w:b/>
          <w:spacing w:val="-4"/>
          <w:sz w:val="24"/>
          <w:szCs w:val="24"/>
          <w:lang w:val="sq-AL"/>
        </w:rPr>
        <w:t>Parimi i proporcionalitetit</w:t>
      </w:r>
    </w:p>
    <w:p w:rsidR="00630EFF" w:rsidRPr="00281C66" w:rsidRDefault="00630EFF" w:rsidP="00CF2551">
      <w:pPr>
        <w:pStyle w:val="Hapesira7"/>
        <w:ind w:firstLine="0"/>
        <w:rPr>
          <w:spacing w:val="-4"/>
          <w:sz w:val="24"/>
          <w:lang w:val="sq-AL"/>
        </w:rPr>
      </w:pPr>
    </w:p>
    <w:p w:rsidR="00630EFF" w:rsidRPr="00281C66" w:rsidRDefault="00630EFF" w:rsidP="00CF2551">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pacing w:val="-4"/>
          <w:sz w:val="24"/>
          <w:szCs w:val="24"/>
          <w:lang w:val="sq-AL"/>
        </w:rPr>
        <w:t xml:space="preserve">1. Çdo veprim administrativ, i cili, për arsye të mbrojtjes së interesit publik ose të të drejtave të të tjerëve, mund të kufizojë një të drejtë individuale, ose mund të cenojë interesa legjitimë, zhvillohet në përputhje me parimin e </w:t>
      </w:r>
      <w:r w:rsidR="00CF2551">
        <w:rPr>
          <w:rFonts w:ascii="Garamond" w:eastAsia="MS Mincho" w:hAnsi="Garamond"/>
          <w:sz w:val="24"/>
          <w:szCs w:val="24"/>
          <w:lang w:val="sq-AL"/>
        </w:rPr>
        <w:t>proporcionalitetit.</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2. Veprimi administrativ është në përputhje me parimin e proporcionalitetit vetëm kur ky veprim është:</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a) i nevojshëm për të arritur qëllimin e përcaktuar me ligj dhe e arr</w:t>
      </w:r>
      <w:r w:rsidR="00C83DE8">
        <w:rPr>
          <w:rFonts w:ascii="Garamond" w:eastAsia="MS Mincho" w:hAnsi="Garamond"/>
          <w:sz w:val="24"/>
          <w:szCs w:val="24"/>
          <w:lang w:val="sq-AL"/>
        </w:rPr>
        <w:t>in atë me mjetet dhe masat që ce</w:t>
      </w:r>
      <w:r w:rsidRPr="00281C66">
        <w:rPr>
          <w:rFonts w:ascii="Garamond" w:eastAsia="MS Mincho" w:hAnsi="Garamond"/>
          <w:sz w:val="24"/>
          <w:szCs w:val="24"/>
          <w:lang w:val="sq-AL"/>
        </w:rPr>
        <w:t>nojnë më pak të drejtat apo interesat legjitimë të palës;</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b) i përshtatshëm për të arritur qëllimin e parashikuar në ligj; dhe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c) në përpjesëtim të drejtë me nevojën që e ka diktuar atë.</w:t>
      </w:r>
    </w:p>
    <w:p w:rsidR="004358B5" w:rsidRDefault="004358B5" w:rsidP="00630EFF">
      <w:pPr>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bCs/>
          <w:spacing w:val="-4"/>
          <w:sz w:val="24"/>
          <w:szCs w:val="24"/>
          <w:lang w:val="sq-AL"/>
        </w:rPr>
      </w:pPr>
    </w:p>
    <w:p w:rsidR="00630EFF" w:rsidRPr="00281C66" w:rsidRDefault="00630EFF" w:rsidP="00630EFF">
      <w:pPr>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bCs/>
          <w:spacing w:val="-4"/>
          <w:sz w:val="24"/>
          <w:szCs w:val="24"/>
          <w:lang w:val="sq-AL"/>
        </w:rPr>
      </w:pPr>
      <w:r w:rsidRPr="00281C66">
        <w:rPr>
          <w:rFonts w:ascii="Garamond" w:hAnsi="Garamond"/>
          <w:bCs/>
          <w:spacing w:val="-4"/>
          <w:sz w:val="24"/>
          <w:szCs w:val="24"/>
          <w:lang w:val="sq-AL"/>
        </w:rPr>
        <w:t xml:space="preserve">Neni 13 </w:t>
      </w:r>
    </w:p>
    <w:p w:rsidR="00630EFF" w:rsidRPr="00281C66" w:rsidRDefault="00630EFF" w:rsidP="00630EFF">
      <w:pPr>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b/>
          <w:bCs/>
          <w:spacing w:val="-4"/>
          <w:sz w:val="24"/>
          <w:szCs w:val="24"/>
          <w:lang w:val="sq-AL"/>
        </w:rPr>
      </w:pPr>
      <w:r w:rsidRPr="00281C66">
        <w:rPr>
          <w:rFonts w:ascii="Garamond" w:hAnsi="Garamond"/>
          <w:b/>
          <w:bCs/>
          <w:spacing w:val="-4"/>
          <w:sz w:val="24"/>
          <w:szCs w:val="24"/>
          <w:lang w:val="sq-AL"/>
        </w:rPr>
        <w:t>Pari</w:t>
      </w:r>
      <w:r w:rsidR="00507F4D">
        <w:rPr>
          <w:rFonts w:ascii="Garamond" w:hAnsi="Garamond"/>
          <w:b/>
          <w:bCs/>
          <w:spacing w:val="-4"/>
          <w:sz w:val="24"/>
          <w:szCs w:val="24"/>
          <w:lang w:val="sq-AL"/>
        </w:rPr>
        <w:t>mi i drejtësisë dhe i paanësisë</w:t>
      </w:r>
    </w:p>
    <w:p w:rsidR="00630EFF" w:rsidRPr="00281C66" w:rsidRDefault="00630EFF" w:rsidP="00507F4D">
      <w:pPr>
        <w:pStyle w:val="Hapesira7"/>
        <w:tabs>
          <w:tab w:val="left" w:pos="1530"/>
        </w:tabs>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Në ushtrimin e funksioneve të tij, organi publik trajton në mënyrë të drejtë dhe të paanshme të gjitha subjektet </w:t>
      </w:r>
      <w:r w:rsidR="00507F4D">
        <w:rPr>
          <w:rFonts w:ascii="Garamond" w:eastAsia="MS Mincho" w:hAnsi="Garamond"/>
          <w:spacing w:val="-4"/>
          <w:sz w:val="24"/>
          <w:szCs w:val="24"/>
          <w:lang w:val="sq-AL"/>
        </w:rPr>
        <w:t>me të cilat krijon marrëdhënie.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14</w:t>
      </w:r>
    </w:p>
    <w:p w:rsidR="00630EFF" w:rsidRPr="00281C66" w:rsidRDefault="00507F4D" w:rsidP="00630EFF">
      <w:pPr>
        <w:widowControl w:val="0"/>
        <w:spacing w:after="0" w:line="240" w:lineRule="auto"/>
        <w:jc w:val="center"/>
        <w:rPr>
          <w:rFonts w:ascii="Garamond" w:eastAsia="MS Mincho" w:hAnsi="Garamond"/>
          <w:b/>
          <w:spacing w:val="-4"/>
          <w:sz w:val="24"/>
          <w:szCs w:val="24"/>
          <w:lang w:val="sq-AL"/>
        </w:rPr>
      </w:pPr>
      <w:r>
        <w:rPr>
          <w:rFonts w:ascii="Garamond" w:eastAsia="MS Mincho" w:hAnsi="Garamond"/>
          <w:b/>
          <w:spacing w:val="-4"/>
          <w:sz w:val="24"/>
          <w:szCs w:val="24"/>
          <w:lang w:val="sq-AL"/>
        </w:rPr>
        <w:t>Parimi i objektivitetit</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 xml:space="preserve">Gjatë ushtrimit të veprimtarisë administrative, organet publike marrin në konsideratë dhe i japin rëndësinë e duhur të gjitha kushteve, të dhënave dhe provave </w:t>
      </w:r>
      <w:r w:rsidR="00F159F6">
        <w:rPr>
          <w:rFonts w:ascii="Garamond" w:eastAsia="Times New Roman" w:hAnsi="Garamond"/>
          <w:spacing w:val="-4"/>
          <w:sz w:val="24"/>
          <w:szCs w:val="24"/>
          <w:lang w:val="sq-AL" w:eastAsia="sq-AL"/>
        </w:rPr>
        <w:t>që lidhen me procedurën  admini</w:t>
      </w:r>
      <w:r w:rsidRPr="00281C66">
        <w:rPr>
          <w:rFonts w:ascii="Garamond" w:eastAsia="Times New Roman" w:hAnsi="Garamond"/>
          <w:spacing w:val="-4"/>
          <w:sz w:val="24"/>
          <w:szCs w:val="24"/>
          <w:lang w:val="sq-AL" w:eastAsia="sq-AL"/>
        </w:rPr>
        <w:t>strative.</w:t>
      </w:r>
    </w:p>
    <w:p w:rsidR="00F159F6" w:rsidRDefault="00F159F6" w:rsidP="00630EFF">
      <w:pPr>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bCs/>
          <w:spacing w:val="-4"/>
          <w:sz w:val="24"/>
          <w:szCs w:val="24"/>
          <w:lang w:val="sq-AL"/>
        </w:rPr>
      </w:pPr>
    </w:p>
    <w:p w:rsidR="00630EFF" w:rsidRPr="00281C66" w:rsidRDefault="00507F4D" w:rsidP="00630EFF">
      <w:pPr>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bCs/>
          <w:spacing w:val="-4"/>
          <w:sz w:val="24"/>
          <w:szCs w:val="24"/>
          <w:lang w:val="sq-AL"/>
        </w:rPr>
      </w:pPr>
      <w:r>
        <w:rPr>
          <w:rFonts w:ascii="Garamond" w:hAnsi="Garamond"/>
          <w:bCs/>
          <w:spacing w:val="-4"/>
          <w:sz w:val="24"/>
          <w:szCs w:val="24"/>
          <w:lang w:val="sq-AL"/>
        </w:rPr>
        <w:t>Neni 15</w:t>
      </w:r>
    </w:p>
    <w:p w:rsidR="00630EFF" w:rsidRPr="00281C66" w:rsidRDefault="00630EFF" w:rsidP="00630EFF">
      <w:pPr>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b/>
          <w:bCs/>
          <w:spacing w:val="-4"/>
          <w:sz w:val="24"/>
          <w:szCs w:val="24"/>
          <w:lang w:val="sq-AL"/>
        </w:rPr>
      </w:pPr>
      <w:r w:rsidRPr="00281C66">
        <w:rPr>
          <w:rFonts w:ascii="Garamond" w:hAnsi="Garamond"/>
          <w:b/>
          <w:bCs/>
          <w:spacing w:val="-4"/>
          <w:sz w:val="24"/>
          <w:szCs w:val="24"/>
          <w:lang w:val="sq-AL"/>
        </w:rPr>
        <w:t>Parimi i përgjegjësi</w:t>
      </w:r>
      <w:r w:rsidR="00507F4D">
        <w:rPr>
          <w:rFonts w:ascii="Garamond" w:hAnsi="Garamond"/>
          <w:b/>
          <w:bCs/>
          <w:spacing w:val="-4"/>
          <w:sz w:val="24"/>
          <w:szCs w:val="24"/>
          <w:lang w:val="sq-AL"/>
        </w:rPr>
        <w:t>së</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contextualSpacing/>
        <w:rPr>
          <w:rFonts w:ascii="Garamond" w:eastAsia="Times New Roman" w:hAnsi="Garamond"/>
          <w:b/>
          <w:i/>
          <w:spacing w:val="-4"/>
          <w:sz w:val="24"/>
          <w:szCs w:val="24"/>
          <w:lang w:val="sq-AL" w:eastAsia="sq-AL"/>
        </w:rPr>
      </w:pPr>
      <w:r w:rsidRPr="00281C66">
        <w:rPr>
          <w:rFonts w:ascii="Garamond" w:eastAsia="Times New Roman" w:hAnsi="Garamond"/>
          <w:spacing w:val="-4"/>
          <w:sz w:val="24"/>
          <w:szCs w:val="24"/>
          <w:lang w:val="sq-AL" w:eastAsia="sq-AL"/>
        </w:rPr>
        <w:t>Organet publike dhe nëpunësit e tyre, kur kryejnë një procedurë administrative, mbajnë përgjegjësi për dëmet që u shkaktojnë palëve, në përputhje me legjislacionin përkatës</w:t>
      </w:r>
      <w:r w:rsidR="00507F4D">
        <w:rPr>
          <w:rFonts w:ascii="Garamond" w:eastAsia="Times New Roman" w:hAnsi="Garamond"/>
          <w:b/>
          <w:i/>
          <w:spacing w:val="-4"/>
          <w:sz w:val="24"/>
          <w:szCs w:val="24"/>
          <w:lang w:val="sq-AL" w:eastAsia="sq-AL"/>
        </w:rPr>
        <w:t>.</w:t>
      </w: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p>
    <w:p w:rsidR="00630EFF" w:rsidRPr="00281C66" w:rsidRDefault="00507F4D" w:rsidP="00630EFF">
      <w:pPr>
        <w:widowControl w:val="0"/>
        <w:spacing w:after="0" w:line="240" w:lineRule="auto"/>
        <w:jc w:val="center"/>
        <w:rPr>
          <w:rFonts w:ascii="Garamond" w:eastAsia="MS Mincho" w:hAnsi="Garamond"/>
          <w:spacing w:val="-4"/>
          <w:sz w:val="24"/>
          <w:szCs w:val="24"/>
          <w:lang w:val="sq-AL"/>
        </w:rPr>
      </w:pPr>
      <w:r>
        <w:rPr>
          <w:rFonts w:ascii="Garamond" w:eastAsia="MS Mincho" w:hAnsi="Garamond"/>
          <w:spacing w:val="-4"/>
          <w:sz w:val="24"/>
          <w:szCs w:val="24"/>
          <w:lang w:val="sq-AL"/>
        </w:rPr>
        <w:t>Neni 16</w:t>
      </w:r>
    </w:p>
    <w:p w:rsidR="00630EFF" w:rsidRPr="00281C66" w:rsidRDefault="00507F4D" w:rsidP="00630EFF">
      <w:pPr>
        <w:widowControl w:val="0"/>
        <w:spacing w:after="0" w:line="240" w:lineRule="auto"/>
        <w:jc w:val="center"/>
        <w:rPr>
          <w:rFonts w:ascii="Garamond" w:eastAsia="MS Mincho" w:hAnsi="Garamond"/>
          <w:b/>
          <w:spacing w:val="-4"/>
          <w:sz w:val="24"/>
          <w:szCs w:val="24"/>
          <w:lang w:val="sq-AL"/>
        </w:rPr>
      </w:pPr>
      <w:r>
        <w:rPr>
          <w:rFonts w:ascii="Garamond" w:eastAsia="MS Mincho" w:hAnsi="Garamond"/>
          <w:b/>
          <w:spacing w:val="-4"/>
          <w:sz w:val="24"/>
          <w:szCs w:val="24"/>
          <w:lang w:val="sq-AL"/>
        </w:rPr>
        <w:t>Parimi i marrjes së vendimeve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Në përputhje me dispozitat e këtij Kodi, një organ publik merr vendime për të gjitha çështjet e ngritura nga një palë, të cilat janë në kompetencë të tij.</w:t>
      </w:r>
    </w:p>
    <w:p w:rsidR="00E94840" w:rsidRPr="00281C66" w:rsidRDefault="00E94840" w:rsidP="00630EFF">
      <w:pPr>
        <w:widowControl w:val="0"/>
        <w:spacing w:after="0" w:line="240" w:lineRule="auto"/>
        <w:jc w:val="center"/>
        <w:outlineLvl w:val="2"/>
        <w:rPr>
          <w:rFonts w:ascii="Garamond" w:eastAsia="MS Mincho" w:hAnsi="Garamond"/>
          <w:spacing w:val="-4"/>
          <w:sz w:val="24"/>
          <w:szCs w:val="24"/>
          <w:lang w:val="sq-AL"/>
        </w:rPr>
      </w:pPr>
      <w:bookmarkStart w:id="15" w:name="_Toc402258990"/>
      <w:bookmarkStart w:id="16" w:name="_Toc402258498"/>
    </w:p>
    <w:p w:rsidR="00630EFF" w:rsidRPr="00281C66" w:rsidRDefault="00630EFF" w:rsidP="00630EFF">
      <w:pPr>
        <w:widowControl w:val="0"/>
        <w:spacing w:after="0" w:line="240" w:lineRule="auto"/>
        <w:jc w:val="center"/>
        <w:outlineLvl w:val="2"/>
        <w:rPr>
          <w:rFonts w:ascii="Garamond" w:eastAsia="MS Mincho" w:hAnsi="Garamond"/>
          <w:spacing w:val="-4"/>
          <w:sz w:val="24"/>
          <w:szCs w:val="24"/>
          <w:lang w:val="sq-AL"/>
        </w:rPr>
      </w:pPr>
      <w:r w:rsidRPr="00281C66">
        <w:rPr>
          <w:rFonts w:ascii="Garamond" w:eastAsia="MS Mincho" w:hAnsi="Garamond"/>
          <w:spacing w:val="-4"/>
          <w:sz w:val="24"/>
          <w:szCs w:val="24"/>
          <w:lang w:val="sq-AL"/>
        </w:rPr>
        <w:t>Neni 17</w:t>
      </w:r>
    </w:p>
    <w:p w:rsidR="00630EFF" w:rsidRPr="00281C66" w:rsidRDefault="00630EFF" w:rsidP="00630EFF">
      <w:pPr>
        <w:widowControl w:val="0"/>
        <w:spacing w:after="0" w:line="240" w:lineRule="auto"/>
        <w:jc w:val="center"/>
        <w:outlineLvl w:val="2"/>
        <w:rPr>
          <w:rFonts w:ascii="Garamond" w:eastAsia="MS Mincho" w:hAnsi="Garamond"/>
          <w:b/>
          <w:spacing w:val="-4"/>
          <w:sz w:val="24"/>
          <w:szCs w:val="24"/>
          <w:lang w:val="sq-AL"/>
        </w:rPr>
      </w:pPr>
      <w:bookmarkStart w:id="17" w:name="_Toc402258991"/>
      <w:bookmarkStart w:id="18" w:name="_Toc402258499"/>
      <w:bookmarkEnd w:id="15"/>
      <w:bookmarkEnd w:id="16"/>
      <w:r w:rsidRPr="00281C66">
        <w:rPr>
          <w:rFonts w:ascii="Garamond" w:eastAsia="MS Mincho" w:hAnsi="Garamond"/>
          <w:b/>
          <w:spacing w:val="-4"/>
          <w:sz w:val="24"/>
          <w:szCs w:val="24"/>
          <w:lang w:val="sq-AL"/>
        </w:rPr>
        <w:t>Parimi i barazisë</w:t>
      </w:r>
      <w:bookmarkEnd w:id="17"/>
      <w:bookmarkEnd w:id="18"/>
      <w:r w:rsidRPr="00281C66">
        <w:rPr>
          <w:rFonts w:ascii="Garamond" w:eastAsia="MS Mincho" w:hAnsi="Garamond"/>
          <w:b/>
          <w:spacing w:val="-4"/>
          <w:sz w:val="24"/>
          <w:szCs w:val="24"/>
          <w:lang w:val="sq-AL"/>
        </w:rPr>
        <w:t xml:space="preserve"> dhe i mosdiskriminimit</w:t>
      </w:r>
    </w:p>
    <w:p w:rsidR="00630EFF" w:rsidRPr="00281C66" w:rsidRDefault="00630EFF" w:rsidP="00630EFF">
      <w:pPr>
        <w:pStyle w:val="Hapesira7"/>
        <w:rPr>
          <w:spacing w:val="-4"/>
          <w:sz w:val="24"/>
          <w:lang w:val="sq-AL"/>
        </w:rPr>
      </w:pPr>
    </w:p>
    <w:p w:rsidR="00630EFF" w:rsidRPr="00281C66" w:rsidRDefault="00630EFF" w:rsidP="00630EFF">
      <w:pPr>
        <w:widowControl w:val="0"/>
        <w:tabs>
          <w:tab w:val="left" w:pos="360"/>
        </w:tabs>
        <w:autoSpaceDE w:val="0"/>
        <w:autoSpaceDN w:val="0"/>
        <w:spacing w:after="0" w:line="240" w:lineRule="auto"/>
        <w:contextualSpacing/>
        <w:rPr>
          <w:rFonts w:ascii="Garamond" w:eastAsia="MS Mincho" w:hAnsi="Garamond"/>
          <w:spacing w:val="-4"/>
          <w:sz w:val="24"/>
          <w:szCs w:val="24"/>
          <w:lang w:val="sq-AL"/>
        </w:rPr>
      </w:pPr>
      <w:r w:rsidRPr="00281C66">
        <w:rPr>
          <w:rFonts w:ascii="Garamond" w:eastAsia="MS Mincho" w:hAnsi="Garamond"/>
          <w:spacing w:val="-4"/>
          <w:sz w:val="24"/>
          <w:szCs w:val="24"/>
          <w:lang w:val="sq-AL"/>
        </w:rPr>
        <w:t>1. Organi publik ushtron veprimtarinë e tij në përputhje me parimin e barazisë.</w:t>
      </w:r>
    </w:p>
    <w:p w:rsidR="00630EFF" w:rsidRPr="00281C66" w:rsidRDefault="00630EFF" w:rsidP="00630EFF">
      <w:pPr>
        <w:widowControl w:val="0"/>
        <w:tabs>
          <w:tab w:val="left" w:pos="360"/>
        </w:tabs>
        <w:autoSpaceDE w:val="0"/>
        <w:autoSpaceDN w:val="0"/>
        <w:spacing w:after="0" w:line="240" w:lineRule="auto"/>
        <w:contextualSpacing/>
        <w:rPr>
          <w:rFonts w:ascii="Garamond" w:eastAsia="MS Mincho" w:hAnsi="Garamond"/>
          <w:spacing w:val="-4"/>
          <w:sz w:val="24"/>
          <w:szCs w:val="24"/>
          <w:lang w:val="sq-AL"/>
        </w:rPr>
      </w:pPr>
      <w:r w:rsidRPr="00281C66">
        <w:rPr>
          <w:rFonts w:ascii="Garamond" w:eastAsia="MS Mincho" w:hAnsi="Garamond"/>
          <w:spacing w:val="-4"/>
          <w:sz w:val="24"/>
          <w:szCs w:val="24"/>
          <w:lang w:val="sq-AL"/>
        </w:rPr>
        <w:t>2. Palët, që janë në situata të njëjta objektive, trajtohen në të njëjtën mënyrë. Në raste të veçanta, kur bëhet një trajtim i diferencuar, ky trajtim duhet të justifikohet vetëm nga karakteristikat objektive që lidhen me rastin e veçantë.</w:t>
      </w:r>
    </w:p>
    <w:p w:rsidR="00630EFF" w:rsidRPr="00281C66" w:rsidRDefault="00630EFF" w:rsidP="00630EFF">
      <w:pPr>
        <w:widowControl w:val="0"/>
        <w:tabs>
          <w:tab w:val="left" w:pos="360"/>
        </w:tabs>
        <w:autoSpaceDE w:val="0"/>
        <w:autoSpaceDN w:val="0"/>
        <w:spacing w:after="0" w:line="240" w:lineRule="auto"/>
        <w:contextualSpacing/>
        <w:rPr>
          <w:rFonts w:ascii="Garamond" w:eastAsia="MS Mincho" w:hAnsi="Garamond"/>
          <w:spacing w:val="-4"/>
          <w:sz w:val="24"/>
          <w:szCs w:val="24"/>
          <w:lang w:val="sq-AL"/>
        </w:rPr>
      </w:pPr>
      <w:r w:rsidRPr="00281C66">
        <w:rPr>
          <w:rFonts w:ascii="Garamond" w:eastAsia="MS Mincho" w:hAnsi="Garamond"/>
          <w:spacing w:val="-4"/>
          <w:sz w:val="24"/>
          <w:szCs w:val="24"/>
          <w:lang w:val="sq-AL"/>
        </w:rPr>
        <w:t>3. Organi publik, gjatë ushtrimit të veprimtarisë së tij, shmang çdo diskriminim për shkak të gjinisë, racës, ngjyrës, etnisë, shtetësisë, gjuhës, identitetit gjinor, orientimit seksual, bindjeve politike, fetare ose filozofike, gjendjes ekonomike, arsimore ose shoqërore, shtatzënisë, përkatësisë prindërore, përgjegjësisë prindërore, moshës, gjendjes familjare ose martesore, gjendjes civile, vendbanimit, gjendjes shëndetësore, predispozicioneve gjenetike, aftësisë së kufizuar, përkatësisë në një grup të veçantë ose për çdo shkak tjetër.</w:t>
      </w:r>
    </w:p>
    <w:p w:rsidR="00630EFF" w:rsidRPr="00281C66" w:rsidRDefault="00630EFF" w:rsidP="00630EFF">
      <w:pPr>
        <w:pStyle w:val="Hapesira7"/>
        <w:rPr>
          <w:spacing w:val="-4"/>
          <w:sz w:val="24"/>
          <w:lang w:val="sq-AL"/>
        </w:rPr>
      </w:pPr>
    </w:p>
    <w:p w:rsidR="00630EFF" w:rsidRPr="004358B5" w:rsidRDefault="00630EFF" w:rsidP="004358B5">
      <w:pPr>
        <w:widowControl w:val="0"/>
        <w:spacing w:after="0" w:line="240" w:lineRule="auto"/>
        <w:jc w:val="center"/>
        <w:outlineLvl w:val="2"/>
        <w:rPr>
          <w:rFonts w:ascii="Garamond" w:eastAsia="MS Mincho" w:hAnsi="Garamond"/>
          <w:spacing w:val="-4"/>
          <w:sz w:val="24"/>
          <w:szCs w:val="24"/>
          <w:lang w:val="sq-AL"/>
        </w:rPr>
      </w:pPr>
      <w:bookmarkStart w:id="19" w:name="_Toc402258994"/>
      <w:bookmarkStart w:id="20" w:name="_Toc402258502"/>
      <w:r w:rsidRPr="00281C66">
        <w:rPr>
          <w:rFonts w:ascii="Garamond" w:eastAsia="MS Mincho" w:hAnsi="Garamond"/>
          <w:spacing w:val="-4"/>
          <w:sz w:val="24"/>
          <w:szCs w:val="24"/>
          <w:lang w:val="sq-AL"/>
        </w:rPr>
        <w:t>Neni 18</w:t>
      </w:r>
      <w:bookmarkEnd w:id="19"/>
      <w:bookmarkEnd w:id="20"/>
    </w:p>
    <w:p w:rsidR="00630EFF" w:rsidRPr="00281C66" w:rsidRDefault="00630EFF" w:rsidP="00630EFF">
      <w:pPr>
        <w:widowControl w:val="0"/>
        <w:spacing w:after="0" w:line="240" w:lineRule="auto"/>
        <w:jc w:val="center"/>
        <w:outlineLvl w:val="2"/>
        <w:rPr>
          <w:rFonts w:ascii="Garamond" w:eastAsia="MS Mincho" w:hAnsi="Garamond"/>
          <w:b/>
          <w:spacing w:val="-4"/>
          <w:sz w:val="24"/>
          <w:szCs w:val="24"/>
          <w:lang w:val="sq-AL"/>
        </w:rPr>
      </w:pPr>
      <w:bookmarkStart w:id="21" w:name="_Toc402258995"/>
      <w:bookmarkStart w:id="22" w:name="_Toc402258503"/>
      <w:r w:rsidRPr="00281C66">
        <w:rPr>
          <w:rFonts w:ascii="Garamond" w:eastAsia="MS Mincho" w:hAnsi="Garamond"/>
          <w:b/>
          <w:spacing w:val="-4"/>
          <w:sz w:val="24"/>
          <w:szCs w:val="24"/>
          <w:lang w:val="sq-AL"/>
        </w:rPr>
        <w:t>Parimi i deburokratizimit dhe i efiçencës</w:t>
      </w:r>
      <w:bookmarkEnd w:id="21"/>
      <w:bookmarkEnd w:id="22"/>
    </w:p>
    <w:p w:rsidR="00630EFF" w:rsidRPr="00281C66" w:rsidRDefault="00630EFF" w:rsidP="00D5627A">
      <w:pPr>
        <w:widowControl w:val="0"/>
        <w:spacing w:after="0" w:line="240" w:lineRule="auto"/>
        <w:rPr>
          <w:rFonts w:ascii="Garamond" w:eastAsia="MS Mincho" w:hAnsi="Garamond"/>
          <w:b/>
          <w:spacing w:val="-4"/>
          <w:sz w:val="24"/>
          <w:szCs w:val="24"/>
          <w:lang w:val="sq-AL"/>
        </w:rPr>
      </w:pPr>
    </w:p>
    <w:p w:rsidR="00630EFF" w:rsidRPr="00281C66" w:rsidRDefault="00630EFF" w:rsidP="00630EFF">
      <w:pPr>
        <w:widowControl w:val="0"/>
        <w:tabs>
          <w:tab w:val="left" w:pos="284"/>
          <w:tab w:val="left" w:pos="567"/>
          <w:tab w:val="left" w:pos="709"/>
        </w:tabs>
        <w:spacing w:after="0" w:line="240" w:lineRule="auto"/>
        <w:contextualSpacing/>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1. Procedura administrative nuk i nënshtrohet ndonjë forme të caktuar, me përjashtim të rasteve kur parashikohet ndryshe nga ligji.</w:t>
      </w:r>
    </w:p>
    <w:p w:rsidR="00630EFF" w:rsidRPr="00281C66" w:rsidRDefault="00630EFF" w:rsidP="00630EFF">
      <w:pPr>
        <w:widowControl w:val="0"/>
        <w:tabs>
          <w:tab w:val="left" w:pos="284"/>
          <w:tab w:val="left" w:pos="567"/>
          <w:tab w:val="left" w:pos="709"/>
        </w:tabs>
        <w:spacing w:after="0" w:line="240" w:lineRule="auto"/>
        <w:contextualSpacing/>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2. Procedura administrative zhvillohet sa më shpejt të jetë e mundur, por jo më vonë se afati kohor i parashikuar me ligj për të, me sa më pak kosto për organin publik dhe për palët, në mënyrë që të arrihet çfarë është e nevojshm</w:t>
      </w:r>
      <w:r w:rsidR="00D5627A">
        <w:rPr>
          <w:rFonts w:ascii="Garamond" w:eastAsia="Times New Roman" w:hAnsi="Garamond"/>
          <w:spacing w:val="-4"/>
          <w:sz w:val="24"/>
          <w:szCs w:val="24"/>
          <w:lang w:val="sq-AL" w:eastAsia="sq-AL"/>
        </w:rPr>
        <w:t>e për një rezultat të ligjshëm.</w:t>
      </w:r>
    </w:p>
    <w:p w:rsidR="00E94840" w:rsidRPr="00281C66" w:rsidRDefault="00E94840" w:rsidP="00630EFF">
      <w:pPr>
        <w:widowControl w:val="0"/>
        <w:tabs>
          <w:tab w:val="left" w:pos="284"/>
          <w:tab w:val="left" w:pos="567"/>
          <w:tab w:val="left" w:pos="709"/>
        </w:tabs>
        <w:spacing w:after="0" w:line="240" w:lineRule="auto"/>
        <w:jc w:val="center"/>
        <w:rPr>
          <w:rFonts w:ascii="Garamond" w:eastAsia="MS Mincho" w:hAnsi="Garamond"/>
          <w:spacing w:val="-4"/>
          <w:sz w:val="24"/>
          <w:szCs w:val="24"/>
          <w:lang w:val="sq-AL"/>
        </w:rPr>
      </w:pPr>
    </w:p>
    <w:p w:rsidR="00630EFF" w:rsidRPr="00281C66" w:rsidRDefault="00D5627A" w:rsidP="00630EFF">
      <w:pPr>
        <w:widowControl w:val="0"/>
        <w:tabs>
          <w:tab w:val="left" w:pos="284"/>
          <w:tab w:val="left" w:pos="567"/>
          <w:tab w:val="left" w:pos="709"/>
        </w:tabs>
        <w:spacing w:after="0" w:line="240" w:lineRule="auto"/>
        <w:jc w:val="center"/>
        <w:rPr>
          <w:rFonts w:ascii="Garamond" w:eastAsia="MS Mincho" w:hAnsi="Garamond"/>
          <w:spacing w:val="-4"/>
          <w:sz w:val="24"/>
          <w:szCs w:val="24"/>
          <w:lang w:val="sq-AL"/>
        </w:rPr>
      </w:pPr>
      <w:r>
        <w:rPr>
          <w:rFonts w:ascii="Garamond" w:eastAsia="MS Mincho" w:hAnsi="Garamond"/>
          <w:spacing w:val="-4"/>
          <w:sz w:val="24"/>
          <w:szCs w:val="24"/>
          <w:lang w:val="sq-AL"/>
        </w:rPr>
        <w:t>Neni 19</w:t>
      </w:r>
    </w:p>
    <w:p w:rsidR="00630EFF" w:rsidRPr="00281C66" w:rsidRDefault="00630EFF" w:rsidP="00630EFF">
      <w:pPr>
        <w:widowControl w:val="0"/>
        <w:spacing w:after="0" w:line="240" w:lineRule="auto"/>
        <w:jc w:val="center"/>
        <w:outlineLvl w:val="5"/>
        <w:rPr>
          <w:rFonts w:ascii="Garamond" w:eastAsia="MS Mincho" w:hAnsi="Garamond"/>
          <w:b/>
          <w:spacing w:val="-4"/>
          <w:sz w:val="24"/>
          <w:szCs w:val="24"/>
          <w:lang w:val="sq-AL"/>
        </w:rPr>
      </w:pPr>
      <w:r w:rsidRPr="00281C66">
        <w:rPr>
          <w:rFonts w:ascii="Garamond" w:eastAsia="MS Mincho" w:hAnsi="Garamond"/>
          <w:b/>
          <w:spacing w:val="-4"/>
          <w:sz w:val="24"/>
          <w:szCs w:val="24"/>
          <w:lang w:val="sq-AL"/>
        </w:rPr>
        <w:t>Parimi i mospagimit në procedurat adminis</w:t>
      </w:r>
      <w:r w:rsidR="00D5627A">
        <w:rPr>
          <w:rFonts w:ascii="Garamond" w:eastAsia="MS Mincho" w:hAnsi="Garamond"/>
          <w:b/>
          <w:spacing w:val="-4"/>
          <w:sz w:val="24"/>
          <w:szCs w:val="24"/>
          <w:lang w:val="sq-AL"/>
        </w:rPr>
        <w:t>trative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lastRenderedPageBreak/>
        <w:t>1. Procedura administrative është pa pagesë, përveç rasteve kur ligji parashikon ndryshe.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Tarifa për zhvillimin e një procedure administrative nuk mund të jetë më e madhe se kostoja mesatare e nevojshme për zhvillimin e procedurës, përveçse kur parashikohet ndryshe në ligj.</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Organi publik që zhvillon procedurën nuk kërkon pagesën e tarifave edhe në rastet kur kjo parashikohet me ligj, kur palët janë në pamundësi për të paguar. Kategoritë që janë në kushte pamundësie përcaktohen me vendim të Këshillit të Ministrave.</w:t>
      </w:r>
    </w:p>
    <w:p w:rsidR="00E94840" w:rsidRPr="00281C66" w:rsidRDefault="00E94840" w:rsidP="00630EFF">
      <w:pPr>
        <w:widowControl w:val="0"/>
        <w:spacing w:after="0" w:line="240" w:lineRule="auto"/>
        <w:jc w:val="center"/>
        <w:rPr>
          <w:rFonts w:ascii="Garamond" w:eastAsia="MS Mincho" w:hAnsi="Garamond"/>
          <w:spacing w:val="-4"/>
          <w:sz w:val="24"/>
          <w:szCs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20</w:t>
      </w:r>
    </w:p>
    <w:p w:rsidR="00630EFF" w:rsidRPr="00281C66" w:rsidRDefault="00630EFF" w:rsidP="00630EFF">
      <w:pPr>
        <w:widowControl w:val="0"/>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Gjuha dhe përkthimi në procedurën administrative</w:t>
      </w:r>
    </w:p>
    <w:p w:rsidR="00630EFF" w:rsidRPr="00281C66" w:rsidRDefault="00630EFF" w:rsidP="00630EFF">
      <w:pPr>
        <w:widowControl w:val="0"/>
        <w:spacing w:after="0" w:line="240" w:lineRule="auto"/>
        <w:rPr>
          <w:rFonts w:ascii="Garamond" w:eastAsia="MS Mincho" w:hAnsi="Garamond"/>
          <w:b/>
          <w:spacing w:val="-4"/>
          <w:sz w:val="24"/>
          <w:szCs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Përveçse kur parashikohet ndryshe me ligj, procedura administrative kryhet në gjuhën dhe shkrimin shqip.</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Nëse pala duhet të paraqesë një kërkesë brenda afatit dhe e bën këtë në një gjuhë të huaj, organi publik e njofton palën për detyrimin për ta paraqitur kërkesën në gjuhën dhe shkrimin shqip. Nëse për arsye teknike pala nuk është në gjendje të sigurojë përkthimin brenda datës së përfundimit të afatit të rregullt për paraqitjen e kërkesës, organi publik cakton një afat shtesë të përshtatshëm, brenda të cilit duhet të sigurohet një përkthim i kërkesës dhe dokumenteve të nevojshme.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w:t>
      </w:r>
      <w:r w:rsidR="00D361CB">
        <w:rPr>
          <w:rFonts w:ascii="Garamond" w:eastAsia="MS Mincho" w:hAnsi="Garamond"/>
          <w:spacing w:val="-4"/>
          <w:sz w:val="24"/>
          <w:szCs w:val="24"/>
          <w:lang w:val="sq-AL"/>
        </w:rPr>
        <w:t xml:space="preserve"> Afati i parashikuar në pikën 2</w:t>
      </w:r>
      <w:r w:rsidRPr="00281C66">
        <w:rPr>
          <w:rFonts w:ascii="Garamond" w:eastAsia="MS Mincho" w:hAnsi="Garamond"/>
          <w:spacing w:val="-4"/>
          <w:sz w:val="24"/>
          <w:szCs w:val="24"/>
          <w:lang w:val="sq-AL"/>
        </w:rPr>
        <w:t xml:space="preserve"> të këtij neni, fjalia e parë konsiderohet se është respektuar vetëm nëse organi publik merr përkthimin brenda afatit shtesë të caktuar dhe të njoftuar nga organi publik.</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4. Nëse kërkesat, të cilat përcaktojnë fillimin e afatit, brenda të cilit organi publik duhet të veprojë, merren në një gjuhë të huaj, afati fillon në datën kur organit publik i vihet në dispozicion një përkthim i tyre.</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5. Nëse organi publik nuk p</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rcakton dhe nuk i njofton pal</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s nj</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 xml:space="preserve"> afat shtes</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 xml:space="preserve"> p</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r p</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rkthimin dhe pasojat ligjore, sipas fjalisë s</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 xml:space="preserve"> dyt</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 xml:space="preserve"> t</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 xml:space="preserve"> pik</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s 2, t</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 xml:space="preserve"> k</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tij neni, k</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rkesa n</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 xml:space="preserve"> gjuh</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 xml:space="preserve"> t</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 xml:space="preserve"> huaj vlerësohet e paraqitur brenda afatit.</w:t>
      </w:r>
    </w:p>
    <w:p w:rsidR="00630EFF" w:rsidRPr="00281C66" w:rsidRDefault="00630EFF" w:rsidP="00630EFF">
      <w:pPr>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bCs/>
          <w:spacing w:val="-4"/>
          <w:sz w:val="24"/>
          <w:szCs w:val="24"/>
          <w:lang w:val="sq-AL"/>
        </w:rPr>
      </w:pPr>
    </w:p>
    <w:p w:rsidR="00630EFF" w:rsidRPr="00281C66" w:rsidRDefault="00630EFF" w:rsidP="00630EFF">
      <w:pPr>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bCs/>
          <w:spacing w:val="-4"/>
          <w:sz w:val="24"/>
          <w:szCs w:val="24"/>
          <w:lang w:val="sq-AL"/>
        </w:rPr>
      </w:pPr>
      <w:r w:rsidRPr="00281C66">
        <w:rPr>
          <w:rFonts w:ascii="Garamond" w:hAnsi="Garamond"/>
          <w:bCs/>
          <w:spacing w:val="-4"/>
          <w:sz w:val="24"/>
          <w:szCs w:val="24"/>
          <w:lang w:val="sq-AL"/>
        </w:rPr>
        <w:t>Neni 21</w:t>
      </w:r>
    </w:p>
    <w:p w:rsidR="00630EFF" w:rsidRPr="00281C66" w:rsidRDefault="00D361CB" w:rsidP="00D361CB">
      <w:pPr>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b/>
          <w:bCs/>
          <w:spacing w:val="-4"/>
          <w:sz w:val="24"/>
          <w:szCs w:val="24"/>
          <w:lang w:val="sq-AL"/>
        </w:rPr>
      </w:pPr>
      <w:r>
        <w:rPr>
          <w:rFonts w:ascii="Garamond" w:hAnsi="Garamond"/>
          <w:b/>
          <w:bCs/>
          <w:spacing w:val="-4"/>
          <w:sz w:val="24"/>
          <w:szCs w:val="24"/>
          <w:lang w:val="sq-AL"/>
        </w:rPr>
        <w:t>Parimi i kontrollit</w:t>
      </w:r>
    </w:p>
    <w:p w:rsidR="00630EFF" w:rsidRPr="00281C66" w:rsidRDefault="00630EFF" w:rsidP="00D361CB">
      <w:pPr>
        <w:pStyle w:val="Hapesira7"/>
        <w:rPr>
          <w:spacing w:val="-4"/>
          <w:sz w:val="24"/>
          <w:lang w:val="sq-AL"/>
        </w:rPr>
      </w:pPr>
    </w:p>
    <w:p w:rsidR="00630EFF" w:rsidRPr="00281C66" w:rsidRDefault="00630EFF" w:rsidP="00D361CB">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Veprimtaria administrative i nënshtrohet:</w:t>
      </w:r>
    </w:p>
    <w:p w:rsidR="00630EFF" w:rsidRPr="00281C66" w:rsidRDefault="00630EFF" w:rsidP="00D361CB">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a) kontrollit administrativ, në përputhje me dispozitat e këtij Kodi mbi mjetet ligjore administrative dhe legjislacionit në fuqi;</w:t>
      </w:r>
    </w:p>
    <w:p w:rsidR="00630EFF" w:rsidRPr="00281C66" w:rsidRDefault="00630EFF" w:rsidP="00D361CB">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b) kontrollit të gjykatës, në përputhje me  legjislacionin në fuqi; dhe/ose</w:t>
      </w:r>
    </w:p>
    <w:p w:rsidR="00630EFF" w:rsidRPr="00281C66" w:rsidRDefault="00630EFF" w:rsidP="00D361CB">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c) çdo kontrolli tjetër, të parashikuar nga legjislacioni në fuqi.</w:t>
      </w:r>
    </w:p>
    <w:p w:rsidR="00630EFF" w:rsidRPr="00281C66" w:rsidRDefault="00630EFF" w:rsidP="00630EFF">
      <w:pPr>
        <w:widowControl w:val="0"/>
        <w:spacing w:after="0" w:line="240" w:lineRule="auto"/>
        <w:rPr>
          <w:rFonts w:ascii="Garamond" w:eastAsia="MS Mincho" w:hAnsi="Garamond"/>
          <w:spacing w:val="-4"/>
          <w:sz w:val="24"/>
          <w:szCs w:val="24"/>
          <w:lang w:val="sq-AL"/>
        </w:rPr>
      </w:pPr>
    </w:p>
    <w:p w:rsidR="00630EFF" w:rsidRPr="00281C66" w:rsidRDefault="00630EFF" w:rsidP="00630EFF">
      <w:pPr>
        <w:widowControl w:val="0"/>
        <w:snapToGrid w:val="0"/>
        <w:spacing w:after="0" w:line="240" w:lineRule="auto"/>
        <w:jc w:val="center"/>
        <w:outlineLvl w:val="0"/>
        <w:rPr>
          <w:rFonts w:ascii="Garamond" w:eastAsia="Times New Roman" w:hAnsi="Garamond"/>
          <w:spacing w:val="-4"/>
          <w:sz w:val="24"/>
          <w:szCs w:val="24"/>
          <w:lang w:val="sq-AL"/>
        </w:rPr>
      </w:pPr>
      <w:bookmarkStart w:id="23" w:name="_Toc402259002"/>
      <w:bookmarkStart w:id="24" w:name="_Toc402258510"/>
      <w:r w:rsidRPr="00281C66">
        <w:rPr>
          <w:rFonts w:ascii="Garamond" w:eastAsia="Times New Roman" w:hAnsi="Garamond"/>
          <w:spacing w:val="-4"/>
          <w:sz w:val="24"/>
          <w:szCs w:val="24"/>
          <w:lang w:val="sq-AL"/>
        </w:rPr>
        <w:t>PJESA E DYTË</w:t>
      </w:r>
      <w:bookmarkEnd w:id="23"/>
      <w:bookmarkEnd w:id="24"/>
    </w:p>
    <w:p w:rsidR="00630EFF" w:rsidRPr="00281C66" w:rsidRDefault="00630EFF" w:rsidP="00630EFF">
      <w:pPr>
        <w:widowControl w:val="0"/>
        <w:snapToGrid w:val="0"/>
        <w:spacing w:after="0" w:line="240" w:lineRule="auto"/>
        <w:jc w:val="center"/>
        <w:outlineLvl w:val="0"/>
        <w:rPr>
          <w:rFonts w:ascii="Garamond" w:eastAsia="Times New Roman" w:hAnsi="Garamond"/>
          <w:spacing w:val="-4"/>
          <w:sz w:val="24"/>
          <w:szCs w:val="24"/>
          <w:lang w:val="sq-AL"/>
        </w:rPr>
      </w:pPr>
      <w:bookmarkStart w:id="25" w:name="_Toc402259003"/>
      <w:bookmarkStart w:id="26" w:name="_Toc402258511"/>
      <w:r w:rsidRPr="00281C66">
        <w:rPr>
          <w:rFonts w:ascii="Garamond" w:eastAsia="Times New Roman" w:hAnsi="Garamond"/>
          <w:spacing w:val="-4"/>
          <w:sz w:val="24"/>
          <w:szCs w:val="24"/>
          <w:lang w:val="sq-AL"/>
        </w:rPr>
        <w:t>JURIDIKSIONI, KOMPETENCA, DELEGIMI DHE ZËVENDËSIMI</w:t>
      </w:r>
      <w:bookmarkEnd w:id="25"/>
      <w:bookmarkEnd w:id="26"/>
    </w:p>
    <w:p w:rsidR="00630EFF" w:rsidRPr="00281C66" w:rsidRDefault="00630EFF" w:rsidP="00630EFF">
      <w:pPr>
        <w:widowControl w:val="0"/>
        <w:tabs>
          <w:tab w:val="num" w:pos="1276"/>
        </w:tabs>
        <w:spacing w:after="0" w:line="240" w:lineRule="auto"/>
        <w:jc w:val="center"/>
        <w:rPr>
          <w:rFonts w:ascii="Garamond" w:eastAsia="MS Mincho" w:hAnsi="Garamond"/>
          <w:spacing w:val="-4"/>
          <w:sz w:val="24"/>
          <w:szCs w:val="24"/>
          <w:lang w:val="sq-AL"/>
        </w:rPr>
      </w:pPr>
    </w:p>
    <w:p w:rsidR="00630EFF" w:rsidRPr="00281C66" w:rsidRDefault="00630EFF" w:rsidP="00630EFF">
      <w:pPr>
        <w:widowControl w:val="0"/>
        <w:snapToGrid w:val="0"/>
        <w:spacing w:after="0" w:line="240" w:lineRule="auto"/>
        <w:jc w:val="center"/>
        <w:outlineLvl w:val="0"/>
        <w:rPr>
          <w:rFonts w:ascii="Garamond" w:eastAsia="Times New Roman" w:hAnsi="Garamond"/>
          <w:spacing w:val="-4"/>
          <w:sz w:val="24"/>
          <w:szCs w:val="24"/>
          <w:lang w:val="sq-AL"/>
        </w:rPr>
      </w:pPr>
      <w:bookmarkStart w:id="27" w:name="_Toc402259004"/>
      <w:bookmarkStart w:id="28" w:name="_Toc402258512"/>
      <w:r w:rsidRPr="00281C66">
        <w:rPr>
          <w:rFonts w:ascii="Garamond" w:eastAsia="Times New Roman" w:hAnsi="Garamond"/>
          <w:spacing w:val="-4"/>
          <w:sz w:val="24"/>
          <w:szCs w:val="24"/>
          <w:lang w:val="sq-AL"/>
        </w:rPr>
        <w:t>KREU I</w:t>
      </w:r>
      <w:bookmarkEnd w:id="27"/>
      <w:bookmarkEnd w:id="28"/>
    </w:p>
    <w:p w:rsidR="00630EFF" w:rsidRPr="00281C66" w:rsidRDefault="00630EFF" w:rsidP="00630EFF">
      <w:pPr>
        <w:widowControl w:val="0"/>
        <w:snapToGrid w:val="0"/>
        <w:spacing w:after="0" w:line="240" w:lineRule="auto"/>
        <w:jc w:val="center"/>
        <w:outlineLvl w:val="0"/>
        <w:rPr>
          <w:rFonts w:ascii="Garamond" w:eastAsia="Times New Roman" w:hAnsi="Garamond"/>
          <w:spacing w:val="-4"/>
          <w:sz w:val="24"/>
          <w:szCs w:val="24"/>
          <w:lang w:val="sq-AL"/>
        </w:rPr>
      </w:pPr>
      <w:bookmarkStart w:id="29" w:name="_Toc402259005"/>
      <w:bookmarkStart w:id="30" w:name="_Toc402258513"/>
      <w:r w:rsidRPr="00281C66">
        <w:rPr>
          <w:rFonts w:ascii="Garamond" w:eastAsia="Times New Roman" w:hAnsi="Garamond"/>
          <w:spacing w:val="-4"/>
          <w:sz w:val="24"/>
          <w:szCs w:val="24"/>
          <w:lang w:val="sq-AL"/>
        </w:rPr>
        <w:t>JURIDIKSIONI DHE KOMPETENCA</w:t>
      </w:r>
      <w:bookmarkEnd w:id="29"/>
      <w:bookmarkEnd w:id="30"/>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p>
    <w:p w:rsidR="00630EFF" w:rsidRPr="00281C66" w:rsidRDefault="00D361CB" w:rsidP="00630EFF">
      <w:pPr>
        <w:widowControl w:val="0"/>
        <w:spacing w:after="0" w:line="240" w:lineRule="auto"/>
        <w:jc w:val="center"/>
        <w:rPr>
          <w:rFonts w:ascii="Garamond" w:eastAsia="MS Mincho" w:hAnsi="Garamond"/>
          <w:spacing w:val="-4"/>
          <w:sz w:val="24"/>
          <w:szCs w:val="24"/>
          <w:lang w:val="sq-AL"/>
        </w:rPr>
      </w:pPr>
      <w:r>
        <w:rPr>
          <w:rFonts w:ascii="Garamond" w:eastAsia="MS Mincho" w:hAnsi="Garamond"/>
          <w:spacing w:val="-4"/>
          <w:sz w:val="24"/>
          <w:szCs w:val="24"/>
          <w:lang w:val="sq-AL"/>
        </w:rPr>
        <w:t>Neni 22</w:t>
      </w:r>
    </w:p>
    <w:p w:rsidR="00630EFF" w:rsidRPr="00281C66" w:rsidRDefault="00630EFF" w:rsidP="00630EFF">
      <w:pPr>
        <w:widowControl w:val="0"/>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 xml:space="preserve">Përcaktimi </w:t>
      </w:r>
      <w:r w:rsidR="00D361CB">
        <w:rPr>
          <w:rFonts w:ascii="Garamond" w:eastAsia="MS Mincho" w:hAnsi="Garamond"/>
          <w:b/>
          <w:spacing w:val="-4"/>
          <w:sz w:val="24"/>
          <w:szCs w:val="24"/>
          <w:lang w:val="sq-AL"/>
        </w:rPr>
        <w:t>i juridiksionit dhe kompetencës</w:t>
      </w:r>
    </w:p>
    <w:p w:rsidR="00630EFF" w:rsidRPr="00281C66" w:rsidRDefault="00630EFF" w:rsidP="00630EFF">
      <w:pPr>
        <w:pStyle w:val="Hapesira7"/>
        <w:rPr>
          <w:spacing w:val="-4"/>
          <w:sz w:val="24"/>
          <w:lang w:val="sq-AL"/>
        </w:rPr>
      </w:pPr>
    </w:p>
    <w:p w:rsidR="00630EFF" w:rsidRPr="00281C66" w:rsidRDefault="00630EFF" w:rsidP="00F159F6">
      <w:pPr>
        <w:widowControl w:val="0"/>
        <w:spacing w:after="0" w:line="240" w:lineRule="auto"/>
        <w:ind w:firstLine="340"/>
        <w:contextualSpacing/>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1. Fusha e ushtrimit të veprimtarisë dhe tërësia e kompetencave të organeve publike, të rregulluara nga legjislacioni në fuqi, përbën juridiksionin administrativ.</w:t>
      </w:r>
    </w:p>
    <w:p w:rsidR="00630EFF" w:rsidRPr="00281C66" w:rsidRDefault="00630EFF" w:rsidP="00630EFF">
      <w:pPr>
        <w:widowControl w:val="0"/>
        <w:spacing w:after="0" w:line="240" w:lineRule="auto"/>
        <w:ind w:firstLine="340"/>
        <w:contextualSpacing/>
        <w:rPr>
          <w:rFonts w:ascii="Garamond" w:eastAsia="MS Mincho" w:hAnsi="Garamond"/>
          <w:b/>
          <w:spacing w:val="-4"/>
          <w:sz w:val="24"/>
          <w:szCs w:val="24"/>
          <w:lang w:val="sq-AL" w:eastAsia="sq-AL"/>
        </w:rPr>
      </w:pPr>
      <w:r w:rsidRPr="00281C66">
        <w:rPr>
          <w:rFonts w:ascii="Garamond" w:eastAsia="MS Mincho" w:hAnsi="Garamond"/>
          <w:spacing w:val="-4"/>
          <w:sz w:val="24"/>
          <w:szCs w:val="24"/>
          <w:lang w:val="sq-AL" w:eastAsia="sq-AL"/>
        </w:rPr>
        <w:t>2. Kompetencat e organeve publike janë të përcaktuara me ligj, me akt nënligjor, si dhe veprimet administrative të nxjerra në zbatim të tyre. Ushtri</w:t>
      </w:r>
      <w:r w:rsidR="00D361CB">
        <w:rPr>
          <w:rFonts w:ascii="Garamond" w:eastAsia="MS Mincho" w:hAnsi="Garamond"/>
          <w:spacing w:val="-4"/>
          <w:sz w:val="24"/>
          <w:szCs w:val="24"/>
          <w:lang w:val="sq-AL" w:eastAsia="sq-AL"/>
        </w:rPr>
        <w:t>mi i tyre është i detyrueshëm.</w:t>
      </w:r>
    </w:p>
    <w:p w:rsidR="00630EFF" w:rsidRPr="00281C66" w:rsidRDefault="00630EFF" w:rsidP="00630EFF">
      <w:pPr>
        <w:widowControl w:val="0"/>
        <w:spacing w:after="0" w:line="240" w:lineRule="auto"/>
        <w:ind w:firstLine="340"/>
        <w:contextualSpacing/>
        <w:rPr>
          <w:rFonts w:ascii="Garamond" w:eastAsia="MS Mincho" w:hAnsi="Garamond"/>
          <w:b/>
          <w:spacing w:val="-4"/>
          <w:sz w:val="24"/>
          <w:szCs w:val="24"/>
          <w:lang w:val="sq-AL" w:eastAsia="sq-AL"/>
        </w:rPr>
      </w:pPr>
      <w:r w:rsidRPr="00281C66">
        <w:rPr>
          <w:rFonts w:ascii="Garamond" w:eastAsia="MS Mincho" w:hAnsi="Garamond"/>
          <w:spacing w:val="-4"/>
          <w:sz w:val="24"/>
          <w:szCs w:val="24"/>
          <w:lang w:val="sq-AL" w:eastAsia="sq-AL"/>
        </w:rPr>
        <w:lastRenderedPageBreak/>
        <w:t>3. Delegimi ose zëvendësimi i kompetencave mund të bëhet vetëm nëse:</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a) parashikohet shprehimisht në ligj;</w:t>
      </w:r>
    </w:p>
    <w:p w:rsidR="00630EFF" w:rsidRPr="00281C66" w:rsidRDefault="00630EFF" w:rsidP="00630EFF">
      <w:pPr>
        <w:widowControl w:val="0"/>
        <w:spacing w:after="0" w:line="240" w:lineRule="auto"/>
        <w:ind w:firstLine="340"/>
        <w:contextualSpacing/>
        <w:rPr>
          <w:rFonts w:ascii="Garamond" w:eastAsia="MS Mincho" w:hAnsi="Garamond"/>
          <w:b/>
          <w:spacing w:val="-4"/>
          <w:sz w:val="24"/>
          <w:szCs w:val="24"/>
          <w:lang w:val="sq-AL" w:eastAsia="sq-AL"/>
        </w:rPr>
      </w:pPr>
      <w:r w:rsidRPr="00281C66">
        <w:rPr>
          <w:rFonts w:ascii="Garamond" w:eastAsia="MS Mincho" w:hAnsi="Garamond"/>
          <w:spacing w:val="-4"/>
          <w:sz w:val="24"/>
          <w:szCs w:val="24"/>
          <w:lang w:val="sq-AL" w:eastAsia="sq-AL"/>
        </w:rPr>
        <w:t>b) ligji parashikon organin ose nëpunësin zëvendësues ku bëhet delegimi ose zëvendësimi.</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23</w:t>
      </w:r>
    </w:p>
    <w:p w:rsidR="00630EFF" w:rsidRPr="00281C66" w:rsidRDefault="00D361CB" w:rsidP="00630EFF">
      <w:pPr>
        <w:widowControl w:val="0"/>
        <w:spacing w:after="0" w:line="240" w:lineRule="auto"/>
        <w:jc w:val="center"/>
        <w:rPr>
          <w:rFonts w:ascii="Garamond" w:eastAsia="MS Mincho" w:hAnsi="Garamond"/>
          <w:b/>
          <w:spacing w:val="-4"/>
          <w:sz w:val="24"/>
          <w:szCs w:val="24"/>
          <w:lang w:val="sq-AL"/>
        </w:rPr>
      </w:pPr>
      <w:r>
        <w:rPr>
          <w:rFonts w:ascii="Garamond" w:eastAsia="MS Mincho" w:hAnsi="Garamond"/>
          <w:b/>
          <w:spacing w:val="-4"/>
          <w:sz w:val="24"/>
          <w:szCs w:val="24"/>
          <w:lang w:val="sq-AL"/>
        </w:rPr>
        <w:t>Verifikimi i kompetencës</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w:t>
      </w:r>
      <w:r w:rsidRPr="00281C66">
        <w:rPr>
          <w:rFonts w:ascii="Garamond" w:eastAsia="MS Mincho" w:hAnsi="Garamond"/>
          <w:b/>
          <w:spacing w:val="-4"/>
          <w:sz w:val="24"/>
          <w:szCs w:val="24"/>
          <w:lang w:val="sq-AL"/>
        </w:rPr>
        <w:t xml:space="preserve"> </w:t>
      </w:r>
      <w:r w:rsidRPr="00281C66">
        <w:rPr>
          <w:rFonts w:ascii="Garamond" w:eastAsia="MS Mincho" w:hAnsi="Garamond"/>
          <w:spacing w:val="-4"/>
          <w:sz w:val="24"/>
          <w:szCs w:val="24"/>
          <w:lang w:val="sq-AL"/>
        </w:rPr>
        <w:t>Me fillimin e procedurës administrative, organi publik verifikon nëse ka apo jo kompetencë lëndore dhe tokësore për të vendosur për çështjen objekt shqyrtimi.</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Çdo ndryshim ligjor ose nënligjor i mëvonshëm i kompetencës nuk ka efekt, përveç rasteve kur organi, në të cilin procedura ka nisur, nuk ekziston më, ose kur legjislacioni i ri parashikon ndryshe.</w:t>
      </w:r>
    </w:p>
    <w:p w:rsidR="00E94840" w:rsidRPr="00281C66" w:rsidRDefault="00E94840" w:rsidP="004358B5">
      <w:pPr>
        <w:widowControl w:val="0"/>
        <w:spacing w:after="0" w:line="240" w:lineRule="auto"/>
        <w:ind w:firstLine="0"/>
        <w:rPr>
          <w:rFonts w:ascii="Garamond" w:eastAsia="MS Mincho" w:hAnsi="Garamond"/>
          <w:spacing w:val="-4"/>
          <w:sz w:val="24"/>
          <w:szCs w:val="24"/>
          <w:lang w:val="sq-AL"/>
        </w:rPr>
      </w:pPr>
    </w:p>
    <w:p w:rsidR="00630EFF" w:rsidRPr="00281C66" w:rsidRDefault="00630EFF" w:rsidP="00D361CB">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24</w:t>
      </w:r>
    </w:p>
    <w:p w:rsidR="00630EFF" w:rsidRPr="00281C66" w:rsidRDefault="00630EFF" w:rsidP="00D361CB">
      <w:pPr>
        <w:widowControl w:val="0"/>
        <w:spacing w:after="0" w:line="240" w:lineRule="auto"/>
        <w:jc w:val="center"/>
        <w:outlineLvl w:val="5"/>
        <w:rPr>
          <w:rFonts w:ascii="Garamond" w:eastAsia="Times New Roman" w:hAnsi="Garamond"/>
          <w:b/>
          <w:bCs/>
          <w:spacing w:val="-4"/>
          <w:sz w:val="24"/>
          <w:szCs w:val="24"/>
          <w:lang w:val="sq-AL"/>
        </w:rPr>
      </w:pPr>
      <w:bookmarkStart w:id="31" w:name="_Toc238019561"/>
      <w:bookmarkStart w:id="32" w:name="_Toc231635640"/>
      <w:r w:rsidRPr="00281C66">
        <w:rPr>
          <w:rFonts w:ascii="Garamond" w:eastAsia="Times New Roman" w:hAnsi="Garamond"/>
          <w:b/>
          <w:bCs/>
          <w:spacing w:val="-4"/>
          <w:sz w:val="24"/>
          <w:szCs w:val="24"/>
          <w:lang w:val="sq-AL"/>
        </w:rPr>
        <w:t>Mungesa e kompetencës</w:t>
      </w:r>
      <w:bookmarkEnd w:id="31"/>
      <w:bookmarkEnd w:id="32"/>
    </w:p>
    <w:p w:rsidR="00630EFF" w:rsidRPr="00281C66" w:rsidRDefault="00630EFF" w:rsidP="00D361CB">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1. Kur një organ publik merr një kërkesë, p</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r nj</w:t>
      </w:r>
      <w:r w:rsidRPr="00281C66">
        <w:rPr>
          <w:rFonts w:ascii="Garamond" w:eastAsia="MS Mincho" w:hAnsi="Garamond"/>
          <w:bCs/>
          <w:iCs/>
          <w:spacing w:val="-4"/>
          <w:sz w:val="24"/>
          <w:szCs w:val="24"/>
          <w:lang w:val="sq-AL" w:eastAsia="de-DE"/>
        </w:rPr>
        <w:t xml:space="preserve">ë </w:t>
      </w:r>
      <w:r w:rsidRPr="00281C66">
        <w:rPr>
          <w:rFonts w:ascii="Garamond" w:eastAsia="Times New Roman" w:hAnsi="Garamond"/>
          <w:spacing w:val="-4"/>
          <w:sz w:val="24"/>
          <w:szCs w:val="24"/>
          <w:lang w:val="sq-AL" w:eastAsia="de-DE"/>
        </w:rPr>
        <w:t>ç</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shtje që e vlerëson jashtë kompetenc</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 xml:space="preserve">s të vet, ia përcjell kërkesën menjëherë, dhe në çdo rast jo më vonë se dy ditë nga marrja e saj, organit publik kompetent </w:t>
      </w:r>
      <w:r w:rsidR="00CE2350">
        <w:rPr>
          <w:rFonts w:ascii="Garamond" w:eastAsia="Times New Roman" w:hAnsi="Garamond"/>
          <w:spacing w:val="-4"/>
          <w:sz w:val="24"/>
          <w:szCs w:val="24"/>
          <w:lang w:val="sq-AL" w:eastAsia="de-DE"/>
        </w:rPr>
        <w:t>dhe njofton kërkuesin për këtë.</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2. Afatet për k</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rkuesin vler</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sohen t</w:t>
      </w:r>
      <w:r w:rsidRPr="00281C66">
        <w:rPr>
          <w:rFonts w:ascii="Garamond" w:eastAsia="MS Mincho" w:hAnsi="Garamond"/>
          <w:bCs/>
          <w:iCs/>
          <w:spacing w:val="-4"/>
          <w:sz w:val="24"/>
          <w:szCs w:val="24"/>
          <w:lang w:val="sq-AL" w:eastAsia="de-DE"/>
        </w:rPr>
        <w:t xml:space="preserve">ë </w:t>
      </w:r>
      <w:r w:rsidRPr="00281C66">
        <w:rPr>
          <w:rFonts w:ascii="Garamond" w:eastAsia="Times New Roman" w:hAnsi="Garamond"/>
          <w:spacing w:val="-4"/>
          <w:sz w:val="24"/>
          <w:szCs w:val="24"/>
          <w:lang w:val="sq-AL" w:eastAsia="de-DE"/>
        </w:rPr>
        <w:t>respektuara n</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se k</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 xml:space="preserve">rkesa </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sht</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 xml:space="preserve"> paraqitur n</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 xml:space="preserve"> koh</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 xml:space="preserve"> pranë organit jokompetent, nd</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rsa afatet p</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rkat</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se p</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r organin publik kompetent fillojn</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 xml:space="preserve"> t</w:t>
      </w:r>
      <w:r w:rsidRPr="00281C66">
        <w:rPr>
          <w:rFonts w:ascii="Garamond" w:eastAsia="MS Mincho" w:hAnsi="Garamond"/>
          <w:bCs/>
          <w:iCs/>
          <w:spacing w:val="-4"/>
          <w:sz w:val="24"/>
          <w:szCs w:val="24"/>
          <w:lang w:val="sq-AL" w:eastAsia="de-DE"/>
        </w:rPr>
        <w:t>ë</w:t>
      </w:r>
      <w:r w:rsidRPr="00281C66">
        <w:rPr>
          <w:rFonts w:ascii="Garamond" w:eastAsia="Times New Roman" w:hAnsi="Garamond"/>
          <w:spacing w:val="-4"/>
          <w:sz w:val="24"/>
          <w:szCs w:val="24"/>
          <w:lang w:val="sq-AL" w:eastAsia="de-DE"/>
        </w:rPr>
        <w:t xml:space="preserve"> llogariten </w:t>
      </w:r>
      <w:r w:rsidR="00CE2350">
        <w:rPr>
          <w:rFonts w:ascii="Garamond" w:eastAsia="Times New Roman" w:hAnsi="Garamond"/>
          <w:spacing w:val="-4"/>
          <w:sz w:val="24"/>
          <w:szCs w:val="24"/>
          <w:lang w:val="sq-AL" w:eastAsia="de-DE"/>
        </w:rPr>
        <w:t>nga data e marrjes së kërkesës.</w:t>
      </w:r>
    </w:p>
    <w:p w:rsidR="00630EFF" w:rsidRPr="00281C66" w:rsidRDefault="00630EFF" w:rsidP="00630EFF">
      <w:pPr>
        <w:widowControl w:val="0"/>
        <w:spacing w:after="0" w:line="240" w:lineRule="auto"/>
        <w:ind w:firstLine="340"/>
        <w:outlineLvl w:val="5"/>
        <w:rPr>
          <w:rFonts w:ascii="Garamond" w:eastAsia="MS Mincho" w:hAnsi="Garamond"/>
          <w:b/>
          <w:spacing w:val="-4"/>
          <w:sz w:val="24"/>
          <w:szCs w:val="24"/>
          <w:lang w:val="sq-AL"/>
        </w:rPr>
      </w:pPr>
      <w:r w:rsidRPr="00281C66">
        <w:rPr>
          <w:rFonts w:ascii="Garamond" w:eastAsia="Times New Roman" w:hAnsi="Garamond"/>
          <w:spacing w:val="-4"/>
          <w:sz w:val="24"/>
          <w:szCs w:val="24"/>
          <w:lang w:val="sq-AL" w:eastAsia="de-DE"/>
        </w:rPr>
        <w:t>3. Palët nuk mund t</w:t>
      </w:r>
      <w:r w:rsidR="00CE2350">
        <w:rPr>
          <w:rFonts w:ascii="Garamond" w:eastAsia="Times New Roman" w:hAnsi="Garamond"/>
          <w:spacing w:val="-4"/>
          <w:sz w:val="24"/>
          <w:szCs w:val="24"/>
          <w:lang w:val="sq-AL" w:eastAsia="de-DE"/>
        </w:rPr>
        <w:t>ë përcaktojnë apo të ndryshojnë</w:t>
      </w:r>
      <w:r w:rsidRPr="00281C66">
        <w:rPr>
          <w:rFonts w:ascii="Garamond" w:eastAsia="Times New Roman" w:hAnsi="Garamond"/>
          <w:spacing w:val="-4"/>
          <w:sz w:val="24"/>
          <w:szCs w:val="24"/>
          <w:lang w:val="sq-AL" w:eastAsia="de-DE"/>
        </w:rPr>
        <w:t xml:space="preserve"> me</w:t>
      </w:r>
      <w:r w:rsidR="00CE2350">
        <w:rPr>
          <w:rFonts w:ascii="Garamond" w:eastAsia="Times New Roman" w:hAnsi="Garamond"/>
          <w:spacing w:val="-4"/>
          <w:sz w:val="24"/>
          <w:szCs w:val="24"/>
          <w:lang w:val="sq-AL" w:eastAsia="de-DE"/>
        </w:rPr>
        <w:t xml:space="preserve"> marrëveshje </w:t>
      </w:r>
      <w:r w:rsidRPr="00281C66">
        <w:rPr>
          <w:rFonts w:ascii="Garamond" w:eastAsia="Times New Roman" w:hAnsi="Garamond"/>
          <w:spacing w:val="-4"/>
          <w:sz w:val="24"/>
          <w:szCs w:val="24"/>
          <w:lang w:val="sq-AL" w:eastAsia="de-DE"/>
        </w:rPr>
        <w:t>kompetencën e organit publik.</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eastAsia="MS Mincho" w:hAnsi="Garamond"/>
          <w:spacing w:val="-4"/>
          <w:sz w:val="24"/>
          <w:szCs w:val="24"/>
          <w:lang w:val="sq-AL"/>
        </w:rPr>
      </w:pPr>
      <w:r w:rsidRPr="00281C66">
        <w:rPr>
          <w:rFonts w:ascii="Garamond" w:eastAsia="MS Mincho" w:hAnsi="Garamond"/>
          <w:spacing w:val="-4"/>
          <w:sz w:val="24"/>
          <w:szCs w:val="24"/>
          <w:lang w:val="sq-AL"/>
        </w:rPr>
        <w:t>Neni 25</w:t>
      </w:r>
    </w:p>
    <w:p w:rsidR="00630EFF" w:rsidRPr="00281C66" w:rsidRDefault="00630EFF" w:rsidP="00630EFF">
      <w:pPr>
        <w:widowControl w:val="0"/>
        <w:tabs>
          <w:tab w:val="left" w:pos="284"/>
        </w:tabs>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Ndalimi i heqjes dorë nga kompetenca</w:t>
      </w:r>
    </w:p>
    <w:p w:rsidR="00630EFF" w:rsidRPr="00281C66" w:rsidRDefault="00630EFF" w:rsidP="00CE2350">
      <w:pPr>
        <w:widowControl w:val="0"/>
        <w:tabs>
          <w:tab w:val="left" w:pos="284"/>
        </w:tabs>
        <w:spacing w:after="0" w:line="240" w:lineRule="auto"/>
        <w:rPr>
          <w:rFonts w:ascii="Garamond" w:eastAsia="MS Mincho" w:hAnsi="Garamond"/>
          <w:b/>
          <w:spacing w:val="-4"/>
          <w:sz w:val="24"/>
          <w:szCs w:val="24"/>
          <w:lang w:val="sq-AL"/>
        </w:rPr>
      </w:pPr>
    </w:p>
    <w:p w:rsidR="00630EFF" w:rsidRPr="00281C66" w:rsidRDefault="00630EFF" w:rsidP="00630EFF">
      <w:pPr>
        <w:widowControl w:val="0"/>
        <w:tabs>
          <w:tab w:val="left" w:pos="284"/>
        </w:tabs>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1. Çdo veprim administrativ, që ka për qëllim heqjen dorë të organit publik nga e drejta për të ushtruar kompetenc</w:t>
      </w:r>
      <w:r w:rsidR="00CE2350">
        <w:rPr>
          <w:rFonts w:ascii="Garamond" w:eastAsia="MS Mincho" w:hAnsi="Garamond"/>
          <w:spacing w:val="-4"/>
          <w:sz w:val="24"/>
          <w:szCs w:val="24"/>
          <w:lang w:val="sq-AL" w:eastAsia="sq-AL"/>
        </w:rPr>
        <w:t>at ligjore, është i pavlefshëm.</w:t>
      </w:r>
    </w:p>
    <w:p w:rsidR="00630EFF" w:rsidRPr="00281C66" w:rsidRDefault="00630EFF" w:rsidP="00630EFF">
      <w:pPr>
        <w:widowControl w:val="0"/>
        <w:tabs>
          <w:tab w:val="left" w:pos="284"/>
        </w:tabs>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2. Detyrimi për ushtrimin e kompetencave lëndore dhe tokësore dhe parashikimi i pikës 1, të këtij neni, nuk përjashtojnë të drejtën e organit publik për të deleguar kompetencën e tij ligjore në favor të organeve të tjera të administratës, sipas procedurave të parashikuara në këtë Kod.</w:t>
      </w:r>
    </w:p>
    <w:p w:rsidR="00E94840" w:rsidRPr="00281C66" w:rsidRDefault="00E94840" w:rsidP="00630EFF">
      <w:pPr>
        <w:widowControl w:val="0"/>
        <w:spacing w:after="0" w:line="240" w:lineRule="auto"/>
        <w:jc w:val="center"/>
        <w:outlineLvl w:val="5"/>
        <w:rPr>
          <w:rFonts w:ascii="Garamond" w:eastAsia="MS Mincho" w:hAnsi="Garamond"/>
          <w:spacing w:val="-4"/>
          <w:sz w:val="24"/>
          <w:szCs w:val="24"/>
          <w:lang w:val="sq-AL"/>
        </w:rPr>
      </w:pPr>
    </w:p>
    <w:p w:rsidR="00630EFF" w:rsidRPr="00281C66" w:rsidRDefault="00CE2350" w:rsidP="00630EFF">
      <w:pPr>
        <w:widowControl w:val="0"/>
        <w:spacing w:after="0" w:line="240" w:lineRule="auto"/>
        <w:jc w:val="center"/>
        <w:outlineLvl w:val="5"/>
        <w:rPr>
          <w:rFonts w:ascii="Garamond" w:eastAsia="MS Mincho" w:hAnsi="Garamond"/>
          <w:spacing w:val="-4"/>
          <w:sz w:val="24"/>
          <w:szCs w:val="24"/>
          <w:lang w:val="sq-AL"/>
        </w:rPr>
      </w:pPr>
      <w:r>
        <w:rPr>
          <w:rFonts w:ascii="Garamond" w:eastAsia="MS Mincho" w:hAnsi="Garamond"/>
          <w:spacing w:val="-4"/>
          <w:sz w:val="24"/>
          <w:szCs w:val="24"/>
          <w:lang w:val="sq-AL"/>
        </w:rPr>
        <w:t>Neni 26</w:t>
      </w:r>
    </w:p>
    <w:p w:rsidR="00630EFF" w:rsidRPr="00281C66" w:rsidRDefault="00CE2350" w:rsidP="00630EFF">
      <w:pPr>
        <w:widowControl w:val="0"/>
        <w:spacing w:after="0" w:line="240" w:lineRule="auto"/>
        <w:jc w:val="center"/>
        <w:rPr>
          <w:rFonts w:ascii="Garamond" w:eastAsia="MS Mincho" w:hAnsi="Garamond"/>
          <w:b/>
          <w:spacing w:val="-4"/>
          <w:sz w:val="24"/>
          <w:szCs w:val="24"/>
          <w:lang w:val="sq-AL"/>
        </w:rPr>
      </w:pPr>
      <w:r>
        <w:rPr>
          <w:rFonts w:ascii="Garamond" w:eastAsia="MS Mincho" w:hAnsi="Garamond"/>
          <w:b/>
          <w:spacing w:val="-4"/>
          <w:sz w:val="24"/>
          <w:szCs w:val="24"/>
          <w:lang w:val="sq-AL"/>
        </w:rPr>
        <w:t>Kompetenca në rastet urgjente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Nëse organi publik kompetent nuk mund të veprojë apo të veprojë menjëherë për shmangien e një dëmi të rëndë dhe të pariparueshëm që mund t’i shkaktohet interesit publik apo të drejtave a interesave të të tretëve, prefekti në nivel vendor dhe Kryeministri në nivel qendror, kryesisht apo me kërkesë, marrin masa urgjente për shmangien e dëmit. Në këto raste, informohet menjëherë organi publik kompetent për masat e marra.</w:t>
      </w:r>
    </w:p>
    <w:p w:rsidR="00630EFF" w:rsidRPr="00281C66" w:rsidRDefault="00630EFF" w:rsidP="00630EFF">
      <w:pPr>
        <w:pStyle w:val="Hapesira7"/>
        <w:rPr>
          <w:spacing w:val="-4"/>
          <w:sz w:val="24"/>
          <w:lang w:val="sq-AL"/>
        </w:rPr>
      </w:pPr>
    </w:p>
    <w:p w:rsidR="004358B5" w:rsidRDefault="004358B5" w:rsidP="00630EFF">
      <w:pPr>
        <w:widowControl w:val="0"/>
        <w:spacing w:after="0" w:line="240" w:lineRule="auto"/>
        <w:jc w:val="center"/>
        <w:rPr>
          <w:rFonts w:ascii="Garamond" w:eastAsia="MS Mincho" w:hAnsi="Garamond"/>
          <w:spacing w:val="-4"/>
          <w:sz w:val="24"/>
          <w:szCs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27</w:t>
      </w:r>
    </w:p>
    <w:p w:rsidR="00630EFF" w:rsidRPr="00281C66" w:rsidRDefault="00630EFF" w:rsidP="00630EFF">
      <w:pPr>
        <w:widowControl w:val="0"/>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Mosmarrëveshjet e ko</w:t>
      </w:r>
      <w:r w:rsidR="00CE2350">
        <w:rPr>
          <w:rFonts w:ascii="Garamond" w:eastAsia="MS Mincho" w:hAnsi="Garamond"/>
          <w:b/>
          <w:spacing w:val="-4"/>
          <w:sz w:val="24"/>
          <w:szCs w:val="24"/>
          <w:lang w:val="sq-AL"/>
        </w:rPr>
        <w:t>mpetencave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Përveçse kur parashikohet ndryshe me ligj, konkurrimi i kompetencave ndërmjet dy ose më shumë organeve publike zgjidhet me marrëveshje me shkrim midis tyre.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Në rast se ato nuk arrijnë në një marrëveshje, konflikti zgjidhet nga:</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lastRenderedPageBreak/>
        <w:t>a) Kryeministri, në rast të konfliktit ndërmjet ministrive të ndryshme;</w:t>
      </w:r>
    </w:p>
    <w:p w:rsidR="00630EFF" w:rsidRPr="00281C66" w:rsidRDefault="00CE2350" w:rsidP="00630EFF">
      <w:pPr>
        <w:widowControl w:val="0"/>
        <w:spacing w:after="0" w:line="240" w:lineRule="auto"/>
        <w:ind w:firstLine="340"/>
        <w:rPr>
          <w:rFonts w:ascii="Garamond" w:eastAsia="MS Mincho" w:hAnsi="Garamond"/>
          <w:spacing w:val="-4"/>
          <w:sz w:val="24"/>
          <w:szCs w:val="24"/>
          <w:lang w:val="sq-AL"/>
        </w:rPr>
      </w:pPr>
      <w:r>
        <w:rPr>
          <w:rFonts w:ascii="Garamond" w:eastAsia="MS Mincho" w:hAnsi="Garamond"/>
          <w:spacing w:val="-4"/>
          <w:sz w:val="24"/>
          <w:szCs w:val="24"/>
          <w:lang w:val="sq-AL"/>
        </w:rPr>
        <w:t xml:space="preserve">b) </w:t>
      </w:r>
      <w:r w:rsidR="00630EFF" w:rsidRPr="00281C66">
        <w:rPr>
          <w:rFonts w:ascii="Garamond" w:eastAsia="MS Mincho" w:hAnsi="Garamond"/>
          <w:spacing w:val="-4"/>
          <w:sz w:val="24"/>
          <w:szCs w:val="24"/>
          <w:lang w:val="sq-AL"/>
        </w:rPr>
        <w:t>ministri ose titullari i institucionit qendror ose epror, për institucionet e varësisë;</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c) gjykata administrative, për të gjitha rastet e tjera, për të cilat ajo është kompetente.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Zgjidhja e konfliktit mund të kërkohet nga secili prej organeve të përfshira, me marrjen dijeni të konfliktit.</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4. Konflikti sipas shkronjave “a” dhe “b”, të pikës 2, të këtij neni, zgjidhet brenda 10 ditëve nga dita e depozitimit të kërkesës.</w:t>
      </w:r>
    </w:p>
    <w:p w:rsidR="00630EFF" w:rsidRPr="00281C66" w:rsidRDefault="00630EFF" w:rsidP="00630EFF">
      <w:pPr>
        <w:widowControl w:val="0"/>
        <w:spacing w:after="0" w:line="240" w:lineRule="auto"/>
        <w:rPr>
          <w:rFonts w:ascii="Garamond" w:eastAsia="MS Mincho" w:hAnsi="Garamond"/>
          <w:spacing w:val="-4"/>
          <w:sz w:val="24"/>
          <w:szCs w:val="24"/>
          <w:lang w:val="sq-AL"/>
        </w:rPr>
      </w:pPr>
    </w:p>
    <w:p w:rsidR="00630EFF" w:rsidRPr="00281C66" w:rsidRDefault="00630EFF" w:rsidP="00630EFF">
      <w:pPr>
        <w:widowControl w:val="0"/>
        <w:snapToGrid w:val="0"/>
        <w:spacing w:after="0" w:line="240" w:lineRule="auto"/>
        <w:jc w:val="center"/>
        <w:outlineLvl w:val="0"/>
        <w:rPr>
          <w:rFonts w:ascii="Garamond" w:eastAsia="Times New Roman" w:hAnsi="Garamond"/>
          <w:spacing w:val="-4"/>
          <w:sz w:val="24"/>
          <w:szCs w:val="24"/>
          <w:lang w:val="sq-AL" w:eastAsia="sq-AL"/>
        </w:rPr>
      </w:pPr>
      <w:bookmarkStart w:id="33" w:name="_Toc402259030"/>
      <w:bookmarkStart w:id="34" w:name="_Toc402258538"/>
      <w:r w:rsidRPr="00281C66">
        <w:rPr>
          <w:rFonts w:ascii="Garamond" w:eastAsia="Times New Roman" w:hAnsi="Garamond"/>
          <w:spacing w:val="-4"/>
          <w:sz w:val="24"/>
          <w:szCs w:val="24"/>
          <w:lang w:val="sq-AL" w:eastAsia="sq-AL"/>
        </w:rPr>
        <w:t>KREU II</w:t>
      </w:r>
      <w:bookmarkEnd w:id="33"/>
      <w:bookmarkEnd w:id="34"/>
    </w:p>
    <w:p w:rsidR="00630EFF" w:rsidRPr="00281C66" w:rsidRDefault="00630EFF" w:rsidP="00630EFF">
      <w:pPr>
        <w:widowControl w:val="0"/>
        <w:snapToGrid w:val="0"/>
        <w:spacing w:after="0" w:line="240" w:lineRule="auto"/>
        <w:jc w:val="center"/>
        <w:outlineLvl w:val="0"/>
        <w:rPr>
          <w:rFonts w:ascii="Garamond" w:eastAsia="Times New Roman" w:hAnsi="Garamond"/>
          <w:spacing w:val="-4"/>
          <w:sz w:val="24"/>
          <w:szCs w:val="24"/>
          <w:lang w:val="sq-AL" w:eastAsia="sq-AL"/>
        </w:rPr>
      </w:pPr>
      <w:bookmarkStart w:id="35" w:name="_Toc402259031"/>
      <w:bookmarkStart w:id="36" w:name="_Toc402258539"/>
      <w:r w:rsidRPr="00281C66">
        <w:rPr>
          <w:rFonts w:ascii="Garamond" w:eastAsia="Times New Roman" w:hAnsi="Garamond"/>
          <w:spacing w:val="-4"/>
          <w:sz w:val="24"/>
          <w:szCs w:val="24"/>
          <w:lang w:val="sq-AL" w:eastAsia="sq-AL"/>
        </w:rPr>
        <w:t>DELEGIMI I KOMPETENCAVE DHE ZËVENDËSIMI I TYRE</w:t>
      </w:r>
      <w:bookmarkEnd w:id="35"/>
      <w:bookmarkEnd w:id="36"/>
    </w:p>
    <w:p w:rsidR="00630EFF" w:rsidRPr="00281C66" w:rsidRDefault="00630EFF" w:rsidP="00630EFF">
      <w:pPr>
        <w:widowControl w:val="0"/>
        <w:spacing w:after="0" w:line="240" w:lineRule="auto"/>
        <w:rPr>
          <w:rFonts w:ascii="Garamond" w:eastAsia="MS Mincho" w:hAnsi="Garamond"/>
          <w:spacing w:val="-4"/>
          <w:sz w:val="24"/>
          <w:szCs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28</w:t>
      </w:r>
    </w:p>
    <w:p w:rsidR="00630EFF" w:rsidRPr="00281C66" w:rsidRDefault="00CE2350" w:rsidP="00630EFF">
      <w:pPr>
        <w:widowControl w:val="0"/>
        <w:spacing w:after="0" w:line="240" w:lineRule="auto"/>
        <w:jc w:val="center"/>
        <w:outlineLvl w:val="2"/>
        <w:rPr>
          <w:rFonts w:ascii="Garamond" w:eastAsia="Times New Roman" w:hAnsi="Garamond"/>
          <w:spacing w:val="-4"/>
          <w:sz w:val="24"/>
          <w:szCs w:val="24"/>
          <w:lang w:val="sq-AL"/>
        </w:rPr>
      </w:pPr>
      <w:r>
        <w:rPr>
          <w:rFonts w:ascii="Garamond" w:hAnsi="Garamond"/>
          <w:b/>
          <w:bCs/>
          <w:spacing w:val="-4"/>
          <w:sz w:val="24"/>
          <w:szCs w:val="24"/>
          <w:lang w:val="sq-AL"/>
        </w:rPr>
        <w:t>Delegimi i kompetencave</w:t>
      </w:r>
    </w:p>
    <w:p w:rsidR="00630EFF" w:rsidRPr="00281C66" w:rsidRDefault="00630EFF" w:rsidP="00630EFF">
      <w:pPr>
        <w:widowControl w:val="0"/>
        <w:spacing w:after="0" w:line="240" w:lineRule="auto"/>
        <w:rPr>
          <w:rFonts w:ascii="Garamond" w:eastAsia="MS Mincho" w:hAnsi="Garamond"/>
          <w:spacing w:val="-4"/>
          <w:sz w:val="24"/>
          <w:szCs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Organet publike kompetente mund të delegojnë kompetencat e tyre ligjore te një organ tjetër publik.</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Organet publike kompetente mund të delegojnë kompetencat e dhëna me ligj ose me akte nënligjore tek organet e tyre vartëse.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Organet kolegjiale të administratës publike nuk mund t’i delegojnë kompetencat e tyre në favor të drejtuesve të tyre.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4. Organi i deleguar ndalohet të nëndelegojë te një organ i tretë kompetencat e përfituara përmes delegimit.</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5. Çdo vendim i organit delegues, që ka për qëllim autorizimin e organit të deleguar për të nëndeleguar kompetencat e nëndeleguara, është i pavlefshëm.</w:t>
      </w:r>
    </w:p>
    <w:p w:rsidR="00E94840" w:rsidRPr="00281C66" w:rsidRDefault="00E94840" w:rsidP="00CE2350">
      <w:pPr>
        <w:widowControl w:val="0"/>
        <w:spacing w:after="0" w:line="240" w:lineRule="auto"/>
        <w:rPr>
          <w:rFonts w:ascii="Garamond" w:eastAsia="MS Mincho" w:hAnsi="Garamond"/>
          <w:spacing w:val="-4"/>
          <w:sz w:val="24"/>
          <w:szCs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29</w:t>
      </w:r>
    </w:p>
    <w:p w:rsidR="00630EFF" w:rsidRPr="00281C66" w:rsidRDefault="00CE2350" w:rsidP="00630EFF">
      <w:pPr>
        <w:widowControl w:val="0"/>
        <w:spacing w:after="0" w:line="240" w:lineRule="auto"/>
        <w:jc w:val="center"/>
        <w:rPr>
          <w:rFonts w:ascii="Garamond" w:eastAsia="MS Mincho" w:hAnsi="Garamond"/>
          <w:b/>
          <w:spacing w:val="-4"/>
          <w:sz w:val="24"/>
          <w:szCs w:val="24"/>
          <w:lang w:val="sq-AL"/>
        </w:rPr>
      </w:pPr>
      <w:r>
        <w:rPr>
          <w:rFonts w:ascii="Garamond" w:eastAsia="MS Mincho" w:hAnsi="Garamond"/>
          <w:b/>
          <w:spacing w:val="-4"/>
          <w:sz w:val="24"/>
          <w:szCs w:val="24"/>
          <w:lang w:val="sq-AL"/>
        </w:rPr>
        <w:t>Procedura e delegimit</w:t>
      </w:r>
    </w:p>
    <w:p w:rsidR="00630EFF" w:rsidRPr="00281C66" w:rsidRDefault="00630EFF" w:rsidP="00CE2350">
      <w:pPr>
        <w:widowControl w:val="0"/>
        <w:spacing w:after="0" w:line="240" w:lineRule="auto"/>
        <w:rPr>
          <w:rFonts w:ascii="Garamond" w:eastAsia="MS Mincho" w:hAnsi="Garamond"/>
          <w:b/>
          <w:spacing w:val="-4"/>
          <w:sz w:val="24"/>
          <w:szCs w:val="24"/>
          <w:lang w:val="sq-AL"/>
        </w:rPr>
      </w:pPr>
    </w:p>
    <w:p w:rsidR="00630EFF" w:rsidRPr="00281C66"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1. Kur ligji e lejon, delegimi i kompetencave bëhet në çdo rast me vendim të organit delegues për organet në varësi të tij dhe me vendim ose me marrëveshje në ato raste kur organi i deleguar nuk është në varësi të organit delegues.</w:t>
      </w:r>
    </w:p>
    <w:p w:rsidR="00630EFF" w:rsidRPr="00281C66"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2. Në aktin e delegimit përcaktohen:</w:t>
      </w:r>
    </w:p>
    <w:p w:rsidR="00630EFF" w:rsidRPr="00281C66" w:rsidRDefault="00630EFF" w:rsidP="00630EFF">
      <w:pPr>
        <w:widowControl w:val="0"/>
        <w:autoSpaceDE w:val="0"/>
        <w:autoSpaceDN w:val="0"/>
        <w:adjustRightInd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a) kompetencat e deleguara;</w:t>
      </w:r>
    </w:p>
    <w:p w:rsidR="00630EFF" w:rsidRPr="00281C66" w:rsidRDefault="00630EFF" w:rsidP="00630EFF">
      <w:pPr>
        <w:widowControl w:val="0"/>
        <w:autoSpaceDE w:val="0"/>
        <w:autoSpaceDN w:val="0"/>
        <w:adjustRightInd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b) financimi i detyrave të deleguara;</w:t>
      </w:r>
    </w:p>
    <w:p w:rsidR="00630EFF" w:rsidRPr="00281C66" w:rsidRDefault="00630EFF" w:rsidP="00630EFF">
      <w:pPr>
        <w:widowControl w:val="0"/>
        <w:autoSpaceDE w:val="0"/>
        <w:autoSpaceDN w:val="0"/>
        <w:adjustRightInd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c) institucioni i ngarkuar me mbikëqyrjen, si dhe objekti e instrumentet e mbikëqyrjes;</w:t>
      </w:r>
    </w:p>
    <w:p w:rsidR="00630EFF" w:rsidRPr="00281C66" w:rsidRDefault="00630EFF" w:rsidP="00630EFF">
      <w:pPr>
        <w:widowControl w:val="0"/>
        <w:autoSpaceDE w:val="0"/>
        <w:autoSpaceDN w:val="0"/>
        <w:adjustRightInd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ç) kriteret e ndërprerjes dhe mekanizmat për kryerjen e detyrave të deleguara, në rast të ndërprerjes së delegimit;</w:t>
      </w:r>
    </w:p>
    <w:p w:rsidR="00630EFF" w:rsidRPr="00281C66" w:rsidRDefault="00630EFF" w:rsidP="00630EFF">
      <w:pPr>
        <w:widowControl w:val="0"/>
        <w:autoSpaceDE w:val="0"/>
        <w:autoSpaceDN w:val="0"/>
        <w:adjustRightInd w:val="0"/>
        <w:spacing w:after="0" w:line="240" w:lineRule="auto"/>
        <w:ind w:firstLine="340"/>
        <w:rPr>
          <w:rFonts w:ascii="Garamond" w:eastAsia="Times New Roman" w:hAnsi="Garamond"/>
          <w:spacing w:val="-4"/>
          <w:sz w:val="24"/>
          <w:szCs w:val="24"/>
          <w:lang w:val="sq-AL"/>
        </w:rPr>
      </w:pPr>
      <w:r w:rsidRPr="00281C66">
        <w:rPr>
          <w:rFonts w:ascii="Garamond" w:eastAsia="MS Mincho" w:hAnsi="Garamond"/>
          <w:spacing w:val="-4"/>
          <w:sz w:val="24"/>
          <w:szCs w:val="24"/>
          <w:lang w:val="sq-AL"/>
        </w:rPr>
        <w:t>d)</w:t>
      </w:r>
      <w:r w:rsidRPr="00281C66">
        <w:rPr>
          <w:rFonts w:ascii="Garamond" w:eastAsia="Times New Roman" w:hAnsi="Garamond"/>
          <w:spacing w:val="-4"/>
          <w:sz w:val="24"/>
          <w:szCs w:val="24"/>
          <w:lang w:val="sq-AL"/>
        </w:rPr>
        <w:t xml:space="preserve"> datën e fillimit të ushtrimit kompetencave të deleguara.</w:t>
      </w:r>
    </w:p>
    <w:p w:rsidR="00630EFF" w:rsidRDefault="00630EFF" w:rsidP="00630EFF">
      <w:pPr>
        <w:widowControl w:val="0"/>
        <w:autoSpaceDE w:val="0"/>
        <w:autoSpaceDN w:val="0"/>
        <w:adjustRightInd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Delegimi i kompetencave botohet në Fletoren Zyrtare ose në buletinet e njoftimeve publike. Në rastet e organeve të qeverisjes vendore, delegimi botohet në gazetën e njësisë së qeverisjes vendore apo në buletinet zyrtare të akteve të njësive të qeverisjes vendore dhe, kur nuk ekziston një i tillë, njoftimi përkatës afishohet në vende publike.</w:t>
      </w:r>
    </w:p>
    <w:p w:rsidR="00CE2350" w:rsidRPr="00281C66" w:rsidRDefault="00CE2350" w:rsidP="00630EFF">
      <w:pPr>
        <w:widowControl w:val="0"/>
        <w:autoSpaceDE w:val="0"/>
        <w:autoSpaceDN w:val="0"/>
        <w:adjustRightInd w:val="0"/>
        <w:spacing w:after="0" w:line="240" w:lineRule="auto"/>
        <w:ind w:firstLine="340"/>
        <w:rPr>
          <w:rFonts w:ascii="Garamond" w:eastAsia="MS Mincho" w:hAnsi="Garamond"/>
          <w:spacing w:val="-4"/>
          <w:sz w:val="24"/>
          <w:szCs w:val="24"/>
          <w:lang w:val="sq-AL"/>
        </w:rPr>
      </w:pPr>
    </w:p>
    <w:p w:rsidR="00630EFF" w:rsidRPr="00281C66" w:rsidRDefault="00630EFF" w:rsidP="00630EFF">
      <w:pPr>
        <w:widowControl w:val="0"/>
        <w:spacing w:after="0" w:line="240" w:lineRule="auto"/>
        <w:jc w:val="center"/>
        <w:outlineLvl w:val="1"/>
        <w:rPr>
          <w:rFonts w:ascii="Garamond" w:eastAsia="Times New Roman" w:hAnsi="Garamond"/>
          <w:spacing w:val="-4"/>
          <w:sz w:val="24"/>
          <w:szCs w:val="24"/>
          <w:lang w:val="sq-AL"/>
        </w:rPr>
      </w:pPr>
      <w:bookmarkStart w:id="37" w:name="_Toc402259046"/>
      <w:bookmarkStart w:id="38" w:name="_Toc402258554"/>
      <w:r w:rsidRPr="00281C66">
        <w:rPr>
          <w:rFonts w:ascii="Garamond" w:eastAsia="Times New Roman" w:hAnsi="Garamond"/>
          <w:spacing w:val="-4"/>
          <w:sz w:val="24"/>
          <w:szCs w:val="24"/>
          <w:lang w:val="sq-AL"/>
        </w:rPr>
        <w:t>PJESA E TRETË</w:t>
      </w:r>
      <w:bookmarkEnd w:id="37"/>
      <w:bookmarkEnd w:id="38"/>
    </w:p>
    <w:p w:rsidR="00630EFF" w:rsidRPr="00281C66" w:rsidRDefault="00630EFF" w:rsidP="00630EFF">
      <w:pPr>
        <w:widowControl w:val="0"/>
        <w:spacing w:after="0" w:line="240" w:lineRule="auto"/>
        <w:jc w:val="center"/>
        <w:outlineLvl w:val="1"/>
        <w:rPr>
          <w:rFonts w:ascii="Garamond" w:eastAsia="Times New Roman" w:hAnsi="Garamond"/>
          <w:spacing w:val="-4"/>
          <w:sz w:val="24"/>
          <w:szCs w:val="24"/>
          <w:lang w:val="sq-AL"/>
        </w:rPr>
      </w:pPr>
      <w:bookmarkStart w:id="39" w:name="_Toc402259047"/>
      <w:bookmarkStart w:id="40" w:name="_Toc402258555"/>
      <w:r w:rsidRPr="00281C66">
        <w:rPr>
          <w:rFonts w:ascii="Garamond" w:eastAsia="Times New Roman" w:hAnsi="Garamond"/>
          <w:spacing w:val="-4"/>
          <w:sz w:val="24"/>
          <w:szCs w:val="24"/>
          <w:lang w:val="sq-AL"/>
        </w:rPr>
        <w:t>GARANTIMI I PAANSHMËRISË SË ADMINISTRATËS PUBLIKE</w:t>
      </w:r>
      <w:bookmarkEnd w:id="39"/>
      <w:bookmarkEnd w:id="40"/>
    </w:p>
    <w:p w:rsidR="00630EFF" w:rsidRPr="00281C66" w:rsidRDefault="00630EFF" w:rsidP="00CE2350">
      <w:pPr>
        <w:widowControl w:val="0"/>
        <w:autoSpaceDE w:val="0"/>
        <w:autoSpaceDN w:val="0"/>
        <w:adjustRightInd w:val="0"/>
        <w:spacing w:after="0" w:line="240" w:lineRule="auto"/>
        <w:rPr>
          <w:rFonts w:ascii="Garamond" w:eastAsia="MS Mincho" w:hAnsi="Garamond"/>
          <w:spacing w:val="-4"/>
          <w:sz w:val="24"/>
          <w:szCs w:val="24"/>
          <w:lang w:val="sq-AL"/>
        </w:rPr>
      </w:pPr>
    </w:p>
    <w:p w:rsidR="00630EFF" w:rsidRPr="00281C66" w:rsidRDefault="00630EFF" w:rsidP="00630EFF">
      <w:pPr>
        <w:widowControl w:val="0"/>
        <w:autoSpaceDE w:val="0"/>
        <w:autoSpaceDN w:val="0"/>
        <w:adjustRightInd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30</w:t>
      </w:r>
    </w:p>
    <w:p w:rsidR="00630EFF" w:rsidRPr="00281C66" w:rsidRDefault="00630EFF" w:rsidP="00630EFF">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Pengesat ligjore</w:t>
      </w:r>
    </w:p>
    <w:p w:rsidR="00630EFF" w:rsidRPr="00281C66" w:rsidRDefault="00630EFF" w:rsidP="00630EFF">
      <w:pPr>
        <w:widowControl w:val="0"/>
        <w:spacing w:after="0" w:line="240" w:lineRule="auto"/>
        <w:outlineLvl w:val="0"/>
        <w:rPr>
          <w:rFonts w:ascii="Garamond" w:eastAsia="Times New Roman" w:hAnsi="Garamond"/>
          <w:spacing w:val="-4"/>
          <w:sz w:val="24"/>
          <w:szCs w:val="24"/>
          <w:lang w:val="sq-AL"/>
        </w:rPr>
      </w:pPr>
    </w:p>
    <w:p w:rsidR="00630EFF" w:rsidRPr="00281C66" w:rsidRDefault="00630EFF" w:rsidP="00630EFF">
      <w:pPr>
        <w:widowControl w:val="0"/>
        <w:tabs>
          <w:tab w:val="left" w:pos="284"/>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Nëpunësi publik ose anëtari i organit kolegjial nuk përfshihet në një procedurë administrati</w:t>
      </w:r>
      <w:r w:rsidR="00CE2350">
        <w:rPr>
          <w:rFonts w:ascii="Garamond" w:eastAsia="MS Mincho" w:hAnsi="Garamond"/>
          <w:spacing w:val="-4"/>
          <w:sz w:val="24"/>
          <w:szCs w:val="24"/>
          <w:lang w:val="sq-AL"/>
        </w:rPr>
        <w:t>ve vendimmarrës, në rastet kur:</w:t>
      </w:r>
    </w:p>
    <w:p w:rsidR="00630EFF" w:rsidRPr="00281C66" w:rsidRDefault="00630EFF" w:rsidP="00630EFF">
      <w:pPr>
        <w:widowControl w:val="0"/>
        <w:tabs>
          <w:tab w:val="left" w:pos="284"/>
        </w:tabs>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a) ka një interes personal të drejtpërdrejtë ose jo të drej</w:t>
      </w:r>
      <w:r w:rsidRPr="00281C66">
        <w:rPr>
          <w:rFonts w:ascii="Garamond" w:eastAsia="Times New Roman" w:hAnsi="Garamond"/>
          <w:spacing w:val="-4"/>
          <w:sz w:val="24"/>
          <w:szCs w:val="24"/>
          <w:lang w:val="sq-AL" w:eastAsia="sq-AL"/>
        </w:rPr>
        <w:t xml:space="preserve">tpërdrejtë në vendimmarrjen në </w:t>
      </w:r>
      <w:r w:rsidRPr="00281C66">
        <w:rPr>
          <w:rFonts w:ascii="Garamond" w:eastAsia="MS Mincho" w:hAnsi="Garamond"/>
          <w:spacing w:val="-4"/>
          <w:sz w:val="24"/>
          <w:szCs w:val="24"/>
          <w:lang w:val="sq-AL" w:eastAsia="sq-AL"/>
        </w:rPr>
        <w:t>shqyrtim;</w:t>
      </w:r>
    </w:p>
    <w:p w:rsidR="00630EFF" w:rsidRPr="00281C66" w:rsidRDefault="00630EFF" w:rsidP="00630EFF">
      <w:pPr>
        <w:widowControl w:val="0"/>
        <w:tabs>
          <w:tab w:val="left" w:pos="284"/>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b) bashkëshorti, bashkëjetuesi ose të afërmit e tij deri në shkallë të dytë kanë një interes të drejtpërdrejtë ose jo të drejtpërdrejtë në vendimmarrjen në shqyrtim;</w:t>
      </w:r>
    </w:p>
    <w:p w:rsidR="00630EFF" w:rsidRPr="00281C66" w:rsidRDefault="00630EFF" w:rsidP="00630EFF">
      <w:pPr>
        <w:widowControl w:val="0"/>
        <w:tabs>
          <w:tab w:val="left" w:pos="284"/>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c) nëpunësi publik, ose anëtari i organit kolegjial</w:t>
      </w:r>
      <w:r w:rsidR="00CE2350">
        <w:rPr>
          <w:rFonts w:ascii="Garamond" w:eastAsia="MS Mincho" w:hAnsi="Garamond"/>
          <w:spacing w:val="-4"/>
          <w:sz w:val="24"/>
          <w:szCs w:val="24"/>
          <w:lang w:val="sq-AL"/>
        </w:rPr>
        <w:t>,</w:t>
      </w:r>
      <w:r w:rsidRPr="00281C66">
        <w:rPr>
          <w:rFonts w:ascii="Garamond" w:eastAsia="MS Mincho" w:hAnsi="Garamond"/>
          <w:spacing w:val="-4"/>
          <w:sz w:val="24"/>
          <w:szCs w:val="24"/>
          <w:lang w:val="sq-AL"/>
        </w:rPr>
        <w:t xml:space="preserve"> ose edhe personat</w:t>
      </w:r>
      <w:r w:rsidR="00CE2350">
        <w:rPr>
          <w:rFonts w:ascii="Garamond" w:eastAsia="MS Mincho" w:hAnsi="Garamond"/>
          <w:spacing w:val="-4"/>
          <w:sz w:val="24"/>
          <w:szCs w:val="24"/>
          <w:lang w:val="sq-AL"/>
        </w:rPr>
        <w:t xml:space="preserve"> e parashikuar në shkronjën “b”</w:t>
      </w:r>
      <w:r w:rsidRPr="00281C66">
        <w:rPr>
          <w:rFonts w:ascii="Garamond" w:eastAsia="MS Mincho" w:hAnsi="Garamond"/>
          <w:spacing w:val="-4"/>
          <w:sz w:val="24"/>
          <w:szCs w:val="24"/>
          <w:lang w:val="sq-AL"/>
        </w:rPr>
        <w:t xml:space="preserve"> të këtij neni, kanë një interes të drejtpërdrejtë ose jo të drejtpërdrejtë në një çështje </w:t>
      </w:r>
      <w:r w:rsidRPr="00281C66">
        <w:rPr>
          <w:rFonts w:ascii="Garamond" w:eastAsia="Times New Roman" w:hAnsi="Garamond"/>
          <w:bCs/>
          <w:spacing w:val="-4"/>
          <w:sz w:val="24"/>
          <w:szCs w:val="24"/>
          <w:lang w:val="sq-AL"/>
        </w:rPr>
        <w:t>objektivisht të njëjtë dhe me të njëjtat rrethana ligjore</w:t>
      </w:r>
      <w:r w:rsidRPr="00281C66">
        <w:rPr>
          <w:rFonts w:ascii="Garamond" w:eastAsia="MS Mincho" w:hAnsi="Garamond"/>
          <w:spacing w:val="-4"/>
          <w:sz w:val="24"/>
          <w:szCs w:val="24"/>
          <w:lang w:val="sq-AL"/>
        </w:rPr>
        <w:t xml:space="preserve"> me çështjen në shqyrtim;</w:t>
      </w:r>
    </w:p>
    <w:p w:rsidR="00630EFF" w:rsidRPr="00281C66" w:rsidRDefault="00630EFF" w:rsidP="00630EFF">
      <w:pPr>
        <w:widowControl w:val="0"/>
        <w:tabs>
          <w:tab w:val="left" w:pos="284"/>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ç) nëpunësi publik</w:t>
      </w:r>
      <w:r w:rsidR="00F57E90">
        <w:rPr>
          <w:rFonts w:ascii="Garamond" w:eastAsia="MS Mincho" w:hAnsi="Garamond"/>
          <w:spacing w:val="-4"/>
          <w:sz w:val="24"/>
          <w:szCs w:val="24"/>
          <w:lang w:val="sq-AL"/>
        </w:rPr>
        <w:t>,</w:t>
      </w:r>
      <w:r w:rsidRPr="00281C66">
        <w:rPr>
          <w:rFonts w:ascii="Garamond" w:eastAsia="MS Mincho" w:hAnsi="Garamond"/>
          <w:spacing w:val="-4"/>
          <w:sz w:val="24"/>
          <w:szCs w:val="24"/>
          <w:lang w:val="sq-AL"/>
        </w:rPr>
        <w:t xml:space="preserve"> ose anëtari i organit kolegjial ka marrë pjesë si ekspert, këshilltar, përfaqësues ose avokat privat në çështjen në shqyrtim;</w:t>
      </w:r>
    </w:p>
    <w:p w:rsidR="00630EFF" w:rsidRPr="00281C66" w:rsidRDefault="00630EFF" w:rsidP="00630EFF">
      <w:pPr>
        <w:widowControl w:val="0"/>
        <w:tabs>
          <w:tab w:val="left" w:pos="284"/>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d) personat e përmendur </w:t>
      </w:r>
      <w:r w:rsidR="00F57E90">
        <w:rPr>
          <w:rFonts w:ascii="Garamond" w:eastAsia="MS Mincho" w:hAnsi="Garamond"/>
          <w:spacing w:val="-4"/>
          <w:sz w:val="24"/>
          <w:szCs w:val="24"/>
          <w:lang w:val="sq-AL"/>
        </w:rPr>
        <w:t>në shkronjën “b” të këtij neni</w:t>
      </w:r>
      <w:r w:rsidRPr="00281C66">
        <w:rPr>
          <w:rFonts w:ascii="Garamond" w:eastAsia="MS Mincho" w:hAnsi="Garamond"/>
          <w:spacing w:val="-4"/>
          <w:sz w:val="24"/>
          <w:szCs w:val="24"/>
          <w:lang w:val="sq-AL"/>
        </w:rPr>
        <w:t xml:space="preserve"> kanë marrë pjesë si ekspertë përfaqësues, këshilltarë apo avokatë në çështjen në shqyrtim;</w:t>
      </w: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dh) ndaj nëpunësit publik ose personave </w:t>
      </w:r>
      <w:r w:rsidR="00F57E90">
        <w:rPr>
          <w:rFonts w:ascii="Garamond" w:eastAsia="MS Mincho" w:hAnsi="Garamond"/>
          <w:spacing w:val="-4"/>
          <w:sz w:val="24"/>
          <w:szCs w:val="24"/>
          <w:lang w:val="sq-AL"/>
        </w:rPr>
        <w:t>të parashikuar në shkronjën “b” të këtij neni</w:t>
      </w:r>
      <w:r w:rsidRPr="00281C66">
        <w:rPr>
          <w:rFonts w:ascii="Garamond" w:eastAsia="MS Mincho" w:hAnsi="Garamond"/>
          <w:spacing w:val="-4"/>
          <w:sz w:val="24"/>
          <w:szCs w:val="24"/>
          <w:lang w:val="sq-AL"/>
        </w:rPr>
        <w:t xml:space="preserve"> ka nisur një proces gjyqësor nga palët në procedu</w:t>
      </w:r>
      <w:r w:rsidR="00F57E90">
        <w:rPr>
          <w:rFonts w:ascii="Garamond" w:eastAsia="MS Mincho" w:hAnsi="Garamond"/>
          <w:spacing w:val="-4"/>
          <w:sz w:val="24"/>
          <w:szCs w:val="24"/>
          <w:lang w:val="sq-AL"/>
        </w:rPr>
        <w:t>rën administrative në shqyrtim;</w:t>
      </w: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e) çështja në shqyrtim është një ankim kundër një vendimi të marrë nga nëpunësi publik ose nga personat e parashikuar në shkronjën “b” të këtij neni;</w:t>
      </w: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ë) nëpunësi publik ose anëtari i organit kolegjial ose person</w:t>
      </w:r>
      <w:r w:rsidR="00F57E90">
        <w:rPr>
          <w:rFonts w:ascii="Garamond" w:eastAsia="MS Mincho" w:hAnsi="Garamond"/>
          <w:spacing w:val="-4"/>
          <w:sz w:val="24"/>
          <w:szCs w:val="24"/>
          <w:lang w:val="sq-AL"/>
        </w:rPr>
        <w:t>at e përmendur në shkronjën “b” të këtij neni</w:t>
      </w:r>
      <w:r w:rsidRPr="00281C66">
        <w:rPr>
          <w:rFonts w:ascii="Garamond" w:eastAsia="MS Mincho" w:hAnsi="Garamond"/>
          <w:spacing w:val="-4"/>
          <w:sz w:val="24"/>
          <w:szCs w:val="24"/>
          <w:lang w:val="sq-AL"/>
        </w:rPr>
        <w:t xml:space="preserve"> janë debitorë ose kreditorë të palëve të interesuara në procedurën administrative në shqyrtim;</w:t>
      </w:r>
    </w:p>
    <w:p w:rsidR="00630EFF" w:rsidRPr="00281C66" w:rsidRDefault="00630EFF" w:rsidP="00630EFF">
      <w:pPr>
        <w:widowControl w:val="0"/>
        <w:tabs>
          <w:tab w:val="left" w:pos="284"/>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f) nëpunësi publik ose anëtari i organit kolegjial</w:t>
      </w:r>
      <w:r w:rsidR="00F57E90">
        <w:rPr>
          <w:rFonts w:ascii="Garamond" w:eastAsia="MS Mincho" w:hAnsi="Garamond"/>
          <w:spacing w:val="-4"/>
          <w:sz w:val="24"/>
          <w:szCs w:val="24"/>
          <w:lang w:val="sq-AL"/>
        </w:rPr>
        <w:t>,</w:t>
      </w:r>
      <w:r w:rsidRPr="00281C66">
        <w:rPr>
          <w:rFonts w:ascii="Garamond" w:eastAsia="MS Mincho" w:hAnsi="Garamond"/>
          <w:spacing w:val="-4"/>
          <w:sz w:val="24"/>
          <w:szCs w:val="24"/>
          <w:lang w:val="sq-AL"/>
        </w:rPr>
        <w:t xml:space="preserve"> ose personat e përmendur në </w:t>
      </w:r>
      <w:r w:rsidR="00F57E90">
        <w:rPr>
          <w:rFonts w:ascii="Garamond" w:eastAsia="MS Mincho" w:hAnsi="Garamond"/>
          <w:spacing w:val="-4"/>
          <w:sz w:val="24"/>
          <w:szCs w:val="24"/>
          <w:lang w:val="sq-AL"/>
        </w:rPr>
        <w:t>shkronjën “b”</w:t>
      </w:r>
      <w:r w:rsidRPr="00281C66">
        <w:rPr>
          <w:rFonts w:ascii="Garamond" w:eastAsia="MS Mincho" w:hAnsi="Garamond"/>
          <w:spacing w:val="-4"/>
          <w:sz w:val="24"/>
          <w:szCs w:val="24"/>
          <w:lang w:val="sq-AL"/>
        </w:rPr>
        <w:t xml:space="preserve"> të këtij neni, kanë marrë dhurata nga palët përpara ose pas fillimit të procedurës administrative shqyrtim;</w:t>
      </w:r>
    </w:p>
    <w:p w:rsidR="00630EFF" w:rsidRPr="00281C66" w:rsidRDefault="00630EFF" w:rsidP="00630EFF">
      <w:pPr>
        <w:widowControl w:val="0"/>
        <w:spacing w:after="0" w:line="240" w:lineRule="auto"/>
        <w:ind w:firstLine="340"/>
        <w:contextualSpacing/>
        <w:outlineLvl w:val="0"/>
        <w:rPr>
          <w:rFonts w:ascii="Garamond" w:hAnsi="Garamond"/>
          <w:spacing w:val="-4"/>
          <w:sz w:val="24"/>
          <w:szCs w:val="24"/>
          <w:lang w:val="sq-AL" w:eastAsia="sq-AL"/>
        </w:rPr>
      </w:pPr>
      <w:r w:rsidRPr="00281C66">
        <w:rPr>
          <w:rFonts w:ascii="Garamond" w:eastAsia="MS Mincho" w:hAnsi="Garamond"/>
          <w:spacing w:val="-4"/>
          <w:sz w:val="24"/>
          <w:szCs w:val="24"/>
          <w:lang w:val="sq-AL" w:eastAsia="sq-AL"/>
        </w:rPr>
        <w:t>g) nëpunësi publik ose anëtari i organit kolegjial</w:t>
      </w:r>
      <w:r w:rsidR="00F57E90">
        <w:rPr>
          <w:rFonts w:ascii="Garamond" w:eastAsia="MS Mincho" w:hAnsi="Garamond"/>
          <w:spacing w:val="-4"/>
          <w:sz w:val="24"/>
          <w:szCs w:val="24"/>
          <w:lang w:val="sq-AL" w:eastAsia="sq-AL"/>
        </w:rPr>
        <w:t>,</w:t>
      </w:r>
      <w:r w:rsidRPr="00281C66">
        <w:rPr>
          <w:rFonts w:ascii="Garamond" w:hAnsi="Garamond"/>
          <w:spacing w:val="-4"/>
          <w:sz w:val="24"/>
          <w:szCs w:val="24"/>
          <w:lang w:val="sq-AL" w:eastAsia="sq-AL"/>
        </w:rPr>
        <w:t xml:space="preserve"> ose personat e përmendur në </w:t>
      </w:r>
      <w:r w:rsidRPr="00281C66">
        <w:rPr>
          <w:rFonts w:ascii="Garamond" w:eastAsia="MS Mincho" w:hAnsi="Garamond"/>
          <w:spacing w:val="-4"/>
          <w:sz w:val="24"/>
          <w:szCs w:val="24"/>
          <w:lang w:val="sq-AL" w:eastAsia="sq-AL"/>
        </w:rPr>
        <w:t>shkronjën</w:t>
      </w:r>
      <w:r w:rsidRPr="00281C66">
        <w:rPr>
          <w:rFonts w:ascii="Garamond" w:hAnsi="Garamond"/>
          <w:spacing w:val="-4"/>
          <w:sz w:val="24"/>
          <w:szCs w:val="24"/>
          <w:lang w:val="sq-AL" w:eastAsia="sq-AL"/>
        </w:rPr>
        <w:t xml:space="preserve"> “b”, të këtij, neni kanë marrëdhënie të tilla, të cilat vlerësohen sipas rrethanave konkrete se do të përbënin arsye serioze për njëanshmëri me palët në procedurën administrative në shqyrtim;</w:t>
      </w:r>
    </w:p>
    <w:p w:rsidR="00630EFF" w:rsidRPr="00281C66" w:rsidRDefault="00630EFF" w:rsidP="00630EFF">
      <w:pPr>
        <w:widowControl w:val="0"/>
        <w:shd w:val="clear" w:color="auto" w:fill="FFFFFF"/>
        <w:spacing w:after="0" w:line="240" w:lineRule="auto"/>
        <w:rPr>
          <w:rFonts w:ascii="Garamond" w:eastAsia="Times New Roman" w:hAnsi="Garamond"/>
          <w:color w:val="000000"/>
          <w:spacing w:val="-4"/>
          <w:sz w:val="24"/>
          <w:szCs w:val="24"/>
          <w:lang w:val="sq-AL" w:eastAsia="sq-AL"/>
        </w:rPr>
      </w:pPr>
      <w:r w:rsidRPr="00281C66">
        <w:rPr>
          <w:rFonts w:ascii="Garamond" w:eastAsia="Times New Roman" w:hAnsi="Garamond"/>
          <w:color w:val="000000"/>
          <w:spacing w:val="-4"/>
          <w:sz w:val="24"/>
          <w:szCs w:val="24"/>
          <w:lang w:val="sq-AL" w:eastAsia="sq-AL"/>
        </w:rPr>
        <w:t>gj) nëpunësi publik ose anëtari i organit kolegjial</w:t>
      </w:r>
      <w:r w:rsidR="00F57E90">
        <w:rPr>
          <w:rFonts w:ascii="Garamond" w:eastAsia="Times New Roman" w:hAnsi="Garamond"/>
          <w:color w:val="000000"/>
          <w:spacing w:val="-4"/>
          <w:sz w:val="24"/>
          <w:szCs w:val="24"/>
          <w:lang w:val="sq-AL" w:eastAsia="sq-AL"/>
        </w:rPr>
        <w:t>,</w:t>
      </w:r>
      <w:r w:rsidRPr="00281C66">
        <w:rPr>
          <w:rFonts w:ascii="Garamond" w:eastAsia="Times New Roman" w:hAnsi="Garamond"/>
          <w:color w:val="000000"/>
          <w:spacing w:val="-4"/>
          <w:sz w:val="24"/>
          <w:szCs w:val="24"/>
          <w:lang w:val="sq-AL" w:eastAsia="sq-AL"/>
        </w:rPr>
        <w:t xml:space="preserve"> ose person</w:t>
      </w:r>
      <w:r w:rsidR="00F57E90">
        <w:rPr>
          <w:rFonts w:ascii="Garamond" w:eastAsia="Times New Roman" w:hAnsi="Garamond"/>
          <w:color w:val="000000"/>
          <w:spacing w:val="-4"/>
          <w:sz w:val="24"/>
          <w:szCs w:val="24"/>
          <w:lang w:val="sq-AL" w:eastAsia="sq-AL"/>
        </w:rPr>
        <w:t>at e përmendur në shkronjën “b”</w:t>
      </w:r>
      <w:r w:rsidRPr="00281C66">
        <w:rPr>
          <w:rFonts w:ascii="Garamond" w:eastAsia="Times New Roman" w:hAnsi="Garamond"/>
          <w:color w:val="000000"/>
          <w:spacing w:val="-4"/>
          <w:sz w:val="24"/>
          <w:szCs w:val="24"/>
          <w:lang w:val="sq-AL" w:eastAsia="sq-AL"/>
        </w:rPr>
        <w:t xml:space="preserve"> të kë</w:t>
      </w:r>
      <w:r w:rsidR="00F57E90">
        <w:rPr>
          <w:rFonts w:ascii="Garamond" w:eastAsia="Times New Roman" w:hAnsi="Garamond"/>
          <w:color w:val="000000"/>
          <w:spacing w:val="-4"/>
          <w:sz w:val="24"/>
          <w:szCs w:val="24"/>
          <w:lang w:val="sq-AL" w:eastAsia="sq-AL"/>
        </w:rPr>
        <w:t>tij neni</w:t>
      </w:r>
      <w:r w:rsidRPr="00281C66">
        <w:rPr>
          <w:rFonts w:ascii="Garamond" w:eastAsia="Times New Roman" w:hAnsi="Garamond"/>
          <w:color w:val="000000"/>
          <w:spacing w:val="-4"/>
          <w:sz w:val="24"/>
          <w:szCs w:val="24"/>
          <w:lang w:val="sq-AL" w:eastAsia="sq-AL"/>
        </w:rPr>
        <w:t xml:space="preserve"> janë përfshirë në çdo lloj mënyre në:</w:t>
      </w:r>
    </w:p>
    <w:p w:rsidR="00630EFF" w:rsidRPr="00281C66" w:rsidRDefault="00630EFF" w:rsidP="00630EFF">
      <w:pPr>
        <w:widowControl w:val="0"/>
        <w:shd w:val="clear" w:color="auto" w:fill="FFFFFF"/>
        <w:spacing w:after="0" w:line="240" w:lineRule="auto"/>
        <w:rPr>
          <w:rFonts w:ascii="Garamond" w:eastAsia="Times New Roman" w:hAnsi="Garamond"/>
          <w:color w:val="000000"/>
          <w:spacing w:val="-4"/>
          <w:sz w:val="24"/>
          <w:szCs w:val="24"/>
          <w:lang w:val="sq-AL" w:eastAsia="sq-AL"/>
        </w:rPr>
      </w:pPr>
      <w:r w:rsidRPr="00281C66">
        <w:rPr>
          <w:rFonts w:ascii="Garamond" w:eastAsia="Times New Roman" w:hAnsi="Garamond"/>
          <w:color w:val="000000"/>
          <w:spacing w:val="-4"/>
          <w:sz w:val="24"/>
          <w:szCs w:val="24"/>
          <w:lang w:val="sq-AL" w:eastAsia="sq-AL"/>
        </w:rPr>
        <w:t>i) negocime të mundshme për punësim në të ardhmen nga ana e nëpunësit apo personave të përmendur në shkronjën “b” të këtij neni, gjatë ushtrimit të funksionit apo negocime për çdo lloj forme tjetër marrëdhëniesh me interes privat, pas lënies së detyrës, të kryera nga ai gjatë ushtrimit të detyrës;</w:t>
      </w:r>
    </w:p>
    <w:p w:rsidR="00630EFF" w:rsidRPr="00281C66" w:rsidRDefault="00630EFF" w:rsidP="00630EFF">
      <w:pPr>
        <w:widowControl w:val="0"/>
        <w:shd w:val="clear" w:color="auto" w:fill="FFFFFF"/>
        <w:spacing w:after="0" w:line="240" w:lineRule="auto"/>
        <w:rPr>
          <w:rFonts w:ascii="Garamond" w:eastAsia="Times New Roman" w:hAnsi="Garamond"/>
          <w:color w:val="000000"/>
          <w:spacing w:val="-4"/>
          <w:sz w:val="24"/>
          <w:szCs w:val="24"/>
          <w:lang w:val="sq-AL" w:eastAsia="sq-AL"/>
        </w:rPr>
      </w:pPr>
      <w:r w:rsidRPr="00281C66">
        <w:rPr>
          <w:rFonts w:ascii="Garamond" w:eastAsia="Times New Roman" w:hAnsi="Garamond"/>
          <w:color w:val="000000"/>
          <w:spacing w:val="-4"/>
          <w:sz w:val="24"/>
          <w:szCs w:val="24"/>
          <w:lang w:val="sq-AL" w:eastAsia="sq-AL"/>
        </w:rPr>
        <w:t>ii) angazhime në veprimtari private me qëllim fitimi ose çdo lloj veprimtarie që krijon të ardhura, si dhe angazhime</w:t>
      </w:r>
      <w:r w:rsidR="00F57E90">
        <w:rPr>
          <w:rFonts w:ascii="Garamond" w:eastAsia="Times New Roman" w:hAnsi="Garamond"/>
          <w:color w:val="000000"/>
          <w:spacing w:val="-4"/>
          <w:sz w:val="24"/>
          <w:szCs w:val="24"/>
          <w:lang w:val="sq-AL" w:eastAsia="sq-AL"/>
        </w:rPr>
        <w:t xml:space="preserve"> në organizata fitimprurëse dhe</w:t>
      </w:r>
      <w:r w:rsidRPr="00281C66">
        <w:rPr>
          <w:rFonts w:ascii="Garamond" w:eastAsia="Times New Roman" w:hAnsi="Garamond"/>
          <w:color w:val="000000"/>
          <w:spacing w:val="-4"/>
          <w:sz w:val="24"/>
          <w:szCs w:val="24"/>
          <w:lang w:val="sq-AL" w:eastAsia="sq-AL"/>
        </w:rPr>
        <w:t xml:space="preserve"> jofitimprurëse,</w:t>
      </w:r>
      <w:r w:rsidR="00F57E90">
        <w:rPr>
          <w:rFonts w:ascii="Garamond" w:eastAsia="Times New Roman" w:hAnsi="Garamond"/>
          <w:color w:val="000000"/>
          <w:spacing w:val="-4"/>
          <w:sz w:val="24"/>
          <w:szCs w:val="24"/>
          <w:lang w:val="sq-AL" w:eastAsia="sq-AL"/>
        </w:rPr>
        <w:t xml:space="preserve"> sindikata ose organizata profe</w:t>
      </w:r>
      <w:r w:rsidRPr="00281C66">
        <w:rPr>
          <w:rFonts w:ascii="Garamond" w:eastAsia="Times New Roman" w:hAnsi="Garamond"/>
          <w:color w:val="000000"/>
          <w:spacing w:val="-4"/>
          <w:sz w:val="24"/>
          <w:szCs w:val="24"/>
          <w:lang w:val="sq-AL" w:eastAsia="sq-AL"/>
        </w:rPr>
        <w:t>sionale, politike, shtetërore dhe çdo organizatë tjetër;</w:t>
      </w:r>
    </w:p>
    <w:p w:rsidR="00630EFF" w:rsidRPr="00281C66" w:rsidRDefault="00630EFF" w:rsidP="00630EFF">
      <w:pPr>
        <w:widowControl w:val="0"/>
        <w:spacing w:after="0" w:line="240" w:lineRule="auto"/>
        <w:ind w:firstLine="340"/>
        <w:outlineLvl w:val="0"/>
        <w:rPr>
          <w:rFonts w:ascii="Garamond" w:eastAsia="Times New Roman" w:hAnsi="Garamond"/>
          <w:color w:val="000000"/>
          <w:spacing w:val="-4"/>
          <w:sz w:val="24"/>
          <w:szCs w:val="24"/>
          <w:lang w:val="sq-AL" w:eastAsia="sq-AL"/>
        </w:rPr>
      </w:pPr>
      <w:r w:rsidRPr="00281C66">
        <w:rPr>
          <w:rFonts w:ascii="Garamond" w:eastAsia="Times New Roman" w:hAnsi="Garamond"/>
          <w:color w:val="000000"/>
          <w:spacing w:val="-4"/>
          <w:sz w:val="24"/>
          <w:szCs w:val="24"/>
          <w:lang w:val="sq-AL" w:eastAsia="sq-AL"/>
        </w:rPr>
        <w:t>h) në çdo rast kur parashikohet nga legjislacioni në fuqi.</w:t>
      </w:r>
    </w:p>
    <w:p w:rsidR="00E94840" w:rsidRPr="00281C66" w:rsidRDefault="00E94840" w:rsidP="00630EFF">
      <w:pPr>
        <w:widowControl w:val="0"/>
        <w:autoSpaceDE w:val="0"/>
        <w:autoSpaceDN w:val="0"/>
        <w:adjustRightInd w:val="0"/>
        <w:spacing w:after="0" w:line="240" w:lineRule="auto"/>
        <w:jc w:val="center"/>
        <w:rPr>
          <w:rFonts w:ascii="Garamond" w:eastAsia="MS Mincho" w:hAnsi="Garamond"/>
          <w:spacing w:val="-4"/>
          <w:sz w:val="24"/>
          <w:szCs w:val="24"/>
          <w:lang w:val="sq-AL"/>
        </w:rPr>
      </w:pPr>
    </w:p>
    <w:p w:rsidR="00630EFF" w:rsidRPr="00281C66" w:rsidRDefault="00F57E90" w:rsidP="00630EFF">
      <w:pPr>
        <w:widowControl w:val="0"/>
        <w:autoSpaceDE w:val="0"/>
        <w:autoSpaceDN w:val="0"/>
        <w:adjustRightInd w:val="0"/>
        <w:spacing w:after="0" w:line="240" w:lineRule="auto"/>
        <w:jc w:val="center"/>
        <w:rPr>
          <w:rFonts w:ascii="Garamond" w:eastAsia="MS Mincho" w:hAnsi="Garamond"/>
          <w:spacing w:val="-4"/>
          <w:sz w:val="24"/>
          <w:szCs w:val="24"/>
          <w:lang w:val="sq-AL"/>
        </w:rPr>
      </w:pPr>
      <w:r>
        <w:rPr>
          <w:rFonts w:ascii="Garamond" w:eastAsia="MS Mincho" w:hAnsi="Garamond"/>
          <w:spacing w:val="-4"/>
          <w:sz w:val="24"/>
          <w:szCs w:val="24"/>
          <w:lang w:val="sq-AL"/>
        </w:rPr>
        <w:t>Neni 31</w:t>
      </w:r>
    </w:p>
    <w:p w:rsidR="00630EFF" w:rsidRPr="00281C66" w:rsidRDefault="00630EFF" w:rsidP="00630EFF">
      <w:pPr>
        <w:widowControl w:val="0"/>
        <w:tabs>
          <w:tab w:val="left" w:pos="284"/>
          <w:tab w:val="num" w:pos="851"/>
        </w:tabs>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Vetëdeklarimi i pengesave ligjore dhe kërkesa për përjashtim</w:t>
      </w:r>
    </w:p>
    <w:p w:rsidR="00630EFF" w:rsidRPr="00281C66" w:rsidRDefault="00630EFF" w:rsidP="00630EFF">
      <w:pPr>
        <w:widowControl w:val="0"/>
        <w:tabs>
          <w:tab w:val="left" w:pos="284"/>
          <w:tab w:val="num" w:pos="851"/>
        </w:tabs>
        <w:spacing w:after="0" w:line="240" w:lineRule="auto"/>
        <w:rPr>
          <w:rFonts w:ascii="Garamond" w:eastAsia="MS Mincho" w:hAnsi="Garamond"/>
          <w:b/>
          <w:spacing w:val="-4"/>
          <w:sz w:val="24"/>
          <w:szCs w:val="24"/>
          <w:lang w:val="sq-AL"/>
        </w:rPr>
      </w:pPr>
    </w:p>
    <w:p w:rsidR="00630EFF" w:rsidRPr="00281C66" w:rsidRDefault="00630EFF" w:rsidP="00630EFF">
      <w:pPr>
        <w:widowControl w:val="0"/>
        <w:tabs>
          <w:tab w:val="left" w:pos="284"/>
        </w:tabs>
        <w:spacing w:after="0" w:line="240" w:lineRule="auto"/>
        <w:rPr>
          <w:rFonts w:ascii="Garamond" w:eastAsia="Times New Roman" w:hAnsi="Garamond"/>
          <w:color w:val="000000"/>
          <w:spacing w:val="-4"/>
          <w:sz w:val="24"/>
          <w:szCs w:val="24"/>
          <w:lang w:val="sq-AL" w:eastAsia="sq-AL"/>
        </w:rPr>
      </w:pPr>
      <w:r w:rsidRPr="00281C66">
        <w:rPr>
          <w:rFonts w:ascii="Garamond" w:eastAsia="Times New Roman" w:hAnsi="Garamond"/>
          <w:color w:val="000000"/>
          <w:spacing w:val="-4"/>
          <w:sz w:val="24"/>
          <w:szCs w:val="24"/>
          <w:lang w:val="sq-AL" w:eastAsia="sq-AL"/>
        </w:rPr>
        <w:t>1. Nëse nëpunësi publik ose anëtari i organit kolegjial të organit publik vëren një nga pengesat e parashikuara në nenin 30, të këtij Kodi, ai njofton menjëherë me shkrim epror</w:t>
      </w:r>
      <w:r w:rsidR="00F57E90">
        <w:rPr>
          <w:rFonts w:ascii="Garamond" w:eastAsia="Times New Roman" w:hAnsi="Garamond"/>
          <w:color w:val="000000"/>
          <w:spacing w:val="-4"/>
          <w:sz w:val="24"/>
          <w:szCs w:val="24"/>
          <w:lang w:val="sq-AL" w:eastAsia="sq-AL"/>
        </w:rPr>
        <w:t>in e tij ose organin kolegjial.</w:t>
      </w:r>
    </w:p>
    <w:p w:rsidR="00630EFF" w:rsidRPr="00281C66" w:rsidRDefault="00630EFF" w:rsidP="00630EFF">
      <w:pPr>
        <w:widowControl w:val="0"/>
        <w:tabs>
          <w:tab w:val="left" w:pos="284"/>
        </w:tabs>
        <w:spacing w:after="0" w:line="240" w:lineRule="auto"/>
        <w:rPr>
          <w:rFonts w:ascii="Garamond" w:eastAsia="Times New Roman" w:hAnsi="Garamond"/>
          <w:color w:val="000000"/>
          <w:spacing w:val="-4"/>
          <w:sz w:val="24"/>
          <w:szCs w:val="24"/>
          <w:lang w:val="sq-AL" w:eastAsia="sq-AL"/>
        </w:rPr>
      </w:pPr>
      <w:r w:rsidRPr="00281C66">
        <w:rPr>
          <w:rFonts w:ascii="Garamond" w:eastAsia="Times New Roman" w:hAnsi="Garamond"/>
          <w:color w:val="000000"/>
          <w:spacing w:val="-4"/>
          <w:sz w:val="24"/>
          <w:szCs w:val="24"/>
          <w:lang w:val="sq-AL" w:eastAsia="sq-AL"/>
        </w:rPr>
        <w:t>2. Çdo nëpunës tjetër, i cili ka dijeni mbi rastet e konfliktit të intere</w:t>
      </w:r>
      <w:r w:rsidR="00F57E90">
        <w:rPr>
          <w:rFonts w:ascii="Garamond" w:eastAsia="Times New Roman" w:hAnsi="Garamond"/>
          <w:color w:val="000000"/>
          <w:spacing w:val="-4"/>
          <w:sz w:val="24"/>
          <w:szCs w:val="24"/>
          <w:lang w:val="sq-AL" w:eastAsia="sq-AL"/>
        </w:rPr>
        <w:t>sit, në përputhje me nenin 30</w:t>
      </w:r>
      <w:r w:rsidRPr="00281C66">
        <w:rPr>
          <w:rFonts w:ascii="Garamond" w:eastAsia="Times New Roman" w:hAnsi="Garamond"/>
          <w:color w:val="000000"/>
          <w:spacing w:val="-4"/>
          <w:sz w:val="24"/>
          <w:szCs w:val="24"/>
          <w:lang w:val="sq-AL" w:eastAsia="sq-AL"/>
        </w:rPr>
        <w:t xml:space="preserve"> të këtij Kodi, njofton në përp</w:t>
      </w:r>
      <w:r w:rsidR="00F57E90">
        <w:rPr>
          <w:rFonts w:ascii="Garamond" w:eastAsia="Times New Roman" w:hAnsi="Garamond"/>
          <w:color w:val="000000"/>
          <w:spacing w:val="-4"/>
          <w:sz w:val="24"/>
          <w:szCs w:val="24"/>
          <w:lang w:val="sq-AL" w:eastAsia="sq-AL"/>
        </w:rPr>
        <w:t>uthje me pikën 1 të këtij neni.</w:t>
      </w:r>
    </w:p>
    <w:p w:rsidR="00630EFF" w:rsidRPr="00281C66" w:rsidRDefault="00630EFF" w:rsidP="00630EFF">
      <w:pPr>
        <w:widowControl w:val="0"/>
        <w:tabs>
          <w:tab w:val="left" w:pos="284"/>
        </w:tabs>
        <w:spacing w:after="0" w:line="240" w:lineRule="auto"/>
        <w:rPr>
          <w:rFonts w:ascii="Garamond" w:eastAsia="Times New Roman" w:hAnsi="Garamond"/>
          <w:color w:val="000000"/>
          <w:spacing w:val="-4"/>
          <w:sz w:val="24"/>
          <w:szCs w:val="24"/>
          <w:lang w:val="sq-AL" w:eastAsia="sq-AL"/>
        </w:rPr>
      </w:pPr>
      <w:r w:rsidRPr="00281C66">
        <w:rPr>
          <w:rFonts w:ascii="Garamond" w:eastAsia="Times New Roman" w:hAnsi="Garamond"/>
          <w:color w:val="000000"/>
          <w:spacing w:val="-4"/>
          <w:sz w:val="24"/>
          <w:szCs w:val="24"/>
          <w:lang w:val="sq-AL" w:eastAsia="sq-AL"/>
        </w:rPr>
        <w:t>3. Pala mund të kërkojë përjashtimin e pjesëmarrjes së një nëpunësi apo të një anëtari të organit kolegjial nga një procedurë administrative, deri në kohën e marrjes së vendimit, duke parashtruar arsyet për të cilat kërkohet përjashtimi nga vendimmarrja. Kërkesa bëhet me shkrim, i drejtohet eprorit dhe përmban të gjitha provat e mundshme në të cilat ajo mbështetet.</w:t>
      </w:r>
    </w:p>
    <w:p w:rsidR="00630EFF" w:rsidRPr="00281C66" w:rsidRDefault="00630EFF" w:rsidP="00630EFF">
      <w:pPr>
        <w:widowControl w:val="0"/>
        <w:tabs>
          <w:tab w:val="left" w:pos="284"/>
        </w:tabs>
        <w:spacing w:after="0" w:line="240" w:lineRule="auto"/>
        <w:rPr>
          <w:rFonts w:ascii="Garamond" w:eastAsia="Times New Roman" w:hAnsi="Garamond"/>
          <w:color w:val="000000"/>
          <w:spacing w:val="-4"/>
          <w:sz w:val="24"/>
          <w:szCs w:val="24"/>
          <w:lang w:val="sq-AL" w:eastAsia="sq-AL"/>
        </w:rPr>
      </w:pPr>
      <w:r w:rsidRPr="00281C66">
        <w:rPr>
          <w:rFonts w:ascii="Garamond" w:eastAsia="Times New Roman" w:hAnsi="Garamond"/>
          <w:color w:val="000000"/>
          <w:spacing w:val="-4"/>
          <w:sz w:val="24"/>
          <w:szCs w:val="24"/>
          <w:lang w:val="sq-AL" w:eastAsia="sq-AL"/>
        </w:rPr>
        <w:t>4. Në çdo rast, deri në marrjen nga eprori të një vendimi përfundimtar, nëpunësi pezullohet nga procesi vendimmarrës.</w:t>
      </w:r>
    </w:p>
    <w:p w:rsidR="00630EFF" w:rsidRPr="00281C66" w:rsidRDefault="00630EFF" w:rsidP="00630EFF">
      <w:pPr>
        <w:widowControl w:val="0"/>
        <w:spacing w:after="0" w:line="240" w:lineRule="auto"/>
        <w:jc w:val="center"/>
        <w:outlineLvl w:val="5"/>
        <w:rPr>
          <w:rFonts w:ascii="Garamond" w:eastAsia="Times New Roman" w:hAnsi="Garamond"/>
          <w:color w:val="000000"/>
          <w:spacing w:val="-4"/>
          <w:sz w:val="24"/>
          <w:szCs w:val="24"/>
          <w:lang w:val="sq-AL" w:eastAsia="sq-AL"/>
        </w:rPr>
      </w:pPr>
    </w:p>
    <w:p w:rsidR="00630EFF" w:rsidRPr="00281C66" w:rsidRDefault="00F57E90" w:rsidP="00630EFF">
      <w:pPr>
        <w:widowControl w:val="0"/>
        <w:spacing w:after="0" w:line="240" w:lineRule="auto"/>
        <w:jc w:val="center"/>
        <w:outlineLvl w:val="5"/>
        <w:rPr>
          <w:rFonts w:ascii="Garamond" w:eastAsia="Times New Roman" w:hAnsi="Garamond"/>
          <w:color w:val="000000"/>
          <w:spacing w:val="-4"/>
          <w:sz w:val="24"/>
          <w:szCs w:val="24"/>
          <w:lang w:val="sq-AL" w:eastAsia="sq-AL"/>
        </w:rPr>
      </w:pPr>
      <w:r>
        <w:rPr>
          <w:rFonts w:ascii="Garamond" w:eastAsia="Times New Roman" w:hAnsi="Garamond"/>
          <w:color w:val="000000"/>
          <w:spacing w:val="-4"/>
          <w:sz w:val="24"/>
          <w:szCs w:val="24"/>
          <w:lang w:val="sq-AL" w:eastAsia="sq-AL"/>
        </w:rPr>
        <w:t>Neni 32</w:t>
      </w:r>
    </w:p>
    <w:p w:rsidR="00630EFF" w:rsidRPr="00281C66" w:rsidRDefault="00630EFF" w:rsidP="00630EFF">
      <w:pPr>
        <w:widowControl w:val="0"/>
        <w:spacing w:after="0" w:line="240" w:lineRule="auto"/>
        <w:jc w:val="center"/>
        <w:outlineLvl w:val="5"/>
        <w:rPr>
          <w:rFonts w:ascii="Garamond" w:eastAsia="Times New Roman" w:hAnsi="Garamond"/>
          <w:b/>
          <w:color w:val="000000"/>
          <w:spacing w:val="-4"/>
          <w:sz w:val="24"/>
          <w:szCs w:val="24"/>
          <w:lang w:val="sq-AL" w:eastAsia="sq-AL"/>
        </w:rPr>
      </w:pPr>
      <w:r w:rsidRPr="00281C66">
        <w:rPr>
          <w:rFonts w:ascii="Garamond" w:eastAsia="Times New Roman" w:hAnsi="Garamond"/>
          <w:b/>
          <w:color w:val="000000"/>
          <w:spacing w:val="-4"/>
          <w:sz w:val="24"/>
          <w:szCs w:val="24"/>
          <w:lang w:val="sq-AL" w:eastAsia="sq-AL"/>
        </w:rPr>
        <w:t>Vendimmarrja dhe efektet e përjashtimit</w:t>
      </w:r>
    </w:p>
    <w:p w:rsidR="00630EFF" w:rsidRPr="00281C66" w:rsidRDefault="00630EFF" w:rsidP="00630EFF">
      <w:pPr>
        <w:widowControl w:val="0"/>
        <w:spacing w:after="0" w:line="240" w:lineRule="auto"/>
        <w:rPr>
          <w:rFonts w:ascii="Garamond" w:eastAsia="Times New Roman" w:hAnsi="Garamond"/>
          <w:color w:val="000000"/>
          <w:spacing w:val="-4"/>
          <w:sz w:val="24"/>
          <w:szCs w:val="24"/>
          <w:lang w:val="sq-AL" w:eastAsia="sq-AL"/>
        </w:rPr>
      </w:pPr>
    </w:p>
    <w:p w:rsidR="00630EFF" w:rsidRPr="00281C66" w:rsidRDefault="00630EFF" w:rsidP="00630EFF">
      <w:pPr>
        <w:widowControl w:val="0"/>
        <w:spacing w:after="0" w:line="240" w:lineRule="auto"/>
        <w:rPr>
          <w:rFonts w:ascii="Garamond" w:eastAsia="Times New Roman" w:hAnsi="Garamond"/>
          <w:color w:val="000000"/>
          <w:spacing w:val="-4"/>
          <w:sz w:val="24"/>
          <w:szCs w:val="24"/>
          <w:lang w:val="sq-AL" w:eastAsia="sq-AL"/>
        </w:rPr>
      </w:pPr>
      <w:r w:rsidRPr="00281C66">
        <w:rPr>
          <w:rFonts w:ascii="Garamond" w:eastAsia="Times New Roman" w:hAnsi="Garamond"/>
          <w:color w:val="000000"/>
          <w:spacing w:val="-4"/>
          <w:sz w:val="24"/>
          <w:szCs w:val="24"/>
          <w:lang w:val="sq-AL" w:eastAsia="sq-AL"/>
        </w:rPr>
        <w:t>1. Eprori ose organi koleg</w:t>
      </w:r>
      <w:r w:rsidR="003A5959">
        <w:rPr>
          <w:rFonts w:ascii="Garamond" w:eastAsia="Times New Roman" w:hAnsi="Garamond"/>
          <w:color w:val="000000"/>
          <w:spacing w:val="-4"/>
          <w:sz w:val="24"/>
          <w:szCs w:val="24"/>
          <w:lang w:val="sq-AL" w:eastAsia="sq-AL"/>
        </w:rPr>
        <w:t>jial, i njoftuar sipas nenit 31</w:t>
      </w:r>
      <w:r w:rsidRPr="00281C66">
        <w:rPr>
          <w:rFonts w:ascii="Garamond" w:eastAsia="Times New Roman" w:hAnsi="Garamond"/>
          <w:color w:val="000000"/>
          <w:spacing w:val="-4"/>
          <w:sz w:val="24"/>
          <w:szCs w:val="24"/>
          <w:lang w:val="sq-AL" w:eastAsia="sq-AL"/>
        </w:rPr>
        <w:t xml:space="preserve"> të këtij Kodi, merr vendim për përjashtimin ose konfirmimin e nëpunësit, brenda 5 ditëve nga marrja e njoftimit ose kërkesës së palëve.</w:t>
      </w:r>
    </w:p>
    <w:p w:rsidR="00630EFF" w:rsidRPr="00281C66" w:rsidRDefault="00630EFF" w:rsidP="00630EFF">
      <w:pPr>
        <w:widowControl w:val="0"/>
        <w:tabs>
          <w:tab w:val="left" w:pos="0"/>
        </w:tabs>
        <w:spacing w:after="0" w:line="240" w:lineRule="auto"/>
        <w:rPr>
          <w:rFonts w:ascii="Garamond" w:eastAsia="Times New Roman" w:hAnsi="Garamond"/>
          <w:color w:val="000000"/>
          <w:spacing w:val="-4"/>
          <w:sz w:val="24"/>
          <w:szCs w:val="24"/>
          <w:lang w:val="sq-AL" w:eastAsia="sq-AL"/>
        </w:rPr>
      </w:pPr>
      <w:r w:rsidRPr="00281C66">
        <w:rPr>
          <w:rFonts w:ascii="Garamond" w:eastAsia="Times New Roman" w:hAnsi="Garamond"/>
          <w:color w:val="000000"/>
          <w:spacing w:val="-4"/>
          <w:sz w:val="24"/>
          <w:szCs w:val="24"/>
          <w:lang w:val="sq-AL" w:eastAsia="sq-AL"/>
        </w:rPr>
        <w:t>2. Kur eprori vendos përjashtimin e nëpunësit, në vendimin e përjashtimit caktohet edhe nëpunësi zëvendësues. Nëse organi kolegjial përjashton një anëtar dhe ligji nuk parashikon anëtarë zëvendësues, procedura administrative vazhdon pa zëvendësuar anëtarin e përjashtuar.</w:t>
      </w:r>
    </w:p>
    <w:p w:rsidR="00630EFF" w:rsidRPr="00281C66" w:rsidRDefault="00630EFF" w:rsidP="00630EFF">
      <w:pPr>
        <w:widowControl w:val="0"/>
        <w:spacing w:after="0" w:line="240" w:lineRule="auto"/>
        <w:ind w:firstLine="340"/>
        <w:contextualSpacing/>
        <w:rPr>
          <w:rFonts w:ascii="Garamond" w:eastAsia="Times New Roman" w:hAnsi="Garamond"/>
          <w:color w:val="000000"/>
          <w:spacing w:val="-4"/>
          <w:sz w:val="24"/>
          <w:szCs w:val="24"/>
          <w:lang w:val="sq-AL" w:eastAsia="sq-AL"/>
        </w:rPr>
      </w:pPr>
      <w:r w:rsidRPr="00281C66">
        <w:rPr>
          <w:rFonts w:ascii="Garamond" w:eastAsia="Times New Roman" w:hAnsi="Garamond"/>
          <w:color w:val="000000"/>
          <w:spacing w:val="-4"/>
          <w:sz w:val="24"/>
          <w:szCs w:val="24"/>
          <w:lang w:val="sq-AL" w:eastAsia="sq-AL"/>
        </w:rPr>
        <w:t>3. Kur, për shkak të ligjit apo për shkak të situatës konkrete, vërtetohet se është i pamundur zëvendësimi i një zyrtari me një zyrtar tjetër, lejohet vendimmarrja nga nëpunësi publik.</w:t>
      </w:r>
    </w:p>
    <w:p w:rsidR="00E94840" w:rsidRPr="00281C66" w:rsidRDefault="00630EFF" w:rsidP="004358B5">
      <w:pPr>
        <w:widowControl w:val="0"/>
        <w:spacing w:after="0" w:line="240" w:lineRule="auto"/>
        <w:ind w:firstLine="340"/>
        <w:rPr>
          <w:rFonts w:ascii="Garamond" w:eastAsia="Times New Roman" w:hAnsi="Garamond"/>
          <w:color w:val="000000"/>
          <w:spacing w:val="-4"/>
          <w:sz w:val="24"/>
          <w:szCs w:val="24"/>
          <w:lang w:val="sq-AL" w:eastAsia="sq-AL"/>
        </w:rPr>
      </w:pPr>
      <w:r w:rsidRPr="00281C66">
        <w:rPr>
          <w:rFonts w:ascii="Garamond" w:eastAsia="Times New Roman" w:hAnsi="Garamond"/>
          <w:color w:val="000000"/>
          <w:spacing w:val="-4"/>
          <w:sz w:val="24"/>
          <w:szCs w:val="24"/>
          <w:lang w:val="sq-AL" w:eastAsia="sq-AL"/>
        </w:rPr>
        <w:t>4. Në rastet e përjashtimit dhe pamundësisë së zëvendësimit, organi funksionon si i tillë pa pjesëmar</w:t>
      </w:r>
      <w:bookmarkStart w:id="41" w:name="_Toc402259058"/>
      <w:bookmarkStart w:id="42" w:name="_Toc402258566"/>
      <w:r w:rsidR="003A5959">
        <w:rPr>
          <w:rFonts w:ascii="Garamond" w:eastAsia="Times New Roman" w:hAnsi="Garamond"/>
          <w:color w:val="000000"/>
          <w:spacing w:val="-4"/>
          <w:sz w:val="24"/>
          <w:szCs w:val="24"/>
          <w:lang w:val="sq-AL" w:eastAsia="sq-AL"/>
        </w:rPr>
        <w:t>rjen e anëtarit të përjashtuar.</w:t>
      </w:r>
    </w:p>
    <w:p w:rsidR="00E94840" w:rsidRPr="00281C66" w:rsidRDefault="00E94840" w:rsidP="00630EFF">
      <w:pPr>
        <w:widowControl w:val="0"/>
        <w:snapToGrid w:val="0"/>
        <w:spacing w:after="0" w:line="240" w:lineRule="auto"/>
        <w:jc w:val="center"/>
        <w:outlineLvl w:val="0"/>
        <w:rPr>
          <w:rFonts w:ascii="Garamond" w:eastAsia="Times New Roman" w:hAnsi="Garamond"/>
          <w:color w:val="000000"/>
          <w:spacing w:val="-4"/>
          <w:sz w:val="24"/>
          <w:szCs w:val="24"/>
          <w:lang w:val="sq-AL" w:eastAsia="sq-AL"/>
        </w:rPr>
      </w:pPr>
    </w:p>
    <w:p w:rsidR="00630EFF" w:rsidRPr="00281C66" w:rsidRDefault="00630EFF" w:rsidP="00630EFF">
      <w:pPr>
        <w:widowControl w:val="0"/>
        <w:snapToGrid w:val="0"/>
        <w:spacing w:after="0" w:line="240" w:lineRule="auto"/>
        <w:jc w:val="center"/>
        <w:outlineLvl w:val="0"/>
        <w:rPr>
          <w:rFonts w:ascii="Garamond" w:eastAsia="Times New Roman" w:hAnsi="Garamond"/>
          <w:color w:val="000000"/>
          <w:spacing w:val="-4"/>
          <w:sz w:val="24"/>
          <w:szCs w:val="24"/>
          <w:lang w:val="sq-AL" w:eastAsia="sq-AL"/>
        </w:rPr>
      </w:pPr>
      <w:r w:rsidRPr="00281C66">
        <w:rPr>
          <w:rFonts w:ascii="Garamond" w:eastAsia="Times New Roman" w:hAnsi="Garamond"/>
          <w:color w:val="000000"/>
          <w:spacing w:val="-4"/>
          <w:sz w:val="24"/>
          <w:szCs w:val="24"/>
          <w:lang w:val="sq-AL" w:eastAsia="sq-AL"/>
        </w:rPr>
        <w:t>PJESA E KATËRT</w:t>
      </w:r>
      <w:bookmarkEnd w:id="41"/>
      <w:bookmarkEnd w:id="42"/>
    </w:p>
    <w:p w:rsidR="00630EFF" w:rsidRPr="00281C66" w:rsidRDefault="00630EFF" w:rsidP="00630EFF">
      <w:pPr>
        <w:widowControl w:val="0"/>
        <w:snapToGrid w:val="0"/>
        <w:spacing w:after="0" w:line="240" w:lineRule="auto"/>
        <w:jc w:val="center"/>
        <w:outlineLvl w:val="0"/>
        <w:rPr>
          <w:rFonts w:ascii="Garamond" w:eastAsia="Times New Roman" w:hAnsi="Garamond"/>
          <w:color w:val="000000"/>
          <w:spacing w:val="-4"/>
          <w:sz w:val="24"/>
          <w:szCs w:val="24"/>
          <w:lang w:val="sq-AL" w:eastAsia="sq-AL"/>
        </w:rPr>
      </w:pPr>
      <w:bookmarkStart w:id="43" w:name="_Toc402259059"/>
      <w:bookmarkStart w:id="44" w:name="_Toc402258567"/>
      <w:r w:rsidRPr="00281C66">
        <w:rPr>
          <w:rFonts w:ascii="Garamond" w:eastAsia="Times New Roman" w:hAnsi="Garamond"/>
          <w:color w:val="000000"/>
          <w:spacing w:val="-4"/>
          <w:sz w:val="24"/>
          <w:szCs w:val="24"/>
          <w:lang w:val="sq-AL" w:eastAsia="sq-AL"/>
        </w:rPr>
        <w:t>PROCEDURA ADMINISTRATIV</w:t>
      </w:r>
      <w:bookmarkEnd w:id="43"/>
      <w:bookmarkEnd w:id="44"/>
      <w:r w:rsidRPr="00281C66">
        <w:rPr>
          <w:rFonts w:ascii="Garamond" w:eastAsia="Times New Roman" w:hAnsi="Garamond"/>
          <w:color w:val="000000"/>
          <w:spacing w:val="-4"/>
          <w:sz w:val="24"/>
          <w:szCs w:val="24"/>
          <w:lang w:val="sq-AL" w:eastAsia="sq-AL"/>
        </w:rPr>
        <w:t>E</w:t>
      </w:r>
    </w:p>
    <w:p w:rsidR="00630EFF" w:rsidRPr="00281C66" w:rsidRDefault="00630EFF" w:rsidP="00630EFF">
      <w:pPr>
        <w:widowControl w:val="0"/>
        <w:spacing w:after="0" w:line="240" w:lineRule="auto"/>
        <w:jc w:val="center"/>
        <w:rPr>
          <w:rFonts w:ascii="Garamond" w:eastAsia="Times New Roman" w:hAnsi="Garamond"/>
          <w:color w:val="000000"/>
          <w:spacing w:val="-4"/>
          <w:sz w:val="24"/>
          <w:szCs w:val="24"/>
          <w:lang w:val="sq-AL" w:eastAsia="sq-AL"/>
        </w:rPr>
      </w:pPr>
    </w:p>
    <w:p w:rsidR="00630EFF" w:rsidRPr="00281C66" w:rsidRDefault="00630EFF" w:rsidP="00630EFF">
      <w:pPr>
        <w:widowControl w:val="0"/>
        <w:snapToGrid w:val="0"/>
        <w:spacing w:after="0" w:line="240" w:lineRule="auto"/>
        <w:jc w:val="center"/>
        <w:outlineLvl w:val="0"/>
        <w:rPr>
          <w:rFonts w:ascii="Garamond" w:eastAsia="Times New Roman" w:hAnsi="Garamond"/>
          <w:color w:val="000000"/>
          <w:spacing w:val="-4"/>
          <w:sz w:val="24"/>
          <w:szCs w:val="24"/>
          <w:lang w:val="sq-AL" w:eastAsia="sq-AL"/>
        </w:rPr>
      </w:pPr>
      <w:bookmarkStart w:id="45" w:name="_Toc402259060"/>
      <w:bookmarkStart w:id="46" w:name="_Toc402258568"/>
      <w:r w:rsidRPr="00281C66">
        <w:rPr>
          <w:rFonts w:ascii="Garamond" w:eastAsia="Times New Roman" w:hAnsi="Garamond"/>
          <w:color w:val="000000"/>
          <w:spacing w:val="-4"/>
          <w:sz w:val="24"/>
          <w:szCs w:val="24"/>
          <w:lang w:val="sq-AL" w:eastAsia="sq-AL"/>
        </w:rPr>
        <w:t>KREU I</w:t>
      </w:r>
      <w:bookmarkEnd w:id="45"/>
      <w:bookmarkEnd w:id="46"/>
    </w:p>
    <w:p w:rsidR="00630EFF" w:rsidRPr="00281C66" w:rsidRDefault="00630EFF" w:rsidP="00630EFF">
      <w:pPr>
        <w:widowControl w:val="0"/>
        <w:snapToGrid w:val="0"/>
        <w:spacing w:after="0" w:line="240" w:lineRule="auto"/>
        <w:jc w:val="center"/>
        <w:outlineLvl w:val="0"/>
        <w:rPr>
          <w:rFonts w:ascii="Garamond" w:eastAsia="Times New Roman" w:hAnsi="Garamond"/>
          <w:color w:val="000000"/>
          <w:spacing w:val="-4"/>
          <w:sz w:val="24"/>
          <w:szCs w:val="24"/>
          <w:lang w:val="sq-AL" w:eastAsia="sq-AL"/>
        </w:rPr>
      </w:pPr>
      <w:bookmarkStart w:id="47" w:name="_Toc402259061"/>
      <w:bookmarkStart w:id="48" w:name="_Toc402258569"/>
      <w:r w:rsidRPr="00281C66">
        <w:rPr>
          <w:rFonts w:ascii="Garamond" w:eastAsia="Times New Roman" w:hAnsi="Garamond"/>
          <w:color w:val="000000"/>
          <w:spacing w:val="-4"/>
          <w:sz w:val="24"/>
          <w:szCs w:val="24"/>
          <w:lang w:val="sq-AL" w:eastAsia="sq-AL"/>
        </w:rPr>
        <w:t>PJESËMARRJA NË PROCEDURËN ADMINISTRATIV</w:t>
      </w:r>
      <w:bookmarkEnd w:id="47"/>
      <w:bookmarkEnd w:id="48"/>
      <w:r w:rsidRPr="00281C66">
        <w:rPr>
          <w:rFonts w:ascii="Garamond" w:eastAsia="Times New Roman" w:hAnsi="Garamond"/>
          <w:color w:val="000000"/>
          <w:spacing w:val="-4"/>
          <w:sz w:val="24"/>
          <w:szCs w:val="24"/>
          <w:lang w:val="sq-AL" w:eastAsia="sq-AL"/>
        </w:rPr>
        <w:t>E</w:t>
      </w:r>
    </w:p>
    <w:p w:rsidR="00630EFF" w:rsidRPr="00281C66" w:rsidRDefault="00630EFF" w:rsidP="00630EFF">
      <w:pPr>
        <w:widowControl w:val="0"/>
        <w:spacing w:after="0" w:line="240" w:lineRule="auto"/>
        <w:rPr>
          <w:rFonts w:ascii="Garamond" w:eastAsia="Times New Roman" w:hAnsi="Garamond"/>
          <w:color w:val="000000"/>
          <w:spacing w:val="-4"/>
          <w:sz w:val="24"/>
          <w:szCs w:val="24"/>
          <w:lang w:val="sq-AL" w:eastAsia="sq-AL"/>
        </w:rPr>
      </w:pPr>
    </w:p>
    <w:p w:rsidR="00630EFF" w:rsidRPr="00281C66" w:rsidRDefault="00630EFF" w:rsidP="00630EFF">
      <w:pPr>
        <w:widowControl w:val="0"/>
        <w:tabs>
          <w:tab w:val="left" w:pos="2325"/>
          <w:tab w:val="center" w:pos="4680"/>
        </w:tabs>
        <w:spacing w:after="0" w:line="240" w:lineRule="auto"/>
        <w:jc w:val="center"/>
        <w:rPr>
          <w:rFonts w:ascii="Garamond" w:eastAsia="Times New Roman" w:hAnsi="Garamond"/>
          <w:color w:val="000000"/>
          <w:spacing w:val="-4"/>
          <w:sz w:val="24"/>
          <w:szCs w:val="24"/>
          <w:lang w:val="sq-AL" w:eastAsia="sq-AL"/>
        </w:rPr>
      </w:pPr>
      <w:r w:rsidRPr="00281C66">
        <w:rPr>
          <w:rFonts w:ascii="Garamond" w:eastAsia="Times New Roman" w:hAnsi="Garamond"/>
          <w:color w:val="000000"/>
          <w:spacing w:val="-4"/>
          <w:sz w:val="24"/>
          <w:szCs w:val="24"/>
          <w:lang w:val="sq-AL" w:eastAsia="sq-AL"/>
        </w:rPr>
        <w:t>Neni 33</w:t>
      </w:r>
    </w:p>
    <w:p w:rsidR="00630EFF" w:rsidRPr="00281C66" w:rsidRDefault="00630EFF" w:rsidP="00630EFF">
      <w:pPr>
        <w:widowControl w:val="0"/>
        <w:spacing w:after="0" w:line="240" w:lineRule="auto"/>
        <w:jc w:val="center"/>
        <w:rPr>
          <w:rFonts w:ascii="Garamond" w:eastAsia="Times New Roman" w:hAnsi="Garamond"/>
          <w:b/>
          <w:color w:val="000000"/>
          <w:spacing w:val="-4"/>
          <w:sz w:val="24"/>
          <w:szCs w:val="24"/>
          <w:lang w:val="sq-AL" w:eastAsia="sq-AL"/>
        </w:rPr>
      </w:pPr>
      <w:r w:rsidRPr="00281C66">
        <w:rPr>
          <w:rFonts w:ascii="Garamond" w:eastAsia="Times New Roman" w:hAnsi="Garamond"/>
          <w:b/>
          <w:color w:val="000000"/>
          <w:spacing w:val="-4"/>
          <w:sz w:val="24"/>
          <w:szCs w:val="24"/>
          <w:lang w:val="sq-AL" w:eastAsia="sq-AL"/>
        </w:rPr>
        <w:t>Pala</w:t>
      </w:r>
      <w:r w:rsidR="003A5959">
        <w:rPr>
          <w:rFonts w:ascii="Garamond" w:eastAsia="Times New Roman" w:hAnsi="Garamond"/>
          <w:b/>
          <w:color w:val="000000"/>
          <w:spacing w:val="-4"/>
          <w:sz w:val="24"/>
          <w:szCs w:val="24"/>
          <w:lang w:val="sq-AL" w:eastAsia="sq-AL"/>
        </w:rPr>
        <w:t xml:space="preserve"> në procedurën administrative</w:t>
      </w:r>
    </w:p>
    <w:p w:rsidR="00630EFF" w:rsidRPr="00281C66" w:rsidRDefault="00630EFF" w:rsidP="00630EFF">
      <w:pPr>
        <w:widowControl w:val="0"/>
        <w:spacing w:after="0" w:line="240" w:lineRule="auto"/>
        <w:rPr>
          <w:rFonts w:ascii="Garamond" w:eastAsia="Times New Roman" w:hAnsi="Garamond"/>
          <w:color w:val="000000"/>
          <w:spacing w:val="-4"/>
          <w:sz w:val="24"/>
          <w:szCs w:val="24"/>
          <w:lang w:val="sq-AL" w:eastAsia="sq-AL"/>
        </w:rPr>
      </w:pPr>
    </w:p>
    <w:p w:rsidR="00630EFF" w:rsidRPr="00281C66" w:rsidRDefault="00630EFF" w:rsidP="00630EFF">
      <w:pPr>
        <w:widowControl w:val="0"/>
        <w:tabs>
          <w:tab w:val="left" w:pos="284"/>
          <w:tab w:val="left" w:pos="709"/>
        </w:tabs>
        <w:spacing w:after="0" w:line="240" w:lineRule="auto"/>
        <w:rPr>
          <w:rFonts w:ascii="Garamond" w:eastAsia="Times New Roman" w:hAnsi="Garamond"/>
          <w:color w:val="000000"/>
          <w:spacing w:val="-4"/>
          <w:sz w:val="24"/>
          <w:szCs w:val="24"/>
          <w:lang w:val="sq-AL" w:eastAsia="sq-AL"/>
        </w:rPr>
      </w:pPr>
      <w:r w:rsidRPr="00281C66">
        <w:rPr>
          <w:rFonts w:ascii="Garamond" w:eastAsia="Times New Roman" w:hAnsi="Garamond"/>
          <w:color w:val="000000"/>
          <w:spacing w:val="-4"/>
          <w:sz w:val="24"/>
          <w:szCs w:val="24"/>
          <w:lang w:val="sq-AL" w:eastAsia="sq-AL"/>
        </w:rPr>
        <w:t xml:space="preserve">1. Palë në </w:t>
      </w:r>
      <w:r w:rsidRPr="00281C66">
        <w:rPr>
          <w:rFonts w:ascii="Garamond" w:eastAsia="MS Mincho" w:hAnsi="Garamond"/>
          <w:spacing w:val="-4"/>
          <w:sz w:val="24"/>
          <w:szCs w:val="24"/>
          <w:lang w:val="sq-AL"/>
        </w:rPr>
        <w:t>procedurën administrative</w:t>
      </w:r>
      <w:r w:rsidRPr="00281C66">
        <w:rPr>
          <w:rFonts w:ascii="Garamond" w:eastAsia="Times New Roman" w:hAnsi="Garamond"/>
          <w:color w:val="000000"/>
          <w:spacing w:val="-4"/>
          <w:sz w:val="24"/>
          <w:szCs w:val="24"/>
          <w:lang w:val="sq-AL" w:eastAsia="sq-AL"/>
        </w:rPr>
        <w:t xml:space="preserve">, përveç sa parashikohet në nenin 3, të këtij Kodi, është çdo person: </w:t>
      </w:r>
    </w:p>
    <w:p w:rsidR="00630EFF" w:rsidRPr="00281C66" w:rsidRDefault="00630EFF" w:rsidP="00630EFF">
      <w:pPr>
        <w:widowControl w:val="0"/>
        <w:tabs>
          <w:tab w:val="left" w:pos="284"/>
          <w:tab w:val="left" w:pos="709"/>
        </w:tabs>
        <w:spacing w:after="0" w:line="240" w:lineRule="auto"/>
        <w:rPr>
          <w:rFonts w:ascii="Garamond" w:eastAsia="Times New Roman" w:hAnsi="Garamond"/>
          <w:color w:val="000000"/>
          <w:spacing w:val="-4"/>
          <w:sz w:val="24"/>
          <w:szCs w:val="24"/>
          <w:lang w:val="sq-AL" w:eastAsia="sq-AL"/>
        </w:rPr>
      </w:pPr>
      <w:r w:rsidRPr="00281C66">
        <w:rPr>
          <w:rFonts w:ascii="Garamond" w:eastAsia="Times New Roman" w:hAnsi="Garamond"/>
          <w:color w:val="000000"/>
          <w:spacing w:val="-4"/>
          <w:sz w:val="24"/>
          <w:szCs w:val="24"/>
          <w:lang w:val="sq-AL" w:eastAsia="sq-AL"/>
        </w:rPr>
        <w:t xml:space="preserve">a) me kërkesë të të cilit ka filluar </w:t>
      </w:r>
      <w:r w:rsidRPr="00281C66">
        <w:rPr>
          <w:rFonts w:ascii="Garamond" w:eastAsia="MS Mincho" w:hAnsi="Garamond"/>
          <w:spacing w:val="-4"/>
          <w:sz w:val="24"/>
          <w:szCs w:val="24"/>
          <w:lang w:val="sq-AL"/>
        </w:rPr>
        <w:t>procedura administrative</w:t>
      </w:r>
      <w:r w:rsidRPr="00281C66">
        <w:rPr>
          <w:rFonts w:ascii="Garamond" w:eastAsia="Times New Roman" w:hAnsi="Garamond"/>
          <w:color w:val="000000"/>
          <w:spacing w:val="-4"/>
          <w:sz w:val="24"/>
          <w:szCs w:val="24"/>
          <w:lang w:val="sq-AL" w:eastAsia="sq-AL"/>
        </w:rPr>
        <w:t>;</w:t>
      </w:r>
    </w:p>
    <w:p w:rsidR="00630EFF" w:rsidRPr="00281C66" w:rsidRDefault="00630EFF" w:rsidP="00630EFF">
      <w:pPr>
        <w:widowControl w:val="0"/>
        <w:tabs>
          <w:tab w:val="left" w:pos="284"/>
          <w:tab w:val="left" w:pos="709"/>
        </w:tabs>
        <w:spacing w:after="0" w:line="240" w:lineRule="auto"/>
        <w:rPr>
          <w:rFonts w:ascii="Garamond" w:eastAsia="Times New Roman" w:hAnsi="Garamond"/>
          <w:color w:val="000000"/>
          <w:spacing w:val="-4"/>
          <w:sz w:val="24"/>
          <w:szCs w:val="24"/>
          <w:lang w:val="sq-AL" w:eastAsia="sq-AL"/>
        </w:rPr>
      </w:pPr>
      <w:r w:rsidRPr="00281C66">
        <w:rPr>
          <w:rFonts w:ascii="Garamond" w:eastAsia="Times New Roman" w:hAnsi="Garamond"/>
          <w:color w:val="000000"/>
          <w:spacing w:val="-4"/>
          <w:sz w:val="24"/>
          <w:szCs w:val="24"/>
          <w:lang w:val="sq-AL" w:eastAsia="sq-AL"/>
        </w:rPr>
        <w:t xml:space="preserve">b) ndaj të cilit ka filluar </w:t>
      </w:r>
      <w:r w:rsidR="00F159F6">
        <w:rPr>
          <w:rFonts w:ascii="Garamond" w:eastAsia="MS Mincho" w:hAnsi="Garamond"/>
          <w:spacing w:val="-4"/>
          <w:sz w:val="24"/>
          <w:szCs w:val="24"/>
          <w:lang w:val="sq-AL"/>
        </w:rPr>
        <w:t>procedura admini</w:t>
      </w:r>
      <w:r w:rsidRPr="00281C66">
        <w:rPr>
          <w:rFonts w:ascii="Garamond" w:eastAsia="MS Mincho" w:hAnsi="Garamond"/>
          <w:spacing w:val="-4"/>
          <w:sz w:val="24"/>
          <w:szCs w:val="24"/>
          <w:lang w:val="sq-AL"/>
        </w:rPr>
        <w:t>strative</w:t>
      </w:r>
      <w:r w:rsidRPr="00281C66">
        <w:rPr>
          <w:rFonts w:ascii="Garamond" w:eastAsia="Times New Roman" w:hAnsi="Garamond"/>
          <w:color w:val="000000"/>
          <w:spacing w:val="-4"/>
          <w:sz w:val="24"/>
          <w:szCs w:val="24"/>
          <w:lang w:val="sq-AL" w:eastAsia="sq-AL"/>
        </w:rPr>
        <w:t xml:space="preserve">, ose të cilit i drejtohet apo synohet t’i drejtohet vendimi i </w:t>
      </w:r>
      <w:r w:rsidRPr="00281C66">
        <w:rPr>
          <w:rFonts w:ascii="Garamond" w:eastAsia="MS Mincho" w:hAnsi="Garamond"/>
          <w:spacing w:val="-4"/>
          <w:sz w:val="24"/>
          <w:szCs w:val="24"/>
          <w:lang w:val="sq-AL"/>
        </w:rPr>
        <w:t>procedurës administrative; ose</w:t>
      </w:r>
    </w:p>
    <w:p w:rsidR="00630EFF" w:rsidRPr="00281C66" w:rsidRDefault="00630EFF" w:rsidP="00630EFF">
      <w:pPr>
        <w:widowControl w:val="0"/>
        <w:tabs>
          <w:tab w:val="left" w:pos="284"/>
          <w:tab w:val="left" w:pos="709"/>
          <w:tab w:val="num" w:pos="2160"/>
        </w:tabs>
        <w:spacing w:after="0" w:line="240" w:lineRule="auto"/>
        <w:rPr>
          <w:rFonts w:ascii="Garamond" w:eastAsia="Times New Roman" w:hAnsi="Garamond"/>
          <w:color w:val="000000"/>
          <w:spacing w:val="-4"/>
          <w:sz w:val="24"/>
          <w:szCs w:val="24"/>
          <w:lang w:val="sq-AL" w:eastAsia="sq-AL"/>
        </w:rPr>
      </w:pPr>
      <w:r w:rsidRPr="00281C66">
        <w:rPr>
          <w:rFonts w:ascii="Garamond" w:eastAsia="Times New Roman" w:hAnsi="Garamond"/>
          <w:color w:val="000000"/>
          <w:spacing w:val="-4"/>
          <w:sz w:val="24"/>
          <w:szCs w:val="24"/>
          <w:lang w:val="sq-AL" w:eastAsia="sq-AL"/>
        </w:rPr>
        <w:t>c) me të cilin organi publik synon të lidhë apo ka lidhur një kontratë administrative.</w:t>
      </w:r>
    </w:p>
    <w:p w:rsidR="00630EFF" w:rsidRPr="00281C66" w:rsidRDefault="00630EFF" w:rsidP="00630EFF">
      <w:pPr>
        <w:widowControl w:val="0"/>
        <w:tabs>
          <w:tab w:val="left" w:pos="284"/>
          <w:tab w:val="left" w:pos="709"/>
          <w:tab w:val="num" w:pos="2160"/>
        </w:tabs>
        <w:spacing w:after="0" w:line="240" w:lineRule="auto"/>
        <w:rPr>
          <w:rFonts w:ascii="Garamond" w:eastAsia="Times New Roman" w:hAnsi="Garamond"/>
          <w:color w:val="000000"/>
          <w:spacing w:val="-4"/>
          <w:sz w:val="24"/>
          <w:szCs w:val="24"/>
          <w:lang w:val="sq-AL" w:eastAsia="sq-AL"/>
        </w:rPr>
      </w:pPr>
      <w:r w:rsidRPr="00281C66">
        <w:rPr>
          <w:rFonts w:ascii="Garamond" w:eastAsia="Times New Roman" w:hAnsi="Garamond"/>
          <w:color w:val="000000"/>
          <w:spacing w:val="-4"/>
          <w:sz w:val="24"/>
          <w:szCs w:val="24"/>
          <w:lang w:val="sq-AL" w:eastAsia="sq-AL"/>
        </w:rPr>
        <w:t xml:space="preserve">2. Në </w:t>
      </w:r>
      <w:r w:rsidRPr="00281C66">
        <w:rPr>
          <w:rFonts w:ascii="Garamond" w:eastAsia="MS Mincho" w:hAnsi="Garamond"/>
          <w:spacing w:val="-4"/>
          <w:sz w:val="24"/>
          <w:szCs w:val="24"/>
          <w:lang w:val="sq-AL"/>
        </w:rPr>
        <w:t>procedurën administrative</w:t>
      </w:r>
      <w:r w:rsidRPr="00281C66">
        <w:rPr>
          <w:rFonts w:ascii="Garamond" w:eastAsia="Times New Roman" w:hAnsi="Garamond"/>
          <w:color w:val="000000"/>
          <w:spacing w:val="-4"/>
          <w:sz w:val="24"/>
          <w:szCs w:val="24"/>
          <w:lang w:val="sq-AL" w:eastAsia="sq-AL"/>
        </w:rPr>
        <w:t xml:space="preserve"> janë gjithashtu palë edhe mbajtësit e interesave publikë të autorizuar me ligj, si dhe mbajtësit e interesave kolektivë apo interesave të gjerë të publiku</w:t>
      </w:r>
      <w:r w:rsidR="00C83DE8">
        <w:rPr>
          <w:rFonts w:ascii="Garamond" w:eastAsia="Times New Roman" w:hAnsi="Garamond"/>
          <w:color w:val="000000"/>
          <w:spacing w:val="-4"/>
          <w:sz w:val="24"/>
          <w:szCs w:val="24"/>
          <w:lang w:val="sq-AL" w:eastAsia="sq-AL"/>
        </w:rPr>
        <w:t>t, nëse këta interesa mund të ce</w:t>
      </w:r>
      <w:r w:rsidRPr="00281C66">
        <w:rPr>
          <w:rFonts w:ascii="Garamond" w:eastAsia="Times New Roman" w:hAnsi="Garamond"/>
          <w:color w:val="000000"/>
          <w:spacing w:val="-4"/>
          <w:sz w:val="24"/>
          <w:szCs w:val="24"/>
          <w:lang w:val="sq-AL" w:eastAsia="sq-AL"/>
        </w:rPr>
        <w:t xml:space="preserve">nohen nga rezultati i </w:t>
      </w:r>
      <w:r w:rsidRPr="00281C66">
        <w:rPr>
          <w:rFonts w:ascii="Garamond" w:eastAsia="MS Mincho" w:hAnsi="Garamond"/>
          <w:spacing w:val="-4"/>
          <w:sz w:val="24"/>
          <w:szCs w:val="24"/>
          <w:lang w:val="sq-AL"/>
        </w:rPr>
        <w:t>procedurës administrative</w:t>
      </w:r>
      <w:r w:rsidR="003A5959">
        <w:rPr>
          <w:rFonts w:ascii="Garamond" w:eastAsia="Times New Roman" w:hAnsi="Garamond"/>
          <w:color w:val="000000"/>
          <w:spacing w:val="-4"/>
          <w:sz w:val="24"/>
          <w:szCs w:val="24"/>
          <w:lang w:val="sq-AL" w:eastAsia="sq-AL"/>
        </w:rPr>
        <w:t>.</w:t>
      </w:r>
    </w:p>
    <w:p w:rsidR="00630EFF" w:rsidRPr="00281C66" w:rsidRDefault="00630EFF" w:rsidP="00630EFF">
      <w:pPr>
        <w:widowControl w:val="0"/>
        <w:spacing w:after="0" w:line="240" w:lineRule="auto"/>
        <w:ind w:firstLine="340"/>
        <w:rPr>
          <w:rFonts w:ascii="Garamond" w:eastAsia="Times New Roman" w:hAnsi="Garamond"/>
          <w:color w:val="000000"/>
          <w:spacing w:val="-4"/>
          <w:sz w:val="24"/>
          <w:szCs w:val="24"/>
          <w:lang w:val="sq-AL" w:eastAsia="sq-AL"/>
        </w:rPr>
      </w:pPr>
      <w:r w:rsidRPr="00281C66">
        <w:rPr>
          <w:rFonts w:ascii="Garamond" w:eastAsia="Times New Roman" w:hAnsi="Garamond"/>
          <w:color w:val="000000"/>
          <w:spacing w:val="-4"/>
          <w:sz w:val="24"/>
          <w:szCs w:val="24"/>
          <w:lang w:val="sq-AL" w:eastAsia="sq-AL"/>
        </w:rPr>
        <w:t xml:space="preserve">3. Organi publik që zhvillon </w:t>
      </w:r>
      <w:r w:rsidRPr="00281C66">
        <w:rPr>
          <w:rFonts w:ascii="Garamond" w:eastAsia="MS Mincho" w:hAnsi="Garamond"/>
          <w:spacing w:val="-4"/>
          <w:sz w:val="24"/>
          <w:szCs w:val="24"/>
          <w:lang w:val="sq-AL"/>
        </w:rPr>
        <w:t>procedurën administrative</w:t>
      </w:r>
      <w:r w:rsidRPr="00281C66">
        <w:rPr>
          <w:rFonts w:ascii="Garamond" w:eastAsia="Times New Roman" w:hAnsi="Garamond"/>
          <w:color w:val="000000"/>
          <w:spacing w:val="-4"/>
          <w:sz w:val="24"/>
          <w:szCs w:val="24"/>
          <w:lang w:val="sq-AL" w:eastAsia="sq-AL"/>
        </w:rPr>
        <w:t>, me kërkesë apo kryesisht, përfshin si palë në procedurë çdo person tjetër, të përcaktuar ose lehtësisht të përcaktueshëm, të ndryshëm nga ato të</w:t>
      </w:r>
      <w:r w:rsidR="003A5959">
        <w:rPr>
          <w:rFonts w:ascii="Garamond" w:eastAsia="Times New Roman" w:hAnsi="Garamond"/>
          <w:color w:val="000000"/>
          <w:spacing w:val="-4"/>
          <w:sz w:val="24"/>
          <w:szCs w:val="24"/>
          <w:lang w:val="sq-AL" w:eastAsia="sq-AL"/>
        </w:rPr>
        <w:t xml:space="preserve"> parashikuara në pikat 1 dhe 2 </w:t>
      </w:r>
      <w:r w:rsidRPr="00281C66">
        <w:rPr>
          <w:rFonts w:ascii="Garamond" w:eastAsia="Times New Roman" w:hAnsi="Garamond"/>
          <w:color w:val="000000"/>
          <w:spacing w:val="-4"/>
          <w:sz w:val="24"/>
          <w:szCs w:val="24"/>
          <w:lang w:val="sq-AL" w:eastAsia="sq-AL"/>
        </w:rPr>
        <w:t xml:space="preserve">të këtij neni, të cilin, rezultati i </w:t>
      </w:r>
      <w:r w:rsidRPr="00281C66">
        <w:rPr>
          <w:rFonts w:ascii="Garamond" w:eastAsia="MS Mincho" w:hAnsi="Garamond"/>
          <w:spacing w:val="-4"/>
          <w:sz w:val="24"/>
          <w:szCs w:val="24"/>
          <w:lang w:val="sq-AL"/>
        </w:rPr>
        <w:t>procedurës administrative</w:t>
      </w:r>
      <w:r w:rsidR="00C83DE8">
        <w:rPr>
          <w:rFonts w:ascii="Garamond" w:eastAsia="Times New Roman" w:hAnsi="Garamond"/>
          <w:color w:val="000000"/>
          <w:spacing w:val="-4"/>
          <w:sz w:val="24"/>
          <w:szCs w:val="24"/>
          <w:lang w:val="sq-AL" w:eastAsia="sq-AL"/>
        </w:rPr>
        <w:t xml:space="preserve"> mund ta ce</w:t>
      </w:r>
      <w:r w:rsidRPr="00281C66">
        <w:rPr>
          <w:rFonts w:ascii="Garamond" w:eastAsia="Times New Roman" w:hAnsi="Garamond"/>
          <w:color w:val="000000"/>
          <w:spacing w:val="-4"/>
          <w:sz w:val="24"/>
          <w:szCs w:val="24"/>
          <w:lang w:val="sq-AL" w:eastAsia="sq-AL"/>
        </w:rPr>
        <w:t>nojë në të drejtat apo interesat e tij të ligjshëm.</w:t>
      </w:r>
    </w:p>
    <w:p w:rsidR="00630EFF" w:rsidRPr="00281C66" w:rsidRDefault="00630EFF" w:rsidP="003A5959">
      <w:pPr>
        <w:widowControl w:val="0"/>
        <w:spacing w:after="0" w:line="240" w:lineRule="auto"/>
        <w:rPr>
          <w:rFonts w:ascii="Garamond" w:eastAsia="Times New Roman" w:hAnsi="Garamond"/>
          <w:color w:val="000000"/>
          <w:spacing w:val="-4"/>
          <w:sz w:val="24"/>
          <w:szCs w:val="24"/>
          <w:lang w:val="sq-AL" w:eastAsia="sq-AL"/>
        </w:rPr>
      </w:pPr>
    </w:p>
    <w:p w:rsidR="00630EFF" w:rsidRPr="00281C66" w:rsidRDefault="00630EFF" w:rsidP="003A5959">
      <w:pPr>
        <w:widowControl w:val="0"/>
        <w:spacing w:after="0" w:line="240" w:lineRule="auto"/>
        <w:jc w:val="center"/>
        <w:rPr>
          <w:rFonts w:ascii="Garamond" w:eastAsia="Times New Roman" w:hAnsi="Garamond"/>
          <w:color w:val="000000"/>
          <w:spacing w:val="-4"/>
          <w:sz w:val="24"/>
          <w:szCs w:val="24"/>
          <w:lang w:val="sq-AL" w:eastAsia="sq-AL"/>
        </w:rPr>
      </w:pPr>
      <w:r w:rsidRPr="00281C66">
        <w:rPr>
          <w:rFonts w:ascii="Garamond" w:eastAsia="Times New Roman" w:hAnsi="Garamond"/>
          <w:color w:val="000000"/>
          <w:spacing w:val="-4"/>
          <w:sz w:val="24"/>
          <w:szCs w:val="24"/>
          <w:lang w:val="sq-AL" w:eastAsia="sq-AL"/>
        </w:rPr>
        <w:t>Neni 34</w:t>
      </w:r>
    </w:p>
    <w:p w:rsidR="00630EFF" w:rsidRPr="00281C66" w:rsidRDefault="00630EFF" w:rsidP="003A5959">
      <w:pPr>
        <w:widowControl w:val="0"/>
        <w:spacing w:after="0" w:line="240" w:lineRule="auto"/>
        <w:jc w:val="center"/>
        <w:outlineLvl w:val="5"/>
        <w:rPr>
          <w:rFonts w:ascii="Garamond" w:eastAsia="Times New Roman" w:hAnsi="Garamond"/>
          <w:b/>
          <w:color w:val="000000"/>
          <w:spacing w:val="-4"/>
          <w:sz w:val="24"/>
          <w:szCs w:val="24"/>
          <w:lang w:val="sq-AL" w:eastAsia="sq-AL"/>
        </w:rPr>
      </w:pPr>
      <w:r w:rsidRPr="00281C66">
        <w:rPr>
          <w:rFonts w:ascii="Garamond" w:eastAsia="Times New Roman" w:hAnsi="Garamond"/>
          <w:b/>
          <w:color w:val="000000"/>
          <w:spacing w:val="-4"/>
          <w:sz w:val="24"/>
          <w:szCs w:val="24"/>
          <w:lang w:val="sq-AL" w:eastAsia="sq-AL"/>
        </w:rPr>
        <w:t>Zotësia për të vepru</w:t>
      </w:r>
      <w:r w:rsidR="003A5959">
        <w:rPr>
          <w:rFonts w:ascii="Garamond" w:eastAsia="Times New Roman" w:hAnsi="Garamond"/>
          <w:b/>
          <w:color w:val="000000"/>
          <w:spacing w:val="-4"/>
          <w:sz w:val="24"/>
          <w:szCs w:val="24"/>
          <w:lang w:val="sq-AL" w:eastAsia="sq-AL"/>
        </w:rPr>
        <w:t>ar në procedurën administrative</w:t>
      </w:r>
    </w:p>
    <w:p w:rsidR="00630EFF" w:rsidRPr="00281C66" w:rsidRDefault="00630EFF" w:rsidP="003A5959">
      <w:pPr>
        <w:widowControl w:val="0"/>
        <w:spacing w:after="0" w:line="240" w:lineRule="auto"/>
        <w:outlineLvl w:val="5"/>
        <w:rPr>
          <w:rFonts w:ascii="Garamond" w:eastAsia="Times New Roman" w:hAnsi="Garamond"/>
          <w:b/>
          <w:color w:val="000000"/>
          <w:spacing w:val="-4"/>
          <w:sz w:val="24"/>
          <w:szCs w:val="24"/>
          <w:lang w:val="sq-AL" w:eastAsia="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Një organ publik, palë në një procedurë administrative, vepron nëpërmjet përfaqësuesit ligjor të përcaktuar sipas ligjit ose titullarit të institucionit, kur nuk ka përfaqësues ligjor të caktuar.</w:t>
      </w:r>
    </w:p>
    <w:p w:rsidR="00630EFF" w:rsidRPr="00281C66" w:rsidRDefault="003A5959" w:rsidP="00630EFF">
      <w:pPr>
        <w:widowControl w:val="0"/>
        <w:spacing w:after="0" w:line="240" w:lineRule="auto"/>
        <w:ind w:firstLine="340"/>
        <w:rPr>
          <w:rFonts w:ascii="Garamond" w:eastAsia="MS Mincho" w:hAnsi="Garamond"/>
          <w:spacing w:val="-4"/>
          <w:sz w:val="24"/>
          <w:szCs w:val="24"/>
          <w:lang w:val="sq-AL"/>
        </w:rPr>
      </w:pPr>
      <w:r>
        <w:rPr>
          <w:rFonts w:ascii="Garamond" w:eastAsia="MS Mincho" w:hAnsi="Garamond"/>
          <w:spacing w:val="-4"/>
          <w:sz w:val="24"/>
          <w:szCs w:val="24"/>
          <w:lang w:val="sq-AL"/>
        </w:rPr>
        <w:t>2. Zotësia për të vepruar</w:t>
      </w:r>
      <w:r w:rsidR="00630EFF" w:rsidRPr="00281C66">
        <w:rPr>
          <w:rFonts w:ascii="Garamond" w:eastAsia="MS Mincho" w:hAnsi="Garamond"/>
          <w:spacing w:val="-4"/>
          <w:sz w:val="24"/>
          <w:szCs w:val="24"/>
          <w:lang w:val="sq-AL"/>
        </w:rPr>
        <w:t xml:space="preserve"> </w:t>
      </w:r>
      <w:r>
        <w:rPr>
          <w:rFonts w:ascii="Garamond" w:eastAsia="MS Mincho" w:hAnsi="Garamond"/>
          <w:spacing w:val="-4"/>
          <w:sz w:val="24"/>
          <w:szCs w:val="24"/>
          <w:lang w:val="sq-AL"/>
        </w:rPr>
        <w:t>në një procedurë administrative</w:t>
      </w:r>
      <w:r w:rsidR="00630EFF" w:rsidRPr="00281C66">
        <w:rPr>
          <w:rFonts w:ascii="Garamond" w:eastAsia="MS Mincho" w:hAnsi="Garamond"/>
          <w:spacing w:val="-4"/>
          <w:sz w:val="24"/>
          <w:szCs w:val="24"/>
          <w:lang w:val="sq-AL"/>
        </w:rPr>
        <w:t xml:space="preserve"> e personave të tjerë rregullohet sipas legjislacionit në fuqi.</w:t>
      </w:r>
    </w:p>
    <w:p w:rsidR="00630EFF" w:rsidRPr="00281C66" w:rsidRDefault="00630EFF" w:rsidP="00630EFF">
      <w:pPr>
        <w:widowControl w:val="0"/>
        <w:spacing w:after="0" w:line="240" w:lineRule="auto"/>
        <w:jc w:val="center"/>
        <w:rPr>
          <w:rFonts w:ascii="Garamond" w:eastAsia="Times New Roman" w:hAnsi="Garamond"/>
          <w:color w:val="000000"/>
          <w:spacing w:val="-4"/>
          <w:sz w:val="24"/>
          <w:szCs w:val="24"/>
          <w:lang w:val="sq-AL" w:eastAsia="sq-AL"/>
        </w:rPr>
      </w:pPr>
    </w:p>
    <w:p w:rsidR="00630EFF" w:rsidRPr="00281C66" w:rsidRDefault="003A5959" w:rsidP="00630EFF">
      <w:pPr>
        <w:widowControl w:val="0"/>
        <w:spacing w:after="0" w:line="240" w:lineRule="auto"/>
        <w:jc w:val="center"/>
        <w:rPr>
          <w:rFonts w:ascii="Garamond" w:eastAsia="Times New Roman" w:hAnsi="Garamond"/>
          <w:color w:val="000000"/>
          <w:spacing w:val="-4"/>
          <w:sz w:val="24"/>
          <w:szCs w:val="24"/>
          <w:lang w:val="sq-AL" w:eastAsia="sq-AL"/>
        </w:rPr>
      </w:pPr>
      <w:r>
        <w:rPr>
          <w:rFonts w:ascii="Garamond" w:eastAsia="Times New Roman" w:hAnsi="Garamond"/>
          <w:color w:val="000000"/>
          <w:spacing w:val="-4"/>
          <w:sz w:val="24"/>
          <w:szCs w:val="24"/>
          <w:lang w:val="sq-AL" w:eastAsia="sq-AL"/>
        </w:rPr>
        <w:t>Neni 35</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bookmarkStart w:id="49" w:name="_Toc238019605"/>
      <w:bookmarkStart w:id="50" w:name="_Toc231635678"/>
      <w:r w:rsidRPr="00281C66">
        <w:rPr>
          <w:rFonts w:ascii="Garamond" w:eastAsia="Times New Roman" w:hAnsi="Garamond"/>
          <w:b/>
          <w:bCs/>
          <w:spacing w:val="-4"/>
          <w:sz w:val="24"/>
          <w:szCs w:val="24"/>
          <w:lang w:val="sq-AL"/>
        </w:rPr>
        <w:t>Përfaqësimi i palës</w:t>
      </w:r>
      <w:bookmarkEnd w:id="49"/>
      <w:bookmarkEnd w:id="50"/>
    </w:p>
    <w:p w:rsidR="00630EFF" w:rsidRPr="00281C66" w:rsidRDefault="00630EFF" w:rsidP="003A5959">
      <w:pPr>
        <w:widowControl w:val="0"/>
        <w:spacing w:after="0" w:line="240" w:lineRule="auto"/>
        <w:outlineLvl w:val="5"/>
        <w:rPr>
          <w:rFonts w:ascii="Garamond" w:eastAsia="Times New Roman" w:hAnsi="Garamond"/>
          <w:b/>
          <w:bCs/>
          <w:spacing w:val="-4"/>
          <w:sz w:val="24"/>
          <w:szCs w:val="24"/>
          <w:lang w:val="sq-AL"/>
        </w:rPr>
      </w:pPr>
    </w:p>
    <w:p w:rsidR="00630EFF" w:rsidRPr="00281C66" w:rsidRDefault="00630EFF" w:rsidP="00630EFF">
      <w:pPr>
        <w:widowControl w:val="0"/>
        <w:tabs>
          <w:tab w:val="left" w:pos="284"/>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lastRenderedPageBreak/>
        <w:t>1. Pala mund t’i kryejë të gjitha veprimet procedurale personalisht</w:t>
      </w:r>
      <w:r w:rsidR="003A5959">
        <w:rPr>
          <w:rFonts w:ascii="Garamond" w:eastAsia="MS Mincho" w:hAnsi="Garamond"/>
          <w:spacing w:val="-4"/>
          <w:sz w:val="24"/>
          <w:szCs w:val="24"/>
          <w:lang w:val="sq-AL"/>
        </w:rPr>
        <w:t>, ose nëpërmjet përfaqësuesit,</w:t>
      </w:r>
      <w:r w:rsidRPr="00281C66">
        <w:rPr>
          <w:rFonts w:ascii="Garamond" w:eastAsia="MS Mincho" w:hAnsi="Garamond"/>
          <w:spacing w:val="-4"/>
          <w:sz w:val="24"/>
          <w:szCs w:val="24"/>
          <w:lang w:val="sq-AL"/>
        </w:rPr>
        <w:t xml:space="preserve"> në përputhje me parashikimet e këtij Kodi.</w:t>
      </w:r>
    </w:p>
    <w:p w:rsidR="00630EFF" w:rsidRPr="00281C66" w:rsidRDefault="00630EFF" w:rsidP="00630EFF">
      <w:pPr>
        <w:widowControl w:val="0"/>
        <w:tabs>
          <w:tab w:val="left" w:pos="284"/>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2. Në rastin kur pala vepron e përfaqësuar, organi publik kryen veprimet procedur</w:t>
      </w:r>
      <w:r w:rsidR="003A5959">
        <w:rPr>
          <w:rFonts w:ascii="Garamond" w:eastAsia="MS Mincho" w:hAnsi="Garamond"/>
          <w:spacing w:val="-4"/>
          <w:sz w:val="24"/>
          <w:szCs w:val="24"/>
          <w:lang w:val="sq-AL"/>
        </w:rPr>
        <w:t>iale me përfaqësuesin.</w:t>
      </w:r>
    </w:p>
    <w:p w:rsidR="00630EFF" w:rsidRDefault="00630EFF" w:rsidP="00630EFF">
      <w:pPr>
        <w:widowControl w:val="0"/>
        <w:tabs>
          <w:tab w:val="left" w:pos="284"/>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3. Organi publik mund të kërkojë kryerjen e një ose disa veprimeve procedurale drejtpërdrejt nga pala, në rastet kur parashikohet shprehimisht nga ligji. Në këtë rast, organi publik njofton edhe përfaqësuesin.</w:t>
      </w:r>
    </w:p>
    <w:p w:rsidR="00C10A7F" w:rsidRPr="00281C66" w:rsidRDefault="00C10A7F" w:rsidP="00630EFF">
      <w:pPr>
        <w:widowControl w:val="0"/>
        <w:tabs>
          <w:tab w:val="left" w:pos="284"/>
        </w:tabs>
        <w:spacing w:after="0" w:line="240" w:lineRule="auto"/>
        <w:rPr>
          <w:rFonts w:ascii="Garamond" w:eastAsia="MS Mincho" w:hAnsi="Garamond"/>
          <w:spacing w:val="-4"/>
          <w:sz w:val="24"/>
          <w:szCs w:val="24"/>
          <w:lang w:val="sq-AL"/>
        </w:rPr>
      </w:pPr>
    </w:p>
    <w:p w:rsidR="00630EFF" w:rsidRPr="00281C66" w:rsidRDefault="00630EFF" w:rsidP="00630EFF">
      <w:pPr>
        <w:widowControl w:val="0"/>
        <w:spacing w:after="0" w:line="240" w:lineRule="auto"/>
        <w:jc w:val="center"/>
        <w:rPr>
          <w:rFonts w:ascii="Garamond" w:eastAsia="Times New Roman" w:hAnsi="Garamond"/>
          <w:color w:val="000000"/>
          <w:sz w:val="24"/>
          <w:szCs w:val="24"/>
          <w:lang w:val="sq-AL" w:eastAsia="sq-AL"/>
        </w:rPr>
      </w:pPr>
      <w:r w:rsidRPr="00281C66">
        <w:rPr>
          <w:rFonts w:ascii="Garamond" w:eastAsia="Times New Roman" w:hAnsi="Garamond"/>
          <w:color w:val="000000"/>
          <w:sz w:val="24"/>
          <w:szCs w:val="24"/>
          <w:lang w:val="sq-AL" w:eastAsia="sq-AL"/>
        </w:rPr>
        <w:t>Neni 36</w:t>
      </w:r>
    </w:p>
    <w:p w:rsidR="00630EFF" w:rsidRPr="00281C66" w:rsidRDefault="00630EFF" w:rsidP="00630EFF">
      <w:pPr>
        <w:widowControl w:val="0"/>
        <w:spacing w:after="0" w:line="240" w:lineRule="auto"/>
        <w:jc w:val="center"/>
        <w:rPr>
          <w:rFonts w:ascii="Garamond" w:eastAsia="Times New Roman" w:hAnsi="Garamond"/>
          <w:b/>
          <w:bCs/>
          <w:sz w:val="24"/>
          <w:szCs w:val="24"/>
          <w:lang w:val="sq-AL"/>
        </w:rPr>
      </w:pPr>
      <w:bookmarkStart w:id="51" w:name="_Toc238019607"/>
      <w:bookmarkStart w:id="52" w:name="_Toc231635680"/>
      <w:r w:rsidRPr="00281C66">
        <w:rPr>
          <w:rFonts w:ascii="Garamond" w:eastAsia="Times New Roman" w:hAnsi="Garamond"/>
          <w:b/>
          <w:bCs/>
          <w:sz w:val="24"/>
          <w:szCs w:val="24"/>
          <w:lang w:val="sq-AL"/>
        </w:rPr>
        <w:t xml:space="preserve">Përfaqësuesi i caktuar </w:t>
      </w:r>
      <w:bookmarkEnd w:id="51"/>
      <w:bookmarkEnd w:id="52"/>
      <w:r w:rsidRPr="00281C66">
        <w:rPr>
          <w:rFonts w:ascii="Garamond" w:eastAsia="Times New Roman" w:hAnsi="Garamond"/>
          <w:b/>
          <w:bCs/>
          <w:sz w:val="24"/>
          <w:szCs w:val="24"/>
          <w:lang w:val="sq-AL"/>
        </w:rPr>
        <w:t>kryesisht</w:t>
      </w:r>
    </w:p>
    <w:p w:rsidR="00630EFF" w:rsidRPr="00281C66" w:rsidRDefault="00630EFF" w:rsidP="00C10A7F">
      <w:pPr>
        <w:widowControl w:val="0"/>
        <w:tabs>
          <w:tab w:val="left" w:pos="284"/>
        </w:tabs>
        <w:spacing w:after="0" w:line="240" w:lineRule="auto"/>
        <w:rPr>
          <w:rFonts w:ascii="Garamond" w:eastAsia="MS Mincho" w:hAnsi="Garamond"/>
          <w:sz w:val="24"/>
          <w:szCs w:val="24"/>
          <w:lang w:val="sq-AL"/>
        </w:rPr>
      </w:pPr>
    </w:p>
    <w:p w:rsidR="00630EFF" w:rsidRPr="00281C66" w:rsidRDefault="00C10A7F" w:rsidP="00630EFF">
      <w:pPr>
        <w:widowControl w:val="0"/>
        <w:spacing w:after="0" w:line="240" w:lineRule="auto"/>
        <w:rPr>
          <w:rFonts w:ascii="Garamond" w:eastAsia="MS Mincho" w:hAnsi="Garamond"/>
          <w:sz w:val="24"/>
          <w:szCs w:val="24"/>
          <w:lang w:val="sq-AL"/>
        </w:rPr>
      </w:pPr>
      <w:r>
        <w:rPr>
          <w:rFonts w:ascii="Garamond" w:eastAsia="MS Mincho" w:hAnsi="Garamond"/>
          <w:sz w:val="24"/>
          <w:szCs w:val="24"/>
          <w:lang w:val="sq-AL"/>
        </w:rPr>
        <w:t>1. Organi publik që kryen procedurën</w:t>
      </w:r>
      <w:r w:rsidR="00630EFF" w:rsidRPr="00281C66">
        <w:rPr>
          <w:rFonts w:ascii="Garamond" w:eastAsia="MS Mincho" w:hAnsi="Garamond"/>
          <w:sz w:val="24"/>
          <w:szCs w:val="24"/>
          <w:lang w:val="sq-AL"/>
        </w:rPr>
        <w:t xml:space="preserve"> e pezullon procedurën dhe i kërkon autoritetit kompetent sipas ligjit, caktimin e përfaqësuesit ligjor ose përkatësisht zëvendësimin e tij, kur konstaton se palës që nuk ka zotësi të plotë për të vepruar ose ka zotësi të kufizuar për të vepruar nuk i është caktuar ende përfaqësuesi ligjor</w:t>
      </w:r>
      <w:r>
        <w:rPr>
          <w:rFonts w:ascii="Garamond" w:eastAsia="MS Mincho" w:hAnsi="Garamond"/>
          <w:sz w:val="24"/>
          <w:szCs w:val="24"/>
          <w:lang w:val="sq-AL"/>
        </w:rPr>
        <w:t>,</w:t>
      </w:r>
      <w:r w:rsidR="00630EFF" w:rsidRPr="00281C66">
        <w:rPr>
          <w:rFonts w:ascii="Garamond" w:eastAsia="MS Mincho" w:hAnsi="Garamond"/>
          <w:sz w:val="24"/>
          <w:szCs w:val="24"/>
          <w:lang w:val="sq-AL"/>
        </w:rPr>
        <w:t xml:space="preserve"> ose ai ka konflikt interesash me të përfaqësuarin.</w:t>
      </w:r>
    </w:p>
    <w:p w:rsidR="00630EFF" w:rsidRPr="00281C66" w:rsidRDefault="00630EFF" w:rsidP="00630EFF">
      <w:pPr>
        <w:widowControl w:val="0"/>
        <w:spacing w:after="0" w:line="240" w:lineRule="auto"/>
        <w:rPr>
          <w:rFonts w:ascii="Garamond" w:eastAsia="MS Mincho" w:hAnsi="Garamond"/>
          <w:sz w:val="24"/>
          <w:szCs w:val="24"/>
          <w:lang w:val="sq-AL"/>
        </w:rPr>
      </w:pPr>
      <w:r w:rsidRPr="00281C66">
        <w:rPr>
          <w:rFonts w:ascii="Garamond" w:eastAsia="MS Mincho" w:hAnsi="Garamond"/>
          <w:sz w:val="24"/>
          <w:szCs w:val="24"/>
          <w:lang w:val="sq-AL"/>
        </w:rPr>
        <w:t xml:space="preserve">2. Në </w:t>
      </w:r>
      <w:r w:rsidR="00C10A7F">
        <w:rPr>
          <w:rFonts w:ascii="Garamond" w:eastAsia="MS Mincho" w:hAnsi="Garamond"/>
          <w:sz w:val="24"/>
          <w:szCs w:val="24"/>
          <w:lang w:val="sq-AL"/>
        </w:rPr>
        <w:t>rastin e parashikuar në pikën 1</w:t>
      </w:r>
      <w:r w:rsidRPr="00281C66">
        <w:rPr>
          <w:rFonts w:ascii="Garamond" w:eastAsia="MS Mincho" w:hAnsi="Garamond"/>
          <w:sz w:val="24"/>
          <w:szCs w:val="24"/>
          <w:lang w:val="sq-AL"/>
        </w:rPr>
        <w:t xml:space="preserve"> të këtij neni, nëse është urgjente dhe nëse e kërkon interesi i palës, organi publik cakton një përfaqësues të përkohshëm për kryerjen e një veprimi të caktuar procedural, ose deri në caktimin apo zëven</w:t>
      </w:r>
      <w:r w:rsidR="00C10A7F">
        <w:rPr>
          <w:rFonts w:ascii="Garamond" w:eastAsia="MS Mincho" w:hAnsi="Garamond"/>
          <w:sz w:val="24"/>
          <w:szCs w:val="24"/>
          <w:lang w:val="sq-AL"/>
        </w:rPr>
        <w:t>dësimin e përfaqësuesit ligjor.</w:t>
      </w:r>
    </w:p>
    <w:p w:rsidR="00630EFF" w:rsidRPr="00281C66" w:rsidRDefault="00630EFF" w:rsidP="00630EFF">
      <w:pPr>
        <w:widowControl w:val="0"/>
        <w:spacing w:after="0" w:line="240" w:lineRule="auto"/>
        <w:rPr>
          <w:rFonts w:ascii="Garamond" w:eastAsia="MS Mincho" w:hAnsi="Garamond"/>
          <w:sz w:val="24"/>
          <w:szCs w:val="24"/>
          <w:lang w:val="sq-AL"/>
        </w:rPr>
      </w:pPr>
      <w:r w:rsidRPr="00281C66">
        <w:rPr>
          <w:rFonts w:ascii="Garamond" w:eastAsia="MS Mincho" w:hAnsi="Garamond"/>
          <w:sz w:val="24"/>
          <w:szCs w:val="24"/>
          <w:lang w:val="sq-AL"/>
        </w:rPr>
        <w:t>3. Organi publik, që kryen procedurën administrative, mund të caktojë një përfaqësues sipas parashikimeve të pikës 2, të këtij neni, edhe kur:</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a) identiteti i palës është i panjohu</w:t>
      </w:r>
      <w:r w:rsidR="00C10A7F">
        <w:rPr>
          <w:rFonts w:ascii="Garamond" w:eastAsia="MS Mincho" w:hAnsi="Garamond"/>
          <w:sz w:val="24"/>
          <w:szCs w:val="24"/>
          <w:lang w:val="sq-AL"/>
        </w:rPr>
        <w:t>r;</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b) megjithëse identiteti i palës njihet, është i pamundur njoftimi i saj;</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c) pala është në pamundësi objektive për të ndjekur interesat e vet dhe nuk ka zgjedhur një përfaqësues;</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ç) pala nuk ka vendqëndrim në Shqipëri dhe nuk ka zgjedhur një përfaqësues brenda afatit të dhënë nga organi publik.</w:t>
      </w: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z w:val="24"/>
          <w:szCs w:val="24"/>
          <w:lang w:val="sq-AL"/>
        </w:rPr>
        <w:t>4. Organi publik njofton menjëherë palën për caktimin e përfaqësuesit. Në rastet e parash</w:t>
      </w:r>
      <w:r w:rsidR="00C10A7F">
        <w:rPr>
          <w:rFonts w:ascii="Garamond" w:eastAsia="MS Mincho" w:hAnsi="Garamond"/>
          <w:sz w:val="24"/>
          <w:szCs w:val="24"/>
          <w:lang w:val="sq-AL"/>
        </w:rPr>
        <w:t>ikuara në shkronjat “a” dhe “b” të pikës 3</w:t>
      </w:r>
      <w:r w:rsidRPr="00281C66">
        <w:rPr>
          <w:rFonts w:ascii="Garamond" w:eastAsia="MS Mincho" w:hAnsi="Garamond"/>
          <w:sz w:val="24"/>
          <w:szCs w:val="24"/>
          <w:lang w:val="sq-AL"/>
        </w:rPr>
        <w:t xml:space="preserve"> të këtij neni, organi publik njofton caktimin e përfaqësuesit nëpërmjet njoftimit publik, sipas parashikimeve të </w:t>
      </w:r>
      <w:r w:rsidRPr="00281C66">
        <w:rPr>
          <w:rFonts w:ascii="Garamond" w:eastAsia="MS Mincho" w:hAnsi="Garamond"/>
          <w:spacing w:val="-4"/>
          <w:sz w:val="24"/>
          <w:szCs w:val="24"/>
          <w:lang w:val="sq-AL"/>
        </w:rPr>
        <w:t>këtij Kodi.</w:t>
      </w: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5. P</w:t>
      </w:r>
      <w:r w:rsidR="00C10A7F">
        <w:rPr>
          <w:rFonts w:ascii="Garamond" w:eastAsia="MS Mincho" w:hAnsi="Garamond"/>
          <w:spacing w:val="-4"/>
          <w:sz w:val="24"/>
          <w:szCs w:val="24"/>
          <w:lang w:val="sq-AL"/>
        </w:rPr>
        <w:t>ërfaqësuesi i caktuar kryesisht,</w:t>
      </w:r>
      <w:r w:rsidRPr="00281C66">
        <w:rPr>
          <w:rFonts w:ascii="Garamond" w:eastAsia="MS Mincho" w:hAnsi="Garamond"/>
          <w:spacing w:val="-4"/>
          <w:sz w:val="24"/>
          <w:szCs w:val="24"/>
          <w:lang w:val="sq-AL"/>
        </w:rPr>
        <w:t xml:space="preserve"> sipas pikave 2 dhe 3 të këtij neni, merr pjesë dhe e përfaqëson palën në gjithë procedurën administrative, ose vetëm në veprimin procedural për të cilin është caktuar, deri në </w:t>
      </w:r>
      <w:r w:rsidRPr="00281C66">
        <w:rPr>
          <w:rFonts w:ascii="Garamond" w:eastAsia="Times New Roman" w:hAnsi="Garamond"/>
          <w:bCs/>
          <w:spacing w:val="-4"/>
          <w:sz w:val="24"/>
          <w:szCs w:val="24"/>
          <w:lang w:val="sq-AL"/>
        </w:rPr>
        <w:t>paraqitjen</w:t>
      </w:r>
      <w:r w:rsidRPr="00281C66">
        <w:rPr>
          <w:rFonts w:ascii="Garamond" w:eastAsia="MS Mincho" w:hAnsi="Garamond"/>
          <w:spacing w:val="-4"/>
          <w:sz w:val="24"/>
          <w:szCs w:val="24"/>
          <w:lang w:val="sq-AL"/>
        </w:rPr>
        <w:t xml:space="preserve"> e palës apo të përf</w:t>
      </w:r>
      <w:r w:rsidR="00C10A7F">
        <w:rPr>
          <w:rFonts w:ascii="Garamond" w:eastAsia="MS Mincho" w:hAnsi="Garamond"/>
          <w:spacing w:val="-4"/>
          <w:sz w:val="24"/>
          <w:szCs w:val="24"/>
          <w:lang w:val="sq-AL"/>
        </w:rPr>
        <w:t>aqësuesit të zgjedhur prej saj.</w:t>
      </w:r>
    </w:p>
    <w:p w:rsidR="00630EFF" w:rsidRPr="00281C66" w:rsidRDefault="00630EFF" w:rsidP="00630EFF">
      <w:pPr>
        <w:widowControl w:val="0"/>
        <w:spacing w:after="0" w:line="240" w:lineRule="auto"/>
        <w:jc w:val="center"/>
        <w:rPr>
          <w:rFonts w:ascii="Garamond" w:eastAsia="Times New Roman" w:hAnsi="Garamond"/>
          <w:b/>
          <w:color w:val="000000"/>
          <w:spacing w:val="-4"/>
          <w:sz w:val="24"/>
          <w:szCs w:val="24"/>
          <w:lang w:val="sq-AL" w:eastAsia="sq-AL"/>
        </w:rPr>
      </w:pPr>
    </w:p>
    <w:p w:rsidR="00630EFF" w:rsidRPr="00281C66" w:rsidRDefault="00C10A7F" w:rsidP="00630EFF">
      <w:pPr>
        <w:widowControl w:val="0"/>
        <w:spacing w:after="0" w:line="240" w:lineRule="auto"/>
        <w:jc w:val="center"/>
        <w:rPr>
          <w:rFonts w:ascii="Garamond" w:eastAsia="Times New Roman" w:hAnsi="Garamond"/>
          <w:color w:val="000000"/>
          <w:spacing w:val="-4"/>
          <w:sz w:val="24"/>
          <w:szCs w:val="24"/>
          <w:lang w:val="sq-AL" w:eastAsia="sq-AL"/>
        </w:rPr>
      </w:pPr>
      <w:r>
        <w:rPr>
          <w:rFonts w:ascii="Garamond" w:eastAsia="Times New Roman" w:hAnsi="Garamond"/>
          <w:color w:val="000000"/>
          <w:spacing w:val="-4"/>
          <w:sz w:val="24"/>
          <w:szCs w:val="24"/>
          <w:lang w:val="sq-AL" w:eastAsia="sq-AL"/>
        </w:rPr>
        <w:t>Neni 37</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bookmarkStart w:id="53" w:name="_Toc238019609"/>
      <w:bookmarkStart w:id="54" w:name="_Toc231635682"/>
      <w:r w:rsidRPr="00281C66">
        <w:rPr>
          <w:rFonts w:ascii="Garamond" w:eastAsia="Times New Roman" w:hAnsi="Garamond"/>
          <w:b/>
          <w:bCs/>
          <w:spacing w:val="-4"/>
          <w:sz w:val="24"/>
          <w:szCs w:val="24"/>
          <w:lang w:val="sq-AL"/>
        </w:rPr>
        <w:t>Përfaqësuesi i përbashkët</w:t>
      </w:r>
      <w:bookmarkEnd w:id="53"/>
      <w:bookmarkEnd w:id="54"/>
    </w:p>
    <w:p w:rsidR="00630EFF" w:rsidRPr="00281C66" w:rsidRDefault="00630EFF" w:rsidP="00C10A7F">
      <w:pPr>
        <w:widowControl w:val="0"/>
        <w:spacing w:after="0" w:line="240" w:lineRule="auto"/>
        <w:rPr>
          <w:rFonts w:ascii="Garamond" w:eastAsia="MS Mincho" w:hAnsi="Garamond"/>
          <w:b/>
          <w:spacing w:val="-4"/>
          <w:sz w:val="24"/>
          <w:szCs w:val="24"/>
          <w:lang w:val="sq-AL"/>
        </w:rPr>
      </w:pPr>
    </w:p>
    <w:p w:rsidR="00630EFF" w:rsidRPr="00281C66" w:rsidRDefault="00630EFF" w:rsidP="00630EFF">
      <w:pPr>
        <w:widowControl w:val="0"/>
        <w:spacing w:after="0" w:line="240" w:lineRule="auto"/>
        <w:contextualSpacing/>
        <w:rPr>
          <w:rFonts w:ascii="Garamond" w:eastAsia="MS Mincho" w:hAnsi="Garamond"/>
          <w:spacing w:val="-4"/>
          <w:sz w:val="24"/>
          <w:szCs w:val="24"/>
          <w:lang w:val="sq-AL" w:eastAsia="sq-AL"/>
        </w:rPr>
      </w:pPr>
      <w:r w:rsidRPr="00281C66">
        <w:rPr>
          <w:rFonts w:ascii="Garamond" w:eastAsia="Times New Roman" w:hAnsi="Garamond"/>
          <w:bCs/>
          <w:spacing w:val="-4"/>
          <w:sz w:val="24"/>
          <w:szCs w:val="24"/>
          <w:lang w:val="sq-AL" w:eastAsia="sq-AL"/>
        </w:rPr>
        <w:t>1. Përveçse kur parashikohet ndryshe nga ligji, dy ose më shumë palë mund të marrin pjesë së bashku në të njëjtën procedurë administrative. Në këtë rast, palët mund të zgjedhin njërin prej tyre si përfaqësues të përbashkët, apo mund të zgjedhin një përfaqësues tjetër të përbashkët, sipas parashikimeve të nenit 38 të këtij Kodi.</w:t>
      </w:r>
    </w:p>
    <w:p w:rsidR="00630EFF" w:rsidRPr="00281C66" w:rsidRDefault="00630EFF" w:rsidP="00630EFF">
      <w:pPr>
        <w:widowControl w:val="0"/>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2. Edhe kur zgjedhin njërin prej tyre si përfaqësues të përbashkët, secila nga palët mund të marrë pjesë në procedurën administrative personalisht, mund të paraqesë deklarata dhe të ushtrojë mjetet e ankimit në mënyrë të pavarur.</w:t>
      </w:r>
    </w:p>
    <w:p w:rsidR="00630EFF" w:rsidRPr="00281C66" w:rsidRDefault="00630EFF" w:rsidP="00630EFF">
      <w:pPr>
        <w:widowControl w:val="0"/>
        <w:spacing w:after="0" w:line="240" w:lineRule="auto"/>
        <w:outlineLvl w:val="0"/>
        <w:rPr>
          <w:rFonts w:ascii="Garamond" w:eastAsia="Times New Roman" w:hAnsi="Garamond"/>
          <w:color w:val="000000"/>
          <w:spacing w:val="-4"/>
          <w:sz w:val="24"/>
          <w:szCs w:val="24"/>
          <w:lang w:val="sq-AL" w:eastAsia="sq-AL"/>
        </w:rPr>
      </w:pPr>
    </w:p>
    <w:p w:rsidR="00630EFF" w:rsidRPr="00281C66" w:rsidRDefault="00630EFF" w:rsidP="00630EFF">
      <w:pPr>
        <w:widowControl w:val="0"/>
        <w:spacing w:after="0" w:line="240" w:lineRule="auto"/>
        <w:jc w:val="center"/>
        <w:rPr>
          <w:rFonts w:ascii="Garamond" w:eastAsia="Times New Roman" w:hAnsi="Garamond"/>
          <w:color w:val="000000"/>
          <w:spacing w:val="-4"/>
          <w:sz w:val="24"/>
          <w:szCs w:val="24"/>
          <w:lang w:val="sq-AL" w:eastAsia="sq-AL"/>
        </w:rPr>
      </w:pPr>
      <w:r w:rsidRPr="00281C66">
        <w:rPr>
          <w:rFonts w:ascii="Garamond" w:eastAsia="Times New Roman" w:hAnsi="Garamond"/>
          <w:color w:val="000000"/>
          <w:spacing w:val="-4"/>
          <w:sz w:val="24"/>
          <w:szCs w:val="24"/>
          <w:lang w:val="sq-AL" w:eastAsia="sq-AL"/>
        </w:rPr>
        <w:t>Neni 38</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bookmarkStart w:id="55" w:name="_Toc238019611"/>
      <w:bookmarkStart w:id="56" w:name="_Toc231635684"/>
      <w:r w:rsidRPr="00281C66">
        <w:rPr>
          <w:rFonts w:ascii="Garamond" w:eastAsia="Times New Roman" w:hAnsi="Garamond"/>
          <w:b/>
          <w:bCs/>
          <w:spacing w:val="-4"/>
          <w:sz w:val="24"/>
          <w:szCs w:val="24"/>
          <w:lang w:val="sq-AL"/>
        </w:rPr>
        <w:t xml:space="preserve">Përfaqësuesi </w:t>
      </w:r>
      <w:bookmarkEnd w:id="55"/>
      <w:bookmarkEnd w:id="56"/>
      <w:r w:rsidRPr="00281C66">
        <w:rPr>
          <w:rFonts w:ascii="Garamond" w:eastAsia="Times New Roman" w:hAnsi="Garamond"/>
          <w:b/>
          <w:bCs/>
          <w:spacing w:val="-4"/>
          <w:sz w:val="24"/>
          <w:szCs w:val="24"/>
          <w:lang w:val="sq-AL"/>
        </w:rPr>
        <w:t>i zgjedhur</w:t>
      </w:r>
    </w:p>
    <w:p w:rsidR="00630EFF" w:rsidRPr="00281C66" w:rsidRDefault="00630EFF" w:rsidP="00C10A7F">
      <w:pPr>
        <w:widowControl w:val="0"/>
        <w:spacing w:after="0" w:line="240" w:lineRule="auto"/>
        <w:rPr>
          <w:rFonts w:ascii="Garamond" w:eastAsia="MS Mincho" w:hAnsi="Garamond"/>
          <w:b/>
          <w:spacing w:val="-4"/>
          <w:sz w:val="24"/>
          <w:szCs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Pala mund të zgjedhë një përfaqësues, me qëllim kryerjen e disa ose të gjitha veprimeve procedurale në procedurën administrative, përveç rastit kur kërk</w:t>
      </w:r>
      <w:r w:rsidR="00C10A7F">
        <w:rPr>
          <w:rFonts w:ascii="Garamond" w:eastAsia="MS Mincho" w:hAnsi="Garamond"/>
          <w:spacing w:val="-4"/>
          <w:sz w:val="24"/>
          <w:szCs w:val="24"/>
          <w:lang w:val="sq-AL"/>
        </w:rPr>
        <w:t xml:space="preserve">ohet që vetë pala personalisht </w:t>
      </w:r>
      <w:r w:rsidRPr="00281C66">
        <w:rPr>
          <w:rFonts w:ascii="Garamond" w:eastAsia="MS Mincho" w:hAnsi="Garamond"/>
          <w:spacing w:val="-4"/>
          <w:sz w:val="24"/>
          <w:szCs w:val="24"/>
          <w:lang w:val="sq-AL"/>
        </w:rPr>
        <w:t xml:space="preserve">të japë një </w:t>
      </w:r>
      <w:r w:rsidRPr="00281C66">
        <w:rPr>
          <w:rFonts w:ascii="Garamond" w:eastAsia="MS Mincho" w:hAnsi="Garamond"/>
          <w:spacing w:val="-4"/>
          <w:sz w:val="24"/>
          <w:szCs w:val="24"/>
          <w:lang w:val="sq-AL"/>
        </w:rPr>
        <w:lastRenderedPageBreak/>
        <w:t>deklaratë ose të kryejë një veprim tjetër procedural.</w:t>
      </w: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2. Zgjedhja e përfaqësuesit, sipas pikës 1 të këtij neni, bëhet në formë të shkruar, deklarohet verbalisht përpara organit publik dhe regjistrohet nga ky </w:t>
      </w:r>
      <w:r w:rsidR="00C10A7F">
        <w:rPr>
          <w:rFonts w:ascii="Garamond" w:eastAsia="MS Mincho" w:hAnsi="Garamond"/>
          <w:spacing w:val="-4"/>
          <w:sz w:val="24"/>
          <w:szCs w:val="24"/>
          <w:lang w:val="sq-AL"/>
        </w:rPr>
        <w:t xml:space="preserve">i </w:t>
      </w:r>
      <w:r w:rsidRPr="00281C66">
        <w:rPr>
          <w:rFonts w:ascii="Garamond" w:eastAsia="MS Mincho" w:hAnsi="Garamond"/>
          <w:spacing w:val="-4"/>
          <w:sz w:val="24"/>
          <w:szCs w:val="24"/>
          <w:lang w:val="sq-AL"/>
        </w:rPr>
        <w:t>fundit ose në çd</w:t>
      </w:r>
      <w:r w:rsidR="00C10A7F">
        <w:rPr>
          <w:rFonts w:ascii="Garamond" w:eastAsia="MS Mincho" w:hAnsi="Garamond"/>
          <w:spacing w:val="-4"/>
          <w:sz w:val="24"/>
          <w:szCs w:val="24"/>
          <w:lang w:val="sq-AL"/>
        </w:rPr>
        <w:t>o formë tjetër të përshtatshme.</w:t>
      </w: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3. Zgjedhja e përfaqësuesit është e vlefshme nëse bëhet në formën e përcaktuar në pikat 1 dhe 2 të këtij neni. Kjo formë zbatohet edhe në rastin e zgjedhjes së një përfaqësuesi të përbashkët ndërmjet palëve, sipas parashikimit të nenit 37</w:t>
      </w:r>
      <w:r w:rsidRPr="00281C66">
        <w:rPr>
          <w:rFonts w:ascii="Garamond" w:eastAsia="MS Mincho" w:hAnsi="Garamond"/>
          <w:color w:val="FF0000"/>
          <w:spacing w:val="-4"/>
          <w:sz w:val="24"/>
          <w:szCs w:val="24"/>
          <w:lang w:val="sq-AL"/>
        </w:rPr>
        <w:t xml:space="preserve"> </w:t>
      </w:r>
      <w:r w:rsidRPr="00281C66">
        <w:rPr>
          <w:rFonts w:ascii="Garamond" w:eastAsia="MS Mincho" w:hAnsi="Garamond"/>
          <w:spacing w:val="-4"/>
          <w:sz w:val="24"/>
          <w:szCs w:val="24"/>
          <w:lang w:val="sq-AL"/>
        </w:rPr>
        <w:t>të këtij Kodi.</w:t>
      </w: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4. Pala, kur e vlerëson të nevojshme, mund të kryejë personalisht veprime procedurale apo të japë deklarata, edhe nëse ka zgjedhur një përfaqësues. Pala e pranishme, kur përfaqësuesi jep një deklaratë verbale, menjëherë mund ta ndryshojë ose revokojë këtë deklaratë.</w:t>
      </w:r>
    </w:p>
    <w:p w:rsidR="00E94840" w:rsidRPr="00281C66" w:rsidRDefault="00E94840" w:rsidP="00630EFF">
      <w:pPr>
        <w:widowControl w:val="0"/>
        <w:spacing w:after="0" w:line="240" w:lineRule="auto"/>
        <w:jc w:val="center"/>
        <w:rPr>
          <w:rFonts w:ascii="Garamond" w:eastAsia="Times New Roman" w:hAnsi="Garamond"/>
          <w:color w:val="000000"/>
          <w:spacing w:val="-4"/>
          <w:sz w:val="24"/>
          <w:szCs w:val="24"/>
          <w:lang w:val="sq-AL" w:eastAsia="sq-AL"/>
        </w:rPr>
      </w:pPr>
    </w:p>
    <w:p w:rsidR="00630EFF" w:rsidRPr="00281C66" w:rsidRDefault="00630EFF" w:rsidP="00630EFF">
      <w:pPr>
        <w:widowControl w:val="0"/>
        <w:spacing w:after="0" w:line="240" w:lineRule="auto"/>
        <w:jc w:val="center"/>
        <w:rPr>
          <w:rFonts w:ascii="Garamond" w:eastAsia="Times New Roman" w:hAnsi="Garamond"/>
          <w:color w:val="000000"/>
          <w:spacing w:val="-4"/>
          <w:sz w:val="24"/>
          <w:szCs w:val="24"/>
          <w:lang w:val="sq-AL" w:eastAsia="sq-AL"/>
        </w:rPr>
      </w:pPr>
      <w:r w:rsidRPr="00281C66">
        <w:rPr>
          <w:rFonts w:ascii="Garamond" w:eastAsia="Times New Roman" w:hAnsi="Garamond"/>
          <w:color w:val="000000"/>
          <w:spacing w:val="-4"/>
          <w:sz w:val="24"/>
          <w:szCs w:val="24"/>
          <w:lang w:val="sq-AL" w:eastAsia="sq-AL"/>
        </w:rPr>
        <w:t>Neni 39</w:t>
      </w:r>
    </w:p>
    <w:p w:rsidR="00630EFF" w:rsidRPr="00281C66" w:rsidRDefault="00C10A7F" w:rsidP="00630EFF">
      <w:pPr>
        <w:widowControl w:val="0"/>
        <w:spacing w:after="0" w:line="240" w:lineRule="auto"/>
        <w:jc w:val="center"/>
        <w:outlineLvl w:val="5"/>
        <w:rPr>
          <w:rFonts w:ascii="Garamond" w:eastAsia="Times New Roman" w:hAnsi="Garamond"/>
          <w:b/>
          <w:bCs/>
          <w:spacing w:val="-4"/>
          <w:sz w:val="24"/>
          <w:szCs w:val="24"/>
          <w:lang w:val="sq-AL"/>
        </w:rPr>
      </w:pPr>
      <w:r>
        <w:rPr>
          <w:rFonts w:ascii="Garamond" w:eastAsia="Times New Roman" w:hAnsi="Garamond"/>
          <w:b/>
          <w:bCs/>
          <w:spacing w:val="-4"/>
          <w:sz w:val="24"/>
          <w:szCs w:val="24"/>
          <w:lang w:val="sq-AL"/>
        </w:rPr>
        <w:t>Ndihmësi</w:t>
      </w:r>
    </w:p>
    <w:p w:rsidR="00630EFF" w:rsidRPr="00281C66" w:rsidRDefault="00630EFF" w:rsidP="00C10A7F">
      <w:pPr>
        <w:widowControl w:val="0"/>
        <w:spacing w:after="0" w:line="240" w:lineRule="auto"/>
        <w:rPr>
          <w:rFonts w:ascii="Garamond" w:eastAsia="MS Mincho" w:hAnsi="Garamond"/>
          <w:spacing w:val="-4"/>
          <w:sz w:val="24"/>
          <w:szCs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Pala mund të paraqitet në organin publik në një seancë dëgjimore, e shoqëruar nga një ndihmës, i cili e ndihmon atë në çështje specifike, të nevojshme</w:t>
      </w:r>
      <w:r w:rsidR="00C10A7F">
        <w:rPr>
          <w:rFonts w:ascii="Garamond" w:eastAsia="MS Mincho" w:hAnsi="Garamond"/>
          <w:spacing w:val="-4"/>
          <w:sz w:val="24"/>
          <w:szCs w:val="24"/>
          <w:lang w:val="sq-AL"/>
        </w:rPr>
        <w:t xml:space="preserve"> për procedurën administrative.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Times New Roman" w:hAnsi="Garamond"/>
          <w:spacing w:val="-4"/>
          <w:sz w:val="24"/>
          <w:szCs w:val="24"/>
          <w:lang w:val="sq-AL"/>
        </w:rPr>
        <w:t>2. Çdo deklaratë e ndihmësit konsiderohet si e dhënë nga pala kur kërkohet shprehimisht prej tij/saj. Në çdo rast, pala mund të kundërshtojë aty për aty deklaratën e ndihmësit.</w:t>
      </w:r>
    </w:p>
    <w:p w:rsidR="00E94840" w:rsidRPr="00281C66" w:rsidRDefault="00E94840" w:rsidP="004358B5">
      <w:pPr>
        <w:widowControl w:val="0"/>
        <w:tabs>
          <w:tab w:val="left" w:pos="284"/>
          <w:tab w:val="num" w:pos="709"/>
        </w:tabs>
        <w:spacing w:after="0" w:line="240" w:lineRule="auto"/>
        <w:ind w:firstLine="0"/>
        <w:rPr>
          <w:rFonts w:ascii="Garamond" w:eastAsia="Times New Roman" w:hAnsi="Garamond"/>
          <w:color w:val="000000"/>
          <w:spacing w:val="-4"/>
          <w:sz w:val="24"/>
          <w:szCs w:val="24"/>
          <w:lang w:val="sq-AL" w:eastAsia="sq-AL"/>
        </w:rPr>
      </w:pPr>
    </w:p>
    <w:p w:rsidR="00630EFF" w:rsidRPr="00281C66" w:rsidRDefault="00C10A7F" w:rsidP="00630EFF">
      <w:pPr>
        <w:widowControl w:val="0"/>
        <w:tabs>
          <w:tab w:val="left" w:pos="284"/>
          <w:tab w:val="num" w:pos="709"/>
        </w:tabs>
        <w:spacing w:after="0" w:line="240" w:lineRule="auto"/>
        <w:jc w:val="center"/>
        <w:rPr>
          <w:rFonts w:ascii="Garamond" w:eastAsia="Times New Roman" w:hAnsi="Garamond"/>
          <w:color w:val="000000"/>
          <w:spacing w:val="-4"/>
          <w:sz w:val="24"/>
          <w:szCs w:val="24"/>
          <w:lang w:val="sq-AL" w:eastAsia="sq-AL"/>
        </w:rPr>
      </w:pPr>
      <w:r>
        <w:rPr>
          <w:rFonts w:ascii="Garamond" w:eastAsia="Times New Roman" w:hAnsi="Garamond"/>
          <w:color w:val="000000"/>
          <w:spacing w:val="-4"/>
          <w:sz w:val="24"/>
          <w:szCs w:val="24"/>
          <w:lang w:val="sq-AL" w:eastAsia="sq-AL"/>
        </w:rPr>
        <w:t>Neni 40</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bookmarkStart w:id="57" w:name="_Toc238019615"/>
      <w:bookmarkStart w:id="58" w:name="_Toc231635688"/>
      <w:r w:rsidRPr="00281C66">
        <w:rPr>
          <w:rFonts w:ascii="Garamond" w:eastAsia="Times New Roman" w:hAnsi="Garamond"/>
          <w:b/>
          <w:bCs/>
          <w:spacing w:val="-4"/>
          <w:sz w:val="24"/>
          <w:szCs w:val="24"/>
          <w:lang w:val="sq-AL"/>
        </w:rPr>
        <w:t xml:space="preserve">Zotësia për të qenë përfaqësues apo </w:t>
      </w:r>
      <w:bookmarkEnd w:id="57"/>
      <w:bookmarkEnd w:id="58"/>
      <w:r w:rsidR="00C10A7F">
        <w:rPr>
          <w:rFonts w:ascii="Garamond" w:eastAsia="Times New Roman" w:hAnsi="Garamond"/>
          <w:b/>
          <w:bCs/>
          <w:spacing w:val="-4"/>
          <w:sz w:val="24"/>
          <w:szCs w:val="24"/>
          <w:lang w:val="sq-AL"/>
        </w:rPr>
        <w:t>ndihmës</w:t>
      </w:r>
    </w:p>
    <w:p w:rsidR="00630EFF" w:rsidRPr="00281C66" w:rsidRDefault="00630EFF" w:rsidP="00630EFF">
      <w:pPr>
        <w:widowControl w:val="0"/>
        <w:spacing w:after="0" w:line="240" w:lineRule="auto"/>
        <w:rPr>
          <w:rFonts w:ascii="Garamond" w:eastAsia="MS Mincho" w:hAnsi="Garamond"/>
          <w:spacing w:val="-4"/>
          <w:sz w:val="24"/>
          <w:szCs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Çdo person që gëzon zotësi të plotë për të vepruar, në bazë të Kodit Civil, mund të veprojë si përfaqësues apo ndihmës, përveç rasteve kur ligji parashikon ndryshe.</w:t>
      </w:r>
    </w:p>
    <w:p w:rsidR="00630EFF" w:rsidRPr="00281C66" w:rsidRDefault="00630EFF" w:rsidP="00630EFF">
      <w:pPr>
        <w:widowControl w:val="0"/>
        <w:spacing w:after="0" w:line="240" w:lineRule="auto"/>
        <w:outlineLvl w:val="5"/>
        <w:rPr>
          <w:rFonts w:ascii="Garamond" w:eastAsia="Times New Roman" w:hAnsi="Garamond"/>
          <w:b/>
          <w:bCs/>
          <w:spacing w:val="-4"/>
          <w:sz w:val="24"/>
          <w:szCs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KREU II</w:t>
      </w: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PARASHIKIME TË PËRGJITHSHME MBI PROCEDURËN ADMINISTRATIVE</w:t>
      </w: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41</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Fill</w:t>
      </w:r>
      <w:r w:rsidR="00C10A7F">
        <w:rPr>
          <w:rFonts w:ascii="Garamond" w:eastAsia="Times New Roman" w:hAnsi="Garamond"/>
          <w:b/>
          <w:bCs/>
          <w:spacing w:val="-4"/>
          <w:sz w:val="24"/>
          <w:szCs w:val="24"/>
          <w:lang w:val="sq-AL"/>
        </w:rPr>
        <w:t>imi i procedurës administrative</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1. Procedura administrative fillon kryesisht ose me kërkesë.</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2. Fillimi i procedurës kryesisht është në diskrecionin e organit publik. Organi publik është i detyruar të fillojë procedurë</w:t>
      </w:r>
      <w:r w:rsidR="00C10A7F">
        <w:rPr>
          <w:rFonts w:ascii="Garamond" w:eastAsia="MS Mincho" w:hAnsi="Garamond"/>
          <w:spacing w:val="-4"/>
          <w:sz w:val="24"/>
          <w:szCs w:val="24"/>
          <w:lang w:val="sq-AL" w:eastAsia="sq-AL"/>
        </w:rPr>
        <w:t>n administrative kryesisht kur:</w:t>
      </w:r>
    </w:p>
    <w:p w:rsidR="00630EFF" w:rsidRPr="00281C66" w:rsidRDefault="00630EFF" w:rsidP="00630EFF">
      <w:pPr>
        <w:widowControl w:val="0"/>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a) ligji ose akti nënligjor pa</w:t>
      </w:r>
      <w:r w:rsidR="00C10A7F">
        <w:rPr>
          <w:rFonts w:ascii="Garamond" w:eastAsia="MS Mincho" w:hAnsi="Garamond"/>
          <w:spacing w:val="-4"/>
          <w:sz w:val="24"/>
          <w:szCs w:val="24"/>
          <w:lang w:val="sq-AL" w:eastAsia="sq-AL"/>
        </w:rPr>
        <w:t>rashikon fillimin e procedurës;</w:t>
      </w:r>
    </w:p>
    <w:p w:rsidR="00630EFF" w:rsidRPr="00281C66" w:rsidRDefault="00630EFF" w:rsidP="00630EFF">
      <w:pPr>
        <w:widowControl w:val="0"/>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b) situata faktike është e tillë që organi publik duhet të fillojë procedurën administrative për  mbrojtjen e interesit publik.</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Procedura administrative konsiderohet e filluar:</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a) me kryerjen e çdo veprimi procedural nga organi publik në rastin e proce</w:t>
      </w:r>
      <w:r w:rsidR="00C10A7F">
        <w:rPr>
          <w:rFonts w:ascii="Garamond" w:eastAsia="MS Mincho" w:hAnsi="Garamond"/>
          <w:spacing w:val="-4"/>
          <w:sz w:val="24"/>
          <w:szCs w:val="24"/>
          <w:lang w:val="sq-AL" w:eastAsia="sq-AL"/>
        </w:rPr>
        <w:t>durës së filluar kryesisht; ose</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b) me paraqitjen e kërkesës përpara organit publik, në rastin e procedurës së filluar me kërkesë.</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42</w:t>
      </w:r>
    </w:p>
    <w:p w:rsidR="00630EFF" w:rsidRPr="00281C66" w:rsidRDefault="00C10A7F" w:rsidP="00630EFF">
      <w:pPr>
        <w:widowControl w:val="0"/>
        <w:tabs>
          <w:tab w:val="left" w:pos="284"/>
          <w:tab w:val="num" w:pos="993"/>
        </w:tabs>
        <w:spacing w:after="0" w:line="240" w:lineRule="auto"/>
        <w:jc w:val="center"/>
        <w:rPr>
          <w:rFonts w:ascii="Garamond" w:eastAsia="MS Mincho" w:hAnsi="Garamond"/>
          <w:b/>
          <w:spacing w:val="-4"/>
          <w:sz w:val="24"/>
          <w:szCs w:val="24"/>
          <w:lang w:val="sq-AL"/>
        </w:rPr>
      </w:pPr>
      <w:r>
        <w:rPr>
          <w:rFonts w:ascii="Garamond" w:eastAsia="MS Mincho" w:hAnsi="Garamond"/>
          <w:b/>
          <w:spacing w:val="-4"/>
          <w:sz w:val="24"/>
          <w:szCs w:val="24"/>
          <w:lang w:val="sq-AL"/>
        </w:rPr>
        <w:t>Komunikimi me palët</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1. Në rastet kur procedura administrative fillohet nga organi i publik, ky i fundit njofton të gjitha palët në proces për fillimin e veprimeve.</w:t>
      </w:r>
    </w:p>
    <w:p w:rsidR="00630EFF" w:rsidRPr="00281C66" w:rsidRDefault="00C10A7F" w:rsidP="00630EFF">
      <w:pPr>
        <w:widowControl w:val="0"/>
        <w:spacing w:after="0" w:line="240" w:lineRule="auto"/>
        <w:ind w:firstLine="340"/>
        <w:contextualSpacing/>
        <w:rPr>
          <w:rFonts w:ascii="Garamond" w:eastAsia="Times New Roman" w:hAnsi="Garamond"/>
          <w:spacing w:val="-4"/>
          <w:sz w:val="24"/>
          <w:szCs w:val="24"/>
          <w:lang w:val="sq-AL" w:eastAsia="sq-AL"/>
        </w:rPr>
      </w:pPr>
      <w:r>
        <w:rPr>
          <w:rFonts w:ascii="Garamond" w:eastAsia="Times New Roman" w:hAnsi="Garamond"/>
          <w:spacing w:val="-4"/>
          <w:sz w:val="24"/>
          <w:szCs w:val="24"/>
          <w:lang w:val="sq-AL" w:eastAsia="sq-AL"/>
        </w:rPr>
        <w:t>2. Njoftimi, sipas pikës 1</w:t>
      </w:r>
      <w:r w:rsidR="00630EFF" w:rsidRPr="00281C66">
        <w:rPr>
          <w:rFonts w:ascii="Garamond" w:eastAsia="Times New Roman" w:hAnsi="Garamond"/>
          <w:spacing w:val="-4"/>
          <w:sz w:val="24"/>
          <w:szCs w:val="24"/>
          <w:lang w:val="sq-AL" w:eastAsia="sq-AL"/>
        </w:rPr>
        <w:t xml:space="preserve"> të këtij neni, bëhet me shkrim apo në një takim me palën dhe përmban këto të dhëna:</w:t>
      </w:r>
    </w:p>
    <w:p w:rsidR="00630EFF" w:rsidRPr="00281C66" w:rsidRDefault="00630EFF" w:rsidP="00630EFF">
      <w:pPr>
        <w:widowControl w:val="0"/>
        <w:tabs>
          <w:tab w:val="left" w:pos="342"/>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lastRenderedPageBreak/>
        <w:t>a) adresën postare dhe/ose elektronike të organit publik, që zhvillon procedurën dhe nëpunësin përgjegjës për të;</w:t>
      </w:r>
    </w:p>
    <w:p w:rsidR="00630EFF" w:rsidRPr="00281C66" w:rsidRDefault="00630EFF" w:rsidP="00630EFF">
      <w:pPr>
        <w:widowControl w:val="0"/>
        <w:tabs>
          <w:tab w:val="left" w:pos="342"/>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b) informacion lidhur me kompetencën e organit publik, qëllimin e procedurës dhe çështjet për të cilat do të merren vendime;</w:t>
      </w:r>
    </w:p>
    <w:p w:rsidR="00630EFF" w:rsidRPr="00281C66" w:rsidRDefault="00630EFF" w:rsidP="00630EFF">
      <w:pPr>
        <w:widowControl w:val="0"/>
        <w:tabs>
          <w:tab w:val="left" w:pos="342"/>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c) palë</w:t>
      </w:r>
      <w:r w:rsidR="00C10A7F">
        <w:rPr>
          <w:rFonts w:ascii="Garamond" w:eastAsia="MS Mincho" w:hAnsi="Garamond"/>
          <w:spacing w:val="-4"/>
          <w:sz w:val="24"/>
          <w:szCs w:val="24"/>
          <w:lang w:val="sq-AL"/>
        </w:rPr>
        <w:t>t në procedurën administrative;</w:t>
      </w:r>
    </w:p>
    <w:p w:rsidR="00630EFF" w:rsidRPr="00281C66" w:rsidRDefault="00630EFF" w:rsidP="00630EFF">
      <w:pPr>
        <w:widowControl w:val="0"/>
        <w:tabs>
          <w:tab w:val="left" w:pos="342"/>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ç) informacion për të drejtën e njohjes së dosjes dhe zyrën ose vendin ku mund të njihet dosja;</w:t>
      </w:r>
    </w:p>
    <w:p w:rsidR="00630EFF" w:rsidRPr="00281C66" w:rsidRDefault="00630EFF" w:rsidP="00630EFF">
      <w:pPr>
        <w:widowControl w:val="0"/>
        <w:tabs>
          <w:tab w:val="left" w:pos="342"/>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d) informacion për të</w:t>
      </w:r>
      <w:r w:rsidR="00C10A7F">
        <w:rPr>
          <w:rFonts w:ascii="Garamond" w:eastAsia="MS Mincho" w:hAnsi="Garamond"/>
          <w:spacing w:val="-4"/>
          <w:sz w:val="24"/>
          <w:szCs w:val="24"/>
          <w:lang w:val="sq-AL"/>
        </w:rPr>
        <w:t xml:space="preserve"> drejtën e palës për të dëgjuar</w:t>
      </w:r>
      <w:r w:rsidRPr="00281C66">
        <w:rPr>
          <w:rFonts w:ascii="Garamond" w:eastAsia="MS Mincho" w:hAnsi="Garamond"/>
          <w:spacing w:val="-4"/>
          <w:sz w:val="24"/>
          <w:szCs w:val="24"/>
          <w:lang w:val="sq-AL"/>
        </w:rPr>
        <w:t xml:space="preserve"> mënyrat dhe afatin e ushtrimit të kësaj të drejte;</w:t>
      </w:r>
    </w:p>
    <w:p w:rsidR="00630EFF" w:rsidRPr="00281C66" w:rsidRDefault="00630EFF" w:rsidP="00630EFF">
      <w:pPr>
        <w:widowControl w:val="0"/>
        <w:tabs>
          <w:tab w:val="left" w:pos="342"/>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dh) datën e fillimit të procedurës dhe afatin brenda të cilit do të merret dhe njoftohet vendimi përfundimtar, në rast se zbatohet një afat i tillë.</w:t>
      </w:r>
    </w:p>
    <w:p w:rsidR="00630EFF" w:rsidRPr="00281C66" w:rsidRDefault="00630EFF" w:rsidP="00630EFF">
      <w:pPr>
        <w:widowControl w:val="0"/>
        <w:spacing w:after="0" w:line="240" w:lineRule="auto"/>
        <w:contextualSpacing/>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3. Kur njoftimi bëhet me takim, organi publik mban procesverbal për dokumentimin e veprimit të kryer.</w:t>
      </w:r>
    </w:p>
    <w:p w:rsidR="00630EFF" w:rsidRPr="00281C66" w:rsidRDefault="00630EFF" w:rsidP="00630EFF">
      <w:pPr>
        <w:widowControl w:val="0"/>
        <w:spacing w:after="0" w:line="240" w:lineRule="auto"/>
        <w:contextualSpacing/>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4. Organi publik nuk është i detyruar të komunikojë me palët në rastet kur çështja është “Sekret shtetëror”, sipas klasifikimeve të bëra me ligj</w:t>
      </w:r>
      <w:r w:rsidR="00C10A7F">
        <w:rPr>
          <w:rFonts w:ascii="Garamond" w:eastAsia="Times New Roman" w:hAnsi="Garamond"/>
          <w:spacing w:val="-4"/>
          <w:sz w:val="24"/>
          <w:szCs w:val="24"/>
          <w:lang w:val="sq-AL" w:eastAsia="sq-AL"/>
        </w:rPr>
        <w:t>,</w:t>
      </w:r>
      <w:r w:rsidRPr="00281C66">
        <w:rPr>
          <w:rFonts w:ascii="Garamond" w:eastAsia="Times New Roman" w:hAnsi="Garamond"/>
          <w:spacing w:val="-4"/>
          <w:sz w:val="24"/>
          <w:szCs w:val="24"/>
          <w:lang w:val="sq-AL" w:eastAsia="sq-AL"/>
        </w:rPr>
        <w:t xml:space="preserve"> ose kur në kushtet e gjendjes së jashtëzakonshme komunikimi mund të cenojë efektivitetin e procedurës administrative.</w:t>
      </w:r>
    </w:p>
    <w:p w:rsidR="00630EFF" w:rsidRPr="00281C66" w:rsidRDefault="00630EFF" w:rsidP="00630EFF">
      <w:pPr>
        <w:widowControl w:val="0"/>
        <w:spacing w:after="0" w:line="240" w:lineRule="auto"/>
        <w:jc w:val="center"/>
        <w:rPr>
          <w:rFonts w:ascii="Garamond" w:eastAsia="Times New Roman" w:hAnsi="Garamond"/>
          <w:bCs/>
          <w:spacing w:val="-4"/>
          <w:sz w:val="24"/>
          <w:szCs w:val="24"/>
          <w:lang w:val="sq-AL"/>
        </w:rPr>
      </w:pPr>
    </w:p>
    <w:p w:rsidR="00630EFF" w:rsidRPr="00281C66" w:rsidRDefault="00C10A7F" w:rsidP="00630EFF">
      <w:pPr>
        <w:widowControl w:val="0"/>
        <w:spacing w:after="0" w:line="240" w:lineRule="auto"/>
        <w:jc w:val="center"/>
        <w:rPr>
          <w:rFonts w:ascii="Garamond" w:eastAsia="Times New Roman" w:hAnsi="Garamond"/>
          <w:bCs/>
          <w:spacing w:val="-4"/>
          <w:sz w:val="24"/>
          <w:szCs w:val="24"/>
          <w:lang w:val="sq-AL"/>
        </w:rPr>
      </w:pPr>
      <w:r>
        <w:rPr>
          <w:rFonts w:ascii="Garamond" w:eastAsia="Times New Roman" w:hAnsi="Garamond"/>
          <w:bCs/>
          <w:spacing w:val="-4"/>
          <w:sz w:val="24"/>
          <w:szCs w:val="24"/>
          <w:lang w:val="sq-AL"/>
        </w:rPr>
        <w:t>Neni 43</w:t>
      </w:r>
    </w:p>
    <w:p w:rsidR="00630EFF" w:rsidRPr="00281C66" w:rsidRDefault="00C10A7F" w:rsidP="00630EFF">
      <w:pPr>
        <w:widowControl w:val="0"/>
        <w:spacing w:after="0" w:line="240" w:lineRule="auto"/>
        <w:jc w:val="center"/>
        <w:outlineLvl w:val="0"/>
        <w:rPr>
          <w:rFonts w:ascii="Garamond" w:eastAsia="Times New Roman" w:hAnsi="Garamond"/>
          <w:b/>
          <w:snapToGrid w:val="0"/>
          <w:spacing w:val="-4"/>
          <w:sz w:val="24"/>
          <w:szCs w:val="24"/>
          <w:lang w:val="sq-AL"/>
        </w:rPr>
      </w:pPr>
      <w:r>
        <w:rPr>
          <w:rFonts w:ascii="Garamond" w:eastAsia="Times New Roman" w:hAnsi="Garamond"/>
          <w:b/>
          <w:snapToGrid w:val="0"/>
          <w:spacing w:val="-4"/>
          <w:sz w:val="24"/>
          <w:szCs w:val="24"/>
          <w:lang w:val="sq-AL"/>
        </w:rPr>
        <w:t>Njësia dhe nëpunësi përgjegjës</w:t>
      </w:r>
    </w:p>
    <w:p w:rsidR="00630EFF" w:rsidRPr="00281C66" w:rsidRDefault="00630EFF" w:rsidP="00630EFF">
      <w:pPr>
        <w:pStyle w:val="Hapesira7"/>
        <w:rPr>
          <w:sz w:val="24"/>
          <w:lang w:val="sq-AL"/>
        </w:rPr>
      </w:pPr>
    </w:p>
    <w:p w:rsidR="00630EFF" w:rsidRPr="00281C66" w:rsidRDefault="00C10A7F" w:rsidP="00630EFF">
      <w:pPr>
        <w:widowControl w:val="0"/>
        <w:spacing w:after="0" w:line="240" w:lineRule="auto"/>
        <w:rPr>
          <w:rFonts w:ascii="Garamond" w:eastAsia="MS Mincho" w:hAnsi="Garamond"/>
          <w:spacing w:val="-4"/>
          <w:sz w:val="24"/>
          <w:szCs w:val="24"/>
          <w:lang w:val="sq-AL"/>
        </w:rPr>
      </w:pPr>
      <w:r>
        <w:rPr>
          <w:rFonts w:ascii="Garamond" w:eastAsia="MS Mincho" w:hAnsi="Garamond"/>
          <w:spacing w:val="-4"/>
          <w:sz w:val="24"/>
          <w:szCs w:val="24"/>
          <w:lang w:val="sq-AL"/>
        </w:rPr>
        <w:t xml:space="preserve">1. </w:t>
      </w:r>
      <w:r w:rsidR="00630EFF" w:rsidRPr="00281C66">
        <w:rPr>
          <w:rFonts w:ascii="Garamond" w:eastAsia="MS Mincho" w:hAnsi="Garamond"/>
          <w:spacing w:val="-4"/>
          <w:sz w:val="24"/>
          <w:szCs w:val="24"/>
          <w:lang w:val="sq-AL"/>
        </w:rPr>
        <w:t xml:space="preserve">Në një procedurë administrative, të filluar </w:t>
      </w:r>
      <w:r>
        <w:rPr>
          <w:rFonts w:ascii="Garamond" w:eastAsia="MS Mincho" w:hAnsi="Garamond"/>
          <w:spacing w:val="-4"/>
          <w:sz w:val="24"/>
          <w:szCs w:val="24"/>
          <w:lang w:val="sq-AL"/>
        </w:rPr>
        <w:t>sipas parashikimeve të nenit 41</w:t>
      </w:r>
      <w:r w:rsidR="00630EFF" w:rsidRPr="00281C66">
        <w:rPr>
          <w:rFonts w:ascii="Garamond" w:eastAsia="MS Mincho" w:hAnsi="Garamond"/>
          <w:spacing w:val="-4"/>
          <w:sz w:val="24"/>
          <w:szCs w:val="24"/>
          <w:lang w:val="sq-AL"/>
        </w:rPr>
        <w:t xml:space="preserve"> të këtij Kodi, organi publik vepron</w:t>
      </w:r>
      <w:r>
        <w:rPr>
          <w:rFonts w:ascii="Garamond" w:eastAsia="MS Mincho" w:hAnsi="Garamond"/>
          <w:spacing w:val="-4"/>
          <w:sz w:val="24"/>
          <w:szCs w:val="24"/>
          <w:lang w:val="sq-AL"/>
        </w:rPr>
        <w:t xml:space="preserve"> nëpërmjet nëpunësit përgjegjës</w:t>
      </w:r>
      <w:r w:rsidR="00630EFF" w:rsidRPr="00281C66">
        <w:rPr>
          <w:rFonts w:ascii="Garamond" w:eastAsia="MS Mincho" w:hAnsi="Garamond"/>
          <w:spacing w:val="-4"/>
          <w:sz w:val="24"/>
          <w:szCs w:val="24"/>
          <w:lang w:val="sq-AL"/>
        </w:rPr>
        <w:t xml:space="preserve"> të përcaktuar sipas rregullave të këtij neni.</w:t>
      </w:r>
    </w:p>
    <w:p w:rsidR="00630EFF" w:rsidRPr="00281C66" w:rsidRDefault="00C10A7F" w:rsidP="00630EFF">
      <w:pPr>
        <w:widowControl w:val="0"/>
        <w:spacing w:after="0" w:line="240" w:lineRule="auto"/>
        <w:ind w:firstLine="340"/>
        <w:rPr>
          <w:rFonts w:ascii="Garamond" w:eastAsia="MS Mincho" w:hAnsi="Garamond"/>
          <w:spacing w:val="-4"/>
          <w:sz w:val="24"/>
          <w:szCs w:val="24"/>
          <w:lang w:val="sq-AL"/>
        </w:rPr>
      </w:pPr>
      <w:r>
        <w:rPr>
          <w:rFonts w:ascii="Garamond" w:eastAsia="MS Mincho" w:hAnsi="Garamond"/>
          <w:spacing w:val="-4"/>
          <w:sz w:val="24"/>
          <w:szCs w:val="24"/>
          <w:lang w:val="sq-AL"/>
        </w:rPr>
        <w:t xml:space="preserve">2. </w:t>
      </w:r>
      <w:r w:rsidR="00630EFF" w:rsidRPr="00281C66">
        <w:rPr>
          <w:rFonts w:ascii="Garamond" w:eastAsia="MS Mincho" w:hAnsi="Garamond"/>
          <w:spacing w:val="-4"/>
          <w:sz w:val="24"/>
          <w:szCs w:val="24"/>
          <w:lang w:val="sq-AL"/>
        </w:rPr>
        <w:t>Titullari i organit publik, nëse nuk është përcaktuar ndryshe me ligj ose akt nënligjor, cakton paraprakisht një njësi përgjegjëse për çdo tip procedure administrative në kompetencë të organit, në përputhje me rregullat e brendshme të veprimtarisë së tij. Ky vendim bëhet publik me çdo mjet të përshtatshëm.</w:t>
      </w:r>
    </w:p>
    <w:p w:rsidR="00630EFF" w:rsidRPr="00281C66" w:rsidRDefault="00517EC2" w:rsidP="00630EFF">
      <w:pPr>
        <w:widowControl w:val="0"/>
        <w:spacing w:after="0" w:line="240" w:lineRule="auto"/>
        <w:ind w:firstLine="340"/>
        <w:rPr>
          <w:rFonts w:ascii="Garamond" w:eastAsia="MS Mincho" w:hAnsi="Garamond"/>
          <w:spacing w:val="-4"/>
          <w:sz w:val="24"/>
          <w:szCs w:val="24"/>
          <w:lang w:val="sq-AL"/>
        </w:rPr>
      </w:pPr>
      <w:r>
        <w:rPr>
          <w:rFonts w:ascii="Garamond" w:eastAsia="MS Mincho" w:hAnsi="Garamond"/>
          <w:spacing w:val="-4"/>
          <w:sz w:val="24"/>
          <w:szCs w:val="24"/>
          <w:lang w:val="sq-AL"/>
        </w:rPr>
        <w:t>3.</w:t>
      </w:r>
      <w:r w:rsidR="00630EFF" w:rsidRPr="00281C66">
        <w:rPr>
          <w:rFonts w:ascii="Garamond" w:eastAsia="MS Mincho" w:hAnsi="Garamond"/>
          <w:spacing w:val="-4"/>
          <w:sz w:val="24"/>
          <w:szCs w:val="24"/>
          <w:lang w:val="sq-AL"/>
        </w:rPr>
        <w:t xml:space="preserve"> Drejtuesi i njësisë përgjegjëse merr përsipër vetë ose cakton me akt të shkruar nëpunësin përgjegjës për zhvillimin e procedurës administrative. Nëpunësi përgjegjës zhvillon procedurën administrative dhe në përfundim propozon me shkrim vendimin përfundimtar, ndërsa vendimi merret dhe nënshkruhet nga personi i përcaktuar nga ligji ose aktet nënligjore. Nëse vendimi është i ndryshëm nga ai i propozuar, duhet të shoqërohet me arsyetimin përkatës.</w:t>
      </w:r>
    </w:p>
    <w:p w:rsidR="00630EFF" w:rsidRPr="00281C66" w:rsidRDefault="00517EC2" w:rsidP="00630EFF">
      <w:pPr>
        <w:widowControl w:val="0"/>
        <w:spacing w:after="0" w:line="240" w:lineRule="auto"/>
        <w:ind w:firstLine="340"/>
        <w:rPr>
          <w:rFonts w:ascii="Garamond" w:eastAsia="MS Mincho" w:hAnsi="Garamond"/>
          <w:spacing w:val="-4"/>
          <w:sz w:val="24"/>
          <w:szCs w:val="24"/>
          <w:lang w:val="sq-AL"/>
        </w:rPr>
      </w:pPr>
      <w:r>
        <w:rPr>
          <w:rFonts w:ascii="Garamond" w:eastAsia="MS Mincho" w:hAnsi="Garamond"/>
          <w:spacing w:val="-4"/>
          <w:sz w:val="24"/>
          <w:szCs w:val="24"/>
          <w:lang w:val="sq-AL"/>
        </w:rPr>
        <w:t xml:space="preserve">4. </w:t>
      </w:r>
      <w:r w:rsidR="00630EFF" w:rsidRPr="00281C66">
        <w:rPr>
          <w:rFonts w:ascii="Garamond" w:eastAsia="MS Mincho" w:hAnsi="Garamond"/>
          <w:spacing w:val="-4"/>
          <w:sz w:val="24"/>
          <w:szCs w:val="24"/>
          <w:lang w:val="sq-AL"/>
        </w:rPr>
        <w:t xml:space="preserve">Në rastet e parashikuara nga ligji nëpunësi përgjegjës, pasi zhvillon procedurën administrative, vendos për </w:t>
      </w:r>
      <w:r w:rsidR="00630EFF" w:rsidRPr="00281C66">
        <w:rPr>
          <w:rFonts w:ascii="Garamond" w:hAnsi="Garamond"/>
          <w:spacing w:val="-4"/>
          <w:sz w:val="24"/>
          <w:szCs w:val="24"/>
          <w:lang w:val="sq-AL" w:eastAsia="ja-JP"/>
        </w:rPr>
        <w:t>ç</w:t>
      </w:r>
      <w:r w:rsidR="00630EFF" w:rsidRPr="00281C66">
        <w:rPr>
          <w:rFonts w:ascii="Garamond" w:eastAsia="MS Mincho" w:hAnsi="Garamond"/>
          <w:spacing w:val="-4"/>
          <w:sz w:val="24"/>
          <w:szCs w:val="24"/>
          <w:lang w:val="sq-AL"/>
        </w:rPr>
        <w:t xml:space="preserve">ështjen me vendim përfundimtar dhe e nënshkruan atë, përveç rasteve kur </w:t>
      </w:r>
      <w:r>
        <w:rPr>
          <w:rFonts w:ascii="Garamond" w:eastAsia="MS Mincho" w:hAnsi="Garamond"/>
          <w:spacing w:val="-4"/>
          <w:sz w:val="24"/>
          <w:szCs w:val="24"/>
          <w:lang w:val="sq-AL"/>
        </w:rPr>
        <w:t>parashikohet ndryshe nga ligji.</w:t>
      </w:r>
    </w:p>
    <w:p w:rsidR="00630EFF" w:rsidRPr="00281C66" w:rsidRDefault="00517EC2" w:rsidP="00630EFF">
      <w:pPr>
        <w:widowControl w:val="0"/>
        <w:spacing w:after="0" w:line="240" w:lineRule="auto"/>
        <w:ind w:firstLine="340"/>
        <w:rPr>
          <w:rFonts w:ascii="Garamond" w:eastAsia="MS Mincho" w:hAnsi="Garamond"/>
          <w:spacing w:val="-4"/>
          <w:sz w:val="24"/>
          <w:szCs w:val="24"/>
          <w:lang w:val="sq-AL"/>
        </w:rPr>
      </w:pPr>
      <w:r>
        <w:rPr>
          <w:rFonts w:ascii="Garamond" w:eastAsia="MS Mincho" w:hAnsi="Garamond"/>
          <w:spacing w:val="-4"/>
          <w:sz w:val="24"/>
          <w:szCs w:val="24"/>
          <w:lang w:val="sq-AL"/>
        </w:rPr>
        <w:t>5.</w:t>
      </w:r>
      <w:r w:rsidR="00630EFF" w:rsidRPr="00281C66">
        <w:rPr>
          <w:rFonts w:ascii="Garamond" w:eastAsia="MS Mincho" w:hAnsi="Garamond"/>
          <w:spacing w:val="-4"/>
          <w:sz w:val="24"/>
          <w:szCs w:val="24"/>
          <w:lang w:val="sq-AL"/>
        </w:rPr>
        <w:t xml:space="preserve"> Organi kolegjial mund të ngarkojë njërin nga anëtarët e tij të zhvillojë veprime procedurale administrative. Në këtë rast, anëtari i ngarkuar vë në dijeni mbi rezultatet e procedurës administrative organin kolegji</w:t>
      </w:r>
      <w:r>
        <w:rPr>
          <w:rFonts w:ascii="Garamond" w:eastAsia="MS Mincho" w:hAnsi="Garamond"/>
          <w:spacing w:val="-4"/>
          <w:sz w:val="24"/>
          <w:szCs w:val="24"/>
          <w:lang w:val="sq-AL"/>
        </w:rPr>
        <w:t>al, i cili vendos për çështjen.</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44</w:t>
      </w:r>
    </w:p>
    <w:p w:rsidR="00630EFF" w:rsidRPr="00281C66" w:rsidRDefault="00630EFF" w:rsidP="00630EFF">
      <w:pPr>
        <w:widowControl w:val="0"/>
        <w:tabs>
          <w:tab w:val="left" w:pos="284"/>
        </w:tabs>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Fillimi i procedurës administrative me kërk</w:t>
      </w:r>
      <w:r w:rsidR="00517EC2">
        <w:rPr>
          <w:rFonts w:ascii="Garamond" w:eastAsia="MS Mincho" w:hAnsi="Garamond"/>
          <w:b/>
          <w:spacing w:val="-4"/>
          <w:sz w:val="24"/>
          <w:szCs w:val="24"/>
          <w:lang w:val="sq-AL"/>
        </w:rPr>
        <w:t>esë</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1. Kur procedura administrative fillon me kërkesë të palës, organi publik duhet të marrë masat e nevojshme për përg</w:t>
      </w:r>
      <w:r w:rsidR="00517EC2">
        <w:rPr>
          <w:rFonts w:ascii="Garamond" w:eastAsia="MS Mincho" w:hAnsi="Garamond"/>
          <w:spacing w:val="-4"/>
          <w:sz w:val="24"/>
          <w:szCs w:val="24"/>
          <w:lang w:val="sq-AL" w:eastAsia="sq-AL"/>
        </w:rPr>
        <w:t>atitjen sa më mirë të çështjes.</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 xml:space="preserve">2. Organi publik shqyrton paraprakisht kërkesën lidhur me përmbushjen e kritereve formale ligjore, si kompetenca e organit publik, legjitimimi, afati, forma dhe çdo kriter tjetër të parashikuar nga ligji dhe në </w:t>
      </w:r>
      <w:r w:rsidR="00517EC2">
        <w:rPr>
          <w:rFonts w:ascii="Garamond" w:eastAsia="MS Mincho" w:hAnsi="Garamond"/>
          <w:spacing w:val="-4"/>
          <w:sz w:val="24"/>
          <w:szCs w:val="24"/>
          <w:lang w:val="sq-AL" w:eastAsia="sq-AL"/>
        </w:rPr>
        <w:t>përfundim:</w:t>
      </w:r>
    </w:p>
    <w:p w:rsidR="00630EFF" w:rsidRPr="00281C66" w:rsidRDefault="00630EFF" w:rsidP="00630EFF">
      <w:pPr>
        <w:widowControl w:val="0"/>
        <w:tabs>
          <w:tab w:val="left" w:pos="270"/>
          <w:tab w:val="left" w:pos="360"/>
        </w:tabs>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a) njofton palën kërkuese me shkrim se kërkesa është pranuar për vazhdimin e procedurës;</w:t>
      </w:r>
    </w:p>
    <w:p w:rsidR="00630EFF" w:rsidRPr="00281C66" w:rsidRDefault="00630EFF" w:rsidP="00630EFF">
      <w:pPr>
        <w:widowControl w:val="0"/>
        <w:tabs>
          <w:tab w:val="left" w:pos="270"/>
          <w:tab w:val="left" w:pos="360"/>
        </w:tabs>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 xml:space="preserve">b) njofton palën kërkuese me shkrim për plotësimin e të metave lidhur me plotësimin e kritereve formale ligjore, duke caktuar një afat të arsyeshëm. Në këtë rast organi publik ndihmon në mënyrë aktive palën për plotësimin e të metave të konstatuara. Mosplotësimi i të metave brenda afatit të caktuar përbën </w:t>
      </w:r>
      <w:r w:rsidRPr="00281C66">
        <w:rPr>
          <w:rFonts w:ascii="Garamond" w:eastAsia="MS Mincho" w:hAnsi="Garamond"/>
          <w:spacing w:val="-4"/>
          <w:sz w:val="24"/>
          <w:szCs w:val="24"/>
          <w:lang w:val="sq-AL" w:eastAsia="sq-AL"/>
        </w:rPr>
        <w:lastRenderedPageBreak/>
        <w:t>shkak për mospranimin e kërkesës. Kundër këtij vendimi pala mund të ankohet sipas procedurës të parashikuar në këtë Kod;</w:t>
      </w:r>
    </w:p>
    <w:p w:rsidR="00630EFF" w:rsidRPr="00281C66" w:rsidRDefault="00630EFF" w:rsidP="00630EFF">
      <w:pPr>
        <w:widowControl w:val="0"/>
        <w:tabs>
          <w:tab w:val="left" w:pos="270"/>
          <w:tab w:val="left" w:pos="360"/>
        </w:tabs>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 xml:space="preserve">c) </w:t>
      </w:r>
      <w:r w:rsidRPr="00281C66">
        <w:rPr>
          <w:rFonts w:ascii="Garamond" w:eastAsia="Times New Roman" w:hAnsi="Garamond"/>
          <w:spacing w:val="-4"/>
          <w:sz w:val="24"/>
          <w:szCs w:val="24"/>
          <w:lang w:val="sq-AL" w:eastAsia="sq-AL"/>
        </w:rPr>
        <w:t>njofton palën kërkuese se janë të nevojshme veprime të mëtejshme administrative para se të vendosë pranimin ose jo të kërkesës. Në këtë rast organi cakton edhe një afat të arsyeshëm për kry</w:t>
      </w:r>
      <w:r w:rsidR="00517EC2">
        <w:rPr>
          <w:rFonts w:ascii="Garamond" w:eastAsia="Times New Roman" w:hAnsi="Garamond"/>
          <w:spacing w:val="-4"/>
          <w:sz w:val="24"/>
          <w:szCs w:val="24"/>
          <w:lang w:val="sq-AL" w:eastAsia="sq-AL"/>
        </w:rPr>
        <w:t>erjen e veprimeve të mëtejshme.</w:t>
      </w:r>
    </w:p>
    <w:p w:rsidR="00630EFF" w:rsidRPr="00281C66" w:rsidRDefault="00630EFF" w:rsidP="00630EFF">
      <w:pPr>
        <w:pStyle w:val="Hapesira7"/>
        <w:rPr>
          <w:sz w:val="24"/>
          <w:lang w:val="sq-AL" w:eastAsia="sq-AL"/>
        </w:rPr>
      </w:pPr>
    </w:p>
    <w:p w:rsidR="00630EFF" w:rsidRPr="00281C66" w:rsidRDefault="00630EFF" w:rsidP="00517EC2">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KREU III</w:t>
      </w:r>
    </w:p>
    <w:p w:rsidR="00630EFF" w:rsidRPr="00281C66" w:rsidRDefault="00630EFF" w:rsidP="00517EC2">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TË DREJTAT E PALËVE GJATË PROCEDURËS ADMINISTRATIVE</w:t>
      </w:r>
    </w:p>
    <w:p w:rsidR="00630EFF" w:rsidRPr="00281C66" w:rsidRDefault="00630EFF" w:rsidP="00517EC2">
      <w:pPr>
        <w:pStyle w:val="Hapesira7"/>
        <w:jc w:val="center"/>
        <w:rPr>
          <w:sz w:val="24"/>
          <w:lang w:val="sq-AL"/>
        </w:rPr>
      </w:pPr>
    </w:p>
    <w:p w:rsidR="00630EFF" w:rsidRPr="00281C66" w:rsidRDefault="00517EC2"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Pr>
          <w:rFonts w:ascii="Garamond" w:eastAsia="Times New Roman" w:hAnsi="Garamond"/>
          <w:bCs/>
          <w:spacing w:val="-4"/>
          <w:sz w:val="24"/>
          <w:szCs w:val="24"/>
          <w:lang w:val="sq-AL"/>
        </w:rPr>
        <w:t>Neni 45</w:t>
      </w:r>
    </w:p>
    <w:p w:rsidR="00630EFF" w:rsidRPr="00281C66" w:rsidRDefault="00630EFF" w:rsidP="00630EFF">
      <w:pPr>
        <w:widowControl w:val="0"/>
        <w:spacing w:after="0" w:line="240" w:lineRule="auto"/>
        <w:jc w:val="center"/>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E drejt</w:t>
      </w:r>
      <w:r w:rsidR="00517EC2">
        <w:rPr>
          <w:rFonts w:ascii="Garamond" w:eastAsia="Times New Roman" w:hAnsi="Garamond"/>
          <w:b/>
          <w:bCs/>
          <w:spacing w:val="-4"/>
          <w:sz w:val="24"/>
          <w:szCs w:val="24"/>
          <w:lang w:val="sq-AL"/>
        </w:rPr>
        <w:t>a e palëve për njohje me dosjen</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Të gjith</w:t>
      </w:r>
      <w:r w:rsidR="00517EC2">
        <w:rPr>
          <w:rFonts w:ascii="Garamond" w:eastAsia="MS Mincho" w:hAnsi="Garamond"/>
          <w:spacing w:val="-4"/>
          <w:sz w:val="24"/>
          <w:szCs w:val="24"/>
          <w:lang w:val="sq-AL"/>
        </w:rPr>
        <w:t>a palët në një procedurë admini</w:t>
      </w:r>
      <w:r w:rsidRPr="00281C66">
        <w:rPr>
          <w:rFonts w:ascii="Garamond" w:eastAsia="MS Mincho" w:hAnsi="Garamond"/>
          <w:spacing w:val="-4"/>
          <w:sz w:val="24"/>
          <w:szCs w:val="24"/>
          <w:lang w:val="sq-AL"/>
        </w:rPr>
        <w:t>strative kanë të drejtë të njihen me dokumentet e dosjes së kësaj procedure, si dhe të marrin kopje të tyre.</w:t>
      </w:r>
    </w:p>
    <w:p w:rsidR="00630EFF" w:rsidRPr="00281C66" w:rsidRDefault="00517EC2" w:rsidP="00630EFF">
      <w:pPr>
        <w:widowControl w:val="0"/>
        <w:spacing w:after="0" w:line="240" w:lineRule="auto"/>
        <w:ind w:firstLine="340"/>
        <w:rPr>
          <w:rFonts w:ascii="Garamond" w:eastAsia="MS Mincho" w:hAnsi="Garamond"/>
          <w:spacing w:val="-4"/>
          <w:sz w:val="24"/>
          <w:szCs w:val="24"/>
          <w:lang w:val="sq-AL"/>
        </w:rPr>
      </w:pPr>
      <w:r>
        <w:rPr>
          <w:rFonts w:ascii="Garamond" w:eastAsia="MS Mincho" w:hAnsi="Garamond"/>
          <w:spacing w:val="-4"/>
          <w:sz w:val="24"/>
          <w:szCs w:val="24"/>
          <w:lang w:val="sq-AL"/>
        </w:rPr>
        <w:t>2. Organi publik</w:t>
      </w:r>
      <w:r w:rsidR="00630EFF" w:rsidRPr="00281C66">
        <w:rPr>
          <w:rFonts w:ascii="Garamond" w:eastAsia="MS Mincho" w:hAnsi="Garamond"/>
          <w:spacing w:val="-4"/>
          <w:sz w:val="24"/>
          <w:szCs w:val="24"/>
          <w:lang w:val="sq-AL"/>
        </w:rPr>
        <w:t xml:space="preserve"> i përfshirë në procedurën administrative, brenda 5 ditëve nga paraqitja e kërkesës, siguron në mjediset e tij të punës kushte për mbajtjen e të dhënave, si dhe kushte  për njohjen dhe marrjen e kopjeve të dokumenteve, sipas pikës 1 të këtij neni. Në raste të veçanta, kur është më e përshtatshme për kërkuesin, njohja me dosjen mund të bëhet edhe në mjediset e një organi tjetër publik ose në përfaqësitë konsullore dhe diplomatike të Republik</w:t>
      </w:r>
      <w:r>
        <w:rPr>
          <w:rFonts w:ascii="Garamond" w:eastAsia="MS Mincho" w:hAnsi="Garamond"/>
          <w:spacing w:val="-4"/>
          <w:sz w:val="24"/>
          <w:szCs w:val="24"/>
          <w:lang w:val="sq-AL"/>
        </w:rPr>
        <w:t>ës së Shqipërisë jashtë vendit.</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Dokumentet që përmbajnë të dhëna personale, tregtare ose profesionale, mund të merren ose të përdoren nga të tretët vetëm me pëlqimin e individit, të cilit i përkasin këto të dhëna. Pëlqimi nuk kërkohet nëse dokumentet do të përdoren për qëllime të parashikua</w:t>
      </w:r>
      <w:r w:rsidR="00517EC2">
        <w:rPr>
          <w:rFonts w:ascii="Garamond" w:eastAsia="MS Mincho" w:hAnsi="Garamond"/>
          <w:spacing w:val="-4"/>
          <w:sz w:val="24"/>
          <w:szCs w:val="24"/>
          <w:lang w:val="sq-AL"/>
        </w:rPr>
        <w:t>ra në ligj ose akte nënligjore.</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pacing w:val="-4"/>
          <w:sz w:val="24"/>
          <w:szCs w:val="24"/>
          <w:lang w:val="sq-AL"/>
        </w:rPr>
        <w:t xml:space="preserve">4. Kur dokumentacioni administrohet në formë elektronike, organi publik i siguron  palës mjetet e </w:t>
      </w:r>
      <w:r w:rsidRPr="00281C66">
        <w:rPr>
          <w:rFonts w:ascii="Garamond" w:eastAsia="MS Mincho" w:hAnsi="Garamond"/>
          <w:sz w:val="24"/>
          <w:szCs w:val="24"/>
          <w:lang w:val="sq-AL"/>
        </w:rPr>
        <w:t>nevojshme teknike për njohjen me të. Organi publik mund t’i bëjë dokumentet elektronike të aksesueshme nga interneti, nëse kjo nuk cenon sigurinë e të dhë</w:t>
      </w:r>
      <w:r w:rsidR="00517EC2">
        <w:rPr>
          <w:rFonts w:ascii="Garamond" w:eastAsia="MS Mincho" w:hAnsi="Garamond"/>
          <w:sz w:val="24"/>
          <w:szCs w:val="24"/>
          <w:lang w:val="sq-AL"/>
        </w:rPr>
        <w:t>nave të mbrojtura sipas ligjit.</w:t>
      </w:r>
    </w:p>
    <w:p w:rsidR="00630EFF" w:rsidRPr="00281C66" w:rsidRDefault="00630EFF" w:rsidP="00630EFF">
      <w:pPr>
        <w:widowControl w:val="0"/>
        <w:spacing w:after="0" w:line="240" w:lineRule="auto"/>
        <w:ind w:firstLine="340"/>
        <w:contextualSpacing/>
        <w:rPr>
          <w:rFonts w:ascii="Garamond" w:eastAsia="MS Mincho" w:hAnsi="Garamond"/>
          <w:sz w:val="24"/>
          <w:szCs w:val="24"/>
          <w:lang w:val="sq-AL" w:eastAsia="sq-AL"/>
        </w:rPr>
      </w:pPr>
      <w:r w:rsidRPr="00281C66">
        <w:rPr>
          <w:rFonts w:ascii="Garamond" w:eastAsia="MS Mincho" w:hAnsi="Garamond"/>
          <w:sz w:val="24"/>
          <w:szCs w:val="24"/>
          <w:lang w:val="sq-AL" w:eastAsia="sq-AL"/>
        </w:rPr>
        <w:t>5. Lëshimi i kopjeve të dokumenteve bëhet kundrejt një pagese, që përcaktohet në vendimin e organit publik dhe në çdo rast nuk kalo</w:t>
      </w:r>
      <w:r w:rsidR="00517EC2">
        <w:rPr>
          <w:rFonts w:ascii="Garamond" w:eastAsia="MS Mincho" w:hAnsi="Garamond"/>
          <w:sz w:val="24"/>
          <w:szCs w:val="24"/>
          <w:lang w:val="sq-AL" w:eastAsia="sq-AL"/>
        </w:rPr>
        <w:t>n koston e riprodhimit të tyre.</w:t>
      </w:r>
    </w:p>
    <w:p w:rsidR="00630EFF" w:rsidRPr="00281C66" w:rsidRDefault="00630EFF" w:rsidP="00630EFF">
      <w:pPr>
        <w:widowControl w:val="0"/>
        <w:autoSpaceDE w:val="0"/>
        <w:autoSpaceDN w:val="0"/>
        <w:adjustRightInd w:val="0"/>
        <w:spacing w:after="0" w:line="240" w:lineRule="auto"/>
        <w:jc w:val="center"/>
        <w:rPr>
          <w:rFonts w:ascii="Garamond" w:eastAsia="Times New Roman" w:hAnsi="Garamond"/>
          <w:bCs/>
          <w:sz w:val="24"/>
          <w:szCs w:val="24"/>
          <w:lang w:val="sq-AL"/>
        </w:rPr>
      </w:pPr>
    </w:p>
    <w:p w:rsidR="00630EFF" w:rsidRPr="00281C66" w:rsidRDefault="00630EFF" w:rsidP="00630EFF">
      <w:pPr>
        <w:widowControl w:val="0"/>
        <w:autoSpaceDE w:val="0"/>
        <w:autoSpaceDN w:val="0"/>
        <w:adjustRightInd w:val="0"/>
        <w:spacing w:after="0" w:line="240" w:lineRule="auto"/>
        <w:jc w:val="center"/>
        <w:rPr>
          <w:rFonts w:ascii="Garamond" w:eastAsia="Times New Roman" w:hAnsi="Garamond"/>
          <w:bCs/>
          <w:sz w:val="24"/>
          <w:szCs w:val="24"/>
          <w:lang w:val="sq-AL"/>
        </w:rPr>
      </w:pPr>
      <w:r w:rsidRPr="00281C66">
        <w:rPr>
          <w:rFonts w:ascii="Garamond" w:eastAsia="Times New Roman" w:hAnsi="Garamond"/>
          <w:bCs/>
          <w:sz w:val="24"/>
          <w:szCs w:val="24"/>
          <w:lang w:val="sq-AL"/>
        </w:rPr>
        <w:t>Neni 46</w:t>
      </w:r>
    </w:p>
    <w:p w:rsidR="00630EFF" w:rsidRPr="00281C66" w:rsidRDefault="00630EFF" w:rsidP="00630EFF">
      <w:pPr>
        <w:widowControl w:val="0"/>
        <w:spacing w:after="0" w:line="240" w:lineRule="auto"/>
        <w:jc w:val="center"/>
        <w:outlineLvl w:val="5"/>
        <w:rPr>
          <w:rFonts w:ascii="Garamond" w:eastAsia="Times New Roman" w:hAnsi="Garamond"/>
          <w:b/>
          <w:bCs/>
          <w:sz w:val="24"/>
          <w:szCs w:val="24"/>
          <w:lang w:val="sq-AL"/>
        </w:rPr>
      </w:pPr>
      <w:r w:rsidRPr="00281C66">
        <w:rPr>
          <w:rFonts w:ascii="Garamond" w:eastAsia="Times New Roman" w:hAnsi="Garamond"/>
          <w:b/>
          <w:bCs/>
          <w:sz w:val="24"/>
          <w:szCs w:val="24"/>
          <w:lang w:val="sq-AL"/>
        </w:rPr>
        <w:t>Kufizimi i së drejtës</w:t>
      </w:r>
      <w:r w:rsidR="00517EC2">
        <w:rPr>
          <w:rFonts w:ascii="Garamond" w:eastAsia="Times New Roman" w:hAnsi="Garamond"/>
          <w:b/>
          <w:bCs/>
          <w:sz w:val="24"/>
          <w:szCs w:val="24"/>
          <w:lang w:val="sq-AL"/>
        </w:rPr>
        <w:t xml:space="preserve"> së palëve për njohje me dosjen</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E drejta e palëve, sipas nenit 45, të këtij Kodi, kufizohet vetëm në ato raste dhe në atë masë që parashikohet nga legjislacioni në fuqi.</w:t>
      </w:r>
    </w:p>
    <w:p w:rsidR="00630EFF" w:rsidRPr="00281C66" w:rsidRDefault="00630EFF" w:rsidP="00630EFF">
      <w:pPr>
        <w:pStyle w:val="Hapesira7"/>
        <w:rPr>
          <w:sz w:val="24"/>
          <w:lang w:val="sq-AL"/>
        </w:rPr>
      </w:pPr>
    </w:p>
    <w:p w:rsidR="00630EFF" w:rsidRPr="00281C66" w:rsidRDefault="00630EFF" w:rsidP="00630EFF">
      <w:pPr>
        <w:widowControl w:val="0"/>
        <w:autoSpaceDE w:val="0"/>
        <w:autoSpaceDN w:val="0"/>
        <w:adjustRightInd w:val="0"/>
        <w:spacing w:after="0" w:line="240" w:lineRule="auto"/>
        <w:jc w:val="center"/>
        <w:rPr>
          <w:rFonts w:ascii="Garamond" w:eastAsia="Times New Roman" w:hAnsi="Garamond"/>
          <w:bCs/>
          <w:sz w:val="24"/>
          <w:szCs w:val="24"/>
          <w:lang w:val="sq-AL"/>
        </w:rPr>
      </w:pPr>
      <w:r w:rsidRPr="00281C66">
        <w:rPr>
          <w:rFonts w:ascii="Garamond" w:eastAsia="Times New Roman" w:hAnsi="Garamond"/>
          <w:bCs/>
          <w:sz w:val="24"/>
          <w:szCs w:val="24"/>
          <w:lang w:val="sq-AL"/>
        </w:rPr>
        <w:t>Neni 47</w:t>
      </w:r>
    </w:p>
    <w:p w:rsidR="00630EFF" w:rsidRPr="00281C66" w:rsidRDefault="00630EFF" w:rsidP="00630EFF">
      <w:pPr>
        <w:widowControl w:val="0"/>
        <w:spacing w:after="0" w:line="240" w:lineRule="auto"/>
        <w:jc w:val="center"/>
        <w:outlineLvl w:val="5"/>
        <w:rPr>
          <w:rFonts w:ascii="Garamond" w:eastAsia="Times New Roman" w:hAnsi="Garamond"/>
          <w:b/>
          <w:bCs/>
          <w:sz w:val="24"/>
          <w:szCs w:val="24"/>
          <w:lang w:val="sq-AL"/>
        </w:rPr>
      </w:pPr>
      <w:r w:rsidRPr="00281C66">
        <w:rPr>
          <w:rFonts w:ascii="Garamond" w:eastAsia="Times New Roman" w:hAnsi="Garamond"/>
          <w:b/>
          <w:bCs/>
          <w:sz w:val="24"/>
          <w:szCs w:val="24"/>
          <w:lang w:val="sq-AL"/>
        </w:rPr>
        <w:t xml:space="preserve">E drejta për të </w:t>
      </w:r>
      <w:r w:rsidR="00517EC2">
        <w:rPr>
          <w:rFonts w:ascii="Garamond" w:eastAsia="Times New Roman" w:hAnsi="Garamond"/>
          <w:b/>
          <w:bCs/>
          <w:sz w:val="24"/>
          <w:szCs w:val="24"/>
          <w:lang w:val="sq-AL"/>
        </w:rPr>
        <w:t>paraqitur mendime dhe shpjegime</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contextualSpacing/>
        <w:rPr>
          <w:rFonts w:ascii="Garamond" w:eastAsia="Times New Roman" w:hAnsi="Garamond"/>
          <w:sz w:val="24"/>
          <w:szCs w:val="24"/>
          <w:lang w:val="sq-AL" w:eastAsia="sq-AL"/>
        </w:rPr>
      </w:pPr>
      <w:r w:rsidRPr="00281C66">
        <w:rPr>
          <w:rFonts w:ascii="Garamond" w:eastAsia="Times New Roman" w:hAnsi="Garamond"/>
          <w:sz w:val="24"/>
          <w:szCs w:val="24"/>
          <w:lang w:val="sq-AL" w:eastAsia="sq-AL"/>
        </w:rPr>
        <w:t>Të gjitha palët, në çdo fazë të procedurës, kanë të drejtë të paraqesin mendime dhe shpjegime për faktet, rrethana apo çështje ligjore, si dhe të depozitojnë prova ose të paraqesin propozime për zgjidhjen e çështjes.</w:t>
      </w:r>
    </w:p>
    <w:p w:rsidR="00630EFF" w:rsidRPr="00281C66" w:rsidRDefault="00630EFF" w:rsidP="00630EFF">
      <w:pPr>
        <w:widowControl w:val="0"/>
        <w:autoSpaceDE w:val="0"/>
        <w:autoSpaceDN w:val="0"/>
        <w:adjustRightInd w:val="0"/>
        <w:spacing w:after="0" w:line="240" w:lineRule="auto"/>
        <w:jc w:val="center"/>
        <w:rPr>
          <w:rFonts w:ascii="Garamond" w:eastAsia="Times New Roman" w:hAnsi="Garamond"/>
          <w:bCs/>
          <w:sz w:val="24"/>
          <w:szCs w:val="24"/>
          <w:lang w:val="sq-AL"/>
        </w:rPr>
      </w:pPr>
    </w:p>
    <w:p w:rsidR="00630EFF" w:rsidRPr="00281C66" w:rsidRDefault="00517EC2" w:rsidP="00630EFF">
      <w:pPr>
        <w:widowControl w:val="0"/>
        <w:autoSpaceDE w:val="0"/>
        <w:autoSpaceDN w:val="0"/>
        <w:adjustRightInd w:val="0"/>
        <w:spacing w:after="0" w:line="240" w:lineRule="auto"/>
        <w:jc w:val="center"/>
        <w:rPr>
          <w:rFonts w:ascii="Garamond" w:eastAsia="Times New Roman" w:hAnsi="Garamond"/>
          <w:bCs/>
          <w:sz w:val="24"/>
          <w:szCs w:val="24"/>
          <w:lang w:val="sq-AL"/>
        </w:rPr>
      </w:pPr>
      <w:r>
        <w:rPr>
          <w:rFonts w:ascii="Garamond" w:eastAsia="Times New Roman" w:hAnsi="Garamond"/>
          <w:bCs/>
          <w:sz w:val="24"/>
          <w:szCs w:val="24"/>
          <w:lang w:val="sq-AL"/>
        </w:rPr>
        <w:t>Neni 48</w:t>
      </w:r>
    </w:p>
    <w:p w:rsidR="00630EFF" w:rsidRPr="00281C66" w:rsidRDefault="00517EC2" w:rsidP="00630EFF">
      <w:pPr>
        <w:widowControl w:val="0"/>
        <w:spacing w:after="0" w:line="240" w:lineRule="auto"/>
        <w:jc w:val="center"/>
        <w:rPr>
          <w:rFonts w:ascii="Garamond" w:eastAsia="MS Mincho" w:hAnsi="Garamond"/>
          <w:b/>
          <w:sz w:val="24"/>
          <w:szCs w:val="24"/>
          <w:lang w:val="sq-AL"/>
        </w:rPr>
      </w:pPr>
      <w:r>
        <w:rPr>
          <w:rFonts w:ascii="Garamond" w:eastAsia="MS Mincho" w:hAnsi="Garamond"/>
          <w:b/>
          <w:sz w:val="24"/>
          <w:szCs w:val="24"/>
          <w:lang w:val="sq-AL"/>
        </w:rPr>
        <w:t>Detyrimi i vlerësimit</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contextualSpacing/>
        <w:rPr>
          <w:rFonts w:ascii="Garamond" w:eastAsia="Times New Roman" w:hAnsi="Garamond"/>
          <w:sz w:val="24"/>
          <w:szCs w:val="24"/>
          <w:lang w:val="sq-AL" w:eastAsia="sq-AL"/>
        </w:rPr>
      </w:pPr>
      <w:r w:rsidRPr="00281C66">
        <w:rPr>
          <w:rFonts w:ascii="Garamond" w:eastAsia="Times New Roman" w:hAnsi="Garamond"/>
          <w:sz w:val="24"/>
          <w:szCs w:val="24"/>
          <w:lang w:val="sq-AL" w:eastAsia="sq-AL"/>
        </w:rPr>
        <w:t>Organi publik, në çdo rast, është i detyruar të vlerësojë me shkrim mendimet dhe shpjegimet e të gjitha palëve të paraqitura, në përpu</w:t>
      </w:r>
      <w:r w:rsidR="00517EC2">
        <w:rPr>
          <w:rFonts w:ascii="Garamond" w:eastAsia="Times New Roman" w:hAnsi="Garamond"/>
          <w:sz w:val="24"/>
          <w:szCs w:val="24"/>
          <w:lang w:val="sq-AL" w:eastAsia="sq-AL"/>
        </w:rPr>
        <w:t>thje me nenin 47 të këtij Kodi.</w:t>
      </w:r>
    </w:p>
    <w:p w:rsidR="00630EFF" w:rsidRPr="00281C66" w:rsidRDefault="00630EFF" w:rsidP="00630EFF">
      <w:pPr>
        <w:widowControl w:val="0"/>
        <w:spacing w:after="0" w:line="240" w:lineRule="auto"/>
        <w:jc w:val="center"/>
        <w:rPr>
          <w:rFonts w:ascii="Garamond" w:eastAsia="MS Mincho" w:hAnsi="Garamond"/>
          <w:bCs/>
          <w:sz w:val="24"/>
          <w:szCs w:val="24"/>
          <w:lang w:val="sq-AL"/>
        </w:rPr>
      </w:pPr>
    </w:p>
    <w:p w:rsidR="00630EFF" w:rsidRPr="00281C66" w:rsidRDefault="00630EFF" w:rsidP="00630EFF">
      <w:pPr>
        <w:widowControl w:val="0"/>
        <w:spacing w:after="0" w:line="240" w:lineRule="auto"/>
        <w:jc w:val="center"/>
        <w:rPr>
          <w:rFonts w:ascii="Garamond" w:eastAsia="MS Mincho" w:hAnsi="Garamond"/>
          <w:bCs/>
          <w:sz w:val="24"/>
          <w:szCs w:val="24"/>
          <w:lang w:val="sq-AL"/>
        </w:rPr>
      </w:pPr>
      <w:r w:rsidRPr="00281C66">
        <w:rPr>
          <w:rFonts w:ascii="Garamond" w:eastAsia="MS Mincho" w:hAnsi="Garamond"/>
          <w:bCs/>
          <w:sz w:val="24"/>
          <w:szCs w:val="24"/>
          <w:lang w:val="sq-AL"/>
        </w:rPr>
        <w:t>KREU IV</w:t>
      </w:r>
    </w:p>
    <w:p w:rsidR="00630EFF" w:rsidRPr="00281C66" w:rsidRDefault="00630EFF" w:rsidP="00630EFF">
      <w:pPr>
        <w:widowControl w:val="0"/>
        <w:spacing w:after="0" w:line="240" w:lineRule="auto"/>
        <w:jc w:val="center"/>
        <w:rPr>
          <w:rFonts w:ascii="Garamond" w:eastAsia="MS Mincho" w:hAnsi="Garamond"/>
          <w:bCs/>
          <w:sz w:val="24"/>
          <w:szCs w:val="24"/>
          <w:lang w:val="sq-AL"/>
        </w:rPr>
      </w:pPr>
      <w:r w:rsidRPr="00281C66">
        <w:rPr>
          <w:rFonts w:ascii="Garamond" w:eastAsia="MS Mincho" w:hAnsi="Garamond"/>
          <w:bCs/>
          <w:sz w:val="24"/>
          <w:szCs w:val="24"/>
          <w:lang w:val="sq-AL"/>
        </w:rPr>
        <w:lastRenderedPageBreak/>
        <w:t>NJËSIMI I DOKUMENTEVE DHE VËRTETIMI I NËNSHKRIMIT</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rPr>
          <w:rFonts w:ascii="Garamond" w:eastAsia="MS Mincho" w:hAnsi="Garamond"/>
          <w:bCs/>
          <w:sz w:val="24"/>
          <w:szCs w:val="24"/>
          <w:lang w:val="sq-AL"/>
        </w:rPr>
      </w:pPr>
      <w:r w:rsidRPr="00281C66">
        <w:rPr>
          <w:rFonts w:ascii="Garamond" w:eastAsia="MS Mincho" w:hAnsi="Garamond"/>
          <w:bCs/>
          <w:sz w:val="24"/>
          <w:szCs w:val="24"/>
          <w:lang w:val="sq-AL"/>
        </w:rPr>
        <w:t>Neni 49</w:t>
      </w:r>
    </w:p>
    <w:p w:rsidR="00630EFF" w:rsidRPr="00281C66" w:rsidRDefault="00517EC2" w:rsidP="00630EFF">
      <w:pPr>
        <w:widowControl w:val="0"/>
        <w:spacing w:after="0" w:line="240" w:lineRule="auto"/>
        <w:jc w:val="center"/>
        <w:rPr>
          <w:rFonts w:ascii="Garamond" w:eastAsia="MS Mincho" w:hAnsi="Garamond"/>
          <w:b/>
          <w:bCs/>
          <w:sz w:val="24"/>
          <w:szCs w:val="24"/>
          <w:lang w:val="sq-AL"/>
        </w:rPr>
      </w:pPr>
      <w:r>
        <w:rPr>
          <w:rFonts w:ascii="Garamond" w:eastAsia="MS Mincho" w:hAnsi="Garamond"/>
          <w:b/>
          <w:bCs/>
          <w:sz w:val="24"/>
          <w:szCs w:val="24"/>
          <w:lang w:val="sq-AL"/>
        </w:rPr>
        <w:t>Njësimi i akteve të veta</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bCs/>
          <w:sz w:val="24"/>
          <w:szCs w:val="24"/>
          <w:lang w:val="sq-AL"/>
        </w:rPr>
        <w:t>1. Çdo organ publik, me kërkesë, mund të lëshojë kopje ose pjesë të njësuara me origjinalin të akteve të nxjerra nga ai vetë ose të dokumenteve të tjera nën administrimin e tij</w:t>
      </w:r>
      <w:r w:rsidRPr="00281C66">
        <w:rPr>
          <w:rFonts w:ascii="Garamond" w:eastAsia="MS Mincho" w:hAnsi="Garamond"/>
          <w:sz w:val="24"/>
          <w:szCs w:val="24"/>
          <w:lang w:val="sq-AL"/>
        </w:rPr>
        <w:t>.</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2. Njësimi me origjinalin nuk bëhet nëse, sipas rrethanave, rezulton se origjinali përmban ndryshime, mospërputhje, fshirje, fjalë, figura ose shenja të palexueshme, gjurmë të fshirjes së tyre, ose kur vazhdimësia e dokumentit të përbërë nga disa fletë është ndërprerë.</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3. Përjashtimisht, në rastet e parashikuara në pikën 2, të këtij neni, kur origjinali është ekzemplari i vetëm ekzistues i dokumentit, njësimi mund të bëhet duke bërë shënimin për mangësitë e konstatuara.</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4. Njësimi me origjinalin bëhet nëpërmjet vendosjes së shënimit të njësimit në fund të kopjes. Ky shënim duhet të përmbajë:</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a) një përshkrim të saktë të dokumentit që njësohet;</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b) deklarimin që kopja është e njëjtë me origjinalin ose që është një ekstrakt i tij;</w:t>
      </w:r>
    </w:p>
    <w:p w:rsidR="00630EFF" w:rsidRPr="00281C66" w:rsidRDefault="00517EC2" w:rsidP="00630EFF">
      <w:pPr>
        <w:widowControl w:val="0"/>
        <w:spacing w:after="0" w:line="240" w:lineRule="auto"/>
        <w:ind w:firstLine="340"/>
        <w:rPr>
          <w:rFonts w:ascii="Garamond" w:eastAsia="MS Mincho" w:hAnsi="Garamond"/>
          <w:sz w:val="24"/>
          <w:szCs w:val="24"/>
          <w:lang w:val="sq-AL"/>
        </w:rPr>
      </w:pPr>
      <w:r>
        <w:rPr>
          <w:rFonts w:ascii="Garamond" w:eastAsia="MS Mincho" w:hAnsi="Garamond"/>
          <w:sz w:val="24"/>
          <w:szCs w:val="24"/>
          <w:lang w:val="sq-AL"/>
        </w:rPr>
        <w:t>c) vendin dhe datën e njësimit;</w:t>
      </w:r>
    </w:p>
    <w:p w:rsidR="00630EFF" w:rsidRPr="00281C66" w:rsidRDefault="00630EFF" w:rsidP="00F159F6">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ç) organin publik që bën njësimin dhe vulën e tij zyrtare;</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d) emrin dhe nënshkrimin e nëp</w:t>
      </w:r>
      <w:r w:rsidR="00517EC2">
        <w:rPr>
          <w:rFonts w:ascii="Garamond" w:eastAsia="MS Mincho" w:hAnsi="Garamond"/>
          <w:sz w:val="24"/>
          <w:szCs w:val="24"/>
          <w:lang w:val="sq-AL"/>
        </w:rPr>
        <w:t>unësit përgjegjës për njësimin.</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5. Afati për lëshimin e kopjes së njësuar është 10 ditë nga dita kur depozitohet kërkesa.</w:t>
      </w:r>
    </w:p>
    <w:p w:rsidR="00E94840" w:rsidRPr="00281C66" w:rsidRDefault="00630EFF" w:rsidP="00F159F6">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6. Në rast të mospërmbushjes së kërkesës apo refuzimit nga ana e organit publik, kërkuesit i lind e drejta për t’u ankuar për moslëshimin e kopjes së njehsuar, sipas këtij Kodi.</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7. Parashikimet e këtij neni zbatohen për aq sa është e mundur për njësimin me origjinalin të dokumenteve të tjera, të ruajtura në formën e fotografimit, filmimit apo të ruajtura në çdo mjet tjetër teknik.</w:t>
      </w: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50</w:t>
      </w:r>
    </w:p>
    <w:p w:rsidR="00630EFF" w:rsidRPr="00281C66" w:rsidRDefault="00630EFF" w:rsidP="00630EFF">
      <w:pPr>
        <w:widowControl w:val="0"/>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Njësimi në l</w:t>
      </w:r>
      <w:r w:rsidR="00517EC2">
        <w:rPr>
          <w:rFonts w:ascii="Garamond" w:eastAsia="MS Mincho" w:hAnsi="Garamond"/>
          <w:b/>
          <w:spacing w:val="-4"/>
          <w:sz w:val="24"/>
          <w:szCs w:val="24"/>
          <w:lang w:val="sq-AL"/>
        </w:rPr>
        <w:t>idhje me dokumentet elektronike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Njësimi i kopjeve në letër të një dokumenti elektronik lid</w:t>
      </w:r>
      <w:r w:rsidR="00517EC2">
        <w:rPr>
          <w:rFonts w:ascii="Garamond" w:eastAsia="MS Mincho" w:hAnsi="Garamond"/>
          <w:spacing w:val="-4"/>
          <w:sz w:val="24"/>
          <w:szCs w:val="24"/>
          <w:lang w:val="sq-AL"/>
        </w:rPr>
        <w:t>hur me një nënshkrim elektronik</w:t>
      </w:r>
      <w:r w:rsidRPr="00281C66">
        <w:rPr>
          <w:rFonts w:ascii="Garamond" w:eastAsia="MS Mincho" w:hAnsi="Garamond"/>
          <w:spacing w:val="-4"/>
          <w:sz w:val="24"/>
          <w:szCs w:val="24"/>
          <w:lang w:val="sq-AL"/>
        </w:rPr>
        <w:t xml:space="preserve"> të kopjeve të një dokumenti elektronik, prodhuar për të riprodhuar një dokument me shkrim, si dhe certifikimin e kopjeve të një dokumenti elektronik në një tjetër format teknik, të ndryshëm nga dokumenti origjinal i lidhur me nënshkrimin elektronik, dhe çdo vërtetim tjetër në lidhje me dokumentet në formë elektronike, rregullohet me ligj të veçantë.</w:t>
      </w: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51</w:t>
      </w:r>
    </w:p>
    <w:p w:rsidR="00630EFF" w:rsidRPr="00281C66" w:rsidRDefault="00630EFF" w:rsidP="00630EFF">
      <w:pPr>
        <w:widowControl w:val="0"/>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Njësimi i dokumenteve të lëshu</w:t>
      </w:r>
      <w:r w:rsidR="00517EC2">
        <w:rPr>
          <w:rFonts w:ascii="Garamond" w:eastAsia="MS Mincho" w:hAnsi="Garamond"/>
          <w:b/>
          <w:spacing w:val="-4"/>
          <w:sz w:val="24"/>
          <w:szCs w:val="24"/>
          <w:lang w:val="sq-AL"/>
        </w:rPr>
        <w:t>ara nga organe të tjera publike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Një organ publik mund të njësojë kopje ose pjesë të dokumenteve të lëshuara nga një organ tjetër publik, nëse kopja ose pjesa e dokumentit janë të nevojshme për zhvillimin e procedurës përpara vetë organit që bën njësimin dhe nëse pala e interesuar paraqet origjinalin e dokumenti</w:t>
      </w:r>
      <w:r w:rsidR="00517EC2">
        <w:rPr>
          <w:rFonts w:ascii="Garamond" w:eastAsia="MS Mincho" w:hAnsi="Garamond"/>
          <w:spacing w:val="-4"/>
          <w:sz w:val="24"/>
          <w:szCs w:val="24"/>
          <w:lang w:val="sq-AL"/>
        </w:rPr>
        <w:t>t të lëshuar nga organi tjetër.</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Rregullat për njësim</w:t>
      </w:r>
      <w:r w:rsidR="00517EC2">
        <w:rPr>
          <w:rFonts w:ascii="Garamond" w:eastAsia="MS Mincho" w:hAnsi="Garamond"/>
          <w:spacing w:val="-4"/>
          <w:sz w:val="24"/>
          <w:szCs w:val="24"/>
          <w:lang w:val="sq-AL"/>
        </w:rPr>
        <w:t>in, të parashikuara në nenin 49</w:t>
      </w:r>
      <w:r w:rsidRPr="00281C66">
        <w:rPr>
          <w:rFonts w:ascii="Garamond" w:eastAsia="MS Mincho" w:hAnsi="Garamond"/>
          <w:spacing w:val="-4"/>
          <w:sz w:val="24"/>
          <w:szCs w:val="24"/>
          <w:lang w:val="sq-AL"/>
        </w:rPr>
        <w:t xml:space="preserve"> të këtij Kodi, zbatohen për aq sa është e mundur edhe për  rastin e parashikuar në pikën 1 të këtij neni. Shënimi i njësimit përmban të dhëna identifikuese t</w:t>
      </w:r>
      <w:r w:rsidR="00517EC2">
        <w:rPr>
          <w:rFonts w:ascii="Garamond" w:eastAsia="MS Mincho" w:hAnsi="Garamond"/>
          <w:spacing w:val="-4"/>
          <w:sz w:val="24"/>
          <w:szCs w:val="24"/>
          <w:lang w:val="sq-AL"/>
        </w:rPr>
        <w:t>ë personit që ka paraqitur doku</w:t>
      </w:r>
      <w:r w:rsidRPr="00281C66">
        <w:rPr>
          <w:rFonts w:ascii="Garamond" w:eastAsia="MS Mincho" w:hAnsi="Garamond"/>
          <w:spacing w:val="-4"/>
          <w:sz w:val="24"/>
          <w:szCs w:val="24"/>
          <w:lang w:val="sq-AL"/>
        </w:rPr>
        <w:t>mentin origjinal.</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Organi publik regjistron çdo njësim të kryer dhe mban një kopje të njësuar të aktit.</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52</w:t>
      </w:r>
    </w:p>
    <w:p w:rsidR="00630EFF" w:rsidRPr="00281C66" w:rsidRDefault="00517EC2" w:rsidP="00630EFF">
      <w:pPr>
        <w:widowControl w:val="0"/>
        <w:spacing w:after="0" w:line="240" w:lineRule="auto"/>
        <w:jc w:val="center"/>
        <w:rPr>
          <w:rFonts w:ascii="Garamond" w:eastAsia="MS Mincho" w:hAnsi="Garamond"/>
          <w:b/>
          <w:spacing w:val="-4"/>
          <w:sz w:val="24"/>
          <w:szCs w:val="24"/>
          <w:lang w:val="sq-AL"/>
        </w:rPr>
      </w:pPr>
      <w:r>
        <w:rPr>
          <w:rFonts w:ascii="Garamond" w:eastAsia="MS Mincho" w:hAnsi="Garamond"/>
          <w:b/>
          <w:spacing w:val="-4"/>
          <w:sz w:val="24"/>
          <w:szCs w:val="24"/>
          <w:lang w:val="sq-AL"/>
        </w:rPr>
        <w:lastRenderedPageBreak/>
        <w:t>Vërtetimi i nënshkrimeve</w:t>
      </w:r>
    </w:p>
    <w:p w:rsidR="00630EFF" w:rsidRPr="00281C66" w:rsidRDefault="00630EFF" w:rsidP="00517EC2">
      <w:pPr>
        <w:pStyle w:val="Hapesira7"/>
        <w:tabs>
          <w:tab w:val="left" w:pos="1565"/>
        </w:tabs>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Çdo organ publik i autorizuar me vendim të Këshillit të Ministrave, vërteton nënshkrimet kur dokumenti i nënshkruar kërkohet t’i paraqitet një autoriteti ose organi tjetër publik, të cilit duhet t’i paraqitet dokumenti i nënshkruar.</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2. Vërtetimi i nënshkrimit bëhet vetëm kur nënshkrimi </w:t>
      </w:r>
      <w:r w:rsidR="00517EC2">
        <w:rPr>
          <w:rFonts w:ascii="Garamond" w:eastAsia="MS Mincho" w:hAnsi="Garamond"/>
          <w:spacing w:val="-4"/>
          <w:sz w:val="24"/>
          <w:szCs w:val="24"/>
          <w:lang w:val="sq-AL"/>
        </w:rPr>
        <w:t>është bërë ose pranuar në prani</w:t>
      </w:r>
      <w:r w:rsidRPr="00281C66">
        <w:rPr>
          <w:rFonts w:ascii="Garamond" w:eastAsia="MS Mincho" w:hAnsi="Garamond"/>
          <w:spacing w:val="-4"/>
          <w:sz w:val="24"/>
          <w:szCs w:val="24"/>
          <w:lang w:val="sq-AL"/>
        </w:rPr>
        <w:t xml:space="preserve"> të nëpunësit të organit publik të ngarkuar për këtë qëllim.</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Shënimi</w:t>
      </w:r>
      <w:r w:rsidR="00517EC2">
        <w:rPr>
          <w:rFonts w:ascii="Garamond" w:eastAsia="MS Mincho" w:hAnsi="Garamond"/>
          <w:spacing w:val="-4"/>
          <w:sz w:val="24"/>
          <w:szCs w:val="24"/>
          <w:lang w:val="sq-AL"/>
        </w:rPr>
        <w:t xml:space="preserve"> i vërtetimit vendoset afër nën</w:t>
      </w:r>
      <w:r w:rsidRPr="00281C66">
        <w:rPr>
          <w:rFonts w:ascii="Garamond" w:eastAsia="MS Mincho" w:hAnsi="Garamond"/>
          <w:spacing w:val="-4"/>
          <w:sz w:val="24"/>
          <w:szCs w:val="24"/>
          <w:lang w:val="sq-AL"/>
        </w:rPr>
        <w:t>shkrimit që vërtetohet dhe duhet të përmbajë:</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a) një deklaratë se nënshkrimi është i vërtetë;</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b) identitetin e saktë të personit, nënshkrimi i të cilit vërtetohet, si dhe shënimin nëse nëpunësi përgjegjës për vërtetimin është bindur për identitetin e personit dhe nëse nënshkrimi është bërë ose pranuar në prani të tij;</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c) deklaratën se vërtetimi bëhet vetëm për paraqitjen pranë një autoriteti ose një organi tjetër publik dhe emrin e këtij autoriteti apo organi;</w:t>
      </w: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ç) vendin dhe</w:t>
      </w:r>
      <w:r w:rsidR="00517EC2">
        <w:rPr>
          <w:rFonts w:ascii="Garamond" w:eastAsia="MS Mincho" w:hAnsi="Garamond"/>
          <w:spacing w:val="-4"/>
          <w:sz w:val="24"/>
          <w:szCs w:val="24"/>
          <w:lang w:val="sq-AL"/>
        </w:rPr>
        <w:t xml:space="preserve"> datën e vërtetimit, si dhe nën</w:t>
      </w:r>
      <w:r w:rsidRPr="00281C66">
        <w:rPr>
          <w:rFonts w:ascii="Garamond" w:eastAsia="MS Mincho" w:hAnsi="Garamond"/>
          <w:spacing w:val="-4"/>
          <w:sz w:val="24"/>
          <w:szCs w:val="24"/>
          <w:lang w:val="sq-AL"/>
        </w:rPr>
        <w:t>shkrimin e nëpunësit përgjegjës për vërtetimin dhe vulën zyrtare.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4. Pikat 1 deri në 3 të këtij neni zbatohen për aq sa është e mundur edhe për vërtetimin e shenjave të tjera të identifikimit personal.</w:t>
      </w:r>
    </w:p>
    <w:p w:rsidR="00E94840" w:rsidRPr="00281C66" w:rsidRDefault="00E94840" w:rsidP="004358B5">
      <w:pPr>
        <w:widowControl w:val="0"/>
        <w:spacing w:after="0" w:line="240" w:lineRule="auto"/>
        <w:ind w:firstLine="0"/>
        <w:outlineLvl w:val="5"/>
        <w:rPr>
          <w:rFonts w:ascii="Garamond" w:eastAsia="Times New Roman" w:hAnsi="Garamond"/>
          <w:bCs/>
          <w:caps/>
          <w:spacing w:val="-4"/>
          <w:sz w:val="24"/>
          <w:szCs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caps/>
          <w:spacing w:val="-4"/>
          <w:sz w:val="24"/>
          <w:szCs w:val="24"/>
          <w:lang w:val="sq-AL"/>
        </w:rPr>
      </w:pPr>
      <w:r w:rsidRPr="00281C66">
        <w:rPr>
          <w:rFonts w:ascii="Garamond" w:eastAsia="Times New Roman" w:hAnsi="Garamond"/>
          <w:bCs/>
          <w:caps/>
          <w:spacing w:val="-4"/>
          <w:sz w:val="24"/>
          <w:szCs w:val="24"/>
          <w:lang w:val="sq-AL"/>
        </w:rPr>
        <w:t>Kreu V</w:t>
      </w:r>
    </w:p>
    <w:p w:rsidR="00630EFF" w:rsidRPr="00281C66" w:rsidRDefault="00630EFF" w:rsidP="00630EFF">
      <w:pPr>
        <w:widowControl w:val="0"/>
        <w:spacing w:after="0" w:line="240" w:lineRule="auto"/>
        <w:jc w:val="center"/>
        <w:outlineLvl w:val="5"/>
        <w:rPr>
          <w:rFonts w:ascii="Garamond" w:eastAsia="Times New Roman" w:hAnsi="Garamond"/>
          <w:bCs/>
          <w:caps/>
          <w:spacing w:val="-4"/>
          <w:sz w:val="24"/>
          <w:szCs w:val="24"/>
          <w:lang w:val="sq-AL"/>
        </w:rPr>
      </w:pPr>
      <w:r w:rsidRPr="00281C66">
        <w:rPr>
          <w:rFonts w:ascii="Garamond" w:eastAsia="Times New Roman" w:hAnsi="Garamond"/>
          <w:bCs/>
          <w:caps/>
          <w:spacing w:val="-4"/>
          <w:sz w:val="24"/>
          <w:szCs w:val="24"/>
          <w:lang w:val="sq-AL"/>
        </w:rPr>
        <w:t>Afatet</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Seksioni 1</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Afatet e veprimeve procedurale për palët, shtyrja dhe rivendosja në afat</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53</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Përcaktimi dh</w:t>
      </w:r>
      <w:r w:rsidR="00517EC2">
        <w:rPr>
          <w:rFonts w:ascii="Garamond" w:eastAsia="Times New Roman" w:hAnsi="Garamond"/>
          <w:b/>
          <w:bCs/>
          <w:spacing w:val="-4"/>
          <w:sz w:val="24"/>
          <w:szCs w:val="24"/>
          <w:lang w:val="sq-AL"/>
        </w:rPr>
        <w:t>e shtyrja e afateve procedurale</w:t>
      </w:r>
    </w:p>
    <w:p w:rsidR="00E94840" w:rsidRPr="00281C66" w:rsidRDefault="00E94840" w:rsidP="00630EFF">
      <w:pPr>
        <w:widowControl w:val="0"/>
        <w:spacing w:after="0" w:line="240" w:lineRule="auto"/>
        <w:ind w:firstLine="340"/>
        <w:rPr>
          <w:rFonts w:ascii="Garamond" w:eastAsia="MS Mincho" w:hAnsi="Garamond"/>
          <w:bCs/>
          <w:spacing w:val="-4"/>
          <w:sz w:val="24"/>
          <w:szCs w:val="24"/>
          <w:lang w:val="sq-AL"/>
        </w:rPr>
      </w:pP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1. Afatet për kryerjen e një veprimi procedural nga palët, të quajtura në vazhdim “afatet procedurale”, përcaktohen nga ligji ose aktet nënligjore.</w:t>
      </w: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2. Përveçse kur parashikohet ndryshe në këtë Kod, nëse ligji ose aktet nënligjore nuk parashikojnë një afat të caktuar për kryerjen e një veprimi procedural, organi publik që kryen procedurën cakton me vendim të veçantë një afat të arsyeshëm, sipas çështjes konkrete dhe në përputhje me parimin e ushtrim</w:t>
      </w:r>
      <w:r w:rsidR="00517EC2">
        <w:rPr>
          <w:rFonts w:ascii="Garamond" w:eastAsia="MS Mincho" w:hAnsi="Garamond"/>
          <w:bCs/>
          <w:spacing w:val="-4"/>
          <w:sz w:val="24"/>
          <w:szCs w:val="24"/>
          <w:lang w:val="sq-AL"/>
        </w:rPr>
        <w:t>it të ligjshëm të diskrecionit.</w:t>
      </w:r>
    </w:p>
    <w:p w:rsidR="00630EFF" w:rsidRPr="00281C66" w:rsidRDefault="00630EFF" w:rsidP="00630EFF">
      <w:pPr>
        <w:widowControl w:val="0"/>
        <w:spacing w:after="0" w:line="240" w:lineRule="auto"/>
        <w:ind w:firstLine="340"/>
        <w:rPr>
          <w:rFonts w:ascii="Garamond" w:eastAsia="MS Mincho" w:hAnsi="Garamond"/>
          <w:bCs/>
          <w:sz w:val="24"/>
          <w:szCs w:val="24"/>
          <w:lang w:val="sq-AL"/>
        </w:rPr>
      </w:pPr>
      <w:r w:rsidRPr="00281C66">
        <w:rPr>
          <w:rFonts w:ascii="Garamond" w:eastAsia="MS Mincho" w:hAnsi="Garamond"/>
          <w:bCs/>
          <w:sz w:val="24"/>
          <w:szCs w:val="24"/>
          <w:lang w:val="sq-AL"/>
        </w:rPr>
        <w:t>3. Afati procedural i caktuar nga ligji ose aktet nënligjore mund të zgjatet vetëm nëse kjo parashikohet shprehimisht nga ligji ose akti nënligjor, ndërsa afati i caktuar nga organi publik mund të zgjatet me kërkesë të justifikuar të palës së interesuar, të paraqi</w:t>
      </w:r>
      <w:r w:rsidR="00517EC2">
        <w:rPr>
          <w:rFonts w:ascii="Garamond" w:eastAsia="MS Mincho" w:hAnsi="Garamond"/>
          <w:bCs/>
          <w:sz w:val="24"/>
          <w:szCs w:val="24"/>
          <w:lang w:val="sq-AL"/>
        </w:rPr>
        <w:t>tur përpara mbarimit të afatit.</w:t>
      </w:r>
    </w:p>
    <w:p w:rsidR="00E94840" w:rsidRPr="00281C66" w:rsidRDefault="00E94840" w:rsidP="00630EFF">
      <w:pPr>
        <w:widowControl w:val="0"/>
        <w:tabs>
          <w:tab w:val="left" w:pos="9720"/>
        </w:tabs>
        <w:spacing w:after="0" w:line="240" w:lineRule="auto"/>
        <w:jc w:val="center"/>
        <w:outlineLvl w:val="5"/>
        <w:rPr>
          <w:rFonts w:ascii="Garamond" w:eastAsia="Times New Roman" w:hAnsi="Garamond"/>
          <w:bCs/>
          <w:sz w:val="24"/>
          <w:szCs w:val="24"/>
          <w:lang w:val="sq-AL"/>
        </w:rPr>
      </w:pPr>
    </w:p>
    <w:p w:rsidR="00630EFF" w:rsidRPr="00281C66" w:rsidRDefault="00630EFF" w:rsidP="00630EFF">
      <w:pPr>
        <w:widowControl w:val="0"/>
        <w:tabs>
          <w:tab w:val="left" w:pos="9720"/>
        </w:tabs>
        <w:spacing w:after="0" w:line="240" w:lineRule="auto"/>
        <w:jc w:val="center"/>
        <w:outlineLvl w:val="5"/>
        <w:rPr>
          <w:rFonts w:ascii="Garamond" w:eastAsia="Times New Roman" w:hAnsi="Garamond"/>
          <w:bCs/>
          <w:sz w:val="24"/>
          <w:szCs w:val="24"/>
          <w:lang w:val="sq-AL"/>
        </w:rPr>
      </w:pPr>
      <w:r w:rsidRPr="00281C66">
        <w:rPr>
          <w:rFonts w:ascii="Garamond" w:eastAsia="Times New Roman" w:hAnsi="Garamond"/>
          <w:bCs/>
          <w:sz w:val="24"/>
          <w:szCs w:val="24"/>
          <w:lang w:val="sq-AL"/>
        </w:rPr>
        <w:t>Neni 54</w:t>
      </w:r>
    </w:p>
    <w:p w:rsidR="00630EFF" w:rsidRPr="00281C66" w:rsidRDefault="00517EC2" w:rsidP="00630EFF">
      <w:pPr>
        <w:widowControl w:val="0"/>
        <w:tabs>
          <w:tab w:val="left" w:pos="9720"/>
        </w:tabs>
        <w:spacing w:after="0" w:line="240" w:lineRule="auto"/>
        <w:jc w:val="center"/>
        <w:outlineLvl w:val="5"/>
        <w:rPr>
          <w:rFonts w:ascii="Garamond" w:eastAsia="Times New Roman" w:hAnsi="Garamond"/>
          <w:b/>
          <w:bCs/>
          <w:sz w:val="24"/>
          <w:szCs w:val="24"/>
          <w:lang w:val="sq-AL"/>
        </w:rPr>
      </w:pPr>
      <w:r>
        <w:rPr>
          <w:rFonts w:ascii="Garamond" w:eastAsia="Times New Roman" w:hAnsi="Garamond"/>
          <w:b/>
          <w:bCs/>
          <w:sz w:val="24"/>
          <w:szCs w:val="24"/>
          <w:lang w:val="sq-AL"/>
        </w:rPr>
        <w:t>Rivendosja në afat</w:t>
      </w:r>
    </w:p>
    <w:p w:rsidR="00630EFF" w:rsidRPr="00281C66" w:rsidRDefault="00630EFF" w:rsidP="00517EC2">
      <w:pPr>
        <w:widowControl w:val="0"/>
        <w:tabs>
          <w:tab w:val="left" w:pos="9720"/>
        </w:tabs>
        <w:spacing w:after="0" w:line="240" w:lineRule="auto"/>
        <w:outlineLvl w:val="5"/>
        <w:rPr>
          <w:rFonts w:ascii="Garamond" w:eastAsia="Times New Roman" w:hAnsi="Garamond"/>
          <w:b/>
          <w:bCs/>
          <w:sz w:val="24"/>
          <w:szCs w:val="24"/>
          <w:lang w:val="sq-AL"/>
        </w:rPr>
      </w:pPr>
    </w:p>
    <w:p w:rsidR="00630EFF" w:rsidRPr="00281C66" w:rsidRDefault="00630EFF" w:rsidP="00630EFF">
      <w:pPr>
        <w:widowControl w:val="0"/>
        <w:spacing w:after="0" w:line="240" w:lineRule="auto"/>
        <w:ind w:firstLine="340"/>
        <w:contextualSpacing/>
        <w:rPr>
          <w:rFonts w:ascii="Garamond" w:eastAsia="Times New Roman" w:hAnsi="Garamond"/>
          <w:bCs/>
          <w:sz w:val="24"/>
          <w:szCs w:val="24"/>
          <w:lang w:val="sq-AL" w:eastAsia="sq-AL"/>
        </w:rPr>
      </w:pPr>
      <w:r w:rsidRPr="00281C66">
        <w:rPr>
          <w:rFonts w:ascii="Garamond" w:eastAsia="MS Mincho" w:hAnsi="Garamond"/>
          <w:bCs/>
          <w:sz w:val="24"/>
          <w:szCs w:val="24"/>
          <w:lang w:val="sq-AL" w:eastAsia="sq-AL"/>
        </w:rPr>
        <w:t xml:space="preserve">1. </w:t>
      </w:r>
      <w:r w:rsidRPr="00281C66">
        <w:rPr>
          <w:rFonts w:ascii="Garamond" w:eastAsia="Times New Roman" w:hAnsi="Garamond"/>
          <w:bCs/>
          <w:sz w:val="24"/>
          <w:szCs w:val="24"/>
          <w:lang w:val="sq-AL" w:eastAsia="sq-AL"/>
        </w:rPr>
        <w:t xml:space="preserve">Përveçse kur ndalohet shprehimisht me ligj, pala mund të kërkojë rivendosjen në afat, nëse është penguar për shkaqe të arsyeshme për respektimin e afatit procedural, me përjashtim të rasteve kur </w:t>
      </w:r>
      <w:r w:rsidR="00517EC2">
        <w:rPr>
          <w:rFonts w:ascii="Garamond" w:eastAsia="Times New Roman" w:hAnsi="Garamond"/>
          <w:bCs/>
          <w:sz w:val="24"/>
          <w:szCs w:val="24"/>
          <w:lang w:val="sq-AL" w:eastAsia="sq-AL"/>
        </w:rPr>
        <w:t>afatet kanë karakter prekluziv.</w:t>
      </w:r>
    </w:p>
    <w:p w:rsidR="00630EFF" w:rsidRPr="00281C66" w:rsidRDefault="00630EFF" w:rsidP="00630EFF">
      <w:pPr>
        <w:widowControl w:val="0"/>
        <w:spacing w:after="0" w:line="240" w:lineRule="auto"/>
        <w:ind w:firstLine="340"/>
        <w:contextualSpacing/>
        <w:rPr>
          <w:rFonts w:ascii="Garamond" w:eastAsia="Times New Roman" w:hAnsi="Garamond"/>
          <w:bCs/>
          <w:sz w:val="24"/>
          <w:szCs w:val="24"/>
          <w:lang w:val="sq-AL" w:eastAsia="sq-AL"/>
        </w:rPr>
      </w:pPr>
      <w:r w:rsidRPr="00281C66">
        <w:rPr>
          <w:rFonts w:ascii="Garamond" w:eastAsia="MS Mincho" w:hAnsi="Garamond"/>
          <w:bCs/>
          <w:sz w:val="24"/>
          <w:szCs w:val="24"/>
          <w:lang w:val="sq-AL" w:eastAsia="sq-AL"/>
        </w:rPr>
        <w:t>2. Rivendosja në afat mund të kërkohet:</w:t>
      </w:r>
    </w:p>
    <w:p w:rsidR="00630EFF" w:rsidRPr="00281C66" w:rsidRDefault="00630EFF" w:rsidP="00630EFF">
      <w:pPr>
        <w:widowControl w:val="0"/>
        <w:spacing w:after="0" w:line="240" w:lineRule="auto"/>
        <w:ind w:firstLine="340"/>
        <w:contextualSpacing/>
        <w:rPr>
          <w:rFonts w:ascii="Garamond" w:eastAsia="MS Mincho" w:hAnsi="Garamond"/>
          <w:bCs/>
          <w:sz w:val="24"/>
          <w:szCs w:val="24"/>
          <w:lang w:val="sq-AL" w:eastAsia="sq-AL"/>
        </w:rPr>
      </w:pPr>
      <w:r w:rsidRPr="00281C66">
        <w:rPr>
          <w:rFonts w:ascii="Garamond" w:eastAsia="MS Mincho" w:hAnsi="Garamond"/>
          <w:bCs/>
          <w:sz w:val="24"/>
          <w:szCs w:val="24"/>
          <w:lang w:val="sq-AL" w:eastAsia="sq-AL"/>
        </w:rPr>
        <w:t>a) për afatet e përcaktuara për paraqitjen e kërkesës fillestare;</w:t>
      </w:r>
    </w:p>
    <w:p w:rsidR="00630EFF" w:rsidRPr="00281C66" w:rsidRDefault="00630EFF" w:rsidP="00630EFF">
      <w:pPr>
        <w:widowControl w:val="0"/>
        <w:spacing w:after="0" w:line="240" w:lineRule="auto"/>
        <w:ind w:firstLine="340"/>
        <w:contextualSpacing/>
        <w:rPr>
          <w:rFonts w:ascii="Garamond" w:eastAsia="Times New Roman" w:hAnsi="Garamond"/>
          <w:bCs/>
          <w:sz w:val="24"/>
          <w:szCs w:val="24"/>
          <w:lang w:val="sq-AL" w:eastAsia="sq-AL"/>
        </w:rPr>
      </w:pPr>
      <w:r w:rsidRPr="00281C66">
        <w:rPr>
          <w:rFonts w:ascii="Garamond" w:eastAsia="MS Mincho" w:hAnsi="Garamond"/>
          <w:bCs/>
          <w:sz w:val="24"/>
          <w:szCs w:val="24"/>
          <w:lang w:val="sq-AL" w:eastAsia="sq-AL"/>
        </w:rPr>
        <w:t>b) në lidhje me afatet për kryerjen e veprimeve g</w:t>
      </w:r>
      <w:r w:rsidR="00517EC2">
        <w:rPr>
          <w:rFonts w:ascii="Garamond" w:eastAsia="MS Mincho" w:hAnsi="Garamond"/>
          <w:bCs/>
          <w:sz w:val="24"/>
          <w:szCs w:val="24"/>
          <w:lang w:val="sq-AL" w:eastAsia="sq-AL"/>
        </w:rPr>
        <w:t>jatë procedurës administrative;</w:t>
      </w:r>
    </w:p>
    <w:p w:rsidR="00630EFF" w:rsidRPr="00281C66" w:rsidRDefault="00630EFF" w:rsidP="00630EFF">
      <w:pPr>
        <w:widowControl w:val="0"/>
        <w:spacing w:after="0" w:line="240" w:lineRule="auto"/>
        <w:ind w:firstLine="340"/>
        <w:contextualSpacing/>
        <w:rPr>
          <w:rFonts w:ascii="Garamond" w:eastAsia="Times New Roman" w:hAnsi="Garamond"/>
          <w:bCs/>
          <w:sz w:val="24"/>
          <w:szCs w:val="24"/>
          <w:lang w:val="sq-AL" w:eastAsia="sq-AL"/>
        </w:rPr>
      </w:pPr>
      <w:r w:rsidRPr="00281C66">
        <w:rPr>
          <w:rFonts w:ascii="Garamond" w:eastAsia="MS Mincho" w:hAnsi="Garamond"/>
          <w:bCs/>
          <w:sz w:val="24"/>
          <w:szCs w:val="24"/>
          <w:lang w:val="sq-AL" w:eastAsia="sq-AL"/>
        </w:rPr>
        <w:t>c) për afatet për paraqitj</w:t>
      </w:r>
      <w:r w:rsidR="00517EC2">
        <w:rPr>
          <w:rFonts w:ascii="Garamond" w:eastAsia="MS Mincho" w:hAnsi="Garamond"/>
          <w:bCs/>
          <w:sz w:val="24"/>
          <w:szCs w:val="24"/>
          <w:lang w:val="sq-AL" w:eastAsia="sq-AL"/>
        </w:rPr>
        <w:t>en e mjeteve të ankimit; si dhe</w:t>
      </w:r>
    </w:p>
    <w:p w:rsidR="00630EFF" w:rsidRPr="00281C66" w:rsidRDefault="00630EFF" w:rsidP="00630EFF">
      <w:pPr>
        <w:widowControl w:val="0"/>
        <w:spacing w:after="0" w:line="240" w:lineRule="auto"/>
        <w:ind w:firstLine="340"/>
        <w:contextualSpacing/>
        <w:rPr>
          <w:rFonts w:ascii="Garamond" w:eastAsia="Times New Roman" w:hAnsi="Garamond"/>
          <w:bCs/>
          <w:sz w:val="24"/>
          <w:szCs w:val="24"/>
          <w:lang w:val="sq-AL" w:eastAsia="sq-AL"/>
        </w:rPr>
      </w:pPr>
      <w:r w:rsidRPr="00281C66">
        <w:rPr>
          <w:rFonts w:ascii="Garamond" w:eastAsia="MS Mincho" w:hAnsi="Garamond"/>
          <w:bCs/>
          <w:sz w:val="24"/>
          <w:szCs w:val="24"/>
          <w:lang w:val="sq-AL" w:eastAsia="sq-AL"/>
        </w:rPr>
        <w:lastRenderedPageBreak/>
        <w:t>ç) për çd</w:t>
      </w:r>
      <w:r w:rsidR="00517EC2">
        <w:rPr>
          <w:rFonts w:ascii="Garamond" w:eastAsia="MS Mincho" w:hAnsi="Garamond"/>
          <w:bCs/>
          <w:sz w:val="24"/>
          <w:szCs w:val="24"/>
          <w:lang w:val="sq-AL" w:eastAsia="sq-AL"/>
        </w:rPr>
        <w:t>o afat tjetër në dëm të palës.</w:t>
      </w:r>
    </w:p>
    <w:p w:rsidR="00630EFF" w:rsidRPr="00281C66" w:rsidRDefault="00630EFF" w:rsidP="00630EFF">
      <w:pPr>
        <w:widowControl w:val="0"/>
        <w:spacing w:after="0" w:line="240" w:lineRule="auto"/>
        <w:ind w:firstLine="340"/>
        <w:contextualSpacing/>
        <w:rPr>
          <w:rFonts w:ascii="Garamond" w:eastAsia="Times New Roman" w:hAnsi="Garamond"/>
          <w:bCs/>
          <w:sz w:val="24"/>
          <w:szCs w:val="24"/>
          <w:lang w:val="sq-AL" w:eastAsia="sq-AL"/>
        </w:rPr>
      </w:pPr>
      <w:r w:rsidRPr="00281C66">
        <w:rPr>
          <w:rFonts w:ascii="Garamond" w:eastAsia="Times New Roman" w:hAnsi="Garamond"/>
          <w:bCs/>
          <w:sz w:val="24"/>
          <w:szCs w:val="24"/>
          <w:lang w:val="sq-AL" w:eastAsia="sq-AL"/>
        </w:rPr>
        <w:t>3. Kërkesa për rivendosjen në afat duhet të bëhet brenda 15 ditëve nga dita kur janë eliminuar pengesat, por jo më vonë se 1 vit nga data e përfundimit të afatit të humbur. Në të njëjtin afat duhet kryer edhe veprimi procedural, për të cilin pala ka humbur afatin për shkaqe të arsyeshme.</w:t>
      </w:r>
    </w:p>
    <w:p w:rsidR="00630EFF" w:rsidRPr="00281C66" w:rsidRDefault="00630EFF" w:rsidP="00630EFF">
      <w:pPr>
        <w:widowControl w:val="0"/>
        <w:spacing w:after="0" w:line="240" w:lineRule="auto"/>
        <w:ind w:firstLine="340"/>
        <w:contextualSpacing/>
        <w:rPr>
          <w:rFonts w:ascii="Garamond" w:eastAsia="Times New Roman" w:hAnsi="Garamond"/>
          <w:bCs/>
          <w:sz w:val="24"/>
          <w:szCs w:val="24"/>
          <w:lang w:val="sq-AL" w:eastAsia="sq-AL"/>
        </w:rPr>
      </w:pPr>
      <w:r w:rsidRPr="00281C66">
        <w:rPr>
          <w:rFonts w:ascii="Garamond" w:eastAsia="Times New Roman" w:hAnsi="Garamond"/>
          <w:bCs/>
          <w:sz w:val="24"/>
          <w:szCs w:val="24"/>
          <w:lang w:val="sq-AL" w:eastAsia="sq-AL"/>
        </w:rPr>
        <w:t>4. Afati 1-</w:t>
      </w:r>
      <w:r w:rsidR="00517EC2">
        <w:rPr>
          <w:rFonts w:ascii="Garamond" w:eastAsia="Times New Roman" w:hAnsi="Garamond"/>
          <w:bCs/>
          <w:sz w:val="24"/>
          <w:szCs w:val="24"/>
          <w:lang w:val="sq-AL" w:eastAsia="sq-AL"/>
        </w:rPr>
        <w:t>vjeçar, i përcaktuar në pikën 3</w:t>
      </w:r>
      <w:r w:rsidRPr="00281C66">
        <w:rPr>
          <w:rFonts w:ascii="Garamond" w:eastAsia="Times New Roman" w:hAnsi="Garamond"/>
          <w:bCs/>
          <w:sz w:val="24"/>
          <w:szCs w:val="24"/>
          <w:lang w:val="sq-AL" w:eastAsia="sq-AL"/>
        </w:rPr>
        <w:t xml:space="preserve"> të këtij neni, nuk zbatohet në rastin e forcës madhore.</w:t>
      </w:r>
    </w:p>
    <w:p w:rsidR="00E94840" w:rsidRPr="00281C66" w:rsidRDefault="00E94840" w:rsidP="00630EFF">
      <w:pPr>
        <w:widowControl w:val="0"/>
        <w:spacing w:after="0" w:line="240" w:lineRule="auto"/>
        <w:jc w:val="center"/>
        <w:outlineLvl w:val="5"/>
        <w:rPr>
          <w:rFonts w:ascii="Garamond" w:eastAsia="Times New Roman" w:hAnsi="Garamond"/>
          <w:bCs/>
          <w:sz w:val="24"/>
          <w:szCs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z w:val="24"/>
          <w:szCs w:val="24"/>
          <w:lang w:val="sq-AL"/>
        </w:rPr>
      </w:pPr>
      <w:r w:rsidRPr="00281C66">
        <w:rPr>
          <w:rFonts w:ascii="Garamond" w:eastAsia="Times New Roman" w:hAnsi="Garamond"/>
          <w:bCs/>
          <w:sz w:val="24"/>
          <w:szCs w:val="24"/>
          <w:lang w:val="sq-AL"/>
        </w:rPr>
        <w:t>Neni 55</w:t>
      </w:r>
    </w:p>
    <w:p w:rsidR="00630EFF" w:rsidRPr="00281C66" w:rsidRDefault="00630EFF" w:rsidP="00630EFF">
      <w:pPr>
        <w:widowControl w:val="0"/>
        <w:spacing w:after="0" w:line="240" w:lineRule="auto"/>
        <w:jc w:val="center"/>
        <w:outlineLvl w:val="5"/>
        <w:rPr>
          <w:rFonts w:ascii="Garamond" w:eastAsia="Times New Roman" w:hAnsi="Garamond"/>
          <w:b/>
          <w:bCs/>
          <w:sz w:val="24"/>
          <w:szCs w:val="24"/>
          <w:lang w:val="sq-AL"/>
        </w:rPr>
      </w:pPr>
      <w:r w:rsidRPr="00281C66">
        <w:rPr>
          <w:rFonts w:ascii="Garamond" w:eastAsia="Times New Roman" w:hAnsi="Garamond"/>
          <w:b/>
          <w:bCs/>
          <w:sz w:val="24"/>
          <w:szCs w:val="24"/>
          <w:lang w:val="sq-AL"/>
        </w:rPr>
        <w:t>Vendimi dh</w:t>
      </w:r>
      <w:r w:rsidR="00517EC2">
        <w:rPr>
          <w:rFonts w:ascii="Garamond" w:eastAsia="Times New Roman" w:hAnsi="Garamond"/>
          <w:b/>
          <w:bCs/>
          <w:sz w:val="24"/>
          <w:szCs w:val="24"/>
          <w:lang w:val="sq-AL"/>
        </w:rPr>
        <w:t>e pasojat e rivendosjes në afat</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1. Kërkesa për rivendosjen në afat paraqitet dhe shqyrtohet nga organi publik kompetent që zhvillon procedurën administrative</w:t>
      </w:r>
      <w:r w:rsidR="00517EC2">
        <w:rPr>
          <w:rFonts w:ascii="Garamond" w:eastAsia="MS Mincho" w:hAnsi="Garamond"/>
          <w:bCs/>
          <w:spacing w:val="-4"/>
          <w:sz w:val="24"/>
          <w:szCs w:val="24"/>
          <w:lang w:val="sq-AL"/>
        </w:rPr>
        <w:t>,</w:t>
      </w:r>
      <w:r w:rsidRPr="00281C66">
        <w:rPr>
          <w:rFonts w:ascii="Garamond" w:eastAsia="MS Mincho" w:hAnsi="Garamond"/>
          <w:bCs/>
          <w:spacing w:val="-4"/>
          <w:sz w:val="24"/>
          <w:szCs w:val="24"/>
          <w:lang w:val="sq-AL"/>
        </w:rPr>
        <w:t xml:space="preserve"> ose organi kompetent që vendos mbi mjetet ligjore administrative, ose organi që vazhdon ekzekutimin në përputhje me çështjen. Organi para të cilit është paraqitur kërkesa për rivendosjen në afa</w:t>
      </w:r>
      <w:r w:rsidR="00517EC2">
        <w:rPr>
          <w:rFonts w:ascii="Garamond" w:eastAsia="MS Mincho" w:hAnsi="Garamond"/>
          <w:bCs/>
          <w:spacing w:val="-4"/>
          <w:sz w:val="24"/>
          <w:szCs w:val="24"/>
          <w:lang w:val="sq-AL"/>
        </w:rPr>
        <w:t>t merr vendim brenda 15 ditëve.</w:t>
      </w: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2. Depozitimi i kërkesës shkakton pezullimin e të gjitha veprimeve procedurale të kryera si pasojë e humbjes së afatit.</w:t>
      </w: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3. Kundër vendimit të organit publik për mospranimin e kërkesës për rivendosjen në afat, mund të bëhet ankim sipas rregullave të parashikuara nga ky</w:t>
      </w:r>
      <w:r w:rsidR="00517EC2">
        <w:rPr>
          <w:rFonts w:ascii="Garamond" w:eastAsia="MS Mincho" w:hAnsi="Garamond"/>
          <w:bCs/>
          <w:spacing w:val="-4"/>
          <w:sz w:val="24"/>
          <w:szCs w:val="24"/>
          <w:lang w:val="sq-AL"/>
        </w:rPr>
        <w:t xml:space="preserve"> Kod dhe legjislacioni në fuqi.</w:t>
      </w: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4. Pranimi i kërkesës për rivendosjen në afat shkakton anulimin e të gjitha veprimeve procedurale, të kryera si pasojë e humbjes së afatit.</w:t>
      </w:r>
    </w:p>
    <w:p w:rsidR="00E94840" w:rsidRPr="00281C66" w:rsidRDefault="00E94840" w:rsidP="004358B5">
      <w:pPr>
        <w:widowControl w:val="0"/>
        <w:tabs>
          <w:tab w:val="left" w:pos="1060"/>
        </w:tabs>
        <w:spacing w:after="0" w:line="240" w:lineRule="auto"/>
        <w:ind w:firstLine="0"/>
        <w:rPr>
          <w:rFonts w:ascii="Garamond" w:eastAsia="Times New Roman" w:hAnsi="Garamond"/>
          <w:bCs/>
          <w:spacing w:val="-4"/>
          <w:sz w:val="24"/>
          <w:szCs w:val="24"/>
          <w:lang w:val="sq-AL"/>
        </w:rPr>
      </w:pPr>
    </w:p>
    <w:p w:rsidR="00630EFF" w:rsidRPr="00281C66" w:rsidRDefault="00630EFF" w:rsidP="00630EFF">
      <w:pPr>
        <w:widowControl w:val="0"/>
        <w:tabs>
          <w:tab w:val="left" w:pos="1060"/>
        </w:tabs>
        <w:spacing w:after="0" w:line="240" w:lineRule="auto"/>
        <w:jc w:val="center"/>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Seksioni 2</w:t>
      </w:r>
    </w:p>
    <w:p w:rsidR="00630EFF" w:rsidRPr="00281C66" w:rsidRDefault="00630EFF" w:rsidP="00630EFF">
      <w:pPr>
        <w:widowControl w:val="0"/>
        <w:tabs>
          <w:tab w:val="left" w:pos="1060"/>
        </w:tabs>
        <w:spacing w:after="0" w:line="240" w:lineRule="auto"/>
        <w:jc w:val="center"/>
        <w:rPr>
          <w:rFonts w:ascii="Garamond" w:eastAsia="MS Mincho" w:hAnsi="Garamond"/>
          <w:spacing w:val="-4"/>
          <w:sz w:val="24"/>
          <w:szCs w:val="24"/>
          <w:lang w:val="sq-AL"/>
        </w:rPr>
      </w:pPr>
      <w:r w:rsidRPr="00281C66">
        <w:rPr>
          <w:rFonts w:ascii="Garamond" w:eastAsia="Times New Roman" w:hAnsi="Garamond"/>
          <w:b/>
          <w:bCs/>
          <w:spacing w:val="-4"/>
          <w:sz w:val="24"/>
          <w:szCs w:val="24"/>
          <w:lang w:val="sq-AL"/>
        </w:rPr>
        <w:t>Llogaritja e afateve</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56</w:t>
      </w:r>
    </w:p>
    <w:p w:rsidR="00630EFF" w:rsidRPr="00281C66" w:rsidRDefault="00517EC2" w:rsidP="00630EFF">
      <w:pPr>
        <w:widowControl w:val="0"/>
        <w:spacing w:after="0" w:line="240" w:lineRule="auto"/>
        <w:jc w:val="center"/>
        <w:rPr>
          <w:rFonts w:ascii="Garamond" w:eastAsia="MS Mincho" w:hAnsi="Garamond"/>
          <w:b/>
          <w:spacing w:val="-4"/>
          <w:sz w:val="24"/>
          <w:szCs w:val="24"/>
          <w:lang w:val="sq-AL"/>
        </w:rPr>
      </w:pPr>
      <w:r>
        <w:rPr>
          <w:rFonts w:ascii="Garamond" w:eastAsia="MS Mincho" w:hAnsi="Garamond"/>
          <w:b/>
          <w:spacing w:val="-4"/>
          <w:sz w:val="24"/>
          <w:szCs w:val="24"/>
          <w:lang w:val="sq-AL"/>
        </w:rPr>
        <w:t>Llogaritja e afateve</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1. Përveç kur parashikohet ndryshe nga ligji, afatet caktohen në ditë, muaj ose vite. Përfundimi i afatit mund të përcaktohet edhe me një datë të caktuar kalendarike.</w:t>
      </w:r>
    </w:p>
    <w:p w:rsidR="00630EFF" w:rsidRPr="00281C66"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2. Kur afati caktohet në ditë, në llogaritjen e tij përjashtohet dita kur ka ndodhur ngjarja, nga e cila fillon të ecë afati.</w:t>
      </w:r>
    </w:p>
    <w:p w:rsidR="00630EFF" w:rsidRPr="00281C66"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3. Afati i përcaktuar në muaj ose vite mbaron me kalimin e asaj dite, atij muaji apo atij viti të fundit, që ka të njëjtin numër me atë të ditës, në të cilën ka ndodhur ngjarja nga e cila ka filluar të ecë afati. Kur një ditë e tillë mungon në muajin e fundit, afati mbaron me kalimin e ditës së fundit të këtij muaji.</w:t>
      </w:r>
    </w:p>
    <w:p w:rsidR="00630EFF" w:rsidRPr="00281C66"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4. Të shtunat, të dielat dhe ditët e festave zyrtare nuk pengojnë fillimin dhe kohëzgjatjen e afateve. Kur dita e fundit e një afati bie e shtunë, e diel ose një ditë feste zyrtare, afati mbaron në ditën e punës që vjen pas saj.</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57</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Prezumime për ll</w:t>
      </w:r>
      <w:r w:rsidR="0073552E">
        <w:rPr>
          <w:rFonts w:ascii="Garamond" w:eastAsia="Times New Roman" w:hAnsi="Garamond"/>
          <w:b/>
          <w:bCs/>
          <w:spacing w:val="-4"/>
          <w:sz w:val="24"/>
          <w:szCs w:val="24"/>
          <w:lang w:val="sq-AL"/>
        </w:rPr>
        <w:t>ogaritjen e afateve</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1. Dita e paraqitjes së kërkesës, për efekt të llogaritjes së afateve procedurale që ecin në dëm të palës, konsiderohet ajo e:</w:t>
      </w: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a) depozitimit të kërkesës në postë, kur kërkesa dërgohet me postë të porositur;</w:t>
      </w:r>
    </w:p>
    <w:p w:rsidR="00630EFF" w:rsidRPr="00281C66" w:rsidRDefault="0073552E" w:rsidP="00630EFF">
      <w:pPr>
        <w:widowControl w:val="0"/>
        <w:spacing w:after="0" w:line="240" w:lineRule="auto"/>
        <w:ind w:firstLine="340"/>
        <w:rPr>
          <w:rFonts w:ascii="Garamond" w:eastAsia="MS Mincho" w:hAnsi="Garamond"/>
          <w:bCs/>
          <w:spacing w:val="-4"/>
          <w:sz w:val="24"/>
          <w:szCs w:val="24"/>
          <w:lang w:val="sq-AL"/>
        </w:rPr>
      </w:pPr>
      <w:r>
        <w:rPr>
          <w:rFonts w:ascii="Garamond" w:eastAsia="MS Mincho" w:hAnsi="Garamond"/>
          <w:bCs/>
          <w:spacing w:val="-4"/>
          <w:sz w:val="24"/>
          <w:szCs w:val="24"/>
          <w:lang w:val="sq-AL"/>
        </w:rPr>
        <w:t>b)</w:t>
      </w:r>
      <w:r w:rsidR="00630EFF" w:rsidRPr="00281C66">
        <w:rPr>
          <w:rFonts w:ascii="Garamond" w:eastAsia="MS Mincho" w:hAnsi="Garamond"/>
          <w:bCs/>
          <w:spacing w:val="-4"/>
          <w:sz w:val="24"/>
          <w:szCs w:val="24"/>
          <w:lang w:val="sq-AL"/>
        </w:rPr>
        <w:t xml:space="preserve"> depozitimit të kërkesës në kutinë postare të organit publik;</w:t>
      </w:r>
    </w:p>
    <w:p w:rsidR="00630EFF" w:rsidRPr="00281C66" w:rsidRDefault="0073552E" w:rsidP="00630EFF">
      <w:pPr>
        <w:widowControl w:val="0"/>
        <w:spacing w:after="0" w:line="240" w:lineRule="auto"/>
        <w:ind w:firstLine="340"/>
        <w:rPr>
          <w:rFonts w:ascii="Garamond" w:eastAsia="MS Mincho" w:hAnsi="Garamond"/>
          <w:bCs/>
          <w:spacing w:val="-4"/>
          <w:sz w:val="24"/>
          <w:szCs w:val="24"/>
          <w:lang w:val="sq-AL"/>
        </w:rPr>
      </w:pPr>
      <w:r>
        <w:rPr>
          <w:rFonts w:ascii="Garamond" w:eastAsia="MS Mincho" w:hAnsi="Garamond"/>
          <w:bCs/>
          <w:spacing w:val="-4"/>
          <w:sz w:val="24"/>
          <w:szCs w:val="24"/>
          <w:lang w:val="sq-AL"/>
        </w:rPr>
        <w:t>c)</w:t>
      </w:r>
      <w:r w:rsidR="00630EFF" w:rsidRPr="00281C66">
        <w:rPr>
          <w:rFonts w:ascii="Garamond" w:eastAsia="MS Mincho" w:hAnsi="Garamond"/>
          <w:bCs/>
          <w:spacing w:val="-4"/>
          <w:sz w:val="24"/>
          <w:szCs w:val="24"/>
          <w:lang w:val="sq-AL"/>
        </w:rPr>
        <w:t xml:space="preserve"> paraqitjes së kërkesës në degët e institucionit, në prefekturë apo përfaqësitë diplomatike ose zyra konsullore;</w:t>
      </w:r>
    </w:p>
    <w:p w:rsidR="00630EFF" w:rsidRPr="00281C66" w:rsidRDefault="0073552E" w:rsidP="00F159F6">
      <w:pPr>
        <w:widowControl w:val="0"/>
        <w:spacing w:after="0" w:line="240" w:lineRule="auto"/>
        <w:ind w:firstLine="340"/>
        <w:rPr>
          <w:rFonts w:ascii="Garamond" w:eastAsia="MS Mincho" w:hAnsi="Garamond"/>
          <w:bCs/>
          <w:spacing w:val="-4"/>
          <w:sz w:val="24"/>
          <w:szCs w:val="24"/>
          <w:lang w:val="sq-AL"/>
        </w:rPr>
      </w:pPr>
      <w:r>
        <w:rPr>
          <w:rFonts w:ascii="Garamond" w:eastAsia="MS Mincho" w:hAnsi="Garamond"/>
          <w:bCs/>
          <w:spacing w:val="-4"/>
          <w:sz w:val="24"/>
          <w:szCs w:val="24"/>
          <w:lang w:val="sq-AL"/>
        </w:rPr>
        <w:t>ç)</w:t>
      </w:r>
      <w:r w:rsidR="00630EFF" w:rsidRPr="00281C66">
        <w:rPr>
          <w:rFonts w:ascii="Garamond" w:eastAsia="MS Mincho" w:hAnsi="Garamond"/>
          <w:bCs/>
          <w:spacing w:val="-4"/>
          <w:sz w:val="24"/>
          <w:szCs w:val="24"/>
          <w:lang w:val="sq-AL"/>
        </w:rPr>
        <w:t xml:space="preserve"> paraqitjes në komandën ose institucionin e ndalimit të personave;</w:t>
      </w:r>
    </w:p>
    <w:p w:rsidR="00630EFF" w:rsidRPr="00281C66" w:rsidRDefault="0073552E" w:rsidP="00630EFF">
      <w:pPr>
        <w:widowControl w:val="0"/>
        <w:spacing w:after="0" w:line="240" w:lineRule="auto"/>
        <w:ind w:firstLine="340"/>
        <w:rPr>
          <w:rFonts w:ascii="Garamond" w:eastAsia="MS Mincho" w:hAnsi="Garamond"/>
          <w:bCs/>
          <w:spacing w:val="-4"/>
          <w:sz w:val="24"/>
          <w:szCs w:val="24"/>
          <w:lang w:val="sq-AL"/>
        </w:rPr>
      </w:pPr>
      <w:r>
        <w:rPr>
          <w:rFonts w:ascii="Garamond" w:eastAsia="MS Mincho" w:hAnsi="Garamond"/>
          <w:bCs/>
          <w:spacing w:val="-4"/>
          <w:sz w:val="24"/>
          <w:szCs w:val="24"/>
          <w:lang w:val="sq-AL"/>
        </w:rPr>
        <w:t>d)</w:t>
      </w:r>
      <w:r w:rsidR="00630EFF" w:rsidRPr="00281C66">
        <w:rPr>
          <w:rFonts w:ascii="Garamond" w:eastAsia="MS Mincho" w:hAnsi="Garamond"/>
          <w:bCs/>
          <w:spacing w:val="-4"/>
          <w:sz w:val="24"/>
          <w:szCs w:val="24"/>
          <w:lang w:val="sq-AL"/>
        </w:rPr>
        <w:t xml:space="preserve"> regjistrimit nga pajisja përkatëse për marrjen e mesazheve, nëse dokumenti elektronik dërgohet </w:t>
      </w:r>
      <w:r w:rsidR="00630EFF" w:rsidRPr="00281C66">
        <w:rPr>
          <w:rFonts w:ascii="Garamond" w:eastAsia="MS Mincho" w:hAnsi="Garamond"/>
          <w:bCs/>
          <w:spacing w:val="-4"/>
          <w:sz w:val="24"/>
          <w:szCs w:val="24"/>
          <w:lang w:val="sq-AL"/>
        </w:rPr>
        <w:lastRenderedPageBreak/>
        <w:t>elektronikisht ose kërkesa në formë të shkruar dërgohet me faks. Ky komunikim nuk passjell humbjen e afateve. Nëse dokumenti i dërguar nuk është i lexueshëm, organi publik njofton pa vonesë dërguesin duke i kërkuar ta ridërgojë në një</w:t>
      </w:r>
      <w:r>
        <w:rPr>
          <w:rFonts w:ascii="Garamond" w:eastAsia="MS Mincho" w:hAnsi="Garamond"/>
          <w:bCs/>
          <w:spacing w:val="-4"/>
          <w:sz w:val="24"/>
          <w:szCs w:val="24"/>
          <w:lang w:val="sq-AL"/>
        </w:rPr>
        <w:t xml:space="preserve"> mënyrë tjetër të përshtatshme.</w:t>
      </w: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2</w:t>
      </w:r>
      <w:r w:rsidR="0073552E">
        <w:rPr>
          <w:rFonts w:ascii="Garamond" w:eastAsia="MS Mincho" w:hAnsi="Garamond"/>
          <w:bCs/>
          <w:spacing w:val="-4"/>
          <w:sz w:val="24"/>
          <w:szCs w:val="24"/>
          <w:lang w:val="sq-AL"/>
        </w:rPr>
        <w:t>. Dita e parashikuar në pikën 1</w:t>
      </w:r>
      <w:r w:rsidRPr="00281C66">
        <w:rPr>
          <w:rFonts w:ascii="Garamond" w:eastAsia="MS Mincho" w:hAnsi="Garamond"/>
          <w:bCs/>
          <w:spacing w:val="-4"/>
          <w:sz w:val="24"/>
          <w:szCs w:val="24"/>
          <w:lang w:val="sq-AL"/>
        </w:rPr>
        <w:t xml:space="preserve"> të këtij neni, konsiderohet edhe si dita kur ka ndodhur ngjarja, për efekt të llogaritjes së afateve që ecin kundër organit publik.</w:t>
      </w:r>
    </w:p>
    <w:p w:rsidR="00E94840" w:rsidRPr="00281C66" w:rsidRDefault="00E94840" w:rsidP="00630EFF">
      <w:pPr>
        <w:widowControl w:val="0"/>
        <w:spacing w:after="0" w:line="240" w:lineRule="auto"/>
        <w:jc w:val="center"/>
        <w:outlineLvl w:val="5"/>
        <w:rPr>
          <w:rFonts w:ascii="Garamond" w:eastAsia="Times New Roman" w:hAnsi="Garamond"/>
          <w:bCs/>
          <w:caps/>
          <w:spacing w:val="-4"/>
          <w:sz w:val="24"/>
          <w:szCs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caps/>
          <w:spacing w:val="-4"/>
          <w:sz w:val="24"/>
          <w:szCs w:val="24"/>
          <w:lang w:val="sq-AL"/>
        </w:rPr>
      </w:pPr>
      <w:r w:rsidRPr="00281C66">
        <w:rPr>
          <w:rFonts w:ascii="Garamond" w:eastAsia="Times New Roman" w:hAnsi="Garamond"/>
          <w:bCs/>
          <w:caps/>
          <w:spacing w:val="-4"/>
          <w:sz w:val="24"/>
          <w:szCs w:val="24"/>
          <w:lang w:val="sq-AL"/>
        </w:rPr>
        <w:t>Kreu VI</w:t>
      </w:r>
    </w:p>
    <w:p w:rsidR="00630EFF" w:rsidRPr="00281C66" w:rsidRDefault="00630EFF" w:rsidP="00630EFF">
      <w:pPr>
        <w:widowControl w:val="0"/>
        <w:spacing w:after="0" w:line="240" w:lineRule="auto"/>
        <w:jc w:val="center"/>
        <w:outlineLvl w:val="5"/>
        <w:rPr>
          <w:rFonts w:ascii="Garamond" w:eastAsia="Times New Roman" w:hAnsi="Garamond"/>
          <w:bCs/>
          <w:caps/>
          <w:spacing w:val="-4"/>
          <w:sz w:val="24"/>
          <w:szCs w:val="24"/>
          <w:lang w:val="sq-AL"/>
        </w:rPr>
      </w:pPr>
      <w:r w:rsidRPr="00281C66">
        <w:rPr>
          <w:rFonts w:ascii="Garamond" w:eastAsia="Times New Roman" w:hAnsi="Garamond"/>
          <w:bCs/>
          <w:caps/>
          <w:spacing w:val="-4"/>
          <w:sz w:val="24"/>
          <w:szCs w:val="24"/>
          <w:lang w:val="sq-AL"/>
        </w:rPr>
        <w:t>Kërkesa dhe Paraqitja e saj</w:t>
      </w:r>
    </w:p>
    <w:p w:rsidR="00630EFF" w:rsidRPr="00281C66" w:rsidRDefault="00630EFF" w:rsidP="00630EFF">
      <w:pPr>
        <w:pStyle w:val="Hapesira7"/>
        <w:rPr>
          <w:sz w:val="24"/>
          <w:lang w:val="sq-AL"/>
        </w:rPr>
      </w:pPr>
      <w:bookmarkStart w:id="59" w:name="_Toc238019621"/>
      <w:bookmarkStart w:id="60" w:name="_Toc231635710"/>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58</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Forma dhe përmbajtja e kërkesës</w:t>
      </w:r>
      <w:bookmarkEnd w:id="59"/>
      <w:bookmarkEnd w:id="60"/>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Përveçse kur ligji parashikon një formë të caktuar, çdo kërkesë, me të cilën personat i drejtohen organit në një procedurë administrative, mund të jetë:</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a) në formë të shkruar;</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b) të deklarohet verbalisht para organit publik dhe të regjistrohet nga ky i fundit; ose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c) të bëhet në çd</w:t>
      </w:r>
      <w:r w:rsidR="0073552E">
        <w:rPr>
          <w:rFonts w:ascii="Garamond" w:eastAsia="MS Mincho" w:hAnsi="Garamond"/>
          <w:spacing w:val="-4"/>
          <w:sz w:val="24"/>
          <w:szCs w:val="24"/>
          <w:lang w:val="sq-AL"/>
        </w:rPr>
        <w:t>o formë tjetër të përshtatshme.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Kërkesa duhet të jetë mjaftueshëm e qartë për të përcaktuar kërkuesin dhe qëllimin e saj, përveçse kur ligji parashikon një përmbajtje të caktuar.</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3. Kërkesa konsiderohet në formë të shkruar edhe kur ajo dërgohet me faks ose në rrugë elektronike, me kusht që të tregojë qartë autorin e saj. Ligji mund të kërkojë që </w:t>
      </w:r>
      <w:r w:rsidR="0073552E">
        <w:rPr>
          <w:rFonts w:ascii="Garamond" w:eastAsia="MS Mincho" w:hAnsi="Garamond"/>
          <w:spacing w:val="-4"/>
          <w:sz w:val="24"/>
          <w:szCs w:val="24"/>
          <w:lang w:val="sq-AL"/>
        </w:rPr>
        <w:t>kërkesa të nënshkruhet me dorë.</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bookmarkStart w:id="61" w:name="_Toc238019626"/>
      <w:bookmarkStart w:id="62" w:name="_Toc231635716"/>
      <w:r w:rsidRPr="00281C66">
        <w:rPr>
          <w:rFonts w:ascii="Garamond" w:eastAsia="Times New Roman" w:hAnsi="Garamond"/>
          <w:bCs/>
          <w:spacing w:val="-4"/>
          <w:sz w:val="24"/>
          <w:szCs w:val="24"/>
          <w:lang w:val="sq-AL"/>
        </w:rPr>
        <w:t>Neni 59</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Paraqitja e kërkesës</w:t>
      </w:r>
      <w:bookmarkEnd w:id="61"/>
      <w:bookmarkEnd w:id="62"/>
    </w:p>
    <w:p w:rsidR="00630EFF" w:rsidRPr="00281C66" w:rsidRDefault="00630EFF" w:rsidP="0073552E">
      <w:pPr>
        <w:widowControl w:val="0"/>
        <w:spacing w:after="0" w:line="240" w:lineRule="auto"/>
        <w:rPr>
          <w:rFonts w:ascii="Garamond" w:eastAsia="MS Mincho" w:hAnsi="Garamond"/>
          <w:spacing w:val="-4"/>
          <w:sz w:val="24"/>
          <w:szCs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Kërkesa paraqitet drejtpërdrejt në organin publik kompetent ose në çdo zyrë apo degë të tij. Kërkesa drejtuar një organi publik qendror mund të paraqitet edhe në çdo prefekturë, në territorin e së cilës pala ka vendqëndrimin, nëse organi publik qendror nuk ka zyrë ose degë në atë territor.</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Kërkesa mund të paraqitet edhe në përfaqësitë diplomatike, zyrat konsullore të Republikës së Shqipërisë, në shtetin ku pala ka vendqëndrimin apo vendbanimin e saj.</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3. Zyrat, degët, prefektura, përfaqësitë diplomatike apo zyrat konsullore ia dërgojnë pa vonesë kërkesën </w:t>
      </w:r>
      <w:r w:rsidRPr="00281C66">
        <w:rPr>
          <w:rFonts w:ascii="Garamond" w:eastAsia="Times New Roman" w:hAnsi="Garamond"/>
          <w:bCs/>
          <w:spacing w:val="-4"/>
          <w:sz w:val="24"/>
          <w:szCs w:val="24"/>
          <w:lang w:val="sq-AL"/>
        </w:rPr>
        <w:t>dhe, në çdo rast, brenda 48 orëve nga paraqitja e saj,</w:t>
      </w:r>
      <w:r w:rsidRPr="00281C66">
        <w:rPr>
          <w:rFonts w:ascii="Garamond" w:eastAsia="MS Mincho" w:hAnsi="Garamond"/>
          <w:spacing w:val="-4"/>
          <w:sz w:val="24"/>
          <w:szCs w:val="24"/>
          <w:lang w:val="sq-AL"/>
        </w:rPr>
        <w:t xml:space="preserve"> organit publik kom</w:t>
      </w:r>
      <w:r w:rsidR="0073552E">
        <w:rPr>
          <w:rFonts w:ascii="Garamond" w:eastAsia="MS Mincho" w:hAnsi="Garamond"/>
          <w:spacing w:val="-4"/>
          <w:sz w:val="24"/>
          <w:szCs w:val="24"/>
          <w:lang w:val="sq-AL"/>
        </w:rPr>
        <w:t>petent dhe njoftojnë kërkuesin.</w:t>
      </w: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4. Personat që shërbejnë në Forcat e Armatosura mund ta paraqesin kërkesën e tyre në komandën përkatëse ku kryejnë shërbimin, ndërsa personat e ndaluar apo që ekzekutojnë dënimin penal me burgim mund ta paraqesin atë pranë institucionit ku gjenden të ndaluar ose ku ekzek</w:t>
      </w:r>
      <w:r w:rsidR="0073552E">
        <w:rPr>
          <w:rFonts w:ascii="Garamond" w:eastAsia="MS Mincho" w:hAnsi="Garamond"/>
          <w:bCs/>
          <w:spacing w:val="-4"/>
          <w:sz w:val="24"/>
          <w:szCs w:val="24"/>
          <w:lang w:val="sq-AL"/>
        </w:rPr>
        <w:t>utojnë dënimin penal me burgim.</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5. Në përputhje me pikat 1 deri në 4, të këtij neni, kërkesa mund t’i paraqitet drejtpërdrejt organit publik brenda orarit zyrtar. Për paraqitjen e kërkesave verbale, organi publik mund të caktojë një orar të posaçëm brenda orarit zyrtar. Orari i posaçëm nuk është i zbatueshëm kur paraqitja e kërkesës lidhet me ndonjë afat që ecën në dëm të kërkuesit.</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6. Kërkesa me shkrim mund të dërgohet edhe me postë të porositur, mjete elektronike ose faks, drejtpërdrejt në adresën përkatëse zyrtare të organit kompetent, të cilit i drejtohet ose në kutinë postare të organit publik. Kërkesat urgjente mund të bëhen edhe me telefon, nëse është e mundur, sipas natyrës së kërkesës.</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7. Këshilli i Ministrave përcakton me vendim organet publike dhe procedurat administrative, në të cilat paraqiten kërkesat me mjete elektronike dhe kërkesat teknike përkatëse. Kërkesat teknike duhet të jenë jodiskriminuese dhe t’i referohen produkteve dhe teknologjive përgjithësisht të disponueshme dhe </w:t>
      </w:r>
      <w:r w:rsidRPr="00281C66">
        <w:rPr>
          <w:rFonts w:ascii="Garamond" w:eastAsia="MS Mincho" w:hAnsi="Garamond"/>
          <w:spacing w:val="-4"/>
          <w:sz w:val="24"/>
          <w:szCs w:val="24"/>
          <w:lang w:val="sq-AL"/>
        </w:rPr>
        <w:lastRenderedPageBreak/>
        <w:t>ndërvepruese me produktet e teknologjisë së komunikimit dhe informacionit në përdorim të përgjithshëm. Çdo organ publik publikon kërkesat teknike në faqen e tij zyrtare të internetit.</w:t>
      </w:r>
    </w:p>
    <w:p w:rsidR="00E94840" w:rsidRPr="00281C66" w:rsidRDefault="00630EFF" w:rsidP="0073552E">
      <w:pPr>
        <w:widowControl w:val="0"/>
        <w:spacing w:after="0" w:line="240" w:lineRule="auto"/>
        <w:outlineLvl w:val="5"/>
        <w:rPr>
          <w:rFonts w:ascii="Garamond" w:eastAsia="MS Mincho" w:hAnsi="Garamond"/>
          <w:spacing w:val="-4"/>
          <w:sz w:val="24"/>
          <w:szCs w:val="24"/>
          <w:lang w:val="sq-AL"/>
        </w:rPr>
      </w:pPr>
      <w:r w:rsidRPr="00281C66">
        <w:rPr>
          <w:rFonts w:ascii="Garamond" w:eastAsia="MS Mincho" w:hAnsi="Garamond"/>
          <w:spacing w:val="-4"/>
          <w:sz w:val="24"/>
          <w:szCs w:val="24"/>
          <w:lang w:val="sq-AL"/>
        </w:rPr>
        <w:tab/>
      </w:r>
      <w:bookmarkStart w:id="63" w:name="_Toc238019630"/>
      <w:bookmarkStart w:id="64" w:name="_Toc231635718"/>
    </w:p>
    <w:p w:rsidR="00630EFF" w:rsidRPr="00281C66" w:rsidRDefault="00630EFF" w:rsidP="00630EFF">
      <w:pPr>
        <w:widowControl w:val="0"/>
        <w:spacing w:after="0" w:line="240" w:lineRule="auto"/>
        <w:jc w:val="center"/>
        <w:outlineLvl w:val="5"/>
        <w:rPr>
          <w:rFonts w:ascii="Garamond" w:eastAsia="MS Mincho" w:hAnsi="Garamond"/>
          <w:spacing w:val="-4"/>
          <w:sz w:val="24"/>
          <w:szCs w:val="24"/>
          <w:lang w:val="sq-AL"/>
        </w:rPr>
      </w:pPr>
      <w:r w:rsidRPr="00281C66">
        <w:rPr>
          <w:rFonts w:ascii="Garamond" w:eastAsia="MS Mincho" w:hAnsi="Garamond"/>
          <w:spacing w:val="-4"/>
          <w:sz w:val="24"/>
          <w:szCs w:val="24"/>
          <w:lang w:val="sq-AL"/>
        </w:rPr>
        <w:t>Neni 60</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Regjistrimi dhe vërtetimi i paraqitjes së kërkesës</w:t>
      </w:r>
      <w:bookmarkEnd w:id="63"/>
      <w:bookmarkEnd w:id="64"/>
    </w:p>
    <w:p w:rsidR="00630EFF" w:rsidRPr="00281C66" w:rsidRDefault="00630EFF" w:rsidP="0073552E">
      <w:pPr>
        <w:pStyle w:val="Hapesira7"/>
        <w:tabs>
          <w:tab w:val="left" w:pos="726"/>
        </w:tabs>
        <w:rPr>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Marrja e kërkesës regjistrohet në organin publik ku paraqitet, sipas rendit kronologjik të paraqitjes në një regjistër të posaçëm. Regjistri i kërkesave për fillimin e procedurës administrative përmban informacionin e mëposhtëm:</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a) numrin e kërkesës;</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b) datën e dorëzimit;</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c) objektin e kërkesës;</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ç) numrin dhe emërtimin e dokumenteve që i bashkëngjiten</w:t>
      </w:r>
      <w:r w:rsidR="0073552E">
        <w:rPr>
          <w:rFonts w:ascii="Garamond" w:eastAsia="MS Mincho" w:hAnsi="Garamond"/>
          <w:spacing w:val="-4"/>
          <w:sz w:val="24"/>
          <w:szCs w:val="24"/>
          <w:lang w:val="sq-AL"/>
        </w:rPr>
        <w:t xml:space="preserve"> kërkesës; dhe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d) identitetin dhe adresën e kërkuesit.</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Nëse dy ose më shumë kërkesa mbërrijnë me të njëjtën dërgesë postare pranë organit publik, ato konsiderohen të depozituara pranë këtij organi, në të njëjtën kohë.</w:t>
      </w:r>
    </w:p>
    <w:p w:rsidR="00E94840" w:rsidRPr="00281C66" w:rsidRDefault="00630EFF" w:rsidP="00F159F6">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Personit që paraqet kërkesën, në çdo rast, i lëshohet një vërtetim që konfirmon faktin e pranimit të kërkesës, objektin e saj, datën dhe listën e dokumenteve të bashkëlidhura, nëse ka të tilla. Depozitimi me postë të porositur vërtetohet nga dokumenti postar që duhet të përmbajë të njëjtat të dhëna.</w:t>
      </w:r>
    </w:p>
    <w:p w:rsidR="00630EFF"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spacing w:val="-4"/>
          <w:sz w:val="24"/>
          <w:szCs w:val="24"/>
          <w:lang w:val="sq-AL"/>
        </w:rPr>
        <w:t>4. Me kërkesë të personit, në rastin e dërgimit të kërkesës me mjete elektronike ose faks, vërtetimi sipas pikës 3, të këtij neni, i dërgohet pa vonesë në të njëjtën adresë dhe me të njëjtat mjete, me të cilat është kryer dërgimi.</w:t>
      </w:r>
    </w:p>
    <w:p w:rsidR="0073552E" w:rsidRPr="00281C66" w:rsidRDefault="0073552E" w:rsidP="00630EFF">
      <w:pPr>
        <w:widowControl w:val="0"/>
        <w:spacing w:after="0" w:line="240" w:lineRule="auto"/>
        <w:ind w:firstLine="340"/>
        <w:rPr>
          <w:rFonts w:ascii="Garamond" w:eastAsia="MS Mincho" w:hAnsi="Garamond"/>
          <w:spacing w:val="-4"/>
          <w:sz w:val="24"/>
          <w:szCs w:val="24"/>
          <w:lang w:val="sq-AL"/>
        </w:rPr>
      </w:pPr>
    </w:p>
    <w:p w:rsidR="0073552E" w:rsidRDefault="00630EFF" w:rsidP="0073552E">
      <w:pPr>
        <w:widowControl w:val="0"/>
        <w:spacing w:after="0" w:line="240" w:lineRule="auto"/>
        <w:ind w:left="3600" w:firstLine="720"/>
        <w:rPr>
          <w:rFonts w:ascii="Garamond" w:eastAsia="MS Mincho" w:hAnsi="Garamond"/>
          <w:spacing w:val="-4"/>
          <w:sz w:val="24"/>
          <w:szCs w:val="24"/>
          <w:lang w:val="sq-AL"/>
        </w:rPr>
      </w:pPr>
      <w:r w:rsidRPr="00281C66">
        <w:rPr>
          <w:rFonts w:ascii="Garamond" w:eastAsia="MS Mincho" w:hAnsi="Garamond"/>
          <w:spacing w:val="-4"/>
          <w:sz w:val="24"/>
          <w:szCs w:val="24"/>
          <w:lang w:val="sq-AL"/>
        </w:rPr>
        <w:t>Neni 61</w:t>
      </w:r>
    </w:p>
    <w:p w:rsidR="00630EFF" w:rsidRPr="0073552E" w:rsidRDefault="00630EFF" w:rsidP="0073552E">
      <w:pPr>
        <w:widowControl w:val="0"/>
        <w:spacing w:after="0" w:line="240" w:lineRule="auto"/>
        <w:ind w:left="2880" w:firstLine="720"/>
        <w:rPr>
          <w:rFonts w:ascii="Garamond" w:eastAsia="MS Mincho" w:hAnsi="Garamond"/>
          <w:spacing w:val="-4"/>
          <w:sz w:val="24"/>
          <w:szCs w:val="24"/>
          <w:lang w:val="sq-AL"/>
        </w:rPr>
      </w:pPr>
      <w:r w:rsidRPr="00281C66">
        <w:rPr>
          <w:rFonts w:ascii="Garamond" w:eastAsia="MS Mincho" w:hAnsi="Garamond"/>
          <w:b/>
          <w:spacing w:val="-4"/>
          <w:sz w:val="24"/>
          <w:szCs w:val="24"/>
          <w:lang w:val="sq-AL"/>
        </w:rPr>
        <w:t>Depozitime të tjera</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Rregullat e përcaktuara në këtë Kod për paraqitjen e kërkesës zbatohen edhe për paraqitjen e mendimeve</w:t>
      </w:r>
      <w:r w:rsidR="00F159F6">
        <w:rPr>
          <w:rFonts w:ascii="Garamond" w:eastAsia="MS Mincho" w:hAnsi="Garamond"/>
          <w:spacing w:val="-4"/>
          <w:sz w:val="24"/>
          <w:szCs w:val="24"/>
          <w:lang w:val="sq-AL"/>
        </w:rPr>
        <w:t>, shpjegimeve, komenteve, dekla</w:t>
      </w:r>
      <w:r w:rsidRPr="00281C66">
        <w:rPr>
          <w:rFonts w:ascii="Garamond" w:eastAsia="MS Mincho" w:hAnsi="Garamond"/>
          <w:spacing w:val="-4"/>
          <w:sz w:val="24"/>
          <w:szCs w:val="24"/>
          <w:lang w:val="sq-AL"/>
        </w:rPr>
        <w:t>rata</w:t>
      </w:r>
      <w:r w:rsidR="0073552E">
        <w:rPr>
          <w:rFonts w:ascii="Garamond" w:eastAsia="MS Mincho" w:hAnsi="Garamond"/>
          <w:spacing w:val="-4"/>
          <w:sz w:val="24"/>
          <w:szCs w:val="24"/>
          <w:lang w:val="sq-AL"/>
        </w:rPr>
        <w:t>ve, si dhe dokumenteve të tjera</w:t>
      </w:r>
      <w:r w:rsidRPr="00281C66">
        <w:rPr>
          <w:rFonts w:ascii="Garamond" w:eastAsia="MS Mincho" w:hAnsi="Garamond"/>
          <w:spacing w:val="-4"/>
          <w:sz w:val="24"/>
          <w:szCs w:val="24"/>
          <w:lang w:val="sq-AL"/>
        </w:rPr>
        <w:t xml:space="preserve"> në kuadë</w:t>
      </w:r>
      <w:r w:rsidR="0073552E">
        <w:rPr>
          <w:rFonts w:ascii="Garamond" w:eastAsia="MS Mincho" w:hAnsi="Garamond"/>
          <w:spacing w:val="-4"/>
          <w:sz w:val="24"/>
          <w:szCs w:val="24"/>
          <w:lang w:val="sq-AL"/>
        </w:rPr>
        <w:t>r të procedurës administrative.</w:t>
      </w:r>
    </w:p>
    <w:p w:rsidR="00630EFF" w:rsidRPr="00281C66" w:rsidRDefault="00630EFF" w:rsidP="00630EFF">
      <w:pPr>
        <w:widowControl w:val="0"/>
        <w:tabs>
          <w:tab w:val="left" w:pos="4230"/>
        </w:tabs>
        <w:spacing w:after="0" w:line="240" w:lineRule="auto"/>
        <w:jc w:val="center"/>
        <w:rPr>
          <w:rFonts w:ascii="Garamond" w:eastAsia="MS Mincho" w:hAnsi="Garamond"/>
          <w:spacing w:val="-4"/>
          <w:sz w:val="24"/>
          <w:szCs w:val="24"/>
          <w:lang w:val="sq-AL"/>
        </w:rPr>
      </w:pPr>
    </w:p>
    <w:p w:rsidR="00630EFF" w:rsidRPr="00281C66" w:rsidRDefault="00630EFF" w:rsidP="00630EFF">
      <w:pPr>
        <w:widowControl w:val="0"/>
        <w:tabs>
          <w:tab w:val="left" w:pos="4230"/>
        </w:tabs>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62</w:t>
      </w:r>
    </w:p>
    <w:p w:rsidR="00630EFF" w:rsidRPr="00281C66" w:rsidRDefault="00630EFF" w:rsidP="00630EFF">
      <w:pPr>
        <w:widowControl w:val="0"/>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Pasaktësitë në kërkesën e palës së interesuar për filli</w:t>
      </w:r>
      <w:r w:rsidR="0073552E">
        <w:rPr>
          <w:rFonts w:ascii="Garamond" w:eastAsia="MS Mincho" w:hAnsi="Garamond"/>
          <w:b/>
          <w:spacing w:val="-4"/>
          <w:sz w:val="24"/>
          <w:szCs w:val="24"/>
          <w:lang w:val="sq-AL"/>
        </w:rPr>
        <w:t>min e procedurës administrative</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Në qoftë se kërkesa e palës së interesuar për fillimin e procedurës administrative nuk është paraqitur në përputhje</w:t>
      </w:r>
      <w:r w:rsidR="0073552E">
        <w:rPr>
          <w:rFonts w:ascii="Garamond" w:eastAsia="MS Mincho" w:hAnsi="Garamond"/>
          <w:spacing w:val="-4"/>
          <w:sz w:val="24"/>
          <w:szCs w:val="24"/>
          <w:lang w:val="sq-AL"/>
        </w:rPr>
        <w:t xml:space="preserve"> me kërkesat e neneve 58 dhe 59</w:t>
      </w:r>
      <w:r w:rsidRPr="00281C66">
        <w:rPr>
          <w:rFonts w:ascii="Garamond" w:eastAsia="MS Mincho" w:hAnsi="Garamond"/>
          <w:spacing w:val="-4"/>
          <w:sz w:val="24"/>
          <w:szCs w:val="24"/>
          <w:lang w:val="sq-AL"/>
        </w:rPr>
        <w:t xml:space="preserve"> të këtij Kodi, kërkuesit i kërkohet me shkrim që të korrigjojë pasaktësitë ekzistuese.</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2. Me përjashtim të rasteve kur në ligjet e veçanta parashikohet ndryshe, organi publik i drejtohet kërkuesit për korrigjimin e pasaktësive brenda 7 ditëve nga dita e regjistrimit të kërkesës dhe i cakton kërkuesit një afat për plotësimin e pasaktësive.</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3. Pavarësisht nga parashikimet e pikave 1 dhe 2, të këtij neni, dhe për aq sa është e mundur, organi publik i korrigjon vetë pasaktësitë e kërkesës, duke mos i dëmtuar interesat ligjorë të palëve të interesuara.</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4. Kur kërkuesi plotëson pasaktësitë brenda afatit të përcaktuar, ajo quhet e regjistruar nga dita që është regjistruar në organin publik.</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5. Kur kërkuesi nuk plotëson pasaktësitë brenda afatit të caktuar dhe këto pasaktësi nuk mund të plotësohen n</w:t>
      </w:r>
      <w:r w:rsidR="0073552E">
        <w:rPr>
          <w:rFonts w:ascii="Garamond" w:eastAsia="MS Mincho" w:hAnsi="Garamond"/>
          <w:spacing w:val="-4"/>
          <w:sz w:val="24"/>
          <w:szCs w:val="24"/>
          <w:lang w:val="sq-AL" w:eastAsia="sq-AL"/>
        </w:rPr>
        <w:t>ga organi publik, sipas pikës 3</w:t>
      </w:r>
      <w:r w:rsidRPr="00281C66">
        <w:rPr>
          <w:rFonts w:ascii="Garamond" w:eastAsia="MS Mincho" w:hAnsi="Garamond"/>
          <w:spacing w:val="-4"/>
          <w:sz w:val="24"/>
          <w:szCs w:val="24"/>
          <w:lang w:val="sq-AL" w:eastAsia="sq-AL"/>
        </w:rPr>
        <w:t xml:space="preserve"> të këtij neni, kërkesa quhet se nuk është regjistruar dhe i kthehet kër</w:t>
      </w:r>
      <w:r w:rsidR="0073552E">
        <w:rPr>
          <w:rFonts w:ascii="Garamond" w:eastAsia="MS Mincho" w:hAnsi="Garamond"/>
          <w:spacing w:val="-4"/>
          <w:sz w:val="24"/>
          <w:szCs w:val="24"/>
          <w:lang w:val="sq-AL" w:eastAsia="sq-AL"/>
        </w:rPr>
        <w:t>kuesit bashkë me aktet e tjera.</w:t>
      </w:r>
    </w:p>
    <w:p w:rsidR="002F3BD1" w:rsidRDefault="002F3BD1" w:rsidP="00630EFF">
      <w:pPr>
        <w:widowControl w:val="0"/>
        <w:spacing w:after="0" w:line="240" w:lineRule="auto"/>
        <w:jc w:val="center"/>
        <w:rPr>
          <w:rFonts w:ascii="Garamond" w:eastAsia="MS Mincho" w:hAnsi="Garamond"/>
          <w:spacing w:val="-4"/>
          <w:sz w:val="24"/>
          <w:szCs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63</w:t>
      </w:r>
    </w:p>
    <w:p w:rsidR="00630EFF" w:rsidRPr="00281C66" w:rsidRDefault="00630EFF" w:rsidP="00630EFF">
      <w:pPr>
        <w:widowControl w:val="0"/>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lastRenderedPageBreak/>
        <w:t>Kërkesa verbale për filli</w:t>
      </w:r>
      <w:r w:rsidR="0073552E">
        <w:rPr>
          <w:rFonts w:ascii="Garamond" w:eastAsia="MS Mincho" w:hAnsi="Garamond"/>
          <w:b/>
          <w:spacing w:val="-4"/>
          <w:sz w:val="24"/>
          <w:szCs w:val="24"/>
          <w:lang w:val="sq-AL"/>
        </w:rPr>
        <w:t>min e procedurës administrative</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Nëse paraqitet një kërkesë verbale, nëpunësi regjistron të dhënat e mëposhtme:</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a) numrin e kërkesës;</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b) datën e deklarimit;</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c) objektin e kërkesës verbale;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ç) numrin dhe emërtimin e dokumenteve që i bashkëngjiten </w:t>
      </w:r>
      <w:r w:rsidR="0073552E">
        <w:rPr>
          <w:rFonts w:ascii="Garamond" w:eastAsia="MS Mincho" w:hAnsi="Garamond"/>
          <w:spacing w:val="-4"/>
          <w:sz w:val="24"/>
          <w:szCs w:val="24"/>
          <w:lang w:val="sq-AL"/>
        </w:rPr>
        <w:t>kërkesës, nëse ka të tilla; dhe</w:t>
      </w: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d) identitetin dhe adresën e kërkuesit.</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64</w:t>
      </w:r>
    </w:p>
    <w:p w:rsidR="00630EFF" w:rsidRPr="00281C66" w:rsidRDefault="00630EFF" w:rsidP="00630EFF">
      <w:pPr>
        <w:widowControl w:val="0"/>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E drejta e plotësimit, ndryshi</w:t>
      </w:r>
      <w:r w:rsidR="0073552E">
        <w:rPr>
          <w:rFonts w:ascii="Garamond" w:eastAsia="MS Mincho" w:hAnsi="Garamond"/>
          <w:b/>
          <w:spacing w:val="-4"/>
          <w:sz w:val="24"/>
          <w:szCs w:val="24"/>
          <w:lang w:val="sq-AL"/>
        </w:rPr>
        <w:t>mit dhe e tërheqjes së kërkesës</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1. Një palë që ka dorëzuar një kërkesë mund ta plotësojë ose ndryshojë atë, vetëm kur qëllimi i kërkesës së ndryshuar bazohet në të njëjtën situatë faktike si kërkesa fillestare.</w:t>
      </w: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2. Një palë, me anë të një kërkese me shkrim, mund të tërhiqet tërësisht ose pjesërisht nga procedura administrative dhe të heqë dorë nga të drejtat dhe interesat e saj ligjorë, përveç rasteve kur kjo ndalohet me ligj. Ndryshimi apo tërheqja e kërkesës mund të kryhet në çdo kohë, për sa kohë që organi publik nuk ka marrë një vendim përfundimtar. Pas tërheqjes së një pale, organi publik vendos përfundimin e procedurës administrative. Në këtë rast, organi publik njofton palët e tjera, nëse ka.</w:t>
      </w: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3. Vendimi i organit publik për t’i dhënë fund procedurës administrative, pas tërheqjes së njërës prej palëve, mund të ankimohet nga çdo palë tjetër.</w:t>
      </w: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4. Tërheqja e një pale nuk çon në përfundimin e procedurës administrative, në rast se organi publik vlerëson se vazhdimësia e procedurës është në interes publik ose në interesin e ligjshëm të palëve të tjera.</w:t>
      </w:r>
    </w:p>
    <w:p w:rsidR="00630EFF" w:rsidRPr="00281C66" w:rsidRDefault="00630EFF" w:rsidP="00630EFF">
      <w:pPr>
        <w:pStyle w:val="Hapesira7"/>
        <w:rPr>
          <w:sz w:val="24"/>
          <w:lang w:val="sq-AL" w:eastAsia="de-DE"/>
        </w:rPr>
      </w:pPr>
    </w:p>
    <w:p w:rsidR="00630EFF" w:rsidRPr="00281C66" w:rsidRDefault="00630EFF" w:rsidP="00630EFF">
      <w:pPr>
        <w:widowControl w:val="0"/>
        <w:spacing w:after="0" w:line="240" w:lineRule="auto"/>
        <w:jc w:val="center"/>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Neni 65</w:t>
      </w:r>
    </w:p>
    <w:p w:rsidR="00630EFF" w:rsidRPr="00281C66" w:rsidRDefault="00630EFF" w:rsidP="00630EFF">
      <w:pPr>
        <w:widowControl w:val="0"/>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Verifikimi paraprak përpara fillim</w:t>
      </w:r>
      <w:r w:rsidR="000218A1">
        <w:rPr>
          <w:rFonts w:ascii="Garamond" w:eastAsia="MS Mincho" w:hAnsi="Garamond"/>
          <w:b/>
          <w:spacing w:val="-4"/>
          <w:sz w:val="24"/>
          <w:szCs w:val="24"/>
          <w:lang w:val="sq-AL"/>
        </w:rPr>
        <w:t>it të procedurës administrative</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Në fillim të procedurës administrative, organi publik kryen verifikimet e mëposhtme:</w:t>
      </w:r>
    </w:p>
    <w:p w:rsidR="00630EFF" w:rsidRPr="00281C66" w:rsidRDefault="00630EFF" w:rsidP="00630EFF">
      <w:pPr>
        <w:widowControl w:val="0"/>
        <w:spacing w:after="0" w:line="240" w:lineRule="auto"/>
        <w:ind w:firstLine="340"/>
        <w:contextualSpacing/>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a) nëse të drejtat apo interesat e kërkuara nga palët janë subjekt i ndonjë kufizimi kohor;</w:t>
      </w:r>
    </w:p>
    <w:p w:rsidR="00630EFF" w:rsidRPr="00281C66" w:rsidRDefault="00630EFF" w:rsidP="00630EFF">
      <w:pPr>
        <w:widowControl w:val="0"/>
        <w:spacing w:after="0" w:line="240" w:lineRule="auto"/>
        <w:ind w:firstLine="340"/>
        <w:contextualSpacing/>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b) legjitimimin e palës që ka paraqitur kërkesën për fillimin e procedurës administrative;</w:t>
      </w:r>
    </w:p>
    <w:p w:rsidR="00630EFF" w:rsidRPr="00281C66" w:rsidRDefault="00630EFF" w:rsidP="00630EFF">
      <w:pPr>
        <w:widowControl w:val="0"/>
        <w:spacing w:after="0" w:line="240" w:lineRule="auto"/>
        <w:ind w:firstLine="340"/>
        <w:contextualSpacing/>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c) nëse afati i përcaktuar me ligj për dorëzimin e kërkesës është respektuar;</w:t>
      </w:r>
    </w:p>
    <w:p w:rsidR="00630EFF" w:rsidRPr="00281C66" w:rsidRDefault="00630EFF" w:rsidP="00630EFF">
      <w:pPr>
        <w:widowControl w:val="0"/>
        <w:spacing w:after="0" w:line="240" w:lineRule="auto"/>
        <w:ind w:firstLine="340"/>
        <w:contextualSpacing/>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 xml:space="preserve">ç) nëse kërkesa e një pale për fillimin e një procedure administrative mund të shqyrtohen së bashku me kërkesat e palëve të tjera, nëse bazohet në të </w:t>
      </w:r>
      <w:r w:rsidR="000218A1">
        <w:rPr>
          <w:rFonts w:ascii="Garamond" w:eastAsia="Times New Roman" w:hAnsi="Garamond"/>
          <w:bCs/>
          <w:spacing w:val="-4"/>
          <w:sz w:val="24"/>
          <w:szCs w:val="24"/>
          <w:lang w:val="sq-AL" w:eastAsia="sq-AL"/>
        </w:rPr>
        <w:t>njëjtat fakte dhe bazë ligjore.</w:t>
      </w:r>
    </w:p>
    <w:p w:rsidR="00630EFF" w:rsidRPr="00281C66" w:rsidRDefault="00630EFF" w:rsidP="00630EFF">
      <w:pPr>
        <w:pStyle w:val="Hapesira7"/>
        <w:rPr>
          <w:sz w:val="24"/>
          <w:lang w:val="sq-AL"/>
        </w:rPr>
      </w:pPr>
    </w:p>
    <w:p w:rsidR="00281C66" w:rsidRDefault="00630EFF" w:rsidP="00281C66">
      <w:pPr>
        <w:widowControl w:val="0"/>
        <w:spacing w:after="0" w:line="240" w:lineRule="auto"/>
        <w:jc w:val="center"/>
        <w:outlineLvl w:val="5"/>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KREU VII</w:t>
      </w:r>
    </w:p>
    <w:p w:rsidR="004358B5" w:rsidRDefault="00281C66" w:rsidP="00F0195D">
      <w:pPr>
        <w:widowControl w:val="0"/>
        <w:spacing w:after="0" w:line="240" w:lineRule="auto"/>
        <w:jc w:val="center"/>
        <w:outlineLvl w:val="5"/>
        <w:rPr>
          <w:rFonts w:ascii="Garamond" w:hAnsi="Garamond"/>
          <w:spacing w:val="-2"/>
          <w:sz w:val="24"/>
          <w:szCs w:val="24"/>
          <w:shd w:val="clear" w:color="auto" w:fill="FFFFFF"/>
        </w:rPr>
      </w:pPr>
      <w:r w:rsidRPr="002F3BD1">
        <w:rPr>
          <w:rFonts w:ascii="Garamond" w:hAnsi="Garamond"/>
          <w:spacing w:val="-2"/>
          <w:sz w:val="24"/>
          <w:szCs w:val="24"/>
          <w:shd w:val="clear" w:color="auto" w:fill="FFFFFF"/>
        </w:rPr>
        <w:t>ÇËSHTJET PARA</w:t>
      </w:r>
      <w:r w:rsidR="000218A1">
        <w:rPr>
          <w:rFonts w:ascii="Garamond" w:hAnsi="Garamond"/>
          <w:spacing w:val="-2"/>
          <w:sz w:val="24"/>
          <w:szCs w:val="24"/>
          <w:shd w:val="clear" w:color="auto" w:fill="FFFFFF"/>
        </w:rPr>
        <w:t>PRAKE DHE VENDIMET E NDËRMJETME</w:t>
      </w:r>
    </w:p>
    <w:p w:rsidR="00F0195D" w:rsidRPr="00F0195D" w:rsidRDefault="00F0195D" w:rsidP="00F0195D">
      <w:pPr>
        <w:widowControl w:val="0"/>
        <w:spacing w:after="0" w:line="240" w:lineRule="auto"/>
        <w:jc w:val="center"/>
        <w:outlineLvl w:val="5"/>
        <w:rPr>
          <w:rFonts w:ascii="Garamond" w:hAnsi="Garamond"/>
          <w:spacing w:val="-2"/>
          <w:sz w:val="24"/>
          <w:szCs w:val="24"/>
          <w:shd w:val="clear" w:color="auto" w:fill="FFFFFF"/>
        </w:rPr>
      </w:pPr>
    </w:p>
    <w:p w:rsidR="00630EFF" w:rsidRPr="00281C66" w:rsidRDefault="00630EFF" w:rsidP="00630EFF">
      <w:pPr>
        <w:widowControl w:val="0"/>
        <w:spacing w:after="0" w:line="240" w:lineRule="auto"/>
        <w:jc w:val="center"/>
        <w:outlineLvl w:val="5"/>
        <w:rPr>
          <w:rFonts w:ascii="Garamond" w:eastAsia="MS Mincho" w:hAnsi="Garamond"/>
          <w:spacing w:val="-4"/>
          <w:sz w:val="24"/>
          <w:szCs w:val="24"/>
          <w:lang w:val="sq-AL"/>
        </w:rPr>
      </w:pPr>
      <w:r w:rsidRPr="00281C66">
        <w:rPr>
          <w:rFonts w:ascii="Garamond" w:eastAsia="MS Mincho" w:hAnsi="Garamond"/>
          <w:spacing w:val="-4"/>
          <w:sz w:val="24"/>
          <w:szCs w:val="24"/>
          <w:lang w:val="sq-AL"/>
        </w:rPr>
        <w:t>Neni 66</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Çështjet paraprake</w:t>
      </w:r>
    </w:p>
    <w:p w:rsidR="00630EFF" w:rsidRPr="00281C66" w:rsidRDefault="00630EFF" w:rsidP="00630EFF">
      <w:pPr>
        <w:pStyle w:val="Hapesira7"/>
        <w:rPr>
          <w:rFonts w:eastAsia="Times New Roman"/>
          <w:spacing w:val="-4"/>
          <w:sz w:val="24"/>
          <w:lang w:val="sq-AL"/>
        </w:rPr>
      </w:pP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1. Nëse organi publik që zhvillon procedurën përballet me një çështje, zgjidhja e së cilës është parakusht për zgjidhjen e procedurës dhe që përbën një çështje ligjore të pavarur, për zgjidhjen e së cilës është kompetent një gjykatë ose organ tjetër (“çështja paraprake”), organi publik që zhvillon procedurën administrative pezullon procedurën deri në marrjen e një vendimi të formës së prerë për çështjen paraprake dhe njofton palën në lidhje me këtë.</w:t>
      </w: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2. Nëse shqyrtimi i çështjes paraprake mund të fillojë vetëm me kërkesë të palës, organi kompetent për zhvillimin e procedurës pezullon procedurën, duke njoftuar njëkohësisht palën për të drejtën që ajo ka për të paraqitur kërkesën për çështjen konkrete.</w:t>
      </w: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lastRenderedPageBreak/>
        <w:t>3. Nëse zgjidhja e çështjes paraprake kërkon iniciativën kryesisht të organit tjetër publik, organi kompetent për zhvillimin e procedurës kërkon fillimin e procedurës nga organi tjetër.</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67</w:t>
      </w:r>
    </w:p>
    <w:p w:rsidR="00630EFF" w:rsidRPr="00281C66" w:rsidRDefault="0095246D" w:rsidP="00630EFF">
      <w:pPr>
        <w:widowControl w:val="0"/>
        <w:spacing w:after="0" w:line="240" w:lineRule="auto"/>
        <w:jc w:val="center"/>
        <w:outlineLvl w:val="5"/>
        <w:rPr>
          <w:rFonts w:ascii="Garamond" w:eastAsia="Times New Roman" w:hAnsi="Garamond"/>
          <w:b/>
          <w:bCs/>
          <w:spacing w:val="-4"/>
          <w:sz w:val="24"/>
          <w:szCs w:val="24"/>
          <w:lang w:val="sq-AL"/>
        </w:rPr>
      </w:pPr>
      <w:r>
        <w:rPr>
          <w:rFonts w:ascii="Garamond" w:eastAsia="Times New Roman" w:hAnsi="Garamond"/>
          <w:b/>
          <w:bCs/>
          <w:spacing w:val="-4"/>
          <w:sz w:val="24"/>
          <w:szCs w:val="24"/>
          <w:lang w:val="sq-AL"/>
        </w:rPr>
        <w:t>Vendimet e ndërmjetme</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rPr>
      </w:pPr>
      <w:r w:rsidRPr="00281C66">
        <w:rPr>
          <w:rFonts w:ascii="Garamond" w:eastAsia="Times New Roman" w:hAnsi="Garamond"/>
          <w:spacing w:val="-4"/>
          <w:sz w:val="24"/>
          <w:szCs w:val="24"/>
          <w:lang w:val="sq-AL"/>
        </w:rPr>
        <w:t>1. Organi publik, që është kompetent për marrjen e vendimit përfundimtar, mund të marrë edhe vendime të ndërmjetme, kur gjykohet se mosmarrja e masave të caktuara do të shkaktonte një dëm të rëndë e të pariparueshëm mbi interesin publik, apo të drejtave ose interesave të ligjshëm të palëve.</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rPr>
      </w:pPr>
      <w:r w:rsidRPr="00281C66">
        <w:rPr>
          <w:rFonts w:ascii="Garamond" w:eastAsia="Times New Roman" w:hAnsi="Garamond"/>
          <w:spacing w:val="-4"/>
          <w:sz w:val="24"/>
          <w:szCs w:val="24"/>
          <w:lang w:val="sq-AL"/>
        </w:rPr>
        <w:t>2. Vendimet e ndërmjetme mund të merren me nismën e organit publik ose me kërkesën e palëve të interesuara.</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rPr>
      </w:pPr>
      <w:r w:rsidRPr="00281C66">
        <w:rPr>
          <w:rFonts w:ascii="Garamond" w:eastAsia="Times New Roman" w:hAnsi="Garamond"/>
          <w:spacing w:val="-4"/>
          <w:sz w:val="24"/>
          <w:szCs w:val="24"/>
          <w:lang w:val="sq-AL"/>
        </w:rPr>
        <w:t>3. Vendimi për marrjen e masave të ndërmjetme duhet të jetë i arsyetuar, me afat të përcaktuar dhe u njoftohet palëve.</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bookmarkStart w:id="65" w:name="_Toc238019665"/>
      <w:bookmarkStart w:id="66" w:name="_Toc231635706"/>
      <w:r w:rsidRPr="00281C66">
        <w:rPr>
          <w:rFonts w:ascii="Garamond" w:eastAsia="Times New Roman" w:hAnsi="Garamond"/>
          <w:bCs/>
          <w:spacing w:val="-4"/>
          <w:sz w:val="24"/>
          <w:szCs w:val="24"/>
          <w:lang w:val="sq-AL"/>
        </w:rPr>
        <w:t>Neni 68</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 xml:space="preserve">Përfundimi i </w:t>
      </w:r>
      <w:bookmarkEnd w:id="65"/>
      <w:bookmarkEnd w:id="66"/>
      <w:r w:rsidR="0095246D">
        <w:rPr>
          <w:rFonts w:ascii="Garamond" w:eastAsia="Times New Roman" w:hAnsi="Garamond"/>
          <w:b/>
          <w:bCs/>
          <w:spacing w:val="-4"/>
          <w:sz w:val="24"/>
          <w:szCs w:val="24"/>
          <w:lang w:val="sq-AL"/>
        </w:rPr>
        <w:t>vendimeve të ndërmjetme</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rPr>
      </w:pPr>
      <w:r w:rsidRPr="00281C66">
        <w:rPr>
          <w:rFonts w:ascii="Garamond" w:eastAsia="Times New Roman" w:hAnsi="Garamond"/>
          <w:spacing w:val="-4"/>
          <w:sz w:val="24"/>
          <w:szCs w:val="24"/>
          <w:lang w:val="sq-AL"/>
        </w:rPr>
        <w:t>1. Vendimet e ndërmjetme përfundojnë automatikisht në rastet e mëposhtme:</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rPr>
      </w:pPr>
      <w:r w:rsidRPr="00281C66">
        <w:rPr>
          <w:rFonts w:ascii="Garamond" w:eastAsia="Times New Roman" w:hAnsi="Garamond"/>
          <w:spacing w:val="-4"/>
          <w:sz w:val="24"/>
          <w:szCs w:val="24"/>
          <w:lang w:val="sq-AL"/>
        </w:rPr>
        <w:t>a) përfundon procedura administrative ose mbaron afati, brenda të cilit duhet të ishte dhënë vendimi përfundimtar;</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rPr>
      </w:pPr>
      <w:r w:rsidRPr="00281C66">
        <w:rPr>
          <w:rFonts w:ascii="Garamond" w:eastAsia="Times New Roman" w:hAnsi="Garamond"/>
          <w:spacing w:val="-4"/>
          <w:sz w:val="24"/>
          <w:szCs w:val="24"/>
          <w:lang w:val="sq-AL"/>
        </w:rPr>
        <w:t>b) kur mbaron afati i caktuar në vendimin e ndërmjetëm;</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rPr>
      </w:pPr>
      <w:r w:rsidRPr="00281C66">
        <w:rPr>
          <w:rFonts w:ascii="Garamond" w:eastAsia="Times New Roman" w:hAnsi="Garamond"/>
          <w:spacing w:val="-4"/>
          <w:sz w:val="24"/>
          <w:szCs w:val="24"/>
          <w:lang w:val="sq-AL"/>
        </w:rPr>
        <w:t>c) në rastet e tjera të parashikuara shprehimisht me ligj.</w:t>
      </w:r>
    </w:p>
    <w:p w:rsidR="00E94840" w:rsidRPr="00281C66" w:rsidRDefault="00630EFF" w:rsidP="004358B5">
      <w:pPr>
        <w:widowControl w:val="0"/>
        <w:spacing w:after="0" w:line="240" w:lineRule="auto"/>
        <w:ind w:firstLine="340"/>
        <w:rPr>
          <w:rFonts w:ascii="Garamond" w:eastAsia="MS Mincho" w:hAnsi="Garamond"/>
          <w:b/>
          <w:spacing w:val="-4"/>
          <w:sz w:val="24"/>
          <w:szCs w:val="24"/>
          <w:lang w:val="sq-AL"/>
        </w:rPr>
      </w:pPr>
      <w:r w:rsidRPr="00281C66">
        <w:rPr>
          <w:rFonts w:ascii="Garamond" w:eastAsia="MS Mincho" w:hAnsi="Garamond"/>
          <w:spacing w:val="-4"/>
          <w:sz w:val="24"/>
          <w:szCs w:val="24"/>
          <w:lang w:val="sq-AL"/>
        </w:rPr>
        <w:t>2. Organi publik shfuqizon vendimet e ndërmjetme, nëse gjatë procedurës bie shkaku i parashikuar në pikën 1, të nenit 67,</w:t>
      </w:r>
      <w:r w:rsidRPr="00281C66">
        <w:rPr>
          <w:rFonts w:ascii="Garamond" w:eastAsia="MS Mincho" w:hAnsi="Garamond"/>
          <w:color w:val="FF0000"/>
          <w:spacing w:val="-4"/>
          <w:sz w:val="24"/>
          <w:szCs w:val="24"/>
          <w:lang w:val="sq-AL"/>
        </w:rPr>
        <w:t xml:space="preserve"> </w:t>
      </w:r>
      <w:r w:rsidRPr="00281C66">
        <w:rPr>
          <w:rFonts w:ascii="Garamond" w:eastAsia="MS Mincho" w:hAnsi="Garamond"/>
          <w:spacing w:val="-4"/>
          <w:sz w:val="24"/>
          <w:szCs w:val="24"/>
          <w:lang w:val="sq-AL"/>
        </w:rPr>
        <w:t>të këtij Kodi.</w:t>
      </w:r>
    </w:p>
    <w:p w:rsidR="00E94840" w:rsidRPr="00281C66" w:rsidRDefault="00E94840" w:rsidP="00630EFF">
      <w:pPr>
        <w:widowControl w:val="0"/>
        <w:tabs>
          <w:tab w:val="left" w:pos="284"/>
        </w:tabs>
        <w:spacing w:after="0" w:line="240" w:lineRule="auto"/>
        <w:jc w:val="center"/>
        <w:rPr>
          <w:rFonts w:ascii="Garamond" w:eastAsia="MS Mincho" w:hAnsi="Garamond"/>
          <w:b/>
          <w:spacing w:val="-4"/>
          <w:sz w:val="24"/>
          <w:szCs w:val="24"/>
          <w:lang w:val="sq-AL"/>
        </w:rPr>
      </w:pPr>
    </w:p>
    <w:p w:rsidR="00630EFF" w:rsidRPr="00281C66" w:rsidRDefault="00630EFF" w:rsidP="00630EFF">
      <w:pPr>
        <w:widowControl w:val="0"/>
        <w:tabs>
          <w:tab w:val="left" w:pos="284"/>
        </w:tabs>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69</w:t>
      </w:r>
    </w:p>
    <w:p w:rsidR="00630EFF" w:rsidRPr="00281C66" w:rsidRDefault="0095246D" w:rsidP="00630EFF">
      <w:pPr>
        <w:widowControl w:val="0"/>
        <w:tabs>
          <w:tab w:val="left" w:pos="284"/>
        </w:tabs>
        <w:spacing w:after="0" w:line="240" w:lineRule="auto"/>
        <w:jc w:val="center"/>
        <w:rPr>
          <w:rFonts w:ascii="Garamond" w:eastAsia="MS Mincho" w:hAnsi="Garamond"/>
          <w:b/>
          <w:spacing w:val="-4"/>
          <w:sz w:val="24"/>
          <w:szCs w:val="24"/>
          <w:lang w:val="sq-AL"/>
        </w:rPr>
      </w:pPr>
      <w:r>
        <w:rPr>
          <w:rFonts w:ascii="Garamond" w:eastAsia="MS Mincho" w:hAnsi="Garamond"/>
          <w:b/>
          <w:spacing w:val="-4"/>
          <w:sz w:val="24"/>
          <w:szCs w:val="24"/>
          <w:lang w:val="sq-AL"/>
        </w:rPr>
        <w:t>Pajtimi i palëve</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Gjatë gjithë zhvillimit të një procedure administrative me palë kundërshtare, nëpunësi përgjegjës i organit publik duhet të përpiqet t’i pajtojë palët në procedurë, kur e lejon natyra e çështjes.</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Akti i pajtimit mes dy ose më shumë palëve në një procedurë administrative bëhet në formë të shkruar dhe pasi të lexohet dhe të nënshkruhet nga palët bëhet i plotfuqishëm. Një kopje e këtij akti u jepet palëve në procedurë.</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Akti i pajtimit mes dy ose më shumë palëve në një procedurë administrative ka efekt të njëjtë më a</w:t>
      </w:r>
      <w:r w:rsidR="0095246D">
        <w:rPr>
          <w:rFonts w:ascii="Garamond" w:eastAsia="MS Mincho" w:hAnsi="Garamond"/>
          <w:spacing w:val="-4"/>
          <w:sz w:val="24"/>
          <w:szCs w:val="24"/>
          <w:lang w:val="sq-AL"/>
        </w:rPr>
        <w:t>të të aktit administrativ.</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4. Organi kompetent publik nuk pranon pajtim mes palëve në procedurë në qoftë se pajtimi është në dëm të interesit publik</w:t>
      </w:r>
      <w:r w:rsidR="0095246D">
        <w:rPr>
          <w:rFonts w:ascii="Garamond" w:eastAsia="MS Mincho" w:hAnsi="Garamond"/>
          <w:spacing w:val="-4"/>
          <w:sz w:val="24"/>
          <w:szCs w:val="24"/>
          <w:lang w:val="sq-AL"/>
        </w:rPr>
        <w:t>,</w:t>
      </w:r>
      <w:r w:rsidRPr="00281C66">
        <w:rPr>
          <w:rFonts w:ascii="Garamond" w:eastAsia="MS Mincho" w:hAnsi="Garamond"/>
          <w:spacing w:val="-4"/>
          <w:sz w:val="24"/>
          <w:szCs w:val="24"/>
          <w:lang w:val="sq-AL"/>
        </w:rPr>
        <w:t xml:space="preserve"> ose në dëm të interesave të ligjshëm të personave të tjerë fizikë dhe juridikë.</w:t>
      </w:r>
    </w:p>
    <w:p w:rsidR="00630EFF" w:rsidRPr="00281C66" w:rsidRDefault="00630EFF" w:rsidP="00630EFF">
      <w:pPr>
        <w:widowControl w:val="0"/>
        <w:spacing w:after="0" w:line="240" w:lineRule="auto"/>
        <w:jc w:val="center"/>
        <w:rPr>
          <w:rFonts w:ascii="Garamond" w:eastAsia="Times New Roman" w:hAnsi="Garamond"/>
          <w:bCs/>
          <w:caps/>
          <w:spacing w:val="-4"/>
          <w:sz w:val="24"/>
          <w:szCs w:val="24"/>
          <w:lang w:val="sq-AL"/>
        </w:rPr>
      </w:pPr>
    </w:p>
    <w:p w:rsidR="00630EFF" w:rsidRPr="00281C66" w:rsidRDefault="00630EFF" w:rsidP="00630EFF">
      <w:pPr>
        <w:widowControl w:val="0"/>
        <w:spacing w:after="0" w:line="240" w:lineRule="auto"/>
        <w:jc w:val="center"/>
        <w:rPr>
          <w:rFonts w:ascii="Garamond" w:eastAsia="Times New Roman" w:hAnsi="Garamond"/>
          <w:bCs/>
          <w:caps/>
          <w:spacing w:val="-4"/>
          <w:sz w:val="24"/>
          <w:szCs w:val="24"/>
          <w:lang w:val="sq-AL"/>
        </w:rPr>
      </w:pPr>
      <w:r w:rsidRPr="00281C66">
        <w:rPr>
          <w:rFonts w:ascii="Garamond" w:eastAsia="Times New Roman" w:hAnsi="Garamond"/>
          <w:bCs/>
          <w:caps/>
          <w:spacing w:val="-4"/>
          <w:sz w:val="24"/>
          <w:szCs w:val="24"/>
          <w:lang w:val="sq-AL"/>
        </w:rPr>
        <w:t>Kreu VIIi</w:t>
      </w:r>
    </w:p>
    <w:p w:rsidR="00630EFF" w:rsidRPr="00281C66" w:rsidRDefault="00630EFF" w:rsidP="00630EFF">
      <w:pPr>
        <w:widowControl w:val="0"/>
        <w:spacing w:after="0" w:line="240" w:lineRule="auto"/>
        <w:jc w:val="center"/>
        <w:rPr>
          <w:rFonts w:ascii="Garamond" w:eastAsia="Times New Roman" w:hAnsi="Garamond"/>
          <w:bCs/>
          <w:caps/>
          <w:spacing w:val="-4"/>
          <w:sz w:val="24"/>
          <w:szCs w:val="24"/>
          <w:lang w:val="sq-AL"/>
        </w:rPr>
      </w:pPr>
      <w:r w:rsidRPr="00281C66">
        <w:rPr>
          <w:rFonts w:ascii="Garamond" w:eastAsia="Times New Roman" w:hAnsi="Garamond"/>
          <w:bCs/>
          <w:caps/>
          <w:spacing w:val="-4"/>
          <w:sz w:val="24"/>
          <w:szCs w:val="24"/>
          <w:lang w:val="sq-AL"/>
        </w:rPr>
        <w:t>Vendimmarrja e Përbashkët dhe Ndihma Ndërmjet organeve Publike</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bookmarkStart w:id="67" w:name="_Toc238019593"/>
      <w:bookmarkStart w:id="68" w:name="_Toc231635668"/>
      <w:r w:rsidRPr="00281C66">
        <w:rPr>
          <w:rFonts w:ascii="Garamond" w:eastAsia="Times New Roman" w:hAnsi="Garamond"/>
          <w:bCs/>
          <w:spacing w:val="-4"/>
          <w:sz w:val="24"/>
          <w:szCs w:val="24"/>
          <w:lang w:val="sq-AL"/>
        </w:rPr>
        <w:t>Neni 70</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Vendimmarrja e përbashkët e organeve publike</w:t>
      </w:r>
      <w:bookmarkEnd w:id="67"/>
      <w:bookmarkEnd w:id="68"/>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Kur sipas ligjit, dy ose më shumë organe publike vendosin për një çështje administrative, në kuadër të një procedure administrative të vetme, ato përcaktojnë me marrëveshje organin që do të nxjerrë aktin administrativ të përbashkët, i cili përfshin edhe vendimin e organit tjetër.</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2. Pavarësisht parashikimeve të pikës 1, të këtij neni, secili prej organeve të përfshira merr vendimin, </w:t>
      </w:r>
      <w:r w:rsidRPr="00281C66">
        <w:rPr>
          <w:rFonts w:ascii="Garamond" w:eastAsia="MS Mincho" w:hAnsi="Garamond"/>
          <w:spacing w:val="-4"/>
          <w:sz w:val="24"/>
          <w:szCs w:val="24"/>
          <w:lang w:val="sq-AL"/>
        </w:rPr>
        <w:lastRenderedPageBreak/>
        <w:t>në përputhje me kompetencën përkatëse.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Nëse, sipas ligjit, vendimmarrja e një organi publik bazohet në një pëlqim paraprak, konfirmim, miratim ose mendim të një organi tjetër publik, ky i fundit vendos dhe njofton organin publik brenda 30 ditëve nga paraqitja e kërkesës, përveç rasteve kur ligji parashikon një afat të ndryshëm.</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4. Nëse organi publik, të cilit i lind detyrimi për të dhënë pëlqimin, konfirmimin, miratimin apo mendimin e nevojshëm për miratimin e aktit, nuk përgjigjet brenda afatit të parashikuar në pikën 3, të këtij neni, prezumohet se qëndrimi i tij është pozitiv.</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5. Përveç kur parashikohet ndryshe në ligj, mosmarrëveshjet lidhur me pikën 1, të këtij neni,  zgjidhen sipas nenit 27</w:t>
      </w:r>
      <w:r w:rsidRPr="00281C66">
        <w:rPr>
          <w:rFonts w:ascii="Garamond" w:eastAsia="MS Mincho" w:hAnsi="Garamond"/>
          <w:color w:val="FF0000"/>
          <w:spacing w:val="-4"/>
          <w:sz w:val="24"/>
          <w:szCs w:val="24"/>
          <w:lang w:val="sq-AL"/>
        </w:rPr>
        <w:t xml:space="preserve"> </w:t>
      </w:r>
      <w:r w:rsidRPr="00281C66">
        <w:rPr>
          <w:rFonts w:ascii="Garamond" w:eastAsia="MS Mincho" w:hAnsi="Garamond"/>
          <w:spacing w:val="-4"/>
          <w:sz w:val="24"/>
          <w:szCs w:val="24"/>
          <w:lang w:val="sq-AL"/>
        </w:rPr>
        <w:t>të këtij Kodi.</w:t>
      </w:r>
    </w:p>
    <w:p w:rsidR="00630EFF" w:rsidRPr="00281C66" w:rsidRDefault="00630EFF" w:rsidP="00630EFF">
      <w:pPr>
        <w:pStyle w:val="Hapesira7"/>
        <w:rPr>
          <w:spacing w:val="-4"/>
          <w:sz w:val="24"/>
          <w:lang w:val="sq-AL"/>
        </w:rPr>
      </w:pPr>
    </w:p>
    <w:p w:rsidR="00630EFF" w:rsidRPr="00281C66" w:rsidRDefault="00630EFF" w:rsidP="00DD2889">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71</w:t>
      </w:r>
    </w:p>
    <w:p w:rsidR="00630EFF" w:rsidRPr="00281C66" w:rsidRDefault="00DD2889" w:rsidP="00DD2889">
      <w:pPr>
        <w:widowControl w:val="0"/>
        <w:spacing w:after="0" w:line="240" w:lineRule="auto"/>
        <w:jc w:val="center"/>
        <w:outlineLvl w:val="5"/>
        <w:rPr>
          <w:rFonts w:ascii="Garamond" w:eastAsia="Times New Roman" w:hAnsi="Garamond"/>
          <w:b/>
          <w:bCs/>
          <w:spacing w:val="-4"/>
          <w:sz w:val="24"/>
          <w:szCs w:val="24"/>
          <w:lang w:val="sq-AL"/>
        </w:rPr>
      </w:pPr>
      <w:r>
        <w:rPr>
          <w:rFonts w:ascii="Garamond" w:eastAsia="Times New Roman" w:hAnsi="Garamond"/>
          <w:b/>
          <w:bCs/>
          <w:spacing w:val="-4"/>
          <w:sz w:val="24"/>
          <w:szCs w:val="24"/>
          <w:lang w:val="sq-AL"/>
        </w:rPr>
        <w:t>Ndihma administrative</w:t>
      </w:r>
    </w:p>
    <w:p w:rsidR="00630EFF" w:rsidRPr="00281C66" w:rsidRDefault="00630EFF" w:rsidP="00630EFF">
      <w:pPr>
        <w:pStyle w:val="Hapesira7"/>
        <w:rPr>
          <w:spacing w:val="-4"/>
          <w:sz w:val="24"/>
          <w:lang w:val="sq-AL"/>
        </w:rPr>
      </w:pPr>
    </w:p>
    <w:p w:rsidR="00630EFF" w:rsidRPr="00281C66" w:rsidRDefault="00DD2889" w:rsidP="00630EFF">
      <w:pPr>
        <w:widowControl w:val="0"/>
        <w:spacing w:after="0" w:line="240" w:lineRule="auto"/>
        <w:ind w:firstLine="340"/>
        <w:outlineLvl w:val="5"/>
        <w:rPr>
          <w:rFonts w:ascii="Garamond" w:eastAsia="Times New Roman" w:hAnsi="Garamond"/>
          <w:bCs/>
          <w:spacing w:val="-4"/>
          <w:sz w:val="24"/>
          <w:szCs w:val="24"/>
          <w:lang w:val="sq-AL"/>
        </w:rPr>
      </w:pPr>
      <w:r>
        <w:rPr>
          <w:rFonts w:ascii="Garamond" w:eastAsia="Times New Roman" w:hAnsi="Garamond"/>
          <w:bCs/>
          <w:spacing w:val="-4"/>
          <w:sz w:val="24"/>
          <w:szCs w:val="24"/>
          <w:lang w:val="sq-AL"/>
        </w:rPr>
        <w:t>1. Organi publik</w:t>
      </w:r>
      <w:r w:rsidR="00630EFF" w:rsidRPr="00281C66">
        <w:rPr>
          <w:rFonts w:ascii="Garamond" w:eastAsia="Times New Roman" w:hAnsi="Garamond"/>
          <w:bCs/>
          <w:spacing w:val="-4"/>
          <w:sz w:val="24"/>
          <w:szCs w:val="24"/>
          <w:lang w:val="sq-AL"/>
        </w:rPr>
        <w:t xml:space="preserve"> mund t’i kërkojë ndihmë administ</w:t>
      </w:r>
      <w:r>
        <w:rPr>
          <w:rFonts w:ascii="Garamond" w:eastAsia="Times New Roman" w:hAnsi="Garamond"/>
          <w:bCs/>
          <w:spacing w:val="-4"/>
          <w:sz w:val="24"/>
          <w:szCs w:val="24"/>
          <w:lang w:val="sq-AL"/>
        </w:rPr>
        <w:t>rative një organi tjetër publik</w:t>
      </w:r>
      <w:r w:rsidR="00630EFF" w:rsidRPr="00281C66">
        <w:rPr>
          <w:rFonts w:ascii="Garamond" w:eastAsia="Times New Roman" w:hAnsi="Garamond"/>
          <w:bCs/>
          <w:spacing w:val="-4"/>
          <w:sz w:val="24"/>
          <w:szCs w:val="24"/>
          <w:lang w:val="sq-AL"/>
        </w:rPr>
        <w:t xml:space="preserve"> për kryerjen e një apo disa veprimeve të nevojshme, në kuadër të një procedure administrative.</w:t>
      </w:r>
    </w:p>
    <w:p w:rsidR="00630EFF" w:rsidRPr="00281C66" w:rsidRDefault="00630EFF" w:rsidP="00630EFF">
      <w:pPr>
        <w:widowControl w:val="0"/>
        <w:spacing w:after="0" w:line="240" w:lineRule="auto"/>
        <w:ind w:firstLine="340"/>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2. Ndihma administrative kërkohet në rastet kur:</w:t>
      </w:r>
    </w:p>
    <w:p w:rsidR="00630EFF" w:rsidRPr="00281C66" w:rsidRDefault="00630EFF" w:rsidP="00630EFF">
      <w:pPr>
        <w:widowControl w:val="0"/>
        <w:spacing w:after="0" w:line="240" w:lineRule="auto"/>
        <w:ind w:firstLine="340"/>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a) për arsye të ligjshme, organi kërkues nuk mund t’i kr</w:t>
      </w:r>
      <w:r w:rsidR="00DD2889">
        <w:rPr>
          <w:rFonts w:ascii="Garamond" w:eastAsia="Times New Roman" w:hAnsi="Garamond"/>
          <w:bCs/>
          <w:spacing w:val="-4"/>
          <w:sz w:val="24"/>
          <w:szCs w:val="24"/>
          <w:lang w:val="sq-AL"/>
        </w:rPr>
        <w:t>yejë vetë këto veprime;</w:t>
      </w:r>
    </w:p>
    <w:p w:rsidR="00630EFF" w:rsidRPr="00281C66" w:rsidRDefault="00630EFF" w:rsidP="00F159F6">
      <w:pPr>
        <w:widowControl w:val="0"/>
        <w:spacing w:after="0" w:line="240" w:lineRule="auto"/>
        <w:ind w:firstLine="340"/>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b) kryerja e veprimeve nga organi kërkues nuk është efektive apo kostot për kryerjen e tyre janë shumë më të larta, në krahasim me koston e kryerjes së tyre nga organi tjetër;</w:t>
      </w:r>
    </w:p>
    <w:p w:rsidR="00630EFF" w:rsidRPr="00281C66" w:rsidRDefault="00DD2889" w:rsidP="00630EFF">
      <w:pPr>
        <w:widowControl w:val="0"/>
        <w:spacing w:after="0" w:line="240" w:lineRule="auto"/>
        <w:ind w:firstLine="340"/>
        <w:outlineLvl w:val="5"/>
        <w:rPr>
          <w:rFonts w:ascii="Garamond" w:eastAsia="Times New Roman" w:hAnsi="Garamond"/>
          <w:bCs/>
          <w:spacing w:val="-4"/>
          <w:sz w:val="24"/>
          <w:szCs w:val="24"/>
          <w:lang w:val="sq-AL"/>
        </w:rPr>
      </w:pPr>
      <w:r>
        <w:rPr>
          <w:rFonts w:ascii="Garamond" w:eastAsia="Times New Roman" w:hAnsi="Garamond"/>
          <w:bCs/>
          <w:spacing w:val="-4"/>
          <w:sz w:val="24"/>
          <w:szCs w:val="24"/>
          <w:lang w:val="sq-AL"/>
        </w:rPr>
        <w:t>c)</w:t>
      </w:r>
      <w:r w:rsidR="00630EFF" w:rsidRPr="00281C66">
        <w:rPr>
          <w:rFonts w:ascii="Garamond" w:eastAsia="Times New Roman" w:hAnsi="Garamond"/>
          <w:bCs/>
          <w:spacing w:val="-4"/>
          <w:sz w:val="24"/>
          <w:szCs w:val="24"/>
          <w:lang w:val="sq-AL"/>
        </w:rPr>
        <w:t xml:space="preserve"> është e nevojshme njohja me dokumente, fakte, apo mjete të tjera të provës, në  administrim të organit tjetër.</w:t>
      </w:r>
    </w:p>
    <w:p w:rsidR="00630EFF" w:rsidRPr="00281C66" w:rsidRDefault="00630EFF" w:rsidP="00630EFF">
      <w:pPr>
        <w:widowControl w:val="0"/>
        <w:spacing w:after="0" w:line="240" w:lineRule="auto"/>
        <w:ind w:firstLine="340"/>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3. Përveç kur parashikohet ndryshe në ligj, organi publik mund ta zgjedhë organin të cilit i kërkon ndihmë, duke vler</w:t>
      </w:r>
      <w:r w:rsidR="00DD2889">
        <w:rPr>
          <w:rFonts w:ascii="Garamond" w:eastAsia="Times New Roman" w:hAnsi="Garamond"/>
          <w:bCs/>
          <w:spacing w:val="-4"/>
          <w:sz w:val="24"/>
          <w:szCs w:val="24"/>
          <w:lang w:val="sq-AL"/>
        </w:rPr>
        <w:t>ësuar koston dhe efektivitetin.</w:t>
      </w:r>
    </w:p>
    <w:p w:rsidR="00E94840" w:rsidRPr="00281C66" w:rsidRDefault="00E94840" w:rsidP="004358B5">
      <w:pPr>
        <w:widowControl w:val="0"/>
        <w:spacing w:after="0" w:line="240" w:lineRule="auto"/>
        <w:ind w:firstLine="0"/>
        <w:outlineLvl w:val="5"/>
        <w:rPr>
          <w:rFonts w:ascii="Garamond" w:eastAsia="Times New Roman" w:hAnsi="Garamond"/>
          <w:bCs/>
          <w:spacing w:val="-4"/>
          <w:sz w:val="24"/>
          <w:szCs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72</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Refuzimi i kërkesës për ndihmë admini</w:t>
      </w:r>
      <w:r w:rsidR="00DD2889">
        <w:rPr>
          <w:rFonts w:ascii="Garamond" w:eastAsia="Times New Roman" w:hAnsi="Garamond"/>
          <w:b/>
          <w:bCs/>
          <w:spacing w:val="-4"/>
          <w:sz w:val="24"/>
          <w:szCs w:val="24"/>
          <w:lang w:val="sq-AL"/>
        </w:rPr>
        <w:t>strative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1. Organi, të cilit i kërkohet ndihma administrative, nuk mund ta refuzojë atë, me përjashtim të rasteve të pamundësisë objektive për kryerjen e veprimeve të kërkuara. Në këtë rast, organi kërkues njoftohet menjëherë dhe në çdo rast jo më vonë se 2 ditë nga marrja e kërkesës për ndihmë administrative.</w:t>
      </w:r>
    </w:p>
    <w:p w:rsidR="00630EFF" w:rsidRPr="00281C66" w:rsidRDefault="00630EFF" w:rsidP="00630EFF">
      <w:pPr>
        <w:widowControl w:val="0"/>
        <w:spacing w:after="0" w:line="240" w:lineRule="auto"/>
        <w:ind w:firstLine="340"/>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2. Mosmarrëveshja ndërmjet dy organeve zgjidhet nga organi epror i organit të cilit i kërkohet ndihmë. Në rastet kur ky organ nuk ekziston, veprimi kryhet nga organi që kërkon ndihmën administrative</w:t>
      </w:r>
      <w:r w:rsidR="00DD2889">
        <w:rPr>
          <w:rFonts w:ascii="Garamond" w:eastAsia="Times New Roman" w:hAnsi="Garamond"/>
          <w:bCs/>
          <w:spacing w:val="-4"/>
          <w:sz w:val="24"/>
          <w:szCs w:val="24"/>
          <w:lang w:val="sq-AL"/>
        </w:rPr>
        <w:t>.</w:t>
      </w: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73</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Pro</w:t>
      </w:r>
      <w:r w:rsidR="00DC2D3E">
        <w:rPr>
          <w:rFonts w:ascii="Garamond" w:eastAsia="Times New Roman" w:hAnsi="Garamond"/>
          <w:b/>
          <w:bCs/>
          <w:spacing w:val="-4"/>
          <w:sz w:val="24"/>
          <w:szCs w:val="24"/>
          <w:lang w:val="sq-AL"/>
        </w:rPr>
        <w:t>cedura e ndihmës administrative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Organi, të cilit i kërkohet ndihmë administrative, i nënshtrohet procedurave dhe detyrimeve ligjore të parashikuara në ligj për organin, që ka kërkuar ndihmën administrative, dhe kryen veprimet e kërkuara sa më shpejt të jetë e mundur.</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Organi kërkues, në kërkesën për ndihmë, informon organin tjetër për procedurat dhe detyrimet e parashikuara në pikën 1 të këtij neni.</w:t>
      </w:r>
    </w:p>
    <w:p w:rsidR="00630EFF" w:rsidRPr="00281C66" w:rsidRDefault="00630EFF" w:rsidP="00630EFF">
      <w:pPr>
        <w:pStyle w:val="Hapesira7"/>
        <w:rPr>
          <w:spacing w:val="-4"/>
          <w:sz w:val="24"/>
          <w:lang w:val="sq-AL"/>
        </w:rPr>
      </w:pPr>
    </w:p>
    <w:p w:rsidR="00630EFF" w:rsidRPr="00281C66" w:rsidRDefault="00630EFF" w:rsidP="00630EFF">
      <w:pPr>
        <w:widowControl w:val="0"/>
        <w:tabs>
          <w:tab w:val="left" w:pos="990"/>
          <w:tab w:val="left" w:pos="1481"/>
        </w:tabs>
        <w:spacing w:after="0" w:line="240" w:lineRule="auto"/>
        <w:jc w:val="center"/>
        <w:rPr>
          <w:rFonts w:ascii="Garamond" w:eastAsia="Times New Roman" w:hAnsi="Garamond"/>
          <w:bCs/>
          <w:caps/>
          <w:spacing w:val="-4"/>
          <w:sz w:val="24"/>
          <w:szCs w:val="24"/>
          <w:lang w:val="sq-AL"/>
        </w:rPr>
      </w:pPr>
      <w:r w:rsidRPr="00281C66">
        <w:rPr>
          <w:rFonts w:ascii="Garamond" w:eastAsia="Times New Roman" w:hAnsi="Garamond"/>
          <w:bCs/>
          <w:caps/>
          <w:spacing w:val="-4"/>
          <w:sz w:val="24"/>
          <w:szCs w:val="24"/>
          <w:lang w:val="sq-AL"/>
        </w:rPr>
        <w:t>KREU IX</w:t>
      </w:r>
    </w:p>
    <w:p w:rsidR="00630EFF" w:rsidRPr="00281C66" w:rsidRDefault="00630EFF" w:rsidP="00630EFF">
      <w:pPr>
        <w:widowControl w:val="0"/>
        <w:tabs>
          <w:tab w:val="left" w:pos="990"/>
          <w:tab w:val="left" w:pos="1481"/>
        </w:tabs>
        <w:spacing w:after="0" w:line="240" w:lineRule="auto"/>
        <w:jc w:val="center"/>
        <w:rPr>
          <w:rFonts w:ascii="Garamond" w:eastAsia="MS Mincho" w:hAnsi="Garamond"/>
          <w:caps/>
          <w:spacing w:val="-4"/>
          <w:sz w:val="24"/>
          <w:szCs w:val="24"/>
          <w:lang w:val="sq-AL"/>
        </w:rPr>
      </w:pPr>
      <w:r w:rsidRPr="00281C66">
        <w:rPr>
          <w:rFonts w:ascii="Garamond" w:eastAsia="Times New Roman" w:hAnsi="Garamond"/>
          <w:bCs/>
          <w:caps/>
          <w:spacing w:val="-4"/>
          <w:sz w:val="24"/>
          <w:szCs w:val="24"/>
          <w:lang w:val="sq-AL"/>
        </w:rPr>
        <w:t>Pikat e Shërbimit me një Ndalesë</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74</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Pikat e shërbimit me një ndalesë</w:t>
      </w:r>
    </w:p>
    <w:p w:rsidR="00630EFF" w:rsidRPr="00281C66" w:rsidRDefault="00630EFF" w:rsidP="00DC2D3E">
      <w:pPr>
        <w:widowControl w:val="0"/>
        <w:spacing w:after="0" w:line="240" w:lineRule="auto"/>
        <w:rPr>
          <w:rFonts w:ascii="Garamond" w:eastAsia="MS Mincho" w:hAnsi="Garamond"/>
          <w:spacing w:val="-4"/>
          <w:sz w:val="24"/>
          <w:szCs w:val="24"/>
          <w:lang w:val="sq-AL"/>
        </w:rPr>
      </w:pPr>
    </w:p>
    <w:p w:rsidR="00630EFF" w:rsidRPr="00281C66" w:rsidRDefault="00630EFF" w:rsidP="00DC2D3E">
      <w:pPr>
        <w:widowControl w:val="0"/>
        <w:tabs>
          <w:tab w:val="left" w:pos="284"/>
          <w:tab w:val="left" w:pos="709"/>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Për të gjitha shërbimet, për të cilat është përcaktuar sipas ligjeve të posaçme një pikë e shërbimit me një ndalesë, zbatohen dispozitat e këtij Kodi. Në këto raste, të gjitha procedurat administrative kryhen nëpërmjet pika</w:t>
      </w:r>
      <w:r w:rsidR="00DC2D3E">
        <w:rPr>
          <w:rFonts w:ascii="Garamond" w:eastAsia="MS Mincho" w:hAnsi="Garamond"/>
          <w:spacing w:val="-4"/>
          <w:sz w:val="24"/>
          <w:szCs w:val="24"/>
          <w:lang w:val="sq-AL"/>
        </w:rPr>
        <w:t>ve të shërbimit me një ndalesë.</w:t>
      </w:r>
    </w:p>
    <w:p w:rsidR="00630EFF" w:rsidRPr="00281C66" w:rsidRDefault="00630EFF" w:rsidP="00630EFF">
      <w:pPr>
        <w:pStyle w:val="Hapesira7"/>
        <w:rPr>
          <w:spacing w:val="-4"/>
          <w:sz w:val="24"/>
          <w:lang w:val="sq-AL"/>
        </w:rPr>
      </w:pPr>
    </w:p>
    <w:p w:rsidR="00630EFF" w:rsidRPr="00281C66" w:rsidRDefault="00630EFF" w:rsidP="00630EFF">
      <w:pPr>
        <w:widowControl w:val="0"/>
        <w:tabs>
          <w:tab w:val="left" w:pos="0"/>
          <w:tab w:val="left" w:pos="709"/>
        </w:tabs>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75</w:t>
      </w:r>
    </w:p>
    <w:p w:rsidR="00630EFF" w:rsidRPr="00281C66" w:rsidRDefault="00630EFF" w:rsidP="00630EFF">
      <w:pPr>
        <w:widowControl w:val="0"/>
        <w:tabs>
          <w:tab w:val="left" w:pos="0"/>
          <w:tab w:val="left" w:pos="709"/>
        </w:tabs>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Përgjegjësitë e pik</w:t>
      </w:r>
      <w:r w:rsidR="00DC2D3E">
        <w:rPr>
          <w:rFonts w:ascii="Garamond" w:eastAsia="MS Mincho" w:hAnsi="Garamond"/>
          <w:b/>
          <w:spacing w:val="-4"/>
          <w:sz w:val="24"/>
          <w:szCs w:val="24"/>
          <w:lang w:val="sq-AL"/>
        </w:rPr>
        <w:t>ave të shërbimit me një ndalesë</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Pikat e shërbimit me një ndalesë janë përgjegjëse për:</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a) këshillimin e të interesuarve në të njëjtën mënyrë si organi publik kompetent;</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b) pranimin e kërkesave për nxjerrjen e një akti administrativ apo kryerjen e një veprimi tjetër administrativ, si dhe paraqitjen e mendimeve, shpjegimeve, propozimeve, komenteve, dokumenteve apo</w:t>
      </w:r>
      <w:r w:rsidR="00DC2D3E">
        <w:rPr>
          <w:rFonts w:ascii="Garamond" w:eastAsia="MS Mincho" w:hAnsi="Garamond"/>
          <w:spacing w:val="-4"/>
          <w:sz w:val="24"/>
          <w:szCs w:val="24"/>
          <w:lang w:val="sq-AL" w:eastAsia="sq-AL"/>
        </w:rPr>
        <w:t xml:space="preserve"> mjeteve ligjore administrative në përputhje me këtë Kod</w:t>
      </w:r>
      <w:r w:rsidRPr="00281C66">
        <w:rPr>
          <w:rFonts w:ascii="Garamond" w:eastAsia="MS Mincho" w:hAnsi="Garamond"/>
          <w:spacing w:val="-4"/>
          <w:sz w:val="24"/>
          <w:szCs w:val="24"/>
          <w:lang w:val="sq-AL" w:eastAsia="sq-AL"/>
        </w:rPr>
        <w:t xml:space="preserve"> dhe transferimin e tyre organit publik kompetent;</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c) njoftimin e kërkuesit për çdo akt dhe veprim procedural të organit publik kompetent, si dhe për çdo komunikim ndërmjet palës së interesu</w:t>
      </w:r>
      <w:r w:rsidR="00DC2D3E">
        <w:rPr>
          <w:rFonts w:ascii="Garamond" w:eastAsia="MS Mincho" w:hAnsi="Garamond"/>
          <w:spacing w:val="-4"/>
          <w:sz w:val="24"/>
          <w:szCs w:val="24"/>
          <w:lang w:val="sq-AL" w:eastAsia="sq-AL"/>
        </w:rPr>
        <w:t>ar dhe organit publik kompetent</w:t>
      </w:r>
      <w:r w:rsidRPr="00281C66">
        <w:rPr>
          <w:rFonts w:ascii="Garamond" w:eastAsia="MS Mincho" w:hAnsi="Garamond"/>
          <w:spacing w:val="-4"/>
          <w:sz w:val="24"/>
          <w:szCs w:val="24"/>
          <w:lang w:val="sq-AL" w:eastAsia="sq-AL"/>
        </w:rPr>
        <w:t xml:space="preserve"> në lidhje me aktivitetin specifik.</w:t>
      </w: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2. Përveçse kur parashikohet ndryshe nga ligji, ekzistenca e pikave të shërbimit me një ndalesë nuk cenon kompetencën e secilit prej organeve publike, të përfshira në procedurën administrative, si dhe të drejtën e të interesuarve t’i drejtohen drejtpërdrejt organit publik kompetent.</w:t>
      </w: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3. Përveç rasteve kur parashikohet ndryshe me ligj, pika e shërbimit me një ndalesë është organi publik kompetent për aktin më të rëndësishëm administrativ, të lidhur me fillimin dhe ushtrimin e veprimtarisë nga organet publike të përfshira. Mosmarrëveshjet ndërmjet organeve publike të përfshira në veprimtaritë, të cilat kryhen nëpërmjet pikave të shërbimit me një ndalesë, zgjidhen në përputhje me nenin 27 të këtij Kodi.</w:t>
      </w:r>
    </w:p>
    <w:p w:rsidR="00630EFF" w:rsidRPr="00281C66" w:rsidRDefault="00630EFF" w:rsidP="00630EFF">
      <w:pPr>
        <w:pStyle w:val="Hapesira7"/>
        <w:rPr>
          <w:spacing w:val="-4"/>
          <w:sz w:val="24"/>
          <w:lang w:val="sq-AL"/>
        </w:rPr>
      </w:pPr>
    </w:p>
    <w:p w:rsidR="00630EFF" w:rsidRPr="00281C66" w:rsidRDefault="00630EFF" w:rsidP="00630EFF">
      <w:pPr>
        <w:widowControl w:val="0"/>
        <w:tabs>
          <w:tab w:val="left" w:pos="567"/>
        </w:tabs>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76</w:t>
      </w:r>
    </w:p>
    <w:p w:rsidR="00630EFF" w:rsidRPr="00DC2D3E" w:rsidRDefault="00630EFF" w:rsidP="00630EFF">
      <w:pPr>
        <w:widowControl w:val="0"/>
        <w:tabs>
          <w:tab w:val="left" w:pos="567"/>
        </w:tabs>
        <w:spacing w:after="0" w:line="240" w:lineRule="auto"/>
        <w:jc w:val="center"/>
        <w:rPr>
          <w:rFonts w:ascii="Garamond" w:eastAsia="MS Mincho" w:hAnsi="Garamond"/>
          <w:b/>
          <w:color w:val="FF0000"/>
          <w:spacing w:val="-4"/>
          <w:sz w:val="24"/>
          <w:szCs w:val="24"/>
          <w:lang w:val="sq-AL"/>
        </w:rPr>
      </w:pPr>
      <w:r w:rsidRPr="00281C66">
        <w:rPr>
          <w:rFonts w:ascii="Garamond" w:eastAsia="MS Mincho" w:hAnsi="Garamond"/>
          <w:b/>
          <w:spacing w:val="-4"/>
          <w:sz w:val="24"/>
          <w:szCs w:val="24"/>
          <w:lang w:val="sq-AL"/>
        </w:rPr>
        <w:t>Informimi dhe procedura</w:t>
      </w:r>
    </w:p>
    <w:p w:rsidR="00630EFF" w:rsidRPr="00281C66" w:rsidRDefault="00630EFF" w:rsidP="00150436">
      <w:pPr>
        <w:pStyle w:val="Hapesira7"/>
        <w:ind w:firstLine="0"/>
        <w:rPr>
          <w:spacing w:val="-4"/>
          <w:sz w:val="24"/>
          <w:lang w:val="sq-AL"/>
        </w:rPr>
      </w:pP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1. Pikat e shërbimit me një ndalesë informojnë apo vënë në dispozicion të të interesuarve, të gjithë informacionin e nevojshëm për procedurën administrative. Informacioni përfshin edhe të dhëna për mjetet dhe kushtet për aksesin në regjistrat publikë dhe në bazat e të dhënave shtetërore, si dhe për mjetet e ankimit, në rast mosmarrëveshjeje. Shërbimet e përcaktuara në pikën 1, të nenit 76, të këtij Kodi, dhe në këtë pikë kryhen drejtpërdrejt në pikën e shërbimit me një ndalesë, si dhe nëpërmjet postës apo mjeteve elektronike.</w:t>
      </w: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2. Afatet për organin publik fillojnë të llogariten me depozitimin e kërkesës dhe të dokumentacionit të plotë në pikën e shërbimit me një ndalesë, apo sipas rregullave të përcaktuara në nenin 57,</w:t>
      </w:r>
      <w:r w:rsidRPr="00281C66">
        <w:rPr>
          <w:rFonts w:ascii="Garamond" w:eastAsia="MS Mincho" w:hAnsi="Garamond"/>
          <w:color w:val="FF0000"/>
          <w:spacing w:val="-4"/>
          <w:sz w:val="24"/>
          <w:szCs w:val="24"/>
          <w:lang w:val="sq-AL"/>
        </w:rPr>
        <w:t xml:space="preserve"> </w:t>
      </w:r>
      <w:r w:rsidRPr="00281C66">
        <w:rPr>
          <w:rFonts w:ascii="Garamond" w:eastAsia="MS Mincho" w:hAnsi="Garamond"/>
          <w:spacing w:val="-4"/>
          <w:sz w:val="24"/>
          <w:szCs w:val="24"/>
          <w:lang w:val="sq-AL"/>
        </w:rPr>
        <w:t>të këtij Kodi, pavarësisht nga koha e nevojshme për transferimin tek organi publik kompetent.</w:t>
      </w: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3. Këshilli i Ministrave përcakton me vendim:</w:t>
      </w: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a) veprimtaritë ekonomike, si dhe procedurat administrative, lidhur me fillimin dhe ushtrimin e veprimtarisë, të cilat kryhen nëpërmjet pikave të shërbimit me një ndalesë;</w:t>
      </w: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b) organet publike që shërbejnë si pika shërbimi me një ndalesë apo krijon organe publike të posaçme për këtë qëllim;</w:t>
      </w: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c) procedurat e brendshme të komunikimit ndërmjet pikës së shërbimit me një ndalesë dhe organit publik kompetent;</w:t>
      </w: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ç) procedurat dhe standardet për sportelet pritëse të qytetarëve dhe zyrave mbështetëse përgjegjëse për përpunimin e të dhënave dhe finalizimin e shërbimeve publike në qendrat e shërbimit me një ndalesë. </w:t>
      </w:r>
    </w:p>
    <w:p w:rsidR="00630EFF" w:rsidRPr="00281C66" w:rsidRDefault="00630EFF" w:rsidP="00630EFF">
      <w:pPr>
        <w:pStyle w:val="Hapesira7"/>
        <w:rPr>
          <w:spacing w:val="-4"/>
          <w:sz w:val="24"/>
          <w:lang w:val="sq-AL" w:eastAsia="sq-AL"/>
        </w:rPr>
      </w:pPr>
    </w:p>
    <w:p w:rsidR="00630EFF" w:rsidRPr="00281C66" w:rsidRDefault="00630EFF" w:rsidP="00630EFF">
      <w:pPr>
        <w:widowControl w:val="0"/>
        <w:autoSpaceDE w:val="0"/>
        <w:autoSpaceDN w:val="0"/>
        <w:adjustRightInd w:val="0"/>
        <w:spacing w:after="0" w:line="240" w:lineRule="auto"/>
        <w:jc w:val="center"/>
        <w:rPr>
          <w:rFonts w:ascii="Garamond" w:eastAsia="Times New Roman" w:hAnsi="Garamond"/>
          <w:bCs/>
          <w:color w:val="000000"/>
          <w:spacing w:val="-4"/>
          <w:sz w:val="24"/>
          <w:szCs w:val="24"/>
          <w:lang w:val="sq-AL" w:eastAsia="sq-AL"/>
        </w:rPr>
      </w:pPr>
      <w:r w:rsidRPr="00281C66">
        <w:rPr>
          <w:rFonts w:ascii="Garamond" w:eastAsia="Times New Roman" w:hAnsi="Garamond"/>
          <w:bCs/>
          <w:color w:val="000000"/>
          <w:spacing w:val="-4"/>
          <w:sz w:val="24"/>
          <w:szCs w:val="24"/>
          <w:lang w:val="sq-AL" w:eastAsia="sq-AL"/>
        </w:rPr>
        <w:lastRenderedPageBreak/>
        <w:t>KREU X</w:t>
      </w:r>
    </w:p>
    <w:p w:rsidR="00630EFF" w:rsidRPr="00281C66" w:rsidRDefault="00630EFF" w:rsidP="00630EFF">
      <w:pPr>
        <w:widowControl w:val="0"/>
        <w:autoSpaceDE w:val="0"/>
        <w:autoSpaceDN w:val="0"/>
        <w:adjustRightInd w:val="0"/>
        <w:spacing w:after="0" w:line="240" w:lineRule="auto"/>
        <w:jc w:val="center"/>
        <w:rPr>
          <w:rFonts w:ascii="Garamond" w:eastAsia="Times New Roman" w:hAnsi="Garamond"/>
          <w:color w:val="000000"/>
          <w:spacing w:val="-4"/>
          <w:sz w:val="24"/>
          <w:szCs w:val="24"/>
          <w:lang w:val="sq-AL" w:eastAsia="sq-AL"/>
        </w:rPr>
      </w:pPr>
      <w:r w:rsidRPr="00281C66">
        <w:rPr>
          <w:rFonts w:ascii="Garamond" w:eastAsia="Times New Roman" w:hAnsi="Garamond"/>
          <w:bCs/>
          <w:color w:val="000000"/>
          <w:spacing w:val="-4"/>
          <w:sz w:val="24"/>
          <w:szCs w:val="24"/>
          <w:lang w:val="sq-AL" w:eastAsia="sq-AL"/>
        </w:rPr>
        <w:t>HETIMI ADMINISTRATIV</w:t>
      </w:r>
    </w:p>
    <w:p w:rsidR="00630EFF" w:rsidRPr="00281C66" w:rsidRDefault="00630EFF" w:rsidP="00630EFF">
      <w:pPr>
        <w:pStyle w:val="Hapesira7"/>
        <w:rPr>
          <w:spacing w:val="-4"/>
          <w:sz w:val="24"/>
          <w:lang w:val="sq-AL" w:eastAsia="sq-AL"/>
        </w:rPr>
      </w:pPr>
    </w:p>
    <w:p w:rsidR="00630EFF" w:rsidRPr="00281C66" w:rsidRDefault="00630EFF" w:rsidP="00630EFF">
      <w:pPr>
        <w:widowControl w:val="0"/>
        <w:autoSpaceDE w:val="0"/>
        <w:autoSpaceDN w:val="0"/>
        <w:adjustRightInd w:val="0"/>
        <w:spacing w:after="0" w:line="240" w:lineRule="auto"/>
        <w:jc w:val="center"/>
        <w:rPr>
          <w:rFonts w:ascii="Garamond" w:eastAsia="Times New Roman" w:hAnsi="Garamond"/>
          <w:bCs/>
          <w:color w:val="000000"/>
          <w:spacing w:val="-4"/>
          <w:sz w:val="24"/>
          <w:szCs w:val="24"/>
          <w:lang w:val="sq-AL" w:eastAsia="sq-AL"/>
        </w:rPr>
      </w:pPr>
      <w:r w:rsidRPr="00281C66">
        <w:rPr>
          <w:rFonts w:ascii="Garamond" w:eastAsia="Times New Roman" w:hAnsi="Garamond"/>
          <w:bCs/>
          <w:color w:val="000000"/>
          <w:spacing w:val="-4"/>
          <w:sz w:val="24"/>
          <w:szCs w:val="24"/>
          <w:lang w:val="sq-AL" w:eastAsia="sq-AL"/>
        </w:rPr>
        <w:t>Seksioni 1</w:t>
      </w: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b/>
          <w:bCs/>
          <w:spacing w:val="-4"/>
          <w:sz w:val="24"/>
          <w:szCs w:val="24"/>
          <w:lang w:val="sq-AL"/>
        </w:rPr>
        <w:t>Parimet e hetimit administrativ</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bookmarkStart w:id="69" w:name="_Toc238019683"/>
      <w:bookmarkStart w:id="70" w:name="_Toc231635751"/>
      <w:r w:rsidRPr="00281C66">
        <w:rPr>
          <w:rFonts w:ascii="Garamond" w:eastAsia="Times New Roman" w:hAnsi="Garamond"/>
          <w:bCs/>
          <w:spacing w:val="-4"/>
          <w:sz w:val="24"/>
          <w:szCs w:val="24"/>
          <w:lang w:val="sq-AL"/>
        </w:rPr>
        <w:t>Neni 77</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Parimi i hetimit kryesisht</w:t>
      </w:r>
      <w:bookmarkEnd w:id="69"/>
      <w:bookmarkEnd w:id="70"/>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Organi publik heton kryesisht të gjitha faktet dhe vlerëson të gjitha rrethanat e nevojshme për zgjidhjen e çështjes.</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Organi publik përcakton, në mënyrë të pavarur, llojin, qëllimin dhe shtrirjen e hetimit administrativ, si dhe vlerëson nëse një fakt apo rrethanë është i nevo</w:t>
      </w:r>
      <w:r w:rsidR="00150436">
        <w:rPr>
          <w:rFonts w:ascii="Garamond" w:eastAsia="MS Mincho" w:hAnsi="Garamond"/>
          <w:spacing w:val="-4"/>
          <w:sz w:val="24"/>
          <w:szCs w:val="24"/>
          <w:lang w:val="sq-AL"/>
        </w:rPr>
        <w:t>jshëm për zgjidhjen e çështjes.</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Përveçse kur parashikohet ndryshe nga ligji, dokumentet që vërtetojnë akte, fakte, cilësi apo gjendje subjektive, të nevojshme për zhvillimin e hetimit administrativ, administrohen kryesisht nga organi që zhvillon procedurën administrative, kur janë në administrim të tij apo të organeve të tjera publike. Organi publik mund t’i kërkojë palës vetëm elementet e nevojshme për identifikimin e tyre.</w:t>
      </w:r>
    </w:p>
    <w:p w:rsidR="00E94840" w:rsidRPr="00281C66" w:rsidRDefault="00E94840" w:rsidP="00630EFF">
      <w:pPr>
        <w:widowControl w:val="0"/>
        <w:spacing w:after="0" w:line="240" w:lineRule="auto"/>
        <w:jc w:val="center"/>
        <w:outlineLvl w:val="5"/>
        <w:rPr>
          <w:rFonts w:ascii="Garamond" w:eastAsia="Times New Roman" w:hAnsi="Garamond"/>
          <w:bCs/>
          <w:spacing w:val="-4"/>
          <w:sz w:val="24"/>
          <w:szCs w:val="24"/>
          <w:lang w:val="sq-AL"/>
        </w:rPr>
      </w:pPr>
      <w:bookmarkStart w:id="71" w:name="_Toc238019685"/>
      <w:bookmarkStart w:id="72" w:name="_Toc231635755"/>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78</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Bashkëpunimi</w:t>
      </w:r>
      <w:bookmarkEnd w:id="71"/>
      <w:bookmarkEnd w:id="72"/>
      <w:r w:rsidRPr="00281C66">
        <w:rPr>
          <w:rFonts w:ascii="Garamond" w:eastAsia="MS Mincho" w:hAnsi="Garamond"/>
          <w:spacing w:val="-4"/>
          <w:sz w:val="24"/>
          <w:szCs w:val="24"/>
          <w:lang w:val="sq-AL"/>
        </w:rPr>
        <w:t xml:space="preserve"> </w:t>
      </w:r>
      <w:r w:rsidRPr="00281C66">
        <w:rPr>
          <w:rFonts w:ascii="Garamond" w:eastAsia="Times New Roman" w:hAnsi="Garamond"/>
          <w:b/>
          <w:bCs/>
          <w:spacing w:val="-4"/>
          <w:sz w:val="24"/>
          <w:szCs w:val="24"/>
          <w:lang w:val="sq-AL"/>
        </w:rPr>
        <w:t>gjatë hetimit administrativ</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Pala bashkëpunon me organin publik në përcaktimin e fakteve dhe rrethanave të nevojshme për zgjidhjen e çështjes. Ligji mund të parashikojë shprehimisht detyrimin e mëtejshëm të palës për të paraqitur informacione, prova, dokumente, deklarata apo për t’u paraqitur personalisht</w:t>
      </w:r>
      <w:r w:rsidR="00150436">
        <w:rPr>
          <w:rFonts w:ascii="Garamond" w:eastAsia="MS Mincho" w:hAnsi="Garamond"/>
          <w:spacing w:val="-4"/>
          <w:sz w:val="24"/>
          <w:szCs w:val="24"/>
          <w:lang w:val="sq-AL"/>
        </w:rPr>
        <w:t xml:space="preserve"> përpara organit publik.</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Palëve nuk mund t’u kërkohet të paraqiten personalisht pranë organit publik, nëse komunikimi me to mund të sigurohet me mjete të tjera më të përshtatshme.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3. Palët mund t’i paraqesin deklaratat e tyre në formë të shkruar apo verbale. </w:t>
      </w:r>
      <w:r w:rsidRPr="00281C66">
        <w:rPr>
          <w:rFonts w:ascii="Garamond" w:eastAsia="Times New Roman" w:hAnsi="Garamond"/>
          <w:bCs/>
          <w:spacing w:val="-4"/>
          <w:sz w:val="24"/>
          <w:szCs w:val="24"/>
          <w:lang w:val="sq-AL"/>
        </w:rPr>
        <w:t>Për shkak të problematikës ose kompleksitetit të çështjes, palëve mund t’u kërkohet t’i paraqesin deklaratat e tyre me shkrim.</w:t>
      </w:r>
    </w:p>
    <w:p w:rsidR="00630EFF" w:rsidRPr="00281C66" w:rsidRDefault="00630EFF" w:rsidP="00630EFF">
      <w:pPr>
        <w:widowControl w:val="0"/>
        <w:tabs>
          <w:tab w:val="left" w:pos="284"/>
        </w:tabs>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79</w:t>
      </w:r>
    </w:p>
    <w:p w:rsidR="00630EFF" w:rsidRPr="00281C66" w:rsidRDefault="00630EFF" w:rsidP="00630EFF">
      <w:pPr>
        <w:widowControl w:val="0"/>
        <w:tabs>
          <w:tab w:val="left" w:pos="284"/>
        </w:tabs>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Subjektet e procedurës hetimore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Procedura hetimore zhvillohet nga organi publik, në kompetencën e të cilit është marrja e vendimit përfundimtar.</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Organi publik kompetent për marrjen e vendimit mund t’ia delegojë të drejtën për zhvillimin e procedurës hetimore organit vartës, me përjashtim të rasteve kur delegimi ndalohet me ligj.</w:t>
      </w:r>
    </w:p>
    <w:p w:rsidR="00630EFF" w:rsidRPr="00281C66" w:rsidRDefault="00630EFF" w:rsidP="00630EFF">
      <w:pPr>
        <w:widowControl w:val="0"/>
        <w:spacing w:after="0" w:line="240" w:lineRule="auto"/>
        <w:ind w:firstLine="340"/>
        <w:rPr>
          <w:rFonts w:ascii="Garamond" w:eastAsia="MS Mincho" w:hAnsi="Garamond"/>
          <w:snapToGrid w:val="0"/>
          <w:spacing w:val="-4"/>
          <w:sz w:val="24"/>
          <w:szCs w:val="24"/>
          <w:lang w:val="sq-AL"/>
        </w:rPr>
      </w:pPr>
      <w:r w:rsidRPr="00281C66">
        <w:rPr>
          <w:rFonts w:ascii="Garamond" w:eastAsia="MS Mincho" w:hAnsi="Garamond"/>
          <w:spacing w:val="-4"/>
          <w:sz w:val="24"/>
          <w:szCs w:val="24"/>
          <w:lang w:val="sq-AL"/>
        </w:rPr>
        <w:t>3. Organi publik, që ka kompetencë për zhvillimin e procedurës hetimore, mund t’i ngarkojë organit vartës detyra specifike hetimore.</w:t>
      </w:r>
    </w:p>
    <w:p w:rsidR="00630EFF" w:rsidRPr="00281C66" w:rsidRDefault="00630EFF" w:rsidP="00630EFF">
      <w:pPr>
        <w:pStyle w:val="Hapesira7"/>
        <w:rPr>
          <w:spacing w:val="-4"/>
          <w:sz w:val="24"/>
          <w:lang w:val="sq-AL"/>
        </w:rPr>
      </w:pPr>
    </w:p>
    <w:p w:rsidR="00630EFF" w:rsidRPr="00281C66" w:rsidRDefault="00630EFF"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Seksioni 2</w:t>
      </w:r>
    </w:p>
    <w:p w:rsidR="00630EFF" w:rsidRPr="00281C66" w:rsidRDefault="00630EFF" w:rsidP="00630EFF">
      <w:pPr>
        <w:widowControl w:val="0"/>
        <w:tabs>
          <w:tab w:val="left" w:pos="284"/>
        </w:tabs>
        <w:spacing w:after="0" w:line="240" w:lineRule="auto"/>
        <w:jc w:val="center"/>
        <w:rPr>
          <w:rFonts w:ascii="Garamond" w:eastAsia="MS Mincho" w:hAnsi="Garamond"/>
          <w:b/>
          <w:bCs/>
          <w:spacing w:val="-4"/>
          <w:sz w:val="24"/>
          <w:szCs w:val="24"/>
          <w:lang w:val="sq-AL"/>
        </w:rPr>
      </w:pPr>
      <w:r w:rsidRPr="00281C66">
        <w:rPr>
          <w:rFonts w:ascii="Garamond" w:eastAsia="MS Mincho" w:hAnsi="Garamond"/>
          <w:b/>
          <w:bCs/>
          <w:spacing w:val="-4"/>
          <w:sz w:val="24"/>
          <w:szCs w:val="24"/>
          <w:lang w:val="sq-AL"/>
        </w:rPr>
        <w:t>Mjetet e kërkimit të provës</w:t>
      </w:r>
    </w:p>
    <w:p w:rsidR="00630EFF" w:rsidRPr="00281C66" w:rsidRDefault="00630EFF" w:rsidP="00630EFF">
      <w:pPr>
        <w:pStyle w:val="Hapesira7"/>
        <w:rPr>
          <w:spacing w:val="-4"/>
          <w:sz w:val="24"/>
          <w:lang w:val="sq-AL"/>
        </w:rPr>
      </w:pPr>
    </w:p>
    <w:p w:rsidR="00630EFF" w:rsidRPr="00281C66" w:rsidRDefault="00630EFF" w:rsidP="00630EFF">
      <w:pPr>
        <w:widowControl w:val="0"/>
        <w:tabs>
          <w:tab w:val="left" w:pos="284"/>
        </w:tabs>
        <w:spacing w:after="0" w:line="240" w:lineRule="auto"/>
        <w:jc w:val="center"/>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Neni 80</w:t>
      </w:r>
    </w:p>
    <w:p w:rsidR="00630EFF" w:rsidRPr="00281C66" w:rsidRDefault="00630EFF" w:rsidP="00630EFF">
      <w:pPr>
        <w:widowControl w:val="0"/>
        <w:tabs>
          <w:tab w:val="left" w:pos="284"/>
        </w:tabs>
        <w:spacing w:after="0" w:line="240" w:lineRule="auto"/>
        <w:jc w:val="center"/>
        <w:rPr>
          <w:rFonts w:ascii="Garamond" w:eastAsia="MS Mincho" w:hAnsi="Garamond"/>
          <w:b/>
          <w:bCs/>
          <w:spacing w:val="-4"/>
          <w:sz w:val="24"/>
          <w:szCs w:val="24"/>
          <w:lang w:val="sq-AL"/>
        </w:rPr>
      </w:pPr>
      <w:r w:rsidRPr="00281C66">
        <w:rPr>
          <w:rFonts w:ascii="Garamond" w:eastAsia="MS Mincho" w:hAnsi="Garamond"/>
          <w:b/>
          <w:bCs/>
          <w:spacing w:val="-4"/>
          <w:sz w:val="24"/>
          <w:szCs w:val="24"/>
          <w:lang w:val="sq-AL"/>
        </w:rPr>
        <w:t>Kuptimi dhe mjetet e kërkimit të provës</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1. Me qëllim përcaktimin e gjendjes së fakteve dhe rrethanave që kanë lidhje me çështjen, organi publik mund:</w:t>
      </w: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lastRenderedPageBreak/>
        <w:t>a) të mbledhë deklarata nga palët, dëshmitarët dhe ekspertë;</w:t>
      </w: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b) të marrë dokumente dhe dokumente të tjera të dokumentuara nëpërmjet mjeteve fotografike, të regjistrimit ose mjeteve të tjera teknike;</w:t>
      </w: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c) të vizitojë dhe të kontrollojë mallrat apo vende të përfshira.</w:t>
      </w: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2. Dispozitat e parashikuara</w:t>
      </w:r>
      <w:r w:rsidR="00150436">
        <w:rPr>
          <w:rFonts w:ascii="Garamond" w:eastAsia="MS Mincho" w:hAnsi="Garamond"/>
          <w:bCs/>
          <w:spacing w:val="-4"/>
          <w:sz w:val="24"/>
          <w:szCs w:val="24"/>
          <w:lang w:val="sq-AL"/>
        </w:rPr>
        <w:t xml:space="preserve"> në</w:t>
      </w:r>
      <w:r w:rsidRPr="00281C66">
        <w:rPr>
          <w:rFonts w:ascii="Garamond" w:eastAsia="MS Mincho" w:hAnsi="Garamond"/>
          <w:bCs/>
          <w:spacing w:val="-4"/>
          <w:sz w:val="24"/>
          <w:szCs w:val="24"/>
          <w:lang w:val="sq-AL"/>
        </w:rPr>
        <w:t xml:space="preserve"> ligjin për organizimin dhe funksionimin e gjykatave administrative dhe zgjidhjen e mosmarrëveshjeve administrative mbi mjetet e provave zbatohen për aq sa është e mundur në procedurën administrative, përveç rasteve kur parashikohet ndryshe në këtë Kod.</w:t>
      </w: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3. Faktet tashmë të njohura për autoritetin publik ose faktet e njohura botërisht dhe faktet e prezumuara nga ligji nuk kanë nevojë për prova të mëtejshme.</w:t>
      </w:r>
    </w:p>
    <w:p w:rsidR="00E94840" w:rsidRPr="00281C66" w:rsidRDefault="00E94840" w:rsidP="00630EFF">
      <w:pPr>
        <w:widowControl w:val="0"/>
        <w:spacing w:after="0" w:line="240" w:lineRule="auto"/>
        <w:jc w:val="center"/>
        <w:outlineLvl w:val="5"/>
        <w:rPr>
          <w:rFonts w:ascii="Garamond" w:eastAsia="Times New Roman" w:hAnsi="Garamond"/>
          <w:bCs/>
          <w:spacing w:val="-4"/>
          <w:sz w:val="24"/>
          <w:szCs w:val="24"/>
          <w:lang w:val="sq-AL"/>
        </w:rPr>
      </w:pPr>
      <w:bookmarkStart w:id="73" w:name="_Toc238019691"/>
      <w:bookmarkStart w:id="74" w:name="_Toc231635761"/>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81</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Vlerësimi i provave</w:t>
      </w:r>
      <w:bookmarkEnd w:id="73"/>
      <w:bookmarkEnd w:id="74"/>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Organi publik çmon, sipas bindjes së tij, se cilat fakte konsiderohen të provuara, bazuar në vlerësimin e hollësishëm të çdo prove veçmas dhe të gjitha provave së bashku, si dhe në rezultatin të</w:t>
      </w:r>
      <w:r w:rsidR="00150436">
        <w:rPr>
          <w:rFonts w:ascii="Garamond" w:eastAsia="MS Mincho" w:hAnsi="Garamond"/>
          <w:spacing w:val="-4"/>
          <w:sz w:val="24"/>
          <w:szCs w:val="24"/>
          <w:lang w:val="sq-AL"/>
        </w:rPr>
        <w:t>rësor të hetimit administrativ.</w:t>
      </w: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82</w:t>
      </w:r>
    </w:p>
    <w:p w:rsidR="00630EFF" w:rsidRPr="00281C66" w:rsidRDefault="00630EFF" w:rsidP="00630EFF">
      <w:pPr>
        <w:widowControl w:val="0"/>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 xml:space="preserve">Barra e provës </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Në procedurat administrative, të filluara me kërkesë të palës që inicion procedurën, barra e provës për faktet e pretenduara bie mbi këtë palë, pavarësisht nga detyrimi i organit publik për të vënë në dispozicion të palëve provat e zotëruara prej saj.</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Në rastet kur pala paraqet prova mbi të cilat bazon pretendimin për sjelljen diskriminuese dhe në bazë të të cilave mund të prezumohet se ka pasur diskriminim, pala tjetër dhe/ose organi publik detyrohet të provojë se faktet nuk përbëjnë diskriminim, pavarësisht nga detyrimi i organit publik për të vënë në dispozicion të palëve provat e zotëruara prej saj.</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Në mënyrë që të mbështesin pretendimet e tyre, palët mund t’i bashkëlidhin kërkesës për fillimin e procedurës administrative dokumente ose fakte të ndryshme.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4. Palët mund t’i kërkojnë organit publik që të marrë masat e nevojshme për të siguruar përdorimin e provave të zotëruara prej tij gjatë procedurës administrative.</w:t>
      </w:r>
    </w:p>
    <w:p w:rsidR="00630EFF" w:rsidRPr="00281C66" w:rsidRDefault="00630EFF" w:rsidP="00630EFF">
      <w:pPr>
        <w:pStyle w:val="Hapesira7"/>
        <w:rPr>
          <w:spacing w:val="-4"/>
          <w:sz w:val="24"/>
          <w:lang w:val="sq-AL"/>
        </w:rPr>
      </w:pPr>
      <w:bookmarkStart w:id="75" w:name="_Toc238019693"/>
      <w:bookmarkStart w:id="76" w:name="_Toc231635763"/>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83</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Paraqitja e provave para një organi tje</w:t>
      </w:r>
      <w:bookmarkEnd w:id="75"/>
      <w:bookmarkEnd w:id="76"/>
      <w:r w:rsidR="00011BFD">
        <w:rPr>
          <w:rFonts w:ascii="Garamond" w:eastAsia="Times New Roman" w:hAnsi="Garamond"/>
          <w:b/>
          <w:bCs/>
          <w:spacing w:val="-4"/>
          <w:sz w:val="24"/>
          <w:szCs w:val="24"/>
          <w:lang w:val="sq-AL"/>
        </w:rPr>
        <w:t>tër</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1. Nëse paraqitja e provave para organit publik që zhvillon procedurën është e vështirë, kërkon kohë ose ka kosto të lartë, organi publik mund të vendosë, kryesisht apo me kërkesë të palës, që marrja tërësisht e provave ose e një pjese të tyre të bëhet nga një organ tjetër publik.</w:t>
      </w: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 xml:space="preserve">2. Në këtë rast zbatohen, </w:t>
      </w:r>
      <w:r w:rsidRPr="00281C66">
        <w:rPr>
          <w:rFonts w:ascii="Garamond" w:eastAsia="MS Mincho" w:hAnsi="Garamond"/>
          <w:spacing w:val="-4"/>
          <w:sz w:val="24"/>
          <w:szCs w:val="24"/>
          <w:lang w:val="sq-AL"/>
        </w:rPr>
        <w:t>për aq sa është e mundur</w:t>
      </w:r>
      <w:r w:rsidRPr="00281C66">
        <w:rPr>
          <w:rFonts w:ascii="Garamond" w:eastAsia="MS Mincho" w:hAnsi="Garamond"/>
          <w:bCs/>
          <w:spacing w:val="-4"/>
          <w:sz w:val="24"/>
          <w:szCs w:val="24"/>
          <w:lang w:val="sq-AL"/>
        </w:rPr>
        <w:t>, parashikimet e neneve 71 dhe 73, të këtij Kodi, për ndihmën administrative.</w:t>
      </w:r>
    </w:p>
    <w:p w:rsidR="00630EFF" w:rsidRPr="00281C66" w:rsidRDefault="00630EFF" w:rsidP="00630EFF">
      <w:pPr>
        <w:pStyle w:val="Hapesira7"/>
        <w:rPr>
          <w:spacing w:val="-4"/>
          <w:sz w:val="24"/>
          <w:lang w:val="sq-AL"/>
        </w:rPr>
      </w:pPr>
    </w:p>
    <w:p w:rsidR="00630EFF" w:rsidRPr="001D3E0C" w:rsidRDefault="00630EFF" w:rsidP="00630EFF">
      <w:pPr>
        <w:widowControl w:val="0"/>
        <w:spacing w:after="0" w:line="240" w:lineRule="auto"/>
        <w:jc w:val="center"/>
        <w:rPr>
          <w:rFonts w:ascii="Garamond" w:eastAsia="MS Mincho" w:hAnsi="Garamond"/>
          <w:bCs/>
          <w:spacing w:val="-4"/>
          <w:sz w:val="24"/>
          <w:szCs w:val="24"/>
          <w:lang w:val="sq-AL"/>
        </w:rPr>
      </w:pPr>
      <w:r w:rsidRPr="001D3E0C">
        <w:rPr>
          <w:rFonts w:ascii="Garamond" w:eastAsia="MS Mincho" w:hAnsi="Garamond"/>
          <w:bCs/>
          <w:spacing w:val="-4"/>
          <w:sz w:val="24"/>
          <w:szCs w:val="24"/>
          <w:lang w:val="sq-AL"/>
        </w:rPr>
        <w:t>Neni 84</w:t>
      </w:r>
    </w:p>
    <w:p w:rsidR="00630EFF" w:rsidRPr="00281C66" w:rsidRDefault="00630EFF" w:rsidP="00630EFF">
      <w:pPr>
        <w:widowControl w:val="0"/>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Metodat për paraqit</w:t>
      </w:r>
      <w:r w:rsidR="00011BFD">
        <w:rPr>
          <w:rFonts w:ascii="Garamond" w:eastAsia="MS Mincho" w:hAnsi="Garamond"/>
          <w:b/>
          <w:spacing w:val="-4"/>
          <w:sz w:val="24"/>
          <w:szCs w:val="24"/>
          <w:lang w:val="sq-AL"/>
        </w:rPr>
        <w:t>jen e informacionit dhe provave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Në rastet kur palët janë të detyruara të paraqesin informacion ose prova, pala duhet të njoftohet me shkrim apo në mënyrë verbale, sipas afateve dhe parashikimeve të këtij Kodi.</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85</w:t>
      </w:r>
    </w:p>
    <w:p w:rsidR="00630EFF" w:rsidRPr="00281C66" w:rsidRDefault="00011BFD" w:rsidP="00630EFF">
      <w:pPr>
        <w:widowControl w:val="0"/>
        <w:spacing w:after="0" w:line="240" w:lineRule="auto"/>
        <w:jc w:val="center"/>
        <w:rPr>
          <w:rFonts w:ascii="Garamond" w:eastAsia="MS Mincho" w:hAnsi="Garamond"/>
          <w:b/>
          <w:spacing w:val="-4"/>
          <w:sz w:val="24"/>
          <w:szCs w:val="24"/>
          <w:lang w:val="sq-AL"/>
        </w:rPr>
      </w:pPr>
      <w:r>
        <w:rPr>
          <w:rFonts w:ascii="Garamond" w:eastAsia="MS Mincho" w:hAnsi="Garamond"/>
          <w:b/>
          <w:spacing w:val="-4"/>
          <w:sz w:val="24"/>
          <w:szCs w:val="24"/>
          <w:lang w:val="sq-AL"/>
        </w:rPr>
        <w:lastRenderedPageBreak/>
        <w:t>Mosparaqitja e provave</w:t>
      </w:r>
    </w:p>
    <w:p w:rsidR="00630EFF" w:rsidRPr="00281C66" w:rsidRDefault="00630EFF" w:rsidP="00011BFD">
      <w:pPr>
        <w:widowControl w:val="0"/>
        <w:spacing w:after="0" w:line="240" w:lineRule="auto"/>
        <w:rPr>
          <w:rFonts w:ascii="Garamond" w:eastAsia="MS Mincho" w:hAnsi="Garamond"/>
          <w:spacing w:val="-4"/>
          <w:sz w:val="24"/>
          <w:szCs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Në qoftë se palët nuk i përgjigjen njoftimit, administrata mund të bëjë një njoftim të ri ose të ndërpresë procedurën, kur një gjë e tillë nuk cenon ndonjë interes publik.</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Mungesa e përgjigjes ndaj njoftimit mund të merret në konsideratë për qëllimet e të provuarit, në përputhje me rrethanat e çështjes, por në asnjë rast kjo nuk e çliron organin publik nga detyrimi për t’i kërkuar vetë provat dhe faktet dhe për të dhënë një vendim përfundimtar.</w:t>
      </w:r>
    </w:p>
    <w:p w:rsidR="00630EFF"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Në ato raste kur informacioni apo dokumentet e kërkuara nga palët janë të domosdoshme për shqyrtimin e pretendimit të ngritur nga vetë palët, procedura pezullohet deri në sigurimin e informacionit dhe palët njoftohen për këtë gjë.</w:t>
      </w:r>
    </w:p>
    <w:p w:rsidR="00E061C7" w:rsidRPr="00281C66" w:rsidRDefault="00E061C7" w:rsidP="00630EFF">
      <w:pPr>
        <w:widowControl w:val="0"/>
        <w:spacing w:after="0" w:line="240" w:lineRule="auto"/>
        <w:ind w:firstLine="340"/>
        <w:rPr>
          <w:rFonts w:ascii="Garamond" w:eastAsia="MS Mincho" w:hAnsi="Garamond"/>
          <w:spacing w:val="-4"/>
          <w:sz w:val="24"/>
          <w:szCs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bookmarkStart w:id="77" w:name="_Toc238019695"/>
      <w:bookmarkStart w:id="78" w:name="_Toc231635765"/>
      <w:r w:rsidRPr="00281C66">
        <w:rPr>
          <w:rFonts w:ascii="Garamond" w:eastAsia="Times New Roman" w:hAnsi="Garamond"/>
          <w:bCs/>
          <w:spacing w:val="-4"/>
          <w:sz w:val="24"/>
          <w:szCs w:val="24"/>
          <w:lang w:val="sq-AL"/>
        </w:rPr>
        <w:t>Neni 86</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Sigurimi i provave</w:t>
      </w:r>
      <w:bookmarkEnd w:id="77"/>
      <w:bookmarkEnd w:id="78"/>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Times New Roman" w:hAnsi="Garamond"/>
          <w:bCs/>
          <w:spacing w:val="-4"/>
          <w:sz w:val="24"/>
          <w:szCs w:val="24"/>
          <w:lang w:val="sq-AL" w:eastAsia="sq-AL"/>
        </w:rPr>
        <w:t>1. Kur një provë, nga e cila varet zgjidhja e çështjes ose që ndikon në sqarimin e saj, ka rrezik të zhduket ose të vështirësohet</w:t>
      </w:r>
      <w:r w:rsidR="00011BFD">
        <w:rPr>
          <w:rFonts w:ascii="Garamond" w:eastAsia="Times New Roman" w:hAnsi="Garamond"/>
          <w:bCs/>
          <w:spacing w:val="-4"/>
          <w:sz w:val="24"/>
          <w:szCs w:val="24"/>
          <w:lang w:val="sq-AL" w:eastAsia="sq-AL"/>
        </w:rPr>
        <w:t>,</w:t>
      </w:r>
      <w:r w:rsidRPr="00281C66">
        <w:rPr>
          <w:rFonts w:ascii="Garamond" w:eastAsia="Times New Roman" w:hAnsi="Garamond"/>
          <w:bCs/>
          <w:spacing w:val="-4"/>
          <w:sz w:val="24"/>
          <w:szCs w:val="24"/>
          <w:lang w:val="sq-AL" w:eastAsia="sq-AL"/>
        </w:rPr>
        <w:t xml:space="preserve"> ose bëhet e pamundur marrja e saj,</w:t>
      </w:r>
      <w:r w:rsidRPr="00281C66">
        <w:rPr>
          <w:rFonts w:ascii="Garamond" w:eastAsia="MS Mincho" w:hAnsi="Garamond"/>
          <w:bCs/>
          <w:spacing w:val="-4"/>
          <w:sz w:val="24"/>
          <w:szCs w:val="24"/>
          <w:lang w:val="sq-AL" w:eastAsia="sq-AL"/>
        </w:rPr>
        <w:t xml:space="preserve"> organi publik, kryesisht apo me kërkesën e justifikuar të palës, mund të vendosë marrjen më parë të kësaj prove (sigurimi i provës).</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bCs/>
          <w:spacing w:val="-4"/>
          <w:sz w:val="24"/>
          <w:szCs w:val="24"/>
          <w:lang w:val="sq-AL" w:eastAsia="sq-AL"/>
        </w:rPr>
        <w:t>2. Organi publik që zhvillon procedurën administrative mund të vendosë sigurimin e provës edhe përpara fillimit të procedurës administrative. Sigurimi i provës mund të bëhet edhe në çdo fazë të procedurës administrative. Përgjegjësia për sigurimin e provave bie mbi organin</w:t>
      </w:r>
      <w:r w:rsidR="001D3E0C">
        <w:rPr>
          <w:rFonts w:ascii="Garamond" w:eastAsia="MS Mincho" w:hAnsi="Garamond"/>
          <w:bCs/>
          <w:spacing w:val="-4"/>
          <w:sz w:val="24"/>
          <w:szCs w:val="24"/>
          <w:lang w:val="sq-AL" w:eastAsia="sq-AL"/>
        </w:rPr>
        <w:t xml:space="preserve"> publik që zhvillon procedurën.</w:t>
      </w:r>
    </w:p>
    <w:p w:rsidR="00630EFF" w:rsidRPr="00281C66" w:rsidRDefault="00630EFF" w:rsidP="00630EFF">
      <w:pPr>
        <w:widowControl w:val="0"/>
        <w:tabs>
          <w:tab w:val="left" w:pos="284"/>
        </w:tabs>
        <w:spacing w:after="0" w:line="240" w:lineRule="auto"/>
        <w:rPr>
          <w:rFonts w:ascii="Garamond" w:eastAsia="MS Mincho" w:hAnsi="Garamond"/>
          <w:spacing w:val="-4"/>
          <w:sz w:val="24"/>
          <w:szCs w:val="24"/>
          <w:lang w:val="sq-AL"/>
        </w:rPr>
      </w:pPr>
      <w:r w:rsidRPr="00281C66">
        <w:rPr>
          <w:rFonts w:ascii="Garamond" w:eastAsia="MS Mincho" w:hAnsi="Garamond"/>
          <w:bCs/>
          <w:spacing w:val="-4"/>
          <w:sz w:val="24"/>
          <w:szCs w:val="24"/>
          <w:lang w:val="sq-AL"/>
        </w:rPr>
        <w:t>3. Shpenzimet që krijohen gjatë veprimeve të ndërmarra nga administrata për sigurimin e provave, përveç atyre provave që zotërohen prej saj, mbulohen nga pala e interesuar që i kërkon ato.</w:t>
      </w:r>
    </w:p>
    <w:p w:rsidR="00630EFF" w:rsidRPr="00281C66" w:rsidRDefault="00630EFF" w:rsidP="00630EFF">
      <w:pPr>
        <w:pStyle w:val="Hapesira7"/>
        <w:rPr>
          <w:spacing w:val="-4"/>
          <w:sz w:val="24"/>
          <w:lang w:val="sq-AL"/>
        </w:rPr>
      </w:pPr>
    </w:p>
    <w:p w:rsidR="00630EFF" w:rsidRPr="00281C66" w:rsidRDefault="00630EFF"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Seksioni 3</w:t>
      </w:r>
    </w:p>
    <w:p w:rsidR="00630EFF" w:rsidRPr="00281C66" w:rsidRDefault="00011BFD" w:rsidP="00630EFF">
      <w:pPr>
        <w:widowControl w:val="0"/>
        <w:tabs>
          <w:tab w:val="left" w:pos="284"/>
        </w:tabs>
        <w:spacing w:after="0" w:line="240" w:lineRule="auto"/>
        <w:jc w:val="center"/>
        <w:rPr>
          <w:rFonts w:ascii="Garamond" w:eastAsia="MS Mincho" w:hAnsi="Garamond"/>
          <w:spacing w:val="-4"/>
          <w:sz w:val="24"/>
          <w:szCs w:val="24"/>
          <w:lang w:val="sq-AL"/>
        </w:rPr>
      </w:pPr>
      <w:r>
        <w:rPr>
          <w:rFonts w:ascii="Garamond" w:eastAsia="MS Mincho" w:hAnsi="Garamond"/>
          <w:b/>
          <w:bCs/>
          <w:spacing w:val="-4"/>
          <w:sz w:val="24"/>
          <w:szCs w:val="24"/>
          <w:lang w:val="sq-AL"/>
        </w:rPr>
        <w:t>Njoftimi dhe dëgjimi i palëve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87</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Njoftimi dhe e drejta për t’u dëgjuar para m</w:t>
      </w:r>
      <w:r w:rsidR="001D3E0C">
        <w:rPr>
          <w:rFonts w:ascii="Garamond" w:eastAsia="Times New Roman" w:hAnsi="Garamond"/>
          <w:b/>
          <w:bCs/>
          <w:spacing w:val="-4"/>
          <w:sz w:val="24"/>
          <w:szCs w:val="24"/>
          <w:lang w:val="sq-AL"/>
        </w:rPr>
        <w:t>arrjes së vendimit përfundimtar</w:t>
      </w:r>
    </w:p>
    <w:p w:rsidR="00630EFF" w:rsidRPr="00281C66" w:rsidRDefault="00630EFF" w:rsidP="00630EFF">
      <w:pPr>
        <w:pStyle w:val="Hapesira7"/>
        <w:rPr>
          <w:spacing w:val="-4"/>
          <w:sz w:val="24"/>
          <w:lang w:val="sq-AL" w:eastAsia="sq-AL"/>
        </w:rPr>
      </w:pPr>
    </w:p>
    <w:p w:rsidR="00E94840" w:rsidRPr="00281C66" w:rsidRDefault="00630EFF" w:rsidP="00F159F6">
      <w:pPr>
        <w:widowControl w:val="0"/>
        <w:spacing w:after="0" w:line="240" w:lineRule="auto"/>
        <w:ind w:firstLine="340"/>
        <w:contextualSpacing/>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1. Përpara se të merret vendimi përfundimtar, organi publik, përveç rasteve të parashikuara nga neni 64, i këtij Kodi, njofton palën lidhur me të drejtën e saj për t’u dëgjuar.</w:t>
      </w:r>
    </w:p>
    <w:p w:rsidR="00630EFF" w:rsidRPr="00281C66"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 xml:space="preserve">2. </w:t>
      </w:r>
      <w:r w:rsidRPr="00281C66">
        <w:rPr>
          <w:rFonts w:ascii="Garamond" w:eastAsia="MS Mincho" w:hAnsi="Garamond"/>
          <w:spacing w:val="-4"/>
          <w:sz w:val="24"/>
          <w:szCs w:val="24"/>
          <w:lang w:val="sq-AL" w:eastAsia="sq-AL"/>
        </w:rPr>
        <w:t>Njoftimi, sipas pikës 1, të këtij neni, bëhet me shkrim, apo në një takim me palën, dhe përmban këto të dhëna</w:t>
      </w:r>
      <w:r w:rsidRPr="00281C66">
        <w:rPr>
          <w:rFonts w:ascii="Garamond" w:eastAsia="Times New Roman" w:hAnsi="Garamond"/>
          <w:spacing w:val="-4"/>
          <w:sz w:val="24"/>
          <w:szCs w:val="24"/>
          <w:lang w:val="sq-AL" w:eastAsia="sq-AL"/>
        </w:rPr>
        <w:t>:</w:t>
      </w:r>
    </w:p>
    <w:p w:rsidR="00630EFF" w:rsidRPr="00281C66"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a) organin publik që zhvillon procedurën dhe nëpunësin publik përgjegjës;</w:t>
      </w:r>
    </w:p>
    <w:p w:rsidR="00630EFF" w:rsidRPr="00281C66"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b) palët e përfshira;</w:t>
      </w:r>
    </w:p>
    <w:p w:rsidR="00630EFF" w:rsidRPr="00281C66"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c) informacion për të drejtën e inspektimit të dosjeve dhe zyrës dhe vendin ku kjo mund të ushtrohet;</w:t>
      </w:r>
    </w:p>
    <w:p w:rsidR="00630EFF" w:rsidRPr="00281C66"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ç) provat e administruara, rezultatet e hetimit, si dhe rezultatet e pritshme të procedurës admin-istrative dhe motivimin përkatës;</w:t>
      </w:r>
    </w:p>
    <w:p w:rsidR="00630EFF" w:rsidRPr="00281C66"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d) informacionin për të drejtën e palës për t’u dëgjuar dhe mënyrën dhe afatin e ushtrimit të kësaj së drejte;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dh) datën e fillimit të procedurës dhe afatin kohor, brenda të cilit do të merret dhe njoftohet vendimi, në qoftë se një afat i tillë është i zbatueshëm.</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Afati i parashikuar sipas shkronjës “dh”, të pikës 2, të këtij neni, nëse nuk parashikohet nga ligji ose aktet nënligjore, përcaktohet nga organi publik, në përputhje me nenin 53 të këtij Kodi.</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88</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Ushtri</w:t>
      </w:r>
      <w:r w:rsidR="00F96A90">
        <w:rPr>
          <w:rFonts w:ascii="Garamond" w:eastAsia="Times New Roman" w:hAnsi="Garamond"/>
          <w:b/>
          <w:bCs/>
          <w:spacing w:val="-4"/>
          <w:sz w:val="24"/>
          <w:szCs w:val="24"/>
          <w:lang w:val="sq-AL"/>
        </w:rPr>
        <w:t>mi i së drejtës për t’u dëgjuar</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E drejta e palës për t’u dëgjuar ushtrohet në çdo formë të përshtatshme dhe brenda afatit të përcaktuar nga organi publik.</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Palët, në ushtrimin e së drejtës për t’u dëgjuar, mund të paraqesin komente edhe për vlerësimin e provave të administruara, rezultatet e hetimit dhe rezul</w:t>
      </w:r>
      <w:r w:rsidR="00F96A90">
        <w:rPr>
          <w:rFonts w:ascii="Garamond" w:eastAsia="MS Mincho" w:hAnsi="Garamond"/>
          <w:spacing w:val="-4"/>
          <w:sz w:val="24"/>
          <w:szCs w:val="24"/>
          <w:lang w:val="sq-AL"/>
        </w:rPr>
        <w:t>tatin e mundshëm të procedurës.</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Organi publik merr vendimin përfundimtar vetëm pas kalimit të afatit të përcaktuar për ushtrimin e së drejtës për t’u dëgjuar nga pala. Mosushtrimi i kësaj së drejte nga ana e palës në afatin e përcaktuar, nuk shkakton shtyrjen e marrjes së vendimit përfundimtar.</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89</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Përjashti</w:t>
      </w:r>
      <w:r w:rsidR="00F96A90">
        <w:rPr>
          <w:rFonts w:ascii="Garamond" w:eastAsia="Times New Roman" w:hAnsi="Garamond"/>
          <w:b/>
          <w:bCs/>
          <w:spacing w:val="-4"/>
          <w:sz w:val="24"/>
          <w:szCs w:val="24"/>
          <w:lang w:val="sq-AL"/>
        </w:rPr>
        <w:t>mi nga e drejta për t’u dëgjuar</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Procedura administrative mund të mbyllet pa njoftuar dhe pa i dhënë mundësinë palës për t’u dëgjuar, vetëm në rastet e mëposhtme: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a) marrja e vendimit përfundimtar është urgjente, për shkak të dëmit që mund t’i shkaktohet për shkak të vonesës interesit publik;</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b) palët kanë paraqitur paraprakisht mendimet, komentet dhe shpjegimet e plota g</w:t>
      </w:r>
      <w:r w:rsidR="00F96A90">
        <w:rPr>
          <w:rFonts w:ascii="Garamond" w:eastAsia="MS Mincho" w:hAnsi="Garamond"/>
          <w:spacing w:val="-4"/>
          <w:sz w:val="24"/>
          <w:szCs w:val="24"/>
          <w:lang w:val="sq-AL"/>
        </w:rPr>
        <w:t>jatë procedurës administrative;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c) gjatë zhvillimit të procedurës administrative rezulton qartë se vendimi do të je</w:t>
      </w:r>
      <w:r w:rsidR="00F96A90">
        <w:rPr>
          <w:rFonts w:ascii="Garamond" w:eastAsia="MS Mincho" w:hAnsi="Garamond"/>
          <w:spacing w:val="-4"/>
          <w:sz w:val="24"/>
          <w:szCs w:val="24"/>
          <w:lang w:val="sq-AL"/>
        </w:rPr>
        <w:t>të tërësisht në favor të palës;</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ç) në një procedurë administrative që bazohet në një procedurë konkurruese publike; ose kur</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d) është parashikuar shprehimisht me ligj.</w:t>
      </w:r>
    </w:p>
    <w:p w:rsidR="00630EFF" w:rsidRPr="00281C66" w:rsidRDefault="00630EFF" w:rsidP="00630EFF">
      <w:pPr>
        <w:pStyle w:val="Hapesira7"/>
        <w:rPr>
          <w:spacing w:val="-4"/>
          <w:sz w:val="24"/>
          <w:lang w:val="sq-AL"/>
        </w:rPr>
      </w:pPr>
    </w:p>
    <w:p w:rsidR="00630EFF" w:rsidRPr="00281C66" w:rsidRDefault="00630EFF" w:rsidP="00630EFF">
      <w:pPr>
        <w:widowControl w:val="0"/>
        <w:autoSpaceDE w:val="0"/>
        <w:autoSpaceDN w:val="0"/>
        <w:adjustRightInd w:val="0"/>
        <w:spacing w:after="0" w:line="240" w:lineRule="auto"/>
        <w:jc w:val="center"/>
        <w:rPr>
          <w:rFonts w:ascii="Garamond" w:eastAsia="Times New Roman" w:hAnsi="Garamond"/>
          <w:bCs/>
          <w:color w:val="000000"/>
          <w:spacing w:val="-4"/>
          <w:sz w:val="24"/>
          <w:szCs w:val="24"/>
          <w:lang w:val="sq-AL" w:eastAsia="sq-AL"/>
        </w:rPr>
      </w:pPr>
      <w:r w:rsidRPr="00281C66">
        <w:rPr>
          <w:rFonts w:ascii="Garamond" w:eastAsia="Times New Roman" w:hAnsi="Garamond"/>
          <w:bCs/>
          <w:color w:val="000000"/>
          <w:spacing w:val="-4"/>
          <w:sz w:val="24"/>
          <w:szCs w:val="24"/>
          <w:lang w:val="sq-AL" w:eastAsia="sq-AL"/>
        </w:rPr>
        <w:t>KREU XI</w:t>
      </w: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bCs/>
          <w:spacing w:val="-4"/>
          <w:sz w:val="24"/>
          <w:szCs w:val="24"/>
          <w:lang w:val="sq-AL"/>
        </w:rPr>
        <w:t>PËRFUNDIMI I PROCEDURËS ADMINISTRATIVE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90</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Përfund</w:t>
      </w:r>
      <w:r w:rsidR="00F96A90">
        <w:rPr>
          <w:rFonts w:ascii="Garamond" w:eastAsia="Times New Roman" w:hAnsi="Garamond"/>
          <w:b/>
          <w:bCs/>
          <w:spacing w:val="-4"/>
          <w:sz w:val="24"/>
          <w:szCs w:val="24"/>
          <w:lang w:val="sq-AL"/>
        </w:rPr>
        <w:t>imi i procedurës administrative</w:t>
      </w:r>
    </w:p>
    <w:p w:rsidR="00630EFF" w:rsidRPr="00281C66" w:rsidRDefault="00630EFF" w:rsidP="00630EFF">
      <w:pPr>
        <w:pStyle w:val="Hapesira7"/>
        <w:rPr>
          <w:spacing w:val="-4"/>
          <w:sz w:val="24"/>
          <w:lang w:val="sq-AL"/>
        </w:rPr>
      </w:pPr>
    </w:p>
    <w:p w:rsidR="00E94840" w:rsidRPr="00281C66" w:rsidRDefault="00630EFF" w:rsidP="00F159F6">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1. Procedura administrative, e nisur me kërkesë, përfundon me një vendimmarrje përfundimtare për çështjen, përkatësisht një akt administrativ apo një kontratë administrative. Në vendimin përfundimtar për çështjen, organi publik </w:t>
      </w:r>
      <w:r w:rsidRPr="00281C66">
        <w:rPr>
          <w:rFonts w:ascii="Garamond" w:eastAsia="MS Mincho" w:hAnsi="Garamond"/>
          <w:bCs/>
          <w:spacing w:val="-4"/>
          <w:sz w:val="24"/>
          <w:szCs w:val="24"/>
          <w:lang w:val="sq-AL"/>
        </w:rPr>
        <w:t>vendos për të gjitha çështjet e ngritura nga palët gjatë procedurës dhe që nuk</w:t>
      </w:r>
      <w:r w:rsidR="00F96A90">
        <w:rPr>
          <w:rFonts w:ascii="Garamond" w:eastAsia="MS Mincho" w:hAnsi="Garamond"/>
          <w:bCs/>
          <w:spacing w:val="-4"/>
          <w:sz w:val="24"/>
          <w:szCs w:val="24"/>
          <w:lang w:val="sq-AL"/>
        </w:rPr>
        <w:t xml:space="preserve"> kanë marrë zgjidhje gjatë tij.</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2. Përfundimi i procedurës administrative, të nisur kryesisht, është në diskrecion të organit publik, përveçse kur </w:t>
      </w:r>
      <w:r w:rsidR="00F96A90">
        <w:rPr>
          <w:rFonts w:ascii="Garamond" w:eastAsia="MS Mincho" w:hAnsi="Garamond"/>
          <w:spacing w:val="-4"/>
          <w:sz w:val="24"/>
          <w:szCs w:val="24"/>
          <w:lang w:val="sq-AL"/>
        </w:rPr>
        <w:t>parashikohet ndryshe nga ligji.</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Procedura administrative, e nisur me kërkesë apo kryesisht, deklarohet e përfunduar pa një vendim përfundimtar për çështjen, në rastet e parashikuara në nenet 93-96 të këtij Kodi. Deklarata e përfundimit të procedurës administrative, pa një vendim përfundimtar për çështjen, përbën akt administrativ.</w:t>
      </w:r>
    </w:p>
    <w:p w:rsidR="00630EFF" w:rsidRPr="00281C66" w:rsidRDefault="00630EFF" w:rsidP="00630EFF">
      <w:pPr>
        <w:pStyle w:val="Hapesira7"/>
        <w:rPr>
          <w:spacing w:val="-4"/>
          <w:sz w:val="24"/>
          <w:lang w:val="sq-AL"/>
        </w:rPr>
      </w:pPr>
    </w:p>
    <w:p w:rsidR="00630EFF" w:rsidRPr="00281C66" w:rsidRDefault="00630EFF" w:rsidP="00630EFF">
      <w:pPr>
        <w:widowControl w:val="0"/>
        <w:tabs>
          <w:tab w:val="left" w:pos="284"/>
          <w:tab w:val="left" w:pos="709"/>
        </w:tabs>
        <w:spacing w:after="0" w:line="240" w:lineRule="auto"/>
        <w:jc w:val="center"/>
        <w:outlineLvl w:val="7"/>
        <w:rPr>
          <w:rFonts w:ascii="Garamond" w:eastAsia="Times New Roman" w:hAnsi="Garamond"/>
          <w:iCs/>
          <w:spacing w:val="-4"/>
          <w:sz w:val="24"/>
          <w:szCs w:val="24"/>
          <w:lang w:val="sq-AL"/>
        </w:rPr>
      </w:pPr>
      <w:r w:rsidRPr="00281C66">
        <w:rPr>
          <w:rFonts w:ascii="Garamond" w:eastAsia="Times New Roman" w:hAnsi="Garamond"/>
          <w:iCs/>
          <w:spacing w:val="-4"/>
          <w:sz w:val="24"/>
          <w:szCs w:val="24"/>
          <w:lang w:val="sq-AL"/>
        </w:rPr>
        <w:t>Neni 91</w:t>
      </w:r>
    </w:p>
    <w:p w:rsidR="00630EFF" w:rsidRPr="00281C66" w:rsidRDefault="00630EFF" w:rsidP="00630EFF">
      <w:pPr>
        <w:widowControl w:val="0"/>
        <w:tabs>
          <w:tab w:val="left" w:pos="284"/>
          <w:tab w:val="left" w:pos="709"/>
        </w:tabs>
        <w:spacing w:after="0" w:line="240" w:lineRule="auto"/>
        <w:jc w:val="center"/>
        <w:outlineLvl w:val="7"/>
        <w:rPr>
          <w:rFonts w:ascii="Garamond" w:eastAsia="Times New Roman" w:hAnsi="Garamond"/>
          <w:b/>
          <w:iCs/>
          <w:spacing w:val="-4"/>
          <w:sz w:val="24"/>
          <w:szCs w:val="24"/>
          <w:lang w:val="sq-AL"/>
        </w:rPr>
      </w:pPr>
      <w:r w:rsidRPr="00281C66">
        <w:rPr>
          <w:rFonts w:ascii="Garamond" w:eastAsia="Times New Roman" w:hAnsi="Garamond"/>
          <w:b/>
          <w:iCs/>
          <w:spacing w:val="-4"/>
          <w:sz w:val="24"/>
          <w:szCs w:val="24"/>
          <w:lang w:val="sq-AL"/>
        </w:rPr>
        <w:t>Afati për përfundi</w:t>
      </w:r>
      <w:r w:rsidR="00F96A90">
        <w:rPr>
          <w:rFonts w:ascii="Garamond" w:eastAsia="Times New Roman" w:hAnsi="Garamond"/>
          <w:b/>
          <w:iCs/>
          <w:spacing w:val="-4"/>
          <w:sz w:val="24"/>
          <w:szCs w:val="24"/>
          <w:lang w:val="sq-AL"/>
        </w:rPr>
        <w:t>min e procedurës administrative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outlineLvl w:val="7"/>
        <w:rPr>
          <w:rFonts w:ascii="Garamond" w:eastAsia="Times New Roman" w:hAnsi="Garamond"/>
          <w:iCs/>
          <w:spacing w:val="-4"/>
          <w:sz w:val="24"/>
          <w:szCs w:val="24"/>
          <w:lang w:val="sq-AL"/>
        </w:rPr>
      </w:pPr>
      <w:r w:rsidRPr="00281C66">
        <w:rPr>
          <w:rFonts w:ascii="Garamond" w:eastAsia="Times New Roman" w:hAnsi="Garamond"/>
          <w:iCs/>
          <w:spacing w:val="-4"/>
          <w:sz w:val="24"/>
          <w:szCs w:val="24"/>
          <w:lang w:val="sq-AL"/>
        </w:rPr>
        <w:t>1. Procedura administrative, e nisur me kërkesë, me përjashtim të rastit kur parashikohet ndryshe në këtë Kod, përfundon sa më shpejt të jetë e mundur dhe brenda afatit të përcaktuar nga ligji i posaçëm.</w:t>
      </w:r>
    </w:p>
    <w:p w:rsidR="00630EFF" w:rsidRPr="00281C66" w:rsidRDefault="00630EFF" w:rsidP="00630EFF">
      <w:pPr>
        <w:widowControl w:val="0"/>
        <w:spacing w:after="0" w:line="240" w:lineRule="auto"/>
        <w:ind w:firstLine="340"/>
        <w:outlineLvl w:val="7"/>
        <w:rPr>
          <w:rFonts w:ascii="Garamond" w:eastAsia="Times New Roman" w:hAnsi="Garamond"/>
          <w:iCs/>
          <w:spacing w:val="-4"/>
          <w:sz w:val="24"/>
          <w:szCs w:val="24"/>
          <w:lang w:val="sq-AL"/>
        </w:rPr>
      </w:pPr>
      <w:r w:rsidRPr="00281C66">
        <w:rPr>
          <w:rFonts w:ascii="Garamond" w:eastAsia="Times New Roman" w:hAnsi="Garamond"/>
          <w:iCs/>
          <w:spacing w:val="-4"/>
          <w:sz w:val="24"/>
          <w:szCs w:val="24"/>
          <w:lang w:val="sq-AL"/>
        </w:rPr>
        <w:t>2. Në mungesë të afateve të përcaktuara nga ligji i posaçëm, afati për përfundimin e procedurës administrative është 60 ditë.</w:t>
      </w:r>
    </w:p>
    <w:p w:rsidR="00630EFF" w:rsidRPr="00281C66" w:rsidRDefault="00630EFF" w:rsidP="00630EFF">
      <w:pPr>
        <w:widowControl w:val="0"/>
        <w:spacing w:after="0" w:line="240" w:lineRule="auto"/>
        <w:ind w:firstLine="340"/>
        <w:outlineLvl w:val="7"/>
        <w:rPr>
          <w:rFonts w:ascii="Garamond" w:eastAsia="Times New Roman" w:hAnsi="Garamond"/>
          <w:iCs/>
          <w:spacing w:val="-4"/>
          <w:sz w:val="24"/>
          <w:szCs w:val="24"/>
          <w:lang w:val="sq-AL"/>
        </w:rPr>
      </w:pPr>
      <w:r w:rsidRPr="00281C66">
        <w:rPr>
          <w:rFonts w:ascii="Garamond" w:eastAsia="Times New Roman" w:hAnsi="Garamond"/>
          <w:iCs/>
          <w:spacing w:val="-4"/>
          <w:sz w:val="24"/>
          <w:szCs w:val="24"/>
          <w:lang w:val="sq-AL"/>
        </w:rPr>
        <w:t xml:space="preserve">3. Nëse ligji parashikon detyrimin e palës për të paraqitur dokumente ose prova, si pjesë ose së bashku me kërkesën për fillimin e procedurës, afatet e përcaktuara sipas pikave 1 ose 2, të këtij neni, </w:t>
      </w:r>
      <w:r w:rsidRPr="00281C66">
        <w:rPr>
          <w:rFonts w:ascii="Garamond" w:eastAsia="Times New Roman" w:hAnsi="Garamond"/>
          <w:iCs/>
          <w:spacing w:val="-4"/>
          <w:sz w:val="24"/>
          <w:szCs w:val="24"/>
          <w:lang w:val="sq-AL"/>
        </w:rPr>
        <w:lastRenderedPageBreak/>
        <w:t>fillojnë nga paraqitja e plotë e tyre.</w:t>
      </w:r>
    </w:p>
    <w:p w:rsidR="00630EFF" w:rsidRPr="00281C66" w:rsidRDefault="00630EFF" w:rsidP="00630EFF">
      <w:pPr>
        <w:widowControl w:val="0"/>
        <w:spacing w:after="0" w:line="240" w:lineRule="auto"/>
        <w:ind w:firstLine="340"/>
        <w:outlineLvl w:val="7"/>
        <w:rPr>
          <w:rFonts w:ascii="Garamond" w:eastAsia="Times New Roman" w:hAnsi="Garamond"/>
          <w:iCs/>
          <w:spacing w:val="-4"/>
          <w:sz w:val="24"/>
          <w:szCs w:val="24"/>
          <w:lang w:val="sq-AL"/>
        </w:rPr>
      </w:pPr>
      <w:r w:rsidRPr="00281C66">
        <w:rPr>
          <w:rFonts w:ascii="Garamond" w:eastAsia="Times New Roman" w:hAnsi="Garamond"/>
          <w:iCs/>
          <w:spacing w:val="-4"/>
          <w:sz w:val="24"/>
          <w:szCs w:val="24"/>
          <w:lang w:val="sq-AL"/>
        </w:rPr>
        <w:t>4. Në rastin e gjendjes së jashtëzakonshme, procedura administrative përfundon brenda 3 muajve nga dita e përfundimit të gjendjes së jashtëzakonshme</w:t>
      </w:r>
      <w:r w:rsidRPr="00281C66">
        <w:rPr>
          <w:rFonts w:ascii="Garamond" w:eastAsia="Times New Roman" w:hAnsi="Garamond"/>
          <w:i/>
          <w:iCs/>
          <w:spacing w:val="-4"/>
          <w:sz w:val="24"/>
          <w:szCs w:val="24"/>
          <w:lang w:val="sq-AL"/>
        </w:rPr>
        <w:t>.</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5. Mosrespektimi i afateve kohore, të parashikuara në këtë nen, duhet të justifikohet nga organi përgjegjës para organit epror ose nga nëpunësi përgjegjës përpara eprorit të tij, brenda 10 ditëve nga përfundimi i afatit ose nga përfundimi i gjendjes së jashtëzakonshme.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bookmarkStart w:id="79" w:name="_Toc238019703"/>
      <w:bookmarkStart w:id="80" w:name="_Toc231635773"/>
      <w:r w:rsidRPr="00281C66">
        <w:rPr>
          <w:rFonts w:ascii="Garamond" w:eastAsia="Times New Roman" w:hAnsi="Garamond"/>
          <w:bCs/>
          <w:spacing w:val="-4"/>
          <w:sz w:val="24"/>
          <w:szCs w:val="24"/>
          <w:lang w:val="sq-AL"/>
        </w:rPr>
        <w:t>Neni 92</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Zgjatja e afatit</w:t>
      </w:r>
      <w:bookmarkEnd w:id="79"/>
      <w:bookmarkEnd w:id="80"/>
      <w:r w:rsidR="00F96A90">
        <w:rPr>
          <w:rFonts w:ascii="Garamond" w:eastAsia="Times New Roman" w:hAnsi="Garamond"/>
          <w:b/>
          <w:bCs/>
          <w:spacing w:val="-4"/>
          <w:sz w:val="24"/>
          <w:szCs w:val="24"/>
          <w:lang w:val="sq-AL"/>
        </w:rPr>
        <w:t xml:space="preserve"> të procedurës</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outlineLvl w:val="7"/>
        <w:rPr>
          <w:rFonts w:ascii="Garamond" w:eastAsia="Times New Roman" w:hAnsi="Garamond"/>
          <w:iCs/>
          <w:spacing w:val="-4"/>
          <w:sz w:val="24"/>
          <w:szCs w:val="24"/>
          <w:lang w:val="sq-AL"/>
        </w:rPr>
      </w:pPr>
      <w:r w:rsidRPr="00281C66">
        <w:rPr>
          <w:rFonts w:ascii="Garamond" w:eastAsia="Times New Roman" w:hAnsi="Garamond"/>
          <w:iCs/>
          <w:spacing w:val="-4"/>
          <w:sz w:val="24"/>
          <w:szCs w:val="24"/>
          <w:lang w:val="sq-AL"/>
        </w:rPr>
        <w:t>1. Përveç kur ndalohet shprehimisht nga ligji, në raste të justifikuara, për shkak të kompleksitetit të çështjes, organi publik mund të zgjasë vetëm një herë afatin e përcaktua</w:t>
      </w:r>
      <w:r w:rsidR="00F96A90">
        <w:rPr>
          <w:rFonts w:ascii="Garamond" w:eastAsia="Times New Roman" w:hAnsi="Garamond"/>
          <w:iCs/>
          <w:spacing w:val="-4"/>
          <w:sz w:val="24"/>
          <w:szCs w:val="24"/>
          <w:lang w:val="sq-AL"/>
        </w:rPr>
        <w:t>r sipas nenit 91 të këtij Kodi.</w:t>
      </w:r>
    </w:p>
    <w:p w:rsidR="00630EFF" w:rsidRPr="00281C66" w:rsidRDefault="00630EFF" w:rsidP="00630EFF">
      <w:pPr>
        <w:widowControl w:val="0"/>
        <w:spacing w:after="0" w:line="240" w:lineRule="auto"/>
        <w:ind w:firstLine="340"/>
        <w:outlineLvl w:val="7"/>
        <w:rPr>
          <w:rFonts w:ascii="Garamond" w:eastAsia="Times New Roman" w:hAnsi="Garamond"/>
          <w:iCs/>
          <w:spacing w:val="-4"/>
          <w:sz w:val="24"/>
          <w:szCs w:val="24"/>
          <w:lang w:val="sq-AL"/>
        </w:rPr>
      </w:pPr>
      <w:r w:rsidRPr="00281C66">
        <w:rPr>
          <w:rFonts w:ascii="Garamond" w:eastAsia="Times New Roman" w:hAnsi="Garamond"/>
          <w:iCs/>
          <w:spacing w:val="-4"/>
          <w:sz w:val="24"/>
          <w:szCs w:val="24"/>
          <w:lang w:val="sq-AL"/>
        </w:rPr>
        <w:t xml:space="preserve">2. Zgjatja e afatit bëhet për aq sa është e nevojshme për përfundimin e procedurës, në proporcion me vështirësinë e çështjes konkrete, por jo më shumë se </w:t>
      </w:r>
      <w:r w:rsidR="00F96A90">
        <w:rPr>
          <w:rFonts w:ascii="Garamond" w:eastAsia="Times New Roman" w:hAnsi="Garamond"/>
          <w:iCs/>
          <w:spacing w:val="-4"/>
          <w:sz w:val="24"/>
          <w:szCs w:val="24"/>
          <w:lang w:val="sq-AL"/>
        </w:rPr>
        <w:t>kohëzgjatja e afatit fillestar.</w:t>
      </w:r>
    </w:p>
    <w:p w:rsidR="00630EFF" w:rsidRPr="00281C66" w:rsidRDefault="00630EFF" w:rsidP="00630EFF">
      <w:pPr>
        <w:widowControl w:val="0"/>
        <w:spacing w:after="0" w:line="240" w:lineRule="auto"/>
        <w:ind w:firstLine="340"/>
        <w:outlineLvl w:val="7"/>
        <w:rPr>
          <w:rFonts w:ascii="Garamond" w:eastAsia="Times New Roman" w:hAnsi="Garamond"/>
          <w:i/>
          <w:iCs/>
          <w:spacing w:val="-4"/>
          <w:sz w:val="24"/>
          <w:szCs w:val="24"/>
          <w:lang w:val="sq-AL"/>
        </w:rPr>
      </w:pPr>
      <w:r w:rsidRPr="00281C66">
        <w:rPr>
          <w:rFonts w:ascii="Garamond" w:eastAsia="Times New Roman" w:hAnsi="Garamond"/>
          <w:iCs/>
          <w:spacing w:val="-4"/>
          <w:sz w:val="24"/>
          <w:szCs w:val="24"/>
          <w:lang w:val="sq-AL"/>
        </w:rPr>
        <w:t xml:space="preserve">3. Zgjatja e afatit dhe data e përfundimit të afatit të zgjatur i njoftohen </w:t>
      </w:r>
      <w:r w:rsidR="00F96A90">
        <w:rPr>
          <w:rFonts w:ascii="Garamond" w:eastAsia="Times New Roman" w:hAnsi="Garamond"/>
          <w:iCs/>
          <w:spacing w:val="-4"/>
          <w:sz w:val="24"/>
          <w:szCs w:val="24"/>
          <w:lang w:val="sq-AL"/>
        </w:rPr>
        <w:t xml:space="preserve">palës brenda afatit fillestar. Njoftimi duhet të </w:t>
      </w:r>
      <w:r w:rsidRPr="00281C66">
        <w:rPr>
          <w:rFonts w:ascii="Garamond" w:eastAsia="Times New Roman" w:hAnsi="Garamond"/>
          <w:iCs/>
          <w:spacing w:val="-4"/>
          <w:sz w:val="24"/>
          <w:szCs w:val="24"/>
          <w:lang w:val="sq-AL"/>
        </w:rPr>
        <w:t>përmbajë edhe arsyetimin për zgjatjen e afatit</w:t>
      </w:r>
      <w:r w:rsidR="00F96A90">
        <w:rPr>
          <w:rFonts w:ascii="Garamond" w:eastAsia="Times New Roman" w:hAnsi="Garamond"/>
          <w:i/>
          <w:iCs/>
          <w:spacing w:val="-4"/>
          <w:sz w:val="24"/>
          <w:szCs w:val="24"/>
          <w:lang w:val="sq-AL"/>
        </w:rPr>
        <w:t>.</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93</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Vdekja e pa</w:t>
      </w:r>
      <w:r w:rsidR="00F96A90">
        <w:rPr>
          <w:rFonts w:ascii="Garamond" w:eastAsia="Times New Roman" w:hAnsi="Garamond"/>
          <w:b/>
          <w:bCs/>
          <w:spacing w:val="-4"/>
          <w:sz w:val="24"/>
          <w:szCs w:val="24"/>
          <w:lang w:val="sq-AL"/>
        </w:rPr>
        <w:t>lës, mbarimi i personit juridik</w:t>
      </w:r>
    </w:p>
    <w:p w:rsidR="00630EFF" w:rsidRPr="00281C66" w:rsidRDefault="00630EFF" w:rsidP="00630EFF">
      <w:pPr>
        <w:pStyle w:val="Hapesira7"/>
        <w:rPr>
          <w:spacing w:val="-4"/>
          <w:sz w:val="24"/>
          <w:lang w:val="sq-AL"/>
        </w:rPr>
      </w:pPr>
    </w:p>
    <w:p w:rsidR="00630EFF" w:rsidRPr="00281C66" w:rsidRDefault="00630EFF" w:rsidP="00630EFF">
      <w:pPr>
        <w:widowControl w:val="0"/>
        <w:tabs>
          <w:tab w:val="left" w:pos="284"/>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1. Nëse pala, person fizik, vdes gjatë zhvillimit të procedurës administrative që zhvillohet për një çështje të karakterit personal, organi publik deklaron të përfunduar procedurën administrative, pa marrë një vendim përfundimtar për çështjen. Në çdo rast tjetër, nëse organi publik vlerëson nëse pjesëmarrja e palës është e domosdoshme, pezullon procedurën përkohësisht deri në identifikimin e trashëgimtarëve.</w:t>
      </w:r>
    </w:p>
    <w:p w:rsidR="00630EFF" w:rsidRPr="00281C66" w:rsidRDefault="00630EFF" w:rsidP="00630EFF">
      <w:pPr>
        <w:widowControl w:val="0"/>
        <w:tabs>
          <w:tab w:val="left" w:pos="284"/>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2. Përveçse kur parashikohet ndryshe nga ligji, edhe në rastin e mbarimit të personit juridik, kur ky i fundit është palë, organi publik deklaron përfundimin e procedurës administrative pa</w:t>
      </w:r>
      <w:r w:rsidR="00F96A90">
        <w:rPr>
          <w:rFonts w:ascii="Garamond" w:eastAsia="MS Mincho" w:hAnsi="Garamond"/>
          <w:spacing w:val="-4"/>
          <w:sz w:val="24"/>
          <w:szCs w:val="24"/>
          <w:lang w:val="sq-AL"/>
        </w:rPr>
        <w:t xml:space="preserve"> marrë një vendim përfundimtar.</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94</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Tërheqja e kërkesës apo</w:t>
      </w:r>
      <w:r w:rsidR="00F96A90">
        <w:rPr>
          <w:rFonts w:ascii="Garamond" w:eastAsia="Times New Roman" w:hAnsi="Garamond"/>
          <w:b/>
          <w:bCs/>
          <w:spacing w:val="-4"/>
          <w:sz w:val="24"/>
          <w:szCs w:val="24"/>
          <w:lang w:val="sq-AL"/>
        </w:rPr>
        <w:t xml:space="preserve"> braktisja e procedurës</w:t>
      </w:r>
    </w:p>
    <w:p w:rsidR="00630EFF" w:rsidRPr="00281C66" w:rsidRDefault="00630EFF" w:rsidP="00630EFF">
      <w:pPr>
        <w:widowControl w:val="0"/>
        <w:spacing w:after="0" w:line="240" w:lineRule="auto"/>
        <w:rPr>
          <w:rFonts w:ascii="Garamond" w:eastAsia="MS Mincho" w:hAnsi="Garamond"/>
          <w:spacing w:val="-4"/>
          <w:sz w:val="24"/>
          <w:szCs w:val="24"/>
          <w:lang w:val="sq-AL"/>
        </w:rPr>
      </w:pPr>
    </w:p>
    <w:p w:rsidR="00630EFF" w:rsidRPr="00281C66" w:rsidRDefault="00630EFF" w:rsidP="00630EFF">
      <w:pPr>
        <w:widowControl w:val="0"/>
        <w:tabs>
          <w:tab w:val="left" w:pos="284"/>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1. Si rregull, në procedurën administrative të nisur me kërkesë, organi publik deklaron përfundimin e saj pa një vendim përfundimtar për çështjen, nëse pala që ka paraqitur kërkesën e tërheq atë.</w:t>
      </w:r>
    </w:p>
    <w:p w:rsidR="00630EFF" w:rsidRPr="00281C66" w:rsidRDefault="00630EFF" w:rsidP="00630EFF">
      <w:pPr>
        <w:widowControl w:val="0"/>
        <w:tabs>
          <w:tab w:val="left" w:pos="284"/>
        </w:tabs>
        <w:spacing w:after="0" w:line="240" w:lineRule="auto"/>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2. Organi publik mund të deklarojë përfundimin e procedurës së nisur me kërkesë, pa vendim përfundimtar edhe nëse rezulton qartazi nga rrethanat se pala që ka paraqitur kërkesën, nuk ka më interes për vazhdimin e procedurës dhe e ka braktisur atë.</w:t>
      </w:r>
    </w:p>
    <w:p w:rsidR="00630EFF" w:rsidRPr="00281C66" w:rsidRDefault="00630EFF" w:rsidP="00630EFF">
      <w:pPr>
        <w:widowControl w:val="0"/>
        <w:tabs>
          <w:tab w:val="left" w:pos="284"/>
        </w:tabs>
        <w:spacing w:after="0" w:line="240" w:lineRule="auto"/>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3. Në çdo rast, tërheqja e kërkesës apo braktisja e procedurës nuk ndikon në vazhdimin e tij, nëse organi publik çmon se vazhdimi i procedurës është në interes publik, me përjashtim të rasteve kur procedura është e tillë që mund të fillojë vetëm me kërkesën e palës.</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4. Procedura deklarohet e braktisur pa një vendim përfundimtar për çështjen, në qoftë se pala e interesuar, për fajin e saj, ka qenë pasive gjatë afatit për përfundimin e procedurës administrative të parashikuar në nenin 91 të këtij Kodi.</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5. Braktisja e procedurës nuk e shuan të drejtën, të cilën individi kishte kërkuar të njihej.</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95</w:t>
      </w:r>
    </w:p>
    <w:p w:rsidR="00630EFF" w:rsidRPr="00281C66" w:rsidRDefault="00F96A90" w:rsidP="00630EFF">
      <w:pPr>
        <w:widowControl w:val="0"/>
        <w:spacing w:after="0" w:line="240" w:lineRule="auto"/>
        <w:jc w:val="center"/>
        <w:outlineLvl w:val="5"/>
        <w:rPr>
          <w:rFonts w:ascii="Garamond" w:eastAsia="Times New Roman" w:hAnsi="Garamond"/>
          <w:b/>
          <w:bCs/>
          <w:spacing w:val="-4"/>
          <w:sz w:val="24"/>
          <w:szCs w:val="24"/>
          <w:lang w:val="sq-AL"/>
        </w:rPr>
      </w:pPr>
      <w:r>
        <w:rPr>
          <w:rFonts w:ascii="Garamond" w:eastAsia="Times New Roman" w:hAnsi="Garamond"/>
          <w:b/>
          <w:bCs/>
          <w:spacing w:val="-4"/>
          <w:sz w:val="24"/>
          <w:szCs w:val="24"/>
          <w:lang w:val="sq-AL"/>
        </w:rPr>
        <w:t>Pamundësia në objekt apo qëllim</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Organi publik deklaron të përfunduar procedurën administrative pa një vendim përfundimtar për </w:t>
      </w:r>
      <w:r w:rsidRPr="00281C66">
        <w:rPr>
          <w:rFonts w:ascii="Garamond" w:eastAsia="MS Mincho" w:hAnsi="Garamond"/>
          <w:spacing w:val="-4"/>
          <w:sz w:val="24"/>
          <w:szCs w:val="24"/>
          <w:lang w:val="sq-AL"/>
        </w:rPr>
        <w:lastRenderedPageBreak/>
        <w:t>çështjen, kur objekti për të cilin kishte nisur procedura apo qëllimi i tij është bërë i pamundur.</w:t>
      </w:r>
    </w:p>
    <w:p w:rsidR="00630EFF" w:rsidRPr="00281C66" w:rsidRDefault="00630EFF" w:rsidP="004358B5">
      <w:pPr>
        <w:widowControl w:val="0"/>
        <w:spacing w:after="0" w:line="240" w:lineRule="auto"/>
        <w:ind w:firstLine="0"/>
        <w:outlineLvl w:val="5"/>
        <w:rPr>
          <w:rFonts w:ascii="Garamond" w:eastAsia="Times New Roman" w:hAnsi="Garamond"/>
          <w:bCs/>
          <w:spacing w:val="-4"/>
          <w:sz w:val="24"/>
          <w:szCs w:val="24"/>
          <w:lang w:val="sq-AL"/>
        </w:rPr>
      </w:pPr>
      <w:bookmarkStart w:id="81" w:name="_Toc238019715"/>
      <w:bookmarkStart w:id="82" w:name="_Toc231635781"/>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96</w:t>
      </w:r>
    </w:p>
    <w:p w:rsidR="00630EFF"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Mospagimi i tarifave</w:t>
      </w:r>
      <w:bookmarkEnd w:id="81"/>
      <w:bookmarkEnd w:id="82"/>
    </w:p>
    <w:p w:rsidR="00F96A90" w:rsidRPr="00281C66" w:rsidRDefault="00F96A90" w:rsidP="00630EFF">
      <w:pPr>
        <w:widowControl w:val="0"/>
        <w:spacing w:after="0" w:line="240" w:lineRule="auto"/>
        <w:jc w:val="center"/>
        <w:outlineLvl w:val="5"/>
        <w:rPr>
          <w:rFonts w:ascii="Garamond" w:eastAsia="Times New Roman" w:hAnsi="Garamond"/>
          <w:b/>
          <w:bCs/>
          <w:spacing w:val="-4"/>
          <w:sz w:val="24"/>
          <w:szCs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Procedura e nisur me kërkesë, deklarohet e përfunduar pa një vendim përfundimtar, si pasojë e mospagimit brenda afatit të përcaktuar, të tarifave, pagimi i të cilave, sipas ligjit është kusht për nxjerrjen e vendimit përfundimtar, me përjashtim të rasteve të parashikuara ndryshe në këtë Kod.</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Nëse pala paguan dyfishin e shumës brenda 10 ditëve nga përfundimi i afatit fillestar për pagesën e tarifës, organi publik përfundon procedurën administrative duke marrë vendimin përfundimtar përkatës.</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Neni 97</w:t>
      </w:r>
    </w:p>
    <w:p w:rsidR="00630EFF" w:rsidRDefault="00F96A90" w:rsidP="00630EFF">
      <w:pPr>
        <w:widowControl w:val="0"/>
        <w:spacing w:after="0" w:line="240" w:lineRule="auto"/>
        <w:jc w:val="center"/>
        <w:rPr>
          <w:rFonts w:ascii="Garamond" w:eastAsia="MS Mincho" w:hAnsi="Garamond"/>
          <w:b/>
          <w:bCs/>
          <w:spacing w:val="-4"/>
          <w:sz w:val="24"/>
          <w:szCs w:val="24"/>
          <w:lang w:val="sq-AL"/>
        </w:rPr>
      </w:pPr>
      <w:r>
        <w:rPr>
          <w:rFonts w:ascii="Garamond" w:eastAsia="MS Mincho" w:hAnsi="Garamond"/>
          <w:b/>
          <w:bCs/>
          <w:spacing w:val="-4"/>
          <w:sz w:val="24"/>
          <w:szCs w:val="24"/>
          <w:lang w:val="sq-AL"/>
        </w:rPr>
        <w:t>Miratimi në heshtje</w:t>
      </w:r>
    </w:p>
    <w:p w:rsidR="004358B5" w:rsidRPr="00281C66" w:rsidRDefault="004358B5" w:rsidP="00630EFF">
      <w:pPr>
        <w:widowControl w:val="0"/>
        <w:spacing w:after="0" w:line="240" w:lineRule="auto"/>
        <w:jc w:val="center"/>
        <w:rPr>
          <w:rFonts w:ascii="Garamond" w:eastAsia="MS Mincho" w:hAnsi="Garamond"/>
          <w:b/>
          <w:bCs/>
          <w:spacing w:val="-4"/>
          <w:sz w:val="24"/>
          <w:szCs w:val="24"/>
          <w:lang w:val="sq-AL"/>
        </w:rPr>
      </w:pP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1. Nëse pala ka kërkuar në procedurën administrative nxjerrjen e një akti administrativ shkresor dhe organi publik nuk njofton vendimin brenda afatit të përcaktuar me ligj apo akt nënligjor për përfundimin e procedurës dhe nuk njofton zgjatjen e afatit ose nuk njofton vendimin brenda afatit të zgjatur, kërkesa konsiderohet si e miratuar dhe akti administrativ shkresor i kërkuar si i miratuar në heshtje (akti në heshtje) në rastet kur është parashikuar nga ligje të veçanta.</w:t>
      </w: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 xml:space="preserve">2. Pala ka të drejtë të kërkojë nga autoriteti publik, i cili nuk ka nxjerrë aktin administrativ të kërkuar, një konfirmim me shkrim se kërkesa e saj konsiderohet të jetë miratuar në përputhje me pikën 1 të këtij neni. </w:t>
      </w:r>
      <w:r w:rsidRPr="00281C66">
        <w:rPr>
          <w:rFonts w:ascii="Garamond" w:eastAsia="Times New Roman" w:hAnsi="Garamond"/>
          <w:spacing w:val="-4"/>
          <w:sz w:val="24"/>
          <w:szCs w:val="24"/>
          <w:lang w:val="sq-AL" w:eastAsia="de-DE"/>
        </w:rPr>
        <w:t>Konfirmimi përmban tekstin e kërkesës, datën e paraqitjes së saj dhe faktin që organi publik nuk ka njoftuar vendimin e tij brenda afatit të përcaktuar sipas pikës 1 të këtij neni.</w:t>
      </w:r>
    </w:p>
    <w:p w:rsidR="00630EFF" w:rsidRPr="00281C66" w:rsidRDefault="00630EFF" w:rsidP="00630EFF">
      <w:pPr>
        <w:widowControl w:val="0"/>
        <w:spacing w:after="0" w:line="240" w:lineRule="auto"/>
        <w:ind w:firstLine="340"/>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3. Nëse autoriteti nuk nxjerr një konfirmim në përputhje me pikën 2, të këtij neni, brenda 7 ditëve nga data e depozitimit të kërkesës së palës sipas pikës 2, të këtij neni, ose në të njëjtën kohë nuk nxjerr aktin administrativ të kërkuar, pala mund të ngrejë padi në gjykatën kompetente për çështjet administrative, për të saktësuar të drejtat dhe detyrimet ndërmjet paditësit dhe organit publik.</w:t>
      </w:r>
    </w:p>
    <w:p w:rsidR="00630EFF" w:rsidRPr="00281C66" w:rsidRDefault="00630EFF" w:rsidP="004358B5">
      <w:pPr>
        <w:widowControl w:val="0"/>
        <w:autoSpaceDE w:val="0"/>
        <w:autoSpaceDN w:val="0"/>
        <w:adjustRightInd w:val="0"/>
        <w:spacing w:after="0" w:line="240" w:lineRule="auto"/>
        <w:ind w:firstLine="0"/>
        <w:rPr>
          <w:rFonts w:ascii="Garamond" w:eastAsia="Times New Roman" w:hAnsi="Garamond"/>
          <w:bCs/>
          <w:spacing w:val="-4"/>
          <w:sz w:val="24"/>
          <w:szCs w:val="24"/>
          <w:lang w:val="sq-AL" w:eastAsia="sq-AL"/>
        </w:rPr>
      </w:pPr>
    </w:p>
    <w:p w:rsidR="00630EFF" w:rsidRPr="00281C66" w:rsidRDefault="00630EFF"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PJESA E PESTË</w:t>
      </w:r>
    </w:p>
    <w:p w:rsidR="00630EFF" w:rsidRPr="00281C66" w:rsidRDefault="00630EFF" w:rsidP="00630EFF">
      <w:pPr>
        <w:widowControl w:val="0"/>
        <w:autoSpaceDE w:val="0"/>
        <w:autoSpaceDN w:val="0"/>
        <w:adjustRightInd w:val="0"/>
        <w:spacing w:after="0" w:line="240" w:lineRule="auto"/>
        <w:jc w:val="center"/>
        <w:rPr>
          <w:rFonts w:ascii="Garamond" w:eastAsia="Times New Roman" w:hAnsi="Garamond"/>
          <w:color w:val="000000"/>
          <w:spacing w:val="-4"/>
          <w:sz w:val="24"/>
          <w:szCs w:val="24"/>
          <w:lang w:val="sq-AL" w:eastAsia="sq-AL"/>
        </w:rPr>
      </w:pPr>
      <w:r w:rsidRPr="00281C66">
        <w:rPr>
          <w:rFonts w:ascii="Garamond" w:eastAsia="Times New Roman" w:hAnsi="Garamond"/>
          <w:bCs/>
          <w:spacing w:val="-4"/>
          <w:sz w:val="24"/>
          <w:szCs w:val="24"/>
          <w:lang w:val="sq-AL" w:eastAsia="sq-AL"/>
        </w:rPr>
        <w:t>VEPRIMTARIA ADMINISTRATIVE</w:t>
      </w:r>
    </w:p>
    <w:p w:rsidR="00630EFF" w:rsidRPr="00281C66" w:rsidRDefault="00630EFF" w:rsidP="00630EFF">
      <w:pPr>
        <w:pStyle w:val="Hapesira7"/>
        <w:rPr>
          <w:spacing w:val="-4"/>
          <w:sz w:val="24"/>
          <w:lang w:val="sq-AL" w:eastAsia="sq-AL"/>
        </w:rPr>
      </w:pPr>
    </w:p>
    <w:p w:rsidR="00630EFF" w:rsidRPr="00281C66" w:rsidRDefault="00630EFF" w:rsidP="00630EFF">
      <w:pPr>
        <w:widowControl w:val="0"/>
        <w:spacing w:after="0" w:line="240" w:lineRule="auto"/>
        <w:jc w:val="center"/>
        <w:rPr>
          <w:rFonts w:ascii="Garamond" w:eastAsia="MS Mincho" w:hAnsi="Garamond"/>
          <w:bCs/>
          <w:caps/>
          <w:spacing w:val="-4"/>
          <w:sz w:val="24"/>
          <w:szCs w:val="24"/>
          <w:lang w:val="sq-AL"/>
        </w:rPr>
      </w:pPr>
      <w:r w:rsidRPr="00281C66">
        <w:rPr>
          <w:rFonts w:ascii="Garamond" w:eastAsia="MS Mincho" w:hAnsi="Garamond"/>
          <w:bCs/>
          <w:caps/>
          <w:spacing w:val="-4"/>
          <w:sz w:val="24"/>
          <w:szCs w:val="24"/>
          <w:lang w:val="sq-AL"/>
        </w:rPr>
        <w:t>Kreu I</w:t>
      </w:r>
    </w:p>
    <w:p w:rsidR="00630EFF" w:rsidRPr="00281C66" w:rsidRDefault="00630EFF" w:rsidP="00630EFF">
      <w:pPr>
        <w:widowControl w:val="0"/>
        <w:spacing w:after="0" w:line="240" w:lineRule="auto"/>
        <w:jc w:val="center"/>
        <w:rPr>
          <w:rFonts w:ascii="Garamond" w:eastAsia="MS Mincho" w:hAnsi="Garamond"/>
          <w:bCs/>
          <w:caps/>
          <w:spacing w:val="-4"/>
          <w:sz w:val="24"/>
          <w:szCs w:val="24"/>
          <w:lang w:val="sq-AL"/>
        </w:rPr>
      </w:pPr>
      <w:r w:rsidRPr="00281C66">
        <w:rPr>
          <w:rFonts w:ascii="Garamond" w:eastAsia="MS Mincho" w:hAnsi="Garamond"/>
          <w:bCs/>
          <w:caps/>
          <w:spacing w:val="-4"/>
          <w:sz w:val="24"/>
          <w:szCs w:val="24"/>
          <w:lang w:val="sq-AL"/>
        </w:rPr>
        <w:t>Akti Administrativ</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rPr>
          <w:rFonts w:ascii="Garamond" w:eastAsia="MS Mincho" w:hAnsi="Garamond"/>
          <w:bCs/>
          <w:spacing w:val="-4"/>
          <w:sz w:val="24"/>
          <w:szCs w:val="24"/>
          <w:lang w:val="sq-AL"/>
        </w:rPr>
      </w:pPr>
      <w:r w:rsidRPr="00281C66">
        <w:rPr>
          <w:rFonts w:ascii="Garamond" w:eastAsia="MS Mincho" w:hAnsi="Garamond"/>
          <w:bCs/>
          <w:spacing w:val="-4"/>
          <w:sz w:val="24"/>
          <w:szCs w:val="24"/>
          <w:lang w:val="sq-AL"/>
        </w:rPr>
        <w:t>Seksioni 1</w:t>
      </w:r>
    </w:p>
    <w:p w:rsidR="00630EFF" w:rsidRPr="00281C66" w:rsidRDefault="00630EFF" w:rsidP="00630EFF">
      <w:pPr>
        <w:widowControl w:val="0"/>
        <w:tabs>
          <w:tab w:val="left" w:pos="2065"/>
        </w:tabs>
        <w:spacing w:after="0" w:line="240" w:lineRule="auto"/>
        <w:jc w:val="center"/>
        <w:rPr>
          <w:rFonts w:ascii="Garamond" w:eastAsia="MS Mincho" w:hAnsi="Garamond"/>
          <w:spacing w:val="-4"/>
          <w:sz w:val="24"/>
          <w:szCs w:val="24"/>
          <w:lang w:val="sq-AL"/>
        </w:rPr>
      </w:pPr>
      <w:r w:rsidRPr="00281C66">
        <w:rPr>
          <w:rFonts w:ascii="Garamond" w:eastAsia="MS Mincho" w:hAnsi="Garamond"/>
          <w:b/>
          <w:bCs/>
          <w:spacing w:val="-4"/>
          <w:sz w:val="24"/>
          <w:szCs w:val="24"/>
          <w:lang w:val="sq-AL"/>
        </w:rPr>
        <w:t>Kërkesat formale të aktit administrativ</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98</w:t>
      </w:r>
    </w:p>
    <w:p w:rsidR="00630EFF" w:rsidRPr="00281C66" w:rsidRDefault="00F96A90" w:rsidP="00630EFF">
      <w:pPr>
        <w:widowControl w:val="0"/>
        <w:spacing w:after="0" w:line="240" w:lineRule="auto"/>
        <w:jc w:val="center"/>
        <w:rPr>
          <w:rFonts w:ascii="Garamond" w:eastAsia="Times New Roman" w:hAnsi="Garamond"/>
          <w:b/>
          <w:bCs/>
          <w:spacing w:val="-4"/>
          <w:sz w:val="24"/>
          <w:szCs w:val="24"/>
          <w:lang w:val="sq-AL"/>
        </w:rPr>
      </w:pPr>
      <w:r>
        <w:rPr>
          <w:rFonts w:ascii="Garamond" w:eastAsia="Times New Roman" w:hAnsi="Garamond"/>
          <w:b/>
          <w:bCs/>
          <w:spacing w:val="-4"/>
          <w:sz w:val="24"/>
          <w:szCs w:val="24"/>
          <w:lang w:val="sq-AL"/>
        </w:rPr>
        <w:t>Forma e aktit administrativ</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contextualSpacing/>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1. Përveçse kur parashikohet ndryshe nga ligji, akti administrativ ka formë të shkruar në letër ose elektronike, verbale, ose çdo formë tjetër të përshtatshme.</w:t>
      </w:r>
    </w:p>
    <w:p w:rsidR="00630EFF" w:rsidRPr="00281C66" w:rsidRDefault="00630EFF" w:rsidP="00630EFF">
      <w:pPr>
        <w:widowControl w:val="0"/>
        <w:spacing w:after="0" w:line="240" w:lineRule="auto"/>
        <w:ind w:firstLine="340"/>
        <w:contextualSpacing/>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2. Akti administrativ verbal konfirmohet në formë të shkruar në letër ose elektronike, kur pala e kërkon këtë menjëher</w:t>
      </w:r>
      <w:r w:rsidR="00563BDB">
        <w:rPr>
          <w:rFonts w:ascii="Garamond" w:eastAsia="Times New Roman" w:hAnsi="Garamond"/>
          <w:bCs/>
          <w:spacing w:val="-4"/>
          <w:sz w:val="24"/>
          <w:szCs w:val="24"/>
          <w:lang w:val="sq-AL" w:eastAsia="sq-AL"/>
        </w:rPr>
        <w:t>ë.</w:t>
      </w:r>
    </w:p>
    <w:p w:rsidR="00630EFF" w:rsidRPr="00281C66" w:rsidRDefault="00630EFF" w:rsidP="00630EFF">
      <w:pPr>
        <w:widowControl w:val="0"/>
        <w:spacing w:after="0" w:line="240" w:lineRule="auto"/>
        <w:ind w:firstLine="340"/>
        <w:contextualSpacing/>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3. Organi publik është i detyruar të konfirmojë pa vonesë përmbajtjen e aktit verbal, në formë të sh</w:t>
      </w:r>
      <w:r w:rsidR="00563BDB">
        <w:rPr>
          <w:rFonts w:ascii="Garamond" w:eastAsia="Times New Roman" w:hAnsi="Garamond"/>
          <w:bCs/>
          <w:spacing w:val="-4"/>
          <w:sz w:val="24"/>
          <w:szCs w:val="24"/>
          <w:lang w:val="sq-AL" w:eastAsia="sq-AL"/>
        </w:rPr>
        <w:t>kruar në letër ose elektronike.</w:t>
      </w:r>
    </w:p>
    <w:p w:rsidR="00630EFF" w:rsidRPr="00281C66" w:rsidRDefault="00630EFF" w:rsidP="00630EFF">
      <w:pPr>
        <w:widowControl w:val="0"/>
        <w:spacing w:after="0" w:line="240" w:lineRule="auto"/>
        <w:ind w:firstLine="340"/>
        <w:contextualSpacing/>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4. Konfirmimi, sipas pikave 2 dhe 3, të këtij neni, megjithëse nuk është akt administrativ, duhet të jetë në përputhje me kërkesat e përcaktuara në nenin 99 të këtij Kodi.</w:t>
      </w:r>
    </w:p>
    <w:p w:rsidR="00630EFF" w:rsidRPr="00281C66" w:rsidRDefault="00630EFF" w:rsidP="00630EFF">
      <w:pPr>
        <w:widowControl w:val="0"/>
        <w:spacing w:after="0" w:line="240" w:lineRule="auto"/>
        <w:ind w:firstLine="340"/>
        <w:contextualSpacing/>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lastRenderedPageBreak/>
        <w:t>5. Aktet e organeve kolegjiale bëhen në formë shkresore. Këto akte regjistrohen në një procesverbal, pa të cilin ato nuk</w:t>
      </w:r>
      <w:r w:rsidR="00563BDB">
        <w:rPr>
          <w:rFonts w:ascii="Garamond" w:eastAsia="Times New Roman" w:hAnsi="Garamond"/>
          <w:bCs/>
          <w:spacing w:val="-4"/>
          <w:sz w:val="24"/>
          <w:szCs w:val="24"/>
          <w:lang w:val="sq-AL" w:eastAsia="sq-AL"/>
        </w:rPr>
        <w:t xml:space="preserve"> sjellin asnjë pasojë juridike.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99</w:t>
      </w:r>
    </w:p>
    <w:p w:rsidR="00630EFF" w:rsidRPr="00281C66" w:rsidRDefault="00630EFF" w:rsidP="00630EFF">
      <w:pPr>
        <w:widowControl w:val="0"/>
        <w:spacing w:after="0" w:line="240" w:lineRule="auto"/>
        <w:jc w:val="center"/>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 xml:space="preserve">Kërkesat e formës së aktit administrativ të </w:t>
      </w:r>
      <w:r w:rsidR="00563BDB">
        <w:rPr>
          <w:rFonts w:ascii="Garamond" w:eastAsia="Times New Roman" w:hAnsi="Garamond"/>
          <w:b/>
          <w:bCs/>
          <w:spacing w:val="-4"/>
          <w:sz w:val="24"/>
          <w:szCs w:val="24"/>
          <w:lang w:val="sq-AL"/>
        </w:rPr>
        <w:t>shkruar në letër ose elektronik</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Në çdo rast akti administrativ duhet të tregojë qëllimin e tij.</w:t>
      </w:r>
    </w:p>
    <w:p w:rsidR="00630EFF" w:rsidRPr="00281C66" w:rsidRDefault="00630EFF" w:rsidP="00630EFF">
      <w:pPr>
        <w:widowControl w:val="0"/>
        <w:spacing w:after="0" w:line="240" w:lineRule="auto"/>
        <w:ind w:firstLine="340"/>
        <w:outlineLvl w:val="7"/>
        <w:rPr>
          <w:rFonts w:ascii="Garamond" w:eastAsia="Times New Roman" w:hAnsi="Garamond"/>
          <w:iCs/>
          <w:spacing w:val="-4"/>
          <w:sz w:val="24"/>
          <w:szCs w:val="24"/>
          <w:lang w:val="sq-AL"/>
        </w:rPr>
      </w:pPr>
      <w:r w:rsidRPr="00281C66">
        <w:rPr>
          <w:rFonts w:ascii="Garamond" w:eastAsia="Times New Roman" w:hAnsi="Garamond"/>
          <w:iCs/>
          <w:spacing w:val="-4"/>
          <w:sz w:val="24"/>
          <w:szCs w:val="24"/>
          <w:lang w:val="sq-AL"/>
        </w:rPr>
        <w:t>2. Akti administrativ i shkruar në letër ose elektronik përmban:</w:t>
      </w:r>
    </w:p>
    <w:p w:rsidR="00630EFF" w:rsidRPr="00281C66" w:rsidRDefault="00630EFF" w:rsidP="00563BDB">
      <w:pPr>
        <w:widowControl w:val="0"/>
        <w:spacing w:after="0" w:line="240" w:lineRule="auto"/>
        <w:ind w:firstLine="340"/>
        <w:outlineLvl w:val="7"/>
        <w:rPr>
          <w:rFonts w:ascii="Garamond" w:eastAsia="Times New Roman" w:hAnsi="Garamond"/>
          <w:iCs/>
          <w:spacing w:val="-4"/>
          <w:sz w:val="24"/>
          <w:szCs w:val="24"/>
          <w:lang w:val="sq-AL"/>
        </w:rPr>
      </w:pPr>
      <w:r w:rsidRPr="00281C66">
        <w:rPr>
          <w:rFonts w:ascii="Garamond" w:eastAsia="Times New Roman" w:hAnsi="Garamond"/>
          <w:iCs/>
          <w:spacing w:val="-4"/>
          <w:sz w:val="24"/>
          <w:szCs w:val="24"/>
          <w:lang w:val="sq-AL"/>
        </w:rPr>
        <w:t>a) pjesën hyrëse, që përmban:</w:t>
      </w:r>
    </w:p>
    <w:p w:rsidR="00630EFF" w:rsidRPr="00281C66" w:rsidRDefault="00630EFF" w:rsidP="00630EFF">
      <w:pPr>
        <w:widowControl w:val="0"/>
        <w:tabs>
          <w:tab w:val="left" w:pos="0"/>
        </w:tabs>
        <w:spacing w:after="0" w:line="240" w:lineRule="auto"/>
        <w:outlineLvl w:val="7"/>
        <w:rPr>
          <w:rFonts w:ascii="Garamond" w:eastAsia="Times New Roman" w:hAnsi="Garamond"/>
          <w:iCs/>
          <w:spacing w:val="-4"/>
          <w:sz w:val="24"/>
          <w:szCs w:val="24"/>
          <w:lang w:val="sq-AL"/>
        </w:rPr>
      </w:pPr>
      <w:r w:rsidRPr="00281C66">
        <w:rPr>
          <w:rFonts w:ascii="Garamond" w:eastAsia="Times New Roman" w:hAnsi="Garamond"/>
          <w:iCs/>
          <w:spacing w:val="-4"/>
          <w:sz w:val="24"/>
          <w:szCs w:val="24"/>
          <w:lang w:val="sq-AL"/>
        </w:rPr>
        <w:t xml:space="preserve">i) emrin e </w:t>
      </w:r>
      <w:r w:rsidR="00563BDB">
        <w:rPr>
          <w:rFonts w:ascii="Garamond" w:eastAsia="Times New Roman" w:hAnsi="Garamond"/>
          <w:iCs/>
          <w:spacing w:val="-4"/>
          <w:sz w:val="24"/>
          <w:szCs w:val="24"/>
          <w:lang w:val="sq-AL"/>
        </w:rPr>
        <w:t>organit publik që nxjerr aktin;</w:t>
      </w:r>
    </w:p>
    <w:p w:rsidR="00630EFF" w:rsidRPr="00281C66" w:rsidRDefault="00630EFF" w:rsidP="00630EFF">
      <w:pPr>
        <w:widowControl w:val="0"/>
        <w:tabs>
          <w:tab w:val="left" w:pos="0"/>
        </w:tabs>
        <w:spacing w:after="0" w:line="240" w:lineRule="auto"/>
        <w:outlineLvl w:val="7"/>
        <w:rPr>
          <w:rFonts w:ascii="Garamond" w:eastAsia="Times New Roman" w:hAnsi="Garamond"/>
          <w:iCs/>
          <w:spacing w:val="-4"/>
          <w:sz w:val="24"/>
          <w:szCs w:val="24"/>
          <w:lang w:val="sq-AL"/>
        </w:rPr>
      </w:pPr>
      <w:r w:rsidRPr="00281C66">
        <w:rPr>
          <w:rFonts w:ascii="Garamond" w:eastAsia="Times New Roman" w:hAnsi="Garamond"/>
          <w:iCs/>
          <w:spacing w:val="-4"/>
          <w:sz w:val="24"/>
          <w:szCs w:val="24"/>
          <w:lang w:val="sq-AL"/>
        </w:rPr>
        <w:t>ii) palët të cilave u drejtohet akti;</w:t>
      </w:r>
    </w:p>
    <w:p w:rsidR="00630EFF" w:rsidRPr="00281C66" w:rsidRDefault="00630EFF" w:rsidP="00630EFF">
      <w:pPr>
        <w:widowControl w:val="0"/>
        <w:tabs>
          <w:tab w:val="left" w:pos="0"/>
        </w:tabs>
        <w:spacing w:after="0" w:line="240" w:lineRule="auto"/>
        <w:outlineLvl w:val="7"/>
        <w:rPr>
          <w:rFonts w:ascii="Garamond" w:eastAsia="Times New Roman" w:hAnsi="Garamond"/>
          <w:iCs/>
          <w:spacing w:val="-4"/>
          <w:sz w:val="24"/>
          <w:szCs w:val="24"/>
          <w:lang w:val="sq-AL"/>
        </w:rPr>
      </w:pPr>
      <w:r w:rsidRPr="00281C66">
        <w:rPr>
          <w:rFonts w:ascii="Garamond" w:eastAsia="Times New Roman" w:hAnsi="Garamond"/>
          <w:iCs/>
          <w:spacing w:val="-4"/>
          <w:sz w:val="24"/>
          <w:szCs w:val="24"/>
          <w:lang w:val="sq-AL"/>
        </w:rPr>
        <w:t>iii) datën e miratimit;</w:t>
      </w:r>
    </w:p>
    <w:p w:rsidR="00630EFF" w:rsidRPr="00281C66" w:rsidRDefault="00630EFF" w:rsidP="00630EFF">
      <w:pPr>
        <w:widowControl w:val="0"/>
        <w:tabs>
          <w:tab w:val="left" w:pos="0"/>
        </w:tabs>
        <w:spacing w:after="0" w:line="240" w:lineRule="auto"/>
        <w:outlineLvl w:val="7"/>
        <w:rPr>
          <w:rFonts w:ascii="Garamond" w:eastAsia="Times New Roman" w:hAnsi="Garamond"/>
          <w:iCs/>
          <w:spacing w:val="-4"/>
          <w:sz w:val="24"/>
          <w:szCs w:val="24"/>
          <w:lang w:val="sq-AL"/>
        </w:rPr>
      </w:pPr>
      <w:r w:rsidRPr="00281C66">
        <w:rPr>
          <w:rFonts w:ascii="Garamond" w:eastAsia="MS Mincho" w:hAnsi="Garamond"/>
          <w:spacing w:val="-4"/>
          <w:sz w:val="24"/>
          <w:szCs w:val="24"/>
          <w:lang w:val="sq-AL"/>
        </w:rPr>
        <w:t>iv) bazën ligjore;</w:t>
      </w:r>
    </w:p>
    <w:p w:rsidR="00630EFF" w:rsidRPr="00281C66" w:rsidRDefault="00630EFF" w:rsidP="00630EFF">
      <w:pPr>
        <w:widowControl w:val="0"/>
        <w:spacing w:after="0" w:line="240" w:lineRule="auto"/>
        <w:ind w:firstLine="340"/>
        <w:contextualSpacing/>
        <w:rPr>
          <w:rFonts w:ascii="Garamond" w:eastAsia="Times New Roman" w:hAnsi="Garamond"/>
          <w:b/>
          <w:bCs/>
          <w:spacing w:val="-4"/>
          <w:sz w:val="24"/>
          <w:szCs w:val="24"/>
          <w:lang w:val="sq-AL" w:eastAsia="sq-AL"/>
        </w:rPr>
      </w:pPr>
      <w:r w:rsidRPr="00281C66">
        <w:rPr>
          <w:rFonts w:ascii="Garamond" w:eastAsia="Times New Roman" w:hAnsi="Garamond"/>
          <w:iCs/>
          <w:spacing w:val="-4"/>
          <w:sz w:val="24"/>
          <w:szCs w:val="24"/>
          <w:lang w:val="sq-AL" w:eastAsia="sq-AL"/>
        </w:rPr>
        <w:t>b) pjesën arsyetuese;</w:t>
      </w:r>
    </w:p>
    <w:p w:rsidR="00630EFF" w:rsidRPr="00281C66" w:rsidRDefault="00630EFF" w:rsidP="00630EFF">
      <w:pPr>
        <w:widowControl w:val="0"/>
        <w:spacing w:after="0" w:line="240" w:lineRule="auto"/>
        <w:ind w:firstLine="340"/>
        <w:contextualSpacing/>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c) dispozitivin që tregon:</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i) pjesën urdhëruese që tregon çfarë është vendosur;</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Times New Roman" w:hAnsi="Garamond"/>
          <w:iCs/>
          <w:spacing w:val="-4"/>
          <w:sz w:val="24"/>
          <w:szCs w:val="24"/>
          <w:lang w:val="sq-AL" w:eastAsia="sq-AL"/>
        </w:rPr>
        <w:t>ii) k</w:t>
      </w:r>
      <w:r w:rsidR="00563BDB">
        <w:rPr>
          <w:rFonts w:ascii="Garamond" w:eastAsia="Times New Roman" w:hAnsi="Garamond"/>
          <w:iCs/>
          <w:spacing w:val="-4"/>
          <w:sz w:val="24"/>
          <w:szCs w:val="24"/>
          <w:lang w:val="sq-AL" w:eastAsia="sq-AL"/>
        </w:rPr>
        <w:t>ohën e hyrjes në fuqi të aktit;</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Times New Roman" w:hAnsi="Garamond"/>
          <w:iCs/>
          <w:spacing w:val="-4"/>
          <w:sz w:val="24"/>
          <w:szCs w:val="24"/>
          <w:lang w:val="sq-AL" w:eastAsia="sq-AL"/>
        </w:rPr>
        <w:t>iii) të drejtën e ankimit</w:t>
      </w:r>
      <w:r w:rsidRPr="00281C66">
        <w:rPr>
          <w:rFonts w:ascii="Garamond" w:eastAsia="Times New Roman" w:hAnsi="Garamond"/>
          <w:i/>
          <w:iCs/>
          <w:spacing w:val="-4"/>
          <w:sz w:val="24"/>
          <w:szCs w:val="24"/>
          <w:lang w:val="sq-AL" w:eastAsia="sq-AL"/>
        </w:rPr>
        <w:t>,</w:t>
      </w:r>
      <w:r w:rsidRPr="00281C66">
        <w:rPr>
          <w:rFonts w:ascii="Garamond" w:eastAsia="Times New Roman" w:hAnsi="Garamond"/>
          <w:iCs/>
          <w:spacing w:val="-4"/>
          <w:sz w:val="24"/>
          <w:szCs w:val="24"/>
          <w:lang w:val="sq-AL" w:eastAsia="sq-AL"/>
        </w:rPr>
        <w:t xml:space="preserve"> përfshirë organin publik apo gjykatën ku mund të paraqitet ankimi, mjetet e ankimit, afatin dhe mënyrën e përllogaritjes së tij për paraqitjen e ankimit.</w:t>
      </w:r>
    </w:p>
    <w:p w:rsidR="00630EFF" w:rsidRPr="00281C66" w:rsidRDefault="00630EFF" w:rsidP="00630EFF">
      <w:pPr>
        <w:widowControl w:val="0"/>
        <w:spacing w:after="0" w:line="240" w:lineRule="auto"/>
        <w:contextualSpacing/>
        <w:outlineLvl w:val="7"/>
        <w:rPr>
          <w:rFonts w:ascii="Garamond" w:eastAsia="Times New Roman" w:hAnsi="Garamond"/>
          <w:iCs/>
          <w:spacing w:val="-4"/>
          <w:sz w:val="24"/>
          <w:szCs w:val="24"/>
          <w:lang w:val="sq-AL" w:eastAsia="sq-AL"/>
        </w:rPr>
      </w:pPr>
      <w:r w:rsidRPr="00281C66">
        <w:rPr>
          <w:rFonts w:ascii="Garamond" w:eastAsia="Times New Roman" w:hAnsi="Garamond"/>
          <w:iCs/>
          <w:spacing w:val="-4"/>
          <w:sz w:val="24"/>
          <w:szCs w:val="24"/>
          <w:lang w:val="sq-AL" w:eastAsia="sq-AL"/>
        </w:rPr>
        <w:t>3. Nëse nuk parashikohet ndryshe nga ligji, akti administrativ i shkruar në letër përmban nënshkrimin, emrin dhe mbiemrin e shkruar të nëpunësit përgjegjës, apo përkatësisht të kryetarit dhe të s</w:t>
      </w:r>
      <w:r w:rsidR="00563BDB">
        <w:rPr>
          <w:rFonts w:ascii="Garamond" w:eastAsia="Times New Roman" w:hAnsi="Garamond"/>
          <w:iCs/>
          <w:spacing w:val="-4"/>
          <w:sz w:val="24"/>
          <w:szCs w:val="24"/>
          <w:lang w:val="sq-AL" w:eastAsia="sq-AL"/>
        </w:rPr>
        <w:t>ekretarit të organit kolegjial.</w:t>
      </w:r>
    </w:p>
    <w:p w:rsidR="00630EFF" w:rsidRPr="00281C66" w:rsidRDefault="00630EFF" w:rsidP="00630EFF">
      <w:pPr>
        <w:widowControl w:val="0"/>
        <w:spacing w:after="0" w:line="240" w:lineRule="auto"/>
        <w:contextualSpacing/>
        <w:outlineLvl w:val="7"/>
        <w:rPr>
          <w:rFonts w:ascii="Garamond" w:eastAsia="Times New Roman" w:hAnsi="Garamond"/>
          <w:iCs/>
          <w:spacing w:val="-4"/>
          <w:sz w:val="24"/>
          <w:szCs w:val="24"/>
          <w:lang w:val="sq-AL" w:eastAsia="sq-AL"/>
        </w:rPr>
      </w:pPr>
      <w:r w:rsidRPr="00281C66">
        <w:rPr>
          <w:rFonts w:ascii="Garamond" w:eastAsia="Times New Roman" w:hAnsi="Garamond"/>
          <w:bCs/>
          <w:spacing w:val="-4"/>
          <w:sz w:val="24"/>
          <w:szCs w:val="24"/>
          <w:lang w:val="sq-AL" w:eastAsia="sq-AL"/>
        </w:rPr>
        <w:t>4. Akti administrativ elektronik nënshkruhet në mënyrë elektronike në përputhje me legjislacionin në fuqi. Në këto raste, kërkesat e pikës 3, të këtij neni, zëvendësohen me nënshkrimin elektronik të organit publik, në përputhje me legjislacionin në fuqi.</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Neni 100</w:t>
      </w:r>
    </w:p>
    <w:p w:rsidR="00630EFF" w:rsidRPr="00281C66" w:rsidRDefault="00E727A6" w:rsidP="00630EFF">
      <w:pPr>
        <w:widowControl w:val="0"/>
        <w:spacing w:after="0" w:line="240" w:lineRule="auto"/>
        <w:jc w:val="center"/>
        <w:rPr>
          <w:rFonts w:ascii="Garamond" w:eastAsia="MS Mincho" w:hAnsi="Garamond"/>
          <w:b/>
          <w:spacing w:val="-4"/>
          <w:sz w:val="24"/>
          <w:szCs w:val="24"/>
          <w:lang w:val="sq-AL" w:eastAsia="sq-AL"/>
        </w:rPr>
      </w:pPr>
      <w:r>
        <w:rPr>
          <w:rFonts w:ascii="Garamond" w:eastAsia="MS Mincho" w:hAnsi="Garamond"/>
          <w:b/>
          <w:spacing w:val="-4"/>
          <w:sz w:val="24"/>
          <w:szCs w:val="24"/>
          <w:lang w:val="sq-AL" w:eastAsia="sq-AL"/>
        </w:rPr>
        <w:t>Arsyetimi i aktit</w:t>
      </w:r>
    </w:p>
    <w:p w:rsidR="00630EFF" w:rsidRPr="00281C66" w:rsidRDefault="00630EFF" w:rsidP="00630EFF">
      <w:pPr>
        <w:pStyle w:val="Hapesira7"/>
        <w:rPr>
          <w:spacing w:val="-4"/>
          <w:sz w:val="24"/>
          <w:lang w:val="sq-AL" w:eastAsia="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Akti administrativ i shkruar në letër ose elektronik, si dhe akti administrativ i konfirmuar, sipas nenit 98, pikat 2 dhe 3, të këtij Kodi, duhet të jetë i arsyetuar. Arsyetimi i aktit administrativ duhet të jetë i qartë dhe përmban:</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a) shpjegimin e situatës faktike</w:t>
      </w:r>
      <w:r w:rsidR="00E727A6">
        <w:rPr>
          <w:rFonts w:ascii="Garamond" w:eastAsia="MS Mincho" w:hAnsi="Garamond"/>
          <w:spacing w:val="-4"/>
          <w:sz w:val="24"/>
          <w:szCs w:val="24"/>
          <w:lang w:val="sq-AL" w:eastAsia="sq-AL"/>
        </w:rPr>
        <w:t xml:space="preserve"> mbi të cilën është marrë akti;</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b) shpjegimin e përmbledhur të rezultatit të hetimit administrativ dhe të vlerësimit të provave;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c) bazën ligjore të aktit</w:t>
      </w:r>
      <w:r w:rsidRPr="00281C66">
        <w:rPr>
          <w:rFonts w:ascii="Garamond" w:eastAsia="Times New Roman" w:hAnsi="Garamond"/>
          <w:spacing w:val="-4"/>
          <w:sz w:val="24"/>
          <w:szCs w:val="24"/>
          <w:lang w:val="sq-AL" w:eastAsia="de-DE"/>
        </w:rPr>
        <w:t xml:space="preserve"> dhe një shpjegim pse kushtet ligjore për zbatimin e tij plotësohen në këtë rast;</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ç) në rastin e diskrecionit, shpjegimin pse diskrecioni është përdorur në mënyrën e përcaktuar.</w:t>
      </w:r>
    </w:p>
    <w:p w:rsidR="004358B5" w:rsidRDefault="004358B5" w:rsidP="00630EFF">
      <w:pPr>
        <w:widowControl w:val="0"/>
        <w:spacing w:after="0" w:line="240" w:lineRule="auto"/>
        <w:jc w:val="center"/>
        <w:rPr>
          <w:rFonts w:ascii="Garamond" w:eastAsia="MS Mincho" w:hAnsi="Garamond"/>
          <w:spacing w:val="-4"/>
          <w:sz w:val="24"/>
          <w:szCs w:val="24"/>
          <w:lang w:val="sq-AL" w:eastAsia="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Neni 101</w:t>
      </w:r>
    </w:p>
    <w:p w:rsidR="00630EFF" w:rsidRPr="00281C66" w:rsidRDefault="00630EFF" w:rsidP="00630EFF">
      <w:pPr>
        <w:widowControl w:val="0"/>
        <w:spacing w:after="0" w:line="240" w:lineRule="auto"/>
        <w:jc w:val="center"/>
        <w:rPr>
          <w:rFonts w:ascii="Garamond" w:eastAsia="MS Mincho" w:hAnsi="Garamond"/>
          <w:b/>
          <w:spacing w:val="-4"/>
          <w:sz w:val="24"/>
          <w:szCs w:val="24"/>
          <w:lang w:val="sq-AL" w:eastAsia="sq-AL"/>
        </w:rPr>
      </w:pPr>
      <w:r w:rsidRPr="00281C66">
        <w:rPr>
          <w:rFonts w:ascii="Garamond" w:eastAsia="MS Mincho" w:hAnsi="Garamond"/>
          <w:b/>
          <w:spacing w:val="-4"/>
          <w:sz w:val="24"/>
          <w:szCs w:val="24"/>
          <w:lang w:val="sq-AL" w:eastAsia="sq-AL"/>
        </w:rPr>
        <w:t>Aktet që nuk kërko</w:t>
      </w:r>
      <w:r w:rsidR="00E727A6">
        <w:rPr>
          <w:rFonts w:ascii="Garamond" w:eastAsia="MS Mincho" w:hAnsi="Garamond"/>
          <w:b/>
          <w:spacing w:val="-4"/>
          <w:sz w:val="24"/>
          <w:szCs w:val="24"/>
          <w:lang w:val="sq-AL" w:eastAsia="sq-AL"/>
        </w:rPr>
        <w:t>hen të arsyetohen</w:t>
      </w:r>
    </w:p>
    <w:p w:rsidR="00630EFF" w:rsidRPr="00281C66" w:rsidRDefault="00630EFF" w:rsidP="00630EFF">
      <w:pPr>
        <w:pStyle w:val="Hapesira7"/>
        <w:rPr>
          <w:spacing w:val="-4"/>
          <w:sz w:val="24"/>
          <w:lang w:val="sq-AL" w:eastAsia="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Akti administrativ i shkruar në letër ose elektronik, si dhe akti administrativ i konfirmuar, sipas nenit 98, pikat 2 dhe 3, të këtij Kodi, nuk kërkohet të jetë i arsyetuar në rastet kur:</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a) përjashtohet shprehimisht nga ligji i posaçëm;</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b) akti administrativ, i nxjerrë me kërkesën e palës, përbën pranimin e plotë të saj dhe nuk cenon të drejtat apo interesat e palëve;</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c) aktet që miratojnë vendimet e marra nga bordet, juritë apo komisionet e ngritura nga organet publike, si dhe urdhrat e eprorëve, që kanë të bëjnë me çështje të organizimit dhe funksionimit të brendshëm,</w:t>
      </w:r>
      <w:r w:rsidRPr="00281C66">
        <w:rPr>
          <w:rFonts w:ascii="Garamond" w:eastAsia="Times New Roman" w:hAnsi="Garamond"/>
          <w:spacing w:val="-4"/>
          <w:sz w:val="24"/>
          <w:szCs w:val="24"/>
          <w:lang w:val="sq-AL" w:eastAsia="sq-AL"/>
        </w:rPr>
        <w:t xml:space="preserve"> m</w:t>
      </w:r>
      <w:r w:rsidRPr="00281C66">
        <w:rPr>
          <w:rFonts w:ascii="Garamond" w:eastAsia="MS Mincho" w:hAnsi="Garamond"/>
          <w:spacing w:val="-4"/>
          <w:sz w:val="24"/>
          <w:szCs w:val="24"/>
          <w:lang w:val="sq-AL" w:eastAsia="sq-AL"/>
        </w:rPr>
        <w:t>e përjashtim të rastev</w:t>
      </w:r>
      <w:r w:rsidR="00E727A6">
        <w:rPr>
          <w:rFonts w:ascii="Garamond" w:eastAsia="MS Mincho" w:hAnsi="Garamond"/>
          <w:spacing w:val="-4"/>
          <w:sz w:val="24"/>
          <w:szCs w:val="24"/>
          <w:lang w:val="sq-AL" w:eastAsia="sq-AL"/>
        </w:rPr>
        <w:t>e kur ligji parashikon ndryshe;</w:t>
      </w:r>
    </w:p>
    <w:p w:rsidR="00630EFF" w:rsidRPr="00281C66" w:rsidRDefault="00630EFF" w:rsidP="00630EFF">
      <w:pPr>
        <w:widowControl w:val="0"/>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lastRenderedPageBreak/>
        <w:t>ç) akti shpall publikisht një akt administrativ kolektiv;</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 xml:space="preserve">d) organi nxjerr një akt administrativ në vijim të </w:t>
      </w:r>
      <w:r w:rsidRPr="00281C66">
        <w:rPr>
          <w:rFonts w:ascii="Garamond" w:eastAsia="Times New Roman" w:hAnsi="Garamond"/>
          <w:spacing w:val="-4"/>
          <w:sz w:val="24"/>
          <w:szCs w:val="24"/>
          <w:lang w:val="sq-AL" w:eastAsia="sq-AL"/>
        </w:rPr>
        <w:t>praktikës së ndjekur për zgjidhjen e çë</w:t>
      </w:r>
      <w:r w:rsidR="00E727A6">
        <w:rPr>
          <w:rFonts w:ascii="Garamond" w:eastAsia="Times New Roman" w:hAnsi="Garamond"/>
          <w:spacing w:val="-4"/>
          <w:sz w:val="24"/>
          <w:szCs w:val="24"/>
          <w:lang w:val="sq-AL" w:eastAsia="sq-AL"/>
        </w:rPr>
        <w:t>shtjeve objektivisht të njëjta.</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102</w:t>
      </w:r>
    </w:p>
    <w:p w:rsidR="00630EFF" w:rsidRPr="00281C66" w:rsidRDefault="00630EFF" w:rsidP="00630EFF">
      <w:pPr>
        <w:widowControl w:val="0"/>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Kushte shtesë për aktin administrativ dobiprurës</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Një akt administrativ dobiprurës mund të shoqërohet me një ose më shumë prej kushteve të mëposhtme shtesë:</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a) një ngjarje, e cila nuk është e sigurt se do të ndodhë dhe me ndodhinë e së cilës varet fillimi apo fundi i një të drejte, përfitimi ose barre (kushti);</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b) një datë ose një periudhë kohore, në të cilën një e drejtë, një përfitim ose barrë, përkatësisht do të fillojë, përfundojë ose zgjasë;</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c) një rezervë nga ana e organit publik sa i përket shfuqizimit; dhe/ose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ç) një kusht shtesë që kërkon që përfituesi të kryejë, të ndalojë një veprim të caktuar ose të lejojë një veprim të caktuar.</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Kushti shtesë, i parashikuar në pikën 1, të këtij neni, lejohet vetëm në rastet kur:</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a) ai nuk kundërvepron me qëllimin e aktit administrativ; dhe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b) ai nuk është i ndaluar me ligj.</w:t>
      </w:r>
    </w:p>
    <w:p w:rsidR="00630EFF" w:rsidRPr="00281C66" w:rsidRDefault="00630EFF" w:rsidP="00E061C7">
      <w:pPr>
        <w:pStyle w:val="Hapesira7"/>
        <w:ind w:firstLine="0"/>
        <w:rPr>
          <w:spacing w:val="-4"/>
          <w:sz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103</w:t>
      </w:r>
    </w:p>
    <w:p w:rsidR="00630EFF" w:rsidRPr="00281C66" w:rsidRDefault="00E727A6" w:rsidP="00630EFF">
      <w:pPr>
        <w:widowControl w:val="0"/>
        <w:spacing w:after="0" w:line="240" w:lineRule="auto"/>
        <w:jc w:val="center"/>
        <w:rPr>
          <w:rFonts w:ascii="Garamond" w:eastAsia="MS Mincho" w:hAnsi="Garamond"/>
          <w:b/>
          <w:spacing w:val="-4"/>
          <w:sz w:val="24"/>
          <w:szCs w:val="24"/>
          <w:lang w:val="sq-AL"/>
        </w:rPr>
      </w:pPr>
      <w:r>
        <w:rPr>
          <w:rFonts w:ascii="Garamond" w:eastAsia="MS Mincho" w:hAnsi="Garamond"/>
          <w:b/>
          <w:spacing w:val="-4"/>
          <w:sz w:val="24"/>
          <w:szCs w:val="24"/>
          <w:lang w:val="sq-AL"/>
        </w:rPr>
        <w:t>Akti i garancisë</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1. Akti i garancisë nxirret nga organi publik kompetent vetëm me kërkesë të palëve dhe ka në çdo rast formë të shkruar.</w:t>
      </w:r>
    </w:p>
    <w:p w:rsidR="00630EFF" w:rsidRPr="00281C66"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 xml:space="preserve">2. Nëse para lëshimit të aktit të garancisë, organi publik kompetent vlerëson se duhet të ketë dëgjesë me një ose më shumë persona ose, sipas ligjit, kërkohet pjesëmarrja e një organi tjetër publik, akti i garancisë nxirret pas dëgjesës së personit apo personave ose </w:t>
      </w:r>
      <w:r w:rsidR="00E727A6">
        <w:rPr>
          <w:rFonts w:ascii="Garamond" w:eastAsia="Times New Roman" w:hAnsi="Garamond"/>
          <w:spacing w:val="-4"/>
          <w:sz w:val="24"/>
          <w:szCs w:val="24"/>
          <w:lang w:val="sq-AL" w:eastAsia="sq-AL"/>
        </w:rPr>
        <w:t>pjesëmarrjes së organit publik.</w:t>
      </w:r>
    </w:p>
    <w:p w:rsidR="00630EFF" w:rsidRPr="00281C66" w:rsidRDefault="00630EFF" w:rsidP="00630EFF">
      <w:pPr>
        <w:widowControl w:val="0"/>
        <w:spacing w:after="0" w:line="240" w:lineRule="auto"/>
        <w:ind w:firstLine="340"/>
        <w:contextualSpacing/>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 xml:space="preserve">3. Nëse pas lëshimit të aktit të garancisë, faktet ose baza ligjore e çështjes ndryshojnë në një masë të tillë që nëse organi do të ishte në dijeni të këtij ndryshimi, nuk do ta kishte lëshuar aktin e garancisë, atëherë ky i fundit nuk është më i </w:t>
      </w:r>
      <w:r w:rsidR="00E727A6">
        <w:rPr>
          <w:rFonts w:ascii="Garamond" w:eastAsia="Times New Roman" w:hAnsi="Garamond"/>
          <w:spacing w:val="-4"/>
          <w:sz w:val="24"/>
          <w:szCs w:val="24"/>
          <w:lang w:val="sq-AL" w:eastAsia="sq-AL"/>
        </w:rPr>
        <w:t>detyrueshëm për organin publik.</w:t>
      </w:r>
    </w:p>
    <w:p w:rsidR="004358B5" w:rsidRDefault="004358B5" w:rsidP="00C83DE8">
      <w:pPr>
        <w:widowControl w:val="0"/>
        <w:spacing w:after="0" w:line="240" w:lineRule="auto"/>
        <w:ind w:firstLine="0"/>
        <w:rPr>
          <w:rFonts w:ascii="Garamond" w:eastAsia="MS Mincho" w:hAnsi="Garamond"/>
          <w:spacing w:val="-4"/>
          <w:sz w:val="24"/>
          <w:szCs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Seksioni 2</w:t>
      </w: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b/>
          <w:bCs/>
          <w:spacing w:val="-4"/>
          <w:sz w:val="24"/>
          <w:szCs w:val="24"/>
          <w:lang w:val="sq-AL"/>
        </w:rPr>
        <w:t>Pasojat juridike të aktit administrativ</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104</w:t>
      </w:r>
    </w:p>
    <w:p w:rsidR="00630EFF" w:rsidRPr="00281C66" w:rsidRDefault="00630EFF" w:rsidP="00630EFF">
      <w:pPr>
        <w:widowControl w:val="0"/>
        <w:spacing w:after="0" w:line="240" w:lineRule="auto"/>
        <w:jc w:val="center"/>
        <w:rPr>
          <w:rFonts w:ascii="Garamond" w:eastAsia="MS Mincho" w:hAnsi="Garamond"/>
          <w:b/>
          <w:bCs/>
          <w:iCs/>
          <w:spacing w:val="-4"/>
          <w:sz w:val="24"/>
          <w:szCs w:val="24"/>
          <w:lang w:val="sq-AL" w:eastAsia="de-DE"/>
        </w:rPr>
      </w:pPr>
      <w:r w:rsidRPr="00281C66">
        <w:rPr>
          <w:rFonts w:ascii="Garamond" w:eastAsia="MS Mincho" w:hAnsi="Garamond"/>
          <w:b/>
          <w:bCs/>
          <w:iCs/>
          <w:spacing w:val="-4"/>
          <w:sz w:val="24"/>
          <w:szCs w:val="24"/>
          <w:lang w:val="sq-AL" w:eastAsia="de-DE"/>
        </w:rPr>
        <w:t>Fillimi dhe përfundimi i pasojave juridike të aktit administrativ</w:t>
      </w:r>
    </w:p>
    <w:p w:rsidR="00630EFF" w:rsidRPr="00281C66" w:rsidRDefault="00630EFF" w:rsidP="00630EFF">
      <w:pPr>
        <w:pStyle w:val="Hapesira7"/>
        <w:rPr>
          <w:spacing w:val="-4"/>
          <w:sz w:val="24"/>
          <w:lang w:val="sq-AL" w:eastAsia="de-DE"/>
        </w:rPr>
      </w:pP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1. Një akt administrativ fillon të sjellë pasoja juridike ndaj palës së cilës i drejtohet apo interesat e së cilës preken nga akti, me njoftimin e përmbajtjes së aktit palëve.</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2. Akti administrativ i miratuar në heshtje fillon të sjellë pasoja juridike, në ditën e përfundimit të afatit për njoftimin e tij, sipas nenit 97 të këtij Kodi.</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3. Një akt administrativ mund të fillojë të sjellë pasoja juridike në një datë tjetër, të caktuar shprehimisht nga vetë akti, por në asnjë rast përpara njoftimit të palës, sipas pikës 1 të këtij neni. Në këtë rast, data e fillimit të pasojave juridike caktohet shprehimisht në pjesën e dispozitivit të aktit administrativ të shkruar.</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4. Një akt administrativ sjell pasoja juridike:</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a) për sa kohë nuk është anuluar apo shfuqizuar, kryesisht apo si rezultat i ushtrimit të mjeteve ligjor</w:t>
      </w:r>
      <w:r w:rsidR="00E727A6">
        <w:rPr>
          <w:rFonts w:ascii="Garamond" w:eastAsia="Times New Roman" w:hAnsi="Garamond"/>
          <w:spacing w:val="-4"/>
          <w:sz w:val="24"/>
          <w:szCs w:val="24"/>
          <w:lang w:val="sq-AL" w:eastAsia="de-DE"/>
        </w:rPr>
        <w:t xml:space="preserve">e </w:t>
      </w:r>
      <w:r w:rsidR="00E727A6">
        <w:rPr>
          <w:rFonts w:ascii="Garamond" w:eastAsia="Times New Roman" w:hAnsi="Garamond"/>
          <w:spacing w:val="-4"/>
          <w:sz w:val="24"/>
          <w:szCs w:val="24"/>
          <w:lang w:val="sq-AL" w:eastAsia="de-DE"/>
        </w:rPr>
        <w:lastRenderedPageBreak/>
        <w:t>administrative ose gjyqësore;</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b) për sa kohë nuk ka përfunduar afati i aktit ose nuk ësht</w:t>
      </w:r>
      <w:r w:rsidR="00E727A6">
        <w:rPr>
          <w:rFonts w:ascii="Garamond" w:eastAsia="Times New Roman" w:hAnsi="Garamond"/>
          <w:spacing w:val="-4"/>
          <w:sz w:val="24"/>
          <w:szCs w:val="24"/>
          <w:lang w:val="sq-AL" w:eastAsia="de-DE"/>
        </w:rPr>
        <w:t>ë përmbushur qëllimi i tij; ose</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c) për çfarëdo arsyeje tjetër të parashikuar nga ligji.</w:t>
      </w:r>
    </w:p>
    <w:p w:rsidR="004358B5" w:rsidRDefault="004358B5" w:rsidP="00630EFF">
      <w:pPr>
        <w:widowControl w:val="0"/>
        <w:spacing w:after="0" w:line="240" w:lineRule="auto"/>
        <w:jc w:val="center"/>
        <w:rPr>
          <w:rFonts w:ascii="Garamond" w:eastAsia="Times New Roman" w:hAnsi="Garamond"/>
          <w:spacing w:val="-4"/>
          <w:sz w:val="24"/>
          <w:szCs w:val="24"/>
          <w:lang w:val="sq-AL"/>
        </w:rPr>
      </w:pPr>
    </w:p>
    <w:p w:rsidR="00630EFF" w:rsidRPr="00281C66" w:rsidRDefault="00630EFF" w:rsidP="00630EFF">
      <w:pPr>
        <w:widowControl w:val="0"/>
        <w:spacing w:after="0" w:line="240" w:lineRule="auto"/>
        <w:jc w:val="center"/>
        <w:rPr>
          <w:rFonts w:ascii="Garamond" w:eastAsia="Times New Roman" w:hAnsi="Garamond"/>
          <w:spacing w:val="-4"/>
          <w:sz w:val="24"/>
          <w:szCs w:val="24"/>
          <w:lang w:val="sq-AL"/>
        </w:rPr>
      </w:pPr>
      <w:r w:rsidRPr="00281C66">
        <w:rPr>
          <w:rFonts w:ascii="Garamond" w:eastAsia="Times New Roman" w:hAnsi="Garamond"/>
          <w:spacing w:val="-4"/>
          <w:sz w:val="24"/>
          <w:szCs w:val="24"/>
          <w:lang w:val="sq-AL"/>
        </w:rPr>
        <w:t>Neni 105</w:t>
      </w:r>
    </w:p>
    <w:p w:rsidR="00630EFF" w:rsidRPr="00281C66" w:rsidRDefault="00630EFF" w:rsidP="00630EFF">
      <w:pPr>
        <w:widowControl w:val="0"/>
        <w:spacing w:after="0" w:line="240" w:lineRule="auto"/>
        <w:jc w:val="center"/>
        <w:rPr>
          <w:rFonts w:ascii="Garamond" w:eastAsia="Times New Roman" w:hAnsi="Garamond"/>
          <w:b/>
          <w:spacing w:val="-4"/>
          <w:sz w:val="24"/>
          <w:szCs w:val="24"/>
          <w:lang w:val="sq-AL"/>
        </w:rPr>
      </w:pPr>
      <w:r w:rsidRPr="00281C66">
        <w:rPr>
          <w:rFonts w:ascii="Garamond" w:eastAsia="Times New Roman" w:hAnsi="Garamond"/>
          <w:b/>
          <w:spacing w:val="-4"/>
          <w:sz w:val="24"/>
          <w:szCs w:val="24"/>
          <w:lang w:val="sq-AL"/>
        </w:rPr>
        <w:t>Efektet prapavepruese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rPr>
          <w:rFonts w:ascii="Garamond" w:eastAsia="Times New Roman" w:hAnsi="Garamond"/>
          <w:spacing w:val="-4"/>
          <w:sz w:val="24"/>
          <w:szCs w:val="24"/>
          <w:lang w:val="sq-AL"/>
        </w:rPr>
      </w:pPr>
      <w:r w:rsidRPr="00281C66">
        <w:rPr>
          <w:rFonts w:ascii="Garamond" w:eastAsia="Times New Roman" w:hAnsi="Garamond"/>
          <w:spacing w:val="-4"/>
          <w:sz w:val="24"/>
          <w:szCs w:val="24"/>
          <w:lang w:val="sq-AL"/>
        </w:rPr>
        <w:t>Aktet administrative kanë fuqi prapavepruese në rastet e mëposhtme:</w:t>
      </w:r>
    </w:p>
    <w:p w:rsidR="00630EFF" w:rsidRPr="00281C66" w:rsidRDefault="00630EFF" w:rsidP="00630EFF">
      <w:pPr>
        <w:widowControl w:val="0"/>
        <w:spacing w:after="0" w:line="240" w:lineRule="auto"/>
        <w:rPr>
          <w:rFonts w:ascii="Garamond" w:eastAsia="Times New Roman" w:hAnsi="Garamond"/>
          <w:spacing w:val="-4"/>
          <w:sz w:val="24"/>
          <w:szCs w:val="24"/>
          <w:lang w:val="sq-AL"/>
        </w:rPr>
      </w:pPr>
      <w:r w:rsidRPr="00281C66">
        <w:rPr>
          <w:rFonts w:ascii="Garamond" w:eastAsia="Times New Roman" w:hAnsi="Garamond"/>
          <w:spacing w:val="-4"/>
          <w:sz w:val="24"/>
          <w:szCs w:val="24"/>
          <w:lang w:val="sq-AL"/>
        </w:rPr>
        <w:t>a) kur akti nxirret në zbatim të një vendimi gjyqësor, i cili, nga ana e tij, ka deklaruar të pavlefshëm një akt administrativ;</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rPr>
      </w:pPr>
      <w:r w:rsidRPr="00281C66">
        <w:rPr>
          <w:rFonts w:ascii="Garamond" w:eastAsia="Times New Roman" w:hAnsi="Garamond"/>
          <w:spacing w:val="-4"/>
          <w:sz w:val="24"/>
          <w:szCs w:val="24"/>
          <w:lang w:val="sq-AL"/>
        </w:rPr>
        <w:t>b) kur vetë ligji i jep aktit fuqi prapavepruese;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Times New Roman" w:hAnsi="Garamond"/>
          <w:spacing w:val="-4"/>
          <w:sz w:val="24"/>
          <w:szCs w:val="24"/>
          <w:lang w:val="sq-AL"/>
        </w:rPr>
        <w:t>c) o</w:t>
      </w:r>
      <w:r w:rsidRPr="00281C66">
        <w:rPr>
          <w:rFonts w:ascii="Garamond" w:eastAsia="MS Mincho" w:hAnsi="Garamond"/>
          <w:spacing w:val="-4"/>
          <w:sz w:val="24"/>
          <w:szCs w:val="24"/>
          <w:lang w:val="sq-AL"/>
        </w:rPr>
        <w:t>rgani kompetent mund t’i japë fuqi prapavepruese aktit kur kjo lejohet nga ligji dhe është në favor të palëve të interesuara dhe nuk dëmton të drejtat e një pale të tretë.</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106</w:t>
      </w:r>
    </w:p>
    <w:p w:rsidR="00630EFF" w:rsidRPr="00281C66" w:rsidRDefault="00630EFF" w:rsidP="00630EFF">
      <w:pPr>
        <w:widowControl w:val="0"/>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Botimi i akteve në Fletoren Zyrtare</w:t>
      </w:r>
    </w:p>
    <w:p w:rsidR="00630EFF" w:rsidRPr="00281C66" w:rsidRDefault="00630EFF" w:rsidP="00630EFF">
      <w:pPr>
        <w:pStyle w:val="Hapesira7"/>
        <w:rPr>
          <w:spacing w:val="-4"/>
          <w:sz w:val="24"/>
          <w:lang w:val="sq-AL"/>
        </w:rPr>
      </w:pPr>
    </w:p>
    <w:p w:rsidR="00630EFF" w:rsidRPr="00281C66" w:rsidRDefault="00630EFF" w:rsidP="00F159F6">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Botimi i akteve administrative në Fletoren Zyrtare është i detyrueshëm, kur një gjë e tillë kërkohet nga ligji.</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2. Mosbotimi i aktit në Fletoren Zyrtare, kur kjo kërkohet shprehimisht nga ligji, shkakton moshyrjen në fuqi të aktit.</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rPr>
          <w:rFonts w:ascii="Garamond" w:eastAsia="MS Mincho" w:hAnsi="Garamond"/>
          <w:sz w:val="24"/>
          <w:szCs w:val="24"/>
          <w:lang w:val="sq-AL"/>
        </w:rPr>
      </w:pPr>
      <w:r w:rsidRPr="00281C66">
        <w:rPr>
          <w:rFonts w:ascii="Garamond" w:eastAsia="MS Mincho" w:hAnsi="Garamond"/>
          <w:sz w:val="24"/>
          <w:szCs w:val="24"/>
          <w:lang w:val="sq-AL"/>
        </w:rPr>
        <w:t>Seksioni 3</w:t>
      </w:r>
    </w:p>
    <w:p w:rsidR="00630EFF" w:rsidRPr="00281C66" w:rsidRDefault="00630EFF" w:rsidP="00630EFF">
      <w:pPr>
        <w:widowControl w:val="0"/>
        <w:spacing w:after="0" w:line="240" w:lineRule="auto"/>
        <w:jc w:val="center"/>
        <w:rPr>
          <w:rFonts w:ascii="Garamond" w:eastAsia="MS Mincho" w:hAnsi="Garamond"/>
          <w:sz w:val="24"/>
          <w:szCs w:val="24"/>
          <w:lang w:val="sq-AL"/>
        </w:rPr>
      </w:pPr>
      <w:r w:rsidRPr="00281C66">
        <w:rPr>
          <w:rFonts w:ascii="Garamond" w:eastAsia="MS Mincho" w:hAnsi="Garamond"/>
          <w:b/>
          <w:bCs/>
          <w:sz w:val="24"/>
          <w:szCs w:val="24"/>
          <w:lang w:val="sq-AL"/>
        </w:rPr>
        <w:t>Ligjshmëria, pavlefshmëria dhe korrigjimi i aktit administrativ</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rPr>
          <w:rFonts w:ascii="Garamond" w:eastAsia="Times New Roman" w:hAnsi="Garamond"/>
          <w:bCs/>
          <w:sz w:val="24"/>
          <w:szCs w:val="24"/>
          <w:lang w:val="sq-AL"/>
        </w:rPr>
      </w:pPr>
      <w:r w:rsidRPr="00281C66">
        <w:rPr>
          <w:rFonts w:ascii="Garamond" w:eastAsia="Times New Roman" w:hAnsi="Garamond"/>
          <w:bCs/>
          <w:sz w:val="24"/>
          <w:szCs w:val="24"/>
          <w:lang w:val="sq-AL"/>
        </w:rPr>
        <w:t>Neni 107</w:t>
      </w:r>
    </w:p>
    <w:p w:rsidR="00630EFF" w:rsidRPr="00281C66" w:rsidRDefault="00630EFF" w:rsidP="00630EFF">
      <w:pPr>
        <w:widowControl w:val="0"/>
        <w:spacing w:after="0" w:line="240" w:lineRule="auto"/>
        <w:jc w:val="center"/>
        <w:outlineLvl w:val="5"/>
        <w:rPr>
          <w:rFonts w:ascii="Garamond" w:eastAsia="Times New Roman" w:hAnsi="Garamond"/>
          <w:b/>
          <w:bCs/>
          <w:sz w:val="24"/>
          <w:szCs w:val="24"/>
          <w:lang w:val="sq-AL"/>
        </w:rPr>
      </w:pPr>
      <w:r w:rsidRPr="00281C66">
        <w:rPr>
          <w:rFonts w:ascii="Garamond" w:eastAsia="Times New Roman" w:hAnsi="Garamond"/>
          <w:b/>
          <w:bCs/>
          <w:sz w:val="24"/>
          <w:szCs w:val="24"/>
          <w:lang w:val="sq-AL"/>
        </w:rPr>
        <w:t>Li</w:t>
      </w:r>
      <w:r w:rsidR="00E727A6">
        <w:rPr>
          <w:rFonts w:ascii="Garamond" w:eastAsia="Times New Roman" w:hAnsi="Garamond"/>
          <w:b/>
          <w:bCs/>
          <w:sz w:val="24"/>
          <w:szCs w:val="24"/>
          <w:lang w:val="sq-AL"/>
        </w:rPr>
        <w:t>gjshmëria e aktit administrativ</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outlineLvl w:val="5"/>
        <w:rPr>
          <w:rFonts w:ascii="Garamond" w:eastAsia="Times New Roman" w:hAnsi="Garamond"/>
          <w:bCs/>
          <w:sz w:val="24"/>
          <w:szCs w:val="24"/>
          <w:lang w:val="sq-AL"/>
        </w:rPr>
      </w:pPr>
      <w:r w:rsidRPr="00281C66">
        <w:rPr>
          <w:rFonts w:ascii="Garamond" w:eastAsia="Times New Roman" w:hAnsi="Garamond"/>
          <w:bCs/>
          <w:sz w:val="24"/>
          <w:szCs w:val="24"/>
          <w:lang w:val="sq-AL"/>
        </w:rPr>
        <w:t>Akti administrativ është i ligjshëm nëse është nxjerrë nga organi publik kompetent, në përputhje me parimet dhe kërkesat ligjore të parashikuara në këtë Kod,</w:t>
      </w:r>
      <w:r w:rsidR="00E727A6">
        <w:rPr>
          <w:rFonts w:ascii="Garamond" w:eastAsia="Times New Roman" w:hAnsi="Garamond"/>
          <w:bCs/>
          <w:sz w:val="24"/>
          <w:szCs w:val="24"/>
          <w:lang w:val="sq-AL"/>
        </w:rPr>
        <w:t xml:space="preserve"> si dhe legjislacionin në fuqi.</w:t>
      </w:r>
    </w:p>
    <w:p w:rsidR="004358B5" w:rsidRDefault="004358B5" w:rsidP="00E727A6">
      <w:pPr>
        <w:widowControl w:val="0"/>
        <w:spacing w:after="0" w:line="240" w:lineRule="auto"/>
        <w:ind w:firstLine="0"/>
        <w:outlineLvl w:val="5"/>
        <w:rPr>
          <w:rFonts w:ascii="Garamond" w:eastAsia="Times New Roman" w:hAnsi="Garamond"/>
          <w:bCs/>
          <w:sz w:val="24"/>
          <w:szCs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z w:val="24"/>
          <w:szCs w:val="24"/>
          <w:lang w:val="sq-AL"/>
        </w:rPr>
      </w:pPr>
      <w:r w:rsidRPr="00281C66">
        <w:rPr>
          <w:rFonts w:ascii="Garamond" w:eastAsia="Times New Roman" w:hAnsi="Garamond"/>
          <w:bCs/>
          <w:sz w:val="24"/>
          <w:szCs w:val="24"/>
          <w:lang w:val="sq-AL"/>
        </w:rPr>
        <w:t>Neni 108</w:t>
      </w:r>
    </w:p>
    <w:p w:rsidR="00630EFF" w:rsidRPr="00281C66" w:rsidRDefault="00630EFF" w:rsidP="00630EFF">
      <w:pPr>
        <w:widowControl w:val="0"/>
        <w:spacing w:after="0" w:line="240" w:lineRule="auto"/>
        <w:jc w:val="center"/>
        <w:outlineLvl w:val="5"/>
        <w:rPr>
          <w:rFonts w:ascii="Garamond" w:eastAsia="Times New Roman" w:hAnsi="Garamond"/>
          <w:b/>
          <w:bCs/>
          <w:sz w:val="24"/>
          <w:szCs w:val="24"/>
          <w:lang w:val="sq-AL"/>
        </w:rPr>
      </w:pPr>
      <w:bookmarkStart w:id="83" w:name="_Toc238019745"/>
      <w:bookmarkStart w:id="84" w:name="_Toc231635815"/>
      <w:r w:rsidRPr="00281C66">
        <w:rPr>
          <w:rFonts w:ascii="Garamond" w:eastAsia="Times New Roman" w:hAnsi="Garamond"/>
          <w:b/>
          <w:bCs/>
          <w:sz w:val="24"/>
          <w:szCs w:val="24"/>
          <w:lang w:val="sq-AL"/>
        </w:rPr>
        <w:t>Akti administrativ absolutisht i pavlefshëm</w:t>
      </w:r>
      <w:bookmarkEnd w:id="83"/>
      <w:bookmarkEnd w:id="84"/>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rPr>
          <w:rFonts w:ascii="Garamond" w:eastAsia="MS Mincho" w:hAnsi="Garamond"/>
          <w:bCs/>
          <w:sz w:val="24"/>
          <w:szCs w:val="24"/>
          <w:lang w:val="sq-AL"/>
        </w:rPr>
      </w:pPr>
      <w:r w:rsidRPr="00281C66">
        <w:rPr>
          <w:rFonts w:ascii="Garamond" w:eastAsia="MS Mincho" w:hAnsi="Garamond"/>
          <w:bCs/>
          <w:sz w:val="24"/>
          <w:szCs w:val="24"/>
          <w:lang w:val="sq-AL"/>
        </w:rPr>
        <w:t>Akti administrativ është absolutisht i pavlefshëm në rastet e mëposhtme:</w:t>
      </w:r>
    </w:p>
    <w:p w:rsidR="00630EFF" w:rsidRPr="00281C66" w:rsidRDefault="00630EFF" w:rsidP="00630EFF">
      <w:pPr>
        <w:widowControl w:val="0"/>
        <w:spacing w:after="0" w:line="240" w:lineRule="auto"/>
        <w:ind w:firstLine="340"/>
        <w:rPr>
          <w:rFonts w:ascii="Garamond" w:eastAsia="MS Mincho" w:hAnsi="Garamond"/>
          <w:bCs/>
          <w:sz w:val="24"/>
          <w:szCs w:val="24"/>
          <w:lang w:val="sq-AL"/>
        </w:rPr>
      </w:pPr>
      <w:r w:rsidRPr="00281C66">
        <w:rPr>
          <w:rFonts w:ascii="Garamond" w:eastAsia="MS Mincho" w:hAnsi="Garamond"/>
          <w:bCs/>
          <w:sz w:val="24"/>
          <w:szCs w:val="24"/>
          <w:lang w:val="sq-AL"/>
        </w:rPr>
        <w:t>a) kur vjen në kundërshtim të hapur dhe flagrant me një dispozitë urdhëruese të këtij Kodi dhe legjislacionit në fuqi lidhur me:</w:t>
      </w:r>
    </w:p>
    <w:p w:rsidR="00630EFF" w:rsidRPr="00281C66" w:rsidRDefault="00630EFF" w:rsidP="00630EFF">
      <w:pPr>
        <w:widowControl w:val="0"/>
        <w:spacing w:after="0" w:line="240" w:lineRule="auto"/>
        <w:ind w:firstLine="340"/>
        <w:rPr>
          <w:rFonts w:ascii="Garamond" w:eastAsia="MS Mincho" w:hAnsi="Garamond"/>
          <w:bCs/>
          <w:sz w:val="24"/>
          <w:szCs w:val="24"/>
          <w:lang w:val="sq-AL"/>
        </w:rPr>
      </w:pPr>
      <w:r w:rsidRPr="00281C66">
        <w:rPr>
          <w:rFonts w:ascii="Garamond" w:eastAsia="MS Mincho" w:hAnsi="Garamond"/>
          <w:bCs/>
          <w:sz w:val="24"/>
          <w:szCs w:val="24"/>
          <w:lang w:val="sq-AL"/>
        </w:rPr>
        <w:t>i) kompe</w:t>
      </w:r>
      <w:r w:rsidR="00C6489A">
        <w:rPr>
          <w:rFonts w:ascii="Garamond" w:eastAsia="MS Mincho" w:hAnsi="Garamond"/>
          <w:bCs/>
          <w:sz w:val="24"/>
          <w:szCs w:val="24"/>
          <w:lang w:val="sq-AL"/>
        </w:rPr>
        <w:t>tencën e organit publik;</w:t>
      </w:r>
    </w:p>
    <w:p w:rsidR="00630EFF" w:rsidRPr="00281C66" w:rsidRDefault="00630EFF" w:rsidP="00630EFF">
      <w:pPr>
        <w:widowControl w:val="0"/>
        <w:spacing w:after="0" w:line="240" w:lineRule="auto"/>
        <w:ind w:firstLine="340"/>
        <w:rPr>
          <w:rFonts w:ascii="Garamond" w:eastAsia="MS Mincho" w:hAnsi="Garamond"/>
          <w:bCs/>
          <w:sz w:val="24"/>
          <w:szCs w:val="24"/>
          <w:lang w:val="sq-AL"/>
        </w:rPr>
      </w:pPr>
      <w:r w:rsidRPr="00281C66">
        <w:rPr>
          <w:rFonts w:ascii="Garamond" w:eastAsia="MS Mincho" w:hAnsi="Garamond"/>
          <w:bCs/>
          <w:sz w:val="24"/>
          <w:szCs w:val="24"/>
          <w:lang w:val="sq-AL"/>
        </w:rPr>
        <w:t>ii) procedurën e nxjerrjes së tij; ose</w:t>
      </w:r>
    </w:p>
    <w:p w:rsidR="00630EFF" w:rsidRPr="00281C66" w:rsidRDefault="00630EFF" w:rsidP="00630EFF">
      <w:pPr>
        <w:widowControl w:val="0"/>
        <w:spacing w:after="0" w:line="240" w:lineRule="auto"/>
        <w:ind w:firstLine="340"/>
        <w:rPr>
          <w:rFonts w:ascii="Garamond" w:eastAsia="MS Mincho" w:hAnsi="Garamond"/>
          <w:bCs/>
          <w:sz w:val="24"/>
          <w:szCs w:val="24"/>
          <w:lang w:val="sq-AL"/>
        </w:rPr>
      </w:pPr>
      <w:r w:rsidRPr="00281C66">
        <w:rPr>
          <w:rFonts w:ascii="Garamond" w:eastAsia="MS Mincho" w:hAnsi="Garamond"/>
          <w:bCs/>
          <w:sz w:val="24"/>
          <w:szCs w:val="24"/>
          <w:lang w:val="sq-AL"/>
        </w:rPr>
        <w:t>iii) formën ose elementë të tjerë të detyrueshëm të aktit;</w:t>
      </w:r>
    </w:p>
    <w:p w:rsidR="00630EFF" w:rsidRPr="00281C66" w:rsidRDefault="00630EFF" w:rsidP="00630EFF">
      <w:pPr>
        <w:widowControl w:val="0"/>
        <w:spacing w:after="0" w:line="240" w:lineRule="auto"/>
        <w:ind w:firstLine="340"/>
        <w:rPr>
          <w:rFonts w:ascii="Garamond" w:eastAsia="MS Mincho" w:hAnsi="Garamond"/>
          <w:bCs/>
          <w:sz w:val="24"/>
          <w:szCs w:val="24"/>
          <w:lang w:val="sq-AL"/>
        </w:rPr>
      </w:pPr>
      <w:r w:rsidRPr="00281C66">
        <w:rPr>
          <w:rFonts w:ascii="Garamond" w:eastAsia="MS Mincho" w:hAnsi="Garamond"/>
          <w:bCs/>
          <w:sz w:val="24"/>
          <w:szCs w:val="24"/>
          <w:lang w:val="sq-AL"/>
        </w:rPr>
        <w:t>b) është nxjerrë nëpërmjet mashtrimit, kanosjes, mitmarrjes, konfliktit të interesit, falsifikimit apo një veprimi tjetër që përbën vepër penale;</w:t>
      </w:r>
    </w:p>
    <w:p w:rsidR="00630EFF" w:rsidRPr="00281C66" w:rsidRDefault="00630EFF" w:rsidP="00630EFF">
      <w:pPr>
        <w:widowControl w:val="0"/>
        <w:spacing w:after="0" w:line="240" w:lineRule="auto"/>
        <w:ind w:firstLine="340"/>
        <w:rPr>
          <w:rFonts w:ascii="Garamond" w:eastAsia="MS Mincho" w:hAnsi="Garamond"/>
          <w:bCs/>
          <w:sz w:val="24"/>
          <w:szCs w:val="24"/>
          <w:lang w:val="sq-AL"/>
        </w:rPr>
      </w:pPr>
      <w:r w:rsidRPr="00281C66">
        <w:rPr>
          <w:rFonts w:ascii="Garamond" w:eastAsia="MS Mincho" w:hAnsi="Garamond"/>
          <w:bCs/>
          <w:sz w:val="24"/>
          <w:szCs w:val="24"/>
          <w:lang w:val="sq-AL"/>
        </w:rPr>
        <w:t>c) ekzekutimi i aktit mund të shkaktojë një veprim të dënuesh</w:t>
      </w:r>
      <w:r w:rsidR="00C6489A">
        <w:rPr>
          <w:rFonts w:ascii="Garamond" w:eastAsia="MS Mincho" w:hAnsi="Garamond"/>
          <w:bCs/>
          <w:sz w:val="24"/>
          <w:szCs w:val="24"/>
          <w:lang w:val="sq-AL"/>
        </w:rPr>
        <w:t>ëm, sipas legjislacionit penal;</w:t>
      </w:r>
    </w:p>
    <w:p w:rsidR="00630EFF" w:rsidRPr="00281C66" w:rsidRDefault="00C6489A" w:rsidP="00630EFF">
      <w:pPr>
        <w:widowControl w:val="0"/>
        <w:spacing w:after="0" w:line="240" w:lineRule="auto"/>
        <w:ind w:firstLine="340"/>
        <w:rPr>
          <w:rFonts w:ascii="Garamond" w:eastAsia="MS Mincho" w:hAnsi="Garamond"/>
          <w:bCs/>
          <w:sz w:val="24"/>
          <w:szCs w:val="24"/>
          <w:lang w:val="sq-AL"/>
        </w:rPr>
      </w:pPr>
      <w:r>
        <w:rPr>
          <w:rFonts w:ascii="Garamond" w:eastAsia="MS Mincho" w:hAnsi="Garamond"/>
          <w:bCs/>
          <w:sz w:val="24"/>
          <w:szCs w:val="24"/>
          <w:lang w:val="sq-AL"/>
        </w:rPr>
        <w:t xml:space="preserve">ç) </w:t>
      </w:r>
      <w:r w:rsidR="00630EFF" w:rsidRPr="00281C66">
        <w:rPr>
          <w:rFonts w:ascii="Garamond" w:eastAsia="MS Mincho" w:hAnsi="Garamond"/>
          <w:bCs/>
          <w:sz w:val="24"/>
          <w:szCs w:val="24"/>
          <w:lang w:val="sq-AL"/>
        </w:rPr>
        <w:t>në çdo r</w:t>
      </w:r>
      <w:r w:rsidR="004358B5">
        <w:rPr>
          <w:rFonts w:ascii="Garamond" w:eastAsia="MS Mincho" w:hAnsi="Garamond"/>
          <w:bCs/>
          <w:sz w:val="24"/>
          <w:szCs w:val="24"/>
          <w:lang w:val="sq-AL"/>
        </w:rPr>
        <w:t>ast tjetër të parashikuar shpre</w:t>
      </w:r>
      <w:r w:rsidR="00630EFF" w:rsidRPr="00281C66">
        <w:rPr>
          <w:rFonts w:ascii="Garamond" w:eastAsia="MS Mincho" w:hAnsi="Garamond"/>
          <w:bCs/>
          <w:sz w:val="24"/>
          <w:szCs w:val="24"/>
          <w:lang w:val="sq-AL"/>
        </w:rPr>
        <w:t>himisht në ligj.</w:t>
      </w:r>
    </w:p>
    <w:p w:rsidR="004358B5" w:rsidRDefault="004358B5" w:rsidP="00630EFF">
      <w:pPr>
        <w:widowControl w:val="0"/>
        <w:spacing w:after="0" w:line="240" w:lineRule="auto"/>
        <w:jc w:val="center"/>
        <w:outlineLvl w:val="5"/>
        <w:rPr>
          <w:rFonts w:ascii="Garamond" w:eastAsia="Times New Roman" w:hAnsi="Garamond"/>
          <w:bCs/>
          <w:sz w:val="24"/>
          <w:szCs w:val="24"/>
          <w:lang w:val="sq-AL"/>
        </w:rPr>
      </w:pPr>
    </w:p>
    <w:p w:rsidR="00630EFF" w:rsidRPr="00281C66" w:rsidRDefault="00C83DE8" w:rsidP="00630EFF">
      <w:pPr>
        <w:widowControl w:val="0"/>
        <w:spacing w:after="0" w:line="240" w:lineRule="auto"/>
        <w:jc w:val="center"/>
        <w:outlineLvl w:val="5"/>
        <w:rPr>
          <w:rFonts w:ascii="Garamond" w:eastAsia="Times New Roman" w:hAnsi="Garamond"/>
          <w:bCs/>
          <w:sz w:val="24"/>
          <w:szCs w:val="24"/>
          <w:lang w:val="sq-AL"/>
        </w:rPr>
      </w:pPr>
      <w:r>
        <w:rPr>
          <w:rFonts w:ascii="Garamond" w:eastAsia="Times New Roman" w:hAnsi="Garamond"/>
          <w:bCs/>
          <w:sz w:val="24"/>
          <w:szCs w:val="24"/>
          <w:lang w:val="sq-AL"/>
        </w:rPr>
        <w:t>Neni 109</w:t>
      </w:r>
    </w:p>
    <w:p w:rsidR="00630EFF" w:rsidRPr="00281C66" w:rsidRDefault="00630EFF" w:rsidP="00630EFF">
      <w:pPr>
        <w:widowControl w:val="0"/>
        <w:spacing w:after="0" w:line="240" w:lineRule="auto"/>
        <w:jc w:val="center"/>
        <w:outlineLvl w:val="5"/>
        <w:rPr>
          <w:rFonts w:ascii="Garamond" w:eastAsia="Times New Roman" w:hAnsi="Garamond"/>
          <w:b/>
          <w:bCs/>
          <w:sz w:val="24"/>
          <w:szCs w:val="24"/>
          <w:lang w:val="sq-AL"/>
        </w:rPr>
      </w:pPr>
      <w:r w:rsidRPr="00281C66">
        <w:rPr>
          <w:rFonts w:ascii="Garamond" w:eastAsia="Times New Roman" w:hAnsi="Garamond"/>
          <w:b/>
          <w:bCs/>
          <w:sz w:val="24"/>
          <w:szCs w:val="24"/>
          <w:lang w:val="sq-AL"/>
        </w:rPr>
        <w:t>Paligjshmëria e aktit administrativ</w:t>
      </w:r>
    </w:p>
    <w:p w:rsidR="00630EFF" w:rsidRPr="00281C66" w:rsidRDefault="00630EFF" w:rsidP="00630EFF">
      <w:pPr>
        <w:pStyle w:val="Hapesira7"/>
        <w:rPr>
          <w:sz w:val="24"/>
          <w:lang w:val="sq-AL" w:eastAsia="de-DE"/>
        </w:rPr>
      </w:pP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lastRenderedPageBreak/>
        <w:t>Një akt administrativ është i paligjshëm</w:t>
      </w:r>
      <w:r w:rsidR="00C6489A">
        <w:rPr>
          <w:rFonts w:ascii="Garamond" w:eastAsia="Times New Roman" w:hAnsi="Garamond"/>
          <w:sz w:val="24"/>
          <w:szCs w:val="24"/>
          <w:lang w:val="sq-AL" w:eastAsia="de-DE"/>
        </w:rPr>
        <w:t xml:space="preserve"> nëse:</w:t>
      </w: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a) organi publik që e ka nxjerrë ka vepruar në mungesë të kompetencës;</w:t>
      </w: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b) është rezultat i shkeljes të dispozitave lidhur me procedurën administrative;</w:t>
      </w: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c) është në kundërshtim me dispozitat që rregullojnë formën apo elementet e detyrueshme të aktit administrativ;</w:t>
      </w: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ç) është nxjerrë në mungesë të autorizimit nga një ligj, sipas pikës 2, të nenit 4, të këtij Kodi;</w:t>
      </w: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d) është në kundërshtim me ligjin material;</w:t>
      </w: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dh) është rezultat i diskrecionit të ushtruar në mënyrë jo të ligjshme; apo</w:t>
      </w: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e) nuk është në përputhje me parimin e proporcionalitetit.</w:t>
      </w:r>
    </w:p>
    <w:p w:rsidR="004358B5" w:rsidRDefault="004358B5" w:rsidP="00630EFF">
      <w:pPr>
        <w:widowControl w:val="0"/>
        <w:spacing w:after="0" w:line="240" w:lineRule="auto"/>
        <w:jc w:val="center"/>
        <w:outlineLvl w:val="5"/>
        <w:rPr>
          <w:rFonts w:ascii="Garamond" w:eastAsia="Times New Roman" w:hAnsi="Garamond"/>
          <w:bCs/>
          <w:sz w:val="24"/>
          <w:szCs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z w:val="24"/>
          <w:szCs w:val="24"/>
          <w:lang w:val="sq-AL"/>
        </w:rPr>
      </w:pPr>
      <w:r w:rsidRPr="00281C66">
        <w:rPr>
          <w:rFonts w:ascii="Garamond" w:eastAsia="Times New Roman" w:hAnsi="Garamond"/>
          <w:bCs/>
          <w:sz w:val="24"/>
          <w:szCs w:val="24"/>
          <w:lang w:val="sq-AL"/>
        </w:rPr>
        <w:t>Neni 110</w:t>
      </w:r>
    </w:p>
    <w:p w:rsidR="00630EFF" w:rsidRPr="00281C66" w:rsidRDefault="00630EFF" w:rsidP="00630EFF">
      <w:pPr>
        <w:widowControl w:val="0"/>
        <w:spacing w:after="0" w:line="240" w:lineRule="auto"/>
        <w:jc w:val="center"/>
        <w:outlineLvl w:val="5"/>
        <w:rPr>
          <w:rFonts w:ascii="Garamond" w:eastAsia="Times New Roman" w:hAnsi="Garamond"/>
          <w:b/>
          <w:bCs/>
          <w:sz w:val="24"/>
          <w:szCs w:val="24"/>
          <w:lang w:val="sq-AL"/>
        </w:rPr>
      </w:pPr>
      <w:bookmarkStart w:id="85" w:name="_Toc238019747"/>
      <w:bookmarkStart w:id="86" w:name="_Toc231635817"/>
      <w:r w:rsidRPr="00281C66">
        <w:rPr>
          <w:rFonts w:ascii="Garamond" w:eastAsia="Times New Roman" w:hAnsi="Garamond"/>
          <w:b/>
          <w:bCs/>
          <w:sz w:val="24"/>
          <w:szCs w:val="24"/>
          <w:lang w:val="sq-AL"/>
        </w:rPr>
        <w:t>Pasojat dhe konstatimi i pavlefshmërisë</w:t>
      </w:r>
      <w:bookmarkEnd w:id="85"/>
      <w:bookmarkEnd w:id="86"/>
      <w:r w:rsidR="00C6489A">
        <w:rPr>
          <w:rFonts w:ascii="Garamond" w:eastAsia="Times New Roman" w:hAnsi="Garamond"/>
          <w:b/>
          <w:bCs/>
          <w:sz w:val="24"/>
          <w:szCs w:val="24"/>
          <w:lang w:val="sq-AL"/>
        </w:rPr>
        <w:t xml:space="preserve"> absolute</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contextualSpacing/>
        <w:outlineLvl w:val="5"/>
        <w:rPr>
          <w:rFonts w:ascii="Garamond" w:eastAsia="Times New Roman" w:hAnsi="Garamond"/>
          <w:bCs/>
          <w:sz w:val="24"/>
          <w:szCs w:val="24"/>
          <w:lang w:val="sq-AL" w:eastAsia="sq-AL"/>
        </w:rPr>
      </w:pPr>
      <w:r w:rsidRPr="00281C66">
        <w:rPr>
          <w:rFonts w:ascii="Garamond" w:eastAsia="Times New Roman" w:hAnsi="Garamond"/>
          <w:sz w:val="24"/>
          <w:szCs w:val="24"/>
          <w:lang w:val="sq-AL" w:eastAsia="de-DE"/>
        </w:rPr>
        <w:t>1. Akti administrativ absolutisht i pavlefshëm nuk sjell asnjë pasojë juridike, pavarësisht faktit nëse është konstatuar apo jo si i tillë. Ai konsiderohet se nuk ekziston.</w:t>
      </w:r>
    </w:p>
    <w:p w:rsidR="00630EFF" w:rsidRPr="00281C66" w:rsidRDefault="00630EFF" w:rsidP="00630EFF">
      <w:pPr>
        <w:widowControl w:val="0"/>
        <w:spacing w:after="0" w:line="240" w:lineRule="auto"/>
        <w:ind w:firstLine="340"/>
        <w:contextualSpacing/>
        <w:outlineLvl w:val="5"/>
        <w:rPr>
          <w:rFonts w:ascii="Garamond" w:eastAsia="Times New Roman" w:hAnsi="Garamond"/>
          <w:bCs/>
          <w:sz w:val="24"/>
          <w:szCs w:val="24"/>
          <w:lang w:val="sq-AL" w:eastAsia="sq-AL"/>
        </w:rPr>
      </w:pPr>
      <w:r w:rsidRPr="00281C66">
        <w:rPr>
          <w:rFonts w:ascii="Garamond" w:eastAsia="Times New Roman" w:hAnsi="Garamond"/>
          <w:sz w:val="24"/>
          <w:szCs w:val="24"/>
          <w:lang w:val="sq-AL" w:eastAsia="de-DE"/>
        </w:rPr>
        <w:t>2. Pavlefshmëria absolute e aktit mund të konstatohet në çdo kohë, kryesisht apo me kërkesë, të çdo të interesuari, nga organi publik që e ka nxjerrë atë, organi epror i tij apo organi që është kompetent të shqyrtoje mjetet ligjore administrative, si dhe nga gjykata kompetente për çështjet administrative, sipas ligjit.</w:t>
      </w:r>
    </w:p>
    <w:p w:rsidR="00630EFF" w:rsidRPr="00281C66" w:rsidRDefault="00630EFF" w:rsidP="00630EFF">
      <w:pPr>
        <w:widowControl w:val="0"/>
        <w:spacing w:after="0" w:line="240" w:lineRule="auto"/>
        <w:ind w:firstLine="340"/>
        <w:contextualSpacing/>
        <w:outlineLvl w:val="5"/>
        <w:rPr>
          <w:rFonts w:ascii="Garamond" w:eastAsia="Times New Roman" w:hAnsi="Garamond"/>
          <w:bCs/>
          <w:sz w:val="24"/>
          <w:szCs w:val="24"/>
          <w:lang w:val="sq-AL" w:eastAsia="sq-AL"/>
        </w:rPr>
      </w:pPr>
      <w:r w:rsidRPr="00281C66">
        <w:rPr>
          <w:rFonts w:ascii="Garamond" w:eastAsia="Times New Roman" w:hAnsi="Garamond"/>
          <w:bCs/>
          <w:sz w:val="24"/>
          <w:szCs w:val="24"/>
          <w:lang w:val="sq-AL" w:eastAsia="sq-AL"/>
        </w:rPr>
        <w:t>3. Në rast se një pjesë e aktit është absolutisht e pavlefshme dhe kjo pjesë është aq e rëndësishme saqë organi publik nuk do ta kishte nxjerrë aktin pa të, i gjithë akti është i absolutisht i pavlefshëm.</w:t>
      </w:r>
    </w:p>
    <w:p w:rsidR="00630EFF" w:rsidRPr="00281C66" w:rsidRDefault="00630EFF" w:rsidP="00630EFF">
      <w:pPr>
        <w:pStyle w:val="Hapesira7"/>
        <w:rPr>
          <w:sz w:val="24"/>
          <w:lang w:val="sq-AL" w:eastAsia="de-DE"/>
        </w:rPr>
      </w:pPr>
      <w:bookmarkStart w:id="87" w:name="_Toc411500871"/>
    </w:p>
    <w:p w:rsidR="00630EFF" w:rsidRPr="00281C66" w:rsidRDefault="00C6489A" w:rsidP="00630EFF">
      <w:pPr>
        <w:widowControl w:val="0"/>
        <w:spacing w:after="0" w:line="240" w:lineRule="auto"/>
        <w:jc w:val="center"/>
        <w:outlineLvl w:val="2"/>
        <w:rPr>
          <w:rFonts w:ascii="Garamond" w:eastAsia="MS Mincho" w:hAnsi="Garamond"/>
          <w:bCs/>
          <w:iCs/>
          <w:sz w:val="24"/>
          <w:szCs w:val="24"/>
          <w:lang w:val="sq-AL" w:eastAsia="de-DE"/>
        </w:rPr>
      </w:pPr>
      <w:r>
        <w:rPr>
          <w:rFonts w:ascii="Garamond" w:eastAsia="MS Mincho" w:hAnsi="Garamond"/>
          <w:bCs/>
          <w:iCs/>
          <w:sz w:val="24"/>
          <w:szCs w:val="24"/>
          <w:lang w:val="sq-AL" w:eastAsia="de-DE"/>
        </w:rPr>
        <w:t>Neni 111</w:t>
      </w:r>
    </w:p>
    <w:p w:rsidR="00630EFF" w:rsidRPr="00281C66" w:rsidRDefault="00630EFF" w:rsidP="00630EFF">
      <w:pPr>
        <w:widowControl w:val="0"/>
        <w:spacing w:after="0" w:line="240" w:lineRule="auto"/>
        <w:jc w:val="center"/>
        <w:outlineLvl w:val="2"/>
        <w:rPr>
          <w:rFonts w:ascii="Garamond" w:eastAsia="MS Mincho" w:hAnsi="Garamond"/>
          <w:b/>
          <w:bCs/>
          <w:iCs/>
          <w:sz w:val="24"/>
          <w:szCs w:val="24"/>
          <w:lang w:val="sq-AL" w:eastAsia="de-DE"/>
        </w:rPr>
      </w:pPr>
      <w:r w:rsidRPr="00281C66">
        <w:rPr>
          <w:rFonts w:ascii="Garamond" w:eastAsia="MS Mincho" w:hAnsi="Garamond"/>
          <w:b/>
          <w:bCs/>
          <w:iCs/>
          <w:sz w:val="24"/>
          <w:szCs w:val="24"/>
          <w:lang w:val="sq-AL" w:eastAsia="de-DE"/>
        </w:rPr>
        <w:t xml:space="preserve">Konstatimi i detyrueshëm i </w:t>
      </w:r>
      <w:r w:rsidR="00C6489A">
        <w:rPr>
          <w:rFonts w:ascii="Garamond" w:eastAsia="MS Mincho" w:hAnsi="Garamond"/>
          <w:b/>
          <w:bCs/>
          <w:iCs/>
          <w:sz w:val="24"/>
          <w:szCs w:val="24"/>
          <w:lang w:val="sq-AL" w:eastAsia="de-DE"/>
        </w:rPr>
        <w:t>aktit absolutisht të pavlefshëm</w:t>
      </w:r>
    </w:p>
    <w:p w:rsidR="00630EFF" w:rsidRPr="00281C66" w:rsidRDefault="00630EFF" w:rsidP="00630EFF">
      <w:pPr>
        <w:pStyle w:val="Hapesira7"/>
        <w:rPr>
          <w:sz w:val="24"/>
          <w:lang w:val="sq-AL" w:eastAsia="de-DE"/>
        </w:rPr>
      </w:pPr>
    </w:p>
    <w:p w:rsidR="00630EFF" w:rsidRPr="00281C66" w:rsidRDefault="00630EFF" w:rsidP="00630EFF">
      <w:pPr>
        <w:widowControl w:val="0"/>
        <w:spacing w:after="0" w:line="240" w:lineRule="auto"/>
        <w:ind w:firstLine="340"/>
        <w:outlineLvl w:val="2"/>
        <w:rPr>
          <w:rFonts w:ascii="Garamond" w:eastAsia="MS Mincho" w:hAnsi="Garamond"/>
          <w:b/>
          <w:bCs/>
          <w:iCs/>
          <w:sz w:val="24"/>
          <w:szCs w:val="24"/>
          <w:lang w:val="sq-AL" w:eastAsia="de-DE"/>
        </w:rPr>
      </w:pPr>
      <w:r w:rsidRPr="00281C66">
        <w:rPr>
          <w:rFonts w:ascii="Garamond" w:eastAsia="MS Mincho" w:hAnsi="Garamond"/>
          <w:bCs/>
          <w:iCs/>
          <w:sz w:val="24"/>
          <w:szCs w:val="24"/>
          <w:lang w:val="sq-AL" w:eastAsia="de-DE"/>
        </w:rPr>
        <w:t>Organi publik ka detyrimin të konstatojë pavlefshmërinë absolute të aktit administrativ nëse vjen në dijeni për rastet e parashikuara në nenin 108 të këtij Kodi.</w:t>
      </w:r>
    </w:p>
    <w:p w:rsidR="00630EFF" w:rsidRPr="00281C66" w:rsidRDefault="00630EFF" w:rsidP="00630EFF">
      <w:pPr>
        <w:pStyle w:val="Hapesira7"/>
        <w:rPr>
          <w:sz w:val="24"/>
          <w:lang w:val="sq-AL" w:eastAsia="de-DE"/>
        </w:rPr>
      </w:pPr>
    </w:p>
    <w:p w:rsidR="00630EFF" w:rsidRPr="00281C66" w:rsidRDefault="00630EFF" w:rsidP="00630EFF">
      <w:pPr>
        <w:widowControl w:val="0"/>
        <w:spacing w:after="0" w:line="240" w:lineRule="auto"/>
        <w:jc w:val="center"/>
        <w:outlineLvl w:val="2"/>
        <w:rPr>
          <w:rFonts w:ascii="Garamond" w:eastAsia="MS Mincho" w:hAnsi="Garamond"/>
          <w:bCs/>
          <w:iCs/>
          <w:sz w:val="24"/>
          <w:szCs w:val="24"/>
          <w:lang w:val="sq-AL" w:eastAsia="de-DE"/>
        </w:rPr>
      </w:pPr>
      <w:r w:rsidRPr="00281C66">
        <w:rPr>
          <w:rFonts w:ascii="Garamond" w:eastAsia="MS Mincho" w:hAnsi="Garamond"/>
          <w:bCs/>
          <w:iCs/>
          <w:sz w:val="24"/>
          <w:szCs w:val="24"/>
          <w:lang w:val="sq-AL" w:eastAsia="de-DE"/>
        </w:rPr>
        <w:t>Neni 112</w:t>
      </w:r>
    </w:p>
    <w:p w:rsidR="00630EFF" w:rsidRPr="00281C66" w:rsidRDefault="00630EFF" w:rsidP="00630EFF">
      <w:pPr>
        <w:widowControl w:val="0"/>
        <w:spacing w:after="0" w:line="240" w:lineRule="auto"/>
        <w:jc w:val="center"/>
        <w:outlineLvl w:val="2"/>
        <w:rPr>
          <w:rFonts w:ascii="Garamond" w:eastAsia="MS Mincho" w:hAnsi="Garamond"/>
          <w:b/>
          <w:bCs/>
          <w:iCs/>
          <w:sz w:val="24"/>
          <w:szCs w:val="24"/>
          <w:lang w:val="sq-AL" w:eastAsia="de-DE"/>
        </w:rPr>
      </w:pPr>
      <w:r w:rsidRPr="00281C66">
        <w:rPr>
          <w:rFonts w:ascii="Garamond" w:eastAsia="MS Mincho" w:hAnsi="Garamond"/>
          <w:b/>
          <w:bCs/>
          <w:iCs/>
          <w:sz w:val="24"/>
          <w:szCs w:val="24"/>
          <w:lang w:val="sq-AL" w:eastAsia="de-DE"/>
        </w:rPr>
        <w:t>Korrigjimi i gabimeve materiale në aktin administrativ</w:t>
      </w:r>
      <w:bookmarkEnd w:id="87"/>
    </w:p>
    <w:p w:rsidR="00630EFF" w:rsidRPr="00281C66" w:rsidRDefault="00630EFF" w:rsidP="00630EFF">
      <w:pPr>
        <w:pStyle w:val="Hapesira7"/>
        <w:rPr>
          <w:sz w:val="24"/>
          <w:lang w:val="sq-AL" w:eastAsia="de-DE"/>
        </w:rPr>
      </w:pP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1. Organi publik, në çdo kohë, kryesisht apo me kërkesë, mund të korrigjojë gabimet e shkrimit, gabimet në përllogaritje dhe pasaktësi të tjera të dukshme, në një akt administrativ.</w:t>
      </w: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2. Organi publik ka të drejtë të kërkojë kthimin e aktit administrativ të shkruar që korrigjohet, si dhe të çdo kopje të njësuar të tij.</w:t>
      </w:r>
      <w:bookmarkStart w:id="88" w:name="_Toc411500879"/>
      <w:bookmarkStart w:id="89" w:name="_Toc411500881"/>
      <w:bookmarkStart w:id="90" w:name="_Toc411500883"/>
      <w:bookmarkStart w:id="91" w:name="_Toc411500885"/>
      <w:bookmarkStart w:id="92" w:name="_Toc411500887"/>
      <w:bookmarkStart w:id="93" w:name="_Toc411500889"/>
    </w:p>
    <w:p w:rsidR="00630EFF" w:rsidRPr="00281C66" w:rsidRDefault="00630EFF" w:rsidP="00630EFF">
      <w:pPr>
        <w:widowControl w:val="0"/>
        <w:spacing w:after="0" w:line="240" w:lineRule="auto"/>
        <w:ind w:firstLine="340"/>
        <w:jc w:val="center"/>
        <w:rPr>
          <w:rFonts w:ascii="Garamond" w:eastAsia="Times New Roman" w:hAnsi="Garamond"/>
          <w:sz w:val="24"/>
          <w:szCs w:val="24"/>
          <w:lang w:val="sq-AL" w:eastAsia="de-DE"/>
        </w:rPr>
      </w:pPr>
    </w:p>
    <w:p w:rsidR="00630EFF" w:rsidRPr="00281C66" w:rsidRDefault="00630EFF" w:rsidP="00630EFF">
      <w:pPr>
        <w:widowControl w:val="0"/>
        <w:spacing w:after="0" w:line="240" w:lineRule="auto"/>
        <w:ind w:firstLine="340"/>
        <w:jc w:val="center"/>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Seksioni 4</w:t>
      </w:r>
    </w:p>
    <w:p w:rsidR="00630EFF" w:rsidRPr="00281C66" w:rsidRDefault="00630EFF" w:rsidP="00630EFF">
      <w:pPr>
        <w:widowControl w:val="0"/>
        <w:spacing w:after="0" w:line="240" w:lineRule="auto"/>
        <w:jc w:val="center"/>
        <w:outlineLvl w:val="2"/>
        <w:rPr>
          <w:rFonts w:ascii="Garamond" w:eastAsia="Times New Roman" w:hAnsi="Garamond"/>
          <w:b/>
          <w:sz w:val="24"/>
          <w:szCs w:val="24"/>
          <w:lang w:val="sq-AL" w:eastAsia="de-DE"/>
        </w:rPr>
      </w:pPr>
      <w:r w:rsidRPr="00281C66">
        <w:rPr>
          <w:rFonts w:ascii="Garamond" w:eastAsia="Times New Roman" w:hAnsi="Garamond"/>
          <w:b/>
          <w:sz w:val="24"/>
          <w:szCs w:val="24"/>
          <w:lang w:val="sq-AL" w:eastAsia="de-DE"/>
        </w:rPr>
        <w:t>Anulimi dhe shfuqizimi i aktit administrativ</w:t>
      </w:r>
    </w:p>
    <w:p w:rsidR="00630EFF" w:rsidRPr="00281C66" w:rsidRDefault="00630EFF" w:rsidP="00630EFF">
      <w:pPr>
        <w:pStyle w:val="Hapesira7"/>
        <w:rPr>
          <w:sz w:val="24"/>
          <w:lang w:val="sq-AL" w:eastAsia="de-DE"/>
        </w:rPr>
      </w:pPr>
    </w:p>
    <w:p w:rsidR="00630EFF" w:rsidRPr="00281C66" w:rsidRDefault="00630EFF" w:rsidP="00630EFF">
      <w:pPr>
        <w:widowControl w:val="0"/>
        <w:spacing w:after="0" w:line="240" w:lineRule="auto"/>
        <w:jc w:val="center"/>
        <w:outlineLvl w:val="2"/>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 xml:space="preserve">Neni 113 </w:t>
      </w:r>
    </w:p>
    <w:p w:rsidR="00630EFF" w:rsidRPr="00281C66" w:rsidRDefault="00630EFF" w:rsidP="00630EFF">
      <w:pPr>
        <w:widowControl w:val="0"/>
        <w:spacing w:after="0" w:line="240" w:lineRule="auto"/>
        <w:jc w:val="center"/>
        <w:outlineLvl w:val="2"/>
        <w:rPr>
          <w:rFonts w:ascii="Garamond" w:eastAsia="Times New Roman" w:hAnsi="Garamond"/>
          <w:b/>
          <w:sz w:val="24"/>
          <w:szCs w:val="24"/>
          <w:lang w:val="sq-AL" w:eastAsia="de-DE"/>
        </w:rPr>
      </w:pPr>
      <w:r w:rsidRPr="00281C66">
        <w:rPr>
          <w:rFonts w:ascii="Garamond" w:eastAsia="Times New Roman" w:hAnsi="Garamond"/>
          <w:b/>
          <w:sz w:val="24"/>
          <w:szCs w:val="24"/>
          <w:lang w:val="sq-AL" w:eastAsia="de-DE"/>
        </w:rPr>
        <w:t>Procedura dhe pasojat e anulimit dhe shfuqizimit</w:t>
      </w:r>
      <w:bookmarkEnd w:id="88"/>
    </w:p>
    <w:p w:rsidR="00630EFF" w:rsidRPr="00281C66" w:rsidRDefault="00630EFF" w:rsidP="00630EFF">
      <w:pPr>
        <w:pStyle w:val="Hapesira7"/>
        <w:rPr>
          <w:sz w:val="24"/>
          <w:lang w:val="sq-AL" w:eastAsia="de-DE"/>
        </w:rPr>
      </w:pP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1. Një akt administrativ mund të anulohet apo shfuqizohet, kryesisht nga organi publik që ka kompetencë të nxjerrë aktin, nga organi i tij epror apo nga një organ tjetër i parashikuar shprehimisht me ligj.</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2. Anulimi i një akti administrativ ka pasoja për të shkuarën, ndërsa shfuqizimi i aktit administrativ ka pasoja vetëm për të ardhmen. Anulimi dhe shfuqizimi mund të jenë të pjesshëm apo të tërësishëm.</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 xml:space="preserve">3. Anulimi ose shfuqizimi bëhen me një akt të ri me shkrim, i cili anulon, shfuqizon, ndryshon apo </w:t>
      </w:r>
      <w:r w:rsidRPr="00281C66">
        <w:rPr>
          <w:rFonts w:ascii="Garamond" w:eastAsia="Times New Roman" w:hAnsi="Garamond"/>
          <w:spacing w:val="-4"/>
          <w:sz w:val="24"/>
          <w:szCs w:val="24"/>
          <w:lang w:val="sq-AL" w:eastAsia="de-DE"/>
        </w:rPr>
        <w:lastRenderedPageBreak/>
        <w:t>plot</w:t>
      </w:r>
      <w:r w:rsidR="00C6489A">
        <w:rPr>
          <w:rFonts w:ascii="Garamond" w:eastAsia="Times New Roman" w:hAnsi="Garamond"/>
          <w:spacing w:val="-4"/>
          <w:sz w:val="24"/>
          <w:szCs w:val="24"/>
          <w:lang w:val="sq-AL" w:eastAsia="de-DE"/>
        </w:rPr>
        <w:t>ëson aktin e parë.</w:t>
      </w:r>
    </w:p>
    <w:bookmarkEnd w:id="89"/>
    <w:p w:rsidR="00630EFF" w:rsidRPr="00281C66" w:rsidRDefault="00630EFF" w:rsidP="00630EFF">
      <w:pPr>
        <w:pStyle w:val="Hapesira7"/>
        <w:rPr>
          <w:spacing w:val="-4"/>
          <w:sz w:val="24"/>
          <w:lang w:val="sq-AL" w:eastAsia="de-DE"/>
        </w:rPr>
      </w:pPr>
    </w:p>
    <w:p w:rsidR="00630EFF" w:rsidRPr="00281C66" w:rsidRDefault="00C6489A" w:rsidP="00630EFF">
      <w:pPr>
        <w:widowControl w:val="0"/>
        <w:spacing w:after="0" w:line="240" w:lineRule="auto"/>
        <w:jc w:val="center"/>
        <w:outlineLvl w:val="2"/>
        <w:rPr>
          <w:rFonts w:ascii="Garamond" w:eastAsia="Times New Roman" w:hAnsi="Garamond"/>
          <w:bCs/>
          <w:iCs/>
          <w:spacing w:val="-4"/>
          <w:sz w:val="24"/>
          <w:szCs w:val="24"/>
          <w:lang w:val="sq-AL" w:eastAsia="de-DE"/>
        </w:rPr>
      </w:pPr>
      <w:r>
        <w:rPr>
          <w:rFonts w:ascii="Garamond" w:eastAsia="Times New Roman" w:hAnsi="Garamond"/>
          <w:bCs/>
          <w:iCs/>
          <w:spacing w:val="-4"/>
          <w:sz w:val="24"/>
          <w:szCs w:val="24"/>
          <w:lang w:val="sq-AL" w:eastAsia="de-DE"/>
        </w:rPr>
        <w:t>Neni 114</w:t>
      </w:r>
    </w:p>
    <w:p w:rsidR="00630EFF" w:rsidRPr="00281C66" w:rsidRDefault="00630EFF" w:rsidP="00630EFF">
      <w:pPr>
        <w:widowControl w:val="0"/>
        <w:spacing w:after="0" w:line="240" w:lineRule="auto"/>
        <w:jc w:val="center"/>
        <w:outlineLvl w:val="2"/>
        <w:rPr>
          <w:rFonts w:ascii="Garamond" w:eastAsia="Times New Roman" w:hAnsi="Garamond"/>
          <w:b/>
          <w:bCs/>
          <w:iCs/>
          <w:spacing w:val="-4"/>
          <w:sz w:val="24"/>
          <w:szCs w:val="24"/>
          <w:lang w:val="sq-AL" w:eastAsia="de-DE"/>
        </w:rPr>
      </w:pPr>
      <w:r w:rsidRPr="00281C66">
        <w:rPr>
          <w:rFonts w:ascii="Garamond" w:eastAsia="Times New Roman" w:hAnsi="Garamond"/>
          <w:b/>
          <w:bCs/>
          <w:iCs/>
          <w:spacing w:val="-4"/>
          <w:sz w:val="24"/>
          <w:szCs w:val="24"/>
          <w:lang w:val="sq-AL" w:eastAsia="de-DE"/>
        </w:rPr>
        <w:t>Anulimi dhe shfuqizimi diskrecionar i një akti administrativ të paligjshëm</w:t>
      </w:r>
      <w:bookmarkEnd w:id="90"/>
    </w:p>
    <w:p w:rsidR="00630EFF" w:rsidRPr="00281C66" w:rsidRDefault="00630EFF" w:rsidP="00630EFF">
      <w:pPr>
        <w:pStyle w:val="Hapesira7"/>
        <w:rPr>
          <w:spacing w:val="-4"/>
          <w:sz w:val="24"/>
          <w:lang w:val="sq-AL" w:eastAsia="de-DE"/>
        </w:rPr>
      </w:pP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1. Me përjashtim të rasteve të parashikuara në nenin 108, të këtij Kodi, një akt administrativ i paligjshëm mund të anulohet apo të shfuqizohet, me qëllimin rivendosjen e ligjshmërisë.</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2. Nëse pala përfituese është në mirëbesim, një akt administrativ dobiprurës i paligjshëm, nuk mund të anulohet, por vetëm mund të shfuqizohet.</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3. Pala përfituese nuk vlerësohet se është në mirëbesim nëse ka qenë në dijeni të shkaqeve të paligjshmërisë së aktit ose nuk ka qenë në dijeni të tyre për shkak të pakujdesisë së rëndë apo nëse akti është nxjerrë, bazuar në informacionin materialisht të gabuar apo jo të plotë t</w:t>
      </w:r>
      <w:r w:rsidR="00C6489A">
        <w:rPr>
          <w:rFonts w:ascii="Garamond" w:eastAsia="Times New Roman" w:hAnsi="Garamond"/>
          <w:spacing w:val="-4"/>
          <w:sz w:val="24"/>
          <w:szCs w:val="24"/>
          <w:lang w:val="sq-AL" w:eastAsia="de-DE"/>
        </w:rPr>
        <w:t>ë dhënë, me faj, nga vetë pala.</w:t>
      </w:r>
    </w:p>
    <w:p w:rsidR="00630EFF" w:rsidRPr="00281C66" w:rsidRDefault="00630EFF" w:rsidP="00630EFF">
      <w:pPr>
        <w:pStyle w:val="Hapesira7"/>
        <w:rPr>
          <w:spacing w:val="-4"/>
          <w:sz w:val="24"/>
          <w:lang w:val="sq-AL" w:eastAsia="de-DE"/>
        </w:rPr>
      </w:pPr>
    </w:p>
    <w:p w:rsidR="00630EFF" w:rsidRPr="00281C66" w:rsidRDefault="00630EFF" w:rsidP="00630EFF">
      <w:pPr>
        <w:widowControl w:val="0"/>
        <w:spacing w:after="0" w:line="240" w:lineRule="auto"/>
        <w:jc w:val="center"/>
        <w:outlineLvl w:val="2"/>
        <w:rPr>
          <w:rFonts w:ascii="Garamond" w:eastAsia="Times New Roman" w:hAnsi="Garamond"/>
          <w:bCs/>
          <w:iCs/>
          <w:spacing w:val="-4"/>
          <w:sz w:val="24"/>
          <w:szCs w:val="24"/>
          <w:lang w:val="sq-AL" w:eastAsia="de-DE"/>
        </w:rPr>
      </w:pPr>
      <w:r w:rsidRPr="00281C66">
        <w:rPr>
          <w:rFonts w:ascii="Garamond" w:eastAsia="Times New Roman" w:hAnsi="Garamond"/>
          <w:bCs/>
          <w:iCs/>
          <w:spacing w:val="-4"/>
          <w:sz w:val="24"/>
          <w:szCs w:val="24"/>
          <w:lang w:val="sq-AL" w:eastAsia="de-DE"/>
        </w:rPr>
        <w:t>Neni 115</w:t>
      </w:r>
    </w:p>
    <w:p w:rsidR="00630EFF" w:rsidRPr="00281C66" w:rsidRDefault="00630EFF" w:rsidP="00630EFF">
      <w:pPr>
        <w:widowControl w:val="0"/>
        <w:spacing w:after="0" w:line="240" w:lineRule="auto"/>
        <w:jc w:val="center"/>
        <w:outlineLvl w:val="2"/>
        <w:rPr>
          <w:rFonts w:ascii="Garamond" w:eastAsia="Times New Roman" w:hAnsi="Garamond"/>
          <w:b/>
          <w:bCs/>
          <w:iCs/>
          <w:spacing w:val="-4"/>
          <w:sz w:val="24"/>
          <w:szCs w:val="24"/>
          <w:lang w:val="sq-AL" w:eastAsia="de-DE"/>
        </w:rPr>
      </w:pPr>
      <w:r w:rsidRPr="00281C66">
        <w:rPr>
          <w:rFonts w:ascii="Garamond" w:eastAsia="Times New Roman" w:hAnsi="Garamond"/>
          <w:b/>
          <w:bCs/>
          <w:iCs/>
          <w:spacing w:val="-4"/>
          <w:sz w:val="24"/>
          <w:szCs w:val="24"/>
          <w:lang w:val="sq-AL" w:eastAsia="de-DE"/>
        </w:rPr>
        <w:t>Anulimi i një akti administrativ të ligjshëm</w:t>
      </w:r>
      <w:bookmarkEnd w:id="91"/>
    </w:p>
    <w:p w:rsidR="00630EFF" w:rsidRPr="00281C66" w:rsidRDefault="00630EFF" w:rsidP="00630EFF">
      <w:pPr>
        <w:pStyle w:val="Hapesira7"/>
        <w:rPr>
          <w:spacing w:val="-4"/>
          <w:sz w:val="24"/>
          <w:lang w:val="sq-AL" w:eastAsia="de-DE"/>
        </w:rPr>
      </w:pP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Një akt administrativ i ligjshëm mund të anulohet, nëse pala në një akt administrativ që i nënshtrohet një detyrimi sipas shkronjës “ç”, të pikës 1, të nenit 102, të këtij Kodi, nuk e ka plotësuar tërësisht detyrimin apo nuk e ka bërë këtë brenda afatit të caktuar kohor.</w:t>
      </w:r>
    </w:p>
    <w:p w:rsidR="00630EFF" w:rsidRPr="00281C66" w:rsidRDefault="00630EFF" w:rsidP="00630EFF">
      <w:pPr>
        <w:pStyle w:val="Hapesira7"/>
        <w:rPr>
          <w:sz w:val="24"/>
          <w:lang w:val="sq-AL" w:eastAsia="de-DE"/>
        </w:rPr>
      </w:pPr>
    </w:p>
    <w:p w:rsidR="00630EFF" w:rsidRPr="00281C66" w:rsidRDefault="00630EFF" w:rsidP="00630EFF">
      <w:pPr>
        <w:widowControl w:val="0"/>
        <w:spacing w:after="0" w:line="240" w:lineRule="auto"/>
        <w:jc w:val="center"/>
        <w:outlineLvl w:val="2"/>
        <w:rPr>
          <w:rFonts w:ascii="Garamond" w:eastAsia="MS Mincho" w:hAnsi="Garamond"/>
          <w:bCs/>
          <w:iCs/>
          <w:spacing w:val="-4"/>
          <w:sz w:val="24"/>
          <w:szCs w:val="24"/>
          <w:lang w:val="sq-AL" w:eastAsia="de-DE"/>
        </w:rPr>
      </w:pPr>
      <w:r w:rsidRPr="00281C66">
        <w:rPr>
          <w:rFonts w:ascii="Garamond" w:eastAsia="MS Mincho" w:hAnsi="Garamond"/>
          <w:bCs/>
          <w:iCs/>
          <w:spacing w:val="-4"/>
          <w:sz w:val="24"/>
          <w:szCs w:val="24"/>
          <w:lang w:val="sq-AL" w:eastAsia="de-DE"/>
        </w:rPr>
        <w:t>Neni 116</w:t>
      </w:r>
    </w:p>
    <w:p w:rsidR="00630EFF" w:rsidRPr="00281C66" w:rsidRDefault="00630EFF" w:rsidP="00630EFF">
      <w:pPr>
        <w:widowControl w:val="0"/>
        <w:spacing w:after="0" w:line="240" w:lineRule="auto"/>
        <w:jc w:val="center"/>
        <w:outlineLvl w:val="2"/>
        <w:rPr>
          <w:rFonts w:ascii="Garamond" w:eastAsia="MS Mincho" w:hAnsi="Garamond"/>
          <w:b/>
          <w:bCs/>
          <w:iCs/>
          <w:spacing w:val="-4"/>
          <w:sz w:val="24"/>
          <w:szCs w:val="24"/>
          <w:lang w:val="sq-AL" w:eastAsia="de-DE"/>
        </w:rPr>
      </w:pPr>
      <w:r w:rsidRPr="00281C66">
        <w:rPr>
          <w:rFonts w:ascii="Garamond" w:eastAsia="MS Mincho" w:hAnsi="Garamond"/>
          <w:b/>
          <w:bCs/>
          <w:iCs/>
          <w:spacing w:val="-4"/>
          <w:sz w:val="24"/>
          <w:szCs w:val="24"/>
          <w:lang w:val="sq-AL" w:eastAsia="de-DE"/>
        </w:rPr>
        <w:t>Shfuqizimi i një akti administrativ të ligjshëm</w:t>
      </w:r>
      <w:bookmarkEnd w:id="92"/>
    </w:p>
    <w:p w:rsidR="00630EFF" w:rsidRPr="00281C66" w:rsidRDefault="00630EFF" w:rsidP="00630EFF">
      <w:pPr>
        <w:pStyle w:val="Hapesira7"/>
        <w:rPr>
          <w:spacing w:val="-4"/>
          <w:sz w:val="24"/>
          <w:lang w:val="sq-AL" w:eastAsia="de-DE"/>
        </w:rPr>
      </w:pP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1. Përveçse kur parashikohet ndryshe nga ligji, një akt administrativ i ligjshëm mund të shfuqizohet, vetëm nëse shfuqizimi është i domosdoshëm për të parandaluar apo eliminuar një dëmtim serioz të jetës dhe shëndetit të njerëzve apo sigurisë publike dhe kjo nuk mund të bëhet në mënyra tjera që cenojnë më pak të drejtat apo interesat</w:t>
      </w:r>
      <w:r w:rsidR="00C6489A">
        <w:rPr>
          <w:rFonts w:ascii="Garamond" w:eastAsia="Times New Roman" w:hAnsi="Garamond"/>
          <w:spacing w:val="-4"/>
          <w:sz w:val="24"/>
          <w:szCs w:val="24"/>
          <w:lang w:val="sq-AL" w:eastAsia="de-DE"/>
        </w:rPr>
        <w:t xml:space="preserve"> e ligjshëm të fituar të palës.</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2. Pala përfituese, në rast të shfuqizimit të parashikuar në pikën 1, të këtij neni, ka të drejtën e kompensimit nëse ka hyrë në marrëdhënie financiare nga të cilat nuk mund tërhiqet ose mund të tërhiqet vetëm duke pësuar dëme që nuk do të ishte e arsyeshme të kërkohen nga ajo.</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3. Masa e kompensimit nuk duhet të tejkalojë interesin e arsyeshëm që ka pala në vazhdimin e sjelljes së pasojave juridike të aktit që shfuqizohet. Pala nuk përfiton kompensim për fitimin e munguar.</w:t>
      </w:r>
    </w:p>
    <w:p w:rsidR="004358B5" w:rsidRDefault="004358B5" w:rsidP="00630EFF">
      <w:pPr>
        <w:widowControl w:val="0"/>
        <w:spacing w:after="0" w:line="240" w:lineRule="auto"/>
        <w:jc w:val="center"/>
        <w:outlineLvl w:val="2"/>
        <w:rPr>
          <w:rFonts w:ascii="Garamond" w:eastAsia="MS Mincho" w:hAnsi="Garamond"/>
          <w:bCs/>
          <w:iCs/>
          <w:spacing w:val="-4"/>
          <w:sz w:val="24"/>
          <w:szCs w:val="24"/>
          <w:lang w:val="sq-AL" w:eastAsia="de-DE"/>
        </w:rPr>
      </w:pPr>
    </w:p>
    <w:p w:rsidR="00630EFF" w:rsidRPr="00281C66" w:rsidRDefault="00630EFF" w:rsidP="00630EFF">
      <w:pPr>
        <w:widowControl w:val="0"/>
        <w:spacing w:after="0" w:line="240" w:lineRule="auto"/>
        <w:jc w:val="center"/>
        <w:outlineLvl w:val="2"/>
        <w:rPr>
          <w:rFonts w:ascii="Garamond" w:eastAsia="MS Mincho" w:hAnsi="Garamond"/>
          <w:bCs/>
          <w:iCs/>
          <w:spacing w:val="-4"/>
          <w:sz w:val="24"/>
          <w:szCs w:val="24"/>
          <w:lang w:val="sq-AL" w:eastAsia="de-DE"/>
        </w:rPr>
      </w:pPr>
      <w:r w:rsidRPr="00281C66">
        <w:rPr>
          <w:rFonts w:ascii="Garamond" w:eastAsia="MS Mincho" w:hAnsi="Garamond"/>
          <w:bCs/>
          <w:iCs/>
          <w:spacing w:val="-4"/>
          <w:sz w:val="24"/>
          <w:szCs w:val="24"/>
          <w:lang w:val="sq-AL" w:eastAsia="de-DE"/>
        </w:rPr>
        <w:t>Neni 117</w:t>
      </w:r>
    </w:p>
    <w:p w:rsidR="00630EFF" w:rsidRPr="00281C66" w:rsidRDefault="00630EFF" w:rsidP="00630EFF">
      <w:pPr>
        <w:widowControl w:val="0"/>
        <w:spacing w:after="0" w:line="240" w:lineRule="auto"/>
        <w:jc w:val="center"/>
        <w:outlineLvl w:val="2"/>
        <w:rPr>
          <w:rFonts w:ascii="Garamond" w:eastAsia="MS Mincho" w:hAnsi="Garamond"/>
          <w:b/>
          <w:bCs/>
          <w:iCs/>
          <w:spacing w:val="-4"/>
          <w:sz w:val="24"/>
          <w:szCs w:val="24"/>
          <w:lang w:val="sq-AL" w:eastAsia="de-DE"/>
        </w:rPr>
      </w:pPr>
      <w:r w:rsidRPr="00281C66">
        <w:rPr>
          <w:rFonts w:ascii="Garamond" w:eastAsia="MS Mincho" w:hAnsi="Garamond"/>
          <w:b/>
          <w:bCs/>
          <w:iCs/>
          <w:spacing w:val="-4"/>
          <w:sz w:val="24"/>
          <w:szCs w:val="24"/>
          <w:lang w:val="sq-AL" w:eastAsia="de-DE"/>
        </w:rPr>
        <w:t>Afati për anulimin dhe shfuqizimin</w:t>
      </w:r>
      <w:bookmarkEnd w:id="93"/>
    </w:p>
    <w:p w:rsidR="00630EFF" w:rsidRPr="00281C66" w:rsidRDefault="00630EFF" w:rsidP="00630EFF">
      <w:pPr>
        <w:pStyle w:val="Hapesira7"/>
        <w:rPr>
          <w:spacing w:val="-4"/>
          <w:sz w:val="24"/>
          <w:lang w:val="sq-AL" w:eastAsia="de-DE"/>
        </w:rPr>
      </w:pP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1. Shfuqizimi, në rastin e parashikuar në pikën 1, të nenit 116, të këtij Kodi, mund të bëhet në çdo kohë.</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2. Në çdo rast tjetër, të ndryshëm nga ai i parashikuar në pikën 1, të këtij neni, anulimi ose shfuqizimi mund të bëhet brenda 30 ditëve nga dita kur organi publik është njohur me faktet që çojnë në anulimin ose shfuqizimin, por jo me vonë se 5 vjet nga njoftimi i aktit administrativ.</w:t>
      </w:r>
    </w:p>
    <w:p w:rsidR="00630EFF" w:rsidRPr="00281C66" w:rsidRDefault="00630EFF" w:rsidP="00630EFF">
      <w:pPr>
        <w:pStyle w:val="Hapesira7"/>
        <w:rPr>
          <w:spacing w:val="-4"/>
          <w:sz w:val="24"/>
          <w:lang w:val="sq-AL" w:eastAsia="de-DE"/>
        </w:rPr>
      </w:pPr>
    </w:p>
    <w:p w:rsidR="00630EFF" w:rsidRPr="00281C66" w:rsidRDefault="00630EFF" w:rsidP="00630EFF">
      <w:pPr>
        <w:widowControl w:val="0"/>
        <w:spacing w:after="0" w:line="240" w:lineRule="auto"/>
        <w:jc w:val="center"/>
        <w:outlineLvl w:val="2"/>
        <w:rPr>
          <w:rFonts w:ascii="Garamond" w:eastAsia="MS Mincho" w:hAnsi="Garamond"/>
          <w:bCs/>
          <w:iCs/>
          <w:spacing w:val="-4"/>
          <w:sz w:val="24"/>
          <w:szCs w:val="24"/>
          <w:lang w:val="sq-AL" w:eastAsia="de-DE"/>
        </w:rPr>
      </w:pPr>
      <w:bookmarkStart w:id="94" w:name="_Toc411500891"/>
      <w:r w:rsidRPr="00281C66">
        <w:rPr>
          <w:rFonts w:ascii="Garamond" w:eastAsia="MS Mincho" w:hAnsi="Garamond"/>
          <w:bCs/>
          <w:iCs/>
          <w:spacing w:val="-4"/>
          <w:sz w:val="24"/>
          <w:szCs w:val="24"/>
          <w:lang w:val="sq-AL" w:eastAsia="de-DE"/>
        </w:rPr>
        <w:t>Neni 118</w:t>
      </w:r>
    </w:p>
    <w:p w:rsidR="00630EFF" w:rsidRPr="00281C66" w:rsidRDefault="00630EFF" w:rsidP="00630EFF">
      <w:pPr>
        <w:widowControl w:val="0"/>
        <w:spacing w:after="0" w:line="240" w:lineRule="auto"/>
        <w:jc w:val="center"/>
        <w:outlineLvl w:val="2"/>
        <w:rPr>
          <w:rFonts w:ascii="Garamond" w:eastAsia="MS Mincho" w:hAnsi="Garamond"/>
          <w:b/>
          <w:bCs/>
          <w:iCs/>
          <w:spacing w:val="-4"/>
          <w:sz w:val="24"/>
          <w:szCs w:val="24"/>
          <w:lang w:val="sq-AL" w:eastAsia="de-DE"/>
        </w:rPr>
      </w:pPr>
      <w:r w:rsidRPr="00281C66">
        <w:rPr>
          <w:rFonts w:ascii="Garamond" w:eastAsia="MS Mincho" w:hAnsi="Garamond"/>
          <w:b/>
          <w:bCs/>
          <w:iCs/>
          <w:spacing w:val="-4"/>
          <w:sz w:val="24"/>
          <w:szCs w:val="24"/>
          <w:lang w:val="sq-AL" w:eastAsia="de-DE"/>
        </w:rPr>
        <w:t>Kthimi i pagesave dhe kontributeve në rastin e anulimit</w:t>
      </w:r>
      <w:bookmarkEnd w:id="94"/>
    </w:p>
    <w:p w:rsidR="00630EFF" w:rsidRPr="00281C66" w:rsidRDefault="00630EFF" w:rsidP="00630EFF">
      <w:pPr>
        <w:pStyle w:val="Hapesira7"/>
        <w:rPr>
          <w:spacing w:val="-4"/>
          <w:sz w:val="24"/>
          <w:lang w:val="sq-AL" w:eastAsia="de-DE"/>
        </w:rPr>
      </w:pP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1. Të gjitha pagesat apo kontributet, të cilat tashmë janë paguar nga pala dhe/ose nga organi publik, në bazë të një akti të anuluar, duhet të kthehen.</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lastRenderedPageBreak/>
        <w:t>2. Masa e kthimit të pagesave dhe kontributeve, e parashikuar në pikën 1, të këtij neni, përcaktohet në aktin e anulimit dhe llogaritet nga organi publik, sipas dispozitave për begatimin pa shkak, në për</w:t>
      </w:r>
      <w:r w:rsidR="00C6489A">
        <w:rPr>
          <w:rFonts w:ascii="Garamond" w:eastAsia="Times New Roman" w:hAnsi="Garamond"/>
          <w:spacing w:val="-4"/>
          <w:sz w:val="24"/>
          <w:szCs w:val="24"/>
          <w:lang w:val="sq-AL" w:eastAsia="de-DE"/>
        </w:rPr>
        <w:t>puthje me legjislacionin civil.</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caps/>
          <w:spacing w:val="-4"/>
          <w:sz w:val="24"/>
          <w:szCs w:val="24"/>
          <w:lang w:val="sq-AL"/>
        </w:rPr>
        <w:t>Kreu</w:t>
      </w:r>
      <w:r w:rsidRPr="00281C66">
        <w:rPr>
          <w:rFonts w:ascii="Garamond" w:eastAsia="Times New Roman" w:hAnsi="Garamond"/>
          <w:bCs/>
          <w:spacing w:val="-4"/>
          <w:sz w:val="24"/>
          <w:szCs w:val="24"/>
          <w:lang w:val="sq-AL"/>
        </w:rPr>
        <w:t xml:space="preserve"> II</w:t>
      </w:r>
    </w:p>
    <w:p w:rsidR="00630EFF" w:rsidRPr="00281C66" w:rsidRDefault="00C6489A" w:rsidP="00630EFF">
      <w:pPr>
        <w:widowControl w:val="0"/>
        <w:spacing w:after="0" w:line="240" w:lineRule="auto"/>
        <w:contextualSpacing/>
        <w:jc w:val="center"/>
        <w:outlineLvl w:val="5"/>
        <w:rPr>
          <w:rFonts w:ascii="Garamond" w:eastAsia="Times New Roman" w:hAnsi="Garamond"/>
          <w:bCs/>
          <w:spacing w:val="-4"/>
          <w:sz w:val="24"/>
          <w:szCs w:val="24"/>
          <w:lang w:val="sq-AL" w:eastAsia="sq-AL"/>
        </w:rPr>
      </w:pPr>
      <w:r>
        <w:rPr>
          <w:rFonts w:ascii="Garamond" w:eastAsia="Times New Roman" w:hAnsi="Garamond"/>
          <w:bCs/>
          <w:spacing w:val="-4"/>
          <w:sz w:val="24"/>
          <w:szCs w:val="24"/>
          <w:lang w:val="sq-AL" w:eastAsia="sq-AL"/>
        </w:rPr>
        <w:t>KONTRATA ADMINISTRATIVE</w:t>
      </w:r>
    </w:p>
    <w:p w:rsidR="00630EFF" w:rsidRPr="00281C66" w:rsidRDefault="00630EFF" w:rsidP="00630EFF">
      <w:pPr>
        <w:pStyle w:val="Hapesira7"/>
        <w:rPr>
          <w:spacing w:val="-4"/>
          <w:sz w:val="24"/>
          <w:lang w:val="sq-AL" w:eastAsia="sq-AL"/>
        </w:rPr>
      </w:pPr>
    </w:p>
    <w:p w:rsidR="00630EFF" w:rsidRPr="00281C66" w:rsidRDefault="00630EFF" w:rsidP="00630EFF">
      <w:pPr>
        <w:widowControl w:val="0"/>
        <w:tabs>
          <w:tab w:val="left" w:pos="252"/>
        </w:tabs>
        <w:spacing w:after="0" w:line="240" w:lineRule="auto"/>
        <w:jc w:val="center"/>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Neni 119</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eastAsia="sq-AL"/>
        </w:rPr>
      </w:pPr>
      <w:r w:rsidRPr="00281C66">
        <w:rPr>
          <w:rFonts w:ascii="Garamond" w:eastAsia="Times New Roman" w:hAnsi="Garamond"/>
          <w:b/>
          <w:bCs/>
          <w:spacing w:val="-4"/>
          <w:sz w:val="24"/>
          <w:szCs w:val="24"/>
          <w:lang w:val="sq-AL" w:eastAsia="sq-AL"/>
        </w:rPr>
        <w:t>Kushtet dhe kërk</w:t>
      </w:r>
      <w:r w:rsidR="00C6489A">
        <w:rPr>
          <w:rFonts w:ascii="Garamond" w:eastAsia="Times New Roman" w:hAnsi="Garamond"/>
          <w:b/>
          <w:bCs/>
          <w:spacing w:val="-4"/>
          <w:sz w:val="24"/>
          <w:szCs w:val="24"/>
          <w:lang w:val="sq-AL" w:eastAsia="sq-AL"/>
        </w:rPr>
        <w:t>esat e kontratës administrative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rPr>
      </w:pPr>
      <w:r w:rsidRPr="00281C66">
        <w:rPr>
          <w:rFonts w:ascii="Garamond" w:eastAsia="MS Mincho" w:hAnsi="Garamond"/>
          <w:spacing w:val="-4"/>
          <w:sz w:val="24"/>
          <w:szCs w:val="24"/>
          <w:lang w:val="sq-AL"/>
        </w:rPr>
        <w:t>1. Organi publik, për realizmin e një interesi publik, të cilit i shërben, por pa cenuar interesat apo të drejtat e palëve të treta, mund të lidhë një kontratë administrative, nëse plotësohen këto kushte:</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rPr>
      </w:pPr>
      <w:r w:rsidRPr="00281C66">
        <w:rPr>
          <w:rFonts w:ascii="Garamond" w:eastAsia="MS Mincho" w:hAnsi="Garamond"/>
          <w:spacing w:val="-4"/>
          <w:sz w:val="24"/>
          <w:szCs w:val="24"/>
          <w:lang w:val="sq-AL"/>
        </w:rPr>
        <w:t>a) forma kontraktore nuk ndalohet shprehimisht nga ligji ose nuk bie në kundërshtim me vetë natyrën e çështjes administrative; dhe</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rPr>
      </w:pPr>
      <w:r w:rsidRPr="00281C66">
        <w:rPr>
          <w:rFonts w:ascii="Garamond" w:eastAsia="MS Mincho" w:hAnsi="Garamond"/>
          <w:spacing w:val="-4"/>
          <w:sz w:val="24"/>
          <w:szCs w:val="24"/>
          <w:lang w:val="sq-AL"/>
        </w:rPr>
        <w:t>b) organi publik është i autorizuar nga ligji të vendosë për çështjen me diskrecion.</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rPr>
      </w:pPr>
      <w:r w:rsidRPr="00281C66">
        <w:rPr>
          <w:rFonts w:ascii="Garamond" w:eastAsia="MS Mincho" w:hAnsi="Garamond"/>
          <w:spacing w:val="-4"/>
          <w:sz w:val="24"/>
          <w:szCs w:val="24"/>
          <w:lang w:val="sq-AL"/>
        </w:rPr>
        <w:t>2. Kontrata administrative lidhet në formë të shkruar, përveç rasteve kur ligji  parashik</w:t>
      </w:r>
      <w:r w:rsidR="009C16F1">
        <w:rPr>
          <w:rFonts w:ascii="Garamond" w:eastAsia="MS Mincho" w:hAnsi="Garamond"/>
          <w:spacing w:val="-4"/>
          <w:sz w:val="24"/>
          <w:szCs w:val="24"/>
          <w:lang w:val="sq-AL"/>
        </w:rPr>
        <w:t>on një formë tjetër të posaçme.</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rPr>
      </w:pPr>
      <w:r w:rsidRPr="00281C66">
        <w:rPr>
          <w:rFonts w:ascii="Garamond" w:eastAsia="Times New Roman" w:hAnsi="Garamond"/>
          <w:spacing w:val="-4"/>
          <w:sz w:val="24"/>
          <w:szCs w:val="24"/>
          <w:lang w:val="sq-AL" w:eastAsia="sq-AL"/>
        </w:rPr>
        <w:t>3. Kontrata nënshkruhet nga palët apo përfaqësuesit në mënyrë manuale apo elektronike, në përputhje me modalitetet e përcaktuara në legjislacionin në fuqi. Nënshkrimi në emër të organit publik bazohet mbi një autorizim të lëshuar nga organi përkatës.</w:t>
      </w:r>
    </w:p>
    <w:p w:rsidR="00630EFF" w:rsidRPr="00281C66" w:rsidRDefault="00630EFF" w:rsidP="00630EFF">
      <w:pPr>
        <w:pStyle w:val="Hapesira7"/>
        <w:rPr>
          <w:sz w:val="24"/>
          <w:lang w:val="sq-AL"/>
        </w:rPr>
      </w:pPr>
    </w:p>
    <w:p w:rsidR="00630EFF" w:rsidRPr="00281C66" w:rsidRDefault="00630EFF" w:rsidP="00630EFF">
      <w:pPr>
        <w:widowControl w:val="0"/>
        <w:tabs>
          <w:tab w:val="left" w:pos="284"/>
        </w:tabs>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120</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 xml:space="preserve">Kontrata administrative zëvendësuese </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contextualSpacing/>
        <w:outlineLvl w:val="7"/>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1. Organi publik mund të lidhë një kontratë administrative</w:t>
      </w:r>
      <w:r w:rsidRPr="00281C66">
        <w:rPr>
          <w:rFonts w:ascii="Garamond" w:eastAsia="Times New Roman" w:hAnsi="Garamond"/>
          <w:b/>
          <w:bCs/>
          <w:spacing w:val="-4"/>
          <w:sz w:val="24"/>
          <w:szCs w:val="24"/>
          <w:lang w:val="sq-AL" w:eastAsia="sq-AL"/>
        </w:rPr>
        <w:t xml:space="preserve"> </w:t>
      </w:r>
      <w:r w:rsidRPr="00281C66">
        <w:rPr>
          <w:rFonts w:ascii="Garamond" w:eastAsia="Times New Roman" w:hAnsi="Garamond"/>
          <w:bCs/>
          <w:spacing w:val="-4"/>
          <w:sz w:val="24"/>
          <w:szCs w:val="24"/>
          <w:lang w:val="sq-AL" w:eastAsia="sq-AL"/>
        </w:rPr>
        <w:t>zëvendësuese</w:t>
      </w:r>
      <w:r w:rsidRPr="00281C66">
        <w:rPr>
          <w:rFonts w:ascii="Garamond" w:eastAsia="Times New Roman" w:hAnsi="Garamond"/>
          <w:spacing w:val="-4"/>
          <w:sz w:val="24"/>
          <w:szCs w:val="24"/>
          <w:lang w:val="sq-AL" w:eastAsia="sq-AL"/>
        </w:rPr>
        <w:t xml:space="preserve"> me palën, së cilës mund t’i drejtonte një akt administrativ, </w:t>
      </w:r>
      <w:r w:rsidRPr="00281C66">
        <w:rPr>
          <w:rFonts w:ascii="Garamond" w:eastAsia="Times New Roman" w:hAnsi="Garamond"/>
          <w:iCs/>
          <w:spacing w:val="-4"/>
          <w:sz w:val="24"/>
          <w:szCs w:val="24"/>
          <w:lang w:val="sq-AL" w:eastAsia="sq-AL"/>
        </w:rPr>
        <w:t>nëse interesi publik realizohet më mirë nëpë</w:t>
      </w:r>
      <w:r w:rsidR="009C16F1">
        <w:rPr>
          <w:rFonts w:ascii="Garamond" w:eastAsia="Times New Roman" w:hAnsi="Garamond"/>
          <w:iCs/>
          <w:spacing w:val="-4"/>
          <w:sz w:val="24"/>
          <w:szCs w:val="24"/>
          <w:lang w:val="sq-AL" w:eastAsia="sq-AL"/>
        </w:rPr>
        <w:t>rmjet kontratës administrative.</w:t>
      </w:r>
    </w:p>
    <w:p w:rsidR="00630EFF" w:rsidRPr="00281C66" w:rsidRDefault="00630EFF" w:rsidP="00630EFF">
      <w:pPr>
        <w:widowControl w:val="0"/>
        <w:spacing w:after="0" w:line="240" w:lineRule="auto"/>
        <w:ind w:firstLine="340"/>
        <w:contextualSpacing/>
        <w:outlineLvl w:val="7"/>
        <w:rPr>
          <w:rFonts w:ascii="Garamond" w:eastAsia="Times New Roman" w:hAnsi="Garamond"/>
          <w:spacing w:val="-4"/>
          <w:sz w:val="24"/>
          <w:szCs w:val="24"/>
          <w:lang w:val="sq-AL" w:eastAsia="sq-AL"/>
        </w:rPr>
      </w:pPr>
      <w:r w:rsidRPr="00281C66">
        <w:rPr>
          <w:rFonts w:ascii="Garamond" w:eastAsia="Times New Roman" w:hAnsi="Garamond"/>
          <w:bCs/>
          <w:color w:val="404040" w:themeColor="text1" w:themeTint="BF"/>
          <w:spacing w:val="-4"/>
          <w:sz w:val="24"/>
          <w:szCs w:val="24"/>
          <w:lang w:val="sq-AL" w:eastAsia="sq-AL"/>
        </w:rPr>
        <w:t>2. N</w:t>
      </w:r>
      <w:r w:rsidRPr="00281C66">
        <w:rPr>
          <w:rFonts w:ascii="Garamond" w:eastAsia="Times New Roman" w:hAnsi="Garamond"/>
          <w:spacing w:val="-4"/>
          <w:sz w:val="24"/>
          <w:szCs w:val="24"/>
          <w:lang w:val="sq-AL" w:eastAsia="sq-AL"/>
        </w:rPr>
        <w:t>ë kontratën zëvendësuese, pala tjetër, jo organ publik, detyrohet të kryejë a të mos kryejë një veprim, ose të japë diçka kundrejt kryerjes së një veprimi nga organi publik. Ky detyrim i shërben organit publik për përmbushjen e një funksioni publik administrativ, sipas qëllimit të përcaktuar në kontratë.</w:t>
      </w:r>
    </w:p>
    <w:p w:rsidR="00630EFF" w:rsidRPr="00281C66" w:rsidRDefault="00630EFF" w:rsidP="00630EFF">
      <w:pPr>
        <w:widowControl w:val="0"/>
        <w:spacing w:after="0" w:line="240" w:lineRule="auto"/>
        <w:ind w:firstLine="340"/>
        <w:contextualSpacing/>
        <w:outlineLvl w:val="7"/>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3. Në tekstin e kontratës administrative zëvendësuese arsyetohet se interesi publik mbrohet më mir</w:t>
      </w:r>
      <w:r w:rsidR="009C16F1">
        <w:rPr>
          <w:rFonts w:ascii="Garamond" w:eastAsia="Times New Roman" w:hAnsi="Garamond"/>
          <w:spacing w:val="-4"/>
          <w:sz w:val="24"/>
          <w:szCs w:val="24"/>
          <w:lang w:val="sq-AL" w:eastAsia="sq-AL"/>
        </w:rPr>
        <w:t>ë me lidhjen e kësaj kontrate.</w:t>
      </w:r>
    </w:p>
    <w:p w:rsidR="00630EFF" w:rsidRPr="00281C66" w:rsidRDefault="00630EFF" w:rsidP="00630EFF">
      <w:pPr>
        <w:pStyle w:val="Hapesira7"/>
        <w:rPr>
          <w:spacing w:val="-4"/>
          <w:sz w:val="24"/>
          <w:lang w:val="sq-AL"/>
        </w:rPr>
      </w:pPr>
    </w:p>
    <w:p w:rsidR="00630EFF" w:rsidRPr="00281C66" w:rsidRDefault="00630EFF" w:rsidP="00630EFF">
      <w:pPr>
        <w:widowControl w:val="0"/>
        <w:tabs>
          <w:tab w:val="left" w:pos="284"/>
        </w:tabs>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121</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Kontrata administr</w:t>
      </w:r>
      <w:r w:rsidR="009C16F1">
        <w:rPr>
          <w:rFonts w:ascii="Garamond" w:eastAsia="Times New Roman" w:hAnsi="Garamond"/>
          <w:b/>
          <w:bCs/>
          <w:spacing w:val="-4"/>
          <w:sz w:val="24"/>
          <w:szCs w:val="24"/>
          <w:lang w:val="sq-AL"/>
        </w:rPr>
        <w:t>ative ndërmjet organeve publike</w:t>
      </w:r>
    </w:p>
    <w:p w:rsidR="00630EFF" w:rsidRPr="00281C66" w:rsidRDefault="00630EFF" w:rsidP="00630EFF">
      <w:pPr>
        <w:widowControl w:val="0"/>
        <w:spacing w:after="0" w:line="240" w:lineRule="auto"/>
        <w:rPr>
          <w:rFonts w:ascii="Garamond" w:eastAsia="MS Mincho" w:hAnsi="Garamond"/>
          <w:spacing w:val="-4"/>
          <w:sz w:val="24"/>
          <w:szCs w:val="24"/>
          <w:lang w:val="sq-AL"/>
        </w:rPr>
      </w:pPr>
    </w:p>
    <w:p w:rsidR="00630EFF" w:rsidRDefault="00630EFF" w:rsidP="00630EFF">
      <w:pPr>
        <w:widowControl w:val="0"/>
        <w:spacing w:after="0" w:line="240" w:lineRule="auto"/>
        <w:ind w:firstLine="340"/>
        <w:contextualSpacing/>
        <w:outlineLvl w:val="7"/>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Organet publike mund të lidhin ndërmjet tyre kontrata për rregullimin e marrëdhënieve për kryerjen e veprimtarive në interes të përbashkët.</w:t>
      </w:r>
    </w:p>
    <w:p w:rsidR="009C16F1" w:rsidRPr="00281C66" w:rsidRDefault="009C16F1" w:rsidP="00630EFF">
      <w:pPr>
        <w:widowControl w:val="0"/>
        <w:spacing w:after="0" w:line="240" w:lineRule="auto"/>
        <w:ind w:firstLine="340"/>
        <w:contextualSpacing/>
        <w:outlineLvl w:val="7"/>
        <w:rPr>
          <w:rFonts w:ascii="Garamond" w:eastAsia="Times New Roman" w:hAnsi="Garamond"/>
          <w:spacing w:val="-4"/>
          <w:sz w:val="24"/>
          <w:szCs w:val="24"/>
          <w:lang w:val="sq-AL" w:eastAsia="sq-AL"/>
        </w:rPr>
      </w:pPr>
    </w:p>
    <w:p w:rsidR="00630EFF" w:rsidRPr="00281C66" w:rsidRDefault="00630EFF" w:rsidP="00630EFF">
      <w:pPr>
        <w:widowControl w:val="0"/>
        <w:tabs>
          <w:tab w:val="left" w:pos="284"/>
        </w:tabs>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122</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Pavlefshm</w:t>
      </w:r>
      <w:r w:rsidR="009C16F1">
        <w:rPr>
          <w:rFonts w:ascii="Garamond" w:eastAsia="Times New Roman" w:hAnsi="Garamond"/>
          <w:b/>
          <w:bCs/>
          <w:spacing w:val="-4"/>
          <w:sz w:val="24"/>
          <w:szCs w:val="24"/>
          <w:lang w:val="sq-AL"/>
        </w:rPr>
        <w:t>ëria e kontratës administrative</w:t>
      </w:r>
    </w:p>
    <w:p w:rsidR="00630EFF" w:rsidRPr="00281C66" w:rsidRDefault="00630EFF" w:rsidP="00630EFF">
      <w:pPr>
        <w:pStyle w:val="Hapesira7"/>
        <w:rPr>
          <w:spacing w:val="-4"/>
          <w:sz w:val="24"/>
          <w:lang w:val="sq-AL"/>
        </w:rPr>
      </w:pPr>
    </w:p>
    <w:p w:rsidR="00630EFF" w:rsidRPr="00281C66" w:rsidRDefault="00630EFF" w:rsidP="00630EFF">
      <w:pPr>
        <w:widowControl w:val="0"/>
        <w:tabs>
          <w:tab w:val="left" w:pos="284"/>
        </w:tabs>
        <w:spacing w:after="0" w:line="240" w:lineRule="auto"/>
        <w:outlineLvl w:val="7"/>
        <w:rPr>
          <w:rFonts w:ascii="Garamond" w:eastAsia="Times New Roman" w:hAnsi="Garamond"/>
          <w:spacing w:val="-4"/>
          <w:sz w:val="24"/>
          <w:szCs w:val="24"/>
          <w:lang w:val="sq-AL"/>
        </w:rPr>
      </w:pPr>
      <w:r w:rsidRPr="00281C66">
        <w:rPr>
          <w:rFonts w:ascii="Garamond" w:eastAsia="Times New Roman" w:hAnsi="Garamond"/>
          <w:spacing w:val="-4"/>
          <w:sz w:val="24"/>
          <w:szCs w:val="24"/>
          <w:lang w:val="sq-AL"/>
        </w:rPr>
        <w:t>Pavlefshmëria e kontratës administrative rregullohet sipas dispozitave të Kodit Civil që parashikojnë pavlefshmërinë e veprimit juridik. Gjithashtu, kontrata administrative është e pavlefshme në rastet e mëposhtme:</w:t>
      </w:r>
    </w:p>
    <w:p w:rsidR="00630EFF" w:rsidRPr="00281C66" w:rsidRDefault="00630EFF" w:rsidP="00630EFF">
      <w:pPr>
        <w:widowControl w:val="0"/>
        <w:tabs>
          <w:tab w:val="left" w:pos="284"/>
        </w:tabs>
        <w:spacing w:after="0" w:line="240" w:lineRule="auto"/>
        <w:contextualSpacing/>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a) nuk janë respektuar kërkesat e parashikuara në nenin 119 të këtij Kodi;</w:t>
      </w:r>
    </w:p>
    <w:p w:rsidR="00630EFF" w:rsidRPr="00281C66" w:rsidRDefault="00630EFF" w:rsidP="00630EFF">
      <w:pPr>
        <w:widowControl w:val="0"/>
        <w:tabs>
          <w:tab w:val="left" w:pos="284"/>
        </w:tabs>
        <w:spacing w:after="0" w:line="240" w:lineRule="auto"/>
        <w:contextualSpacing/>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b) nuk janë respektuar kërkesat për lidhjen e kontratës admin</w:t>
      </w:r>
      <w:r w:rsidR="009C16F1">
        <w:rPr>
          <w:rFonts w:ascii="Garamond" w:eastAsia="Times New Roman" w:hAnsi="Garamond"/>
          <w:spacing w:val="-4"/>
          <w:sz w:val="24"/>
          <w:szCs w:val="24"/>
          <w:lang w:val="sq-AL" w:eastAsia="sq-AL"/>
        </w:rPr>
        <w:t>istrative zëvendësuese, të para</w:t>
      </w:r>
      <w:r w:rsidRPr="00281C66">
        <w:rPr>
          <w:rFonts w:ascii="Garamond" w:eastAsia="Times New Roman" w:hAnsi="Garamond"/>
          <w:spacing w:val="-4"/>
          <w:sz w:val="24"/>
          <w:szCs w:val="24"/>
          <w:lang w:val="sq-AL" w:eastAsia="sq-AL"/>
        </w:rPr>
        <w:t>shikuara në nenin 120 të këtij Kodi.</w:t>
      </w:r>
    </w:p>
    <w:p w:rsidR="00630EFF" w:rsidRPr="00281C66" w:rsidRDefault="00630EFF" w:rsidP="00630EFF">
      <w:pPr>
        <w:pStyle w:val="Hapesira7"/>
        <w:rPr>
          <w:spacing w:val="-4"/>
          <w:sz w:val="24"/>
          <w:lang w:val="sq-AL"/>
        </w:rPr>
      </w:pPr>
    </w:p>
    <w:p w:rsidR="00630EFF" w:rsidRPr="00281C66" w:rsidRDefault="00630EFF" w:rsidP="00630EFF">
      <w:pPr>
        <w:widowControl w:val="0"/>
        <w:tabs>
          <w:tab w:val="left" w:pos="284"/>
        </w:tabs>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123</w:t>
      </w:r>
    </w:p>
    <w:p w:rsidR="00630EFF" w:rsidRPr="00281C66" w:rsidRDefault="00630EFF" w:rsidP="00630EFF">
      <w:pPr>
        <w:widowControl w:val="0"/>
        <w:spacing w:after="0" w:line="240" w:lineRule="auto"/>
        <w:jc w:val="center"/>
        <w:rPr>
          <w:rFonts w:ascii="Garamond" w:eastAsia="MS Mincho" w:hAnsi="Garamond"/>
          <w:b/>
          <w:spacing w:val="-4"/>
          <w:sz w:val="24"/>
          <w:szCs w:val="24"/>
          <w:lang w:val="sq-AL"/>
        </w:rPr>
      </w:pPr>
      <w:bookmarkStart w:id="95" w:name="_Toc238019791"/>
      <w:bookmarkStart w:id="96" w:name="_Toc231635865"/>
      <w:r w:rsidRPr="00281C66">
        <w:rPr>
          <w:rFonts w:ascii="Garamond" w:eastAsia="MS Mincho" w:hAnsi="Garamond"/>
          <w:b/>
          <w:spacing w:val="-4"/>
          <w:sz w:val="24"/>
          <w:szCs w:val="24"/>
          <w:lang w:val="sq-AL"/>
        </w:rPr>
        <w:t>Ndryshimi, prishja apo tërheqja nga kontrata administrative</w:t>
      </w:r>
    </w:p>
    <w:p w:rsidR="00630EFF" w:rsidRPr="00281C66" w:rsidRDefault="00630EFF" w:rsidP="009C16F1">
      <w:pPr>
        <w:widowControl w:val="0"/>
        <w:spacing w:after="0" w:line="240" w:lineRule="auto"/>
        <w:rPr>
          <w:rFonts w:ascii="Garamond" w:eastAsia="MS Mincho" w:hAnsi="Garamond"/>
          <w:b/>
          <w:spacing w:val="-4"/>
          <w:sz w:val="24"/>
          <w:szCs w:val="24"/>
          <w:lang w:val="sq-AL"/>
        </w:rPr>
      </w:pPr>
    </w:p>
    <w:bookmarkEnd w:id="95"/>
    <w:bookmarkEnd w:id="96"/>
    <w:p w:rsidR="00630EFF" w:rsidRPr="00281C66" w:rsidRDefault="00630EFF" w:rsidP="00630EFF">
      <w:pPr>
        <w:pStyle w:val="Hapesira7"/>
        <w:rPr>
          <w:spacing w:val="-4"/>
          <w:sz w:val="24"/>
          <w:lang w:val="sq-AL"/>
        </w:rPr>
      </w:pPr>
      <w:r w:rsidRPr="00281C66">
        <w:rPr>
          <w:spacing w:val="-4"/>
          <w:sz w:val="24"/>
          <w:lang w:val="sq-AL"/>
        </w:rPr>
        <w:t>1. Nëse, për shkak të rrethanave të shfaqura pas lidhjes së kontratës dhe të paparashikueshme në kohën e lidhjes së saj, vazhdimi i ekzekutimit të detyrimeve të kontratës bëhet shumë i vështirë për njërën nga palët kontraktuese, ato mund të bien dakord për ndryshimin apo prishjen e kontratës.</w:t>
      </w:r>
    </w:p>
    <w:p w:rsidR="00630EFF" w:rsidRPr="00281C66" w:rsidRDefault="00630EFF" w:rsidP="00630EFF">
      <w:pPr>
        <w:widowControl w:val="0"/>
        <w:spacing w:after="0" w:line="240" w:lineRule="auto"/>
        <w:contextualSpacing/>
        <w:rPr>
          <w:rFonts w:ascii="Garamond" w:eastAsia="MS Mincho" w:hAnsi="Garamond"/>
          <w:b/>
          <w:spacing w:val="-4"/>
          <w:sz w:val="24"/>
          <w:szCs w:val="24"/>
          <w:lang w:val="sq-AL" w:eastAsia="sq-AL"/>
        </w:rPr>
      </w:pPr>
      <w:r w:rsidRPr="00281C66">
        <w:rPr>
          <w:rFonts w:ascii="Garamond" w:eastAsia="MS Mincho" w:hAnsi="Garamond"/>
          <w:spacing w:val="-4"/>
          <w:sz w:val="24"/>
          <w:szCs w:val="24"/>
          <w:lang w:val="sq-AL" w:eastAsia="sq-AL"/>
        </w:rPr>
        <w:t>2. Organi publik mund të tërhiqet nga kontrata administrative në mënyrë të njëanshme për të shmangur ose për të ndaluar cenimi</w:t>
      </w:r>
      <w:r w:rsidR="009C16F1">
        <w:rPr>
          <w:rFonts w:ascii="Garamond" w:eastAsia="MS Mincho" w:hAnsi="Garamond"/>
          <w:spacing w:val="-4"/>
          <w:sz w:val="24"/>
          <w:szCs w:val="24"/>
          <w:lang w:val="sq-AL" w:eastAsia="sq-AL"/>
        </w:rPr>
        <w:t>n e interesit publik.</w:t>
      </w:r>
    </w:p>
    <w:p w:rsidR="00630EFF" w:rsidRPr="00281C66" w:rsidRDefault="00630EFF" w:rsidP="00630EFF">
      <w:pPr>
        <w:widowControl w:val="0"/>
        <w:spacing w:after="0" w:line="240" w:lineRule="auto"/>
        <w:contextualSpacing/>
        <w:rPr>
          <w:rFonts w:ascii="Garamond" w:eastAsia="MS Mincho" w:hAnsi="Garamond"/>
          <w:b/>
          <w:spacing w:val="-4"/>
          <w:sz w:val="24"/>
          <w:szCs w:val="24"/>
          <w:lang w:val="sq-AL" w:eastAsia="sq-AL"/>
        </w:rPr>
      </w:pPr>
      <w:r w:rsidRPr="00281C66">
        <w:rPr>
          <w:rFonts w:ascii="Garamond" w:eastAsia="MS Mincho" w:hAnsi="Garamond"/>
          <w:spacing w:val="-4"/>
          <w:sz w:val="24"/>
          <w:szCs w:val="24"/>
          <w:lang w:val="sq-AL" w:eastAsia="sq-AL"/>
        </w:rPr>
        <w:t xml:space="preserve">3. Tërheqja bëhet me akt administrativ të shkruar dhe të arsyetuar, kundrejt kompensimit të dëmit që </w:t>
      </w:r>
      <w:r w:rsidR="009C16F1">
        <w:rPr>
          <w:rFonts w:ascii="Garamond" w:eastAsia="MS Mincho" w:hAnsi="Garamond"/>
          <w:spacing w:val="-4"/>
          <w:sz w:val="24"/>
          <w:szCs w:val="24"/>
          <w:lang w:val="sq-AL" w:eastAsia="sq-AL"/>
        </w:rPr>
        <w:t>i është shkaktuar palës tjetër.</w:t>
      </w:r>
    </w:p>
    <w:p w:rsidR="00630EFF" w:rsidRPr="00281C66" w:rsidRDefault="00630EFF" w:rsidP="00630EFF">
      <w:pPr>
        <w:pStyle w:val="Hapesira7"/>
        <w:rPr>
          <w:spacing w:val="-4"/>
          <w:sz w:val="24"/>
          <w:lang w:val="sq-AL"/>
        </w:rPr>
      </w:pPr>
    </w:p>
    <w:p w:rsidR="00630EFF" w:rsidRPr="00281C66" w:rsidRDefault="00630EFF" w:rsidP="00630EFF">
      <w:pPr>
        <w:widowControl w:val="0"/>
        <w:tabs>
          <w:tab w:val="left" w:pos="284"/>
        </w:tabs>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124</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Zbatimi</w:t>
      </w:r>
      <w:r w:rsidR="009C16F1">
        <w:rPr>
          <w:rFonts w:ascii="Garamond" w:eastAsia="Times New Roman" w:hAnsi="Garamond"/>
          <w:b/>
          <w:bCs/>
          <w:spacing w:val="-4"/>
          <w:sz w:val="24"/>
          <w:szCs w:val="24"/>
          <w:lang w:val="sq-AL"/>
        </w:rPr>
        <w:t xml:space="preserve"> i dispozitave të tjera ligjore</w:t>
      </w:r>
    </w:p>
    <w:p w:rsidR="00630EFF" w:rsidRPr="00281C66" w:rsidRDefault="00630EFF" w:rsidP="00630EFF">
      <w:pPr>
        <w:pStyle w:val="Hapesira7"/>
        <w:rPr>
          <w:spacing w:val="-4"/>
          <w:sz w:val="24"/>
          <w:lang w:val="sq-AL"/>
        </w:rPr>
      </w:pPr>
    </w:p>
    <w:p w:rsidR="00630EFF" w:rsidRPr="00281C66" w:rsidRDefault="00630EFF" w:rsidP="00630EFF">
      <w:pPr>
        <w:widowControl w:val="0"/>
        <w:tabs>
          <w:tab w:val="left" w:pos="284"/>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Për çështjet e parregulluara shprehimisht nga ky Kod</w:t>
      </w:r>
      <w:r w:rsidR="009C16F1">
        <w:rPr>
          <w:rFonts w:ascii="Garamond" w:eastAsia="MS Mincho" w:hAnsi="Garamond"/>
          <w:spacing w:val="-4"/>
          <w:sz w:val="24"/>
          <w:szCs w:val="24"/>
          <w:lang w:val="sq-AL"/>
        </w:rPr>
        <w:t xml:space="preserve"> për kontratën administrative, </w:t>
      </w:r>
      <w:r w:rsidRPr="00281C66">
        <w:rPr>
          <w:rFonts w:ascii="Garamond" w:eastAsia="MS Mincho" w:hAnsi="Garamond"/>
          <w:spacing w:val="-4"/>
          <w:sz w:val="24"/>
          <w:szCs w:val="24"/>
          <w:lang w:val="sq-AL"/>
        </w:rPr>
        <w:t>zbatohen dispozitat përkatëse të Kodit Civil të Republikës së Shqipërisë</w:t>
      </w:r>
      <w:r w:rsidR="009C16F1">
        <w:rPr>
          <w:rFonts w:ascii="Garamond" w:eastAsia="MS Mincho" w:hAnsi="Garamond"/>
          <w:spacing w:val="-4"/>
          <w:sz w:val="24"/>
          <w:szCs w:val="24"/>
          <w:lang w:val="sq-AL"/>
        </w:rPr>
        <w:t>,</w:t>
      </w:r>
      <w:r w:rsidRPr="00281C66">
        <w:rPr>
          <w:rFonts w:ascii="Garamond" w:eastAsia="MS Mincho" w:hAnsi="Garamond"/>
          <w:spacing w:val="-4"/>
          <w:sz w:val="24"/>
          <w:szCs w:val="24"/>
          <w:lang w:val="sq-AL"/>
        </w:rPr>
        <w:t xml:space="preserve"> apo të parashikimeve të posaçme ligjore.</w:t>
      </w:r>
    </w:p>
    <w:p w:rsidR="00630EFF" w:rsidRPr="00281C66" w:rsidRDefault="00630EFF" w:rsidP="00630EFF">
      <w:pPr>
        <w:pStyle w:val="Hapesira7"/>
        <w:rPr>
          <w:spacing w:val="-4"/>
          <w:sz w:val="24"/>
          <w:lang w:val="sq-AL"/>
        </w:rPr>
      </w:pPr>
    </w:p>
    <w:p w:rsidR="00630EFF" w:rsidRPr="00281C66" w:rsidRDefault="00630EFF" w:rsidP="00630EFF">
      <w:pPr>
        <w:widowControl w:val="0"/>
        <w:tabs>
          <w:tab w:val="left" w:pos="284"/>
        </w:tabs>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125</w:t>
      </w:r>
    </w:p>
    <w:p w:rsidR="00630EFF" w:rsidRPr="00281C66" w:rsidRDefault="009C16F1" w:rsidP="00630EFF">
      <w:pPr>
        <w:widowControl w:val="0"/>
        <w:spacing w:after="0" w:line="240" w:lineRule="auto"/>
        <w:jc w:val="center"/>
        <w:outlineLvl w:val="5"/>
        <w:rPr>
          <w:rFonts w:ascii="Garamond" w:eastAsia="Times New Roman" w:hAnsi="Garamond"/>
          <w:b/>
          <w:bCs/>
          <w:spacing w:val="-4"/>
          <w:sz w:val="24"/>
          <w:szCs w:val="24"/>
          <w:lang w:val="sq-AL"/>
        </w:rPr>
      </w:pPr>
      <w:r>
        <w:rPr>
          <w:rFonts w:ascii="Garamond" w:eastAsia="Times New Roman" w:hAnsi="Garamond"/>
          <w:b/>
          <w:bCs/>
          <w:spacing w:val="-4"/>
          <w:sz w:val="24"/>
          <w:szCs w:val="24"/>
          <w:lang w:val="sq-AL"/>
        </w:rPr>
        <w:t>Zgjidhja e mosmarrëveshjeve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Çdo mosmarrëveshje ndërmjet palëve kontraktuese, që buron nga një kontratë administrative, zgjidhet drejtpërdrejt nga gjykata kompetente për çështjet administrative.</w:t>
      </w:r>
    </w:p>
    <w:p w:rsidR="00630EFF" w:rsidRPr="00281C66" w:rsidRDefault="00630EFF" w:rsidP="00630EFF">
      <w:pPr>
        <w:widowControl w:val="0"/>
        <w:tabs>
          <w:tab w:val="left" w:pos="284"/>
        </w:tabs>
        <w:spacing w:after="0" w:line="240" w:lineRule="auto"/>
        <w:jc w:val="center"/>
        <w:rPr>
          <w:rFonts w:ascii="Garamond" w:eastAsia="MS Mincho" w:hAnsi="Garamond"/>
          <w:spacing w:val="-4"/>
          <w:sz w:val="24"/>
          <w:szCs w:val="24"/>
          <w:lang w:val="sq-AL"/>
        </w:rPr>
      </w:pPr>
    </w:p>
    <w:p w:rsidR="00630EFF" w:rsidRPr="00281C66" w:rsidRDefault="00630EFF" w:rsidP="00630EFF">
      <w:pPr>
        <w:widowControl w:val="0"/>
        <w:tabs>
          <w:tab w:val="left" w:pos="284"/>
        </w:tabs>
        <w:spacing w:after="0" w:line="240" w:lineRule="auto"/>
        <w:jc w:val="center"/>
        <w:rPr>
          <w:rFonts w:ascii="Garamond" w:eastAsia="MS Mincho" w:hAnsi="Garamond"/>
          <w:sz w:val="24"/>
          <w:szCs w:val="24"/>
          <w:lang w:val="sq-AL"/>
        </w:rPr>
      </w:pPr>
      <w:r w:rsidRPr="00281C66">
        <w:rPr>
          <w:rFonts w:ascii="Garamond" w:eastAsia="MS Mincho" w:hAnsi="Garamond"/>
          <w:sz w:val="24"/>
          <w:szCs w:val="24"/>
          <w:lang w:val="sq-AL"/>
        </w:rPr>
        <w:t>KREU III</w:t>
      </w:r>
    </w:p>
    <w:p w:rsidR="00630EFF" w:rsidRPr="00281C66" w:rsidRDefault="00630EFF" w:rsidP="00630EFF">
      <w:pPr>
        <w:widowControl w:val="0"/>
        <w:tabs>
          <w:tab w:val="left" w:pos="284"/>
        </w:tabs>
        <w:spacing w:after="0" w:line="240" w:lineRule="auto"/>
        <w:jc w:val="center"/>
        <w:rPr>
          <w:rFonts w:ascii="Garamond" w:eastAsia="Times New Roman" w:hAnsi="Garamond"/>
          <w:bCs/>
          <w:caps/>
          <w:sz w:val="24"/>
          <w:szCs w:val="24"/>
          <w:lang w:val="sq-AL"/>
        </w:rPr>
      </w:pPr>
      <w:r w:rsidRPr="00281C66">
        <w:rPr>
          <w:rFonts w:ascii="Garamond" w:eastAsia="MS Mincho" w:hAnsi="Garamond"/>
          <w:caps/>
          <w:sz w:val="24"/>
          <w:szCs w:val="24"/>
          <w:lang w:val="sq-AL"/>
        </w:rPr>
        <w:t>Veprimet e tjera Administrative</w:t>
      </w:r>
      <w:r w:rsidR="009C16F1">
        <w:rPr>
          <w:rFonts w:ascii="Garamond" w:eastAsia="Times New Roman" w:hAnsi="Garamond"/>
          <w:bCs/>
          <w:caps/>
          <w:sz w:val="24"/>
          <w:szCs w:val="24"/>
          <w:lang w:val="sq-AL"/>
        </w:rPr>
        <w:t xml:space="preserve"> nën regjimin</w:t>
      </w:r>
    </w:p>
    <w:p w:rsidR="00630EFF" w:rsidRPr="00281C66" w:rsidRDefault="00630EFF" w:rsidP="00630EFF">
      <w:pPr>
        <w:widowControl w:val="0"/>
        <w:tabs>
          <w:tab w:val="left" w:pos="284"/>
        </w:tabs>
        <w:spacing w:after="0" w:line="240" w:lineRule="auto"/>
        <w:jc w:val="center"/>
        <w:rPr>
          <w:rFonts w:ascii="Garamond" w:eastAsia="MS Mincho" w:hAnsi="Garamond"/>
          <w:caps/>
          <w:sz w:val="24"/>
          <w:szCs w:val="24"/>
          <w:lang w:val="sq-AL"/>
        </w:rPr>
      </w:pPr>
      <w:r w:rsidRPr="00281C66">
        <w:rPr>
          <w:rFonts w:ascii="Garamond" w:eastAsia="Times New Roman" w:hAnsi="Garamond"/>
          <w:bCs/>
          <w:caps/>
          <w:sz w:val="24"/>
          <w:szCs w:val="24"/>
          <w:lang w:val="sq-AL"/>
        </w:rPr>
        <w:t>e së drejtës administrative</w:t>
      </w:r>
    </w:p>
    <w:p w:rsidR="00630EFF" w:rsidRPr="00281C66" w:rsidRDefault="00630EFF" w:rsidP="00630EFF">
      <w:pPr>
        <w:pStyle w:val="Hapesira7"/>
        <w:rPr>
          <w:sz w:val="24"/>
          <w:lang w:val="sq-AL"/>
        </w:rPr>
      </w:pPr>
    </w:p>
    <w:p w:rsidR="00630EFF" w:rsidRPr="00281C66" w:rsidRDefault="00630EFF" w:rsidP="00630EFF">
      <w:pPr>
        <w:widowControl w:val="0"/>
        <w:tabs>
          <w:tab w:val="left" w:pos="284"/>
        </w:tabs>
        <w:spacing w:after="0" w:line="240" w:lineRule="auto"/>
        <w:jc w:val="center"/>
        <w:rPr>
          <w:rFonts w:ascii="Garamond" w:eastAsia="MS Mincho" w:hAnsi="Garamond"/>
          <w:sz w:val="24"/>
          <w:szCs w:val="24"/>
          <w:lang w:val="sq-AL"/>
        </w:rPr>
      </w:pPr>
      <w:r w:rsidRPr="00281C66">
        <w:rPr>
          <w:rFonts w:ascii="Garamond" w:eastAsia="MS Mincho" w:hAnsi="Garamond"/>
          <w:sz w:val="24"/>
          <w:szCs w:val="24"/>
          <w:lang w:val="sq-AL"/>
        </w:rPr>
        <w:t>Neni 126</w:t>
      </w:r>
    </w:p>
    <w:p w:rsidR="00630EFF" w:rsidRPr="00281C66" w:rsidRDefault="00630EFF" w:rsidP="00630EFF">
      <w:pPr>
        <w:widowControl w:val="0"/>
        <w:spacing w:after="0" w:line="240" w:lineRule="auto"/>
        <w:jc w:val="center"/>
        <w:rPr>
          <w:rFonts w:ascii="Garamond" w:eastAsia="Times New Roman" w:hAnsi="Garamond"/>
          <w:b/>
          <w:bCs/>
          <w:sz w:val="24"/>
          <w:szCs w:val="24"/>
          <w:lang w:val="sq-AL"/>
        </w:rPr>
      </w:pPr>
      <w:bookmarkStart w:id="97" w:name="_Toc231635871"/>
      <w:bookmarkStart w:id="98" w:name="_Toc238019797"/>
      <w:r w:rsidRPr="00281C66">
        <w:rPr>
          <w:rFonts w:ascii="Garamond" w:eastAsia="Times New Roman" w:hAnsi="Garamond"/>
          <w:b/>
          <w:bCs/>
          <w:sz w:val="24"/>
          <w:szCs w:val="24"/>
          <w:lang w:val="sq-AL"/>
        </w:rPr>
        <w:t xml:space="preserve">Veprime të tjera </w:t>
      </w:r>
      <w:bookmarkEnd w:id="97"/>
      <w:r w:rsidRPr="00281C66">
        <w:rPr>
          <w:rFonts w:ascii="Garamond" w:eastAsia="Times New Roman" w:hAnsi="Garamond"/>
          <w:b/>
          <w:bCs/>
          <w:sz w:val="24"/>
          <w:szCs w:val="24"/>
          <w:lang w:val="sq-AL"/>
        </w:rPr>
        <w:t>administrative nën regjimin e së drejtës administrative</w:t>
      </w:r>
      <w:bookmarkEnd w:id="98"/>
    </w:p>
    <w:p w:rsidR="00630EFF" w:rsidRPr="00281C66" w:rsidRDefault="00630EFF" w:rsidP="00630EFF">
      <w:pPr>
        <w:pStyle w:val="Hapesira7"/>
        <w:rPr>
          <w:sz w:val="24"/>
          <w:lang w:val="sq-AL"/>
        </w:rPr>
      </w:pPr>
    </w:p>
    <w:p w:rsidR="00630EFF" w:rsidRPr="00281C66" w:rsidRDefault="00630EFF" w:rsidP="00F159F6">
      <w:pPr>
        <w:widowControl w:val="0"/>
        <w:spacing w:after="0" w:line="240" w:lineRule="auto"/>
        <w:ind w:firstLine="340"/>
        <w:contextualSpacing/>
        <w:outlineLvl w:val="5"/>
        <w:rPr>
          <w:rFonts w:ascii="Garamond" w:eastAsia="Times New Roman" w:hAnsi="Garamond"/>
          <w:bCs/>
          <w:i/>
          <w:sz w:val="24"/>
          <w:szCs w:val="24"/>
          <w:lang w:val="sq-AL" w:eastAsia="sq-AL"/>
        </w:rPr>
      </w:pPr>
      <w:r w:rsidRPr="00281C66">
        <w:rPr>
          <w:rFonts w:ascii="Garamond" w:eastAsia="Times New Roman" w:hAnsi="Garamond"/>
          <w:sz w:val="24"/>
          <w:szCs w:val="24"/>
          <w:lang w:val="sq-AL" w:eastAsia="sq-AL"/>
        </w:rPr>
        <w:t xml:space="preserve">1. Veprime të tjera administrative, </w:t>
      </w:r>
      <w:r w:rsidRPr="00281C66">
        <w:rPr>
          <w:rFonts w:ascii="Garamond" w:eastAsia="MS Mincho" w:hAnsi="Garamond"/>
          <w:sz w:val="24"/>
          <w:szCs w:val="24"/>
          <w:lang w:val="sq-AL" w:eastAsia="sq-AL"/>
        </w:rPr>
        <w:t xml:space="preserve">nën regjimin e së drejtës administrative, </w:t>
      </w:r>
      <w:r w:rsidRPr="00281C66">
        <w:rPr>
          <w:rFonts w:ascii="Garamond" w:eastAsia="Times New Roman" w:hAnsi="Garamond"/>
          <w:sz w:val="24"/>
          <w:szCs w:val="24"/>
          <w:lang w:val="sq-AL" w:eastAsia="sq-AL"/>
        </w:rPr>
        <w:t>janë çdo formë e njëanshme e veprimtarisë së organit publik në ushtrimin e funksioneve të tij publike, të cilat nuk plotësojnë kriteret për të qenë një akt administrativ apo kontratë administrative dhe që sjellin pasoja juridike për të drejtat subjektive dhe interesat legjitimë</w:t>
      </w:r>
      <w:r w:rsidR="009C16F1">
        <w:rPr>
          <w:rFonts w:ascii="Garamond" w:eastAsia="Times New Roman" w:hAnsi="Garamond"/>
          <w:bCs/>
          <w:i/>
          <w:sz w:val="24"/>
          <w:szCs w:val="24"/>
          <w:lang w:val="sq-AL" w:eastAsia="sq-AL"/>
        </w:rPr>
        <w:t>.</w:t>
      </w:r>
    </w:p>
    <w:p w:rsidR="00630EFF" w:rsidRPr="00281C66" w:rsidRDefault="00630EFF" w:rsidP="00630EFF">
      <w:pPr>
        <w:widowControl w:val="0"/>
        <w:spacing w:after="0" w:line="240" w:lineRule="auto"/>
        <w:ind w:firstLine="340"/>
        <w:contextualSpacing/>
        <w:outlineLvl w:val="5"/>
        <w:rPr>
          <w:rFonts w:ascii="Garamond" w:eastAsia="Times New Roman" w:hAnsi="Garamond"/>
          <w:bCs/>
          <w:i/>
          <w:sz w:val="24"/>
          <w:szCs w:val="24"/>
          <w:lang w:val="sq-AL" w:eastAsia="sq-AL"/>
        </w:rPr>
      </w:pPr>
      <w:r w:rsidRPr="00281C66">
        <w:rPr>
          <w:rFonts w:ascii="Garamond" w:eastAsia="Times New Roman" w:hAnsi="Garamond"/>
          <w:sz w:val="24"/>
          <w:szCs w:val="24"/>
          <w:lang w:val="sq-AL" w:eastAsia="sq-AL"/>
        </w:rPr>
        <w:t>2. Veprimi tjetër administrativ, nën regjimin e së drejtës publike, është i ligjshëm nëse është në përputhje me parimet e këtij Kodi dhe brenda kompetencës së organit publik.</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z w:val="24"/>
          <w:szCs w:val="24"/>
          <w:lang w:val="sq-AL"/>
        </w:rPr>
      </w:pPr>
      <w:r w:rsidRPr="00281C66">
        <w:rPr>
          <w:rFonts w:ascii="Garamond" w:eastAsia="Times New Roman" w:hAnsi="Garamond"/>
          <w:bCs/>
          <w:sz w:val="24"/>
          <w:szCs w:val="24"/>
          <w:lang w:val="sq-AL"/>
        </w:rPr>
        <w:t>KREU IV</w:t>
      </w:r>
    </w:p>
    <w:p w:rsidR="00630EFF" w:rsidRPr="00281C66" w:rsidRDefault="00630EFF" w:rsidP="00630EFF">
      <w:pPr>
        <w:widowControl w:val="0"/>
        <w:spacing w:after="0" w:line="240" w:lineRule="auto"/>
        <w:jc w:val="center"/>
        <w:outlineLvl w:val="5"/>
        <w:rPr>
          <w:rFonts w:ascii="Garamond" w:eastAsia="Times New Roman" w:hAnsi="Garamond"/>
          <w:bCs/>
          <w:caps/>
          <w:sz w:val="24"/>
          <w:szCs w:val="24"/>
          <w:lang w:val="sq-AL"/>
        </w:rPr>
      </w:pPr>
      <w:r w:rsidRPr="00281C66">
        <w:rPr>
          <w:rFonts w:ascii="Garamond" w:eastAsia="Times New Roman" w:hAnsi="Garamond"/>
          <w:bCs/>
          <w:caps/>
          <w:sz w:val="24"/>
          <w:szCs w:val="24"/>
          <w:lang w:val="sq-AL"/>
        </w:rPr>
        <w:t>Kryerja e</w:t>
      </w:r>
      <w:r w:rsidR="009C16F1">
        <w:rPr>
          <w:rFonts w:ascii="Garamond" w:eastAsia="Times New Roman" w:hAnsi="Garamond"/>
          <w:bCs/>
          <w:caps/>
          <w:sz w:val="24"/>
          <w:szCs w:val="24"/>
          <w:lang w:val="sq-AL"/>
        </w:rPr>
        <w:t xml:space="preserve"> tërthortë e shërbimeve publike</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z w:val="24"/>
          <w:szCs w:val="24"/>
          <w:lang w:val="sq-AL"/>
        </w:rPr>
      </w:pPr>
      <w:r w:rsidRPr="00281C66">
        <w:rPr>
          <w:rFonts w:ascii="Garamond" w:eastAsia="Times New Roman" w:hAnsi="Garamond"/>
          <w:bCs/>
          <w:sz w:val="24"/>
          <w:szCs w:val="24"/>
          <w:lang w:val="sq-AL"/>
        </w:rPr>
        <w:t>Neni 127</w:t>
      </w:r>
    </w:p>
    <w:p w:rsidR="00630EFF" w:rsidRPr="00281C66" w:rsidRDefault="00630EFF" w:rsidP="00630EFF">
      <w:pPr>
        <w:widowControl w:val="0"/>
        <w:spacing w:after="0" w:line="240" w:lineRule="auto"/>
        <w:jc w:val="center"/>
        <w:rPr>
          <w:rFonts w:ascii="Garamond" w:eastAsia="Times New Roman" w:hAnsi="Garamond"/>
          <w:b/>
          <w:bCs/>
          <w:sz w:val="24"/>
          <w:szCs w:val="24"/>
          <w:lang w:val="sq-AL"/>
        </w:rPr>
      </w:pPr>
      <w:r w:rsidRPr="00281C66">
        <w:rPr>
          <w:rFonts w:ascii="Garamond" w:eastAsia="Times New Roman" w:hAnsi="Garamond"/>
          <w:b/>
          <w:bCs/>
          <w:sz w:val="24"/>
          <w:szCs w:val="24"/>
          <w:lang w:val="sq-AL"/>
        </w:rPr>
        <w:t>Kryerja e</w:t>
      </w:r>
      <w:r w:rsidR="009C16F1">
        <w:rPr>
          <w:rFonts w:ascii="Garamond" w:eastAsia="Times New Roman" w:hAnsi="Garamond"/>
          <w:b/>
          <w:bCs/>
          <w:sz w:val="24"/>
          <w:szCs w:val="24"/>
          <w:lang w:val="sq-AL"/>
        </w:rPr>
        <w:t xml:space="preserve"> tërthortë e shërbimeve publike</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rPr>
          <w:rFonts w:ascii="Garamond" w:eastAsia="MS Mincho" w:hAnsi="Garamond"/>
          <w:sz w:val="24"/>
          <w:szCs w:val="24"/>
          <w:lang w:val="sq-AL"/>
        </w:rPr>
      </w:pPr>
      <w:r w:rsidRPr="00281C66">
        <w:rPr>
          <w:rFonts w:ascii="Garamond" w:eastAsia="MS Mincho" w:hAnsi="Garamond"/>
          <w:sz w:val="24"/>
          <w:szCs w:val="24"/>
          <w:lang w:val="sq-AL"/>
        </w:rPr>
        <w:t xml:space="preserve">1. Në rastin e veprimtarisë në funksion të dobishmërisë publike apo të shërbimeve publike, që kryhen nga subjektet private apo ato publike, nën regjimin e së drejtës private, organi rregullator, mbikëqyrës a licencues, sipas ligjit, duhet të sigurojë, nëpërmjet ushtrimit të mbikëqyrjes, vazhdimësinë, universalitetin, koston e pranueshme, cilësinë e përshtatshme të shërbimit, </w:t>
      </w:r>
      <w:r w:rsidRPr="00281C66">
        <w:rPr>
          <w:rFonts w:ascii="Garamond" w:eastAsia="MS Mincho" w:hAnsi="Garamond"/>
          <w:sz w:val="24"/>
          <w:szCs w:val="24"/>
          <w:lang w:val="sq-AL"/>
        </w:rPr>
        <w:lastRenderedPageBreak/>
        <w:t>objektivitetin dhe transparencën e procedurave dhe mosdiskriminimin e p</w:t>
      </w:r>
      <w:r w:rsidR="009C16F1">
        <w:rPr>
          <w:rFonts w:ascii="Garamond" w:eastAsia="MS Mincho" w:hAnsi="Garamond"/>
          <w:sz w:val="24"/>
          <w:szCs w:val="24"/>
          <w:lang w:val="sq-AL"/>
        </w:rPr>
        <w:t>ërfituesit të shërbimit publik.</w:t>
      </w:r>
    </w:p>
    <w:p w:rsidR="00630EFF" w:rsidRPr="00281C66" w:rsidRDefault="00630EFF" w:rsidP="00630EFF">
      <w:pPr>
        <w:widowControl w:val="0"/>
        <w:spacing w:after="0" w:line="240" w:lineRule="auto"/>
        <w:rPr>
          <w:rFonts w:ascii="Garamond" w:eastAsia="MS Mincho" w:hAnsi="Garamond"/>
          <w:sz w:val="24"/>
          <w:szCs w:val="24"/>
          <w:lang w:val="sq-AL"/>
        </w:rPr>
      </w:pPr>
      <w:r w:rsidRPr="00281C66">
        <w:rPr>
          <w:rFonts w:ascii="Garamond" w:eastAsia="MS Mincho" w:hAnsi="Garamond"/>
          <w:sz w:val="24"/>
          <w:szCs w:val="24"/>
          <w:lang w:val="sq-AL"/>
        </w:rPr>
        <w:t>2. Kryerja e tërthortë e shërbimeve publike nuk duhet t’i ofrojë përfituesit të shërbimit më pak mbrojtje ligjore, në krahasim me situatën kur ky shërbim kryhej drejtpërdrejtë nga organi publik.</w:t>
      </w:r>
    </w:p>
    <w:p w:rsidR="00630EFF" w:rsidRPr="00281C66" w:rsidRDefault="00630EFF" w:rsidP="00630EFF">
      <w:pPr>
        <w:widowControl w:val="0"/>
        <w:autoSpaceDE w:val="0"/>
        <w:autoSpaceDN w:val="0"/>
        <w:adjustRightInd w:val="0"/>
        <w:spacing w:after="0" w:line="240" w:lineRule="auto"/>
        <w:jc w:val="center"/>
        <w:rPr>
          <w:rFonts w:ascii="Garamond" w:eastAsia="Times New Roman" w:hAnsi="Garamond"/>
          <w:bCs/>
          <w:sz w:val="24"/>
          <w:szCs w:val="24"/>
          <w:lang w:val="sq-AL" w:eastAsia="sq-AL"/>
        </w:rPr>
      </w:pPr>
    </w:p>
    <w:p w:rsidR="00630EFF" w:rsidRPr="00281C66" w:rsidRDefault="00630EFF" w:rsidP="00630EFF">
      <w:pPr>
        <w:widowControl w:val="0"/>
        <w:autoSpaceDE w:val="0"/>
        <w:autoSpaceDN w:val="0"/>
        <w:adjustRightInd w:val="0"/>
        <w:spacing w:after="0" w:line="240" w:lineRule="auto"/>
        <w:jc w:val="center"/>
        <w:rPr>
          <w:rFonts w:ascii="Garamond" w:eastAsia="Times New Roman" w:hAnsi="Garamond"/>
          <w:bCs/>
          <w:sz w:val="24"/>
          <w:szCs w:val="24"/>
          <w:lang w:val="sq-AL" w:eastAsia="sq-AL"/>
        </w:rPr>
      </w:pPr>
      <w:r w:rsidRPr="00281C66">
        <w:rPr>
          <w:rFonts w:ascii="Garamond" w:eastAsia="Times New Roman" w:hAnsi="Garamond"/>
          <w:bCs/>
          <w:sz w:val="24"/>
          <w:szCs w:val="24"/>
          <w:lang w:val="sq-AL" w:eastAsia="sq-AL"/>
        </w:rPr>
        <w:t>PJESA E GJASHTË</w:t>
      </w:r>
    </w:p>
    <w:p w:rsidR="00630EFF" w:rsidRPr="00281C66" w:rsidRDefault="00630EFF" w:rsidP="00630EFF">
      <w:pPr>
        <w:widowControl w:val="0"/>
        <w:autoSpaceDE w:val="0"/>
        <w:autoSpaceDN w:val="0"/>
        <w:adjustRightInd w:val="0"/>
        <w:spacing w:after="0" w:line="240" w:lineRule="auto"/>
        <w:jc w:val="center"/>
        <w:rPr>
          <w:rFonts w:ascii="Garamond" w:eastAsia="Times New Roman" w:hAnsi="Garamond"/>
          <w:color w:val="000000"/>
          <w:sz w:val="24"/>
          <w:szCs w:val="24"/>
          <w:lang w:val="sq-AL" w:eastAsia="sq-AL"/>
        </w:rPr>
      </w:pPr>
      <w:r w:rsidRPr="00281C66">
        <w:rPr>
          <w:rFonts w:ascii="Garamond" w:eastAsia="Times New Roman" w:hAnsi="Garamond"/>
          <w:bCs/>
          <w:sz w:val="24"/>
          <w:szCs w:val="24"/>
          <w:lang w:val="sq-AL" w:eastAsia="sq-AL"/>
        </w:rPr>
        <w:t>MJETET LIGJORE ADMINISTRATIVE</w:t>
      </w:r>
    </w:p>
    <w:p w:rsidR="00630EFF" w:rsidRPr="00281C66" w:rsidRDefault="00630EFF" w:rsidP="00630EFF">
      <w:pPr>
        <w:pStyle w:val="Hapesira7"/>
        <w:rPr>
          <w:sz w:val="24"/>
          <w:lang w:val="sq-AL" w:eastAsia="sq-AL"/>
        </w:rPr>
      </w:pPr>
    </w:p>
    <w:p w:rsidR="00630EFF" w:rsidRPr="00281C66" w:rsidRDefault="00630EFF" w:rsidP="00630EFF">
      <w:pPr>
        <w:widowControl w:val="0"/>
        <w:autoSpaceDE w:val="0"/>
        <w:autoSpaceDN w:val="0"/>
        <w:adjustRightInd w:val="0"/>
        <w:spacing w:after="0" w:line="240" w:lineRule="auto"/>
        <w:jc w:val="center"/>
        <w:rPr>
          <w:rFonts w:ascii="Garamond" w:eastAsia="Times New Roman" w:hAnsi="Garamond"/>
          <w:bCs/>
          <w:sz w:val="24"/>
          <w:szCs w:val="24"/>
          <w:lang w:val="sq-AL" w:eastAsia="sq-AL"/>
        </w:rPr>
      </w:pPr>
      <w:r w:rsidRPr="00281C66">
        <w:rPr>
          <w:rFonts w:ascii="Garamond" w:eastAsia="Times New Roman" w:hAnsi="Garamond"/>
          <w:bCs/>
          <w:sz w:val="24"/>
          <w:szCs w:val="24"/>
          <w:lang w:val="sq-AL" w:eastAsia="sq-AL"/>
        </w:rPr>
        <w:t>KREU I</w:t>
      </w:r>
    </w:p>
    <w:p w:rsidR="00630EFF" w:rsidRPr="00281C66" w:rsidRDefault="00630EFF" w:rsidP="00630EFF">
      <w:pPr>
        <w:widowControl w:val="0"/>
        <w:spacing w:after="0" w:line="240" w:lineRule="auto"/>
        <w:jc w:val="center"/>
        <w:outlineLvl w:val="5"/>
        <w:rPr>
          <w:rFonts w:ascii="Garamond" w:eastAsia="MS Mincho" w:hAnsi="Garamond"/>
          <w:bCs/>
          <w:sz w:val="24"/>
          <w:szCs w:val="24"/>
          <w:lang w:val="sq-AL"/>
        </w:rPr>
      </w:pPr>
      <w:r w:rsidRPr="00281C66">
        <w:rPr>
          <w:rFonts w:ascii="Garamond" w:eastAsia="MS Mincho" w:hAnsi="Garamond"/>
          <w:bCs/>
          <w:sz w:val="24"/>
          <w:szCs w:val="24"/>
          <w:lang w:val="sq-AL"/>
        </w:rPr>
        <w:t>DISPOZITA TË PËRGJITHSHME</w:t>
      </w:r>
    </w:p>
    <w:p w:rsidR="00630EFF" w:rsidRPr="00281C66" w:rsidRDefault="00630EFF" w:rsidP="00630EFF">
      <w:pPr>
        <w:pStyle w:val="Hapesira7"/>
        <w:rPr>
          <w:sz w:val="24"/>
          <w:lang w:val="sq-AL"/>
        </w:rPr>
      </w:pPr>
    </w:p>
    <w:p w:rsidR="00630EFF" w:rsidRPr="00281C66" w:rsidRDefault="009C16F1" w:rsidP="00630EFF">
      <w:pPr>
        <w:widowControl w:val="0"/>
        <w:spacing w:after="0" w:line="240" w:lineRule="auto"/>
        <w:jc w:val="center"/>
        <w:outlineLvl w:val="5"/>
        <w:rPr>
          <w:rFonts w:ascii="Garamond" w:eastAsia="MS Mincho" w:hAnsi="Garamond"/>
          <w:bCs/>
          <w:sz w:val="24"/>
          <w:szCs w:val="24"/>
          <w:lang w:val="sq-AL"/>
        </w:rPr>
      </w:pPr>
      <w:r>
        <w:rPr>
          <w:rFonts w:ascii="Garamond" w:eastAsia="MS Mincho" w:hAnsi="Garamond"/>
          <w:bCs/>
          <w:sz w:val="24"/>
          <w:szCs w:val="24"/>
          <w:lang w:val="sq-AL"/>
        </w:rPr>
        <w:t>Neni 128</w:t>
      </w:r>
    </w:p>
    <w:p w:rsidR="00630EFF" w:rsidRPr="00281C66" w:rsidRDefault="00630EFF" w:rsidP="00630EFF">
      <w:pPr>
        <w:widowControl w:val="0"/>
        <w:spacing w:after="0" w:line="240" w:lineRule="auto"/>
        <w:contextualSpacing/>
        <w:jc w:val="center"/>
        <w:outlineLvl w:val="2"/>
        <w:rPr>
          <w:rFonts w:ascii="Garamond" w:eastAsia="MS Mincho" w:hAnsi="Garamond"/>
          <w:b/>
          <w:sz w:val="24"/>
          <w:szCs w:val="24"/>
          <w:lang w:val="sq-AL" w:eastAsia="sq-AL"/>
        </w:rPr>
      </w:pPr>
      <w:r w:rsidRPr="00281C66">
        <w:rPr>
          <w:rFonts w:ascii="Garamond" w:eastAsia="MS Mincho" w:hAnsi="Garamond"/>
          <w:b/>
          <w:bCs/>
          <w:iCs/>
          <w:sz w:val="24"/>
          <w:szCs w:val="24"/>
          <w:lang w:val="sq-AL" w:eastAsia="de-DE"/>
        </w:rPr>
        <w:t xml:space="preserve">Legjitimimi dhe </w:t>
      </w:r>
      <w:r w:rsidR="009C16F1">
        <w:rPr>
          <w:rFonts w:ascii="Garamond" w:eastAsia="MS Mincho" w:hAnsi="Garamond"/>
          <w:b/>
          <w:bCs/>
          <w:iCs/>
          <w:sz w:val="24"/>
          <w:szCs w:val="24"/>
          <w:lang w:val="sq-AL" w:eastAsia="de-DE"/>
        </w:rPr>
        <w:t>mjetet e ligjore administrative</w:t>
      </w:r>
    </w:p>
    <w:p w:rsidR="00630EFF" w:rsidRPr="00281C66" w:rsidRDefault="00630EFF" w:rsidP="00630EFF">
      <w:pPr>
        <w:pStyle w:val="Hapesira7"/>
        <w:rPr>
          <w:sz w:val="24"/>
          <w:lang w:val="sq-AL" w:eastAsia="de-DE"/>
        </w:rPr>
      </w:pP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1. Pala ka të drejtë të ushtrojë mjetet ligjore administrative ndaj çdo veprimi apo mosveprimi administrativ, nëse pretendon se të drejtat apo interesat e saj të ligjshëm cenoh</w:t>
      </w:r>
      <w:r w:rsidR="009C16F1">
        <w:rPr>
          <w:rFonts w:ascii="Garamond" w:eastAsia="Times New Roman" w:hAnsi="Garamond"/>
          <w:sz w:val="24"/>
          <w:szCs w:val="24"/>
          <w:lang w:val="sq-AL" w:eastAsia="de-DE"/>
        </w:rPr>
        <w:t>en nga ky veprim apo mosveprim.</w:t>
      </w: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2. Përveç kur parashikohet ndryshe nga ligji, mjetet ligjore administrative mund të ushtrohen për shkak të paligjshmërisë.</w:t>
      </w: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3. Mjetet ligjore administrative janë:</w:t>
      </w: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a) ankimi administrativ, i cili përfshin:</w:t>
      </w: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i) Ankimi</w:t>
      </w:r>
      <w:r w:rsidR="009C16F1">
        <w:rPr>
          <w:rFonts w:ascii="Garamond" w:eastAsia="Times New Roman" w:hAnsi="Garamond"/>
          <w:sz w:val="24"/>
          <w:szCs w:val="24"/>
          <w:lang w:val="sq-AL" w:eastAsia="de-DE"/>
        </w:rPr>
        <w:t>n administrativ ndaj aktit admi</w:t>
      </w:r>
      <w:r w:rsidRPr="00281C66">
        <w:rPr>
          <w:rFonts w:ascii="Garamond" w:eastAsia="Times New Roman" w:hAnsi="Garamond"/>
          <w:sz w:val="24"/>
          <w:szCs w:val="24"/>
          <w:lang w:val="sq-AL" w:eastAsia="de-DE"/>
        </w:rPr>
        <w:t>nistrativ</w:t>
      </w:r>
      <w:r w:rsidR="009C16F1">
        <w:rPr>
          <w:rFonts w:ascii="Garamond" w:eastAsia="Times New Roman" w:hAnsi="Garamond"/>
          <w:sz w:val="24"/>
          <w:szCs w:val="24"/>
          <w:lang w:val="sq-AL" w:eastAsia="de-DE"/>
        </w:rPr>
        <w:t>,</w:t>
      </w:r>
      <w:r w:rsidRPr="00281C66">
        <w:rPr>
          <w:rFonts w:ascii="Garamond" w:eastAsia="Times New Roman" w:hAnsi="Garamond"/>
          <w:sz w:val="24"/>
          <w:szCs w:val="24"/>
          <w:lang w:val="sq-AL" w:eastAsia="de-DE"/>
        </w:rPr>
        <w:t xml:space="preserve"> ose mosveprimit të organit publik për nxjerrjen e aktit të brenda afatit të parashikuar dhe/ose veprimit procedural të organit publik gjatë procedu</w:t>
      </w:r>
      <w:r w:rsidR="009C16F1">
        <w:rPr>
          <w:rFonts w:ascii="Garamond" w:eastAsia="Times New Roman" w:hAnsi="Garamond"/>
          <w:sz w:val="24"/>
          <w:szCs w:val="24"/>
          <w:lang w:val="sq-AL" w:eastAsia="de-DE"/>
        </w:rPr>
        <w:t>rës administrative (Ankimi admi</w:t>
      </w:r>
      <w:r w:rsidRPr="00281C66">
        <w:rPr>
          <w:rFonts w:ascii="Garamond" w:eastAsia="Times New Roman" w:hAnsi="Garamond"/>
          <w:sz w:val="24"/>
          <w:szCs w:val="24"/>
          <w:lang w:val="sq-AL" w:eastAsia="de-DE"/>
        </w:rPr>
        <w:t>nist</w:t>
      </w:r>
      <w:r w:rsidR="009C16F1">
        <w:rPr>
          <w:rFonts w:ascii="Garamond" w:eastAsia="Times New Roman" w:hAnsi="Garamond"/>
          <w:sz w:val="24"/>
          <w:szCs w:val="24"/>
          <w:lang w:val="sq-AL" w:eastAsia="de-DE"/>
        </w:rPr>
        <w:t>rativ ndaj aktit administrativ)</w:t>
      </w:r>
      <w:r w:rsidRPr="00281C66">
        <w:rPr>
          <w:rFonts w:ascii="Garamond" w:eastAsia="Times New Roman" w:hAnsi="Garamond"/>
          <w:sz w:val="24"/>
          <w:szCs w:val="24"/>
          <w:lang w:val="sq-AL" w:eastAsia="de-DE"/>
        </w:rPr>
        <w:t xml:space="preserve"> ose</w:t>
      </w: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 xml:space="preserve">ii) kundërshtimi administrativ </w:t>
      </w:r>
      <w:r w:rsidRPr="00281C66">
        <w:rPr>
          <w:rFonts w:ascii="Garamond" w:eastAsia="MS Mincho" w:hAnsi="Garamond"/>
          <w:sz w:val="24"/>
          <w:szCs w:val="24"/>
          <w:lang w:val="sq-AL"/>
        </w:rPr>
        <w:t>ndaj një veprimi tjetër administrativ nën regjimin e së drejtës ad</w:t>
      </w:r>
      <w:r w:rsidR="009C16F1">
        <w:rPr>
          <w:rFonts w:ascii="Garamond" w:eastAsia="MS Mincho" w:hAnsi="Garamond"/>
          <w:sz w:val="24"/>
          <w:szCs w:val="24"/>
          <w:lang w:val="sq-AL"/>
        </w:rPr>
        <w:t>ministrative (Kundërshtimi admi</w:t>
      </w:r>
      <w:r w:rsidRPr="00281C66">
        <w:rPr>
          <w:rFonts w:ascii="Garamond" w:eastAsia="MS Mincho" w:hAnsi="Garamond"/>
          <w:sz w:val="24"/>
          <w:szCs w:val="24"/>
          <w:lang w:val="sq-AL"/>
        </w:rPr>
        <w:t>nistrativ)</w:t>
      </w:r>
      <w:r w:rsidRPr="00281C66">
        <w:rPr>
          <w:rFonts w:ascii="Garamond" w:eastAsia="Times New Roman" w:hAnsi="Garamond"/>
          <w:sz w:val="24"/>
          <w:szCs w:val="24"/>
          <w:lang w:val="sq-AL" w:eastAsia="de-DE"/>
        </w:rPr>
        <w:t>;</w:t>
      </w: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b) rishikimi.</w:t>
      </w: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4. Pala nuk ka të drejtë të ushtrojë për së dyti mjetet ligjore administrative për të njëjtën çështje.</w:t>
      </w:r>
    </w:p>
    <w:p w:rsidR="004358B5" w:rsidRDefault="004358B5" w:rsidP="00C83DE8">
      <w:pPr>
        <w:widowControl w:val="0"/>
        <w:spacing w:after="0" w:line="240" w:lineRule="auto"/>
        <w:ind w:firstLine="0"/>
        <w:rPr>
          <w:rFonts w:ascii="Garamond" w:eastAsia="MS Mincho" w:hAnsi="Garamond"/>
          <w:sz w:val="24"/>
          <w:szCs w:val="24"/>
          <w:lang w:val="sq-AL"/>
        </w:rPr>
      </w:pPr>
    </w:p>
    <w:p w:rsidR="00630EFF" w:rsidRPr="00281C66" w:rsidRDefault="00630EFF" w:rsidP="00630EFF">
      <w:pPr>
        <w:widowControl w:val="0"/>
        <w:spacing w:after="0" w:line="240" w:lineRule="auto"/>
        <w:jc w:val="center"/>
        <w:rPr>
          <w:rFonts w:ascii="Garamond" w:eastAsia="MS Mincho" w:hAnsi="Garamond"/>
          <w:sz w:val="24"/>
          <w:szCs w:val="24"/>
          <w:lang w:val="sq-AL"/>
        </w:rPr>
      </w:pPr>
      <w:r w:rsidRPr="00281C66">
        <w:rPr>
          <w:rFonts w:ascii="Garamond" w:eastAsia="MS Mincho" w:hAnsi="Garamond"/>
          <w:sz w:val="24"/>
          <w:szCs w:val="24"/>
          <w:lang w:val="sq-AL"/>
        </w:rPr>
        <w:t>Neni 129</w:t>
      </w:r>
    </w:p>
    <w:p w:rsidR="00630EFF" w:rsidRPr="00281C66" w:rsidRDefault="00630EFF" w:rsidP="00630EFF">
      <w:pPr>
        <w:widowControl w:val="0"/>
        <w:spacing w:after="0" w:line="240" w:lineRule="auto"/>
        <w:jc w:val="center"/>
        <w:rPr>
          <w:rFonts w:ascii="Garamond" w:eastAsia="MS Mincho" w:hAnsi="Garamond"/>
          <w:b/>
          <w:sz w:val="24"/>
          <w:szCs w:val="24"/>
          <w:lang w:val="sq-AL"/>
        </w:rPr>
      </w:pPr>
      <w:r w:rsidRPr="00281C66">
        <w:rPr>
          <w:rFonts w:ascii="Garamond" w:eastAsia="MS Mincho" w:hAnsi="Garamond"/>
          <w:b/>
          <w:sz w:val="24"/>
          <w:szCs w:val="24"/>
          <w:lang w:val="sq-AL"/>
        </w:rPr>
        <w:t>Shterimi i</w:t>
      </w:r>
      <w:r w:rsidR="009C16F1">
        <w:rPr>
          <w:rFonts w:ascii="Garamond" w:eastAsia="MS Mincho" w:hAnsi="Garamond"/>
          <w:b/>
          <w:sz w:val="24"/>
          <w:szCs w:val="24"/>
          <w:lang w:val="sq-AL"/>
        </w:rPr>
        <w:t xml:space="preserve"> mjeteve ligjore administrative</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Shterimi i ankimit administrativ, është kusht paraprak për ngritjen e padisë në gjykatën kompetente për çështjet administrative, përveç rasteve kur:</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a) ligji nuk parashikon organ më të lartë për paraqitjen e ankimit administrativ, ose kur organi më i lartë administrativ nuk është konstituar;</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b) ligji parashikon shprehimisht të drejtën për t’u ankuar drejtpërdrejt në gjykatë;</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c) organi më i lartë në shqyrtimin e ankimit administrativ ka cenuar, me vendimin e tij, të drejtat apo interesat personalë të ligjshëm të një personi, i cili nuk ka qenë palë në procedurën administrative.</w:t>
      </w:r>
    </w:p>
    <w:p w:rsidR="00630EFF" w:rsidRPr="00281C66" w:rsidRDefault="00630EFF" w:rsidP="00630EFF">
      <w:pPr>
        <w:pStyle w:val="Hapesira7"/>
        <w:rPr>
          <w:sz w:val="24"/>
          <w:lang w:val="sq-AL"/>
        </w:rPr>
      </w:pPr>
    </w:p>
    <w:p w:rsidR="00630EFF" w:rsidRPr="00281C66" w:rsidRDefault="00630EFF" w:rsidP="00630EFF">
      <w:pPr>
        <w:widowControl w:val="0"/>
        <w:autoSpaceDE w:val="0"/>
        <w:autoSpaceDN w:val="0"/>
        <w:adjustRightInd w:val="0"/>
        <w:spacing w:after="0" w:line="240" w:lineRule="auto"/>
        <w:jc w:val="center"/>
        <w:rPr>
          <w:rFonts w:ascii="Garamond" w:eastAsia="Times New Roman" w:hAnsi="Garamond"/>
          <w:bCs/>
          <w:color w:val="000000"/>
          <w:sz w:val="24"/>
          <w:szCs w:val="24"/>
          <w:lang w:val="sq-AL" w:eastAsia="sq-AL"/>
        </w:rPr>
      </w:pPr>
      <w:r w:rsidRPr="00281C66">
        <w:rPr>
          <w:rFonts w:ascii="Garamond" w:eastAsia="Times New Roman" w:hAnsi="Garamond"/>
          <w:bCs/>
          <w:color w:val="000000"/>
          <w:sz w:val="24"/>
          <w:szCs w:val="24"/>
          <w:lang w:val="sq-AL" w:eastAsia="sq-AL"/>
        </w:rPr>
        <w:t>KREU II</w:t>
      </w:r>
    </w:p>
    <w:p w:rsidR="00630EFF" w:rsidRPr="00281C66" w:rsidRDefault="00630EFF" w:rsidP="00630EFF">
      <w:pPr>
        <w:widowControl w:val="0"/>
        <w:spacing w:after="0" w:line="240" w:lineRule="auto"/>
        <w:jc w:val="center"/>
        <w:rPr>
          <w:rFonts w:ascii="Garamond" w:eastAsia="MS Mincho" w:hAnsi="Garamond"/>
          <w:bCs/>
          <w:sz w:val="24"/>
          <w:szCs w:val="24"/>
          <w:lang w:val="sq-AL"/>
        </w:rPr>
      </w:pPr>
      <w:r w:rsidRPr="00281C66">
        <w:rPr>
          <w:rFonts w:ascii="Garamond" w:eastAsia="MS Mincho" w:hAnsi="Garamond"/>
          <w:bCs/>
          <w:sz w:val="24"/>
          <w:szCs w:val="24"/>
          <w:lang w:val="sq-AL"/>
        </w:rPr>
        <w:t>ANKIMI ADMINISTRATIV NDAJ AKTIT ADMINISTRATIV</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rPr>
          <w:rFonts w:ascii="Garamond" w:eastAsia="Times New Roman" w:hAnsi="Garamond"/>
          <w:bCs/>
          <w:sz w:val="24"/>
          <w:szCs w:val="24"/>
          <w:lang w:val="sq-AL"/>
        </w:rPr>
      </w:pPr>
      <w:r w:rsidRPr="00281C66">
        <w:rPr>
          <w:rFonts w:ascii="Garamond" w:eastAsia="Times New Roman" w:hAnsi="Garamond"/>
          <w:bCs/>
          <w:sz w:val="24"/>
          <w:szCs w:val="24"/>
          <w:lang w:val="sq-AL"/>
        </w:rPr>
        <w:t>Seksioni 1</w:t>
      </w:r>
    </w:p>
    <w:p w:rsidR="00630EFF" w:rsidRPr="00281C66" w:rsidRDefault="00630EFF" w:rsidP="00630EFF">
      <w:pPr>
        <w:widowControl w:val="0"/>
        <w:spacing w:after="0" w:line="240" w:lineRule="auto"/>
        <w:jc w:val="center"/>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Kërkesat formale të ankimit administrativ ndaj aktit</w:t>
      </w:r>
      <w:r w:rsidRPr="00281C66">
        <w:rPr>
          <w:rFonts w:ascii="Garamond" w:eastAsia="MS Mincho" w:hAnsi="Garamond"/>
          <w:b/>
          <w:spacing w:val="-4"/>
          <w:sz w:val="24"/>
          <w:szCs w:val="24"/>
          <w:lang w:val="sq-AL"/>
        </w:rPr>
        <w:t xml:space="preserve"> administrativ</w:t>
      </w: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130</w:t>
      </w:r>
    </w:p>
    <w:p w:rsidR="00630EFF" w:rsidRPr="00281C66" w:rsidRDefault="00630EFF" w:rsidP="00630EFF">
      <w:pPr>
        <w:widowControl w:val="0"/>
        <w:spacing w:after="0" w:line="240" w:lineRule="auto"/>
        <w:jc w:val="center"/>
        <w:rPr>
          <w:rFonts w:ascii="Garamond" w:eastAsia="MS Mincho" w:hAnsi="Garamond"/>
          <w:b/>
          <w:bCs/>
          <w:iCs/>
          <w:spacing w:val="-4"/>
          <w:sz w:val="24"/>
          <w:szCs w:val="24"/>
          <w:lang w:val="sq-AL" w:eastAsia="de-DE"/>
        </w:rPr>
      </w:pPr>
      <w:r w:rsidRPr="00281C66">
        <w:rPr>
          <w:rFonts w:ascii="Garamond" w:eastAsia="MS Mincho" w:hAnsi="Garamond"/>
          <w:b/>
          <w:bCs/>
          <w:iCs/>
          <w:spacing w:val="-4"/>
          <w:sz w:val="24"/>
          <w:szCs w:val="24"/>
          <w:lang w:val="sq-AL" w:eastAsia="de-DE"/>
        </w:rPr>
        <w:lastRenderedPageBreak/>
        <w:t xml:space="preserve">Ankimi administrativ ndaj aktit </w:t>
      </w:r>
      <w:r w:rsidRPr="00281C66">
        <w:rPr>
          <w:rFonts w:ascii="Garamond" w:eastAsia="MS Mincho" w:hAnsi="Garamond"/>
          <w:b/>
          <w:spacing w:val="-4"/>
          <w:sz w:val="24"/>
          <w:szCs w:val="24"/>
          <w:lang w:val="sq-AL"/>
        </w:rPr>
        <w:t>administrativ</w:t>
      </w:r>
      <w:r w:rsidR="009C16F1">
        <w:rPr>
          <w:rFonts w:ascii="Garamond" w:eastAsia="MS Mincho" w:hAnsi="Garamond"/>
          <w:b/>
          <w:bCs/>
          <w:iCs/>
          <w:spacing w:val="-4"/>
          <w:sz w:val="24"/>
          <w:szCs w:val="24"/>
          <w:lang w:val="sq-AL" w:eastAsia="de-DE"/>
        </w:rPr>
        <w:t xml:space="preserve"> dhe qëllimi tij</w:t>
      </w:r>
    </w:p>
    <w:p w:rsidR="00630EFF" w:rsidRPr="00281C66" w:rsidRDefault="00630EFF" w:rsidP="00630EFF">
      <w:pPr>
        <w:widowControl w:val="0"/>
        <w:spacing w:after="0" w:line="240" w:lineRule="auto"/>
        <w:jc w:val="center"/>
        <w:rPr>
          <w:rFonts w:ascii="Garamond" w:eastAsia="MS Mincho" w:hAnsi="Garamond"/>
          <w:b/>
          <w:bCs/>
          <w:iCs/>
          <w:spacing w:val="-4"/>
          <w:sz w:val="24"/>
          <w:szCs w:val="24"/>
          <w:lang w:val="sq-AL" w:eastAsia="de-DE"/>
        </w:rPr>
      </w:pPr>
    </w:p>
    <w:p w:rsidR="00630EFF" w:rsidRPr="00281C66" w:rsidRDefault="00630EFF" w:rsidP="00630EFF">
      <w:pPr>
        <w:widowControl w:val="0"/>
        <w:spacing w:after="0" w:line="240" w:lineRule="auto"/>
        <w:ind w:firstLine="340"/>
        <w:contextualSpacing/>
        <w:outlineLvl w:val="5"/>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de-DE"/>
        </w:rPr>
        <w:t>1. Përveçse kur parashikohet ndryshe nga ligji, ankimi administrativ mund të paraqitet ndaj një akti administrativ ose ndaj mosveprimit të organit publik për nxjerrjen e aktit të brenda afatit të parashikuar.</w:t>
      </w:r>
    </w:p>
    <w:p w:rsidR="00630EFF" w:rsidRPr="00281C66"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281C66">
        <w:rPr>
          <w:rFonts w:ascii="Garamond" w:eastAsia="Times New Roman" w:hAnsi="Garamond"/>
          <w:spacing w:val="-4"/>
          <w:sz w:val="24"/>
          <w:szCs w:val="24"/>
          <w:lang w:val="sq-AL" w:eastAsia="de-DE"/>
        </w:rPr>
        <w:t>2. Një veprim procedural i organit publik gjatë procedurës administrative, mund të ankimohet veçmas, vetëm kur ankimi parashikohet shprehimisht nga ligji.</w:t>
      </w:r>
    </w:p>
    <w:p w:rsidR="00630EFF" w:rsidRPr="00281C66"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281C66">
        <w:rPr>
          <w:rFonts w:ascii="Garamond" w:eastAsia="Times New Roman" w:hAnsi="Garamond"/>
          <w:spacing w:val="-4"/>
          <w:sz w:val="24"/>
          <w:szCs w:val="24"/>
          <w:lang w:val="sq-AL" w:eastAsia="de-DE"/>
        </w:rPr>
        <w:t>3. Ve</w:t>
      </w:r>
      <w:r w:rsidR="000556B6">
        <w:rPr>
          <w:rFonts w:ascii="Garamond" w:eastAsia="Times New Roman" w:hAnsi="Garamond"/>
          <w:spacing w:val="-4"/>
          <w:sz w:val="24"/>
          <w:szCs w:val="24"/>
          <w:lang w:val="sq-AL" w:eastAsia="de-DE"/>
        </w:rPr>
        <w:t>primi procedural, sipas pikës 2</w:t>
      </w:r>
      <w:r w:rsidRPr="00281C66">
        <w:rPr>
          <w:rFonts w:ascii="Garamond" w:eastAsia="Times New Roman" w:hAnsi="Garamond"/>
          <w:spacing w:val="-4"/>
          <w:sz w:val="24"/>
          <w:szCs w:val="24"/>
          <w:lang w:val="sq-AL" w:eastAsia="de-DE"/>
        </w:rPr>
        <w:t xml:space="preserve"> të këtij neni, është çdo akt, veprim apo mosveprim i organit publik gjatë procedurës administrative, që nuk është një akt administrativ përfundimtar apo akti administrativ i përfundimit të procedurës administrative, parashikuar në nenin 90 të këtij Kodi.</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131</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Përmbajtja e ankimit administrativ ndaj aktit</w:t>
      </w:r>
      <w:r w:rsidRPr="00281C66">
        <w:rPr>
          <w:rFonts w:ascii="Garamond" w:eastAsia="MS Mincho" w:hAnsi="Garamond"/>
          <w:b/>
          <w:spacing w:val="-4"/>
          <w:sz w:val="24"/>
          <w:szCs w:val="24"/>
          <w:lang w:val="sq-AL"/>
        </w:rPr>
        <w:t xml:space="preserve"> administrativ</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Ankimi administrativ ndaj aktit përcakton:</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a) subjektin që ushtron ankimin administrativ;</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b) organin që shqyrton ankimin administrativ;</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c) aktin administrativ, i cili kundërshtohet ose aktin administrativ të kër</w:t>
      </w:r>
      <w:r w:rsidR="000556B6">
        <w:rPr>
          <w:rFonts w:ascii="Garamond" w:eastAsia="MS Mincho" w:hAnsi="Garamond"/>
          <w:spacing w:val="-4"/>
          <w:sz w:val="24"/>
          <w:szCs w:val="24"/>
          <w:lang w:val="sq-AL" w:eastAsia="sq-AL"/>
        </w:rPr>
        <w:t>kuar, i cili nuk është nxjerrë;</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ç) objektin dhe shkaqet për të cilat bëhet ankimi.</w:t>
      </w:r>
    </w:p>
    <w:p w:rsidR="00630EFF" w:rsidRDefault="00630EFF" w:rsidP="00630EFF">
      <w:pPr>
        <w:widowControl w:val="0"/>
        <w:spacing w:after="0" w:line="240" w:lineRule="auto"/>
        <w:ind w:firstLine="340"/>
        <w:contextualSpacing/>
        <w:outlineLvl w:val="5"/>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2. Pavar</w:t>
      </w:r>
      <w:r w:rsidR="000556B6">
        <w:rPr>
          <w:rFonts w:ascii="Garamond" w:eastAsia="MS Mincho" w:hAnsi="Garamond"/>
          <w:spacing w:val="-4"/>
          <w:sz w:val="24"/>
          <w:szCs w:val="24"/>
          <w:lang w:val="sq-AL" w:eastAsia="sq-AL"/>
        </w:rPr>
        <w:t>ësisht parashikimeve të pikës 1</w:t>
      </w:r>
      <w:r w:rsidRPr="00281C66">
        <w:rPr>
          <w:rFonts w:ascii="Garamond" w:eastAsia="MS Mincho" w:hAnsi="Garamond"/>
          <w:spacing w:val="-4"/>
          <w:sz w:val="24"/>
          <w:szCs w:val="24"/>
          <w:lang w:val="sq-AL" w:eastAsia="sq-AL"/>
        </w:rPr>
        <w:t xml:space="preserve"> të këtij neni, çdo kërkesë drejtuar organit publik vlerësohet si ankim administrativ ndaj aktit edhe nëse nuk është emërtuar shprehimisht si i tillë. Në këtë rast, qëllimi për t’u ankuar ndaj një akti administrativ, apo për të kërkuar nxjerrjen e një akti, duhet të jetë mjaftueshëm i qartë.</w:t>
      </w:r>
    </w:p>
    <w:p w:rsidR="00C83DE8" w:rsidRPr="00281C66" w:rsidRDefault="00C83DE8" w:rsidP="00630EFF">
      <w:pPr>
        <w:widowControl w:val="0"/>
        <w:spacing w:after="0" w:line="240" w:lineRule="auto"/>
        <w:ind w:firstLine="340"/>
        <w:contextualSpacing/>
        <w:outlineLvl w:val="5"/>
        <w:rPr>
          <w:rFonts w:ascii="Garamond" w:eastAsia="Times New Roman" w:hAnsi="Garamond"/>
          <w:spacing w:val="-4"/>
          <w:sz w:val="24"/>
          <w:szCs w:val="24"/>
          <w:lang w:val="sq-AL" w:eastAsia="sq-AL"/>
        </w:rPr>
      </w:pPr>
    </w:p>
    <w:p w:rsidR="00630EFF" w:rsidRPr="00281C66" w:rsidRDefault="00630EFF" w:rsidP="00630EFF">
      <w:pPr>
        <w:widowControl w:val="0"/>
        <w:spacing w:after="0" w:line="240" w:lineRule="auto"/>
        <w:jc w:val="center"/>
        <w:outlineLvl w:val="5"/>
        <w:rPr>
          <w:rFonts w:ascii="Garamond" w:eastAsia="MS Mincho" w:hAnsi="Garamond"/>
          <w:spacing w:val="-4"/>
          <w:sz w:val="24"/>
          <w:szCs w:val="24"/>
          <w:lang w:val="sq-AL"/>
        </w:rPr>
      </w:pPr>
      <w:r w:rsidRPr="00281C66">
        <w:rPr>
          <w:rFonts w:ascii="Garamond" w:eastAsia="MS Mincho" w:hAnsi="Garamond"/>
          <w:spacing w:val="-4"/>
          <w:sz w:val="24"/>
          <w:szCs w:val="24"/>
          <w:lang w:val="sq-AL"/>
        </w:rPr>
        <w:t>Neni 132</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 xml:space="preserve">Afatet e ankimit administrativ ndaj aktit </w:t>
      </w:r>
      <w:r w:rsidRPr="00281C66">
        <w:rPr>
          <w:rFonts w:ascii="Garamond" w:eastAsia="MS Mincho" w:hAnsi="Garamond"/>
          <w:b/>
          <w:spacing w:val="-4"/>
          <w:sz w:val="24"/>
          <w:szCs w:val="24"/>
          <w:lang w:val="sq-AL"/>
        </w:rPr>
        <w:t>administrativ</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1. Ankimi administrativ ndaj aktit administrativ duhet të paraqitet brenda 30 ditëve nga data kur ankuesi ka marrë njoftim për nxjerrjen ose refuzimin e nxjerrjes së aktit</w:t>
      </w:r>
      <w:r w:rsidRPr="00281C66">
        <w:rPr>
          <w:rFonts w:ascii="Garamond" w:eastAsia="MS Mincho" w:hAnsi="Garamond"/>
          <w:b/>
          <w:spacing w:val="-4"/>
          <w:sz w:val="24"/>
          <w:szCs w:val="24"/>
          <w:lang w:val="sq-AL"/>
        </w:rPr>
        <w:t xml:space="preserve"> </w:t>
      </w:r>
      <w:r w:rsidRPr="00281C66">
        <w:rPr>
          <w:rFonts w:ascii="Garamond" w:eastAsia="MS Mincho" w:hAnsi="Garamond"/>
          <w:spacing w:val="-4"/>
          <w:sz w:val="24"/>
          <w:szCs w:val="24"/>
          <w:lang w:val="sq-AL"/>
        </w:rPr>
        <w:t>administrativ.</w:t>
      </w: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2. Në rastin e mosveprimit administrativ, me përjashtim kur miratimi në heshtje është i zbatueshëm, ankimi duhet të paraqitet jo më parë se 7 ditë dhe jo më vonë se 45 ditë nga data e përfundimit të afatit të caktuar ose të shtyrë, për përfundimin</w:t>
      </w:r>
      <w:r w:rsidR="000556B6">
        <w:rPr>
          <w:rFonts w:ascii="Garamond" w:eastAsia="MS Mincho" w:hAnsi="Garamond"/>
          <w:spacing w:val="-4"/>
          <w:sz w:val="24"/>
          <w:szCs w:val="24"/>
          <w:lang w:val="sq-AL"/>
        </w:rPr>
        <w:t xml:space="preserve"> e procedurës administrative.</w:t>
      </w:r>
    </w:p>
    <w:p w:rsidR="00630EFF" w:rsidRPr="00281C66" w:rsidRDefault="00630EFF" w:rsidP="00630EFF">
      <w:pPr>
        <w:pStyle w:val="Hapesira7"/>
        <w:rPr>
          <w:spacing w:val="-4"/>
          <w:sz w:val="24"/>
          <w:lang w:val="sq-AL"/>
        </w:rPr>
      </w:pPr>
    </w:p>
    <w:p w:rsidR="00630EFF" w:rsidRPr="00281C66" w:rsidRDefault="00630EFF" w:rsidP="00630EFF">
      <w:pPr>
        <w:widowControl w:val="0"/>
        <w:tabs>
          <w:tab w:val="left" w:pos="252"/>
        </w:tabs>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133</w:t>
      </w:r>
    </w:p>
    <w:p w:rsidR="00630EFF" w:rsidRPr="00281C66" w:rsidRDefault="00630EFF" w:rsidP="00630EFF">
      <w:pPr>
        <w:widowControl w:val="0"/>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Efektet e ankimit administrativ ndaj aktit administrativ</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Përveçse kur parashikohet ndryshe nga ligji, ankimi administrativ ndaj aktit, i paraqitur në përputh</w:t>
      </w:r>
      <w:r w:rsidR="000556B6">
        <w:rPr>
          <w:rFonts w:ascii="Garamond" w:eastAsia="MS Mincho" w:hAnsi="Garamond"/>
          <w:spacing w:val="-4"/>
          <w:sz w:val="24"/>
          <w:szCs w:val="24"/>
          <w:lang w:val="sq-AL"/>
        </w:rPr>
        <w:t>je me kërkesat e neneve 130-132</w:t>
      </w:r>
      <w:r w:rsidRPr="00281C66">
        <w:rPr>
          <w:rFonts w:ascii="Garamond" w:eastAsia="MS Mincho" w:hAnsi="Garamond"/>
          <w:spacing w:val="-4"/>
          <w:sz w:val="24"/>
          <w:szCs w:val="24"/>
          <w:lang w:val="sq-AL"/>
        </w:rPr>
        <w:t xml:space="preserve"> të këtij Kodi, pezullon ekzekutimin e aktit deri në njoftimin e vendimit të ankimit.</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Nëse në aktin administrativ përfshihen dy ose më shumë palë me interesa të njëjtë, ankimi administrativ ndaj aktit të paraqitur nga njëra nga palët, i shtrin efektet e pezullimit ndaj të gj</w:t>
      </w:r>
      <w:r w:rsidR="000556B6">
        <w:rPr>
          <w:rFonts w:ascii="Garamond" w:eastAsia="MS Mincho" w:hAnsi="Garamond"/>
          <w:spacing w:val="-4"/>
          <w:sz w:val="24"/>
          <w:szCs w:val="24"/>
          <w:lang w:val="sq-AL"/>
        </w:rPr>
        <w:t>itha palëve të përfshira.</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Times New Roman" w:hAnsi="Garamond"/>
          <w:spacing w:val="-4"/>
          <w:sz w:val="24"/>
          <w:szCs w:val="24"/>
          <w:lang w:val="sq-AL"/>
        </w:rPr>
        <w:t>3. Zbatimi i aktit administrativ ndaj aktit nuk pezullohet kur:</w:t>
      </w:r>
    </w:p>
    <w:p w:rsidR="00630EFF" w:rsidRPr="00281C66" w:rsidRDefault="00630EFF" w:rsidP="00630EFF">
      <w:pPr>
        <w:widowControl w:val="0"/>
        <w:spacing w:after="0" w:line="240" w:lineRule="auto"/>
        <w:contextualSpacing/>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a) akti administrativ synon mbledhjen e taksave, tatimeve dhe të ardhurave të tjera buxhetore;</w:t>
      </w:r>
    </w:p>
    <w:p w:rsidR="00630EFF" w:rsidRPr="00281C66" w:rsidRDefault="00630EFF" w:rsidP="00630EFF">
      <w:pPr>
        <w:widowControl w:val="0"/>
        <w:spacing w:after="0" w:line="240" w:lineRule="auto"/>
        <w:contextualSpacing/>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b) akti administrativ ka të bëjë me masa policore;</w:t>
      </w:r>
    </w:p>
    <w:p w:rsidR="00630EFF" w:rsidRPr="00281C66" w:rsidRDefault="00630EFF" w:rsidP="00630EFF">
      <w:pPr>
        <w:widowControl w:val="0"/>
        <w:spacing w:after="0" w:line="240" w:lineRule="auto"/>
        <w:contextualSpacing/>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c) organi publik, i cili shqyrton ankimin, vlerëson se zbatimi i menjëhershëm është në interes të rendit publik, shëndetit publik dhe të interesave të tjerë publikë.</w:t>
      </w:r>
    </w:p>
    <w:p w:rsidR="00630EFF"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4. Kundër aktit që vendos ndalimin</w:t>
      </w:r>
      <w:r w:rsidR="000556B6">
        <w:rPr>
          <w:rFonts w:ascii="Garamond" w:eastAsia="MS Mincho" w:hAnsi="Garamond"/>
          <w:spacing w:val="-4"/>
          <w:sz w:val="24"/>
          <w:szCs w:val="24"/>
          <w:lang w:val="sq-AL"/>
        </w:rPr>
        <w:t xml:space="preserve"> e efektit pezullues të ankimit</w:t>
      </w:r>
      <w:r w:rsidRPr="00281C66">
        <w:rPr>
          <w:rFonts w:ascii="Garamond" w:eastAsia="MS Mincho" w:hAnsi="Garamond"/>
          <w:spacing w:val="-4"/>
          <w:sz w:val="24"/>
          <w:szCs w:val="24"/>
          <w:lang w:val="sq-AL"/>
        </w:rPr>
        <w:t xml:space="preserve"> mund të bëhet ankim i drejtpërdrejtë në gjykatën kompetente për çështjet administrative, brenda 5 ditëve ng</w:t>
      </w:r>
      <w:r w:rsidR="000556B6">
        <w:rPr>
          <w:rFonts w:ascii="Garamond" w:eastAsia="MS Mincho" w:hAnsi="Garamond"/>
          <w:spacing w:val="-4"/>
          <w:sz w:val="24"/>
          <w:szCs w:val="24"/>
          <w:lang w:val="sq-AL"/>
        </w:rPr>
        <w:t xml:space="preserve">a data e njoftimit të </w:t>
      </w:r>
      <w:r w:rsidR="000556B6">
        <w:rPr>
          <w:rFonts w:ascii="Garamond" w:eastAsia="MS Mincho" w:hAnsi="Garamond"/>
          <w:spacing w:val="-4"/>
          <w:sz w:val="24"/>
          <w:szCs w:val="24"/>
          <w:lang w:val="sq-AL"/>
        </w:rPr>
        <w:lastRenderedPageBreak/>
        <w:t>vendimit.</w:t>
      </w:r>
    </w:p>
    <w:p w:rsidR="00E061C7" w:rsidRPr="00281C66" w:rsidRDefault="00E061C7" w:rsidP="00630EFF">
      <w:pPr>
        <w:widowControl w:val="0"/>
        <w:spacing w:after="0" w:line="240" w:lineRule="auto"/>
        <w:ind w:firstLine="340"/>
        <w:rPr>
          <w:rFonts w:ascii="Garamond" w:eastAsia="MS Mincho" w:hAnsi="Garamond"/>
          <w:spacing w:val="-4"/>
          <w:sz w:val="24"/>
          <w:szCs w:val="24"/>
          <w:lang w:val="sq-AL"/>
        </w:rPr>
      </w:pPr>
    </w:p>
    <w:p w:rsidR="00630EFF" w:rsidRPr="00281C66" w:rsidRDefault="00630EFF" w:rsidP="00630EFF">
      <w:pPr>
        <w:widowControl w:val="0"/>
        <w:spacing w:after="0" w:line="240" w:lineRule="auto"/>
        <w:jc w:val="center"/>
        <w:outlineLvl w:val="2"/>
        <w:rPr>
          <w:rFonts w:ascii="Garamond" w:eastAsia="Times New Roman" w:hAnsi="Garamond"/>
          <w:spacing w:val="-4"/>
          <w:sz w:val="24"/>
          <w:szCs w:val="24"/>
          <w:lang w:val="sq-AL" w:eastAsia="de-DE"/>
        </w:rPr>
      </w:pPr>
      <w:bookmarkStart w:id="99" w:name="_Toc411501075"/>
      <w:r w:rsidRPr="00281C66">
        <w:rPr>
          <w:rFonts w:ascii="Garamond" w:eastAsia="Times New Roman" w:hAnsi="Garamond"/>
          <w:spacing w:val="-4"/>
          <w:sz w:val="24"/>
          <w:szCs w:val="24"/>
          <w:lang w:val="sq-AL" w:eastAsia="de-DE"/>
        </w:rPr>
        <w:t>Neni 134</w:t>
      </w:r>
    </w:p>
    <w:bookmarkEnd w:id="99"/>
    <w:p w:rsidR="00630EFF" w:rsidRPr="00281C66" w:rsidRDefault="00630EFF" w:rsidP="00630EFF">
      <w:pPr>
        <w:widowControl w:val="0"/>
        <w:spacing w:after="0" w:line="240" w:lineRule="auto"/>
        <w:jc w:val="center"/>
        <w:outlineLvl w:val="2"/>
        <w:rPr>
          <w:rFonts w:ascii="Garamond" w:eastAsia="Times New Roman" w:hAnsi="Garamond"/>
          <w:b/>
          <w:spacing w:val="-4"/>
          <w:sz w:val="24"/>
          <w:szCs w:val="24"/>
          <w:lang w:val="sq-AL" w:eastAsia="de-DE"/>
        </w:rPr>
      </w:pPr>
      <w:r w:rsidRPr="00281C66">
        <w:rPr>
          <w:rFonts w:ascii="Garamond" w:eastAsia="Times New Roman" w:hAnsi="Garamond"/>
          <w:b/>
          <w:spacing w:val="-4"/>
          <w:sz w:val="24"/>
          <w:szCs w:val="24"/>
          <w:lang w:val="sq-AL" w:eastAsia="de-DE"/>
        </w:rPr>
        <w:t>Org</w:t>
      </w:r>
      <w:r w:rsidR="000556B6">
        <w:rPr>
          <w:rFonts w:ascii="Garamond" w:eastAsia="Times New Roman" w:hAnsi="Garamond"/>
          <w:b/>
          <w:spacing w:val="-4"/>
          <w:sz w:val="24"/>
          <w:szCs w:val="24"/>
          <w:lang w:val="sq-AL" w:eastAsia="de-DE"/>
        </w:rPr>
        <w:t>ani të cilit i drejtohet ankimi</w:t>
      </w:r>
    </w:p>
    <w:p w:rsidR="00630EFF" w:rsidRPr="00281C66" w:rsidRDefault="00630EFF" w:rsidP="00630EFF">
      <w:pPr>
        <w:pStyle w:val="Hapesira7"/>
        <w:rPr>
          <w:spacing w:val="-4"/>
          <w:sz w:val="24"/>
          <w:lang w:val="sq-AL" w:eastAsia="de-DE"/>
        </w:rPr>
      </w:pPr>
    </w:p>
    <w:p w:rsidR="00630EFF" w:rsidRPr="00281C66" w:rsidRDefault="00630EFF" w:rsidP="00F159F6">
      <w:pPr>
        <w:widowControl w:val="0"/>
        <w:spacing w:after="0" w:line="240" w:lineRule="auto"/>
        <w:ind w:firstLine="340"/>
        <w:contextualSpacing/>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1. Përveçse kur nuk parashikohet ndryshe nga ligji, ankimi ndaj një akti administrativ mund t’i drejtohet organit publik që:</w:t>
      </w:r>
    </w:p>
    <w:p w:rsidR="00630EFF" w:rsidRPr="00281C66" w:rsidRDefault="00630EFF" w:rsidP="00630EFF">
      <w:pPr>
        <w:widowControl w:val="0"/>
        <w:spacing w:after="0" w:line="240" w:lineRule="auto"/>
        <w:ind w:firstLine="340"/>
        <w:contextualSpacing/>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a) ka nxjerrë ose ka kompetencë të nxjerrë aktin;</w:t>
      </w:r>
    </w:p>
    <w:p w:rsidR="00630EFF" w:rsidRPr="00281C66" w:rsidRDefault="00630EFF" w:rsidP="00630EFF">
      <w:pPr>
        <w:widowControl w:val="0"/>
        <w:spacing w:after="0" w:line="240" w:lineRule="auto"/>
        <w:ind w:firstLine="340"/>
        <w:contextualSpacing/>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b) organit publik epror të organit të parashikuar në shkronjën “a”, të pikës 1, të këtij neni; ose</w:t>
      </w:r>
    </w:p>
    <w:p w:rsidR="00630EFF" w:rsidRPr="00281C66" w:rsidRDefault="00630EFF" w:rsidP="00630EFF">
      <w:pPr>
        <w:widowControl w:val="0"/>
        <w:spacing w:after="0" w:line="240" w:lineRule="auto"/>
        <w:ind w:firstLine="340"/>
        <w:contextualSpacing/>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c) një organi tjetër publik të p</w:t>
      </w:r>
      <w:r w:rsidR="000556B6">
        <w:rPr>
          <w:rFonts w:ascii="Garamond" w:eastAsia="Times New Roman" w:hAnsi="Garamond"/>
          <w:spacing w:val="-4"/>
          <w:sz w:val="24"/>
          <w:szCs w:val="24"/>
          <w:lang w:val="sq-AL" w:eastAsia="de-DE"/>
        </w:rPr>
        <w:t>ërcaktuar shprehimisht me ligj.</w:t>
      </w:r>
    </w:p>
    <w:p w:rsidR="00630EFF" w:rsidRPr="00281C66" w:rsidRDefault="00630EFF" w:rsidP="00630EFF">
      <w:pPr>
        <w:widowControl w:val="0"/>
        <w:spacing w:after="0" w:line="240" w:lineRule="auto"/>
        <w:ind w:firstLine="340"/>
        <w:contextualSpacing/>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2. Nëse ankimi i është drejtuar njërit prej organeve të parash</w:t>
      </w:r>
      <w:r w:rsidR="000556B6">
        <w:rPr>
          <w:rFonts w:ascii="Garamond" w:eastAsia="Times New Roman" w:hAnsi="Garamond"/>
          <w:spacing w:val="-4"/>
          <w:sz w:val="24"/>
          <w:szCs w:val="24"/>
          <w:lang w:val="sq-AL" w:eastAsia="de-DE"/>
        </w:rPr>
        <w:t>ikuara në shkronjat “b” dhe “c” të pikës 1</w:t>
      </w:r>
      <w:r w:rsidRPr="00281C66">
        <w:rPr>
          <w:rFonts w:ascii="Garamond" w:eastAsia="Times New Roman" w:hAnsi="Garamond"/>
          <w:spacing w:val="-4"/>
          <w:sz w:val="24"/>
          <w:szCs w:val="24"/>
          <w:lang w:val="sq-AL" w:eastAsia="de-DE"/>
        </w:rPr>
        <w:t xml:space="preserve"> të këtij neni, ato ia përcjellin pa vonesë organit kompetent.</w:t>
      </w:r>
    </w:p>
    <w:p w:rsidR="00630EFF" w:rsidRPr="00281C66" w:rsidRDefault="00630EFF" w:rsidP="00630EFF">
      <w:pPr>
        <w:widowControl w:val="0"/>
        <w:spacing w:after="0" w:line="240" w:lineRule="auto"/>
        <w:ind w:firstLine="340"/>
        <w:contextualSpacing/>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3. Ankimi ndaj mosveprimit administrativ mund t’i drejtohet drejtpërdrejt organeve të parashikuara në shkronjat “</w:t>
      </w:r>
      <w:r w:rsidR="000556B6">
        <w:rPr>
          <w:rFonts w:ascii="Garamond" w:eastAsia="Times New Roman" w:hAnsi="Garamond"/>
          <w:spacing w:val="-4"/>
          <w:sz w:val="24"/>
          <w:szCs w:val="24"/>
          <w:lang w:val="sq-AL" w:eastAsia="de-DE"/>
        </w:rPr>
        <w:t>b” dhe “c” të pikës 1</w:t>
      </w:r>
      <w:r w:rsidRPr="00281C66">
        <w:rPr>
          <w:rFonts w:ascii="Garamond" w:eastAsia="Times New Roman" w:hAnsi="Garamond"/>
          <w:spacing w:val="-4"/>
          <w:sz w:val="24"/>
          <w:szCs w:val="24"/>
          <w:lang w:val="sq-AL" w:eastAsia="de-DE"/>
        </w:rPr>
        <w:t xml:space="preserve"> të këtij neni. Nëse ankimi i është drejtuar organit </w:t>
      </w:r>
      <w:r w:rsidR="000556B6">
        <w:rPr>
          <w:rFonts w:ascii="Garamond" w:eastAsia="Times New Roman" w:hAnsi="Garamond"/>
          <w:spacing w:val="-4"/>
          <w:sz w:val="24"/>
          <w:szCs w:val="24"/>
          <w:lang w:val="sq-AL" w:eastAsia="de-DE"/>
        </w:rPr>
        <w:t>të parashikuar në shkronjën “a”</w:t>
      </w:r>
      <w:r w:rsidRPr="00281C66">
        <w:rPr>
          <w:rFonts w:ascii="Garamond" w:eastAsia="Times New Roman" w:hAnsi="Garamond"/>
          <w:spacing w:val="-4"/>
          <w:sz w:val="24"/>
          <w:szCs w:val="24"/>
          <w:lang w:val="sq-AL" w:eastAsia="de-DE"/>
        </w:rPr>
        <w:t xml:space="preserve"> të këtij neni, ai ia përcjell, pa vonesë, një prej organeve të parash</w:t>
      </w:r>
      <w:r w:rsidR="000556B6">
        <w:rPr>
          <w:rFonts w:ascii="Garamond" w:eastAsia="Times New Roman" w:hAnsi="Garamond"/>
          <w:spacing w:val="-4"/>
          <w:sz w:val="24"/>
          <w:szCs w:val="24"/>
          <w:lang w:val="sq-AL" w:eastAsia="de-DE"/>
        </w:rPr>
        <w:t>ikuara në shkronjat “b” dhe “c” të pikës 1</w:t>
      </w:r>
      <w:r w:rsidRPr="00281C66">
        <w:rPr>
          <w:rFonts w:ascii="Garamond" w:eastAsia="Times New Roman" w:hAnsi="Garamond"/>
          <w:spacing w:val="-4"/>
          <w:sz w:val="24"/>
          <w:szCs w:val="24"/>
          <w:lang w:val="sq-AL" w:eastAsia="de-DE"/>
        </w:rPr>
        <w:t xml:space="preserve"> të këtij neni, së bashku me dosjen e çështjes dhe një raport të shkruar për arsyet e heshtjes.</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eastAsia="MS Mincho" w:hAnsi="Garamond"/>
          <w:spacing w:val="-4"/>
          <w:sz w:val="24"/>
          <w:szCs w:val="24"/>
          <w:lang w:val="sq-AL"/>
        </w:rPr>
      </w:pPr>
      <w:r w:rsidRPr="00281C66">
        <w:rPr>
          <w:rFonts w:ascii="Garamond" w:eastAsia="MS Mincho" w:hAnsi="Garamond"/>
          <w:spacing w:val="-4"/>
          <w:sz w:val="24"/>
          <w:szCs w:val="24"/>
          <w:lang w:val="sq-AL"/>
        </w:rPr>
        <w:t>Neni 135</w:t>
      </w:r>
    </w:p>
    <w:p w:rsidR="00630EFF" w:rsidRPr="00281C66" w:rsidRDefault="00630EFF" w:rsidP="00630EFF">
      <w:pPr>
        <w:widowControl w:val="0"/>
        <w:spacing w:after="0" w:line="240" w:lineRule="auto"/>
        <w:jc w:val="center"/>
        <w:outlineLvl w:val="2"/>
        <w:rPr>
          <w:rFonts w:ascii="Garamond" w:eastAsia="Times New Roman" w:hAnsi="Garamond"/>
          <w:b/>
          <w:spacing w:val="-4"/>
          <w:sz w:val="24"/>
          <w:szCs w:val="24"/>
          <w:lang w:val="sq-AL" w:eastAsia="de-DE"/>
        </w:rPr>
      </w:pPr>
      <w:r w:rsidRPr="00281C66">
        <w:rPr>
          <w:rFonts w:ascii="Garamond" w:eastAsia="Times New Roman" w:hAnsi="Garamond"/>
          <w:b/>
          <w:spacing w:val="-4"/>
          <w:sz w:val="24"/>
          <w:szCs w:val="24"/>
          <w:lang w:val="sq-AL" w:eastAsia="de-DE"/>
        </w:rPr>
        <w:t>Kushtet për pranimin e ankimit</w:t>
      </w:r>
    </w:p>
    <w:p w:rsidR="00630EFF" w:rsidRPr="00281C66" w:rsidRDefault="00630EFF" w:rsidP="00630EFF">
      <w:pPr>
        <w:pStyle w:val="Hapesira7"/>
        <w:rPr>
          <w:spacing w:val="-4"/>
          <w:sz w:val="24"/>
          <w:lang w:val="sq-AL" w:eastAsia="de-DE"/>
        </w:rPr>
      </w:pP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Ankesa është e pranueshme nëse plotëson këto kushte:</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a) nuk është përjashtuar shprehimisht nga ligji;</w:t>
      </w: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b) ankuesi ka legjitimitet në përputhje me nenin 128 të këtij Kodi;</w:t>
      </w: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c) është paraqitur brenda afatit të parashikuar nga neni 132 i këtij Kodi; dhe</w:t>
      </w: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ç) çfarëdo kushti tjetër të parashikuar shprehimisht në ligj.</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Seksioni 2</w:t>
      </w:r>
    </w:p>
    <w:p w:rsidR="00630EFF" w:rsidRPr="00281C66" w:rsidRDefault="00630EFF" w:rsidP="00630EFF">
      <w:pPr>
        <w:widowControl w:val="0"/>
        <w:spacing w:after="0" w:line="240" w:lineRule="auto"/>
        <w:jc w:val="center"/>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Procedura e shqyrtimit të ankimit administrativ ndaj aktit</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2"/>
        <w:rPr>
          <w:rFonts w:ascii="Garamond" w:eastAsia="MS Mincho" w:hAnsi="Garamond"/>
          <w:bCs/>
          <w:iCs/>
          <w:spacing w:val="-4"/>
          <w:sz w:val="24"/>
          <w:szCs w:val="24"/>
          <w:lang w:val="sq-AL" w:eastAsia="de-DE"/>
        </w:rPr>
      </w:pPr>
      <w:r w:rsidRPr="00281C66">
        <w:rPr>
          <w:rFonts w:ascii="Garamond" w:eastAsia="MS Mincho" w:hAnsi="Garamond"/>
          <w:bCs/>
          <w:iCs/>
          <w:spacing w:val="-4"/>
          <w:sz w:val="24"/>
          <w:szCs w:val="24"/>
          <w:lang w:val="sq-AL" w:eastAsia="de-DE"/>
        </w:rPr>
        <w:t xml:space="preserve">Neni 136 </w:t>
      </w:r>
    </w:p>
    <w:p w:rsidR="00630EFF" w:rsidRPr="00281C66" w:rsidRDefault="00630EFF" w:rsidP="00630EFF">
      <w:pPr>
        <w:widowControl w:val="0"/>
        <w:spacing w:after="0" w:line="240" w:lineRule="auto"/>
        <w:jc w:val="center"/>
        <w:outlineLvl w:val="2"/>
        <w:rPr>
          <w:rFonts w:ascii="Garamond" w:eastAsia="MS Mincho" w:hAnsi="Garamond"/>
          <w:b/>
          <w:bCs/>
          <w:iCs/>
          <w:spacing w:val="-4"/>
          <w:sz w:val="24"/>
          <w:szCs w:val="24"/>
          <w:lang w:val="sq-AL" w:eastAsia="de-DE"/>
        </w:rPr>
      </w:pPr>
      <w:bookmarkStart w:id="100" w:name="_Toc411501085"/>
      <w:r w:rsidRPr="00281C66">
        <w:rPr>
          <w:rFonts w:ascii="Garamond" w:eastAsia="MS Mincho" w:hAnsi="Garamond"/>
          <w:b/>
          <w:bCs/>
          <w:iCs/>
          <w:spacing w:val="-4"/>
          <w:sz w:val="24"/>
          <w:szCs w:val="24"/>
          <w:lang w:val="sq-AL" w:eastAsia="de-DE"/>
        </w:rPr>
        <w:t>Procedura e shqyrtimit të ankimit nga organi publik kompetent</w:t>
      </w:r>
      <w:bookmarkEnd w:id="100"/>
    </w:p>
    <w:p w:rsidR="00630EFF" w:rsidRPr="00281C66" w:rsidRDefault="00630EFF" w:rsidP="00630EFF">
      <w:pPr>
        <w:pStyle w:val="Hapesira7"/>
        <w:rPr>
          <w:spacing w:val="-4"/>
          <w:sz w:val="24"/>
          <w:lang w:val="sq-AL" w:eastAsia="de-DE"/>
        </w:rPr>
      </w:pP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1. Ankimi ndaj një akti administrativ shqyrtohet, në radhë të parë, nga vetë organi publik kompetent, me përjashtim të rasteve kur parashikohet ndryshe në ligj.</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2. Organi publik kompetent fillimisht shqyrton nëse ankimi është i pranueshëm dhe vetëm nëse ankimi është i pranueshëm, shqyrton ligjshmërinë dhe përshtatshmërinë e aktit administrativ të ankimuar. Nëse është e nevojshme, organi publik kompetent mund të kryejë hetime administrative shtesë.</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3. Nëse anulimi, shfuqizimi ose ndryshimi i aktit administrativ të ankimuar</w:t>
      </w:r>
      <w:r w:rsidR="00FF162F">
        <w:rPr>
          <w:rFonts w:ascii="Garamond" w:eastAsia="Times New Roman" w:hAnsi="Garamond"/>
          <w:spacing w:val="-4"/>
          <w:sz w:val="24"/>
          <w:szCs w:val="24"/>
          <w:lang w:val="sq-AL" w:eastAsia="de-DE"/>
        </w:rPr>
        <w:t>,</w:t>
      </w:r>
      <w:r w:rsidRPr="00281C66">
        <w:rPr>
          <w:rFonts w:ascii="Garamond" w:eastAsia="Times New Roman" w:hAnsi="Garamond"/>
          <w:spacing w:val="-4"/>
          <w:sz w:val="24"/>
          <w:szCs w:val="24"/>
          <w:lang w:val="sq-AL" w:eastAsia="de-DE"/>
        </w:rPr>
        <w:t xml:space="preserve"> apo nxjerrja e aktit të refuzuar do t’i shkaktonte dëm një pale tjetër, organi kompetent duhet t’i japë asaj mundësinë për t’u </w:t>
      </w:r>
      <w:r w:rsidR="00FF162F">
        <w:rPr>
          <w:rFonts w:ascii="Garamond" w:eastAsia="Times New Roman" w:hAnsi="Garamond"/>
          <w:spacing w:val="-4"/>
          <w:sz w:val="24"/>
          <w:szCs w:val="24"/>
          <w:lang w:val="sq-AL" w:eastAsia="de-DE"/>
        </w:rPr>
        <w:t>dëgjuar, sipas neneve 87 dhe 88</w:t>
      </w:r>
      <w:r w:rsidRPr="00281C66">
        <w:rPr>
          <w:rFonts w:ascii="Garamond" w:eastAsia="Times New Roman" w:hAnsi="Garamond"/>
          <w:spacing w:val="-4"/>
          <w:sz w:val="24"/>
          <w:szCs w:val="24"/>
          <w:lang w:val="sq-AL" w:eastAsia="de-DE"/>
        </w:rPr>
        <w:t xml:space="preserve"> të këtij Kodi, përpara marrjes së vendimit për ankimin e paraqitur.</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4. Kur organi publik kompetent vlerëson se ankimi është i pranueshëm dhe plotësisht i bazuar, ai me një akt të ri administrativ anulon, shfuqizon ose ndryshon aktin e ankimuar, ose përkatësisht nxjerr aktin e refuzuar, siç është kërkuar nga pala.</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5. Kur organi publik kompetent vlerëson se ankimi nuk është i pranueshëm dhe plotësisht i bazuar, pa vonesë dhe pa u shprehur mbi të, e përcjell atë për shqyrtim dhe vendimmarrje tek organi epror, së bashku me të gjitha dokumentet përkatëse të dosjes dhe një raport me shkrim të qëndrimit të tij.</w:t>
      </w:r>
    </w:p>
    <w:p w:rsidR="004358B5" w:rsidRDefault="004358B5" w:rsidP="00630EFF">
      <w:pPr>
        <w:widowControl w:val="0"/>
        <w:spacing w:after="0" w:line="240" w:lineRule="auto"/>
        <w:jc w:val="center"/>
        <w:outlineLvl w:val="2"/>
        <w:rPr>
          <w:rFonts w:ascii="Garamond" w:eastAsia="MS Mincho" w:hAnsi="Garamond"/>
          <w:bCs/>
          <w:iCs/>
          <w:spacing w:val="-4"/>
          <w:sz w:val="24"/>
          <w:szCs w:val="24"/>
          <w:lang w:val="sq-AL" w:eastAsia="de-DE"/>
        </w:rPr>
      </w:pPr>
    </w:p>
    <w:p w:rsidR="00630EFF" w:rsidRPr="00281C66" w:rsidRDefault="00630EFF" w:rsidP="00630EFF">
      <w:pPr>
        <w:widowControl w:val="0"/>
        <w:spacing w:after="0" w:line="240" w:lineRule="auto"/>
        <w:jc w:val="center"/>
        <w:outlineLvl w:val="2"/>
        <w:rPr>
          <w:rFonts w:ascii="Garamond" w:eastAsia="MS Mincho" w:hAnsi="Garamond"/>
          <w:bCs/>
          <w:iCs/>
          <w:spacing w:val="-4"/>
          <w:sz w:val="24"/>
          <w:szCs w:val="24"/>
          <w:lang w:val="sq-AL" w:eastAsia="de-DE"/>
        </w:rPr>
      </w:pPr>
      <w:r w:rsidRPr="00281C66">
        <w:rPr>
          <w:rFonts w:ascii="Garamond" w:eastAsia="MS Mincho" w:hAnsi="Garamond"/>
          <w:bCs/>
          <w:iCs/>
          <w:spacing w:val="-4"/>
          <w:sz w:val="24"/>
          <w:szCs w:val="24"/>
          <w:lang w:val="sq-AL" w:eastAsia="de-DE"/>
        </w:rPr>
        <w:lastRenderedPageBreak/>
        <w:t>Neni 137</w:t>
      </w:r>
    </w:p>
    <w:p w:rsidR="00630EFF" w:rsidRPr="00281C66" w:rsidRDefault="00630EFF" w:rsidP="00630EFF">
      <w:pPr>
        <w:widowControl w:val="0"/>
        <w:spacing w:after="0" w:line="240" w:lineRule="auto"/>
        <w:jc w:val="center"/>
        <w:outlineLvl w:val="2"/>
        <w:rPr>
          <w:rFonts w:ascii="Garamond" w:eastAsia="Times New Roman" w:hAnsi="Garamond"/>
          <w:b/>
          <w:spacing w:val="-4"/>
          <w:sz w:val="24"/>
          <w:szCs w:val="24"/>
          <w:lang w:val="sq-AL" w:eastAsia="de-DE"/>
        </w:rPr>
      </w:pPr>
      <w:bookmarkStart w:id="101" w:name="_Toc411501087"/>
      <w:r w:rsidRPr="00281C66">
        <w:rPr>
          <w:rFonts w:ascii="Garamond" w:eastAsia="Times New Roman" w:hAnsi="Garamond"/>
          <w:b/>
          <w:bCs/>
          <w:spacing w:val="-4"/>
          <w:sz w:val="24"/>
          <w:szCs w:val="24"/>
          <w:lang w:val="sq-AL"/>
        </w:rPr>
        <w:t>P</w:t>
      </w:r>
      <w:r w:rsidRPr="00281C66">
        <w:rPr>
          <w:rFonts w:ascii="Garamond" w:eastAsia="Times New Roman" w:hAnsi="Garamond"/>
          <w:b/>
          <w:spacing w:val="-4"/>
          <w:sz w:val="24"/>
          <w:szCs w:val="24"/>
          <w:lang w:val="sq-AL" w:eastAsia="de-DE"/>
        </w:rPr>
        <w:t>rocedura e shqyrtimit të ankimit nga organi epror</w:t>
      </w:r>
      <w:bookmarkEnd w:id="101"/>
    </w:p>
    <w:p w:rsidR="00630EFF" w:rsidRPr="00281C66" w:rsidRDefault="00630EFF" w:rsidP="00630EFF">
      <w:pPr>
        <w:pStyle w:val="Hapesira7"/>
        <w:rPr>
          <w:spacing w:val="-4"/>
          <w:sz w:val="24"/>
          <w:lang w:val="sq-AL" w:eastAsia="de-DE"/>
        </w:rPr>
      </w:pP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 xml:space="preserve">1. Në </w:t>
      </w:r>
      <w:r w:rsidR="00FF162F">
        <w:rPr>
          <w:rFonts w:ascii="Garamond" w:eastAsia="Times New Roman" w:hAnsi="Garamond"/>
          <w:spacing w:val="-4"/>
          <w:sz w:val="24"/>
          <w:szCs w:val="24"/>
          <w:lang w:val="sq-AL" w:eastAsia="de-DE"/>
        </w:rPr>
        <w:t>rastin e parashikuar nga pika 5</w:t>
      </w:r>
      <w:r w:rsidRPr="00281C66">
        <w:rPr>
          <w:rFonts w:ascii="Garamond" w:eastAsia="Times New Roman" w:hAnsi="Garamond"/>
          <w:spacing w:val="-4"/>
          <w:sz w:val="24"/>
          <w:szCs w:val="24"/>
          <w:lang w:val="sq-AL" w:eastAsia="de-DE"/>
        </w:rPr>
        <w:t xml:space="preserve"> e nenit 136, të këtij Kodi, organi epror shqyrton ankimin e përcjellë nga organi kompetent dhe, nëse është e nevojshme, zhvillon hetime shtesë, apo urdhëron organin kompetent që të zhvillojë hetime shtesë dhe të</w:t>
      </w:r>
      <w:r w:rsidR="00FF162F">
        <w:rPr>
          <w:rFonts w:ascii="Garamond" w:eastAsia="Times New Roman" w:hAnsi="Garamond"/>
          <w:spacing w:val="-4"/>
          <w:sz w:val="24"/>
          <w:szCs w:val="24"/>
          <w:lang w:val="sq-AL" w:eastAsia="de-DE"/>
        </w:rPr>
        <w:t xml:space="preserve"> njoftojë për to. Pikat 2 dhe 3</w:t>
      </w:r>
      <w:r w:rsidRPr="00281C66">
        <w:rPr>
          <w:rFonts w:ascii="Garamond" w:eastAsia="Times New Roman" w:hAnsi="Garamond"/>
          <w:spacing w:val="-4"/>
          <w:sz w:val="24"/>
          <w:szCs w:val="24"/>
          <w:lang w:val="sq-AL" w:eastAsia="de-DE"/>
        </w:rPr>
        <w:t xml:space="preserve"> të këtij neni, zbatohen edhe në këtë rast.</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2. Organi epror, me akt administrativ, refuzon ankimin nëse ai rezulton të jetë i papranueshëm apo i pabazuar.</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3. Nëse organi epror vlerëson se pjesa urdhëruese e aktit administrativ të ankimuar është e ligjshme, por arsyet e dhëna janë të tjera nga ato që ka dhënë organi kompetent publik në aktin e ankimuar, apo vlerëson se arsyetimi i tij nuk është i plotë, ai refuzon ankimin dhe paraqet arsyetimin e ri.</w:t>
      </w: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pacing w:val="-4"/>
          <w:sz w:val="24"/>
          <w:szCs w:val="24"/>
          <w:lang w:val="sq-AL" w:eastAsia="de-DE"/>
        </w:rPr>
        <w:t>4. Nëse organi epror vlerëson se ankimi është i pranueshëm dhe i bazuar, ai vendos përfundimisht me një akt të ri duke anuluar, shfuqizuar apo ndryshuar, plotësisht apo pjesërisht, aktin e ankimuar, ose përkatësisht duke nxjerrë aktin e</w:t>
      </w:r>
      <w:r w:rsidRPr="00281C66">
        <w:rPr>
          <w:rFonts w:ascii="Garamond" w:eastAsia="Times New Roman" w:hAnsi="Garamond"/>
          <w:sz w:val="24"/>
          <w:szCs w:val="24"/>
          <w:lang w:val="sq-AL" w:eastAsia="de-DE"/>
        </w:rPr>
        <w:t xml:space="preserve"> kërkuar nga pala.</w:t>
      </w: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5. Nëse nuk është parashikuar shprehimisht ndryshe nga ligji, akti i organit epror mund të jetë vetëm në dobi të palës ankuese.</w:t>
      </w:r>
    </w:p>
    <w:p w:rsidR="00630EFF" w:rsidRPr="00281C66" w:rsidRDefault="00630EFF" w:rsidP="00630EFF">
      <w:pPr>
        <w:pStyle w:val="Hapesira7"/>
        <w:rPr>
          <w:sz w:val="24"/>
          <w:lang w:val="sq-AL" w:eastAsia="de-DE"/>
        </w:rPr>
      </w:pPr>
    </w:p>
    <w:p w:rsidR="00630EFF" w:rsidRPr="00281C66" w:rsidRDefault="00C83DE8" w:rsidP="00630EFF">
      <w:pPr>
        <w:widowControl w:val="0"/>
        <w:spacing w:after="0" w:line="240" w:lineRule="auto"/>
        <w:jc w:val="center"/>
        <w:rPr>
          <w:rFonts w:ascii="Garamond" w:eastAsia="Times New Roman" w:hAnsi="Garamond"/>
          <w:sz w:val="24"/>
          <w:szCs w:val="24"/>
          <w:lang w:val="sq-AL" w:eastAsia="de-DE"/>
        </w:rPr>
      </w:pPr>
      <w:r>
        <w:rPr>
          <w:rFonts w:ascii="Garamond" w:eastAsia="Times New Roman" w:hAnsi="Garamond"/>
          <w:sz w:val="24"/>
          <w:szCs w:val="24"/>
          <w:lang w:val="sq-AL" w:eastAsia="de-DE"/>
        </w:rPr>
        <w:t>Neni 138</w:t>
      </w:r>
    </w:p>
    <w:p w:rsidR="00630EFF" w:rsidRPr="00281C66" w:rsidRDefault="00630EFF" w:rsidP="00630EFF">
      <w:pPr>
        <w:widowControl w:val="0"/>
        <w:spacing w:after="0" w:line="240" w:lineRule="auto"/>
        <w:jc w:val="center"/>
        <w:rPr>
          <w:rFonts w:ascii="Garamond" w:eastAsia="Times New Roman" w:hAnsi="Garamond"/>
          <w:b/>
          <w:sz w:val="24"/>
          <w:szCs w:val="24"/>
          <w:lang w:val="sq-AL" w:eastAsia="de-DE"/>
        </w:rPr>
      </w:pPr>
      <w:r w:rsidRPr="00281C66">
        <w:rPr>
          <w:rFonts w:ascii="Garamond" w:eastAsia="Times New Roman" w:hAnsi="Garamond"/>
          <w:b/>
          <w:sz w:val="24"/>
          <w:szCs w:val="24"/>
          <w:lang w:val="sq-AL" w:eastAsia="de-DE"/>
        </w:rPr>
        <w:t>Ankimi ndaj mosveprimit administrativ</w:t>
      </w:r>
    </w:p>
    <w:p w:rsidR="00630EFF" w:rsidRPr="00281C66" w:rsidRDefault="00630EFF" w:rsidP="00630EFF">
      <w:pPr>
        <w:pStyle w:val="Hapesira7"/>
        <w:rPr>
          <w:sz w:val="24"/>
          <w:lang w:val="sq-AL" w:eastAsia="de-DE"/>
        </w:rPr>
      </w:pP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1. Ankimi ndaj mosveprimit administrativ shqyrtohet drejtpërdrejtë nga organi epror. Organi epror i kërkon menjëherë organit kompetent, që pa vonesë të paraqesë dosjen e çështjes dhe një raport me shkrim mbi arsyet e heshtjes administrative.</w:t>
      </w:r>
    </w:p>
    <w:p w:rsidR="00630EFF" w:rsidRPr="00281C66" w:rsidRDefault="00630EFF" w:rsidP="00630EFF">
      <w:pPr>
        <w:widowControl w:val="0"/>
        <w:spacing w:after="0" w:line="240" w:lineRule="auto"/>
        <w:ind w:firstLine="340"/>
        <w:rPr>
          <w:rFonts w:ascii="Garamond" w:eastAsia="Times New Roman" w:hAnsi="Garamond"/>
          <w:sz w:val="24"/>
          <w:szCs w:val="24"/>
          <w:lang w:val="sq-AL" w:eastAsia="de-DE"/>
        </w:rPr>
      </w:pPr>
      <w:r w:rsidRPr="00281C66">
        <w:rPr>
          <w:rFonts w:ascii="Garamond" w:eastAsia="Times New Roman" w:hAnsi="Garamond"/>
          <w:sz w:val="24"/>
          <w:szCs w:val="24"/>
          <w:lang w:val="sq-AL" w:eastAsia="de-DE"/>
        </w:rPr>
        <w:t>2. Organi epror, fillimisht, shqyrton nëse ankimi është i pranueshëm dhe vetëm nëse ankimi është i pranueshëm, vendos mbi kërkesën e palës, siç i është parashtruar organit kompetent.</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z w:val="24"/>
          <w:szCs w:val="24"/>
          <w:lang w:val="sq-AL" w:eastAsia="de-DE"/>
        </w:rPr>
        <w:t>3. Organi epror vendos mbi kërkesën në bazë të dosjes së çështjes apo, nëse është e nevojshme, zhvillon hetime administrative shtesë, apo urdhëron organin kompetent që të zhvillojë këto hetime shtesë dhe ta njoftojë për rezultatet e</w:t>
      </w:r>
      <w:r w:rsidRPr="00281C66">
        <w:rPr>
          <w:rFonts w:ascii="Garamond" w:eastAsia="Times New Roman" w:hAnsi="Garamond"/>
          <w:spacing w:val="-4"/>
          <w:sz w:val="24"/>
          <w:szCs w:val="24"/>
          <w:lang w:val="sq-AL" w:eastAsia="de-DE"/>
        </w:rPr>
        <w:t xml:space="preserve"> hetimit.</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MS Mincho" w:hAnsi="Garamond"/>
          <w:spacing w:val="-4"/>
          <w:sz w:val="24"/>
          <w:szCs w:val="24"/>
          <w:lang w:val="sq-AL"/>
        </w:rPr>
        <w:t>4</w:t>
      </w:r>
      <w:r w:rsidRPr="00281C66">
        <w:rPr>
          <w:rFonts w:ascii="Garamond" w:eastAsia="Times New Roman" w:hAnsi="Garamond"/>
          <w:spacing w:val="-4"/>
          <w:sz w:val="24"/>
          <w:szCs w:val="24"/>
          <w:lang w:val="sq-AL" w:eastAsia="de-DE"/>
        </w:rPr>
        <w:t>. Përveçse kur parashikohet ndryshe nga ligji, organi epror zgjidh çështjen duke nxjerrë një akt përfundimtar.</w:t>
      </w:r>
    </w:p>
    <w:p w:rsidR="004358B5" w:rsidRDefault="004358B5" w:rsidP="00630EFF">
      <w:pPr>
        <w:widowControl w:val="0"/>
        <w:spacing w:after="0" w:line="240" w:lineRule="auto"/>
        <w:jc w:val="center"/>
        <w:outlineLvl w:val="2"/>
        <w:rPr>
          <w:rFonts w:ascii="Garamond" w:eastAsia="Times New Roman" w:hAnsi="Garamond"/>
          <w:spacing w:val="-4"/>
          <w:sz w:val="24"/>
          <w:szCs w:val="24"/>
          <w:lang w:val="sq-AL" w:eastAsia="de-DE"/>
        </w:rPr>
      </w:pPr>
    </w:p>
    <w:p w:rsidR="00630EFF" w:rsidRPr="00281C66" w:rsidRDefault="00630EFF" w:rsidP="00630EFF">
      <w:pPr>
        <w:widowControl w:val="0"/>
        <w:spacing w:after="0" w:line="240" w:lineRule="auto"/>
        <w:jc w:val="center"/>
        <w:outlineLvl w:val="2"/>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Neni 139</w:t>
      </w:r>
    </w:p>
    <w:p w:rsidR="00630EFF" w:rsidRPr="00281C66" w:rsidRDefault="00630EFF" w:rsidP="00630EFF">
      <w:pPr>
        <w:widowControl w:val="0"/>
        <w:spacing w:after="0" w:line="240" w:lineRule="auto"/>
        <w:jc w:val="center"/>
        <w:outlineLvl w:val="2"/>
        <w:rPr>
          <w:rFonts w:ascii="Garamond" w:eastAsia="Times New Roman" w:hAnsi="Garamond"/>
          <w:b/>
          <w:spacing w:val="-4"/>
          <w:sz w:val="24"/>
          <w:szCs w:val="24"/>
          <w:lang w:val="sq-AL" w:eastAsia="de-DE"/>
        </w:rPr>
      </w:pPr>
      <w:bookmarkStart w:id="102" w:name="_Toc411501095"/>
      <w:r w:rsidRPr="00281C66">
        <w:rPr>
          <w:rFonts w:ascii="Garamond" w:eastAsia="Times New Roman" w:hAnsi="Garamond"/>
          <w:b/>
          <w:spacing w:val="-4"/>
          <w:sz w:val="24"/>
          <w:szCs w:val="24"/>
          <w:lang w:val="sq-AL" w:eastAsia="de-DE"/>
        </w:rPr>
        <w:t xml:space="preserve">Përmbajtja dhe pasojat e aktit që zgjidh </w:t>
      </w:r>
      <w:bookmarkEnd w:id="102"/>
      <w:r w:rsidRPr="00281C66">
        <w:rPr>
          <w:rFonts w:ascii="Garamond" w:eastAsia="Times New Roman" w:hAnsi="Garamond"/>
          <w:b/>
          <w:spacing w:val="-4"/>
          <w:sz w:val="24"/>
          <w:szCs w:val="24"/>
          <w:lang w:val="sq-AL" w:eastAsia="de-DE"/>
        </w:rPr>
        <w:t>ankimin</w:t>
      </w:r>
    </w:p>
    <w:p w:rsidR="00630EFF" w:rsidRPr="00281C66" w:rsidRDefault="00630EFF" w:rsidP="00630EFF">
      <w:pPr>
        <w:pStyle w:val="Hapesira7"/>
        <w:rPr>
          <w:spacing w:val="-4"/>
          <w:sz w:val="24"/>
          <w:lang w:val="sq-AL" w:eastAsia="de-DE"/>
        </w:rPr>
      </w:pP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1. Përveç kërkesave të nenit 100 të këtij Kodi, arsyetimi i aktit administrativ që zgjidh ankimin, përmban edhe një vlerësim të të gjitha pretendimeve të parashtruar</w:t>
      </w:r>
      <w:r w:rsidR="00FF162F">
        <w:rPr>
          <w:rFonts w:ascii="Garamond" w:eastAsia="Times New Roman" w:hAnsi="Garamond"/>
          <w:spacing w:val="-4"/>
          <w:sz w:val="24"/>
          <w:szCs w:val="24"/>
          <w:lang w:val="sq-AL" w:eastAsia="de-DE"/>
        </w:rPr>
        <w:t>a nga pala në ankim.</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Times New Roman" w:hAnsi="Garamond"/>
          <w:spacing w:val="-4"/>
          <w:sz w:val="24"/>
          <w:szCs w:val="24"/>
          <w:lang w:val="sq-AL" w:eastAsia="de-DE"/>
        </w:rPr>
        <w:t>2. Përveç kur parashikohet shprehimisht ndryshe me ligj, akti që zgjidh ankimin ka pasoja juridik</w:t>
      </w:r>
      <w:r w:rsidR="00FF162F">
        <w:rPr>
          <w:rFonts w:ascii="Garamond" w:eastAsia="Times New Roman" w:hAnsi="Garamond"/>
          <w:spacing w:val="-4"/>
          <w:sz w:val="24"/>
          <w:szCs w:val="24"/>
          <w:lang w:val="sq-AL" w:eastAsia="de-DE"/>
        </w:rPr>
        <w:t>e në të kaluarën. Pikat 2 dhe 3 të nenit 114</w:t>
      </w:r>
      <w:r w:rsidRPr="00281C66">
        <w:rPr>
          <w:rFonts w:ascii="Garamond" w:eastAsia="Times New Roman" w:hAnsi="Garamond"/>
          <w:spacing w:val="-4"/>
          <w:sz w:val="24"/>
          <w:szCs w:val="24"/>
          <w:lang w:val="sq-AL" w:eastAsia="de-DE"/>
        </w:rPr>
        <w:t xml:space="preserve"> të këtij Kodi, zbatohen për sa është e mundur edhe në këtë rast.</w:t>
      </w:r>
    </w:p>
    <w:p w:rsidR="004358B5" w:rsidRDefault="004358B5" w:rsidP="00630EFF">
      <w:pPr>
        <w:widowControl w:val="0"/>
        <w:spacing w:after="0" w:line="240" w:lineRule="auto"/>
        <w:jc w:val="center"/>
        <w:outlineLvl w:val="2"/>
        <w:rPr>
          <w:rFonts w:ascii="Garamond" w:eastAsia="MS Mincho" w:hAnsi="Garamond"/>
          <w:bCs/>
          <w:iCs/>
          <w:spacing w:val="-4"/>
          <w:sz w:val="24"/>
          <w:szCs w:val="24"/>
          <w:lang w:val="sq-AL" w:eastAsia="de-DE"/>
        </w:rPr>
      </w:pPr>
      <w:bookmarkStart w:id="103" w:name="_Toc411501097"/>
    </w:p>
    <w:p w:rsidR="00630EFF" w:rsidRPr="00281C66" w:rsidRDefault="00630EFF" w:rsidP="00630EFF">
      <w:pPr>
        <w:widowControl w:val="0"/>
        <w:spacing w:after="0" w:line="240" w:lineRule="auto"/>
        <w:jc w:val="center"/>
        <w:outlineLvl w:val="2"/>
        <w:rPr>
          <w:rFonts w:ascii="Garamond" w:eastAsia="MS Mincho" w:hAnsi="Garamond"/>
          <w:bCs/>
          <w:iCs/>
          <w:spacing w:val="-4"/>
          <w:sz w:val="24"/>
          <w:szCs w:val="24"/>
          <w:lang w:val="sq-AL" w:eastAsia="de-DE"/>
        </w:rPr>
      </w:pPr>
      <w:r w:rsidRPr="00281C66">
        <w:rPr>
          <w:rFonts w:ascii="Garamond" w:eastAsia="MS Mincho" w:hAnsi="Garamond"/>
          <w:bCs/>
          <w:iCs/>
          <w:spacing w:val="-4"/>
          <w:sz w:val="24"/>
          <w:szCs w:val="24"/>
          <w:lang w:val="sq-AL" w:eastAsia="de-DE"/>
        </w:rPr>
        <w:t>Neni 140</w:t>
      </w:r>
    </w:p>
    <w:p w:rsidR="00630EFF" w:rsidRPr="00281C66" w:rsidRDefault="00630EFF" w:rsidP="00630EFF">
      <w:pPr>
        <w:widowControl w:val="0"/>
        <w:spacing w:after="0" w:line="240" w:lineRule="auto"/>
        <w:jc w:val="center"/>
        <w:outlineLvl w:val="2"/>
        <w:rPr>
          <w:rFonts w:ascii="Garamond" w:eastAsia="MS Mincho" w:hAnsi="Garamond"/>
          <w:b/>
          <w:bCs/>
          <w:iCs/>
          <w:spacing w:val="-4"/>
          <w:sz w:val="24"/>
          <w:szCs w:val="24"/>
          <w:lang w:val="sq-AL" w:eastAsia="de-DE"/>
        </w:rPr>
      </w:pPr>
      <w:r w:rsidRPr="00281C66">
        <w:rPr>
          <w:rFonts w:ascii="Garamond" w:eastAsia="MS Mincho" w:hAnsi="Garamond"/>
          <w:b/>
          <w:bCs/>
          <w:iCs/>
          <w:spacing w:val="-4"/>
          <w:sz w:val="24"/>
          <w:szCs w:val="24"/>
          <w:lang w:val="sq-AL" w:eastAsia="de-DE"/>
        </w:rPr>
        <w:t xml:space="preserve">Afati për njoftimin e aktit që zgjidh </w:t>
      </w:r>
      <w:bookmarkEnd w:id="103"/>
      <w:r w:rsidRPr="00281C66">
        <w:rPr>
          <w:rFonts w:ascii="Garamond" w:eastAsia="MS Mincho" w:hAnsi="Garamond"/>
          <w:b/>
          <w:bCs/>
          <w:iCs/>
          <w:spacing w:val="-4"/>
          <w:sz w:val="24"/>
          <w:szCs w:val="24"/>
          <w:lang w:val="sq-AL" w:eastAsia="de-DE"/>
        </w:rPr>
        <w:t>ankimin</w:t>
      </w:r>
    </w:p>
    <w:p w:rsidR="00630EFF" w:rsidRPr="00281C66" w:rsidRDefault="00630EFF" w:rsidP="00630EFF">
      <w:pPr>
        <w:pStyle w:val="Hapesira7"/>
        <w:rPr>
          <w:spacing w:val="-4"/>
          <w:sz w:val="24"/>
          <w:lang w:val="sq-AL" w:eastAsia="de-DE"/>
        </w:rPr>
      </w:pP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1. Përveçse kur parashikohet ndryshe nga ligji, akti administrativ që zgjidh ankimin nxirret dhe i njoftohet palës brenda 30 ditëve nga paraqitja e ankimit.</w:t>
      </w:r>
    </w:p>
    <w:p w:rsidR="00630EFF" w:rsidRPr="00281C66" w:rsidRDefault="00630EFF" w:rsidP="00630EFF">
      <w:pPr>
        <w:widowControl w:val="0"/>
        <w:spacing w:after="0" w:line="240" w:lineRule="auto"/>
        <w:ind w:firstLine="340"/>
        <w:rPr>
          <w:rFonts w:ascii="Garamond" w:eastAsia="Times New Roman" w:hAnsi="Garamond"/>
          <w:spacing w:val="-4"/>
          <w:sz w:val="24"/>
          <w:szCs w:val="24"/>
          <w:lang w:val="sq-AL" w:eastAsia="de-DE"/>
        </w:rPr>
      </w:pPr>
      <w:r w:rsidRPr="00281C66">
        <w:rPr>
          <w:rFonts w:ascii="Garamond" w:eastAsia="Times New Roman" w:hAnsi="Garamond"/>
          <w:spacing w:val="-4"/>
          <w:sz w:val="24"/>
          <w:szCs w:val="24"/>
          <w:lang w:val="sq-AL" w:eastAsia="de-DE"/>
        </w:rPr>
        <w:t>2. Afati i parashikuar në pikën 1, të këtij neni, mund të zgjatet kur është e nevojshme kryerja e hetimeve administrative shtesë. Neni 92, i këtij Kodi, zbatohet gjithashtu për shtyrjen e afatit të parashikuar sipas pikës 1 të këtij neni.</w:t>
      </w:r>
    </w:p>
    <w:p w:rsidR="00630EFF" w:rsidRPr="00281C66" w:rsidRDefault="00FF162F" w:rsidP="00630EFF">
      <w:pPr>
        <w:widowControl w:val="0"/>
        <w:spacing w:after="0" w:line="240" w:lineRule="auto"/>
        <w:ind w:firstLine="340"/>
        <w:rPr>
          <w:rFonts w:ascii="Garamond" w:eastAsia="Times New Roman" w:hAnsi="Garamond"/>
          <w:spacing w:val="-4"/>
          <w:sz w:val="24"/>
          <w:szCs w:val="24"/>
          <w:lang w:val="sq-AL" w:eastAsia="de-DE"/>
        </w:rPr>
      </w:pPr>
      <w:r>
        <w:rPr>
          <w:rFonts w:ascii="Garamond" w:eastAsia="Times New Roman" w:hAnsi="Garamond"/>
          <w:spacing w:val="-4"/>
          <w:sz w:val="24"/>
          <w:szCs w:val="24"/>
          <w:lang w:val="sq-AL" w:eastAsia="de-DE"/>
        </w:rPr>
        <w:lastRenderedPageBreak/>
        <w:t xml:space="preserve">3. Neni 93 </w:t>
      </w:r>
      <w:r w:rsidR="00630EFF" w:rsidRPr="00281C66">
        <w:rPr>
          <w:rFonts w:ascii="Garamond" w:eastAsia="Times New Roman" w:hAnsi="Garamond"/>
          <w:spacing w:val="-4"/>
          <w:sz w:val="24"/>
          <w:szCs w:val="24"/>
          <w:lang w:val="sq-AL" w:eastAsia="de-DE"/>
        </w:rPr>
        <w:t>i këtij Kodi, nuk zbatohet në rastin e ankimit administrativ.</w:t>
      </w:r>
    </w:p>
    <w:p w:rsidR="00630EFF" w:rsidRPr="00281C66" w:rsidRDefault="00630EFF" w:rsidP="00630EFF">
      <w:pPr>
        <w:pStyle w:val="Hapesira7"/>
        <w:rPr>
          <w:spacing w:val="-4"/>
          <w:sz w:val="24"/>
          <w:lang w:val="sq-AL" w:eastAsia="de-DE"/>
        </w:rPr>
      </w:pPr>
    </w:p>
    <w:p w:rsidR="00630EFF" w:rsidRPr="00281C66" w:rsidRDefault="00630EFF"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KREU III</w:t>
      </w:r>
    </w:p>
    <w:p w:rsidR="00630EFF" w:rsidRPr="00281C66" w:rsidRDefault="00630EFF" w:rsidP="00630EFF">
      <w:pPr>
        <w:widowControl w:val="0"/>
        <w:spacing w:after="0" w:line="240" w:lineRule="auto"/>
        <w:jc w:val="center"/>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KUNDËRSHTIMI ADMINISTRATIV</w:t>
      </w: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141</w:t>
      </w:r>
    </w:p>
    <w:p w:rsidR="00630EFF" w:rsidRDefault="00630EFF" w:rsidP="00630EFF">
      <w:pPr>
        <w:widowControl w:val="0"/>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Objekt</w:t>
      </w:r>
      <w:r w:rsidR="00FF162F">
        <w:rPr>
          <w:rFonts w:ascii="Garamond" w:eastAsia="MS Mincho" w:hAnsi="Garamond"/>
          <w:b/>
          <w:spacing w:val="-4"/>
          <w:sz w:val="24"/>
          <w:szCs w:val="24"/>
          <w:lang w:val="sq-AL"/>
        </w:rPr>
        <w:t>i i kundërshtimit administrativ</w:t>
      </w:r>
    </w:p>
    <w:p w:rsidR="004358B5" w:rsidRPr="00281C66" w:rsidRDefault="004358B5" w:rsidP="00630EFF">
      <w:pPr>
        <w:widowControl w:val="0"/>
        <w:spacing w:after="0" w:line="240" w:lineRule="auto"/>
        <w:jc w:val="center"/>
        <w:rPr>
          <w:rFonts w:ascii="Garamond" w:eastAsia="MS Mincho" w:hAnsi="Garamond"/>
          <w:b/>
          <w:spacing w:val="-4"/>
          <w:sz w:val="24"/>
          <w:szCs w:val="24"/>
          <w:lang w:val="sq-AL"/>
        </w:rPr>
      </w:pP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1. Në rastin e kundërshtimit administrativ ndaj një veprimi tjetër administrativ, nën regjimin e së drejtës administrative, pala mund të kërkojë nga organi publik:</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a) ndalimin e  kryerjes së një veprimi tjetër administrativ;</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b) kryerjen  e një veprimi tjetër administrativ, për të cilin pala ka të drejtë, nëse ky veprim është kërkuar nga pala, por organi publik nuk ka vepruar;</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c) tërheqjen apo ndryshimin e një deklarate publike;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ç) shpalljen të paligjshëm të një veprimi tjetër administrativ dhe ndreqjen e pasojave të shkaktuara prej tij.</w:t>
      </w:r>
    </w:p>
    <w:p w:rsidR="00630EFF" w:rsidRPr="00281C66" w:rsidRDefault="00630EFF" w:rsidP="00630EFF">
      <w:pPr>
        <w:widowControl w:val="0"/>
        <w:tabs>
          <w:tab w:val="left" w:pos="284"/>
        </w:tabs>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2. Pala, në rastin e kundërshtimit administrativ për kryerjen e tërthortë të shërbimeve të dobishmërisë publike dhe të shërbimeve të tjera publike, mund të kërkojë ushtrimin e funksioneve rregullatore apo të mbikëqyrjes nga organi rregullator, mbikëqyrës apo licencues, me qëllim përfitimin nga pala kundërshtuese të një shërbimi, për të cilën ka të drejtë sipas ligjit, dhe respektimin nga subjekti privat apo publik të detyrimeve të parashikuara në pikën 1, të nenit 127, të këtij Kodi.</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142</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Përmbajtja e kundër</w:t>
      </w:r>
      <w:r w:rsidR="00F16594">
        <w:rPr>
          <w:rFonts w:ascii="Garamond" w:eastAsia="Times New Roman" w:hAnsi="Garamond"/>
          <w:b/>
          <w:bCs/>
          <w:spacing w:val="-4"/>
          <w:sz w:val="24"/>
          <w:szCs w:val="24"/>
          <w:lang w:val="sq-AL"/>
        </w:rPr>
        <w:t>shtimit administrativ dhe afati</w:t>
      </w:r>
    </w:p>
    <w:p w:rsidR="00630EFF" w:rsidRPr="00281C66" w:rsidRDefault="00630EFF" w:rsidP="00630EFF">
      <w:pPr>
        <w:pStyle w:val="Hapesira7"/>
        <w:rPr>
          <w:spacing w:val="-4"/>
          <w:sz w:val="24"/>
          <w:lang w:val="sq-AL"/>
        </w:rPr>
      </w:pPr>
    </w:p>
    <w:p w:rsidR="00630EFF" w:rsidRPr="00281C66" w:rsidRDefault="00F16594" w:rsidP="00630EFF">
      <w:pPr>
        <w:widowControl w:val="0"/>
        <w:spacing w:after="0" w:line="240" w:lineRule="auto"/>
        <w:ind w:firstLine="340"/>
        <w:contextualSpacing/>
        <w:rPr>
          <w:rFonts w:ascii="Garamond" w:eastAsia="MS Mincho" w:hAnsi="Garamond"/>
          <w:spacing w:val="-4"/>
          <w:sz w:val="24"/>
          <w:szCs w:val="24"/>
          <w:lang w:val="sq-AL" w:eastAsia="sq-AL"/>
        </w:rPr>
      </w:pPr>
      <w:r>
        <w:rPr>
          <w:rFonts w:ascii="Garamond" w:eastAsia="MS Mincho" w:hAnsi="Garamond"/>
          <w:spacing w:val="-4"/>
          <w:sz w:val="24"/>
          <w:szCs w:val="24"/>
          <w:lang w:val="sq-AL" w:eastAsia="sq-AL"/>
        </w:rPr>
        <w:t>1. Neni 131</w:t>
      </w:r>
      <w:r w:rsidR="00630EFF" w:rsidRPr="00281C66">
        <w:rPr>
          <w:rFonts w:ascii="Garamond" w:eastAsia="MS Mincho" w:hAnsi="Garamond"/>
          <w:spacing w:val="-4"/>
          <w:sz w:val="24"/>
          <w:szCs w:val="24"/>
          <w:lang w:val="sq-AL" w:eastAsia="sq-AL"/>
        </w:rPr>
        <w:t xml:space="preserve"> i këtij Kodi, zbatohet, për aq sa është e mundur, për formën e kundërshtimit administrativ.</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rPr>
      </w:pPr>
      <w:r w:rsidRPr="00281C66">
        <w:rPr>
          <w:rFonts w:ascii="Garamond" w:eastAsia="MS Mincho" w:hAnsi="Garamond"/>
          <w:spacing w:val="-4"/>
          <w:sz w:val="24"/>
          <w:szCs w:val="24"/>
          <w:lang w:val="sq-AL" w:eastAsia="sq-AL"/>
        </w:rPr>
        <w:t>2. Kundërshtimi administrativ paraqitet brenda 15 ditëve nga data që pala ka marrë dijeni për faktin të cilin e kundërshton.</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143</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Shqyrtim</w:t>
      </w:r>
      <w:r w:rsidR="00F16594">
        <w:rPr>
          <w:rFonts w:ascii="Garamond" w:eastAsia="Times New Roman" w:hAnsi="Garamond"/>
          <w:b/>
          <w:bCs/>
          <w:spacing w:val="-4"/>
          <w:sz w:val="24"/>
          <w:szCs w:val="24"/>
          <w:lang w:val="sq-AL"/>
        </w:rPr>
        <w:t>i i kundërshtimit administrativ</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Kundërshtimi administrativ, në rastin e kryerjes së tërthortë të shërbimeve publike, i drejtohet dhe shqyrtohe</w:t>
      </w:r>
      <w:r w:rsidR="00F16594">
        <w:rPr>
          <w:rFonts w:ascii="Garamond" w:eastAsia="MS Mincho" w:hAnsi="Garamond"/>
          <w:spacing w:val="-4"/>
          <w:sz w:val="24"/>
          <w:szCs w:val="24"/>
          <w:lang w:val="sq-AL"/>
        </w:rPr>
        <w:t>t nga organi publik rregullator</w:t>
      </w:r>
      <w:r w:rsidRPr="00281C66">
        <w:rPr>
          <w:rFonts w:ascii="Garamond" w:eastAsia="MS Mincho" w:hAnsi="Garamond"/>
          <w:spacing w:val="-4"/>
          <w:sz w:val="24"/>
          <w:szCs w:val="24"/>
          <w:lang w:val="sq-AL"/>
        </w:rPr>
        <w:t xml:space="preserve"> mbikëqyrës, apo licencues. Pala e ankimuar vihet në dijeni pa vonesë për masat e marra nga ky organ.</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Në rastin e parashik</w:t>
      </w:r>
      <w:r w:rsidR="00F16594">
        <w:rPr>
          <w:rFonts w:ascii="Garamond" w:eastAsia="MS Mincho" w:hAnsi="Garamond"/>
          <w:spacing w:val="-4"/>
          <w:sz w:val="24"/>
          <w:szCs w:val="24"/>
          <w:lang w:val="sq-AL"/>
        </w:rPr>
        <w:t>uar në shkronjat “a”, “c” e “ç” të nenit 141</w:t>
      </w:r>
      <w:r w:rsidRPr="00281C66">
        <w:rPr>
          <w:rFonts w:ascii="Garamond" w:eastAsia="MS Mincho" w:hAnsi="Garamond"/>
          <w:spacing w:val="-4"/>
          <w:sz w:val="24"/>
          <w:szCs w:val="24"/>
          <w:lang w:val="sq-AL"/>
        </w:rPr>
        <w:t xml:space="preserve"> të këtij Kodi, kundërshtimi i drejtohet dhe s</w:t>
      </w:r>
      <w:r w:rsidR="00F16594">
        <w:rPr>
          <w:rFonts w:ascii="Garamond" w:eastAsia="MS Mincho" w:hAnsi="Garamond"/>
          <w:spacing w:val="-4"/>
          <w:sz w:val="24"/>
          <w:szCs w:val="24"/>
          <w:lang w:val="sq-AL"/>
        </w:rPr>
        <w:t>hqyrtohet nga organi kompetent.</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Në rastin</w:t>
      </w:r>
      <w:r w:rsidR="00F16594">
        <w:rPr>
          <w:rFonts w:ascii="Garamond" w:eastAsia="MS Mincho" w:hAnsi="Garamond"/>
          <w:spacing w:val="-4"/>
          <w:sz w:val="24"/>
          <w:szCs w:val="24"/>
          <w:lang w:val="sq-AL"/>
        </w:rPr>
        <w:t xml:space="preserve"> e parashikuar në shkronjën “b” të nenit 141</w:t>
      </w:r>
      <w:r w:rsidRPr="00281C66">
        <w:rPr>
          <w:rFonts w:ascii="Garamond" w:eastAsia="MS Mincho" w:hAnsi="Garamond"/>
          <w:spacing w:val="-4"/>
          <w:sz w:val="24"/>
          <w:szCs w:val="24"/>
          <w:lang w:val="sq-AL"/>
        </w:rPr>
        <w:t xml:space="preserve"> të këtij Kodi, kundërshtimi i drejtohet dhe shqyrtohet nga organi epror. Nëse organi epror vendos në favor të palës, ai i cakton organit kompetent një afat për kryerjen e veprimit tjetër administrativ të kërkuar.</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4. Vendimi i shqyrtimit të kundërshtimit merret dhe i njoftohet palës brenda 30 ditëve nga data e paraqitjes së tij. Kundër vendimit mund të ngrihet padi drejtpërdrejtë në gjykatën kompetente për </w:t>
      </w:r>
      <w:r w:rsidR="00F16594">
        <w:rPr>
          <w:rFonts w:ascii="Garamond" w:eastAsia="MS Mincho" w:hAnsi="Garamond"/>
          <w:spacing w:val="-4"/>
          <w:sz w:val="24"/>
          <w:szCs w:val="24"/>
          <w:lang w:val="sq-AL"/>
        </w:rPr>
        <w:t>çështjet administrative.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rPr>
          <w:rFonts w:ascii="Garamond" w:eastAsia="MS Mincho" w:hAnsi="Garamond"/>
          <w:b/>
          <w:bCs/>
          <w:spacing w:val="-4"/>
          <w:sz w:val="24"/>
          <w:szCs w:val="24"/>
          <w:lang w:val="sq-AL"/>
        </w:rPr>
      </w:pPr>
      <w:r w:rsidRPr="00281C66">
        <w:rPr>
          <w:rFonts w:ascii="Garamond" w:eastAsia="Times New Roman" w:hAnsi="Garamond"/>
          <w:bCs/>
          <w:spacing w:val="-4"/>
          <w:sz w:val="24"/>
          <w:szCs w:val="24"/>
          <w:lang w:val="sq-AL" w:eastAsia="sq-AL"/>
        </w:rPr>
        <w:t>KREU IV</w:t>
      </w:r>
    </w:p>
    <w:p w:rsidR="00630EFF" w:rsidRPr="00281C66" w:rsidRDefault="00630EFF" w:rsidP="00630EFF">
      <w:pPr>
        <w:widowControl w:val="0"/>
        <w:spacing w:after="0" w:line="240" w:lineRule="auto"/>
        <w:jc w:val="center"/>
        <w:rPr>
          <w:rFonts w:ascii="Garamond" w:eastAsia="MS Mincho" w:hAnsi="Garamond"/>
          <w:b/>
          <w:bCs/>
          <w:spacing w:val="-4"/>
          <w:sz w:val="24"/>
          <w:szCs w:val="24"/>
          <w:lang w:val="sq-AL"/>
        </w:rPr>
      </w:pPr>
      <w:r w:rsidRPr="00281C66">
        <w:rPr>
          <w:rFonts w:ascii="Garamond" w:eastAsia="Times New Roman" w:hAnsi="Garamond"/>
          <w:bCs/>
          <w:caps/>
          <w:spacing w:val="-4"/>
          <w:sz w:val="24"/>
          <w:szCs w:val="24"/>
          <w:lang w:val="sq-AL" w:eastAsia="sq-AL"/>
        </w:rPr>
        <w:t>Rishikimi</w:t>
      </w:r>
    </w:p>
    <w:p w:rsidR="00630EFF" w:rsidRPr="00281C66" w:rsidRDefault="00630EFF" w:rsidP="00630EFF">
      <w:pPr>
        <w:pStyle w:val="Hapesira7"/>
        <w:rPr>
          <w:sz w:val="24"/>
          <w:lang w:val="sq-AL" w:eastAsia="sq-AL"/>
        </w:rPr>
      </w:pPr>
    </w:p>
    <w:p w:rsidR="00630EFF" w:rsidRPr="00281C66" w:rsidRDefault="00630EFF" w:rsidP="00630EFF">
      <w:pPr>
        <w:widowControl w:val="0"/>
        <w:spacing w:after="0" w:line="240" w:lineRule="auto"/>
        <w:jc w:val="center"/>
        <w:rPr>
          <w:rFonts w:ascii="Garamond" w:eastAsia="MS Mincho" w:hAnsi="Garamond"/>
          <w:b/>
          <w:bCs/>
          <w:spacing w:val="-4"/>
          <w:sz w:val="24"/>
          <w:szCs w:val="24"/>
          <w:lang w:val="sq-AL"/>
        </w:rPr>
      </w:pPr>
      <w:r w:rsidRPr="00281C66">
        <w:rPr>
          <w:rFonts w:ascii="Garamond" w:eastAsia="Times New Roman" w:hAnsi="Garamond"/>
          <w:bCs/>
          <w:spacing w:val="-4"/>
          <w:sz w:val="24"/>
          <w:szCs w:val="24"/>
          <w:lang w:val="sq-AL" w:eastAsia="sq-AL"/>
        </w:rPr>
        <w:lastRenderedPageBreak/>
        <w:t>Neni 144</w:t>
      </w:r>
    </w:p>
    <w:p w:rsidR="00630EFF" w:rsidRPr="00281C66" w:rsidRDefault="00630EFF" w:rsidP="00630EFF">
      <w:pPr>
        <w:widowControl w:val="0"/>
        <w:spacing w:after="0" w:line="240" w:lineRule="auto"/>
        <w:jc w:val="center"/>
        <w:rPr>
          <w:rFonts w:ascii="Garamond" w:eastAsia="MS Mincho" w:hAnsi="Garamond"/>
          <w:b/>
          <w:bCs/>
          <w:spacing w:val="-4"/>
          <w:sz w:val="24"/>
          <w:szCs w:val="24"/>
          <w:lang w:val="sq-AL"/>
        </w:rPr>
      </w:pPr>
      <w:r w:rsidRPr="00281C66">
        <w:rPr>
          <w:rFonts w:ascii="Garamond" w:eastAsia="Times New Roman" w:hAnsi="Garamond"/>
          <w:b/>
          <w:bCs/>
          <w:spacing w:val="-4"/>
          <w:sz w:val="24"/>
          <w:szCs w:val="24"/>
          <w:lang w:val="sq-AL" w:eastAsia="sq-AL"/>
        </w:rPr>
        <w:t>Rishikimi</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1. Rishikimi është mjeti ligjor administrativ, me anë të të cilit kërkohet anulimi apo ndryshimi i një akti administrativ të nxjerrë apo nxjerrja e një akti administrativ të refuzuar, kundër të cilit ankimi nuk është më i pranueshëm për shkak të kalimit të af</w:t>
      </w:r>
      <w:r w:rsidR="00F16594">
        <w:rPr>
          <w:rFonts w:ascii="Garamond" w:eastAsia="Times New Roman" w:hAnsi="Garamond"/>
          <w:bCs/>
          <w:spacing w:val="-4"/>
          <w:sz w:val="24"/>
          <w:szCs w:val="24"/>
          <w:lang w:val="sq-AL" w:eastAsia="sq-AL"/>
        </w:rPr>
        <w:t>atit të parashikuar nga ky Kod.</w:t>
      </w:r>
    </w:p>
    <w:p w:rsidR="00630EFF" w:rsidRPr="00281C66" w:rsidRDefault="00630EFF" w:rsidP="00630EFF">
      <w:pPr>
        <w:widowControl w:val="0"/>
        <w:spacing w:after="0" w:line="240" w:lineRule="auto"/>
        <w:ind w:firstLine="340"/>
        <w:rPr>
          <w:rFonts w:ascii="Garamond" w:eastAsia="Times New Roman" w:hAnsi="Garamond"/>
          <w:bCs/>
          <w:spacing w:val="-4"/>
          <w:sz w:val="24"/>
          <w:szCs w:val="24"/>
          <w:lang w:val="sq-AL" w:eastAsia="sq-AL"/>
        </w:rPr>
      </w:pPr>
      <w:r w:rsidRPr="00281C66">
        <w:rPr>
          <w:rFonts w:ascii="Garamond" w:eastAsia="MS Mincho" w:hAnsi="Garamond"/>
          <w:bCs/>
          <w:iCs/>
          <w:spacing w:val="-4"/>
          <w:sz w:val="24"/>
          <w:szCs w:val="24"/>
          <w:lang w:val="sq-AL" w:eastAsia="de-DE"/>
        </w:rPr>
        <w:t>2. Pala mund të kërkojë rishikim, nëse zbulohen rrethana ose prova të reja me shkresë që kanë rëndësi për çështjen, të cilat nuk diheshin dhe mund të diheshin prej saj gjatë zhvillimit të procedurës administrative që ka çuar në n</w:t>
      </w:r>
      <w:r w:rsidR="00F16594">
        <w:rPr>
          <w:rFonts w:ascii="Garamond" w:eastAsia="MS Mincho" w:hAnsi="Garamond"/>
          <w:bCs/>
          <w:iCs/>
          <w:spacing w:val="-4"/>
          <w:sz w:val="24"/>
          <w:szCs w:val="24"/>
          <w:lang w:val="sq-AL" w:eastAsia="de-DE"/>
        </w:rPr>
        <w:t>xjerrjen e aktit administrativ.</w:t>
      </w:r>
    </w:p>
    <w:p w:rsidR="004358B5" w:rsidRDefault="004358B5" w:rsidP="00630EFF">
      <w:pPr>
        <w:widowControl w:val="0"/>
        <w:spacing w:after="0" w:line="240" w:lineRule="auto"/>
        <w:contextualSpacing/>
        <w:jc w:val="center"/>
        <w:rPr>
          <w:rFonts w:ascii="Garamond" w:eastAsia="Times New Roman" w:hAnsi="Garamond"/>
          <w:bCs/>
          <w:spacing w:val="-4"/>
          <w:sz w:val="24"/>
          <w:szCs w:val="24"/>
          <w:lang w:val="sq-AL" w:eastAsia="sq-AL"/>
        </w:rPr>
      </w:pPr>
    </w:p>
    <w:p w:rsidR="00630EFF" w:rsidRPr="00281C66" w:rsidRDefault="00630EFF" w:rsidP="00630EFF">
      <w:pPr>
        <w:widowControl w:val="0"/>
        <w:spacing w:after="0" w:line="240" w:lineRule="auto"/>
        <w:contextualSpacing/>
        <w:jc w:val="center"/>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Neni 145</w:t>
      </w:r>
    </w:p>
    <w:p w:rsidR="00630EFF" w:rsidRPr="00281C66" w:rsidRDefault="00F16594" w:rsidP="00630EFF">
      <w:pPr>
        <w:widowControl w:val="0"/>
        <w:spacing w:after="0" w:line="240" w:lineRule="auto"/>
        <w:contextualSpacing/>
        <w:jc w:val="center"/>
        <w:rPr>
          <w:rFonts w:ascii="Garamond" w:eastAsia="Times New Roman" w:hAnsi="Garamond"/>
          <w:b/>
          <w:bCs/>
          <w:spacing w:val="-4"/>
          <w:sz w:val="24"/>
          <w:szCs w:val="24"/>
          <w:lang w:val="sq-AL" w:eastAsia="sq-AL"/>
        </w:rPr>
      </w:pPr>
      <w:r>
        <w:rPr>
          <w:rFonts w:ascii="Garamond" w:eastAsia="Times New Roman" w:hAnsi="Garamond"/>
          <w:b/>
          <w:bCs/>
          <w:spacing w:val="-4"/>
          <w:sz w:val="24"/>
          <w:szCs w:val="24"/>
          <w:lang w:val="sq-AL" w:eastAsia="sq-AL"/>
        </w:rPr>
        <w:t>Afati kohor dhe paraqitja</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contextualSpacing/>
        <w:rPr>
          <w:rFonts w:ascii="Garamond" w:eastAsia="Times New Roman" w:hAnsi="Garamond"/>
          <w:b/>
          <w:bCs/>
          <w:spacing w:val="-4"/>
          <w:sz w:val="24"/>
          <w:szCs w:val="24"/>
          <w:lang w:val="sq-AL" w:eastAsia="sq-AL"/>
        </w:rPr>
      </w:pPr>
      <w:r w:rsidRPr="00281C66">
        <w:rPr>
          <w:rFonts w:ascii="Garamond" w:eastAsia="Times New Roman" w:hAnsi="Garamond"/>
          <w:bCs/>
          <w:spacing w:val="-4"/>
          <w:sz w:val="24"/>
          <w:szCs w:val="24"/>
          <w:lang w:val="sq-AL" w:eastAsia="sq-AL"/>
        </w:rPr>
        <w:t>1. Kërkesa për rishikim duhet të paraqitet brenda 30 ditëve nga dita që pala ka marrë dijeni për shkakun e rishikimit, por në çdo rast jo më vonë se 2 vjet nga dita që</w:t>
      </w:r>
      <w:r w:rsidR="00F16594">
        <w:rPr>
          <w:rFonts w:ascii="Garamond" w:eastAsia="Times New Roman" w:hAnsi="Garamond"/>
          <w:bCs/>
          <w:spacing w:val="-4"/>
          <w:sz w:val="24"/>
          <w:szCs w:val="24"/>
          <w:lang w:val="sq-AL" w:eastAsia="sq-AL"/>
        </w:rPr>
        <w:t xml:space="preserve"> ka lindur shkaku i rishikimit.</w:t>
      </w:r>
    </w:p>
    <w:p w:rsidR="00630EFF" w:rsidRPr="00281C66" w:rsidRDefault="00630EFF" w:rsidP="00630EFF">
      <w:pPr>
        <w:widowControl w:val="0"/>
        <w:spacing w:after="0" w:line="240" w:lineRule="auto"/>
        <w:ind w:firstLine="340"/>
        <w:contextualSpacing/>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 xml:space="preserve">2. Kërkesa i dorëzohet organit që ka nxjerrë apo ka refuzuar aktin administrativ, i </w:t>
      </w:r>
      <w:r w:rsidR="00F16594">
        <w:rPr>
          <w:rFonts w:ascii="Garamond" w:eastAsia="Times New Roman" w:hAnsi="Garamond"/>
          <w:bCs/>
          <w:spacing w:val="-4"/>
          <w:sz w:val="24"/>
          <w:szCs w:val="24"/>
          <w:lang w:val="sq-AL" w:eastAsia="sq-AL"/>
        </w:rPr>
        <w:t>cili kërkohet që të rishikohet.</w:t>
      </w:r>
    </w:p>
    <w:p w:rsidR="00630EFF" w:rsidRPr="00281C66" w:rsidRDefault="00630EFF" w:rsidP="00630EFF">
      <w:pPr>
        <w:widowControl w:val="0"/>
        <w:spacing w:after="0" w:line="240" w:lineRule="auto"/>
        <w:contextualSpacing/>
        <w:jc w:val="center"/>
        <w:rPr>
          <w:rFonts w:ascii="Garamond" w:eastAsia="Times New Roman" w:hAnsi="Garamond"/>
          <w:bCs/>
          <w:sz w:val="24"/>
          <w:szCs w:val="24"/>
          <w:lang w:val="sq-AL" w:eastAsia="sq-AL"/>
        </w:rPr>
      </w:pPr>
      <w:r w:rsidRPr="00281C66">
        <w:rPr>
          <w:rFonts w:ascii="Garamond" w:eastAsia="Times New Roman" w:hAnsi="Garamond"/>
          <w:bCs/>
          <w:sz w:val="24"/>
          <w:szCs w:val="24"/>
          <w:lang w:val="sq-AL" w:eastAsia="sq-AL"/>
        </w:rPr>
        <w:t>Neni 146</w:t>
      </w:r>
    </w:p>
    <w:p w:rsidR="00630EFF" w:rsidRPr="00281C66" w:rsidRDefault="00630EFF" w:rsidP="00630EFF">
      <w:pPr>
        <w:widowControl w:val="0"/>
        <w:spacing w:after="0" w:line="240" w:lineRule="auto"/>
        <w:contextualSpacing/>
        <w:jc w:val="center"/>
        <w:rPr>
          <w:rFonts w:ascii="Garamond" w:eastAsia="Times New Roman" w:hAnsi="Garamond"/>
          <w:bCs/>
          <w:sz w:val="24"/>
          <w:szCs w:val="24"/>
          <w:lang w:val="sq-AL" w:eastAsia="sq-AL"/>
        </w:rPr>
      </w:pPr>
      <w:r w:rsidRPr="00281C66">
        <w:rPr>
          <w:rFonts w:ascii="Garamond" w:eastAsia="Times New Roman" w:hAnsi="Garamond"/>
          <w:b/>
          <w:bCs/>
          <w:sz w:val="24"/>
          <w:szCs w:val="24"/>
          <w:lang w:val="sq-AL" w:eastAsia="sq-AL"/>
        </w:rPr>
        <w:t>Vendimi për rishikimin</w:t>
      </w:r>
    </w:p>
    <w:p w:rsidR="00630EFF" w:rsidRPr="00281C66" w:rsidRDefault="00630EFF" w:rsidP="00630EFF">
      <w:pPr>
        <w:pStyle w:val="Hapesira7"/>
        <w:rPr>
          <w:sz w:val="24"/>
          <w:lang w:val="sq-AL" w:eastAsia="sq-AL"/>
        </w:rPr>
      </w:pPr>
    </w:p>
    <w:p w:rsidR="00630EFF" w:rsidRPr="00281C66" w:rsidRDefault="00630EFF" w:rsidP="00630EFF">
      <w:pPr>
        <w:widowControl w:val="0"/>
        <w:spacing w:after="0" w:line="240" w:lineRule="auto"/>
        <w:ind w:firstLine="340"/>
        <w:contextualSpacing/>
        <w:rPr>
          <w:rFonts w:ascii="Garamond" w:eastAsia="Times New Roman" w:hAnsi="Garamond"/>
          <w:bCs/>
          <w:sz w:val="24"/>
          <w:szCs w:val="24"/>
          <w:lang w:val="sq-AL" w:eastAsia="sq-AL"/>
        </w:rPr>
      </w:pPr>
      <w:r w:rsidRPr="00281C66">
        <w:rPr>
          <w:rFonts w:ascii="Garamond" w:eastAsia="Times New Roman" w:hAnsi="Garamond"/>
          <w:bCs/>
          <w:sz w:val="24"/>
          <w:szCs w:val="24"/>
          <w:lang w:val="sq-AL" w:eastAsia="sq-AL"/>
        </w:rPr>
        <w:t>Organi që ka nxjerrë ose ka refuzuar aktin administrativ, kur konstaton se akti administrativ ose refuzimi administrativ do të ishin të paligjshëm, nëse do të nxirrej në rrethanat aktuale mbizotëruese, përkatësisht e anulon aktin, e ndryshon atë, ose nxjerr aktin e refuzuar. Në rast t</w:t>
      </w:r>
      <w:r w:rsidR="00F16594">
        <w:rPr>
          <w:rFonts w:ascii="Garamond" w:eastAsia="Times New Roman" w:hAnsi="Garamond"/>
          <w:bCs/>
          <w:sz w:val="24"/>
          <w:szCs w:val="24"/>
          <w:lang w:val="sq-AL" w:eastAsia="sq-AL"/>
        </w:rPr>
        <w:t>ë kundërt, rishikimi refuzohet.</w:t>
      </w:r>
    </w:p>
    <w:p w:rsidR="00630EFF" w:rsidRPr="00281C66" w:rsidRDefault="00630EFF" w:rsidP="00630EFF">
      <w:pPr>
        <w:pStyle w:val="Hapesira7"/>
        <w:rPr>
          <w:sz w:val="24"/>
          <w:lang w:val="sq-AL"/>
        </w:rPr>
      </w:pPr>
    </w:p>
    <w:p w:rsidR="00630EFF" w:rsidRPr="00281C66" w:rsidRDefault="00630EFF" w:rsidP="00630EFF">
      <w:pPr>
        <w:widowControl w:val="0"/>
        <w:autoSpaceDE w:val="0"/>
        <w:autoSpaceDN w:val="0"/>
        <w:adjustRightInd w:val="0"/>
        <w:spacing w:after="0" w:line="240" w:lineRule="auto"/>
        <w:jc w:val="center"/>
        <w:rPr>
          <w:rFonts w:ascii="Garamond" w:eastAsia="Times New Roman" w:hAnsi="Garamond"/>
          <w:bCs/>
          <w:sz w:val="24"/>
          <w:szCs w:val="24"/>
          <w:lang w:val="sq-AL" w:eastAsia="sq-AL"/>
        </w:rPr>
      </w:pPr>
      <w:r w:rsidRPr="00281C66">
        <w:rPr>
          <w:rFonts w:ascii="Garamond" w:eastAsia="Times New Roman" w:hAnsi="Garamond"/>
          <w:bCs/>
          <w:sz w:val="24"/>
          <w:szCs w:val="24"/>
          <w:lang w:val="sq-AL" w:eastAsia="sq-AL"/>
        </w:rPr>
        <w:t>PJESA E SHTATË</w:t>
      </w:r>
    </w:p>
    <w:p w:rsidR="00630EFF" w:rsidRPr="00281C66" w:rsidRDefault="00630EFF" w:rsidP="00630EFF">
      <w:pPr>
        <w:widowControl w:val="0"/>
        <w:autoSpaceDE w:val="0"/>
        <w:autoSpaceDN w:val="0"/>
        <w:adjustRightInd w:val="0"/>
        <w:spacing w:after="0" w:line="240" w:lineRule="auto"/>
        <w:jc w:val="center"/>
        <w:rPr>
          <w:rFonts w:ascii="Garamond" w:eastAsia="Times New Roman" w:hAnsi="Garamond"/>
          <w:color w:val="000000"/>
          <w:sz w:val="24"/>
          <w:szCs w:val="24"/>
          <w:lang w:val="sq-AL" w:eastAsia="sq-AL"/>
        </w:rPr>
      </w:pPr>
      <w:r w:rsidRPr="00281C66">
        <w:rPr>
          <w:rFonts w:ascii="Garamond" w:eastAsia="Times New Roman" w:hAnsi="Garamond"/>
          <w:bCs/>
          <w:sz w:val="24"/>
          <w:szCs w:val="24"/>
          <w:lang w:val="sq-AL" w:eastAsia="sq-AL"/>
        </w:rPr>
        <w:t>NJOFTIMI</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outlineLvl w:val="5"/>
        <w:rPr>
          <w:rFonts w:ascii="Garamond" w:eastAsia="MS Mincho" w:hAnsi="Garamond"/>
          <w:bCs/>
          <w:sz w:val="24"/>
          <w:szCs w:val="24"/>
          <w:lang w:val="sq-AL"/>
        </w:rPr>
      </w:pPr>
      <w:r w:rsidRPr="00281C66">
        <w:rPr>
          <w:rFonts w:ascii="Garamond" w:eastAsia="MS Mincho" w:hAnsi="Garamond"/>
          <w:bCs/>
          <w:sz w:val="24"/>
          <w:szCs w:val="24"/>
          <w:lang w:val="sq-AL"/>
        </w:rPr>
        <w:t xml:space="preserve">KREU I </w:t>
      </w:r>
    </w:p>
    <w:p w:rsidR="00630EFF" w:rsidRPr="00281C66" w:rsidRDefault="00630EFF" w:rsidP="00630EFF">
      <w:pPr>
        <w:widowControl w:val="0"/>
        <w:spacing w:after="0" w:line="240" w:lineRule="auto"/>
        <w:jc w:val="center"/>
        <w:rPr>
          <w:rFonts w:ascii="Garamond" w:eastAsia="Times New Roman" w:hAnsi="Garamond"/>
          <w:sz w:val="24"/>
          <w:szCs w:val="24"/>
          <w:lang w:val="sq-AL"/>
        </w:rPr>
      </w:pPr>
      <w:r w:rsidRPr="00281C66">
        <w:rPr>
          <w:rFonts w:ascii="Garamond" w:eastAsia="MS Mincho" w:hAnsi="Garamond"/>
          <w:bCs/>
          <w:sz w:val="24"/>
          <w:szCs w:val="24"/>
          <w:lang w:val="sq-AL"/>
        </w:rPr>
        <w:t>RREGULLAT E PËRGJITHSHME TË NJOFTIMIT</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rPr>
          <w:rFonts w:ascii="Garamond" w:eastAsia="MS Mincho" w:hAnsi="Garamond"/>
          <w:bCs/>
          <w:sz w:val="24"/>
          <w:szCs w:val="24"/>
          <w:lang w:val="sq-AL"/>
        </w:rPr>
      </w:pPr>
      <w:r w:rsidRPr="00281C66">
        <w:rPr>
          <w:rFonts w:ascii="Garamond" w:eastAsia="MS Mincho" w:hAnsi="Garamond"/>
          <w:bCs/>
          <w:sz w:val="24"/>
          <w:szCs w:val="24"/>
          <w:lang w:val="sq-AL"/>
        </w:rPr>
        <w:t>Neni 147</w:t>
      </w:r>
    </w:p>
    <w:p w:rsidR="00630EFF" w:rsidRPr="00281C66" w:rsidRDefault="00F16594" w:rsidP="00630EFF">
      <w:pPr>
        <w:widowControl w:val="0"/>
        <w:spacing w:after="0" w:line="240" w:lineRule="auto"/>
        <w:jc w:val="center"/>
        <w:outlineLvl w:val="5"/>
        <w:rPr>
          <w:rFonts w:ascii="Garamond" w:eastAsia="MS Mincho" w:hAnsi="Garamond"/>
          <w:b/>
          <w:bCs/>
          <w:sz w:val="24"/>
          <w:szCs w:val="24"/>
          <w:lang w:val="sq-AL"/>
        </w:rPr>
      </w:pPr>
      <w:r>
        <w:rPr>
          <w:rFonts w:ascii="Garamond" w:eastAsia="Times New Roman" w:hAnsi="Garamond"/>
          <w:b/>
          <w:bCs/>
          <w:sz w:val="24"/>
          <w:szCs w:val="24"/>
          <w:lang w:val="sq-AL"/>
        </w:rPr>
        <w:t>Njoftimi i përshtatshëm</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contextualSpacing/>
        <w:rPr>
          <w:rFonts w:ascii="Garamond" w:eastAsia="Times New Roman" w:hAnsi="Garamond"/>
          <w:sz w:val="24"/>
          <w:szCs w:val="24"/>
          <w:lang w:val="sq-AL" w:eastAsia="sq-AL"/>
        </w:rPr>
      </w:pPr>
      <w:r w:rsidRPr="00281C66">
        <w:rPr>
          <w:rFonts w:ascii="Garamond" w:eastAsia="Times New Roman" w:hAnsi="Garamond"/>
          <w:sz w:val="24"/>
          <w:szCs w:val="24"/>
          <w:lang w:val="sq-AL" w:eastAsia="sq-AL"/>
        </w:rPr>
        <w:t xml:space="preserve">1. Organi publik i komunikon palës ose një subjekti tjetër, të përfshirë në procedurën administrative, veprimin administrativ ose veprimin </w:t>
      </w:r>
      <w:r w:rsidR="00796DC5">
        <w:rPr>
          <w:rFonts w:ascii="Garamond" w:eastAsia="Times New Roman" w:hAnsi="Garamond"/>
          <w:sz w:val="24"/>
          <w:szCs w:val="24"/>
          <w:lang w:val="sq-AL" w:eastAsia="sq-AL"/>
        </w:rPr>
        <w:t>procedural me anë të njoftimit.</w:t>
      </w:r>
    </w:p>
    <w:p w:rsidR="00630EFF" w:rsidRPr="00281C66" w:rsidRDefault="00630EFF" w:rsidP="00630EFF">
      <w:pPr>
        <w:widowControl w:val="0"/>
        <w:spacing w:after="0" w:line="240" w:lineRule="auto"/>
        <w:ind w:firstLine="340"/>
        <w:contextualSpacing/>
        <w:rPr>
          <w:rFonts w:ascii="Garamond" w:eastAsia="Times New Roman" w:hAnsi="Garamond"/>
          <w:bCs/>
          <w:sz w:val="24"/>
          <w:szCs w:val="24"/>
          <w:lang w:val="sq-AL" w:eastAsia="sq-AL"/>
        </w:rPr>
      </w:pPr>
      <w:r w:rsidRPr="00281C66">
        <w:rPr>
          <w:rFonts w:ascii="Garamond" w:eastAsia="Times New Roman" w:hAnsi="Garamond"/>
          <w:bCs/>
          <w:sz w:val="24"/>
          <w:szCs w:val="24"/>
          <w:lang w:val="sq-AL" w:eastAsia="sq-AL"/>
        </w:rPr>
        <w:t>2. Në qoftë se nuk është parashikuar ndryshe me ligj, organi publik është i lirë të vendosë mënyrën e duhur të njoftimit të veprimeve administrative apo ndonjë njoftim tjetër, në kuadrin e procedurës administrative, shqyrtimit të mjeteve ligjore administrative ose procedurës së ekzekutimit të aktit administrativ.</w:t>
      </w:r>
    </w:p>
    <w:p w:rsidR="00630EFF" w:rsidRPr="00281C66" w:rsidRDefault="00630EFF" w:rsidP="00630EFF">
      <w:pPr>
        <w:widowControl w:val="0"/>
        <w:spacing w:after="0" w:line="240" w:lineRule="auto"/>
        <w:ind w:firstLine="340"/>
        <w:contextualSpacing/>
        <w:rPr>
          <w:rFonts w:ascii="Garamond" w:eastAsia="Times New Roman" w:hAnsi="Garamond"/>
          <w:bCs/>
          <w:sz w:val="24"/>
          <w:szCs w:val="24"/>
          <w:lang w:val="sq-AL" w:eastAsia="sq-AL"/>
        </w:rPr>
      </w:pPr>
      <w:r w:rsidRPr="00281C66">
        <w:rPr>
          <w:rFonts w:ascii="Garamond" w:eastAsia="Times New Roman" w:hAnsi="Garamond"/>
          <w:bCs/>
          <w:sz w:val="24"/>
          <w:szCs w:val="24"/>
          <w:lang w:val="sq-AL" w:eastAsia="sq-AL"/>
        </w:rPr>
        <w:t>3. Në çdo rast, organi publik kryen njoftimin, duke pasur parasysh efektivitetin e tij, mbrojtjen ligjore të interesave të p</w:t>
      </w:r>
      <w:r w:rsidR="00796DC5">
        <w:rPr>
          <w:rFonts w:ascii="Garamond" w:eastAsia="Times New Roman" w:hAnsi="Garamond"/>
          <w:bCs/>
          <w:sz w:val="24"/>
          <w:szCs w:val="24"/>
          <w:lang w:val="sq-AL" w:eastAsia="sq-AL"/>
        </w:rPr>
        <w:t>alës, transparencën dhe koston.</w:t>
      </w:r>
    </w:p>
    <w:p w:rsidR="00F159F6" w:rsidRDefault="00F159F6" w:rsidP="006E03A5">
      <w:pPr>
        <w:widowControl w:val="0"/>
        <w:spacing w:after="0" w:line="240" w:lineRule="auto"/>
        <w:ind w:firstLine="0"/>
        <w:outlineLvl w:val="5"/>
        <w:rPr>
          <w:rFonts w:ascii="Garamond" w:eastAsia="Times New Roman" w:hAnsi="Garamond"/>
          <w:bCs/>
          <w:sz w:val="24"/>
          <w:szCs w:val="24"/>
          <w:lang w:val="sq-AL"/>
        </w:rPr>
      </w:pPr>
      <w:bookmarkStart w:id="104" w:name="_Toc238019869"/>
      <w:bookmarkStart w:id="105" w:name="_Toc231635945"/>
    </w:p>
    <w:p w:rsidR="00630EFF" w:rsidRPr="00281C66" w:rsidRDefault="00630EFF" w:rsidP="00630EFF">
      <w:pPr>
        <w:widowControl w:val="0"/>
        <w:spacing w:after="0" w:line="240" w:lineRule="auto"/>
        <w:jc w:val="center"/>
        <w:outlineLvl w:val="5"/>
        <w:rPr>
          <w:rFonts w:ascii="Garamond" w:eastAsia="Times New Roman" w:hAnsi="Garamond"/>
          <w:bCs/>
          <w:sz w:val="24"/>
          <w:szCs w:val="24"/>
          <w:lang w:val="sq-AL"/>
        </w:rPr>
      </w:pPr>
      <w:r w:rsidRPr="00281C66">
        <w:rPr>
          <w:rFonts w:ascii="Garamond" w:eastAsia="Times New Roman" w:hAnsi="Garamond"/>
          <w:bCs/>
          <w:sz w:val="24"/>
          <w:szCs w:val="24"/>
          <w:lang w:val="sq-AL"/>
        </w:rPr>
        <w:t>Neni 148</w:t>
      </w:r>
    </w:p>
    <w:p w:rsidR="00630EFF" w:rsidRPr="00281C66" w:rsidRDefault="00630EFF" w:rsidP="00630EFF">
      <w:pPr>
        <w:widowControl w:val="0"/>
        <w:spacing w:after="0" w:line="240" w:lineRule="auto"/>
        <w:jc w:val="center"/>
        <w:outlineLvl w:val="5"/>
        <w:rPr>
          <w:rFonts w:ascii="Garamond" w:eastAsia="Times New Roman" w:hAnsi="Garamond"/>
          <w:b/>
          <w:bCs/>
          <w:sz w:val="24"/>
          <w:szCs w:val="24"/>
          <w:lang w:val="sq-AL"/>
        </w:rPr>
      </w:pPr>
      <w:r w:rsidRPr="00281C66">
        <w:rPr>
          <w:rFonts w:ascii="Garamond" w:eastAsia="Times New Roman" w:hAnsi="Garamond"/>
          <w:b/>
          <w:bCs/>
          <w:sz w:val="24"/>
          <w:szCs w:val="24"/>
          <w:lang w:val="sq-AL"/>
        </w:rPr>
        <w:t>Format e njoftimit</w:t>
      </w:r>
      <w:bookmarkEnd w:id="104"/>
      <w:bookmarkEnd w:id="105"/>
    </w:p>
    <w:p w:rsidR="00630EFF" w:rsidRPr="00281C66" w:rsidRDefault="00630EFF" w:rsidP="00630EFF">
      <w:pPr>
        <w:pStyle w:val="Hapesira7"/>
        <w:rPr>
          <w:sz w:val="24"/>
          <w:lang w:val="sq-AL"/>
        </w:rPr>
      </w:pPr>
    </w:p>
    <w:p w:rsidR="00630EFF" w:rsidRPr="00281C66" w:rsidRDefault="00630EFF" w:rsidP="00630EFF">
      <w:pPr>
        <w:widowControl w:val="0"/>
        <w:tabs>
          <w:tab w:val="left" w:pos="284"/>
          <w:tab w:val="left" w:pos="851"/>
        </w:tabs>
        <w:spacing w:after="0" w:line="240" w:lineRule="auto"/>
        <w:rPr>
          <w:rFonts w:ascii="Garamond" w:eastAsia="MS Mincho" w:hAnsi="Garamond"/>
          <w:sz w:val="24"/>
          <w:szCs w:val="24"/>
          <w:lang w:val="sq-AL"/>
        </w:rPr>
      </w:pPr>
      <w:r w:rsidRPr="00281C66">
        <w:rPr>
          <w:rFonts w:ascii="Garamond" w:eastAsia="MS Mincho" w:hAnsi="Garamond"/>
          <w:sz w:val="24"/>
          <w:szCs w:val="24"/>
          <w:lang w:val="sq-AL"/>
        </w:rPr>
        <w:t>1. Njoftimi, kur pala është e pranishme, mund të bëhet verbalisht, apo në çdo mënyrë tjetër të përshtatshme të njoftimit.</w:t>
      </w:r>
    </w:p>
    <w:p w:rsidR="00630EFF" w:rsidRPr="00281C66" w:rsidRDefault="00630EFF" w:rsidP="00630EFF">
      <w:pPr>
        <w:widowControl w:val="0"/>
        <w:tabs>
          <w:tab w:val="left" w:pos="284"/>
          <w:tab w:val="left" w:pos="851"/>
        </w:tabs>
        <w:spacing w:after="0" w:line="240" w:lineRule="auto"/>
        <w:rPr>
          <w:rFonts w:ascii="Garamond" w:eastAsia="MS Mincho" w:hAnsi="Garamond"/>
          <w:sz w:val="24"/>
          <w:szCs w:val="24"/>
          <w:lang w:val="sq-AL"/>
        </w:rPr>
      </w:pPr>
      <w:r w:rsidRPr="00281C66">
        <w:rPr>
          <w:rFonts w:ascii="Garamond" w:eastAsia="MS Mincho" w:hAnsi="Garamond"/>
          <w:sz w:val="24"/>
          <w:szCs w:val="24"/>
          <w:lang w:val="sq-AL"/>
        </w:rPr>
        <w:lastRenderedPageBreak/>
        <w:t>2. Një dokument i shkruar mund të njoftohet nëpërmjet dërgimit me postë, mjeteve elektronike, faks apo njoftimit formal, sipas parashikimeve të këtij Kodi.</w:t>
      </w:r>
    </w:p>
    <w:p w:rsidR="00630EFF" w:rsidRPr="00281C66" w:rsidRDefault="00630EFF" w:rsidP="00630EFF">
      <w:pPr>
        <w:widowControl w:val="0"/>
        <w:tabs>
          <w:tab w:val="left" w:pos="284"/>
          <w:tab w:val="left" w:pos="851"/>
        </w:tabs>
        <w:spacing w:after="0" w:line="240" w:lineRule="auto"/>
        <w:rPr>
          <w:rFonts w:ascii="Garamond" w:eastAsia="MS Mincho" w:hAnsi="Garamond"/>
          <w:sz w:val="24"/>
          <w:szCs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z w:val="24"/>
          <w:szCs w:val="24"/>
          <w:lang w:val="sq-AL"/>
        </w:rPr>
      </w:pPr>
      <w:r w:rsidRPr="00281C66">
        <w:rPr>
          <w:rFonts w:ascii="Garamond" w:eastAsia="Times New Roman" w:hAnsi="Garamond"/>
          <w:bCs/>
          <w:sz w:val="24"/>
          <w:szCs w:val="24"/>
          <w:lang w:val="sq-AL"/>
        </w:rPr>
        <w:t>Neni 149</w:t>
      </w:r>
    </w:p>
    <w:p w:rsidR="00630EFF" w:rsidRPr="00281C66" w:rsidRDefault="00796DC5" w:rsidP="00630EFF">
      <w:pPr>
        <w:widowControl w:val="0"/>
        <w:spacing w:after="0" w:line="240" w:lineRule="auto"/>
        <w:jc w:val="center"/>
        <w:outlineLvl w:val="5"/>
        <w:rPr>
          <w:rFonts w:ascii="Garamond" w:eastAsia="Times New Roman" w:hAnsi="Garamond"/>
          <w:b/>
          <w:bCs/>
          <w:sz w:val="24"/>
          <w:szCs w:val="24"/>
          <w:lang w:val="sq-AL"/>
        </w:rPr>
      </w:pPr>
      <w:r>
        <w:rPr>
          <w:rFonts w:ascii="Garamond" w:eastAsia="Times New Roman" w:hAnsi="Garamond"/>
          <w:b/>
          <w:bCs/>
          <w:sz w:val="24"/>
          <w:szCs w:val="24"/>
          <w:lang w:val="sq-AL"/>
        </w:rPr>
        <w:t>Marrësi i njoftimit</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1. Përveçse kur parashikohet shprehimisht ndryshe në këtë Kod, njoftimi i bëhet palës personalisht. Përjashtimisht, kur organi publik është njoftuar për caktimin e një përfaqësuesi ose personit përgjegjës për njoftimet, njoftimi i bëhet këtij të fundit.</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Njoftimi që i bëhet përfaqësuesit ose personit përgjegjës të njoftimeve, vlerësohet se i është bërë personalisht palës.</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bookmarkStart w:id="106" w:name="_Toc238019873"/>
      <w:bookmarkStart w:id="107" w:name="_Toc231635949"/>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150</w:t>
      </w:r>
    </w:p>
    <w:bookmarkEnd w:id="106"/>
    <w:bookmarkEnd w:id="107"/>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P</w:t>
      </w:r>
      <w:r w:rsidR="00796DC5">
        <w:rPr>
          <w:rFonts w:ascii="Garamond" w:eastAsia="Times New Roman" w:hAnsi="Garamond"/>
          <w:b/>
          <w:bCs/>
          <w:spacing w:val="-4"/>
          <w:sz w:val="24"/>
          <w:szCs w:val="24"/>
          <w:lang w:val="sq-AL"/>
        </w:rPr>
        <w:t>ersoni përgjegjës për njoftimet</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Në rast se 20 apo më shumë palë, me kërkesa të njëjta, nuk kanë një përfaqësues të përbashkët, ato</w:t>
      </w:r>
      <w:r w:rsidR="00796DC5">
        <w:rPr>
          <w:rFonts w:ascii="Garamond" w:eastAsia="MS Mincho" w:hAnsi="Garamond"/>
          <w:spacing w:val="-4"/>
          <w:sz w:val="24"/>
          <w:szCs w:val="24"/>
          <w:lang w:val="sq-AL"/>
        </w:rPr>
        <w:t>,</w:t>
      </w:r>
      <w:r w:rsidRPr="00281C66">
        <w:rPr>
          <w:rFonts w:ascii="Garamond" w:eastAsia="MS Mincho" w:hAnsi="Garamond"/>
          <w:spacing w:val="-4"/>
          <w:sz w:val="24"/>
          <w:szCs w:val="24"/>
          <w:lang w:val="sq-AL"/>
        </w:rPr>
        <w:t xml:space="preserve"> me kërkesë të organit publik, janë të detyruara të caktojnë  një person përgjeg</w:t>
      </w:r>
      <w:r w:rsidR="00796DC5">
        <w:rPr>
          <w:rFonts w:ascii="Garamond" w:eastAsia="MS Mincho" w:hAnsi="Garamond"/>
          <w:spacing w:val="-4"/>
          <w:sz w:val="24"/>
          <w:szCs w:val="24"/>
          <w:lang w:val="sq-AL"/>
        </w:rPr>
        <w:t>jës të përbashkët për njoftimet</w:t>
      </w:r>
      <w:r w:rsidRPr="00281C66">
        <w:rPr>
          <w:rFonts w:ascii="Garamond" w:eastAsia="MS Mincho" w:hAnsi="Garamond"/>
          <w:spacing w:val="-4"/>
          <w:sz w:val="24"/>
          <w:szCs w:val="24"/>
          <w:lang w:val="sq-AL"/>
        </w:rPr>
        <w:t xml:space="preserve"> brenda një afati të përcaktuar nga organi publik.</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Nëse personi përgjegjës për njoftimet nuk përcaktohet brenda afatit, organi publik cakton si person përgjeg</w:t>
      </w:r>
      <w:r w:rsidR="00796DC5">
        <w:rPr>
          <w:rFonts w:ascii="Garamond" w:eastAsia="MS Mincho" w:hAnsi="Garamond"/>
          <w:spacing w:val="-4"/>
          <w:sz w:val="24"/>
          <w:szCs w:val="24"/>
          <w:lang w:val="sq-AL"/>
        </w:rPr>
        <w:t>jës për njoftimin një nga palët,</w:t>
      </w:r>
      <w:r w:rsidRPr="00281C66">
        <w:rPr>
          <w:rFonts w:ascii="Garamond" w:eastAsia="MS Mincho" w:hAnsi="Garamond"/>
          <w:spacing w:val="-4"/>
          <w:sz w:val="24"/>
          <w:szCs w:val="24"/>
          <w:lang w:val="sq-AL"/>
        </w:rPr>
        <w:t xml:space="preserve"> pasi të ketë marrë miratimin e tij. Në çdo rast, caktimi i personit përgjegjës për njoftimin kryhet në përputhje me procedurën e parashikuar në pikën 2, të nenit 38,</w:t>
      </w:r>
      <w:r w:rsidRPr="00281C66">
        <w:rPr>
          <w:rFonts w:ascii="Garamond" w:eastAsia="MS Mincho" w:hAnsi="Garamond"/>
          <w:color w:val="FF0000"/>
          <w:spacing w:val="-4"/>
          <w:sz w:val="24"/>
          <w:szCs w:val="24"/>
          <w:lang w:val="sq-AL"/>
        </w:rPr>
        <w:t xml:space="preserve"> </w:t>
      </w:r>
      <w:r w:rsidRPr="00281C66">
        <w:rPr>
          <w:rFonts w:ascii="Garamond" w:eastAsia="MS Mincho" w:hAnsi="Garamond"/>
          <w:spacing w:val="-4"/>
          <w:sz w:val="24"/>
          <w:szCs w:val="24"/>
          <w:lang w:val="sq-AL"/>
        </w:rPr>
        <w:t>të këtij Kodi.</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Në aktin që i njoftohet personit përgjegjës të përbashkët për njoftimet përcaktohen të gjitha palët, të cilave u drejtohet njoftimi.</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151</w:t>
      </w:r>
    </w:p>
    <w:p w:rsidR="00630EFF" w:rsidRPr="00281C66" w:rsidRDefault="00796DC5" w:rsidP="00630EFF">
      <w:pPr>
        <w:widowControl w:val="0"/>
        <w:spacing w:after="0" w:line="240" w:lineRule="auto"/>
        <w:jc w:val="center"/>
        <w:outlineLvl w:val="5"/>
        <w:rPr>
          <w:rFonts w:ascii="Garamond" w:eastAsia="Times New Roman" w:hAnsi="Garamond"/>
          <w:b/>
          <w:bCs/>
          <w:spacing w:val="-4"/>
          <w:sz w:val="24"/>
          <w:szCs w:val="24"/>
          <w:lang w:val="sq-AL"/>
        </w:rPr>
      </w:pPr>
      <w:r>
        <w:rPr>
          <w:rFonts w:ascii="Garamond" w:eastAsia="Times New Roman" w:hAnsi="Garamond"/>
          <w:b/>
          <w:bCs/>
          <w:spacing w:val="-4"/>
          <w:sz w:val="24"/>
          <w:szCs w:val="24"/>
          <w:lang w:val="sq-AL"/>
        </w:rPr>
        <w:t>Vendi i njoftimit</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Times New Roman" w:hAnsi="Garamond"/>
          <w:spacing w:val="-4"/>
          <w:sz w:val="24"/>
          <w:szCs w:val="24"/>
          <w:lang w:val="sq-AL" w:eastAsia="sq-AL"/>
        </w:rPr>
        <w:t>1. Njoftimi bëhet në</w:t>
      </w:r>
      <w:r w:rsidRPr="00281C66">
        <w:rPr>
          <w:rFonts w:ascii="Garamond" w:eastAsia="MS Mincho" w:hAnsi="Garamond"/>
          <w:spacing w:val="-4"/>
          <w:sz w:val="24"/>
          <w:szCs w:val="24"/>
          <w:lang w:val="sq-AL" w:eastAsia="sq-AL"/>
        </w:rPr>
        <w:t>:</w:t>
      </w:r>
    </w:p>
    <w:p w:rsidR="00630EFF" w:rsidRPr="00281C66" w:rsidRDefault="00796DC5" w:rsidP="00630EFF">
      <w:pPr>
        <w:widowControl w:val="0"/>
        <w:spacing w:after="0" w:line="240" w:lineRule="auto"/>
        <w:ind w:firstLine="340"/>
        <w:rPr>
          <w:rFonts w:ascii="Garamond" w:eastAsia="MS Mincho" w:hAnsi="Garamond"/>
          <w:spacing w:val="-4"/>
          <w:sz w:val="24"/>
          <w:szCs w:val="24"/>
          <w:lang w:val="sq-AL"/>
        </w:rPr>
      </w:pPr>
      <w:r>
        <w:rPr>
          <w:rFonts w:ascii="Garamond" w:eastAsia="MS Mincho" w:hAnsi="Garamond"/>
          <w:spacing w:val="-4"/>
          <w:sz w:val="24"/>
          <w:szCs w:val="24"/>
          <w:lang w:val="sq-AL"/>
        </w:rPr>
        <w:t xml:space="preserve">a) </w:t>
      </w:r>
      <w:r w:rsidR="00630EFF" w:rsidRPr="00281C66">
        <w:rPr>
          <w:rFonts w:ascii="Garamond" w:eastAsia="MS Mincho" w:hAnsi="Garamond"/>
          <w:spacing w:val="-4"/>
          <w:sz w:val="24"/>
          <w:szCs w:val="24"/>
          <w:lang w:val="sq-AL"/>
        </w:rPr>
        <w:t>vendbanimin ose vendqëndrimin e marrësit;</w:t>
      </w:r>
    </w:p>
    <w:p w:rsidR="00630EFF" w:rsidRPr="00281C66" w:rsidRDefault="00796DC5" w:rsidP="00630EFF">
      <w:pPr>
        <w:widowControl w:val="0"/>
        <w:spacing w:after="0" w:line="240" w:lineRule="auto"/>
        <w:ind w:firstLine="340"/>
        <w:rPr>
          <w:rFonts w:ascii="Garamond" w:eastAsia="MS Mincho" w:hAnsi="Garamond"/>
          <w:spacing w:val="-4"/>
          <w:sz w:val="24"/>
          <w:szCs w:val="24"/>
          <w:lang w:val="sq-AL"/>
        </w:rPr>
      </w:pPr>
      <w:r>
        <w:rPr>
          <w:rFonts w:ascii="Garamond" w:eastAsia="MS Mincho" w:hAnsi="Garamond"/>
          <w:spacing w:val="-4"/>
          <w:sz w:val="24"/>
          <w:szCs w:val="24"/>
          <w:lang w:val="sq-AL"/>
        </w:rPr>
        <w:t>b) çdo vend</w:t>
      </w:r>
      <w:r w:rsidR="00630EFF" w:rsidRPr="00281C66">
        <w:rPr>
          <w:rFonts w:ascii="Garamond" w:eastAsia="MS Mincho" w:hAnsi="Garamond"/>
          <w:spacing w:val="-4"/>
          <w:sz w:val="24"/>
          <w:szCs w:val="24"/>
          <w:lang w:val="sq-AL"/>
        </w:rPr>
        <w:t xml:space="preserve"> ku marrësi ndodhet, përfshirë dhe institucionet e ekzekutimit të vendimeve penale;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c) selinë ose çdo vend ku ushtron veprimtarinë marrësi, nëse ky i fundit është person juridik;</w:t>
      </w:r>
    </w:p>
    <w:p w:rsidR="00630EFF" w:rsidRPr="00281C66" w:rsidRDefault="00796DC5" w:rsidP="00630EFF">
      <w:pPr>
        <w:widowControl w:val="0"/>
        <w:spacing w:after="0" w:line="240" w:lineRule="auto"/>
        <w:ind w:firstLine="340"/>
        <w:rPr>
          <w:rFonts w:ascii="Garamond" w:eastAsia="MS Mincho" w:hAnsi="Garamond"/>
          <w:spacing w:val="-4"/>
          <w:sz w:val="24"/>
          <w:szCs w:val="24"/>
          <w:lang w:val="sq-AL"/>
        </w:rPr>
      </w:pPr>
      <w:r>
        <w:rPr>
          <w:rFonts w:ascii="Garamond" w:eastAsia="MS Mincho" w:hAnsi="Garamond"/>
          <w:spacing w:val="-4"/>
          <w:sz w:val="24"/>
          <w:szCs w:val="24"/>
          <w:lang w:val="sq-AL"/>
        </w:rPr>
        <w:t>ç) vendin e punës;</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d) vendin e ushtrimit të vep</w:t>
      </w:r>
      <w:r w:rsidR="00796DC5">
        <w:rPr>
          <w:rFonts w:ascii="Garamond" w:eastAsia="MS Mincho" w:hAnsi="Garamond"/>
          <w:spacing w:val="-4"/>
          <w:sz w:val="24"/>
          <w:szCs w:val="24"/>
          <w:lang w:val="sq-AL"/>
        </w:rPr>
        <w:t>rimtarisë ose zyrën e marrësit;</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dh) çdo vend tjetër</w:t>
      </w:r>
      <w:r w:rsidR="00796DC5">
        <w:rPr>
          <w:rFonts w:ascii="Garamond" w:eastAsia="MS Mincho" w:hAnsi="Garamond"/>
          <w:spacing w:val="-4"/>
          <w:sz w:val="24"/>
          <w:szCs w:val="24"/>
          <w:lang w:val="sq-AL"/>
        </w:rPr>
        <w:t xml:space="preserve"> </w:t>
      </w:r>
      <w:r w:rsidRPr="00281C66">
        <w:rPr>
          <w:rFonts w:ascii="Garamond" w:eastAsia="MS Mincho" w:hAnsi="Garamond"/>
          <w:spacing w:val="-4"/>
          <w:sz w:val="24"/>
          <w:szCs w:val="24"/>
          <w:lang w:val="sq-AL"/>
        </w:rPr>
        <w:t>i specifikuar dhe i njoftuar paraprakisht nga pala.</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Pika 1 zbatohet</w:t>
      </w:r>
      <w:r w:rsidR="00796DC5">
        <w:rPr>
          <w:rFonts w:ascii="Garamond" w:eastAsia="MS Mincho" w:hAnsi="Garamond"/>
          <w:spacing w:val="-4"/>
          <w:sz w:val="24"/>
          <w:szCs w:val="24"/>
          <w:lang w:val="sq-AL"/>
        </w:rPr>
        <w:t>,</w:t>
      </w:r>
      <w:r w:rsidRPr="00281C66">
        <w:rPr>
          <w:rFonts w:ascii="Garamond" w:eastAsia="MS Mincho" w:hAnsi="Garamond"/>
          <w:spacing w:val="-4"/>
          <w:sz w:val="24"/>
          <w:szCs w:val="24"/>
          <w:lang w:val="sq-AL"/>
        </w:rPr>
        <w:t xml:space="preserve"> për aq sa është e mundur</w:t>
      </w:r>
      <w:r w:rsidR="00796DC5">
        <w:rPr>
          <w:rFonts w:ascii="Garamond" w:eastAsia="MS Mincho" w:hAnsi="Garamond"/>
          <w:spacing w:val="-4"/>
          <w:sz w:val="24"/>
          <w:szCs w:val="24"/>
          <w:lang w:val="sq-AL"/>
        </w:rPr>
        <w:t>,</w:t>
      </w:r>
      <w:r w:rsidRPr="00281C66">
        <w:rPr>
          <w:rFonts w:ascii="Garamond" w:eastAsia="MS Mincho" w:hAnsi="Garamond"/>
          <w:spacing w:val="-4"/>
          <w:sz w:val="24"/>
          <w:szCs w:val="24"/>
          <w:lang w:val="sq-AL"/>
        </w:rPr>
        <w:t xml:space="preserve"> edhe në rastet e njoftimit të përfaqësuesit të palës ose personit përgjegjës për njoftimet.</w:t>
      </w:r>
    </w:p>
    <w:p w:rsidR="00630EFF" w:rsidRPr="00281C66" w:rsidRDefault="00630EFF" w:rsidP="00630EFF">
      <w:pPr>
        <w:pStyle w:val="Hapesira7"/>
        <w:rPr>
          <w:spacing w:val="-4"/>
          <w:sz w:val="24"/>
          <w:lang w:val="sq-AL"/>
        </w:rPr>
      </w:pPr>
      <w:bookmarkStart w:id="108" w:name="_Toc238019881"/>
      <w:bookmarkStart w:id="109" w:name="_Toc231635957"/>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152</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Njoftimi ndërkombëtar</w:t>
      </w:r>
      <w:bookmarkEnd w:id="108"/>
      <w:bookmarkEnd w:id="109"/>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Njoftimi për shtete të huaja, organizatat ndërkombëtare, apo personat që gëzojnë imunitet diplomatik, bëhet nëpërmjet institucionit që mbulon çështjet e jashtme, përveçse kur parashikohet ndryshe nga ligji.</w:t>
      </w: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bookmarkStart w:id="110" w:name="_Toc238019882"/>
      <w:bookmarkStart w:id="111" w:name="_Toc231635958"/>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 xml:space="preserve">Neni </w:t>
      </w:r>
      <w:bookmarkEnd w:id="110"/>
      <w:bookmarkEnd w:id="111"/>
      <w:r w:rsidRPr="00281C66">
        <w:rPr>
          <w:rFonts w:ascii="Garamond" w:eastAsia="Times New Roman" w:hAnsi="Garamond"/>
          <w:bCs/>
          <w:spacing w:val="-4"/>
          <w:sz w:val="24"/>
          <w:szCs w:val="24"/>
          <w:lang w:val="sq-AL"/>
        </w:rPr>
        <w:t>153</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bookmarkStart w:id="112" w:name="_Toc238019883"/>
      <w:bookmarkStart w:id="113" w:name="_Toc231635959"/>
      <w:r w:rsidRPr="00281C66">
        <w:rPr>
          <w:rFonts w:ascii="Garamond" w:eastAsia="Times New Roman" w:hAnsi="Garamond"/>
          <w:b/>
          <w:bCs/>
          <w:spacing w:val="-4"/>
          <w:sz w:val="24"/>
          <w:szCs w:val="24"/>
          <w:lang w:val="sq-AL"/>
        </w:rPr>
        <w:t>Njoftimi në raste të posaçme</w:t>
      </w:r>
      <w:bookmarkEnd w:id="112"/>
      <w:bookmarkEnd w:id="113"/>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lastRenderedPageBreak/>
        <w:t>1. Njoftimi i personave që ndodhen në shërbim në Forcat e Armatosura ose në njësitë e ministrisë që mbulon çështjet e brendshme, bëhet nëpërmjet administratës së tyre.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2. Njoftimi i personave të privuar nga liria në vendet e ndalimit ose institucionet e </w:t>
      </w:r>
      <w:r w:rsidR="00796DC5">
        <w:rPr>
          <w:rFonts w:ascii="Garamond" w:eastAsia="MS Mincho" w:hAnsi="Garamond"/>
          <w:spacing w:val="-4"/>
          <w:sz w:val="24"/>
          <w:szCs w:val="24"/>
          <w:lang w:val="sq-AL"/>
        </w:rPr>
        <w:t>ekzekutimit të vendimeve penale</w:t>
      </w:r>
      <w:r w:rsidRPr="00281C66">
        <w:rPr>
          <w:rFonts w:ascii="Garamond" w:eastAsia="MS Mincho" w:hAnsi="Garamond"/>
          <w:spacing w:val="-4"/>
          <w:sz w:val="24"/>
          <w:szCs w:val="24"/>
          <w:lang w:val="sq-AL"/>
        </w:rPr>
        <w:t xml:space="preserve"> bëhet nëpërmjet administratës së institucionit përkatës ku ndodhet personi. Në çdo rast, administrata e institucionit duhet të dokumentojë marrjen e njoftimit.</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7"/>
        <w:rPr>
          <w:rFonts w:ascii="Garamond" w:eastAsia="Times New Roman" w:hAnsi="Garamond"/>
          <w:iCs/>
          <w:spacing w:val="-4"/>
          <w:sz w:val="24"/>
          <w:szCs w:val="24"/>
          <w:lang w:val="sq-AL"/>
        </w:rPr>
      </w:pPr>
      <w:r w:rsidRPr="00281C66">
        <w:rPr>
          <w:rFonts w:ascii="Garamond" w:eastAsia="Times New Roman" w:hAnsi="Garamond"/>
          <w:iCs/>
          <w:spacing w:val="-4"/>
          <w:sz w:val="24"/>
          <w:szCs w:val="24"/>
          <w:lang w:val="sq-AL"/>
        </w:rPr>
        <w:t>Neni 154</w:t>
      </w:r>
    </w:p>
    <w:p w:rsidR="00630EFF" w:rsidRPr="00281C66" w:rsidRDefault="00796DC5" w:rsidP="00630EFF">
      <w:pPr>
        <w:widowControl w:val="0"/>
        <w:spacing w:after="0" w:line="240" w:lineRule="auto"/>
        <w:jc w:val="center"/>
        <w:outlineLvl w:val="5"/>
        <w:rPr>
          <w:rFonts w:ascii="Garamond" w:eastAsia="Times New Roman" w:hAnsi="Garamond"/>
          <w:b/>
          <w:iCs/>
          <w:spacing w:val="-4"/>
          <w:sz w:val="24"/>
          <w:szCs w:val="24"/>
          <w:lang w:val="sq-AL"/>
        </w:rPr>
      </w:pPr>
      <w:r>
        <w:rPr>
          <w:rFonts w:ascii="Garamond" w:eastAsia="Times New Roman" w:hAnsi="Garamond"/>
          <w:b/>
          <w:bCs/>
          <w:spacing w:val="-4"/>
          <w:sz w:val="24"/>
          <w:szCs w:val="24"/>
          <w:lang w:val="sq-AL"/>
        </w:rPr>
        <w:t>Gabimi në njoftim</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contextualSpacing/>
        <w:outlineLvl w:val="7"/>
        <w:rPr>
          <w:rFonts w:ascii="Garamond" w:eastAsia="Times New Roman" w:hAnsi="Garamond"/>
          <w:iCs/>
          <w:sz w:val="24"/>
          <w:szCs w:val="24"/>
          <w:lang w:val="sq-AL" w:eastAsia="sq-AL"/>
        </w:rPr>
      </w:pPr>
      <w:r w:rsidRPr="00281C66">
        <w:rPr>
          <w:rFonts w:ascii="Garamond" w:eastAsia="Times New Roman" w:hAnsi="Garamond"/>
          <w:iCs/>
          <w:spacing w:val="-4"/>
          <w:sz w:val="24"/>
          <w:szCs w:val="24"/>
          <w:lang w:val="sq-AL" w:eastAsia="sq-AL"/>
        </w:rPr>
        <w:t xml:space="preserve">Nëse palës marrëse, për shkak të një gabimi në kryerjen e njoftimit të bërë nga organi publik, i </w:t>
      </w:r>
      <w:r w:rsidRPr="00281C66">
        <w:rPr>
          <w:rFonts w:ascii="Garamond" w:eastAsia="Times New Roman" w:hAnsi="Garamond"/>
          <w:iCs/>
          <w:sz w:val="24"/>
          <w:szCs w:val="24"/>
          <w:lang w:val="sq-AL" w:eastAsia="sq-AL"/>
        </w:rPr>
        <w:t>shkaktohet përkeqësim i situatës ligjore, njoftimi vlerësohet se është bërë në ditën kur marrësi provon se ka marrë dijeni për njoftimin.</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rPr>
          <w:rFonts w:ascii="Garamond" w:eastAsia="Times New Roman" w:hAnsi="Garamond"/>
          <w:bCs/>
          <w:caps/>
          <w:sz w:val="24"/>
          <w:szCs w:val="24"/>
          <w:lang w:val="sq-AL" w:eastAsia="sq-AL"/>
        </w:rPr>
      </w:pPr>
      <w:r w:rsidRPr="00281C66">
        <w:rPr>
          <w:rFonts w:ascii="Garamond" w:eastAsia="Times New Roman" w:hAnsi="Garamond"/>
          <w:bCs/>
          <w:caps/>
          <w:sz w:val="24"/>
          <w:szCs w:val="24"/>
          <w:lang w:val="sq-AL" w:eastAsia="sq-AL"/>
        </w:rPr>
        <w:t>Kreu II</w:t>
      </w:r>
    </w:p>
    <w:p w:rsidR="00630EFF" w:rsidRPr="00281C66" w:rsidRDefault="00630EFF" w:rsidP="00630EFF">
      <w:pPr>
        <w:widowControl w:val="0"/>
        <w:spacing w:after="0" w:line="240" w:lineRule="auto"/>
        <w:jc w:val="center"/>
        <w:rPr>
          <w:rFonts w:ascii="Garamond" w:eastAsia="Times New Roman" w:hAnsi="Garamond"/>
          <w:bCs/>
          <w:caps/>
          <w:sz w:val="24"/>
          <w:szCs w:val="24"/>
          <w:lang w:val="sq-AL" w:eastAsia="sq-AL"/>
        </w:rPr>
      </w:pPr>
      <w:r w:rsidRPr="00281C66">
        <w:rPr>
          <w:rFonts w:ascii="Garamond" w:eastAsia="Times New Roman" w:hAnsi="Garamond"/>
          <w:bCs/>
          <w:caps/>
          <w:sz w:val="24"/>
          <w:szCs w:val="24"/>
          <w:lang w:val="sq-AL" w:eastAsia="sq-AL"/>
        </w:rPr>
        <w:t>Mënyrat dhe mjetet e njoftimit</w:t>
      </w:r>
    </w:p>
    <w:p w:rsidR="00630EFF" w:rsidRPr="00281C66" w:rsidRDefault="00630EFF" w:rsidP="00630EFF">
      <w:pPr>
        <w:pStyle w:val="Hapesira7"/>
        <w:rPr>
          <w:sz w:val="24"/>
          <w:lang w:val="sq-AL" w:eastAsia="sq-AL"/>
        </w:rPr>
      </w:pPr>
    </w:p>
    <w:p w:rsidR="00630EFF" w:rsidRPr="00281C66" w:rsidRDefault="00630EFF" w:rsidP="00630EFF">
      <w:pPr>
        <w:widowControl w:val="0"/>
        <w:spacing w:after="0" w:line="240" w:lineRule="auto"/>
        <w:jc w:val="center"/>
        <w:rPr>
          <w:rFonts w:ascii="Garamond" w:eastAsia="MS Mincho" w:hAnsi="Garamond"/>
          <w:bCs/>
          <w:sz w:val="24"/>
          <w:szCs w:val="24"/>
          <w:lang w:val="sq-AL"/>
        </w:rPr>
      </w:pPr>
      <w:r w:rsidRPr="00281C66">
        <w:rPr>
          <w:rFonts w:ascii="Garamond" w:eastAsia="MS Mincho" w:hAnsi="Garamond"/>
          <w:bCs/>
          <w:sz w:val="24"/>
          <w:szCs w:val="24"/>
          <w:lang w:val="sq-AL"/>
        </w:rPr>
        <w:t>Seksioni 1</w:t>
      </w:r>
    </w:p>
    <w:p w:rsidR="00630EFF" w:rsidRPr="00281C66" w:rsidRDefault="00630EFF" w:rsidP="00630EFF">
      <w:pPr>
        <w:widowControl w:val="0"/>
        <w:spacing w:after="0" w:line="240" w:lineRule="auto"/>
        <w:jc w:val="center"/>
        <w:rPr>
          <w:rFonts w:ascii="Garamond" w:eastAsia="MS Mincho" w:hAnsi="Garamond"/>
          <w:sz w:val="24"/>
          <w:szCs w:val="24"/>
          <w:lang w:val="sq-AL"/>
        </w:rPr>
      </w:pPr>
      <w:r w:rsidRPr="00281C66">
        <w:rPr>
          <w:rFonts w:ascii="Garamond" w:eastAsia="MS Mincho" w:hAnsi="Garamond"/>
          <w:b/>
          <w:bCs/>
          <w:sz w:val="24"/>
          <w:szCs w:val="24"/>
          <w:lang w:val="sq-AL"/>
        </w:rPr>
        <w:t>Njoftimi me postë dhe mjete elektronike</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z w:val="24"/>
          <w:szCs w:val="24"/>
          <w:lang w:val="sq-AL"/>
        </w:rPr>
      </w:pPr>
      <w:r w:rsidRPr="00281C66">
        <w:rPr>
          <w:rFonts w:ascii="Garamond" w:eastAsia="Times New Roman" w:hAnsi="Garamond"/>
          <w:bCs/>
          <w:sz w:val="24"/>
          <w:szCs w:val="24"/>
          <w:lang w:val="sq-AL"/>
        </w:rPr>
        <w:t>Neni 155</w:t>
      </w:r>
    </w:p>
    <w:p w:rsidR="00630EFF" w:rsidRPr="00281C66" w:rsidRDefault="00796DC5" w:rsidP="00630EFF">
      <w:pPr>
        <w:widowControl w:val="0"/>
        <w:spacing w:after="0" w:line="240" w:lineRule="auto"/>
        <w:jc w:val="center"/>
        <w:outlineLvl w:val="5"/>
        <w:rPr>
          <w:rFonts w:ascii="Garamond" w:eastAsia="Times New Roman" w:hAnsi="Garamond"/>
          <w:b/>
          <w:bCs/>
          <w:sz w:val="24"/>
          <w:szCs w:val="24"/>
          <w:lang w:val="sq-AL"/>
        </w:rPr>
      </w:pPr>
      <w:r>
        <w:rPr>
          <w:rFonts w:ascii="Garamond" w:eastAsia="Times New Roman" w:hAnsi="Garamond"/>
          <w:b/>
          <w:bCs/>
          <w:sz w:val="24"/>
          <w:szCs w:val="24"/>
          <w:lang w:val="sq-AL"/>
        </w:rPr>
        <w:t>Njoftimi nëpërmjet postës</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1. Njoftimi me postë bëhet nëpërmjet postës së thjeshtë apo të porositur.</w:t>
      </w:r>
    </w:p>
    <w:p w:rsidR="00630EFF" w:rsidRPr="00281C66" w:rsidRDefault="00630EFF" w:rsidP="00630EFF">
      <w:pPr>
        <w:widowControl w:val="0"/>
        <w:spacing w:after="0" w:line="240" w:lineRule="auto"/>
        <w:rPr>
          <w:rFonts w:ascii="Garamond" w:eastAsia="MS Mincho" w:hAnsi="Garamond"/>
          <w:sz w:val="24"/>
          <w:szCs w:val="24"/>
          <w:lang w:val="sq-AL"/>
        </w:rPr>
      </w:pPr>
      <w:r w:rsidRPr="00281C66">
        <w:rPr>
          <w:rFonts w:ascii="Garamond" w:eastAsia="MS Mincho" w:hAnsi="Garamond"/>
          <w:sz w:val="24"/>
          <w:szCs w:val="24"/>
          <w:lang w:val="sq-AL"/>
        </w:rPr>
        <w:t>2. Për efekt të kët</w:t>
      </w:r>
      <w:r w:rsidR="00796DC5">
        <w:rPr>
          <w:rFonts w:ascii="Garamond" w:eastAsia="MS Mincho" w:hAnsi="Garamond"/>
          <w:sz w:val="24"/>
          <w:szCs w:val="24"/>
          <w:lang w:val="sq-AL"/>
        </w:rPr>
        <w:t>ij Kodi, një shkresë</w:t>
      </w:r>
      <w:r w:rsidRPr="00281C66">
        <w:rPr>
          <w:rFonts w:ascii="Garamond" w:eastAsia="MS Mincho" w:hAnsi="Garamond"/>
          <w:sz w:val="24"/>
          <w:szCs w:val="24"/>
          <w:lang w:val="sq-AL"/>
        </w:rPr>
        <w:t xml:space="preserve"> dërguar me postë të thjeshtë apo të porositur, vlerësohet e njoftuar në ditën e tretë nga data e postimit të dokumentit për adresat </w:t>
      </w:r>
      <w:r w:rsidR="00796DC5">
        <w:rPr>
          <w:rFonts w:ascii="Garamond" w:eastAsia="MS Mincho" w:hAnsi="Garamond"/>
          <w:sz w:val="24"/>
          <w:szCs w:val="24"/>
          <w:lang w:val="sq-AL"/>
        </w:rPr>
        <w:t>brenda Republikës së Shqipërisë</w:t>
      </w:r>
      <w:r w:rsidRPr="00281C66">
        <w:rPr>
          <w:rFonts w:ascii="Garamond" w:eastAsia="MS Mincho" w:hAnsi="Garamond"/>
          <w:sz w:val="24"/>
          <w:szCs w:val="24"/>
          <w:lang w:val="sq-AL"/>
        </w:rPr>
        <w:t xml:space="preserve"> dhe ditën e pestë për adres</w:t>
      </w:r>
      <w:r w:rsidR="00796DC5">
        <w:rPr>
          <w:rFonts w:ascii="Garamond" w:eastAsia="MS Mincho" w:hAnsi="Garamond"/>
          <w:sz w:val="24"/>
          <w:szCs w:val="24"/>
          <w:lang w:val="sq-AL"/>
        </w:rPr>
        <w:t>at jashtë territorit të vendit.</w:t>
      </w:r>
    </w:p>
    <w:p w:rsidR="00630EFF" w:rsidRPr="00281C66" w:rsidRDefault="00630EFF" w:rsidP="00630EFF">
      <w:pPr>
        <w:widowControl w:val="0"/>
        <w:spacing w:after="0" w:line="240" w:lineRule="auto"/>
        <w:rPr>
          <w:rFonts w:ascii="Garamond" w:eastAsia="MS Mincho" w:hAnsi="Garamond"/>
          <w:sz w:val="24"/>
          <w:szCs w:val="24"/>
          <w:lang w:val="sq-AL"/>
        </w:rPr>
      </w:pPr>
      <w:r w:rsidRPr="00281C66">
        <w:rPr>
          <w:rFonts w:ascii="Garamond" w:eastAsia="MS Mincho" w:hAnsi="Garamond"/>
          <w:sz w:val="24"/>
          <w:szCs w:val="24"/>
          <w:lang w:val="sq-AL"/>
        </w:rPr>
        <w:t xml:space="preserve">3. Pika 2 e këtij neni, nuk zbatohet nëse marrësi provon se dokumenti nuk është marrë, apo është </w:t>
      </w:r>
      <w:r w:rsidR="00796DC5">
        <w:rPr>
          <w:rFonts w:ascii="Garamond" w:eastAsia="MS Mincho" w:hAnsi="Garamond"/>
          <w:sz w:val="24"/>
          <w:szCs w:val="24"/>
          <w:lang w:val="sq-AL"/>
        </w:rPr>
        <w:t>marrë në një ditë të mëvonshme.</w:t>
      </w:r>
    </w:p>
    <w:p w:rsidR="004358B5" w:rsidRDefault="004358B5" w:rsidP="00796DC5">
      <w:pPr>
        <w:widowControl w:val="0"/>
        <w:spacing w:after="0" w:line="240" w:lineRule="auto"/>
        <w:ind w:firstLine="0"/>
        <w:outlineLvl w:val="5"/>
        <w:rPr>
          <w:rFonts w:ascii="Garamond" w:eastAsia="Times New Roman" w:hAnsi="Garamond"/>
          <w:bCs/>
          <w:sz w:val="24"/>
          <w:szCs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z w:val="24"/>
          <w:szCs w:val="24"/>
          <w:lang w:val="sq-AL"/>
        </w:rPr>
      </w:pPr>
      <w:r w:rsidRPr="00281C66">
        <w:rPr>
          <w:rFonts w:ascii="Garamond" w:eastAsia="Times New Roman" w:hAnsi="Garamond"/>
          <w:bCs/>
          <w:sz w:val="24"/>
          <w:szCs w:val="24"/>
          <w:lang w:val="sq-AL"/>
        </w:rPr>
        <w:t>Neni 156</w:t>
      </w:r>
    </w:p>
    <w:p w:rsidR="00630EFF" w:rsidRPr="00281C66" w:rsidRDefault="00630EFF" w:rsidP="00630EFF">
      <w:pPr>
        <w:widowControl w:val="0"/>
        <w:spacing w:after="0" w:line="240" w:lineRule="auto"/>
        <w:jc w:val="center"/>
        <w:outlineLvl w:val="5"/>
        <w:rPr>
          <w:rFonts w:ascii="Garamond" w:eastAsia="Times New Roman" w:hAnsi="Garamond"/>
          <w:b/>
          <w:bCs/>
          <w:sz w:val="24"/>
          <w:szCs w:val="24"/>
          <w:lang w:val="sq-AL"/>
        </w:rPr>
      </w:pPr>
      <w:r w:rsidRPr="00281C66">
        <w:rPr>
          <w:rFonts w:ascii="Garamond" w:eastAsia="Times New Roman" w:hAnsi="Garamond"/>
          <w:b/>
          <w:bCs/>
          <w:sz w:val="24"/>
          <w:szCs w:val="24"/>
          <w:lang w:val="sq-AL"/>
        </w:rPr>
        <w:t>Njoftim</w:t>
      </w:r>
      <w:r w:rsidR="00796DC5">
        <w:rPr>
          <w:rFonts w:ascii="Garamond" w:eastAsia="Times New Roman" w:hAnsi="Garamond"/>
          <w:b/>
          <w:bCs/>
          <w:sz w:val="24"/>
          <w:szCs w:val="24"/>
          <w:lang w:val="sq-AL"/>
        </w:rPr>
        <w:t>i nëpërmjet mjeteve elektronike</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1. Njoftimi</w:t>
      </w:r>
      <w:r w:rsidR="00CE7960">
        <w:rPr>
          <w:rFonts w:ascii="Garamond" w:eastAsia="MS Mincho" w:hAnsi="Garamond"/>
          <w:sz w:val="24"/>
          <w:szCs w:val="24"/>
          <w:lang w:val="sq-AL"/>
        </w:rPr>
        <w:t>,</w:t>
      </w:r>
      <w:r w:rsidRPr="00281C66">
        <w:rPr>
          <w:rFonts w:ascii="Garamond" w:eastAsia="MS Mincho" w:hAnsi="Garamond"/>
          <w:sz w:val="24"/>
          <w:szCs w:val="24"/>
          <w:lang w:val="sq-AL"/>
        </w:rPr>
        <w:t xml:space="preserve"> nëpërmjet mjeteve të komunikimit elektronik apo me faks</w:t>
      </w:r>
      <w:r w:rsidR="00CE7960">
        <w:rPr>
          <w:rFonts w:ascii="Garamond" w:eastAsia="MS Mincho" w:hAnsi="Garamond"/>
          <w:sz w:val="24"/>
          <w:szCs w:val="24"/>
          <w:lang w:val="sq-AL"/>
        </w:rPr>
        <w:t>,</w:t>
      </w:r>
      <w:r w:rsidRPr="00281C66">
        <w:rPr>
          <w:rFonts w:ascii="Garamond" w:eastAsia="MS Mincho" w:hAnsi="Garamond"/>
          <w:sz w:val="24"/>
          <w:szCs w:val="24"/>
          <w:lang w:val="sq-AL"/>
        </w:rPr>
        <w:t xml:space="preserve"> bëhet kur marrësi ka rënë paraprakisht dakord për këtë mënyrë njoftimi dhe nëse ligji nuk parashikon një formë tjetër të detyrueshme njoftimi. Nëse njoftimi është i palexueshëm, marrësi mund t’i kërkojë organit</w:t>
      </w:r>
      <w:r w:rsidR="00CE7960">
        <w:rPr>
          <w:rFonts w:ascii="Garamond" w:eastAsia="MS Mincho" w:hAnsi="Garamond"/>
          <w:sz w:val="24"/>
          <w:szCs w:val="24"/>
          <w:lang w:val="sq-AL"/>
        </w:rPr>
        <w:t xml:space="preserve"> publik ta ridërgojë njoftimin </w:t>
      </w:r>
      <w:r w:rsidRPr="00281C66">
        <w:rPr>
          <w:rFonts w:ascii="Garamond" w:eastAsia="MS Mincho" w:hAnsi="Garamond"/>
          <w:sz w:val="24"/>
          <w:szCs w:val="24"/>
          <w:lang w:val="sq-AL"/>
        </w:rPr>
        <w:t>në një formë tjetër më të pë</w:t>
      </w:r>
      <w:r w:rsidR="00796DC5">
        <w:rPr>
          <w:rFonts w:ascii="Garamond" w:eastAsia="MS Mincho" w:hAnsi="Garamond"/>
          <w:sz w:val="24"/>
          <w:szCs w:val="24"/>
          <w:lang w:val="sq-AL"/>
        </w:rPr>
        <w:t>rshtatshme.</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2. Një shkresë, dërguar me mjete të komunikimit elektronik, vlerësohet e marrë në përputhje me parashikimet e li</w:t>
      </w:r>
      <w:r w:rsidR="00CE7960">
        <w:rPr>
          <w:rFonts w:ascii="Garamond" w:eastAsia="MS Mincho" w:hAnsi="Garamond"/>
          <w:sz w:val="24"/>
          <w:szCs w:val="24"/>
          <w:lang w:val="sq-AL"/>
        </w:rPr>
        <w:t>gjit për komunikim elektronik.</w:t>
      </w:r>
    </w:p>
    <w:p w:rsidR="00630EFF" w:rsidRPr="00281C66" w:rsidRDefault="00630EFF" w:rsidP="00630EFF">
      <w:pPr>
        <w:widowControl w:val="0"/>
        <w:spacing w:after="0" w:line="240" w:lineRule="auto"/>
        <w:rPr>
          <w:rFonts w:ascii="Garamond" w:eastAsia="MS Mincho" w:hAnsi="Garamond"/>
          <w:sz w:val="24"/>
          <w:szCs w:val="24"/>
          <w:lang w:val="sq-AL"/>
        </w:rPr>
      </w:pPr>
      <w:r w:rsidRPr="00281C66">
        <w:rPr>
          <w:rFonts w:ascii="Garamond" w:eastAsia="MS Mincho" w:hAnsi="Garamond"/>
          <w:sz w:val="24"/>
          <w:szCs w:val="24"/>
          <w:lang w:val="sq-AL"/>
        </w:rPr>
        <w:t>3. Një shkresë e dërguar me faks vlerësohet e njoftuar në ditën e tretë nga data e dërgimit.</w:t>
      </w:r>
    </w:p>
    <w:p w:rsidR="00630EFF" w:rsidRPr="00281C66" w:rsidRDefault="00630EFF" w:rsidP="00630EFF">
      <w:pPr>
        <w:widowControl w:val="0"/>
        <w:spacing w:after="0" w:line="240" w:lineRule="auto"/>
        <w:ind w:firstLine="340"/>
        <w:rPr>
          <w:rFonts w:ascii="Garamond" w:eastAsia="MS Mincho" w:hAnsi="Garamond"/>
          <w:sz w:val="24"/>
          <w:szCs w:val="24"/>
          <w:lang w:val="sq-AL"/>
        </w:rPr>
      </w:pPr>
      <w:r w:rsidRPr="00281C66">
        <w:rPr>
          <w:rFonts w:ascii="Garamond" w:eastAsia="MS Mincho" w:hAnsi="Garamond"/>
          <w:sz w:val="24"/>
          <w:szCs w:val="24"/>
          <w:lang w:val="sq-AL"/>
        </w:rPr>
        <w:t>4. Pi</w:t>
      </w:r>
      <w:r w:rsidR="00CE7960">
        <w:rPr>
          <w:rFonts w:ascii="Garamond" w:eastAsia="MS Mincho" w:hAnsi="Garamond"/>
          <w:sz w:val="24"/>
          <w:szCs w:val="24"/>
          <w:lang w:val="sq-AL"/>
        </w:rPr>
        <w:t>kat 2 dhe 3 të këtij neni</w:t>
      </w:r>
      <w:r w:rsidRPr="00281C66">
        <w:rPr>
          <w:rFonts w:ascii="Garamond" w:eastAsia="MS Mincho" w:hAnsi="Garamond"/>
          <w:sz w:val="24"/>
          <w:szCs w:val="24"/>
          <w:lang w:val="sq-AL"/>
        </w:rPr>
        <w:t xml:space="preserve"> nuk zbatohen nëse marrësi provon se shkresa nuk është marrë, apo është </w:t>
      </w:r>
      <w:r w:rsidR="00CE7960">
        <w:rPr>
          <w:rFonts w:ascii="Garamond" w:eastAsia="MS Mincho" w:hAnsi="Garamond"/>
          <w:sz w:val="24"/>
          <w:szCs w:val="24"/>
          <w:lang w:val="sq-AL"/>
        </w:rPr>
        <w:t>marrë në një datë të mëvonshme.</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outlineLvl w:val="5"/>
        <w:rPr>
          <w:rFonts w:ascii="Garamond" w:eastAsia="MS Mincho" w:hAnsi="Garamond"/>
          <w:bCs/>
          <w:sz w:val="24"/>
          <w:szCs w:val="24"/>
          <w:lang w:val="sq-AL"/>
        </w:rPr>
      </w:pPr>
      <w:r w:rsidRPr="00281C66">
        <w:rPr>
          <w:rFonts w:ascii="Garamond" w:eastAsia="MS Mincho" w:hAnsi="Garamond"/>
          <w:bCs/>
          <w:sz w:val="24"/>
          <w:szCs w:val="24"/>
          <w:lang w:val="sq-AL"/>
        </w:rPr>
        <w:t>Seksioni 2</w:t>
      </w:r>
    </w:p>
    <w:p w:rsidR="00630EFF" w:rsidRPr="00281C66" w:rsidRDefault="00630EFF" w:rsidP="00630EFF">
      <w:pPr>
        <w:widowControl w:val="0"/>
        <w:tabs>
          <w:tab w:val="left" w:pos="284"/>
          <w:tab w:val="left" w:pos="709"/>
          <w:tab w:val="num" w:pos="993"/>
        </w:tabs>
        <w:spacing w:after="0" w:line="240" w:lineRule="auto"/>
        <w:jc w:val="center"/>
        <w:rPr>
          <w:rFonts w:ascii="Garamond" w:eastAsia="MS Mincho" w:hAnsi="Garamond"/>
          <w:b/>
          <w:bCs/>
          <w:sz w:val="24"/>
          <w:szCs w:val="24"/>
          <w:lang w:val="sq-AL"/>
        </w:rPr>
      </w:pPr>
      <w:r w:rsidRPr="00281C66">
        <w:rPr>
          <w:rFonts w:ascii="Garamond" w:eastAsia="MS Mincho" w:hAnsi="Garamond"/>
          <w:b/>
          <w:bCs/>
          <w:sz w:val="24"/>
          <w:szCs w:val="24"/>
          <w:lang w:val="sq-AL"/>
        </w:rPr>
        <w:t>Njoftimi formal</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z w:val="24"/>
          <w:szCs w:val="24"/>
          <w:lang w:val="sq-AL"/>
        </w:rPr>
      </w:pPr>
      <w:r w:rsidRPr="00281C66">
        <w:rPr>
          <w:rFonts w:ascii="Garamond" w:eastAsia="Times New Roman" w:hAnsi="Garamond"/>
          <w:bCs/>
          <w:sz w:val="24"/>
          <w:szCs w:val="24"/>
          <w:lang w:val="sq-AL"/>
        </w:rPr>
        <w:t>Neni 157</w:t>
      </w:r>
    </w:p>
    <w:p w:rsidR="00630EFF" w:rsidRPr="00281C66" w:rsidRDefault="00630EFF" w:rsidP="00630EFF">
      <w:pPr>
        <w:widowControl w:val="0"/>
        <w:spacing w:after="0" w:line="240" w:lineRule="auto"/>
        <w:jc w:val="center"/>
        <w:outlineLvl w:val="5"/>
        <w:rPr>
          <w:rFonts w:ascii="Garamond" w:eastAsia="Times New Roman" w:hAnsi="Garamond"/>
          <w:bCs/>
          <w:sz w:val="24"/>
          <w:szCs w:val="24"/>
          <w:lang w:val="sq-AL"/>
        </w:rPr>
      </w:pPr>
      <w:r w:rsidRPr="00281C66">
        <w:rPr>
          <w:rFonts w:ascii="Garamond" w:eastAsia="Times New Roman" w:hAnsi="Garamond"/>
          <w:b/>
          <w:bCs/>
          <w:sz w:val="24"/>
          <w:szCs w:val="24"/>
          <w:lang w:val="sq-AL"/>
        </w:rPr>
        <w:t>Njoftimi formal</w:t>
      </w:r>
    </w:p>
    <w:p w:rsidR="00630EFF" w:rsidRPr="00281C66" w:rsidRDefault="00630EFF" w:rsidP="00630EFF">
      <w:pPr>
        <w:pStyle w:val="Hapesira7"/>
        <w:rPr>
          <w:sz w:val="24"/>
          <w:lang w:val="sq-AL"/>
        </w:rPr>
      </w:pPr>
    </w:p>
    <w:p w:rsidR="00630EFF" w:rsidRPr="00281C66" w:rsidRDefault="00630EFF" w:rsidP="00630EFF">
      <w:pPr>
        <w:widowControl w:val="0"/>
        <w:tabs>
          <w:tab w:val="left" w:pos="284"/>
        </w:tabs>
        <w:spacing w:after="0" w:line="240" w:lineRule="auto"/>
        <w:rPr>
          <w:rFonts w:ascii="Garamond" w:eastAsia="MS Mincho" w:hAnsi="Garamond"/>
          <w:sz w:val="24"/>
          <w:szCs w:val="24"/>
          <w:lang w:val="sq-AL"/>
        </w:rPr>
      </w:pPr>
      <w:r w:rsidRPr="00281C66">
        <w:rPr>
          <w:rFonts w:ascii="Garamond" w:eastAsia="MS Mincho" w:hAnsi="Garamond"/>
          <w:sz w:val="24"/>
          <w:szCs w:val="24"/>
          <w:lang w:val="sq-AL"/>
        </w:rPr>
        <w:lastRenderedPageBreak/>
        <w:t>Njoftimi i një shkrese mund të bëhet edhe nëpërmjet njoftimit formal, në rastet kur kjo parashikohet shprehimisht nga ligji, apo kur vendoset nga vetë organi publik.</w:t>
      </w:r>
    </w:p>
    <w:p w:rsidR="00630EFF" w:rsidRPr="00281C66" w:rsidRDefault="00630EFF" w:rsidP="00630EFF">
      <w:pPr>
        <w:pStyle w:val="Hapesira7"/>
        <w:rPr>
          <w:sz w:val="24"/>
          <w:lang w:val="sq-AL"/>
        </w:rPr>
      </w:pPr>
    </w:p>
    <w:p w:rsidR="00630EFF" w:rsidRPr="00281C66" w:rsidRDefault="00630EFF" w:rsidP="00630EFF">
      <w:pPr>
        <w:widowControl w:val="0"/>
        <w:tabs>
          <w:tab w:val="left" w:pos="284"/>
        </w:tabs>
        <w:spacing w:after="0" w:line="240" w:lineRule="auto"/>
        <w:jc w:val="center"/>
        <w:rPr>
          <w:rFonts w:ascii="Garamond" w:eastAsia="MS Mincho" w:hAnsi="Garamond"/>
          <w:sz w:val="24"/>
          <w:szCs w:val="24"/>
          <w:lang w:val="sq-AL"/>
        </w:rPr>
      </w:pPr>
      <w:r w:rsidRPr="00281C66">
        <w:rPr>
          <w:rFonts w:ascii="Garamond" w:eastAsia="MS Mincho" w:hAnsi="Garamond"/>
          <w:sz w:val="24"/>
          <w:szCs w:val="24"/>
          <w:lang w:val="sq-AL"/>
        </w:rPr>
        <w:t>Neni 158</w:t>
      </w:r>
    </w:p>
    <w:p w:rsidR="00630EFF" w:rsidRPr="00281C66" w:rsidRDefault="00630EFF" w:rsidP="00630EFF">
      <w:pPr>
        <w:widowControl w:val="0"/>
        <w:tabs>
          <w:tab w:val="left" w:pos="284"/>
        </w:tabs>
        <w:spacing w:after="0" w:line="240" w:lineRule="auto"/>
        <w:jc w:val="center"/>
        <w:rPr>
          <w:rFonts w:ascii="Garamond" w:eastAsia="MS Mincho" w:hAnsi="Garamond"/>
          <w:b/>
          <w:sz w:val="24"/>
          <w:szCs w:val="24"/>
          <w:lang w:val="sq-AL"/>
        </w:rPr>
      </w:pPr>
      <w:r w:rsidRPr="00281C66">
        <w:rPr>
          <w:rFonts w:ascii="Garamond" w:eastAsia="MS Mincho" w:hAnsi="Garamond"/>
          <w:b/>
          <w:sz w:val="24"/>
          <w:szCs w:val="24"/>
          <w:lang w:val="sq-AL"/>
        </w:rPr>
        <w:t>Mënyrat e njoftimit formal</w:t>
      </w:r>
    </w:p>
    <w:p w:rsidR="00630EFF" w:rsidRPr="00281C66" w:rsidRDefault="00630EFF" w:rsidP="00630EFF">
      <w:pPr>
        <w:pStyle w:val="Hapesira7"/>
        <w:rPr>
          <w:sz w:val="24"/>
          <w:lang w:val="sq-AL"/>
        </w:rPr>
      </w:pPr>
    </w:p>
    <w:p w:rsidR="00630EFF" w:rsidRPr="00281C66" w:rsidRDefault="00630EFF" w:rsidP="00630EFF">
      <w:pPr>
        <w:widowControl w:val="0"/>
        <w:tabs>
          <w:tab w:val="left" w:pos="284"/>
          <w:tab w:val="left" w:pos="567"/>
        </w:tabs>
        <w:spacing w:after="0" w:line="240" w:lineRule="auto"/>
        <w:contextualSpacing/>
        <w:rPr>
          <w:rFonts w:ascii="Garamond" w:eastAsia="Times New Roman" w:hAnsi="Garamond"/>
          <w:sz w:val="24"/>
          <w:szCs w:val="24"/>
          <w:lang w:val="sq-AL" w:eastAsia="sq-AL"/>
        </w:rPr>
      </w:pPr>
      <w:r w:rsidRPr="00281C66">
        <w:rPr>
          <w:rFonts w:ascii="Garamond" w:eastAsia="Times New Roman" w:hAnsi="Garamond"/>
          <w:sz w:val="24"/>
          <w:szCs w:val="24"/>
          <w:lang w:val="sq-AL" w:eastAsia="sq-AL"/>
        </w:rPr>
        <w:t>Njoftimi formal bëhet nëpërmjet dorëzimit personalisht, njoftimit nëpërmjet të tretit apo postës, si dhe nëpërmjet publikimit elektronik, njoftimit publik apo botimit zyrtar, sipas parashikimeve të neneve 159</w:t>
      </w:r>
      <w:r w:rsidRPr="00281C66">
        <w:rPr>
          <w:rFonts w:ascii="Garamond" w:eastAsia="Times New Roman" w:hAnsi="Garamond"/>
          <w:color w:val="FF0000"/>
          <w:sz w:val="24"/>
          <w:szCs w:val="24"/>
          <w:lang w:val="sq-AL" w:eastAsia="sq-AL"/>
        </w:rPr>
        <w:t xml:space="preserve"> </w:t>
      </w:r>
      <w:r w:rsidRPr="00281C66">
        <w:rPr>
          <w:rFonts w:ascii="Garamond" w:eastAsia="Times New Roman" w:hAnsi="Garamond"/>
          <w:sz w:val="24"/>
          <w:szCs w:val="24"/>
          <w:lang w:val="sq-AL" w:eastAsia="sq-AL"/>
        </w:rPr>
        <w:t>deri në 163 të këtij Kodi.</w:t>
      </w:r>
    </w:p>
    <w:p w:rsidR="004358B5" w:rsidRDefault="004358B5" w:rsidP="00630EFF">
      <w:pPr>
        <w:widowControl w:val="0"/>
        <w:spacing w:after="0" w:line="240" w:lineRule="auto"/>
        <w:jc w:val="center"/>
        <w:outlineLvl w:val="5"/>
        <w:rPr>
          <w:rFonts w:ascii="Garamond" w:eastAsia="Times New Roman" w:hAnsi="Garamond"/>
          <w:sz w:val="24"/>
          <w:szCs w:val="24"/>
          <w:lang w:val="sq-AL"/>
        </w:rPr>
      </w:pPr>
    </w:p>
    <w:p w:rsidR="00630EFF" w:rsidRPr="00281C66" w:rsidRDefault="00630EFF" w:rsidP="00630EFF">
      <w:pPr>
        <w:widowControl w:val="0"/>
        <w:spacing w:after="0" w:line="240" w:lineRule="auto"/>
        <w:jc w:val="center"/>
        <w:outlineLvl w:val="5"/>
        <w:rPr>
          <w:rFonts w:ascii="Garamond" w:eastAsia="Times New Roman" w:hAnsi="Garamond"/>
          <w:sz w:val="24"/>
          <w:szCs w:val="24"/>
          <w:lang w:val="sq-AL"/>
        </w:rPr>
      </w:pPr>
      <w:r w:rsidRPr="00281C66">
        <w:rPr>
          <w:rFonts w:ascii="Garamond" w:eastAsia="Times New Roman" w:hAnsi="Garamond"/>
          <w:sz w:val="24"/>
          <w:szCs w:val="24"/>
          <w:lang w:val="sq-AL"/>
        </w:rPr>
        <w:t>Neni 159</w:t>
      </w:r>
    </w:p>
    <w:p w:rsidR="00630EFF" w:rsidRPr="00281C66" w:rsidRDefault="00657AD7" w:rsidP="00630EFF">
      <w:pPr>
        <w:widowControl w:val="0"/>
        <w:spacing w:after="0" w:line="240" w:lineRule="auto"/>
        <w:jc w:val="center"/>
        <w:outlineLvl w:val="5"/>
        <w:rPr>
          <w:rFonts w:ascii="Garamond" w:eastAsia="Times New Roman" w:hAnsi="Garamond"/>
          <w:b/>
          <w:sz w:val="24"/>
          <w:szCs w:val="24"/>
          <w:lang w:val="sq-AL"/>
        </w:rPr>
      </w:pPr>
      <w:r>
        <w:rPr>
          <w:rFonts w:ascii="Garamond" w:eastAsia="Times New Roman" w:hAnsi="Garamond"/>
          <w:b/>
          <w:sz w:val="24"/>
          <w:szCs w:val="24"/>
          <w:lang w:val="sq-AL"/>
        </w:rPr>
        <w:t>Dorëzimi personalisht</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ind w:firstLine="340"/>
        <w:contextualSpacing/>
        <w:rPr>
          <w:rFonts w:ascii="Garamond" w:eastAsia="Times New Roman" w:hAnsi="Garamond"/>
          <w:sz w:val="24"/>
          <w:szCs w:val="24"/>
          <w:lang w:val="sq-AL" w:eastAsia="sq-AL"/>
        </w:rPr>
      </w:pPr>
      <w:r w:rsidRPr="00281C66">
        <w:rPr>
          <w:rFonts w:ascii="Garamond" w:eastAsia="Times New Roman" w:hAnsi="Garamond"/>
          <w:sz w:val="24"/>
          <w:szCs w:val="24"/>
          <w:lang w:val="sq-AL" w:eastAsia="sq-AL"/>
        </w:rPr>
        <w:t>1. Nëpunësi i organit publik i dorëzon personalisht shkresën marrësit në një nga vendet e njoftimit të parashikuara nga ky Kod. Dorëzimi personalisht pasqyrohet në një procesverbal. Procesverbali përfshin të dhënat për identifikimin e shkresës së d</w:t>
      </w:r>
      <w:r w:rsidR="00657AD7">
        <w:rPr>
          <w:rFonts w:ascii="Garamond" w:eastAsia="Times New Roman" w:hAnsi="Garamond"/>
          <w:sz w:val="24"/>
          <w:szCs w:val="24"/>
          <w:lang w:val="sq-AL" w:eastAsia="sq-AL"/>
        </w:rPr>
        <w:t xml:space="preserve">orëzuar, datën e dorëzimit dhe </w:t>
      </w:r>
      <w:r w:rsidRPr="00281C66">
        <w:rPr>
          <w:rFonts w:ascii="Garamond" w:eastAsia="Times New Roman" w:hAnsi="Garamond"/>
          <w:sz w:val="24"/>
          <w:szCs w:val="24"/>
          <w:lang w:val="sq-AL" w:eastAsia="sq-AL"/>
        </w:rPr>
        <w:t>nënshkruhet nga nëpunësi dhe marrësi.</w:t>
      </w:r>
    </w:p>
    <w:p w:rsidR="00630EFF" w:rsidRPr="00281C66" w:rsidRDefault="00630EFF" w:rsidP="00630EFF">
      <w:pPr>
        <w:widowControl w:val="0"/>
        <w:spacing w:after="0" w:line="240" w:lineRule="auto"/>
        <w:ind w:firstLine="340"/>
        <w:contextualSpacing/>
        <w:rPr>
          <w:rFonts w:ascii="Garamond" w:eastAsia="Times New Roman" w:hAnsi="Garamond"/>
          <w:sz w:val="24"/>
          <w:szCs w:val="24"/>
          <w:lang w:val="sq-AL" w:eastAsia="sq-AL"/>
        </w:rPr>
      </w:pPr>
      <w:r w:rsidRPr="00281C66">
        <w:rPr>
          <w:rFonts w:ascii="Garamond" w:eastAsia="Times New Roman" w:hAnsi="Garamond"/>
          <w:sz w:val="24"/>
          <w:szCs w:val="24"/>
          <w:lang w:val="sq-AL" w:eastAsia="sq-AL"/>
        </w:rPr>
        <w:t xml:space="preserve">2. Nëse marrësi nuk gjendet në vendin e njoftimit, nëpunësi i organit publik bën një përpjekje të dytë për dorëzimin personalisht, jo më parë se 24 orë dhe jo më vonë </w:t>
      </w:r>
      <w:r w:rsidR="00657AD7">
        <w:rPr>
          <w:rFonts w:ascii="Garamond" w:eastAsia="Times New Roman" w:hAnsi="Garamond"/>
          <w:sz w:val="24"/>
          <w:szCs w:val="24"/>
          <w:lang w:val="sq-AL" w:eastAsia="sq-AL"/>
        </w:rPr>
        <w:t>se 72 orë nga përpjekja e parë.</w:t>
      </w:r>
    </w:p>
    <w:p w:rsidR="00630EFF" w:rsidRPr="00281C66" w:rsidRDefault="00630EFF" w:rsidP="00630EFF">
      <w:pPr>
        <w:widowControl w:val="0"/>
        <w:spacing w:after="0" w:line="240" w:lineRule="auto"/>
        <w:ind w:firstLine="340"/>
        <w:contextualSpacing/>
        <w:rPr>
          <w:rFonts w:ascii="Garamond" w:eastAsia="Times New Roman" w:hAnsi="Garamond"/>
          <w:sz w:val="24"/>
          <w:szCs w:val="24"/>
          <w:lang w:val="sq-AL" w:eastAsia="sq-AL"/>
        </w:rPr>
      </w:pPr>
      <w:r w:rsidRPr="00281C66">
        <w:rPr>
          <w:rFonts w:ascii="Garamond" w:eastAsia="Times New Roman" w:hAnsi="Garamond"/>
          <w:sz w:val="24"/>
          <w:szCs w:val="24"/>
          <w:lang w:val="sq-AL" w:eastAsia="sq-AL"/>
        </w:rPr>
        <w:t>3. Kur marrësi nuk gjendet përsëri apo kur ai refuzon marrjen në dorëzim, nëpunësi bën shënimin përkatës në një procesverbal dhe</w:t>
      </w:r>
      <w:r w:rsidR="00657AD7">
        <w:rPr>
          <w:rFonts w:ascii="Garamond" w:eastAsia="Times New Roman" w:hAnsi="Garamond"/>
          <w:sz w:val="24"/>
          <w:szCs w:val="24"/>
          <w:lang w:val="sq-AL" w:eastAsia="sq-AL"/>
        </w:rPr>
        <w:t xml:space="preserve"> kur është e mundur e vërteton </w:t>
      </w:r>
      <w:r w:rsidRPr="00281C66">
        <w:rPr>
          <w:rFonts w:ascii="Garamond" w:eastAsia="Times New Roman" w:hAnsi="Garamond"/>
          <w:sz w:val="24"/>
          <w:szCs w:val="24"/>
          <w:lang w:val="sq-AL" w:eastAsia="sq-AL"/>
        </w:rPr>
        <w:t>situatën me nënshkrimin e një dëshmitari të pranishëm. Në këtë rast, nëpunësi i organit publik vendos një shënim në</w:t>
      </w:r>
      <w:r w:rsidR="00657AD7">
        <w:rPr>
          <w:rFonts w:ascii="Garamond" w:eastAsia="Times New Roman" w:hAnsi="Garamond"/>
          <w:sz w:val="24"/>
          <w:szCs w:val="24"/>
          <w:lang w:val="sq-AL" w:eastAsia="sq-AL"/>
        </w:rPr>
        <w:t xml:space="preserve"> mjediset e vendit të njoftimit</w:t>
      </w:r>
      <w:r w:rsidRPr="00281C66">
        <w:rPr>
          <w:rFonts w:ascii="Garamond" w:eastAsia="Times New Roman" w:hAnsi="Garamond"/>
          <w:sz w:val="24"/>
          <w:szCs w:val="24"/>
          <w:lang w:val="sq-AL" w:eastAsia="sq-AL"/>
        </w:rPr>
        <w:t xml:space="preserve"> duke përcaktuar marrësin dhe zyrën përkatëse në organin publik ku mund të tërhiqet shkresa. Në shënim përcaktohet da</w:t>
      </w:r>
      <w:r w:rsidR="00657AD7">
        <w:rPr>
          <w:rFonts w:ascii="Garamond" w:eastAsia="Times New Roman" w:hAnsi="Garamond"/>
          <w:sz w:val="24"/>
          <w:szCs w:val="24"/>
          <w:lang w:val="sq-AL" w:eastAsia="sq-AL"/>
        </w:rPr>
        <w:t>ta dhe ora e lënies së shënimit dhe data që vlerësohet si data</w:t>
      </w:r>
      <w:r w:rsidRPr="00281C66">
        <w:rPr>
          <w:rFonts w:ascii="Garamond" w:eastAsia="Times New Roman" w:hAnsi="Garamond"/>
          <w:sz w:val="24"/>
          <w:szCs w:val="24"/>
          <w:lang w:val="sq-AL" w:eastAsia="sq-AL"/>
        </w:rPr>
        <w:t xml:space="preserve"> e kryerjes së njoftimit sipas pikave 4 dhe 5 të këtij neni.</w:t>
      </w:r>
    </w:p>
    <w:p w:rsidR="00630EFF" w:rsidRPr="00281C66" w:rsidRDefault="00657AD7" w:rsidP="00630EFF">
      <w:pPr>
        <w:widowControl w:val="0"/>
        <w:spacing w:after="0" w:line="240" w:lineRule="auto"/>
        <w:ind w:firstLine="340"/>
        <w:contextualSpacing/>
        <w:rPr>
          <w:rFonts w:ascii="Garamond" w:eastAsia="Times New Roman" w:hAnsi="Garamond"/>
          <w:sz w:val="24"/>
          <w:szCs w:val="24"/>
          <w:lang w:val="sq-AL" w:eastAsia="sq-AL"/>
        </w:rPr>
      </w:pPr>
      <w:r>
        <w:rPr>
          <w:rFonts w:ascii="Garamond" w:eastAsia="Times New Roman" w:hAnsi="Garamond"/>
          <w:sz w:val="24"/>
          <w:szCs w:val="24"/>
          <w:lang w:val="sq-AL" w:eastAsia="sq-AL"/>
        </w:rPr>
        <w:t>4. Dorëzimi, sipas pikës 3</w:t>
      </w:r>
      <w:r w:rsidR="00630EFF" w:rsidRPr="00281C66">
        <w:rPr>
          <w:rFonts w:ascii="Garamond" w:eastAsia="Times New Roman" w:hAnsi="Garamond"/>
          <w:sz w:val="24"/>
          <w:szCs w:val="24"/>
          <w:lang w:val="sq-AL" w:eastAsia="sq-AL"/>
        </w:rPr>
        <w:t xml:space="preserve"> të këtij neni, vlerësohet i kryer pas 3 ditëve nga data e  vendosjes së shënimit.</w:t>
      </w:r>
    </w:p>
    <w:p w:rsidR="00630EFF" w:rsidRPr="00281C66" w:rsidRDefault="00630EFF" w:rsidP="00630EFF">
      <w:pPr>
        <w:widowControl w:val="0"/>
        <w:spacing w:after="0" w:line="240" w:lineRule="auto"/>
        <w:ind w:firstLine="340"/>
        <w:contextualSpacing/>
        <w:rPr>
          <w:rFonts w:ascii="Garamond" w:eastAsia="Times New Roman" w:hAnsi="Garamond"/>
          <w:sz w:val="24"/>
          <w:szCs w:val="24"/>
          <w:lang w:val="sq-AL" w:eastAsia="sq-AL"/>
        </w:rPr>
      </w:pPr>
      <w:r w:rsidRPr="00281C66">
        <w:rPr>
          <w:rFonts w:ascii="Garamond" w:eastAsia="Times New Roman" w:hAnsi="Garamond"/>
          <w:sz w:val="24"/>
          <w:szCs w:val="24"/>
          <w:lang w:val="sq-AL" w:eastAsia="sq-AL"/>
        </w:rPr>
        <w:t>5. Dorëzimi bëhet vetëm gjatë ditëve të punës, nga ora 7</w:t>
      </w:r>
      <w:r w:rsidRPr="00281C66">
        <w:rPr>
          <w:rFonts w:ascii="Garamond" w:eastAsia="Times New Roman" w:hAnsi="Garamond"/>
          <w:sz w:val="24"/>
          <w:szCs w:val="24"/>
          <w:vertAlign w:val="superscript"/>
          <w:lang w:val="sq-AL" w:eastAsia="sq-AL"/>
        </w:rPr>
        <w:t>00</w:t>
      </w:r>
      <w:r w:rsidRPr="00281C66">
        <w:rPr>
          <w:rFonts w:ascii="Garamond" w:eastAsia="Times New Roman" w:hAnsi="Garamond"/>
          <w:sz w:val="24"/>
          <w:szCs w:val="24"/>
          <w:lang w:val="sq-AL" w:eastAsia="sq-AL"/>
        </w:rPr>
        <w:t xml:space="preserve"> deri në 19</w:t>
      </w:r>
      <w:r w:rsidRPr="00281C66">
        <w:rPr>
          <w:rFonts w:ascii="Garamond" w:eastAsia="Times New Roman" w:hAnsi="Garamond"/>
          <w:sz w:val="24"/>
          <w:szCs w:val="24"/>
          <w:vertAlign w:val="superscript"/>
          <w:lang w:val="sq-AL" w:eastAsia="sq-AL"/>
        </w:rPr>
        <w:t>00</w:t>
      </w:r>
      <w:r w:rsidRPr="00281C66">
        <w:rPr>
          <w:rFonts w:ascii="Garamond" w:eastAsia="Times New Roman" w:hAnsi="Garamond"/>
          <w:sz w:val="24"/>
          <w:szCs w:val="24"/>
          <w:lang w:val="sq-AL" w:eastAsia="sq-AL"/>
        </w:rPr>
        <w:t>.</w:t>
      </w:r>
    </w:p>
    <w:p w:rsidR="00630EFF" w:rsidRPr="00281C66" w:rsidRDefault="00630EFF" w:rsidP="00630EFF">
      <w:pPr>
        <w:pStyle w:val="Hapesira7"/>
        <w:rPr>
          <w:sz w:val="24"/>
          <w:lang w:val="sq-AL"/>
        </w:rPr>
      </w:pPr>
    </w:p>
    <w:p w:rsidR="00630EFF" w:rsidRPr="00281C66" w:rsidRDefault="00630EFF" w:rsidP="00630EFF">
      <w:pPr>
        <w:widowControl w:val="0"/>
        <w:spacing w:after="0" w:line="240" w:lineRule="auto"/>
        <w:jc w:val="center"/>
        <w:rPr>
          <w:rFonts w:ascii="Garamond" w:eastAsia="MS Mincho" w:hAnsi="Garamond"/>
          <w:sz w:val="24"/>
          <w:szCs w:val="24"/>
          <w:lang w:val="sq-AL"/>
        </w:rPr>
      </w:pPr>
      <w:r w:rsidRPr="00281C66">
        <w:rPr>
          <w:rFonts w:ascii="Garamond" w:eastAsia="MS Mincho" w:hAnsi="Garamond"/>
          <w:sz w:val="24"/>
          <w:szCs w:val="24"/>
          <w:lang w:val="sq-AL"/>
        </w:rPr>
        <w:t>Neni 160</w:t>
      </w:r>
    </w:p>
    <w:p w:rsidR="00630EFF" w:rsidRPr="00281C66" w:rsidRDefault="00657AD7" w:rsidP="00630EFF">
      <w:pPr>
        <w:widowControl w:val="0"/>
        <w:spacing w:after="0" w:line="240" w:lineRule="auto"/>
        <w:jc w:val="center"/>
        <w:rPr>
          <w:rFonts w:ascii="Garamond" w:eastAsia="MS Mincho" w:hAnsi="Garamond"/>
          <w:b/>
          <w:spacing w:val="-4"/>
          <w:sz w:val="24"/>
          <w:szCs w:val="24"/>
          <w:lang w:val="sq-AL"/>
        </w:rPr>
      </w:pPr>
      <w:r>
        <w:rPr>
          <w:rFonts w:ascii="Garamond" w:eastAsia="MS Mincho" w:hAnsi="Garamond"/>
          <w:b/>
          <w:spacing w:val="-4"/>
          <w:sz w:val="24"/>
          <w:szCs w:val="24"/>
          <w:lang w:val="sq-AL"/>
        </w:rPr>
        <w:t>Njoftimi nëpërmjet të tretit</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1. Kur nuk është i mundur nj</w:t>
      </w:r>
      <w:r w:rsidR="00657AD7">
        <w:rPr>
          <w:rFonts w:ascii="Garamond" w:eastAsia="MS Mincho" w:hAnsi="Garamond"/>
          <w:spacing w:val="-4"/>
          <w:sz w:val="24"/>
          <w:szCs w:val="24"/>
          <w:lang w:val="sq-AL" w:eastAsia="sq-AL"/>
        </w:rPr>
        <w:t>oftimi sipas nenit të mësipërm</w:t>
      </w:r>
      <w:r w:rsidRPr="00281C66">
        <w:rPr>
          <w:rFonts w:ascii="Garamond" w:eastAsia="MS Mincho" w:hAnsi="Garamond"/>
          <w:spacing w:val="-4"/>
          <w:sz w:val="24"/>
          <w:szCs w:val="24"/>
          <w:lang w:val="sq-AL" w:eastAsia="sq-AL"/>
        </w:rPr>
        <w:t xml:space="preserve"> dhe marrësi nuk gjendet, nëpunësi i organit publik bën dorëzimin nëpërmjet një të treti, që pranon t’ia dorëzojë njoftimin marrësit, sipas kësaj radhe preference:</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a) një personi të familjes që ka mbushur moshën 16 vjeç, në vendin e njoftimit të parashikuar në nenin 151, pika 1, shkronja “</w:t>
      </w:r>
      <w:r w:rsidR="00657AD7">
        <w:rPr>
          <w:rFonts w:ascii="Garamond" w:eastAsia="MS Mincho" w:hAnsi="Garamond"/>
          <w:spacing w:val="-4"/>
          <w:sz w:val="24"/>
          <w:szCs w:val="24"/>
          <w:lang w:val="sq-AL" w:eastAsia="sq-AL"/>
        </w:rPr>
        <w:t xml:space="preserve">a” </w:t>
      </w:r>
      <w:r w:rsidRPr="00281C66">
        <w:rPr>
          <w:rFonts w:ascii="Garamond" w:eastAsia="MS Mincho" w:hAnsi="Garamond"/>
          <w:spacing w:val="-4"/>
          <w:sz w:val="24"/>
          <w:szCs w:val="24"/>
          <w:lang w:val="sq-AL" w:eastAsia="sq-AL"/>
        </w:rPr>
        <w:t>e këtij Kodi;</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 xml:space="preserve">b) një fqinji madhor, në vendin e njoftimit, të parashikuar në </w:t>
      </w:r>
      <w:r w:rsidR="00657AD7">
        <w:rPr>
          <w:rFonts w:ascii="Garamond" w:eastAsia="MS Mincho" w:hAnsi="Garamond"/>
          <w:spacing w:val="-4"/>
          <w:sz w:val="24"/>
          <w:szCs w:val="24"/>
          <w:lang w:val="sq-AL" w:eastAsia="sq-AL"/>
        </w:rPr>
        <w:t>nenin 151, pika 1, shkronja “a”</w:t>
      </w:r>
      <w:r w:rsidRPr="00281C66">
        <w:rPr>
          <w:rFonts w:ascii="Garamond" w:eastAsia="MS Mincho" w:hAnsi="Garamond"/>
          <w:spacing w:val="-4"/>
          <w:sz w:val="24"/>
          <w:szCs w:val="24"/>
          <w:lang w:val="sq-AL" w:eastAsia="sq-AL"/>
        </w:rPr>
        <w:t xml:space="preserve"> e këtij Kodi;</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c) një punonjësi apo portierit, në vendin e njoftimit, të parashikuar në nenin 151, pi</w:t>
      </w:r>
      <w:r w:rsidR="00657AD7">
        <w:rPr>
          <w:rFonts w:ascii="Garamond" w:eastAsia="MS Mincho" w:hAnsi="Garamond"/>
          <w:spacing w:val="-4"/>
          <w:sz w:val="24"/>
          <w:szCs w:val="24"/>
          <w:lang w:val="sq-AL" w:eastAsia="sq-AL"/>
        </w:rPr>
        <w:t>ka 1, shkronjat “c” deri në “d”</w:t>
      </w:r>
      <w:r w:rsidRPr="00281C66">
        <w:rPr>
          <w:rFonts w:ascii="Garamond" w:eastAsia="MS Mincho" w:hAnsi="Garamond"/>
          <w:spacing w:val="-4"/>
          <w:sz w:val="24"/>
          <w:szCs w:val="24"/>
          <w:lang w:val="sq-AL" w:eastAsia="sq-AL"/>
        </w:rPr>
        <w:t xml:space="preserve"> të këtij </w:t>
      </w:r>
      <w:r w:rsidR="00657AD7">
        <w:rPr>
          <w:rFonts w:ascii="Garamond" w:eastAsia="MS Mincho" w:hAnsi="Garamond"/>
          <w:spacing w:val="-4"/>
          <w:sz w:val="24"/>
          <w:szCs w:val="24"/>
          <w:lang w:val="sq-AL" w:eastAsia="sq-AL"/>
        </w:rPr>
        <w:t>Kodi.</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Dorëzimi, sipas pikës 1 të këtij neni, nuk mund të bëhet nëpërmjet një personi që merr pjesë në të njëjtën procedurë dhe ka interesa të kundërt me marrësin.</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Personi i tretë, që pranon të bëjë dorëzimin, nënshkruan procesverbal, ku merr përsipër t’i dorëzojë njoftimin personit të thirrur. Nëpunësi publik pasqyron në procesverbal të dhënat lidhur me marrëdhënien e personit të tretë me marrësin, të dhënat për identifikimin e shkresës së dorëzuar dhe datën e dorëzimit personit të tretë.</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4. Nëse personi i tretë refuzon marrjen në dorëzim, nëpunësi bën shënimin përkatës në një </w:t>
      </w:r>
      <w:r w:rsidRPr="00281C66">
        <w:rPr>
          <w:rFonts w:ascii="Garamond" w:eastAsia="MS Mincho" w:hAnsi="Garamond"/>
          <w:spacing w:val="-4"/>
          <w:sz w:val="24"/>
          <w:szCs w:val="24"/>
          <w:lang w:val="sq-AL"/>
        </w:rPr>
        <w:lastRenderedPageBreak/>
        <w:t>procesverbal dhe, kur është e mundur, e vërteton refuzimin me nënshkrimin e një dëshmitari të pranishëm.</w:t>
      </w:r>
    </w:p>
    <w:p w:rsidR="00630EFF" w:rsidRPr="00281C66" w:rsidRDefault="00630EFF" w:rsidP="00657AD7">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5. Në rastin e parashikuar në pikën 4, të këtij neni, shkresa lihet në kutinë postare të vendbanimit apo të vendqëndrimit të marrësit. Data dhe ora e lënies në kutinë postare dhe data, e cila vlerësohet si dita e kryerjes së </w:t>
      </w:r>
      <w:r w:rsidR="00657AD7">
        <w:rPr>
          <w:rFonts w:ascii="Garamond" w:eastAsia="MS Mincho" w:hAnsi="Garamond"/>
          <w:spacing w:val="-4"/>
          <w:sz w:val="24"/>
          <w:szCs w:val="24"/>
          <w:lang w:val="sq-AL"/>
        </w:rPr>
        <w:t>njoftimit, sipas pikave 6 dhe 7</w:t>
      </w:r>
      <w:r w:rsidRPr="00281C66">
        <w:rPr>
          <w:rFonts w:ascii="Garamond" w:eastAsia="MS Mincho" w:hAnsi="Garamond"/>
          <w:spacing w:val="-4"/>
          <w:sz w:val="24"/>
          <w:szCs w:val="24"/>
          <w:lang w:val="sq-AL"/>
        </w:rPr>
        <w:t xml:space="preserve"> të këtij neni, shënohen nga nëpunësi në zarfin e shkresës dhe reflekto</w:t>
      </w:r>
      <w:r w:rsidR="00657AD7">
        <w:rPr>
          <w:rFonts w:ascii="Garamond" w:eastAsia="MS Mincho" w:hAnsi="Garamond"/>
          <w:spacing w:val="-4"/>
          <w:sz w:val="24"/>
          <w:szCs w:val="24"/>
          <w:lang w:val="sq-AL"/>
        </w:rPr>
        <w:t>hen në procesverbalin përkatës.</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6. Dorëzimi vlerësohet i bërë pas 3 ditëve nga data e marrjes në dorëzim të shkresës nga personat e tretë ose nga data e lënies në kutinë postare.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7. Dorëzimi, sipas këtij neni, bëhet vetëm gjatë ditëve të punës, nga ora 7</w:t>
      </w:r>
      <w:r w:rsidRPr="00281C66">
        <w:rPr>
          <w:rFonts w:ascii="Garamond" w:eastAsia="MS Mincho" w:hAnsi="Garamond"/>
          <w:spacing w:val="-4"/>
          <w:sz w:val="24"/>
          <w:szCs w:val="24"/>
          <w:vertAlign w:val="superscript"/>
          <w:lang w:val="sq-AL"/>
        </w:rPr>
        <w:t>00</w:t>
      </w:r>
      <w:r w:rsidRPr="00281C66">
        <w:rPr>
          <w:rFonts w:ascii="Garamond" w:eastAsia="MS Mincho" w:hAnsi="Garamond"/>
          <w:spacing w:val="-4"/>
          <w:sz w:val="24"/>
          <w:szCs w:val="24"/>
          <w:lang w:val="sq-AL"/>
        </w:rPr>
        <w:t xml:space="preserve"> deri në 19</w:t>
      </w:r>
      <w:r w:rsidRPr="00281C66">
        <w:rPr>
          <w:rFonts w:ascii="Garamond" w:eastAsia="MS Mincho" w:hAnsi="Garamond"/>
          <w:spacing w:val="-4"/>
          <w:sz w:val="24"/>
          <w:szCs w:val="24"/>
          <w:vertAlign w:val="superscript"/>
          <w:lang w:val="sq-AL"/>
        </w:rPr>
        <w:t>00</w:t>
      </w:r>
      <w:r w:rsidRPr="00281C66">
        <w:rPr>
          <w:rFonts w:ascii="Garamond" w:eastAsia="MS Mincho" w:hAnsi="Garamond"/>
          <w:spacing w:val="-4"/>
          <w:sz w:val="24"/>
          <w:szCs w:val="24"/>
          <w:lang w:val="sq-AL"/>
        </w:rPr>
        <w:t>.</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161</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 xml:space="preserve">Njoftimi </w:t>
      </w:r>
      <w:r w:rsidR="00657AD7">
        <w:rPr>
          <w:rFonts w:ascii="Garamond" w:eastAsia="Times New Roman" w:hAnsi="Garamond"/>
          <w:b/>
          <w:bCs/>
          <w:spacing w:val="-4"/>
          <w:sz w:val="24"/>
          <w:szCs w:val="24"/>
          <w:lang w:val="sq-AL"/>
        </w:rPr>
        <w:t>nëpërmjet publikimit elektronik</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Njoftimi mund të bëhet nëpërmjet publikimit në një regjistër elektronik, të hapur për publikun, në rastin e parashikuar nga ligji i posaçëm dhe vetëm nëse marrësi është vënë në dijeni paraprakisht për datën e saktë kur bëhet publikimi.</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Njoftimi, sipas pikës 1, të këtij neni, vlerësohet si i bërë në datën e përcaktuar për  publikimin vetëm nëse dokumenti është publikuar faktikisht në atë datë.</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Njoftimi i një dokumenti elektronik mund të bëhet edhe nëpërmjet shkarkimit nga një server i caktuar, i mbyllur për publiku</w:t>
      </w:r>
      <w:r w:rsidR="00657AD7">
        <w:rPr>
          <w:rFonts w:ascii="Garamond" w:eastAsia="MS Mincho" w:hAnsi="Garamond"/>
          <w:spacing w:val="-4"/>
          <w:sz w:val="24"/>
          <w:szCs w:val="24"/>
          <w:lang w:val="sq-AL"/>
        </w:rPr>
        <w:t>n, vetëm nëse palës i sigurohet paraprakisht</w:t>
      </w:r>
      <w:r w:rsidRPr="00281C66">
        <w:rPr>
          <w:rFonts w:ascii="Garamond" w:eastAsia="MS Mincho" w:hAnsi="Garamond"/>
          <w:spacing w:val="-4"/>
          <w:sz w:val="24"/>
          <w:szCs w:val="24"/>
          <w:lang w:val="sq-AL"/>
        </w:rPr>
        <w:t xml:space="preserve"> akses nëpërmjet mjeteve elektron</w:t>
      </w:r>
      <w:r w:rsidR="00657AD7">
        <w:rPr>
          <w:rFonts w:ascii="Garamond" w:eastAsia="MS Mincho" w:hAnsi="Garamond"/>
          <w:spacing w:val="-4"/>
          <w:sz w:val="24"/>
          <w:szCs w:val="24"/>
          <w:lang w:val="sq-AL"/>
        </w:rPr>
        <w:t xml:space="preserve">ike autentike të identifikimit </w:t>
      </w:r>
      <w:r w:rsidRPr="00281C66">
        <w:rPr>
          <w:rFonts w:ascii="Garamond" w:eastAsia="MS Mincho" w:hAnsi="Garamond"/>
          <w:spacing w:val="-4"/>
          <w:sz w:val="24"/>
          <w:szCs w:val="24"/>
          <w:lang w:val="sq-AL"/>
        </w:rPr>
        <w:t>dhe nëse ajo është vënë në dijeni me një njoftim paraprak për datën, apo periudhën e saktë kur dokumenti mund të shkarkohet.</w:t>
      </w:r>
    </w:p>
    <w:p w:rsidR="00630EFF" w:rsidRPr="00281C66" w:rsidRDefault="00657AD7" w:rsidP="00630EFF">
      <w:pPr>
        <w:widowControl w:val="0"/>
        <w:spacing w:after="0" w:line="240" w:lineRule="auto"/>
        <w:ind w:firstLine="340"/>
        <w:rPr>
          <w:rFonts w:ascii="Garamond" w:eastAsia="MS Mincho" w:hAnsi="Garamond"/>
          <w:spacing w:val="-4"/>
          <w:sz w:val="24"/>
          <w:szCs w:val="24"/>
          <w:lang w:val="sq-AL"/>
        </w:rPr>
      </w:pPr>
      <w:r>
        <w:rPr>
          <w:rFonts w:ascii="Garamond" w:eastAsia="MS Mincho" w:hAnsi="Garamond"/>
          <w:spacing w:val="-4"/>
          <w:sz w:val="24"/>
          <w:szCs w:val="24"/>
          <w:lang w:val="sq-AL"/>
        </w:rPr>
        <w:t>4. Njoftimi, sipas pikës 3</w:t>
      </w:r>
      <w:r w:rsidR="00630EFF" w:rsidRPr="00281C66">
        <w:rPr>
          <w:rFonts w:ascii="Garamond" w:eastAsia="MS Mincho" w:hAnsi="Garamond"/>
          <w:spacing w:val="-4"/>
          <w:sz w:val="24"/>
          <w:szCs w:val="24"/>
          <w:lang w:val="sq-AL"/>
        </w:rPr>
        <w:t xml:space="preserve"> të këtij neni, vlerësohet si i bërë në datën e shkarkimit të tij nga serveri. Nëse shkresa nuk është shkarkuar në datën e përcaktuar, organi publik i dërgon palës një njoftim të dytë. Nëse shkresa nuk është shkarkuar në datën e caktuar në njoftimin e dytë, ajo njoftohet në një mënyrë tjetër të përshtatshme.</w:t>
      </w:r>
    </w:p>
    <w:p w:rsidR="004358B5" w:rsidRDefault="004358B5" w:rsidP="00657AD7">
      <w:pPr>
        <w:widowControl w:val="0"/>
        <w:spacing w:after="0" w:line="240" w:lineRule="auto"/>
        <w:ind w:firstLine="0"/>
        <w:outlineLvl w:val="5"/>
        <w:rPr>
          <w:rFonts w:ascii="Garamond" w:eastAsia="Times New Roman" w:hAnsi="Garamond"/>
          <w:bCs/>
          <w:spacing w:val="-4"/>
          <w:sz w:val="24"/>
          <w:szCs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162</w:t>
      </w:r>
    </w:p>
    <w:p w:rsidR="00630EFF" w:rsidRPr="00281C66" w:rsidRDefault="00657AD7" w:rsidP="00630EFF">
      <w:pPr>
        <w:widowControl w:val="0"/>
        <w:spacing w:after="0" w:line="240" w:lineRule="auto"/>
        <w:jc w:val="center"/>
        <w:outlineLvl w:val="5"/>
        <w:rPr>
          <w:rFonts w:ascii="Garamond" w:eastAsia="Times New Roman" w:hAnsi="Garamond"/>
          <w:b/>
          <w:bCs/>
          <w:spacing w:val="-4"/>
          <w:sz w:val="24"/>
          <w:szCs w:val="24"/>
          <w:lang w:val="sq-AL"/>
        </w:rPr>
      </w:pPr>
      <w:r>
        <w:rPr>
          <w:rFonts w:ascii="Garamond" w:eastAsia="Times New Roman" w:hAnsi="Garamond"/>
          <w:b/>
          <w:bCs/>
          <w:spacing w:val="-4"/>
          <w:sz w:val="24"/>
          <w:szCs w:val="24"/>
          <w:lang w:val="sq-AL"/>
        </w:rPr>
        <w:t>Njoftimi publik</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Njoftimi publik bëhet në këto raste:</w:t>
      </w:r>
    </w:p>
    <w:p w:rsidR="00630EFF" w:rsidRPr="00281C66" w:rsidRDefault="00657AD7" w:rsidP="00657AD7">
      <w:pPr>
        <w:widowControl w:val="0"/>
        <w:spacing w:after="0" w:line="240" w:lineRule="auto"/>
        <w:ind w:firstLine="340"/>
        <w:rPr>
          <w:rFonts w:ascii="Garamond" w:eastAsia="MS Mincho" w:hAnsi="Garamond"/>
          <w:spacing w:val="-4"/>
          <w:sz w:val="24"/>
          <w:szCs w:val="24"/>
          <w:lang w:val="sq-AL"/>
        </w:rPr>
      </w:pPr>
      <w:r>
        <w:rPr>
          <w:rFonts w:ascii="Garamond" w:eastAsia="MS Mincho" w:hAnsi="Garamond"/>
          <w:spacing w:val="-4"/>
          <w:sz w:val="24"/>
          <w:szCs w:val="24"/>
          <w:lang w:val="sq-AL"/>
        </w:rPr>
        <w:t>a) kur palët janë të panjohura;</w:t>
      </w:r>
    </w:p>
    <w:p w:rsidR="00630EFF" w:rsidRPr="00281C66" w:rsidRDefault="00657AD7" w:rsidP="00630EFF">
      <w:pPr>
        <w:widowControl w:val="0"/>
        <w:spacing w:after="0" w:line="240" w:lineRule="auto"/>
        <w:ind w:firstLine="340"/>
        <w:rPr>
          <w:rFonts w:ascii="Garamond" w:eastAsia="MS Mincho" w:hAnsi="Garamond"/>
          <w:spacing w:val="-4"/>
          <w:sz w:val="24"/>
          <w:szCs w:val="24"/>
          <w:lang w:val="sq-AL"/>
        </w:rPr>
      </w:pPr>
      <w:r>
        <w:rPr>
          <w:rFonts w:ascii="Garamond" w:eastAsia="MS Mincho" w:hAnsi="Garamond"/>
          <w:spacing w:val="-4"/>
          <w:sz w:val="24"/>
          <w:szCs w:val="24"/>
          <w:lang w:val="sq-AL"/>
        </w:rPr>
        <w:t>b)</w:t>
      </w:r>
      <w:r w:rsidR="00630EFF" w:rsidRPr="00281C66">
        <w:rPr>
          <w:rFonts w:ascii="Garamond" w:eastAsia="MS Mincho" w:hAnsi="Garamond"/>
          <w:spacing w:val="-4"/>
          <w:sz w:val="24"/>
          <w:szCs w:val="24"/>
          <w:lang w:val="sq-AL"/>
        </w:rPr>
        <w:t xml:space="preserve"> kur vendi për njoftimin nuk është i njohur dhe njoftimi nuk është i mundur, sipas nenit 151 të këtij Kodi;</w:t>
      </w:r>
    </w:p>
    <w:p w:rsidR="00630EFF" w:rsidRPr="00281C66" w:rsidRDefault="00657AD7" w:rsidP="00630EFF">
      <w:pPr>
        <w:widowControl w:val="0"/>
        <w:spacing w:after="0" w:line="240" w:lineRule="auto"/>
        <w:ind w:firstLine="340"/>
        <w:rPr>
          <w:rFonts w:ascii="Garamond" w:eastAsia="MS Mincho" w:hAnsi="Garamond"/>
          <w:spacing w:val="-4"/>
          <w:sz w:val="24"/>
          <w:szCs w:val="24"/>
          <w:lang w:val="sq-AL"/>
        </w:rPr>
      </w:pPr>
      <w:r>
        <w:rPr>
          <w:rFonts w:ascii="Garamond" w:eastAsia="MS Mincho" w:hAnsi="Garamond"/>
          <w:spacing w:val="-4"/>
          <w:sz w:val="24"/>
          <w:szCs w:val="24"/>
          <w:lang w:val="sq-AL"/>
        </w:rPr>
        <w:t>c)</w:t>
      </w:r>
      <w:r w:rsidR="00630EFF" w:rsidRPr="00281C66">
        <w:rPr>
          <w:rFonts w:ascii="Garamond" w:eastAsia="MS Mincho" w:hAnsi="Garamond"/>
          <w:spacing w:val="-4"/>
          <w:sz w:val="24"/>
          <w:szCs w:val="24"/>
          <w:lang w:val="sq-AL"/>
        </w:rPr>
        <w:t xml:space="preserve"> kur çdo formë tjetër njoftimi është e papërshtatshme apo e pamundur;</w:t>
      </w:r>
    </w:p>
    <w:p w:rsidR="00630EFF" w:rsidRPr="00281C66" w:rsidRDefault="00657AD7" w:rsidP="00630EFF">
      <w:pPr>
        <w:widowControl w:val="0"/>
        <w:spacing w:after="0" w:line="240" w:lineRule="auto"/>
        <w:ind w:firstLine="340"/>
        <w:rPr>
          <w:rFonts w:ascii="Garamond" w:eastAsia="MS Mincho" w:hAnsi="Garamond"/>
          <w:spacing w:val="-4"/>
          <w:sz w:val="24"/>
          <w:szCs w:val="24"/>
          <w:lang w:val="sq-AL"/>
        </w:rPr>
      </w:pPr>
      <w:r>
        <w:rPr>
          <w:rFonts w:ascii="Garamond" w:eastAsia="MS Mincho" w:hAnsi="Garamond"/>
          <w:spacing w:val="-4"/>
          <w:sz w:val="24"/>
          <w:szCs w:val="24"/>
          <w:lang w:val="sq-AL"/>
        </w:rPr>
        <w:t>ç)</w:t>
      </w:r>
      <w:r w:rsidR="00630EFF" w:rsidRPr="00281C66">
        <w:rPr>
          <w:rFonts w:ascii="Garamond" w:eastAsia="MS Mincho" w:hAnsi="Garamond"/>
          <w:spacing w:val="-4"/>
          <w:sz w:val="24"/>
          <w:szCs w:val="24"/>
          <w:lang w:val="sq-AL"/>
        </w:rPr>
        <w:t xml:space="preserve"> në çdo rast tjetër të përcaktuar shprehimisht nga ligji.</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Njoftimi publik bëhet nëpërmjet shpalljes së shkresës në një kënd të posaçëm për njoftimet në selinë e organit dhe në degët ose në zyrat e tij vendore, në prefekturën apo në një vend tjetër dhe ku mendohet se mund të merret dijeni nga ai/ajo, të cilit i drejtohet.</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Njoftimi publik vlerësohet i kryer pas 10 ditëve nga data e shpalljes, sipas pikave 1 dhe 2 të këtij neni. Ky afat mu</w:t>
      </w:r>
      <w:r w:rsidR="00383A7A">
        <w:rPr>
          <w:rFonts w:ascii="Garamond" w:eastAsia="MS Mincho" w:hAnsi="Garamond"/>
          <w:spacing w:val="-4"/>
          <w:sz w:val="24"/>
          <w:szCs w:val="24"/>
          <w:lang w:val="sq-AL"/>
        </w:rPr>
        <w:t>nd të zgjatet nga organi publik</w:t>
      </w:r>
      <w:r w:rsidRPr="00281C66">
        <w:rPr>
          <w:rFonts w:ascii="Garamond" w:eastAsia="MS Mincho" w:hAnsi="Garamond"/>
          <w:spacing w:val="-4"/>
          <w:sz w:val="24"/>
          <w:szCs w:val="24"/>
          <w:lang w:val="sq-AL"/>
        </w:rPr>
        <w:t xml:space="preserve"> për shkaqe të justifikuara. Data e shpalljes dhe heqjes së njoftimit përcaktohet në shkresën e vendosur në mjediset e përme</w:t>
      </w:r>
      <w:r w:rsidR="00383A7A">
        <w:rPr>
          <w:rFonts w:ascii="Garamond" w:eastAsia="MS Mincho" w:hAnsi="Garamond"/>
          <w:spacing w:val="-4"/>
          <w:sz w:val="24"/>
          <w:szCs w:val="24"/>
          <w:lang w:val="sq-AL"/>
        </w:rPr>
        <w:t>ndura në pikën 2 të këtij neni.</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4. Përveç shpalljes së shkresës në m</w:t>
      </w:r>
      <w:r w:rsidR="00383A7A">
        <w:rPr>
          <w:rFonts w:ascii="Garamond" w:eastAsia="MS Mincho" w:hAnsi="Garamond"/>
          <w:spacing w:val="-4"/>
          <w:sz w:val="24"/>
          <w:szCs w:val="24"/>
          <w:lang w:val="sq-AL"/>
        </w:rPr>
        <w:t>jediset e përmendura në pikën 2</w:t>
      </w:r>
      <w:r w:rsidRPr="00281C66">
        <w:rPr>
          <w:rFonts w:ascii="Garamond" w:eastAsia="MS Mincho" w:hAnsi="Garamond"/>
          <w:spacing w:val="-4"/>
          <w:sz w:val="24"/>
          <w:szCs w:val="24"/>
          <w:lang w:val="sq-AL"/>
        </w:rPr>
        <w:t xml:space="preserve"> të këtij neni, organi publik publikon aktin në faqen e tij të internetit dhe gjithashtu mund ta b</w:t>
      </w:r>
      <w:r w:rsidR="00383A7A">
        <w:rPr>
          <w:rFonts w:ascii="Garamond" w:eastAsia="MS Mincho" w:hAnsi="Garamond"/>
          <w:spacing w:val="-4"/>
          <w:sz w:val="24"/>
          <w:szCs w:val="24"/>
          <w:lang w:val="sq-AL"/>
        </w:rPr>
        <w:t>otojë edhe në shtypin e shkruar</w:t>
      </w:r>
      <w:r w:rsidRPr="00281C66">
        <w:rPr>
          <w:rFonts w:ascii="Garamond" w:eastAsia="MS Mincho" w:hAnsi="Garamond"/>
          <w:spacing w:val="-4"/>
          <w:sz w:val="24"/>
          <w:szCs w:val="24"/>
          <w:lang w:val="sq-AL"/>
        </w:rPr>
        <w:t xml:space="preserve"> në dy gazetat me tirazh më të madh.</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Times New Roman" w:hAnsi="Garamond"/>
          <w:spacing w:val="-4"/>
          <w:sz w:val="24"/>
          <w:szCs w:val="24"/>
          <w:lang w:val="sq-AL"/>
        </w:rPr>
        <w:t>5. Në rastin e njoftimit të një akti administrativ, teksti i shpallur përmban të gjitha elem</w:t>
      </w:r>
      <w:r w:rsidR="00383A7A">
        <w:rPr>
          <w:rFonts w:ascii="Garamond" w:eastAsia="Times New Roman" w:hAnsi="Garamond"/>
          <w:spacing w:val="-4"/>
          <w:sz w:val="24"/>
          <w:szCs w:val="24"/>
          <w:lang w:val="sq-AL"/>
        </w:rPr>
        <w:t>entet e përcaktuara në nenin 99</w:t>
      </w:r>
      <w:r w:rsidRPr="00281C66">
        <w:rPr>
          <w:rFonts w:ascii="Garamond" w:eastAsia="Times New Roman" w:hAnsi="Garamond"/>
          <w:spacing w:val="-4"/>
          <w:sz w:val="24"/>
          <w:szCs w:val="24"/>
          <w:lang w:val="sq-AL"/>
        </w:rPr>
        <w:t xml:space="preserve"> të këtij Kodi, me përjashtim të pjesës arsyetuese. Ai shoqërohet me të dhëna për zyrën, vendin dhe mënyrën e njohjes me përmbajtjen e plotë të aktit administrativ.</w:t>
      </w: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163</w:t>
      </w:r>
    </w:p>
    <w:p w:rsidR="00630EFF" w:rsidRPr="00281C66" w:rsidRDefault="00383A7A" w:rsidP="00630EFF">
      <w:pPr>
        <w:widowControl w:val="0"/>
        <w:spacing w:after="0" w:line="240" w:lineRule="auto"/>
        <w:jc w:val="center"/>
        <w:outlineLvl w:val="5"/>
        <w:rPr>
          <w:rFonts w:ascii="Garamond" w:eastAsia="Times New Roman" w:hAnsi="Garamond"/>
          <w:b/>
          <w:bCs/>
          <w:spacing w:val="-4"/>
          <w:sz w:val="24"/>
          <w:szCs w:val="24"/>
          <w:lang w:val="sq-AL"/>
        </w:rPr>
      </w:pPr>
      <w:r>
        <w:rPr>
          <w:rFonts w:ascii="Garamond" w:eastAsia="Times New Roman" w:hAnsi="Garamond"/>
          <w:b/>
          <w:bCs/>
          <w:spacing w:val="-4"/>
          <w:sz w:val="24"/>
          <w:szCs w:val="24"/>
          <w:lang w:val="sq-AL"/>
        </w:rPr>
        <w:t>Botimi zyrtar</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1. Njoftimi nëpërmjet botimit në Fletoren Zyrtare</w:t>
      </w:r>
      <w:r w:rsidR="00383A7A">
        <w:rPr>
          <w:rFonts w:ascii="Garamond" w:eastAsia="MS Mincho" w:hAnsi="Garamond"/>
          <w:spacing w:val="-4"/>
          <w:sz w:val="24"/>
          <w:szCs w:val="24"/>
          <w:lang w:val="sq-AL" w:eastAsia="sq-AL"/>
        </w:rPr>
        <w:t>,</w:t>
      </w:r>
      <w:r w:rsidRPr="00281C66">
        <w:rPr>
          <w:rFonts w:ascii="Garamond" w:eastAsia="MS Mincho" w:hAnsi="Garamond"/>
          <w:spacing w:val="-4"/>
          <w:sz w:val="24"/>
          <w:szCs w:val="24"/>
          <w:lang w:val="sq-AL" w:eastAsia="sq-AL"/>
        </w:rPr>
        <w:t xml:space="preserve"> ose në buletinet e njoftimeve zyrtare është i detyrueshëm kur:</w:t>
      </w:r>
    </w:p>
    <w:p w:rsidR="00630EFF" w:rsidRPr="00281C66" w:rsidRDefault="00630EFF" w:rsidP="00630EFF">
      <w:pPr>
        <w:widowControl w:val="0"/>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 xml:space="preserve">a) njoftimi i </w:t>
      </w:r>
      <w:r w:rsidRPr="00281C66">
        <w:rPr>
          <w:rFonts w:ascii="Garamond" w:eastAsia="Times New Roman" w:hAnsi="Garamond"/>
          <w:spacing w:val="-4"/>
          <w:sz w:val="24"/>
          <w:szCs w:val="24"/>
          <w:lang w:val="sq-AL" w:eastAsia="sq-AL"/>
        </w:rPr>
        <w:t>drejtohet një grupi personash, anëtarët e të cilit janë ose mund të përcaktohen individualisht mbi bazën e karakteristikave të përgjithshme</w:t>
      </w:r>
      <w:r w:rsidRPr="00281C66">
        <w:rPr>
          <w:rFonts w:ascii="Garamond" w:eastAsia="MS Mincho" w:hAnsi="Garamond"/>
          <w:spacing w:val="-4"/>
          <w:sz w:val="24"/>
          <w:szCs w:val="24"/>
          <w:lang w:val="sq-AL" w:eastAsia="sq-AL"/>
        </w:rPr>
        <w:t xml:space="preserve"> dhe çdo formë tjetër njoftimi vlerësohet si e pamundur apo e papërshtatshme; ose</w:t>
      </w:r>
    </w:p>
    <w:p w:rsidR="00630EFF" w:rsidRPr="00281C66" w:rsidRDefault="00630EFF" w:rsidP="00630EFF">
      <w:pPr>
        <w:widowControl w:val="0"/>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b) parashikohet shprehimisht në ligj.</w:t>
      </w:r>
    </w:p>
    <w:p w:rsidR="00630EFF" w:rsidRPr="00281C66" w:rsidRDefault="00383A7A" w:rsidP="00630EFF">
      <w:pPr>
        <w:widowControl w:val="0"/>
        <w:spacing w:after="0" w:line="240" w:lineRule="auto"/>
        <w:contextualSpacing/>
        <w:rPr>
          <w:rFonts w:ascii="Garamond" w:eastAsia="MS Mincho" w:hAnsi="Garamond"/>
          <w:spacing w:val="-4"/>
          <w:sz w:val="24"/>
          <w:szCs w:val="24"/>
          <w:lang w:val="sq-AL" w:eastAsia="sq-AL"/>
        </w:rPr>
      </w:pPr>
      <w:r>
        <w:rPr>
          <w:rFonts w:ascii="Garamond" w:eastAsia="MS Mincho" w:hAnsi="Garamond"/>
          <w:spacing w:val="-4"/>
          <w:sz w:val="24"/>
          <w:szCs w:val="24"/>
          <w:lang w:val="sq-AL" w:eastAsia="sq-AL"/>
        </w:rPr>
        <w:t>2. Neni 162, pika 5</w:t>
      </w:r>
      <w:r w:rsidR="00630EFF" w:rsidRPr="00281C66">
        <w:rPr>
          <w:rFonts w:ascii="Garamond" w:eastAsia="MS Mincho" w:hAnsi="Garamond"/>
          <w:spacing w:val="-4"/>
          <w:sz w:val="24"/>
          <w:szCs w:val="24"/>
          <w:lang w:val="sq-AL" w:eastAsia="sq-AL"/>
        </w:rPr>
        <w:t xml:space="preserve"> e këtij Kodi, zbatohet për aq sa është e mundur edhe për botimin zyrtar.</w:t>
      </w:r>
    </w:p>
    <w:p w:rsidR="00630EFF" w:rsidRPr="00281C66" w:rsidRDefault="00630EFF" w:rsidP="00630EFF">
      <w:pPr>
        <w:widowControl w:val="0"/>
        <w:spacing w:after="0" w:line="240" w:lineRule="auto"/>
        <w:contextualSpacing/>
        <w:rPr>
          <w:rFonts w:ascii="Garamond" w:eastAsia="MS Mincho" w:hAnsi="Garamond"/>
          <w:spacing w:val="-4"/>
          <w:sz w:val="24"/>
          <w:szCs w:val="24"/>
          <w:lang w:val="sq-AL" w:eastAsia="sq-AL"/>
        </w:rPr>
      </w:pPr>
      <w:r w:rsidRPr="00281C66">
        <w:rPr>
          <w:rFonts w:ascii="Garamond" w:eastAsia="Times New Roman" w:hAnsi="Garamond"/>
          <w:iCs/>
          <w:spacing w:val="-4"/>
          <w:sz w:val="24"/>
          <w:szCs w:val="24"/>
          <w:lang w:val="sq-AL" w:eastAsia="sq-AL"/>
        </w:rPr>
        <w:t>3. Përveçse kur parashi</w:t>
      </w:r>
      <w:r w:rsidR="00383A7A">
        <w:rPr>
          <w:rFonts w:ascii="Garamond" w:eastAsia="Times New Roman" w:hAnsi="Garamond"/>
          <w:iCs/>
          <w:spacing w:val="-4"/>
          <w:sz w:val="24"/>
          <w:szCs w:val="24"/>
          <w:lang w:val="sq-AL" w:eastAsia="sq-AL"/>
        </w:rPr>
        <w:t>kohet ndryshe në ligj, njoftimi</w:t>
      </w:r>
      <w:r w:rsidRPr="00281C66">
        <w:rPr>
          <w:rFonts w:ascii="Garamond" w:eastAsia="Times New Roman" w:hAnsi="Garamond"/>
          <w:iCs/>
          <w:spacing w:val="-4"/>
          <w:sz w:val="24"/>
          <w:szCs w:val="24"/>
          <w:lang w:val="sq-AL" w:eastAsia="sq-AL"/>
        </w:rPr>
        <w:t xml:space="preserve"> sipas këtij neni, vlerësohet i kryer brend</w:t>
      </w:r>
      <w:r w:rsidR="00383A7A">
        <w:rPr>
          <w:rFonts w:ascii="Garamond" w:eastAsia="Times New Roman" w:hAnsi="Garamond"/>
          <w:iCs/>
          <w:spacing w:val="-4"/>
          <w:sz w:val="24"/>
          <w:szCs w:val="24"/>
          <w:lang w:val="sq-AL" w:eastAsia="sq-AL"/>
        </w:rPr>
        <w:t>a 10 ditëve nga data e botimit.</w:t>
      </w:r>
    </w:p>
    <w:p w:rsidR="004358B5" w:rsidRDefault="004358B5"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p>
    <w:p w:rsidR="00630EFF" w:rsidRPr="00281C66" w:rsidRDefault="00630EFF" w:rsidP="00630EFF">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PJESA E TETË</w:t>
      </w: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bCs/>
          <w:spacing w:val="-4"/>
          <w:sz w:val="24"/>
          <w:szCs w:val="24"/>
          <w:lang w:val="sq-AL"/>
        </w:rPr>
        <w:t>EKZEKUTIMI I AKTIT ADMINISTRATIV</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hAnsi="Garamond"/>
          <w:bCs/>
          <w:caps/>
          <w:spacing w:val="-4"/>
          <w:sz w:val="24"/>
          <w:szCs w:val="24"/>
          <w:lang w:val="sq-AL"/>
        </w:rPr>
      </w:pPr>
      <w:r w:rsidRPr="00281C66">
        <w:rPr>
          <w:rFonts w:ascii="Garamond" w:hAnsi="Garamond"/>
          <w:bCs/>
          <w:caps/>
          <w:spacing w:val="-4"/>
          <w:sz w:val="24"/>
          <w:szCs w:val="24"/>
          <w:lang w:val="sq-AL"/>
        </w:rPr>
        <w:t>Kreu I</w:t>
      </w:r>
    </w:p>
    <w:p w:rsidR="00630EFF" w:rsidRPr="00281C66" w:rsidRDefault="00630EFF" w:rsidP="00630EFF">
      <w:pPr>
        <w:widowControl w:val="0"/>
        <w:spacing w:after="0" w:line="240" w:lineRule="auto"/>
        <w:jc w:val="center"/>
        <w:outlineLvl w:val="5"/>
        <w:rPr>
          <w:rFonts w:ascii="Garamond" w:eastAsia="Times New Roman" w:hAnsi="Garamond"/>
          <w:bCs/>
          <w:caps/>
          <w:spacing w:val="-4"/>
          <w:sz w:val="24"/>
          <w:szCs w:val="24"/>
          <w:lang w:val="sq-AL"/>
        </w:rPr>
      </w:pPr>
      <w:r w:rsidRPr="00281C66">
        <w:rPr>
          <w:rFonts w:ascii="Garamond" w:hAnsi="Garamond"/>
          <w:bCs/>
          <w:caps/>
          <w:spacing w:val="-4"/>
          <w:sz w:val="24"/>
          <w:szCs w:val="24"/>
          <w:lang w:val="sq-AL"/>
        </w:rPr>
        <w:t>Dispozita të Përgjithshme</w:t>
      </w:r>
    </w:p>
    <w:p w:rsidR="00383A7A" w:rsidRDefault="00383A7A" w:rsidP="00383A7A">
      <w:pPr>
        <w:widowControl w:val="0"/>
        <w:spacing w:after="0" w:line="240" w:lineRule="auto"/>
        <w:rPr>
          <w:rFonts w:ascii="Garamond" w:eastAsia="MS Mincho" w:hAnsi="Garamond"/>
          <w:spacing w:val="-4"/>
          <w:sz w:val="24"/>
          <w:szCs w:val="24"/>
          <w:lang w:val="sq-AL"/>
        </w:rPr>
      </w:pPr>
    </w:p>
    <w:p w:rsidR="00630EFF" w:rsidRPr="00281C66" w:rsidRDefault="00630EFF" w:rsidP="00383A7A">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164</w:t>
      </w:r>
    </w:p>
    <w:p w:rsidR="00630EFF" w:rsidRPr="00281C66" w:rsidRDefault="00383A7A" w:rsidP="00630EFF">
      <w:pPr>
        <w:widowControl w:val="0"/>
        <w:spacing w:after="0" w:line="240" w:lineRule="auto"/>
        <w:jc w:val="center"/>
        <w:rPr>
          <w:rFonts w:ascii="Garamond" w:eastAsia="MS Mincho" w:hAnsi="Garamond"/>
          <w:b/>
          <w:spacing w:val="-4"/>
          <w:sz w:val="24"/>
          <w:szCs w:val="24"/>
          <w:lang w:val="sq-AL"/>
        </w:rPr>
      </w:pPr>
      <w:r>
        <w:rPr>
          <w:rFonts w:ascii="Garamond" w:eastAsia="MS Mincho" w:hAnsi="Garamond"/>
          <w:b/>
          <w:spacing w:val="-4"/>
          <w:sz w:val="24"/>
          <w:szCs w:val="24"/>
          <w:lang w:val="sq-AL"/>
        </w:rPr>
        <w:t>Akti i ekzekutueshëm</w:t>
      </w:r>
    </w:p>
    <w:p w:rsidR="00630EFF" w:rsidRPr="00281C66" w:rsidRDefault="00630EFF" w:rsidP="001F4FC0">
      <w:pPr>
        <w:widowControl w:val="0"/>
        <w:spacing w:after="0" w:line="240" w:lineRule="auto"/>
        <w:rPr>
          <w:rFonts w:ascii="Garamond" w:eastAsia="MS Mincho" w:hAnsi="Garamond"/>
          <w:b/>
          <w:spacing w:val="-4"/>
          <w:sz w:val="24"/>
          <w:szCs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Akti administrativ mund të ekzekutohet vetëm pasi ka hyrë në fuqi.</w:t>
      </w:r>
    </w:p>
    <w:p w:rsidR="00630EFF" w:rsidRPr="00281C66" w:rsidRDefault="00630EFF" w:rsidP="001F4FC0">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Akti admin</w:t>
      </w:r>
      <w:r w:rsidR="001F4FC0">
        <w:rPr>
          <w:rFonts w:ascii="Garamond" w:eastAsia="MS Mincho" w:hAnsi="Garamond"/>
          <w:spacing w:val="-4"/>
          <w:sz w:val="24"/>
          <w:szCs w:val="24"/>
          <w:lang w:val="sq-AL"/>
        </w:rPr>
        <w:t>istrativ fillon të ekzekutohet:</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a) pas përfundimit të afatit të ankimit administrativ, nëse nuk është bërë ankim;</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b) pas njoftimit të aktit administrativ, në qoftë se ankimi administrativ nuk lejohet;</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c) pas njoftimit të aktit administrativ, në qoftë se, sipas ligjit, ankimi administrativ nuk ka efekt pezullues;</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ç) pas njoftimit të vendimit për heqjen e efektit pezullues të ankimit, në përputhje me nenin 133 të këtij Kodi;</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d) pas njoftimit të vendimi</w:t>
      </w:r>
      <w:r w:rsidR="001F4FC0">
        <w:rPr>
          <w:rFonts w:ascii="Garamond" w:eastAsia="MS Mincho" w:hAnsi="Garamond"/>
          <w:spacing w:val="-4"/>
          <w:sz w:val="24"/>
          <w:szCs w:val="24"/>
          <w:lang w:val="sq-AL"/>
        </w:rPr>
        <w:t xml:space="preserve">t që zgjidh ankimin, nëse ky i </w:t>
      </w:r>
      <w:r w:rsidRPr="00281C66">
        <w:rPr>
          <w:rFonts w:ascii="Garamond" w:eastAsia="MS Mincho" w:hAnsi="Garamond"/>
          <w:spacing w:val="-4"/>
          <w:sz w:val="24"/>
          <w:szCs w:val="24"/>
          <w:lang w:val="sq-AL"/>
        </w:rPr>
        <w:t>fundit e ka refuzuar apo nuk e ka pranuar apelimin.</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Vendimi organit publik, i cili ndryshon aktin e ankimuar, bëhet i ekzekutueshëm pasi i njoftohet palës.</w:t>
      </w:r>
    </w:p>
    <w:p w:rsidR="00630EFF" w:rsidRPr="00281C66" w:rsidRDefault="00630EFF" w:rsidP="00630EFF">
      <w:pPr>
        <w:widowControl w:val="0"/>
        <w:spacing w:after="0" w:line="240" w:lineRule="auto"/>
        <w:jc w:val="center"/>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Neni 165</w:t>
      </w:r>
    </w:p>
    <w:p w:rsidR="00630EFF" w:rsidRPr="00281C66" w:rsidRDefault="00630EFF" w:rsidP="00630EFF">
      <w:pPr>
        <w:widowControl w:val="0"/>
        <w:spacing w:after="0" w:line="240" w:lineRule="auto"/>
        <w:jc w:val="center"/>
        <w:rPr>
          <w:rFonts w:ascii="Garamond" w:eastAsia="Times New Roman" w:hAnsi="Garamond"/>
          <w:b/>
          <w:bCs/>
          <w:spacing w:val="-4"/>
          <w:sz w:val="24"/>
          <w:szCs w:val="24"/>
          <w:lang w:val="sq-AL" w:eastAsia="sq-AL"/>
        </w:rPr>
      </w:pPr>
      <w:r w:rsidRPr="00281C66">
        <w:rPr>
          <w:rFonts w:ascii="Garamond" w:eastAsia="Times New Roman" w:hAnsi="Garamond"/>
          <w:b/>
          <w:bCs/>
          <w:spacing w:val="-4"/>
          <w:sz w:val="24"/>
          <w:szCs w:val="24"/>
          <w:lang w:val="sq-AL" w:eastAsia="sq-AL"/>
        </w:rPr>
        <w:t>Parim</w:t>
      </w:r>
      <w:r w:rsidR="001F4FC0">
        <w:rPr>
          <w:rFonts w:ascii="Garamond" w:eastAsia="Times New Roman" w:hAnsi="Garamond"/>
          <w:b/>
          <w:bCs/>
          <w:spacing w:val="-4"/>
          <w:sz w:val="24"/>
          <w:szCs w:val="24"/>
          <w:lang w:val="sq-AL" w:eastAsia="sq-AL"/>
        </w:rPr>
        <w:t>et e ekzekutimit të detyrueshëm</w:t>
      </w:r>
    </w:p>
    <w:p w:rsidR="00630EFF" w:rsidRPr="00281C66" w:rsidRDefault="00630EFF" w:rsidP="00630EFF">
      <w:pPr>
        <w:widowControl w:val="0"/>
        <w:spacing w:after="0" w:line="240" w:lineRule="auto"/>
        <w:rPr>
          <w:rFonts w:ascii="Garamond" w:eastAsia="Times New Roman" w:hAnsi="Garamond"/>
          <w:b/>
          <w:bCs/>
          <w:spacing w:val="-4"/>
          <w:sz w:val="24"/>
          <w:szCs w:val="24"/>
          <w:lang w:val="sq-AL" w:eastAsia="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Përveç rasteve të ekzekutimit të menjëhershë</w:t>
      </w:r>
      <w:r w:rsidR="001F4FC0">
        <w:rPr>
          <w:rFonts w:ascii="Garamond" w:eastAsia="MS Mincho" w:hAnsi="Garamond"/>
          <w:spacing w:val="-4"/>
          <w:sz w:val="24"/>
          <w:szCs w:val="24"/>
          <w:lang w:val="sq-AL"/>
        </w:rPr>
        <w:t>m, të parashikuara në nenin 179</w:t>
      </w:r>
      <w:r w:rsidRPr="00281C66">
        <w:rPr>
          <w:rFonts w:ascii="Garamond" w:eastAsia="MS Mincho" w:hAnsi="Garamond"/>
          <w:spacing w:val="-4"/>
          <w:sz w:val="24"/>
          <w:szCs w:val="24"/>
          <w:lang w:val="sq-AL"/>
        </w:rPr>
        <w:t xml:space="preserve"> të këtij Kodi, organi publik nuk mund të kryejë asnjë veprim ekzekutimi</w:t>
      </w:r>
      <w:r w:rsidR="001F4FC0">
        <w:rPr>
          <w:rFonts w:ascii="Garamond" w:eastAsia="MS Mincho" w:hAnsi="Garamond"/>
          <w:spacing w:val="-4"/>
          <w:sz w:val="24"/>
          <w:szCs w:val="24"/>
          <w:lang w:val="sq-AL"/>
        </w:rPr>
        <w:t>,</w:t>
      </w:r>
      <w:r w:rsidRPr="00281C66">
        <w:rPr>
          <w:rFonts w:ascii="Garamond" w:eastAsia="MS Mincho" w:hAnsi="Garamond"/>
          <w:spacing w:val="-4"/>
          <w:sz w:val="24"/>
          <w:szCs w:val="24"/>
          <w:lang w:val="sq-AL"/>
        </w:rPr>
        <w:t xml:space="preserve"> përveçse në zbatim të një akti administrativ, i cili është bërë i ekzekutueshëm sipas këtij Kodi.</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2. Ekzekutimi i akteve administrative realizohet me mënyrën dhe mjetet e ekzekutimit, të cilat </w:t>
      </w:r>
      <w:r w:rsidR="001F4FC0">
        <w:rPr>
          <w:rFonts w:ascii="Garamond" w:eastAsia="MS Mincho" w:hAnsi="Garamond"/>
          <w:spacing w:val="-4"/>
          <w:sz w:val="24"/>
          <w:szCs w:val="24"/>
          <w:lang w:val="sq-AL"/>
        </w:rPr>
        <w:t>garantojnë ekzekutimin</w:t>
      </w:r>
      <w:r w:rsidRPr="00281C66">
        <w:rPr>
          <w:rFonts w:ascii="Garamond" w:eastAsia="MS Mincho" w:hAnsi="Garamond"/>
          <w:spacing w:val="-4"/>
          <w:sz w:val="24"/>
          <w:szCs w:val="24"/>
          <w:lang w:val="sq-AL"/>
        </w:rPr>
        <w:t xml:space="preserve"> duke shkaktuar dëmin më të vogël të mundshëm ndaj të drejtave dhe interesave të ligjshëm </w:t>
      </w:r>
      <w:r w:rsidR="001F4FC0">
        <w:rPr>
          <w:rFonts w:ascii="Garamond" w:eastAsia="MS Mincho" w:hAnsi="Garamond"/>
          <w:spacing w:val="-4"/>
          <w:sz w:val="24"/>
          <w:szCs w:val="24"/>
          <w:lang w:val="sq-AL"/>
        </w:rPr>
        <w:t>të subjektit</w:t>
      </w:r>
      <w:r w:rsidRPr="00281C66">
        <w:rPr>
          <w:rFonts w:ascii="Garamond" w:eastAsia="MS Mincho" w:hAnsi="Garamond"/>
          <w:spacing w:val="-4"/>
          <w:sz w:val="24"/>
          <w:szCs w:val="24"/>
          <w:lang w:val="sq-AL"/>
        </w:rPr>
        <w:t xml:space="preserve"> ndaj të cilit kryhet ekzekutimi.</w:t>
      </w:r>
    </w:p>
    <w:p w:rsidR="004358B5" w:rsidRDefault="004358B5" w:rsidP="00630EFF">
      <w:pPr>
        <w:widowControl w:val="0"/>
        <w:tabs>
          <w:tab w:val="left" w:pos="2758"/>
          <w:tab w:val="center" w:pos="4860"/>
        </w:tabs>
        <w:spacing w:after="0" w:line="240" w:lineRule="auto"/>
        <w:contextualSpacing/>
        <w:jc w:val="center"/>
        <w:outlineLvl w:val="5"/>
        <w:rPr>
          <w:rFonts w:ascii="Garamond" w:eastAsia="Times New Roman" w:hAnsi="Garamond"/>
          <w:bCs/>
          <w:spacing w:val="-4"/>
          <w:sz w:val="24"/>
          <w:szCs w:val="24"/>
          <w:lang w:val="sq-AL" w:eastAsia="sq-AL"/>
        </w:rPr>
      </w:pPr>
    </w:p>
    <w:p w:rsidR="00630EFF" w:rsidRPr="00281C66" w:rsidRDefault="00630EFF" w:rsidP="00630EFF">
      <w:pPr>
        <w:widowControl w:val="0"/>
        <w:tabs>
          <w:tab w:val="left" w:pos="2758"/>
          <w:tab w:val="center" w:pos="4860"/>
        </w:tabs>
        <w:spacing w:after="0" w:line="240" w:lineRule="auto"/>
        <w:contextualSpacing/>
        <w:jc w:val="center"/>
        <w:outlineLvl w:val="5"/>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Neni 166</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A</w:t>
      </w:r>
      <w:r w:rsidR="001F4FC0">
        <w:rPr>
          <w:rFonts w:ascii="Garamond" w:eastAsia="Times New Roman" w:hAnsi="Garamond"/>
          <w:b/>
          <w:bCs/>
          <w:spacing w:val="-4"/>
          <w:sz w:val="24"/>
          <w:szCs w:val="24"/>
          <w:lang w:val="sq-AL"/>
        </w:rPr>
        <w:t>ktet që nuk mund të ekzekutohen</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lastRenderedPageBreak/>
        <w:t>Përveç rasteve kur ligji parashikon ndryshe, akti administrativ i</w:t>
      </w:r>
      <w:r w:rsidR="001F4FC0">
        <w:rPr>
          <w:rFonts w:ascii="Garamond" w:eastAsia="MS Mincho" w:hAnsi="Garamond"/>
          <w:spacing w:val="-4"/>
          <w:sz w:val="24"/>
          <w:szCs w:val="24"/>
          <w:lang w:val="sq-AL"/>
        </w:rPr>
        <w:t xml:space="preserve"> ekzekutueshëm, sipas nenit 164</w:t>
      </w:r>
      <w:r w:rsidRPr="00281C66">
        <w:rPr>
          <w:rFonts w:ascii="Garamond" w:eastAsia="MS Mincho" w:hAnsi="Garamond"/>
          <w:spacing w:val="-4"/>
          <w:sz w:val="24"/>
          <w:szCs w:val="24"/>
          <w:lang w:val="sq-AL"/>
        </w:rPr>
        <w:t xml:space="preserve"> të këtij Kodi, nuk ekzekutohet nëse:</w:t>
      </w:r>
    </w:p>
    <w:p w:rsidR="00630EFF" w:rsidRPr="00281C66" w:rsidRDefault="001F4FC0" w:rsidP="00630EFF">
      <w:pPr>
        <w:widowControl w:val="0"/>
        <w:tabs>
          <w:tab w:val="left" w:pos="284"/>
        </w:tabs>
        <w:spacing w:after="0" w:line="240" w:lineRule="auto"/>
        <w:contextualSpacing/>
        <w:rPr>
          <w:rFonts w:ascii="Garamond" w:eastAsia="MS Mincho" w:hAnsi="Garamond"/>
          <w:spacing w:val="-4"/>
          <w:sz w:val="24"/>
          <w:szCs w:val="24"/>
          <w:lang w:val="sq-AL" w:eastAsia="sq-AL"/>
        </w:rPr>
      </w:pPr>
      <w:r>
        <w:rPr>
          <w:rFonts w:ascii="Garamond" w:eastAsia="MS Mincho" w:hAnsi="Garamond"/>
          <w:spacing w:val="-4"/>
          <w:sz w:val="24"/>
          <w:szCs w:val="24"/>
          <w:lang w:val="sq-AL" w:eastAsia="sq-AL"/>
        </w:rPr>
        <w:t xml:space="preserve">a) efekti i </w:t>
      </w:r>
      <w:r w:rsidR="00630EFF" w:rsidRPr="00281C66">
        <w:rPr>
          <w:rFonts w:ascii="Garamond" w:eastAsia="MS Mincho" w:hAnsi="Garamond"/>
          <w:spacing w:val="-4"/>
          <w:sz w:val="24"/>
          <w:szCs w:val="24"/>
          <w:lang w:val="sq-AL" w:eastAsia="sq-AL"/>
        </w:rPr>
        <w:t>tij është pezulluar në përputhje me legjislacionin në fuqi;</w:t>
      </w:r>
    </w:p>
    <w:p w:rsidR="00630EFF" w:rsidRPr="00281C66" w:rsidRDefault="001F4FC0" w:rsidP="00630EFF">
      <w:pPr>
        <w:widowControl w:val="0"/>
        <w:tabs>
          <w:tab w:val="left" w:pos="284"/>
        </w:tabs>
        <w:spacing w:after="0" w:line="240" w:lineRule="auto"/>
        <w:contextualSpacing/>
        <w:rPr>
          <w:rFonts w:ascii="Garamond" w:eastAsia="MS Mincho" w:hAnsi="Garamond"/>
          <w:spacing w:val="-4"/>
          <w:sz w:val="24"/>
          <w:szCs w:val="24"/>
          <w:lang w:val="sq-AL" w:eastAsia="sq-AL"/>
        </w:rPr>
      </w:pPr>
      <w:r>
        <w:rPr>
          <w:rFonts w:ascii="Garamond" w:eastAsia="MS Mincho" w:hAnsi="Garamond"/>
          <w:spacing w:val="-4"/>
          <w:sz w:val="24"/>
          <w:szCs w:val="24"/>
          <w:lang w:val="sq-AL" w:eastAsia="sq-AL"/>
        </w:rPr>
        <w:t xml:space="preserve">b) </w:t>
      </w:r>
      <w:r w:rsidR="00630EFF" w:rsidRPr="00281C66">
        <w:rPr>
          <w:rFonts w:ascii="Garamond" w:eastAsia="MS Mincho" w:hAnsi="Garamond"/>
          <w:spacing w:val="-4"/>
          <w:sz w:val="24"/>
          <w:szCs w:val="24"/>
          <w:lang w:val="sq-AL" w:eastAsia="sq-AL"/>
        </w:rPr>
        <w:t>kundër tij është bërë një ankim me efekt pezullues;</w:t>
      </w:r>
    </w:p>
    <w:p w:rsidR="00630EFF" w:rsidRPr="00281C66" w:rsidRDefault="00630EFF" w:rsidP="00630EFF">
      <w:pPr>
        <w:widowControl w:val="0"/>
        <w:tabs>
          <w:tab w:val="left" w:pos="284"/>
        </w:tabs>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c) kanë kaluar 5 vjet nga data në të cilin akti është bërë i ekzekutueshëm.</w:t>
      </w: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bookmarkStart w:id="114" w:name="_Toc238019915"/>
      <w:bookmarkStart w:id="115" w:name="_Toc231635991"/>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167</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Organi kompetent për ekzekutim</w:t>
      </w:r>
      <w:bookmarkEnd w:id="114"/>
      <w:bookmarkEnd w:id="115"/>
      <w:r w:rsidR="001F4FC0">
        <w:rPr>
          <w:rFonts w:ascii="Garamond" w:eastAsia="Times New Roman" w:hAnsi="Garamond"/>
          <w:b/>
          <w:bCs/>
          <w:spacing w:val="-4"/>
          <w:sz w:val="24"/>
          <w:szCs w:val="24"/>
          <w:lang w:val="sq-AL"/>
        </w:rPr>
        <w:t xml:space="preserve"> të detyrueshëm</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Përveçse kur ligji parashikon shprehimisht një organ tjetër, ekzekutimi i detyrueshëm është në kompetencën e organit publik që ka nxjerrë aktin fillestar, pavarësisht nëse ai është ndryshuar apo zëvendësuar nga organi epror, si</w:t>
      </w:r>
      <w:r w:rsidR="001F4FC0">
        <w:rPr>
          <w:rFonts w:ascii="Garamond" w:eastAsia="MS Mincho" w:hAnsi="Garamond"/>
          <w:spacing w:val="-4"/>
          <w:sz w:val="24"/>
          <w:szCs w:val="24"/>
          <w:lang w:val="sq-AL"/>
        </w:rPr>
        <w:t xml:space="preserve"> pasojë e ankimit administrativ</w:t>
      </w:r>
      <w:r w:rsidRPr="00281C66">
        <w:rPr>
          <w:rFonts w:ascii="Garamond" w:eastAsia="MS Mincho" w:hAnsi="Garamond"/>
          <w:spacing w:val="-4"/>
          <w:sz w:val="24"/>
          <w:szCs w:val="24"/>
          <w:lang w:val="sq-AL"/>
        </w:rPr>
        <w:t xml:space="preserve"> apo nga gjykata.</w:t>
      </w:r>
    </w:p>
    <w:p w:rsidR="00630EFF" w:rsidRPr="00281C66" w:rsidRDefault="00630EFF" w:rsidP="00630EFF">
      <w:pPr>
        <w:pStyle w:val="Hapesira7"/>
        <w:rPr>
          <w:spacing w:val="-4"/>
          <w:sz w:val="24"/>
          <w:lang w:val="sq-AL"/>
        </w:rPr>
      </w:pPr>
      <w:bookmarkStart w:id="116" w:name="_Toc238019917"/>
      <w:bookmarkStart w:id="117" w:name="_Toc231635993"/>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168</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Subjekti i ekzekutimi</w:t>
      </w:r>
      <w:bookmarkEnd w:id="116"/>
      <w:bookmarkEnd w:id="117"/>
      <w:r w:rsidR="001F4FC0">
        <w:rPr>
          <w:rFonts w:ascii="Garamond" w:eastAsia="Times New Roman" w:hAnsi="Garamond"/>
          <w:b/>
          <w:bCs/>
          <w:spacing w:val="-4"/>
          <w:sz w:val="24"/>
          <w:szCs w:val="24"/>
          <w:lang w:val="sq-AL"/>
        </w:rPr>
        <w:t>t</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Ekzekutimi kryhet ndaj palës, e ci</w:t>
      </w:r>
      <w:r w:rsidR="001F4FC0">
        <w:rPr>
          <w:rFonts w:ascii="Garamond" w:eastAsia="MS Mincho" w:hAnsi="Garamond"/>
          <w:spacing w:val="-4"/>
          <w:sz w:val="24"/>
          <w:szCs w:val="24"/>
          <w:lang w:val="sq-AL"/>
        </w:rPr>
        <w:t>la duhet të përmbushë detyrimin</w:t>
      </w:r>
      <w:r w:rsidRPr="00281C66">
        <w:rPr>
          <w:rFonts w:ascii="Garamond" w:eastAsia="MS Mincho" w:hAnsi="Garamond"/>
          <w:spacing w:val="-4"/>
          <w:sz w:val="24"/>
          <w:szCs w:val="24"/>
          <w:lang w:val="sq-AL"/>
        </w:rPr>
        <w:t xml:space="preserve"> sipas aktit administrativ që ekzekutohet, apo edhe ndaj trashëgimtarëve të palës, nëse detyrimi nuk ka karakter ngushtësisht personal.</w:t>
      </w:r>
    </w:p>
    <w:p w:rsidR="004358B5" w:rsidRDefault="004358B5" w:rsidP="00630EFF">
      <w:pPr>
        <w:widowControl w:val="0"/>
        <w:tabs>
          <w:tab w:val="left" w:pos="3179"/>
        </w:tabs>
        <w:spacing w:after="0" w:line="240" w:lineRule="auto"/>
        <w:jc w:val="center"/>
        <w:rPr>
          <w:rFonts w:ascii="Garamond" w:eastAsia="MS Mincho" w:hAnsi="Garamond"/>
          <w:caps/>
          <w:spacing w:val="-4"/>
          <w:sz w:val="24"/>
          <w:szCs w:val="24"/>
          <w:lang w:val="sq-AL"/>
        </w:rPr>
      </w:pPr>
    </w:p>
    <w:p w:rsidR="00630EFF" w:rsidRPr="001F4FC0" w:rsidRDefault="001F4FC0" w:rsidP="001F4FC0">
      <w:pPr>
        <w:widowControl w:val="0"/>
        <w:tabs>
          <w:tab w:val="left" w:pos="3179"/>
        </w:tabs>
        <w:spacing w:after="0" w:line="240" w:lineRule="auto"/>
        <w:jc w:val="center"/>
        <w:rPr>
          <w:rFonts w:ascii="Garamond" w:eastAsia="MS Mincho" w:hAnsi="Garamond"/>
          <w:caps/>
          <w:spacing w:val="-4"/>
          <w:sz w:val="24"/>
          <w:szCs w:val="24"/>
          <w:lang w:val="sq-AL"/>
        </w:rPr>
      </w:pPr>
      <w:r>
        <w:rPr>
          <w:rFonts w:ascii="Garamond" w:eastAsia="MS Mincho" w:hAnsi="Garamond"/>
          <w:caps/>
          <w:spacing w:val="-4"/>
          <w:sz w:val="24"/>
          <w:szCs w:val="24"/>
          <w:lang w:val="sq-AL"/>
        </w:rPr>
        <w:t>Kreu II</w:t>
      </w:r>
    </w:p>
    <w:p w:rsidR="00630EFF" w:rsidRPr="00281C66" w:rsidRDefault="00630EFF" w:rsidP="00630EFF">
      <w:pPr>
        <w:widowControl w:val="0"/>
        <w:tabs>
          <w:tab w:val="left" w:pos="3179"/>
        </w:tabs>
        <w:spacing w:after="0" w:line="240" w:lineRule="auto"/>
        <w:jc w:val="center"/>
        <w:rPr>
          <w:rFonts w:ascii="Garamond" w:eastAsia="Times New Roman" w:hAnsi="Garamond"/>
          <w:caps/>
          <w:spacing w:val="-4"/>
          <w:sz w:val="24"/>
          <w:szCs w:val="24"/>
          <w:lang w:val="sq-AL"/>
        </w:rPr>
      </w:pPr>
      <w:r w:rsidRPr="00281C66">
        <w:rPr>
          <w:rFonts w:ascii="Garamond" w:eastAsia="MS Mincho" w:hAnsi="Garamond"/>
          <w:caps/>
          <w:spacing w:val="-4"/>
          <w:sz w:val="24"/>
          <w:szCs w:val="24"/>
          <w:lang w:val="sq-AL"/>
        </w:rPr>
        <w:t>Ekzekutimi vullnetar i Aktit Administrativ</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169</w:t>
      </w:r>
    </w:p>
    <w:p w:rsidR="00630EFF" w:rsidRPr="00281C66" w:rsidRDefault="00630EFF" w:rsidP="00630EFF">
      <w:pPr>
        <w:widowControl w:val="0"/>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Njoftimi për ekzekutimin vullnetar</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Përveç rasteve të ekzekutimit t</w:t>
      </w:r>
      <w:r w:rsidR="00760663">
        <w:rPr>
          <w:rFonts w:ascii="Garamond" w:eastAsia="MS Mincho" w:hAnsi="Garamond"/>
          <w:spacing w:val="-4"/>
          <w:sz w:val="24"/>
          <w:szCs w:val="24"/>
          <w:lang w:val="sq-AL"/>
        </w:rPr>
        <w:t>ë menjëhershëm, sipas nenit 179</w:t>
      </w:r>
      <w:r w:rsidRPr="00281C66">
        <w:rPr>
          <w:rFonts w:ascii="Garamond" w:eastAsia="MS Mincho" w:hAnsi="Garamond"/>
          <w:spacing w:val="-4"/>
          <w:sz w:val="24"/>
          <w:szCs w:val="24"/>
          <w:lang w:val="sq-AL"/>
        </w:rPr>
        <w:t xml:space="preserve"> të këtij Kodi, organi publik kompetent i dërgon subjektit të ekzekutimit një njoftim për të ekzekutuar detyr</w:t>
      </w:r>
      <w:r w:rsidR="00760663">
        <w:rPr>
          <w:rFonts w:ascii="Garamond" w:eastAsia="MS Mincho" w:hAnsi="Garamond"/>
          <w:spacing w:val="-4"/>
          <w:sz w:val="24"/>
          <w:szCs w:val="24"/>
          <w:lang w:val="sq-AL"/>
        </w:rPr>
        <w:t>imin, sipas aktit administrativ</w:t>
      </w:r>
      <w:r w:rsidRPr="00281C66">
        <w:rPr>
          <w:rFonts w:ascii="Garamond" w:eastAsia="MS Mincho" w:hAnsi="Garamond"/>
          <w:spacing w:val="-4"/>
          <w:sz w:val="24"/>
          <w:szCs w:val="24"/>
          <w:lang w:val="sq-AL"/>
        </w:rPr>
        <w:t xml:space="preserve"> dhe i</w:t>
      </w:r>
      <w:r w:rsidR="00760663">
        <w:rPr>
          <w:rFonts w:ascii="Garamond" w:eastAsia="MS Mincho" w:hAnsi="Garamond"/>
          <w:spacing w:val="-4"/>
          <w:sz w:val="24"/>
          <w:szCs w:val="24"/>
          <w:lang w:val="sq-AL"/>
        </w:rPr>
        <w:t xml:space="preserve"> lë atij një afat të arsyeshëm.</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Njoftimi i ekzekutimit vullnetar bëhet në formë të shkruar dhe i dërgohet formalisht subjektit të ekzekutimit.</w:t>
      </w:r>
    </w:p>
    <w:p w:rsidR="00630EFF" w:rsidRPr="00281C66" w:rsidRDefault="00630EFF" w:rsidP="00630EFF">
      <w:pPr>
        <w:pStyle w:val="Hapesira7"/>
        <w:rPr>
          <w:spacing w:val="-4"/>
          <w:sz w:val="24"/>
          <w:lang w:val="sq-AL"/>
        </w:rPr>
      </w:pPr>
    </w:p>
    <w:p w:rsidR="00630EFF" w:rsidRPr="00281C66" w:rsidRDefault="00630EFF" w:rsidP="00630EFF">
      <w:pPr>
        <w:widowControl w:val="0"/>
        <w:tabs>
          <w:tab w:val="left" w:pos="284"/>
        </w:tabs>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170</w:t>
      </w:r>
    </w:p>
    <w:p w:rsidR="00630EFF" w:rsidRPr="00281C66" w:rsidRDefault="00760663" w:rsidP="00630EFF">
      <w:pPr>
        <w:widowControl w:val="0"/>
        <w:spacing w:after="0" w:line="240" w:lineRule="auto"/>
        <w:jc w:val="center"/>
        <w:outlineLvl w:val="5"/>
        <w:rPr>
          <w:rFonts w:ascii="Garamond" w:eastAsia="Times New Roman" w:hAnsi="Garamond"/>
          <w:b/>
          <w:bCs/>
          <w:spacing w:val="-4"/>
          <w:sz w:val="24"/>
          <w:szCs w:val="24"/>
          <w:lang w:val="sq-AL"/>
        </w:rPr>
      </w:pPr>
      <w:r>
        <w:rPr>
          <w:rFonts w:ascii="Garamond" w:eastAsia="Times New Roman" w:hAnsi="Garamond"/>
          <w:b/>
          <w:bCs/>
          <w:spacing w:val="-4"/>
          <w:sz w:val="24"/>
          <w:szCs w:val="24"/>
          <w:lang w:val="sq-AL"/>
        </w:rPr>
        <w:t>Përmbajtja e njoftimit vullnetar</w:t>
      </w:r>
    </w:p>
    <w:p w:rsidR="00630EFF" w:rsidRPr="00281C66" w:rsidRDefault="00630EFF" w:rsidP="00630EFF">
      <w:pPr>
        <w:pStyle w:val="Hapesira7"/>
        <w:rPr>
          <w:spacing w:val="-4"/>
          <w:sz w:val="24"/>
          <w:lang w:val="sq-AL"/>
        </w:rPr>
      </w:pPr>
    </w:p>
    <w:p w:rsidR="00630EFF" w:rsidRPr="00281C66" w:rsidRDefault="00630EFF" w:rsidP="00630EFF">
      <w:pPr>
        <w:widowControl w:val="0"/>
        <w:tabs>
          <w:tab w:val="left" w:pos="284"/>
          <w:tab w:val="num" w:pos="567"/>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Njoftimi për ekzekutimin vullnetar duhet të përmbajë:</w:t>
      </w:r>
    </w:p>
    <w:p w:rsidR="00630EFF" w:rsidRPr="00281C66" w:rsidRDefault="00630EFF" w:rsidP="00630EFF">
      <w:pPr>
        <w:widowControl w:val="0"/>
        <w:tabs>
          <w:tab w:val="left" w:pos="284"/>
        </w:tabs>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a) një shkurtim të aktit administrativ që do të ekzekutohet;</w:t>
      </w:r>
    </w:p>
    <w:p w:rsidR="00630EFF" w:rsidRPr="00281C66" w:rsidRDefault="00630EFF" w:rsidP="00630EFF">
      <w:pPr>
        <w:widowControl w:val="0"/>
        <w:tabs>
          <w:tab w:val="left" w:pos="284"/>
        </w:tabs>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b) një informacion mbi mënyrën e ekzekutimit dhe të dhëna të tjera të nevojshme për ekzekutimin;</w:t>
      </w:r>
    </w:p>
    <w:p w:rsidR="00630EFF" w:rsidRPr="00281C66" w:rsidRDefault="00630EFF" w:rsidP="00630EFF">
      <w:pPr>
        <w:widowControl w:val="0"/>
        <w:tabs>
          <w:tab w:val="left" w:pos="284"/>
        </w:tabs>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c) paralajmërimin që i bëhet subjektit të ekzekutimit që</w:t>
      </w:r>
      <w:r w:rsidR="00760663">
        <w:rPr>
          <w:rFonts w:ascii="Garamond" w:eastAsia="MS Mincho" w:hAnsi="Garamond"/>
          <w:spacing w:val="-4"/>
          <w:sz w:val="24"/>
          <w:szCs w:val="24"/>
          <w:lang w:val="sq-AL" w:eastAsia="sq-AL"/>
        </w:rPr>
        <w:t>,</w:t>
      </w:r>
      <w:r w:rsidRPr="00281C66">
        <w:rPr>
          <w:rFonts w:ascii="Garamond" w:eastAsia="MS Mincho" w:hAnsi="Garamond"/>
          <w:spacing w:val="-4"/>
          <w:sz w:val="24"/>
          <w:szCs w:val="24"/>
          <w:lang w:val="sq-AL" w:eastAsia="sq-AL"/>
        </w:rPr>
        <w:t xml:space="preserve"> në rastet e mosekzekutimit vullnetar, brenda afatit të caktuar në njoftim, f</w:t>
      </w:r>
      <w:r w:rsidR="00760663">
        <w:rPr>
          <w:rFonts w:ascii="Garamond" w:eastAsia="MS Mincho" w:hAnsi="Garamond"/>
          <w:spacing w:val="-4"/>
          <w:sz w:val="24"/>
          <w:szCs w:val="24"/>
          <w:lang w:val="sq-AL" w:eastAsia="sq-AL"/>
        </w:rPr>
        <w:t>illon ekzekutimi i detyrueshëm.</w:t>
      </w:r>
    </w:p>
    <w:p w:rsidR="00630EFF" w:rsidRPr="00281C66" w:rsidRDefault="00630EFF" w:rsidP="00630EFF">
      <w:pPr>
        <w:widowControl w:val="0"/>
        <w:tabs>
          <w:tab w:val="left" w:pos="2663"/>
        </w:tabs>
        <w:spacing w:after="0" w:line="240" w:lineRule="auto"/>
        <w:rPr>
          <w:rFonts w:ascii="Garamond" w:eastAsia="MS Mincho" w:hAnsi="Garamond"/>
          <w:b/>
          <w:spacing w:val="-4"/>
          <w:sz w:val="24"/>
          <w:szCs w:val="24"/>
          <w:lang w:val="sq-AL"/>
        </w:rPr>
      </w:pPr>
    </w:p>
    <w:p w:rsidR="00630EFF" w:rsidRPr="00281C66" w:rsidRDefault="00630EFF" w:rsidP="00630EFF">
      <w:pPr>
        <w:widowControl w:val="0"/>
        <w:tabs>
          <w:tab w:val="left" w:pos="2663"/>
        </w:tabs>
        <w:spacing w:after="0" w:line="240" w:lineRule="auto"/>
        <w:jc w:val="center"/>
        <w:rPr>
          <w:rFonts w:ascii="Garamond" w:eastAsia="MS Mincho" w:hAnsi="Garamond"/>
          <w:caps/>
          <w:spacing w:val="-4"/>
          <w:sz w:val="24"/>
          <w:szCs w:val="24"/>
          <w:lang w:val="sq-AL"/>
        </w:rPr>
      </w:pPr>
      <w:r w:rsidRPr="00281C66">
        <w:rPr>
          <w:rFonts w:ascii="Garamond" w:eastAsia="MS Mincho" w:hAnsi="Garamond"/>
          <w:caps/>
          <w:spacing w:val="-4"/>
          <w:sz w:val="24"/>
          <w:szCs w:val="24"/>
          <w:lang w:val="sq-AL"/>
        </w:rPr>
        <w:t>Kreu III</w:t>
      </w:r>
    </w:p>
    <w:p w:rsidR="00630EFF" w:rsidRPr="00281C66" w:rsidRDefault="00630EFF" w:rsidP="00630EFF">
      <w:pPr>
        <w:widowControl w:val="0"/>
        <w:tabs>
          <w:tab w:val="left" w:pos="2663"/>
        </w:tabs>
        <w:spacing w:after="0" w:line="240" w:lineRule="auto"/>
        <w:jc w:val="center"/>
        <w:rPr>
          <w:rFonts w:ascii="Garamond" w:eastAsia="MS Mincho" w:hAnsi="Garamond"/>
          <w:caps/>
          <w:spacing w:val="-4"/>
          <w:sz w:val="24"/>
          <w:szCs w:val="24"/>
          <w:lang w:val="sq-AL"/>
        </w:rPr>
      </w:pPr>
      <w:r w:rsidRPr="00281C66">
        <w:rPr>
          <w:rFonts w:ascii="Garamond" w:eastAsia="MS Mincho" w:hAnsi="Garamond"/>
          <w:caps/>
          <w:spacing w:val="-4"/>
          <w:sz w:val="24"/>
          <w:szCs w:val="24"/>
          <w:lang w:val="sq-AL"/>
        </w:rPr>
        <w:t>Ekzekutimi i Detyrueshëm i Aktit Administrativ</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171</w:t>
      </w:r>
    </w:p>
    <w:p w:rsidR="00630EFF" w:rsidRPr="00281C66" w:rsidRDefault="00630EFF" w:rsidP="00630EFF">
      <w:pPr>
        <w:widowControl w:val="0"/>
        <w:spacing w:after="0" w:line="240" w:lineRule="auto"/>
        <w:jc w:val="center"/>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Ko</w:t>
      </w:r>
      <w:r w:rsidR="00760663">
        <w:rPr>
          <w:rFonts w:ascii="Garamond" w:eastAsia="Times New Roman" w:hAnsi="Garamond"/>
          <w:b/>
          <w:bCs/>
          <w:spacing w:val="-4"/>
          <w:sz w:val="24"/>
          <w:szCs w:val="24"/>
          <w:lang w:val="sq-AL"/>
        </w:rPr>
        <w:t>ha e ekzekutimit të detyrueshëm</w:t>
      </w:r>
    </w:p>
    <w:p w:rsidR="00630EFF" w:rsidRPr="00281C66" w:rsidRDefault="00630EFF" w:rsidP="00630EFF">
      <w:pPr>
        <w:pStyle w:val="Hapesira7"/>
        <w:rPr>
          <w:spacing w:val="-4"/>
          <w:sz w:val="24"/>
          <w:lang w:val="sq-AL"/>
        </w:rPr>
      </w:pPr>
    </w:p>
    <w:p w:rsidR="00630EFF" w:rsidRPr="00281C66" w:rsidRDefault="00630EFF" w:rsidP="00630EFF">
      <w:pPr>
        <w:widowControl w:val="0"/>
        <w:tabs>
          <w:tab w:val="left" w:pos="0"/>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Ekzekutimi i detyrueshëm në ditët e pushimit dhe festave zyrtare, si dhe ekzekutimi ndërmjet orës 19</w:t>
      </w:r>
      <w:r w:rsidRPr="00281C66">
        <w:rPr>
          <w:rFonts w:ascii="Garamond" w:eastAsia="MS Mincho" w:hAnsi="Garamond"/>
          <w:spacing w:val="-4"/>
          <w:sz w:val="24"/>
          <w:szCs w:val="24"/>
          <w:vertAlign w:val="superscript"/>
          <w:lang w:val="sq-AL"/>
        </w:rPr>
        <w:t>00</w:t>
      </w:r>
      <w:r w:rsidRPr="00281C66">
        <w:rPr>
          <w:rFonts w:ascii="Garamond" w:eastAsia="MS Mincho" w:hAnsi="Garamond"/>
          <w:spacing w:val="-4"/>
          <w:sz w:val="24"/>
          <w:szCs w:val="24"/>
          <w:lang w:val="sq-AL"/>
        </w:rPr>
        <w:t xml:space="preserve"> - 7</w:t>
      </w:r>
      <w:r w:rsidRPr="00281C66">
        <w:rPr>
          <w:rFonts w:ascii="Garamond" w:eastAsia="MS Mincho" w:hAnsi="Garamond"/>
          <w:spacing w:val="-4"/>
          <w:sz w:val="24"/>
          <w:szCs w:val="24"/>
          <w:vertAlign w:val="superscript"/>
          <w:lang w:val="sq-AL"/>
        </w:rPr>
        <w:t>00</w:t>
      </w:r>
      <w:r w:rsidRPr="00281C66">
        <w:rPr>
          <w:rFonts w:ascii="Garamond" w:eastAsia="MS Mincho" w:hAnsi="Garamond"/>
          <w:spacing w:val="-4"/>
          <w:sz w:val="24"/>
          <w:szCs w:val="24"/>
          <w:lang w:val="sq-AL"/>
        </w:rPr>
        <w:t xml:space="preserve"> mund të kryhet vetëm në rast urgjence nëse, si pasojë e mosekzekutimit, cenohet interesi publik, </w:t>
      </w:r>
      <w:r w:rsidRPr="00281C66">
        <w:rPr>
          <w:rFonts w:ascii="Garamond" w:eastAsia="MS Mincho" w:hAnsi="Garamond"/>
          <w:spacing w:val="-4"/>
          <w:sz w:val="24"/>
          <w:szCs w:val="24"/>
          <w:lang w:val="sq-AL"/>
        </w:rPr>
        <w:lastRenderedPageBreak/>
        <w:t>bazuar në një urdhër me shkrim të arsyetuar të organit kompetent për ekzekutimin.</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172</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Njoftimi për ekzekutimin e detyrueshëm</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1. Përveç rasteve të ekzekutimit t</w:t>
      </w:r>
      <w:r w:rsidR="00760663">
        <w:rPr>
          <w:rFonts w:ascii="Garamond" w:eastAsia="MS Mincho" w:hAnsi="Garamond"/>
          <w:spacing w:val="-4"/>
          <w:sz w:val="24"/>
          <w:szCs w:val="24"/>
          <w:lang w:val="sq-AL" w:eastAsia="sq-AL"/>
        </w:rPr>
        <w:t>ë menjëhershëm, sipas nenit 179</w:t>
      </w:r>
      <w:r w:rsidRPr="00281C66">
        <w:rPr>
          <w:rFonts w:ascii="Garamond" w:eastAsia="MS Mincho" w:hAnsi="Garamond"/>
          <w:spacing w:val="-4"/>
          <w:sz w:val="24"/>
          <w:szCs w:val="24"/>
          <w:lang w:val="sq-AL" w:eastAsia="sq-AL"/>
        </w:rPr>
        <w:t xml:space="preserve"> të këtij Kodi, nëse detyrimi nuk zbatohet vullnetarisht, organi publik kompetent </w:t>
      </w:r>
      <w:r w:rsidRPr="00281C66">
        <w:rPr>
          <w:rFonts w:ascii="Garamond" w:eastAsia="Times New Roman" w:hAnsi="Garamond"/>
          <w:bCs/>
          <w:spacing w:val="-4"/>
          <w:sz w:val="24"/>
          <w:szCs w:val="24"/>
          <w:lang w:val="sq-AL" w:eastAsia="sq-AL"/>
        </w:rPr>
        <w:t>njofton</w:t>
      </w:r>
      <w:r w:rsidRPr="00281C66">
        <w:rPr>
          <w:rFonts w:ascii="Garamond" w:eastAsia="Times New Roman" w:hAnsi="Garamond"/>
          <w:b/>
          <w:bCs/>
          <w:spacing w:val="-4"/>
          <w:sz w:val="24"/>
          <w:szCs w:val="24"/>
          <w:lang w:val="sq-AL" w:eastAsia="sq-AL"/>
        </w:rPr>
        <w:t xml:space="preserve"> </w:t>
      </w:r>
      <w:r w:rsidRPr="00281C66">
        <w:rPr>
          <w:rFonts w:ascii="Garamond" w:eastAsia="MS Mincho" w:hAnsi="Garamond"/>
          <w:spacing w:val="-4"/>
          <w:sz w:val="24"/>
          <w:szCs w:val="24"/>
          <w:lang w:val="sq-AL" w:eastAsia="sq-AL"/>
        </w:rPr>
        <w:t>subjektin e ekzekutimit për ekzekutimin e detyrueshëm.</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2. Njoftimi i ekzekutimit vullnetar bëhet në formë të shkruar, i njoftohet formalisht subjektit të ekzekutimit dhe përbën akt administrativ.</w:t>
      </w:r>
    </w:p>
    <w:p w:rsidR="00630EFF"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3. Nëse paraqitja e ankimit nuk ka efekt pezullues, sipas ligjit të posaçëm ose nëse gjatë procedurës administrative rezulton qartazi se pala nuk e përmbush vullnetarisht detyrimin, njoftimi është pjesë e vetë aktit administrativ që ekzekutohet.</w:t>
      </w:r>
    </w:p>
    <w:p w:rsidR="00760663" w:rsidRPr="00281C66" w:rsidRDefault="00760663" w:rsidP="00630EFF">
      <w:pPr>
        <w:widowControl w:val="0"/>
        <w:spacing w:after="0" w:line="240" w:lineRule="auto"/>
        <w:ind w:firstLine="340"/>
        <w:contextualSpacing/>
        <w:rPr>
          <w:rFonts w:ascii="Garamond" w:eastAsia="MS Mincho" w:hAnsi="Garamond"/>
          <w:spacing w:val="-4"/>
          <w:sz w:val="24"/>
          <w:szCs w:val="24"/>
          <w:lang w:val="sq-AL" w:eastAsia="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173</w:t>
      </w:r>
    </w:p>
    <w:p w:rsidR="00630EFF"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Përmbajtja e njoftimi</w:t>
      </w:r>
      <w:r w:rsidR="00760663">
        <w:rPr>
          <w:rFonts w:ascii="Garamond" w:eastAsia="Times New Roman" w:hAnsi="Garamond"/>
          <w:b/>
          <w:bCs/>
          <w:spacing w:val="-4"/>
          <w:sz w:val="24"/>
          <w:szCs w:val="24"/>
          <w:lang w:val="sq-AL"/>
        </w:rPr>
        <w:t>t për ekzekutimin e detyrueshëm</w:t>
      </w:r>
    </w:p>
    <w:p w:rsidR="00630EFF" w:rsidRPr="00281C66" w:rsidRDefault="00630EFF" w:rsidP="00760663">
      <w:pPr>
        <w:pStyle w:val="Hapesira7"/>
        <w:ind w:firstLine="0"/>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Njoftimi për ekzekutimin e detyrueshëm duhet të përmbajë:</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a) një shkurtim të aktit administrativ që do të ekzekutohet;</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b) datën dhe orën e planifikuar për kryerjen e ekzekutimit.</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c) një informacion mbi mënyrën e ekzekutimit dhe të dhëna të tjera të nevojshme për ekzekutimin.</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 xml:space="preserve">2. Në rastin kur ekzekutimi i detyrueshëm bëhet në </w:t>
      </w:r>
      <w:r w:rsidR="00760663">
        <w:rPr>
          <w:rFonts w:ascii="Garamond" w:eastAsia="MS Mincho" w:hAnsi="Garamond"/>
          <w:spacing w:val="-4"/>
          <w:sz w:val="24"/>
          <w:szCs w:val="24"/>
          <w:lang w:val="sq-AL" w:eastAsia="sq-AL"/>
        </w:rPr>
        <w:t>përputhje me nenin 176</w:t>
      </w:r>
      <w:r w:rsidRPr="00281C66">
        <w:rPr>
          <w:rFonts w:ascii="Garamond" w:eastAsia="MS Mincho" w:hAnsi="Garamond"/>
          <w:spacing w:val="-4"/>
          <w:sz w:val="24"/>
          <w:szCs w:val="24"/>
          <w:lang w:val="sq-AL" w:eastAsia="sq-AL"/>
        </w:rPr>
        <w:t xml:space="preserve"> të këtij Kodi, njoftimi përmban, nëse është e mundur, edhe shumën e shpenzimeve të ekzekutimit.</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174</w:t>
      </w:r>
    </w:p>
    <w:p w:rsidR="00630EFF" w:rsidRPr="00281C66" w:rsidRDefault="00630EFF" w:rsidP="00630EFF">
      <w:pPr>
        <w:widowControl w:val="0"/>
        <w:spacing w:after="0" w:line="240" w:lineRule="auto"/>
        <w:jc w:val="center"/>
        <w:outlineLvl w:val="5"/>
        <w:rPr>
          <w:rFonts w:ascii="Garamond" w:eastAsia="Times New Roman" w:hAnsi="Garamond"/>
          <w:b/>
          <w:bCs/>
          <w:i/>
          <w:spacing w:val="-4"/>
          <w:sz w:val="24"/>
          <w:szCs w:val="24"/>
          <w:lang w:val="sq-AL"/>
        </w:rPr>
      </w:pPr>
      <w:r w:rsidRPr="00281C66">
        <w:rPr>
          <w:rFonts w:ascii="Garamond" w:eastAsia="Times New Roman" w:hAnsi="Garamond"/>
          <w:b/>
          <w:bCs/>
          <w:spacing w:val="-4"/>
          <w:sz w:val="24"/>
          <w:szCs w:val="24"/>
          <w:lang w:val="sq-AL"/>
        </w:rPr>
        <w:t>Ekzekutimi i detyr</w:t>
      </w:r>
      <w:r w:rsidR="00760663">
        <w:rPr>
          <w:rFonts w:ascii="Garamond" w:eastAsia="Times New Roman" w:hAnsi="Garamond"/>
          <w:b/>
          <w:bCs/>
          <w:spacing w:val="-4"/>
          <w:sz w:val="24"/>
          <w:szCs w:val="24"/>
          <w:lang w:val="sq-AL"/>
        </w:rPr>
        <w:t>ueshëm i detyrimeve në të holla</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i/>
          <w:spacing w:val="-4"/>
          <w:sz w:val="24"/>
          <w:szCs w:val="24"/>
          <w:lang w:val="sq-AL"/>
        </w:rPr>
      </w:pPr>
      <w:r w:rsidRPr="00281C66">
        <w:rPr>
          <w:rFonts w:ascii="Garamond" w:eastAsia="MS Mincho" w:hAnsi="Garamond"/>
          <w:spacing w:val="-4"/>
          <w:sz w:val="24"/>
          <w:szCs w:val="24"/>
          <w:lang w:val="sq-AL"/>
        </w:rPr>
        <w:t>Ekzekutimi i detyrimeve në të holla kry</w:t>
      </w:r>
      <w:r w:rsidR="00760663">
        <w:rPr>
          <w:rFonts w:ascii="Garamond" w:eastAsia="MS Mincho" w:hAnsi="Garamond"/>
          <w:spacing w:val="-4"/>
          <w:sz w:val="24"/>
          <w:szCs w:val="24"/>
          <w:lang w:val="sq-AL"/>
        </w:rPr>
        <w:t>het nga organi publik kompetent</w:t>
      </w:r>
      <w:r w:rsidRPr="00281C66">
        <w:rPr>
          <w:rFonts w:ascii="Garamond" w:eastAsia="MS Mincho" w:hAnsi="Garamond"/>
          <w:spacing w:val="-4"/>
          <w:sz w:val="24"/>
          <w:szCs w:val="24"/>
          <w:lang w:val="sq-AL"/>
        </w:rPr>
        <w:t xml:space="preserve"> sipas dispozitave të ligjit që rregullon procedurat tatimore dhe ligjit për kundërvajtjet adm</w:t>
      </w:r>
      <w:r w:rsidR="00760663">
        <w:rPr>
          <w:rFonts w:ascii="Garamond" w:eastAsia="MS Mincho" w:hAnsi="Garamond"/>
          <w:spacing w:val="-4"/>
          <w:sz w:val="24"/>
          <w:szCs w:val="24"/>
          <w:lang w:val="sq-AL"/>
        </w:rPr>
        <w:t xml:space="preserve">inistrative, të cilat zbatohen </w:t>
      </w:r>
      <w:r w:rsidRPr="00281C66">
        <w:rPr>
          <w:rFonts w:ascii="Garamond" w:eastAsia="MS Mincho" w:hAnsi="Garamond"/>
          <w:spacing w:val="-4"/>
          <w:sz w:val="24"/>
          <w:szCs w:val="24"/>
          <w:lang w:val="sq-AL"/>
        </w:rPr>
        <w:t>për aq sa është e mundur</w:t>
      </w:r>
      <w:r w:rsidRPr="00281C66">
        <w:rPr>
          <w:rFonts w:ascii="Garamond" w:eastAsia="MS Mincho" w:hAnsi="Garamond"/>
          <w:i/>
          <w:spacing w:val="-4"/>
          <w:sz w:val="24"/>
          <w:szCs w:val="24"/>
          <w:lang w:val="sq-AL"/>
        </w:rPr>
        <w:t>.</w:t>
      </w:r>
    </w:p>
    <w:p w:rsidR="00630EFF" w:rsidRPr="00281C66" w:rsidRDefault="00630EFF" w:rsidP="00630EFF">
      <w:pPr>
        <w:pStyle w:val="Hapesira7"/>
        <w:rPr>
          <w:spacing w:val="-4"/>
          <w:sz w:val="24"/>
          <w:lang w:val="sq-AL"/>
        </w:rPr>
      </w:pPr>
      <w:bookmarkStart w:id="118" w:name="_Toc238019927"/>
      <w:bookmarkStart w:id="119" w:name="_Toc231636005"/>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175</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Ekzekutimi i detyrimeve jofinanciare</w:t>
      </w:r>
      <w:bookmarkEnd w:id="118"/>
      <w:bookmarkEnd w:id="119"/>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outlineLvl w:val="7"/>
        <w:rPr>
          <w:rFonts w:ascii="Garamond" w:eastAsia="Times New Roman" w:hAnsi="Garamond"/>
          <w:spacing w:val="-4"/>
          <w:sz w:val="24"/>
          <w:szCs w:val="24"/>
          <w:lang w:val="sq-AL"/>
        </w:rPr>
      </w:pPr>
      <w:r w:rsidRPr="00281C66">
        <w:rPr>
          <w:rFonts w:ascii="Garamond" w:eastAsia="Times New Roman" w:hAnsi="Garamond"/>
          <w:spacing w:val="-4"/>
          <w:sz w:val="24"/>
          <w:szCs w:val="24"/>
          <w:lang w:val="sq-AL"/>
        </w:rPr>
        <w:t>1. Detyrimet jofinanciare janë ato detyrime që kanë të bëjnë me kryerjen e një veprimi, lejimin e kryerjes së një veprimi apo ndalimin e kryerjes së një veprimi nga subjekti i ekzekutimit, me përjashtim të pagesës në të holla.</w:t>
      </w:r>
    </w:p>
    <w:p w:rsidR="00630EFF" w:rsidRPr="00281C66" w:rsidRDefault="00630EFF" w:rsidP="00630EFF">
      <w:pPr>
        <w:widowControl w:val="0"/>
        <w:spacing w:after="0" w:line="240" w:lineRule="auto"/>
        <w:ind w:firstLine="340"/>
        <w:outlineLvl w:val="7"/>
        <w:rPr>
          <w:rFonts w:ascii="Garamond" w:eastAsia="Times New Roman" w:hAnsi="Garamond"/>
          <w:spacing w:val="-4"/>
          <w:sz w:val="24"/>
          <w:szCs w:val="24"/>
          <w:lang w:val="sq-AL"/>
        </w:rPr>
      </w:pPr>
      <w:r w:rsidRPr="00281C66">
        <w:rPr>
          <w:rFonts w:ascii="Garamond" w:eastAsia="Times New Roman" w:hAnsi="Garamond"/>
          <w:spacing w:val="-4"/>
          <w:sz w:val="24"/>
          <w:szCs w:val="24"/>
          <w:lang w:val="sq-AL"/>
        </w:rPr>
        <w:t>2. Ekzekutimi i detyrueshëm i detyrimeve jofinanciare kryhet nëpërmjet njërit prej instrumenteve të ekzekutimit, të parashikuara në nenet 176 deri në 178 të këtij Kodi.</w:t>
      </w:r>
    </w:p>
    <w:p w:rsidR="00630EFF" w:rsidRPr="00281C66" w:rsidRDefault="00630EFF" w:rsidP="00630EFF">
      <w:pPr>
        <w:pStyle w:val="Hapesira7"/>
        <w:rPr>
          <w:spacing w:val="-4"/>
          <w:sz w:val="24"/>
          <w:lang w:val="sq-AL"/>
        </w:rPr>
      </w:pPr>
      <w:bookmarkStart w:id="120" w:name="_Toc238019929"/>
      <w:bookmarkStart w:id="121" w:name="_Toc231636007"/>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176</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 xml:space="preserve">Ekzekutimi i detyrimeve jofinanciare nëpërmjet të </w:t>
      </w:r>
      <w:bookmarkEnd w:id="120"/>
      <w:bookmarkEnd w:id="121"/>
      <w:r w:rsidR="00760663">
        <w:rPr>
          <w:rFonts w:ascii="Garamond" w:eastAsia="Times New Roman" w:hAnsi="Garamond"/>
          <w:b/>
          <w:bCs/>
          <w:spacing w:val="-4"/>
          <w:sz w:val="24"/>
          <w:szCs w:val="24"/>
          <w:lang w:val="sq-AL"/>
        </w:rPr>
        <w:t>tretëve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1. Organi publik kompetent për ekzekutimin mund të ngarkojë një person të tretë për përmbushjen e detyrimeve jofinanciare nëse:</w:t>
      </w:r>
    </w:p>
    <w:p w:rsidR="00630EFF" w:rsidRPr="00281C66" w:rsidRDefault="00630EFF" w:rsidP="00630EFF">
      <w:pPr>
        <w:widowControl w:val="0"/>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a) detyrimi jofinanciar është një veprim i një natyre të tillë, që mund të përmbushet nga një person i tretë;</w:t>
      </w:r>
    </w:p>
    <w:p w:rsidR="00630EFF" w:rsidRPr="00281C66" w:rsidRDefault="00630EFF" w:rsidP="00630EFF">
      <w:pPr>
        <w:widowControl w:val="0"/>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b) subjekti i ekzekutimit nuk e ka përmbushur apo e ka përmbushur pjesërisht detyrimin jofinanciar.</w:t>
      </w:r>
    </w:p>
    <w:p w:rsidR="00630EFF" w:rsidRPr="00281C66" w:rsidRDefault="00630EFF" w:rsidP="00630EFF">
      <w:pPr>
        <w:widowControl w:val="0"/>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lastRenderedPageBreak/>
        <w:t>2. Përmbushja e detyrimit nga personi i tretë bëhet me shpenzi</w:t>
      </w:r>
      <w:r w:rsidR="00760663">
        <w:rPr>
          <w:rFonts w:ascii="Garamond" w:eastAsia="MS Mincho" w:hAnsi="Garamond"/>
          <w:spacing w:val="-4"/>
          <w:sz w:val="24"/>
          <w:szCs w:val="24"/>
          <w:lang w:val="sq-AL" w:eastAsia="sq-AL"/>
        </w:rPr>
        <w:t>met e subjektit të ekzekutimit.</w:t>
      </w:r>
    </w:p>
    <w:p w:rsidR="00630EFF" w:rsidRPr="00281C66" w:rsidRDefault="00630EFF" w:rsidP="00630EFF">
      <w:pPr>
        <w:widowControl w:val="0"/>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3. Organi publik kompetent për ekzekutimin llogarit shpenzimet dhe urdhëron subjektin e ekzekutimit të depozitojë paraprakisht shumën e nevojshme për mbulimin e tyre.</w:t>
      </w:r>
    </w:p>
    <w:p w:rsidR="00630EFF" w:rsidRPr="00281C66" w:rsidRDefault="00630EFF" w:rsidP="00630EFF">
      <w:pPr>
        <w:widowControl w:val="0"/>
        <w:tabs>
          <w:tab w:val="left" w:pos="0"/>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4. Detyrimi, sipas pikës 3, të këtij neni, ekzekutohet në përputhje me rregullat për ekzekutimin e detyrimeve financiare, nëse subjekti i ekzekutimit nuk e depoziton shumën e shpenzimeve të ekzekutimit.</w:t>
      </w:r>
    </w:p>
    <w:p w:rsidR="00630EFF" w:rsidRPr="00281C66" w:rsidRDefault="00630EFF" w:rsidP="00630EFF">
      <w:pPr>
        <w:widowControl w:val="0"/>
        <w:spacing w:after="0" w:line="240" w:lineRule="auto"/>
        <w:rPr>
          <w:rFonts w:ascii="Garamond" w:eastAsia="MS Mincho" w:hAnsi="Garamond"/>
          <w:spacing w:val="-4"/>
          <w:sz w:val="24"/>
          <w:szCs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177</w:t>
      </w:r>
    </w:p>
    <w:p w:rsidR="00630EFF" w:rsidRPr="00281C66" w:rsidRDefault="00760663" w:rsidP="00630EFF">
      <w:pPr>
        <w:widowControl w:val="0"/>
        <w:spacing w:after="0" w:line="240" w:lineRule="auto"/>
        <w:jc w:val="center"/>
        <w:outlineLvl w:val="5"/>
        <w:rPr>
          <w:rFonts w:ascii="Garamond" w:eastAsia="Times New Roman" w:hAnsi="Garamond"/>
          <w:b/>
          <w:bCs/>
          <w:spacing w:val="-4"/>
          <w:sz w:val="24"/>
          <w:szCs w:val="24"/>
          <w:lang w:val="sq-AL"/>
        </w:rPr>
      </w:pPr>
      <w:r>
        <w:rPr>
          <w:rFonts w:ascii="Garamond" w:eastAsia="Times New Roman" w:hAnsi="Garamond"/>
          <w:b/>
          <w:bCs/>
          <w:spacing w:val="-4"/>
          <w:sz w:val="24"/>
          <w:szCs w:val="24"/>
          <w:lang w:val="sq-AL"/>
        </w:rPr>
        <w:t>Detyrimi për bashkëpunim</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Nëse përmbushja e detyrimit jofinanciar nuk mund të arrihet, s</w:t>
      </w:r>
      <w:r w:rsidR="00760663">
        <w:rPr>
          <w:rFonts w:ascii="Garamond" w:eastAsia="MS Mincho" w:hAnsi="Garamond"/>
          <w:spacing w:val="-4"/>
          <w:sz w:val="24"/>
          <w:szCs w:val="24"/>
          <w:lang w:val="sq-AL"/>
        </w:rPr>
        <w:t>ipas parashikimeve të nenit 176 të këtij Kodi</w:t>
      </w:r>
      <w:r w:rsidRPr="00281C66">
        <w:rPr>
          <w:rFonts w:ascii="Garamond" w:eastAsia="MS Mincho" w:hAnsi="Garamond"/>
          <w:spacing w:val="-4"/>
          <w:sz w:val="24"/>
          <w:szCs w:val="24"/>
          <w:lang w:val="sq-AL"/>
        </w:rPr>
        <w:t xml:space="preserve"> dhe subjekti i ekzekutimit nuk e ka përmbushur plotësisht ose pjesërisht këtë detyrim, organi publik kompetent zbaton f</w:t>
      </w:r>
      <w:r w:rsidR="00760663">
        <w:rPr>
          <w:rFonts w:ascii="Garamond" w:eastAsia="MS Mincho" w:hAnsi="Garamond"/>
          <w:spacing w:val="-4"/>
          <w:sz w:val="24"/>
          <w:szCs w:val="24"/>
          <w:lang w:val="sq-AL"/>
        </w:rPr>
        <w:t>orcërisht detyrimin jofinanciar</w:t>
      </w:r>
      <w:r w:rsidRPr="00281C66">
        <w:rPr>
          <w:rFonts w:ascii="Garamond" w:eastAsia="MS Mincho" w:hAnsi="Garamond"/>
          <w:spacing w:val="-4"/>
          <w:sz w:val="24"/>
          <w:szCs w:val="24"/>
          <w:lang w:val="sq-AL"/>
        </w:rPr>
        <w:t xml:space="preserve"> në përputhje me dispozitat e këtij K</w:t>
      </w:r>
      <w:r w:rsidR="00760663">
        <w:rPr>
          <w:rFonts w:ascii="Garamond" w:eastAsia="MS Mincho" w:hAnsi="Garamond"/>
          <w:spacing w:val="-4"/>
          <w:sz w:val="24"/>
          <w:szCs w:val="24"/>
          <w:lang w:val="sq-AL"/>
        </w:rPr>
        <w:t>odi dhe legjislacionin në fuqi.</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Policia e Shtetit mbështet organin publik për ekzekutimin e detyrimeve jofinanciare, sipas pikës 1 të këtij neni.</w:t>
      </w:r>
    </w:p>
    <w:p w:rsidR="00630EFF" w:rsidRPr="00281C66" w:rsidRDefault="00630EFF" w:rsidP="00630EFF">
      <w:pPr>
        <w:pStyle w:val="Hapesira7"/>
        <w:rPr>
          <w:spacing w:val="-4"/>
          <w:sz w:val="24"/>
          <w:lang w:val="sq-AL" w:eastAsia="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bookmarkStart w:id="122" w:name="_Toc238019935"/>
      <w:bookmarkStart w:id="123" w:name="_Toc231636013"/>
      <w:r w:rsidRPr="00281C66">
        <w:rPr>
          <w:rFonts w:ascii="Garamond" w:eastAsia="Times New Roman" w:hAnsi="Garamond"/>
          <w:bCs/>
          <w:spacing w:val="-4"/>
          <w:sz w:val="24"/>
          <w:szCs w:val="24"/>
          <w:lang w:val="sq-AL"/>
        </w:rPr>
        <w:t>Neni 178</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 xml:space="preserve">Ekzekutimi i </w:t>
      </w:r>
      <w:bookmarkEnd w:id="122"/>
      <w:bookmarkEnd w:id="123"/>
      <w:r w:rsidR="00760663">
        <w:rPr>
          <w:rFonts w:ascii="Garamond" w:eastAsia="Times New Roman" w:hAnsi="Garamond"/>
          <w:b/>
          <w:bCs/>
          <w:spacing w:val="-4"/>
          <w:sz w:val="24"/>
          <w:szCs w:val="24"/>
          <w:lang w:val="sq-AL"/>
        </w:rPr>
        <w:t>vendimeve të ndërmjetme</w:t>
      </w:r>
    </w:p>
    <w:p w:rsidR="00630EFF" w:rsidRPr="00281C66" w:rsidRDefault="00630EFF" w:rsidP="00630EFF">
      <w:pPr>
        <w:widowControl w:val="0"/>
        <w:spacing w:after="0" w:line="240" w:lineRule="auto"/>
        <w:jc w:val="center"/>
        <w:rPr>
          <w:rFonts w:ascii="Garamond" w:eastAsia="MS Mincho" w:hAnsi="Garamond"/>
          <w:b/>
          <w:spacing w:val="-4"/>
          <w:sz w:val="24"/>
          <w:szCs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Ekzekutimi i vendimeve të ndërmjetm</w:t>
      </w:r>
      <w:r w:rsidR="00760663">
        <w:rPr>
          <w:rFonts w:ascii="Garamond" w:eastAsia="MS Mincho" w:hAnsi="Garamond"/>
          <w:spacing w:val="-4"/>
          <w:sz w:val="24"/>
          <w:szCs w:val="24"/>
          <w:lang w:val="sq-AL"/>
        </w:rPr>
        <w:t>e në zbatim të nenit 67</w:t>
      </w:r>
      <w:r w:rsidRPr="00281C66">
        <w:rPr>
          <w:rFonts w:ascii="Garamond" w:eastAsia="MS Mincho" w:hAnsi="Garamond"/>
          <w:spacing w:val="-4"/>
          <w:sz w:val="24"/>
          <w:szCs w:val="24"/>
          <w:lang w:val="sq-AL"/>
        </w:rPr>
        <w:t xml:space="preserve"> të këtij Kodi, që parashikon detyrime jofinanciare, kryhet në përputhje me </w:t>
      </w:r>
      <w:r w:rsidR="00760663">
        <w:rPr>
          <w:rFonts w:ascii="Garamond" w:eastAsia="MS Mincho" w:hAnsi="Garamond"/>
          <w:spacing w:val="-4"/>
          <w:sz w:val="24"/>
          <w:szCs w:val="24"/>
          <w:lang w:val="sq-AL"/>
        </w:rPr>
        <w:t>dispozitat e neneve 176 dhe 177 të këtij Kodi,</w:t>
      </w:r>
      <w:r w:rsidRPr="00281C66">
        <w:rPr>
          <w:rFonts w:ascii="Garamond" w:eastAsia="MS Mincho" w:hAnsi="Garamond"/>
          <w:spacing w:val="-4"/>
          <w:sz w:val="24"/>
          <w:szCs w:val="24"/>
          <w:lang w:val="sq-AL"/>
        </w:rPr>
        <w:t xml:space="preserve"> edhe përpara bërjes së aktit të ekzekutueshëm.</w:t>
      </w:r>
    </w:p>
    <w:p w:rsidR="00630EFF" w:rsidRPr="00281C66" w:rsidRDefault="00760663" w:rsidP="00630EFF">
      <w:pPr>
        <w:widowControl w:val="0"/>
        <w:spacing w:after="0" w:line="240" w:lineRule="auto"/>
        <w:ind w:firstLine="340"/>
        <w:rPr>
          <w:rFonts w:ascii="Garamond" w:eastAsia="MS Mincho" w:hAnsi="Garamond"/>
          <w:spacing w:val="-4"/>
          <w:sz w:val="24"/>
          <w:szCs w:val="24"/>
          <w:lang w:val="sq-AL"/>
        </w:rPr>
      </w:pPr>
      <w:r>
        <w:rPr>
          <w:rFonts w:ascii="Garamond" w:eastAsia="MS Mincho" w:hAnsi="Garamond"/>
          <w:spacing w:val="-4"/>
          <w:sz w:val="24"/>
          <w:szCs w:val="24"/>
          <w:lang w:val="sq-AL"/>
        </w:rPr>
        <w:t>2. Njoftimi i ekzekutimit, në</w:t>
      </w:r>
      <w:r w:rsidR="00630EFF" w:rsidRPr="00281C66">
        <w:rPr>
          <w:rFonts w:ascii="Garamond" w:eastAsia="MS Mincho" w:hAnsi="Garamond"/>
          <w:spacing w:val="-4"/>
          <w:sz w:val="24"/>
          <w:szCs w:val="24"/>
          <w:lang w:val="sq-AL"/>
        </w:rPr>
        <w:t xml:space="preserve"> rastin e parashikuar në pikën</w:t>
      </w:r>
      <w:r>
        <w:rPr>
          <w:rFonts w:ascii="Garamond" w:eastAsia="MS Mincho" w:hAnsi="Garamond"/>
          <w:spacing w:val="-4"/>
          <w:sz w:val="24"/>
          <w:szCs w:val="24"/>
          <w:lang w:val="sq-AL"/>
        </w:rPr>
        <w:t xml:space="preserve"> 1</w:t>
      </w:r>
      <w:r w:rsidR="00630EFF" w:rsidRPr="00281C66">
        <w:rPr>
          <w:rFonts w:ascii="Garamond" w:eastAsia="MS Mincho" w:hAnsi="Garamond"/>
          <w:spacing w:val="-4"/>
          <w:sz w:val="24"/>
          <w:szCs w:val="24"/>
          <w:lang w:val="sq-AL"/>
        </w:rPr>
        <w:t xml:space="preserve"> të këtij neni, është pjesë e aktit që urdh</w:t>
      </w:r>
      <w:r>
        <w:rPr>
          <w:rFonts w:ascii="Garamond" w:eastAsia="MS Mincho" w:hAnsi="Garamond"/>
          <w:spacing w:val="-4"/>
          <w:sz w:val="24"/>
          <w:szCs w:val="24"/>
          <w:lang w:val="sq-AL"/>
        </w:rPr>
        <w:t>ëron marrjen e masës përkatëse.</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3. Detyrimet, sipas vendimeve të ndërmjetme, ekzekutohen brenda 3 ditëve nga nxjerrja e aktit.</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179</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Ekzekutimi i menjëhershëm</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contextualSpacing/>
        <w:outlineLvl w:val="7"/>
        <w:rPr>
          <w:rFonts w:ascii="Garamond" w:eastAsia="Times New Roman" w:hAnsi="Garamond"/>
          <w:iCs/>
          <w:spacing w:val="-4"/>
          <w:sz w:val="24"/>
          <w:szCs w:val="24"/>
          <w:lang w:val="sq-AL" w:eastAsia="sq-AL"/>
        </w:rPr>
      </w:pPr>
      <w:r w:rsidRPr="00281C66">
        <w:rPr>
          <w:rFonts w:ascii="Garamond" w:eastAsia="Times New Roman" w:hAnsi="Garamond"/>
          <w:iCs/>
          <w:spacing w:val="-4"/>
          <w:sz w:val="24"/>
          <w:szCs w:val="24"/>
          <w:lang w:val="sq-AL" w:eastAsia="sq-AL"/>
        </w:rPr>
        <w:t>1. Organi publik mund të ushtrojë në mënyrë përjashtimore një nga mënyrat e ekzekutimit të detyrueshëm, të pa</w:t>
      </w:r>
      <w:r w:rsidR="00760663">
        <w:rPr>
          <w:rFonts w:ascii="Garamond" w:eastAsia="Times New Roman" w:hAnsi="Garamond"/>
          <w:iCs/>
          <w:spacing w:val="-4"/>
          <w:sz w:val="24"/>
          <w:szCs w:val="24"/>
          <w:lang w:val="sq-AL" w:eastAsia="sq-AL"/>
        </w:rPr>
        <w:t>rashikuara në nenet 176 dhe 177</w:t>
      </w:r>
      <w:r w:rsidRPr="00281C66">
        <w:rPr>
          <w:rFonts w:ascii="Garamond" w:eastAsia="Times New Roman" w:hAnsi="Garamond"/>
          <w:iCs/>
          <w:spacing w:val="-4"/>
          <w:sz w:val="24"/>
          <w:szCs w:val="24"/>
          <w:lang w:val="sq-AL" w:eastAsia="sq-AL"/>
        </w:rPr>
        <w:t xml:space="preserve"> të këtij Kodi, edhe pa nxjerrë paraprakisht një akt administrativ, nëse përmbushen të tre kushtet e mëposhtme:</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a) është e nevojshme marrja e një mase urgjente për të siguruar rendin dhe sigurinë publike, apo shmangur kërcënime a rreziqe të menjëhershme për jetën, shëndetin, apo pronën e personave;</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b) për shkak të urgjencës ekstreme për marr</w:t>
      </w:r>
      <w:r w:rsidR="00760663">
        <w:rPr>
          <w:rFonts w:ascii="Garamond" w:eastAsia="MS Mincho" w:hAnsi="Garamond"/>
          <w:spacing w:val="-4"/>
          <w:sz w:val="24"/>
          <w:szCs w:val="24"/>
          <w:lang w:val="sq-AL" w:eastAsia="sq-AL"/>
        </w:rPr>
        <w:t>jen e masës, akti administrativ,</w:t>
      </w:r>
      <w:r w:rsidRPr="00281C66">
        <w:rPr>
          <w:rFonts w:ascii="Garamond" w:eastAsia="MS Mincho" w:hAnsi="Garamond"/>
          <w:spacing w:val="-4"/>
          <w:sz w:val="24"/>
          <w:szCs w:val="24"/>
          <w:lang w:val="sq-AL" w:eastAsia="sq-AL"/>
        </w:rPr>
        <w:t xml:space="preserve"> që urdhëron plotësimin e një detyrimi jofinanciar, nuk mund të nxirret në kohë;</w:t>
      </w:r>
    </w:p>
    <w:p w:rsidR="00630EFF" w:rsidRPr="00281C66" w:rsidRDefault="00630EFF" w:rsidP="00F159F6">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c) nuk mund të gjendet menjëherë pala, apo përfaqësuesi,</w:t>
      </w:r>
      <w:r w:rsidR="00760663">
        <w:rPr>
          <w:rFonts w:ascii="Garamond" w:eastAsia="MS Mincho" w:hAnsi="Garamond"/>
          <w:spacing w:val="-4"/>
          <w:sz w:val="24"/>
          <w:szCs w:val="24"/>
          <w:lang w:val="sq-AL" w:eastAsia="sq-AL"/>
        </w:rPr>
        <w:t xml:space="preserve"> të cilit do t’i drejtohet akti</w:t>
      </w:r>
      <w:r w:rsidRPr="00281C66">
        <w:rPr>
          <w:rFonts w:ascii="Garamond" w:eastAsia="MS Mincho" w:hAnsi="Garamond"/>
          <w:spacing w:val="-4"/>
          <w:sz w:val="24"/>
          <w:szCs w:val="24"/>
          <w:lang w:val="sq-AL" w:eastAsia="sq-AL"/>
        </w:rPr>
        <w:t xml:space="preserve"> për urdhërimin e plotësimit të një detyrimi jofinanciar.</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2. Me kërkesë të palës së cenuar nga ekzekutimi i masës urgjente dhe brenda 8 ditëve nga data e paraqitjes së kërkesës, organi publik duhet të nxjer</w:t>
      </w:r>
      <w:r w:rsidR="00760663">
        <w:rPr>
          <w:rFonts w:ascii="Garamond" w:eastAsia="MS Mincho" w:hAnsi="Garamond"/>
          <w:spacing w:val="-4"/>
          <w:sz w:val="24"/>
          <w:szCs w:val="24"/>
          <w:lang w:val="sq-AL" w:eastAsia="sq-AL"/>
        </w:rPr>
        <w:t xml:space="preserve">rë një akt në formë të shkruar </w:t>
      </w:r>
      <w:r w:rsidRPr="00281C66">
        <w:rPr>
          <w:rFonts w:ascii="Garamond" w:eastAsia="MS Mincho" w:hAnsi="Garamond"/>
          <w:spacing w:val="-4"/>
          <w:sz w:val="24"/>
          <w:szCs w:val="24"/>
          <w:lang w:val="sq-AL" w:eastAsia="sq-AL"/>
        </w:rPr>
        <w:t>që konfirmon veprimin e kryer. Në çdo rast, kërkesa e palës mund të bëhet jo më vonë se 60 ditë nga data e ekzekutimit.</w:t>
      </w:r>
    </w:p>
    <w:p w:rsidR="004358B5" w:rsidRDefault="004358B5" w:rsidP="00630EFF">
      <w:pPr>
        <w:widowControl w:val="0"/>
        <w:spacing w:after="0" w:line="240" w:lineRule="auto"/>
        <w:jc w:val="center"/>
        <w:rPr>
          <w:rFonts w:ascii="Garamond" w:eastAsia="Times New Roman" w:hAnsi="Garamond"/>
          <w:bCs/>
          <w:caps/>
          <w:spacing w:val="-4"/>
          <w:sz w:val="24"/>
          <w:szCs w:val="24"/>
          <w:lang w:val="sq-AL"/>
        </w:rPr>
      </w:pPr>
    </w:p>
    <w:p w:rsidR="00630EFF" w:rsidRPr="00281C66" w:rsidRDefault="00630EFF" w:rsidP="00630EFF">
      <w:pPr>
        <w:widowControl w:val="0"/>
        <w:spacing w:after="0" w:line="240" w:lineRule="auto"/>
        <w:jc w:val="center"/>
        <w:rPr>
          <w:rFonts w:ascii="Garamond" w:eastAsia="Times New Roman" w:hAnsi="Garamond"/>
          <w:bCs/>
          <w:caps/>
          <w:spacing w:val="-4"/>
          <w:sz w:val="24"/>
          <w:szCs w:val="24"/>
          <w:lang w:val="sq-AL"/>
        </w:rPr>
      </w:pPr>
      <w:r w:rsidRPr="00281C66">
        <w:rPr>
          <w:rFonts w:ascii="Garamond" w:eastAsia="Times New Roman" w:hAnsi="Garamond"/>
          <w:bCs/>
          <w:caps/>
          <w:spacing w:val="-4"/>
          <w:sz w:val="24"/>
          <w:szCs w:val="24"/>
          <w:lang w:val="sq-AL"/>
        </w:rPr>
        <w:t>Kreu IV</w:t>
      </w:r>
    </w:p>
    <w:p w:rsidR="00630EFF" w:rsidRPr="00281C66" w:rsidRDefault="00630EFF" w:rsidP="00630EFF">
      <w:pPr>
        <w:widowControl w:val="0"/>
        <w:spacing w:after="0" w:line="240" w:lineRule="auto"/>
        <w:jc w:val="center"/>
        <w:rPr>
          <w:rFonts w:ascii="Garamond" w:eastAsia="MS Mincho" w:hAnsi="Garamond"/>
          <w:caps/>
          <w:spacing w:val="-4"/>
          <w:sz w:val="24"/>
          <w:szCs w:val="24"/>
          <w:lang w:val="sq-AL"/>
        </w:rPr>
      </w:pPr>
      <w:r w:rsidRPr="00281C66">
        <w:rPr>
          <w:rFonts w:ascii="Garamond" w:eastAsia="Times New Roman" w:hAnsi="Garamond"/>
          <w:bCs/>
          <w:caps/>
          <w:spacing w:val="-4"/>
          <w:sz w:val="24"/>
          <w:szCs w:val="24"/>
          <w:lang w:val="sq-AL"/>
        </w:rPr>
        <w:t>Pezullimi, Pushimi dhe Ankimimi i Ekzekutimit</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180</w:t>
      </w:r>
    </w:p>
    <w:p w:rsidR="00630EFF" w:rsidRPr="00281C66" w:rsidRDefault="00760663" w:rsidP="00630EFF">
      <w:pPr>
        <w:widowControl w:val="0"/>
        <w:spacing w:after="0" w:line="240" w:lineRule="auto"/>
        <w:jc w:val="center"/>
        <w:outlineLvl w:val="5"/>
        <w:rPr>
          <w:rFonts w:ascii="Garamond" w:eastAsia="Times New Roman" w:hAnsi="Garamond"/>
          <w:b/>
          <w:bCs/>
          <w:spacing w:val="-4"/>
          <w:sz w:val="24"/>
          <w:szCs w:val="24"/>
          <w:lang w:val="sq-AL"/>
        </w:rPr>
      </w:pPr>
      <w:r>
        <w:rPr>
          <w:rFonts w:ascii="Garamond" w:eastAsia="Times New Roman" w:hAnsi="Garamond"/>
          <w:b/>
          <w:bCs/>
          <w:spacing w:val="-4"/>
          <w:sz w:val="24"/>
          <w:szCs w:val="24"/>
          <w:lang w:val="sq-AL"/>
        </w:rPr>
        <w:t>Pezullimi i ekzekutimit</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lastRenderedPageBreak/>
        <w:t>1. Ekzekutimi i detyrueshëm pezullohet kryesisht ose me kërkesë të subjektit të ekzekutimit në rastet kur:</w:t>
      </w:r>
    </w:p>
    <w:p w:rsidR="00630EFF" w:rsidRPr="00281C66"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a) vërtetohet se ekziston rreziku i shkaktimit të një dëmi të rëndë dhe të pazëvendësueshëm për subjektin e ekzekutimit dhe pezullimi në këtë ras</w:t>
      </w:r>
      <w:r w:rsidR="00BE7D39">
        <w:rPr>
          <w:rFonts w:ascii="Garamond" w:eastAsia="Times New Roman" w:hAnsi="Garamond"/>
          <w:bCs/>
          <w:spacing w:val="-4"/>
          <w:sz w:val="24"/>
          <w:szCs w:val="24"/>
          <w:lang w:val="sq-AL" w:eastAsia="sq-AL"/>
        </w:rPr>
        <w:t>t nuk e cenon interesin publik;</w:t>
      </w:r>
    </w:p>
    <w:p w:rsidR="00630EFF" w:rsidRPr="00281C66"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281C66">
        <w:rPr>
          <w:rFonts w:ascii="Garamond" w:eastAsia="MS Mincho" w:hAnsi="Garamond"/>
          <w:spacing w:val="-4"/>
          <w:sz w:val="24"/>
          <w:szCs w:val="24"/>
          <w:lang w:val="sq-AL" w:eastAsia="sq-AL"/>
        </w:rPr>
        <w:t>b) gjykata kompetente për çështjet administrative ka vendosur pezullimin e zbatimit të aktit, sipas dispozitave të legjislacionit për zgjidhjen e mosmarrëveshjeve</w:t>
      </w:r>
      <w:r w:rsidR="00BE7D39">
        <w:rPr>
          <w:rFonts w:ascii="Garamond" w:eastAsia="MS Mincho" w:hAnsi="Garamond"/>
          <w:spacing w:val="-4"/>
          <w:sz w:val="24"/>
          <w:szCs w:val="24"/>
          <w:lang w:val="sq-AL" w:eastAsia="sq-AL"/>
        </w:rPr>
        <w:t xml:space="preserve"> administrative;</w:t>
      </w:r>
    </w:p>
    <w:p w:rsidR="00630EFF" w:rsidRPr="00281C66"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281C66">
        <w:rPr>
          <w:rFonts w:ascii="Garamond" w:eastAsia="MS Mincho" w:hAnsi="Garamond"/>
          <w:spacing w:val="-4"/>
          <w:sz w:val="24"/>
          <w:szCs w:val="24"/>
          <w:lang w:val="sq-AL" w:eastAsia="sq-AL"/>
        </w:rPr>
        <w:t>c) ekzekutimi është kryer apo është duke u kryer ndaj një subjekti që nuk detyrohej;</w:t>
      </w:r>
    </w:p>
    <w:p w:rsidR="00630EFF" w:rsidRPr="00281C66"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281C66">
        <w:rPr>
          <w:rFonts w:ascii="Garamond" w:eastAsia="MS Mincho" w:hAnsi="Garamond"/>
          <w:spacing w:val="-4"/>
          <w:sz w:val="24"/>
          <w:szCs w:val="24"/>
          <w:lang w:val="sq-AL" w:eastAsia="sq-AL"/>
        </w:rPr>
        <w:t>ç) sipas ligjit, ekzekutimi nuk lejohet;</w:t>
      </w:r>
    </w:p>
    <w:p w:rsidR="00630EFF" w:rsidRPr="00281C66"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281C66">
        <w:rPr>
          <w:rFonts w:ascii="Garamond" w:eastAsia="MS Mincho" w:hAnsi="Garamond"/>
          <w:spacing w:val="-4"/>
          <w:sz w:val="24"/>
          <w:szCs w:val="24"/>
          <w:lang w:val="sq-AL" w:eastAsia="sq-AL"/>
        </w:rPr>
        <w:t>d) në rastet e tjera, të parashikuara nga ligji.</w:t>
      </w:r>
    </w:p>
    <w:p w:rsidR="00630EFF" w:rsidRPr="00281C66" w:rsidRDefault="00630EFF" w:rsidP="00630EFF">
      <w:pPr>
        <w:widowControl w:val="0"/>
        <w:spacing w:after="0" w:line="240" w:lineRule="auto"/>
        <w:ind w:firstLine="340"/>
        <w:contextualSpacing/>
        <w:outlineLvl w:val="5"/>
        <w:rPr>
          <w:rFonts w:ascii="Garamond" w:eastAsia="Times New Roman" w:hAnsi="Garamond"/>
          <w:b/>
          <w:bCs/>
          <w:spacing w:val="-4"/>
          <w:sz w:val="24"/>
          <w:szCs w:val="24"/>
          <w:lang w:val="sq-AL" w:eastAsia="sq-AL"/>
        </w:rPr>
      </w:pPr>
      <w:r w:rsidRPr="00281C66">
        <w:rPr>
          <w:rFonts w:ascii="Garamond" w:eastAsia="Times New Roman" w:hAnsi="Garamond"/>
          <w:bCs/>
          <w:spacing w:val="-4"/>
          <w:sz w:val="24"/>
          <w:szCs w:val="24"/>
          <w:lang w:val="sq-AL" w:eastAsia="sq-AL"/>
        </w:rPr>
        <w:t>2. Në të gjitha rastet, organi publik arsyeton vendimin e tij për pezullimin e ekzekutimit të detyrueshëm.</w:t>
      </w:r>
    </w:p>
    <w:p w:rsidR="00630EFF" w:rsidRPr="00281C66" w:rsidRDefault="00630EFF" w:rsidP="00630EFF">
      <w:pPr>
        <w:pStyle w:val="Hapesira7"/>
        <w:rPr>
          <w:spacing w:val="-4"/>
          <w:sz w:val="24"/>
          <w:lang w:val="sq-AL" w:eastAsia="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181</w:t>
      </w:r>
    </w:p>
    <w:p w:rsidR="00630EFF" w:rsidRPr="00281C66" w:rsidRDefault="00BE7D39" w:rsidP="00630EFF">
      <w:pPr>
        <w:widowControl w:val="0"/>
        <w:spacing w:after="0" w:line="240" w:lineRule="auto"/>
        <w:jc w:val="center"/>
        <w:outlineLvl w:val="5"/>
        <w:rPr>
          <w:rFonts w:ascii="Garamond" w:eastAsia="Times New Roman" w:hAnsi="Garamond"/>
          <w:b/>
          <w:bCs/>
          <w:spacing w:val="-4"/>
          <w:sz w:val="24"/>
          <w:szCs w:val="24"/>
          <w:lang w:val="sq-AL"/>
        </w:rPr>
      </w:pPr>
      <w:r>
        <w:rPr>
          <w:rFonts w:ascii="Garamond" w:eastAsia="Times New Roman" w:hAnsi="Garamond"/>
          <w:b/>
          <w:bCs/>
          <w:spacing w:val="-4"/>
          <w:sz w:val="24"/>
          <w:szCs w:val="24"/>
          <w:lang w:val="sq-AL"/>
        </w:rPr>
        <w:t>Pushimi i ekzekutimit</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Ekzekutimi i detyrueshëm pushon në rastet kur:</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a) subjekti i ekzekutimit e ka përmbushur detyrimin;</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b) akti administrativ, që përbënte bazën e ekzekutimit, është shfuqizuar apo anuluar;</w:t>
      </w:r>
    </w:p>
    <w:p w:rsidR="00630EFF" w:rsidRPr="00281C66" w:rsidRDefault="00630EFF" w:rsidP="00630EFF">
      <w:pPr>
        <w:widowControl w:val="0"/>
        <w:spacing w:after="0" w:line="240" w:lineRule="auto"/>
        <w:ind w:firstLine="340"/>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c) në rastet e tjera, të parashikuara nga ligji.</w:t>
      </w:r>
    </w:p>
    <w:p w:rsidR="00630EFF" w:rsidRPr="00281C66" w:rsidRDefault="00630EFF" w:rsidP="00630EFF">
      <w:pPr>
        <w:pStyle w:val="Hapesira7"/>
        <w:rPr>
          <w:rFonts w:eastAsia="Times New Roman"/>
          <w:bCs/>
          <w:spacing w:val="-4"/>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182</w:t>
      </w:r>
    </w:p>
    <w:p w:rsidR="00630EFF" w:rsidRPr="00281C66" w:rsidRDefault="00BE7D39" w:rsidP="00630EFF">
      <w:pPr>
        <w:widowControl w:val="0"/>
        <w:spacing w:after="0" w:line="240" w:lineRule="auto"/>
        <w:jc w:val="center"/>
        <w:outlineLvl w:val="5"/>
        <w:rPr>
          <w:rFonts w:ascii="Garamond" w:eastAsia="Times New Roman" w:hAnsi="Garamond"/>
          <w:b/>
          <w:bCs/>
          <w:spacing w:val="-4"/>
          <w:sz w:val="24"/>
          <w:szCs w:val="24"/>
          <w:lang w:val="sq-AL"/>
        </w:rPr>
      </w:pPr>
      <w:r>
        <w:rPr>
          <w:rFonts w:ascii="Garamond" w:eastAsia="Times New Roman" w:hAnsi="Garamond"/>
          <w:b/>
          <w:bCs/>
          <w:spacing w:val="-4"/>
          <w:sz w:val="24"/>
          <w:szCs w:val="24"/>
          <w:lang w:val="sq-AL"/>
        </w:rPr>
        <w:t>Shtyrja e ekzekutimit</w:t>
      </w:r>
    </w:p>
    <w:p w:rsidR="00630EFF" w:rsidRPr="00281C66" w:rsidRDefault="00630EFF" w:rsidP="00630EFF">
      <w:pPr>
        <w:pStyle w:val="Hapesira7"/>
        <w:rPr>
          <w:spacing w:val="-4"/>
          <w:sz w:val="24"/>
          <w:lang w:val="sq-AL"/>
        </w:rPr>
      </w:pPr>
    </w:p>
    <w:p w:rsidR="00630EFF" w:rsidRPr="00281C66" w:rsidRDefault="00630EFF" w:rsidP="00630EFF">
      <w:pPr>
        <w:widowControl w:val="0"/>
        <w:tabs>
          <w:tab w:val="left" w:pos="284"/>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Ekzekutimi i detyrueshëm shtyhet në rastet kur:</w:t>
      </w:r>
    </w:p>
    <w:p w:rsidR="00630EFF" w:rsidRPr="00281C66" w:rsidRDefault="00630EFF" w:rsidP="00630EFF">
      <w:pPr>
        <w:widowControl w:val="0"/>
        <w:tabs>
          <w:tab w:val="left" w:pos="284"/>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a) organi publik ka vendosur shtyrjen e tij për një afat të caktuar;</w:t>
      </w:r>
    </w:p>
    <w:p w:rsidR="00630EFF" w:rsidRPr="00281C66" w:rsidRDefault="00630EFF" w:rsidP="00630EFF">
      <w:pPr>
        <w:widowControl w:val="0"/>
        <w:tabs>
          <w:tab w:val="left" w:pos="284"/>
          <w:tab w:val="num" w:pos="1440"/>
        </w:tabs>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b) një akt tjetër zëvendëson aktin që ekze</w:t>
      </w:r>
      <w:r w:rsidR="00BE7D39">
        <w:rPr>
          <w:rFonts w:ascii="Garamond" w:eastAsia="MS Mincho" w:hAnsi="Garamond"/>
          <w:spacing w:val="-4"/>
          <w:sz w:val="24"/>
          <w:szCs w:val="24"/>
          <w:lang w:val="sq-AL"/>
        </w:rPr>
        <w:t>kutohet;</w:t>
      </w:r>
    </w:p>
    <w:p w:rsidR="00630EFF" w:rsidRPr="00281C66" w:rsidRDefault="00630EFF" w:rsidP="00630EFF">
      <w:pPr>
        <w:pStyle w:val="Hapesira7"/>
        <w:rPr>
          <w:spacing w:val="-4"/>
          <w:sz w:val="24"/>
          <w:lang w:val="sq-AL"/>
        </w:rPr>
      </w:pPr>
    </w:p>
    <w:p w:rsidR="00630EFF" w:rsidRPr="00281C66" w:rsidRDefault="00630EFF" w:rsidP="00630EFF">
      <w:pPr>
        <w:widowControl w:val="0"/>
        <w:tabs>
          <w:tab w:val="left" w:pos="284"/>
          <w:tab w:val="num" w:pos="567"/>
        </w:tabs>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183</w:t>
      </w:r>
    </w:p>
    <w:p w:rsidR="00630EFF"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Pasojat e ekzekutimit të aktit të shfuqizuar ose të anuluar</w:t>
      </w:r>
    </w:p>
    <w:p w:rsidR="00BE7D39" w:rsidRPr="00281C66" w:rsidRDefault="00BE7D39" w:rsidP="00630EFF">
      <w:pPr>
        <w:widowControl w:val="0"/>
        <w:spacing w:after="0" w:line="240" w:lineRule="auto"/>
        <w:jc w:val="center"/>
        <w:outlineLvl w:val="5"/>
        <w:rPr>
          <w:rFonts w:ascii="Garamond" w:eastAsia="MS Mincho" w:hAnsi="Garamond"/>
          <w:b/>
          <w:spacing w:val="-4"/>
          <w:sz w:val="24"/>
          <w:szCs w:val="24"/>
          <w:lang w:val="sq-AL"/>
        </w:rPr>
      </w:pPr>
    </w:p>
    <w:p w:rsidR="00630EFF" w:rsidRPr="00281C66" w:rsidRDefault="00630EFF" w:rsidP="00630EFF">
      <w:pPr>
        <w:widowControl w:val="0"/>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1. Kur ekzekutimi vullnetar apo i detyrueshëm është kryer dhe akti është shfuqizuar ose anuluar më pas, subjekti i ekzekutimit ka të drejtë të kërkojë rikthimin në gjendjen e mëparshme apo gjendjen përkatëse, sipas aktit të ri.</w:t>
      </w:r>
    </w:p>
    <w:p w:rsidR="00630EFF" w:rsidRPr="00281C66" w:rsidRDefault="00630EFF" w:rsidP="00630EFF">
      <w:pPr>
        <w:widowControl w:val="0"/>
        <w:spacing w:after="0" w:line="240" w:lineRule="auto"/>
        <w:contextualSpacing/>
        <w:rPr>
          <w:rFonts w:ascii="Garamond" w:eastAsia="MS Mincho" w:hAnsi="Garamond"/>
          <w:spacing w:val="-4"/>
          <w:sz w:val="24"/>
          <w:szCs w:val="24"/>
          <w:lang w:val="sq-AL" w:eastAsia="sq-AL"/>
        </w:rPr>
      </w:pPr>
      <w:r w:rsidRPr="00281C66">
        <w:rPr>
          <w:rFonts w:ascii="Garamond" w:eastAsia="MS Mincho" w:hAnsi="Garamond"/>
          <w:spacing w:val="-4"/>
          <w:sz w:val="24"/>
          <w:szCs w:val="24"/>
          <w:lang w:val="sq-AL" w:eastAsia="sq-AL"/>
        </w:rPr>
        <w:t>2. Kërkesa shqyrtohet nga organi p</w:t>
      </w:r>
      <w:r w:rsidR="001858C6">
        <w:rPr>
          <w:rFonts w:ascii="Garamond" w:eastAsia="MS Mincho" w:hAnsi="Garamond"/>
          <w:spacing w:val="-4"/>
          <w:sz w:val="24"/>
          <w:szCs w:val="24"/>
          <w:lang w:val="sq-AL" w:eastAsia="sq-AL"/>
        </w:rPr>
        <w:t>ublik kompetent për ekzekutimin</w:t>
      </w:r>
      <w:r w:rsidRPr="00281C66">
        <w:rPr>
          <w:rFonts w:ascii="Garamond" w:eastAsia="MS Mincho" w:hAnsi="Garamond"/>
          <w:spacing w:val="-4"/>
          <w:sz w:val="24"/>
          <w:szCs w:val="24"/>
          <w:lang w:val="sq-AL" w:eastAsia="sq-AL"/>
        </w:rPr>
        <w:t xml:space="preserve"> me kërkesë të palës që</w:t>
      </w:r>
      <w:r w:rsidR="001858C6">
        <w:rPr>
          <w:rFonts w:ascii="Garamond" w:eastAsia="MS Mincho" w:hAnsi="Garamond"/>
          <w:spacing w:val="-4"/>
          <w:sz w:val="24"/>
          <w:szCs w:val="24"/>
          <w:lang w:val="sq-AL" w:eastAsia="sq-AL"/>
        </w:rPr>
        <w:t xml:space="preserve"> ka qenë subjekt i ekzekutimit.</w:t>
      </w:r>
    </w:p>
    <w:p w:rsidR="00630EFF" w:rsidRPr="00281C66" w:rsidRDefault="00630EFF" w:rsidP="00630EFF">
      <w:pPr>
        <w:pStyle w:val="Hapesira7"/>
        <w:rPr>
          <w:spacing w:val="-4"/>
          <w:sz w:val="24"/>
          <w:lang w:val="sq-AL"/>
        </w:rPr>
      </w:pPr>
      <w:bookmarkStart w:id="124" w:name="_Toc238019949"/>
      <w:bookmarkStart w:id="125" w:name="_Toc231636027"/>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184</w:t>
      </w:r>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r w:rsidRPr="00281C66">
        <w:rPr>
          <w:rFonts w:ascii="Garamond" w:eastAsia="Times New Roman" w:hAnsi="Garamond"/>
          <w:b/>
          <w:bCs/>
          <w:spacing w:val="-4"/>
          <w:sz w:val="24"/>
          <w:szCs w:val="24"/>
          <w:lang w:val="sq-AL"/>
        </w:rPr>
        <w:t>Ankimi ndaj veprimeve të ekzekutimit</w:t>
      </w:r>
      <w:bookmarkEnd w:id="124"/>
      <w:bookmarkEnd w:id="125"/>
    </w:p>
    <w:p w:rsidR="00630EFF" w:rsidRPr="00281C66" w:rsidRDefault="00630EFF" w:rsidP="00630EFF">
      <w:pPr>
        <w:widowControl w:val="0"/>
        <w:spacing w:after="0" w:line="240" w:lineRule="auto"/>
        <w:jc w:val="center"/>
        <w:outlineLvl w:val="5"/>
        <w:rPr>
          <w:rFonts w:ascii="Garamond" w:eastAsia="Times New Roman" w:hAnsi="Garamond"/>
          <w:b/>
          <w:bCs/>
          <w:spacing w:val="-4"/>
          <w:sz w:val="24"/>
          <w:szCs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1. Ndaj njoftimit për ekzekutim mund të bëhet ankim në përputhje me dispozitat e këtij Kodi. Ankimi shqyrtohet drejtpërdrejt nga organi epror i organit kompetent për ekzekutimin, brenda 5 ditëve nga data e paraqitjes. Ankimi mund të bëhet vetëm për mënyrën e ekzekutimit të zgjedhur dhe nuk ka efekt pezullues.</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2. Pala mund të ankohet në organin epror të organit kompetent për ekzekutimin, kur veprimet e kryera për ekzekutimin e detyrueshëm tejkalojnë pjesën urdhëruese të aktit që ekzekutohet ose kur këto veprime janë në kundërshtim me dispozitat urdhëruese të këtij Kodi. Paraqitja e ankimit nuk ka efekt pezullues dhe ai shqyrtohet brenda 5 ditëve nga data e paraqitjes së tij.</w:t>
      </w: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 xml:space="preserve">3. Përjashtimisht, në rast se vazhdimi i ekzekutimit mund të përbëjë një kërcënim për shëndetin, jetën </w:t>
      </w:r>
      <w:r w:rsidRPr="00281C66">
        <w:rPr>
          <w:rFonts w:ascii="Garamond" w:eastAsia="MS Mincho" w:hAnsi="Garamond"/>
          <w:spacing w:val="-4"/>
          <w:sz w:val="24"/>
          <w:szCs w:val="24"/>
          <w:lang w:val="sq-AL"/>
        </w:rPr>
        <w:lastRenderedPageBreak/>
        <w:t>apo për pronën, pala mund t’i drejtohet drejtpërdrejtë gjykatës kompeten</w:t>
      </w:r>
      <w:r w:rsidR="001858C6">
        <w:rPr>
          <w:rFonts w:ascii="Garamond" w:eastAsia="MS Mincho" w:hAnsi="Garamond"/>
          <w:spacing w:val="-4"/>
          <w:sz w:val="24"/>
          <w:szCs w:val="24"/>
          <w:lang w:val="sq-AL"/>
        </w:rPr>
        <w:t>te për çështjet administrative.</w:t>
      </w:r>
    </w:p>
    <w:p w:rsidR="00630EFF" w:rsidRPr="00281C66" w:rsidRDefault="00630EFF" w:rsidP="00630EFF">
      <w:pPr>
        <w:pStyle w:val="Hapesira7"/>
        <w:rPr>
          <w:spacing w:val="-4"/>
          <w:sz w:val="24"/>
          <w:lang w:val="sq-AL"/>
        </w:rPr>
      </w:pPr>
    </w:p>
    <w:p w:rsidR="00630EFF" w:rsidRPr="00281C66" w:rsidRDefault="00630EFF" w:rsidP="00630EFF">
      <w:pPr>
        <w:widowControl w:val="0"/>
        <w:autoSpaceDE w:val="0"/>
        <w:autoSpaceDN w:val="0"/>
        <w:adjustRightInd w:val="0"/>
        <w:spacing w:after="0" w:line="240" w:lineRule="auto"/>
        <w:jc w:val="center"/>
        <w:rPr>
          <w:rFonts w:ascii="Garamond" w:hAnsi="Garamond"/>
          <w:bCs/>
          <w:color w:val="000000"/>
          <w:spacing w:val="-4"/>
          <w:sz w:val="24"/>
          <w:szCs w:val="24"/>
          <w:lang w:val="sq-AL"/>
        </w:rPr>
      </w:pPr>
      <w:r w:rsidRPr="00281C66">
        <w:rPr>
          <w:rFonts w:ascii="Garamond" w:hAnsi="Garamond"/>
          <w:bCs/>
          <w:color w:val="000000"/>
          <w:spacing w:val="-4"/>
          <w:sz w:val="24"/>
          <w:szCs w:val="24"/>
          <w:lang w:val="sq-AL"/>
        </w:rPr>
        <w:t>PJESA E NËNTË</w:t>
      </w:r>
    </w:p>
    <w:p w:rsidR="00630EFF" w:rsidRPr="00281C66" w:rsidRDefault="00630EFF" w:rsidP="00630EFF">
      <w:pPr>
        <w:widowControl w:val="0"/>
        <w:autoSpaceDE w:val="0"/>
        <w:autoSpaceDN w:val="0"/>
        <w:adjustRightInd w:val="0"/>
        <w:spacing w:after="0" w:line="240" w:lineRule="auto"/>
        <w:jc w:val="center"/>
        <w:rPr>
          <w:rFonts w:ascii="Garamond" w:hAnsi="Garamond"/>
          <w:color w:val="000000"/>
          <w:spacing w:val="-4"/>
          <w:sz w:val="24"/>
          <w:szCs w:val="24"/>
          <w:lang w:val="sq-AL"/>
        </w:rPr>
      </w:pPr>
      <w:r w:rsidRPr="00281C66">
        <w:rPr>
          <w:rFonts w:ascii="Garamond" w:hAnsi="Garamond"/>
          <w:bCs/>
          <w:color w:val="000000"/>
          <w:spacing w:val="-4"/>
          <w:sz w:val="24"/>
          <w:szCs w:val="24"/>
          <w:lang w:val="sq-AL"/>
        </w:rPr>
        <w:t>DISPOZITA KALIMTARE DHE TË FUNDIT</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jc w:val="center"/>
        <w:outlineLvl w:val="5"/>
        <w:rPr>
          <w:rFonts w:ascii="Garamond" w:eastAsia="Times New Roman" w:hAnsi="Garamond"/>
          <w:bCs/>
          <w:spacing w:val="-4"/>
          <w:sz w:val="24"/>
          <w:szCs w:val="24"/>
          <w:lang w:val="sq-AL"/>
        </w:rPr>
      </w:pPr>
      <w:r w:rsidRPr="00281C66">
        <w:rPr>
          <w:rFonts w:ascii="Garamond" w:eastAsia="Times New Roman" w:hAnsi="Garamond"/>
          <w:bCs/>
          <w:spacing w:val="-4"/>
          <w:sz w:val="24"/>
          <w:szCs w:val="24"/>
          <w:lang w:val="sq-AL"/>
        </w:rPr>
        <w:t>Neni 185</w:t>
      </w:r>
    </w:p>
    <w:p w:rsidR="00630EFF" w:rsidRPr="00281C66" w:rsidRDefault="001858C6" w:rsidP="00630EFF">
      <w:pPr>
        <w:widowControl w:val="0"/>
        <w:spacing w:after="0" w:line="240" w:lineRule="auto"/>
        <w:jc w:val="center"/>
        <w:outlineLvl w:val="5"/>
        <w:rPr>
          <w:rFonts w:ascii="Garamond" w:eastAsia="Times New Roman" w:hAnsi="Garamond"/>
          <w:b/>
          <w:bCs/>
          <w:spacing w:val="-4"/>
          <w:sz w:val="24"/>
          <w:szCs w:val="24"/>
          <w:lang w:val="sq-AL"/>
        </w:rPr>
      </w:pPr>
      <w:r>
        <w:rPr>
          <w:rFonts w:ascii="Garamond" w:eastAsia="Times New Roman" w:hAnsi="Garamond"/>
          <w:b/>
          <w:bCs/>
          <w:spacing w:val="-4"/>
          <w:sz w:val="24"/>
          <w:szCs w:val="24"/>
          <w:lang w:val="sq-AL"/>
        </w:rPr>
        <w:t>Dispozitë kalimtare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contextualSpacing/>
        <w:outlineLvl w:val="5"/>
        <w:rPr>
          <w:rFonts w:ascii="Garamond" w:eastAsia="Times New Roman" w:hAnsi="Garamond"/>
          <w:spacing w:val="-4"/>
          <w:sz w:val="24"/>
          <w:szCs w:val="24"/>
          <w:lang w:val="sq-AL" w:eastAsia="sq-AL"/>
        </w:rPr>
      </w:pPr>
      <w:r w:rsidRPr="00281C66">
        <w:rPr>
          <w:rFonts w:ascii="Garamond" w:eastAsia="Times New Roman" w:hAnsi="Garamond"/>
          <w:spacing w:val="-4"/>
          <w:sz w:val="24"/>
          <w:szCs w:val="24"/>
          <w:lang w:val="sq-AL" w:eastAsia="sq-AL"/>
        </w:rPr>
        <w:t>Për procedurat administrative, që kanë filluar para hyrjes në fuqi të këtij Kodi, zbatohen dispozitat e ligjit nr. 8485, datë 12.5.1999, “Kodi i Procedurave Administrative të Republikës së Shqipërisë”, të ndryshuar.</w:t>
      </w:r>
    </w:p>
    <w:p w:rsidR="00630EFF" w:rsidRPr="00281C66" w:rsidRDefault="00630EFF" w:rsidP="00630EFF">
      <w:pPr>
        <w:widowControl w:val="0"/>
        <w:spacing w:after="0" w:line="240" w:lineRule="auto"/>
        <w:jc w:val="center"/>
        <w:outlineLvl w:val="5"/>
        <w:rPr>
          <w:rFonts w:ascii="Garamond" w:eastAsia="MS Mincho" w:hAnsi="Garamond"/>
          <w:spacing w:val="-4"/>
          <w:sz w:val="24"/>
          <w:szCs w:val="24"/>
          <w:lang w:val="sq-AL"/>
        </w:rPr>
      </w:pPr>
      <w:r w:rsidRPr="00281C66">
        <w:rPr>
          <w:rFonts w:ascii="Garamond" w:eastAsia="MS Mincho" w:hAnsi="Garamond"/>
          <w:spacing w:val="-4"/>
          <w:sz w:val="24"/>
          <w:szCs w:val="24"/>
          <w:lang w:val="sq-AL"/>
        </w:rPr>
        <w:t>Neni 186</w:t>
      </w:r>
    </w:p>
    <w:p w:rsidR="00630EFF" w:rsidRPr="00281C66" w:rsidRDefault="00630EFF" w:rsidP="00630EFF">
      <w:pPr>
        <w:widowControl w:val="0"/>
        <w:spacing w:after="0" w:line="240" w:lineRule="auto"/>
        <w:jc w:val="center"/>
        <w:outlineLvl w:val="5"/>
        <w:rPr>
          <w:rFonts w:ascii="Garamond" w:eastAsia="MS Mincho" w:hAnsi="Garamond"/>
          <w:b/>
          <w:spacing w:val="-4"/>
          <w:sz w:val="24"/>
          <w:szCs w:val="24"/>
          <w:lang w:val="sq-AL"/>
        </w:rPr>
      </w:pPr>
      <w:r w:rsidRPr="00281C66">
        <w:rPr>
          <w:rFonts w:ascii="Garamond" w:eastAsia="MS Mincho" w:hAnsi="Garamond"/>
          <w:b/>
          <w:spacing w:val="-4"/>
          <w:sz w:val="24"/>
          <w:szCs w:val="24"/>
          <w:lang w:val="sq-AL"/>
        </w:rPr>
        <w:t>Aktet nënli</w:t>
      </w:r>
      <w:r w:rsidR="001858C6">
        <w:rPr>
          <w:rFonts w:ascii="Garamond" w:eastAsia="MS Mincho" w:hAnsi="Garamond"/>
          <w:b/>
          <w:spacing w:val="-4"/>
          <w:sz w:val="24"/>
          <w:szCs w:val="24"/>
          <w:lang w:val="sq-AL"/>
        </w:rPr>
        <w:t>gjore dhe rregullat e brendshme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Brenda 3 muajve nga hyrja në fuqi e këtij Kodi:</w:t>
      </w:r>
    </w:p>
    <w:p w:rsidR="00630EFF" w:rsidRPr="00281C66"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 xml:space="preserve">a) Këshilli i Ministrave miraton </w:t>
      </w:r>
      <w:r w:rsidR="001858C6">
        <w:rPr>
          <w:rFonts w:ascii="Garamond" w:eastAsia="MS Mincho" w:hAnsi="Garamond"/>
          <w:spacing w:val="-4"/>
          <w:sz w:val="24"/>
          <w:szCs w:val="24"/>
          <w:lang w:val="sq-AL" w:eastAsia="sq-AL"/>
        </w:rPr>
        <w:t>aktet e përcaktuara në pikën 7 të nenit 59 dhe në pikën 3</w:t>
      </w:r>
      <w:r w:rsidRPr="00281C66">
        <w:rPr>
          <w:rFonts w:ascii="Garamond" w:eastAsia="MS Mincho" w:hAnsi="Garamond"/>
          <w:spacing w:val="-4"/>
          <w:sz w:val="24"/>
          <w:szCs w:val="24"/>
          <w:lang w:val="sq-AL" w:eastAsia="sq-AL"/>
        </w:rPr>
        <w:t xml:space="preserve"> të nenit 76, të këtij Kodi</w:t>
      </w:r>
      <w:r w:rsidRPr="00281C66">
        <w:rPr>
          <w:rFonts w:ascii="Garamond" w:eastAsia="Times New Roman" w:hAnsi="Garamond"/>
          <w:bCs/>
          <w:spacing w:val="-4"/>
          <w:sz w:val="24"/>
          <w:szCs w:val="24"/>
          <w:lang w:val="sq-AL" w:eastAsia="sq-AL"/>
        </w:rPr>
        <w:t>.</w:t>
      </w:r>
    </w:p>
    <w:p w:rsidR="00630EFF" w:rsidRPr="00281C66" w:rsidRDefault="00630EFF" w:rsidP="00630EFF">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281C66">
        <w:rPr>
          <w:rFonts w:ascii="Garamond" w:eastAsia="Times New Roman" w:hAnsi="Garamond"/>
          <w:bCs/>
          <w:spacing w:val="-4"/>
          <w:sz w:val="24"/>
          <w:szCs w:val="24"/>
          <w:lang w:val="sq-AL" w:eastAsia="sq-AL"/>
        </w:rPr>
        <w:t>b) Organet publike miratojnë rregullat e brendshme të punës në zbatim të dispozitave të këtij Kodi.</w:t>
      </w:r>
    </w:p>
    <w:p w:rsidR="004358B5" w:rsidRDefault="004358B5" w:rsidP="00630EFF">
      <w:pPr>
        <w:widowControl w:val="0"/>
        <w:tabs>
          <w:tab w:val="left" w:pos="224"/>
        </w:tabs>
        <w:spacing w:after="0" w:line="240" w:lineRule="auto"/>
        <w:jc w:val="center"/>
        <w:rPr>
          <w:rFonts w:ascii="Garamond" w:eastAsia="MS Mincho" w:hAnsi="Garamond"/>
          <w:spacing w:val="-4"/>
          <w:sz w:val="24"/>
          <w:szCs w:val="24"/>
          <w:lang w:val="sq-AL"/>
        </w:rPr>
      </w:pPr>
    </w:p>
    <w:p w:rsidR="00630EFF" w:rsidRPr="00281C66" w:rsidRDefault="00630EFF" w:rsidP="00630EFF">
      <w:pPr>
        <w:widowControl w:val="0"/>
        <w:tabs>
          <w:tab w:val="left" w:pos="224"/>
        </w:tabs>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187</w:t>
      </w:r>
    </w:p>
    <w:p w:rsidR="00630EFF" w:rsidRPr="00281C66" w:rsidRDefault="00630EFF" w:rsidP="00630EFF">
      <w:pPr>
        <w:widowControl w:val="0"/>
        <w:tabs>
          <w:tab w:val="left" w:pos="224"/>
        </w:tabs>
        <w:spacing w:after="0" w:line="240" w:lineRule="auto"/>
        <w:jc w:val="center"/>
        <w:rPr>
          <w:rFonts w:ascii="Garamond" w:eastAsia="MS Mincho" w:hAnsi="Garamond"/>
          <w:b/>
          <w:spacing w:val="-4"/>
          <w:sz w:val="24"/>
          <w:szCs w:val="24"/>
          <w:lang w:val="sq-AL"/>
        </w:rPr>
      </w:pPr>
      <w:r w:rsidRPr="00281C66">
        <w:rPr>
          <w:rFonts w:ascii="Garamond" w:eastAsia="MS Mincho" w:hAnsi="Garamond"/>
          <w:b/>
          <w:bCs/>
          <w:spacing w:val="-4"/>
          <w:sz w:val="24"/>
          <w:szCs w:val="24"/>
          <w:lang w:val="sq-AL"/>
        </w:rPr>
        <w:t>Refer</w:t>
      </w:r>
      <w:r w:rsidR="001858C6">
        <w:rPr>
          <w:rFonts w:ascii="Garamond" w:eastAsia="MS Mincho" w:hAnsi="Garamond"/>
          <w:b/>
          <w:bCs/>
          <w:spacing w:val="-4"/>
          <w:sz w:val="24"/>
          <w:szCs w:val="24"/>
          <w:lang w:val="sq-AL"/>
        </w:rPr>
        <w:t>encat në legjislacionin në fuqi</w:t>
      </w:r>
    </w:p>
    <w:p w:rsidR="00630EFF" w:rsidRPr="00281C66" w:rsidRDefault="00630EFF" w:rsidP="00630EFF">
      <w:pPr>
        <w:pStyle w:val="Hapesira7"/>
        <w:rPr>
          <w:spacing w:val="-4"/>
          <w:sz w:val="24"/>
          <w:lang w:val="sq-AL"/>
        </w:rPr>
      </w:pPr>
    </w:p>
    <w:p w:rsidR="00630EFF" w:rsidRPr="00281C66" w:rsidRDefault="00630EFF" w:rsidP="00630EFF">
      <w:pPr>
        <w:widowControl w:val="0"/>
        <w:autoSpaceDE w:val="0"/>
        <w:autoSpaceDN w:val="0"/>
        <w:adjustRightInd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Me hyrjen në fuqi të këtij Kodi, çdo referim që dispozitat ligjore dhe nënligjore bëjnë në ligjin nr. 8485, datë 12.5.1999, “Kodi i Procedurave Administrative të Republikës së Shqipërisë”, të ndryshuar, apo dispozita të veçanta të tij, vlerësohet si e bërë në këtë Kod, për aq sa është e mundur.</w:t>
      </w:r>
    </w:p>
    <w:p w:rsidR="00630EFF" w:rsidRPr="00281C66" w:rsidRDefault="00630EFF" w:rsidP="00630EFF">
      <w:pPr>
        <w:widowControl w:val="0"/>
        <w:tabs>
          <w:tab w:val="left" w:pos="0"/>
        </w:tabs>
        <w:spacing w:after="0" w:line="240" w:lineRule="auto"/>
        <w:jc w:val="center"/>
        <w:rPr>
          <w:rFonts w:ascii="Garamond" w:eastAsia="MS Mincho" w:hAnsi="Garamond"/>
          <w:spacing w:val="-4"/>
          <w:sz w:val="24"/>
          <w:szCs w:val="24"/>
          <w:lang w:val="sq-AL"/>
        </w:rPr>
      </w:pPr>
    </w:p>
    <w:p w:rsidR="00630EFF" w:rsidRPr="00281C66" w:rsidRDefault="00630EFF" w:rsidP="00630EFF">
      <w:pPr>
        <w:widowControl w:val="0"/>
        <w:tabs>
          <w:tab w:val="left" w:pos="0"/>
        </w:tabs>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188</w:t>
      </w:r>
    </w:p>
    <w:p w:rsidR="00630EFF" w:rsidRPr="00281C66" w:rsidRDefault="00630EFF" w:rsidP="00630EFF">
      <w:pPr>
        <w:widowControl w:val="0"/>
        <w:tabs>
          <w:tab w:val="left" w:pos="0"/>
        </w:tabs>
        <w:spacing w:after="0" w:line="240" w:lineRule="auto"/>
        <w:jc w:val="center"/>
        <w:rPr>
          <w:rFonts w:ascii="Garamond" w:eastAsia="MS Mincho" w:hAnsi="Garamond"/>
          <w:b/>
          <w:spacing w:val="-4"/>
          <w:sz w:val="24"/>
          <w:szCs w:val="24"/>
          <w:lang w:val="sq-AL"/>
        </w:rPr>
      </w:pPr>
      <w:r w:rsidRPr="00281C66">
        <w:rPr>
          <w:rFonts w:ascii="Garamond" w:eastAsia="MS Mincho" w:hAnsi="Garamond"/>
          <w:b/>
          <w:spacing w:val="-4"/>
          <w:sz w:val="24"/>
          <w:szCs w:val="24"/>
          <w:lang w:val="sq-AL"/>
        </w:rPr>
        <w:t>Shfuqizime</w:t>
      </w:r>
    </w:p>
    <w:p w:rsidR="00630EFF" w:rsidRPr="00281C66" w:rsidRDefault="00630EFF" w:rsidP="00630EFF">
      <w:pPr>
        <w:pStyle w:val="Hapesira7"/>
        <w:rPr>
          <w:spacing w:val="-4"/>
          <w:sz w:val="24"/>
          <w:lang w:val="sq-AL"/>
        </w:rPr>
      </w:pPr>
    </w:p>
    <w:p w:rsidR="00630EFF" w:rsidRPr="00281C66" w:rsidRDefault="00630EFF" w:rsidP="00630EFF">
      <w:pPr>
        <w:widowControl w:val="0"/>
        <w:tabs>
          <w:tab w:val="left" w:pos="0"/>
        </w:tabs>
        <w:spacing w:after="0" w:line="240" w:lineRule="auto"/>
        <w:contextualSpacing/>
        <w:rPr>
          <w:rFonts w:ascii="Garamond" w:eastAsia="MS Mincho" w:hAnsi="Garamond"/>
          <w:spacing w:val="-4"/>
          <w:sz w:val="24"/>
          <w:szCs w:val="24"/>
          <w:lang w:val="sq-AL" w:eastAsia="sq-AL"/>
        </w:rPr>
      </w:pPr>
      <w:r w:rsidRPr="00281C66">
        <w:rPr>
          <w:rFonts w:ascii="Garamond" w:eastAsia="Times New Roman" w:hAnsi="Garamond"/>
          <w:spacing w:val="-4"/>
          <w:sz w:val="24"/>
          <w:szCs w:val="24"/>
          <w:lang w:val="sq-AL" w:eastAsia="sq-AL"/>
        </w:rPr>
        <w:t>Me hyrjen në fuqi të këtij Kodi:</w:t>
      </w:r>
    </w:p>
    <w:p w:rsidR="00630EFF" w:rsidRPr="00281C66" w:rsidRDefault="00630EFF" w:rsidP="00630EFF">
      <w:pPr>
        <w:widowControl w:val="0"/>
        <w:tabs>
          <w:tab w:val="left" w:pos="0"/>
        </w:tabs>
        <w:spacing w:after="0" w:line="240" w:lineRule="auto"/>
        <w:contextualSpacing/>
        <w:rPr>
          <w:rFonts w:ascii="Garamond" w:eastAsia="MS Mincho" w:hAnsi="Garamond"/>
          <w:spacing w:val="-4"/>
          <w:sz w:val="24"/>
          <w:szCs w:val="24"/>
          <w:lang w:val="sq-AL" w:eastAsia="sq-AL"/>
        </w:rPr>
      </w:pPr>
      <w:r w:rsidRPr="00281C66">
        <w:rPr>
          <w:rFonts w:ascii="Garamond" w:eastAsia="Times New Roman" w:hAnsi="Garamond"/>
          <w:spacing w:val="-4"/>
          <w:sz w:val="24"/>
          <w:szCs w:val="24"/>
          <w:lang w:val="sq-AL" w:eastAsia="sq-AL"/>
        </w:rPr>
        <w:t>a)</w:t>
      </w:r>
      <w:r w:rsidR="001858C6">
        <w:rPr>
          <w:rFonts w:ascii="Garamond" w:eastAsia="Times New Roman" w:hAnsi="Garamond"/>
          <w:spacing w:val="-4"/>
          <w:sz w:val="24"/>
          <w:szCs w:val="24"/>
          <w:lang w:val="sq-AL" w:eastAsia="sq-AL"/>
        </w:rPr>
        <w:t xml:space="preserve"> ligji nr. 8485, datë 12.5.1999</w:t>
      </w:r>
      <w:r w:rsidRPr="00281C66">
        <w:rPr>
          <w:rFonts w:ascii="Garamond" w:eastAsia="Times New Roman" w:hAnsi="Garamond"/>
          <w:spacing w:val="-4"/>
          <w:sz w:val="24"/>
          <w:szCs w:val="24"/>
          <w:lang w:val="sq-AL" w:eastAsia="sq-AL"/>
        </w:rPr>
        <w:t xml:space="preserve"> “Kodi i Procedurave Administrative të Republikës së Shqipërisë”, i ndryshuar, shfuqizohet.</w:t>
      </w:r>
    </w:p>
    <w:p w:rsidR="00630EFF" w:rsidRPr="00281C66" w:rsidRDefault="00630EFF" w:rsidP="00630EFF">
      <w:pPr>
        <w:widowControl w:val="0"/>
        <w:tabs>
          <w:tab w:val="left" w:pos="0"/>
        </w:tabs>
        <w:spacing w:after="0" w:line="240" w:lineRule="auto"/>
        <w:contextualSpacing/>
        <w:rPr>
          <w:rFonts w:ascii="Garamond" w:eastAsia="MS Mincho" w:hAnsi="Garamond"/>
          <w:spacing w:val="-4"/>
          <w:sz w:val="24"/>
          <w:szCs w:val="24"/>
          <w:lang w:val="sq-AL" w:eastAsia="sq-AL"/>
        </w:rPr>
      </w:pPr>
      <w:r w:rsidRPr="00281C66">
        <w:rPr>
          <w:rFonts w:ascii="Garamond" w:eastAsia="Times New Roman" w:hAnsi="Garamond"/>
          <w:spacing w:val="-4"/>
          <w:sz w:val="24"/>
          <w:szCs w:val="24"/>
          <w:lang w:val="sq-AL" w:eastAsia="sq-AL"/>
        </w:rPr>
        <w:t>b) Çdo dispozitë ligjore dhe nënligjore</w:t>
      </w:r>
      <w:r w:rsidR="001858C6">
        <w:rPr>
          <w:rFonts w:ascii="Garamond" w:eastAsia="Times New Roman" w:hAnsi="Garamond"/>
          <w:spacing w:val="-4"/>
          <w:sz w:val="24"/>
          <w:szCs w:val="24"/>
          <w:lang w:val="sq-AL" w:eastAsia="sq-AL"/>
        </w:rPr>
        <w:t>,</w:t>
      </w:r>
      <w:r w:rsidRPr="00281C66">
        <w:rPr>
          <w:rFonts w:ascii="Garamond" w:eastAsia="Times New Roman" w:hAnsi="Garamond"/>
          <w:spacing w:val="-4"/>
          <w:sz w:val="24"/>
          <w:szCs w:val="24"/>
          <w:lang w:val="sq-AL" w:eastAsia="sq-AL"/>
        </w:rPr>
        <w:t xml:space="preserve"> që vjen në kundërshtim me dispozitat e këtij Kodi</w:t>
      </w:r>
      <w:r w:rsidR="001858C6">
        <w:rPr>
          <w:rFonts w:ascii="Garamond" w:eastAsia="Times New Roman" w:hAnsi="Garamond"/>
          <w:spacing w:val="-4"/>
          <w:sz w:val="24"/>
          <w:szCs w:val="24"/>
          <w:lang w:val="sq-AL" w:eastAsia="sq-AL"/>
        </w:rPr>
        <w:t>,</w:t>
      </w:r>
      <w:r w:rsidRPr="00281C66">
        <w:rPr>
          <w:rFonts w:ascii="Garamond" w:eastAsia="Times New Roman" w:hAnsi="Garamond"/>
          <w:spacing w:val="-4"/>
          <w:sz w:val="24"/>
          <w:szCs w:val="24"/>
          <w:lang w:val="sq-AL" w:eastAsia="sq-AL"/>
        </w:rPr>
        <w:t xml:space="preserve"> shfuqizohet.</w:t>
      </w:r>
    </w:p>
    <w:p w:rsidR="00630EFF" w:rsidRPr="00281C66" w:rsidRDefault="00630EFF" w:rsidP="00630EFF">
      <w:pPr>
        <w:widowControl w:val="0"/>
        <w:spacing w:after="0" w:line="240" w:lineRule="auto"/>
        <w:jc w:val="center"/>
        <w:rPr>
          <w:rFonts w:ascii="Garamond" w:eastAsia="MS Mincho" w:hAnsi="Garamond"/>
          <w:spacing w:val="-4"/>
          <w:sz w:val="24"/>
          <w:szCs w:val="24"/>
          <w:lang w:val="sq-AL"/>
        </w:rPr>
      </w:pPr>
      <w:r w:rsidRPr="00281C66">
        <w:rPr>
          <w:rFonts w:ascii="Garamond" w:eastAsia="MS Mincho" w:hAnsi="Garamond"/>
          <w:spacing w:val="-4"/>
          <w:sz w:val="24"/>
          <w:szCs w:val="24"/>
          <w:lang w:val="sq-AL"/>
        </w:rPr>
        <w:t>Neni 189</w:t>
      </w:r>
    </w:p>
    <w:p w:rsidR="00630EFF" w:rsidRPr="00281C66" w:rsidRDefault="001858C6" w:rsidP="00630EFF">
      <w:pPr>
        <w:widowControl w:val="0"/>
        <w:spacing w:after="0" w:line="240" w:lineRule="auto"/>
        <w:jc w:val="center"/>
        <w:rPr>
          <w:rFonts w:ascii="Garamond" w:eastAsia="MS Mincho" w:hAnsi="Garamond"/>
          <w:b/>
          <w:spacing w:val="-4"/>
          <w:sz w:val="24"/>
          <w:szCs w:val="24"/>
          <w:lang w:val="sq-AL"/>
        </w:rPr>
      </w:pPr>
      <w:r>
        <w:rPr>
          <w:rFonts w:ascii="Garamond" w:eastAsia="MS Mincho" w:hAnsi="Garamond"/>
          <w:b/>
          <w:spacing w:val="-4"/>
          <w:sz w:val="24"/>
          <w:szCs w:val="24"/>
          <w:lang w:val="sq-AL"/>
        </w:rPr>
        <w:t>Hyrja në fuqi</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ind w:firstLine="340"/>
        <w:rPr>
          <w:rFonts w:ascii="Garamond" w:eastAsia="MS Mincho" w:hAnsi="Garamond"/>
          <w:spacing w:val="-4"/>
          <w:sz w:val="24"/>
          <w:szCs w:val="24"/>
          <w:lang w:val="sq-AL"/>
        </w:rPr>
      </w:pPr>
      <w:r w:rsidRPr="00281C66">
        <w:rPr>
          <w:rFonts w:ascii="Garamond" w:eastAsia="MS Mincho" w:hAnsi="Garamond"/>
          <w:spacing w:val="-4"/>
          <w:sz w:val="24"/>
          <w:szCs w:val="24"/>
          <w:lang w:val="sq-AL"/>
        </w:rPr>
        <w:t>Ky ligj hyn në fuqi 1 vit pas botimit në Fletoren Zyrtare.</w:t>
      </w:r>
    </w:p>
    <w:p w:rsidR="00630EFF" w:rsidRPr="00281C66" w:rsidRDefault="00630EFF" w:rsidP="00630EFF">
      <w:pPr>
        <w:pStyle w:val="Hapesira7"/>
        <w:rPr>
          <w:spacing w:val="-4"/>
          <w:sz w:val="24"/>
          <w:lang w:val="sq-AL"/>
        </w:rPr>
      </w:pPr>
    </w:p>
    <w:p w:rsidR="00630EFF" w:rsidRPr="00281C66" w:rsidRDefault="00630EFF" w:rsidP="00630EFF">
      <w:pPr>
        <w:widowControl w:val="0"/>
        <w:spacing w:after="0" w:line="240" w:lineRule="auto"/>
        <w:rPr>
          <w:rFonts w:ascii="Garamond" w:eastAsia="MS Mincho" w:hAnsi="Garamond"/>
          <w:spacing w:val="-4"/>
          <w:sz w:val="24"/>
          <w:szCs w:val="24"/>
          <w:lang w:val="sq-AL"/>
        </w:rPr>
      </w:pPr>
      <w:r w:rsidRPr="00281C66">
        <w:rPr>
          <w:rFonts w:ascii="Garamond" w:eastAsia="MS Mincho" w:hAnsi="Garamond"/>
          <w:spacing w:val="-4"/>
          <w:sz w:val="24"/>
          <w:szCs w:val="24"/>
          <w:lang w:val="sq-AL"/>
        </w:rPr>
        <w:t>Miratuar në datën 30.4.2015</w:t>
      </w:r>
    </w:p>
    <w:p w:rsidR="00630EFF" w:rsidRPr="00281C66" w:rsidRDefault="00630EFF" w:rsidP="00630EFF">
      <w:pPr>
        <w:widowControl w:val="0"/>
        <w:spacing w:after="0" w:line="240" w:lineRule="auto"/>
        <w:rPr>
          <w:rFonts w:ascii="Garamond" w:eastAsia="MS Mincho" w:hAnsi="Garamond"/>
          <w:spacing w:val="-4"/>
          <w:sz w:val="24"/>
          <w:szCs w:val="24"/>
          <w:lang w:val="sq-AL"/>
        </w:rPr>
      </w:pPr>
    </w:p>
    <w:p w:rsidR="00D60ED7" w:rsidRPr="00BF69DB" w:rsidRDefault="00630EFF" w:rsidP="00BF69DB">
      <w:pPr>
        <w:pStyle w:val="Paragrafi"/>
        <w:ind w:firstLine="0"/>
        <w:rPr>
          <w:b/>
          <w:spacing w:val="-4"/>
          <w:szCs w:val="24"/>
          <w:lang w:val="sq-AL"/>
        </w:rPr>
      </w:pPr>
      <w:r w:rsidRPr="00281C66">
        <w:rPr>
          <w:b/>
          <w:spacing w:val="-4"/>
          <w:szCs w:val="24"/>
          <w:lang w:val="sq-AL"/>
        </w:rPr>
        <w:t>Shpallur me de</w:t>
      </w:r>
      <w:r w:rsidR="001858C6">
        <w:rPr>
          <w:b/>
          <w:spacing w:val="-4"/>
          <w:szCs w:val="24"/>
          <w:lang w:val="sq-AL"/>
        </w:rPr>
        <w:t>kretin nr. 9112, datë 22.5.2015</w:t>
      </w:r>
      <w:r w:rsidRPr="00281C66">
        <w:rPr>
          <w:b/>
          <w:spacing w:val="-4"/>
          <w:szCs w:val="24"/>
          <w:lang w:val="sq-AL"/>
        </w:rPr>
        <w:t xml:space="preserve"> të Presidentit të Republikës së Shqipërisë, Bujar Nishani</w:t>
      </w:r>
    </w:p>
    <w:sectPr w:rsidR="00D60ED7" w:rsidRPr="00BF69DB" w:rsidSect="009121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5CA" w:rsidRDefault="008C65CA" w:rsidP="00147BDD">
      <w:pPr>
        <w:spacing w:after="0" w:line="240" w:lineRule="auto"/>
      </w:pPr>
      <w:r>
        <w:separator/>
      </w:r>
    </w:p>
  </w:endnote>
  <w:endnote w:type="continuationSeparator" w:id="0">
    <w:p w:rsidR="008C65CA" w:rsidRDefault="008C65CA" w:rsidP="00147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5CA" w:rsidRDefault="008C65CA" w:rsidP="00147BDD">
      <w:pPr>
        <w:spacing w:after="0" w:line="240" w:lineRule="auto"/>
      </w:pPr>
      <w:r>
        <w:separator/>
      </w:r>
    </w:p>
  </w:footnote>
  <w:footnote w:type="continuationSeparator" w:id="0">
    <w:p w:rsidR="008C65CA" w:rsidRDefault="008C65CA" w:rsidP="00147B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7E5D0AD9"/>
    <w:multiLevelType w:val="multilevel"/>
    <w:tmpl w:val="221AC014"/>
    <w:lvl w:ilvl="0">
      <w:start w:val="1"/>
      <w:numFmt w:val="decimal"/>
      <w:lvlText w:val="%1."/>
      <w:lvlJc w:val="left"/>
      <w:pPr>
        <w:tabs>
          <w:tab w:val="num" w:pos="700"/>
        </w:tabs>
        <w:ind w:left="680" w:hanging="340"/>
      </w:pPr>
      <w:rPr>
        <w:rFonts w:ascii="Times New Roman" w:eastAsia="Times New Roman" w:hAnsi="Times New Roman" w:cs="Times New Roman" w:hint="default"/>
        <w:b w:val="0"/>
        <w:i w:val="0"/>
        <w:color w:val="auto"/>
      </w:rPr>
    </w:lvl>
    <w:lvl w:ilvl="1">
      <w:start w:val="4"/>
      <w:numFmt w:val="decimal"/>
      <w:lvlText w:val="%2."/>
      <w:lvlJc w:val="left"/>
      <w:pPr>
        <w:tabs>
          <w:tab w:val="num" w:pos="360"/>
        </w:tabs>
        <w:ind w:left="340" w:hanging="340"/>
      </w:pPr>
      <w:rPr>
        <w:rFonts w:cs="Times New Roman"/>
        <w:b w:val="0"/>
        <w:i w:val="0"/>
      </w:rPr>
    </w:lvl>
    <w:lvl w:ilvl="2">
      <w:start w:val="1"/>
      <w:numFmt w:val="decimal"/>
      <w:lvlText w:val="%3."/>
      <w:lvlJc w:val="left"/>
      <w:pPr>
        <w:tabs>
          <w:tab w:val="num" w:pos="360"/>
        </w:tabs>
        <w:ind w:left="340" w:hanging="340"/>
      </w:pPr>
      <w:rPr>
        <w:rFonts w:cs="Times New Roman"/>
        <w:b w:val="0"/>
        <w:i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decimal"/>
      <w:pStyle w:val="S1"/>
      <w:lvlText w:val="%6."/>
      <w:lvlJc w:val="left"/>
      <w:pPr>
        <w:tabs>
          <w:tab w:val="num" w:pos="360"/>
        </w:tabs>
        <w:ind w:left="340" w:hanging="340"/>
      </w:pPr>
      <w:rPr>
        <w:rFonts w:cs="Times New Roman"/>
        <w:b w:val="0"/>
        <w:i w:val="0"/>
      </w:rPr>
    </w:lvl>
    <w:lvl w:ilvl="6">
      <w:start w:val="1"/>
      <w:numFmt w:val="lowerLetter"/>
      <w:lvlText w:val="%7."/>
      <w:lvlJc w:val="left"/>
      <w:pPr>
        <w:tabs>
          <w:tab w:val="num" w:pos="680"/>
        </w:tabs>
        <w:ind w:left="680" w:hanging="453"/>
      </w:pPr>
      <w:rPr>
        <w:rFonts w:cs="Times New Roman"/>
        <w:b w:val="0"/>
        <w:i w:val="0"/>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EFF"/>
    <w:rsid w:val="00011BFD"/>
    <w:rsid w:val="00013606"/>
    <w:rsid w:val="000218A1"/>
    <w:rsid w:val="00032E53"/>
    <w:rsid w:val="00042541"/>
    <w:rsid w:val="000444EE"/>
    <w:rsid w:val="000556B6"/>
    <w:rsid w:val="000678C5"/>
    <w:rsid w:val="000D43FB"/>
    <w:rsid w:val="00107751"/>
    <w:rsid w:val="00147BDD"/>
    <w:rsid w:val="00150436"/>
    <w:rsid w:val="00165176"/>
    <w:rsid w:val="001858C6"/>
    <w:rsid w:val="001D125B"/>
    <w:rsid w:val="001D3E0C"/>
    <w:rsid w:val="001F4FC0"/>
    <w:rsid w:val="001F635A"/>
    <w:rsid w:val="00281C66"/>
    <w:rsid w:val="002A2F4A"/>
    <w:rsid w:val="002C0AA4"/>
    <w:rsid w:val="002E7553"/>
    <w:rsid w:val="002F3BD1"/>
    <w:rsid w:val="00332E0F"/>
    <w:rsid w:val="00383A7A"/>
    <w:rsid w:val="00386504"/>
    <w:rsid w:val="003A5959"/>
    <w:rsid w:val="004358B5"/>
    <w:rsid w:val="00455FC5"/>
    <w:rsid w:val="004A0A75"/>
    <w:rsid w:val="004A4709"/>
    <w:rsid w:val="004E3F88"/>
    <w:rsid w:val="00507F4D"/>
    <w:rsid w:val="00517EC2"/>
    <w:rsid w:val="00563BDB"/>
    <w:rsid w:val="00580632"/>
    <w:rsid w:val="005951AF"/>
    <w:rsid w:val="005C19BA"/>
    <w:rsid w:val="00627136"/>
    <w:rsid w:val="00630EFF"/>
    <w:rsid w:val="00657AD7"/>
    <w:rsid w:val="006815F0"/>
    <w:rsid w:val="006E03A5"/>
    <w:rsid w:val="0073552E"/>
    <w:rsid w:val="00760663"/>
    <w:rsid w:val="00796DC5"/>
    <w:rsid w:val="007A33AA"/>
    <w:rsid w:val="008C65CA"/>
    <w:rsid w:val="00912120"/>
    <w:rsid w:val="0095246D"/>
    <w:rsid w:val="009C16F1"/>
    <w:rsid w:val="00A3508F"/>
    <w:rsid w:val="00A50F94"/>
    <w:rsid w:val="00AF3A58"/>
    <w:rsid w:val="00B01A93"/>
    <w:rsid w:val="00B441A3"/>
    <w:rsid w:val="00B828CB"/>
    <w:rsid w:val="00BE7D39"/>
    <w:rsid w:val="00BF55E3"/>
    <w:rsid w:val="00BF69DB"/>
    <w:rsid w:val="00C10A7F"/>
    <w:rsid w:val="00C23D03"/>
    <w:rsid w:val="00C6489A"/>
    <w:rsid w:val="00C737E6"/>
    <w:rsid w:val="00C83DE8"/>
    <w:rsid w:val="00CE2350"/>
    <w:rsid w:val="00CE7960"/>
    <w:rsid w:val="00CF2551"/>
    <w:rsid w:val="00D27DAF"/>
    <w:rsid w:val="00D361CB"/>
    <w:rsid w:val="00D5627A"/>
    <w:rsid w:val="00D60ED7"/>
    <w:rsid w:val="00D73EAD"/>
    <w:rsid w:val="00DC2D3E"/>
    <w:rsid w:val="00DD2889"/>
    <w:rsid w:val="00E061C7"/>
    <w:rsid w:val="00E12DC7"/>
    <w:rsid w:val="00E43B08"/>
    <w:rsid w:val="00E50AA4"/>
    <w:rsid w:val="00E727A6"/>
    <w:rsid w:val="00E94840"/>
    <w:rsid w:val="00E975EA"/>
    <w:rsid w:val="00F0195D"/>
    <w:rsid w:val="00F07365"/>
    <w:rsid w:val="00F159F6"/>
    <w:rsid w:val="00F16594"/>
    <w:rsid w:val="00F2668D"/>
    <w:rsid w:val="00F5353D"/>
    <w:rsid w:val="00F57E90"/>
    <w:rsid w:val="00F76689"/>
    <w:rsid w:val="00F96A90"/>
    <w:rsid w:val="00FF1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qFormat="1"/>
    <w:lsdException w:name="heading 8" w:uiPriority="9" w:qFormat="1"/>
    <w:lsdException w:name="heading 9" w:qFormat="1"/>
    <w:lsdException w:name="toc 1" w:qFormat="1"/>
    <w:lsdException w:name="toc 2" w:qFormat="1"/>
    <w:lsdException w:name="toc 3" w:qFormat="1"/>
    <w:lsdException w:name="annotation text" w:uiPriority="99"/>
    <w:lsdException w:name="header" w:uiPriority="99"/>
    <w:lsdException w:name="footer" w:uiPriority="99"/>
    <w:lsdException w:name="caption" w:qFormat="1"/>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630EFF"/>
    <w:pPr>
      <w:spacing w:after="200" w:line="276" w:lineRule="auto"/>
      <w:ind w:firstLine="284"/>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630EFF"/>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630EFF"/>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630EFF"/>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630EFF"/>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630EFF"/>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630EFF"/>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630EFF"/>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630EFF"/>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630EFF"/>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630EFF"/>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630EFF"/>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630EF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630EFF"/>
    <w:rPr>
      <w:rFonts w:ascii="Cambria" w:eastAsia="MS Mincho" w:hAnsi="Cambria" w:cs="Cambria"/>
      <w:b/>
      <w:bCs/>
      <w:i/>
      <w:iCs/>
      <w:sz w:val="24"/>
      <w:szCs w:val="24"/>
    </w:rPr>
  </w:style>
  <w:style w:type="character" w:customStyle="1" w:styleId="Heading5Char">
    <w:name w:val="Heading 5 Char"/>
    <w:basedOn w:val="DefaultParagraphFont"/>
    <w:link w:val="Heading5"/>
    <w:rsid w:val="00630EFF"/>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630EFF"/>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630EFF"/>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630EFF"/>
    <w:rPr>
      <w:rFonts w:ascii="Cambria" w:eastAsia="MS Mincho" w:hAnsi="Cambria" w:cs="Cambria"/>
      <w:sz w:val="20"/>
      <w:szCs w:val="20"/>
    </w:rPr>
  </w:style>
  <w:style w:type="character" w:customStyle="1" w:styleId="Heading9Char">
    <w:name w:val="Heading 9 Char"/>
    <w:basedOn w:val="DefaultParagraphFont"/>
    <w:link w:val="Heading9"/>
    <w:rsid w:val="00630EFF"/>
    <w:rPr>
      <w:rFonts w:ascii="Cambria" w:eastAsia="MS Mincho" w:hAnsi="Cambria" w:cs="Cambria"/>
      <w:i/>
      <w:iCs/>
      <w:spacing w:val="5"/>
      <w:sz w:val="20"/>
      <w:szCs w:val="20"/>
    </w:rPr>
  </w:style>
  <w:style w:type="paragraph" w:styleId="NoSpacing">
    <w:name w:val="No Spacing"/>
    <w:link w:val="NoSpacingChar"/>
    <w:qFormat/>
    <w:rsid w:val="00630EFF"/>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630EFF"/>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630E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30EFF"/>
    <w:rPr>
      <w:rFonts w:ascii="Tahoma" w:eastAsia="Calibri" w:hAnsi="Tahoma" w:cs="Tahoma"/>
      <w:sz w:val="16"/>
      <w:szCs w:val="16"/>
    </w:rPr>
  </w:style>
  <w:style w:type="paragraph" w:styleId="Header">
    <w:name w:val="header"/>
    <w:basedOn w:val="Normal"/>
    <w:link w:val="HeaderChar"/>
    <w:uiPriority w:val="99"/>
    <w:unhideWhenUsed/>
    <w:rsid w:val="00630E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EFF"/>
    <w:rPr>
      <w:rFonts w:ascii="Calibri" w:eastAsia="Calibri" w:hAnsi="Calibri" w:cs="Times New Roman"/>
    </w:rPr>
  </w:style>
  <w:style w:type="paragraph" w:styleId="Footer">
    <w:name w:val="footer"/>
    <w:basedOn w:val="Normal"/>
    <w:link w:val="FooterChar"/>
    <w:uiPriority w:val="99"/>
    <w:unhideWhenUsed/>
    <w:rsid w:val="00630E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0EFF"/>
    <w:rPr>
      <w:rFonts w:ascii="Calibri" w:eastAsia="Calibri" w:hAnsi="Calibri" w:cs="Times New Roman"/>
    </w:rPr>
  </w:style>
  <w:style w:type="paragraph" w:customStyle="1" w:styleId="Akti">
    <w:name w:val="Akti"/>
    <w:link w:val="AktiChar"/>
    <w:rsid w:val="00630EFF"/>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30EFF"/>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30EFF"/>
    <w:rPr>
      <w:rFonts w:ascii="Garamond" w:eastAsia="MS Mincho" w:hAnsi="Garamond" w:cs="CG Times"/>
      <w:b/>
      <w:bCs/>
      <w:sz w:val="24"/>
      <w:lang w:val="en-GB"/>
    </w:rPr>
  </w:style>
  <w:style w:type="paragraph" w:customStyle="1" w:styleId="Paragrafi">
    <w:name w:val="Paragrafi"/>
    <w:link w:val="ParagrafiChar"/>
    <w:rsid w:val="00630EFF"/>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630EFF"/>
    <w:rPr>
      <w:rFonts w:ascii="Garamond" w:eastAsia="MS Mincho" w:hAnsi="Garamond" w:cs="CG Times"/>
      <w:sz w:val="24"/>
    </w:rPr>
  </w:style>
  <w:style w:type="paragraph" w:customStyle="1" w:styleId="Titulli">
    <w:name w:val="Titulli"/>
    <w:next w:val="Normal"/>
    <w:link w:val="TitulliChar"/>
    <w:rsid w:val="00630EFF"/>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630EFF"/>
    <w:rPr>
      <w:rFonts w:ascii="Garamond" w:eastAsia="MS Mincho" w:hAnsi="Garamond" w:cs="CG Times"/>
      <w:b/>
      <w:bCs/>
      <w:caps/>
      <w:sz w:val="24"/>
      <w:lang w:val="en-GB"/>
    </w:rPr>
  </w:style>
  <w:style w:type="character" w:customStyle="1" w:styleId="AktiChar">
    <w:name w:val="Akti Char"/>
    <w:basedOn w:val="DefaultParagraphFont"/>
    <w:link w:val="Akti"/>
    <w:rsid w:val="00630EFF"/>
    <w:rPr>
      <w:rFonts w:ascii="Garamond" w:eastAsia="MS Mincho" w:hAnsi="Garamond" w:cs="CG Times"/>
      <w:b/>
      <w:bCs/>
      <w:caps/>
      <w:color w:val="000000"/>
      <w:sz w:val="24"/>
      <w:lang w:val="en-GB"/>
    </w:rPr>
  </w:style>
  <w:style w:type="paragraph" w:customStyle="1" w:styleId="NeniNr">
    <w:name w:val="Neni_Nr"/>
    <w:next w:val="Normal"/>
    <w:link w:val="NeniNrChar"/>
    <w:rsid w:val="00630EFF"/>
    <w:pPr>
      <w:keepNext/>
      <w:widowControl w:val="0"/>
      <w:jc w:val="center"/>
    </w:pPr>
    <w:rPr>
      <w:rFonts w:ascii="Garamond" w:eastAsia="MS Mincho" w:hAnsi="Garamond" w:cs="CG Times"/>
      <w:sz w:val="24"/>
      <w:lang w:val="en-GB"/>
    </w:rPr>
  </w:style>
  <w:style w:type="paragraph" w:customStyle="1" w:styleId="NeniTitull">
    <w:name w:val="Neni_Titull"/>
    <w:next w:val="Normal"/>
    <w:rsid w:val="00630EFF"/>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30EFF"/>
    <w:rPr>
      <w:rFonts w:ascii="Garamond" w:eastAsia="MS Mincho" w:hAnsi="Garamond" w:cs="CG Times"/>
      <w:sz w:val="24"/>
      <w:lang w:val="en-GB"/>
    </w:rPr>
  </w:style>
  <w:style w:type="paragraph" w:customStyle="1" w:styleId="Autoriteti">
    <w:name w:val="Autoriteti"/>
    <w:next w:val="Normal"/>
    <w:link w:val="AutoritetiChar"/>
    <w:rsid w:val="00630EFF"/>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630EFF"/>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630EFF"/>
    <w:rPr>
      <w:rFonts w:ascii="Garamond" w:eastAsia="MS Mincho" w:hAnsi="Garamond" w:cs="CG Times"/>
      <w:caps/>
      <w:sz w:val="24"/>
      <w:lang w:val="en-GB"/>
    </w:rPr>
  </w:style>
  <w:style w:type="character" w:customStyle="1" w:styleId="AutoritetiEmerChar">
    <w:name w:val="Autoriteti_Emer Char"/>
    <w:link w:val="AutoritetiEmer"/>
    <w:locked/>
    <w:rsid w:val="00630EFF"/>
    <w:rPr>
      <w:rFonts w:ascii="Garamond" w:eastAsia="MS Mincho" w:hAnsi="Garamond" w:cs="Times New Roman"/>
      <w:b/>
      <w:bCs/>
      <w:sz w:val="24"/>
      <w:lang w:val="en-GB"/>
    </w:rPr>
  </w:style>
  <w:style w:type="paragraph" w:customStyle="1" w:styleId="Titull-Titull">
    <w:name w:val="Titull-Titull"/>
    <w:basedOn w:val="Paragrafi"/>
    <w:qFormat/>
    <w:rsid w:val="00630EFF"/>
    <w:pPr>
      <w:ind w:firstLine="0"/>
      <w:jc w:val="center"/>
    </w:pPr>
    <w:rPr>
      <w:caps/>
      <w:szCs w:val="24"/>
    </w:rPr>
  </w:style>
  <w:style w:type="paragraph" w:customStyle="1" w:styleId="Vendosi">
    <w:name w:val="Vendosi"/>
    <w:basedOn w:val="Titull-Titull"/>
    <w:qFormat/>
    <w:rsid w:val="00630EFF"/>
  </w:style>
  <w:style w:type="paragraph" w:customStyle="1" w:styleId="Hapesira7">
    <w:name w:val="Hapesira 7"/>
    <w:basedOn w:val="Paragrafi"/>
    <w:qFormat/>
    <w:rsid w:val="00630EFF"/>
    <w:rPr>
      <w:sz w:val="14"/>
      <w:szCs w:val="24"/>
    </w:rPr>
  </w:style>
  <w:style w:type="paragraph" w:styleId="ListParagraph">
    <w:name w:val="List Paragraph"/>
    <w:aliases w:val="List Paragraph2"/>
    <w:basedOn w:val="Normal"/>
    <w:link w:val="ListParagraphChar"/>
    <w:uiPriority w:val="34"/>
    <w:qFormat/>
    <w:rsid w:val="00630EFF"/>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630EFF"/>
    <w:rPr>
      <w:rFonts w:ascii="Calibri" w:eastAsia="Times New Roman" w:hAnsi="Calibri" w:cs="Times New Roman"/>
    </w:rPr>
  </w:style>
  <w:style w:type="paragraph" w:customStyle="1" w:styleId="Style1">
    <w:name w:val="Style1"/>
    <w:basedOn w:val="Akti"/>
    <w:qFormat/>
    <w:rsid w:val="00630EFF"/>
    <w:rPr>
      <w:rFonts w:ascii="CG Times" w:hAnsi="CG Times"/>
      <w:sz w:val="21"/>
    </w:rPr>
  </w:style>
  <w:style w:type="character" w:customStyle="1" w:styleId="Heading2Char1">
    <w:name w:val="Heading 2 Char1"/>
    <w:link w:val="Heading2"/>
    <w:uiPriority w:val="9"/>
    <w:locked/>
    <w:rsid w:val="00630EFF"/>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630EFF"/>
    <w:rPr>
      <w:rFonts w:ascii="Cambria" w:eastAsia="MS Mincho" w:hAnsi="Cambria" w:cs="Cambria"/>
      <w:b/>
      <w:bCs/>
      <w:sz w:val="24"/>
      <w:szCs w:val="24"/>
    </w:rPr>
  </w:style>
  <w:style w:type="paragraph" w:customStyle="1" w:styleId="ADDRESS">
    <w:name w:val="ADDRESS"/>
    <w:basedOn w:val="Normal"/>
    <w:rsid w:val="00630EF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630EFF"/>
    <w:rPr>
      <w:rFonts w:ascii="CG Times" w:eastAsia="MS Mincho" w:hAnsi="CG Times" w:cs="CG Times"/>
      <w:sz w:val="21"/>
      <w:lang w:val="en-GB"/>
    </w:rPr>
  </w:style>
  <w:style w:type="paragraph" w:customStyle="1" w:styleId="AneksiNr">
    <w:name w:val="Aneksi_Nr"/>
    <w:next w:val="Normal"/>
    <w:rsid w:val="00630EFF"/>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630EFF"/>
    <w:pPr>
      <w:jc w:val="center"/>
    </w:pPr>
    <w:rPr>
      <w:rFonts w:ascii="CG Times" w:eastAsia="MS Mincho" w:hAnsi="CG Times" w:cs="CG Times"/>
      <w:sz w:val="21"/>
      <w:szCs w:val="24"/>
      <w:lang w:val="en-GB"/>
    </w:rPr>
  </w:style>
  <w:style w:type="paragraph" w:styleId="BodyText">
    <w:name w:val="Body Text"/>
    <w:basedOn w:val="Normal"/>
    <w:link w:val="BodyTextChar"/>
    <w:rsid w:val="00630EFF"/>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630EFF"/>
    <w:rPr>
      <w:rFonts w:ascii="Arial" w:eastAsia="Times New Roman" w:hAnsi="Arial" w:cs="Arial"/>
      <w:color w:val="000000"/>
      <w:sz w:val="24"/>
      <w:szCs w:val="24"/>
    </w:rPr>
  </w:style>
  <w:style w:type="paragraph" w:customStyle="1" w:styleId="BazLigjPropozues">
    <w:name w:val="Baz_Ligj_Propozues"/>
    <w:rsid w:val="00630EFF"/>
    <w:pPr>
      <w:keepNext/>
      <w:widowControl w:val="0"/>
    </w:pPr>
    <w:rPr>
      <w:rFonts w:ascii="CG Times" w:eastAsia="MS Mincho" w:hAnsi="CG Times" w:cs="CG Times"/>
      <w:color w:val="000000"/>
      <w:sz w:val="21"/>
      <w:lang w:val="en-GB"/>
    </w:rPr>
  </w:style>
  <w:style w:type="paragraph" w:styleId="Subtitle">
    <w:name w:val="Subtitle"/>
    <w:basedOn w:val="Normal"/>
    <w:link w:val="SubtitleChar"/>
    <w:qFormat/>
    <w:rsid w:val="00630EFF"/>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630EFF"/>
    <w:rPr>
      <w:rFonts w:ascii="Times New Roman" w:eastAsia="Times New Roman" w:hAnsi="Times New Roman" w:cs="Times New Roman"/>
      <w:caps/>
      <w:sz w:val="26"/>
      <w:szCs w:val="26"/>
      <w:lang w:val="en-GB"/>
    </w:rPr>
  </w:style>
  <w:style w:type="character" w:customStyle="1" w:styleId="apple-converted-space">
    <w:name w:val="apple-converted-space"/>
    <w:rsid w:val="00630EFF"/>
  </w:style>
  <w:style w:type="character" w:styleId="Hyperlink">
    <w:name w:val="Hyperlink"/>
    <w:uiPriority w:val="99"/>
    <w:unhideWhenUsed/>
    <w:rsid w:val="00630EFF"/>
    <w:rPr>
      <w:color w:val="0000FF"/>
      <w:u w:val="single"/>
    </w:rPr>
  </w:style>
  <w:style w:type="character" w:styleId="FollowedHyperlink">
    <w:name w:val="FollowedHyperlink"/>
    <w:uiPriority w:val="99"/>
    <w:unhideWhenUsed/>
    <w:rsid w:val="00630EFF"/>
    <w:rPr>
      <w:color w:val="800080"/>
      <w:u w:val="single"/>
    </w:rPr>
  </w:style>
  <w:style w:type="paragraph" w:customStyle="1" w:styleId="font5">
    <w:name w:val="font5"/>
    <w:basedOn w:val="Normal"/>
    <w:rsid w:val="00630EF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630EFF"/>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630EFF"/>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630EF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630EF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630EFF"/>
    <w:pPr>
      <w:widowControl w:val="0"/>
      <w:ind w:firstLine="284"/>
      <w:outlineLvl w:val="2"/>
    </w:pPr>
    <w:rPr>
      <w:rFonts w:ascii="CG Times" w:eastAsia="MS Mincho" w:hAnsi="CG Times" w:cs="CG Times"/>
    </w:rPr>
  </w:style>
  <w:style w:type="paragraph" w:customStyle="1" w:styleId="xl69">
    <w:name w:val="xl69"/>
    <w:basedOn w:val="Normal"/>
    <w:rsid w:val="00630EFF"/>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630EF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630EFF"/>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630EF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630EFF"/>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630EFF"/>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630EFF"/>
    <w:pPr>
      <w:pageBreakBefore/>
    </w:pPr>
    <w:rPr>
      <w:rFonts w:ascii="CG Times" w:eastAsia="MS Mincho" w:hAnsi="CG Times" w:cs="CG Times"/>
      <w:b/>
      <w:bCs/>
      <w:sz w:val="21"/>
    </w:rPr>
  </w:style>
  <w:style w:type="paragraph" w:customStyle="1" w:styleId="KapitulliNr">
    <w:name w:val="Kapitulli_Nr"/>
    <w:rsid w:val="00630EFF"/>
    <w:pPr>
      <w:keepNext/>
      <w:widowControl w:val="0"/>
      <w:jc w:val="center"/>
    </w:pPr>
    <w:rPr>
      <w:rFonts w:ascii="CG Times" w:eastAsia="MS Mincho" w:hAnsi="CG Times" w:cs="CG Times"/>
      <w:caps/>
      <w:sz w:val="21"/>
      <w:lang w:val="en-GB"/>
    </w:rPr>
  </w:style>
  <w:style w:type="paragraph" w:customStyle="1" w:styleId="KapitulliTitull">
    <w:name w:val="Kapitulli_Titull"/>
    <w:rsid w:val="00630EFF"/>
    <w:pPr>
      <w:keepNext/>
      <w:widowControl w:val="0"/>
      <w:jc w:val="center"/>
    </w:pPr>
    <w:rPr>
      <w:rFonts w:ascii="CG Times" w:eastAsia="MS Mincho" w:hAnsi="CG Times" w:cs="CG Times"/>
      <w:caps/>
      <w:sz w:val="21"/>
      <w:lang w:val="en-GB"/>
    </w:rPr>
  </w:style>
  <w:style w:type="paragraph" w:customStyle="1" w:styleId="KreuNr">
    <w:name w:val="Kreu_Nr"/>
    <w:rsid w:val="00630EFF"/>
    <w:pPr>
      <w:keepNext/>
      <w:widowControl w:val="0"/>
      <w:jc w:val="center"/>
    </w:pPr>
    <w:rPr>
      <w:rFonts w:ascii="CG Times" w:eastAsia="MS Mincho" w:hAnsi="CG Times" w:cs="CG Times"/>
      <w:caps/>
      <w:sz w:val="21"/>
    </w:rPr>
  </w:style>
  <w:style w:type="paragraph" w:customStyle="1" w:styleId="KreuTitull">
    <w:name w:val="Kreu_Titull"/>
    <w:next w:val="KapitulliTitull"/>
    <w:rsid w:val="00630EFF"/>
    <w:pPr>
      <w:keepNext/>
      <w:widowControl w:val="0"/>
      <w:jc w:val="center"/>
    </w:pPr>
    <w:rPr>
      <w:rFonts w:ascii="CG Times" w:eastAsia="MS Mincho" w:hAnsi="CG Times" w:cs="CG Times"/>
      <w:caps/>
      <w:sz w:val="21"/>
    </w:rPr>
  </w:style>
  <w:style w:type="paragraph" w:customStyle="1" w:styleId="xl74">
    <w:name w:val="xl74"/>
    <w:basedOn w:val="Normal"/>
    <w:rsid w:val="00630EF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630EFF"/>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630EF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630EFF"/>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630EFF"/>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630EFF"/>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630EF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630EFF"/>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630EFF"/>
    <w:pPr>
      <w:keepNext/>
      <w:widowControl w:val="0"/>
      <w:jc w:val="center"/>
    </w:pPr>
    <w:rPr>
      <w:rFonts w:ascii="CG Times" w:eastAsia="MS Mincho" w:hAnsi="CG Times" w:cs="CG Times"/>
      <w:i/>
      <w:iCs/>
      <w:sz w:val="21"/>
    </w:rPr>
  </w:style>
  <w:style w:type="paragraph" w:customStyle="1" w:styleId="NenkreuNr">
    <w:name w:val="Nenkreu_Nr"/>
    <w:rsid w:val="00630EFF"/>
    <w:pPr>
      <w:keepNext/>
      <w:widowControl w:val="0"/>
      <w:jc w:val="center"/>
    </w:pPr>
    <w:rPr>
      <w:rFonts w:ascii="CG Times" w:eastAsia="MS Mincho" w:hAnsi="CG Times" w:cs="CG Times"/>
      <w:caps/>
      <w:sz w:val="21"/>
      <w:lang w:val="en-GB"/>
    </w:rPr>
  </w:style>
  <w:style w:type="paragraph" w:customStyle="1" w:styleId="NenkreuTitull">
    <w:name w:val="Nenkreu_Titull"/>
    <w:rsid w:val="00630EFF"/>
    <w:pPr>
      <w:jc w:val="center"/>
    </w:pPr>
    <w:rPr>
      <w:rFonts w:ascii="CG Times" w:eastAsia="MS Mincho" w:hAnsi="CG Times" w:cs="CG Times"/>
      <w:caps/>
      <w:sz w:val="21"/>
      <w:lang w:val="en-GB"/>
    </w:rPr>
  </w:style>
  <w:style w:type="paragraph" w:customStyle="1" w:styleId="xl82">
    <w:name w:val="xl82"/>
    <w:basedOn w:val="Normal"/>
    <w:rsid w:val="00630EFF"/>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630EFF"/>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630EF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630EFF"/>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630EFF"/>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630EFF"/>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630EFF"/>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630EFF"/>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630EFF"/>
    <w:pPr>
      <w:widowControl w:val="0"/>
    </w:pPr>
    <w:rPr>
      <w:rFonts w:ascii="CG Times" w:eastAsia="MS Mincho" w:hAnsi="CG Times" w:cs="CG Times"/>
      <w:sz w:val="21"/>
    </w:rPr>
  </w:style>
  <w:style w:type="paragraph" w:customStyle="1" w:styleId="PikeKreu">
    <w:name w:val="Pike_Kreu"/>
    <w:basedOn w:val="Heading1"/>
    <w:rsid w:val="00630EFF"/>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630EFF"/>
    <w:pPr>
      <w:keepNext/>
      <w:widowControl w:val="0"/>
      <w:jc w:val="center"/>
    </w:pPr>
    <w:rPr>
      <w:rFonts w:ascii="CG Times" w:eastAsia="MS Mincho" w:hAnsi="CG Times" w:cs="CG Times"/>
      <w:caps/>
      <w:sz w:val="21"/>
      <w:lang w:val="en-GB"/>
    </w:rPr>
  </w:style>
  <w:style w:type="paragraph" w:customStyle="1" w:styleId="PjesaTitull">
    <w:name w:val="Pjesa_Titull"/>
    <w:rsid w:val="00630EFF"/>
    <w:pPr>
      <w:keepNext/>
      <w:widowControl w:val="0"/>
      <w:jc w:val="center"/>
    </w:pPr>
    <w:rPr>
      <w:rFonts w:ascii="CG Times" w:eastAsia="MS Mincho" w:hAnsi="CG Times" w:cs="CG Times"/>
      <w:caps/>
      <w:sz w:val="21"/>
      <w:lang w:val="en-GB"/>
    </w:rPr>
  </w:style>
  <w:style w:type="paragraph" w:customStyle="1" w:styleId="xl90">
    <w:name w:val="xl90"/>
    <w:basedOn w:val="Normal"/>
    <w:rsid w:val="00630EFF"/>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630EFF"/>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630EFF"/>
    <w:pPr>
      <w:widowControl w:val="0"/>
    </w:pPr>
    <w:rPr>
      <w:rFonts w:ascii="CG Times" w:eastAsia="MS Mincho" w:hAnsi="CG Times" w:cs="CG Times"/>
      <w:b/>
      <w:bCs/>
      <w:color w:val="000000"/>
      <w:sz w:val="21"/>
      <w:lang w:val="sq-AL"/>
    </w:rPr>
  </w:style>
  <w:style w:type="paragraph" w:customStyle="1" w:styleId="xl92">
    <w:name w:val="xl92"/>
    <w:basedOn w:val="Normal"/>
    <w:rsid w:val="00630EFF"/>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630EF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630EFF"/>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630EFF"/>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630EFF"/>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630EFF"/>
    <w:pPr>
      <w:ind w:firstLine="284"/>
    </w:pPr>
    <w:rPr>
      <w:rFonts w:ascii="CG Times" w:eastAsia="MS Mincho" w:hAnsi="CG Times" w:cs="CG Times"/>
      <w:lang w:val="en-GB"/>
    </w:rPr>
  </w:style>
  <w:style w:type="paragraph" w:customStyle="1" w:styleId="xl97">
    <w:name w:val="xl97"/>
    <w:basedOn w:val="Normal"/>
    <w:rsid w:val="00630EF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630EFF"/>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630EFF"/>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630EFF"/>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630EFF"/>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630EFF"/>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630EFF"/>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630EFF"/>
    <w:pPr>
      <w:keepNext/>
      <w:widowControl w:val="0"/>
      <w:jc w:val="center"/>
    </w:pPr>
    <w:rPr>
      <w:rFonts w:ascii="CG Times" w:eastAsia="MS Mincho" w:hAnsi="CG Times" w:cs="CG Times"/>
      <w:caps/>
      <w:sz w:val="21"/>
      <w:lang w:val="en-GB"/>
    </w:rPr>
  </w:style>
  <w:style w:type="paragraph" w:customStyle="1" w:styleId="xl104">
    <w:name w:val="xl104"/>
    <w:basedOn w:val="Normal"/>
    <w:rsid w:val="00630EFF"/>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630EFF"/>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630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630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630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630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630EF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630EFF"/>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630EF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630EFF"/>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630EF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630EFF"/>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630EF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630EF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630EF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630EF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630EFF"/>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630EFF"/>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630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630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630EFF"/>
    <w:rPr>
      <w:b/>
      <w:bCs/>
    </w:rPr>
  </w:style>
  <w:style w:type="paragraph" w:customStyle="1" w:styleId="xl136">
    <w:name w:val="xl136"/>
    <w:basedOn w:val="Normal"/>
    <w:rsid w:val="00630EF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630EF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630EFF"/>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630EFF"/>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630EF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630EFF"/>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630EF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630EF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630EF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630EF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630EF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630EF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630EF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630EFF"/>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630EFF"/>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630EF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630EF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630EFF"/>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630EFF"/>
    <w:pPr>
      <w:autoSpaceDE w:val="0"/>
      <w:autoSpaceDN w:val="0"/>
      <w:adjustRightInd w:val="0"/>
      <w:jc w:val="left"/>
    </w:pPr>
    <w:rPr>
      <w:rFonts w:ascii="Times New Roman" w:eastAsia="Calibri" w:hAnsi="Times New Roman" w:cs="Times New Roman"/>
      <w:color w:val="000000"/>
      <w:sz w:val="24"/>
      <w:szCs w:val="24"/>
    </w:rPr>
  </w:style>
  <w:style w:type="paragraph" w:customStyle="1" w:styleId="Normal1">
    <w:name w:val="Normal1"/>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630EFF"/>
  </w:style>
  <w:style w:type="paragraph" w:styleId="Title">
    <w:name w:val="Title"/>
    <w:basedOn w:val="Heading1"/>
    <w:next w:val="Normal"/>
    <w:link w:val="TitleChar"/>
    <w:qFormat/>
    <w:rsid w:val="00630EF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630EF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630EFF"/>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630EFF"/>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630EFF"/>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630EFF"/>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630EFF"/>
    <w:pPr>
      <w:spacing w:after="100"/>
      <w:ind w:left="660" w:firstLine="0"/>
      <w:jc w:val="left"/>
    </w:pPr>
    <w:rPr>
      <w:rFonts w:eastAsia="Times New Roman"/>
    </w:rPr>
  </w:style>
  <w:style w:type="paragraph" w:styleId="TOC5">
    <w:name w:val="toc 5"/>
    <w:basedOn w:val="Normal"/>
    <w:next w:val="Normal"/>
    <w:autoRedefine/>
    <w:unhideWhenUsed/>
    <w:rsid w:val="00630EFF"/>
    <w:pPr>
      <w:spacing w:after="100"/>
      <w:ind w:left="880" w:firstLine="0"/>
      <w:jc w:val="left"/>
    </w:pPr>
    <w:rPr>
      <w:rFonts w:eastAsia="Times New Roman"/>
    </w:rPr>
  </w:style>
  <w:style w:type="paragraph" w:styleId="TOC6">
    <w:name w:val="toc 6"/>
    <w:basedOn w:val="Normal"/>
    <w:next w:val="Normal"/>
    <w:autoRedefine/>
    <w:unhideWhenUsed/>
    <w:rsid w:val="00630EFF"/>
    <w:pPr>
      <w:spacing w:after="100"/>
      <w:ind w:left="1100" w:firstLine="0"/>
      <w:jc w:val="left"/>
    </w:pPr>
    <w:rPr>
      <w:rFonts w:eastAsia="Times New Roman"/>
    </w:rPr>
  </w:style>
  <w:style w:type="paragraph" w:styleId="TOC7">
    <w:name w:val="toc 7"/>
    <w:basedOn w:val="Normal"/>
    <w:next w:val="Normal"/>
    <w:autoRedefine/>
    <w:unhideWhenUsed/>
    <w:rsid w:val="00630EFF"/>
    <w:pPr>
      <w:spacing w:after="100"/>
      <w:ind w:left="1320" w:firstLine="0"/>
      <w:jc w:val="left"/>
    </w:pPr>
    <w:rPr>
      <w:rFonts w:eastAsia="Times New Roman"/>
    </w:rPr>
  </w:style>
  <w:style w:type="paragraph" w:styleId="TOC8">
    <w:name w:val="toc 8"/>
    <w:basedOn w:val="Normal"/>
    <w:next w:val="Normal"/>
    <w:autoRedefine/>
    <w:unhideWhenUsed/>
    <w:rsid w:val="00630EFF"/>
    <w:pPr>
      <w:spacing w:after="100"/>
      <w:ind w:left="1540" w:firstLine="0"/>
      <w:jc w:val="left"/>
    </w:pPr>
    <w:rPr>
      <w:rFonts w:eastAsia="Times New Roman"/>
    </w:rPr>
  </w:style>
  <w:style w:type="paragraph" w:styleId="TOC9">
    <w:name w:val="toc 9"/>
    <w:basedOn w:val="Normal"/>
    <w:next w:val="Normal"/>
    <w:autoRedefine/>
    <w:unhideWhenUsed/>
    <w:rsid w:val="00630EFF"/>
    <w:pPr>
      <w:spacing w:after="100"/>
      <w:ind w:left="1760" w:firstLine="0"/>
      <w:jc w:val="left"/>
    </w:pPr>
    <w:rPr>
      <w:rFonts w:eastAsia="Times New Roman"/>
    </w:rPr>
  </w:style>
  <w:style w:type="paragraph" w:styleId="BodyTextIndent">
    <w:name w:val="Body Text Indent"/>
    <w:basedOn w:val="Normal"/>
    <w:link w:val="BodyTextIndentChar"/>
    <w:unhideWhenUsed/>
    <w:rsid w:val="00630EFF"/>
    <w:pPr>
      <w:spacing w:after="120"/>
      <w:ind w:left="360"/>
    </w:pPr>
  </w:style>
  <w:style w:type="character" w:customStyle="1" w:styleId="BodyTextIndentChar">
    <w:name w:val="Body Text Indent Char"/>
    <w:basedOn w:val="DefaultParagraphFont"/>
    <w:link w:val="BodyTextIndent"/>
    <w:rsid w:val="00630EFF"/>
    <w:rPr>
      <w:rFonts w:ascii="Calibri" w:eastAsia="Calibri" w:hAnsi="Calibri" w:cs="Times New Roman"/>
    </w:rPr>
  </w:style>
  <w:style w:type="paragraph" w:customStyle="1" w:styleId="numridata0">
    <w:name w:val="numridata"/>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630EFF"/>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630EFF"/>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630EFF"/>
    <w:rPr>
      <w:rFonts w:ascii="Times New Roman" w:eastAsia="Times New Roman" w:hAnsi="Times New Roman" w:cs="Times New Roman"/>
      <w:sz w:val="16"/>
      <w:szCs w:val="16"/>
    </w:rPr>
  </w:style>
  <w:style w:type="paragraph" w:customStyle="1" w:styleId="s32b251d">
    <w:name w:val="s32b251d"/>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630EFF"/>
  </w:style>
  <w:style w:type="paragraph" w:customStyle="1" w:styleId="s30eec3f8">
    <w:name w:val="s30eec3f8"/>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630EFF"/>
    <w:rPr>
      <w:sz w:val="24"/>
      <w:lang w:val="en-GB" w:eastAsia="fr-FR"/>
    </w:rPr>
  </w:style>
  <w:style w:type="paragraph" w:customStyle="1" w:styleId="JuPara">
    <w:name w:val="Ju_Para"/>
    <w:basedOn w:val="Normal"/>
    <w:link w:val="JuParaCar"/>
    <w:rsid w:val="00630EFF"/>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630EFF"/>
    <w:pPr>
      <w:spacing w:after="120" w:line="360" w:lineRule="auto"/>
    </w:pPr>
    <w:rPr>
      <w:rFonts w:ascii="Calibri" w:eastAsia="MS Mincho" w:hAnsi="Calibri" w:cs="Times New Roman"/>
      <w:bCs/>
    </w:rPr>
  </w:style>
  <w:style w:type="paragraph" w:customStyle="1" w:styleId="Level1">
    <w:name w:val="_Level 1"/>
    <w:basedOn w:val="Normal"/>
    <w:uiPriority w:val="99"/>
    <w:qFormat/>
    <w:rsid w:val="00630EFF"/>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630EFF"/>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630EF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630EFF"/>
    <w:rPr>
      <w:vertAlign w:val="superscript"/>
    </w:rPr>
  </w:style>
  <w:style w:type="paragraph" w:customStyle="1" w:styleId="ju-005fpara">
    <w:name w:val="ju-005fpara"/>
    <w:basedOn w:val="Normal"/>
    <w:rsid w:val="00630EFF"/>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630EFF"/>
  </w:style>
  <w:style w:type="character" w:customStyle="1" w:styleId="s7d2086b4">
    <w:name w:val="s7d2086b4"/>
    <w:basedOn w:val="DefaultParagraphFont"/>
    <w:uiPriority w:val="99"/>
    <w:rsid w:val="00630EFF"/>
  </w:style>
  <w:style w:type="character" w:customStyle="1" w:styleId="hps">
    <w:name w:val="hps"/>
    <w:basedOn w:val="DefaultParagraphFont"/>
    <w:rsid w:val="00630EFF"/>
  </w:style>
  <w:style w:type="paragraph" w:customStyle="1" w:styleId="paragrafi0">
    <w:name w:val="paragrafi"/>
    <w:basedOn w:val="Normal"/>
    <w:rsid w:val="00630EF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630EFF"/>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630EFF"/>
    <w:rPr>
      <w:rFonts w:cs="Times New Roman"/>
    </w:rPr>
  </w:style>
  <w:style w:type="paragraph" w:customStyle="1" w:styleId="titulli0">
    <w:name w:val="titulli"/>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630EFF"/>
  </w:style>
  <w:style w:type="paragraph" w:customStyle="1" w:styleId="akti0">
    <w:name w:val="akti"/>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630EFF"/>
  </w:style>
  <w:style w:type="paragraph" w:customStyle="1" w:styleId="CM49">
    <w:name w:val="CM49"/>
    <w:basedOn w:val="Normal"/>
    <w:next w:val="Normal"/>
    <w:rsid w:val="00630EFF"/>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630EF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630EFF"/>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630EFF"/>
    <w:pPr>
      <w:widowControl w:val="0"/>
    </w:pPr>
    <w:rPr>
      <w:rFonts w:ascii="Helvetica" w:eastAsia="Times New Roman" w:hAnsi="Helvetica" w:cs="Helvetica"/>
      <w:lang w:val="sq-AL"/>
    </w:rPr>
  </w:style>
  <w:style w:type="paragraph" w:customStyle="1" w:styleId="CM57">
    <w:name w:val="CM57"/>
    <w:basedOn w:val="Normal"/>
    <w:next w:val="Normal"/>
    <w:rsid w:val="00630EFF"/>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630EFF"/>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630EFF"/>
    <w:pPr>
      <w:autoSpaceDE w:val="0"/>
      <w:autoSpaceDN w:val="0"/>
      <w:adjustRightInd w:val="0"/>
      <w:ind w:firstLine="284"/>
    </w:pPr>
    <w:rPr>
      <w:rFonts w:ascii="Arial" w:eastAsia="MS Mincho" w:hAnsi="Arial" w:cs="Arial"/>
      <w:sz w:val="24"/>
      <w:szCs w:val="24"/>
    </w:rPr>
  </w:style>
  <w:style w:type="table" w:customStyle="1" w:styleId="TableGrid1">
    <w:name w:val="Table Grid1"/>
    <w:basedOn w:val="TableNormal"/>
    <w:next w:val="TableGrid"/>
    <w:rsid w:val="00630EFF"/>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630EFF"/>
    <w:pPr>
      <w:spacing w:after="220"/>
      <w:ind w:left="864" w:right="288"/>
      <w:jc w:val="left"/>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630EFF"/>
  </w:style>
  <w:style w:type="character" w:customStyle="1" w:styleId="StyleHeading6BoldChar">
    <w:name w:val="Style Heading 6 + Bold Char"/>
    <w:link w:val="StyleHeading6Bold"/>
    <w:rsid w:val="00630EFF"/>
    <w:rPr>
      <w:rFonts w:ascii="Cambria" w:eastAsia="MS Mincho" w:hAnsi="Cambria" w:cs="Cambria"/>
      <w:b/>
      <w:bCs/>
      <w:i/>
      <w:iCs/>
      <w:color w:val="7F7F7F"/>
      <w:sz w:val="24"/>
      <w:szCs w:val="24"/>
    </w:rPr>
  </w:style>
  <w:style w:type="paragraph" w:customStyle="1" w:styleId="tableheaders">
    <w:name w:val="table headers"/>
    <w:rsid w:val="00630EFF"/>
    <w:pPr>
      <w:jc w:val="left"/>
    </w:pPr>
    <w:rPr>
      <w:rFonts w:ascii="Arial Narrow" w:eastAsia="Times New Roman" w:hAnsi="Arial Narrow" w:cs="Times New Roman"/>
      <w:b/>
      <w:szCs w:val="20"/>
      <w:lang w:val="sq-AL"/>
    </w:rPr>
  </w:style>
  <w:style w:type="paragraph" w:customStyle="1" w:styleId="tablebody">
    <w:name w:val="table body"/>
    <w:basedOn w:val="tableheaders"/>
    <w:rsid w:val="00630EFF"/>
    <w:rPr>
      <w:b w:val="0"/>
    </w:rPr>
  </w:style>
  <w:style w:type="paragraph" w:styleId="PlainText">
    <w:name w:val="Plain Text"/>
    <w:basedOn w:val="Normal"/>
    <w:link w:val="PlainTextChar"/>
    <w:uiPriority w:val="99"/>
    <w:unhideWhenUsed/>
    <w:rsid w:val="00630EFF"/>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630EFF"/>
    <w:rPr>
      <w:rFonts w:ascii="Consolas" w:eastAsia="Calibri" w:hAnsi="Consolas" w:cs="Times New Roman"/>
      <w:sz w:val="21"/>
      <w:szCs w:val="21"/>
      <w:lang w:val="sq-AL"/>
    </w:rPr>
  </w:style>
  <w:style w:type="paragraph" w:customStyle="1" w:styleId="StyleStyle1Bold">
    <w:name w:val="Style Style1 + Bold"/>
    <w:basedOn w:val="Style1"/>
    <w:rsid w:val="00630EFF"/>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630EFF"/>
    <w:rPr>
      <w:rFonts w:ascii="EUAlbertina" w:hAnsi="EUAlbertina"/>
      <w:color w:val="auto"/>
    </w:rPr>
  </w:style>
  <w:style w:type="paragraph" w:customStyle="1" w:styleId="CM4">
    <w:name w:val="CM4"/>
    <w:basedOn w:val="Normal"/>
    <w:next w:val="Normal"/>
    <w:rsid w:val="00630EFF"/>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630EFF"/>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630EFF"/>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630EFF"/>
    <w:rPr>
      <w:rFonts w:ascii="Tahoma" w:eastAsia="Times New Roman" w:hAnsi="Tahoma" w:cs="Times New Roman"/>
      <w:sz w:val="16"/>
      <w:szCs w:val="16"/>
      <w:lang w:val="sq-AL"/>
    </w:rPr>
  </w:style>
  <w:style w:type="numbering" w:customStyle="1" w:styleId="NoList3">
    <w:name w:val="No List3"/>
    <w:next w:val="NoList"/>
    <w:uiPriority w:val="99"/>
    <w:semiHidden/>
    <w:rsid w:val="00630EFF"/>
  </w:style>
  <w:style w:type="numbering" w:customStyle="1" w:styleId="NoList4">
    <w:name w:val="No List4"/>
    <w:next w:val="NoList"/>
    <w:uiPriority w:val="99"/>
    <w:semiHidden/>
    <w:rsid w:val="00630EFF"/>
  </w:style>
  <w:style w:type="paragraph" w:customStyle="1" w:styleId="Point1">
    <w:name w:val="Point 1"/>
    <w:basedOn w:val="Normal"/>
    <w:link w:val="Point1Char"/>
    <w:rsid w:val="00630EFF"/>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630EFF"/>
    <w:rPr>
      <w:rFonts w:ascii="Calibri" w:eastAsia="Times New Roman" w:hAnsi="Calibri" w:cs="Times New Roman"/>
      <w:sz w:val="24"/>
      <w:szCs w:val="24"/>
      <w:lang w:val="en-GB" w:eastAsia="en-GB"/>
    </w:rPr>
  </w:style>
  <w:style w:type="character" w:customStyle="1" w:styleId="longtext">
    <w:name w:val="long_text"/>
    <w:rsid w:val="00630EFF"/>
    <w:rPr>
      <w:rFonts w:ascii="Comic Sans MS" w:hAnsi="Comic Sans MS"/>
      <w:b/>
      <w:sz w:val="96"/>
      <w:szCs w:val="24"/>
      <w:lang w:val="pl-PL" w:eastAsia="pl-PL" w:bidi="ar-SA"/>
    </w:rPr>
  </w:style>
  <w:style w:type="paragraph" w:customStyle="1" w:styleId="Text1">
    <w:name w:val="Text 1"/>
    <w:basedOn w:val="Normal"/>
    <w:link w:val="Text1Char"/>
    <w:rsid w:val="00630EFF"/>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630EFF"/>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630EFF"/>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630EFF"/>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630EFF"/>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630EFF"/>
  </w:style>
  <w:style w:type="character" w:customStyle="1" w:styleId="SectionTitleCharCharChar">
    <w:name w:val="SectionTitle Char Char Char"/>
    <w:link w:val="SectionTitleCharChar"/>
    <w:rsid w:val="00630EF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630EFF"/>
    <w:rPr>
      <w:rFonts w:ascii="Calibri" w:eastAsia="Times New Roman" w:hAnsi="Calibri" w:cs="Times New Roman"/>
      <w:b/>
      <w:bCs/>
      <w:smallCaps/>
      <w:sz w:val="28"/>
      <w:szCs w:val="28"/>
      <w:lang w:val="en-GB" w:eastAsia="en-GB"/>
    </w:rPr>
  </w:style>
  <w:style w:type="character" w:customStyle="1" w:styleId="Text1Char">
    <w:name w:val="Text 1 Char"/>
    <w:link w:val="Text1"/>
    <w:rsid w:val="00630EFF"/>
    <w:rPr>
      <w:rFonts w:ascii="Calibri" w:eastAsia="Times New Roman" w:hAnsi="Calibri" w:cs="Times New Roman"/>
      <w:sz w:val="24"/>
      <w:szCs w:val="24"/>
      <w:lang w:val="en-GB" w:eastAsia="en-GB"/>
    </w:rPr>
  </w:style>
  <w:style w:type="character" w:customStyle="1" w:styleId="Point1CharChar">
    <w:name w:val="Point 1 Char Char"/>
    <w:rsid w:val="00630EFF"/>
    <w:rPr>
      <w:sz w:val="24"/>
      <w:szCs w:val="24"/>
      <w:lang w:val="en-GB" w:eastAsia="en-GB" w:bidi="ar-SA"/>
    </w:rPr>
  </w:style>
  <w:style w:type="paragraph" w:customStyle="1" w:styleId="Point0">
    <w:name w:val="Point 0"/>
    <w:basedOn w:val="Normal"/>
    <w:rsid w:val="00630EFF"/>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630EFF"/>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630EFF"/>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630EFF"/>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630EFF"/>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630EFF"/>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630EFF"/>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630EF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630EFF"/>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630EFF"/>
    <w:rPr>
      <w:rFonts w:ascii="CG Times" w:hAnsi="CG Times"/>
      <w:sz w:val="22"/>
      <w:lang w:val="en-US" w:eastAsia="en-US" w:bidi="ar-SA"/>
    </w:rPr>
  </w:style>
  <w:style w:type="paragraph" w:customStyle="1" w:styleId="SectionTitle">
    <w:name w:val="SectionTitle"/>
    <w:basedOn w:val="Normal"/>
    <w:next w:val="Heading1"/>
    <w:rsid w:val="00630EFF"/>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630EFF"/>
  </w:style>
  <w:style w:type="paragraph" w:styleId="TableofFigures">
    <w:name w:val="table of figures"/>
    <w:basedOn w:val="Normal"/>
    <w:next w:val="Normal"/>
    <w:rsid w:val="00630EFF"/>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630EFF"/>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630EFF"/>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630EFF"/>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630EFF"/>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630EFF"/>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630EFF"/>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630EFF"/>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630EFF"/>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630EFF"/>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630EFF"/>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630EFF"/>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630EFF"/>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630EFF"/>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630EFF"/>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630EFF"/>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630EFF"/>
    <w:pPr>
      <w:spacing w:after="0" w:line="360" w:lineRule="auto"/>
      <w:ind w:firstLine="0"/>
      <w:jc w:val="left"/>
    </w:pPr>
    <w:rPr>
      <w:rFonts w:ascii="Tahoma" w:eastAsia="Times New Roman" w:hAnsi="Tahoma"/>
      <w:lang w:val="de-AT" w:eastAsia="de-DE"/>
    </w:rPr>
  </w:style>
  <w:style w:type="paragraph" w:styleId="List">
    <w:name w:val="List"/>
    <w:basedOn w:val="Normal"/>
    <w:rsid w:val="00630EFF"/>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630EFF"/>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630EFF"/>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630EFF"/>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630EFF"/>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630EFF"/>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630EFF"/>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630EFF"/>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630EFF"/>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630EFF"/>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630EFF"/>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630EFF"/>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630EFF"/>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630EFF"/>
    <w:rPr>
      <w:sz w:val="16"/>
      <w:szCs w:val="16"/>
    </w:rPr>
  </w:style>
  <w:style w:type="paragraph" w:styleId="CommentText">
    <w:name w:val="annotation text"/>
    <w:aliases w:val=" Char"/>
    <w:basedOn w:val="Normal"/>
    <w:link w:val="CommentTextChar"/>
    <w:uiPriority w:val="99"/>
    <w:unhideWhenUsed/>
    <w:rsid w:val="00630EFF"/>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630EF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630EFF"/>
    <w:rPr>
      <w:b/>
      <w:bCs/>
    </w:rPr>
  </w:style>
  <w:style w:type="character" w:customStyle="1" w:styleId="CommentSubjectChar">
    <w:name w:val="Comment Subject Char"/>
    <w:basedOn w:val="CommentTextChar"/>
    <w:link w:val="CommentSubject"/>
    <w:uiPriority w:val="99"/>
    <w:rsid w:val="00630EFF"/>
    <w:rPr>
      <w:rFonts w:ascii="Calibri" w:eastAsia="MS Mincho" w:hAnsi="Calibri" w:cs="Times New Roman"/>
      <w:b/>
      <w:bCs/>
      <w:sz w:val="20"/>
      <w:szCs w:val="20"/>
      <w:lang w:val="sq-AL"/>
    </w:rPr>
  </w:style>
  <w:style w:type="paragraph" w:styleId="ListNumber4">
    <w:name w:val="List Number 4"/>
    <w:basedOn w:val="Normal"/>
    <w:rsid w:val="00630EFF"/>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630EFF"/>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630EFF"/>
  </w:style>
  <w:style w:type="paragraph" w:styleId="MacroText">
    <w:name w:val="macro"/>
    <w:link w:val="MacroTextChar"/>
    <w:semiHidden/>
    <w:rsid w:val="00630EFF"/>
    <w:pPr>
      <w:tabs>
        <w:tab w:val="left" w:pos="480"/>
        <w:tab w:val="left" w:pos="960"/>
        <w:tab w:val="left" w:pos="1440"/>
        <w:tab w:val="left" w:pos="1920"/>
        <w:tab w:val="left" w:pos="2400"/>
        <w:tab w:val="left" w:pos="2880"/>
        <w:tab w:val="left" w:pos="3360"/>
        <w:tab w:val="left" w:pos="3840"/>
        <w:tab w:val="left" w:pos="4320"/>
      </w:tabs>
      <w:jc w:val="left"/>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630EFF"/>
    <w:rPr>
      <w:rFonts w:ascii="Courier New" w:eastAsia="Times New Roman" w:hAnsi="Courier New" w:cs="Times New Roman"/>
      <w:lang w:val="de-DE" w:eastAsia="de-DE"/>
    </w:rPr>
  </w:style>
  <w:style w:type="paragraph" w:styleId="NormalIndent">
    <w:name w:val="Normal Indent"/>
    <w:basedOn w:val="Normal"/>
    <w:link w:val="NormalIndentChar"/>
    <w:rsid w:val="00630EFF"/>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630EFF"/>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630EFF"/>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630EFF"/>
    <w:rPr>
      <w:rFonts w:ascii="Tahoma" w:hAnsi="Tahoma"/>
      <w:sz w:val="22"/>
    </w:rPr>
  </w:style>
  <w:style w:type="paragraph" w:styleId="BlockText">
    <w:name w:val="Block Text"/>
    <w:basedOn w:val="Normal"/>
    <w:rsid w:val="00630EFF"/>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630EFF"/>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630EFF"/>
    <w:rPr>
      <w:rFonts w:ascii="Tahoma" w:eastAsia="Times New Roman" w:hAnsi="Tahoma" w:cs="Times New Roman"/>
      <w:lang w:val="de-AT" w:eastAsia="de-DE"/>
    </w:rPr>
  </w:style>
  <w:style w:type="character" w:customStyle="1" w:styleId="Emphasis1">
    <w:name w:val="Emphasis1"/>
    <w:semiHidden/>
    <w:rsid w:val="00630EFF"/>
  </w:style>
  <w:style w:type="paragraph" w:styleId="NoteHeading">
    <w:name w:val="Note Heading"/>
    <w:basedOn w:val="Normal"/>
    <w:next w:val="Normal"/>
    <w:link w:val="NoteHeadingChar"/>
    <w:rsid w:val="00630EFF"/>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630EFF"/>
    <w:rPr>
      <w:rFonts w:ascii="Tahoma" w:eastAsia="Times New Roman" w:hAnsi="Tahoma" w:cs="Times New Roman"/>
      <w:lang w:val="de-AT" w:eastAsia="de-DE"/>
    </w:rPr>
  </w:style>
  <w:style w:type="paragraph" w:styleId="MessageHeader">
    <w:name w:val="Message Header"/>
    <w:basedOn w:val="Normal"/>
    <w:link w:val="MessageHeaderChar"/>
    <w:semiHidden/>
    <w:rsid w:val="00630EF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630EF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630EFF"/>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630EFF"/>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630EFF"/>
    <w:rPr>
      <w:rFonts w:ascii="Tahoma" w:eastAsia="Times New Roman" w:hAnsi="Tahoma" w:cs="Times New Roman"/>
      <w:sz w:val="20"/>
      <w:szCs w:val="20"/>
    </w:rPr>
  </w:style>
  <w:style w:type="character" w:styleId="EndnoteReference">
    <w:name w:val="endnote reference"/>
    <w:semiHidden/>
    <w:unhideWhenUsed/>
    <w:rsid w:val="00630EFF"/>
    <w:rPr>
      <w:vertAlign w:val="superscript"/>
    </w:rPr>
  </w:style>
  <w:style w:type="paragraph" w:styleId="BodyTextFirstIndent2">
    <w:name w:val="Body Text First Indent 2"/>
    <w:basedOn w:val="BodyTextIndent"/>
    <w:link w:val="BodyTextFirstIndent2Char"/>
    <w:semiHidden/>
    <w:rsid w:val="00630EF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630EFF"/>
    <w:rPr>
      <w:rFonts w:ascii="Tahoma" w:eastAsia="Times New Roman" w:hAnsi="Tahoma" w:cs="Times New Roman"/>
      <w:lang w:val="de-AT" w:eastAsia="de-DE"/>
    </w:rPr>
  </w:style>
  <w:style w:type="numbering" w:styleId="111111">
    <w:name w:val="Outline List 2"/>
    <w:basedOn w:val="NoList"/>
    <w:semiHidden/>
    <w:rsid w:val="00630EFF"/>
    <w:pPr>
      <w:numPr>
        <w:numId w:val="14"/>
      </w:numPr>
    </w:pPr>
  </w:style>
  <w:style w:type="paragraph" w:customStyle="1" w:styleId="Zusatz2">
    <w:name w:val="Zusatz 2"/>
    <w:basedOn w:val="Normal"/>
    <w:next w:val="Normal"/>
    <w:semiHidden/>
    <w:rsid w:val="00630EFF"/>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630EFF"/>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630EFF"/>
    <w:pPr>
      <w:numPr>
        <w:numId w:val="15"/>
      </w:numPr>
    </w:pPr>
  </w:style>
  <w:style w:type="paragraph" w:styleId="Salutation">
    <w:name w:val="Salutation"/>
    <w:basedOn w:val="Normal"/>
    <w:next w:val="Normal"/>
    <w:link w:val="SalutationChar"/>
    <w:semiHidden/>
    <w:rsid w:val="00630EFF"/>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630EFF"/>
    <w:rPr>
      <w:rFonts w:ascii="Tahoma" w:eastAsia="Times New Roman" w:hAnsi="Tahoma" w:cs="Times New Roman"/>
      <w:lang w:val="de-AT" w:eastAsia="de-DE"/>
    </w:rPr>
  </w:style>
  <w:style w:type="numbering" w:styleId="ArticleSection">
    <w:name w:val="Outline List 3"/>
    <w:basedOn w:val="NoList"/>
    <w:semiHidden/>
    <w:rsid w:val="00630EFF"/>
    <w:pPr>
      <w:numPr>
        <w:numId w:val="16"/>
      </w:numPr>
    </w:pPr>
  </w:style>
  <w:style w:type="paragraph" w:styleId="Closing">
    <w:name w:val="Closing"/>
    <w:basedOn w:val="Normal"/>
    <w:link w:val="ClosingChar"/>
    <w:semiHidden/>
    <w:rsid w:val="00630EFF"/>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630EFF"/>
    <w:rPr>
      <w:rFonts w:ascii="Tahoma" w:eastAsia="Times New Roman" w:hAnsi="Tahoma" w:cs="Times New Roman"/>
      <w:lang w:val="de-AT" w:eastAsia="de-DE"/>
    </w:rPr>
  </w:style>
  <w:style w:type="character" w:styleId="Emphasis">
    <w:name w:val="Emphasis"/>
    <w:uiPriority w:val="99"/>
    <w:qFormat/>
    <w:rsid w:val="00630EFF"/>
    <w:rPr>
      <w:i/>
      <w:iCs/>
    </w:rPr>
  </w:style>
  <w:style w:type="paragraph" w:styleId="HTMLAddress">
    <w:name w:val="HTML Address"/>
    <w:basedOn w:val="Normal"/>
    <w:link w:val="HTMLAddressChar"/>
    <w:semiHidden/>
    <w:rsid w:val="00630EFF"/>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630EFF"/>
    <w:rPr>
      <w:rFonts w:ascii="Tahoma" w:eastAsia="Times New Roman" w:hAnsi="Tahoma" w:cs="Times New Roman"/>
      <w:i/>
      <w:iCs/>
      <w:lang w:val="de-AT" w:eastAsia="de-DE"/>
    </w:rPr>
  </w:style>
  <w:style w:type="character" w:styleId="HTMLAcronym">
    <w:name w:val="HTML Acronym"/>
    <w:semiHidden/>
    <w:rsid w:val="00630EFF"/>
  </w:style>
  <w:style w:type="character" w:styleId="HTMLSample">
    <w:name w:val="HTML Sample"/>
    <w:semiHidden/>
    <w:rsid w:val="00630EFF"/>
    <w:rPr>
      <w:rFonts w:ascii="Courier New" w:hAnsi="Courier New" w:cs="Courier New"/>
    </w:rPr>
  </w:style>
  <w:style w:type="character" w:styleId="HTMLCode">
    <w:name w:val="HTML Code"/>
    <w:semiHidden/>
    <w:rsid w:val="00630EFF"/>
    <w:rPr>
      <w:rFonts w:ascii="Courier New" w:hAnsi="Courier New" w:cs="Courier New"/>
      <w:sz w:val="20"/>
      <w:szCs w:val="20"/>
    </w:rPr>
  </w:style>
  <w:style w:type="character" w:styleId="HTMLDefinition">
    <w:name w:val="HTML Definition"/>
    <w:semiHidden/>
    <w:rsid w:val="00630EFF"/>
    <w:rPr>
      <w:i/>
      <w:iCs/>
    </w:rPr>
  </w:style>
  <w:style w:type="character" w:styleId="HTMLTypewriter">
    <w:name w:val="HTML Typewriter"/>
    <w:semiHidden/>
    <w:rsid w:val="00630EFF"/>
    <w:rPr>
      <w:rFonts w:ascii="Courier New" w:hAnsi="Courier New" w:cs="Courier New"/>
      <w:sz w:val="20"/>
      <w:szCs w:val="20"/>
    </w:rPr>
  </w:style>
  <w:style w:type="character" w:styleId="HTMLKeyboard">
    <w:name w:val="HTML Keyboard"/>
    <w:semiHidden/>
    <w:rsid w:val="00630EFF"/>
    <w:rPr>
      <w:rFonts w:ascii="Courier New" w:hAnsi="Courier New" w:cs="Courier New"/>
      <w:sz w:val="20"/>
      <w:szCs w:val="20"/>
    </w:rPr>
  </w:style>
  <w:style w:type="character" w:styleId="HTMLVariable">
    <w:name w:val="HTML Variable"/>
    <w:semiHidden/>
    <w:rsid w:val="00630EFF"/>
    <w:rPr>
      <w:i/>
      <w:iCs/>
    </w:rPr>
  </w:style>
  <w:style w:type="paragraph" w:styleId="HTMLPreformatted">
    <w:name w:val="HTML Preformatted"/>
    <w:basedOn w:val="Normal"/>
    <w:link w:val="HTMLPreformattedChar"/>
    <w:uiPriority w:val="99"/>
    <w:semiHidden/>
    <w:rsid w:val="00630EFF"/>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630EFF"/>
    <w:rPr>
      <w:rFonts w:ascii="Courier New" w:eastAsia="Times New Roman" w:hAnsi="Courier New" w:cs="Times New Roman"/>
      <w:sz w:val="20"/>
      <w:lang w:val="de-AT" w:eastAsia="de-DE"/>
    </w:rPr>
  </w:style>
  <w:style w:type="character" w:styleId="HTMLCite">
    <w:name w:val="HTML Cite"/>
    <w:semiHidden/>
    <w:rsid w:val="00630EFF"/>
    <w:rPr>
      <w:i/>
      <w:iCs/>
    </w:rPr>
  </w:style>
  <w:style w:type="table" w:styleId="Table3Deffects1">
    <w:name w:val="Table 3D effects 1"/>
    <w:basedOn w:val="TableNormal"/>
    <w:semiHidden/>
    <w:rsid w:val="00630EFF"/>
    <w:pPr>
      <w:spacing w:line="360" w:lineRule="auto"/>
      <w:jc w:val="left"/>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30EFF"/>
    <w:pPr>
      <w:spacing w:line="360" w:lineRule="auto"/>
      <w:jc w:val="left"/>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630EFF"/>
    <w:pPr>
      <w:spacing w:line="360" w:lineRule="auto"/>
      <w:jc w:val="left"/>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30EFF"/>
    <w:pPr>
      <w:spacing w:line="360" w:lineRule="auto"/>
      <w:jc w:val="left"/>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semiHidden/>
    <w:rsid w:val="00630EFF"/>
    <w:pPr>
      <w:ind w:firstLine="284"/>
    </w:pPr>
    <w:rPr>
      <w:rFonts w:ascii="Calibri" w:eastAsia="Calibri" w:hAnsi="Calibri" w:cs="Times New Roman"/>
    </w:rPr>
  </w:style>
  <w:style w:type="table" w:styleId="TableList1">
    <w:name w:val="Table List 1"/>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30EFF"/>
    <w:pPr>
      <w:spacing w:line="360" w:lineRule="auto"/>
      <w:jc w:val="left"/>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30EFF"/>
    <w:pPr>
      <w:spacing w:line="360" w:lineRule="auto"/>
      <w:jc w:val="left"/>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630EFF"/>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30EFF"/>
    <w:pPr>
      <w:spacing w:line="360" w:lineRule="auto"/>
      <w:jc w:val="left"/>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30EFF"/>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30EFF"/>
    <w:pPr>
      <w:spacing w:line="360" w:lineRule="auto"/>
      <w:jc w:val="left"/>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30EFF"/>
    <w:pPr>
      <w:spacing w:line="360" w:lineRule="auto"/>
      <w:jc w:val="left"/>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630EFF"/>
    <w:pPr>
      <w:spacing w:line="360" w:lineRule="auto"/>
      <w:jc w:val="left"/>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30EFF"/>
    <w:pPr>
      <w:spacing w:line="360" w:lineRule="auto"/>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30EFF"/>
    <w:pPr>
      <w:spacing w:line="360" w:lineRule="auto"/>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630EFF"/>
    <w:pPr>
      <w:spacing w:line="360" w:lineRule="auto"/>
      <w:jc w:val="left"/>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630EFF"/>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630EFF"/>
    <w:rPr>
      <w:rFonts w:ascii="Tahoma" w:eastAsia="Times New Roman" w:hAnsi="Tahoma" w:cs="Times New Roman"/>
      <w:lang w:val="de-AT" w:eastAsia="de-DE"/>
    </w:rPr>
  </w:style>
  <w:style w:type="paragraph" w:styleId="E-mailSignature">
    <w:name w:val="E-mail Signature"/>
    <w:basedOn w:val="Normal"/>
    <w:link w:val="E-mailSignatureChar"/>
    <w:rsid w:val="00630EFF"/>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630EFF"/>
    <w:rPr>
      <w:rFonts w:ascii="Tahoma" w:eastAsia="Times New Roman" w:hAnsi="Tahoma" w:cs="Times New Roman"/>
      <w:lang w:val="de-AT" w:eastAsia="de-DE"/>
    </w:rPr>
  </w:style>
  <w:style w:type="paragraph" w:styleId="BodyText2">
    <w:name w:val="Body Text 2"/>
    <w:basedOn w:val="Normal"/>
    <w:link w:val="BodyText2Char"/>
    <w:rsid w:val="00630EFF"/>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630EFF"/>
    <w:rPr>
      <w:rFonts w:ascii="Tahoma" w:eastAsia="Times New Roman" w:hAnsi="Tahoma" w:cs="Times New Roman"/>
      <w:lang w:val="de-AT" w:eastAsia="de-DE"/>
    </w:rPr>
  </w:style>
  <w:style w:type="paragraph" w:styleId="BodyTextIndent2">
    <w:name w:val="Body Text Indent 2"/>
    <w:basedOn w:val="Normal"/>
    <w:link w:val="BodyTextIndent2Char"/>
    <w:rsid w:val="00630EFF"/>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630EFF"/>
    <w:rPr>
      <w:rFonts w:ascii="Tahoma" w:eastAsia="Times New Roman" w:hAnsi="Tahoma" w:cs="Times New Roman"/>
      <w:lang w:val="de-AT" w:eastAsia="de-DE"/>
    </w:rPr>
  </w:style>
  <w:style w:type="paragraph" w:styleId="BodyTextIndent3">
    <w:name w:val="Body Text Indent 3"/>
    <w:basedOn w:val="Normal"/>
    <w:link w:val="BodyTextIndent3Char"/>
    <w:rsid w:val="00630EFF"/>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630EF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630EF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630EF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630EFF"/>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630EFF"/>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630EFF"/>
    <w:rPr>
      <w:rFonts w:ascii="CG Times" w:eastAsia="Times New Roman" w:hAnsi="CG Times" w:cs="Times New Roman"/>
      <w:b/>
      <w:szCs w:val="24"/>
    </w:rPr>
  </w:style>
  <w:style w:type="character" w:customStyle="1" w:styleId="SubtitleChar1">
    <w:name w:val="Subtitle Char1"/>
    <w:locked/>
    <w:rsid w:val="00630EFF"/>
    <w:rPr>
      <w:rFonts w:ascii="Cambria" w:hAnsi="Cambria"/>
      <w:sz w:val="24"/>
      <w:szCs w:val="24"/>
    </w:rPr>
  </w:style>
  <w:style w:type="paragraph" w:customStyle="1" w:styleId="Char1">
    <w:name w:val="Char1"/>
    <w:basedOn w:val="Normal"/>
    <w:rsid w:val="00630EFF"/>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630EFF"/>
    <w:rPr>
      <w:rFonts w:ascii="Tahoma" w:hAnsi="Tahoma" w:cs="Tahoma"/>
      <w:i/>
      <w:iCs/>
      <w:sz w:val="22"/>
      <w:szCs w:val="22"/>
      <w:lang w:val="de-AT" w:eastAsia="de-DE" w:bidi="ar-SA"/>
    </w:rPr>
  </w:style>
  <w:style w:type="character" w:customStyle="1" w:styleId="CharChar36">
    <w:name w:val="Char Char36"/>
    <w:locked/>
    <w:rsid w:val="00630EFF"/>
    <w:rPr>
      <w:rFonts w:ascii="Arial" w:hAnsi="Arial" w:cs="Arial"/>
      <w:b/>
      <w:bCs/>
      <w:kern w:val="32"/>
      <w:sz w:val="32"/>
      <w:szCs w:val="32"/>
      <w:lang w:val="sq-AL" w:eastAsia="en-US" w:bidi="ar-SA"/>
    </w:rPr>
  </w:style>
  <w:style w:type="character" w:customStyle="1" w:styleId="CharChar35">
    <w:name w:val="Char Char35"/>
    <w:locked/>
    <w:rsid w:val="00630EFF"/>
    <w:rPr>
      <w:rFonts w:ascii="Arial" w:hAnsi="Arial" w:cs="Arial"/>
      <w:b/>
      <w:bCs/>
      <w:i/>
      <w:iCs/>
      <w:sz w:val="28"/>
      <w:szCs w:val="28"/>
      <w:lang w:val="sq-AL" w:eastAsia="en-US" w:bidi="ar-SA"/>
    </w:rPr>
  </w:style>
  <w:style w:type="character" w:customStyle="1" w:styleId="CharChar34">
    <w:name w:val="Char Char34"/>
    <w:locked/>
    <w:rsid w:val="00630EFF"/>
    <w:rPr>
      <w:rFonts w:ascii="Tahoma" w:hAnsi="Tahoma"/>
      <w:b/>
      <w:kern w:val="28"/>
      <w:sz w:val="24"/>
      <w:szCs w:val="28"/>
      <w:lang w:val="de-AT" w:eastAsia="de-DE" w:bidi="ar-SA"/>
    </w:rPr>
  </w:style>
  <w:style w:type="character" w:customStyle="1" w:styleId="CharChar33">
    <w:name w:val="Char Char33"/>
    <w:locked/>
    <w:rsid w:val="00630EFF"/>
    <w:rPr>
      <w:rFonts w:ascii="Tahoma" w:hAnsi="Tahoma"/>
      <w:b/>
      <w:i/>
      <w:kern w:val="28"/>
      <w:sz w:val="22"/>
      <w:szCs w:val="22"/>
      <w:lang w:val="de-AT" w:eastAsia="de-DE" w:bidi="ar-SA"/>
    </w:rPr>
  </w:style>
  <w:style w:type="character" w:customStyle="1" w:styleId="CharChar32">
    <w:name w:val="Char Char32"/>
    <w:locked/>
    <w:rsid w:val="00630EFF"/>
    <w:rPr>
      <w:rFonts w:ascii="Tahoma" w:hAnsi="Tahoma"/>
      <w:b/>
      <w:i/>
      <w:kern w:val="28"/>
      <w:sz w:val="22"/>
      <w:szCs w:val="22"/>
      <w:lang w:val="de-AT" w:eastAsia="de-DE" w:bidi="ar-SA"/>
    </w:rPr>
  </w:style>
  <w:style w:type="character" w:customStyle="1" w:styleId="CharChar31">
    <w:name w:val="Char Char31"/>
    <w:locked/>
    <w:rsid w:val="00630EFF"/>
    <w:rPr>
      <w:rFonts w:ascii="Tahoma" w:hAnsi="Tahoma"/>
      <w:b/>
      <w:i/>
      <w:kern w:val="28"/>
      <w:sz w:val="22"/>
      <w:szCs w:val="22"/>
      <w:lang w:val="de-AT" w:eastAsia="de-DE" w:bidi="ar-SA"/>
    </w:rPr>
  </w:style>
  <w:style w:type="character" w:customStyle="1" w:styleId="CharChar10">
    <w:name w:val="Char Char10"/>
    <w:semiHidden/>
    <w:locked/>
    <w:rsid w:val="00630EFF"/>
    <w:rPr>
      <w:rFonts w:ascii="Courier New" w:hAnsi="Courier New" w:cs="Courier New"/>
      <w:szCs w:val="22"/>
      <w:lang w:val="de-AT" w:eastAsia="de-DE" w:bidi="ar-SA"/>
    </w:rPr>
  </w:style>
  <w:style w:type="character" w:customStyle="1" w:styleId="CharChar30">
    <w:name w:val="Char Char30"/>
    <w:locked/>
    <w:rsid w:val="00630EFF"/>
    <w:rPr>
      <w:rFonts w:ascii="Tahoma" w:hAnsi="Tahoma"/>
      <w:b/>
      <w:i/>
      <w:kern w:val="28"/>
      <w:sz w:val="22"/>
      <w:szCs w:val="22"/>
      <w:lang w:val="de-AT" w:eastAsia="de-DE" w:bidi="ar-SA"/>
    </w:rPr>
  </w:style>
  <w:style w:type="character" w:customStyle="1" w:styleId="CharChar29">
    <w:name w:val="Char Char29"/>
    <w:locked/>
    <w:rsid w:val="00630EFF"/>
    <w:rPr>
      <w:rFonts w:ascii="Tahoma" w:hAnsi="Tahoma"/>
      <w:b/>
      <w:i/>
      <w:kern w:val="28"/>
      <w:sz w:val="22"/>
      <w:szCs w:val="22"/>
      <w:lang w:val="de-AT" w:eastAsia="de-DE" w:bidi="ar-SA"/>
    </w:rPr>
  </w:style>
  <w:style w:type="character" w:customStyle="1" w:styleId="CharChar28">
    <w:name w:val="Char Char28"/>
    <w:locked/>
    <w:rsid w:val="00630EFF"/>
    <w:rPr>
      <w:rFonts w:ascii="Tahoma" w:hAnsi="Tahoma"/>
      <w:b/>
      <w:i/>
      <w:kern w:val="28"/>
      <w:sz w:val="22"/>
      <w:szCs w:val="22"/>
      <w:lang w:val="de-AT" w:eastAsia="de-DE" w:bidi="ar-SA"/>
    </w:rPr>
  </w:style>
  <w:style w:type="character" w:customStyle="1" w:styleId="CharChar27">
    <w:name w:val="Char Char27"/>
    <w:locked/>
    <w:rsid w:val="00630EFF"/>
    <w:rPr>
      <w:rFonts w:ascii="Calibri" w:eastAsia="Calibri" w:hAnsi="Calibri"/>
      <w:lang w:val="sq-AL" w:eastAsia="en-US" w:bidi="ar-SA"/>
    </w:rPr>
  </w:style>
  <w:style w:type="character" w:customStyle="1" w:styleId="CharChar24">
    <w:name w:val="Char Char24"/>
    <w:locked/>
    <w:rsid w:val="00630EFF"/>
    <w:rPr>
      <w:rFonts w:ascii="Tahoma" w:hAnsi="Tahoma" w:cs="Tahoma"/>
      <w:sz w:val="22"/>
      <w:szCs w:val="22"/>
      <w:lang w:val="de-AT" w:eastAsia="de-DE" w:bidi="ar-SA"/>
    </w:rPr>
  </w:style>
  <w:style w:type="character" w:customStyle="1" w:styleId="CharChar23">
    <w:name w:val="Char Char23"/>
    <w:locked/>
    <w:rsid w:val="00630EFF"/>
    <w:rPr>
      <w:rFonts w:ascii="Tahoma" w:hAnsi="Tahoma" w:cs="Tahoma"/>
      <w:sz w:val="22"/>
      <w:szCs w:val="22"/>
      <w:lang w:val="de-AT" w:eastAsia="de-DE" w:bidi="ar-SA"/>
    </w:rPr>
  </w:style>
  <w:style w:type="character" w:customStyle="1" w:styleId="CharChar22">
    <w:name w:val="Char Char22"/>
    <w:semiHidden/>
    <w:locked/>
    <w:rsid w:val="00630EFF"/>
    <w:rPr>
      <w:rFonts w:ascii="Courier New" w:hAnsi="Courier New" w:cs="Courier New"/>
      <w:sz w:val="22"/>
      <w:szCs w:val="22"/>
      <w:lang w:val="de-DE" w:eastAsia="de-DE" w:bidi="ar-SA"/>
    </w:rPr>
  </w:style>
  <w:style w:type="character" w:customStyle="1" w:styleId="CharChar21">
    <w:name w:val="Char Char21"/>
    <w:locked/>
    <w:rsid w:val="00630EFF"/>
    <w:rPr>
      <w:rFonts w:ascii="Tahoma" w:hAnsi="Tahoma" w:cs="Tahoma"/>
      <w:b/>
      <w:kern w:val="28"/>
      <w:sz w:val="36"/>
      <w:szCs w:val="36"/>
      <w:lang w:val="de-AT" w:eastAsia="de-DE" w:bidi="ar-SA"/>
    </w:rPr>
  </w:style>
  <w:style w:type="character" w:customStyle="1" w:styleId="CharChar12">
    <w:name w:val="Char Char12"/>
    <w:semiHidden/>
    <w:locked/>
    <w:rsid w:val="00630EFF"/>
    <w:rPr>
      <w:rFonts w:ascii="Tahoma" w:hAnsi="Tahoma" w:cs="Tahoma"/>
      <w:sz w:val="22"/>
      <w:szCs w:val="22"/>
      <w:lang w:val="de-AT" w:eastAsia="de-DE" w:bidi="ar-SA"/>
    </w:rPr>
  </w:style>
  <w:style w:type="character" w:customStyle="1" w:styleId="CharChar9">
    <w:name w:val="Char Char9"/>
    <w:semiHidden/>
    <w:locked/>
    <w:rsid w:val="00630EFF"/>
    <w:rPr>
      <w:rFonts w:ascii="Tahoma" w:hAnsi="Tahoma" w:cs="Tahoma"/>
      <w:sz w:val="22"/>
      <w:szCs w:val="22"/>
      <w:lang w:val="de-AT" w:eastAsia="de-DE" w:bidi="ar-SA"/>
    </w:rPr>
  </w:style>
  <w:style w:type="character" w:customStyle="1" w:styleId="CharChar25">
    <w:name w:val="Char Char25"/>
    <w:semiHidden/>
    <w:locked/>
    <w:rsid w:val="00630EFF"/>
    <w:rPr>
      <w:rFonts w:ascii="Tahoma" w:hAnsi="Tahoma" w:cs="Tahoma"/>
      <w:sz w:val="22"/>
      <w:szCs w:val="22"/>
      <w:lang w:val="de-AT" w:eastAsia="de-DE" w:bidi="ar-SA"/>
    </w:rPr>
  </w:style>
  <w:style w:type="character" w:customStyle="1" w:styleId="CharChar15">
    <w:name w:val="Char Char15"/>
    <w:semiHidden/>
    <w:locked/>
    <w:rsid w:val="00630EFF"/>
    <w:rPr>
      <w:rFonts w:ascii="Tahoma" w:hAnsi="Tahoma" w:cs="Tahoma"/>
      <w:sz w:val="22"/>
      <w:szCs w:val="22"/>
      <w:lang w:val="de-AT" w:eastAsia="de-DE" w:bidi="ar-SA"/>
    </w:rPr>
  </w:style>
  <w:style w:type="character" w:customStyle="1" w:styleId="CharChar16">
    <w:name w:val="Char Char16"/>
    <w:semiHidden/>
    <w:locked/>
    <w:rsid w:val="00630EFF"/>
    <w:rPr>
      <w:rFonts w:ascii="Tahoma" w:hAnsi="Tahoma" w:cs="Arial"/>
      <w:sz w:val="24"/>
      <w:szCs w:val="24"/>
      <w:lang w:val="de-AT" w:eastAsia="de-DE" w:bidi="ar-SA"/>
    </w:rPr>
  </w:style>
  <w:style w:type="character" w:customStyle="1" w:styleId="CharChar20">
    <w:name w:val="Char Char20"/>
    <w:locked/>
    <w:rsid w:val="00630EFF"/>
    <w:rPr>
      <w:rFonts w:ascii="Tahoma" w:hAnsi="Tahoma" w:cs="Tahoma"/>
      <w:b/>
      <w:kern w:val="28"/>
      <w:sz w:val="32"/>
      <w:szCs w:val="36"/>
      <w:lang w:val="de-AT" w:eastAsia="de-DE" w:bidi="ar-SA"/>
    </w:rPr>
  </w:style>
  <w:style w:type="character" w:customStyle="1" w:styleId="CharChar13">
    <w:name w:val="Char Char13"/>
    <w:semiHidden/>
    <w:locked/>
    <w:rsid w:val="00630EFF"/>
    <w:rPr>
      <w:rFonts w:ascii="Tahoma" w:hAnsi="Tahoma" w:cs="Tahoma"/>
      <w:sz w:val="22"/>
      <w:szCs w:val="22"/>
      <w:lang w:val="de-AT" w:eastAsia="de-DE" w:bidi="ar-SA"/>
    </w:rPr>
  </w:style>
  <w:style w:type="character" w:customStyle="1" w:styleId="CharChar19">
    <w:name w:val="Char Char19"/>
    <w:semiHidden/>
    <w:locked/>
    <w:rsid w:val="00630EFF"/>
    <w:rPr>
      <w:rFonts w:ascii="Tahoma" w:hAnsi="Tahoma" w:cs="Tahoma"/>
      <w:sz w:val="22"/>
      <w:szCs w:val="22"/>
      <w:lang w:val="de-AT" w:eastAsia="de-DE" w:bidi="ar-SA"/>
    </w:rPr>
  </w:style>
  <w:style w:type="character" w:customStyle="1" w:styleId="CharChar3">
    <w:name w:val="Char Char3"/>
    <w:semiHidden/>
    <w:locked/>
    <w:rsid w:val="00630EFF"/>
  </w:style>
  <w:style w:type="character" w:customStyle="1" w:styleId="CharChar14">
    <w:name w:val="Char Char14"/>
    <w:semiHidden/>
    <w:locked/>
    <w:rsid w:val="00630EFF"/>
  </w:style>
  <w:style w:type="character" w:customStyle="1" w:styleId="CharChar17">
    <w:name w:val="Char Char17"/>
    <w:locked/>
    <w:rsid w:val="00630EFF"/>
    <w:rPr>
      <w:rFonts w:ascii="Tahoma" w:hAnsi="Tahoma" w:cs="Tahoma"/>
      <w:sz w:val="22"/>
      <w:szCs w:val="22"/>
      <w:lang w:val="de-AT" w:eastAsia="de-DE" w:bidi="ar-SA"/>
    </w:rPr>
  </w:style>
  <w:style w:type="character" w:customStyle="1" w:styleId="CharChar7">
    <w:name w:val="Char Char7"/>
    <w:semiHidden/>
    <w:locked/>
    <w:rsid w:val="00630EFF"/>
    <w:rPr>
      <w:rFonts w:ascii="Tahoma" w:hAnsi="Tahoma" w:cs="Tahoma"/>
      <w:sz w:val="22"/>
      <w:szCs w:val="22"/>
      <w:lang w:val="de-AT" w:eastAsia="de-DE" w:bidi="ar-SA"/>
    </w:rPr>
  </w:style>
  <w:style w:type="character" w:customStyle="1" w:styleId="CharChar6">
    <w:name w:val="Char Char6"/>
    <w:semiHidden/>
    <w:locked/>
    <w:rsid w:val="00630EFF"/>
    <w:rPr>
      <w:rFonts w:ascii="Tahoma" w:hAnsi="Tahoma" w:cs="Tahoma"/>
      <w:sz w:val="16"/>
      <w:szCs w:val="16"/>
      <w:lang w:val="de-AT" w:eastAsia="de-DE" w:bidi="ar-SA"/>
    </w:rPr>
  </w:style>
  <w:style w:type="character" w:customStyle="1" w:styleId="CharChar5">
    <w:name w:val="Char Char5"/>
    <w:semiHidden/>
    <w:locked/>
    <w:rsid w:val="00630EFF"/>
    <w:rPr>
      <w:rFonts w:ascii="Tahoma" w:hAnsi="Tahoma" w:cs="Tahoma"/>
      <w:sz w:val="22"/>
      <w:szCs w:val="22"/>
      <w:lang w:val="de-AT" w:eastAsia="de-DE" w:bidi="ar-SA"/>
    </w:rPr>
  </w:style>
  <w:style w:type="character" w:customStyle="1" w:styleId="CharChar4">
    <w:name w:val="Char Char4"/>
    <w:semiHidden/>
    <w:locked/>
    <w:rsid w:val="00630EFF"/>
    <w:rPr>
      <w:rFonts w:ascii="Tahoma" w:hAnsi="Tahoma" w:cs="Tahoma"/>
      <w:sz w:val="16"/>
      <w:szCs w:val="16"/>
      <w:lang w:val="de-AT" w:eastAsia="de-DE" w:bidi="ar-SA"/>
    </w:rPr>
  </w:style>
  <w:style w:type="character" w:customStyle="1" w:styleId="CharChar18">
    <w:name w:val="Char Char18"/>
    <w:semiHidden/>
    <w:locked/>
    <w:rsid w:val="00630EFF"/>
    <w:rPr>
      <w:rFonts w:ascii="Tahoma" w:hAnsi="Tahoma" w:cs="Tahoma"/>
      <w:sz w:val="22"/>
      <w:szCs w:val="22"/>
      <w:lang w:val="de-AT" w:eastAsia="de-DE" w:bidi="ar-SA"/>
    </w:rPr>
  </w:style>
  <w:style w:type="character" w:customStyle="1" w:styleId="CharChar8">
    <w:name w:val="Char Char8"/>
    <w:locked/>
    <w:rsid w:val="00630EFF"/>
    <w:rPr>
      <w:rFonts w:ascii="Tahoma" w:hAnsi="Tahoma" w:cs="Tahoma"/>
      <w:sz w:val="22"/>
      <w:szCs w:val="22"/>
      <w:lang w:val="de-AT" w:eastAsia="de-DE" w:bidi="ar-SA"/>
    </w:rPr>
  </w:style>
  <w:style w:type="character" w:customStyle="1" w:styleId="CharChar2">
    <w:name w:val="Char Char2"/>
    <w:locked/>
    <w:rsid w:val="00630EFF"/>
    <w:rPr>
      <w:rFonts w:ascii="Calibri" w:eastAsia="Calibri" w:hAnsi="Calibri" w:cs="Times New Roman"/>
      <w:b/>
      <w:bCs/>
      <w:sz w:val="20"/>
      <w:szCs w:val="20"/>
      <w:lang w:val="sq-AL" w:eastAsia="en-US" w:bidi="ar-SA"/>
    </w:rPr>
  </w:style>
  <w:style w:type="character" w:customStyle="1" w:styleId="CharChar26">
    <w:name w:val="Char Char26"/>
    <w:semiHidden/>
    <w:locked/>
    <w:rsid w:val="00630EFF"/>
    <w:rPr>
      <w:rFonts w:ascii="Tahoma" w:hAnsi="Tahoma" w:cs="Tahoma"/>
      <w:sz w:val="16"/>
      <w:szCs w:val="16"/>
      <w:lang w:val="sq-AL" w:eastAsia="en-US" w:bidi="ar-SA"/>
    </w:rPr>
  </w:style>
  <w:style w:type="character" w:customStyle="1" w:styleId="CommentTextChar11">
    <w:name w:val="Comment Text Char11"/>
    <w:aliases w:val="Char Char37"/>
    <w:semiHidden/>
    <w:rsid w:val="00630EFF"/>
    <w:rPr>
      <w:rFonts w:ascii="Calibri" w:hAnsi="Calibri" w:hint="default"/>
      <w:lang w:val="sq-AL"/>
    </w:rPr>
  </w:style>
  <w:style w:type="character" w:customStyle="1" w:styleId="NormalIndentChar">
    <w:name w:val="Normal Indent Char"/>
    <w:link w:val="NormalIndent"/>
    <w:rsid w:val="00630EF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630EFF"/>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630EFF"/>
    <w:pPr>
      <w:tabs>
        <w:tab w:val="num" w:pos="360"/>
        <w:tab w:val="num" w:pos="1935"/>
        <w:tab w:val="num" w:pos="2563"/>
        <w:tab w:val="num" w:pos="3474"/>
      </w:tabs>
      <w:ind w:left="1935" w:hanging="360"/>
      <w:outlineLvl w:val="6"/>
    </w:pPr>
  </w:style>
  <w:style w:type="character" w:customStyle="1" w:styleId="AODefHeadChar">
    <w:name w:val="AODefHead Char"/>
    <w:link w:val="AODefHead"/>
    <w:rsid w:val="00630EFF"/>
    <w:rPr>
      <w:rFonts w:ascii="Times New Roman" w:eastAsia="Times New Roman" w:hAnsi="Times New Roman" w:cs="Times New Roman"/>
      <w:szCs w:val="20"/>
      <w:lang w:val="sq-AL" w:eastAsia="sq-AL" w:bidi="sq-AL"/>
    </w:rPr>
  </w:style>
  <w:style w:type="paragraph" w:customStyle="1" w:styleId="PARA">
    <w:name w:val="PARA"/>
    <w:basedOn w:val="Normal"/>
    <w:locked/>
    <w:rsid w:val="00630EFF"/>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630EFF"/>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630EF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630EFF"/>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630EF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630EFF"/>
    <w:rPr>
      <w:color w:val="0000FF"/>
      <w:spacing w:val="0"/>
      <w:u w:val="double"/>
    </w:rPr>
  </w:style>
  <w:style w:type="paragraph" w:customStyle="1" w:styleId="dia">
    <w:name w:val="di(a)"/>
    <w:basedOn w:val="Normal"/>
    <w:rsid w:val="00630EFF"/>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630EFF"/>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630EFF"/>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630EFF"/>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630EFF"/>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630EF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630EFF"/>
    <w:rPr>
      <w:rFonts w:cs="Times New Roman"/>
      <w:color w:val="808080"/>
    </w:rPr>
  </w:style>
  <w:style w:type="character" w:customStyle="1" w:styleId="az12">
    <w:name w:val="az12"/>
    <w:uiPriority w:val="99"/>
    <w:rsid w:val="00630EF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630EFF"/>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630EFF"/>
    <w:rPr>
      <w:rFonts w:ascii="Calibri" w:eastAsia="Times New Roman" w:hAnsi="Calibri" w:cs="Times New Roman"/>
      <w:sz w:val="24"/>
      <w:szCs w:val="24"/>
      <w:lang w:val="en-GB" w:eastAsia="en-GB"/>
    </w:rPr>
  </w:style>
  <w:style w:type="paragraph" w:customStyle="1" w:styleId="Paragraf02">
    <w:name w:val="Paragraf 0.2"/>
    <w:basedOn w:val="Paragrafi"/>
    <w:qFormat/>
    <w:rsid w:val="00630EFF"/>
    <w:pPr>
      <w:tabs>
        <w:tab w:val="left" w:pos="6575"/>
      </w:tabs>
    </w:pPr>
    <w:rPr>
      <w:spacing w:val="-4"/>
    </w:rPr>
  </w:style>
  <w:style w:type="table" w:customStyle="1" w:styleId="TableGrid30">
    <w:name w:val="Table Grid3"/>
    <w:basedOn w:val="TableNormal"/>
    <w:next w:val="TableGrid"/>
    <w:uiPriority w:val="59"/>
    <w:rsid w:val="00630EFF"/>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30EFF"/>
  </w:style>
  <w:style w:type="character" w:styleId="BookTitle">
    <w:name w:val="Book Title"/>
    <w:uiPriority w:val="33"/>
    <w:qFormat/>
    <w:rsid w:val="00630EFF"/>
    <w:rPr>
      <w:b/>
      <w:bCs/>
      <w:smallCaps/>
      <w:spacing w:val="5"/>
    </w:rPr>
  </w:style>
  <w:style w:type="paragraph" w:customStyle="1" w:styleId="Cover1">
    <w:name w:val="Cover1"/>
    <w:basedOn w:val="Normal"/>
    <w:next w:val="Normal"/>
    <w:rsid w:val="00630EFF"/>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630EFF"/>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630EFF"/>
    <w:pPr>
      <w:widowControl w:val="0"/>
      <w:autoSpaceDE w:val="0"/>
      <w:autoSpaceDN w:val="0"/>
      <w:adjustRightInd w:val="0"/>
      <w:jc w:val="left"/>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630EFF"/>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630EFF"/>
    <w:rPr>
      <w:rFonts w:ascii="Times New Roman" w:eastAsia="Times New Roman" w:hAnsi="Times New Roman" w:cs="Times New Roman"/>
      <w:szCs w:val="20"/>
      <w:lang w:val="sq-AL"/>
    </w:rPr>
  </w:style>
  <w:style w:type="character" w:customStyle="1" w:styleId="Bodytext0">
    <w:name w:val="Body text_"/>
    <w:link w:val="BodyText1"/>
    <w:rsid w:val="00630EFF"/>
    <w:rPr>
      <w:rFonts w:ascii="Times New Roman" w:hAnsi="Times New Roman"/>
      <w:sz w:val="21"/>
      <w:szCs w:val="21"/>
      <w:shd w:val="clear" w:color="auto" w:fill="FFFFFF"/>
    </w:rPr>
  </w:style>
  <w:style w:type="paragraph" w:customStyle="1" w:styleId="BodyText1">
    <w:name w:val="Body Text1"/>
    <w:basedOn w:val="Normal"/>
    <w:link w:val="Bodytext0"/>
    <w:rsid w:val="00630EFF"/>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630EFF"/>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630EFF"/>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630EFF"/>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630EFF"/>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630EFF"/>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630EFF"/>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630EF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630EFF"/>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630EFF"/>
  </w:style>
  <w:style w:type="paragraph" w:customStyle="1" w:styleId="Section1">
    <w:name w:val="Section 1"/>
    <w:basedOn w:val="Normal"/>
    <w:rsid w:val="00630EF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30EF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630EFF"/>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630EFF"/>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630EFF"/>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630EFF"/>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630EFF"/>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630EFF"/>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630EFF"/>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630EFF"/>
  </w:style>
  <w:style w:type="numbering" w:customStyle="1" w:styleId="NoList8">
    <w:name w:val="No List8"/>
    <w:next w:val="NoList"/>
    <w:uiPriority w:val="99"/>
    <w:semiHidden/>
    <w:unhideWhenUsed/>
    <w:rsid w:val="00630EFF"/>
  </w:style>
  <w:style w:type="numbering" w:customStyle="1" w:styleId="NoList9">
    <w:name w:val="No List9"/>
    <w:next w:val="NoList"/>
    <w:uiPriority w:val="99"/>
    <w:semiHidden/>
    <w:unhideWhenUsed/>
    <w:rsid w:val="00630EFF"/>
  </w:style>
  <w:style w:type="numbering" w:customStyle="1" w:styleId="NoList10">
    <w:name w:val="No List10"/>
    <w:next w:val="NoList"/>
    <w:uiPriority w:val="99"/>
    <w:semiHidden/>
    <w:unhideWhenUsed/>
    <w:rsid w:val="00630EFF"/>
  </w:style>
  <w:style w:type="numbering" w:customStyle="1" w:styleId="NoList11">
    <w:name w:val="No List11"/>
    <w:next w:val="NoList"/>
    <w:uiPriority w:val="99"/>
    <w:semiHidden/>
    <w:unhideWhenUsed/>
    <w:rsid w:val="00630EFF"/>
  </w:style>
  <w:style w:type="numbering" w:customStyle="1" w:styleId="NoList12">
    <w:name w:val="No List12"/>
    <w:next w:val="NoList"/>
    <w:uiPriority w:val="99"/>
    <w:semiHidden/>
    <w:unhideWhenUsed/>
    <w:rsid w:val="00630EFF"/>
  </w:style>
  <w:style w:type="numbering" w:customStyle="1" w:styleId="NoList21">
    <w:name w:val="No List21"/>
    <w:next w:val="NoList"/>
    <w:uiPriority w:val="99"/>
    <w:semiHidden/>
    <w:unhideWhenUsed/>
    <w:rsid w:val="00630EFF"/>
  </w:style>
  <w:style w:type="numbering" w:customStyle="1" w:styleId="NoList31">
    <w:name w:val="No List31"/>
    <w:next w:val="NoList"/>
    <w:uiPriority w:val="99"/>
    <w:semiHidden/>
    <w:unhideWhenUsed/>
    <w:rsid w:val="00630EFF"/>
  </w:style>
  <w:style w:type="numbering" w:customStyle="1" w:styleId="NoList41">
    <w:name w:val="No List41"/>
    <w:next w:val="NoList"/>
    <w:uiPriority w:val="99"/>
    <w:semiHidden/>
    <w:unhideWhenUsed/>
    <w:rsid w:val="00630EFF"/>
  </w:style>
  <w:style w:type="numbering" w:customStyle="1" w:styleId="NoList51">
    <w:name w:val="No List51"/>
    <w:next w:val="NoList"/>
    <w:uiPriority w:val="99"/>
    <w:semiHidden/>
    <w:unhideWhenUsed/>
    <w:rsid w:val="00630EFF"/>
  </w:style>
  <w:style w:type="numbering" w:customStyle="1" w:styleId="NoList61">
    <w:name w:val="No List61"/>
    <w:next w:val="NoList"/>
    <w:uiPriority w:val="99"/>
    <w:semiHidden/>
    <w:unhideWhenUsed/>
    <w:rsid w:val="00630EFF"/>
  </w:style>
  <w:style w:type="numbering" w:customStyle="1" w:styleId="NoList71">
    <w:name w:val="No List71"/>
    <w:next w:val="NoList"/>
    <w:uiPriority w:val="99"/>
    <w:semiHidden/>
    <w:unhideWhenUsed/>
    <w:rsid w:val="00630EFF"/>
  </w:style>
  <w:style w:type="numbering" w:customStyle="1" w:styleId="NoList81">
    <w:name w:val="No List81"/>
    <w:next w:val="NoList"/>
    <w:uiPriority w:val="99"/>
    <w:semiHidden/>
    <w:unhideWhenUsed/>
    <w:rsid w:val="00630EFF"/>
  </w:style>
  <w:style w:type="numbering" w:customStyle="1" w:styleId="NoList91">
    <w:name w:val="No List91"/>
    <w:next w:val="NoList"/>
    <w:uiPriority w:val="99"/>
    <w:semiHidden/>
    <w:unhideWhenUsed/>
    <w:rsid w:val="00630EFF"/>
  </w:style>
  <w:style w:type="numbering" w:customStyle="1" w:styleId="NoList101">
    <w:name w:val="No List101"/>
    <w:next w:val="NoList"/>
    <w:uiPriority w:val="99"/>
    <w:semiHidden/>
    <w:unhideWhenUsed/>
    <w:rsid w:val="00630EFF"/>
  </w:style>
  <w:style w:type="numbering" w:customStyle="1" w:styleId="NoList13">
    <w:name w:val="No List13"/>
    <w:next w:val="NoList"/>
    <w:uiPriority w:val="99"/>
    <w:semiHidden/>
    <w:unhideWhenUsed/>
    <w:rsid w:val="00630EFF"/>
  </w:style>
  <w:style w:type="numbering" w:customStyle="1" w:styleId="NoList14">
    <w:name w:val="No List14"/>
    <w:next w:val="NoList"/>
    <w:uiPriority w:val="99"/>
    <w:semiHidden/>
    <w:unhideWhenUsed/>
    <w:rsid w:val="00630EFF"/>
  </w:style>
  <w:style w:type="numbering" w:customStyle="1" w:styleId="NoList22">
    <w:name w:val="No List22"/>
    <w:next w:val="NoList"/>
    <w:uiPriority w:val="99"/>
    <w:semiHidden/>
    <w:unhideWhenUsed/>
    <w:rsid w:val="00630EFF"/>
  </w:style>
  <w:style w:type="numbering" w:customStyle="1" w:styleId="NoList32">
    <w:name w:val="No List32"/>
    <w:next w:val="NoList"/>
    <w:uiPriority w:val="99"/>
    <w:semiHidden/>
    <w:unhideWhenUsed/>
    <w:rsid w:val="00630EFF"/>
  </w:style>
  <w:style w:type="numbering" w:customStyle="1" w:styleId="NoList42">
    <w:name w:val="No List42"/>
    <w:next w:val="NoList"/>
    <w:uiPriority w:val="99"/>
    <w:semiHidden/>
    <w:unhideWhenUsed/>
    <w:rsid w:val="00630EFF"/>
  </w:style>
  <w:style w:type="numbering" w:customStyle="1" w:styleId="NoList52">
    <w:name w:val="No List52"/>
    <w:next w:val="NoList"/>
    <w:uiPriority w:val="99"/>
    <w:semiHidden/>
    <w:unhideWhenUsed/>
    <w:rsid w:val="00630EFF"/>
  </w:style>
  <w:style w:type="numbering" w:customStyle="1" w:styleId="NoList62">
    <w:name w:val="No List62"/>
    <w:next w:val="NoList"/>
    <w:uiPriority w:val="99"/>
    <w:semiHidden/>
    <w:unhideWhenUsed/>
    <w:rsid w:val="00630EFF"/>
  </w:style>
  <w:style w:type="numbering" w:customStyle="1" w:styleId="NoList72">
    <w:name w:val="No List72"/>
    <w:next w:val="NoList"/>
    <w:uiPriority w:val="99"/>
    <w:semiHidden/>
    <w:unhideWhenUsed/>
    <w:rsid w:val="00630EFF"/>
  </w:style>
  <w:style w:type="numbering" w:customStyle="1" w:styleId="NoList82">
    <w:name w:val="No List82"/>
    <w:next w:val="NoList"/>
    <w:uiPriority w:val="99"/>
    <w:semiHidden/>
    <w:unhideWhenUsed/>
    <w:rsid w:val="00630EFF"/>
  </w:style>
  <w:style w:type="numbering" w:customStyle="1" w:styleId="NoList92">
    <w:name w:val="No List92"/>
    <w:next w:val="NoList"/>
    <w:uiPriority w:val="99"/>
    <w:semiHidden/>
    <w:unhideWhenUsed/>
    <w:rsid w:val="00630EFF"/>
  </w:style>
  <w:style w:type="numbering" w:customStyle="1" w:styleId="NoList102">
    <w:name w:val="No List102"/>
    <w:next w:val="NoList"/>
    <w:uiPriority w:val="99"/>
    <w:semiHidden/>
    <w:unhideWhenUsed/>
    <w:rsid w:val="00630EFF"/>
  </w:style>
  <w:style w:type="numbering" w:customStyle="1" w:styleId="NoList15">
    <w:name w:val="No List15"/>
    <w:next w:val="NoList"/>
    <w:uiPriority w:val="99"/>
    <w:semiHidden/>
    <w:unhideWhenUsed/>
    <w:rsid w:val="00630EFF"/>
  </w:style>
  <w:style w:type="numbering" w:customStyle="1" w:styleId="NoList16">
    <w:name w:val="No List16"/>
    <w:next w:val="NoList"/>
    <w:uiPriority w:val="99"/>
    <w:semiHidden/>
    <w:unhideWhenUsed/>
    <w:rsid w:val="00630EFF"/>
  </w:style>
  <w:style w:type="numbering" w:customStyle="1" w:styleId="NoList23">
    <w:name w:val="No List23"/>
    <w:next w:val="NoList"/>
    <w:uiPriority w:val="99"/>
    <w:semiHidden/>
    <w:unhideWhenUsed/>
    <w:rsid w:val="00630EFF"/>
  </w:style>
  <w:style w:type="numbering" w:customStyle="1" w:styleId="NoList33">
    <w:name w:val="No List33"/>
    <w:next w:val="NoList"/>
    <w:uiPriority w:val="99"/>
    <w:semiHidden/>
    <w:unhideWhenUsed/>
    <w:rsid w:val="00630EFF"/>
  </w:style>
  <w:style w:type="numbering" w:customStyle="1" w:styleId="NoList43">
    <w:name w:val="No List43"/>
    <w:next w:val="NoList"/>
    <w:uiPriority w:val="99"/>
    <w:semiHidden/>
    <w:unhideWhenUsed/>
    <w:rsid w:val="00630EFF"/>
  </w:style>
  <w:style w:type="numbering" w:customStyle="1" w:styleId="NoList53">
    <w:name w:val="No List53"/>
    <w:next w:val="NoList"/>
    <w:uiPriority w:val="99"/>
    <w:semiHidden/>
    <w:unhideWhenUsed/>
    <w:rsid w:val="00630EFF"/>
  </w:style>
  <w:style w:type="numbering" w:customStyle="1" w:styleId="NoList63">
    <w:name w:val="No List63"/>
    <w:next w:val="NoList"/>
    <w:uiPriority w:val="99"/>
    <w:semiHidden/>
    <w:unhideWhenUsed/>
    <w:rsid w:val="00630EFF"/>
  </w:style>
  <w:style w:type="numbering" w:customStyle="1" w:styleId="NoList73">
    <w:name w:val="No List73"/>
    <w:next w:val="NoList"/>
    <w:uiPriority w:val="99"/>
    <w:semiHidden/>
    <w:unhideWhenUsed/>
    <w:rsid w:val="00630EFF"/>
  </w:style>
  <w:style w:type="numbering" w:customStyle="1" w:styleId="NoList83">
    <w:name w:val="No List83"/>
    <w:next w:val="NoList"/>
    <w:uiPriority w:val="99"/>
    <w:semiHidden/>
    <w:unhideWhenUsed/>
    <w:rsid w:val="00630EFF"/>
  </w:style>
  <w:style w:type="numbering" w:customStyle="1" w:styleId="NoList93">
    <w:name w:val="No List93"/>
    <w:next w:val="NoList"/>
    <w:uiPriority w:val="99"/>
    <w:semiHidden/>
    <w:unhideWhenUsed/>
    <w:rsid w:val="00630EFF"/>
  </w:style>
  <w:style w:type="numbering" w:customStyle="1" w:styleId="NoList103">
    <w:name w:val="No List103"/>
    <w:next w:val="NoList"/>
    <w:uiPriority w:val="99"/>
    <w:semiHidden/>
    <w:unhideWhenUsed/>
    <w:rsid w:val="00630EFF"/>
  </w:style>
  <w:style w:type="paragraph" w:customStyle="1" w:styleId="Einrckung1">
    <w:name w:val="Einrückung 1"/>
    <w:basedOn w:val="Normal"/>
    <w:rsid w:val="00630EFF"/>
    <w:pPr>
      <w:spacing w:after="0" w:line="360" w:lineRule="atLeast"/>
      <w:ind w:left="851" w:hanging="851"/>
      <w:jc w:val="left"/>
    </w:pPr>
    <w:rPr>
      <w:rFonts w:ascii="Arial" w:eastAsia="Times New Roman" w:hAnsi="Arial"/>
      <w:sz w:val="24"/>
      <w:szCs w:val="20"/>
      <w:lang w:val="sq-AL" w:eastAsia="de-DE"/>
    </w:rPr>
  </w:style>
  <w:style w:type="paragraph" w:customStyle="1" w:styleId="wfxFaxNum">
    <w:name w:val="wfxFaxNum"/>
    <w:basedOn w:val="Normal"/>
    <w:semiHidden/>
    <w:rsid w:val="00630EFF"/>
    <w:pPr>
      <w:overflowPunct w:val="0"/>
      <w:autoSpaceDE w:val="0"/>
      <w:autoSpaceDN w:val="0"/>
      <w:adjustRightInd w:val="0"/>
      <w:spacing w:after="0" w:line="240" w:lineRule="auto"/>
      <w:ind w:firstLine="0"/>
      <w:jc w:val="left"/>
    </w:pPr>
    <w:rPr>
      <w:rFonts w:ascii="Times New Roman" w:eastAsia="Times New Roman" w:hAnsi="Times New Roman"/>
      <w:szCs w:val="20"/>
      <w:lang w:val="en-GB"/>
    </w:rPr>
  </w:style>
  <w:style w:type="paragraph" w:customStyle="1" w:styleId="ColorfulList-Accent11">
    <w:name w:val="Colorful List - Accent 11"/>
    <w:basedOn w:val="Normal"/>
    <w:semiHidden/>
    <w:rsid w:val="00630EFF"/>
    <w:pPr>
      <w:ind w:left="720" w:firstLine="0"/>
      <w:contextualSpacing/>
      <w:jc w:val="left"/>
    </w:pPr>
    <w:rPr>
      <w:rFonts w:eastAsia="Times New Roman"/>
    </w:rPr>
  </w:style>
  <w:style w:type="paragraph" w:customStyle="1" w:styleId="S1">
    <w:name w:val="S1"/>
    <w:basedOn w:val="Normal"/>
    <w:autoRedefine/>
    <w:semiHidden/>
    <w:rsid w:val="00630EFF"/>
    <w:pPr>
      <w:numPr>
        <w:ilvl w:val="5"/>
        <w:numId w:val="17"/>
      </w:numPr>
      <w:spacing w:after="0" w:line="240" w:lineRule="auto"/>
    </w:pPr>
    <w:rPr>
      <w:rFonts w:ascii="Times New Roman" w:eastAsia="Times New Roman" w:hAnsi="Times New Roman"/>
      <w:sz w:val="24"/>
      <w:szCs w:val="24"/>
    </w:rPr>
  </w:style>
  <w:style w:type="paragraph" w:customStyle="1" w:styleId="ColorfulShading-Accent11">
    <w:name w:val="Colorful Shading - Accent 11"/>
    <w:semiHidden/>
    <w:rsid w:val="00630EFF"/>
    <w:pPr>
      <w:jc w:val="left"/>
    </w:pPr>
    <w:rPr>
      <w:rFonts w:ascii="Times New Roman" w:eastAsia="Times New Roman" w:hAnsi="Times New Roman" w:cs="Times New Roman"/>
      <w:sz w:val="20"/>
      <w:szCs w:val="20"/>
      <w:lang w:val="en-GB"/>
    </w:rPr>
  </w:style>
  <w:style w:type="character" w:customStyle="1" w:styleId="ln2talineat">
    <w:name w:val="ln2talineat"/>
    <w:rsid w:val="00630EFF"/>
    <w:rPr>
      <w:rFonts w:ascii="Times New Roman" w:hAnsi="Times New Roman" w:cs="Times New Roman" w:hint="default"/>
    </w:rPr>
  </w:style>
  <w:style w:type="character" w:customStyle="1" w:styleId="shorttext">
    <w:name w:val="short_text"/>
    <w:rsid w:val="00630EFF"/>
  </w:style>
  <w:style w:type="character" w:customStyle="1" w:styleId="rvts3">
    <w:name w:val="rvts3"/>
    <w:rsid w:val="00630EFF"/>
    <w:rPr>
      <w:color w:val="000000"/>
      <w:sz w:val="20"/>
    </w:rPr>
  </w:style>
  <w:style w:type="character" w:customStyle="1" w:styleId="ecxyiv6296241388">
    <w:name w:val="ecxyiv6296241388"/>
    <w:basedOn w:val="DefaultParagraphFont"/>
    <w:rsid w:val="00630E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qFormat="1"/>
    <w:lsdException w:name="heading 8" w:uiPriority="9" w:qFormat="1"/>
    <w:lsdException w:name="heading 9" w:qFormat="1"/>
    <w:lsdException w:name="toc 1" w:qFormat="1"/>
    <w:lsdException w:name="toc 2" w:qFormat="1"/>
    <w:lsdException w:name="toc 3" w:qFormat="1"/>
    <w:lsdException w:name="annotation text" w:uiPriority="99"/>
    <w:lsdException w:name="header" w:uiPriority="99"/>
    <w:lsdException w:name="footer" w:uiPriority="99"/>
    <w:lsdException w:name="caption" w:qFormat="1"/>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630EFF"/>
    <w:pPr>
      <w:spacing w:after="200" w:line="276" w:lineRule="auto"/>
      <w:ind w:firstLine="284"/>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630EFF"/>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630EFF"/>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630EFF"/>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630EFF"/>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630EFF"/>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630EFF"/>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630EFF"/>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630EFF"/>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630EFF"/>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rsid w:val="00630EFF"/>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630EFF"/>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630EF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630EFF"/>
    <w:rPr>
      <w:rFonts w:ascii="Cambria" w:eastAsia="MS Mincho" w:hAnsi="Cambria" w:cs="Cambria"/>
      <w:b/>
      <w:bCs/>
      <w:i/>
      <w:iCs/>
      <w:sz w:val="24"/>
      <w:szCs w:val="24"/>
    </w:rPr>
  </w:style>
  <w:style w:type="character" w:customStyle="1" w:styleId="Heading5Char">
    <w:name w:val="Heading 5 Char"/>
    <w:basedOn w:val="DefaultParagraphFont"/>
    <w:link w:val="Heading5"/>
    <w:rsid w:val="00630EFF"/>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630EFF"/>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630EFF"/>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630EFF"/>
    <w:rPr>
      <w:rFonts w:ascii="Cambria" w:eastAsia="MS Mincho" w:hAnsi="Cambria" w:cs="Cambria"/>
      <w:sz w:val="20"/>
      <w:szCs w:val="20"/>
    </w:rPr>
  </w:style>
  <w:style w:type="character" w:customStyle="1" w:styleId="Heading9Char">
    <w:name w:val="Heading 9 Char"/>
    <w:basedOn w:val="DefaultParagraphFont"/>
    <w:link w:val="Heading9"/>
    <w:rsid w:val="00630EFF"/>
    <w:rPr>
      <w:rFonts w:ascii="Cambria" w:eastAsia="MS Mincho" w:hAnsi="Cambria" w:cs="Cambria"/>
      <w:i/>
      <w:iCs/>
      <w:spacing w:val="5"/>
      <w:sz w:val="20"/>
      <w:szCs w:val="20"/>
    </w:rPr>
  </w:style>
  <w:style w:type="paragraph" w:styleId="NoSpacing">
    <w:name w:val="No Spacing"/>
    <w:link w:val="NoSpacingChar"/>
    <w:qFormat/>
    <w:rsid w:val="00630EFF"/>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630EFF"/>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630E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30EFF"/>
    <w:rPr>
      <w:rFonts w:ascii="Tahoma" w:eastAsia="Calibri" w:hAnsi="Tahoma" w:cs="Tahoma"/>
      <w:sz w:val="16"/>
      <w:szCs w:val="16"/>
    </w:rPr>
  </w:style>
  <w:style w:type="paragraph" w:styleId="Header">
    <w:name w:val="header"/>
    <w:basedOn w:val="Normal"/>
    <w:link w:val="HeaderChar"/>
    <w:uiPriority w:val="99"/>
    <w:unhideWhenUsed/>
    <w:rsid w:val="00630E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EFF"/>
    <w:rPr>
      <w:rFonts w:ascii="Calibri" w:eastAsia="Calibri" w:hAnsi="Calibri" w:cs="Times New Roman"/>
    </w:rPr>
  </w:style>
  <w:style w:type="paragraph" w:styleId="Footer">
    <w:name w:val="footer"/>
    <w:basedOn w:val="Normal"/>
    <w:link w:val="FooterChar"/>
    <w:uiPriority w:val="99"/>
    <w:unhideWhenUsed/>
    <w:rsid w:val="00630E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0EFF"/>
    <w:rPr>
      <w:rFonts w:ascii="Calibri" w:eastAsia="Calibri" w:hAnsi="Calibri" w:cs="Times New Roman"/>
    </w:rPr>
  </w:style>
  <w:style w:type="paragraph" w:customStyle="1" w:styleId="Akti">
    <w:name w:val="Akti"/>
    <w:link w:val="AktiChar"/>
    <w:rsid w:val="00630EFF"/>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30EFF"/>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30EFF"/>
    <w:rPr>
      <w:rFonts w:ascii="Garamond" w:eastAsia="MS Mincho" w:hAnsi="Garamond" w:cs="CG Times"/>
      <w:b/>
      <w:bCs/>
      <w:sz w:val="24"/>
      <w:lang w:val="en-GB"/>
    </w:rPr>
  </w:style>
  <w:style w:type="paragraph" w:customStyle="1" w:styleId="Paragrafi">
    <w:name w:val="Paragrafi"/>
    <w:link w:val="ParagrafiChar"/>
    <w:rsid w:val="00630EFF"/>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630EFF"/>
    <w:rPr>
      <w:rFonts w:ascii="Garamond" w:eastAsia="MS Mincho" w:hAnsi="Garamond" w:cs="CG Times"/>
      <w:sz w:val="24"/>
    </w:rPr>
  </w:style>
  <w:style w:type="paragraph" w:customStyle="1" w:styleId="Titulli">
    <w:name w:val="Titulli"/>
    <w:next w:val="Normal"/>
    <w:link w:val="TitulliChar"/>
    <w:rsid w:val="00630EFF"/>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630EFF"/>
    <w:rPr>
      <w:rFonts w:ascii="Garamond" w:eastAsia="MS Mincho" w:hAnsi="Garamond" w:cs="CG Times"/>
      <w:b/>
      <w:bCs/>
      <w:caps/>
      <w:sz w:val="24"/>
      <w:lang w:val="en-GB"/>
    </w:rPr>
  </w:style>
  <w:style w:type="character" w:customStyle="1" w:styleId="AktiChar">
    <w:name w:val="Akti Char"/>
    <w:basedOn w:val="DefaultParagraphFont"/>
    <w:link w:val="Akti"/>
    <w:rsid w:val="00630EFF"/>
    <w:rPr>
      <w:rFonts w:ascii="Garamond" w:eastAsia="MS Mincho" w:hAnsi="Garamond" w:cs="CG Times"/>
      <w:b/>
      <w:bCs/>
      <w:caps/>
      <w:color w:val="000000"/>
      <w:sz w:val="24"/>
      <w:lang w:val="en-GB"/>
    </w:rPr>
  </w:style>
  <w:style w:type="paragraph" w:customStyle="1" w:styleId="NeniNr">
    <w:name w:val="Neni_Nr"/>
    <w:next w:val="Normal"/>
    <w:link w:val="NeniNrChar"/>
    <w:rsid w:val="00630EFF"/>
    <w:pPr>
      <w:keepNext/>
      <w:widowControl w:val="0"/>
      <w:jc w:val="center"/>
    </w:pPr>
    <w:rPr>
      <w:rFonts w:ascii="Garamond" w:eastAsia="MS Mincho" w:hAnsi="Garamond" w:cs="CG Times"/>
      <w:sz w:val="24"/>
      <w:lang w:val="en-GB"/>
    </w:rPr>
  </w:style>
  <w:style w:type="paragraph" w:customStyle="1" w:styleId="NeniTitull">
    <w:name w:val="Neni_Titull"/>
    <w:next w:val="Normal"/>
    <w:rsid w:val="00630EFF"/>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30EFF"/>
    <w:rPr>
      <w:rFonts w:ascii="Garamond" w:eastAsia="MS Mincho" w:hAnsi="Garamond" w:cs="CG Times"/>
      <w:sz w:val="24"/>
      <w:lang w:val="en-GB"/>
    </w:rPr>
  </w:style>
  <w:style w:type="paragraph" w:customStyle="1" w:styleId="Autoriteti">
    <w:name w:val="Autoriteti"/>
    <w:next w:val="Normal"/>
    <w:link w:val="AutoritetiChar"/>
    <w:rsid w:val="00630EFF"/>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630EFF"/>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630EFF"/>
    <w:rPr>
      <w:rFonts w:ascii="Garamond" w:eastAsia="MS Mincho" w:hAnsi="Garamond" w:cs="CG Times"/>
      <w:caps/>
      <w:sz w:val="24"/>
      <w:lang w:val="en-GB"/>
    </w:rPr>
  </w:style>
  <w:style w:type="character" w:customStyle="1" w:styleId="AutoritetiEmerChar">
    <w:name w:val="Autoriteti_Emer Char"/>
    <w:link w:val="AutoritetiEmer"/>
    <w:locked/>
    <w:rsid w:val="00630EFF"/>
    <w:rPr>
      <w:rFonts w:ascii="Garamond" w:eastAsia="MS Mincho" w:hAnsi="Garamond" w:cs="Times New Roman"/>
      <w:b/>
      <w:bCs/>
      <w:sz w:val="24"/>
      <w:lang w:val="en-GB"/>
    </w:rPr>
  </w:style>
  <w:style w:type="paragraph" w:customStyle="1" w:styleId="Titull-Titull">
    <w:name w:val="Titull-Titull"/>
    <w:basedOn w:val="Paragrafi"/>
    <w:qFormat/>
    <w:rsid w:val="00630EFF"/>
    <w:pPr>
      <w:ind w:firstLine="0"/>
      <w:jc w:val="center"/>
    </w:pPr>
    <w:rPr>
      <w:caps/>
      <w:szCs w:val="24"/>
    </w:rPr>
  </w:style>
  <w:style w:type="paragraph" w:customStyle="1" w:styleId="Vendosi">
    <w:name w:val="Vendosi"/>
    <w:basedOn w:val="Titull-Titull"/>
    <w:qFormat/>
    <w:rsid w:val="00630EFF"/>
  </w:style>
  <w:style w:type="paragraph" w:customStyle="1" w:styleId="Hapesira7">
    <w:name w:val="Hapesira 7"/>
    <w:basedOn w:val="Paragrafi"/>
    <w:qFormat/>
    <w:rsid w:val="00630EFF"/>
    <w:rPr>
      <w:sz w:val="14"/>
      <w:szCs w:val="24"/>
    </w:rPr>
  </w:style>
  <w:style w:type="paragraph" w:styleId="ListParagraph">
    <w:name w:val="List Paragraph"/>
    <w:aliases w:val="List Paragraph2"/>
    <w:basedOn w:val="Normal"/>
    <w:link w:val="ListParagraphChar"/>
    <w:uiPriority w:val="34"/>
    <w:qFormat/>
    <w:rsid w:val="00630EFF"/>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630EFF"/>
    <w:rPr>
      <w:rFonts w:ascii="Calibri" w:eastAsia="Times New Roman" w:hAnsi="Calibri" w:cs="Times New Roman"/>
    </w:rPr>
  </w:style>
  <w:style w:type="paragraph" w:customStyle="1" w:styleId="Style1">
    <w:name w:val="Style1"/>
    <w:basedOn w:val="Akti"/>
    <w:qFormat/>
    <w:rsid w:val="00630EFF"/>
    <w:rPr>
      <w:rFonts w:ascii="CG Times" w:hAnsi="CG Times"/>
      <w:sz w:val="21"/>
    </w:rPr>
  </w:style>
  <w:style w:type="character" w:customStyle="1" w:styleId="Heading2Char1">
    <w:name w:val="Heading 2 Char1"/>
    <w:link w:val="Heading2"/>
    <w:uiPriority w:val="9"/>
    <w:locked/>
    <w:rsid w:val="00630EFF"/>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630EFF"/>
    <w:rPr>
      <w:rFonts w:ascii="Cambria" w:eastAsia="MS Mincho" w:hAnsi="Cambria" w:cs="Cambria"/>
      <w:b/>
      <w:bCs/>
      <w:sz w:val="24"/>
      <w:szCs w:val="24"/>
    </w:rPr>
  </w:style>
  <w:style w:type="paragraph" w:customStyle="1" w:styleId="ADDRESS">
    <w:name w:val="ADDRESS"/>
    <w:basedOn w:val="Normal"/>
    <w:rsid w:val="00630EF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630EFF"/>
    <w:rPr>
      <w:rFonts w:ascii="CG Times" w:eastAsia="MS Mincho" w:hAnsi="CG Times" w:cs="CG Times"/>
      <w:sz w:val="21"/>
      <w:lang w:val="en-GB"/>
    </w:rPr>
  </w:style>
  <w:style w:type="paragraph" w:customStyle="1" w:styleId="AneksiNr">
    <w:name w:val="Aneksi_Nr"/>
    <w:next w:val="Normal"/>
    <w:rsid w:val="00630EFF"/>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630EFF"/>
    <w:pPr>
      <w:jc w:val="center"/>
    </w:pPr>
    <w:rPr>
      <w:rFonts w:ascii="CG Times" w:eastAsia="MS Mincho" w:hAnsi="CG Times" w:cs="CG Times"/>
      <w:sz w:val="21"/>
      <w:szCs w:val="24"/>
      <w:lang w:val="en-GB"/>
    </w:rPr>
  </w:style>
  <w:style w:type="paragraph" w:styleId="BodyText">
    <w:name w:val="Body Text"/>
    <w:basedOn w:val="Normal"/>
    <w:link w:val="BodyTextChar"/>
    <w:rsid w:val="00630EFF"/>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630EFF"/>
    <w:rPr>
      <w:rFonts w:ascii="Arial" w:eastAsia="Times New Roman" w:hAnsi="Arial" w:cs="Arial"/>
      <w:color w:val="000000"/>
      <w:sz w:val="24"/>
      <w:szCs w:val="24"/>
    </w:rPr>
  </w:style>
  <w:style w:type="paragraph" w:customStyle="1" w:styleId="BazLigjPropozues">
    <w:name w:val="Baz_Ligj_Propozues"/>
    <w:rsid w:val="00630EFF"/>
    <w:pPr>
      <w:keepNext/>
      <w:widowControl w:val="0"/>
    </w:pPr>
    <w:rPr>
      <w:rFonts w:ascii="CG Times" w:eastAsia="MS Mincho" w:hAnsi="CG Times" w:cs="CG Times"/>
      <w:color w:val="000000"/>
      <w:sz w:val="21"/>
      <w:lang w:val="en-GB"/>
    </w:rPr>
  </w:style>
  <w:style w:type="paragraph" w:styleId="Subtitle">
    <w:name w:val="Subtitle"/>
    <w:basedOn w:val="Normal"/>
    <w:link w:val="SubtitleChar"/>
    <w:qFormat/>
    <w:rsid w:val="00630EFF"/>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630EFF"/>
    <w:rPr>
      <w:rFonts w:ascii="Times New Roman" w:eastAsia="Times New Roman" w:hAnsi="Times New Roman" w:cs="Times New Roman"/>
      <w:caps/>
      <w:sz w:val="26"/>
      <w:szCs w:val="26"/>
      <w:lang w:val="en-GB"/>
    </w:rPr>
  </w:style>
  <w:style w:type="character" w:customStyle="1" w:styleId="apple-converted-space">
    <w:name w:val="apple-converted-space"/>
    <w:rsid w:val="00630EFF"/>
  </w:style>
  <w:style w:type="character" w:styleId="Hyperlink">
    <w:name w:val="Hyperlink"/>
    <w:uiPriority w:val="99"/>
    <w:unhideWhenUsed/>
    <w:rsid w:val="00630EFF"/>
    <w:rPr>
      <w:color w:val="0000FF"/>
      <w:u w:val="single"/>
    </w:rPr>
  </w:style>
  <w:style w:type="character" w:styleId="FollowedHyperlink">
    <w:name w:val="FollowedHyperlink"/>
    <w:uiPriority w:val="99"/>
    <w:unhideWhenUsed/>
    <w:rsid w:val="00630EFF"/>
    <w:rPr>
      <w:color w:val="800080"/>
      <w:u w:val="single"/>
    </w:rPr>
  </w:style>
  <w:style w:type="paragraph" w:customStyle="1" w:styleId="font5">
    <w:name w:val="font5"/>
    <w:basedOn w:val="Normal"/>
    <w:rsid w:val="00630EF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630EFF"/>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630EFF"/>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630EF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630EF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630EFF"/>
    <w:pPr>
      <w:widowControl w:val="0"/>
      <w:ind w:firstLine="284"/>
      <w:outlineLvl w:val="2"/>
    </w:pPr>
    <w:rPr>
      <w:rFonts w:ascii="CG Times" w:eastAsia="MS Mincho" w:hAnsi="CG Times" w:cs="CG Times"/>
    </w:rPr>
  </w:style>
  <w:style w:type="paragraph" w:customStyle="1" w:styleId="xl69">
    <w:name w:val="xl69"/>
    <w:basedOn w:val="Normal"/>
    <w:rsid w:val="00630EFF"/>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630EF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630EFF"/>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630EF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630EFF"/>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630EFF"/>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630EFF"/>
    <w:pPr>
      <w:pageBreakBefore/>
    </w:pPr>
    <w:rPr>
      <w:rFonts w:ascii="CG Times" w:eastAsia="MS Mincho" w:hAnsi="CG Times" w:cs="CG Times"/>
      <w:b/>
      <w:bCs/>
      <w:sz w:val="21"/>
    </w:rPr>
  </w:style>
  <w:style w:type="paragraph" w:customStyle="1" w:styleId="KapitulliNr">
    <w:name w:val="Kapitulli_Nr"/>
    <w:rsid w:val="00630EFF"/>
    <w:pPr>
      <w:keepNext/>
      <w:widowControl w:val="0"/>
      <w:jc w:val="center"/>
    </w:pPr>
    <w:rPr>
      <w:rFonts w:ascii="CG Times" w:eastAsia="MS Mincho" w:hAnsi="CG Times" w:cs="CG Times"/>
      <w:caps/>
      <w:sz w:val="21"/>
      <w:lang w:val="en-GB"/>
    </w:rPr>
  </w:style>
  <w:style w:type="paragraph" w:customStyle="1" w:styleId="KapitulliTitull">
    <w:name w:val="Kapitulli_Titull"/>
    <w:rsid w:val="00630EFF"/>
    <w:pPr>
      <w:keepNext/>
      <w:widowControl w:val="0"/>
      <w:jc w:val="center"/>
    </w:pPr>
    <w:rPr>
      <w:rFonts w:ascii="CG Times" w:eastAsia="MS Mincho" w:hAnsi="CG Times" w:cs="CG Times"/>
      <w:caps/>
      <w:sz w:val="21"/>
      <w:lang w:val="en-GB"/>
    </w:rPr>
  </w:style>
  <w:style w:type="paragraph" w:customStyle="1" w:styleId="KreuNr">
    <w:name w:val="Kreu_Nr"/>
    <w:rsid w:val="00630EFF"/>
    <w:pPr>
      <w:keepNext/>
      <w:widowControl w:val="0"/>
      <w:jc w:val="center"/>
    </w:pPr>
    <w:rPr>
      <w:rFonts w:ascii="CG Times" w:eastAsia="MS Mincho" w:hAnsi="CG Times" w:cs="CG Times"/>
      <w:caps/>
      <w:sz w:val="21"/>
    </w:rPr>
  </w:style>
  <w:style w:type="paragraph" w:customStyle="1" w:styleId="KreuTitull">
    <w:name w:val="Kreu_Titull"/>
    <w:next w:val="KapitulliTitull"/>
    <w:rsid w:val="00630EFF"/>
    <w:pPr>
      <w:keepNext/>
      <w:widowControl w:val="0"/>
      <w:jc w:val="center"/>
    </w:pPr>
    <w:rPr>
      <w:rFonts w:ascii="CG Times" w:eastAsia="MS Mincho" w:hAnsi="CG Times" w:cs="CG Times"/>
      <w:caps/>
      <w:sz w:val="21"/>
    </w:rPr>
  </w:style>
  <w:style w:type="paragraph" w:customStyle="1" w:styleId="xl74">
    <w:name w:val="xl74"/>
    <w:basedOn w:val="Normal"/>
    <w:rsid w:val="00630EF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630EFF"/>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630EF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630EFF"/>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630EFF"/>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630EFF"/>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630EF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630EFF"/>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630EFF"/>
    <w:pPr>
      <w:keepNext/>
      <w:widowControl w:val="0"/>
      <w:jc w:val="center"/>
    </w:pPr>
    <w:rPr>
      <w:rFonts w:ascii="CG Times" w:eastAsia="MS Mincho" w:hAnsi="CG Times" w:cs="CG Times"/>
      <w:i/>
      <w:iCs/>
      <w:sz w:val="21"/>
    </w:rPr>
  </w:style>
  <w:style w:type="paragraph" w:customStyle="1" w:styleId="NenkreuNr">
    <w:name w:val="Nenkreu_Nr"/>
    <w:rsid w:val="00630EFF"/>
    <w:pPr>
      <w:keepNext/>
      <w:widowControl w:val="0"/>
      <w:jc w:val="center"/>
    </w:pPr>
    <w:rPr>
      <w:rFonts w:ascii="CG Times" w:eastAsia="MS Mincho" w:hAnsi="CG Times" w:cs="CG Times"/>
      <w:caps/>
      <w:sz w:val="21"/>
      <w:lang w:val="en-GB"/>
    </w:rPr>
  </w:style>
  <w:style w:type="paragraph" w:customStyle="1" w:styleId="NenkreuTitull">
    <w:name w:val="Nenkreu_Titull"/>
    <w:rsid w:val="00630EFF"/>
    <w:pPr>
      <w:jc w:val="center"/>
    </w:pPr>
    <w:rPr>
      <w:rFonts w:ascii="CG Times" w:eastAsia="MS Mincho" w:hAnsi="CG Times" w:cs="CG Times"/>
      <w:caps/>
      <w:sz w:val="21"/>
      <w:lang w:val="en-GB"/>
    </w:rPr>
  </w:style>
  <w:style w:type="paragraph" w:customStyle="1" w:styleId="xl82">
    <w:name w:val="xl82"/>
    <w:basedOn w:val="Normal"/>
    <w:rsid w:val="00630EFF"/>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630EFF"/>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630EF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630EFF"/>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630EFF"/>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630EFF"/>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630EFF"/>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630EFF"/>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630EFF"/>
    <w:pPr>
      <w:widowControl w:val="0"/>
    </w:pPr>
    <w:rPr>
      <w:rFonts w:ascii="CG Times" w:eastAsia="MS Mincho" w:hAnsi="CG Times" w:cs="CG Times"/>
      <w:sz w:val="21"/>
    </w:rPr>
  </w:style>
  <w:style w:type="paragraph" w:customStyle="1" w:styleId="PikeKreu">
    <w:name w:val="Pike_Kreu"/>
    <w:basedOn w:val="Heading1"/>
    <w:rsid w:val="00630EFF"/>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630EFF"/>
    <w:pPr>
      <w:keepNext/>
      <w:widowControl w:val="0"/>
      <w:jc w:val="center"/>
    </w:pPr>
    <w:rPr>
      <w:rFonts w:ascii="CG Times" w:eastAsia="MS Mincho" w:hAnsi="CG Times" w:cs="CG Times"/>
      <w:caps/>
      <w:sz w:val="21"/>
      <w:lang w:val="en-GB"/>
    </w:rPr>
  </w:style>
  <w:style w:type="paragraph" w:customStyle="1" w:styleId="PjesaTitull">
    <w:name w:val="Pjesa_Titull"/>
    <w:rsid w:val="00630EFF"/>
    <w:pPr>
      <w:keepNext/>
      <w:widowControl w:val="0"/>
      <w:jc w:val="center"/>
    </w:pPr>
    <w:rPr>
      <w:rFonts w:ascii="CG Times" w:eastAsia="MS Mincho" w:hAnsi="CG Times" w:cs="CG Times"/>
      <w:caps/>
      <w:sz w:val="21"/>
      <w:lang w:val="en-GB"/>
    </w:rPr>
  </w:style>
  <w:style w:type="paragraph" w:customStyle="1" w:styleId="xl90">
    <w:name w:val="xl90"/>
    <w:basedOn w:val="Normal"/>
    <w:rsid w:val="00630EFF"/>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630EFF"/>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630EFF"/>
    <w:pPr>
      <w:widowControl w:val="0"/>
    </w:pPr>
    <w:rPr>
      <w:rFonts w:ascii="CG Times" w:eastAsia="MS Mincho" w:hAnsi="CG Times" w:cs="CG Times"/>
      <w:b/>
      <w:bCs/>
      <w:color w:val="000000"/>
      <w:sz w:val="21"/>
      <w:lang w:val="sq-AL"/>
    </w:rPr>
  </w:style>
  <w:style w:type="paragraph" w:customStyle="1" w:styleId="xl92">
    <w:name w:val="xl92"/>
    <w:basedOn w:val="Normal"/>
    <w:rsid w:val="00630EFF"/>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630EF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630EFF"/>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630EFF"/>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630EFF"/>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630EFF"/>
    <w:pPr>
      <w:ind w:firstLine="284"/>
    </w:pPr>
    <w:rPr>
      <w:rFonts w:ascii="CG Times" w:eastAsia="MS Mincho" w:hAnsi="CG Times" w:cs="CG Times"/>
      <w:lang w:val="en-GB"/>
    </w:rPr>
  </w:style>
  <w:style w:type="paragraph" w:customStyle="1" w:styleId="xl97">
    <w:name w:val="xl97"/>
    <w:basedOn w:val="Normal"/>
    <w:rsid w:val="00630EF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630EFF"/>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630EFF"/>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630EFF"/>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630EFF"/>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630EFF"/>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630EFF"/>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630EFF"/>
    <w:pPr>
      <w:keepNext/>
      <w:widowControl w:val="0"/>
      <w:jc w:val="center"/>
    </w:pPr>
    <w:rPr>
      <w:rFonts w:ascii="CG Times" w:eastAsia="MS Mincho" w:hAnsi="CG Times" w:cs="CG Times"/>
      <w:caps/>
      <w:sz w:val="21"/>
      <w:lang w:val="en-GB"/>
    </w:rPr>
  </w:style>
  <w:style w:type="paragraph" w:customStyle="1" w:styleId="xl104">
    <w:name w:val="xl104"/>
    <w:basedOn w:val="Normal"/>
    <w:rsid w:val="00630EFF"/>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630EFF"/>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630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630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630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630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630EF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630EFF"/>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630EF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630EFF"/>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630EF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630EFF"/>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630EF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630EF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630EF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630EF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630EFF"/>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630EFF"/>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630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630EF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630EFF"/>
    <w:rPr>
      <w:b/>
      <w:bCs/>
    </w:rPr>
  </w:style>
  <w:style w:type="paragraph" w:customStyle="1" w:styleId="xl136">
    <w:name w:val="xl136"/>
    <w:basedOn w:val="Normal"/>
    <w:rsid w:val="00630EF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630EF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630EFF"/>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630EFF"/>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630EF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630EFF"/>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630EF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630EF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630EF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630EF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630EF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630EF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630EF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630EF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630EFF"/>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630EFF"/>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630EF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630EF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630EF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630EFF"/>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630EFF"/>
    <w:pPr>
      <w:autoSpaceDE w:val="0"/>
      <w:autoSpaceDN w:val="0"/>
      <w:adjustRightInd w:val="0"/>
      <w:jc w:val="left"/>
    </w:pPr>
    <w:rPr>
      <w:rFonts w:ascii="Times New Roman" w:eastAsia="Calibri" w:hAnsi="Times New Roman" w:cs="Times New Roman"/>
      <w:color w:val="000000"/>
      <w:sz w:val="24"/>
      <w:szCs w:val="24"/>
    </w:rPr>
  </w:style>
  <w:style w:type="paragraph" w:customStyle="1" w:styleId="Normal1">
    <w:name w:val="Normal1"/>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630EFF"/>
  </w:style>
  <w:style w:type="paragraph" w:styleId="Title">
    <w:name w:val="Title"/>
    <w:basedOn w:val="Heading1"/>
    <w:next w:val="Normal"/>
    <w:link w:val="TitleChar"/>
    <w:qFormat/>
    <w:rsid w:val="00630EF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630EF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630EFF"/>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630EFF"/>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630EFF"/>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630EFF"/>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630EFF"/>
    <w:pPr>
      <w:spacing w:after="100"/>
      <w:ind w:left="660" w:firstLine="0"/>
      <w:jc w:val="left"/>
    </w:pPr>
    <w:rPr>
      <w:rFonts w:eastAsia="Times New Roman"/>
    </w:rPr>
  </w:style>
  <w:style w:type="paragraph" w:styleId="TOC5">
    <w:name w:val="toc 5"/>
    <w:basedOn w:val="Normal"/>
    <w:next w:val="Normal"/>
    <w:autoRedefine/>
    <w:unhideWhenUsed/>
    <w:rsid w:val="00630EFF"/>
    <w:pPr>
      <w:spacing w:after="100"/>
      <w:ind w:left="880" w:firstLine="0"/>
      <w:jc w:val="left"/>
    </w:pPr>
    <w:rPr>
      <w:rFonts w:eastAsia="Times New Roman"/>
    </w:rPr>
  </w:style>
  <w:style w:type="paragraph" w:styleId="TOC6">
    <w:name w:val="toc 6"/>
    <w:basedOn w:val="Normal"/>
    <w:next w:val="Normal"/>
    <w:autoRedefine/>
    <w:unhideWhenUsed/>
    <w:rsid w:val="00630EFF"/>
    <w:pPr>
      <w:spacing w:after="100"/>
      <w:ind w:left="1100" w:firstLine="0"/>
      <w:jc w:val="left"/>
    </w:pPr>
    <w:rPr>
      <w:rFonts w:eastAsia="Times New Roman"/>
    </w:rPr>
  </w:style>
  <w:style w:type="paragraph" w:styleId="TOC7">
    <w:name w:val="toc 7"/>
    <w:basedOn w:val="Normal"/>
    <w:next w:val="Normal"/>
    <w:autoRedefine/>
    <w:unhideWhenUsed/>
    <w:rsid w:val="00630EFF"/>
    <w:pPr>
      <w:spacing w:after="100"/>
      <w:ind w:left="1320" w:firstLine="0"/>
      <w:jc w:val="left"/>
    </w:pPr>
    <w:rPr>
      <w:rFonts w:eastAsia="Times New Roman"/>
    </w:rPr>
  </w:style>
  <w:style w:type="paragraph" w:styleId="TOC8">
    <w:name w:val="toc 8"/>
    <w:basedOn w:val="Normal"/>
    <w:next w:val="Normal"/>
    <w:autoRedefine/>
    <w:unhideWhenUsed/>
    <w:rsid w:val="00630EFF"/>
    <w:pPr>
      <w:spacing w:after="100"/>
      <w:ind w:left="1540" w:firstLine="0"/>
      <w:jc w:val="left"/>
    </w:pPr>
    <w:rPr>
      <w:rFonts w:eastAsia="Times New Roman"/>
    </w:rPr>
  </w:style>
  <w:style w:type="paragraph" w:styleId="TOC9">
    <w:name w:val="toc 9"/>
    <w:basedOn w:val="Normal"/>
    <w:next w:val="Normal"/>
    <w:autoRedefine/>
    <w:unhideWhenUsed/>
    <w:rsid w:val="00630EFF"/>
    <w:pPr>
      <w:spacing w:after="100"/>
      <w:ind w:left="1760" w:firstLine="0"/>
      <w:jc w:val="left"/>
    </w:pPr>
    <w:rPr>
      <w:rFonts w:eastAsia="Times New Roman"/>
    </w:rPr>
  </w:style>
  <w:style w:type="paragraph" w:styleId="BodyTextIndent">
    <w:name w:val="Body Text Indent"/>
    <w:basedOn w:val="Normal"/>
    <w:link w:val="BodyTextIndentChar"/>
    <w:unhideWhenUsed/>
    <w:rsid w:val="00630EFF"/>
    <w:pPr>
      <w:spacing w:after="120"/>
      <w:ind w:left="360"/>
    </w:pPr>
  </w:style>
  <w:style w:type="character" w:customStyle="1" w:styleId="BodyTextIndentChar">
    <w:name w:val="Body Text Indent Char"/>
    <w:basedOn w:val="DefaultParagraphFont"/>
    <w:link w:val="BodyTextIndent"/>
    <w:rsid w:val="00630EFF"/>
    <w:rPr>
      <w:rFonts w:ascii="Calibri" w:eastAsia="Calibri" w:hAnsi="Calibri" w:cs="Times New Roman"/>
    </w:rPr>
  </w:style>
  <w:style w:type="paragraph" w:customStyle="1" w:styleId="numridata0">
    <w:name w:val="numridata"/>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630EFF"/>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630EFF"/>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630EFF"/>
    <w:rPr>
      <w:rFonts w:ascii="Times New Roman" w:eastAsia="Times New Roman" w:hAnsi="Times New Roman" w:cs="Times New Roman"/>
      <w:sz w:val="16"/>
      <w:szCs w:val="16"/>
    </w:rPr>
  </w:style>
  <w:style w:type="paragraph" w:customStyle="1" w:styleId="s32b251d">
    <w:name w:val="s32b251d"/>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630EFF"/>
  </w:style>
  <w:style w:type="paragraph" w:customStyle="1" w:styleId="s30eec3f8">
    <w:name w:val="s30eec3f8"/>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630EFF"/>
    <w:rPr>
      <w:sz w:val="24"/>
      <w:lang w:val="en-GB" w:eastAsia="fr-FR"/>
    </w:rPr>
  </w:style>
  <w:style w:type="paragraph" w:customStyle="1" w:styleId="JuPara">
    <w:name w:val="Ju_Para"/>
    <w:basedOn w:val="Normal"/>
    <w:link w:val="JuParaCar"/>
    <w:rsid w:val="00630EFF"/>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630EFF"/>
    <w:pPr>
      <w:spacing w:after="120" w:line="360" w:lineRule="auto"/>
    </w:pPr>
    <w:rPr>
      <w:rFonts w:ascii="Calibri" w:eastAsia="MS Mincho" w:hAnsi="Calibri" w:cs="Times New Roman"/>
      <w:bCs/>
    </w:rPr>
  </w:style>
  <w:style w:type="paragraph" w:customStyle="1" w:styleId="Level1">
    <w:name w:val="_Level 1"/>
    <w:basedOn w:val="Normal"/>
    <w:uiPriority w:val="99"/>
    <w:qFormat/>
    <w:rsid w:val="00630EFF"/>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630EFF"/>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630EF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630EFF"/>
    <w:rPr>
      <w:vertAlign w:val="superscript"/>
    </w:rPr>
  </w:style>
  <w:style w:type="paragraph" w:customStyle="1" w:styleId="ju-005fpara">
    <w:name w:val="ju-005fpara"/>
    <w:basedOn w:val="Normal"/>
    <w:rsid w:val="00630EFF"/>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630EFF"/>
  </w:style>
  <w:style w:type="character" w:customStyle="1" w:styleId="s7d2086b4">
    <w:name w:val="s7d2086b4"/>
    <w:basedOn w:val="DefaultParagraphFont"/>
    <w:uiPriority w:val="99"/>
    <w:rsid w:val="00630EFF"/>
  </w:style>
  <w:style w:type="character" w:customStyle="1" w:styleId="hps">
    <w:name w:val="hps"/>
    <w:basedOn w:val="DefaultParagraphFont"/>
    <w:rsid w:val="00630EFF"/>
  </w:style>
  <w:style w:type="paragraph" w:customStyle="1" w:styleId="paragrafi0">
    <w:name w:val="paragrafi"/>
    <w:basedOn w:val="Normal"/>
    <w:rsid w:val="00630EF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630EFF"/>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630EFF"/>
    <w:rPr>
      <w:rFonts w:cs="Times New Roman"/>
    </w:rPr>
  </w:style>
  <w:style w:type="paragraph" w:customStyle="1" w:styleId="titulli0">
    <w:name w:val="titulli"/>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630EFF"/>
  </w:style>
  <w:style w:type="paragraph" w:customStyle="1" w:styleId="akti0">
    <w:name w:val="akti"/>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630EFF"/>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630EFF"/>
  </w:style>
  <w:style w:type="paragraph" w:customStyle="1" w:styleId="CM49">
    <w:name w:val="CM49"/>
    <w:basedOn w:val="Normal"/>
    <w:next w:val="Normal"/>
    <w:rsid w:val="00630EFF"/>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630EF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630EFF"/>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630EFF"/>
    <w:pPr>
      <w:widowControl w:val="0"/>
    </w:pPr>
    <w:rPr>
      <w:rFonts w:ascii="Helvetica" w:eastAsia="Times New Roman" w:hAnsi="Helvetica" w:cs="Helvetica"/>
      <w:lang w:val="sq-AL"/>
    </w:rPr>
  </w:style>
  <w:style w:type="paragraph" w:customStyle="1" w:styleId="CM57">
    <w:name w:val="CM57"/>
    <w:basedOn w:val="Normal"/>
    <w:next w:val="Normal"/>
    <w:rsid w:val="00630EFF"/>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630EFF"/>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630EFF"/>
    <w:pPr>
      <w:autoSpaceDE w:val="0"/>
      <w:autoSpaceDN w:val="0"/>
      <w:adjustRightInd w:val="0"/>
      <w:ind w:firstLine="284"/>
    </w:pPr>
    <w:rPr>
      <w:rFonts w:ascii="Arial" w:eastAsia="MS Mincho" w:hAnsi="Arial" w:cs="Arial"/>
      <w:sz w:val="24"/>
      <w:szCs w:val="24"/>
    </w:rPr>
  </w:style>
  <w:style w:type="table" w:customStyle="1" w:styleId="TableGrid1">
    <w:name w:val="Table Grid1"/>
    <w:basedOn w:val="TableNormal"/>
    <w:next w:val="TableGrid"/>
    <w:rsid w:val="00630EFF"/>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630EFF"/>
    <w:pPr>
      <w:spacing w:after="220"/>
      <w:ind w:left="864" w:right="288"/>
      <w:jc w:val="left"/>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630EFF"/>
  </w:style>
  <w:style w:type="character" w:customStyle="1" w:styleId="StyleHeading6BoldChar">
    <w:name w:val="Style Heading 6 + Bold Char"/>
    <w:link w:val="StyleHeading6Bold"/>
    <w:rsid w:val="00630EFF"/>
    <w:rPr>
      <w:rFonts w:ascii="Cambria" w:eastAsia="MS Mincho" w:hAnsi="Cambria" w:cs="Cambria"/>
      <w:b/>
      <w:bCs/>
      <w:i/>
      <w:iCs/>
      <w:color w:val="7F7F7F"/>
      <w:sz w:val="24"/>
      <w:szCs w:val="24"/>
    </w:rPr>
  </w:style>
  <w:style w:type="paragraph" w:customStyle="1" w:styleId="tableheaders">
    <w:name w:val="table headers"/>
    <w:rsid w:val="00630EFF"/>
    <w:pPr>
      <w:jc w:val="left"/>
    </w:pPr>
    <w:rPr>
      <w:rFonts w:ascii="Arial Narrow" w:eastAsia="Times New Roman" w:hAnsi="Arial Narrow" w:cs="Times New Roman"/>
      <w:b/>
      <w:szCs w:val="20"/>
      <w:lang w:val="sq-AL"/>
    </w:rPr>
  </w:style>
  <w:style w:type="paragraph" w:customStyle="1" w:styleId="tablebody">
    <w:name w:val="table body"/>
    <w:basedOn w:val="tableheaders"/>
    <w:rsid w:val="00630EFF"/>
    <w:rPr>
      <w:b w:val="0"/>
    </w:rPr>
  </w:style>
  <w:style w:type="paragraph" w:styleId="PlainText">
    <w:name w:val="Plain Text"/>
    <w:basedOn w:val="Normal"/>
    <w:link w:val="PlainTextChar"/>
    <w:uiPriority w:val="99"/>
    <w:unhideWhenUsed/>
    <w:rsid w:val="00630EFF"/>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630EFF"/>
    <w:rPr>
      <w:rFonts w:ascii="Consolas" w:eastAsia="Calibri" w:hAnsi="Consolas" w:cs="Times New Roman"/>
      <w:sz w:val="21"/>
      <w:szCs w:val="21"/>
      <w:lang w:val="sq-AL"/>
    </w:rPr>
  </w:style>
  <w:style w:type="paragraph" w:customStyle="1" w:styleId="StyleStyle1Bold">
    <w:name w:val="Style Style1 + Bold"/>
    <w:basedOn w:val="Style1"/>
    <w:rsid w:val="00630EFF"/>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630EFF"/>
    <w:rPr>
      <w:rFonts w:ascii="EUAlbertina" w:hAnsi="EUAlbertina"/>
      <w:color w:val="auto"/>
    </w:rPr>
  </w:style>
  <w:style w:type="paragraph" w:customStyle="1" w:styleId="CM4">
    <w:name w:val="CM4"/>
    <w:basedOn w:val="Normal"/>
    <w:next w:val="Normal"/>
    <w:rsid w:val="00630EFF"/>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630EFF"/>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630EFF"/>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630EFF"/>
    <w:rPr>
      <w:rFonts w:ascii="Tahoma" w:eastAsia="Times New Roman" w:hAnsi="Tahoma" w:cs="Times New Roman"/>
      <w:sz w:val="16"/>
      <w:szCs w:val="16"/>
      <w:lang w:val="sq-AL"/>
    </w:rPr>
  </w:style>
  <w:style w:type="numbering" w:customStyle="1" w:styleId="NoList3">
    <w:name w:val="No List3"/>
    <w:next w:val="NoList"/>
    <w:uiPriority w:val="99"/>
    <w:semiHidden/>
    <w:rsid w:val="00630EFF"/>
  </w:style>
  <w:style w:type="numbering" w:customStyle="1" w:styleId="NoList4">
    <w:name w:val="No List4"/>
    <w:next w:val="NoList"/>
    <w:uiPriority w:val="99"/>
    <w:semiHidden/>
    <w:rsid w:val="00630EFF"/>
  </w:style>
  <w:style w:type="paragraph" w:customStyle="1" w:styleId="Point1">
    <w:name w:val="Point 1"/>
    <w:basedOn w:val="Normal"/>
    <w:link w:val="Point1Char"/>
    <w:rsid w:val="00630EFF"/>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630EFF"/>
    <w:rPr>
      <w:rFonts w:ascii="Calibri" w:eastAsia="Times New Roman" w:hAnsi="Calibri" w:cs="Times New Roman"/>
      <w:sz w:val="24"/>
      <w:szCs w:val="24"/>
      <w:lang w:val="en-GB" w:eastAsia="en-GB"/>
    </w:rPr>
  </w:style>
  <w:style w:type="character" w:customStyle="1" w:styleId="longtext">
    <w:name w:val="long_text"/>
    <w:rsid w:val="00630EFF"/>
    <w:rPr>
      <w:rFonts w:ascii="Comic Sans MS" w:hAnsi="Comic Sans MS"/>
      <w:b/>
      <w:sz w:val="96"/>
      <w:szCs w:val="24"/>
      <w:lang w:val="pl-PL" w:eastAsia="pl-PL" w:bidi="ar-SA"/>
    </w:rPr>
  </w:style>
  <w:style w:type="paragraph" w:customStyle="1" w:styleId="Text1">
    <w:name w:val="Text 1"/>
    <w:basedOn w:val="Normal"/>
    <w:link w:val="Text1Char"/>
    <w:rsid w:val="00630EFF"/>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630EFF"/>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630EFF"/>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630EFF"/>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630EFF"/>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630EFF"/>
  </w:style>
  <w:style w:type="character" w:customStyle="1" w:styleId="SectionTitleCharCharChar">
    <w:name w:val="SectionTitle Char Char Char"/>
    <w:link w:val="SectionTitleCharChar"/>
    <w:rsid w:val="00630EF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630EFF"/>
    <w:rPr>
      <w:rFonts w:ascii="Calibri" w:eastAsia="Times New Roman" w:hAnsi="Calibri" w:cs="Times New Roman"/>
      <w:b/>
      <w:bCs/>
      <w:smallCaps/>
      <w:sz w:val="28"/>
      <w:szCs w:val="28"/>
      <w:lang w:val="en-GB" w:eastAsia="en-GB"/>
    </w:rPr>
  </w:style>
  <w:style w:type="character" w:customStyle="1" w:styleId="Text1Char">
    <w:name w:val="Text 1 Char"/>
    <w:link w:val="Text1"/>
    <w:rsid w:val="00630EFF"/>
    <w:rPr>
      <w:rFonts w:ascii="Calibri" w:eastAsia="Times New Roman" w:hAnsi="Calibri" w:cs="Times New Roman"/>
      <w:sz w:val="24"/>
      <w:szCs w:val="24"/>
      <w:lang w:val="en-GB" w:eastAsia="en-GB"/>
    </w:rPr>
  </w:style>
  <w:style w:type="character" w:customStyle="1" w:styleId="Point1CharChar">
    <w:name w:val="Point 1 Char Char"/>
    <w:rsid w:val="00630EFF"/>
    <w:rPr>
      <w:sz w:val="24"/>
      <w:szCs w:val="24"/>
      <w:lang w:val="en-GB" w:eastAsia="en-GB" w:bidi="ar-SA"/>
    </w:rPr>
  </w:style>
  <w:style w:type="paragraph" w:customStyle="1" w:styleId="Point0">
    <w:name w:val="Point 0"/>
    <w:basedOn w:val="Normal"/>
    <w:rsid w:val="00630EFF"/>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630EFF"/>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630EFF"/>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630EFF"/>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630EFF"/>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630EFF"/>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630EFF"/>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630EF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630EFF"/>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630EFF"/>
    <w:rPr>
      <w:rFonts w:ascii="CG Times" w:hAnsi="CG Times"/>
      <w:sz w:val="22"/>
      <w:lang w:val="en-US" w:eastAsia="en-US" w:bidi="ar-SA"/>
    </w:rPr>
  </w:style>
  <w:style w:type="paragraph" w:customStyle="1" w:styleId="SectionTitle">
    <w:name w:val="SectionTitle"/>
    <w:basedOn w:val="Normal"/>
    <w:next w:val="Heading1"/>
    <w:rsid w:val="00630EFF"/>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630EFF"/>
  </w:style>
  <w:style w:type="paragraph" w:styleId="TableofFigures">
    <w:name w:val="table of figures"/>
    <w:basedOn w:val="Normal"/>
    <w:next w:val="Normal"/>
    <w:rsid w:val="00630EFF"/>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630EFF"/>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630EFF"/>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630EFF"/>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630EFF"/>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630EFF"/>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630EFF"/>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630EFF"/>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630EFF"/>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630EFF"/>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630EFF"/>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630EFF"/>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630EFF"/>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630EFF"/>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630EFF"/>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630EFF"/>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630EFF"/>
    <w:pPr>
      <w:spacing w:after="0" w:line="360" w:lineRule="auto"/>
      <w:ind w:firstLine="0"/>
      <w:jc w:val="left"/>
    </w:pPr>
    <w:rPr>
      <w:rFonts w:ascii="Tahoma" w:eastAsia="Times New Roman" w:hAnsi="Tahoma"/>
      <w:lang w:val="de-AT" w:eastAsia="de-DE"/>
    </w:rPr>
  </w:style>
  <w:style w:type="paragraph" w:styleId="List">
    <w:name w:val="List"/>
    <w:basedOn w:val="Normal"/>
    <w:rsid w:val="00630EFF"/>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630EFF"/>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630EFF"/>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630EFF"/>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630EFF"/>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630EFF"/>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630EFF"/>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630EFF"/>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630EFF"/>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630EFF"/>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630EFF"/>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630EFF"/>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630EFF"/>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630EFF"/>
    <w:rPr>
      <w:sz w:val="16"/>
      <w:szCs w:val="16"/>
    </w:rPr>
  </w:style>
  <w:style w:type="paragraph" w:styleId="CommentText">
    <w:name w:val="annotation text"/>
    <w:aliases w:val=" Char"/>
    <w:basedOn w:val="Normal"/>
    <w:link w:val="CommentTextChar"/>
    <w:uiPriority w:val="99"/>
    <w:unhideWhenUsed/>
    <w:rsid w:val="00630EFF"/>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630EF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630EFF"/>
    <w:rPr>
      <w:b/>
      <w:bCs/>
    </w:rPr>
  </w:style>
  <w:style w:type="character" w:customStyle="1" w:styleId="CommentSubjectChar">
    <w:name w:val="Comment Subject Char"/>
    <w:basedOn w:val="CommentTextChar"/>
    <w:link w:val="CommentSubject"/>
    <w:uiPriority w:val="99"/>
    <w:rsid w:val="00630EFF"/>
    <w:rPr>
      <w:rFonts w:ascii="Calibri" w:eastAsia="MS Mincho" w:hAnsi="Calibri" w:cs="Times New Roman"/>
      <w:b/>
      <w:bCs/>
      <w:sz w:val="20"/>
      <w:szCs w:val="20"/>
      <w:lang w:val="sq-AL"/>
    </w:rPr>
  </w:style>
  <w:style w:type="paragraph" w:styleId="ListNumber4">
    <w:name w:val="List Number 4"/>
    <w:basedOn w:val="Normal"/>
    <w:rsid w:val="00630EFF"/>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630EFF"/>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630EFF"/>
  </w:style>
  <w:style w:type="paragraph" w:styleId="MacroText">
    <w:name w:val="macro"/>
    <w:link w:val="MacroTextChar"/>
    <w:semiHidden/>
    <w:rsid w:val="00630EFF"/>
    <w:pPr>
      <w:tabs>
        <w:tab w:val="left" w:pos="480"/>
        <w:tab w:val="left" w:pos="960"/>
        <w:tab w:val="left" w:pos="1440"/>
        <w:tab w:val="left" w:pos="1920"/>
        <w:tab w:val="left" w:pos="2400"/>
        <w:tab w:val="left" w:pos="2880"/>
        <w:tab w:val="left" w:pos="3360"/>
        <w:tab w:val="left" w:pos="3840"/>
        <w:tab w:val="left" w:pos="4320"/>
      </w:tabs>
      <w:jc w:val="left"/>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630EFF"/>
    <w:rPr>
      <w:rFonts w:ascii="Courier New" w:eastAsia="Times New Roman" w:hAnsi="Courier New" w:cs="Times New Roman"/>
      <w:lang w:val="de-DE" w:eastAsia="de-DE"/>
    </w:rPr>
  </w:style>
  <w:style w:type="paragraph" w:styleId="NormalIndent">
    <w:name w:val="Normal Indent"/>
    <w:basedOn w:val="Normal"/>
    <w:link w:val="NormalIndentChar"/>
    <w:rsid w:val="00630EFF"/>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630EFF"/>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630EFF"/>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630EFF"/>
    <w:rPr>
      <w:rFonts w:ascii="Tahoma" w:hAnsi="Tahoma"/>
      <w:sz w:val="22"/>
    </w:rPr>
  </w:style>
  <w:style w:type="paragraph" w:styleId="BlockText">
    <w:name w:val="Block Text"/>
    <w:basedOn w:val="Normal"/>
    <w:rsid w:val="00630EFF"/>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630EFF"/>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630EFF"/>
    <w:rPr>
      <w:rFonts w:ascii="Tahoma" w:eastAsia="Times New Roman" w:hAnsi="Tahoma" w:cs="Times New Roman"/>
      <w:lang w:val="de-AT" w:eastAsia="de-DE"/>
    </w:rPr>
  </w:style>
  <w:style w:type="character" w:customStyle="1" w:styleId="Emphasis1">
    <w:name w:val="Emphasis1"/>
    <w:semiHidden/>
    <w:rsid w:val="00630EFF"/>
  </w:style>
  <w:style w:type="paragraph" w:styleId="NoteHeading">
    <w:name w:val="Note Heading"/>
    <w:basedOn w:val="Normal"/>
    <w:next w:val="Normal"/>
    <w:link w:val="NoteHeadingChar"/>
    <w:rsid w:val="00630EFF"/>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630EFF"/>
    <w:rPr>
      <w:rFonts w:ascii="Tahoma" w:eastAsia="Times New Roman" w:hAnsi="Tahoma" w:cs="Times New Roman"/>
      <w:lang w:val="de-AT" w:eastAsia="de-DE"/>
    </w:rPr>
  </w:style>
  <w:style w:type="paragraph" w:styleId="MessageHeader">
    <w:name w:val="Message Header"/>
    <w:basedOn w:val="Normal"/>
    <w:link w:val="MessageHeaderChar"/>
    <w:semiHidden/>
    <w:rsid w:val="00630EF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630EF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630EFF"/>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630EFF"/>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630EFF"/>
    <w:rPr>
      <w:rFonts w:ascii="Tahoma" w:eastAsia="Times New Roman" w:hAnsi="Tahoma" w:cs="Times New Roman"/>
      <w:sz w:val="20"/>
      <w:szCs w:val="20"/>
    </w:rPr>
  </w:style>
  <w:style w:type="character" w:styleId="EndnoteReference">
    <w:name w:val="endnote reference"/>
    <w:semiHidden/>
    <w:unhideWhenUsed/>
    <w:rsid w:val="00630EFF"/>
    <w:rPr>
      <w:vertAlign w:val="superscript"/>
    </w:rPr>
  </w:style>
  <w:style w:type="paragraph" w:styleId="BodyTextFirstIndent2">
    <w:name w:val="Body Text First Indent 2"/>
    <w:basedOn w:val="BodyTextIndent"/>
    <w:link w:val="BodyTextFirstIndent2Char"/>
    <w:semiHidden/>
    <w:rsid w:val="00630EF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630EFF"/>
    <w:rPr>
      <w:rFonts w:ascii="Tahoma" w:eastAsia="Times New Roman" w:hAnsi="Tahoma" w:cs="Times New Roman"/>
      <w:lang w:val="de-AT" w:eastAsia="de-DE"/>
    </w:rPr>
  </w:style>
  <w:style w:type="numbering" w:styleId="111111">
    <w:name w:val="Outline List 2"/>
    <w:basedOn w:val="NoList"/>
    <w:semiHidden/>
    <w:rsid w:val="00630EFF"/>
    <w:pPr>
      <w:numPr>
        <w:numId w:val="14"/>
      </w:numPr>
    </w:pPr>
  </w:style>
  <w:style w:type="paragraph" w:customStyle="1" w:styleId="Zusatz2">
    <w:name w:val="Zusatz 2"/>
    <w:basedOn w:val="Normal"/>
    <w:next w:val="Normal"/>
    <w:semiHidden/>
    <w:rsid w:val="00630EFF"/>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630EFF"/>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630EFF"/>
    <w:pPr>
      <w:numPr>
        <w:numId w:val="15"/>
      </w:numPr>
    </w:pPr>
  </w:style>
  <w:style w:type="paragraph" w:styleId="Salutation">
    <w:name w:val="Salutation"/>
    <w:basedOn w:val="Normal"/>
    <w:next w:val="Normal"/>
    <w:link w:val="SalutationChar"/>
    <w:semiHidden/>
    <w:rsid w:val="00630EFF"/>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630EFF"/>
    <w:rPr>
      <w:rFonts w:ascii="Tahoma" w:eastAsia="Times New Roman" w:hAnsi="Tahoma" w:cs="Times New Roman"/>
      <w:lang w:val="de-AT" w:eastAsia="de-DE"/>
    </w:rPr>
  </w:style>
  <w:style w:type="numbering" w:styleId="ArticleSection">
    <w:name w:val="Outline List 3"/>
    <w:basedOn w:val="NoList"/>
    <w:semiHidden/>
    <w:rsid w:val="00630EFF"/>
    <w:pPr>
      <w:numPr>
        <w:numId w:val="16"/>
      </w:numPr>
    </w:pPr>
  </w:style>
  <w:style w:type="paragraph" w:styleId="Closing">
    <w:name w:val="Closing"/>
    <w:basedOn w:val="Normal"/>
    <w:link w:val="ClosingChar"/>
    <w:semiHidden/>
    <w:rsid w:val="00630EFF"/>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630EFF"/>
    <w:rPr>
      <w:rFonts w:ascii="Tahoma" w:eastAsia="Times New Roman" w:hAnsi="Tahoma" w:cs="Times New Roman"/>
      <w:lang w:val="de-AT" w:eastAsia="de-DE"/>
    </w:rPr>
  </w:style>
  <w:style w:type="character" w:styleId="Emphasis">
    <w:name w:val="Emphasis"/>
    <w:uiPriority w:val="99"/>
    <w:qFormat/>
    <w:rsid w:val="00630EFF"/>
    <w:rPr>
      <w:i/>
      <w:iCs/>
    </w:rPr>
  </w:style>
  <w:style w:type="paragraph" w:styleId="HTMLAddress">
    <w:name w:val="HTML Address"/>
    <w:basedOn w:val="Normal"/>
    <w:link w:val="HTMLAddressChar"/>
    <w:semiHidden/>
    <w:rsid w:val="00630EFF"/>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630EFF"/>
    <w:rPr>
      <w:rFonts w:ascii="Tahoma" w:eastAsia="Times New Roman" w:hAnsi="Tahoma" w:cs="Times New Roman"/>
      <w:i/>
      <w:iCs/>
      <w:lang w:val="de-AT" w:eastAsia="de-DE"/>
    </w:rPr>
  </w:style>
  <w:style w:type="character" w:styleId="HTMLAcronym">
    <w:name w:val="HTML Acronym"/>
    <w:semiHidden/>
    <w:rsid w:val="00630EFF"/>
  </w:style>
  <w:style w:type="character" w:styleId="HTMLSample">
    <w:name w:val="HTML Sample"/>
    <w:semiHidden/>
    <w:rsid w:val="00630EFF"/>
    <w:rPr>
      <w:rFonts w:ascii="Courier New" w:hAnsi="Courier New" w:cs="Courier New"/>
    </w:rPr>
  </w:style>
  <w:style w:type="character" w:styleId="HTMLCode">
    <w:name w:val="HTML Code"/>
    <w:semiHidden/>
    <w:rsid w:val="00630EFF"/>
    <w:rPr>
      <w:rFonts w:ascii="Courier New" w:hAnsi="Courier New" w:cs="Courier New"/>
      <w:sz w:val="20"/>
      <w:szCs w:val="20"/>
    </w:rPr>
  </w:style>
  <w:style w:type="character" w:styleId="HTMLDefinition">
    <w:name w:val="HTML Definition"/>
    <w:semiHidden/>
    <w:rsid w:val="00630EFF"/>
    <w:rPr>
      <w:i/>
      <w:iCs/>
    </w:rPr>
  </w:style>
  <w:style w:type="character" w:styleId="HTMLTypewriter">
    <w:name w:val="HTML Typewriter"/>
    <w:semiHidden/>
    <w:rsid w:val="00630EFF"/>
    <w:rPr>
      <w:rFonts w:ascii="Courier New" w:hAnsi="Courier New" w:cs="Courier New"/>
      <w:sz w:val="20"/>
      <w:szCs w:val="20"/>
    </w:rPr>
  </w:style>
  <w:style w:type="character" w:styleId="HTMLKeyboard">
    <w:name w:val="HTML Keyboard"/>
    <w:semiHidden/>
    <w:rsid w:val="00630EFF"/>
    <w:rPr>
      <w:rFonts w:ascii="Courier New" w:hAnsi="Courier New" w:cs="Courier New"/>
      <w:sz w:val="20"/>
      <w:szCs w:val="20"/>
    </w:rPr>
  </w:style>
  <w:style w:type="character" w:styleId="HTMLVariable">
    <w:name w:val="HTML Variable"/>
    <w:semiHidden/>
    <w:rsid w:val="00630EFF"/>
    <w:rPr>
      <w:i/>
      <w:iCs/>
    </w:rPr>
  </w:style>
  <w:style w:type="paragraph" w:styleId="HTMLPreformatted">
    <w:name w:val="HTML Preformatted"/>
    <w:basedOn w:val="Normal"/>
    <w:link w:val="HTMLPreformattedChar"/>
    <w:uiPriority w:val="99"/>
    <w:semiHidden/>
    <w:rsid w:val="00630EFF"/>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630EFF"/>
    <w:rPr>
      <w:rFonts w:ascii="Courier New" w:eastAsia="Times New Roman" w:hAnsi="Courier New" w:cs="Times New Roman"/>
      <w:sz w:val="20"/>
      <w:lang w:val="de-AT" w:eastAsia="de-DE"/>
    </w:rPr>
  </w:style>
  <w:style w:type="character" w:styleId="HTMLCite">
    <w:name w:val="HTML Cite"/>
    <w:semiHidden/>
    <w:rsid w:val="00630EFF"/>
    <w:rPr>
      <w:i/>
      <w:iCs/>
    </w:rPr>
  </w:style>
  <w:style w:type="table" w:styleId="Table3Deffects1">
    <w:name w:val="Table 3D effects 1"/>
    <w:basedOn w:val="TableNormal"/>
    <w:semiHidden/>
    <w:rsid w:val="00630EFF"/>
    <w:pPr>
      <w:spacing w:line="360" w:lineRule="auto"/>
      <w:jc w:val="left"/>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30EFF"/>
    <w:pPr>
      <w:spacing w:line="360" w:lineRule="auto"/>
      <w:jc w:val="left"/>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630EFF"/>
    <w:pPr>
      <w:spacing w:line="360" w:lineRule="auto"/>
      <w:jc w:val="left"/>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30EFF"/>
    <w:pPr>
      <w:spacing w:line="360" w:lineRule="auto"/>
      <w:jc w:val="left"/>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semiHidden/>
    <w:rsid w:val="00630EFF"/>
    <w:pPr>
      <w:ind w:firstLine="284"/>
    </w:pPr>
    <w:rPr>
      <w:rFonts w:ascii="Calibri" w:eastAsia="Calibri" w:hAnsi="Calibri" w:cs="Times New Roman"/>
    </w:rPr>
  </w:style>
  <w:style w:type="table" w:styleId="TableList1">
    <w:name w:val="Table List 1"/>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30EFF"/>
    <w:pPr>
      <w:spacing w:line="360" w:lineRule="auto"/>
      <w:jc w:val="left"/>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30EFF"/>
    <w:pPr>
      <w:spacing w:line="360" w:lineRule="auto"/>
      <w:jc w:val="left"/>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630EFF"/>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30EFF"/>
    <w:pPr>
      <w:spacing w:line="360" w:lineRule="auto"/>
      <w:jc w:val="left"/>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30EFF"/>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30EFF"/>
    <w:pPr>
      <w:spacing w:line="360" w:lineRule="auto"/>
      <w:jc w:val="left"/>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30EFF"/>
    <w:pPr>
      <w:spacing w:line="360" w:lineRule="auto"/>
      <w:jc w:val="left"/>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630EFF"/>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630EFF"/>
    <w:pPr>
      <w:spacing w:line="360" w:lineRule="auto"/>
      <w:jc w:val="left"/>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30EFF"/>
    <w:pPr>
      <w:spacing w:line="360" w:lineRule="auto"/>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30EFF"/>
    <w:pPr>
      <w:spacing w:line="360" w:lineRule="auto"/>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630EFF"/>
    <w:pPr>
      <w:spacing w:line="360" w:lineRule="auto"/>
      <w:jc w:val="left"/>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630EFF"/>
    <w:pPr>
      <w:spacing w:line="36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630EFF"/>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630EFF"/>
    <w:rPr>
      <w:rFonts w:ascii="Tahoma" w:eastAsia="Times New Roman" w:hAnsi="Tahoma" w:cs="Times New Roman"/>
      <w:lang w:val="de-AT" w:eastAsia="de-DE"/>
    </w:rPr>
  </w:style>
  <w:style w:type="paragraph" w:styleId="E-mailSignature">
    <w:name w:val="E-mail Signature"/>
    <w:basedOn w:val="Normal"/>
    <w:link w:val="E-mailSignatureChar"/>
    <w:rsid w:val="00630EFF"/>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630EFF"/>
    <w:rPr>
      <w:rFonts w:ascii="Tahoma" w:eastAsia="Times New Roman" w:hAnsi="Tahoma" w:cs="Times New Roman"/>
      <w:lang w:val="de-AT" w:eastAsia="de-DE"/>
    </w:rPr>
  </w:style>
  <w:style w:type="paragraph" w:styleId="BodyText2">
    <w:name w:val="Body Text 2"/>
    <w:basedOn w:val="Normal"/>
    <w:link w:val="BodyText2Char"/>
    <w:rsid w:val="00630EFF"/>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630EFF"/>
    <w:rPr>
      <w:rFonts w:ascii="Tahoma" w:eastAsia="Times New Roman" w:hAnsi="Tahoma" w:cs="Times New Roman"/>
      <w:lang w:val="de-AT" w:eastAsia="de-DE"/>
    </w:rPr>
  </w:style>
  <w:style w:type="paragraph" w:styleId="BodyTextIndent2">
    <w:name w:val="Body Text Indent 2"/>
    <w:basedOn w:val="Normal"/>
    <w:link w:val="BodyTextIndent2Char"/>
    <w:rsid w:val="00630EFF"/>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630EFF"/>
    <w:rPr>
      <w:rFonts w:ascii="Tahoma" w:eastAsia="Times New Roman" w:hAnsi="Tahoma" w:cs="Times New Roman"/>
      <w:lang w:val="de-AT" w:eastAsia="de-DE"/>
    </w:rPr>
  </w:style>
  <w:style w:type="paragraph" w:styleId="BodyTextIndent3">
    <w:name w:val="Body Text Indent 3"/>
    <w:basedOn w:val="Normal"/>
    <w:link w:val="BodyTextIndent3Char"/>
    <w:rsid w:val="00630EFF"/>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630EF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630EF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630EF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630EFF"/>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630EFF"/>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630EFF"/>
    <w:rPr>
      <w:rFonts w:ascii="CG Times" w:eastAsia="Times New Roman" w:hAnsi="CG Times" w:cs="Times New Roman"/>
      <w:b/>
      <w:szCs w:val="24"/>
    </w:rPr>
  </w:style>
  <w:style w:type="character" w:customStyle="1" w:styleId="SubtitleChar1">
    <w:name w:val="Subtitle Char1"/>
    <w:locked/>
    <w:rsid w:val="00630EFF"/>
    <w:rPr>
      <w:rFonts w:ascii="Cambria" w:hAnsi="Cambria"/>
      <w:sz w:val="24"/>
      <w:szCs w:val="24"/>
    </w:rPr>
  </w:style>
  <w:style w:type="paragraph" w:customStyle="1" w:styleId="Char1">
    <w:name w:val="Char1"/>
    <w:basedOn w:val="Normal"/>
    <w:rsid w:val="00630EFF"/>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630EFF"/>
    <w:rPr>
      <w:rFonts w:ascii="Tahoma" w:hAnsi="Tahoma" w:cs="Tahoma"/>
      <w:i/>
      <w:iCs/>
      <w:sz w:val="22"/>
      <w:szCs w:val="22"/>
      <w:lang w:val="de-AT" w:eastAsia="de-DE" w:bidi="ar-SA"/>
    </w:rPr>
  </w:style>
  <w:style w:type="character" w:customStyle="1" w:styleId="CharChar36">
    <w:name w:val="Char Char36"/>
    <w:locked/>
    <w:rsid w:val="00630EFF"/>
    <w:rPr>
      <w:rFonts w:ascii="Arial" w:hAnsi="Arial" w:cs="Arial"/>
      <w:b/>
      <w:bCs/>
      <w:kern w:val="32"/>
      <w:sz w:val="32"/>
      <w:szCs w:val="32"/>
      <w:lang w:val="sq-AL" w:eastAsia="en-US" w:bidi="ar-SA"/>
    </w:rPr>
  </w:style>
  <w:style w:type="character" w:customStyle="1" w:styleId="CharChar35">
    <w:name w:val="Char Char35"/>
    <w:locked/>
    <w:rsid w:val="00630EFF"/>
    <w:rPr>
      <w:rFonts w:ascii="Arial" w:hAnsi="Arial" w:cs="Arial"/>
      <w:b/>
      <w:bCs/>
      <w:i/>
      <w:iCs/>
      <w:sz w:val="28"/>
      <w:szCs w:val="28"/>
      <w:lang w:val="sq-AL" w:eastAsia="en-US" w:bidi="ar-SA"/>
    </w:rPr>
  </w:style>
  <w:style w:type="character" w:customStyle="1" w:styleId="CharChar34">
    <w:name w:val="Char Char34"/>
    <w:locked/>
    <w:rsid w:val="00630EFF"/>
    <w:rPr>
      <w:rFonts w:ascii="Tahoma" w:hAnsi="Tahoma"/>
      <w:b/>
      <w:kern w:val="28"/>
      <w:sz w:val="24"/>
      <w:szCs w:val="28"/>
      <w:lang w:val="de-AT" w:eastAsia="de-DE" w:bidi="ar-SA"/>
    </w:rPr>
  </w:style>
  <w:style w:type="character" w:customStyle="1" w:styleId="CharChar33">
    <w:name w:val="Char Char33"/>
    <w:locked/>
    <w:rsid w:val="00630EFF"/>
    <w:rPr>
      <w:rFonts w:ascii="Tahoma" w:hAnsi="Tahoma"/>
      <w:b/>
      <w:i/>
      <w:kern w:val="28"/>
      <w:sz w:val="22"/>
      <w:szCs w:val="22"/>
      <w:lang w:val="de-AT" w:eastAsia="de-DE" w:bidi="ar-SA"/>
    </w:rPr>
  </w:style>
  <w:style w:type="character" w:customStyle="1" w:styleId="CharChar32">
    <w:name w:val="Char Char32"/>
    <w:locked/>
    <w:rsid w:val="00630EFF"/>
    <w:rPr>
      <w:rFonts w:ascii="Tahoma" w:hAnsi="Tahoma"/>
      <w:b/>
      <w:i/>
      <w:kern w:val="28"/>
      <w:sz w:val="22"/>
      <w:szCs w:val="22"/>
      <w:lang w:val="de-AT" w:eastAsia="de-DE" w:bidi="ar-SA"/>
    </w:rPr>
  </w:style>
  <w:style w:type="character" w:customStyle="1" w:styleId="CharChar31">
    <w:name w:val="Char Char31"/>
    <w:locked/>
    <w:rsid w:val="00630EFF"/>
    <w:rPr>
      <w:rFonts w:ascii="Tahoma" w:hAnsi="Tahoma"/>
      <w:b/>
      <w:i/>
      <w:kern w:val="28"/>
      <w:sz w:val="22"/>
      <w:szCs w:val="22"/>
      <w:lang w:val="de-AT" w:eastAsia="de-DE" w:bidi="ar-SA"/>
    </w:rPr>
  </w:style>
  <w:style w:type="character" w:customStyle="1" w:styleId="CharChar10">
    <w:name w:val="Char Char10"/>
    <w:semiHidden/>
    <w:locked/>
    <w:rsid w:val="00630EFF"/>
    <w:rPr>
      <w:rFonts w:ascii="Courier New" w:hAnsi="Courier New" w:cs="Courier New"/>
      <w:szCs w:val="22"/>
      <w:lang w:val="de-AT" w:eastAsia="de-DE" w:bidi="ar-SA"/>
    </w:rPr>
  </w:style>
  <w:style w:type="character" w:customStyle="1" w:styleId="CharChar30">
    <w:name w:val="Char Char30"/>
    <w:locked/>
    <w:rsid w:val="00630EFF"/>
    <w:rPr>
      <w:rFonts w:ascii="Tahoma" w:hAnsi="Tahoma"/>
      <w:b/>
      <w:i/>
      <w:kern w:val="28"/>
      <w:sz w:val="22"/>
      <w:szCs w:val="22"/>
      <w:lang w:val="de-AT" w:eastAsia="de-DE" w:bidi="ar-SA"/>
    </w:rPr>
  </w:style>
  <w:style w:type="character" w:customStyle="1" w:styleId="CharChar29">
    <w:name w:val="Char Char29"/>
    <w:locked/>
    <w:rsid w:val="00630EFF"/>
    <w:rPr>
      <w:rFonts w:ascii="Tahoma" w:hAnsi="Tahoma"/>
      <w:b/>
      <w:i/>
      <w:kern w:val="28"/>
      <w:sz w:val="22"/>
      <w:szCs w:val="22"/>
      <w:lang w:val="de-AT" w:eastAsia="de-DE" w:bidi="ar-SA"/>
    </w:rPr>
  </w:style>
  <w:style w:type="character" w:customStyle="1" w:styleId="CharChar28">
    <w:name w:val="Char Char28"/>
    <w:locked/>
    <w:rsid w:val="00630EFF"/>
    <w:rPr>
      <w:rFonts w:ascii="Tahoma" w:hAnsi="Tahoma"/>
      <w:b/>
      <w:i/>
      <w:kern w:val="28"/>
      <w:sz w:val="22"/>
      <w:szCs w:val="22"/>
      <w:lang w:val="de-AT" w:eastAsia="de-DE" w:bidi="ar-SA"/>
    </w:rPr>
  </w:style>
  <w:style w:type="character" w:customStyle="1" w:styleId="CharChar27">
    <w:name w:val="Char Char27"/>
    <w:locked/>
    <w:rsid w:val="00630EFF"/>
    <w:rPr>
      <w:rFonts w:ascii="Calibri" w:eastAsia="Calibri" w:hAnsi="Calibri"/>
      <w:lang w:val="sq-AL" w:eastAsia="en-US" w:bidi="ar-SA"/>
    </w:rPr>
  </w:style>
  <w:style w:type="character" w:customStyle="1" w:styleId="CharChar24">
    <w:name w:val="Char Char24"/>
    <w:locked/>
    <w:rsid w:val="00630EFF"/>
    <w:rPr>
      <w:rFonts w:ascii="Tahoma" w:hAnsi="Tahoma" w:cs="Tahoma"/>
      <w:sz w:val="22"/>
      <w:szCs w:val="22"/>
      <w:lang w:val="de-AT" w:eastAsia="de-DE" w:bidi="ar-SA"/>
    </w:rPr>
  </w:style>
  <w:style w:type="character" w:customStyle="1" w:styleId="CharChar23">
    <w:name w:val="Char Char23"/>
    <w:locked/>
    <w:rsid w:val="00630EFF"/>
    <w:rPr>
      <w:rFonts w:ascii="Tahoma" w:hAnsi="Tahoma" w:cs="Tahoma"/>
      <w:sz w:val="22"/>
      <w:szCs w:val="22"/>
      <w:lang w:val="de-AT" w:eastAsia="de-DE" w:bidi="ar-SA"/>
    </w:rPr>
  </w:style>
  <w:style w:type="character" w:customStyle="1" w:styleId="CharChar22">
    <w:name w:val="Char Char22"/>
    <w:semiHidden/>
    <w:locked/>
    <w:rsid w:val="00630EFF"/>
    <w:rPr>
      <w:rFonts w:ascii="Courier New" w:hAnsi="Courier New" w:cs="Courier New"/>
      <w:sz w:val="22"/>
      <w:szCs w:val="22"/>
      <w:lang w:val="de-DE" w:eastAsia="de-DE" w:bidi="ar-SA"/>
    </w:rPr>
  </w:style>
  <w:style w:type="character" w:customStyle="1" w:styleId="CharChar21">
    <w:name w:val="Char Char21"/>
    <w:locked/>
    <w:rsid w:val="00630EFF"/>
    <w:rPr>
      <w:rFonts w:ascii="Tahoma" w:hAnsi="Tahoma" w:cs="Tahoma"/>
      <w:b/>
      <w:kern w:val="28"/>
      <w:sz w:val="36"/>
      <w:szCs w:val="36"/>
      <w:lang w:val="de-AT" w:eastAsia="de-DE" w:bidi="ar-SA"/>
    </w:rPr>
  </w:style>
  <w:style w:type="character" w:customStyle="1" w:styleId="CharChar12">
    <w:name w:val="Char Char12"/>
    <w:semiHidden/>
    <w:locked/>
    <w:rsid w:val="00630EFF"/>
    <w:rPr>
      <w:rFonts w:ascii="Tahoma" w:hAnsi="Tahoma" w:cs="Tahoma"/>
      <w:sz w:val="22"/>
      <w:szCs w:val="22"/>
      <w:lang w:val="de-AT" w:eastAsia="de-DE" w:bidi="ar-SA"/>
    </w:rPr>
  </w:style>
  <w:style w:type="character" w:customStyle="1" w:styleId="CharChar9">
    <w:name w:val="Char Char9"/>
    <w:semiHidden/>
    <w:locked/>
    <w:rsid w:val="00630EFF"/>
    <w:rPr>
      <w:rFonts w:ascii="Tahoma" w:hAnsi="Tahoma" w:cs="Tahoma"/>
      <w:sz w:val="22"/>
      <w:szCs w:val="22"/>
      <w:lang w:val="de-AT" w:eastAsia="de-DE" w:bidi="ar-SA"/>
    </w:rPr>
  </w:style>
  <w:style w:type="character" w:customStyle="1" w:styleId="CharChar25">
    <w:name w:val="Char Char25"/>
    <w:semiHidden/>
    <w:locked/>
    <w:rsid w:val="00630EFF"/>
    <w:rPr>
      <w:rFonts w:ascii="Tahoma" w:hAnsi="Tahoma" w:cs="Tahoma"/>
      <w:sz w:val="22"/>
      <w:szCs w:val="22"/>
      <w:lang w:val="de-AT" w:eastAsia="de-DE" w:bidi="ar-SA"/>
    </w:rPr>
  </w:style>
  <w:style w:type="character" w:customStyle="1" w:styleId="CharChar15">
    <w:name w:val="Char Char15"/>
    <w:semiHidden/>
    <w:locked/>
    <w:rsid w:val="00630EFF"/>
    <w:rPr>
      <w:rFonts w:ascii="Tahoma" w:hAnsi="Tahoma" w:cs="Tahoma"/>
      <w:sz w:val="22"/>
      <w:szCs w:val="22"/>
      <w:lang w:val="de-AT" w:eastAsia="de-DE" w:bidi="ar-SA"/>
    </w:rPr>
  </w:style>
  <w:style w:type="character" w:customStyle="1" w:styleId="CharChar16">
    <w:name w:val="Char Char16"/>
    <w:semiHidden/>
    <w:locked/>
    <w:rsid w:val="00630EFF"/>
    <w:rPr>
      <w:rFonts w:ascii="Tahoma" w:hAnsi="Tahoma" w:cs="Arial"/>
      <w:sz w:val="24"/>
      <w:szCs w:val="24"/>
      <w:lang w:val="de-AT" w:eastAsia="de-DE" w:bidi="ar-SA"/>
    </w:rPr>
  </w:style>
  <w:style w:type="character" w:customStyle="1" w:styleId="CharChar20">
    <w:name w:val="Char Char20"/>
    <w:locked/>
    <w:rsid w:val="00630EFF"/>
    <w:rPr>
      <w:rFonts w:ascii="Tahoma" w:hAnsi="Tahoma" w:cs="Tahoma"/>
      <w:b/>
      <w:kern w:val="28"/>
      <w:sz w:val="32"/>
      <w:szCs w:val="36"/>
      <w:lang w:val="de-AT" w:eastAsia="de-DE" w:bidi="ar-SA"/>
    </w:rPr>
  </w:style>
  <w:style w:type="character" w:customStyle="1" w:styleId="CharChar13">
    <w:name w:val="Char Char13"/>
    <w:semiHidden/>
    <w:locked/>
    <w:rsid w:val="00630EFF"/>
    <w:rPr>
      <w:rFonts w:ascii="Tahoma" w:hAnsi="Tahoma" w:cs="Tahoma"/>
      <w:sz w:val="22"/>
      <w:szCs w:val="22"/>
      <w:lang w:val="de-AT" w:eastAsia="de-DE" w:bidi="ar-SA"/>
    </w:rPr>
  </w:style>
  <w:style w:type="character" w:customStyle="1" w:styleId="CharChar19">
    <w:name w:val="Char Char19"/>
    <w:semiHidden/>
    <w:locked/>
    <w:rsid w:val="00630EFF"/>
    <w:rPr>
      <w:rFonts w:ascii="Tahoma" w:hAnsi="Tahoma" w:cs="Tahoma"/>
      <w:sz w:val="22"/>
      <w:szCs w:val="22"/>
      <w:lang w:val="de-AT" w:eastAsia="de-DE" w:bidi="ar-SA"/>
    </w:rPr>
  </w:style>
  <w:style w:type="character" w:customStyle="1" w:styleId="CharChar3">
    <w:name w:val="Char Char3"/>
    <w:semiHidden/>
    <w:locked/>
    <w:rsid w:val="00630EFF"/>
  </w:style>
  <w:style w:type="character" w:customStyle="1" w:styleId="CharChar14">
    <w:name w:val="Char Char14"/>
    <w:semiHidden/>
    <w:locked/>
    <w:rsid w:val="00630EFF"/>
  </w:style>
  <w:style w:type="character" w:customStyle="1" w:styleId="CharChar17">
    <w:name w:val="Char Char17"/>
    <w:locked/>
    <w:rsid w:val="00630EFF"/>
    <w:rPr>
      <w:rFonts w:ascii="Tahoma" w:hAnsi="Tahoma" w:cs="Tahoma"/>
      <w:sz w:val="22"/>
      <w:szCs w:val="22"/>
      <w:lang w:val="de-AT" w:eastAsia="de-DE" w:bidi="ar-SA"/>
    </w:rPr>
  </w:style>
  <w:style w:type="character" w:customStyle="1" w:styleId="CharChar7">
    <w:name w:val="Char Char7"/>
    <w:semiHidden/>
    <w:locked/>
    <w:rsid w:val="00630EFF"/>
    <w:rPr>
      <w:rFonts w:ascii="Tahoma" w:hAnsi="Tahoma" w:cs="Tahoma"/>
      <w:sz w:val="22"/>
      <w:szCs w:val="22"/>
      <w:lang w:val="de-AT" w:eastAsia="de-DE" w:bidi="ar-SA"/>
    </w:rPr>
  </w:style>
  <w:style w:type="character" w:customStyle="1" w:styleId="CharChar6">
    <w:name w:val="Char Char6"/>
    <w:semiHidden/>
    <w:locked/>
    <w:rsid w:val="00630EFF"/>
    <w:rPr>
      <w:rFonts w:ascii="Tahoma" w:hAnsi="Tahoma" w:cs="Tahoma"/>
      <w:sz w:val="16"/>
      <w:szCs w:val="16"/>
      <w:lang w:val="de-AT" w:eastAsia="de-DE" w:bidi="ar-SA"/>
    </w:rPr>
  </w:style>
  <w:style w:type="character" w:customStyle="1" w:styleId="CharChar5">
    <w:name w:val="Char Char5"/>
    <w:semiHidden/>
    <w:locked/>
    <w:rsid w:val="00630EFF"/>
    <w:rPr>
      <w:rFonts w:ascii="Tahoma" w:hAnsi="Tahoma" w:cs="Tahoma"/>
      <w:sz w:val="22"/>
      <w:szCs w:val="22"/>
      <w:lang w:val="de-AT" w:eastAsia="de-DE" w:bidi="ar-SA"/>
    </w:rPr>
  </w:style>
  <w:style w:type="character" w:customStyle="1" w:styleId="CharChar4">
    <w:name w:val="Char Char4"/>
    <w:semiHidden/>
    <w:locked/>
    <w:rsid w:val="00630EFF"/>
    <w:rPr>
      <w:rFonts w:ascii="Tahoma" w:hAnsi="Tahoma" w:cs="Tahoma"/>
      <w:sz w:val="16"/>
      <w:szCs w:val="16"/>
      <w:lang w:val="de-AT" w:eastAsia="de-DE" w:bidi="ar-SA"/>
    </w:rPr>
  </w:style>
  <w:style w:type="character" w:customStyle="1" w:styleId="CharChar18">
    <w:name w:val="Char Char18"/>
    <w:semiHidden/>
    <w:locked/>
    <w:rsid w:val="00630EFF"/>
    <w:rPr>
      <w:rFonts w:ascii="Tahoma" w:hAnsi="Tahoma" w:cs="Tahoma"/>
      <w:sz w:val="22"/>
      <w:szCs w:val="22"/>
      <w:lang w:val="de-AT" w:eastAsia="de-DE" w:bidi="ar-SA"/>
    </w:rPr>
  </w:style>
  <w:style w:type="character" w:customStyle="1" w:styleId="CharChar8">
    <w:name w:val="Char Char8"/>
    <w:locked/>
    <w:rsid w:val="00630EFF"/>
    <w:rPr>
      <w:rFonts w:ascii="Tahoma" w:hAnsi="Tahoma" w:cs="Tahoma"/>
      <w:sz w:val="22"/>
      <w:szCs w:val="22"/>
      <w:lang w:val="de-AT" w:eastAsia="de-DE" w:bidi="ar-SA"/>
    </w:rPr>
  </w:style>
  <w:style w:type="character" w:customStyle="1" w:styleId="CharChar2">
    <w:name w:val="Char Char2"/>
    <w:locked/>
    <w:rsid w:val="00630EFF"/>
    <w:rPr>
      <w:rFonts w:ascii="Calibri" w:eastAsia="Calibri" w:hAnsi="Calibri" w:cs="Times New Roman"/>
      <w:b/>
      <w:bCs/>
      <w:sz w:val="20"/>
      <w:szCs w:val="20"/>
      <w:lang w:val="sq-AL" w:eastAsia="en-US" w:bidi="ar-SA"/>
    </w:rPr>
  </w:style>
  <w:style w:type="character" w:customStyle="1" w:styleId="CharChar26">
    <w:name w:val="Char Char26"/>
    <w:semiHidden/>
    <w:locked/>
    <w:rsid w:val="00630EFF"/>
    <w:rPr>
      <w:rFonts w:ascii="Tahoma" w:hAnsi="Tahoma" w:cs="Tahoma"/>
      <w:sz w:val="16"/>
      <w:szCs w:val="16"/>
      <w:lang w:val="sq-AL" w:eastAsia="en-US" w:bidi="ar-SA"/>
    </w:rPr>
  </w:style>
  <w:style w:type="character" w:customStyle="1" w:styleId="CommentTextChar11">
    <w:name w:val="Comment Text Char11"/>
    <w:aliases w:val="Char Char37"/>
    <w:semiHidden/>
    <w:rsid w:val="00630EFF"/>
    <w:rPr>
      <w:rFonts w:ascii="Calibri" w:hAnsi="Calibri" w:hint="default"/>
      <w:lang w:val="sq-AL"/>
    </w:rPr>
  </w:style>
  <w:style w:type="character" w:customStyle="1" w:styleId="NormalIndentChar">
    <w:name w:val="Normal Indent Char"/>
    <w:link w:val="NormalIndent"/>
    <w:rsid w:val="00630EF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630EFF"/>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630EFF"/>
    <w:pPr>
      <w:tabs>
        <w:tab w:val="num" w:pos="360"/>
        <w:tab w:val="num" w:pos="1935"/>
        <w:tab w:val="num" w:pos="2563"/>
        <w:tab w:val="num" w:pos="3474"/>
      </w:tabs>
      <w:ind w:left="1935" w:hanging="360"/>
      <w:outlineLvl w:val="6"/>
    </w:pPr>
  </w:style>
  <w:style w:type="character" w:customStyle="1" w:styleId="AODefHeadChar">
    <w:name w:val="AODefHead Char"/>
    <w:link w:val="AODefHead"/>
    <w:rsid w:val="00630EFF"/>
    <w:rPr>
      <w:rFonts w:ascii="Times New Roman" w:eastAsia="Times New Roman" w:hAnsi="Times New Roman" w:cs="Times New Roman"/>
      <w:szCs w:val="20"/>
      <w:lang w:val="sq-AL" w:eastAsia="sq-AL" w:bidi="sq-AL"/>
    </w:rPr>
  </w:style>
  <w:style w:type="paragraph" w:customStyle="1" w:styleId="PARA">
    <w:name w:val="PARA"/>
    <w:basedOn w:val="Normal"/>
    <w:locked/>
    <w:rsid w:val="00630EFF"/>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630EFF"/>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630EF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630EFF"/>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630EF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630EFF"/>
    <w:rPr>
      <w:color w:val="0000FF"/>
      <w:spacing w:val="0"/>
      <w:u w:val="double"/>
    </w:rPr>
  </w:style>
  <w:style w:type="paragraph" w:customStyle="1" w:styleId="dia">
    <w:name w:val="di(a)"/>
    <w:basedOn w:val="Normal"/>
    <w:rsid w:val="00630EFF"/>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630EFF"/>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630EFF"/>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630EFF"/>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630EFF"/>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630EF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630EFF"/>
    <w:rPr>
      <w:rFonts w:cs="Times New Roman"/>
      <w:color w:val="808080"/>
    </w:rPr>
  </w:style>
  <w:style w:type="character" w:customStyle="1" w:styleId="az12">
    <w:name w:val="az12"/>
    <w:uiPriority w:val="99"/>
    <w:rsid w:val="00630EF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630EFF"/>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630EFF"/>
    <w:rPr>
      <w:rFonts w:ascii="Calibri" w:eastAsia="Times New Roman" w:hAnsi="Calibri" w:cs="Times New Roman"/>
      <w:sz w:val="24"/>
      <w:szCs w:val="24"/>
      <w:lang w:val="en-GB" w:eastAsia="en-GB"/>
    </w:rPr>
  </w:style>
  <w:style w:type="paragraph" w:customStyle="1" w:styleId="Paragraf02">
    <w:name w:val="Paragraf 0.2"/>
    <w:basedOn w:val="Paragrafi"/>
    <w:qFormat/>
    <w:rsid w:val="00630EFF"/>
    <w:pPr>
      <w:tabs>
        <w:tab w:val="left" w:pos="6575"/>
      </w:tabs>
    </w:pPr>
    <w:rPr>
      <w:spacing w:val="-4"/>
    </w:rPr>
  </w:style>
  <w:style w:type="table" w:customStyle="1" w:styleId="TableGrid30">
    <w:name w:val="Table Grid3"/>
    <w:basedOn w:val="TableNormal"/>
    <w:next w:val="TableGrid"/>
    <w:uiPriority w:val="59"/>
    <w:rsid w:val="00630EFF"/>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30EFF"/>
  </w:style>
  <w:style w:type="character" w:styleId="BookTitle">
    <w:name w:val="Book Title"/>
    <w:uiPriority w:val="33"/>
    <w:qFormat/>
    <w:rsid w:val="00630EFF"/>
    <w:rPr>
      <w:b/>
      <w:bCs/>
      <w:smallCaps/>
      <w:spacing w:val="5"/>
    </w:rPr>
  </w:style>
  <w:style w:type="paragraph" w:customStyle="1" w:styleId="Cover1">
    <w:name w:val="Cover1"/>
    <w:basedOn w:val="Normal"/>
    <w:next w:val="Normal"/>
    <w:rsid w:val="00630EFF"/>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630EFF"/>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630EFF"/>
    <w:pPr>
      <w:widowControl w:val="0"/>
      <w:autoSpaceDE w:val="0"/>
      <w:autoSpaceDN w:val="0"/>
      <w:adjustRightInd w:val="0"/>
      <w:jc w:val="left"/>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630EFF"/>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630EFF"/>
    <w:rPr>
      <w:rFonts w:ascii="Times New Roman" w:eastAsia="Times New Roman" w:hAnsi="Times New Roman" w:cs="Times New Roman"/>
      <w:szCs w:val="20"/>
      <w:lang w:val="sq-AL"/>
    </w:rPr>
  </w:style>
  <w:style w:type="character" w:customStyle="1" w:styleId="Bodytext0">
    <w:name w:val="Body text_"/>
    <w:link w:val="BodyText1"/>
    <w:rsid w:val="00630EFF"/>
    <w:rPr>
      <w:rFonts w:ascii="Times New Roman" w:hAnsi="Times New Roman"/>
      <w:sz w:val="21"/>
      <w:szCs w:val="21"/>
      <w:shd w:val="clear" w:color="auto" w:fill="FFFFFF"/>
    </w:rPr>
  </w:style>
  <w:style w:type="paragraph" w:customStyle="1" w:styleId="BodyText1">
    <w:name w:val="Body Text1"/>
    <w:basedOn w:val="Normal"/>
    <w:link w:val="Bodytext0"/>
    <w:rsid w:val="00630EFF"/>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630EFF"/>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630EFF"/>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630EFF"/>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630EFF"/>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630EFF"/>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630EFF"/>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630EF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630EFF"/>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630EFF"/>
  </w:style>
  <w:style w:type="paragraph" w:customStyle="1" w:styleId="Section1">
    <w:name w:val="Section 1"/>
    <w:basedOn w:val="Normal"/>
    <w:rsid w:val="00630EF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30EF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630EFF"/>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630EFF"/>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630EFF"/>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630EFF"/>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630EFF"/>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630EFF"/>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630EFF"/>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630EFF"/>
  </w:style>
  <w:style w:type="numbering" w:customStyle="1" w:styleId="NoList8">
    <w:name w:val="No List8"/>
    <w:next w:val="NoList"/>
    <w:uiPriority w:val="99"/>
    <w:semiHidden/>
    <w:unhideWhenUsed/>
    <w:rsid w:val="00630EFF"/>
  </w:style>
  <w:style w:type="numbering" w:customStyle="1" w:styleId="NoList9">
    <w:name w:val="No List9"/>
    <w:next w:val="NoList"/>
    <w:uiPriority w:val="99"/>
    <w:semiHidden/>
    <w:unhideWhenUsed/>
    <w:rsid w:val="00630EFF"/>
  </w:style>
  <w:style w:type="numbering" w:customStyle="1" w:styleId="NoList10">
    <w:name w:val="No List10"/>
    <w:next w:val="NoList"/>
    <w:uiPriority w:val="99"/>
    <w:semiHidden/>
    <w:unhideWhenUsed/>
    <w:rsid w:val="00630EFF"/>
  </w:style>
  <w:style w:type="numbering" w:customStyle="1" w:styleId="NoList11">
    <w:name w:val="No List11"/>
    <w:next w:val="NoList"/>
    <w:uiPriority w:val="99"/>
    <w:semiHidden/>
    <w:unhideWhenUsed/>
    <w:rsid w:val="00630EFF"/>
  </w:style>
  <w:style w:type="numbering" w:customStyle="1" w:styleId="NoList12">
    <w:name w:val="No List12"/>
    <w:next w:val="NoList"/>
    <w:uiPriority w:val="99"/>
    <w:semiHidden/>
    <w:unhideWhenUsed/>
    <w:rsid w:val="00630EFF"/>
  </w:style>
  <w:style w:type="numbering" w:customStyle="1" w:styleId="NoList21">
    <w:name w:val="No List21"/>
    <w:next w:val="NoList"/>
    <w:uiPriority w:val="99"/>
    <w:semiHidden/>
    <w:unhideWhenUsed/>
    <w:rsid w:val="00630EFF"/>
  </w:style>
  <w:style w:type="numbering" w:customStyle="1" w:styleId="NoList31">
    <w:name w:val="No List31"/>
    <w:next w:val="NoList"/>
    <w:uiPriority w:val="99"/>
    <w:semiHidden/>
    <w:unhideWhenUsed/>
    <w:rsid w:val="00630EFF"/>
  </w:style>
  <w:style w:type="numbering" w:customStyle="1" w:styleId="NoList41">
    <w:name w:val="No List41"/>
    <w:next w:val="NoList"/>
    <w:uiPriority w:val="99"/>
    <w:semiHidden/>
    <w:unhideWhenUsed/>
    <w:rsid w:val="00630EFF"/>
  </w:style>
  <w:style w:type="numbering" w:customStyle="1" w:styleId="NoList51">
    <w:name w:val="No List51"/>
    <w:next w:val="NoList"/>
    <w:uiPriority w:val="99"/>
    <w:semiHidden/>
    <w:unhideWhenUsed/>
    <w:rsid w:val="00630EFF"/>
  </w:style>
  <w:style w:type="numbering" w:customStyle="1" w:styleId="NoList61">
    <w:name w:val="No List61"/>
    <w:next w:val="NoList"/>
    <w:uiPriority w:val="99"/>
    <w:semiHidden/>
    <w:unhideWhenUsed/>
    <w:rsid w:val="00630EFF"/>
  </w:style>
  <w:style w:type="numbering" w:customStyle="1" w:styleId="NoList71">
    <w:name w:val="No List71"/>
    <w:next w:val="NoList"/>
    <w:uiPriority w:val="99"/>
    <w:semiHidden/>
    <w:unhideWhenUsed/>
    <w:rsid w:val="00630EFF"/>
  </w:style>
  <w:style w:type="numbering" w:customStyle="1" w:styleId="NoList81">
    <w:name w:val="No List81"/>
    <w:next w:val="NoList"/>
    <w:uiPriority w:val="99"/>
    <w:semiHidden/>
    <w:unhideWhenUsed/>
    <w:rsid w:val="00630EFF"/>
  </w:style>
  <w:style w:type="numbering" w:customStyle="1" w:styleId="NoList91">
    <w:name w:val="No List91"/>
    <w:next w:val="NoList"/>
    <w:uiPriority w:val="99"/>
    <w:semiHidden/>
    <w:unhideWhenUsed/>
    <w:rsid w:val="00630EFF"/>
  </w:style>
  <w:style w:type="numbering" w:customStyle="1" w:styleId="NoList101">
    <w:name w:val="No List101"/>
    <w:next w:val="NoList"/>
    <w:uiPriority w:val="99"/>
    <w:semiHidden/>
    <w:unhideWhenUsed/>
    <w:rsid w:val="00630EFF"/>
  </w:style>
  <w:style w:type="numbering" w:customStyle="1" w:styleId="NoList13">
    <w:name w:val="No List13"/>
    <w:next w:val="NoList"/>
    <w:uiPriority w:val="99"/>
    <w:semiHidden/>
    <w:unhideWhenUsed/>
    <w:rsid w:val="00630EFF"/>
  </w:style>
  <w:style w:type="numbering" w:customStyle="1" w:styleId="NoList14">
    <w:name w:val="No List14"/>
    <w:next w:val="NoList"/>
    <w:uiPriority w:val="99"/>
    <w:semiHidden/>
    <w:unhideWhenUsed/>
    <w:rsid w:val="00630EFF"/>
  </w:style>
  <w:style w:type="numbering" w:customStyle="1" w:styleId="NoList22">
    <w:name w:val="No List22"/>
    <w:next w:val="NoList"/>
    <w:uiPriority w:val="99"/>
    <w:semiHidden/>
    <w:unhideWhenUsed/>
    <w:rsid w:val="00630EFF"/>
  </w:style>
  <w:style w:type="numbering" w:customStyle="1" w:styleId="NoList32">
    <w:name w:val="No List32"/>
    <w:next w:val="NoList"/>
    <w:uiPriority w:val="99"/>
    <w:semiHidden/>
    <w:unhideWhenUsed/>
    <w:rsid w:val="00630EFF"/>
  </w:style>
  <w:style w:type="numbering" w:customStyle="1" w:styleId="NoList42">
    <w:name w:val="No List42"/>
    <w:next w:val="NoList"/>
    <w:uiPriority w:val="99"/>
    <w:semiHidden/>
    <w:unhideWhenUsed/>
    <w:rsid w:val="00630EFF"/>
  </w:style>
  <w:style w:type="numbering" w:customStyle="1" w:styleId="NoList52">
    <w:name w:val="No List52"/>
    <w:next w:val="NoList"/>
    <w:uiPriority w:val="99"/>
    <w:semiHidden/>
    <w:unhideWhenUsed/>
    <w:rsid w:val="00630EFF"/>
  </w:style>
  <w:style w:type="numbering" w:customStyle="1" w:styleId="NoList62">
    <w:name w:val="No List62"/>
    <w:next w:val="NoList"/>
    <w:uiPriority w:val="99"/>
    <w:semiHidden/>
    <w:unhideWhenUsed/>
    <w:rsid w:val="00630EFF"/>
  </w:style>
  <w:style w:type="numbering" w:customStyle="1" w:styleId="NoList72">
    <w:name w:val="No List72"/>
    <w:next w:val="NoList"/>
    <w:uiPriority w:val="99"/>
    <w:semiHidden/>
    <w:unhideWhenUsed/>
    <w:rsid w:val="00630EFF"/>
  </w:style>
  <w:style w:type="numbering" w:customStyle="1" w:styleId="NoList82">
    <w:name w:val="No List82"/>
    <w:next w:val="NoList"/>
    <w:uiPriority w:val="99"/>
    <w:semiHidden/>
    <w:unhideWhenUsed/>
    <w:rsid w:val="00630EFF"/>
  </w:style>
  <w:style w:type="numbering" w:customStyle="1" w:styleId="NoList92">
    <w:name w:val="No List92"/>
    <w:next w:val="NoList"/>
    <w:uiPriority w:val="99"/>
    <w:semiHidden/>
    <w:unhideWhenUsed/>
    <w:rsid w:val="00630EFF"/>
  </w:style>
  <w:style w:type="numbering" w:customStyle="1" w:styleId="NoList102">
    <w:name w:val="No List102"/>
    <w:next w:val="NoList"/>
    <w:uiPriority w:val="99"/>
    <w:semiHidden/>
    <w:unhideWhenUsed/>
    <w:rsid w:val="00630EFF"/>
  </w:style>
  <w:style w:type="numbering" w:customStyle="1" w:styleId="NoList15">
    <w:name w:val="No List15"/>
    <w:next w:val="NoList"/>
    <w:uiPriority w:val="99"/>
    <w:semiHidden/>
    <w:unhideWhenUsed/>
    <w:rsid w:val="00630EFF"/>
  </w:style>
  <w:style w:type="numbering" w:customStyle="1" w:styleId="NoList16">
    <w:name w:val="No List16"/>
    <w:next w:val="NoList"/>
    <w:uiPriority w:val="99"/>
    <w:semiHidden/>
    <w:unhideWhenUsed/>
    <w:rsid w:val="00630EFF"/>
  </w:style>
  <w:style w:type="numbering" w:customStyle="1" w:styleId="NoList23">
    <w:name w:val="No List23"/>
    <w:next w:val="NoList"/>
    <w:uiPriority w:val="99"/>
    <w:semiHidden/>
    <w:unhideWhenUsed/>
    <w:rsid w:val="00630EFF"/>
  </w:style>
  <w:style w:type="numbering" w:customStyle="1" w:styleId="NoList33">
    <w:name w:val="No List33"/>
    <w:next w:val="NoList"/>
    <w:uiPriority w:val="99"/>
    <w:semiHidden/>
    <w:unhideWhenUsed/>
    <w:rsid w:val="00630EFF"/>
  </w:style>
  <w:style w:type="numbering" w:customStyle="1" w:styleId="NoList43">
    <w:name w:val="No List43"/>
    <w:next w:val="NoList"/>
    <w:uiPriority w:val="99"/>
    <w:semiHidden/>
    <w:unhideWhenUsed/>
    <w:rsid w:val="00630EFF"/>
  </w:style>
  <w:style w:type="numbering" w:customStyle="1" w:styleId="NoList53">
    <w:name w:val="No List53"/>
    <w:next w:val="NoList"/>
    <w:uiPriority w:val="99"/>
    <w:semiHidden/>
    <w:unhideWhenUsed/>
    <w:rsid w:val="00630EFF"/>
  </w:style>
  <w:style w:type="numbering" w:customStyle="1" w:styleId="NoList63">
    <w:name w:val="No List63"/>
    <w:next w:val="NoList"/>
    <w:uiPriority w:val="99"/>
    <w:semiHidden/>
    <w:unhideWhenUsed/>
    <w:rsid w:val="00630EFF"/>
  </w:style>
  <w:style w:type="numbering" w:customStyle="1" w:styleId="NoList73">
    <w:name w:val="No List73"/>
    <w:next w:val="NoList"/>
    <w:uiPriority w:val="99"/>
    <w:semiHidden/>
    <w:unhideWhenUsed/>
    <w:rsid w:val="00630EFF"/>
  </w:style>
  <w:style w:type="numbering" w:customStyle="1" w:styleId="NoList83">
    <w:name w:val="No List83"/>
    <w:next w:val="NoList"/>
    <w:uiPriority w:val="99"/>
    <w:semiHidden/>
    <w:unhideWhenUsed/>
    <w:rsid w:val="00630EFF"/>
  </w:style>
  <w:style w:type="numbering" w:customStyle="1" w:styleId="NoList93">
    <w:name w:val="No List93"/>
    <w:next w:val="NoList"/>
    <w:uiPriority w:val="99"/>
    <w:semiHidden/>
    <w:unhideWhenUsed/>
    <w:rsid w:val="00630EFF"/>
  </w:style>
  <w:style w:type="numbering" w:customStyle="1" w:styleId="NoList103">
    <w:name w:val="No List103"/>
    <w:next w:val="NoList"/>
    <w:uiPriority w:val="99"/>
    <w:semiHidden/>
    <w:unhideWhenUsed/>
    <w:rsid w:val="00630EFF"/>
  </w:style>
  <w:style w:type="paragraph" w:customStyle="1" w:styleId="Einrckung1">
    <w:name w:val="Einrückung 1"/>
    <w:basedOn w:val="Normal"/>
    <w:rsid w:val="00630EFF"/>
    <w:pPr>
      <w:spacing w:after="0" w:line="360" w:lineRule="atLeast"/>
      <w:ind w:left="851" w:hanging="851"/>
      <w:jc w:val="left"/>
    </w:pPr>
    <w:rPr>
      <w:rFonts w:ascii="Arial" w:eastAsia="Times New Roman" w:hAnsi="Arial"/>
      <w:sz w:val="24"/>
      <w:szCs w:val="20"/>
      <w:lang w:val="sq-AL" w:eastAsia="de-DE"/>
    </w:rPr>
  </w:style>
  <w:style w:type="paragraph" w:customStyle="1" w:styleId="wfxFaxNum">
    <w:name w:val="wfxFaxNum"/>
    <w:basedOn w:val="Normal"/>
    <w:semiHidden/>
    <w:rsid w:val="00630EFF"/>
    <w:pPr>
      <w:overflowPunct w:val="0"/>
      <w:autoSpaceDE w:val="0"/>
      <w:autoSpaceDN w:val="0"/>
      <w:adjustRightInd w:val="0"/>
      <w:spacing w:after="0" w:line="240" w:lineRule="auto"/>
      <w:ind w:firstLine="0"/>
      <w:jc w:val="left"/>
    </w:pPr>
    <w:rPr>
      <w:rFonts w:ascii="Times New Roman" w:eastAsia="Times New Roman" w:hAnsi="Times New Roman"/>
      <w:szCs w:val="20"/>
      <w:lang w:val="en-GB"/>
    </w:rPr>
  </w:style>
  <w:style w:type="paragraph" w:customStyle="1" w:styleId="ColorfulList-Accent11">
    <w:name w:val="Colorful List - Accent 11"/>
    <w:basedOn w:val="Normal"/>
    <w:semiHidden/>
    <w:rsid w:val="00630EFF"/>
    <w:pPr>
      <w:ind w:left="720" w:firstLine="0"/>
      <w:contextualSpacing/>
      <w:jc w:val="left"/>
    </w:pPr>
    <w:rPr>
      <w:rFonts w:eastAsia="Times New Roman"/>
    </w:rPr>
  </w:style>
  <w:style w:type="paragraph" w:customStyle="1" w:styleId="S1">
    <w:name w:val="S1"/>
    <w:basedOn w:val="Normal"/>
    <w:autoRedefine/>
    <w:semiHidden/>
    <w:rsid w:val="00630EFF"/>
    <w:pPr>
      <w:numPr>
        <w:ilvl w:val="5"/>
        <w:numId w:val="17"/>
      </w:numPr>
      <w:spacing w:after="0" w:line="240" w:lineRule="auto"/>
    </w:pPr>
    <w:rPr>
      <w:rFonts w:ascii="Times New Roman" w:eastAsia="Times New Roman" w:hAnsi="Times New Roman"/>
      <w:sz w:val="24"/>
      <w:szCs w:val="24"/>
    </w:rPr>
  </w:style>
  <w:style w:type="paragraph" w:customStyle="1" w:styleId="ColorfulShading-Accent11">
    <w:name w:val="Colorful Shading - Accent 11"/>
    <w:semiHidden/>
    <w:rsid w:val="00630EFF"/>
    <w:pPr>
      <w:jc w:val="left"/>
    </w:pPr>
    <w:rPr>
      <w:rFonts w:ascii="Times New Roman" w:eastAsia="Times New Roman" w:hAnsi="Times New Roman" w:cs="Times New Roman"/>
      <w:sz w:val="20"/>
      <w:szCs w:val="20"/>
      <w:lang w:val="en-GB"/>
    </w:rPr>
  </w:style>
  <w:style w:type="character" w:customStyle="1" w:styleId="ln2talineat">
    <w:name w:val="ln2talineat"/>
    <w:rsid w:val="00630EFF"/>
    <w:rPr>
      <w:rFonts w:ascii="Times New Roman" w:hAnsi="Times New Roman" w:cs="Times New Roman" w:hint="default"/>
    </w:rPr>
  </w:style>
  <w:style w:type="character" w:customStyle="1" w:styleId="shorttext">
    <w:name w:val="short_text"/>
    <w:rsid w:val="00630EFF"/>
  </w:style>
  <w:style w:type="character" w:customStyle="1" w:styleId="rvts3">
    <w:name w:val="rvts3"/>
    <w:rsid w:val="00630EFF"/>
    <w:rPr>
      <w:color w:val="000000"/>
      <w:sz w:val="20"/>
    </w:rPr>
  </w:style>
  <w:style w:type="character" w:customStyle="1" w:styleId="ecxyiv6296241388">
    <w:name w:val="ecxyiv6296241388"/>
    <w:basedOn w:val="DefaultParagraphFont"/>
    <w:rsid w:val="00630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ACF4F-B2E9-4171-9439-B565FC0C2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20151</Words>
  <Characters>114867</Characters>
  <Application>Microsoft Office Word</Application>
  <DocSecurity>0</DocSecurity>
  <Lines>957</Lines>
  <Paragraphs>269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134749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Marsela Xhepa</cp:lastModifiedBy>
  <cp:revision>2</cp:revision>
  <dcterms:created xsi:type="dcterms:W3CDTF">2024-09-25T10:20:00Z</dcterms:created>
  <dcterms:modified xsi:type="dcterms:W3CDTF">2024-09-25T10:20:00Z</dcterms:modified>
</cp:coreProperties>
</file>