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2ED" w:rsidRPr="0028632F" w:rsidRDefault="001F32ED" w:rsidP="001F32ED">
      <w:pPr>
        <w:pStyle w:val="Heading2"/>
        <w:widowControl w:val="0"/>
        <w:tabs>
          <w:tab w:val="left" w:pos="11199"/>
        </w:tabs>
        <w:spacing w:before="0"/>
        <w:jc w:val="center"/>
        <w:rPr>
          <w:rFonts w:ascii="Garamond" w:hAnsi="Garamond"/>
          <w:spacing w:val="-4"/>
          <w:sz w:val="24"/>
          <w:szCs w:val="24"/>
          <w:lang w:val="sq-AL"/>
        </w:rPr>
      </w:pPr>
      <w:r w:rsidRPr="0028632F">
        <w:rPr>
          <w:rFonts w:ascii="Garamond" w:hAnsi="Garamond"/>
          <w:spacing w:val="-4"/>
          <w:sz w:val="24"/>
          <w:szCs w:val="24"/>
          <w:lang w:val="sq-AL"/>
        </w:rPr>
        <w:t>LIGJ</w:t>
      </w:r>
    </w:p>
    <w:p w:rsidR="001F32ED" w:rsidRPr="0028632F" w:rsidRDefault="001F32ED" w:rsidP="001F32ED">
      <w:pPr>
        <w:widowControl w:val="0"/>
        <w:spacing w:after="0" w:line="240" w:lineRule="auto"/>
        <w:jc w:val="center"/>
        <w:rPr>
          <w:rFonts w:ascii="Garamond" w:hAnsi="Garamond"/>
          <w:b/>
          <w:spacing w:val="-4"/>
          <w:sz w:val="24"/>
          <w:szCs w:val="24"/>
          <w:lang w:val="sq-AL"/>
        </w:rPr>
      </w:pPr>
      <w:r w:rsidRPr="0028632F">
        <w:rPr>
          <w:rFonts w:ascii="Garamond" w:hAnsi="Garamond"/>
          <w:b/>
          <w:spacing w:val="-4"/>
          <w:sz w:val="24"/>
          <w:szCs w:val="24"/>
          <w:lang w:val="sq-AL"/>
        </w:rPr>
        <w:t>Nr. 56/2015</w:t>
      </w:r>
    </w:p>
    <w:p w:rsidR="001F32ED" w:rsidRPr="0028632F" w:rsidRDefault="001F32ED" w:rsidP="001F32ED">
      <w:pPr>
        <w:pStyle w:val="Hapesira7"/>
        <w:rPr>
          <w:spacing w:val="-4"/>
          <w:lang w:val="sq-AL"/>
        </w:rPr>
      </w:pPr>
    </w:p>
    <w:p w:rsidR="001F32ED" w:rsidRPr="0028632F" w:rsidRDefault="001F32ED" w:rsidP="001F32ED">
      <w:pPr>
        <w:pStyle w:val="NoSpacing"/>
        <w:widowControl w:val="0"/>
        <w:jc w:val="center"/>
        <w:rPr>
          <w:rFonts w:ascii="Garamond" w:hAnsi="Garamond"/>
          <w:b/>
          <w:spacing w:val="-4"/>
        </w:rPr>
      </w:pPr>
      <w:r w:rsidRPr="0028632F">
        <w:rPr>
          <w:rFonts w:ascii="Garamond" w:hAnsi="Garamond"/>
          <w:b/>
          <w:spacing w:val="-4"/>
        </w:rPr>
        <w:t>PËR DISA NDRYSHIME NË LIGJIN NR. 69/2012 “PËR SISTEMIN ARSIMOR PARAUNIVERSITAR NË REPUBLIKËN E SHQIPËRISË”</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Në mbështetje të neneve 78 dhe 83, pika 1, të Kushtetutës, me propozimin e Këshillit të Ministrave, </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KUVENDI</w:t>
      </w:r>
    </w:p>
    <w:p w:rsidR="001F32ED" w:rsidRPr="0028632F" w:rsidRDefault="001F32ED" w:rsidP="001F32ED">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spacing w:val="-4"/>
          <w:sz w:val="24"/>
          <w:szCs w:val="24"/>
          <w:lang w:val="sq-AL"/>
        </w:rPr>
        <w:t>I REPUBLIKËS SË SHQIPËRISË</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VENDOSI:</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 xml:space="preserve">Në ligjin nr. 69/2012, “Për sistemin arsimor parauniversitar në Republikën e Shqipërisë”, bëhen këto ndryshime: </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1</w:t>
      </w:r>
    </w:p>
    <w:p w:rsidR="001F32ED" w:rsidRPr="0028632F" w:rsidRDefault="001F32ED" w:rsidP="001F32ED">
      <w:pPr>
        <w:pStyle w:val="Hapesira7"/>
        <w:rPr>
          <w:spacing w:val="-4"/>
          <w:lang w:val="sq-AL"/>
        </w:rPr>
      </w:pPr>
    </w:p>
    <w:p w:rsidR="001F32ED" w:rsidRPr="00611EA5" w:rsidRDefault="001F32ED" w:rsidP="001F32ED">
      <w:pPr>
        <w:pStyle w:val="Paragraf02"/>
      </w:pPr>
      <w:r w:rsidRPr="00611EA5">
        <w:t>Në nenin 2 bëhen ndryshimet e mëposhtme:</w:t>
      </w:r>
    </w:p>
    <w:p w:rsidR="001F32ED" w:rsidRPr="00611EA5" w:rsidRDefault="001F32ED" w:rsidP="001F32ED">
      <w:pPr>
        <w:pStyle w:val="Paragraf02"/>
      </w:pPr>
      <w:r w:rsidRPr="00611EA5">
        <w:t xml:space="preserve">Pikat 8, 10, 12 dhe 19 ndryshohen si më poshtë: </w:t>
      </w:r>
    </w:p>
    <w:p w:rsidR="001F32ED" w:rsidRPr="0028632F" w:rsidRDefault="001F32ED" w:rsidP="001F32ED">
      <w:pPr>
        <w:pStyle w:val="Paragraf02"/>
        <w:rPr>
          <w:lang w:val="sq-AL"/>
        </w:rPr>
      </w:pPr>
      <w:r w:rsidRPr="00611EA5">
        <w:t>“8. “Kurrikula” është sistem i përbërë nga disa elemente, si: korniza kurrikulare, kurrikula</w:t>
      </w:r>
      <w:r w:rsidRPr="0028632F">
        <w:rPr>
          <w:lang w:val="sq-AL"/>
        </w:rPr>
        <w:t xml:space="preserve">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rsidR="001F32ED" w:rsidRPr="0028632F" w:rsidRDefault="001F32ED" w:rsidP="001F32ED">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color w:val="000000"/>
          <w:spacing w:val="-4"/>
          <w:sz w:val="24"/>
          <w:szCs w:val="24"/>
          <w:lang w:val="sq-AL"/>
        </w:rPr>
        <w:t>10</w:t>
      </w:r>
      <w:r w:rsidRPr="0028632F">
        <w:rPr>
          <w:rFonts w:ascii="Garamond" w:hAnsi="Garamond"/>
          <w:spacing w:val="-4"/>
          <w:sz w:val="24"/>
          <w:szCs w:val="24"/>
          <w:lang w:val="sq-AL"/>
        </w:rPr>
        <w:t xml:space="preserve">. “Kompetenca themelore” </w:t>
      </w:r>
      <w:r w:rsidRPr="0028632F">
        <w:rPr>
          <w:rFonts w:ascii="Garamond" w:hAnsi="Garamond"/>
          <w:color w:val="000000"/>
          <w:spacing w:val="-4"/>
          <w:sz w:val="24"/>
          <w:szCs w:val="24"/>
          <w:lang w:val="sq-AL"/>
        </w:rPr>
        <w:t>është</w:t>
      </w:r>
      <w:r w:rsidRPr="0028632F">
        <w:rPr>
          <w:rFonts w:ascii="Garamond" w:hAnsi="Garamond"/>
          <w:spacing w:val="-4"/>
          <w:sz w:val="24"/>
          <w:szCs w:val="24"/>
          <w:lang w:val="sq-AL"/>
        </w:rPr>
        <w:t xml:space="preserve"> kompetenca, për të cilat kanë nevojë të gjithë individët për plotësim dhe zhvillim vetjak, për qytetari aktive, për përfshirje shoqërore dhe për punësim.</w:t>
      </w:r>
    </w:p>
    <w:p w:rsidR="001F32ED" w:rsidRPr="0028632F" w:rsidRDefault="001F32ED" w:rsidP="001F32ED">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12. “</w:t>
      </w:r>
      <w:r w:rsidRPr="0028632F">
        <w:rPr>
          <w:rFonts w:ascii="Garamond" w:hAnsi="Garamond"/>
          <w:color w:val="000000"/>
          <w:spacing w:val="-4"/>
          <w:sz w:val="24"/>
          <w:szCs w:val="24"/>
          <w:lang w:val="sq-AL"/>
        </w:rPr>
        <w:t>Kurrikula bërthamë” është</w:t>
      </w:r>
      <w:r w:rsidRPr="0028632F">
        <w:rPr>
          <w:rFonts w:ascii="Garamond" w:hAnsi="Garamond"/>
          <w:spacing w:val="-4"/>
          <w:sz w:val="24"/>
          <w:szCs w:val="24"/>
          <w:lang w:val="sq-AL"/>
        </w:rPr>
        <w:t xml:space="preserve"> kurrikul e përbashkët për të gjithë nxënësit e një niveli në sistemin arsimor.</w:t>
      </w:r>
    </w:p>
    <w:p w:rsidR="001F32ED" w:rsidRPr="0028632F" w:rsidRDefault="001F32ED" w:rsidP="001F32ED">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 xml:space="preserve">19. “Program mësimor” </w:t>
      </w:r>
      <w:r w:rsidRPr="0028632F">
        <w:rPr>
          <w:rFonts w:ascii="Garamond" w:hAnsi="Garamond"/>
          <w:color w:val="000000"/>
          <w:spacing w:val="-4"/>
          <w:sz w:val="24"/>
          <w:szCs w:val="24"/>
          <w:lang w:val="sq-AL"/>
        </w:rPr>
        <w:t>është</w:t>
      </w:r>
      <w:r w:rsidRPr="0028632F">
        <w:rPr>
          <w:rFonts w:ascii="Garamond" w:hAnsi="Garamond"/>
          <w:spacing w:val="-4"/>
          <w:sz w:val="24"/>
          <w:szCs w:val="24"/>
          <w:lang w:val="sq-AL"/>
        </w:rPr>
        <w:t xml:space="preserve"> dokumenti që përmban synimet, objektivat dhe rezultatet e të nxënit, metodologjitë e të nxënit dhe të vlerësimit për një lëndë ose fushë të caktuar.”.</w:t>
      </w:r>
    </w:p>
    <w:p w:rsidR="001F32ED" w:rsidRPr="0028632F" w:rsidRDefault="001F32ED" w:rsidP="001F32ED">
      <w:pPr>
        <w:pStyle w:val="ListParagraph"/>
        <w:widowControl w:val="0"/>
        <w:spacing w:after="0" w:line="240" w:lineRule="auto"/>
        <w:ind w:left="0" w:firstLine="340"/>
        <w:jc w:val="both"/>
        <w:rPr>
          <w:rFonts w:ascii="Garamond" w:hAnsi="Garamond"/>
          <w:spacing w:val="-4"/>
          <w:sz w:val="24"/>
          <w:szCs w:val="24"/>
          <w:lang w:val="sq-AL"/>
        </w:rPr>
      </w:pPr>
      <w:r w:rsidRPr="0028632F">
        <w:rPr>
          <w:rFonts w:ascii="Garamond" w:hAnsi="Garamond"/>
          <w:spacing w:val="-4"/>
          <w:sz w:val="24"/>
          <w:szCs w:val="24"/>
          <w:lang w:val="sq-AL"/>
        </w:rPr>
        <w:t xml:space="preserve">2. Pas pikës 22 shtohet pika 23 me këtë përmbajtje: </w:t>
      </w:r>
    </w:p>
    <w:p w:rsidR="001F32ED" w:rsidRPr="0028632F" w:rsidRDefault="001F32ED" w:rsidP="001F32ED">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rsidR="001F32ED" w:rsidRPr="0028632F" w:rsidRDefault="001F32ED" w:rsidP="001F32ED">
      <w:pPr>
        <w:widowControl w:val="0"/>
        <w:spacing w:after="0" w:line="240" w:lineRule="auto"/>
        <w:jc w:val="center"/>
        <w:rPr>
          <w:rFonts w:ascii="Garamond" w:hAnsi="Garamond"/>
          <w:spacing w:val="-4"/>
          <w:sz w:val="14"/>
          <w:szCs w:val="24"/>
          <w:lang w:val="sq-AL"/>
        </w:rPr>
      </w:pPr>
    </w:p>
    <w:p w:rsidR="001F32ED" w:rsidRPr="0028632F" w:rsidRDefault="001F32ED" w:rsidP="001F32ED">
      <w:pPr>
        <w:widowControl w:val="0"/>
        <w:spacing w:after="0" w:line="240" w:lineRule="auto"/>
        <w:ind w:firstLine="0"/>
        <w:jc w:val="center"/>
        <w:rPr>
          <w:rFonts w:ascii="Garamond" w:hAnsi="Garamond"/>
          <w:spacing w:val="-4"/>
          <w:sz w:val="24"/>
          <w:szCs w:val="24"/>
          <w:lang w:val="sq-AL"/>
        </w:rPr>
      </w:pPr>
      <w:r w:rsidRPr="0028632F">
        <w:rPr>
          <w:rFonts w:ascii="Garamond" w:hAnsi="Garamond"/>
          <w:spacing w:val="-4"/>
          <w:sz w:val="24"/>
          <w:szCs w:val="24"/>
          <w:lang w:val="sq-AL"/>
        </w:rPr>
        <w:t>Neni 2</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Neni 3 ndryshohet si më poshtë:</w:t>
      </w:r>
    </w:p>
    <w:p w:rsidR="001F32ED" w:rsidRPr="0028632F" w:rsidRDefault="001F32ED" w:rsidP="001F32ED">
      <w:pPr>
        <w:pStyle w:val="NeniNr"/>
        <w:rPr>
          <w:lang w:val="sq-AL"/>
        </w:rPr>
      </w:pPr>
      <w:r w:rsidRPr="0028632F">
        <w:rPr>
          <w:lang w:val="sq-AL"/>
        </w:rPr>
        <w:t xml:space="preserve"> </w:t>
      </w:r>
      <w:r w:rsidRPr="0028632F">
        <w:rPr>
          <w:lang w:val="sq-AL"/>
        </w:rPr>
        <w:tab/>
        <w:t>“Neni 3</w:t>
      </w:r>
    </w:p>
    <w:p w:rsidR="001F32ED" w:rsidRPr="0028632F" w:rsidRDefault="001F32ED" w:rsidP="001F32ED">
      <w:pPr>
        <w:widowControl w:val="0"/>
        <w:spacing w:after="0" w:line="240" w:lineRule="auto"/>
        <w:contextualSpacing/>
        <w:jc w:val="center"/>
        <w:rPr>
          <w:rFonts w:ascii="Garamond" w:eastAsia="Times New Roman" w:hAnsi="Garamond"/>
          <w:b/>
          <w:color w:val="000000"/>
          <w:spacing w:val="-4"/>
          <w:sz w:val="24"/>
          <w:szCs w:val="24"/>
          <w:lang w:val="sq-AL"/>
        </w:rPr>
      </w:pPr>
      <w:r w:rsidRPr="0028632F">
        <w:rPr>
          <w:rFonts w:ascii="Garamond" w:eastAsia="Times New Roman" w:hAnsi="Garamond"/>
          <w:b/>
          <w:color w:val="000000"/>
          <w:spacing w:val="-4"/>
          <w:sz w:val="24"/>
          <w:szCs w:val="24"/>
          <w:lang w:val="sq-AL"/>
        </w:rPr>
        <w:t>Qëllimi i sistemit arsimor parauniversitar</w:t>
      </w:r>
    </w:p>
    <w:p w:rsidR="001F32ED" w:rsidRPr="0028632F" w:rsidRDefault="001F32ED" w:rsidP="001F32ED">
      <w:pPr>
        <w:pStyle w:val="Hapesira7"/>
        <w:rPr>
          <w:spacing w:val="-4"/>
          <w:lang w:val="sq-AL"/>
        </w:rPr>
      </w:pP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1. Sistemi arsimor parauniversitar ka për qëllim krijimin e kushteve dhe mundësive që nxënësit:</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a) të ndërtojnë dhe të zhvillojnë njohuri, shkathtësi, qëndrime dhe vlera që kërkon shoqëria demokratike;</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b) të zhvillohen në mënyrë të pavarur e të gjithanshme; </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c) të kontribuojnë në ndërtimin dhe mirëqenien vetjake dhe të shoqërisë shqiptare dhe të përballen në mënyrë konstruktive me sfidat e jetës.</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2. Në arsimin parauniversitar nxënësit:</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a) kultivojnë identitetin vetjak, kombëtar dhe përkatësinë kulturore;</w:t>
      </w: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b) përvetësojnë vlera të përgjithshme kulturore dhe qytetare;</w:t>
      </w:r>
    </w:p>
    <w:p w:rsidR="001F32ED"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c) zhvillohen në aspektet intelektuale, etike, fizike, sociale dhe estetike;</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ç)</w:t>
      </w:r>
      <w:r w:rsidRPr="0028632F">
        <w:rPr>
          <w:rFonts w:ascii="Garamond" w:hAnsi="Garamond"/>
          <w:color w:val="000000"/>
          <w:spacing w:val="-4"/>
          <w:sz w:val="24"/>
          <w:szCs w:val="24"/>
          <w:lang w:val="sq-AL"/>
        </w:rPr>
        <w:tab/>
        <w:t>zhvillojnë përgjegjësi ndaj vetes, ndaj të tjerëve, ndaj shoqërisë dhe ndaj mjedisit;</w:t>
      </w: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 aftësohen për jetë dhe për punë, në kontekste të ndryshme shoqërore e kulturore;</w:t>
      </w: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dh) aftësohen për të nxënë gjatë gjithë jetës;</w:t>
      </w: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e) zhvillojnë shpirtin e sipërmarrjes;</w:t>
      </w: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ë) përdorin teknologjitë e reja.”.</w:t>
      </w:r>
    </w:p>
    <w:p w:rsidR="001F32ED" w:rsidRPr="0028632F" w:rsidRDefault="001F32ED" w:rsidP="001F32ED">
      <w:pPr>
        <w:widowControl w:val="0"/>
        <w:spacing w:after="0" w:line="240" w:lineRule="auto"/>
        <w:contextualSpacing/>
        <w:jc w:val="center"/>
        <w:rPr>
          <w:rFonts w:ascii="Garamond" w:eastAsia="Times New Roman" w:hAnsi="Garamond"/>
          <w:spacing w:val="-4"/>
          <w:sz w:val="14"/>
          <w:szCs w:val="24"/>
          <w:lang w:val="sq-AL"/>
        </w:rPr>
      </w:pPr>
    </w:p>
    <w:p w:rsidR="001F32ED" w:rsidRPr="0028632F" w:rsidRDefault="001F32ED" w:rsidP="001F32ED">
      <w:pPr>
        <w:widowControl w:val="0"/>
        <w:spacing w:after="0" w:line="240" w:lineRule="auto"/>
        <w:contextualSpacing/>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3</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contextualSpacing/>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 xml:space="preserve">Neni 13 ndryshohet si më poshtë: </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contextualSpacing/>
        <w:jc w:val="center"/>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“Neni 13</w:t>
      </w:r>
    </w:p>
    <w:p w:rsidR="001F32ED" w:rsidRPr="0028632F" w:rsidRDefault="001F32ED" w:rsidP="001F32ED">
      <w:pPr>
        <w:widowControl w:val="0"/>
        <w:spacing w:after="0" w:line="240" w:lineRule="auto"/>
        <w:contextualSpacing/>
        <w:jc w:val="center"/>
        <w:rPr>
          <w:rFonts w:ascii="Garamond" w:eastAsia="Times New Roman" w:hAnsi="Garamond"/>
          <w:b/>
          <w:color w:val="000000"/>
          <w:spacing w:val="-4"/>
          <w:sz w:val="24"/>
          <w:szCs w:val="24"/>
          <w:lang w:val="sq-AL"/>
        </w:rPr>
      </w:pPr>
      <w:r w:rsidRPr="0028632F">
        <w:rPr>
          <w:rFonts w:ascii="Garamond" w:eastAsia="Times New Roman" w:hAnsi="Garamond"/>
          <w:b/>
          <w:color w:val="000000"/>
          <w:spacing w:val="-4"/>
          <w:sz w:val="24"/>
          <w:szCs w:val="24"/>
          <w:lang w:val="sq-AL"/>
        </w:rPr>
        <w:t>Kompetencat themelore</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Kompetencat themelore për të gjithë nxënësit janë:</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bookmarkStart w:id="0" w:name="OLE_LINK38"/>
      <w:bookmarkStart w:id="1" w:name="OLE_LINK39"/>
      <w:r w:rsidRPr="0028632F">
        <w:rPr>
          <w:rFonts w:ascii="Garamond" w:hAnsi="Garamond"/>
          <w:color w:val="000000"/>
          <w:spacing w:val="-4"/>
          <w:sz w:val="24"/>
          <w:szCs w:val="24"/>
          <w:lang w:val="sq-AL"/>
        </w:rPr>
        <w:t>a) kompetenca e komunikimit dhe e të shprehurit;</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bookmarkStart w:id="2" w:name="OLE_LINK3"/>
      <w:bookmarkStart w:id="3" w:name="OLE_LINK10"/>
      <w:bookmarkStart w:id="4" w:name="OLE_LINK40"/>
      <w:bookmarkStart w:id="5" w:name="OLE_LINK41"/>
      <w:bookmarkStart w:id="6" w:name="OLE_LINK62"/>
      <w:bookmarkEnd w:id="0"/>
      <w:bookmarkEnd w:id="1"/>
      <w:r w:rsidRPr="0028632F">
        <w:rPr>
          <w:rFonts w:ascii="Garamond" w:eastAsia="Times New Roman" w:hAnsi="Garamond"/>
          <w:color w:val="000000"/>
          <w:spacing w:val="-4"/>
          <w:sz w:val="24"/>
          <w:szCs w:val="24"/>
          <w:lang w:val="sq-AL"/>
        </w:rPr>
        <w:t>b) kompetenca e të menduarit</w:t>
      </w:r>
      <w:bookmarkStart w:id="7" w:name="OLE_LINK42"/>
      <w:bookmarkStart w:id="8" w:name="OLE_LINK43"/>
      <w:bookmarkStart w:id="9" w:name="OLE_LINK63"/>
      <w:bookmarkEnd w:id="2"/>
      <w:bookmarkEnd w:id="3"/>
      <w:bookmarkEnd w:id="4"/>
      <w:bookmarkEnd w:id="5"/>
      <w:bookmarkEnd w:id="6"/>
      <w:r w:rsidRPr="0028632F">
        <w:rPr>
          <w:rFonts w:ascii="Garamond" w:eastAsia="Times New Roman" w:hAnsi="Garamond"/>
          <w:color w:val="000000"/>
          <w:spacing w:val="-4"/>
          <w:sz w:val="24"/>
          <w:szCs w:val="24"/>
          <w:lang w:val="sq-AL"/>
        </w:rPr>
        <w:t>;</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c) kompetenca e të mësuarit për të nxënë;</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bookmarkStart w:id="10" w:name="OLE_LINK44"/>
      <w:bookmarkStart w:id="11" w:name="OLE_LINK45"/>
      <w:bookmarkEnd w:id="7"/>
      <w:bookmarkEnd w:id="8"/>
      <w:bookmarkEnd w:id="9"/>
      <w:r w:rsidRPr="0028632F">
        <w:rPr>
          <w:rFonts w:ascii="Garamond" w:eastAsia="Times New Roman" w:hAnsi="Garamond"/>
          <w:color w:val="000000"/>
          <w:spacing w:val="-4"/>
          <w:sz w:val="24"/>
          <w:szCs w:val="24"/>
          <w:lang w:val="sq-AL"/>
        </w:rPr>
        <w:t>ç)</w:t>
      </w:r>
      <w:r w:rsidRPr="0028632F">
        <w:rPr>
          <w:rFonts w:ascii="Garamond" w:eastAsia="Times New Roman" w:hAnsi="Garamond"/>
          <w:color w:val="000000"/>
          <w:spacing w:val="-4"/>
          <w:sz w:val="24"/>
          <w:szCs w:val="24"/>
          <w:lang w:val="sq-AL"/>
        </w:rPr>
        <w:tab/>
      </w:r>
      <w:r>
        <w:rPr>
          <w:rFonts w:ascii="Garamond" w:eastAsia="Times New Roman" w:hAnsi="Garamond"/>
          <w:color w:val="000000"/>
          <w:spacing w:val="-4"/>
          <w:sz w:val="24"/>
          <w:szCs w:val="24"/>
          <w:lang w:val="sq-AL"/>
        </w:rPr>
        <w:t xml:space="preserve"> </w:t>
      </w:r>
      <w:r w:rsidRPr="0028632F">
        <w:rPr>
          <w:rFonts w:ascii="Garamond" w:eastAsia="Times New Roman" w:hAnsi="Garamond"/>
          <w:color w:val="000000"/>
          <w:spacing w:val="-4"/>
          <w:sz w:val="24"/>
          <w:szCs w:val="24"/>
          <w:lang w:val="sq-AL"/>
        </w:rPr>
        <w:t>kompetenca për jetën, sipërmarrjen dhe mjedisin;</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bookmarkStart w:id="12" w:name="OLE_LINK46"/>
      <w:bookmarkStart w:id="13" w:name="OLE_LINK47"/>
      <w:bookmarkEnd w:id="10"/>
      <w:bookmarkEnd w:id="11"/>
      <w:r w:rsidRPr="0028632F">
        <w:rPr>
          <w:rFonts w:ascii="Garamond" w:eastAsia="Times New Roman" w:hAnsi="Garamond"/>
          <w:color w:val="000000"/>
          <w:spacing w:val="-4"/>
          <w:sz w:val="24"/>
          <w:szCs w:val="24"/>
          <w:lang w:val="sq-AL"/>
        </w:rPr>
        <w:t>d)</w:t>
      </w:r>
      <w:r w:rsidRPr="0028632F">
        <w:rPr>
          <w:rFonts w:ascii="Garamond" w:eastAsia="Times New Roman" w:hAnsi="Garamond"/>
          <w:color w:val="000000"/>
          <w:spacing w:val="-4"/>
          <w:sz w:val="24"/>
          <w:szCs w:val="24"/>
          <w:lang w:val="sq-AL"/>
        </w:rPr>
        <w:tab/>
        <w:t>kompetenca personale;</w:t>
      </w:r>
    </w:p>
    <w:bookmarkEnd w:id="12"/>
    <w:bookmarkEnd w:id="13"/>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dh) kompetenca qytetare;</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e)</w:t>
      </w:r>
      <w:r w:rsidRPr="0028632F">
        <w:rPr>
          <w:rFonts w:ascii="Garamond" w:eastAsia="Times New Roman" w:hAnsi="Garamond"/>
          <w:color w:val="000000"/>
          <w:spacing w:val="-4"/>
          <w:sz w:val="24"/>
          <w:szCs w:val="24"/>
          <w:lang w:val="sq-AL"/>
        </w:rPr>
        <w:tab/>
        <w:t>kompetenca digjitale.”.</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4</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22, pika 2 ndryshohet si më poshtë:</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“2. Arsimi bazë përfshin arsimin fillor dhe arsimin e mesëm të ulët. Arsimi fillor përbëhet nga pesë klasa, nga klasa e parë deri në klasën e pestë. Arsimi i mesëm i ulët përbëhet nga katër klasa, nga klasa e gjashtë deri në klasën e nëntë.”.</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Neni 5 </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45, pika 2, shkronja “c”, fjalët “standardet e të nxënit” zëvendësohen me fjalët “kurrikul bërthamë”.</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6</w:t>
      </w:r>
    </w:p>
    <w:p w:rsidR="001F32ED" w:rsidRPr="0028632F" w:rsidRDefault="001F32ED" w:rsidP="001F32ED">
      <w:pPr>
        <w:pStyle w:val="Hapesira7"/>
        <w:rPr>
          <w:spacing w:val="-4"/>
          <w:lang w:val="sq-AL"/>
        </w:rPr>
      </w:pPr>
    </w:p>
    <w:p w:rsidR="001F32ED" w:rsidRPr="0028632F" w:rsidRDefault="001F32ED" w:rsidP="001F32ED">
      <w:pPr>
        <w:pStyle w:val="ListParagraph"/>
        <w:widowControl w:val="0"/>
        <w:spacing w:after="0" w:line="240" w:lineRule="auto"/>
        <w:ind w:left="0" w:firstLine="340"/>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Në nenin 47 bëhen këto ndryshime: </w:t>
      </w:r>
    </w:p>
    <w:p w:rsidR="001F32ED" w:rsidRPr="0028632F" w:rsidRDefault="001F32ED" w:rsidP="001F32ED">
      <w:pPr>
        <w:pStyle w:val="ListParagraph"/>
        <w:widowControl w:val="0"/>
        <w:numPr>
          <w:ilvl w:val="0"/>
          <w:numId w:val="2"/>
        </w:numPr>
        <w:spacing w:after="0" w:line="240" w:lineRule="auto"/>
        <w:rPr>
          <w:rFonts w:ascii="Garamond" w:hAnsi="Garamond"/>
          <w:color w:val="000000"/>
          <w:spacing w:val="-4"/>
          <w:sz w:val="24"/>
          <w:szCs w:val="24"/>
          <w:lang w:val="sq-AL"/>
        </w:rPr>
      </w:pPr>
      <w:r w:rsidRPr="0028632F">
        <w:rPr>
          <w:rFonts w:ascii="Garamond" w:hAnsi="Garamond"/>
          <w:color w:val="000000"/>
          <w:spacing w:val="-4"/>
          <w:sz w:val="24"/>
          <w:szCs w:val="24"/>
          <w:lang w:val="sq-AL"/>
        </w:rPr>
        <w:t>Pika 1 ndryshohet si më poshtë:</w:t>
      </w:r>
    </w:p>
    <w:p w:rsidR="001F32ED" w:rsidRPr="0028632F" w:rsidRDefault="001F32ED" w:rsidP="001F32ED">
      <w:pPr>
        <w:widowControl w:val="0"/>
        <w:spacing w:after="0" w:line="240" w:lineRule="auto"/>
        <w:ind w:firstLine="340"/>
        <w:rPr>
          <w:rFonts w:ascii="Garamond" w:hAnsi="Garamond"/>
          <w:spacing w:val="-4"/>
          <w:sz w:val="24"/>
          <w:szCs w:val="24"/>
          <w:lang w:val="sq-AL"/>
        </w:rPr>
      </w:pPr>
      <w:r w:rsidRPr="0028632F">
        <w:rPr>
          <w:rFonts w:ascii="Garamond" w:eastAsia="Times New Roman" w:hAnsi="Garamond"/>
          <w:color w:val="000000"/>
          <w:spacing w:val="-4"/>
          <w:sz w:val="24"/>
          <w:szCs w:val="24"/>
          <w:lang w:val="sq-AL"/>
        </w:rPr>
        <w:t xml:space="preserve">“1. Tekstet shkollore përzgjidhen nga mësuesit në bazë shkolle, pas certifikimit nga ministria. Procedurat e përzgjedhjes përcaktohen me udhëzim të ministrit. </w:t>
      </w:r>
      <w:r w:rsidRPr="0028632F">
        <w:rPr>
          <w:rFonts w:ascii="Garamond" w:hAnsi="Garamond"/>
          <w:spacing w:val="-4"/>
          <w:sz w:val="24"/>
          <w:szCs w:val="24"/>
          <w:lang w:val="sq-AL"/>
        </w:rPr>
        <w:t>Përjashtimet nga ky rregull përcaktohen me vendim të Këshillit të Ministrave.</w:t>
      </w:r>
    </w:p>
    <w:p w:rsidR="001F32ED" w:rsidRPr="0028632F" w:rsidRDefault="001F32ED" w:rsidP="001F32ED">
      <w:pPr>
        <w:widowControl w:val="0"/>
        <w:spacing w:after="0" w:line="240" w:lineRule="auto"/>
        <w:ind w:firstLine="340"/>
        <w:rPr>
          <w:rFonts w:ascii="Garamond" w:hAnsi="Garamond"/>
          <w:spacing w:val="-4"/>
          <w:sz w:val="24"/>
          <w:szCs w:val="24"/>
          <w:lang w:val="sq-AL"/>
        </w:rPr>
      </w:pPr>
      <w:r w:rsidRPr="0028632F">
        <w:rPr>
          <w:rFonts w:ascii="Garamond" w:eastAsia="Times New Roman" w:hAnsi="Garamond"/>
          <w:color w:val="000000"/>
          <w:spacing w:val="-4"/>
          <w:sz w:val="24"/>
          <w:szCs w:val="24"/>
          <w:lang w:val="sq-AL"/>
        </w:rPr>
        <w:t>Tekstet për nxënësit janë alternative. Numri i alternativave të teksteve shkollore kufizohet në jo më shumë se tre alternativa për çdo lëndë</w:t>
      </w:r>
      <w:r w:rsidRPr="0028632F">
        <w:rPr>
          <w:rFonts w:ascii="Garamond" w:hAnsi="Garamond"/>
          <w:spacing w:val="-4"/>
          <w:sz w:val="24"/>
          <w:szCs w:val="24"/>
          <w:lang w:val="sq-AL"/>
        </w:rPr>
        <w:t xml:space="preserve"> ose fushë të të nxënit</w:t>
      </w:r>
      <w:r w:rsidRPr="0028632F">
        <w:rPr>
          <w:rFonts w:ascii="Garamond" w:eastAsia="Times New Roman" w:hAnsi="Garamond"/>
          <w:color w:val="000000"/>
          <w:spacing w:val="-4"/>
          <w:sz w:val="24"/>
          <w:szCs w:val="24"/>
          <w:lang w:val="sq-AL"/>
        </w:rPr>
        <w:t xml:space="preserve">. </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Tekstet shkollore sigurohen nga botuesit, vendas ose të huaj, mbi bazën e standardeve të teksteve, nëpërmjet një konkurrimi të hapur, të barabartë dhe transparent, sipas procedurave të përcaktuara me udhëzim të ministrit.”.</w:t>
      </w:r>
    </w:p>
    <w:p w:rsidR="001F32ED" w:rsidRPr="0028632F" w:rsidRDefault="001F32ED" w:rsidP="001F32ED">
      <w:pPr>
        <w:pStyle w:val="ListParagraph"/>
        <w:widowControl w:val="0"/>
        <w:numPr>
          <w:ilvl w:val="0"/>
          <w:numId w:val="2"/>
        </w:numPr>
        <w:spacing w:after="0" w:line="240" w:lineRule="auto"/>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Pikat 2 dhe 3 shfuqizohen.</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7</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t>Në nenin 53, pika 1 ndryshohet si më poshtë:</w:t>
      </w:r>
    </w:p>
    <w:p w:rsidR="001F32ED" w:rsidRPr="0028632F" w:rsidRDefault="001F32ED" w:rsidP="001F32ED">
      <w:pPr>
        <w:widowControl w:val="0"/>
        <w:spacing w:after="0" w:line="240" w:lineRule="auto"/>
        <w:ind w:firstLine="340"/>
        <w:rPr>
          <w:rFonts w:ascii="Garamond" w:eastAsia="Times New Roman" w:hAnsi="Garamond"/>
          <w:color w:val="000000"/>
          <w:spacing w:val="-4"/>
          <w:sz w:val="24"/>
          <w:szCs w:val="24"/>
          <w:lang w:val="sq-AL"/>
        </w:rPr>
      </w:pPr>
      <w:r w:rsidRPr="0028632F">
        <w:rPr>
          <w:rFonts w:ascii="Garamond" w:eastAsia="Times New Roman" w:hAnsi="Garamond"/>
          <w:color w:val="000000"/>
          <w:spacing w:val="-4"/>
          <w:sz w:val="24"/>
          <w:szCs w:val="24"/>
          <w:lang w:val="sq-AL"/>
        </w:rPr>
        <w:lastRenderedPageBreak/>
        <w:t>“1. Nxënësve të shkëlqyer në vite, pas përfundimit të arsimit të mesëm të lartë, u jepet “Medalje e artë” nga Kryeministri, me propozimin e ministrit.”.</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8</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Në nenin 60 bëhen këto ndryshime:</w:t>
      </w:r>
    </w:p>
    <w:p w:rsidR="001F32ED" w:rsidRPr="0028632F" w:rsidRDefault="001F32ED" w:rsidP="001F32ED">
      <w:pPr>
        <w:pStyle w:val="ListParagraph"/>
        <w:widowControl w:val="0"/>
        <w:numPr>
          <w:ilvl w:val="0"/>
          <w:numId w:val="1"/>
        </w:numPr>
        <w:spacing w:after="0" w:line="240" w:lineRule="auto"/>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 xml:space="preserve">Pika 1 ndryshohet si më poshtë: </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“1.</w:t>
      </w:r>
      <w:r w:rsidRPr="0028632F">
        <w:rPr>
          <w:rFonts w:ascii="Garamond" w:hAnsi="Garamond"/>
          <w:color w:val="000000"/>
          <w:spacing w:val="-4"/>
          <w:sz w:val="24"/>
          <w:szCs w:val="24"/>
          <w:lang w:val="sq-AL"/>
        </w:rPr>
        <w:tab/>
        <w:t xml:space="preserve"> Në institucionin arsimor publik, për një vend të lirë pune, mësuesi emërohet nga drejtori i institucionit arsimor, me konkurrim të hapur. Në komisionet e vlerësimit marrin pjesë përfaqësues të prindërve. Procedurat e konkurrimit dhe vlerësimit përcaktohen me udhëzim të ministrit.”.</w:t>
      </w:r>
    </w:p>
    <w:p w:rsidR="001F32ED" w:rsidRPr="0028632F" w:rsidRDefault="001F32ED" w:rsidP="001F32ED">
      <w:pPr>
        <w:pStyle w:val="ListParagraph"/>
        <w:widowControl w:val="0"/>
        <w:numPr>
          <w:ilvl w:val="0"/>
          <w:numId w:val="1"/>
        </w:numPr>
        <w:spacing w:after="0" w:line="240" w:lineRule="auto"/>
        <w:rPr>
          <w:rFonts w:ascii="Garamond" w:hAnsi="Garamond"/>
          <w:color w:val="000000"/>
          <w:spacing w:val="-4"/>
          <w:sz w:val="24"/>
          <w:szCs w:val="24"/>
          <w:lang w:val="sq-AL"/>
        </w:rPr>
      </w:pPr>
      <w:r w:rsidRPr="0028632F">
        <w:rPr>
          <w:rFonts w:ascii="Garamond" w:hAnsi="Garamond"/>
          <w:color w:val="000000"/>
          <w:spacing w:val="-4"/>
          <w:sz w:val="24"/>
          <w:szCs w:val="24"/>
          <w:lang w:val="sq-AL"/>
        </w:rPr>
        <w:t>Pika 3 ndryshohet si më poshtë:</w:t>
      </w:r>
    </w:p>
    <w:p w:rsidR="001F32ED" w:rsidRPr="0028632F" w:rsidRDefault="001F32ED" w:rsidP="001F32ED">
      <w:pPr>
        <w:pStyle w:val="ListParagraph"/>
        <w:widowControl w:val="0"/>
        <w:spacing w:after="0" w:line="240" w:lineRule="auto"/>
        <w:ind w:left="0" w:firstLine="340"/>
        <w:jc w:val="both"/>
        <w:rPr>
          <w:rFonts w:ascii="Garamond" w:hAnsi="Garamond"/>
          <w:color w:val="000000"/>
          <w:spacing w:val="-4"/>
          <w:sz w:val="24"/>
          <w:szCs w:val="24"/>
          <w:lang w:val="sq-AL"/>
        </w:rPr>
      </w:pPr>
      <w:r w:rsidRPr="0028632F">
        <w:rPr>
          <w:rFonts w:ascii="Garamond" w:hAnsi="Garamond"/>
          <w:color w:val="000000"/>
          <w:spacing w:val="-4"/>
          <w:sz w:val="24"/>
          <w:szCs w:val="24"/>
          <w:lang w:val="sq-AL"/>
        </w:rPr>
        <w:t>“3. Drejtori i institucionit arsimor publik fillon procedurën e largimit të mësuesit edhe me kërkesë të prindërve dhe vendos largimin pasi konsultohet me përfaqësues të prindërve të institucionit arsimor, sipas procedurave të përcaktuara me udhëzim të ministrit.”.</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jc w:val="center"/>
        <w:rPr>
          <w:rFonts w:ascii="Garamond" w:hAnsi="Garamond"/>
          <w:spacing w:val="-4"/>
          <w:sz w:val="24"/>
          <w:szCs w:val="24"/>
          <w:lang w:val="sq-AL"/>
        </w:rPr>
      </w:pPr>
      <w:r w:rsidRPr="0028632F">
        <w:rPr>
          <w:rFonts w:ascii="Garamond" w:hAnsi="Garamond"/>
          <w:spacing w:val="-4"/>
          <w:sz w:val="24"/>
          <w:szCs w:val="24"/>
          <w:lang w:val="sq-AL"/>
        </w:rPr>
        <w:t>Neni 9</w:t>
      </w:r>
    </w:p>
    <w:p w:rsidR="001F32ED" w:rsidRPr="0028632F" w:rsidRDefault="001F32ED" w:rsidP="001F32ED">
      <w:pPr>
        <w:widowControl w:val="0"/>
        <w:spacing w:after="0" w:line="240" w:lineRule="auto"/>
        <w:jc w:val="center"/>
        <w:rPr>
          <w:rFonts w:ascii="Garamond" w:hAnsi="Garamond"/>
          <w:b/>
          <w:spacing w:val="-4"/>
          <w:sz w:val="24"/>
          <w:szCs w:val="24"/>
          <w:lang w:val="sq-AL"/>
        </w:rPr>
      </w:pPr>
      <w:r w:rsidRPr="0028632F">
        <w:rPr>
          <w:rFonts w:ascii="Garamond" w:hAnsi="Garamond"/>
          <w:b/>
          <w:spacing w:val="-4"/>
          <w:sz w:val="24"/>
          <w:szCs w:val="24"/>
          <w:lang w:val="sq-AL"/>
        </w:rPr>
        <w:t>Hyrja në fuqi</w:t>
      </w:r>
    </w:p>
    <w:p w:rsidR="001F32ED" w:rsidRPr="0028632F" w:rsidRDefault="001F32ED" w:rsidP="001F32ED">
      <w:pPr>
        <w:pStyle w:val="Hapesira7"/>
        <w:rPr>
          <w:spacing w:val="-4"/>
          <w:lang w:val="sq-AL"/>
        </w:rPr>
      </w:pPr>
    </w:p>
    <w:p w:rsidR="001F32ED" w:rsidRPr="0028632F" w:rsidRDefault="001F32ED" w:rsidP="001F32ED">
      <w:pPr>
        <w:widowControl w:val="0"/>
        <w:spacing w:after="0" w:line="240" w:lineRule="auto"/>
        <w:ind w:firstLine="340"/>
        <w:rPr>
          <w:rFonts w:ascii="Garamond" w:hAnsi="Garamond"/>
          <w:spacing w:val="-4"/>
          <w:sz w:val="24"/>
          <w:szCs w:val="24"/>
          <w:lang w:val="sq-AL"/>
        </w:rPr>
      </w:pPr>
      <w:r w:rsidRPr="0028632F">
        <w:rPr>
          <w:rFonts w:ascii="Garamond" w:hAnsi="Garamond"/>
          <w:spacing w:val="-4"/>
          <w:sz w:val="24"/>
          <w:szCs w:val="24"/>
          <w:lang w:val="sq-AL"/>
        </w:rPr>
        <w:t>Ky ligj hyn në fuqi 15 ditë pas botimit në Fletoren Zyrtare.</w:t>
      </w:r>
    </w:p>
    <w:p w:rsidR="001F32ED" w:rsidRPr="0028632F" w:rsidRDefault="001F32ED" w:rsidP="001F32ED">
      <w:pPr>
        <w:pStyle w:val="Hapesira7"/>
        <w:rPr>
          <w:spacing w:val="-4"/>
          <w:lang w:val="sq-AL"/>
        </w:rPr>
      </w:pPr>
    </w:p>
    <w:p w:rsidR="001F32ED" w:rsidRPr="0028632F" w:rsidRDefault="001F32ED" w:rsidP="001F32ED">
      <w:pPr>
        <w:pStyle w:val="NoSpacing"/>
        <w:widowControl w:val="0"/>
        <w:jc w:val="both"/>
        <w:rPr>
          <w:rFonts w:ascii="Garamond" w:hAnsi="Garamond"/>
          <w:spacing w:val="-4"/>
        </w:rPr>
      </w:pPr>
      <w:r w:rsidRPr="0028632F">
        <w:rPr>
          <w:rFonts w:ascii="Garamond" w:hAnsi="Garamond"/>
          <w:spacing w:val="-4"/>
        </w:rPr>
        <w:t>Miratuar në datën 28.5.2015</w:t>
      </w:r>
    </w:p>
    <w:p w:rsidR="001F32ED" w:rsidRPr="0028632F" w:rsidRDefault="001F32ED" w:rsidP="001F32ED">
      <w:pPr>
        <w:pStyle w:val="Hapesira7"/>
        <w:rPr>
          <w:spacing w:val="-4"/>
          <w:lang w:val="sq-AL"/>
        </w:rPr>
      </w:pPr>
    </w:p>
    <w:p w:rsidR="001F32ED" w:rsidRPr="0028632F" w:rsidRDefault="001F32ED" w:rsidP="001F32ED">
      <w:pPr>
        <w:pStyle w:val="Paragrafi"/>
        <w:ind w:firstLine="0"/>
        <w:rPr>
          <w:b/>
          <w:szCs w:val="24"/>
          <w:lang w:val="sq-AL"/>
        </w:rPr>
      </w:pPr>
      <w:r w:rsidRPr="0028632F">
        <w:rPr>
          <w:b/>
          <w:szCs w:val="24"/>
          <w:lang w:val="sq-AL"/>
        </w:rPr>
        <w:t>Shpallur me dekretin nr. 9137, datë 16.6.2015, të Presidentit të Republikës së Shqipërisë, Bujar Nishani</w:t>
      </w:r>
    </w:p>
    <w:p w:rsidR="001F32ED" w:rsidRPr="0028632F" w:rsidRDefault="001F32ED" w:rsidP="001F32ED">
      <w:pPr>
        <w:pStyle w:val="Hapesira7"/>
        <w:rPr>
          <w:spacing w:val="-4"/>
          <w:u w:color="000000"/>
          <w:lang w:val="sq-AL"/>
        </w:rPr>
      </w:pPr>
    </w:p>
    <w:p w:rsidR="00FD57DC" w:rsidRDefault="001F32ED"/>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64CE5"/>
    <w:multiLevelType w:val="hybridMultilevel"/>
    <w:tmpl w:val="1E4A6468"/>
    <w:lvl w:ilvl="0" w:tplc="5310F92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abstractNum w:abstractNumId="1">
    <w:nsid w:val="6FD8730D"/>
    <w:multiLevelType w:val="hybridMultilevel"/>
    <w:tmpl w:val="9414535C"/>
    <w:lvl w:ilvl="0" w:tplc="50C0336E">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1F32ED"/>
    <w:rsid w:val="00013606"/>
    <w:rsid w:val="00032E53"/>
    <w:rsid w:val="001D125B"/>
    <w:rsid w:val="001F32ED"/>
    <w:rsid w:val="002135CF"/>
    <w:rsid w:val="002C0AA4"/>
    <w:rsid w:val="002E7553"/>
    <w:rsid w:val="00332E0F"/>
    <w:rsid w:val="00423796"/>
    <w:rsid w:val="00455FC5"/>
    <w:rsid w:val="004A4709"/>
    <w:rsid w:val="005F579C"/>
    <w:rsid w:val="00627136"/>
    <w:rsid w:val="006815F0"/>
    <w:rsid w:val="007A33AA"/>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2ED"/>
    <w:pPr>
      <w:spacing w:after="200" w:line="276" w:lineRule="auto"/>
      <w:ind w:firstLine="284"/>
    </w:pPr>
    <w:rPr>
      <w:rFonts w:ascii="Calibri" w:eastAsia="Calibri" w:hAnsi="Calibri" w:cs="Times New Roman"/>
    </w:rPr>
  </w:style>
  <w:style w:type="paragraph" w:styleId="Heading2">
    <w:name w:val="heading 2"/>
    <w:aliases w:val="num.                                               2"/>
    <w:basedOn w:val="Normal"/>
    <w:next w:val="Normal"/>
    <w:link w:val="Heading2Char1"/>
    <w:qFormat/>
    <w:rsid w:val="001F32ED"/>
    <w:pPr>
      <w:tabs>
        <w:tab w:val="num" w:pos="720"/>
      </w:tabs>
      <w:spacing w:before="200" w:after="0" w:line="240" w:lineRule="auto"/>
      <w:ind w:left="720" w:hanging="360"/>
      <w:outlineLvl w:val="1"/>
    </w:pPr>
    <w:rPr>
      <w:rFonts w:ascii="Cambria" w:eastAsia="MS Mincho"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F32ED"/>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1"/>
    <w:qFormat/>
    <w:rsid w:val="001F32ED"/>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F32ED"/>
    <w:rPr>
      <w:rFonts w:ascii="Times New Roman" w:eastAsia="Times New Roman" w:hAnsi="Times New Roman" w:cs="Times New Roman"/>
      <w:sz w:val="24"/>
      <w:szCs w:val="24"/>
      <w:lang w:val="sq-AL"/>
    </w:rPr>
  </w:style>
  <w:style w:type="paragraph" w:customStyle="1" w:styleId="Paragrafi">
    <w:name w:val="Paragrafi"/>
    <w:link w:val="ParagrafiChar"/>
    <w:uiPriority w:val="99"/>
    <w:rsid w:val="001F32ED"/>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uiPriority w:val="99"/>
    <w:locked/>
    <w:rsid w:val="001F32ED"/>
    <w:rPr>
      <w:rFonts w:ascii="Garamond" w:eastAsia="MS Mincho" w:hAnsi="Garamond" w:cs="CG Times"/>
      <w:sz w:val="24"/>
    </w:rPr>
  </w:style>
  <w:style w:type="paragraph" w:customStyle="1" w:styleId="NeniNr">
    <w:name w:val="Neni_Nr"/>
    <w:next w:val="Normal"/>
    <w:link w:val="NeniNrChar"/>
    <w:rsid w:val="001F32ED"/>
    <w:pPr>
      <w:keepNext/>
      <w:widowControl w:val="0"/>
      <w:jc w:val="center"/>
    </w:pPr>
    <w:rPr>
      <w:rFonts w:ascii="Garamond" w:eastAsia="MS Mincho" w:hAnsi="Garamond" w:cs="CG Times"/>
      <w:sz w:val="24"/>
      <w:lang w:val="en-GB"/>
    </w:rPr>
  </w:style>
  <w:style w:type="character" w:customStyle="1" w:styleId="NeniNrChar">
    <w:name w:val="Neni_Nr Char"/>
    <w:basedOn w:val="DefaultParagraphFont"/>
    <w:link w:val="NeniNr"/>
    <w:rsid w:val="001F32ED"/>
    <w:rPr>
      <w:rFonts w:ascii="Garamond" w:eastAsia="MS Mincho" w:hAnsi="Garamond" w:cs="CG Times"/>
      <w:sz w:val="24"/>
      <w:lang w:val="en-GB"/>
    </w:rPr>
  </w:style>
  <w:style w:type="paragraph" w:customStyle="1" w:styleId="Hapesira7">
    <w:name w:val="Hapesira 7"/>
    <w:basedOn w:val="Paragrafi"/>
    <w:qFormat/>
    <w:rsid w:val="001F32ED"/>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F32ED"/>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F32ED"/>
    <w:rPr>
      <w:rFonts w:ascii="Calibri" w:eastAsia="Times New Roman" w:hAnsi="Calibri" w:cs="Times New Roman"/>
    </w:rPr>
  </w:style>
  <w:style w:type="character" w:customStyle="1" w:styleId="Heading2Char1">
    <w:name w:val="Heading 2 Char1"/>
    <w:aliases w:val="num.                                               2 Char1"/>
    <w:link w:val="Heading2"/>
    <w:locked/>
    <w:rsid w:val="001F32ED"/>
    <w:rPr>
      <w:rFonts w:ascii="Cambria" w:eastAsia="MS Mincho" w:hAnsi="Cambria" w:cs="Cambria"/>
      <w:b/>
      <w:bCs/>
      <w:sz w:val="26"/>
      <w:szCs w:val="26"/>
    </w:rPr>
  </w:style>
  <w:style w:type="paragraph" w:customStyle="1" w:styleId="Paragraf02">
    <w:name w:val="Paragraf 0.2"/>
    <w:basedOn w:val="Paragrafi"/>
    <w:qFormat/>
    <w:rsid w:val="001F32ED"/>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4596</Characters>
  <Application>Microsoft Office Word</Application>
  <DocSecurity>0</DocSecurity>
  <Lines>38</Lines>
  <Paragraphs>10</Paragraphs>
  <ScaleCrop>false</ScaleCrop>
  <Company>Grizli777</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2015-07-20T08:27:00Z</dcterms:created>
  <dcterms:modified xsi:type="dcterms:W3CDTF">2015-07-20T08:28:00Z</dcterms:modified>
</cp:coreProperties>
</file>