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B01" w:rsidRPr="00DB7868" w:rsidRDefault="00AD6B01" w:rsidP="00AD6B01">
      <w:pPr>
        <w:pStyle w:val="Paragrafi"/>
        <w:jc w:val="center"/>
        <w:rPr>
          <w:b/>
          <w:lang w:val="sq-AL"/>
        </w:rPr>
      </w:pPr>
      <w:r w:rsidRPr="00DB7868">
        <w:rPr>
          <w:b/>
          <w:lang w:val="sq-AL"/>
        </w:rPr>
        <w:t>LIGJ</w:t>
      </w:r>
    </w:p>
    <w:p w:rsidR="00AD6B01" w:rsidRPr="00DB7868" w:rsidRDefault="00AD6B01" w:rsidP="00AD6B01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DB7868">
        <w:rPr>
          <w:b/>
          <w:lang w:val="sq-AL"/>
        </w:rPr>
        <w:t>83/2015</w:t>
      </w:r>
    </w:p>
    <w:p w:rsidR="00AD6B01" w:rsidRPr="00A95529" w:rsidRDefault="00AD6B01" w:rsidP="00AD6B01">
      <w:pPr>
        <w:pStyle w:val="Paragrafi"/>
        <w:jc w:val="center"/>
        <w:rPr>
          <w:b/>
          <w:sz w:val="14"/>
          <w:lang w:val="sq-AL"/>
        </w:rPr>
      </w:pPr>
    </w:p>
    <w:p w:rsidR="00AD6B01" w:rsidRPr="00DB7868" w:rsidRDefault="00AD6B01" w:rsidP="00AD6B01">
      <w:pPr>
        <w:pStyle w:val="Paragrafi"/>
        <w:jc w:val="center"/>
        <w:rPr>
          <w:b/>
          <w:lang w:val="sq-AL"/>
        </w:rPr>
      </w:pPr>
      <w:r w:rsidRPr="00DB7868">
        <w:rPr>
          <w:b/>
          <w:lang w:val="sq-AL"/>
        </w:rPr>
        <w:t>PËR RATIFIKIMIN E MARRËVESHJES NDËRMJET KËSHILLIT TË MINISTRAVE TË REPUBLIKËS SË SHQIPËRISË DHE QEVERISË SË REPUBLIKËS FEDERALE TË GJERMANISË</w:t>
      </w:r>
      <w:r>
        <w:rPr>
          <w:b/>
          <w:lang w:val="sq-AL"/>
        </w:rPr>
        <w:t xml:space="preserve"> </w:t>
      </w:r>
      <w:r w:rsidRPr="00DB7868">
        <w:rPr>
          <w:b/>
          <w:lang w:val="sq-AL"/>
        </w:rPr>
        <w:t xml:space="preserve">PËR BASHKËPUNIMIN FINANCIAR 2011, PËR MASËN SHOQËRUESE TË PROJEKTIT </w:t>
      </w:r>
      <w:r>
        <w:rPr>
          <w:b/>
          <w:lang w:val="sq-AL"/>
        </w:rPr>
        <w:t>“</w:t>
      </w:r>
      <w:r w:rsidRPr="00DB7868">
        <w:rPr>
          <w:b/>
          <w:lang w:val="sq-AL"/>
        </w:rPr>
        <w:t>PROGRAM PËR SEKTORIN</w:t>
      </w:r>
      <w:r>
        <w:rPr>
          <w:b/>
          <w:lang w:val="sq-AL"/>
        </w:rPr>
        <w:t xml:space="preserve"> </w:t>
      </w:r>
      <w:r w:rsidRPr="00DB7868">
        <w:rPr>
          <w:b/>
          <w:lang w:val="sq-AL"/>
        </w:rPr>
        <w:t>E UJIT/PROGRAM PËR FURNIZIMIN E ZONAVE RURALE ME UJË, III</w:t>
      </w:r>
      <w:r>
        <w:rPr>
          <w:b/>
          <w:lang w:val="sq-AL"/>
        </w:rPr>
        <w:t>”</w:t>
      </w:r>
    </w:p>
    <w:p w:rsidR="00AD6B01" w:rsidRPr="00A95529" w:rsidRDefault="00AD6B01" w:rsidP="00AD6B01">
      <w:pPr>
        <w:pStyle w:val="Paragrafi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rPr>
          <w:szCs w:val="24"/>
          <w:lang w:val="sq-AL"/>
        </w:rPr>
      </w:pPr>
      <w:r w:rsidRPr="00DB7868">
        <w:rPr>
          <w:lang w:val="sq-AL"/>
        </w:rPr>
        <w:t>Në mbështetje të neneve 78, 83, pika 1, dhe 121, pika 1, të Kushtetutës, me propozimin e Këshillit të Ministrave</w:t>
      </w:r>
      <w:r w:rsidRPr="00DB7868">
        <w:rPr>
          <w:szCs w:val="24"/>
          <w:lang w:val="sq-AL"/>
        </w:rPr>
        <w:t xml:space="preserve">, </w:t>
      </w:r>
    </w:p>
    <w:p w:rsidR="00AD6B01" w:rsidRPr="00EF2CB2" w:rsidRDefault="00AD6B01" w:rsidP="00AD6B01">
      <w:pPr>
        <w:pStyle w:val="Paragrafi"/>
        <w:jc w:val="center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jc w:val="center"/>
        <w:rPr>
          <w:szCs w:val="24"/>
          <w:lang w:val="sq-AL"/>
        </w:rPr>
      </w:pPr>
      <w:r w:rsidRPr="00DB7868">
        <w:rPr>
          <w:szCs w:val="24"/>
          <w:lang w:val="sq-AL"/>
        </w:rPr>
        <w:t>KUVENDI</w:t>
      </w:r>
    </w:p>
    <w:p w:rsidR="00AD6B01" w:rsidRPr="00DB7868" w:rsidRDefault="00AD6B01" w:rsidP="00AD6B01">
      <w:pPr>
        <w:pStyle w:val="Paragrafi"/>
        <w:jc w:val="center"/>
        <w:rPr>
          <w:szCs w:val="24"/>
          <w:lang w:val="sq-AL"/>
        </w:rPr>
      </w:pPr>
      <w:r w:rsidRPr="00DB7868">
        <w:rPr>
          <w:szCs w:val="24"/>
          <w:lang w:val="sq-AL"/>
        </w:rPr>
        <w:t>I REPUBLIKËS SË SHQIPËRISË</w:t>
      </w:r>
    </w:p>
    <w:p w:rsidR="00AD6B01" w:rsidRPr="00A95529" w:rsidRDefault="00AD6B01" w:rsidP="00AD6B01">
      <w:pPr>
        <w:pStyle w:val="Paragrafi"/>
        <w:jc w:val="center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jc w:val="center"/>
        <w:rPr>
          <w:szCs w:val="24"/>
          <w:lang w:val="sq-AL"/>
        </w:rPr>
      </w:pPr>
      <w:r w:rsidRPr="00DB7868">
        <w:rPr>
          <w:szCs w:val="24"/>
          <w:lang w:val="sq-AL"/>
        </w:rPr>
        <w:t>VENDOSI:</w:t>
      </w:r>
    </w:p>
    <w:p w:rsidR="00AD6B01" w:rsidRPr="00A95529" w:rsidRDefault="00AD6B01" w:rsidP="00AD6B01">
      <w:pPr>
        <w:pStyle w:val="Paragrafi"/>
        <w:jc w:val="center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jc w:val="center"/>
        <w:rPr>
          <w:szCs w:val="24"/>
          <w:lang w:val="sq-AL"/>
        </w:rPr>
      </w:pPr>
      <w:r w:rsidRPr="00DB7868">
        <w:rPr>
          <w:szCs w:val="24"/>
          <w:lang w:val="sq-AL"/>
        </w:rPr>
        <w:t>Neni 1</w:t>
      </w:r>
    </w:p>
    <w:p w:rsidR="00AD6B01" w:rsidRPr="00A95529" w:rsidRDefault="00AD6B01" w:rsidP="00AD6B01">
      <w:pPr>
        <w:pStyle w:val="Paragrafi"/>
        <w:jc w:val="center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rPr>
          <w:szCs w:val="24"/>
          <w:lang w:val="sq-AL"/>
        </w:rPr>
      </w:pPr>
      <w:r w:rsidRPr="00DB7868">
        <w:rPr>
          <w:lang w:val="sq-AL"/>
        </w:rPr>
        <w:t>Ratifikohet marrëveshja</w:t>
      </w:r>
      <w:r>
        <w:rPr>
          <w:lang w:val="sq-AL"/>
        </w:rPr>
        <w:t xml:space="preserve"> </w:t>
      </w:r>
      <w:r w:rsidRPr="00DB7868">
        <w:rPr>
          <w:lang w:val="sq-AL"/>
        </w:rPr>
        <w:t xml:space="preserve">ndërmjet Këshillit të Ministrave të Republikës së Shqipërisë dhe Qeverisë së Republikës Federale të Gjermanisë për bashkëpunimin financiar 2011, për masën shoqëruese të projektit </w:t>
      </w:r>
      <w:r>
        <w:rPr>
          <w:lang w:val="sq-AL"/>
        </w:rPr>
        <w:t>“</w:t>
      </w:r>
      <w:r w:rsidRPr="00DB7868">
        <w:rPr>
          <w:lang w:val="sq-AL"/>
        </w:rPr>
        <w:t>Program për sektorin e ujit/program për furnizimin e zonave rurale me ujë, III</w:t>
      </w:r>
      <w:r>
        <w:rPr>
          <w:lang w:val="sq-AL"/>
        </w:rPr>
        <w:t>”</w:t>
      </w:r>
      <w:r w:rsidRPr="00DB7868">
        <w:rPr>
          <w:lang w:val="sq-AL"/>
        </w:rPr>
        <w:t>, sipas tekstit bashkëlidhur këtij ligji dhe pjesëve përbërëse të tij</w:t>
      </w:r>
      <w:r w:rsidRPr="00DB7868">
        <w:rPr>
          <w:szCs w:val="24"/>
          <w:lang w:val="sq-AL"/>
        </w:rPr>
        <w:t>.</w:t>
      </w:r>
    </w:p>
    <w:p w:rsidR="00AD6B01" w:rsidRPr="00A95529" w:rsidRDefault="00AD6B01" w:rsidP="00AD6B01">
      <w:pPr>
        <w:pStyle w:val="Paragrafi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jc w:val="center"/>
        <w:rPr>
          <w:szCs w:val="24"/>
          <w:lang w:val="sq-AL"/>
        </w:rPr>
      </w:pPr>
      <w:r w:rsidRPr="00DB7868">
        <w:rPr>
          <w:szCs w:val="24"/>
          <w:lang w:val="sq-AL"/>
        </w:rPr>
        <w:t>Neni 2</w:t>
      </w:r>
    </w:p>
    <w:p w:rsidR="00AD6B01" w:rsidRPr="00A95529" w:rsidRDefault="00AD6B01" w:rsidP="00AD6B01">
      <w:pPr>
        <w:pStyle w:val="Paragrafi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rPr>
          <w:szCs w:val="24"/>
          <w:lang w:val="sq-AL"/>
        </w:rPr>
      </w:pPr>
      <w:r w:rsidRPr="00DB7868">
        <w:rPr>
          <w:szCs w:val="24"/>
          <w:lang w:val="sq-AL"/>
        </w:rPr>
        <w:t>Ky ligj hyn në fuqi 15 ditë pas botimit në Fletoren Zyrtare.</w:t>
      </w:r>
    </w:p>
    <w:p w:rsidR="00AD6B01" w:rsidRPr="00A95529" w:rsidRDefault="00AD6B01" w:rsidP="00AD6B01">
      <w:pPr>
        <w:pStyle w:val="Paragrafi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rPr>
          <w:szCs w:val="24"/>
          <w:lang w:val="sq-AL"/>
        </w:rPr>
      </w:pPr>
      <w:r w:rsidRPr="00DB7868">
        <w:rPr>
          <w:szCs w:val="24"/>
          <w:lang w:val="sq-AL"/>
        </w:rPr>
        <w:t>Miratuar në datën 23.7.2015</w:t>
      </w:r>
    </w:p>
    <w:p w:rsidR="00AD6B01" w:rsidRPr="00A95529" w:rsidRDefault="00AD6B01" w:rsidP="00AD6B01">
      <w:pPr>
        <w:spacing w:after="0"/>
        <w:rPr>
          <w:rFonts w:ascii="Garamond" w:hAnsi="Garamond"/>
          <w:sz w:val="14"/>
          <w:lang w:val="sq-AL"/>
        </w:rPr>
      </w:pPr>
    </w:p>
    <w:p w:rsidR="00AD6B01" w:rsidRPr="00DB7868" w:rsidRDefault="00AD6B01" w:rsidP="00AD6B01">
      <w:pPr>
        <w:pStyle w:val="Paragrafi"/>
        <w:ind w:firstLine="0"/>
        <w:rPr>
          <w:b/>
          <w:lang w:val="sq-AL"/>
        </w:rPr>
      </w:pPr>
      <w:r w:rsidRPr="00DB7868">
        <w:rPr>
          <w:b/>
          <w:lang w:val="sq-AL"/>
        </w:rPr>
        <w:t xml:space="preserve">Shpallur me dekretin </w:t>
      </w:r>
      <w:r w:rsidRPr="00231F17">
        <w:rPr>
          <w:b/>
          <w:lang w:val="sq-AL"/>
        </w:rPr>
        <w:t>nr. 9195, datë 30.7.2015</w:t>
      </w:r>
      <w:r w:rsidRPr="00DB7868">
        <w:rPr>
          <w:b/>
          <w:lang w:val="sq-AL"/>
        </w:rPr>
        <w:t xml:space="preserve"> të Presidentit të Republikës së Shqipërisë, Bujar Nishani</w:t>
      </w:r>
    </w:p>
    <w:p w:rsidR="00AD6B01" w:rsidRPr="00A95529" w:rsidRDefault="00AD6B01" w:rsidP="00AD6B01">
      <w:pPr>
        <w:pStyle w:val="Paragrafi"/>
        <w:rPr>
          <w:sz w:val="14"/>
          <w:szCs w:val="24"/>
          <w:lang w:val="sq-AL"/>
        </w:rPr>
      </w:pPr>
    </w:p>
    <w:p w:rsidR="00AD6B01" w:rsidRPr="00DB7868" w:rsidRDefault="00AD6B01" w:rsidP="00AD6B01">
      <w:pPr>
        <w:pStyle w:val="Paragrafi"/>
        <w:ind w:firstLine="0"/>
        <w:jc w:val="center"/>
        <w:rPr>
          <w:szCs w:val="24"/>
          <w:lang w:val="sq-AL"/>
        </w:rPr>
      </w:pPr>
      <w:r w:rsidRPr="00DB7868">
        <w:rPr>
          <w:b/>
          <w:szCs w:val="24"/>
          <w:lang w:val="sq-AL"/>
        </w:rPr>
        <w:t>MARRËVESHJE</w:t>
      </w:r>
    </w:p>
    <w:p w:rsidR="00AD6B01" w:rsidRPr="00DB7868" w:rsidRDefault="00AD6B01" w:rsidP="00AD6B01">
      <w:pPr>
        <w:pStyle w:val="Paragrafi"/>
        <w:ind w:firstLine="0"/>
        <w:jc w:val="center"/>
        <w:rPr>
          <w:szCs w:val="24"/>
          <w:lang w:val="sq-AL"/>
        </w:rPr>
      </w:pPr>
      <w:r w:rsidRPr="00DB7868">
        <w:rPr>
          <w:szCs w:val="24"/>
          <w:lang w:val="sq-AL"/>
        </w:rPr>
        <w:t>NDËRMJET KËSHILLIT TË MINISTRAVE TË REPUBLIKËS SË SHQIPËRISË DHE QEVERIS</w:t>
      </w:r>
      <w:r>
        <w:rPr>
          <w:szCs w:val="24"/>
          <w:lang w:val="sq-AL"/>
        </w:rPr>
        <w:t>Ë</w:t>
      </w:r>
      <w:r w:rsidRPr="00DB7868">
        <w:rPr>
          <w:szCs w:val="24"/>
          <w:lang w:val="sq-AL"/>
        </w:rPr>
        <w:t xml:space="preserve"> SË REPUBLIKËS FEDERALE TË GJERMANISË PËR BASHKËPUNIMIN FINANCIAR 2011</w:t>
      </w:r>
      <w:r>
        <w:rPr>
          <w:szCs w:val="24"/>
          <w:lang w:val="sq-AL"/>
        </w:rPr>
        <w:t>,</w:t>
      </w:r>
      <w:r w:rsidRPr="00DB7868">
        <w:rPr>
          <w:szCs w:val="24"/>
          <w:lang w:val="sq-AL"/>
        </w:rPr>
        <w:t xml:space="preserve"> PËR MASËN SHOQËRUESE TË PROJEKTIT </w:t>
      </w:r>
      <w:r>
        <w:rPr>
          <w:szCs w:val="24"/>
          <w:lang w:val="sq-AL"/>
        </w:rPr>
        <w:t>“</w:t>
      </w:r>
      <w:r w:rsidRPr="00DB7868">
        <w:rPr>
          <w:szCs w:val="24"/>
          <w:lang w:val="sq-AL"/>
        </w:rPr>
        <w:t>PROGRAM PËR SEKTORIN E UJIT</w:t>
      </w:r>
      <w:r>
        <w:rPr>
          <w:szCs w:val="24"/>
          <w:lang w:val="sq-AL"/>
        </w:rPr>
        <w:t>/</w:t>
      </w:r>
      <w:r w:rsidRPr="00DB7868">
        <w:rPr>
          <w:szCs w:val="24"/>
          <w:lang w:val="sq-AL"/>
        </w:rPr>
        <w:t>PROGRAM PËR FURNIZIMIN E ZONAVE RURALE MË UJË III</w:t>
      </w:r>
      <w:r>
        <w:rPr>
          <w:szCs w:val="24"/>
          <w:lang w:val="sq-AL"/>
        </w:rPr>
        <w:t>”</w:t>
      </w:r>
    </w:p>
    <w:p w:rsidR="00AD6B01" w:rsidRPr="00A95529" w:rsidRDefault="00AD6B01" w:rsidP="00AD6B01">
      <w:pPr>
        <w:pStyle w:val="Paragrafi"/>
        <w:rPr>
          <w:sz w:val="14"/>
          <w:szCs w:val="24"/>
          <w:lang w:val="sq-AL"/>
        </w:rPr>
      </w:pPr>
    </w:p>
    <w:p w:rsidR="00AD6B01" w:rsidRPr="000E2125" w:rsidRDefault="00AD6B01" w:rsidP="00AD6B01">
      <w:pPr>
        <w:pStyle w:val="Paragrafi"/>
        <w:rPr>
          <w:spacing w:val="-4"/>
          <w:szCs w:val="24"/>
          <w:lang w:val="sq-AL"/>
        </w:rPr>
      </w:pPr>
      <w:r w:rsidRPr="000E2125">
        <w:rPr>
          <w:spacing w:val="-4"/>
          <w:szCs w:val="24"/>
          <w:lang w:val="sq-AL"/>
        </w:rPr>
        <w:t>Këshilli i Ministrave i Republikës së Shqipërisë dhe Qeveria e Republikës Federale të Gjermanisë,</w:t>
      </w:r>
    </w:p>
    <w:p w:rsidR="00AD6B01" w:rsidRPr="008B5E0A" w:rsidRDefault="00AD6B01" w:rsidP="00AD6B01">
      <w:pPr>
        <w:pStyle w:val="Paragrafi"/>
        <w:rPr>
          <w:spacing w:val="-4"/>
          <w:szCs w:val="24"/>
          <w:lang w:val="sq-AL"/>
        </w:rPr>
      </w:pPr>
      <w:r w:rsidRPr="008B5E0A">
        <w:rPr>
          <w:i/>
          <w:spacing w:val="-4"/>
          <w:szCs w:val="24"/>
          <w:lang w:val="sq-AL"/>
        </w:rPr>
        <w:t>në frymën</w:t>
      </w:r>
      <w:r w:rsidRPr="008B5E0A">
        <w:rPr>
          <w:spacing w:val="-4"/>
          <w:szCs w:val="24"/>
          <w:lang w:val="sq-AL"/>
        </w:rPr>
        <w:t xml:space="preserve"> e marrëdhënieve ekzistuese miqësore ndërmjet Republikës së Shqipërisë dhe Republikës Federale të Gjermanisë; </w:t>
      </w:r>
    </w:p>
    <w:p w:rsidR="00AD6B01" w:rsidRPr="008B5E0A" w:rsidRDefault="00AD6B01" w:rsidP="00AD6B01">
      <w:pPr>
        <w:pStyle w:val="Paragrafi"/>
        <w:rPr>
          <w:spacing w:val="-4"/>
          <w:szCs w:val="24"/>
          <w:lang w:val="sq-AL"/>
        </w:rPr>
      </w:pPr>
      <w:r w:rsidRPr="008B5E0A">
        <w:rPr>
          <w:i/>
          <w:spacing w:val="-4"/>
          <w:szCs w:val="24"/>
          <w:lang w:val="sq-AL"/>
        </w:rPr>
        <w:t>duke u nisur</w:t>
      </w:r>
      <w:r w:rsidRPr="008B5E0A">
        <w:rPr>
          <w:spacing w:val="-4"/>
          <w:szCs w:val="24"/>
          <w:lang w:val="sq-AL"/>
        </w:rPr>
        <w:t xml:space="preserve"> nga dëshira për t’i forcuar dhe thelluar këto marrëdhënie miqësore nëpërmjet Bashkëpunimit Financiar si partnerë; të ndërgje</w:t>
      </w:r>
      <w:r>
        <w:rPr>
          <w:spacing w:val="-4"/>
          <w:szCs w:val="24"/>
          <w:lang w:val="sq-AL"/>
        </w:rPr>
        <w:t>-</w:t>
      </w:r>
      <w:r w:rsidRPr="008B5E0A">
        <w:rPr>
          <w:spacing w:val="-4"/>
          <w:szCs w:val="24"/>
          <w:lang w:val="sq-AL"/>
        </w:rPr>
        <w:t xml:space="preserve">gjshme se ruajtja e këtyre marrëdhënieve përbën bazën e kësaj marrëveshjeje; </w:t>
      </w:r>
    </w:p>
    <w:p w:rsidR="00AD6B01" w:rsidRDefault="00AD6B01" w:rsidP="00AD6B01">
      <w:pPr>
        <w:pStyle w:val="Paragrafi"/>
        <w:rPr>
          <w:szCs w:val="24"/>
          <w:lang w:val="sq-AL"/>
        </w:rPr>
      </w:pPr>
      <w:r w:rsidRPr="00947388">
        <w:rPr>
          <w:i/>
          <w:szCs w:val="24"/>
          <w:lang w:val="sq-AL"/>
        </w:rPr>
        <w:t>me qëllim</w:t>
      </w:r>
      <w:r w:rsidRPr="00DB7868">
        <w:rPr>
          <w:szCs w:val="24"/>
          <w:lang w:val="sq-AL"/>
        </w:rPr>
        <w:t xml:space="preserve"> për të kontribuar në zhvillimin social dhe ekonomik në Republikën e Shqipërisë</w:t>
      </w:r>
      <w:r>
        <w:rPr>
          <w:szCs w:val="24"/>
          <w:lang w:val="sq-AL"/>
        </w:rPr>
        <w:t>;</w:t>
      </w:r>
      <w:r w:rsidRPr="00DB7868">
        <w:rPr>
          <w:szCs w:val="24"/>
          <w:lang w:val="sq-AL"/>
        </w:rPr>
        <w:t xml:space="preserve"> </w:t>
      </w:r>
    </w:p>
    <w:p w:rsidR="00AD6B01" w:rsidRPr="00A95529" w:rsidRDefault="00AD6B01" w:rsidP="00AD6B01">
      <w:pPr>
        <w:pStyle w:val="Paragrafi"/>
        <w:rPr>
          <w:spacing w:val="-4"/>
          <w:szCs w:val="24"/>
          <w:lang w:val="sq-AL"/>
        </w:rPr>
      </w:pPr>
      <w:r w:rsidRPr="00947388">
        <w:rPr>
          <w:i/>
          <w:szCs w:val="24"/>
          <w:lang w:val="sq-AL"/>
        </w:rPr>
        <w:t>duke iu referuar</w:t>
      </w:r>
      <w:r w:rsidRPr="00DB7868">
        <w:rPr>
          <w:szCs w:val="24"/>
          <w:lang w:val="sq-AL"/>
        </w:rPr>
        <w:t xml:space="preserve"> premtimit të Ambasadës së Republikës Federale të Gjermanisë (notë verbale </w:t>
      </w:r>
      <w:r w:rsidRPr="00A95529">
        <w:rPr>
          <w:spacing w:val="-4"/>
          <w:szCs w:val="24"/>
          <w:lang w:val="sq-AL"/>
        </w:rPr>
        <w:t>nr. 197/2011, e datës 23 nëntor 2011) dhe protokollit të bisedimeve ndërqeveritare, të datës 8 maj 2014,</w:t>
      </w:r>
    </w:p>
    <w:p w:rsidR="00AD6B01" w:rsidRPr="00A95529" w:rsidRDefault="00AD6B01" w:rsidP="00AD6B01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kanë rënë dakord si vijon:</w:t>
      </w:r>
    </w:p>
    <w:p w:rsidR="00AD6B01" w:rsidRPr="009D1329" w:rsidRDefault="00AD6B01" w:rsidP="00AD6B01">
      <w:pPr>
        <w:pStyle w:val="Paragrafi"/>
        <w:jc w:val="center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jc w:val="center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Neni 1</w:t>
      </w:r>
    </w:p>
    <w:p w:rsidR="00AD6B01" w:rsidRPr="00BB4B8D" w:rsidRDefault="00AD6B01" w:rsidP="00AD6B01">
      <w:pPr>
        <w:pStyle w:val="Paragrafi"/>
        <w:rPr>
          <w:spacing w:val="-4"/>
          <w:sz w:val="10"/>
          <w:szCs w:val="24"/>
          <w:lang w:val="sq-AL"/>
        </w:rPr>
      </w:pP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 xml:space="preserve">1. Qeveria e Republikës Federale të Gjermanisë i jep mundësi Këshillit të Ministrave të Shqipërisë ose </w:t>
      </w:r>
      <w:r w:rsidRPr="00BB4B8D">
        <w:rPr>
          <w:spacing w:val="-4"/>
          <w:szCs w:val="24"/>
          <w:lang w:val="sq-AL"/>
        </w:rPr>
        <w:lastRenderedPageBreak/>
        <w:t>marrësve të tjerë, të cilët do të zgjidhen bashkërisht nga të dyja Qeveritë, të marrin nga Kreditanstalt für Wiederaufbau (KfW) një shumë financimi me vlerë prej deri në 1 500 000 eurosh (me një fjalë: një milion pesëqind mijë euro) për masa të nevojshme shoqëruese për zbatimin dhe mbikëqyrjen e projektit “Program për sektorin e ujit/program për furnizimin e zonave rurale me ujë III”, nëse nga shqyrtimi përkatës ka rezultuar se masat në fjalë vlejnë për t’u mbështetur dhe është konfirmuar se ato plotësojnë kushtet e posaçme për mbështetjen nëpërmjet një shume financimi, duke qenë masa në fushën e përmirësimit të pozitës shoqërore të grave ose masa për luftimin e varfërisë, duke u mbështetur në parimin e vetëndihmës, ose fonde garantuese të kredive për ndërmarrje të mesme, ose projekte në fushën e infrastukturës sociale ose të mbrojtjes së mjedisit.</w:t>
      </w: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2. Po të bien dakord Qeveria e Republikës Federale të Gjermanisë dhe Këshilli i Ministrave të Republikës së Shqipërisë, projekti i përmendur në paragrafin 1 mund të zëvendësohet me projekte të tjera. Në rast se projekti zëvendësohet me një projekt, i cili plotëson kushtet e posaçme për mbështetjen nëpërmjet një shume financimi, duke qenë një projekt në fushën e mbrojtjes së mjedisit ose të infrastrukturës sociale ose një fond garantues i kredive për ndërmarrje të mesme, ose një masë për luftimin e varfërisë, duke u mbështetur në parimin e vetëndihmës, ose një masë, e cila i shërben përmirësimit të pozitës shoqërore të grave, atëherë mund të akordohet një shumë financimi, në të kundërt mund të jepet një hua.</w:t>
      </w: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3. Në rast se Qeveria e Republikës Federale të Gjermanisë në një kohë të mëvonshme i jep mundësi Këshillit të Ministrave të Republikës së Shqipërisë të marrë nga Kreditanstalt für Wiederaufbau hua ose shuma të tjera financimi për përgatitjen e projektit të përmendur në paragrafin 1 ose shuma të tjera financimi për masa të nevojshme shoqëruese për zbatimin dhe mbikëqyrjen e projektit të përmendur në paragrafin 1, gjen zbatim kjo marrëveshje.</w:t>
      </w: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4. Shumat e financimit për masa përgatitore dhe shoqëruese do të kthehen në hua, në rast se ato nuk përdoren për masa të tilla.</w:t>
      </w:r>
    </w:p>
    <w:p w:rsidR="00AD6B01" w:rsidRPr="00BB4B8D" w:rsidRDefault="00AD6B01" w:rsidP="00AD6B01">
      <w:pPr>
        <w:pStyle w:val="Paragrafi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jc w:val="center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Neni 2</w:t>
      </w:r>
    </w:p>
    <w:p w:rsidR="00AD6B01" w:rsidRPr="00BB4B8D" w:rsidRDefault="00AD6B01" w:rsidP="00AD6B01">
      <w:pPr>
        <w:pStyle w:val="Paragrafi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1. Përdorimi i shumës së përmendur në nenin 1, kushtet me të cilat vihet në dispozicion ajo, si dhe procedura e dhënies së porosisë përcaktohen në kontratat që do të përfundohen midis Kreditanstalt für Wiederaufbau dhe marrësve të huas dhe të shumës së financimit, të cilat u nënshtrohen dispozitave ligjore që janë në fuqi në Republikën Federale të Gjermanisë.</w:t>
      </w: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2. Premtimi i shumës së përmendur në nenin 1 do të zhvleftësohet, në rast se kontratat përkatëse për financim nuk lidhen brenda një afati prej tetë vjetësh pas vitit të premtimit. Për këtë shumë, ky afat mbaron në datën 31 dhjetor 2019.</w:t>
      </w: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3. Këshilli i Ministrave i Republikës së Shqipërisë, në rastet kur ai vetë nuk është marrësi i shumës së financimit, do të garantojë ndaj Kreditanstalt für Wiederaufbau pretendimet e mundshme për shlyerjen, që mund të lindin në bazë të kontratave për financim, të cilat do të lidhen sipas paragrafit 1</w:t>
      </w:r>
      <w:r>
        <w:rPr>
          <w:spacing w:val="-4"/>
          <w:szCs w:val="24"/>
          <w:lang w:val="sq-AL"/>
        </w:rPr>
        <w:t>.</w:t>
      </w:r>
    </w:p>
    <w:p w:rsidR="00AD6B01" w:rsidRPr="00BB4B8D" w:rsidRDefault="00AD6B01" w:rsidP="00AD6B01">
      <w:pPr>
        <w:pStyle w:val="Paragrafi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jc w:val="center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Neni 3</w:t>
      </w:r>
    </w:p>
    <w:p w:rsidR="00AD6B01" w:rsidRPr="00BB4B8D" w:rsidRDefault="00AD6B01" w:rsidP="00AD6B01">
      <w:pPr>
        <w:pStyle w:val="Paragrafi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Këshilli i Ministrave i Republikës së Shqipërisë e liron Kreditanstalt für Wiederaufbau nga të gjitha tatimet dhe taksat e tjera publike, të cilat merren në Republikën e Shqipërisë lidhur me përfundimin dhe zbatimin e kontratave të përmendura në nenin 2, paragrafi 1.</w:t>
      </w:r>
    </w:p>
    <w:p w:rsidR="00AD6B01" w:rsidRPr="00BB4B8D" w:rsidRDefault="00AD6B01" w:rsidP="00AD6B01">
      <w:pPr>
        <w:pStyle w:val="Paragrafi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jc w:val="center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Neni 4</w:t>
      </w:r>
    </w:p>
    <w:p w:rsidR="00AD6B01" w:rsidRPr="00BB4B8D" w:rsidRDefault="00AD6B01" w:rsidP="00AD6B01">
      <w:pPr>
        <w:pStyle w:val="Paragrafi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 xml:space="preserve">Këshilli i Ministrave i Republikës së Shqipërisë i lejon pasagjerët dhe furnizuesit të zgjedhin lirisht ndërmarrjet transportuese për transportimin e personave dhe të mallrave në rrugë detare, tokësore dhe ajrore, transport ky që rezulton nga dhënia e huas dhe e shumave të financimit, si dhe nuk merr asnjë masë, e cila përjashton ose vështirëson pjesëmarrjen me të drejta të barabarta të ndërmarrjeve </w:t>
      </w:r>
      <w:r w:rsidRPr="00BB4B8D">
        <w:rPr>
          <w:spacing w:val="-4"/>
          <w:szCs w:val="24"/>
          <w:lang w:val="sq-AL"/>
        </w:rPr>
        <w:lastRenderedPageBreak/>
        <w:t>transportuese me seli në Republikën Federale të Gjermanisë, dhe nxjerr sipas rastit lejet e nevojshme për pjesëmarrjen e këtyre ndërmarrjeve transportuese.</w:t>
      </w:r>
    </w:p>
    <w:p w:rsidR="00AD6B01" w:rsidRPr="00BB4B8D" w:rsidRDefault="00AD6B01" w:rsidP="00AD6B01">
      <w:pPr>
        <w:pStyle w:val="Paragrafi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jc w:val="center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Neni 5</w:t>
      </w:r>
    </w:p>
    <w:p w:rsidR="00AD6B01" w:rsidRPr="00BB4B8D" w:rsidRDefault="00AD6B01" w:rsidP="00AD6B01">
      <w:pPr>
        <w:pStyle w:val="Paragrafi"/>
        <w:rPr>
          <w:spacing w:val="-4"/>
          <w:sz w:val="14"/>
          <w:szCs w:val="24"/>
          <w:lang w:val="sq-AL"/>
        </w:rPr>
      </w:pP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Kjo marrëveshje hyn në fuqi në ditën, kur Këshilli i Ministrave i Republikës së Shqipërisë i njofton Qeverisë së Republikës Federale të Gjermanisë, se janë përmbushur kushtet brendashtetërore për hyrjen në fuqi. Përcaktuese është dita e marrjes së njoftimit.</w:t>
      </w:r>
    </w:p>
    <w:p w:rsidR="00AD6B01" w:rsidRPr="00BB4B8D" w:rsidRDefault="00AD6B01" w:rsidP="00AD6B01">
      <w:pPr>
        <w:pStyle w:val="Paragrafi"/>
        <w:rPr>
          <w:spacing w:val="-4"/>
          <w:szCs w:val="24"/>
          <w:lang w:val="sq-AL"/>
        </w:rPr>
      </w:pPr>
      <w:r w:rsidRPr="00BB4B8D">
        <w:rPr>
          <w:spacing w:val="-4"/>
          <w:szCs w:val="24"/>
          <w:lang w:val="sq-AL"/>
        </w:rPr>
        <w:t>Bërë në Tiranë, ______________, në dy origjinale, secila në gjuhën shqipe dhe gjermane, duke pasur të dyja tekstet fuqi të barabartë.</w:t>
      </w:r>
    </w:p>
    <w:p w:rsidR="00AD6B01" w:rsidRPr="00BB4B8D" w:rsidRDefault="00AD6B01" w:rsidP="00AD6B01">
      <w:pPr>
        <w:pStyle w:val="Paragrafi"/>
        <w:rPr>
          <w:spacing w:val="-4"/>
          <w:sz w:val="8"/>
          <w:lang w:val="sq-AL"/>
        </w:rPr>
      </w:pPr>
    </w:p>
    <w:p w:rsidR="00FD57DC" w:rsidRDefault="00AD6B0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AD6B01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AD6B01"/>
    <w:rsid w:val="00B441A3"/>
    <w:rsid w:val="00C672C9"/>
    <w:rsid w:val="00D27DAF"/>
    <w:rsid w:val="00E12DC7"/>
    <w:rsid w:val="00F2781D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B0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6B0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D6B01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5515</Characters>
  <Application>Microsoft Office Word</Application>
  <DocSecurity>0</DocSecurity>
  <Lines>45</Lines>
  <Paragraphs>12</Paragraphs>
  <ScaleCrop>false</ScaleCrop>
  <Company>Grizli777</Company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2015-08-07T09:02:00Z</dcterms:created>
  <dcterms:modified xsi:type="dcterms:W3CDTF">2015-08-07T09:03:00Z</dcterms:modified>
</cp:coreProperties>
</file>