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908" w:rsidRPr="00A95529" w:rsidRDefault="00B70908" w:rsidP="00B70908">
      <w:pPr>
        <w:pStyle w:val="Paragrafi"/>
        <w:jc w:val="center"/>
        <w:rPr>
          <w:b/>
          <w:spacing w:val="-4"/>
          <w:lang w:val="sq-AL"/>
        </w:rPr>
      </w:pPr>
      <w:r w:rsidRPr="00A95529">
        <w:rPr>
          <w:b/>
          <w:spacing w:val="-4"/>
          <w:lang w:val="sq-AL"/>
        </w:rPr>
        <w:t>LIGJ</w:t>
      </w:r>
    </w:p>
    <w:p w:rsidR="00B70908" w:rsidRPr="00A95529" w:rsidRDefault="00B70908" w:rsidP="00B70908">
      <w:pPr>
        <w:pStyle w:val="Paragrafi"/>
        <w:jc w:val="center"/>
        <w:rPr>
          <w:b/>
          <w:spacing w:val="-4"/>
          <w:lang w:val="sq-AL"/>
        </w:rPr>
      </w:pPr>
      <w:r w:rsidRPr="00A95529">
        <w:rPr>
          <w:b/>
          <w:spacing w:val="-4"/>
          <w:lang w:val="sq-AL"/>
        </w:rPr>
        <w:t>Nr. 86/2015</w:t>
      </w:r>
    </w:p>
    <w:p w:rsidR="00B70908" w:rsidRPr="00A95529" w:rsidRDefault="00B70908" w:rsidP="00B70908">
      <w:pPr>
        <w:pStyle w:val="Paragrafi"/>
        <w:jc w:val="center"/>
        <w:rPr>
          <w:b/>
          <w:spacing w:val="-4"/>
          <w:sz w:val="14"/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b/>
          <w:spacing w:val="-4"/>
          <w:sz w:val="22"/>
          <w:lang w:val="sq-AL"/>
        </w:rPr>
      </w:pPr>
      <w:r w:rsidRPr="00A95529">
        <w:rPr>
          <w:b/>
          <w:spacing w:val="-4"/>
          <w:sz w:val="22"/>
          <w:lang w:val="sq-AL"/>
        </w:rPr>
        <w:t>PËR RATIFIKIMIN E MARRËVESHJES NDËRMJET KËSHILLIT TË MINISTRAVE TË REPUBLIKËS SË SHQIPËRISË</w:t>
      </w:r>
      <w:r w:rsidRPr="00A95529" w:rsidDel="00CD450C">
        <w:rPr>
          <w:b/>
          <w:spacing w:val="-4"/>
          <w:sz w:val="22"/>
          <w:lang w:val="sq-AL"/>
        </w:rPr>
        <w:t xml:space="preserve"> </w:t>
      </w:r>
      <w:r w:rsidRPr="00A95529">
        <w:rPr>
          <w:b/>
          <w:spacing w:val="-4"/>
          <w:sz w:val="22"/>
          <w:lang w:val="sq-AL"/>
        </w:rPr>
        <w:t>DHE QEVERISË SË REPUBLIKËS FEDERALE TË GJERMANISË PËR BASHKËPUNIMIN FINANCIAR 2010, PËR PROJEKTIN “RIFINANCIMI I NDËRMARRJEVE TË VOGLA DHE TË MESME NË ZONAT URBANE DHE RURALE, FAZA E DYTË”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lang w:val="sq-AL"/>
        </w:rPr>
        <w:t>Në mbështetje të neneve 78, 83, pika 1, dhe 121, të Kushtetutës, me propozimin e Këshillit të Ministrave</w:t>
      </w:r>
      <w:r w:rsidRPr="00A95529">
        <w:rPr>
          <w:spacing w:val="-4"/>
          <w:szCs w:val="24"/>
          <w:lang w:val="sq-AL"/>
        </w:rPr>
        <w:t xml:space="preserve">, 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KUVENDI</w:t>
      </w: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I REPUBLIKËS SË SHQIPËRISË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VENDOSI: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Neni 1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lang w:val="sq-AL"/>
        </w:rPr>
        <w:t>Ratifikohet marrëveshja ndërmjet Këshillit të Ministrave të Republikës së Shqipërisë</w:t>
      </w:r>
      <w:r w:rsidRPr="00A95529" w:rsidDel="00CD450C">
        <w:rPr>
          <w:spacing w:val="-4"/>
          <w:lang w:val="sq-AL"/>
        </w:rPr>
        <w:t xml:space="preserve"> </w:t>
      </w:r>
      <w:r w:rsidRPr="00A95529">
        <w:rPr>
          <w:spacing w:val="-4"/>
          <w:lang w:val="sq-AL"/>
        </w:rPr>
        <w:t>dhe Qeverisë së Republikës Federale të Gjermanisë për bashkëpunimin financiar 2010, për projektin “Rifinancimi i ndërmarrjeve të vogla dhe të mesme në zonat urbane dhe rurale, faza e dytë”, sipas tekstit bashkëlidhur këtij ligji</w:t>
      </w:r>
      <w:r w:rsidRPr="00A95529">
        <w:rPr>
          <w:spacing w:val="-4"/>
          <w:szCs w:val="24"/>
          <w:lang w:val="sq-AL"/>
        </w:rPr>
        <w:t>.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Neni 2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Ky ligj hyn në fuqi 15 ditë pas botimit në Fletoren Zyrtare.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Miratuar në datën 23.7.2015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ind w:firstLine="0"/>
        <w:rPr>
          <w:b/>
          <w:spacing w:val="-4"/>
          <w:lang w:val="sq-AL"/>
        </w:rPr>
      </w:pPr>
      <w:r w:rsidRPr="00A95529">
        <w:rPr>
          <w:b/>
          <w:spacing w:val="-4"/>
          <w:lang w:val="sq-AL"/>
        </w:rPr>
        <w:t>Shpallur me dekretin nr. 9198, datë 30.7.2015 të Presidentit të Republikës së Shqipërisë, Bujar Nishani</w:t>
      </w:r>
    </w:p>
    <w:p w:rsidR="00B70908" w:rsidRPr="00A95529" w:rsidRDefault="00B70908" w:rsidP="00B70908">
      <w:pPr>
        <w:pStyle w:val="Paragrafi"/>
        <w:ind w:firstLine="0"/>
        <w:jc w:val="center"/>
        <w:rPr>
          <w:spacing w:val="-4"/>
          <w:szCs w:val="24"/>
          <w:lang w:val="sq-AL"/>
        </w:rPr>
      </w:pPr>
      <w:r w:rsidRPr="00A95529">
        <w:rPr>
          <w:b/>
          <w:spacing w:val="-4"/>
          <w:szCs w:val="24"/>
          <w:lang w:val="sq-AL"/>
        </w:rPr>
        <w:t>MARRËVESHJE</w:t>
      </w:r>
    </w:p>
    <w:p w:rsidR="00B70908" w:rsidRPr="00A95529" w:rsidRDefault="00B70908" w:rsidP="00B70908">
      <w:pPr>
        <w:pStyle w:val="Paragrafi"/>
        <w:ind w:firstLine="0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NDËRMJET KËSHILLIT TË MINISTRAVE TË REPUBLIKËS SË SHQIPËRISË DHE QEVERISË SË REPUBLIKËS FEDERALE TË GJERMANISË PËR BASHKËPUNIMIN FINANCIAR 2010 PËR PROJEKTIN “RIFINANCIMI I NDËRMARRJEVE TË VOGLA DHE TË MESME NË ZONAT URBANE DHE RURALE, FAZA E DYTË”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Këshilli i Ministrave i Republikës së Shqipërisë dhe Qeveria e Republikës Federale të Gjermanisë,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i/>
          <w:spacing w:val="-4"/>
          <w:szCs w:val="24"/>
          <w:lang w:val="sq-AL"/>
        </w:rPr>
        <w:t>në frymën</w:t>
      </w:r>
      <w:r w:rsidRPr="00A95529">
        <w:rPr>
          <w:spacing w:val="-4"/>
          <w:szCs w:val="24"/>
          <w:lang w:val="sq-AL"/>
        </w:rPr>
        <w:t xml:space="preserve"> e marrëdhënieve ekzistuese miqësore ndërmjet Republikës së Shqipërisë dhe Republikës Federale të Gjermanisë;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i/>
          <w:spacing w:val="-4"/>
          <w:szCs w:val="24"/>
          <w:lang w:val="sq-AL"/>
        </w:rPr>
        <w:t>duke u nisur</w:t>
      </w:r>
      <w:r w:rsidRPr="00A95529">
        <w:rPr>
          <w:spacing w:val="-4"/>
          <w:szCs w:val="24"/>
          <w:lang w:val="sq-AL"/>
        </w:rPr>
        <w:t xml:space="preserve"> nga dëshira për t’i forcuar dhe thelluar këto marrëdhënie miqësore nëpërmjet Bashkëpunimit Financiar si partnerë; 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i/>
          <w:spacing w:val="-4"/>
          <w:szCs w:val="24"/>
          <w:lang w:val="sq-AL"/>
        </w:rPr>
        <w:t>të ndërgjegjshme</w:t>
      </w:r>
      <w:r w:rsidRPr="00A95529">
        <w:rPr>
          <w:spacing w:val="-4"/>
          <w:szCs w:val="24"/>
          <w:lang w:val="sq-AL"/>
        </w:rPr>
        <w:t xml:space="preserve"> se ruajtja e këtyre marrëdhënieve përbën bazën e kësaj marrëveshjeje; 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i/>
          <w:spacing w:val="-4"/>
          <w:szCs w:val="24"/>
          <w:lang w:val="sq-AL"/>
        </w:rPr>
        <w:t>me qëllim</w:t>
      </w:r>
      <w:r w:rsidRPr="00A95529">
        <w:rPr>
          <w:spacing w:val="-4"/>
          <w:szCs w:val="24"/>
          <w:lang w:val="sq-AL"/>
        </w:rPr>
        <w:t xml:space="preserve"> për të kontribuar në zhvillimin social dhe ekonomik në Republikën e Shqipërisë; 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i/>
          <w:spacing w:val="-4"/>
          <w:szCs w:val="24"/>
          <w:lang w:val="sq-AL"/>
        </w:rPr>
        <w:t>duke iu referuar</w:t>
      </w:r>
      <w:r w:rsidRPr="00A95529">
        <w:rPr>
          <w:spacing w:val="-4"/>
          <w:szCs w:val="24"/>
          <w:lang w:val="sq-AL"/>
        </w:rPr>
        <w:t xml:space="preserve"> bisedime ndërqeveritare të datës 18 maj 2010, 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u morën vesh si vijon: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Neni 1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 xml:space="preserve">1. Qeveria e Republikës Federale të Gjermanisë ua jep mundësinë Këshillit të Ministrave të Shqipërisë ose huamarrësve të tjerë, që do të zgjidhen bashkërisht nga të dyja Qeveritë, të marrin për projektin “Rifinancimi i ndërmarrjeve të vogla dhe të mesme në zonat urbane dhe rurale, faza e dytë”, një hua me </w:t>
      </w:r>
      <w:r w:rsidRPr="00A95529">
        <w:rPr>
          <w:spacing w:val="-4"/>
          <w:szCs w:val="24"/>
          <w:lang w:val="sq-AL"/>
        </w:rPr>
        <w:lastRenderedPageBreak/>
        <w:t>kushte të favorshme nga Kreditanstalt für Wiederaufbau, e cila akordohet në kuadër të bashkëpunimit publik zhvillimor, me vleftë prej deri në 10.000.000 eurosh (me fjalë: dhjetë milionë euro), kur nga shqyrtimi përkatës ka rezultuar se projekti vlen për t’u mbështetur në kuadër të politikës zhvillimore dhe kur Shqipëria vazhdon të jetë e besueshme lidhur me kredinë. Këshilli i Ministrave i Republikës së Shqipërisë zotohet të mos e pengojë projektin dhe të përkrahë Qeverinë e Republikës Federale të Gjermanisë kundrejt marrësit lidhur me pretendimet eventuale për kthimin e huas për shkak të përdorimit të saj të padrejtë. Projekti në fjalë nuk mund të zëvendësohet me projekte të tjera.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2.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projektit të përmendur në paragrafin 1, atëherë gjen zbatim kjo marrëveshje.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3. Shumat e financimit për masa përgatitore dhe shoqëruese sipas nenit 1, paragrafi 2 do të kthehen në hua, në rast se ato nuk përdoren për masa të tilla.</w:t>
      </w: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Neni 2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1. Përdorimi i shumës së përmendur në nenin 1, kushtet me të cilat vihet në dispozicion ajo, si dhe procedura e dhënies së porosisë përcaktohen në kontratat që do të përfundohen midis Kreditanstalt für Wiederaufbau dhe marrësve të huas dhe të shumës së financimit, të cilat u nënshtrohen dispozitave ligjore që janë në fuqi në Republikën Federale të Gjermanisë.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2. Premtimi i shumës së përmendur në nenin 1 do të zhvleftësohet, në rast se kontratat përkatëse të huadhënies dhe të financimit nuk përfundohen brenda një afati prej tetë vjetësh pas vitit të premtimit. Për shumën e përmendur në nenin 1, ky afat mbaron në datën 31 dhjetor 2018.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Neni 3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Këshilli i Ministrave i Republikës së Shqipërisë e liron Kreditanstalt für Wiederaufbau nga të gjitha taksat dhe tatimet e tjera publike, të cilat merren në Republikën e Shqipërisë lidhur me përfundimin dhe zbatimin e kontratave të përmendura në nenin 2, paragrafi 1.</w:t>
      </w: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Neni 4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Këshilli i Ministrave i Republikës së Shqipërisë i lejon pasagjerët dhe furnizuesit të zgjedhin lirisht ndërmarrjet transportuese për transportimin e personave dhe të mallrave në rrugë detare, tokësore dhe ajrore që rezulton nga dhënia e huas dhe e shumave të financimit, dhe nuk merr asnjë masë e cila përjashton ose vështirëson pjesëmarrjen me të drejta të barabarta të ndërmarrjeve transportuese me qendër në Republikën Federale të Gjermanisë, dhe nxjerr në rastet e duhura lejet e nevojshme për pjesëmarrjen e këtyre ndërmarrjeve transportuese.</w:t>
      </w:r>
    </w:p>
    <w:p w:rsidR="00B70908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</w:p>
    <w:p w:rsidR="00B70908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</w:p>
    <w:p w:rsidR="00B70908" w:rsidRPr="00A95529" w:rsidRDefault="00B70908" w:rsidP="00B70908">
      <w:pPr>
        <w:pStyle w:val="Paragrafi"/>
        <w:jc w:val="center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Neni 5</w:t>
      </w:r>
    </w:p>
    <w:p w:rsidR="00B70908" w:rsidRPr="00A95529" w:rsidRDefault="00B70908" w:rsidP="00B70908">
      <w:pPr>
        <w:pStyle w:val="Hapesira7"/>
        <w:rPr>
          <w:lang w:val="sq-AL"/>
        </w:rPr>
      </w:pP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Kjo marrëveshje hyn në fuqi në ditën, kur Këshilli i Ministrave i Republikës së Shqipërisë i njofton Qeverisë së Republikës Federale të Gjermanisë, se janë përmbushur kushtet brendashtetërore për hyrjen në fuqi. Përcaktuese është dita e marrjes së njoftimit.</w:t>
      </w:r>
    </w:p>
    <w:p w:rsidR="00B70908" w:rsidRPr="00A95529" w:rsidRDefault="00B70908" w:rsidP="00B70908">
      <w:pPr>
        <w:pStyle w:val="Paragrafi"/>
        <w:rPr>
          <w:spacing w:val="-4"/>
          <w:szCs w:val="24"/>
          <w:lang w:val="sq-AL"/>
        </w:rPr>
      </w:pPr>
      <w:r w:rsidRPr="00A95529">
        <w:rPr>
          <w:spacing w:val="-4"/>
          <w:szCs w:val="24"/>
          <w:lang w:val="sq-AL"/>
        </w:rPr>
        <w:t>Bërë në Tiranë, ________, në dy origjinale, secila në gjuhën shqipe dhe gjermane, duke pasur të dyja tekstet fuqi të barabartë.</w:t>
      </w:r>
    </w:p>
    <w:p w:rsidR="00FD57DC" w:rsidRDefault="00B70908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B70908"/>
    <w:rsid w:val="00013606"/>
    <w:rsid w:val="0002128B"/>
    <w:rsid w:val="00032E53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B70908"/>
    <w:rsid w:val="00C672C9"/>
    <w:rsid w:val="00D27DAF"/>
    <w:rsid w:val="00E12DC7"/>
    <w:rsid w:val="00F2781D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70908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0908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B70908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798</Words>
  <Characters>4554</Characters>
  <Application>Microsoft Office Word</Application>
  <DocSecurity>0</DocSecurity>
  <Lines>37</Lines>
  <Paragraphs>10</Paragraphs>
  <ScaleCrop>false</ScaleCrop>
  <Company>Grizli777</Company>
  <LinksUpToDate>false</LinksUpToDate>
  <CharactersWithSpaces>5342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2015-08-07T09:05:00Z</dcterms:created>
  <dcterms:modified xsi:type="dcterms:W3CDTF">2015-08-07T09:05:00Z</dcterms:modified>
</cp:coreProperties>
</file>