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EBB" w:rsidRPr="00B069C7" w:rsidRDefault="00D03EBB" w:rsidP="00D03EBB">
      <w:pPr>
        <w:pStyle w:val="Akti"/>
        <w:rPr>
          <w:lang w:val="sq-AL"/>
        </w:rPr>
      </w:pPr>
      <w:bookmarkStart w:id="0" w:name="_GoBack"/>
      <w:bookmarkEnd w:id="0"/>
      <w:r w:rsidRPr="00B069C7">
        <w:rPr>
          <w:lang w:val="sq-AL"/>
        </w:rPr>
        <w:t>LIGJ</w:t>
      </w:r>
    </w:p>
    <w:p w:rsidR="00D03EBB" w:rsidRPr="00B069C7" w:rsidRDefault="00D03EBB" w:rsidP="00D03EBB">
      <w:pPr>
        <w:pStyle w:val="NumriData"/>
        <w:rPr>
          <w:lang w:val="sq-AL"/>
        </w:rPr>
      </w:pPr>
      <w:r w:rsidRPr="00B069C7">
        <w:rPr>
          <w:lang w:val="sq-AL"/>
        </w:rPr>
        <w:t>Nr. 98/2015</w:t>
      </w:r>
    </w:p>
    <w:p w:rsidR="00D03EBB" w:rsidRPr="00B069C7" w:rsidRDefault="00D03EBB" w:rsidP="00D03EBB">
      <w:pPr>
        <w:pStyle w:val="Hapesira7"/>
        <w:rPr>
          <w:lang w:val="sq-AL"/>
        </w:rPr>
      </w:pPr>
    </w:p>
    <w:p w:rsidR="00D03EBB" w:rsidRPr="00B069C7" w:rsidRDefault="00D03EBB" w:rsidP="00D03EBB">
      <w:pPr>
        <w:pStyle w:val="Titulli"/>
        <w:rPr>
          <w:lang w:val="sq-AL"/>
        </w:rPr>
      </w:pPr>
      <w:r w:rsidRPr="00B069C7">
        <w:rPr>
          <w:lang w:val="sq-AL"/>
        </w:rPr>
        <w:t xml:space="preserve">PËR DISA NDRYSHIME DHE SHTESA NË LIGJIN NR. 64/2014, “PËR PUSHTETET DHE AUTORITETET E DREJTIMIT E TË KOMANDIMIT TË FORCAVE TË ARMATOSURA TË REPUBLIKËS SË SHQIPËRISË”, TË NDRYSHUAR </w:t>
      </w:r>
    </w:p>
    <w:p w:rsidR="00D03EBB" w:rsidRPr="00B069C7" w:rsidRDefault="00D03EBB" w:rsidP="00D03EBB">
      <w:pPr>
        <w:pStyle w:val="Hapesira7"/>
        <w:rPr>
          <w:lang w:val="sq-AL"/>
        </w:rPr>
      </w:pPr>
    </w:p>
    <w:p w:rsidR="00D03EBB" w:rsidRPr="00B069C7" w:rsidRDefault="00D03EBB" w:rsidP="00D03EBB">
      <w:pPr>
        <w:pStyle w:val="Paragrafi"/>
        <w:rPr>
          <w:lang w:val="sq-AL"/>
        </w:rPr>
      </w:pPr>
      <w:r w:rsidRPr="00B069C7">
        <w:rPr>
          <w:lang w:val="sq-AL"/>
        </w:rPr>
        <w:t xml:space="preserve">Në mbështetje të neneve 78 dhe 83, pika 1, të Kushtetutës, me propozimin e Këshillit të Ministrave, </w:t>
      </w:r>
    </w:p>
    <w:p w:rsidR="00D03EBB" w:rsidRPr="00B069C7" w:rsidRDefault="00D03EBB" w:rsidP="00D03EBB">
      <w:pPr>
        <w:pStyle w:val="Hapesira7"/>
        <w:rPr>
          <w:lang w:val="sq-AL"/>
        </w:rPr>
      </w:pPr>
    </w:p>
    <w:p w:rsidR="00D03EBB" w:rsidRPr="00B069C7" w:rsidRDefault="00D03EBB" w:rsidP="00D03EBB">
      <w:pPr>
        <w:pStyle w:val="Vendosi"/>
        <w:rPr>
          <w:lang w:val="sq-AL"/>
        </w:rPr>
      </w:pPr>
      <w:r w:rsidRPr="00B069C7">
        <w:rPr>
          <w:lang w:val="sq-AL"/>
        </w:rPr>
        <w:t>KUVENDI</w:t>
      </w:r>
    </w:p>
    <w:p w:rsidR="00D03EBB" w:rsidRPr="00B069C7" w:rsidRDefault="00D03EBB" w:rsidP="00D03EBB">
      <w:pPr>
        <w:pStyle w:val="Vendosi"/>
        <w:rPr>
          <w:lang w:val="sq-AL"/>
        </w:rPr>
      </w:pPr>
      <w:r w:rsidRPr="00B069C7">
        <w:rPr>
          <w:lang w:val="sq-AL"/>
        </w:rPr>
        <w:t>I REPUBLIKËS SË SHQIPËRISË</w:t>
      </w:r>
    </w:p>
    <w:p w:rsidR="00D03EBB" w:rsidRPr="00B069C7" w:rsidRDefault="00D03EBB" w:rsidP="00D03EBB">
      <w:pPr>
        <w:pStyle w:val="Hapesira7"/>
        <w:rPr>
          <w:lang w:val="sq-AL"/>
        </w:rPr>
      </w:pPr>
    </w:p>
    <w:p w:rsidR="00D03EBB" w:rsidRPr="00B069C7" w:rsidRDefault="00D03EBB" w:rsidP="00D03EBB">
      <w:pPr>
        <w:pStyle w:val="Vendosi"/>
        <w:rPr>
          <w:lang w:val="sq-AL"/>
        </w:rPr>
      </w:pPr>
      <w:r w:rsidRPr="00B069C7">
        <w:rPr>
          <w:lang w:val="sq-AL"/>
        </w:rPr>
        <w:t>VENDOSI:</w:t>
      </w:r>
    </w:p>
    <w:p w:rsidR="00D03EBB" w:rsidRPr="00B069C7" w:rsidRDefault="00D03EBB" w:rsidP="00D03EBB">
      <w:pPr>
        <w:pStyle w:val="Hapesira7"/>
        <w:rPr>
          <w:lang w:val="sq-AL"/>
        </w:rPr>
      </w:pPr>
    </w:p>
    <w:p w:rsidR="00D03EBB" w:rsidRPr="00B069C7" w:rsidRDefault="00D03EBB" w:rsidP="00D03EBB">
      <w:pPr>
        <w:pStyle w:val="Paragrafi"/>
        <w:rPr>
          <w:lang w:val="sq-AL"/>
        </w:rPr>
      </w:pPr>
      <w:r w:rsidRPr="00B069C7">
        <w:rPr>
          <w:lang w:val="sq-AL"/>
        </w:rPr>
        <w:t>Në ligjin nr. 64/2014, “Për pushtetet dhe autoritetet e drejtimit e të komandimit të Forcave të Armatosura të Republikës së Shqipërisë”, të ndryshuar, bëhen disa ndryshime dhe shtesa:</w:t>
      </w:r>
    </w:p>
    <w:p w:rsidR="00D03EBB" w:rsidRPr="00B069C7" w:rsidRDefault="00D03EBB" w:rsidP="00D03EBB">
      <w:pPr>
        <w:pStyle w:val="Hapesira7"/>
        <w:rPr>
          <w:lang w:val="sq-AL"/>
        </w:rPr>
      </w:pPr>
    </w:p>
    <w:p w:rsidR="00D03EBB" w:rsidRPr="00B069C7" w:rsidRDefault="00D03EBB" w:rsidP="00D03EBB">
      <w:pPr>
        <w:pStyle w:val="NeniNr"/>
        <w:rPr>
          <w:lang w:val="sq-AL"/>
        </w:rPr>
      </w:pPr>
      <w:r w:rsidRPr="00B069C7">
        <w:rPr>
          <w:lang w:val="sq-AL"/>
        </w:rPr>
        <w:t>Neni 1</w:t>
      </w:r>
    </w:p>
    <w:p w:rsidR="00D03EBB" w:rsidRPr="00B069C7" w:rsidRDefault="00D03EBB" w:rsidP="00D03EBB">
      <w:pPr>
        <w:pStyle w:val="Hapesira7"/>
        <w:rPr>
          <w:lang w:val="sq-AL"/>
        </w:rPr>
      </w:pPr>
    </w:p>
    <w:p w:rsidR="00D03EBB" w:rsidRPr="00B069C7" w:rsidRDefault="00D03EBB" w:rsidP="00D03EBB">
      <w:pPr>
        <w:pStyle w:val="Paragrafi"/>
        <w:rPr>
          <w:lang w:val="sq-AL"/>
        </w:rPr>
      </w:pPr>
      <w:r w:rsidRPr="00B069C7">
        <w:rPr>
          <w:lang w:val="sq-AL"/>
        </w:rPr>
        <w:t>Në nenin 9 bëhen këto ndryshime dhe shtesa:</w:t>
      </w:r>
    </w:p>
    <w:p w:rsidR="00D03EBB" w:rsidRPr="00B069C7" w:rsidRDefault="00D03EBB" w:rsidP="00D03EBB">
      <w:pPr>
        <w:pStyle w:val="Paragrafi"/>
        <w:rPr>
          <w:lang w:val="sq-AL"/>
        </w:rPr>
      </w:pPr>
      <w:r w:rsidRPr="00B069C7">
        <w:rPr>
          <w:lang w:val="sq-AL"/>
        </w:rPr>
        <w:t>1. Pika 2 ndryshohet si më poshtë:</w:t>
      </w:r>
    </w:p>
    <w:p w:rsidR="00D03EBB" w:rsidRPr="00B069C7" w:rsidRDefault="00D03EBB" w:rsidP="00D03EBB">
      <w:pPr>
        <w:pStyle w:val="Paragrafi"/>
        <w:rPr>
          <w:lang w:val="sq-AL"/>
        </w:rPr>
      </w:pPr>
      <w:r w:rsidRPr="00B069C7">
        <w:rPr>
          <w:lang w:val="sq-AL"/>
        </w:rPr>
        <w:t>“2. Presidenti i Republikës, në kohë paqeje, e ushtron drejtimin e Forcave të Armatosura nëpërmjet Kryeministrit dhe Ministrit të Mbrojtjes, ndërsa në kohë lufte i drejton Forcat e Armatosura drejtpërdrejt ose nëpërmjet Komandantit të Forcave të Armatosura.”.</w:t>
      </w:r>
    </w:p>
    <w:p w:rsidR="00D03EBB" w:rsidRPr="00B069C7" w:rsidRDefault="00D03EBB" w:rsidP="00D03EBB">
      <w:pPr>
        <w:pStyle w:val="Paragrafi"/>
        <w:rPr>
          <w:lang w:val="sq-AL"/>
        </w:rPr>
      </w:pPr>
      <w:r w:rsidRPr="00B069C7">
        <w:rPr>
          <w:lang w:val="sq-AL"/>
        </w:rPr>
        <w:t>2. Në pikën 3, pas shkronjës “ë”, shtohen shkronjat “f” dhe “g” me këtë përmbajtje:</w:t>
      </w:r>
    </w:p>
    <w:p w:rsidR="00D03EBB" w:rsidRPr="00B069C7" w:rsidRDefault="00D03EBB" w:rsidP="00D03EBB">
      <w:pPr>
        <w:pStyle w:val="Paragrafi"/>
        <w:rPr>
          <w:lang w:val="sq-AL"/>
        </w:rPr>
      </w:pPr>
      <w:r w:rsidRPr="00B069C7">
        <w:rPr>
          <w:lang w:val="sq-AL"/>
        </w:rPr>
        <w:t>“f) miraton, me propozim të Ministrit të Mbrojtjes, planin e vendosjes dhe përhapjes së Forcave të Armatosura në kohë paqeje;</w:t>
      </w:r>
    </w:p>
    <w:p w:rsidR="00D03EBB" w:rsidRPr="00B069C7" w:rsidRDefault="00D03EBB" w:rsidP="00D03EBB">
      <w:pPr>
        <w:pStyle w:val="Paragrafi"/>
        <w:rPr>
          <w:lang w:val="sq-AL"/>
        </w:rPr>
      </w:pPr>
      <w:r w:rsidRPr="00B069C7">
        <w:rPr>
          <w:lang w:val="sq-AL"/>
        </w:rPr>
        <w:t>g) nxjerr në rezervë ose në lirim, me propozim të Ministrit të Mbrojtjes, oficerët me grada madhore.”.</w:t>
      </w:r>
    </w:p>
    <w:p w:rsidR="00D03EBB" w:rsidRPr="00B069C7" w:rsidRDefault="00D03EBB" w:rsidP="00D03EBB">
      <w:pPr>
        <w:pStyle w:val="Hapesira7"/>
        <w:rPr>
          <w:lang w:val="sq-AL"/>
        </w:rPr>
      </w:pPr>
    </w:p>
    <w:p w:rsidR="00D03EBB" w:rsidRPr="00B069C7" w:rsidRDefault="00D03EBB" w:rsidP="00D03EBB">
      <w:pPr>
        <w:pStyle w:val="NeniNr"/>
        <w:rPr>
          <w:lang w:val="sq-AL"/>
        </w:rPr>
      </w:pPr>
      <w:r w:rsidRPr="00B069C7">
        <w:rPr>
          <w:lang w:val="sq-AL"/>
        </w:rPr>
        <w:t>Neni 2</w:t>
      </w:r>
    </w:p>
    <w:p w:rsidR="00D03EBB" w:rsidRPr="00B069C7" w:rsidRDefault="00D03EBB" w:rsidP="00D03EBB">
      <w:pPr>
        <w:pStyle w:val="Hapesira7"/>
        <w:rPr>
          <w:lang w:val="sq-AL"/>
        </w:rPr>
      </w:pPr>
    </w:p>
    <w:p w:rsidR="00D03EBB" w:rsidRPr="00B069C7" w:rsidRDefault="00D03EBB" w:rsidP="00D03EBB">
      <w:pPr>
        <w:pStyle w:val="Paragrafi"/>
        <w:rPr>
          <w:lang w:val="sq-AL"/>
        </w:rPr>
      </w:pPr>
      <w:r w:rsidRPr="00B069C7">
        <w:rPr>
          <w:lang w:val="sq-AL"/>
        </w:rPr>
        <w:t>Në nenin 13, pika 2, bëhen ndryshimet dhe shtesat si më poshtë:</w:t>
      </w:r>
    </w:p>
    <w:p w:rsidR="00D03EBB" w:rsidRPr="00B069C7" w:rsidRDefault="00D03EBB" w:rsidP="00D03EBB">
      <w:pPr>
        <w:pStyle w:val="Paragrafi"/>
        <w:rPr>
          <w:lang w:val="sq-AL"/>
        </w:rPr>
      </w:pPr>
      <w:r w:rsidRPr="00B069C7">
        <w:rPr>
          <w:lang w:val="sq-AL"/>
        </w:rPr>
        <w:t xml:space="preserve">1. Shkronja “rr” riformulohet si më poshtë: </w:t>
      </w:r>
    </w:p>
    <w:p w:rsidR="00D03EBB" w:rsidRPr="00B069C7" w:rsidRDefault="00D03EBB" w:rsidP="00D03EBB">
      <w:pPr>
        <w:pStyle w:val="Paragrafi"/>
        <w:rPr>
          <w:lang w:val="sq-AL"/>
        </w:rPr>
      </w:pPr>
      <w:r w:rsidRPr="00B069C7">
        <w:rPr>
          <w:lang w:val="sq-AL"/>
        </w:rPr>
        <w:t>“rr) emëron, liron ose shkarkon nga detyra personelin civil në Ministrinë e Mbrojtjes dhe në Forcat e Armatosura, përveç atyre që gëzojnë statusin e nëpunësit civil apo që janë në funksione ushtari ose nënoficeri;”.</w:t>
      </w:r>
    </w:p>
    <w:p w:rsidR="00D03EBB" w:rsidRPr="00B069C7" w:rsidRDefault="00D03EBB" w:rsidP="00D03EBB">
      <w:pPr>
        <w:pStyle w:val="Paragrafi"/>
        <w:rPr>
          <w:lang w:val="sq-AL"/>
        </w:rPr>
      </w:pPr>
      <w:r w:rsidRPr="00B069C7">
        <w:rPr>
          <w:lang w:val="sq-AL"/>
        </w:rPr>
        <w:t xml:space="preserve">2. Pas shkronjës “s” shtohet shkronja “sh” me këtë përmbajtje: </w:t>
      </w:r>
    </w:p>
    <w:p w:rsidR="00D03EBB" w:rsidRPr="00B069C7" w:rsidRDefault="00D03EBB" w:rsidP="00D03EBB">
      <w:pPr>
        <w:pStyle w:val="Paragrafi"/>
        <w:rPr>
          <w:lang w:val="sq-AL"/>
        </w:rPr>
      </w:pPr>
      <w:r w:rsidRPr="00B069C7">
        <w:rPr>
          <w:lang w:val="sq-AL"/>
        </w:rPr>
        <w:t>“sh) emëron, liron ose shkarkon nga detyra personelin civil në strukturat civile të varësisë së Ministrisë së Mbrojtjes, përveç atyre që gëzojnë statusin e nëpunësit civil.”.</w:t>
      </w:r>
    </w:p>
    <w:p w:rsidR="00D03EBB" w:rsidRPr="00B069C7" w:rsidRDefault="00D03EBB" w:rsidP="00D03EBB">
      <w:pPr>
        <w:pStyle w:val="Hapesira7"/>
        <w:rPr>
          <w:lang w:val="sq-AL"/>
        </w:rPr>
      </w:pPr>
    </w:p>
    <w:p w:rsidR="00D03EBB" w:rsidRPr="00B069C7" w:rsidRDefault="00D03EBB" w:rsidP="00D03EBB">
      <w:pPr>
        <w:pStyle w:val="NeniNr"/>
        <w:rPr>
          <w:lang w:val="sq-AL"/>
        </w:rPr>
      </w:pPr>
      <w:r w:rsidRPr="00B069C7">
        <w:rPr>
          <w:lang w:val="sq-AL"/>
        </w:rPr>
        <w:t>Neni 3</w:t>
      </w:r>
    </w:p>
    <w:p w:rsidR="00D03EBB" w:rsidRPr="00B069C7" w:rsidRDefault="00D03EBB" w:rsidP="00D03EBB">
      <w:pPr>
        <w:pStyle w:val="Hapesira7"/>
        <w:rPr>
          <w:lang w:val="sq-AL"/>
        </w:rPr>
      </w:pPr>
    </w:p>
    <w:p w:rsidR="00D03EBB" w:rsidRPr="00B069C7" w:rsidRDefault="00D03EBB" w:rsidP="00D03EBB">
      <w:pPr>
        <w:pStyle w:val="Paragrafi"/>
        <w:rPr>
          <w:lang w:val="sq-AL"/>
        </w:rPr>
      </w:pPr>
      <w:r w:rsidRPr="00B069C7">
        <w:rPr>
          <w:lang w:val="sq-AL"/>
        </w:rPr>
        <w:t xml:space="preserve">Në nenin 24, pika 2, referenca në shkronjën “d” shfuqizohet. </w:t>
      </w:r>
    </w:p>
    <w:p w:rsidR="00D03EBB" w:rsidRPr="00B069C7" w:rsidRDefault="00D03EBB" w:rsidP="00D03EBB">
      <w:pPr>
        <w:pStyle w:val="Hapesira7"/>
        <w:rPr>
          <w:lang w:val="sq-AL"/>
        </w:rPr>
      </w:pPr>
    </w:p>
    <w:p w:rsidR="00D03EBB" w:rsidRPr="00B069C7" w:rsidRDefault="00D03EBB" w:rsidP="00D03EBB">
      <w:pPr>
        <w:pStyle w:val="NeniNr"/>
        <w:rPr>
          <w:lang w:val="sq-AL"/>
        </w:rPr>
      </w:pPr>
      <w:r w:rsidRPr="00B069C7">
        <w:rPr>
          <w:lang w:val="sq-AL"/>
        </w:rPr>
        <w:t>Neni 4</w:t>
      </w:r>
    </w:p>
    <w:p w:rsidR="00D03EBB" w:rsidRPr="00B069C7" w:rsidRDefault="00D03EBB" w:rsidP="00D03EBB">
      <w:pPr>
        <w:pStyle w:val="Hapesira7"/>
        <w:rPr>
          <w:lang w:val="sq-AL"/>
        </w:rPr>
      </w:pPr>
    </w:p>
    <w:p w:rsidR="00D03EBB" w:rsidRPr="00B069C7" w:rsidRDefault="00D03EBB" w:rsidP="00D03EBB">
      <w:pPr>
        <w:pStyle w:val="Paragrafi"/>
        <w:rPr>
          <w:lang w:val="sq-AL"/>
        </w:rPr>
      </w:pPr>
      <w:r w:rsidRPr="00B069C7">
        <w:rPr>
          <w:lang w:val="sq-AL"/>
        </w:rPr>
        <w:t>Ky ligj hyn në fuqi 15 ditë pas botimit në Fletoren Zyrtare.</w:t>
      </w:r>
    </w:p>
    <w:p w:rsidR="00D03EBB" w:rsidRPr="00B069C7" w:rsidRDefault="00D03EBB" w:rsidP="00D03EBB">
      <w:pPr>
        <w:pStyle w:val="Hapesira7"/>
        <w:rPr>
          <w:lang w:val="sq-AL"/>
        </w:rPr>
      </w:pPr>
    </w:p>
    <w:p w:rsidR="00D03EBB" w:rsidRPr="00B069C7" w:rsidRDefault="00D03EBB" w:rsidP="00D03EBB">
      <w:pPr>
        <w:pStyle w:val="Autoriteti"/>
        <w:rPr>
          <w:lang w:val="sq-AL"/>
        </w:rPr>
      </w:pPr>
      <w:r w:rsidRPr="00B069C7">
        <w:rPr>
          <w:lang w:val="sq-AL"/>
        </w:rPr>
        <w:t>ZËVENDËSKRYETARE</w:t>
      </w:r>
    </w:p>
    <w:p w:rsidR="00D03EBB" w:rsidRPr="00B069C7" w:rsidRDefault="00D03EBB" w:rsidP="00D03EBB">
      <w:pPr>
        <w:pStyle w:val="AutoritetiEmer"/>
        <w:rPr>
          <w:lang w:val="sq-AL"/>
        </w:rPr>
      </w:pPr>
      <w:r w:rsidRPr="00B069C7">
        <w:rPr>
          <w:lang w:val="sq-AL"/>
        </w:rPr>
        <w:t>Valentina Leskaj</w:t>
      </w:r>
    </w:p>
    <w:p w:rsidR="00D03EBB" w:rsidRPr="00B069C7" w:rsidRDefault="00D03EBB" w:rsidP="00D03EBB">
      <w:pPr>
        <w:pStyle w:val="Hapesira7"/>
        <w:rPr>
          <w:lang w:val="sq-AL"/>
        </w:rPr>
      </w:pPr>
    </w:p>
    <w:p w:rsidR="00D03EBB" w:rsidRPr="00B069C7" w:rsidRDefault="00D03EBB" w:rsidP="00D03EBB">
      <w:pPr>
        <w:pStyle w:val="Paragrafi"/>
        <w:rPr>
          <w:lang w:val="sq-AL"/>
        </w:rPr>
      </w:pPr>
      <w:r w:rsidRPr="00B069C7">
        <w:rPr>
          <w:lang w:val="sq-AL"/>
        </w:rPr>
        <w:t>Miratuar në datën 23.9.2015</w:t>
      </w:r>
    </w:p>
    <w:p w:rsidR="000F6EA9" w:rsidRDefault="000F6EA9"/>
    <w:sectPr w:rsidR="000F6EA9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EBB"/>
    <w:rsid w:val="000F6EA9"/>
    <w:rsid w:val="00CA12D5"/>
    <w:rsid w:val="00D03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D03EBB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</w:rPr>
  </w:style>
  <w:style w:type="paragraph" w:customStyle="1" w:styleId="NumriData">
    <w:name w:val="Numri_Data"/>
    <w:next w:val="Normal"/>
    <w:link w:val="NumriDataChar"/>
    <w:rsid w:val="00D03EBB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</w:rPr>
  </w:style>
  <w:style w:type="character" w:customStyle="1" w:styleId="NumriDataChar">
    <w:name w:val="Numri_Data Char"/>
    <w:basedOn w:val="DefaultParagraphFont"/>
    <w:link w:val="NumriData"/>
    <w:locked/>
    <w:rsid w:val="00D03EBB"/>
    <w:rPr>
      <w:rFonts w:ascii="Garamond" w:eastAsia="MS Mincho" w:hAnsi="Garamond" w:cs="CG Times"/>
      <w:b/>
      <w:bCs/>
      <w:sz w:val="24"/>
    </w:rPr>
  </w:style>
  <w:style w:type="paragraph" w:customStyle="1" w:styleId="Paragrafi">
    <w:name w:val="Paragrafi"/>
    <w:link w:val="ParagrafiChar"/>
    <w:rsid w:val="00D03EBB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D03EBB"/>
    <w:rPr>
      <w:rFonts w:ascii="Garamond" w:eastAsia="MS Mincho" w:hAnsi="Garamond" w:cs="CG Times"/>
      <w:sz w:val="24"/>
      <w:lang w:val="en-US"/>
    </w:rPr>
  </w:style>
  <w:style w:type="paragraph" w:customStyle="1" w:styleId="Titulli">
    <w:name w:val="Titulli"/>
    <w:next w:val="Normal"/>
    <w:link w:val="TitulliChar"/>
    <w:rsid w:val="00D03EBB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</w:rPr>
  </w:style>
  <w:style w:type="character" w:customStyle="1" w:styleId="TitulliChar">
    <w:name w:val="Titulli Char"/>
    <w:basedOn w:val="DefaultParagraphFont"/>
    <w:link w:val="Titulli"/>
    <w:rsid w:val="00D03EBB"/>
    <w:rPr>
      <w:rFonts w:ascii="Garamond" w:eastAsia="MS Mincho" w:hAnsi="Garamond" w:cs="CG Times"/>
      <w:b/>
      <w:bCs/>
      <w:caps/>
      <w:sz w:val="24"/>
    </w:rPr>
  </w:style>
  <w:style w:type="character" w:customStyle="1" w:styleId="AktiChar">
    <w:name w:val="Akti Char"/>
    <w:basedOn w:val="DefaultParagraphFont"/>
    <w:link w:val="Akti"/>
    <w:rsid w:val="00D03EBB"/>
    <w:rPr>
      <w:rFonts w:ascii="Garamond" w:eastAsia="MS Mincho" w:hAnsi="Garamond" w:cs="CG Times"/>
      <w:b/>
      <w:bCs/>
      <w:caps/>
      <w:color w:val="000000"/>
      <w:sz w:val="24"/>
    </w:rPr>
  </w:style>
  <w:style w:type="paragraph" w:customStyle="1" w:styleId="NeniNr">
    <w:name w:val="Neni_Nr"/>
    <w:next w:val="Normal"/>
    <w:link w:val="NeniNrChar"/>
    <w:rsid w:val="00D03EBB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</w:rPr>
  </w:style>
  <w:style w:type="character" w:customStyle="1" w:styleId="NeniNrChar">
    <w:name w:val="Neni_Nr Char"/>
    <w:basedOn w:val="DefaultParagraphFont"/>
    <w:link w:val="NeniNr"/>
    <w:rsid w:val="00D03EBB"/>
    <w:rPr>
      <w:rFonts w:ascii="Garamond" w:eastAsia="MS Mincho" w:hAnsi="Garamond" w:cs="CG Times"/>
      <w:sz w:val="24"/>
    </w:rPr>
  </w:style>
  <w:style w:type="paragraph" w:customStyle="1" w:styleId="Autoriteti">
    <w:name w:val="Autoriteti"/>
    <w:next w:val="Normal"/>
    <w:link w:val="AutoritetiChar"/>
    <w:rsid w:val="00D03EBB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</w:rPr>
  </w:style>
  <w:style w:type="paragraph" w:customStyle="1" w:styleId="AutoritetiEmer">
    <w:name w:val="Autoriteti_Emer"/>
    <w:next w:val="Normal"/>
    <w:link w:val="AutoritetiEmerChar"/>
    <w:rsid w:val="00D03EBB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</w:rPr>
  </w:style>
  <w:style w:type="character" w:customStyle="1" w:styleId="AutoritetiChar">
    <w:name w:val="Autoriteti Char"/>
    <w:link w:val="Autoriteti"/>
    <w:locked/>
    <w:rsid w:val="00D03EBB"/>
    <w:rPr>
      <w:rFonts w:ascii="Garamond" w:eastAsia="MS Mincho" w:hAnsi="Garamond" w:cs="CG Times"/>
      <w:caps/>
      <w:sz w:val="24"/>
    </w:rPr>
  </w:style>
  <w:style w:type="character" w:customStyle="1" w:styleId="AutoritetiEmerChar">
    <w:name w:val="Autoriteti_Emer Char"/>
    <w:link w:val="AutoritetiEmer"/>
    <w:locked/>
    <w:rsid w:val="00D03EBB"/>
    <w:rPr>
      <w:rFonts w:ascii="Garamond" w:eastAsia="MS Mincho" w:hAnsi="Garamond" w:cs="Times New Roman"/>
      <w:b/>
      <w:bCs/>
      <w:sz w:val="24"/>
    </w:rPr>
  </w:style>
  <w:style w:type="paragraph" w:customStyle="1" w:styleId="Vendosi">
    <w:name w:val="Vendosi"/>
    <w:basedOn w:val="Normal"/>
    <w:qFormat/>
    <w:rsid w:val="00D03EBB"/>
    <w:pPr>
      <w:widowControl w:val="0"/>
      <w:spacing w:after="0" w:line="240" w:lineRule="auto"/>
      <w:jc w:val="center"/>
    </w:pPr>
    <w:rPr>
      <w:rFonts w:ascii="Garamond" w:eastAsia="MS Mincho" w:hAnsi="Garamond" w:cs="CG Times"/>
      <w:caps/>
      <w:noProof w:val="0"/>
      <w:sz w:val="24"/>
      <w:szCs w:val="24"/>
      <w:lang w:val="en-US"/>
    </w:rPr>
  </w:style>
  <w:style w:type="paragraph" w:customStyle="1" w:styleId="Hapesira7">
    <w:name w:val="Hapesira 7"/>
    <w:basedOn w:val="Paragrafi"/>
    <w:qFormat/>
    <w:rsid w:val="00D03EBB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D03EBB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</w:rPr>
  </w:style>
  <w:style w:type="paragraph" w:customStyle="1" w:styleId="NumriData">
    <w:name w:val="Numri_Data"/>
    <w:next w:val="Normal"/>
    <w:link w:val="NumriDataChar"/>
    <w:rsid w:val="00D03EBB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</w:rPr>
  </w:style>
  <w:style w:type="character" w:customStyle="1" w:styleId="NumriDataChar">
    <w:name w:val="Numri_Data Char"/>
    <w:basedOn w:val="DefaultParagraphFont"/>
    <w:link w:val="NumriData"/>
    <w:locked/>
    <w:rsid w:val="00D03EBB"/>
    <w:rPr>
      <w:rFonts w:ascii="Garamond" w:eastAsia="MS Mincho" w:hAnsi="Garamond" w:cs="CG Times"/>
      <w:b/>
      <w:bCs/>
      <w:sz w:val="24"/>
    </w:rPr>
  </w:style>
  <w:style w:type="paragraph" w:customStyle="1" w:styleId="Paragrafi">
    <w:name w:val="Paragrafi"/>
    <w:link w:val="ParagrafiChar"/>
    <w:rsid w:val="00D03EBB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D03EBB"/>
    <w:rPr>
      <w:rFonts w:ascii="Garamond" w:eastAsia="MS Mincho" w:hAnsi="Garamond" w:cs="CG Times"/>
      <w:sz w:val="24"/>
      <w:lang w:val="en-US"/>
    </w:rPr>
  </w:style>
  <w:style w:type="paragraph" w:customStyle="1" w:styleId="Titulli">
    <w:name w:val="Titulli"/>
    <w:next w:val="Normal"/>
    <w:link w:val="TitulliChar"/>
    <w:rsid w:val="00D03EBB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</w:rPr>
  </w:style>
  <w:style w:type="character" w:customStyle="1" w:styleId="TitulliChar">
    <w:name w:val="Titulli Char"/>
    <w:basedOn w:val="DefaultParagraphFont"/>
    <w:link w:val="Titulli"/>
    <w:rsid w:val="00D03EBB"/>
    <w:rPr>
      <w:rFonts w:ascii="Garamond" w:eastAsia="MS Mincho" w:hAnsi="Garamond" w:cs="CG Times"/>
      <w:b/>
      <w:bCs/>
      <w:caps/>
      <w:sz w:val="24"/>
    </w:rPr>
  </w:style>
  <w:style w:type="character" w:customStyle="1" w:styleId="AktiChar">
    <w:name w:val="Akti Char"/>
    <w:basedOn w:val="DefaultParagraphFont"/>
    <w:link w:val="Akti"/>
    <w:rsid w:val="00D03EBB"/>
    <w:rPr>
      <w:rFonts w:ascii="Garamond" w:eastAsia="MS Mincho" w:hAnsi="Garamond" w:cs="CG Times"/>
      <w:b/>
      <w:bCs/>
      <w:caps/>
      <w:color w:val="000000"/>
      <w:sz w:val="24"/>
    </w:rPr>
  </w:style>
  <w:style w:type="paragraph" w:customStyle="1" w:styleId="NeniNr">
    <w:name w:val="Neni_Nr"/>
    <w:next w:val="Normal"/>
    <w:link w:val="NeniNrChar"/>
    <w:rsid w:val="00D03EBB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</w:rPr>
  </w:style>
  <w:style w:type="character" w:customStyle="1" w:styleId="NeniNrChar">
    <w:name w:val="Neni_Nr Char"/>
    <w:basedOn w:val="DefaultParagraphFont"/>
    <w:link w:val="NeniNr"/>
    <w:rsid w:val="00D03EBB"/>
    <w:rPr>
      <w:rFonts w:ascii="Garamond" w:eastAsia="MS Mincho" w:hAnsi="Garamond" w:cs="CG Times"/>
      <w:sz w:val="24"/>
    </w:rPr>
  </w:style>
  <w:style w:type="paragraph" w:customStyle="1" w:styleId="Autoriteti">
    <w:name w:val="Autoriteti"/>
    <w:next w:val="Normal"/>
    <w:link w:val="AutoritetiChar"/>
    <w:rsid w:val="00D03EBB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</w:rPr>
  </w:style>
  <w:style w:type="paragraph" w:customStyle="1" w:styleId="AutoritetiEmer">
    <w:name w:val="Autoriteti_Emer"/>
    <w:next w:val="Normal"/>
    <w:link w:val="AutoritetiEmerChar"/>
    <w:rsid w:val="00D03EBB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</w:rPr>
  </w:style>
  <w:style w:type="character" w:customStyle="1" w:styleId="AutoritetiChar">
    <w:name w:val="Autoriteti Char"/>
    <w:link w:val="Autoriteti"/>
    <w:locked/>
    <w:rsid w:val="00D03EBB"/>
    <w:rPr>
      <w:rFonts w:ascii="Garamond" w:eastAsia="MS Mincho" w:hAnsi="Garamond" w:cs="CG Times"/>
      <w:caps/>
      <w:sz w:val="24"/>
    </w:rPr>
  </w:style>
  <w:style w:type="character" w:customStyle="1" w:styleId="AutoritetiEmerChar">
    <w:name w:val="Autoriteti_Emer Char"/>
    <w:link w:val="AutoritetiEmer"/>
    <w:locked/>
    <w:rsid w:val="00D03EBB"/>
    <w:rPr>
      <w:rFonts w:ascii="Garamond" w:eastAsia="MS Mincho" w:hAnsi="Garamond" w:cs="Times New Roman"/>
      <w:b/>
      <w:bCs/>
      <w:sz w:val="24"/>
    </w:rPr>
  </w:style>
  <w:style w:type="paragraph" w:customStyle="1" w:styleId="Vendosi">
    <w:name w:val="Vendosi"/>
    <w:basedOn w:val="Normal"/>
    <w:qFormat/>
    <w:rsid w:val="00D03EBB"/>
    <w:pPr>
      <w:widowControl w:val="0"/>
      <w:spacing w:after="0" w:line="240" w:lineRule="auto"/>
      <w:jc w:val="center"/>
    </w:pPr>
    <w:rPr>
      <w:rFonts w:ascii="Garamond" w:eastAsia="MS Mincho" w:hAnsi="Garamond" w:cs="CG Times"/>
      <w:caps/>
      <w:noProof w:val="0"/>
      <w:sz w:val="24"/>
      <w:szCs w:val="24"/>
      <w:lang w:val="en-US"/>
    </w:rPr>
  </w:style>
  <w:style w:type="paragraph" w:customStyle="1" w:styleId="Hapesira7">
    <w:name w:val="Hapesira 7"/>
    <w:basedOn w:val="Paragrafi"/>
    <w:qFormat/>
    <w:rsid w:val="00D03EBB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Vjollca Pacrami</cp:lastModifiedBy>
  <cp:revision>2</cp:revision>
  <cp:lastPrinted>2019-01-31T11:32:00Z</cp:lastPrinted>
  <dcterms:created xsi:type="dcterms:W3CDTF">2016-01-25T14:11:00Z</dcterms:created>
  <dcterms:modified xsi:type="dcterms:W3CDTF">2019-01-31T11:32:00Z</dcterms:modified>
</cp:coreProperties>
</file>