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B09" w:rsidRPr="00A93FE4" w:rsidRDefault="00AD2B09" w:rsidP="00AD2B09">
      <w:pPr>
        <w:pStyle w:val="NeniTitull"/>
      </w:pPr>
      <w:bookmarkStart w:id="0" w:name="_GoBack"/>
      <w:bookmarkEnd w:id="0"/>
      <w:r w:rsidRPr="00A93FE4">
        <w:t>LIGJ</w:t>
      </w:r>
    </w:p>
    <w:p w:rsidR="00AD2B09" w:rsidRPr="00A93FE4" w:rsidRDefault="00AD2B09" w:rsidP="00AD2B09">
      <w:pPr>
        <w:pStyle w:val="NeniTitull"/>
      </w:pPr>
      <w:r w:rsidRPr="00A93FE4">
        <w:t>Nr. 109/2015</w:t>
      </w:r>
    </w:p>
    <w:p w:rsidR="00AD2B09" w:rsidRPr="00C3033B" w:rsidRDefault="00AD2B09" w:rsidP="00AD2B09">
      <w:pPr>
        <w:pStyle w:val="NeniTitull"/>
        <w:rPr>
          <w:sz w:val="14"/>
        </w:rPr>
      </w:pPr>
    </w:p>
    <w:p w:rsidR="00AD2B09" w:rsidRDefault="00AD2B09" w:rsidP="00AD2B09">
      <w:pPr>
        <w:pStyle w:val="NeniTitull"/>
      </w:pPr>
      <w:r w:rsidRPr="00A93FE4">
        <w:t>PËR</w:t>
      </w:r>
      <w:r>
        <w:t xml:space="preserve"> </w:t>
      </w:r>
      <w:r w:rsidRPr="00A93FE4">
        <w:t>NJË NDRYSHIM NË LIGJIN</w:t>
      </w:r>
    </w:p>
    <w:p w:rsidR="00AD2B09" w:rsidRPr="00A93FE4" w:rsidRDefault="00AD2B09" w:rsidP="00AD2B09">
      <w:pPr>
        <w:pStyle w:val="NeniTitull"/>
      </w:pPr>
      <w:r w:rsidRPr="00A93FE4">
        <w:t>NR. 105/2014</w:t>
      </w:r>
      <w:r>
        <w:t xml:space="preserve"> “PËR BARNAT </w:t>
      </w:r>
      <w:r w:rsidRPr="00A93FE4">
        <w:t>DHE SHËRBIMIN FARMACEUTIK”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Paragrafi"/>
      </w:pPr>
      <w:r w:rsidRPr="00A93FE4">
        <w:t xml:space="preserve">Në mbështetje te neneve 78 dhe 83, pika 1, të Kushtetutës, me propozimin e Këshillit të Ministrave, 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NeniNr"/>
      </w:pPr>
      <w:r>
        <w:t>KUVEND</w:t>
      </w:r>
      <w:r w:rsidRPr="00A93FE4">
        <w:t>I</w:t>
      </w:r>
    </w:p>
    <w:p w:rsidR="00AD2B09" w:rsidRPr="00A93FE4" w:rsidRDefault="00AD2B09" w:rsidP="00AD2B09">
      <w:pPr>
        <w:pStyle w:val="NeniNr"/>
      </w:pPr>
      <w:r w:rsidRPr="00A93FE4">
        <w:t>I REPUBLIKËS SË SHQIPËRISË</w:t>
      </w:r>
    </w:p>
    <w:p w:rsidR="00AD2B09" w:rsidRPr="00C3033B" w:rsidRDefault="00AD2B09" w:rsidP="00AD2B09">
      <w:pPr>
        <w:pStyle w:val="NeniNr"/>
        <w:rPr>
          <w:sz w:val="14"/>
        </w:rPr>
      </w:pPr>
    </w:p>
    <w:p w:rsidR="00AD2B09" w:rsidRPr="00A93FE4" w:rsidRDefault="00AD2B09" w:rsidP="00AD2B09">
      <w:pPr>
        <w:pStyle w:val="NeniNr"/>
      </w:pPr>
      <w:r>
        <w:t>VENDOS</w:t>
      </w:r>
      <w:r w:rsidRPr="00A93FE4">
        <w:t>I: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Paragrafi"/>
      </w:pPr>
      <w:r w:rsidRPr="00A93FE4">
        <w:t>Në ligjin nr. 105/2014 “Për barnat dhe shërbimin farmaceutik”</w:t>
      </w:r>
      <w:r>
        <w:t xml:space="preserve"> </w:t>
      </w:r>
      <w:r w:rsidRPr="00A93FE4">
        <w:t>bëhet ky ndryshim: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NeniNr"/>
      </w:pPr>
      <w:r w:rsidRPr="00A93FE4">
        <w:t>Neni 1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Paragrafi"/>
      </w:pPr>
      <w:r w:rsidRPr="00A93FE4">
        <w:t>Në nenin 12, pika 2, shkronja “c” ndryshohet si më poshtë:</w:t>
      </w:r>
    </w:p>
    <w:p w:rsidR="00AD2B09" w:rsidRPr="00A93FE4" w:rsidRDefault="00AD2B09" w:rsidP="00AD2B09">
      <w:pPr>
        <w:pStyle w:val="Paragrafi"/>
      </w:pPr>
      <w:r w:rsidRPr="00A93FE4">
        <w:t>“c) barnat e prodhuara në vendet e Ballkanit, vetëm kur kanë marrë autorizim për tregtim dhe që qarkullojnë në vendin e tyre.”.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NeniNr"/>
      </w:pPr>
      <w:r w:rsidRPr="00A93FE4">
        <w:t>N</w:t>
      </w:r>
      <w:r w:rsidRPr="00B87DD3">
        <w:t>e</w:t>
      </w:r>
      <w:r w:rsidRPr="00A93FE4">
        <w:t>ni 2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A93FE4" w:rsidRDefault="00AD2B09" w:rsidP="00AD2B09">
      <w:pPr>
        <w:pStyle w:val="Paragrafi"/>
      </w:pPr>
      <w:r w:rsidRPr="00A93FE4">
        <w:t>Ky ligj hyn në fuqi 15 ditë pas botimit në Fletoren Zyrtare.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Default="00AD2B09" w:rsidP="00AD2B09">
      <w:pPr>
        <w:pStyle w:val="Paragrafi"/>
      </w:pPr>
      <w:r w:rsidRPr="00A93FE4">
        <w:t>Miratuar në datën 15.10.2015</w:t>
      </w:r>
    </w:p>
    <w:p w:rsidR="00AD2B09" w:rsidRPr="00C3033B" w:rsidRDefault="00AD2B09" w:rsidP="00AD2B09">
      <w:pPr>
        <w:pStyle w:val="Paragrafi"/>
        <w:rPr>
          <w:sz w:val="14"/>
        </w:rPr>
      </w:pPr>
    </w:p>
    <w:p w:rsidR="00AD2B09" w:rsidRPr="00343890" w:rsidRDefault="00AD2B09" w:rsidP="00AD2B09">
      <w:pPr>
        <w:pStyle w:val="Paragrafi"/>
        <w:ind w:firstLine="0"/>
        <w:rPr>
          <w:b/>
        </w:rPr>
      </w:pPr>
      <w:r w:rsidRPr="00343890">
        <w:rPr>
          <w:b/>
        </w:rPr>
        <w:t>Shpallur me dekretin nr. 928</w:t>
      </w:r>
      <w:r>
        <w:rPr>
          <w:b/>
        </w:rPr>
        <w:t>5</w:t>
      </w:r>
      <w:r w:rsidRPr="00343890">
        <w:rPr>
          <w:b/>
        </w:rPr>
        <w:t>, datë 23.10.2015 të Presidentit të Republikës së Shqipërisë, 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B09"/>
    <w:rsid w:val="000F6EA9"/>
    <w:rsid w:val="00AB1B7C"/>
    <w:rsid w:val="00AD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2B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2B0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2B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D2B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D2B09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2B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2B0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2B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D2B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D2B0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2019-01-31T11:53:00Z</cp:lastPrinted>
  <dcterms:created xsi:type="dcterms:W3CDTF">2016-01-26T08:14:00Z</dcterms:created>
  <dcterms:modified xsi:type="dcterms:W3CDTF">2019-01-31T11:53:00Z</dcterms:modified>
</cp:coreProperties>
</file>