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D3" w:rsidRPr="005A6AB5" w:rsidRDefault="009555D3" w:rsidP="009555D3">
      <w:pPr>
        <w:pStyle w:val="NeniTitull"/>
        <w:rPr>
          <w:spacing w:val="-4"/>
          <w:lang w:val="sq-AL"/>
        </w:rPr>
      </w:pPr>
      <w:r w:rsidRPr="005A6AB5">
        <w:rPr>
          <w:spacing w:val="-4"/>
          <w:lang w:val="sq-AL"/>
        </w:rPr>
        <w:t>LIGJ</w:t>
      </w:r>
    </w:p>
    <w:p w:rsidR="009555D3" w:rsidRPr="005A6AB5" w:rsidRDefault="009555D3" w:rsidP="009555D3">
      <w:pPr>
        <w:pStyle w:val="NeniTitull"/>
        <w:rPr>
          <w:spacing w:val="-4"/>
          <w:lang w:val="sq-AL"/>
        </w:rPr>
      </w:pPr>
      <w:bookmarkStart w:id="0" w:name="_GoBack"/>
      <w:r w:rsidRPr="005A6AB5">
        <w:rPr>
          <w:spacing w:val="-4"/>
          <w:lang w:val="sq-AL"/>
        </w:rPr>
        <w:t>Nr. 134/2015</w:t>
      </w:r>
    </w:p>
    <w:bookmarkEnd w:id="0"/>
    <w:p w:rsidR="009555D3" w:rsidRPr="005A6AB5" w:rsidRDefault="009555D3" w:rsidP="009555D3">
      <w:pPr>
        <w:pStyle w:val="NeniTitull"/>
        <w:rPr>
          <w:spacing w:val="-4"/>
          <w:sz w:val="14"/>
          <w:lang w:val="sq-AL"/>
        </w:rPr>
      </w:pPr>
    </w:p>
    <w:p w:rsidR="009555D3" w:rsidRPr="005A6AB5" w:rsidRDefault="009555D3" w:rsidP="009555D3">
      <w:pPr>
        <w:pStyle w:val="NeniTitull"/>
        <w:rPr>
          <w:spacing w:val="-4"/>
          <w:lang w:val="sq-AL"/>
        </w:rPr>
      </w:pPr>
      <w:r w:rsidRPr="005A6AB5">
        <w:rPr>
          <w:spacing w:val="-4"/>
          <w:lang w:val="sq-AL"/>
        </w:rPr>
        <w:t>PËR DISA NDRYSHIME NË LIGJIN NR. 9062, DATË 8.5.2003, “KODI I FAMILJES”</w:t>
      </w:r>
    </w:p>
    <w:p w:rsidR="009555D3" w:rsidRPr="005A6AB5" w:rsidRDefault="009555D3" w:rsidP="009555D3">
      <w:pPr>
        <w:pStyle w:val="NeniTitull"/>
        <w:rPr>
          <w:spacing w:val="-4"/>
          <w:sz w:val="14"/>
          <w:lang w:val="sq-AL"/>
        </w:rPr>
      </w:pP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 xml:space="preserve">Në mbështetje të neneve 53, 54, 81, pika 2, shkronja “d”, dhe 83, pika 1, të Kushtetutës, me propozimin e Këshillit të Ministrave, 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NeniNr"/>
        <w:rPr>
          <w:spacing w:val="-4"/>
          <w:lang w:val="sq-AL"/>
        </w:rPr>
      </w:pPr>
      <w:r w:rsidRPr="005A6AB5">
        <w:rPr>
          <w:spacing w:val="-4"/>
          <w:lang w:val="sq-AL"/>
        </w:rPr>
        <w:t>KUVENDI</w:t>
      </w:r>
    </w:p>
    <w:p w:rsidR="009555D3" w:rsidRPr="005A6AB5" w:rsidRDefault="009555D3" w:rsidP="009555D3">
      <w:pPr>
        <w:pStyle w:val="NeniNr"/>
        <w:rPr>
          <w:spacing w:val="-4"/>
          <w:lang w:val="sq-AL"/>
        </w:rPr>
      </w:pPr>
      <w:r w:rsidRPr="005A6AB5">
        <w:rPr>
          <w:spacing w:val="-4"/>
          <w:lang w:val="sq-AL"/>
        </w:rPr>
        <w:t>I REPUBLIKËS SË SHQIPËRISË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NeniNr"/>
        <w:rPr>
          <w:bCs/>
          <w:spacing w:val="-4"/>
          <w:lang w:val="sq-AL"/>
        </w:rPr>
      </w:pPr>
      <w:r w:rsidRPr="005A6AB5">
        <w:rPr>
          <w:bCs/>
          <w:spacing w:val="-4"/>
          <w:lang w:val="sq-AL"/>
        </w:rPr>
        <w:t>VENDOSI: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>Në ligjin nr. 9062, datë 8.5.2003, “Kodi i Familjes”, bëhen këto ndryshime: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NeniNr"/>
        <w:rPr>
          <w:spacing w:val="-4"/>
          <w:lang w:val="sq-AL"/>
        </w:rPr>
      </w:pPr>
      <w:r w:rsidRPr="005A6AB5">
        <w:rPr>
          <w:spacing w:val="-4"/>
          <w:lang w:val="sq-AL"/>
        </w:rPr>
        <w:t>Ne</w:t>
      </w:r>
      <w:r w:rsidRPr="005A6AB5">
        <w:rPr>
          <w:rStyle w:val="NeniNrChar"/>
          <w:spacing w:val="-4"/>
          <w:lang w:val="sq-AL"/>
        </w:rPr>
        <w:t>n</w:t>
      </w:r>
      <w:r w:rsidRPr="005A6AB5">
        <w:rPr>
          <w:spacing w:val="-4"/>
          <w:lang w:val="sq-AL"/>
        </w:rPr>
        <w:t>i 1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 xml:space="preserve">Në nenin 250 bëhen ndryshimet e mëposhtme: 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 xml:space="preserve">1. Paragrafi i dytë ndryshohet si më poshtë: 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>“Kur i mituri ka qenë strehuar që nga lindja e tij në një institucion, afati prej 1 viti kufizohet në 3 muaj dhe fillon nga data e lindjes.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>Kur i mituri është gjetur i braktisur jashtë institucioneve të përkujdesjes sociale publike ose private, spitaleve apo materniteteve publike apo private, afati prej 1 viti kufizohet në 3 muaj dhe fillon nga momenti i gjetjes së tij.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>Kur i mituri është lënë nën kujdesin e institucioneve të përkujdesjes sociale, publike ose private, përfshirë spitalet publike ose private, nëpërmjet një deklarate noteriale të prindërve biologjikë për dhënien e tij për birësim, afati prej një viti kufizohet në 6 muaj dhe fillon që nga momenti i lënies së të miturit.”.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 xml:space="preserve">2. Në fund të paragrafit të katërt shtohet fjalia e mëposhtme: 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>“Të tilla përpjekje nuk janë të nevojshme në rastin kur fëmija është lënë nën kujdesin e institucioneve të përkujdesjes sociale publike ose private, përfshirë spitalet publike ose private, nëpërmjet një deklarate noteriale të prindërve biologjikë për dhënien e tij për birësim.”.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 xml:space="preserve">3. Paragrafi i pestë ndryshohet si më poshtë: </w:t>
      </w: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>“Braktisja nuk deklarohet kur një gjykatë tjetër ka pranuar kërkesën e një të afërmi të fëmijës për caktimin si kujdestar të tij. Nëse gjykimi i një kërkese të tillë nuk ka përfunduar, gjykata pezullon shqyrtimin e kërkesës për deklarimin e braktisjes deri në përfundimin e tij.”.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NeniNr"/>
        <w:rPr>
          <w:spacing w:val="-4"/>
          <w:lang w:val="sq-AL"/>
        </w:rPr>
      </w:pPr>
      <w:r w:rsidRPr="005A6AB5">
        <w:rPr>
          <w:spacing w:val="-4"/>
          <w:lang w:val="sq-AL"/>
        </w:rPr>
        <w:t>Neni 2</w:t>
      </w:r>
    </w:p>
    <w:p w:rsidR="009555D3" w:rsidRPr="005A6AB5" w:rsidRDefault="009555D3" w:rsidP="009555D3">
      <w:pPr>
        <w:pStyle w:val="NeniNr"/>
        <w:rPr>
          <w:b/>
          <w:spacing w:val="-4"/>
          <w:lang w:val="sq-AL"/>
        </w:rPr>
      </w:pPr>
      <w:r w:rsidRPr="005A6AB5">
        <w:rPr>
          <w:b/>
          <w:spacing w:val="-4"/>
          <w:lang w:val="sq-AL"/>
        </w:rPr>
        <w:t>Hyrja në fuqi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 xml:space="preserve">Ky ligj hyn në fuqi 15 ditë pas botimit në Fletoren Zyrtare. </w:t>
      </w:r>
    </w:p>
    <w:p w:rsidR="009555D3" w:rsidRPr="005A6AB5" w:rsidRDefault="009555D3" w:rsidP="009555D3">
      <w:pPr>
        <w:pStyle w:val="Hapesira7"/>
        <w:rPr>
          <w:spacing w:val="-4"/>
          <w:lang w:val="sq-AL"/>
        </w:rPr>
      </w:pPr>
    </w:p>
    <w:p w:rsidR="009555D3" w:rsidRPr="005A6AB5" w:rsidRDefault="009555D3" w:rsidP="009555D3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>Miratuar në datën 5.12.2015</w:t>
      </w:r>
    </w:p>
    <w:p w:rsidR="009555D3" w:rsidRPr="005A6AB5" w:rsidRDefault="009555D3" w:rsidP="009555D3">
      <w:pPr>
        <w:pStyle w:val="Hapesira7"/>
        <w:rPr>
          <w:lang w:val="sq-AL"/>
        </w:rPr>
      </w:pPr>
    </w:p>
    <w:p w:rsidR="009555D3" w:rsidRPr="005A6AB5" w:rsidRDefault="009555D3" w:rsidP="009555D3">
      <w:pPr>
        <w:pStyle w:val="Paragrafi"/>
        <w:ind w:firstLine="0"/>
        <w:rPr>
          <w:b/>
          <w:spacing w:val="-4"/>
          <w:lang w:val="sq-AL"/>
        </w:rPr>
      </w:pPr>
      <w:r w:rsidRPr="005A6AB5">
        <w:rPr>
          <w:b/>
          <w:spacing w:val="-4"/>
          <w:lang w:val="sq-AL"/>
        </w:rPr>
        <w:t>Shpallur me dekretin nr. 9367, datë 17.12.2015 të Presidentit të Republikës së Shqipërisë, Bujar Nishani</w:t>
      </w:r>
    </w:p>
    <w:p w:rsidR="009555D3" w:rsidRPr="005A6AB5" w:rsidRDefault="009555D3" w:rsidP="009555D3">
      <w:pPr>
        <w:pStyle w:val="Hapesira7"/>
        <w:rPr>
          <w:lang w:val="sq-AL"/>
        </w:rPr>
      </w:pPr>
    </w:p>
    <w:p w:rsidR="00C038B6" w:rsidRDefault="009555D3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D3"/>
    <w:rsid w:val="002D1BDF"/>
    <w:rsid w:val="00462D66"/>
    <w:rsid w:val="0095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555D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55D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555D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555D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555D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555D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555D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55D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555D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555D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555D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555D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2016-01-22T10:33:00Z</dcterms:created>
  <dcterms:modified xsi:type="dcterms:W3CDTF">2016-01-22T10:33:00Z</dcterms:modified>
</cp:coreProperties>
</file>