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503" w:rsidRPr="000B0A40" w:rsidRDefault="00797503" w:rsidP="00797503">
      <w:pPr>
        <w:pStyle w:val="Akti"/>
        <w:keepNext w:val="0"/>
        <w:rPr>
          <w:spacing w:val="-4"/>
        </w:rPr>
      </w:pPr>
      <w:r w:rsidRPr="000B0A40">
        <w:rPr>
          <w:spacing w:val="-4"/>
        </w:rPr>
        <w:t>LIGJ</w:t>
      </w:r>
    </w:p>
    <w:p w:rsidR="00797503" w:rsidRPr="000B0A40" w:rsidRDefault="00797503" w:rsidP="00797503">
      <w:pPr>
        <w:pStyle w:val="NumriData"/>
        <w:keepNext w:val="0"/>
        <w:rPr>
          <w:spacing w:val="-4"/>
        </w:rPr>
      </w:pPr>
      <w:bookmarkStart w:id="0" w:name="_GoBack"/>
      <w:r w:rsidRPr="000B0A40">
        <w:rPr>
          <w:spacing w:val="-4"/>
        </w:rPr>
        <w:t>Nr. 139/2015</w:t>
      </w:r>
    </w:p>
    <w:bookmarkEnd w:id="0"/>
    <w:p w:rsidR="00797503" w:rsidRPr="000B0A40" w:rsidRDefault="00797503" w:rsidP="00797503">
      <w:pPr>
        <w:pStyle w:val="Hapesira7"/>
        <w:rPr>
          <w:spacing w:val="-4"/>
        </w:rPr>
      </w:pPr>
    </w:p>
    <w:p w:rsidR="00797503" w:rsidRPr="000B0A40" w:rsidRDefault="00797503" w:rsidP="00797503">
      <w:pPr>
        <w:pStyle w:val="Titulli"/>
        <w:keepNext w:val="0"/>
        <w:rPr>
          <w:spacing w:val="-4"/>
        </w:rPr>
      </w:pPr>
      <w:r w:rsidRPr="000B0A40">
        <w:rPr>
          <w:spacing w:val="-4"/>
        </w:rPr>
        <w:t xml:space="preserve">PËR VETËQEVERISJEN VENDORE </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Në mbështetje të neneve 13, 78, 81, pika 2, 83, pika 1, dhe 108 – 115 të Kushtetutës, me propozimin e Këshillit të Ministrave, </w:t>
      </w:r>
    </w:p>
    <w:p w:rsidR="00797503" w:rsidRPr="000B0A40" w:rsidRDefault="00797503" w:rsidP="00797503">
      <w:pPr>
        <w:pStyle w:val="Hapesira7"/>
        <w:rPr>
          <w:spacing w:val="-4"/>
        </w:rPr>
      </w:pPr>
    </w:p>
    <w:p w:rsidR="00797503" w:rsidRPr="000B0A40" w:rsidRDefault="00797503" w:rsidP="00797503">
      <w:pPr>
        <w:pStyle w:val="Titull-Titull"/>
        <w:rPr>
          <w:spacing w:val="-4"/>
        </w:rPr>
      </w:pPr>
      <w:r w:rsidRPr="000B0A40">
        <w:rPr>
          <w:spacing w:val="-4"/>
        </w:rPr>
        <w:t>KUVENDI</w:t>
      </w:r>
    </w:p>
    <w:p w:rsidR="00797503" w:rsidRPr="000B0A40" w:rsidRDefault="00797503" w:rsidP="00797503">
      <w:pPr>
        <w:pStyle w:val="Titull-Titull"/>
        <w:rPr>
          <w:spacing w:val="-4"/>
        </w:rPr>
      </w:pPr>
      <w:r w:rsidRPr="000B0A40">
        <w:rPr>
          <w:spacing w:val="-4"/>
        </w:rPr>
        <w:t>I REPUBLIKËS SË SHQIPËRISË</w:t>
      </w:r>
    </w:p>
    <w:p w:rsidR="00797503" w:rsidRPr="000B0A40" w:rsidRDefault="00797503" w:rsidP="00797503">
      <w:pPr>
        <w:pStyle w:val="Hapesira7"/>
        <w:rPr>
          <w:spacing w:val="-4"/>
        </w:rPr>
      </w:pPr>
    </w:p>
    <w:p w:rsidR="00797503" w:rsidRPr="000B0A40" w:rsidRDefault="00797503" w:rsidP="00797503">
      <w:pPr>
        <w:pStyle w:val="Titull-Titull"/>
        <w:rPr>
          <w:spacing w:val="-4"/>
        </w:rPr>
      </w:pPr>
      <w:r w:rsidRPr="000B0A40">
        <w:rPr>
          <w:spacing w:val="-4"/>
        </w:rPr>
        <w:t>VENDOSI:</w:t>
      </w:r>
    </w:p>
    <w:p w:rsidR="00797503" w:rsidRPr="000B0A40" w:rsidRDefault="00797503" w:rsidP="00797503">
      <w:pPr>
        <w:pStyle w:val="Hapesira7"/>
        <w:rPr>
          <w:spacing w:val="-4"/>
        </w:rPr>
      </w:pPr>
    </w:p>
    <w:p w:rsidR="00797503" w:rsidRPr="000B0A40" w:rsidRDefault="00797503" w:rsidP="00797503">
      <w:pPr>
        <w:pStyle w:val="Titull-Titull"/>
        <w:rPr>
          <w:spacing w:val="-4"/>
        </w:rPr>
      </w:pPr>
      <w:r w:rsidRPr="000B0A40">
        <w:rPr>
          <w:spacing w:val="-4"/>
        </w:rPr>
        <w:t>KREU I</w:t>
      </w:r>
    </w:p>
    <w:p w:rsidR="00797503" w:rsidRPr="000B0A40" w:rsidRDefault="00797503" w:rsidP="00797503">
      <w:pPr>
        <w:pStyle w:val="Titull-Titull"/>
        <w:rPr>
          <w:spacing w:val="-4"/>
        </w:rPr>
      </w:pPr>
      <w:r w:rsidRPr="000B0A40">
        <w:rPr>
          <w:spacing w:val="-4"/>
        </w:rPr>
        <w:t>DISPOZITA TË PËRGJITHSHME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1</w:t>
      </w:r>
    </w:p>
    <w:p w:rsidR="00797503" w:rsidRPr="000B0A40" w:rsidRDefault="00797503" w:rsidP="00797503">
      <w:pPr>
        <w:pStyle w:val="NeniTitull"/>
        <w:keepNext w:val="0"/>
        <w:rPr>
          <w:spacing w:val="-4"/>
        </w:rPr>
      </w:pPr>
      <w:r w:rsidRPr="000B0A40">
        <w:rPr>
          <w:spacing w:val="-4"/>
        </w:rPr>
        <w:t>Objekti i ligjit</w:t>
      </w:r>
    </w:p>
    <w:p w:rsidR="00797503" w:rsidRPr="000B0A40" w:rsidRDefault="00797503" w:rsidP="00797503">
      <w:pPr>
        <w:pStyle w:val="Hapesira7"/>
        <w:rPr>
          <w:spacing w:val="-4"/>
        </w:rPr>
      </w:pPr>
    </w:p>
    <w:p w:rsidR="00797503" w:rsidRPr="000B0A40"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0B0A40">
        <w:rPr>
          <w:rFonts w:ascii="Garamond" w:eastAsia="Times New Roman" w:hAnsi="Garamond"/>
          <w:spacing w:val="-4"/>
          <w:sz w:val="24"/>
          <w:szCs w:val="24"/>
        </w:rPr>
        <w:tab/>
        <w:t>Ky ligj rregullon organizimin dhe funksionimin e njësive të vetëqeverisjes vendore në Republikën e Shqipërisë, si dhe përcakton funksionet, kompetencat, të drejtat dhe detyrat e tyre e të organeve përkatëse.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w:t>
      </w:r>
    </w:p>
    <w:p w:rsidR="00797503" w:rsidRPr="000B0A40" w:rsidRDefault="00797503" w:rsidP="00797503">
      <w:pPr>
        <w:pStyle w:val="NeniTitull"/>
        <w:keepNext w:val="0"/>
        <w:rPr>
          <w:spacing w:val="-4"/>
        </w:rPr>
      </w:pPr>
      <w:r w:rsidRPr="000B0A40">
        <w:rPr>
          <w:spacing w:val="-4"/>
        </w:rPr>
        <w:t>Përkufizime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Në këtë ligj termat e mëposhtëm kanë këto kuptime: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 “Administrimi” është e drejta për të planifikuar, financuar dhe organizuar ushtrimin e një funksioni.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bCs/>
          <w:spacing w:val="-4"/>
          <w:sz w:val="24"/>
          <w:szCs w:val="24"/>
        </w:rPr>
        <w:tab/>
        <w:t>2. “Autonomi vendore” është e</w:t>
      </w:r>
      <w:r w:rsidRPr="000B0A40">
        <w:rPr>
          <w:rFonts w:ascii="Garamond" w:hAnsi="Garamond"/>
          <w:spacing w:val="-4"/>
          <w:sz w:val="24"/>
          <w:szCs w:val="24"/>
        </w:rPr>
        <w:t xml:space="preserve"> drejta dhe afte</w:t>
      </w:r>
      <w:r w:rsidRPr="000B0A40">
        <w:rPr>
          <w:rFonts w:ascii="Garamond"/>
          <w:spacing w:val="-4"/>
          <w:sz w:val="24"/>
          <w:szCs w:val="24"/>
        </w:rPr>
        <w:t>̈</w:t>
      </w:r>
      <w:r w:rsidRPr="000B0A40">
        <w:rPr>
          <w:rFonts w:ascii="Garamond" w:hAnsi="Garamond"/>
          <w:spacing w:val="-4"/>
          <w:sz w:val="24"/>
          <w:szCs w:val="24"/>
        </w:rPr>
        <w:t>sia e njësive të vetëqeverisjes vendore, te</w:t>
      </w:r>
      <w:r w:rsidRPr="000B0A40">
        <w:rPr>
          <w:rFonts w:ascii="Garamond"/>
          <w:spacing w:val="-4"/>
          <w:sz w:val="24"/>
          <w:szCs w:val="24"/>
        </w:rPr>
        <w:t>̈</w:t>
      </w:r>
      <w:r w:rsidRPr="000B0A40">
        <w:rPr>
          <w:rFonts w:ascii="Garamond" w:hAnsi="Garamond"/>
          <w:spacing w:val="-4"/>
          <w:sz w:val="24"/>
          <w:szCs w:val="24"/>
        </w:rPr>
        <w:t xml:space="preserve"> krijuara sipas Kushtetutës dhe ke</w:t>
      </w:r>
      <w:r w:rsidRPr="000B0A40">
        <w:rPr>
          <w:rFonts w:ascii="Garamond"/>
          <w:spacing w:val="-4"/>
          <w:sz w:val="24"/>
          <w:szCs w:val="24"/>
        </w:rPr>
        <w:t>̈</w:t>
      </w:r>
      <w:r w:rsidRPr="000B0A40">
        <w:rPr>
          <w:rFonts w:ascii="Garamond" w:hAnsi="Garamond"/>
          <w:spacing w:val="-4"/>
          <w:sz w:val="24"/>
          <w:szCs w:val="24"/>
        </w:rPr>
        <w:t>tij ligji dhe ne</w:t>
      </w:r>
      <w:r w:rsidRPr="000B0A40">
        <w:rPr>
          <w:rFonts w:ascii="Garamond"/>
          <w:spacing w:val="-4"/>
          <w:sz w:val="24"/>
          <w:szCs w:val="24"/>
        </w:rPr>
        <w:t>̈</w:t>
      </w:r>
      <w:r w:rsidRPr="000B0A40">
        <w:rPr>
          <w:rFonts w:ascii="Garamond" w:hAnsi="Garamond"/>
          <w:spacing w:val="-4"/>
          <w:sz w:val="24"/>
          <w:szCs w:val="24"/>
        </w:rPr>
        <w:t xml:space="preserve"> kuade</w:t>
      </w:r>
      <w:r w:rsidRPr="000B0A40">
        <w:rPr>
          <w:rFonts w:ascii="Garamond"/>
          <w:spacing w:val="-4"/>
          <w:sz w:val="24"/>
          <w:szCs w:val="24"/>
        </w:rPr>
        <w:t>̈</w:t>
      </w:r>
      <w:r w:rsidRPr="000B0A40">
        <w:rPr>
          <w:rFonts w:ascii="Garamond" w:hAnsi="Garamond"/>
          <w:spacing w:val="-4"/>
          <w:sz w:val="24"/>
          <w:szCs w:val="24"/>
        </w:rPr>
        <w:t>r te</w:t>
      </w:r>
      <w:r w:rsidRPr="000B0A40">
        <w:rPr>
          <w:rFonts w:ascii="Garamond"/>
          <w:spacing w:val="-4"/>
          <w:sz w:val="24"/>
          <w:szCs w:val="24"/>
        </w:rPr>
        <w:t>̈</w:t>
      </w:r>
      <w:r w:rsidRPr="000B0A40">
        <w:rPr>
          <w:rFonts w:ascii="Garamond" w:hAnsi="Garamond"/>
          <w:spacing w:val="-4"/>
          <w:sz w:val="24"/>
          <w:szCs w:val="24"/>
        </w:rPr>
        <w:t xml:space="preserve"> kufizimeve te</w:t>
      </w:r>
      <w:r w:rsidRPr="000B0A40">
        <w:rPr>
          <w:rFonts w:ascii="Garamond"/>
          <w:spacing w:val="-4"/>
          <w:sz w:val="24"/>
          <w:szCs w:val="24"/>
        </w:rPr>
        <w:t>̈</w:t>
      </w:r>
      <w:r w:rsidRPr="000B0A40">
        <w:rPr>
          <w:rFonts w:ascii="Garamond" w:hAnsi="Garamond"/>
          <w:spacing w:val="-4"/>
          <w:sz w:val="24"/>
          <w:szCs w:val="24"/>
        </w:rPr>
        <w:t xml:space="preserve"> tij, qe</w:t>
      </w:r>
      <w:r w:rsidRPr="000B0A40">
        <w:rPr>
          <w:rFonts w:ascii="Garamond"/>
          <w:spacing w:val="-4"/>
          <w:sz w:val="24"/>
          <w:szCs w:val="24"/>
        </w:rPr>
        <w:t>̈</w:t>
      </w:r>
      <w:r w:rsidRPr="000B0A40">
        <w:rPr>
          <w:rFonts w:ascii="Garamond" w:hAnsi="Garamond"/>
          <w:spacing w:val="-4"/>
          <w:sz w:val="24"/>
          <w:szCs w:val="24"/>
        </w:rPr>
        <w:t xml:space="preserve"> te</w:t>
      </w:r>
      <w:r w:rsidRPr="000B0A40">
        <w:rPr>
          <w:rFonts w:ascii="Garamond"/>
          <w:spacing w:val="-4"/>
          <w:sz w:val="24"/>
          <w:szCs w:val="24"/>
        </w:rPr>
        <w:t>̈</w:t>
      </w:r>
      <w:r w:rsidRPr="000B0A40">
        <w:rPr>
          <w:rFonts w:ascii="Garamond" w:hAnsi="Garamond"/>
          <w:spacing w:val="-4"/>
          <w:sz w:val="24"/>
          <w:szCs w:val="24"/>
        </w:rPr>
        <w:t xml:space="preserve"> rregullojne</w:t>
      </w:r>
      <w:r w:rsidRPr="000B0A40">
        <w:rPr>
          <w:rFonts w:ascii="Garamond"/>
          <w:spacing w:val="-4"/>
          <w:sz w:val="24"/>
          <w:szCs w:val="24"/>
        </w:rPr>
        <w:t>̈</w:t>
      </w:r>
      <w:r w:rsidRPr="000B0A40">
        <w:rPr>
          <w:rFonts w:ascii="Garamond" w:hAnsi="Garamond"/>
          <w:spacing w:val="-4"/>
          <w:sz w:val="24"/>
          <w:szCs w:val="24"/>
        </w:rPr>
        <w:t xml:space="preserve"> dhe te</w:t>
      </w:r>
      <w:r w:rsidRPr="000B0A40">
        <w:rPr>
          <w:rFonts w:ascii="Garamond"/>
          <w:spacing w:val="-4"/>
          <w:sz w:val="24"/>
          <w:szCs w:val="24"/>
        </w:rPr>
        <w:t>̈</w:t>
      </w:r>
      <w:r w:rsidRPr="000B0A40">
        <w:rPr>
          <w:rFonts w:ascii="Garamond" w:hAnsi="Garamond"/>
          <w:spacing w:val="-4"/>
          <w:sz w:val="24"/>
          <w:szCs w:val="24"/>
        </w:rPr>
        <w:t xml:space="preserve"> administrojnë nje</w:t>
      </w:r>
      <w:r w:rsidRPr="000B0A40">
        <w:rPr>
          <w:rFonts w:ascii="Garamond"/>
          <w:spacing w:val="-4"/>
          <w:sz w:val="24"/>
          <w:szCs w:val="24"/>
        </w:rPr>
        <w:t>̈</w:t>
      </w:r>
      <w:r w:rsidRPr="000B0A40">
        <w:rPr>
          <w:rFonts w:ascii="Garamond" w:hAnsi="Garamond"/>
          <w:spacing w:val="-4"/>
          <w:sz w:val="24"/>
          <w:szCs w:val="24"/>
        </w:rPr>
        <w:t xml:space="preserve"> pjese</w:t>
      </w:r>
      <w:r w:rsidRPr="000B0A40">
        <w:rPr>
          <w:rFonts w:ascii="Garamond"/>
          <w:spacing w:val="-4"/>
          <w:sz w:val="24"/>
          <w:szCs w:val="24"/>
        </w:rPr>
        <w:t>̈</w:t>
      </w:r>
      <w:r w:rsidRPr="000B0A40">
        <w:rPr>
          <w:rFonts w:ascii="Garamond" w:hAnsi="Garamond"/>
          <w:spacing w:val="-4"/>
          <w:sz w:val="24"/>
          <w:szCs w:val="24"/>
        </w:rPr>
        <w:t xml:space="preserve"> thelbësore te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e</w:t>
      </w:r>
      <w:r w:rsidRPr="000B0A40">
        <w:rPr>
          <w:rFonts w:ascii="Garamond"/>
          <w:spacing w:val="-4"/>
          <w:sz w:val="24"/>
          <w:szCs w:val="24"/>
        </w:rPr>
        <w:t>̈</w:t>
      </w:r>
      <w:r w:rsidRPr="000B0A40">
        <w:rPr>
          <w:rFonts w:ascii="Garamond" w:hAnsi="Garamond"/>
          <w:spacing w:val="-4"/>
          <w:sz w:val="24"/>
          <w:szCs w:val="24"/>
        </w:rPr>
        <w:t>shtjeve publike ne</w:t>
      </w:r>
      <w:r w:rsidRPr="000B0A40">
        <w:rPr>
          <w:rFonts w:ascii="Garamond"/>
          <w:spacing w:val="-4"/>
          <w:sz w:val="24"/>
          <w:szCs w:val="24"/>
        </w:rPr>
        <w:t>̈</w:t>
      </w:r>
      <w:r w:rsidRPr="000B0A40">
        <w:rPr>
          <w:rFonts w:ascii="Garamond" w:hAnsi="Garamond"/>
          <w:spacing w:val="-4"/>
          <w:sz w:val="24"/>
          <w:szCs w:val="24"/>
        </w:rPr>
        <w:t>n pe</w:t>
      </w:r>
      <w:r w:rsidRPr="000B0A40">
        <w:rPr>
          <w:rFonts w:ascii="Garamond"/>
          <w:spacing w:val="-4"/>
          <w:sz w:val="24"/>
          <w:szCs w:val="24"/>
        </w:rPr>
        <w:t>̈</w:t>
      </w:r>
      <w:r w:rsidRPr="000B0A40">
        <w:rPr>
          <w:rFonts w:ascii="Garamond" w:hAnsi="Garamond"/>
          <w:spacing w:val="-4"/>
          <w:sz w:val="24"/>
          <w:szCs w:val="24"/>
        </w:rPr>
        <w:t>rgjegje</w:t>
      </w:r>
      <w:r w:rsidRPr="000B0A40">
        <w:rPr>
          <w:rFonts w:ascii="Garamond"/>
          <w:spacing w:val="-4"/>
          <w:sz w:val="24"/>
          <w:szCs w:val="24"/>
        </w:rPr>
        <w:t>̈</w:t>
      </w:r>
      <w:r w:rsidRPr="000B0A40">
        <w:rPr>
          <w:rFonts w:ascii="Garamond" w:hAnsi="Garamond"/>
          <w:spacing w:val="-4"/>
          <w:sz w:val="24"/>
          <w:szCs w:val="24"/>
        </w:rPr>
        <w:t>sine</w:t>
      </w:r>
      <w:r w:rsidRPr="000B0A40">
        <w:rPr>
          <w:rFonts w:ascii="Garamond"/>
          <w:spacing w:val="-4"/>
          <w:sz w:val="24"/>
          <w:szCs w:val="24"/>
        </w:rPr>
        <w:t>̈</w:t>
      </w:r>
      <w:r w:rsidRPr="000B0A40">
        <w:rPr>
          <w:rFonts w:ascii="Garamond" w:hAnsi="Garamond"/>
          <w:spacing w:val="-4"/>
          <w:sz w:val="24"/>
          <w:szCs w:val="24"/>
        </w:rPr>
        <w:t xml:space="preserve"> e tyre dhe ne</w:t>
      </w:r>
      <w:r w:rsidRPr="000B0A40">
        <w:rPr>
          <w:rFonts w:ascii="Garamond"/>
          <w:spacing w:val="-4"/>
          <w:sz w:val="24"/>
          <w:szCs w:val="24"/>
        </w:rPr>
        <w:t>̈</w:t>
      </w:r>
      <w:r w:rsidRPr="000B0A40">
        <w:rPr>
          <w:rFonts w:ascii="Garamond" w:hAnsi="Garamond"/>
          <w:spacing w:val="-4"/>
          <w:sz w:val="24"/>
          <w:szCs w:val="24"/>
        </w:rPr>
        <w:t xml:space="preserve"> interes te</w:t>
      </w:r>
      <w:r w:rsidRPr="000B0A40">
        <w:rPr>
          <w:rFonts w:ascii="Garamond"/>
          <w:spacing w:val="-4"/>
          <w:sz w:val="24"/>
          <w:szCs w:val="24"/>
        </w:rPr>
        <w:t>̈</w:t>
      </w:r>
      <w:r w:rsidRPr="000B0A40">
        <w:rPr>
          <w:rFonts w:ascii="Garamond" w:hAnsi="Garamond"/>
          <w:spacing w:val="-4"/>
          <w:sz w:val="24"/>
          <w:szCs w:val="24"/>
        </w:rPr>
        <w:t xml:space="preserve"> bashkësisë.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“Funksion” është fusha e veprimtarisë, për të cilën njësia e vetëqeverisjes vendore është përgjegjëse dhe ka kompetencën ligjore për ta ushtruar lirisht, tërësisht apo në një pjesë të tij, në përputhje me ligjet dhe aktet nënligjore.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“Funksione të deleguara” janë ato funksione të qeverisë qendrore, ushtrimi i të cilave u delegohet njësive të vetëqeverisjes vendore.</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“Kompetencë” është autoriteti i dhënë me ligj një organi të njësive të vetëqeverisjes vendore për kryerjen e një funksioni apo një pjese të tij.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“Konsultimi” është proces institucional këshillimi ndërmjet qeverisjes qendrore dhe vetëqeverisjes vendore, transparent dhe i drejtpërdrejtë, për informimin, këshillimin e shkëmbimin e opinioneve për politikat, legjislacionin e normat që rregullojnë vetëqeverisjen vendore, i cili zhvillohet rregullisht dhe në mënyrë të vazhdueshme, sipas procedurave dhe një strukture të përcaktuar.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7. “Ndërmarrje për shërbime publike” është çdo ndërmarrje e krijuar për të ofruar shërbim</w:t>
      </w:r>
      <w:r>
        <w:rPr>
          <w:rFonts w:ascii="Garamond" w:hAnsi="Garamond"/>
          <w:spacing w:val="-4"/>
          <w:sz w:val="24"/>
          <w:szCs w:val="24"/>
        </w:rPr>
        <w:t xml:space="preserve"> </w:t>
      </w:r>
      <w:r w:rsidRPr="000B0A40">
        <w:rPr>
          <w:rFonts w:ascii="Garamond" w:hAnsi="Garamond"/>
          <w:spacing w:val="-4"/>
          <w:sz w:val="24"/>
          <w:szCs w:val="24"/>
        </w:rPr>
        <w:t>/shërbime publik/e që janë kompetencë e bashkisë, për të cilën kapitali, vota ose e drejta për të emëruar organet drejtuese dhe financimi kontrollohen  nga bashkia.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8. “Qeverisje qendrore” është Këshilli i Ministrave, ministritë dhe institucionet e tjera qendrore të shtetit.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9. “Rregullimi” është e drejta për të përcaktuar rregulla të përgjithshme dhe normative sjelljeje, si dhe standarde të detyrueshme në përputhje me ligjin.</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10. “Riorganizim administrativo-territorial” është ndryshimi në ndarjen administrativo-territoriale </w:t>
      </w:r>
      <w:r w:rsidRPr="000B0A40">
        <w:rPr>
          <w:rFonts w:ascii="Garamond" w:hAnsi="Garamond"/>
          <w:spacing w:val="-4"/>
          <w:sz w:val="24"/>
          <w:szCs w:val="24"/>
        </w:rPr>
        <w:lastRenderedPageBreak/>
        <w:t>të njësive të vetëqeverisjes vendore.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11. “Subjekt i kompetencave të përbashkëta” është një komitet, ent, institucion, ndërmarrje ose bord, shoqëri tregtare ose person tjetër juridik, i krijuar nga dy ose më shumë njësi të vetëqeverisjes vendore dhe/ose institucioneve qendrore, me qëllim kryerjen e një shërbimi ose përmbushjen e një detyrimi të përbashkët.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12. “Subsidiaritet” është parimi i kryerjes së funksioneve dhe ushtrimit të kompetencave në një nivel qeverisjeje sa më pranë komunitetit, duke pasur parasysh rëndësinë dhe natyrën e detyrës, si dhe kërkesat e efiçencës e të ekonomisë.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13. “Shërbime publike” janë ato shërbime me interes të përgjithshëm publik, të cilat ofrohen për komunitetin  nga bashkitë, në mënyrë të vazhdueshme, me çmime të përballueshme, sipas standardeve minimale kombëtare, të përcaktuara me ligj apo me akte të tjera normative.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3</w:t>
      </w:r>
    </w:p>
    <w:p w:rsidR="00797503" w:rsidRPr="000B0A40" w:rsidRDefault="00797503" w:rsidP="00797503">
      <w:pPr>
        <w:pStyle w:val="NeniTitull"/>
        <w:keepNext w:val="0"/>
        <w:rPr>
          <w:spacing w:val="-4"/>
        </w:rPr>
      </w:pPr>
      <w:r w:rsidRPr="000B0A40">
        <w:rPr>
          <w:spacing w:val="-4"/>
        </w:rPr>
        <w:t>Misioni i vetëqeverisjes vendore</w:t>
      </w:r>
    </w:p>
    <w:p w:rsidR="00797503" w:rsidRPr="000B0A40" w:rsidRDefault="00797503" w:rsidP="00797503">
      <w:pPr>
        <w:pStyle w:val="Hapesira7"/>
        <w:rPr>
          <w:spacing w:val="-4"/>
        </w:rPr>
      </w:pP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Vetëqeverisja vendore në Republikën e Shqipërisë siguron qeverisjen e efektshme, efikase dhe në një nivel sa më afër qytetarëve nëpërmjet: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njohjes së ekzistencës së identiteteve dhe vlerave të ndryshme të bashkësive;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w:t>
      </w:r>
      <w:r w:rsidRPr="000B0A40">
        <w:rPr>
          <w:rFonts w:ascii="Garamond" w:hAnsi="Garamond"/>
          <w:spacing w:val="-4"/>
          <w:sz w:val="24"/>
          <w:szCs w:val="24"/>
        </w:rPr>
        <w:tab/>
        <w:t xml:space="preserve">respektimit të të drejtave dhe lirive themelore të shtetasve, të sanksionuara në Kushtetutë ose në ligje të tjera;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w:t>
      </w:r>
      <w:r w:rsidRPr="000B0A40">
        <w:rPr>
          <w:rFonts w:ascii="Garamond" w:hAnsi="Garamond"/>
          <w:spacing w:val="-4"/>
          <w:sz w:val="24"/>
          <w:szCs w:val="24"/>
        </w:rPr>
        <w:tab/>
      </w:r>
      <w:r>
        <w:rPr>
          <w:rFonts w:ascii="Garamond" w:hAnsi="Garamond"/>
          <w:spacing w:val="-4"/>
          <w:sz w:val="24"/>
          <w:szCs w:val="24"/>
        </w:rPr>
        <w:t xml:space="preserve"> </w:t>
      </w:r>
      <w:r w:rsidRPr="000B0A40">
        <w:rPr>
          <w:rFonts w:ascii="Garamond" w:hAnsi="Garamond"/>
          <w:spacing w:val="-4"/>
          <w:sz w:val="24"/>
          <w:szCs w:val="24"/>
        </w:rPr>
        <w:t>zgjedhjes së llojeve të ndryshme të shërbimeve dhe lehtësive të tjera publike vendore në dobi të bashkësisë;</w:t>
      </w:r>
    </w:p>
    <w:p w:rsidR="00797503" w:rsidRPr="000B0A40" w:rsidRDefault="00797503" w:rsidP="00797503">
      <w:pPr>
        <w:widowControl w:val="0"/>
        <w:spacing w:after="0" w:line="240" w:lineRule="auto"/>
        <w:rPr>
          <w:rFonts w:ascii="Garamond" w:hAnsi="Garamond"/>
          <w:spacing w:val="-4"/>
          <w:sz w:val="24"/>
          <w:szCs w:val="24"/>
        </w:rPr>
      </w:pPr>
      <w:r>
        <w:rPr>
          <w:rFonts w:ascii="Garamond" w:hAnsi="Garamond"/>
          <w:spacing w:val="-4"/>
          <w:sz w:val="24"/>
          <w:szCs w:val="24"/>
        </w:rPr>
        <w:tab/>
        <w:t xml:space="preserve">ç) </w:t>
      </w:r>
      <w:r w:rsidRPr="000B0A40">
        <w:rPr>
          <w:rFonts w:ascii="Garamond" w:hAnsi="Garamond"/>
          <w:spacing w:val="-4"/>
          <w:sz w:val="24"/>
          <w:szCs w:val="24"/>
        </w:rPr>
        <w:t>ushtrimit efektiv të funksioneve, kompe</w:t>
      </w:r>
      <w:r>
        <w:rPr>
          <w:rFonts w:ascii="Garamond" w:hAnsi="Garamond"/>
          <w:spacing w:val="-4"/>
          <w:sz w:val="24"/>
          <w:szCs w:val="24"/>
        </w:rPr>
        <w:t>-</w:t>
      </w:r>
      <w:r w:rsidRPr="000B0A40">
        <w:rPr>
          <w:rFonts w:ascii="Garamond" w:hAnsi="Garamond"/>
          <w:spacing w:val="-4"/>
          <w:sz w:val="24"/>
          <w:szCs w:val="24"/>
        </w:rPr>
        <w:t xml:space="preserve">tencave dhe realizimit të detyrave nga organet e vetëqeverisjes vendore;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realizimit të shërbimeve në forma të përshtatshme, bazuar në nevojat e anëtarëve të bashkësisë;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nxitjes efektive të pjesëmarrjes gjithë</w:t>
      </w:r>
      <w:r>
        <w:rPr>
          <w:rFonts w:ascii="Garamond" w:hAnsi="Garamond"/>
          <w:spacing w:val="-4"/>
          <w:sz w:val="24"/>
          <w:szCs w:val="24"/>
        </w:rPr>
        <w:t>-</w:t>
      </w:r>
      <w:r w:rsidRPr="000B0A40">
        <w:rPr>
          <w:rFonts w:ascii="Garamond" w:hAnsi="Garamond"/>
          <w:spacing w:val="-4"/>
          <w:sz w:val="24"/>
          <w:szCs w:val="24"/>
        </w:rPr>
        <w:t>përfshirëse të bashkësisë në qeverisjen vendore;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e) realizimit të shërbimeve, në përputhje me standardet e kërkuara me ligj ose akte të tjera normative.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4</w:t>
      </w:r>
    </w:p>
    <w:p w:rsidR="00797503" w:rsidRPr="000B0A40" w:rsidRDefault="00797503" w:rsidP="00797503">
      <w:pPr>
        <w:pStyle w:val="NeniTitull"/>
        <w:keepNext w:val="0"/>
        <w:rPr>
          <w:spacing w:val="-4"/>
        </w:rPr>
      </w:pPr>
      <w:r w:rsidRPr="000B0A40">
        <w:rPr>
          <w:spacing w:val="-4"/>
        </w:rPr>
        <w:t>Parimet themelore të vetëqeverisjes vendore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 Organet e njësive të vetëqeverisjes vendore veprojnë në bazë të parimit të autonomisë vendore.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Në veprimtarinë e tyre organet e njësive të vetëqeverisjes vendore respektojnë dhe zbatojnë Kushtetutën, ligjet dhe aktet nënligjore.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Njësitë e vetëqeverisjes vendore janë persona juridikë publikë.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4. Çdo bashki dhe qark është njësi vetë</w:t>
      </w:r>
      <w:r>
        <w:rPr>
          <w:rFonts w:ascii="Garamond" w:hAnsi="Garamond"/>
          <w:spacing w:val="-4"/>
          <w:sz w:val="24"/>
          <w:szCs w:val="24"/>
        </w:rPr>
        <w:t>-</w:t>
      </w:r>
      <w:r w:rsidRPr="000B0A40">
        <w:rPr>
          <w:rFonts w:ascii="Garamond" w:hAnsi="Garamond"/>
          <w:spacing w:val="-4"/>
          <w:sz w:val="24"/>
          <w:szCs w:val="24"/>
        </w:rPr>
        <w:t>qeverisëse me vazhdimësi.</w:t>
      </w:r>
    </w:p>
    <w:p w:rsidR="00797503" w:rsidRPr="000B0A40" w:rsidRDefault="00797503" w:rsidP="00797503">
      <w:pPr>
        <w:pStyle w:val="Hapesira7"/>
        <w:rPr>
          <w:spacing w:val="-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KREU II</w:t>
      </w: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NJËSITË E VETËQEVERISJES VENDORE DHE ORGANET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Neni 5</w:t>
      </w:r>
    </w:p>
    <w:p w:rsidR="00797503" w:rsidRPr="000B0A40" w:rsidRDefault="00797503" w:rsidP="00797503">
      <w:pPr>
        <w:pStyle w:val="NeniTitull"/>
        <w:keepNext w:val="0"/>
        <w:rPr>
          <w:spacing w:val="-4"/>
        </w:rPr>
      </w:pPr>
      <w:r w:rsidRPr="000B0A40">
        <w:rPr>
          <w:spacing w:val="-4"/>
        </w:rPr>
        <w:t>Njësitë e vetëqeverisjes vendore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eastAsia="Times New Roman" w:hAnsi="Garamond"/>
          <w:spacing w:val="-4"/>
          <w:sz w:val="24"/>
          <w:szCs w:val="24"/>
        </w:rPr>
      </w:pPr>
      <w:r w:rsidRPr="000B0A40">
        <w:rPr>
          <w:rFonts w:ascii="Garamond" w:eastAsia="Times New Roman" w:hAnsi="Garamond"/>
          <w:spacing w:val="-4"/>
          <w:sz w:val="24"/>
          <w:szCs w:val="24"/>
        </w:rPr>
        <w:lastRenderedPageBreak/>
        <w:tab/>
        <w:t>1. Njësitë e vetëqeverisjes vendore janë bashkitë dhe qarqet, të cilat realizojnë vetëqeverisjen vendore në Republikën e Shqipërisë.</w:t>
      </w:r>
    </w:p>
    <w:p w:rsidR="00797503" w:rsidRPr="000B0A40" w:rsidRDefault="00797503" w:rsidP="00797503">
      <w:pPr>
        <w:widowControl w:val="0"/>
        <w:spacing w:after="0" w:line="240" w:lineRule="auto"/>
        <w:contextualSpacing/>
        <w:rPr>
          <w:rFonts w:ascii="Garamond" w:eastAsia="Times New Roman" w:hAnsi="Garamond"/>
          <w:spacing w:val="-4"/>
          <w:sz w:val="24"/>
          <w:szCs w:val="24"/>
        </w:rPr>
      </w:pPr>
      <w:r w:rsidRPr="000B0A40">
        <w:rPr>
          <w:rFonts w:ascii="Garamond" w:eastAsia="Times New Roman" w:hAnsi="Garamond"/>
          <w:spacing w:val="-4"/>
          <w:sz w:val="24"/>
          <w:szCs w:val="24"/>
        </w:rPr>
        <w:tab/>
        <w:t>2. Bashkia është njësi bazë e vetëqeverisjes vendore.</w:t>
      </w:r>
    </w:p>
    <w:p w:rsidR="00797503" w:rsidRPr="000B0A40" w:rsidRDefault="00797503" w:rsidP="00797503">
      <w:pPr>
        <w:widowControl w:val="0"/>
        <w:spacing w:after="0" w:line="240" w:lineRule="auto"/>
        <w:contextualSpacing/>
        <w:rPr>
          <w:rFonts w:ascii="Garamond" w:eastAsia="Times New Roman" w:hAnsi="Garamond"/>
          <w:spacing w:val="-4"/>
          <w:sz w:val="24"/>
          <w:szCs w:val="24"/>
        </w:rPr>
      </w:pPr>
      <w:r w:rsidRPr="000B0A40">
        <w:rPr>
          <w:rFonts w:ascii="Garamond" w:eastAsia="Times New Roman" w:hAnsi="Garamond"/>
          <w:spacing w:val="-4"/>
          <w:sz w:val="24"/>
          <w:szCs w:val="24"/>
        </w:rPr>
        <w:tab/>
        <w:t>3. Bashkia përfaqëson një unitet administrativo-territorial dhe bashkësi banorësh. Bashkitë, shtrirja territoriale, emri dhe qyteti qendër i saj përcaktohen me ligj.</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Qarku është njësi e nivelit të dytë të vetëqeverisjes vendore.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Qarku përfaqëson një unitet administrativo-territorial, të përbërë nga disa bashki me lidhje gjeografike, tradicionale, ekonomike, sociale dhe interesa të përbashkët. Kufijtë e qarkut përputhen me kufijtë e bashkive që e përbëjnë atë. Qendra e qarkut vendoset në një nga bashkitë që përfshihen në të. Shtrirja territoriale, emri dhe qendra e qarkut përcaktohen me ligj.</w:t>
      </w:r>
    </w:p>
    <w:p w:rsidR="00797503" w:rsidRPr="000B0A40" w:rsidRDefault="00797503" w:rsidP="00797503">
      <w:pPr>
        <w:pStyle w:val="Hapesira7"/>
      </w:pPr>
    </w:p>
    <w:p w:rsidR="00797503" w:rsidRPr="000B0A40" w:rsidRDefault="00797503" w:rsidP="00797503">
      <w:pPr>
        <w:pStyle w:val="NeniNr"/>
        <w:keepNext w:val="0"/>
        <w:rPr>
          <w:spacing w:val="-4"/>
        </w:rPr>
      </w:pPr>
      <w:r w:rsidRPr="000B0A40">
        <w:rPr>
          <w:spacing w:val="-4"/>
        </w:rPr>
        <w:t>Neni 6</w:t>
      </w:r>
    </w:p>
    <w:p w:rsidR="00797503" w:rsidRPr="000B0A40" w:rsidRDefault="00797503" w:rsidP="00797503">
      <w:pPr>
        <w:pStyle w:val="NeniTitull"/>
        <w:keepNext w:val="0"/>
        <w:rPr>
          <w:spacing w:val="-4"/>
        </w:rPr>
      </w:pPr>
      <w:r w:rsidRPr="000B0A40">
        <w:rPr>
          <w:spacing w:val="-4"/>
        </w:rPr>
        <w:t>Nënndarjet e bashkisë</w:t>
      </w:r>
    </w:p>
    <w:p w:rsidR="00797503" w:rsidRPr="000B0A40" w:rsidRDefault="00797503" w:rsidP="00797503">
      <w:pPr>
        <w:pStyle w:val="Hapesira7"/>
        <w:rPr>
          <w:spacing w:val="-4"/>
        </w:rPr>
      </w:pPr>
    </w:p>
    <w:p w:rsidR="00797503" w:rsidRPr="000B0A40" w:rsidRDefault="00797503" w:rsidP="00797503">
      <w:pPr>
        <w:widowControl w:val="0"/>
        <w:autoSpaceDE w:val="0"/>
        <w:autoSpaceDN w:val="0"/>
        <w:adjustRightInd w:val="0"/>
        <w:spacing w:after="0" w:line="240" w:lineRule="auto"/>
        <w:rPr>
          <w:rFonts w:ascii="Garamond" w:hAnsi="Garamond"/>
          <w:spacing w:val="-4"/>
          <w:sz w:val="24"/>
          <w:szCs w:val="24"/>
        </w:rPr>
      </w:pPr>
      <w:r w:rsidRPr="000B0A40">
        <w:rPr>
          <w:rFonts w:ascii="Garamond" w:hAnsi="Garamond"/>
          <w:spacing w:val="-4"/>
          <w:sz w:val="24"/>
          <w:szCs w:val="24"/>
        </w:rPr>
        <w:tab/>
        <w:t>1. Bashkia përbëhet nga disa njësi administrative, sipas lidhjeve tradicionale, historike, ekonomike dhe sociale. Njësitë administrative në territorin e një bashkie, shtrirja e tyre territoriale dhe emri përcaktohen me ligj.</w:t>
      </w:r>
    </w:p>
    <w:p w:rsidR="00797503" w:rsidRPr="000B0A40" w:rsidRDefault="00797503" w:rsidP="00797503">
      <w:pPr>
        <w:widowControl w:val="0"/>
        <w:autoSpaceDE w:val="0"/>
        <w:autoSpaceDN w:val="0"/>
        <w:adjustRightInd w:val="0"/>
        <w:spacing w:after="0" w:line="240" w:lineRule="auto"/>
        <w:rPr>
          <w:rFonts w:ascii="Garamond" w:hAnsi="Garamond"/>
          <w:spacing w:val="-4"/>
          <w:sz w:val="24"/>
          <w:szCs w:val="24"/>
        </w:rPr>
      </w:pPr>
      <w:r w:rsidRPr="000B0A40">
        <w:rPr>
          <w:rFonts w:ascii="Garamond" w:hAnsi="Garamond"/>
          <w:spacing w:val="-4"/>
          <w:sz w:val="24"/>
          <w:szCs w:val="24"/>
        </w:rPr>
        <w:tab/>
        <w:t xml:space="preserve">2. Njësitë administrative përbëhen nga qytetet dhe/ose fshatrat. Shtrirja territoriale, emri i qyteteve dhe fshatrave, pjesë e çdo njësie administrative, përcaktohen me ligj. Shpallja e qyteteve të reja bëhet me ligj. </w:t>
      </w:r>
    </w:p>
    <w:p w:rsidR="00797503" w:rsidRPr="000B0A40" w:rsidRDefault="00797503" w:rsidP="00797503">
      <w:pPr>
        <w:widowControl w:val="0"/>
        <w:autoSpaceDE w:val="0"/>
        <w:autoSpaceDN w:val="0"/>
        <w:adjustRightInd w:val="0"/>
        <w:spacing w:after="0" w:line="240" w:lineRule="auto"/>
        <w:rPr>
          <w:rFonts w:ascii="Garamond" w:hAnsi="Garamond"/>
          <w:spacing w:val="-4"/>
          <w:sz w:val="24"/>
          <w:szCs w:val="24"/>
        </w:rPr>
      </w:pPr>
      <w:r w:rsidRPr="000B0A40">
        <w:rPr>
          <w:rFonts w:ascii="Garamond" w:hAnsi="Garamond"/>
          <w:spacing w:val="-4"/>
          <w:sz w:val="24"/>
          <w:szCs w:val="24"/>
        </w:rPr>
        <w:tab/>
        <w:t xml:space="preserve">3. Qytetet mund të ndahen në njësi më të vogla që quhen lagje. Një lagje, si rregull, mund të krijohet vetëm në territore me mbi 20 mijë banorë. Ndarja e qyteteve në lagje dhe shtrirja e tyre territoriale miratohet me vendim të këshillit bashkiak.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7</w:t>
      </w:r>
    </w:p>
    <w:p w:rsidR="00797503" w:rsidRPr="000B0A40" w:rsidRDefault="00797503" w:rsidP="00797503">
      <w:pPr>
        <w:pStyle w:val="NeniTitull"/>
        <w:keepNext w:val="0"/>
        <w:rPr>
          <w:spacing w:val="-4"/>
        </w:rPr>
      </w:pPr>
      <w:r w:rsidRPr="000B0A40">
        <w:rPr>
          <w:spacing w:val="-4"/>
        </w:rPr>
        <w:t>Organet e njësive të vetëqeverisjes vendore</w:t>
      </w:r>
    </w:p>
    <w:p w:rsidR="00797503" w:rsidRPr="000B0A40" w:rsidRDefault="00797503" w:rsidP="00797503">
      <w:pPr>
        <w:pStyle w:val="Hapesira7"/>
        <w:rPr>
          <w:spacing w:val="-4"/>
        </w:rPr>
      </w:pPr>
    </w:p>
    <w:p w:rsidR="00797503" w:rsidRPr="000B0A40"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0B0A40">
        <w:rPr>
          <w:rFonts w:ascii="Garamond" w:eastAsia="Times New Roman" w:hAnsi="Garamond"/>
          <w:spacing w:val="-4"/>
          <w:sz w:val="24"/>
          <w:szCs w:val="24"/>
        </w:rPr>
        <w:tab/>
        <w:t>1. Në çdo bashki dhe qark krijohet organi përfaqësues dhe organi ekzekutiv.</w:t>
      </w:r>
    </w:p>
    <w:p w:rsidR="00797503" w:rsidRPr="000B0A40"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0B0A40">
        <w:rPr>
          <w:rFonts w:ascii="Garamond" w:eastAsia="Times New Roman" w:hAnsi="Garamond"/>
          <w:spacing w:val="-4"/>
          <w:sz w:val="24"/>
          <w:szCs w:val="24"/>
        </w:rPr>
        <w:tab/>
        <w:t>2. Organi përfaqësues i bashkisë është këshilli bashkiak. Organi ekzekutiv i bashkisë është kryetari i bashkisë.</w:t>
      </w:r>
    </w:p>
    <w:p w:rsidR="00797503" w:rsidRPr="000B0A40"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0B0A40">
        <w:rPr>
          <w:rFonts w:ascii="Garamond" w:hAnsi="Garamond"/>
          <w:spacing w:val="-4"/>
          <w:sz w:val="24"/>
          <w:szCs w:val="24"/>
        </w:rPr>
        <w:tab/>
        <w:t>3. Organ përfaqësues i qarkut është këshilli i qarkut. Funksionet ekzekutive në qark kryhen nga kryetari dhe kryesia e këshillit të qarkut.</w:t>
      </w:r>
    </w:p>
    <w:p w:rsidR="00797503" w:rsidRPr="000B0A40"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Organet përfaqësuese dhe ekzekutive të bashkisë zgjidhen në përputhje me Kodin Zgjedhor të Republikës së Shqipërisë. </w:t>
      </w:r>
    </w:p>
    <w:p w:rsidR="00797503" w:rsidRPr="000B0A40"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0B0A40">
        <w:rPr>
          <w:rFonts w:ascii="Garamond" w:eastAsia="Times New Roman" w:hAnsi="Garamond"/>
          <w:spacing w:val="-4"/>
          <w:sz w:val="24"/>
          <w:szCs w:val="24"/>
        </w:rPr>
        <w:tab/>
        <w:t>5. Organi përfaqësues i qarkut krijohet me përfaqësues nga organet e zgjedhura të bashkive që e përbëjnë atë, sipas mënyrës së përcaktuar në Kushtetutë dhe në kreun XIII të këtij ligji. Kryetari dhe kryesia e këshillit të qarkut zgjidhen nga këshilli i qarkut, sipas mënyrës së përcaktuar në kreun XIII, të këtij ligji.</w:t>
      </w:r>
    </w:p>
    <w:p w:rsidR="00797503" w:rsidRPr="000B0A40" w:rsidRDefault="00797503" w:rsidP="00797503">
      <w:pPr>
        <w:pStyle w:val="Hapesira7"/>
        <w:rPr>
          <w:spacing w:val="-4"/>
        </w:rPr>
      </w:pPr>
    </w:p>
    <w:p w:rsidR="00797503" w:rsidRPr="000B0A40" w:rsidRDefault="00797503" w:rsidP="00797503">
      <w:pPr>
        <w:widowControl w:val="0"/>
        <w:spacing w:after="0" w:line="240" w:lineRule="auto"/>
        <w:jc w:val="center"/>
        <w:outlineLvl w:val="0"/>
        <w:rPr>
          <w:rFonts w:ascii="Garamond" w:hAnsi="Garamond"/>
          <w:bCs/>
          <w:spacing w:val="-4"/>
          <w:sz w:val="24"/>
          <w:szCs w:val="24"/>
        </w:rPr>
      </w:pPr>
      <w:r w:rsidRPr="000B0A40">
        <w:rPr>
          <w:rFonts w:ascii="Garamond" w:hAnsi="Garamond"/>
          <w:bCs/>
          <w:spacing w:val="-4"/>
          <w:sz w:val="24"/>
          <w:szCs w:val="24"/>
        </w:rPr>
        <w:t>KREU  III</w:t>
      </w:r>
    </w:p>
    <w:p w:rsidR="00797503" w:rsidRPr="000B0A40" w:rsidRDefault="00797503" w:rsidP="00797503">
      <w:pPr>
        <w:widowControl w:val="0"/>
        <w:spacing w:after="0" w:line="240" w:lineRule="auto"/>
        <w:jc w:val="center"/>
        <w:outlineLvl w:val="0"/>
        <w:rPr>
          <w:rFonts w:ascii="Garamond" w:hAnsi="Garamond"/>
          <w:spacing w:val="-4"/>
          <w:sz w:val="24"/>
          <w:szCs w:val="24"/>
        </w:rPr>
      </w:pPr>
      <w:r w:rsidRPr="000B0A40">
        <w:rPr>
          <w:rFonts w:ascii="Garamond" w:hAnsi="Garamond"/>
          <w:spacing w:val="-4"/>
          <w:sz w:val="24"/>
          <w:szCs w:val="24"/>
        </w:rPr>
        <w:t>TË DREJTAT DHE PËRGJEGJËSITË E NJËSIVE</w:t>
      </w:r>
    </w:p>
    <w:p w:rsidR="00797503" w:rsidRPr="000B0A40" w:rsidRDefault="00797503" w:rsidP="00797503">
      <w:pPr>
        <w:widowControl w:val="0"/>
        <w:spacing w:after="0" w:line="240" w:lineRule="auto"/>
        <w:jc w:val="center"/>
        <w:outlineLvl w:val="0"/>
        <w:rPr>
          <w:rFonts w:ascii="Garamond" w:hAnsi="Garamond"/>
          <w:spacing w:val="-4"/>
          <w:sz w:val="24"/>
          <w:szCs w:val="24"/>
        </w:rPr>
      </w:pPr>
      <w:r w:rsidRPr="000B0A40">
        <w:rPr>
          <w:rFonts w:ascii="Garamond" w:hAnsi="Garamond"/>
          <w:spacing w:val="-4"/>
          <w:sz w:val="24"/>
          <w:szCs w:val="24"/>
        </w:rPr>
        <w:t>TË VETËQEVERISJES VENDORE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8</w:t>
      </w:r>
    </w:p>
    <w:p w:rsidR="00797503" w:rsidRPr="000B0A40" w:rsidRDefault="00797503" w:rsidP="00797503">
      <w:pPr>
        <w:pStyle w:val="NeniTitull"/>
        <w:keepNext w:val="0"/>
        <w:rPr>
          <w:spacing w:val="-4"/>
        </w:rPr>
      </w:pPr>
      <w:r w:rsidRPr="000B0A40">
        <w:rPr>
          <w:spacing w:val="-4"/>
        </w:rPr>
        <w:t>Ushtrimi i autoritetit me interes publik vendor</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Organet e njësive të vetëqeverisjes vendore mund të ndërmarrin nisma me interes publik vendor në territorin e juridiksionit të tyre për çdo çështje që nuk u ndalohet me ligj ose që nuk i është dhënë ekskluzivisht me ligj një organi tjetër shtetëror.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Organet e njësive të vetëqeverisjes vendore ushtrojnë kompetencat e tyre nëpërmjet </w:t>
      </w:r>
      <w:r w:rsidRPr="000B0A40">
        <w:rPr>
          <w:rFonts w:ascii="Garamond" w:hAnsi="Garamond"/>
          <w:spacing w:val="-4"/>
          <w:sz w:val="24"/>
          <w:szCs w:val="24"/>
        </w:rPr>
        <w:lastRenderedPageBreak/>
        <w:t>vendimeve, urdhëresave dhe urdhrave.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9</w:t>
      </w:r>
    </w:p>
    <w:p w:rsidR="00797503" w:rsidRPr="000B0A40" w:rsidRDefault="00797503" w:rsidP="00797503">
      <w:pPr>
        <w:pStyle w:val="NeniTitull"/>
        <w:keepNext w:val="0"/>
        <w:rPr>
          <w:spacing w:val="-4"/>
        </w:rPr>
      </w:pPr>
      <w:r w:rsidRPr="000B0A40">
        <w:rPr>
          <w:spacing w:val="-4"/>
        </w:rPr>
        <w:t xml:space="preserve">Të drejtat  dhe përgjegjësitë </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b/>
          <w:spacing w:val="-4"/>
          <w:sz w:val="24"/>
          <w:szCs w:val="24"/>
        </w:rPr>
      </w:pPr>
      <w:r w:rsidRPr="000B0A40">
        <w:rPr>
          <w:rFonts w:ascii="Garamond" w:hAnsi="Garamond"/>
          <w:spacing w:val="-4"/>
          <w:sz w:val="24"/>
          <w:szCs w:val="24"/>
        </w:rPr>
        <w:tab/>
        <w:t xml:space="preserve">1. Njësitë e vetëqeverisjes vendore kanë këto të drejta dhe përgjegjësi: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1.1. Të drejtën dhe përgjegjësinë e vetë</w:t>
      </w:r>
      <w:r>
        <w:rPr>
          <w:rFonts w:ascii="Garamond" w:hAnsi="Garamond"/>
          <w:spacing w:val="-4"/>
          <w:sz w:val="24"/>
          <w:szCs w:val="24"/>
        </w:rPr>
        <w:t>-</w:t>
      </w:r>
      <w:r w:rsidRPr="000B0A40">
        <w:rPr>
          <w:rFonts w:ascii="Garamond" w:hAnsi="Garamond"/>
          <w:spacing w:val="-4"/>
          <w:sz w:val="24"/>
          <w:szCs w:val="24"/>
        </w:rPr>
        <w:t>qeverisjes, sipas së cilës: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përcaktojnë masa që ato i gjykojnë të nevojshme për kryerjen e funksioneve dhe ushtrimin e kompetencave;</w:t>
      </w: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b) bazuar në Kushtetutë, në ligje dhe aktet nënligjore, të nxjerra në bazë dhe për zbatim të tyre, për kryerjen e funksioneve dhe ushtrimin e kompetencave, nxjerrin urdhëresa, vendime dhe urdhra; </w:t>
      </w:r>
    </w:p>
    <w:p w:rsidR="00797503"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krijojnë struktura administrative për kryerjen e funksioneve dhe ushtrimin e kompetencave të tyre, sipas ligjeve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krijojnë njësi ekonomike dhe institucione në varësi të tyre.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krijojnë komitete, borde ose komisione për kryerjen e funksioneve të veçanta sa herë që paraqitet nevoja, duke respektuar ligjin për barazinë gjinore.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1.2. Të drejtën dhe përgjegjësinë e pronësisë: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njësitë e vetëqeverisjes vendore ushtrojnë të drejtën e pronësisë. Ato fitojnë, shesin dhe japin në përdorim pronën e paluajtshme ose të luajtshme të tyre, si dhe ushtrojnë të drejta të tjera, sipas mënyrës së përcaktuar me ligj;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e drejta e fitimit të pronës, nëpërmjet shpronësimeve për interes publik, nga ana e njësive të vetëqeverisjes vendore, bëhet sipas mënyrës së përcaktuar me ligj;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e drejta e pronësisë ushtrohet nga këshilli përkatës, i cili nuk mund t’ia delegojë ushtrimin e kësaj të drejte askujt tjetër.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1.3. Të drejtën dhe përgjegjësinë e mbledhjes së të ardhurave dhe bërjes së shpenzimeve, sipas së cilës: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w:t>
      </w:r>
      <w:r w:rsidRPr="000B0A40">
        <w:rPr>
          <w:rFonts w:ascii="Garamond" w:hAnsi="Garamond"/>
          <w:spacing w:val="-4"/>
          <w:sz w:val="24"/>
          <w:szCs w:val="24"/>
        </w:rPr>
        <w:tab/>
        <w:t>krijojnë, mbledhin të ardhura dhe bëjnë shpenzime për përmbushjen e funksioneve të tyre;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w:t>
      </w:r>
      <w:r w:rsidRPr="000B0A40">
        <w:rPr>
          <w:rFonts w:ascii="Garamond" w:hAnsi="Garamond"/>
          <w:spacing w:val="-4"/>
          <w:sz w:val="24"/>
          <w:szCs w:val="24"/>
        </w:rPr>
        <w:tab/>
        <w:t xml:space="preserve">vendosin taksa vendore e tarifa për shërbimet, si dhe nivelin e tyre, në përputhje me legjislacionin në fuqi;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hartojnë, miratojnë dhe zbatojnë buxhetin e tyre;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w:t>
      </w:r>
      <w:r>
        <w:rPr>
          <w:rFonts w:ascii="Garamond" w:hAnsi="Garamond"/>
          <w:spacing w:val="-4"/>
          <w:sz w:val="24"/>
          <w:szCs w:val="24"/>
        </w:rPr>
        <w:t xml:space="preserve"> </w:t>
      </w:r>
      <w:r w:rsidRPr="000B0A40">
        <w:rPr>
          <w:rFonts w:ascii="Garamond" w:hAnsi="Garamond"/>
          <w:spacing w:val="-4"/>
          <w:sz w:val="24"/>
          <w:szCs w:val="24"/>
        </w:rPr>
        <w:tab/>
        <w:t>mbajnë llogaritë, në përputhje me legjislacionin në fuqi, dhe ofrojnë informacione ose raporte financiare për hartimin dhe zbatimin e buxhetit për qeverisjen qendrore ose shtetasit.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1.4. Të drejtën dhe përgjegjësinë e kryerjes së veprimtarive ekonomike, sipas së cilës: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w:t>
      </w:r>
      <w:r w:rsidRPr="000B0A40">
        <w:rPr>
          <w:rFonts w:ascii="Garamond" w:hAnsi="Garamond"/>
          <w:spacing w:val="-4"/>
          <w:sz w:val="24"/>
          <w:szCs w:val="24"/>
        </w:rPr>
        <w:tab/>
        <w:t>për përmbushjen e funksioneve publike në interes të komunitetit që përfaqësojnë, në përputhje me legjislacionin në fuqi, ushtrojnë veprimtari ekonomike që nuk bie ndesh me orientimet themelore të politikave ekonomike të shtetit;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të ardhurat, që përfitohen nga veprimtaria ekonomike, përdoren në pjesën më të madhe për mbështetjen dhe përmbushjen e funksioneve publike;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w:t>
      </w:r>
      <w:r>
        <w:rPr>
          <w:rFonts w:ascii="Garamond" w:hAnsi="Garamond"/>
          <w:spacing w:val="-4"/>
          <w:sz w:val="24"/>
          <w:szCs w:val="24"/>
        </w:rPr>
        <w:t xml:space="preserve"> </w:t>
      </w:r>
      <w:r w:rsidRPr="000B0A40">
        <w:rPr>
          <w:rFonts w:ascii="Garamond" w:hAnsi="Garamond"/>
          <w:spacing w:val="-4"/>
          <w:sz w:val="24"/>
          <w:szCs w:val="24"/>
        </w:rPr>
        <w:tab/>
        <w:t xml:space="preserve">veprimtaria ekonomike e njësive të vetëqeverisjes vendore rregullohet në përputhje me legjislacionin në fuqi.  </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1.5. Të drejtën e bashkëpunimit, sipas së cilës: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 xml:space="preserve"> </w:t>
      </w:r>
      <w:r w:rsidRPr="000B0A40">
        <w:rPr>
          <w:rFonts w:ascii="Garamond" w:hAnsi="Garamond"/>
          <w:spacing w:val="-4"/>
          <w:sz w:val="24"/>
          <w:szCs w:val="24"/>
        </w:rPr>
        <w:tab/>
        <w:t>a) për kryerjen e shërbimeve specifike në emër dhe në dobi të komuniteteve përkatëse, dy ose më shumë njësi të vetëqeverisjes vendore mund të ushtrojnë së bashku çdo funksion që u është dhënë atyre me ligj, nëpërmjet zbatimit të marrëveshjeve ose kontratave të përbashkëta, delegimit të kompetencave dhe përgjegjësive të veçanta njëra-tjetrës ose kontraktimit me një palë të tretë;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lastRenderedPageBreak/>
        <w:tab/>
        <w:t>b)</w:t>
      </w:r>
      <w:r w:rsidRPr="000B0A40">
        <w:rPr>
          <w:rFonts w:ascii="Garamond" w:hAnsi="Garamond"/>
          <w:spacing w:val="-4"/>
          <w:sz w:val="24"/>
          <w:szCs w:val="24"/>
        </w:rPr>
        <w:tab/>
        <w:t>bashkëpunojnë me njësi të vetëqeverisjes vendore të vendeve të tjera dhe përfaqësohen në organizata ndërkombëtare të pushteteve vendore, në përputhje me këtë ligj dhe legjislacionin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w:t>
      </w:r>
      <w:r w:rsidRPr="000B0A40">
        <w:rPr>
          <w:rFonts w:ascii="Garamond" w:hAnsi="Garamond"/>
          <w:spacing w:val="-4"/>
          <w:sz w:val="24"/>
          <w:szCs w:val="24"/>
        </w:rPr>
        <w:tab/>
        <w:t>kanë të drejtë të organizohen në shoqata, në përputhje me legjislacionin përkatës.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1.6. Të drejtën e personit juridik: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Si persona juridikë, njësitë e vetëqeverisjes vendore gëzojnë dhe ushtrojnë të gjitha të drejtat e përcaktuara në Kodin Civil të Republikës së Shqipërisë dhe në legjislacionin në fuqi dhe në mënyrë të veçantë: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të drejtën e lidhjes së kontratës;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të drejtën e krijimit të personave të tjerë juridikë;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c) të drejtën e ngritjes së padisë civile;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të drejtën e mbajtjes së llogarive;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të drejta të tjera për ushtrimin e funksioneve në bazë dhe në zbatim të ligjeve dhe akteve nënligjore.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1.7. Të drejta të tjera, sipas të cilave: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japin tituj nderi dhe stimuj;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w:t>
      </w:r>
      <w:r w:rsidRPr="000B0A40">
        <w:rPr>
          <w:rFonts w:ascii="Garamond" w:hAnsi="Garamond"/>
          <w:spacing w:val="-4"/>
          <w:sz w:val="24"/>
          <w:szCs w:val="24"/>
        </w:rPr>
        <w:tab/>
        <w:t>vendosin emërtimet e territoreve, objekteve dhe institucioneve nën juridiksionin e tyre, sipas kritereve të përcaktuara me ligj;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njësitë e vetëqeverisjes vendore kanë vulën dhe simbolet e tyre.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Të drejtat dhe përgjegjësitë e sipër</w:t>
      </w:r>
      <w:r>
        <w:rPr>
          <w:rFonts w:ascii="Garamond" w:hAnsi="Garamond"/>
          <w:spacing w:val="-4"/>
          <w:sz w:val="24"/>
          <w:szCs w:val="24"/>
        </w:rPr>
        <w:t>-</w:t>
      </w:r>
      <w:r w:rsidRPr="000B0A40">
        <w:rPr>
          <w:rFonts w:ascii="Garamond" w:hAnsi="Garamond"/>
          <w:spacing w:val="-4"/>
          <w:sz w:val="24"/>
          <w:szCs w:val="24"/>
        </w:rPr>
        <w:t>përmendura ushtrohen nga organet e njësive të vetëqeverisjes vendore, sipas përcaktimeve të bëra në këtë ligj apo ligje të tjera në fuqi.</w:t>
      </w:r>
    </w:p>
    <w:p w:rsidR="00797503" w:rsidRPr="000B0A40" w:rsidRDefault="00797503" w:rsidP="00797503">
      <w:pPr>
        <w:pStyle w:val="Hapesira7"/>
        <w:rPr>
          <w:spacing w:val="-4"/>
        </w:rPr>
      </w:pPr>
    </w:p>
    <w:p w:rsidR="00797503" w:rsidRPr="000B0A40" w:rsidRDefault="00797503" w:rsidP="00797503">
      <w:pPr>
        <w:pStyle w:val="Titull-Titull"/>
        <w:rPr>
          <w:spacing w:val="-4"/>
        </w:rPr>
      </w:pPr>
      <w:r w:rsidRPr="000B0A40">
        <w:rPr>
          <w:spacing w:val="-4"/>
        </w:rPr>
        <w:t>KREU IV</w:t>
      </w:r>
    </w:p>
    <w:p w:rsidR="00797503" w:rsidRPr="000B0A40" w:rsidRDefault="00797503" w:rsidP="00797503">
      <w:pPr>
        <w:pStyle w:val="Titull-Titull"/>
        <w:rPr>
          <w:spacing w:val="-4"/>
        </w:rPr>
      </w:pPr>
      <w:r w:rsidRPr="000B0A40">
        <w:rPr>
          <w:spacing w:val="-4"/>
        </w:rPr>
        <w:t>MARRËDHËNIET MIDIS QEVERISJES QENDRORE</w:t>
      </w:r>
    </w:p>
    <w:p w:rsidR="00797503" w:rsidRPr="000B0A40" w:rsidRDefault="00797503" w:rsidP="00797503">
      <w:pPr>
        <w:pStyle w:val="Titull-Titull"/>
        <w:rPr>
          <w:spacing w:val="-4"/>
        </w:rPr>
      </w:pPr>
      <w:r w:rsidRPr="000B0A40">
        <w:rPr>
          <w:spacing w:val="-4"/>
        </w:rPr>
        <w:t>DHE NJËSIVE TË VETËQEVERISJES VENDORE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10</w:t>
      </w:r>
    </w:p>
    <w:p w:rsidR="00797503" w:rsidRPr="000B0A40" w:rsidRDefault="00797503" w:rsidP="00797503">
      <w:pPr>
        <w:pStyle w:val="NeniTitull"/>
        <w:keepNext w:val="0"/>
        <w:rPr>
          <w:spacing w:val="-4"/>
        </w:rPr>
      </w:pPr>
      <w:r w:rsidRPr="000B0A40">
        <w:rPr>
          <w:spacing w:val="-4"/>
        </w:rPr>
        <w:t>Marrëdhëniet midis qeverisjes qendrore dhe njësive të vetëqeverisjes vendore</w:t>
      </w:r>
    </w:p>
    <w:p w:rsidR="00797503" w:rsidRPr="000B0A40" w:rsidRDefault="00797503" w:rsidP="00797503">
      <w:pPr>
        <w:widowControl w:val="0"/>
        <w:spacing w:after="0" w:line="240" w:lineRule="auto"/>
        <w:contextualSpacing/>
        <w:rPr>
          <w:rFonts w:ascii="Garamond" w:hAnsi="Garamond"/>
          <w:spacing w:val="-4"/>
          <w:sz w:val="24"/>
          <w:szCs w:val="24"/>
          <w:shd w:val="clear" w:color="auto" w:fill="FFFFFF"/>
        </w:rPr>
      </w:pPr>
      <w:r w:rsidRPr="000B0A40">
        <w:rPr>
          <w:rFonts w:ascii="Garamond" w:hAnsi="Garamond"/>
          <w:spacing w:val="-4"/>
          <w:sz w:val="24"/>
          <w:szCs w:val="24"/>
          <w:shd w:val="clear" w:color="auto" w:fill="FFFFFF"/>
        </w:rPr>
        <w:tab/>
        <w:t xml:space="preserve">Marrëdhëniet ndërmjet organeve të njësive të vetëqeverisjes vendore dhe institucioneve të qeverisjes qendrore bazohen në parimet e subsidiaritetit, të konsultimit dhe të bashkëpunimit për zgjidhjen e problemeve të përbashkëta. </w:t>
      </w:r>
    </w:p>
    <w:p w:rsidR="00797503" w:rsidRPr="007F059B" w:rsidRDefault="00797503" w:rsidP="00797503">
      <w:pPr>
        <w:pStyle w:val="Hapesira7"/>
        <w:rPr>
          <w:spacing w:val="-4"/>
          <w:sz w:val="10"/>
        </w:rPr>
      </w:pPr>
    </w:p>
    <w:p w:rsidR="00797503" w:rsidRPr="000B0A40" w:rsidRDefault="00797503" w:rsidP="00797503">
      <w:pPr>
        <w:pStyle w:val="NeniNr"/>
        <w:keepNext w:val="0"/>
        <w:rPr>
          <w:spacing w:val="-4"/>
        </w:rPr>
      </w:pPr>
      <w:r w:rsidRPr="000B0A40">
        <w:rPr>
          <w:spacing w:val="-4"/>
        </w:rPr>
        <w:t>Neni 11</w:t>
      </w:r>
    </w:p>
    <w:p w:rsidR="00797503" w:rsidRPr="000B0A40" w:rsidRDefault="00797503" w:rsidP="00797503">
      <w:pPr>
        <w:pStyle w:val="NeniTitull"/>
        <w:keepNext w:val="0"/>
        <w:rPr>
          <w:spacing w:val="-4"/>
        </w:rPr>
      </w:pPr>
      <w:r w:rsidRPr="000B0A40">
        <w:rPr>
          <w:spacing w:val="-4"/>
        </w:rPr>
        <w:t>Komunikimi dhe informimi</w:t>
      </w:r>
    </w:p>
    <w:p w:rsidR="00797503" w:rsidRPr="007F059B" w:rsidRDefault="00797503" w:rsidP="00797503">
      <w:pPr>
        <w:pStyle w:val="Hapesira7"/>
        <w:rPr>
          <w:spacing w:val="-4"/>
          <w:sz w:val="10"/>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 xml:space="preserve"> </w:t>
      </w:r>
      <w:r w:rsidRPr="000B0A40">
        <w:rPr>
          <w:rFonts w:ascii="Garamond" w:hAnsi="Garamond"/>
          <w:spacing w:val="-4"/>
          <w:sz w:val="24"/>
          <w:szCs w:val="24"/>
        </w:rPr>
        <w:tab/>
        <w:t>Organet e njësive të vetëqeverisjes vendore, për fushën e tyre të përgjegjësisë, informojnë me shkrim organet e qeverisjes qendrore për çdo çështje që u kërkohet informacion. Organet e qeverisjes qendrore, kur kërkohet nga organet e njësive të vetëqeverisjes vendore, japin informacion, sipas afateve të përcaktuara nga legjislacioni në fuqi.</w:t>
      </w:r>
    </w:p>
    <w:p w:rsidR="00797503" w:rsidRPr="007F059B" w:rsidRDefault="00797503" w:rsidP="00797503">
      <w:pPr>
        <w:pStyle w:val="Hapesira7"/>
        <w:rPr>
          <w:spacing w:val="-4"/>
          <w:sz w:val="6"/>
        </w:rPr>
      </w:pPr>
    </w:p>
    <w:p w:rsidR="00797503" w:rsidRPr="000B0A40" w:rsidRDefault="00797503" w:rsidP="00797503">
      <w:pPr>
        <w:pStyle w:val="NeniNr"/>
        <w:keepNext w:val="0"/>
        <w:rPr>
          <w:spacing w:val="-4"/>
        </w:rPr>
      </w:pPr>
      <w:r w:rsidRPr="000B0A40">
        <w:rPr>
          <w:spacing w:val="-4"/>
        </w:rPr>
        <w:t>Neni 12</w:t>
      </w:r>
    </w:p>
    <w:p w:rsidR="00797503" w:rsidRPr="000B0A40" w:rsidRDefault="00797503" w:rsidP="00797503">
      <w:pPr>
        <w:pStyle w:val="NeniTitull"/>
        <w:keepNext w:val="0"/>
        <w:rPr>
          <w:spacing w:val="-4"/>
        </w:rPr>
      </w:pPr>
      <w:r w:rsidRPr="000B0A40">
        <w:rPr>
          <w:spacing w:val="-4"/>
        </w:rPr>
        <w:t>Konsultimi midis qeverisjes qendrore dhe njësive të vetëqeverisjes vendore</w:t>
      </w:r>
    </w:p>
    <w:p w:rsidR="00797503" w:rsidRPr="007F059B" w:rsidRDefault="00797503" w:rsidP="00797503">
      <w:pPr>
        <w:pStyle w:val="Hapesira7"/>
        <w:rPr>
          <w:spacing w:val="-4"/>
          <w:sz w:val="12"/>
          <w:shd w:val="clear" w:color="auto" w:fill="FFFFFF"/>
        </w:rPr>
      </w:pPr>
    </w:p>
    <w:p w:rsidR="00797503" w:rsidRPr="000B0A40" w:rsidRDefault="00797503" w:rsidP="00797503">
      <w:pPr>
        <w:widowControl w:val="0"/>
        <w:spacing w:after="0" w:line="240" w:lineRule="auto"/>
        <w:contextualSpacing/>
        <w:rPr>
          <w:rFonts w:ascii="Garamond" w:hAnsi="Garamond"/>
          <w:spacing w:val="-4"/>
          <w:sz w:val="24"/>
          <w:szCs w:val="24"/>
          <w:shd w:val="clear" w:color="auto" w:fill="FFFFFF"/>
        </w:rPr>
      </w:pPr>
      <w:r w:rsidRPr="000B0A40">
        <w:rPr>
          <w:rFonts w:ascii="Garamond" w:hAnsi="Garamond"/>
          <w:spacing w:val="-4"/>
          <w:sz w:val="24"/>
          <w:szCs w:val="24"/>
          <w:shd w:val="clear" w:color="auto" w:fill="FFFFFF"/>
        </w:rPr>
        <w:tab/>
        <w:t xml:space="preserve">1. Qeverisja qendrore konsultohet me njësitë e vetëqeverisjes vendore </w:t>
      </w:r>
      <w:r w:rsidRPr="000B0A40">
        <w:rPr>
          <w:rFonts w:ascii="Garamond" w:hAnsi="Garamond"/>
          <w:spacing w:val="-4"/>
          <w:sz w:val="24"/>
          <w:szCs w:val="24"/>
        </w:rPr>
        <w:t xml:space="preserve">për politikat, legjislacionin dhe normat që rregullojnë dhe kanë ndikim të drejtpërdrejtë </w:t>
      </w:r>
      <w:r w:rsidRPr="000B0A40">
        <w:rPr>
          <w:rFonts w:ascii="Garamond" w:hAnsi="Garamond"/>
          <w:spacing w:val="-4"/>
          <w:sz w:val="24"/>
          <w:szCs w:val="24"/>
          <w:shd w:val="clear" w:color="auto" w:fill="FFFFFF"/>
        </w:rPr>
        <w:t>në ushtrimin e të drejtave dhe funksioneve të këtyre njësive.</w:t>
      </w:r>
    </w:p>
    <w:p w:rsidR="00797503" w:rsidRPr="000B0A40" w:rsidRDefault="00797503" w:rsidP="00797503">
      <w:pPr>
        <w:widowControl w:val="0"/>
        <w:spacing w:after="0" w:line="240" w:lineRule="auto"/>
        <w:contextualSpacing/>
        <w:rPr>
          <w:rFonts w:ascii="Garamond" w:hAnsi="Garamond"/>
          <w:spacing w:val="-4"/>
          <w:sz w:val="24"/>
          <w:szCs w:val="24"/>
          <w:shd w:val="clear" w:color="auto" w:fill="FFFFFF"/>
        </w:rPr>
      </w:pPr>
      <w:r w:rsidRPr="000B0A40">
        <w:rPr>
          <w:rFonts w:ascii="Garamond" w:hAnsi="Garamond"/>
          <w:spacing w:val="-4"/>
          <w:sz w:val="24"/>
          <w:szCs w:val="24"/>
          <w:shd w:val="clear" w:color="auto" w:fill="FFFFFF"/>
        </w:rPr>
        <w:tab/>
        <w:t>2. Njësitë e vetëqeverisjes vendore konsultohen, nëpërmjet shoqatave përfaqësuese të vetëqeverisjes vendore dhe grupeve të tjera të interesit,</w:t>
      </w:r>
      <w:r w:rsidRPr="000B0A40">
        <w:rPr>
          <w:rFonts w:ascii="Garamond" w:hAnsi="Garamond"/>
          <w:spacing w:val="-4"/>
          <w:sz w:val="24"/>
          <w:szCs w:val="24"/>
        </w:rPr>
        <w:t xml:space="preserve"> nëpërmjet të cilit u mundësohet prezantimi i opinioneve, komenteve dhe propozimeve të tyre për</w:t>
      </w:r>
      <w:r w:rsidRPr="000B0A40">
        <w:rPr>
          <w:rFonts w:ascii="Garamond" w:hAnsi="Garamond"/>
          <w:spacing w:val="-4"/>
          <w:sz w:val="24"/>
          <w:szCs w:val="24"/>
          <w:shd w:val="clear" w:color="auto" w:fill="FFFFFF"/>
        </w:rPr>
        <w:t xml:space="preserve"> politikat dhe legjislacionin që ka ndikim të drejtpërdrejtë në ushtrimin e të drejtave dhe funksioneve të tyre. </w:t>
      </w:r>
    </w:p>
    <w:p w:rsidR="00797503" w:rsidRPr="000B0A40" w:rsidRDefault="00797503" w:rsidP="00797503">
      <w:pPr>
        <w:widowControl w:val="0"/>
        <w:spacing w:after="0" w:line="240" w:lineRule="auto"/>
        <w:contextualSpacing/>
        <w:rPr>
          <w:rFonts w:ascii="Garamond" w:hAnsi="Garamond"/>
          <w:spacing w:val="-4"/>
          <w:sz w:val="24"/>
          <w:szCs w:val="24"/>
          <w:shd w:val="clear" w:color="auto" w:fill="FFFFFF"/>
        </w:rPr>
      </w:pPr>
      <w:r w:rsidRPr="000B0A40">
        <w:rPr>
          <w:rFonts w:ascii="Garamond" w:hAnsi="Garamond"/>
          <w:spacing w:val="-4"/>
          <w:sz w:val="24"/>
          <w:szCs w:val="24"/>
          <w:shd w:val="clear" w:color="auto" w:fill="FFFFFF"/>
        </w:rPr>
        <w:tab/>
        <w:t>3. Struktura, procedura, forma, mënyra e organizimit dhe funksionimit dhe natyra e çështjeve për konsultim përcaktohen me vendim të Këshillit të Ministrave.</w:t>
      </w:r>
    </w:p>
    <w:p w:rsidR="00797503" w:rsidRPr="000B0A40" w:rsidRDefault="00797503" w:rsidP="00797503">
      <w:pPr>
        <w:pStyle w:val="NeniNr"/>
        <w:keepNext w:val="0"/>
        <w:rPr>
          <w:spacing w:val="-4"/>
        </w:rPr>
      </w:pPr>
      <w:r w:rsidRPr="000B0A40">
        <w:rPr>
          <w:spacing w:val="-4"/>
        </w:rPr>
        <w:lastRenderedPageBreak/>
        <w:t>Neni 13</w:t>
      </w:r>
    </w:p>
    <w:p w:rsidR="00797503" w:rsidRPr="000B0A40" w:rsidRDefault="00797503" w:rsidP="00797503">
      <w:pPr>
        <w:pStyle w:val="NeniTitull"/>
        <w:keepNext w:val="0"/>
        <w:rPr>
          <w:spacing w:val="-4"/>
        </w:rPr>
      </w:pPr>
      <w:r w:rsidRPr="000B0A40">
        <w:rPr>
          <w:spacing w:val="-4"/>
        </w:rPr>
        <w:t xml:space="preserve"> Mbikëqyrja dhe kontrolli</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Për zbatimin e normave e të standardeve kombëtare, të përcaktuara në legjislacionin përkatës, ministritë, sipas fushave të përgjegjësisë, monitorojnë veprimtarinë e organeve të njësive të vetëqeverisjes vendore dhe për funksionet e deleguara kanë të drejtë t’i mbikëqyrin ato.</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2. Vendimet, urdhrat dhe urdhëresat me karakter normativ të organeve të vetëqeverisjes vendore i nënshtrohen verifikimit të ligjshmërisë nga autoriteti i përcaktuar me ligj.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3. Njësitë e vetëqeverisjes vendore i nënshtrohen mbikëqyrjes dhe inspektimit financiar për zbatimin e normave e të standardeve kombëtare në fushën e menaxhimit të financave publike, sipas legjislacionit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4. Njësitë e vetëqeverisjes vendore i nënshtrohen kontrollit të jashtëm financiar nga organet e qeverisjes qendrore për përdorimin e fondeve të kushtëzuara dhe/ose të deleguara që financohen nga Buxheti i Shtetit dhe/ose fondet e ndihmës së huaj, të alokuara te njësitë e vetëqeverisjes vendore, sipas marrëveshjeve të nënshkruara nga qeverisja qendrore.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5. Njësitë e vetëqeverisjes vendore janë subjekt i kontrollit nga Kontrolli i Lartë i Shtetit, sipas legjislacionit në fuqi.</w:t>
      </w:r>
    </w:p>
    <w:p w:rsidR="00797503" w:rsidRPr="007F059B" w:rsidRDefault="00797503" w:rsidP="00797503">
      <w:pPr>
        <w:widowControl w:val="0"/>
        <w:spacing w:after="0" w:line="240" w:lineRule="auto"/>
        <w:contextualSpacing/>
        <w:rPr>
          <w:rFonts w:ascii="Garamond" w:hAnsi="Garamond"/>
          <w:spacing w:val="-4"/>
          <w:sz w:val="14"/>
          <w:szCs w:val="24"/>
        </w:rPr>
      </w:pPr>
    </w:p>
    <w:p w:rsidR="00797503" w:rsidRPr="000B0A40" w:rsidRDefault="00797503" w:rsidP="00797503">
      <w:pPr>
        <w:pStyle w:val="Titull-Titull"/>
        <w:rPr>
          <w:spacing w:val="-4"/>
        </w:rPr>
      </w:pPr>
      <w:r w:rsidRPr="000B0A40">
        <w:rPr>
          <w:spacing w:val="-4"/>
        </w:rPr>
        <w:t>KREU V</w:t>
      </w:r>
    </w:p>
    <w:p w:rsidR="00797503" w:rsidRPr="000B0A40" w:rsidRDefault="00797503" w:rsidP="00797503">
      <w:pPr>
        <w:pStyle w:val="Titull-Titull"/>
        <w:rPr>
          <w:spacing w:val="-4"/>
        </w:rPr>
      </w:pPr>
      <w:r w:rsidRPr="000B0A40">
        <w:rPr>
          <w:spacing w:val="-4"/>
        </w:rPr>
        <w:t>BASHKËPUNIMI MES NJËSIVE TË VETËQEVERISJES VENDORE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 xml:space="preserve">Neni 14 </w:t>
      </w:r>
    </w:p>
    <w:p w:rsidR="00797503" w:rsidRPr="000B0A40" w:rsidRDefault="00797503" w:rsidP="00797503">
      <w:pPr>
        <w:pStyle w:val="NeniTitull"/>
        <w:keepNext w:val="0"/>
        <w:rPr>
          <w:spacing w:val="-4"/>
        </w:rPr>
      </w:pPr>
      <w:r w:rsidRPr="000B0A40">
        <w:rPr>
          <w:spacing w:val="-4"/>
        </w:rPr>
        <w:t xml:space="preserve">Bashkëpunimi mes dy apo më shumë njësive të vetëqeverisjes vendore </w:t>
      </w:r>
    </w:p>
    <w:p w:rsidR="00797503" w:rsidRPr="000B0A40"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Për kryerjen e funksioneve dhe ofrimin e shërbimeve specifike në dobinë e përbashkët, dy ose më shumë njësi të vetëqeverisjes vendore, brenda një qarku apo midis qarqeve të ndryshme, mund të ushtrojnë së bashku çdo funksion dhe/ose shërbim që u është dhënë atyre me ligj, nëpërmjet lidhjes dhe zbatimit të marrëveshjeve ose kontratave të përbashkëta, delegimit të kompetencave dhe përgjegjësive të veçanta njëra-tjetrës ose kontraktimit me një palë të tretë.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Në çdo marrëveshje të bashkëpunimit ndërvendor përcaktohen:</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a) qëllimi i marrëveshjes;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b) funksionet që do të ushtrohen nga secila bashki apo në mënyrë të përbashkët;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c) mënyra me anë të së cilës do të plotësohet qëllimi;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ç) shkalla dhe kohëzgjatja e delegimit të kompetencave;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d) mënyra dhe masa e  kontributit financiar përkatës dhe e ndarjes së të ardhurave e të përfitimeve të tjera.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Marrëveshja e bashkëpunimit ndërvendor miratohet nga këshillat përkatës të secilës prej njësive të vetëqeverisjes vendore që janë palë në marrëveshje. Detyrimi financiar për secilën prej njësive të vetëqeverisjes vendore, palë të marrëveshjes, miratohet çdo vit si zë i veçantë në buxhetin vendor.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Njësitë e vetëqeverisjes vendore mund të lidhin marrëveshje bashkëpunimi ndërvendor me njësi të vetëqeverisjes vendore të shteteve huaja. Përpara lidhjes së këtyre marrëveshjeve, njësitë marrin mendimin e Ministrisë Punëve të Jashtme.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Dy ose më shumë njësi të vetëqeverisjes vendore, brenda një qarku apo midis qarqeve të ndryshme, si dhe me institucione të qeverisjes qendrore, mund të lidhin marrëveshje të përbashkët për krijimin e një personi juridik të ndarë nga palët, të cilit i japin autoritet dhe kompetenca të caktuara. Në kuptimin e këtij ligji, ky person juridik quhet subjekt i kompetencave të përbashkëta. Për secilën palë përcaktohet ndihmesa financiare, ndihmesa me shërbime, ndihmesa me pajisje dhe me punonjës të kualifikuar ose çdo aset tjetër i nevojshëm për përmbushjen e objektivave.</w:t>
      </w:r>
      <w:r w:rsidRPr="000B0A40">
        <w:rPr>
          <w:rFonts w:ascii="Garamond" w:hAnsi="Garamond"/>
          <w:spacing w:val="-4"/>
          <w:sz w:val="24"/>
          <w:szCs w:val="24"/>
        </w:rPr>
        <w:tab/>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6. Brenda 30 ditëve nga data e nënshkrimit të marrëveshjes, subjekti i kompetencave të </w:t>
      </w:r>
      <w:r w:rsidRPr="000B0A40">
        <w:rPr>
          <w:rFonts w:ascii="Garamond" w:hAnsi="Garamond"/>
          <w:spacing w:val="-4"/>
          <w:sz w:val="24"/>
          <w:szCs w:val="24"/>
        </w:rPr>
        <w:lastRenderedPageBreak/>
        <w:t xml:space="preserve">përbashkëta njofton zyrtarisht prefektin.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7. Në njoftimin zyrtar përcaktohen:</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a) emërtimi i njësive të vetëqeverisjes vendore, palë në marrëveshje;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b) data e hyrjes në fuqi të marrëveshjes;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c) qëllimi i marrëveshjes dhe funksioni që do të ushtrohet;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vendimet e bashkive të përfshira në marrëveshje në lidhje me të;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d) kontributi i palëve në këtë marrëveshje.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8. Marrëveshja bëhet e zbatueshme pas shprehjes së ligjshmërisë nga prefekti brenda afateve të përcaktuara me ligj. </w:t>
      </w:r>
    </w:p>
    <w:p w:rsidR="00797503" w:rsidRPr="000B0A40" w:rsidRDefault="00797503" w:rsidP="00797503">
      <w:pPr>
        <w:pStyle w:val="Hapesira7"/>
        <w:rPr>
          <w:spacing w:val="-4"/>
        </w:rPr>
      </w:pP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KREU VI</w:t>
      </w: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TRANSPARENCA, KONSULTIMI DHE PJESËMARRJA QYTETARE</w:t>
      </w:r>
    </w:p>
    <w:p w:rsidR="00797503" w:rsidRPr="0049587A" w:rsidRDefault="00797503" w:rsidP="00797503">
      <w:pPr>
        <w:widowControl w:val="0"/>
        <w:suppressAutoHyphens/>
        <w:spacing w:after="0" w:line="240" w:lineRule="auto"/>
        <w:outlineLvl w:val="0"/>
        <w:rPr>
          <w:rFonts w:ascii="Garamond" w:eastAsia="Times New Roman" w:hAnsi="Garamond"/>
          <w:spacing w:val="-4"/>
          <w:sz w:val="14"/>
          <w:szCs w:val="24"/>
        </w:rPr>
      </w:pPr>
    </w:p>
    <w:p w:rsidR="00797503" w:rsidRPr="000B0A40" w:rsidRDefault="00797503" w:rsidP="00797503">
      <w:pPr>
        <w:pStyle w:val="NeniNr"/>
        <w:keepNext w:val="0"/>
        <w:rPr>
          <w:spacing w:val="-4"/>
        </w:rPr>
      </w:pPr>
      <w:r w:rsidRPr="000B0A40">
        <w:rPr>
          <w:spacing w:val="-4"/>
        </w:rPr>
        <w:t>Neni 15</w:t>
      </w:r>
    </w:p>
    <w:p w:rsidR="00797503" w:rsidRPr="000B0A40" w:rsidRDefault="00797503" w:rsidP="00797503">
      <w:pPr>
        <w:pStyle w:val="NeniTitull"/>
        <w:keepNext w:val="0"/>
        <w:rPr>
          <w:spacing w:val="-4"/>
        </w:rPr>
      </w:pPr>
      <w:r w:rsidRPr="000B0A40">
        <w:rPr>
          <w:spacing w:val="-4"/>
        </w:rPr>
        <w:t>Transparenca e veprimtarisë së njësive të vetëqeverisjes vendore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 Njësitë e vetëqeverisjes vendore garantojnë për publikun transparencën e veprimtarisë së tyre.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2. Çdo akt i organeve të vetëqeverisjes vendore publikohet në faqen zyrtare të internetit të njësisë vendore dhe afishohet në vendet e caktuara nga njësia për njoftimet publike.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3. Çdo njësi e vetëqeverisjes vendore është e detyruar të caktojë koordinatorin e transparencës dhe të miratojë programin e transparencës, duke siguruar akes nga të gjithë, veçanërisht nga shtresat më të varfra të komunitetit, në përputhje me dispozitat e ligjit në fuqi për të drejtën e informimit.</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16</w:t>
      </w:r>
    </w:p>
    <w:p w:rsidR="00797503" w:rsidRPr="000B0A40" w:rsidRDefault="00797503" w:rsidP="00797503">
      <w:pPr>
        <w:pStyle w:val="NeniTitull"/>
        <w:keepNext w:val="0"/>
        <w:rPr>
          <w:spacing w:val="-4"/>
        </w:rPr>
      </w:pPr>
      <w:r w:rsidRPr="000B0A40">
        <w:rPr>
          <w:spacing w:val="-4"/>
        </w:rPr>
        <w:t>Konsultimi publik në njësitë e vetëqeverisjes vendore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 Organet e vetëqeverisjes vendore janë të detyruara të garantojnë pjesëmarrjen publike në procesin e vendimmarrjes.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2. Çdo njësi e vetëqeverisjes vendore është e detyruar të caktojë koordinatorin për njoftimin dhe konsultimin publik, në përputhje me dispozitat e ligjit në fuqi për njoftimin dhe konsultimin publik.</w:t>
      </w:r>
    </w:p>
    <w:p w:rsidR="00797503" w:rsidRPr="007F059B" w:rsidRDefault="00797503" w:rsidP="00797503">
      <w:pPr>
        <w:pStyle w:val="NeniNr"/>
        <w:keepNext w:val="0"/>
        <w:rPr>
          <w:spacing w:val="-4"/>
          <w:sz w:val="14"/>
        </w:rPr>
      </w:pPr>
    </w:p>
    <w:p w:rsidR="00797503" w:rsidRPr="000B0A40" w:rsidRDefault="00797503" w:rsidP="00797503">
      <w:pPr>
        <w:pStyle w:val="NeniNr"/>
        <w:keepNext w:val="0"/>
        <w:rPr>
          <w:spacing w:val="-4"/>
        </w:rPr>
      </w:pPr>
      <w:r w:rsidRPr="000B0A40">
        <w:rPr>
          <w:spacing w:val="-4"/>
        </w:rPr>
        <w:t>Neni 17</w:t>
      </w:r>
    </w:p>
    <w:p w:rsidR="00797503" w:rsidRPr="000B0A40" w:rsidRDefault="00797503" w:rsidP="00797503">
      <w:pPr>
        <w:pStyle w:val="NeniTitull"/>
        <w:keepNext w:val="0"/>
        <w:rPr>
          <w:spacing w:val="-4"/>
        </w:rPr>
      </w:pPr>
      <w:r w:rsidRPr="000B0A40">
        <w:rPr>
          <w:spacing w:val="-4"/>
        </w:rPr>
        <w:t>Mbledhjet e këshillit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Mbledhjet e këshillit të bashkisë janë të hapura për publikun. Çdo shtetas lejohet të ndjekë mbledhjet e këshillit, sipas mënyrës së përcaktuar në rregulloren e këshillit.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Njoftimi për mbledhjen e këshillit bëhet publik në vende të caktuara për këtë qëllim brenda territorit të njësisë vendore dhe në media të aksesueshme në njësinë vendore dhe përmban datën, vendin, orën dhe rendin e ditës së mbledhjes.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Me kërkesën e kryetarit të bashkisë ose të një të pestës së anëtarëve të këshillit bashkiak, mbledhjet e këshillit bashkiak mund të bëhen të mbyllura, kur për këtë kanë votuar jo më pak se tre të pestat e gjithë anëtarëve të tij.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18</w:t>
      </w:r>
    </w:p>
    <w:p w:rsidR="00797503" w:rsidRPr="000B0A40" w:rsidRDefault="00797503" w:rsidP="00797503">
      <w:pPr>
        <w:pStyle w:val="NeniTitull"/>
        <w:keepNext w:val="0"/>
        <w:rPr>
          <w:spacing w:val="-4"/>
        </w:rPr>
      </w:pPr>
      <w:r w:rsidRPr="000B0A40">
        <w:rPr>
          <w:spacing w:val="-4"/>
        </w:rPr>
        <w:t>Seancat e këshillimeve me bashkësinë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Këshilli bashkiak ose këshilli i qarkut, përpara shqyrtimit dhe miratimit të akteve, zhvillon seanca këshillimi me bashkësinë, të cilat janë të detyrueshme për rastet e parashikuara në nenet 54, shkronjat “a”, “dh”, “e”, “f” dhe “k”, dhe 77, shkronjat “a”, “dh”, “e”, “f” dhe “k”, të këtij ligji.</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Këshillimi me publikun, në çdo rast, bëhet sipas mënyrës së përcaktuar në rregulloren e këshillit, duke përdorur një nga format e nevojshme, si takimet e hapura me banorët e grupet e interesit, </w:t>
      </w:r>
      <w:r w:rsidRPr="000B0A40">
        <w:rPr>
          <w:rFonts w:ascii="Garamond" w:hAnsi="Garamond"/>
          <w:spacing w:val="-4"/>
          <w:sz w:val="24"/>
          <w:szCs w:val="24"/>
        </w:rPr>
        <w:lastRenderedPageBreak/>
        <w:t>takime me specialistë, me institucione të interesuara dhe organizata jofitimprurëse ose nëpërmjet marrjes së nismës për organizimin e referendumeve vendore.</w:t>
      </w:r>
    </w:p>
    <w:p w:rsidR="00797503" w:rsidRPr="000B0A40" w:rsidRDefault="00797503" w:rsidP="00797503">
      <w:pPr>
        <w:widowControl w:val="0"/>
        <w:spacing w:after="0" w:line="240" w:lineRule="auto"/>
        <w:contextualSpacing/>
        <w:rPr>
          <w:rFonts w:ascii="Garamond" w:hAnsi="Garamond"/>
          <w:spacing w:val="-4"/>
          <w:sz w:val="24"/>
          <w:szCs w:val="24"/>
        </w:rPr>
      </w:pPr>
    </w:p>
    <w:p w:rsidR="00797503" w:rsidRPr="007F059B" w:rsidRDefault="00797503" w:rsidP="00797503">
      <w:pPr>
        <w:widowControl w:val="0"/>
        <w:spacing w:after="0" w:line="240" w:lineRule="auto"/>
        <w:contextualSpacing/>
        <w:rPr>
          <w:rFonts w:ascii="Garamond" w:hAnsi="Garamond"/>
          <w:sz w:val="24"/>
          <w:szCs w:val="24"/>
        </w:rPr>
      </w:pPr>
      <w:r w:rsidRPr="000B0A40">
        <w:rPr>
          <w:rFonts w:ascii="Garamond" w:hAnsi="Garamond"/>
          <w:spacing w:val="-4"/>
          <w:sz w:val="24"/>
          <w:szCs w:val="24"/>
        </w:rPr>
        <w:tab/>
      </w:r>
      <w:r w:rsidRPr="007F059B">
        <w:rPr>
          <w:rFonts w:ascii="Garamond" w:hAnsi="Garamond"/>
          <w:sz w:val="24"/>
          <w:szCs w:val="24"/>
        </w:rPr>
        <w:t>3. Aktet e këshillit publikohen në faqen zyrtare të internetit dhe afishohen në vende publike, të caktuara nga këshilli me akses të lirë publik, brenda territorit të njësisë vendore dhe, sipas mundësive, këshilli cakton edhe forma të tjera të publikimit të tyre. Informimi i publikut në çdo bashki bëhet në përputhje me ligjin për të drejtën e informimit dhe rregullat e përcaktuara nga vetë këshilli përkatës për këtë qëllim.</w:t>
      </w:r>
    </w:p>
    <w:p w:rsidR="00797503" w:rsidRPr="007F059B" w:rsidRDefault="00797503" w:rsidP="00797503">
      <w:pPr>
        <w:pStyle w:val="NeniNr"/>
        <w:keepNext w:val="0"/>
        <w:rPr>
          <w:sz w:val="12"/>
        </w:rPr>
      </w:pPr>
    </w:p>
    <w:p w:rsidR="00797503" w:rsidRPr="007F059B" w:rsidRDefault="00797503" w:rsidP="00797503">
      <w:pPr>
        <w:pStyle w:val="NeniNr"/>
        <w:keepNext w:val="0"/>
      </w:pPr>
      <w:r w:rsidRPr="007F059B">
        <w:t>Neni 19</w:t>
      </w:r>
    </w:p>
    <w:p w:rsidR="00797503" w:rsidRPr="007F059B" w:rsidRDefault="00797503" w:rsidP="00797503">
      <w:pPr>
        <w:pStyle w:val="NeniTitull"/>
        <w:keepNext w:val="0"/>
      </w:pPr>
      <w:r w:rsidRPr="007F059B">
        <w:t>E drejta e kërkesës, ankesës dhe vërejtjes</w:t>
      </w:r>
    </w:p>
    <w:p w:rsidR="00797503" w:rsidRPr="007F059B" w:rsidRDefault="00797503" w:rsidP="00797503">
      <w:pPr>
        <w:pStyle w:val="Hapesira7"/>
        <w:rPr>
          <w:sz w:val="12"/>
        </w:rPr>
      </w:pPr>
    </w:p>
    <w:p w:rsidR="00797503" w:rsidRPr="007F059B" w:rsidRDefault="00797503" w:rsidP="00797503">
      <w:pPr>
        <w:widowControl w:val="0"/>
        <w:spacing w:after="0" w:line="240" w:lineRule="auto"/>
        <w:contextualSpacing/>
        <w:rPr>
          <w:rFonts w:ascii="Garamond" w:hAnsi="Garamond"/>
          <w:sz w:val="24"/>
          <w:szCs w:val="24"/>
        </w:rPr>
      </w:pPr>
      <w:r w:rsidRPr="007F059B">
        <w:rPr>
          <w:rFonts w:ascii="Garamond" w:hAnsi="Garamond"/>
          <w:sz w:val="24"/>
          <w:szCs w:val="24"/>
        </w:rPr>
        <w:tab/>
        <w:t>1. Çdo qytetar apo grupe që përfaqësojnë komunitetet kanë të drejtë t’u drejtojnë kërkesa, ankesa apo vërejtje organeve të vetëqeverisjes vendore për çështje që lidhen me funksione dhe kompetenca në juridiksionin e njësisë së vetë-qeverisjes vendore.</w:t>
      </w:r>
    </w:p>
    <w:p w:rsidR="00797503" w:rsidRPr="007F059B" w:rsidRDefault="00797503" w:rsidP="00797503">
      <w:pPr>
        <w:widowControl w:val="0"/>
        <w:spacing w:after="0" w:line="240" w:lineRule="auto"/>
        <w:contextualSpacing/>
        <w:rPr>
          <w:rFonts w:ascii="Garamond" w:hAnsi="Garamond"/>
          <w:sz w:val="24"/>
          <w:szCs w:val="24"/>
        </w:rPr>
      </w:pPr>
      <w:r w:rsidRPr="007F059B">
        <w:rPr>
          <w:rFonts w:ascii="Garamond" w:hAnsi="Garamond"/>
          <w:sz w:val="24"/>
          <w:szCs w:val="24"/>
        </w:rPr>
        <w:tab/>
        <w:t>2. Organet e vetëqeverisjes vendore janë të detyruara t’i marrin në shqyrtim kërkesat, ankesat apo vërejtjet dhe të kthejnë përgjigje brenda afateve të përcaktuara me ligj.</w:t>
      </w:r>
    </w:p>
    <w:p w:rsidR="00797503" w:rsidRPr="007F059B" w:rsidRDefault="00797503" w:rsidP="00797503">
      <w:pPr>
        <w:pStyle w:val="Hapesira7"/>
        <w:rPr>
          <w:sz w:val="12"/>
        </w:rPr>
      </w:pPr>
    </w:p>
    <w:p w:rsidR="00797503" w:rsidRPr="007F059B" w:rsidRDefault="00797503" w:rsidP="00797503">
      <w:pPr>
        <w:pStyle w:val="NeniNr"/>
        <w:keepNext w:val="0"/>
      </w:pPr>
      <w:r w:rsidRPr="007F059B">
        <w:t>Neni 20</w:t>
      </w:r>
    </w:p>
    <w:p w:rsidR="00797503" w:rsidRPr="007F059B" w:rsidRDefault="00797503" w:rsidP="00797503">
      <w:pPr>
        <w:pStyle w:val="NeniTitull"/>
        <w:keepNext w:val="0"/>
      </w:pPr>
      <w:r w:rsidRPr="007F059B">
        <w:t>E drejta e iniciativës qytetare</w:t>
      </w:r>
    </w:p>
    <w:p w:rsidR="00797503" w:rsidRPr="007F059B" w:rsidRDefault="00797503" w:rsidP="00797503">
      <w:pPr>
        <w:pStyle w:val="Hapesira7"/>
        <w:rPr>
          <w:sz w:val="12"/>
        </w:rPr>
      </w:pPr>
    </w:p>
    <w:p w:rsidR="00797503" w:rsidRPr="007F059B" w:rsidRDefault="00797503" w:rsidP="00797503">
      <w:pPr>
        <w:widowControl w:val="0"/>
        <w:spacing w:after="0" w:line="240" w:lineRule="auto"/>
        <w:contextualSpacing/>
        <w:rPr>
          <w:rFonts w:ascii="Garamond" w:hAnsi="Garamond"/>
          <w:sz w:val="24"/>
          <w:szCs w:val="24"/>
        </w:rPr>
      </w:pPr>
      <w:r w:rsidRPr="007F059B">
        <w:rPr>
          <w:rFonts w:ascii="Garamond" w:hAnsi="Garamond"/>
          <w:sz w:val="24"/>
          <w:szCs w:val="24"/>
        </w:rPr>
        <w:tab/>
        <w:t>1. Çdo komunitet, nëpërmjet përfaqësuesve të autorizuar të tij, ose jo më pak se një për qind e banorëve të bashkisë ka të drejtë të paraqesin për vendimmarrje në këshillin bashkiak iniciativa qytetare për çështje që janë brenda juridiksionit të njësisë së vetëqeverisjes vendore. Mënyra dhe forma e paraqitjes së këtyre iniciativave, procedura e shqyrtimit dhe miratimit të tyre përcaktohet në rregulloren e organizimit dhe funksionimit të këshillit bashkiak.</w:t>
      </w:r>
    </w:p>
    <w:p w:rsidR="00797503" w:rsidRPr="007F059B" w:rsidRDefault="00797503" w:rsidP="00797503">
      <w:pPr>
        <w:widowControl w:val="0"/>
        <w:spacing w:after="0" w:line="240" w:lineRule="auto"/>
        <w:contextualSpacing/>
        <w:rPr>
          <w:rFonts w:ascii="Garamond" w:hAnsi="Garamond"/>
          <w:sz w:val="24"/>
          <w:szCs w:val="24"/>
        </w:rPr>
      </w:pPr>
      <w:r w:rsidRPr="007F059B">
        <w:rPr>
          <w:rFonts w:ascii="Garamond" w:hAnsi="Garamond"/>
          <w:sz w:val="24"/>
          <w:szCs w:val="24"/>
        </w:rPr>
        <w:tab/>
        <w:t>2. Propozimet e ardhura në këshill si iniciativë qytetare, kur kanë ndikim financiar në buxhetin e njësisë së vetëqeverisjes vendore, shqyrtohen në këshill, sipas rendit të ditës, dhe nuk mund të miratohen pa marrë më parë mendimin e kryetarit të njësisë së vetëqeverisjes vendore.</w:t>
      </w:r>
    </w:p>
    <w:p w:rsidR="00797503" w:rsidRPr="007F059B" w:rsidRDefault="00797503" w:rsidP="00797503">
      <w:pPr>
        <w:pStyle w:val="Hapesira7"/>
        <w:rPr>
          <w:sz w:val="12"/>
        </w:rPr>
      </w:pPr>
    </w:p>
    <w:p w:rsidR="00797503" w:rsidRPr="007F059B" w:rsidRDefault="00797503" w:rsidP="00797503">
      <w:pPr>
        <w:widowControl w:val="0"/>
        <w:spacing w:after="0" w:line="240" w:lineRule="auto"/>
        <w:jc w:val="center"/>
        <w:rPr>
          <w:rFonts w:ascii="Garamond" w:hAnsi="Garamond"/>
          <w:sz w:val="24"/>
          <w:szCs w:val="24"/>
        </w:rPr>
      </w:pPr>
      <w:r w:rsidRPr="007F059B">
        <w:rPr>
          <w:rFonts w:ascii="Garamond" w:hAnsi="Garamond"/>
          <w:sz w:val="24"/>
          <w:szCs w:val="24"/>
        </w:rPr>
        <w:t>KREU VII</w:t>
      </w:r>
    </w:p>
    <w:p w:rsidR="00797503" w:rsidRPr="007F059B" w:rsidRDefault="00797503" w:rsidP="00797503">
      <w:pPr>
        <w:widowControl w:val="0"/>
        <w:spacing w:after="0" w:line="240" w:lineRule="auto"/>
        <w:jc w:val="center"/>
        <w:rPr>
          <w:rFonts w:ascii="Garamond" w:hAnsi="Garamond"/>
          <w:sz w:val="24"/>
          <w:szCs w:val="24"/>
        </w:rPr>
      </w:pPr>
      <w:r w:rsidRPr="007F059B">
        <w:rPr>
          <w:rFonts w:ascii="Garamond" w:hAnsi="Garamond"/>
          <w:sz w:val="24"/>
          <w:szCs w:val="24"/>
        </w:rPr>
        <w:t>FUNKSIONET DHE KOMPETENCAT E NJËSIVE</w:t>
      </w:r>
      <w:r>
        <w:rPr>
          <w:rFonts w:ascii="Garamond" w:hAnsi="Garamond"/>
          <w:sz w:val="24"/>
          <w:szCs w:val="24"/>
        </w:rPr>
        <w:t xml:space="preserve"> TË VETËQEVERISJES </w:t>
      </w:r>
      <w:r w:rsidRPr="007F059B">
        <w:rPr>
          <w:rFonts w:ascii="Garamond" w:hAnsi="Garamond"/>
          <w:sz w:val="24"/>
          <w:szCs w:val="24"/>
        </w:rPr>
        <w:t>VENDORE</w:t>
      </w:r>
    </w:p>
    <w:p w:rsidR="00797503" w:rsidRPr="007F059B" w:rsidRDefault="00797503" w:rsidP="00797503">
      <w:pPr>
        <w:pStyle w:val="Hapesira7"/>
        <w:rPr>
          <w:sz w:val="10"/>
        </w:rPr>
      </w:pPr>
    </w:p>
    <w:p w:rsidR="00797503" w:rsidRPr="007F059B" w:rsidRDefault="00797503" w:rsidP="00797503">
      <w:pPr>
        <w:pStyle w:val="NeniNr"/>
        <w:keepNext w:val="0"/>
      </w:pPr>
      <w:r w:rsidRPr="007F059B">
        <w:t>Neni 21</w:t>
      </w:r>
    </w:p>
    <w:p w:rsidR="00797503" w:rsidRPr="007F059B" w:rsidRDefault="00797503" w:rsidP="00797503">
      <w:pPr>
        <w:pStyle w:val="NeniTitull"/>
        <w:keepNext w:val="0"/>
      </w:pPr>
      <w:r w:rsidRPr="007F059B">
        <w:t>Llojet e funksioneve</w:t>
      </w:r>
    </w:p>
    <w:p w:rsidR="00797503" w:rsidRPr="007F059B" w:rsidRDefault="00797503" w:rsidP="00797503">
      <w:pPr>
        <w:pStyle w:val="Hapesira7"/>
        <w:rPr>
          <w:sz w:val="12"/>
        </w:rPr>
      </w:pPr>
    </w:p>
    <w:p w:rsidR="00797503" w:rsidRPr="000B0A40" w:rsidRDefault="00797503" w:rsidP="00797503">
      <w:pPr>
        <w:widowControl w:val="0"/>
        <w:spacing w:after="0" w:line="240" w:lineRule="auto"/>
        <w:contextualSpacing/>
        <w:rPr>
          <w:rFonts w:ascii="Garamond" w:hAnsi="Garamond"/>
          <w:spacing w:val="-4"/>
          <w:sz w:val="24"/>
          <w:szCs w:val="24"/>
        </w:rPr>
      </w:pPr>
      <w:r w:rsidRPr="007F059B">
        <w:rPr>
          <w:rFonts w:ascii="Garamond" w:hAnsi="Garamond"/>
          <w:sz w:val="24"/>
          <w:szCs w:val="24"/>
        </w:rPr>
        <w:tab/>
        <w:t>1. Njësitë e vetëqeverisjes vendore ushtrojnë</w:t>
      </w:r>
      <w:r w:rsidRPr="000B0A40">
        <w:rPr>
          <w:rFonts w:ascii="Garamond" w:hAnsi="Garamond"/>
          <w:spacing w:val="-4"/>
          <w:sz w:val="24"/>
          <w:szCs w:val="24"/>
        </w:rPr>
        <w:t xml:space="preserve"> funksione, kompetenca, si dhe funksione të deleguara.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Funksionet u njihen njësive të vetëqeverisjes vendore me këtë ligj. Funksione apo kompetenca të tjera mund t’u njihen një, disa apo të gjitha njësive të vetëqeverisjes vendore vetëm në bazë të ligjit.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Funksionet e deleguara u transferohen njësive të vetëqeverisjes vendore me ligj ose me marrëveshje. Në çdo rast delegimi i funksioneve shoqërohet nga transferta e mjaftueshme e qeverisjes qendrore për të financuar koston e ushtrimit të këtyre funksioneve.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22</w:t>
      </w:r>
    </w:p>
    <w:p w:rsidR="00797503" w:rsidRPr="000B0A40" w:rsidRDefault="00797503" w:rsidP="00797503">
      <w:pPr>
        <w:pStyle w:val="NeniTitull"/>
        <w:keepNext w:val="0"/>
        <w:rPr>
          <w:spacing w:val="-4"/>
        </w:rPr>
      </w:pPr>
      <w:r w:rsidRPr="000B0A40">
        <w:rPr>
          <w:spacing w:val="-4"/>
        </w:rPr>
        <w:t>Parimet për ushtrimin e funksioneve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Njësitë e vetëqeverisjes vendore rregullojnë dhe administrojnë ushtrimin e funksioneve të veta në mënyrë të plotë dhe të pavarur, në përputhje me Kushtetutën, Kartën Europiane të Autonomisë Vendore dhe ligjet në fuqi.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Njësitë e vetëqeverisjes vendore ushtrojnë funksionet duke respektuar politikat kombëtare dhe rajonale. Për këto funksione, qeverisja qendrore mund të vendosë standarde e norma specifike të </w:t>
      </w:r>
      <w:r w:rsidRPr="000B0A40">
        <w:rPr>
          <w:rFonts w:ascii="Garamond" w:hAnsi="Garamond"/>
          <w:spacing w:val="-4"/>
          <w:sz w:val="24"/>
          <w:szCs w:val="24"/>
        </w:rPr>
        <w:lastRenderedPageBreak/>
        <w:t xml:space="preserve">përgjithshme, me qëllim ruajtjen e interesave kombëtarë dhe ofrimin e shërbimeve cilësore.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Në rastet kur njësitë e vetëqeverisjes vendore nuk zotërojnë fondet ose mjetet e mjaftueshme për arritjen e standardeve dhe normave kombëtare, qeverisja qendrore u jep atyre mbështetjen e nevojshme financiare.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Njësitë  e vetëqeverisjes vendore admini</w:t>
      </w:r>
      <w:r>
        <w:rPr>
          <w:rFonts w:ascii="Garamond" w:hAnsi="Garamond"/>
          <w:spacing w:val="-4"/>
          <w:sz w:val="24"/>
          <w:szCs w:val="24"/>
        </w:rPr>
        <w:t>-</w:t>
      </w:r>
      <w:r w:rsidRPr="000B0A40">
        <w:rPr>
          <w:rFonts w:ascii="Garamond" w:hAnsi="Garamond"/>
          <w:spacing w:val="-4"/>
          <w:sz w:val="24"/>
          <w:szCs w:val="24"/>
        </w:rPr>
        <w:t xml:space="preserve">strojnë ushtrimin e funksioneve të deleguara, sipas legjislacionit në fuqi.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5. Kur njësitë e vetëqeverisjes vendore ushtrojnë funksionet e deleguara, qeverisja qendrore siguron mjete dhe burime financiare të mjaftueshme për të ushtruar këto funksione në mënyrën dhe në atë nivel ose standard, i cili është përcaktuar me ligj.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23</w:t>
      </w:r>
    </w:p>
    <w:p w:rsidR="00797503" w:rsidRPr="000B0A40" w:rsidRDefault="00797503" w:rsidP="00797503">
      <w:pPr>
        <w:pStyle w:val="NeniTitull"/>
        <w:keepNext w:val="0"/>
        <w:rPr>
          <w:spacing w:val="-4"/>
        </w:rPr>
      </w:pPr>
      <w:r w:rsidRPr="000B0A40">
        <w:rPr>
          <w:spacing w:val="-4"/>
        </w:rPr>
        <w:t xml:space="preserve">Funksionet e bashkive në fushën e infrastrukturës </w:t>
      </w:r>
    </w:p>
    <w:p w:rsidR="00797503" w:rsidRPr="000B0A40" w:rsidRDefault="00797503" w:rsidP="00797503">
      <w:pPr>
        <w:pStyle w:val="NeniTitull"/>
        <w:keepNext w:val="0"/>
        <w:rPr>
          <w:spacing w:val="-4"/>
        </w:rPr>
      </w:pPr>
      <w:r w:rsidRPr="000B0A40">
        <w:rPr>
          <w:spacing w:val="-4"/>
        </w:rPr>
        <w:t>dhe shërbimeve publike</w:t>
      </w:r>
    </w:p>
    <w:p w:rsidR="00797503" w:rsidRPr="000B0A40" w:rsidRDefault="00797503" w:rsidP="00797503">
      <w:pPr>
        <w:pStyle w:val="Hapesira7"/>
        <w:rPr>
          <w:spacing w:val="-4"/>
        </w:rPr>
      </w:pP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Në fushën e infrastrukturës dhe shërbimeve publike, bashkitë janë përgjegjëse në territorin e juridiksionit të tyre për:</w:t>
      </w:r>
    </w:p>
    <w:p w:rsidR="00797503" w:rsidRPr="000B0A40"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Prodhimin, trajtimin, transmetimin dhe furnizimin me ujë të pijshëm.</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Mbledhjen, largimin dhe trajtimin e ujërave të ndotura.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Mbledhjen dhe largimin e ujërave të shiut dhe mbrojtjen nga përmbytjet në zonat e banuara.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Ndërtimin, rehabilitimin dhe mirëmbajtjen e rrugëve vendore dhe sinjalizimit rrugor, të trotuareve dhe shesheve publike vendore.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Ndriçimin e mjediseve publike.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Transportin publik vendor.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7. Ndërtimin, rehabilitimin dhe mirëmbajtjen e varrezave publike, si dhe garantimin e shërbimit publik të varrimit.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8. Shërbimin e dekorit publik.</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9. Parqet, lulishtet dhe hapësirat e gjelbra publike.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10. Mbledhjen, largimin dhe trajtimin e mbetjeve të ngurta dhe shtëpiake.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11. Ndërtimin, rehabilitimin dhe mirëmbajtjen e ndërtesave arsimore të sistemit shkollor parauniversitar, me përjashtim të shkollave profesionale.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12. Administrimin dhe rregullimin e sistemit arsimor parashkollor në kopshte dhe çerdhe.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13. Ndërtimin, rehabilitimin dhe mirëmbajtjen e ndërtesave të shërbimit parësor shëndetësor dhe zhvillimin e aktiviteteve edukuese e promovuese në nivel vendor, të cilat lidhen me mbrojtjen e shëndetit, si dhe administrimin e qendrave e të shërbimeve të tjera në fushën e shëndetit publik, sipas mënyrës së përcaktuar me ligj.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14. Planifikimin, administrimin, zhvillimin dhe kontrollin e territorit, sipas mënyrës së përcaktuar me ligj.</w:t>
      </w:r>
    </w:p>
    <w:p w:rsidR="00797503" w:rsidRPr="000B0A40" w:rsidRDefault="00797503" w:rsidP="00797503">
      <w:pPr>
        <w:pStyle w:val="NeniNr"/>
        <w:keepNext w:val="0"/>
        <w:rPr>
          <w:spacing w:val="-4"/>
        </w:rPr>
      </w:pPr>
      <w:r w:rsidRPr="000B0A40">
        <w:rPr>
          <w:spacing w:val="-4"/>
        </w:rPr>
        <w:t>Neni 24</w:t>
      </w:r>
    </w:p>
    <w:p w:rsidR="00797503" w:rsidRPr="000B0A40" w:rsidRDefault="00797503" w:rsidP="00797503">
      <w:pPr>
        <w:pStyle w:val="NeniTitull"/>
        <w:keepNext w:val="0"/>
        <w:rPr>
          <w:spacing w:val="-4"/>
        </w:rPr>
      </w:pPr>
      <w:r w:rsidRPr="000B0A40">
        <w:rPr>
          <w:spacing w:val="-4"/>
        </w:rPr>
        <w:t xml:space="preserve">Funksionet e bashkive në fushën e shërbimeve sociale </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kryerjen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Krijimin dhe administrimin e shërbimeve sociale, në nivel vendor, për shtresat në nevojë, personat me aftësi të kufizuara, fëmijët, gratë, gratë kryefamiljare, gratë e dhunuara, viktima të trafikut, nëna apo prindër me shumë fëmijë, të moshuarit etj., sipas mënyrës së përcaktuar me ligj.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Ndërtimin dhe administrimin e banesave për strehimin social, sipas mënyrës së përcaktuar me ligj.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Ndërtimin dhe administrimin e qendrave për ofrimin e shërbimeve sociale vendore.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Krijimin, në bashkëpunim me ministrinë përgjegjëse për mirëqenien sociale, të fondit social </w:t>
      </w:r>
      <w:r w:rsidRPr="000B0A40">
        <w:rPr>
          <w:rFonts w:ascii="Garamond" w:hAnsi="Garamond"/>
          <w:spacing w:val="-4"/>
          <w:sz w:val="24"/>
          <w:szCs w:val="24"/>
        </w:rPr>
        <w:lastRenderedPageBreak/>
        <w:t xml:space="preserve">për financimin e shërbimeve, sipas mënyrës së përcaktuar me ligj. </w:t>
      </w:r>
    </w:p>
    <w:p w:rsidR="00797503" w:rsidRPr="007F059B" w:rsidRDefault="00797503" w:rsidP="00797503">
      <w:pPr>
        <w:pStyle w:val="NeniNr"/>
        <w:keepNext w:val="0"/>
        <w:rPr>
          <w:spacing w:val="-4"/>
          <w:sz w:val="14"/>
        </w:rPr>
      </w:pPr>
    </w:p>
    <w:p w:rsidR="00797503" w:rsidRPr="000B0A40" w:rsidRDefault="00797503" w:rsidP="00797503">
      <w:pPr>
        <w:pStyle w:val="NeniNr"/>
        <w:keepNext w:val="0"/>
        <w:rPr>
          <w:spacing w:val="-4"/>
        </w:rPr>
      </w:pPr>
      <w:r w:rsidRPr="000B0A40">
        <w:rPr>
          <w:spacing w:val="-4"/>
        </w:rPr>
        <w:t>Neni 25</w:t>
      </w:r>
    </w:p>
    <w:p w:rsidR="00797503" w:rsidRPr="000B0A40" w:rsidRDefault="00797503" w:rsidP="00797503">
      <w:pPr>
        <w:pStyle w:val="NeniTitull"/>
        <w:keepNext w:val="0"/>
        <w:rPr>
          <w:spacing w:val="-4"/>
        </w:rPr>
      </w:pPr>
      <w:r w:rsidRPr="000B0A40">
        <w:rPr>
          <w:spacing w:val="-4"/>
        </w:rPr>
        <w:t>Funksionet e bashkive në fushën e kulturës, sportit dhe shërbimeve argëtuese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kryerjen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Zhvillimin, mbrojtjen dhe promovimin e vlerave e të trashëgimisë kulturore me interes vendor, si dhe administrimin e objekteve që lidhen me ushtrimin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Organizimin e aktiviteteve kulturore dhe promovimin e identitetit kombëtar e lokal, si dhe administrimin e objekteve që lidhen me ushtrimin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Zhvillimin, mbrojtjen dhe promovimin e bibliotekave e të ambienteve për lexim, me qëllim edukimin e përgjithshëm të qytetarëve.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Organizimin e aktiviteteve sportive, çlodhëse e argëtuese, zhvillimin dhe administrimin e institucioneve e të objekteve që lidhen me ushtrimin e këtyre funksioneve.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26</w:t>
      </w:r>
    </w:p>
    <w:p w:rsidR="00797503" w:rsidRPr="000B0A40" w:rsidRDefault="00797503" w:rsidP="00797503">
      <w:pPr>
        <w:pStyle w:val="NeniTitull"/>
        <w:keepNext w:val="0"/>
        <w:rPr>
          <w:spacing w:val="-4"/>
        </w:rPr>
      </w:pPr>
      <w:r w:rsidRPr="000B0A40">
        <w:rPr>
          <w:spacing w:val="-4"/>
        </w:rPr>
        <w:t>Funksionet e bashkive në fushën e mbrojtjes së mjedisit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kryerjen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Sigurimin, në nivel vendor, të masave për  mbrojtjen e cilësisë së ajrit, tokës dhe ujit nga ndotja.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Sigurimin, në nivel vendor, të masave për  mbrojtjen nga ndotja akustike.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Zhvillimin e aktiviteteve edukuese dhe promovuese, në nivel vendor, të cilat lidhen me mbrojtjen e mjedisit.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27</w:t>
      </w:r>
    </w:p>
    <w:p w:rsidR="00797503" w:rsidRPr="000B0A40" w:rsidRDefault="00797503" w:rsidP="00797503">
      <w:pPr>
        <w:pStyle w:val="NeniTitull"/>
        <w:keepNext w:val="0"/>
        <w:rPr>
          <w:spacing w:val="-4"/>
        </w:rPr>
      </w:pPr>
      <w:r w:rsidRPr="000B0A40">
        <w:rPr>
          <w:spacing w:val="-4"/>
        </w:rPr>
        <w:t>Funksionet e bashkive në fushën e bujqësisë, zhvillimit rural,</w:t>
      </w:r>
    </w:p>
    <w:p w:rsidR="00797503" w:rsidRPr="000B0A40" w:rsidRDefault="00797503" w:rsidP="00797503">
      <w:pPr>
        <w:pStyle w:val="NeniTitull"/>
        <w:keepNext w:val="0"/>
        <w:rPr>
          <w:spacing w:val="-4"/>
        </w:rPr>
      </w:pPr>
      <w:r w:rsidRPr="000B0A40">
        <w:rPr>
          <w:spacing w:val="-4"/>
        </w:rPr>
        <w:t xml:space="preserve"> pyjeve dhe kullotave publike, natyrës dhe biodiversitetit </w:t>
      </w:r>
    </w:p>
    <w:p w:rsidR="00797503" w:rsidRPr="000B0A40"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kryerjen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Pr>
          <w:rFonts w:ascii="Garamond" w:hAnsi="Garamond"/>
          <w:spacing w:val="-4"/>
          <w:sz w:val="24"/>
          <w:szCs w:val="24"/>
        </w:rPr>
        <w:tab/>
        <w:t xml:space="preserve">1. </w:t>
      </w:r>
      <w:r w:rsidRPr="000B0A40">
        <w:rPr>
          <w:rFonts w:ascii="Garamond" w:hAnsi="Garamond"/>
          <w:spacing w:val="-4"/>
          <w:sz w:val="24"/>
          <w:szCs w:val="24"/>
        </w:rPr>
        <w:t>Administrimin, shfrytëzimin dhe mirë</w:t>
      </w:r>
      <w:r>
        <w:rPr>
          <w:rFonts w:ascii="Garamond" w:hAnsi="Garamond"/>
          <w:spacing w:val="-4"/>
          <w:sz w:val="24"/>
          <w:szCs w:val="24"/>
        </w:rPr>
        <w:t>-</w:t>
      </w:r>
      <w:r w:rsidRPr="000B0A40">
        <w:rPr>
          <w:rFonts w:ascii="Garamond" w:hAnsi="Garamond"/>
          <w:spacing w:val="-4"/>
          <w:sz w:val="24"/>
          <w:szCs w:val="24"/>
        </w:rPr>
        <w:t xml:space="preserve">mbajtjen e infrastrukturës së ujitjes dhe kullimit, të transferuar në pronësi të tyre, sipas mënyrës së përcaktuar me ligj.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Administrimin dhe mbrojtjen e tokave bujqësore e të kategorive të tjera të resurseve, si toka të pafrytshme etj., sipas mënyrës së përcaktuar me ligj.  </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Krijimin dhe administrimin e sistemit vendor të informacionit dhe këshillimit bujqësor e rural, sipas legjislacionit në fuqi.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Krijimin dhe administrimin e skemave vendore të granteve për bujqësinë e zhvillimin rural, të financuara nga buxheti lokal dhe/ose me bashkëfinancim nga të tretët, duke garantuar akses të balancuar gjinor.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5. Administrimin e fondit pyjor dhe kullosor publik, sipas legjislacionit në fuqi.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Mbrojtjen e natyrës e të biodiversitetit, sipas legjislacionit në fuqi.</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28</w:t>
      </w:r>
    </w:p>
    <w:p w:rsidR="00797503" w:rsidRPr="000B0A40" w:rsidRDefault="00797503" w:rsidP="00797503">
      <w:pPr>
        <w:pStyle w:val="NeniTitull"/>
        <w:keepNext w:val="0"/>
        <w:rPr>
          <w:spacing w:val="-4"/>
        </w:rPr>
      </w:pPr>
      <w:r w:rsidRPr="000B0A40">
        <w:rPr>
          <w:spacing w:val="-4"/>
        </w:rPr>
        <w:t>Funksionet e bashkive në fushën e zhvillimit ekonomik vendor</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kryerjen e këtyre funksioneve: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Hartimin e planeve strategjike të zhvillimit e të programeve për zhvillimin ekonomik vendor.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Ngritjen dhe funksionimin e tregjeve publike dhe të rrjetit të tregtisë.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Mbështetjen për zhvillimin e biznesit të vogël, nëpërmjet veprimtarive nxitëse, të tilla si panaire e reklama në vende publike.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lastRenderedPageBreak/>
        <w:tab/>
        <w:t>4. Organizimin e shërbimeve në mbështetje të zhvillimit ekonomik vendor, si informacioni për bizneset, aktivitetet promovuese, vënia në dispozicion e aseteve publike etj.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Publikimin e broshurave informative, krijimin e portaleve me profil ekonomik etj.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Dhënien e granteve financiare për mbështetjen e aktiviteteve të biznesit të vogël e të mesëm, sipas mënyrës së përcaktuar në legjislacionin në fuqi, duke garantuar akses të balancuar gjinor.</w:t>
      </w:r>
    </w:p>
    <w:p w:rsidR="00797503" w:rsidRPr="000B0A40" w:rsidRDefault="00797503" w:rsidP="00797503">
      <w:pPr>
        <w:pStyle w:val="NeniNr"/>
        <w:keepNext w:val="0"/>
        <w:rPr>
          <w:spacing w:val="-4"/>
        </w:rPr>
      </w:pPr>
      <w:r w:rsidRPr="000B0A40">
        <w:rPr>
          <w:spacing w:val="-4"/>
        </w:rPr>
        <w:t>Neni 29</w:t>
      </w:r>
    </w:p>
    <w:p w:rsidR="00797503" w:rsidRPr="000B0A40" w:rsidRDefault="00797503" w:rsidP="00797503">
      <w:pPr>
        <w:pStyle w:val="NeniTitull"/>
        <w:keepNext w:val="0"/>
        <w:rPr>
          <w:spacing w:val="-4"/>
        </w:rPr>
      </w:pPr>
      <w:r w:rsidRPr="000B0A40">
        <w:rPr>
          <w:spacing w:val="-4"/>
        </w:rPr>
        <w:t>Funksionet e  bashkive në fushën e sigurisë publike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Bashkitë janë përgjegjëse për garantimin e këtyre funksioneve:</w:t>
      </w:r>
    </w:p>
    <w:p w:rsidR="00797503" w:rsidRPr="00380849"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r>
      <w:r w:rsidRPr="00380849">
        <w:rPr>
          <w:rFonts w:ascii="Garamond" w:hAnsi="Garamond"/>
          <w:spacing w:val="-4"/>
          <w:sz w:val="24"/>
          <w:szCs w:val="24"/>
        </w:rPr>
        <w:t>1. Mbrojtjen civile, në nivel vendor, dhe administrimin e strukturave përkatëse, sipas mënyrës së përcaktuar me ligj.</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2. Garantimin e shërbimit të zjarrfikësve, në nivel vendor, dhe administrimin e strukturave përkatëse, sipas mënyrës së përcaktuar me ligj.</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 xml:space="preserve">3.Garantimin e mbarëvajtjes së marrëdhënieve në komunitet, parandalimin dhe ndërmjetësimin për zgjidhjen e konflikteve në komunitet. </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4. Parandalimin e kundërvajtjeve admini-strative, forcimin, inspektimin dhe monitorimin e zbatimit të rregulloreve e të akteve të njësive të vetë-qeverisjes vendore brenda juridiksionit të tyre vendor dhe në përputhje me përcaktimet ligjore.</w:t>
      </w:r>
    </w:p>
    <w:p w:rsidR="00797503" w:rsidRPr="00380849" w:rsidRDefault="00797503" w:rsidP="00797503">
      <w:pPr>
        <w:pStyle w:val="Hapesira7"/>
        <w:rPr>
          <w:spacing w:val="-4"/>
          <w:sz w:val="12"/>
        </w:rPr>
      </w:pPr>
    </w:p>
    <w:p w:rsidR="00797503" w:rsidRPr="00380849" w:rsidRDefault="00797503" w:rsidP="00797503">
      <w:pPr>
        <w:pStyle w:val="NeniNr"/>
        <w:keepNext w:val="0"/>
        <w:rPr>
          <w:spacing w:val="-4"/>
        </w:rPr>
      </w:pPr>
      <w:r w:rsidRPr="00380849">
        <w:rPr>
          <w:spacing w:val="-4"/>
        </w:rPr>
        <w:t>Neni 30</w:t>
      </w:r>
    </w:p>
    <w:p w:rsidR="00797503" w:rsidRPr="00380849" w:rsidRDefault="00797503" w:rsidP="00797503">
      <w:pPr>
        <w:pStyle w:val="NeniTitull"/>
        <w:keepNext w:val="0"/>
        <w:rPr>
          <w:spacing w:val="-4"/>
        </w:rPr>
      </w:pPr>
      <w:r w:rsidRPr="00380849">
        <w:rPr>
          <w:spacing w:val="-4"/>
        </w:rPr>
        <w:t>Funksionet dhe kompetencat e deleguara</w:t>
      </w:r>
    </w:p>
    <w:p w:rsidR="00797503" w:rsidRPr="00380849" w:rsidRDefault="00797503" w:rsidP="00797503">
      <w:pPr>
        <w:pStyle w:val="Hapesira7"/>
        <w:rPr>
          <w:spacing w:val="-4"/>
          <w:sz w:val="12"/>
        </w:rPr>
      </w:pP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1. Funksionet dhe kompetencat e deleguara janë të detyrueshme ose jo të detyrueshme.</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2. Funksione dhe kompetenca të detyrueshme janë ato të përcaktuara me ligj.</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3. Institucionet qendrore, kur lejohet me ligj, autorizojnë bashkinë ose qarkun të kryejnë funksione të caktuara, duke përcaktuar, kur është e nevojshme, procedurat e kryerjes e të kontrollit për zbatimin e tyre.</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 xml:space="preserve">4. Institucionet qendrore mund të autorizojnë bashkinë dhe/ose qarkun të ushtrojnë një kompetencë të vetme për një funksion të caktuar. </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5. Bashkisë ose qarkut mund t’u delegohen funksione dhe kompetenca të tjera jo të detyrueshme, mbi bazën e një marrëveshjeje midis njësisë së vetëqeverisjes vendore përkatëse dhe institucionit qendror përgjegjës me ligj për këtë funksion ose kompetencë.</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6. Në çdo rast qeverisja qendrore u garanton njësive të vetëqeverisjes vendore mbështetjen e nevojshme financiare për ushtrimin e funksioneve dhe kompetencave të deleguara.</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7. Bashkia ose qarku, me nismën e tyre, mund të përdorin burimet e veta financiare për ushtrimin e funksioneve e të kompetencave të deleguara, me synim ngritjen në nivel më të lartë të shërbimit në interes të bashkësisë.</w:t>
      </w:r>
    </w:p>
    <w:p w:rsidR="00797503" w:rsidRPr="00380849" w:rsidRDefault="00797503" w:rsidP="00797503">
      <w:pPr>
        <w:pStyle w:val="Hapesira7"/>
        <w:rPr>
          <w:spacing w:val="-4"/>
          <w:sz w:val="8"/>
        </w:rPr>
      </w:pPr>
    </w:p>
    <w:p w:rsidR="00797503" w:rsidRPr="00380849" w:rsidRDefault="00797503" w:rsidP="00797503">
      <w:pPr>
        <w:pStyle w:val="NeniNr"/>
        <w:keepNext w:val="0"/>
        <w:rPr>
          <w:spacing w:val="-4"/>
        </w:rPr>
      </w:pPr>
      <w:r w:rsidRPr="00380849">
        <w:rPr>
          <w:spacing w:val="-4"/>
        </w:rPr>
        <w:t>Neni 31</w:t>
      </w:r>
    </w:p>
    <w:p w:rsidR="00797503" w:rsidRPr="00380849" w:rsidRDefault="00797503" w:rsidP="00797503">
      <w:pPr>
        <w:pStyle w:val="NeniTitull"/>
        <w:keepNext w:val="0"/>
        <w:rPr>
          <w:spacing w:val="-4"/>
        </w:rPr>
      </w:pPr>
      <w:r w:rsidRPr="00380849">
        <w:rPr>
          <w:spacing w:val="-4"/>
        </w:rPr>
        <w:t>Funksionet e qarkut</w:t>
      </w:r>
    </w:p>
    <w:p w:rsidR="00797503" w:rsidRPr="00380849" w:rsidRDefault="00797503" w:rsidP="00797503">
      <w:pPr>
        <w:pStyle w:val="Hapesira7"/>
        <w:rPr>
          <w:spacing w:val="-4"/>
          <w:sz w:val="8"/>
        </w:rPr>
      </w:pP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1. Funksionet e qarkut janë ndërtimi e zbatimi i politikave rajonale, harmonizimi i tyre me politikat shtetërore, në nivel qarku, si dhe çdo funksion tjetër i dhënë me ligj.</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2. Qarku ushtron të gjitha funksionet që i delegohen nga një ose më shumë bashki, brenda territorit të qarkut, sipas një marrëveshjeje të lidhur midis palëve.</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3. Qarku kryen dhe ushtron kompetencat e deleguara nga pushteti qendror, sipas parimeve të parashikuara në nenin 22 të këtij ligji.</w:t>
      </w:r>
    </w:p>
    <w:p w:rsidR="00797503" w:rsidRPr="00380849" w:rsidRDefault="00797503" w:rsidP="00797503">
      <w:pPr>
        <w:pStyle w:val="Hapesira7"/>
        <w:rPr>
          <w:spacing w:val="-4"/>
        </w:rPr>
      </w:pPr>
    </w:p>
    <w:p w:rsidR="00797503" w:rsidRPr="00380849" w:rsidRDefault="00797503" w:rsidP="00797503">
      <w:pPr>
        <w:pStyle w:val="NeniNr"/>
        <w:keepNext w:val="0"/>
        <w:rPr>
          <w:spacing w:val="-4"/>
        </w:rPr>
      </w:pPr>
      <w:r w:rsidRPr="00380849">
        <w:rPr>
          <w:spacing w:val="-4"/>
        </w:rPr>
        <w:t>Neni 32</w:t>
      </w:r>
    </w:p>
    <w:p w:rsidR="00797503" w:rsidRPr="00380849" w:rsidRDefault="00797503" w:rsidP="00797503">
      <w:pPr>
        <w:pStyle w:val="NeniTitull"/>
        <w:keepNext w:val="0"/>
        <w:rPr>
          <w:spacing w:val="-4"/>
        </w:rPr>
      </w:pPr>
      <w:r w:rsidRPr="00380849">
        <w:rPr>
          <w:spacing w:val="-4"/>
        </w:rPr>
        <w:t>Administrimi i shërbimeve publike</w:t>
      </w:r>
    </w:p>
    <w:p w:rsidR="00797503" w:rsidRPr="00380849" w:rsidRDefault="00797503" w:rsidP="00797503">
      <w:pPr>
        <w:pStyle w:val="Hapesira7"/>
        <w:rPr>
          <w:spacing w:val="-4"/>
        </w:rPr>
      </w:pP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lastRenderedPageBreak/>
        <w:tab/>
        <w:t>1. Njësitë e vetëqeverisjes vendore ofrojnë shërbime publike, në përputhje me funksionet e caktuara me ligj, duke përdorur instrumente të përshtatshme për të siguruar aksesin, cilësinë, sasinë dhe koston e përballueshme nga të gjithë.</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2. Mënyrat dhe kushtet për ushtrimin e shërbimeve publike, kur nuk janë përcaktuar në mënyrë specifike nga legjislacioni në fuqi, përcaktohen nga vetë njësitë e vetëqeverisjes vendore.</w:t>
      </w:r>
    </w:p>
    <w:p w:rsidR="00797503" w:rsidRPr="00380849" w:rsidRDefault="00797503" w:rsidP="00797503">
      <w:pPr>
        <w:pStyle w:val="NeniNr"/>
        <w:keepNext w:val="0"/>
        <w:rPr>
          <w:spacing w:val="-4"/>
        </w:rPr>
      </w:pPr>
      <w:r w:rsidRPr="00380849">
        <w:rPr>
          <w:spacing w:val="-4"/>
        </w:rPr>
        <w:t>Neni 33</w:t>
      </w:r>
    </w:p>
    <w:p w:rsidR="00797503" w:rsidRPr="00380849" w:rsidRDefault="00797503" w:rsidP="00797503">
      <w:pPr>
        <w:pStyle w:val="NeniTitull"/>
        <w:keepNext w:val="0"/>
        <w:rPr>
          <w:spacing w:val="-4"/>
        </w:rPr>
      </w:pPr>
      <w:r w:rsidRPr="00380849">
        <w:rPr>
          <w:spacing w:val="-4"/>
        </w:rPr>
        <w:t>Instrumentet për administrimin e shërbimeve publike</w:t>
      </w:r>
    </w:p>
    <w:p w:rsidR="00797503" w:rsidRPr="00380849" w:rsidRDefault="00797503" w:rsidP="00797503">
      <w:pPr>
        <w:widowControl w:val="0"/>
        <w:spacing w:after="0" w:line="240" w:lineRule="auto"/>
        <w:rPr>
          <w:rFonts w:ascii="Garamond" w:hAnsi="Garamond"/>
          <w:b/>
          <w:spacing w:val="-4"/>
          <w:sz w:val="24"/>
          <w:szCs w:val="24"/>
        </w:rPr>
      </w:pP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1. Njësitë e vetëqeverisjes vendore sigurojnë dhënien e shërbimeve publike, nëpërmjet një ose më shumë instrumenteve të mëposhtme:</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a) njësive organizative të veta, që janë pjesë e strukturës administrative të njësisë vendore;</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b) ndërmarrjeve për shërbimet publike, sipas legjislacionit në fuqi;</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c) kontraktimit të dhënies së shërbimeve me palë të treta;</w:t>
      </w:r>
    </w:p>
    <w:p w:rsidR="00797503" w:rsidRPr="00380849" w:rsidRDefault="00797503" w:rsidP="00797503">
      <w:pPr>
        <w:widowControl w:val="0"/>
        <w:spacing w:after="0" w:line="240" w:lineRule="auto"/>
        <w:rPr>
          <w:rFonts w:ascii="Garamond" w:hAnsi="Garamond"/>
          <w:spacing w:val="-4"/>
          <w:sz w:val="24"/>
          <w:szCs w:val="24"/>
        </w:rPr>
      </w:pPr>
      <w:r w:rsidRPr="00380849">
        <w:rPr>
          <w:rFonts w:ascii="Garamond" w:hAnsi="Garamond"/>
          <w:spacing w:val="-4"/>
          <w:sz w:val="24"/>
          <w:szCs w:val="24"/>
        </w:rPr>
        <w:tab/>
        <w:t>ç)</w:t>
      </w:r>
      <w:r w:rsidRPr="00380849">
        <w:rPr>
          <w:rFonts w:ascii="Garamond" w:hAnsi="Garamond"/>
          <w:spacing w:val="-4"/>
          <w:sz w:val="24"/>
          <w:szCs w:val="24"/>
        </w:rPr>
        <w:tab/>
        <w:t xml:space="preserve"> përdorimit të instrumenteve të përshtatshme të partneritetit publik dhe privat, sipas legjislacionit në fuqi;</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d) krijimit të shoqërive tregtare në pronësi apo bashkëpronësi të njësisë vendore, sipas legjislacionit në fuqi.</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2. Në çdo rast, pavarësisht nga instrumenti i përzgjedhur, njësia vendore do të jetë përgjegjëse për:</w:t>
      </w:r>
    </w:p>
    <w:p w:rsidR="00797503" w:rsidRPr="00380849"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 xml:space="preserve">a) hartimin dhe vendosjen e një sistemi administrimi të performancës së shërbimit, bazuar mbi standarde vendore dhe/ose standarde minimale kombëtare; </w:t>
      </w:r>
    </w:p>
    <w:p w:rsidR="00797503" w:rsidRPr="000B0A40" w:rsidRDefault="00797503" w:rsidP="00797503">
      <w:pPr>
        <w:widowControl w:val="0"/>
        <w:spacing w:after="0" w:line="240" w:lineRule="auto"/>
        <w:contextualSpacing/>
        <w:rPr>
          <w:rFonts w:ascii="Garamond" w:hAnsi="Garamond"/>
          <w:spacing w:val="-4"/>
          <w:sz w:val="24"/>
          <w:szCs w:val="24"/>
        </w:rPr>
      </w:pPr>
      <w:r w:rsidRPr="00380849">
        <w:rPr>
          <w:rFonts w:ascii="Garamond" w:hAnsi="Garamond"/>
          <w:spacing w:val="-4"/>
          <w:sz w:val="24"/>
          <w:szCs w:val="24"/>
        </w:rPr>
        <w:tab/>
        <w:t>b) hartimin dhe vendosjen e një sistemi treguesish, përfshirë edhe aspektin gjinor për</w:t>
      </w:r>
      <w:r w:rsidRPr="000B0A40">
        <w:rPr>
          <w:rFonts w:ascii="Garamond" w:hAnsi="Garamond"/>
          <w:spacing w:val="-4"/>
          <w:sz w:val="24"/>
          <w:szCs w:val="24"/>
        </w:rPr>
        <w:t xml:space="preserve"> matjen e performancës;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c) krijimin e një njësie të posaçme në strukturën e njësisë së vetëqeverisjes vendore, e cila do të jetë përgjegjëse për prezantimin, mbikëqyrjen dhe monitorimin e performancës e të shërbimit, përfshirë edhe aspektin gjinor.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Njësia e vetëqeverisjes vendore mund të ofrojë mbështetje financiare për ndërmarrjet bashkiake për shërbimet publike dhe/ose për shoqëritë tregtare me kapital të njësisë së vetëqeverisjes vendore, fusha e veprimit të së cilës lidhet me dhënien e një shërbimi publik që është përgjegjësi e kësaj njësie. </w:t>
      </w:r>
    </w:p>
    <w:p w:rsidR="00797503" w:rsidRPr="0049587A" w:rsidRDefault="00797503" w:rsidP="00797503">
      <w:pPr>
        <w:widowControl w:val="0"/>
        <w:spacing w:after="0" w:line="240" w:lineRule="auto"/>
        <w:contextualSpacing/>
        <w:rPr>
          <w:rFonts w:ascii="Garamond" w:hAnsi="Garamond"/>
          <w:spacing w:val="-4"/>
          <w:sz w:val="14"/>
          <w:szCs w:val="24"/>
        </w:rPr>
      </w:pPr>
    </w:p>
    <w:p w:rsidR="00797503" w:rsidRPr="000B0A40" w:rsidRDefault="00797503" w:rsidP="00797503">
      <w:pPr>
        <w:pStyle w:val="Titull-Titull"/>
        <w:rPr>
          <w:spacing w:val="-4"/>
        </w:rPr>
      </w:pPr>
      <w:r w:rsidRPr="000B0A40">
        <w:rPr>
          <w:spacing w:val="-4"/>
        </w:rPr>
        <w:t>KREU VIII</w:t>
      </w:r>
    </w:p>
    <w:p w:rsidR="00797503" w:rsidRPr="000B0A40" w:rsidRDefault="00797503" w:rsidP="00797503">
      <w:pPr>
        <w:pStyle w:val="Titull-Titull"/>
        <w:rPr>
          <w:spacing w:val="-4"/>
        </w:rPr>
      </w:pPr>
      <w:r w:rsidRPr="000B0A40">
        <w:rPr>
          <w:spacing w:val="-4"/>
        </w:rPr>
        <w:t>FINANCAT E NJËSIVE TË VETËQEVERISJES VENDORE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34</w:t>
      </w:r>
    </w:p>
    <w:p w:rsidR="00797503" w:rsidRPr="000B0A40" w:rsidRDefault="00797503" w:rsidP="00797503">
      <w:pPr>
        <w:pStyle w:val="NeniTitull"/>
        <w:keepNext w:val="0"/>
        <w:rPr>
          <w:spacing w:val="-4"/>
        </w:rPr>
      </w:pPr>
      <w:r w:rsidRPr="000B0A40">
        <w:rPr>
          <w:spacing w:val="-4"/>
        </w:rPr>
        <w:t>Parimet themelore të financave të vetëqeverisjes vendore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Politikat kombëtare financiare garantojnë mjaftueshmërinë financiare të njësive të vetëqeverisjes vendore dhe bazohen në parimin e shumëllojshmërisë së burimeve të të ardhurave.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Funksionet dhe kompetencat që u delegohen njësive të vetëqeverisjes vendore shoqërohen kurdoherë me mjetet e nevojshme financiare për realizimin e tyre.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Njësitë e vetëqeverisjes vendore financohen nga të ardhurat që sigurohen nga taksat, tarifat dhe të ardhurat e tjera vendore, nga fondet e transferuara nga qeverisja qendrore dhe fondet që u vijnë drejtpërdrejt atyre nga ndarja e taksave dhe tatimeve kombëtare, huamarrja vendore, donacione, si dhe burime të tjera, të parashikuara në ligj.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Njësive të vetëqeverisjes vendore u garantohet me ligj e drejta për krijimin  e të ardhurave në mënyrë të pavarur.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5. Në rast se ndryshimet në politikën fiskale shoqërohen me ulje të niveleve, normave dhe bazës së taksave vendore apo të pjesës së të ardhurave të njësive të qeverisjes vendore nga taksat e ndara, </w:t>
      </w:r>
      <w:r w:rsidRPr="000B0A40">
        <w:rPr>
          <w:rFonts w:ascii="Garamond" w:hAnsi="Garamond"/>
          <w:spacing w:val="-4"/>
          <w:sz w:val="24"/>
          <w:szCs w:val="24"/>
        </w:rPr>
        <w:lastRenderedPageBreak/>
        <w:t>Ministria e Financave është e detyruar të marrë masat për kompensimin e uljes, nëpërmjet rritjes së transfertave financiare dhe mundësive për huamarrjen vendore dhe/ose formave të tjera.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Çdo njësi e vetëqeverisjes vendore harton, miraton, zbaton dhe administron çdo vit buxhetin e vet, pa deficit, si dhe në përputhje me legjislacionin në fuqi që rregullon administrimin e zbatimin e sistemit buxhetor dhe ligjin për financat vendore.</w:t>
      </w:r>
    </w:p>
    <w:p w:rsidR="00797503" w:rsidRPr="000B0A40" w:rsidRDefault="00797503" w:rsidP="00797503">
      <w:pPr>
        <w:pStyle w:val="NeniNr"/>
        <w:keepNext w:val="0"/>
        <w:rPr>
          <w:spacing w:val="-4"/>
        </w:rPr>
      </w:pPr>
      <w:r w:rsidRPr="000B0A40">
        <w:rPr>
          <w:spacing w:val="-4"/>
        </w:rPr>
        <w:t>Neni 35</w:t>
      </w:r>
    </w:p>
    <w:p w:rsidR="00797503" w:rsidRPr="000B0A40" w:rsidRDefault="00797503" w:rsidP="00797503">
      <w:pPr>
        <w:pStyle w:val="NeniTitull"/>
        <w:keepNext w:val="0"/>
        <w:rPr>
          <w:spacing w:val="-4"/>
        </w:rPr>
      </w:pPr>
      <w:r w:rsidRPr="000B0A40">
        <w:rPr>
          <w:spacing w:val="-4"/>
        </w:rPr>
        <w:t xml:space="preserve">Të ardhurat që rrjedhin nga burimet e veta vendore </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Bashkitë krijojnë të ardhura nga:</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a) taksat vendore mbi pasuritë e luajtshme e të paluajtshme, si dhe mbi transaksionet e kryera me to;</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b) taksat vendore mbi veprimtarinë ekonomike të biznesit të vogël;</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c) taksat vendore mbi veprimtarinë e shërbimit hotelier;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ç) taksat vendore mbi të ardhurat vetjake, të krijuara nga dhuratat, trashëgimitë, testamentet ose lotaritë vendore;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d) të ardhura nga donacionet dhe dhuratat;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dh) taksa vendore të përkohshme, të cilat vendosen sipas mënyrës së parashikuar në ligj;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e) taksa të tjera të përcaktuara me ligj.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Bashkitë e ushtrojnë të drejtën e vendosjes së nivelit të taksës, mënyrën e llogaritjes së saj, si dhe mbledhjen e administrimin e tyre brenda kufijve e sipas kritereve të përcaktuara në ligjin përkatës.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Bashkitë kanë të drejtë të përjashtojnë nga pagimi i taksës kategori të caktuara apo grupe në nevojë, në përputhje me ligjin përkatës.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Baza e taksave vendore, si dhe kufijtë maksimalë dhe/ose minimalë të tyre vendosen me ligj të veçantë. Njësitë e vetëqeverisjes vendore kanë të drejtë të zbatojnë ose jo një taksë vendore. Kur këto njësi zbatojnë taksën vendore, ato ushtrojnë të drejtën e vendosjes së nivelit të tyre, mënyrës së mbledhjes dhe administrimit të tyre, sipas kritereve dhe kufijve të përcaktuar në legjislacionin përkatës.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Bashkitë krijojnë të ardhura nga tarifat vendore për: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shërbimet publike që ato ofrojnë;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b) të drejtën e përdorimit të pronave publike vendore;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dhënien e licencave, të lejeve, autorizimeve dhe për lëshimin e dokumenteve të tjera, për të cilat ato kanë autoritet të plotë, me përjashtim të rasteve kur përcaktohet ndryshe me ligj;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w:t>
      </w:r>
      <w:r w:rsidRPr="000B0A40">
        <w:rPr>
          <w:rFonts w:ascii="Garamond" w:hAnsi="Garamond"/>
          <w:spacing w:val="-4"/>
          <w:sz w:val="24"/>
          <w:szCs w:val="24"/>
        </w:rPr>
        <w:tab/>
        <w:t>çdo tarifë tjetër të përkohshme, në përputhje me rrethana të përcaktuara me ligj.</w:t>
      </w:r>
    </w:p>
    <w:p w:rsidR="00797503" w:rsidRPr="0049587A" w:rsidRDefault="00797503" w:rsidP="00797503">
      <w:pPr>
        <w:widowControl w:val="0"/>
        <w:spacing w:after="0" w:line="240" w:lineRule="auto"/>
        <w:jc w:val="left"/>
        <w:rPr>
          <w:rFonts w:ascii="Garamond" w:hAnsi="Garamond"/>
          <w:b/>
          <w:spacing w:val="-4"/>
          <w:sz w:val="14"/>
          <w:szCs w:val="24"/>
        </w:rPr>
      </w:pPr>
    </w:p>
    <w:p w:rsidR="00797503" w:rsidRDefault="00797503" w:rsidP="00797503">
      <w:pPr>
        <w:pStyle w:val="NeniNr"/>
        <w:keepNext w:val="0"/>
        <w:rPr>
          <w:spacing w:val="-4"/>
        </w:rPr>
      </w:pPr>
    </w:p>
    <w:p w:rsidR="00797503" w:rsidRPr="006B7173" w:rsidRDefault="00797503" w:rsidP="00797503">
      <w:pPr>
        <w:pStyle w:val="NeniNr"/>
        <w:keepNext w:val="0"/>
      </w:pPr>
      <w:r w:rsidRPr="006B7173">
        <w:t>Neni 36</w:t>
      </w:r>
    </w:p>
    <w:p w:rsidR="00797503" w:rsidRPr="006B7173" w:rsidRDefault="00797503" w:rsidP="00797503">
      <w:pPr>
        <w:pStyle w:val="NeniTitull"/>
        <w:keepNext w:val="0"/>
      </w:pPr>
      <w:r w:rsidRPr="006B7173">
        <w:t>Të ardhurat nga burime të tjera të bashkive</w:t>
      </w:r>
    </w:p>
    <w:p w:rsidR="00797503" w:rsidRPr="006B7173" w:rsidRDefault="00797503" w:rsidP="00797503">
      <w:pPr>
        <w:pStyle w:val="Hapesira7"/>
      </w:pP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1. Të ardhurat nga burime të tjera të bashkive janë:</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a) të ardhurat nga dhënia me qira e aseteve në pronësi të bashkisë;</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b) të ardhurat nga investimet mbi kapitalet;</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c) të ardhurat nga titujt dhe të drejtat e tjera të blera nga bashkia;</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 xml:space="preserve">ç) të ardhurat nga fitimi i ndërmarrjeve publike në pronësi; </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d) të ardhurat nga partneritetet privat-publik.</w:t>
      </w:r>
    </w:p>
    <w:p w:rsidR="00797503" w:rsidRPr="006B7173" w:rsidRDefault="00797503" w:rsidP="00797503">
      <w:pPr>
        <w:widowControl w:val="0"/>
        <w:spacing w:after="0" w:line="240" w:lineRule="auto"/>
        <w:contextualSpacing/>
        <w:rPr>
          <w:rFonts w:ascii="Garamond" w:hAnsi="Garamond"/>
          <w:sz w:val="24"/>
          <w:szCs w:val="24"/>
        </w:rPr>
      </w:pPr>
      <w:r>
        <w:rPr>
          <w:rFonts w:ascii="Garamond" w:hAnsi="Garamond"/>
          <w:sz w:val="24"/>
          <w:szCs w:val="24"/>
        </w:rPr>
        <w:tab/>
        <w:t xml:space="preserve">2. </w:t>
      </w:r>
      <w:r w:rsidRPr="006B7173">
        <w:rPr>
          <w:rFonts w:ascii="Garamond" w:hAnsi="Garamond"/>
          <w:sz w:val="24"/>
          <w:szCs w:val="24"/>
        </w:rPr>
        <w:t>Bashkitë krijojnë të ardhura nga veprimtaritë e tyre ekonomike, qiratë dhe shitja e pronave, dhuratat, interesat, gjobat, ndihmat ose donacionet.</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3. Bashkitë mund të krijojnë të ardhura nga veprimtaritë e tyre kulturore, sportive dhe të tjera, të përcaktuara me ligj.</w:t>
      </w:r>
    </w:p>
    <w:p w:rsidR="00797503" w:rsidRPr="003C1C7D" w:rsidRDefault="00797503" w:rsidP="00797503">
      <w:pPr>
        <w:pStyle w:val="Hapesira7"/>
        <w:rPr>
          <w:sz w:val="8"/>
        </w:rPr>
      </w:pPr>
    </w:p>
    <w:p w:rsidR="00797503" w:rsidRPr="006B7173" w:rsidRDefault="00797503" w:rsidP="00797503">
      <w:pPr>
        <w:pStyle w:val="NeniNr"/>
        <w:keepNext w:val="0"/>
      </w:pPr>
      <w:r w:rsidRPr="006B7173">
        <w:t>Neni 37</w:t>
      </w:r>
    </w:p>
    <w:p w:rsidR="00797503" w:rsidRPr="006B7173" w:rsidRDefault="00797503" w:rsidP="00797503">
      <w:pPr>
        <w:pStyle w:val="NeniTitull"/>
        <w:keepNext w:val="0"/>
      </w:pPr>
      <w:r w:rsidRPr="006B7173">
        <w:lastRenderedPageBreak/>
        <w:t>Të ardhurat që rrjedhin nga burimet kombëtare</w:t>
      </w:r>
    </w:p>
    <w:p w:rsidR="00797503" w:rsidRPr="003C1C7D" w:rsidRDefault="00797503" w:rsidP="00797503">
      <w:pPr>
        <w:pStyle w:val="Hapesira7"/>
        <w:rPr>
          <w:sz w:val="8"/>
        </w:rPr>
      </w:pP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1. Bashkitë krijojnë të ardhurat nga burimet kombëtare:</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a) Taksat dhe tatimet e ndara, në të cilat përfshihen një pjesë e tatimit mbi të ardhurat personale, tatimit mbi fitimin dhe taksave të tjera mbi pasuritë kombëtare. Të ardhurat nga këto taksa e tatime u jepen bashkive rregullisht në jo më pak se katër transferta në vit. Pjesa e taksës dhe tatimit që shkon në favor të tyre, si dhe mbledhja e administrimi përcaktohen me ligj për çdo taksë ose tatim të ndarë.</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 xml:space="preserve">b) Transferta e pakushtëzuar nga qeverisja qendrore te njësitë e vetëqeverisjes vendore për financimin e funksioneve të veta, si dhe për arritjen e barazisë së shpërndarjes së burimeve financiare mes njësive të vetëqeverisjes vendore. Transferta e pakushtëzuar caktohet si përqindje fikse kundrejt të ardhurave të qëndrueshme publike, sipas përcaktimit në ligjin që rregullon financat vendore, si dhe shpërndahet sipas formulës së përcaktuar me ligj.  </w:t>
      </w:r>
    </w:p>
    <w:p w:rsidR="00797503" w:rsidRPr="006B7173" w:rsidRDefault="00797503" w:rsidP="00797503">
      <w:pPr>
        <w:widowControl w:val="0"/>
        <w:spacing w:after="0" w:line="240" w:lineRule="auto"/>
        <w:contextualSpacing/>
        <w:rPr>
          <w:rFonts w:ascii="Garamond" w:hAnsi="Garamond"/>
          <w:sz w:val="24"/>
          <w:szCs w:val="24"/>
          <w:lang w:val="en-GB"/>
        </w:rPr>
      </w:pPr>
      <w:r w:rsidRPr="006B7173">
        <w:rPr>
          <w:rFonts w:ascii="Garamond" w:hAnsi="Garamond"/>
          <w:sz w:val="24"/>
          <w:szCs w:val="24"/>
        </w:rPr>
        <w:tab/>
        <w:t>c) Transfertat e kushtëzuara nga qeverisja qendrore do të bazohen në kritere objektive dhe renditjen prioritare të nevojave të njësisë së vetëqeverisjes vendore, kushtet ekonomike, kërkesat e infrastrukturës, si dhe në strategjitë e zhvillimit në nivel kombëtar e rajonal.</w:t>
      </w:r>
    </w:p>
    <w:p w:rsidR="00797503" w:rsidRPr="006B7173" w:rsidRDefault="00797503" w:rsidP="00797503">
      <w:pPr>
        <w:widowControl w:val="0"/>
        <w:spacing w:after="0" w:line="240" w:lineRule="auto"/>
        <w:contextualSpacing/>
        <w:rPr>
          <w:rFonts w:ascii="Garamond" w:hAnsi="Garamond"/>
          <w:sz w:val="24"/>
          <w:szCs w:val="24"/>
          <w:lang w:val="en-GB"/>
        </w:rPr>
      </w:pPr>
      <w:r w:rsidRPr="006B7173">
        <w:rPr>
          <w:rFonts w:ascii="Garamond" w:hAnsi="Garamond"/>
          <w:sz w:val="24"/>
          <w:szCs w:val="24"/>
        </w:rPr>
        <w:tab/>
        <w:t>2. Qeverisja qendrore, në periudhën e hartimit të projektbuxhetit të shtetit, është e detyruar të konsultohet me njësitë e vetëqeverisjes vendore, nëpërmjet instrumenteve të përcaktuara të konsultimit, duke analizuar mjaftueshmërinë dhe stabilitetin e burimeve financiare të njësive të vetëqeverisjes vendore për arritjen e qëllimeve të përcaktuara në këtë ligj.</w:t>
      </w:r>
    </w:p>
    <w:p w:rsidR="00797503" w:rsidRPr="006B7173" w:rsidRDefault="00797503" w:rsidP="00797503">
      <w:pPr>
        <w:pStyle w:val="NeniNr"/>
        <w:keepNext w:val="0"/>
        <w:rPr>
          <w:sz w:val="14"/>
        </w:rPr>
      </w:pPr>
    </w:p>
    <w:p w:rsidR="00797503" w:rsidRPr="006B7173" w:rsidRDefault="00797503" w:rsidP="00797503">
      <w:pPr>
        <w:pStyle w:val="NeniNr"/>
        <w:keepNext w:val="0"/>
      </w:pPr>
      <w:r w:rsidRPr="006B7173">
        <w:t>Neni 38</w:t>
      </w:r>
    </w:p>
    <w:p w:rsidR="00797503" w:rsidRPr="006B7173" w:rsidRDefault="00797503" w:rsidP="00797503">
      <w:pPr>
        <w:pStyle w:val="NeniTitull"/>
        <w:keepNext w:val="0"/>
      </w:pPr>
      <w:r w:rsidRPr="006B7173">
        <w:t>Burimet e financimit të qarkut</w:t>
      </w:r>
    </w:p>
    <w:p w:rsidR="00797503" w:rsidRPr="006B7173" w:rsidRDefault="00797503" w:rsidP="00797503">
      <w:pPr>
        <w:pStyle w:val="Hapesira7"/>
      </w:pP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 xml:space="preserve">1. Qarku krijon të ardhura nga burimet e veta vendore dhe të ardhura që rrjedhin nga burime kombëtare. </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2. Të ardhurat nga burimet e veta vendore dhe kombëtare përbëhen nga:</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 xml:space="preserve">a) transfertat e pakushtëzuara nga Buxheti i Shtetit; </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b)</w:t>
      </w:r>
      <w:r w:rsidRPr="006B7173">
        <w:rPr>
          <w:rFonts w:ascii="Garamond" w:hAnsi="Garamond"/>
          <w:sz w:val="24"/>
          <w:szCs w:val="24"/>
        </w:rPr>
        <w:tab/>
        <w:t xml:space="preserve">transfertat e kushtëzuara për kryerjen e funksioneve e të kompetencave të deleguara përkatëse nga bashkitë përbërëse; </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c) taksa të vendosura në nivel qarku, të përcaktuara në përputhje me ligjin;</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ç) tarifat për shërbimet publike të kryera nga qarku.</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 xml:space="preserve">3. Qarku financohet nga kuotat e anëtarësisë së bashkive përbërëse, të përcaktuara në buxhetin vjetor të bashkive. Kuota e anëtarësisë për financimin e buxhetit të qarkut përcaktohet me vendim të këshillit bashkiak. </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4. Kriteret dhe normat për krijimin dhe administrimin e të ardhurave nga burimet e veta vendore janë të ngjashme me ato të përcaktuara për të ardhurat nga burimet vendore të bashkive.</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 xml:space="preserve">5. Të ardhurat e qarkut nga ndarja e të ardhurave kombëtare krijohen dhe administrohen sipas mënyrës së përcaktuar në këtë ligj dhe në ligje të tjera në fuqi. </w:t>
      </w:r>
    </w:p>
    <w:p w:rsidR="00797503" w:rsidRPr="003C1C7D" w:rsidRDefault="00797503" w:rsidP="00797503">
      <w:pPr>
        <w:pStyle w:val="NeniNr"/>
        <w:keepNext w:val="0"/>
        <w:rPr>
          <w:sz w:val="14"/>
        </w:rPr>
      </w:pPr>
    </w:p>
    <w:p w:rsidR="00797503" w:rsidRPr="006B7173" w:rsidRDefault="00797503" w:rsidP="00797503">
      <w:pPr>
        <w:pStyle w:val="NeniNr"/>
        <w:keepNext w:val="0"/>
      </w:pPr>
      <w:r w:rsidRPr="006B7173">
        <w:t>Neni 39</w:t>
      </w:r>
    </w:p>
    <w:p w:rsidR="00797503" w:rsidRPr="006B7173" w:rsidRDefault="00797503" w:rsidP="00797503">
      <w:pPr>
        <w:pStyle w:val="NeniTitull"/>
        <w:keepNext w:val="0"/>
      </w:pPr>
      <w:r w:rsidRPr="006B7173">
        <w:t>Huamarrja vendore</w:t>
      </w:r>
    </w:p>
    <w:p w:rsidR="00797503" w:rsidRPr="006B7173" w:rsidRDefault="00797503" w:rsidP="00797503">
      <w:pPr>
        <w:pStyle w:val="Hapesira7"/>
      </w:pP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1. Njësitë e vetëqeverisjes vendore kanë të drejtë të marrin hua, në përputhje me legjislacionin që rregullon menaxhimin e sistemit buxhetor, huamarrjen vendore dhe financat vendore.</w:t>
      </w:r>
    </w:p>
    <w:p w:rsidR="00797503" w:rsidRPr="006B7173" w:rsidRDefault="00797503" w:rsidP="00797503">
      <w:pPr>
        <w:widowControl w:val="0"/>
        <w:spacing w:after="0" w:line="240" w:lineRule="auto"/>
        <w:contextualSpacing/>
        <w:rPr>
          <w:rFonts w:ascii="Garamond" w:hAnsi="Garamond"/>
          <w:sz w:val="24"/>
          <w:szCs w:val="24"/>
          <w:lang w:val="en-GB"/>
        </w:rPr>
      </w:pPr>
      <w:r w:rsidRPr="006B7173">
        <w:rPr>
          <w:rFonts w:ascii="Garamond" w:hAnsi="Garamond"/>
          <w:sz w:val="24"/>
          <w:szCs w:val="24"/>
        </w:rPr>
        <w:tab/>
        <w:t>2. Në kufirin vjetor të huamarrjes, miratuar me ligjin vjetor të buxhetit, një përqindje e caktuar i rezervohet njësive të vetëqeverisjes vendore, në përputhje me politikën dhe disiplinën fiskale të ndjekur nga qeverisja qendrore. Aksesi në tregun e borxhit të jashtëm rregullohet në bashkëpunim me Ministrinë e Financave dhe entitete të tjera, të përcaktuara me ligj.</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lastRenderedPageBreak/>
        <w:tab/>
        <w:t>3. Çdo rregullim apo kufizim i vendosur nga qeverisja qendrore në huamarrjen e vetëqeverisjes vendore, që kufizon mundësinë e njësive të vetëqeverisjes vendore për të marrë hua, duhet të jenë të përkohshëm dhe të mos shtrihen përtej vitit fiskal në të cilin janë vendosur, përveç rasteve kur këto masa miratohen nga Kuvendi.</w:t>
      </w:r>
    </w:p>
    <w:p w:rsidR="00797503" w:rsidRPr="006B7173" w:rsidRDefault="00797503" w:rsidP="00797503">
      <w:pPr>
        <w:pStyle w:val="Hapesira7"/>
      </w:pPr>
      <w:r w:rsidRPr="006B7173">
        <w:t xml:space="preserve"> </w:t>
      </w:r>
    </w:p>
    <w:p w:rsidR="00797503" w:rsidRPr="006B7173" w:rsidRDefault="00797503" w:rsidP="00797503">
      <w:pPr>
        <w:pStyle w:val="NeniNr"/>
        <w:keepNext w:val="0"/>
      </w:pPr>
      <w:r w:rsidRPr="006B7173">
        <w:t>Neni 40</w:t>
      </w:r>
    </w:p>
    <w:p w:rsidR="00797503" w:rsidRPr="006B7173" w:rsidRDefault="00797503" w:rsidP="00797503">
      <w:pPr>
        <w:pStyle w:val="NeniTitull"/>
        <w:keepNext w:val="0"/>
      </w:pPr>
      <w:r w:rsidRPr="006B7173">
        <w:t>Shpenzimet</w:t>
      </w:r>
    </w:p>
    <w:p w:rsidR="00797503" w:rsidRPr="006B7173" w:rsidRDefault="00797503" w:rsidP="00797503">
      <w:pPr>
        <w:pStyle w:val="Hapesira7"/>
      </w:pPr>
    </w:p>
    <w:p w:rsidR="00797503" w:rsidRPr="006B7173" w:rsidRDefault="00797503" w:rsidP="00797503">
      <w:pPr>
        <w:widowControl w:val="0"/>
        <w:suppressAutoHyphens/>
        <w:spacing w:after="0" w:line="240" w:lineRule="auto"/>
        <w:outlineLvl w:val="0"/>
        <w:rPr>
          <w:rFonts w:ascii="Garamond" w:eastAsia="Times New Roman" w:hAnsi="Garamond"/>
          <w:sz w:val="24"/>
          <w:szCs w:val="24"/>
        </w:rPr>
      </w:pPr>
      <w:r w:rsidRPr="006B7173">
        <w:rPr>
          <w:rFonts w:ascii="Garamond" w:eastAsia="Times New Roman" w:hAnsi="Garamond"/>
          <w:sz w:val="24"/>
          <w:szCs w:val="24"/>
        </w:rPr>
        <w:tab/>
        <w:t>1. Njësitë e vetëqeverisjes vendore kryejnë shpenzime, sipas akteve ligjore dhe nënligjore në fuqi, në përputhje me parimet e disiplinës fiskale, menaxhimit financiar dhe kontrollit, si dhe përdorimin me efiçencë, efektivitet dhe ekonomi të burimeve të tyre financiare. Të ardhurat e veta të njësive të vetëqeverisjes vendore, që nuk janë shpenzuar brenda vitit fiskal, trashëgohen në vitin tjetër fiskal.</w:t>
      </w:r>
    </w:p>
    <w:p w:rsidR="00797503" w:rsidRPr="006B7173" w:rsidRDefault="00797503" w:rsidP="00797503">
      <w:pPr>
        <w:widowControl w:val="0"/>
        <w:suppressAutoHyphens/>
        <w:spacing w:after="0" w:line="240" w:lineRule="auto"/>
        <w:outlineLvl w:val="0"/>
        <w:rPr>
          <w:rFonts w:ascii="Garamond" w:eastAsia="Times New Roman" w:hAnsi="Garamond"/>
          <w:sz w:val="24"/>
          <w:szCs w:val="24"/>
        </w:rPr>
      </w:pPr>
      <w:r w:rsidRPr="006B7173">
        <w:rPr>
          <w:rFonts w:ascii="Garamond" w:eastAsia="Times New Roman" w:hAnsi="Garamond"/>
          <w:sz w:val="24"/>
          <w:szCs w:val="24"/>
        </w:rPr>
        <w:tab/>
        <w:t>2. Në kushtet e mungesës së buxhetit të miratuar nga këshilli, kryetari i njësisë së vetëqeverisjes vendore merr përkohësisht kompetencat e këshillit dhe autorizon kryerjen e shpenzimeve mujore deri në 1/12 e shpenzimeve faktike të buxhetit vendor në vitin buxhetor paraardhës.</w:t>
      </w:r>
    </w:p>
    <w:p w:rsidR="00797503" w:rsidRPr="006B7173" w:rsidRDefault="00797503" w:rsidP="00797503">
      <w:pPr>
        <w:widowControl w:val="0"/>
        <w:suppressAutoHyphens/>
        <w:spacing w:after="0" w:line="240" w:lineRule="auto"/>
        <w:outlineLvl w:val="0"/>
        <w:rPr>
          <w:rFonts w:ascii="Garamond" w:eastAsia="Times New Roman" w:hAnsi="Garamond"/>
          <w:sz w:val="24"/>
          <w:szCs w:val="24"/>
        </w:rPr>
      </w:pPr>
      <w:r w:rsidRPr="006B7173">
        <w:rPr>
          <w:rFonts w:ascii="Garamond" w:eastAsia="Times New Roman" w:hAnsi="Garamond"/>
          <w:sz w:val="24"/>
          <w:szCs w:val="24"/>
        </w:rPr>
        <w:tab/>
        <w:t>3. Kryetari i bashkisë ose personat e autorizuar prej tij nuk lejohet të kryejnë shpenzime përtej shumës maksimale të shpenzimeve, të përcaktuar në zërin përkatës në buxhetin vjetor. Nuk lejohen shpenzime të fondeve nëse nuk ka fonde të mjaftueshme në gjendje në bashki për të mbështetur shpenzime të tilla.</w:t>
      </w:r>
    </w:p>
    <w:p w:rsidR="00797503" w:rsidRPr="006B7173" w:rsidRDefault="00797503" w:rsidP="00797503">
      <w:pPr>
        <w:widowControl w:val="0"/>
        <w:suppressAutoHyphens/>
        <w:spacing w:after="0" w:line="240" w:lineRule="auto"/>
        <w:outlineLvl w:val="0"/>
        <w:rPr>
          <w:rFonts w:ascii="Garamond" w:eastAsia="Times New Roman" w:hAnsi="Garamond"/>
          <w:sz w:val="24"/>
          <w:szCs w:val="24"/>
        </w:rPr>
      </w:pPr>
      <w:r w:rsidRPr="006B7173">
        <w:rPr>
          <w:rFonts w:ascii="Garamond" w:eastAsia="Times New Roman" w:hAnsi="Garamond"/>
          <w:sz w:val="24"/>
          <w:szCs w:val="24"/>
        </w:rPr>
        <w:tab/>
        <w:t xml:space="preserve">4. Pas miratimit zyrtar të buxhetit, kryetari i bashkisë mund të autorizojë ose të kërkojë autorizimin e këshillit për rishpërndarjen e fondeve nga një zë shpenzimesh në një tjetër, brenda dhe midis programeve të ndryshme buxhetore, sipas akteve ligjore dhe nënligjore në fuqi që rregullojnë menaxhimin e sistemit buxhetor dhe financat vendore. </w:t>
      </w:r>
    </w:p>
    <w:p w:rsidR="00797503" w:rsidRPr="006B7173" w:rsidRDefault="00797503" w:rsidP="00797503">
      <w:pPr>
        <w:widowControl w:val="0"/>
        <w:suppressAutoHyphens/>
        <w:spacing w:after="0" w:line="240" w:lineRule="auto"/>
        <w:outlineLvl w:val="0"/>
        <w:rPr>
          <w:rFonts w:ascii="Garamond" w:eastAsia="Times New Roman" w:hAnsi="Garamond"/>
          <w:sz w:val="24"/>
          <w:szCs w:val="24"/>
        </w:rPr>
      </w:pPr>
      <w:r w:rsidRPr="006B7173">
        <w:rPr>
          <w:rFonts w:ascii="Garamond" w:eastAsia="Times New Roman" w:hAnsi="Garamond"/>
          <w:sz w:val="24"/>
          <w:szCs w:val="24"/>
        </w:rPr>
        <w:tab/>
        <w:t>5. Pavarësisht nga dispozitat e këtij ligji, asnjë transfertë e kushtëzuar, e dhënë nga qeverisja qendrore, nuk mund të përdoret për qëllime të tjera, përveç atyre të përcaktuara në grantin apo transfertën përkatëse.</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 xml:space="preserve">6. Buxheti vendor përfshin një fond rezervë dhe një fond kontingjence, të pashpërndarë, i cili miratohet nga këshilli bashkiak në buxhetin vjetor të bashkisë deri në masën 3 për qind të vlerës së përgjithshme të fondeve të miratuara, përjashtuar transfertat e kushtëzuara. </w:t>
      </w:r>
    </w:p>
    <w:p w:rsidR="00797503" w:rsidRPr="006B7173" w:rsidRDefault="00797503" w:rsidP="00797503">
      <w:pPr>
        <w:pStyle w:val="Hapesira7"/>
      </w:pPr>
    </w:p>
    <w:p w:rsidR="00797503" w:rsidRPr="006B7173" w:rsidRDefault="00797503" w:rsidP="00797503">
      <w:pPr>
        <w:pStyle w:val="NeniNr"/>
        <w:keepNext w:val="0"/>
      </w:pPr>
      <w:r w:rsidRPr="006B7173">
        <w:t>Neni 41</w:t>
      </w:r>
    </w:p>
    <w:p w:rsidR="00797503" w:rsidRPr="006B7173" w:rsidRDefault="00797503" w:rsidP="00797503">
      <w:pPr>
        <w:pStyle w:val="NeniTitull"/>
        <w:keepNext w:val="0"/>
      </w:pPr>
      <w:r w:rsidRPr="006B7173">
        <w:t xml:space="preserve">Buxheti i njësive të vetëqeverisjes vendore </w:t>
      </w:r>
    </w:p>
    <w:p w:rsidR="00797503" w:rsidRPr="006B7173" w:rsidRDefault="00797503" w:rsidP="00797503">
      <w:pPr>
        <w:pStyle w:val="NeniTitull"/>
        <w:keepNext w:val="0"/>
      </w:pPr>
      <w:r w:rsidRPr="006B7173">
        <w:t>dhe programi buxhetor afatmesëm</w:t>
      </w:r>
    </w:p>
    <w:p w:rsidR="00797503" w:rsidRPr="006B7173" w:rsidRDefault="00797503" w:rsidP="00797503">
      <w:pPr>
        <w:pStyle w:val="Hapesira7"/>
      </w:pP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1. Njësitë e vetëqeverisjes vendore hartojnë dhe miratojnë buxhetin vjetor e programin buxhetor afatmesëm, sipas legjislacionit në fuqi që rregullon sistemin buxhetor dhe financat vendore.</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2. Për qëllime të transparencës e të respektimit të ligjit, buxheti i njësive të vetëqeverisjes vendore duhet të përmbajë:</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a) parashikimin e të ardhurave dhe shpenzimet e propozuara në secilën kategori shpenzimesh, përfshirë shlyerjen e borxhit të njësisë së vetëqeverisjes vendore;</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b) të gjitha transfertat e kushtëzuara, të parashikuara për t’u marrë nga qeverisja qendrore dhe të cilat hyjnë në buxhetin e njësisë së vetëqeverisjes vendore  dhe që përdoren vetëm për qëllimin për të cilin janë dhënë, në përputhje me rregullat e caktuara nga qeverisja qendrore për përdorimin e tyre;</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 xml:space="preserve">c) të gjitha fondet e mbartura nga viti i mëparshëm dhe fondet e parashikuara për t’u siguruar në mënyrë të drejtpërdrejtë prej vetë bashkisë nga çfarëdolloj burimi, përfshirë këtu të gjitha taksat, grantet nga qeverisja qendrore, tarifat, vlerësimet, gjobat, grantet nga burime të niveleve të tjera të </w:t>
      </w:r>
      <w:r w:rsidRPr="006B7173">
        <w:rPr>
          <w:rFonts w:ascii="Garamond" w:hAnsi="Garamond"/>
          <w:sz w:val="24"/>
          <w:szCs w:val="24"/>
        </w:rPr>
        <w:lastRenderedPageBreak/>
        <w:t>qeverisjes;</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ç) parashikimin e të ardhurave dhe shpenzimeve për dy vitet buxhetore pasardhëse; parashikimin e shpenzimeve për investimet e reja me infor-macionin e mëposhtëm:</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 xml:space="preserve">i) qëllimin e investimit; </w:t>
      </w:r>
    </w:p>
    <w:p w:rsidR="0079750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 xml:space="preserve">ii) planin e financimit, përfshirë mënyrat dhe burimet e financimit; </w:t>
      </w:r>
    </w:p>
    <w:p w:rsidR="00797503" w:rsidRPr="006B7173" w:rsidRDefault="00797503" w:rsidP="00797503">
      <w:pPr>
        <w:widowControl w:val="0"/>
        <w:spacing w:after="0" w:line="240" w:lineRule="auto"/>
        <w:rPr>
          <w:rFonts w:ascii="Garamond" w:hAnsi="Garamond"/>
          <w:sz w:val="24"/>
          <w:szCs w:val="24"/>
        </w:rPr>
      </w:pPr>
      <w:r w:rsidRPr="006B7173">
        <w:rPr>
          <w:rFonts w:ascii="Garamond" w:hAnsi="Garamond"/>
          <w:sz w:val="24"/>
          <w:szCs w:val="24"/>
        </w:rPr>
        <w:tab/>
        <w:t>iii) shpenzimet vjetore që duhen për shlyerjen e kredisë, nëse përdoret, si dhe një preventiv të shpenzimeve operative që lindin si pasojë e kryerjes së investimit;</w:t>
      </w:r>
    </w:p>
    <w:p w:rsidR="00797503" w:rsidRPr="006B7173" w:rsidRDefault="00797503" w:rsidP="00797503">
      <w:pPr>
        <w:widowControl w:val="0"/>
        <w:spacing w:after="0" w:line="240" w:lineRule="auto"/>
        <w:contextualSpacing/>
        <w:rPr>
          <w:rFonts w:ascii="Garamond" w:hAnsi="Garamond"/>
          <w:sz w:val="24"/>
          <w:szCs w:val="24"/>
        </w:rPr>
      </w:pPr>
      <w:r w:rsidRPr="006B7173">
        <w:rPr>
          <w:rFonts w:ascii="Garamond" w:hAnsi="Garamond"/>
          <w:sz w:val="24"/>
          <w:szCs w:val="24"/>
        </w:rPr>
        <w:tab/>
        <w:t>d) objektivat kryesorë të buxhetit për vitin pasardhës dhe rezultatet e pritshme, përfshirë treguesit e performancës dhe informacione të tjera shtesë që kërkohen ose mund të kërkohen nga ligji.</w:t>
      </w:r>
    </w:p>
    <w:p w:rsidR="00797503" w:rsidRPr="000B0A40" w:rsidRDefault="00797503" w:rsidP="00797503">
      <w:pPr>
        <w:pStyle w:val="NeniNr"/>
        <w:keepNext w:val="0"/>
        <w:rPr>
          <w:spacing w:val="-4"/>
        </w:rPr>
      </w:pPr>
      <w:r w:rsidRPr="000B0A40">
        <w:rPr>
          <w:spacing w:val="-4"/>
        </w:rPr>
        <w:t>Neni 42</w:t>
      </w:r>
    </w:p>
    <w:p w:rsidR="00797503" w:rsidRPr="000B0A40" w:rsidRDefault="00797503" w:rsidP="00797503">
      <w:pPr>
        <w:pStyle w:val="NeniTitull"/>
        <w:keepNext w:val="0"/>
        <w:rPr>
          <w:spacing w:val="-4"/>
        </w:rPr>
      </w:pPr>
      <w:r w:rsidRPr="000B0A40">
        <w:rPr>
          <w:spacing w:val="-4"/>
        </w:rPr>
        <w:t>Ruajtja dhe administrimi i dokumenteve financiare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Çdo njësi e vetëqeverisjes vendore merr masa dhe është përgjegjëse për arkivimin, ruajtjen e administrimin e dokumenteve financiare dhe për dëmtimin ose humbjen e tyre, në përputhje me legjislacionin në fuqi.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Çdo njësi e vetëqeverisjes vendore miraton rregulloren e brendshme për zbatimin e legji</w:t>
      </w:r>
      <w:r>
        <w:rPr>
          <w:rFonts w:ascii="Garamond" w:hAnsi="Garamond"/>
          <w:spacing w:val="-4"/>
          <w:sz w:val="24"/>
          <w:szCs w:val="24"/>
        </w:rPr>
        <w:t>-</w:t>
      </w:r>
      <w:r w:rsidRPr="000B0A40">
        <w:rPr>
          <w:rFonts w:ascii="Garamond" w:hAnsi="Garamond"/>
          <w:spacing w:val="-4"/>
          <w:sz w:val="24"/>
          <w:szCs w:val="24"/>
        </w:rPr>
        <w:t>slacionit për arkivat.</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43</w:t>
      </w:r>
    </w:p>
    <w:p w:rsidR="00797503" w:rsidRPr="000B0A40" w:rsidRDefault="00797503" w:rsidP="00797503">
      <w:pPr>
        <w:widowControl w:val="0"/>
        <w:suppressAutoHyphens/>
        <w:spacing w:after="0" w:line="240" w:lineRule="auto"/>
        <w:jc w:val="center"/>
        <w:outlineLvl w:val="0"/>
        <w:rPr>
          <w:rFonts w:ascii="Garamond" w:eastAsia="Times New Roman" w:hAnsi="Garamond"/>
          <w:b/>
          <w:spacing w:val="-4"/>
          <w:sz w:val="24"/>
          <w:szCs w:val="24"/>
        </w:rPr>
      </w:pPr>
      <w:r w:rsidRPr="000B0A40">
        <w:rPr>
          <w:rFonts w:ascii="Garamond" w:eastAsia="Times New Roman" w:hAnsi="Garamond"/>
          <w:b/>
          <w:spacing w:val="-4"/>
          <w:sz w:val="24"/>
          <w:szCs w:val="24"/>
        </w:rPr>
        <w:t>Kontrolli i jashtëm dhe auditimi</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Çdo njësi e vetëqeverisjes vendore i nënshtrohet kontrollit të jashtëm nga ana e Kontrollit të Lartë të Shtetit, sipas mënyrës së përcaktuar me ligj.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Çdo njësi e vetëqeverisjes vendore është subjekt i auditimit të brendshëm, në përputhje me legjislacionin në fuqi.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Çdo raport i kontrollit të jashtëm apo auditimit të brendshëm mbi funksionimin e njësive të vetëqeverisjes vendore duhet të vihet në dispozicion të publikut, sipas legjislacionit në fuqi.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Me vendim të veçantë të këshillit bashkiak ose të këshillit të qarkut, organet ekzekutive të njësive të vetëqeverisjes vendore mund t’i nënshtrohen auditimit të kryer nga shoqëri të specializuara në fushën e audimit.</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44</w:t>
      </w:r>
    </w:p>
    <w:p w:rsidR="00797503" w:rsidRPr="000B0A40" w:rsidRDefault="00797503" w:rsidP="00797503">
      <w:pPr>
        <w:pStyle w:val="NeniTitull"/>
        <w:keepNext w:val="0"/>
        <w:rPr>
          <w:spacing w:val="-4"/>
        </w:rPr>
      </w:pPr>
      <w:r w:rsidRPr="000B0A40">
        <w:rPr>
          <w:spacing w:val="-4"/>
        </w:rPr>
        <w:t>Raporti vjetor</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Kryetari njësisë së vetëqeverisjes vendore është përgjegjës të paraqesë çdo vit një raport me shkrim te këshilli për veprimtarinë financiare dhe zbatimin e buxhetit të njësisë së vetëqeverisjes vendore, përfshirë dhe institucionet e saj të varësisë. Ky raport i paraqitet këshillit jo më vonë se data 31 mars e vitit pasardhës. </w:t>
      </w:r>
    </w:p>
    <w:p w:rsidR="00797503" w:rsidRDefault="00797503" w:rsidP="00797503">
      <w:pPr>
        <w:widowControl w:val="0"/>
        <w:spacing w:after="0" w:line="240" w:lineRule="auto"/>
        <w:jc w:val="center"/>
        <w:outlineLvl w:val="0"/>
        <w:rPr>
          <w:rFonts w:ascii="Garamond" w:hAnsi="Garamond"/>
          <w:bCs/>
          <w:spacing w:val="-4"/>
          <w:sz w:val="24"/>
          <w:szCs w:val="24"/>
        </w:rPr>
      </w:pPr>
    </w:p>
    <w:p w:rsidR="00797503" w:rsidRDefault="00797503" w:rsidP="00797503">
      <w:pPr>
        <w:widowControl w:val="0"/>
        <w:spacing w:after="0" w:line="240" w:lineRule="auto"/>
        <w:jc w:val="center"/>
        <w:outlineLvl w:val="0"/>
        <w:rPr>
          <w:rFonts w:ascii="Garamond" w:hAnsi="Garamond"/>
          <w:bCs/>
          <w:spacing w:val="-4"/>
          <w:sz w:val="24"/>
          <w:szCs w:val="24"/>
        </w:rPr>
      </w:pPr>
    </w:p>
    <w:p w:rsidR="00797503" w:rsidRDefault="00797503" w:rsidP="00797503">
      <w:pPr>
        <w:widowControl w:val="0"/>
        <w:spacing w:after="0" w:line="240" w:lineRule="auto"/>
        <w:jc w:val="center"/>
        <w:outlineLvl w:val="0"/>
        <w:rPr>
          <w:rFonts w:ascii="Garamond" w:hAnsi="Garamond"/>
          <w:bCs/>
          <w:spacing w:val="-4"/>
          <w:sz w:val="24"/>
          <w:szCs w:val="24"/>
        </w:rPr>
      </w:pPr>
    </w:p>
    <w:p w:rsidR="00797503" w:rsidRDefault="00797503" w:rsidP="00797503">
      <w:pPr>
        <w:widowControl w:val="0"/>
        <w:spacing w:after="0" w:line="240" w:lineRule="auto"/>
        <w:jc w:val="center"/>
        <w:outlineLvl w:val="0"/>
        <w:rPr>
          <w:rFonts w:ascii="Garamond" w:hAnsi="Garamond"/>
          <w:bCs/>
          <w:spacing w:val="-4"/>
          <w:sz w:val="24"/>
          <w:szCs w:val="24"/>
        </w:rPr>
      </w:pPr>
    </w:p>
    <w:p w:rsidR="00797503" w:rsidRPr="000B0A40" w:rsidRDefault="00797503" w:rsidP="00797503">
      <w:pPr>
        <w:widowControl w:val="0"/>
        <w:spacing w:after="0" w:line="240" w:lineRule="auto"/>
        <w:jc w:val="center"/>
        <w:outlineLvl w:val="0"/>
        <w:rPr>
          <w:rFonts w:ascii="Garamond" w:hAnsi="Garamond"/>
          <w:bCs/>
          <w:spacing w:val="-4"/>
          <w:sz w:val="24"/>
          <w:szCs w:val="24"/>
        </w:rPr>
      </w:pPr>
      <w:r w:rsidRPr="000B0A40">
        <w:rPr>
          <w:rFonts w:ascii="Garamond" w:hAnsi="Garamond"/>
          <w:bCs/>
          <w:spacing w:val="-4"/>
          <w:sz w:val="24"/>
          <w:szCs w:val="24"/>
        </w:rPr>
        <w:t>KREU IX</w:t>
      </w: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PËRBËRJA, KRIJIMI, MËNYRA E ORGANIZIMIT,</w:t>
      </w:r>
    </w:p>
    <w:p w:rsidR="00797503" w:rsidRPr="000B0A40" w:rsidRDefault="00797503" w:rsidP="00797503">
      <w:pPr>
        <w:widowControl w:val="0"/>
        <w:spacing w:after="0" w:line="240" w:lineRule="auto"/>
        <w:jc w:val="center"/>
        <w:rPr>
          <w:rFonts w:ascii="Garamond" w:hAnsi="Garamond"/>
          <w:spacing w:val="-4"/>
          <w:sz w:val="24"/>
          <w:szCs w:val="24"/>
        </w:rPr>
      </w:pPr>
      <w:r w:rsidRPr="000B0A40">
        <w:rPr>
          <w:rFonts w:ascii="Garamond" w:hAnsi="Garamond"/>
          <w:spacing w:val="-4"/>
          <w:sz w:val="24"/>
          <w:szCs w:val="24"/>
        </w:rPr>
        <w:t>KOMPETENCAT DHE DETYRAT E KËSHILLIT  BASHKIAK</w:t>
      </w:r>
    </w:p>
    <w:p w:rsidR="00797503" w:rsidRPr="006B7173" w:rsidRDefault="00797503" w:rsidP="00797503">
      <w:pPr>
        <w:pStyle w:val="Hapesira7"/>
        <w:rPr>
          <w:spacing w:val="-4"/>
          <w:sz w:val="10"/>
        </w:rPr>
      </w:pPr>
    </w:p>
    <w:p w:rsidR="00797503" w:rsidRPr="000B0A40" w:rsidRDefault="00797503" w:rsidP="00797503">
      <w:pPr>
        <w:pStyle w:val="NeniNr"/>
        <w:keepNext w:val="0"/>
        <w:rPr>
          <w:spacing w:val="-4"/>
        </w:rPr>
      </w:pPr>
      <w:r w:rsidRPr="000B0A40">
        <w:rPr>
          <w:spacing w:val="-4"/>
        </w:rPr>
        <w:t>Neni 45</w:t>
      </w:r>
    </w:p>
    <w:p w:rsidR="00797503" w:rsidRPr="000B0A40" w:rsidRDefault="00797503" w:rsidP="00797503">
      <w:pPr>
        <w:pStyle w:val="NeniTitull"/>
        <w:keepNext w:val="0"/>
        <w:rPr>
          <w:spacing w:val="-4"/>
        </w:rPr>
      </w:pPr>
      <w:r w:rsidRPr="000B0A40">
        <w:rPr>
          <w:spacing w:val="-4"/>
        </w:rPr>
        <w:t>Mënyra e zgjedhjes</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Këshilli bashkiak përbëhet nga këshilltarë të zgjedhur, sipas dispozitave të përcaktuara në Kodin </w:t>
      </w:r>
      <w:r w:rsidRPr="000B0A40">
        <w:rPr>
          <w:rFonts w:ascii="Garamond" w:hAnsi="Garamond"/>
          <w:spacing w:val="-4"/>
          <w:sz w:val="24"/>
          <w:szCs w:val="24"/>
        </w:rPr>
        <w:lastRenderedPageBreak/>
        <w:t xml:space="preserve">Zgjedhor të Republikës së Shqipërisë.  </w:t>
      </w:r>
    </w:p>
    <w:p w:rsidR="00797503" w:rsidRPr="006B7173" w:rsidRDefault="00797503" w:rsidP="00797503">
      <w:pPr>
        <w:widowControl w:val="0"/>
        <w:spacing w:after="0" w:line="240" w:lineRule="auto"/>
        <w:rPr>
          <w:rFonts w:ascii="Garamond" w:hAnsi="Garamond"/>
          <w:spacing w:val="-4"/>
          <w:sz w:val="10"/>
          <w:szCs w:val="24"/>
        </w:rPr>
      </w:pPr>
    </w:p>
    <w:p w:rsidR="00797503" w:rsidRPr="000B0A40" w:rsidRDefault="00797503" w:rsidP="00797503">
      <w:pPr>
        <w:pStyle w:val="NeniNr"/>
        <w:keepNext w:val="0"/>
        <w:rPr>
          <w:spacing w:val="-4"/>
        </w:rPr>
      </w:pPr>
      <w:r w:rsidRPr="000B0A40">
        <w:rPr>
          <w:spacing w:val="-4"/>
        </w:rPr>
        <w:t>Neni 46</w:t>
      </w:r>
    </w:p>
    <w:p w:rsidR="00797503" w:rsidRPr="000B0A40" w:rsidRDefault="00797503" w:rsidP="00797503">
      <w:pPr>
        <w:pStyle w:val="NeniTitull"/>
        <w:keepNext w:val="0"/>
        <w:rPr>
          <w:spacing w:val="-4"/>
        </w:rPr>
      </w:pPr>
      <w:r w:rsidRPr="000B0A40">
        <w:rPr>
          <w:spacing w:val="-4"/>
        </w:rPr>
        <w:t>Numri i anëtarëve të këshillit bashkiak</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Numri i anëtarëve të këshillit bashkiak përcaktohet sipas numrit të popullsisë si më poshtë:</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Bashkitë deri në 20 000 banorë</w:t>
      </w:r>
      <w:r w:rsidRPr="000B0A40">
        <w:rPr>
          <w:rFonts w:ascii="Garamond" w:hAnsi="Garamond"/>
          <w:spacing w:val="-4"/>
          <w:sz w:val="24"/>
          <w:szCs w:val="24"/>
        </w:rPr>
        <w:tab/>
        <w:t xml:space="preserve"> 15 anëtarë;</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Bashkitë nga 20 001 deri në 50 000 banorë</w:t>
      </w:r>
      <w:r w:rsidRPr="000B0A40">
        <w:rPr>
          <w:rFonts w:ascii="Garamond" w:hAnsi="Garamond"/>
          <w:spacing w:val="-4"/>
          <w:sz w:val="24"/>
          <w:szCs w:val="24"/>
        </w:rPr>
        <w:tab/>
        <w:t xml:space="preserve"> </w:t>
      </w:r>
      <w:r w:rsidRPr="000B0A40">
        <w:rPr>
          <w:rFonts w:ascii="Garamond" w:hAnsi="Garamond"/>
          <w:spacing w:val="-4"/>
          <w:sz w:val="24"/>
          <w:szCs w:val="24"/>
        </w:rPr>
        <w:tab/>
      </w:r>
      <w:r w:rsidRPr="000B0A40">
        <w:rPr>
          <w:rFonts w:ascii="Garamond" w:hAnsi="Garamond"/>
          <w:spacing w:val="-4"/>
          <w:sz w:val="24"/>
          <w:szCs w:val="24"/>
        </w:rPr>
        <w:tab/>
        <w:t>21 anëtarë;</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Bashkitë nga 50 001 deri në 100 000 banorë</w:t>
      </w:r>
      <w:r w:rsidRPr="000B0A40">
        <w:rPr>
          <w:rFonts w:ascii="Garamond" w:hAnsi="Garamond"/>
          <w:spacing w:val="-4"/>
          <w:sz w:val="24"/>
          <w:szCs w:val="24"/>
        </w:rPr>
        <w:tab/>
        <w:t xml:space="preserve"> 31 anëtarë;</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Bashkitë nga 100 001 deri në 200 000 banorë</w:t>
      </w:r>
      <w:r w:rsidRPr="000B0A40">
        <w:rPr>
          <w:rFonts w:ascii="Garamond" w:hAnsi="Garamond"/>
          <w:spacing w:val="-4"/>
          <w:sz w:val="24"/>
          <w:szCs w:val="24"/>
        </w:rPr>
        <w:tab/>
        <w:t xml:space="preserve"> 41 anëtarë; </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Bashkitë nga 200 001 deri në 400 000 banorë</w:t>
      </w:r>
      <w:r w:rsidRPr="000B0A40">
        <w:rPr>
          <w:rFonts w:ascii="Garamond" w:hAnsi="Garamond"/>
          <w:spacing w:val="-4"/>
          <w:sz w:val="24"/>
          <w:szCs w:val="24"/>
        </w:rPr>
        <w:tab/>
        <w:t xml:space="preserve"> </w:t>
      </w:r>
      <w:r w:rsidRPr="000B0A40">
        <w:rPr>
          <w:rFonts w:ascii="Garamond" w:hAnsi="Garamond"/>
          <w:spacing w:val="-4"/>
          <w:sz w:val="24"/>
          <w:szCs w:val="24"/>
        </w:rPr>
        <w:tab/>
        <w:t>51 anëtarë;</w:t>
      </w:r>
    </w:p>
    <w:p w:rsidR="00797503" w:rsidRPr="000B0A40" w:rsidRDefault="00797503" w:rsidP="00797503">
      <w:pPr>
        <w:widowControl w:val="0"/>
        <w:spacing w:after="0" w:line="240" w:lineRule="auto"/>
        <w:contextualSpacing/>
        <w:jc w:val="left"/>
        <w:rPr>
          <w:rFonts w:ascii="Garamond" w:hAnsi="Garamond"/>
          <w:spacing w:val="-4"/>
          <w:sz w:val="24"/>
          <w:szCs w:val="24"/>
        </w:rPr>
      </w:pPr>
      <w:r w:rsidRPr="000B0A40">
        <w:rPr>
          <w:rFonts w:ascii="Garamond" w:hAnsi="Garamond"/>
          <w:spacing w:val="-4"/>
          <w:sz w:val="24"/>
          <w:szCs w:val="24"/>
        </w:rPr>
        <w:tab/>
        <w:t xml:space="preserve">- Bashkitë mbi 400 000 banorë </w:t>
      </w:r>
      <w:r w:rsidRPr="000B0A40">
        <w:rPr>
          <w:rFonts w:ascii="Garamond" w:hAnsi="Garamond"/>
          <w:spacing w:val="-4"/>
          <w:sz w:val="24"/>
          <w:szCs w:val="24"/>
        </w:rPr>
        <w:tab/>
      </w:r>
      <w:r w:rsidRPr="000B0A40">
        <w:rPr>
          <w:rFonts w:ascii="Garamond" w:hAnsi="Garamond"/>
          <w:spacing w:val="-4"/>
          <w:sz w:val="24"/>
          <w:szCs w:val="24"/>
        </w:rPr>
        <w:tab/>
      </w:r>
      <w:r w:rsidRPr="000B0A40">
        <w:rPr>
          <w:rFonts w:ascii="Garamond" w:hAnsi="Garamond"/>
          <w:spacing w:val="-4"/>
          <w:sz w:val="24"/>
          <w:szCs w:val="24"/>
        </w:rPr>
        <w:tab/>
        <w:t>61 anëtarë.</w:t>
      </w:r>
      <w:r w:rsidRPr="000B0A40">
        <w:rPr>
          <w:rFonts w:ascii="Garamond" w:hAnsi="Garamond"/>
          <w:spacing w:val="-4"/>
          <w:sz w:val="24"/>
          <w:szCs w:val="24"/>
        </w:rPr>
        <w:tab/>
      </w:r>
      <w:r w:rsidRPr="000B0A40">
        <w:rPr>
          <w:rFonts w:ascii="Garamond" w:hAnsi="Garamond"/>
          <w:spacing w:val="-4"/>
          <w:sz w:val="24"/>
          <w:szCs w:val="24"/>
        </w:rPr>
        <w:tab/>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Në zbatim të këtij neni, prefekti përcakton numrin e anëtarëve të këshillit për çdo bashki nën juridiksionin e tij, mbi bazën e numrit të banorëve, sipas evidencave të zyrave të gjendjes civile të datës 1 janar të vitit kur zhvillohen zgjedhjet vendore.</w:t>
      </w:r>
    </w:p>
    <w:p w:rsidR="00797503" w:rsidRPr="000B0A40" w:rsidRDefault="00797503" w:rsidP="00797503">
      <w:pPr>
        <w:pStyle w:val="Hapesira7"/>
        <w:rPr>
          <w:spacing w:val="-4"/>
        </w:rPr>
      </w:pPr>
      <w:r w:rsidRPr="000B0A40">
        <w:rPr>
          <w:spacing w:val="-4"/>
        </w:rPr>
        <w:tab/>
      </w:r>
    </w:p>
    <w:p w:rsidR="00797503" w:rsidRPr="000B0A40" w:rsidRDefault="00797503" w:rsidP="00797503">
      <w:pPr>
        <w:pStyle w:val="NeniNr"/>
        <w:keepNext w:val="0"/>
        <w:rPr>
          <w:spacing w:val="-4"/>
        </w:rPr>
      </w:pPr>
      <w:r w:rsidRPr="000B0A40">
        <w:rPr>
          <w:spacing w:val="-4"/>
        </w:rPr>
        <w:t>Neni 47</w:t>
      </w:r>
    </w:p>
    <w:p w:rsidR="00797503" w:rsidRPr="000B0A40" w:rsidRDefault="00797503" w:rsidP="00797503">
      <w:pPr>
        <w:widowControl w:val="0"/>
        <w:spacing w:after="0" w:line="240" w:lineRule="auto"/>
        <w:jc w:val="center"/>
        <w:outlineLvl w:val="0"/>
        <w:rPr>
          <w:rFonts w:ascii="Garamond" w:hAnsi="Garamond"/>
          <w:b/>
          <w:spacing w:val="-4"/>
          <w:sz w:val="24"/>
          <w:szCs w:val="24"/>
        </w:rPr>
      </w:pPr>
      <w:r w:rsidRPr="000B0A40">
        <w:rPr>
          <w:rFonts w:ascii="Garamond" w:hAnsi="Garamond"/>
          <w:b/>
          <w:spacing w:val="-4"/>
          <w:sz w:val="24"/>
          <w:szCs w:val="24"/>
        </w:rPr>
        <w:t>Papajtueshmëria e funksionit të këshilltarit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Funksioni i këshilltarit është i papajtueshëm me: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funksionin e kryetarit dhe zëvendëskryetarit të bashkisë;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funksionin e sekretarit të këshillit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c) funksionin e nëpunësit të administratës së bashkisë përkatëse dhe institucioneve në varësi të saj;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funksionin e deputetit;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funksionin e ministrit.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Një person nuk mund të zgjidhet në të njëjtën kohë në më shumë se një këshill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3. Nuk mund të jenë anëtarë të të njëjtit këshill personat e lidhur:  bashkëshortë, prindër e fëmijë, vëlla e motër, si dhe vjehrri e vjehrra me nusen e dhëndrin.</w:t>
      </w:r>
    </w:p>
    <w:p w:rsidR="00797503" w:rsidRPr="000B0A40" w:rsidRDefault="00797503" w:rsidP="00797503">
      <w:pPr>
        <w:pStyle w:val="NeniNr"/>
        <w:keepNext w:val="0"/>
        <w:rPr>
          <w:spacing w:val="-4"/>
        </w:rPr>
      </w:pPr>
      <w:r w:rsidRPr="000B0A40">
        <w:rPr>
          <w:spacing w:val="-4"/>
        </w:rPr>
        <w:t>Neni 48</w:t>
      </w:r>
    </w:p>
    <w:p w:rsidR="00797503" w:rsidRPr="000B0A40" w:rsidRDefault="00797503" w:rsidP="00797503">
      <w:pPr>
        <w:pStyle w:val="NeniTitull"/>
        <w:keepNext w:val="0"/>
        <w:rPr>
          <w:spacing w:val="-4"/>
        </w:rPr>
      </w:pPr>
      <w:r w:rsidRPr="000B0A40">
        <w:rPr>
          <w:spacing w:val="-4"/>
        </w:rPr>
        <w:t>Mbledhja e parë e këshillit bashkiak</w:t>
      </w:r>
    </w:p>
    <w:p w:rsidR="00797503" w:rsidRPr="000B0A40" w:rsidRDefault="00797503" w:rsidP="00797503">
      <w:pPr>
        <w:pStyle w:val="Hapesira7"/>
        <w:rPr>
          <w:spacing w:val="-4"/>
        </w:rPr>
      </w:pP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Këshilli bashkiak zhvillon mbledhjen e tij të parë jo më vonë se 20 ditë nga data e shpalljes së rezultatit nga organi kompetent, i përcaktuar në Kodin Zgjedhor.</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Mbledhja e parë e këshillit thirret nga sekretari i këshillit bashkiak. Në mungesë të tij, nismën për thirrjen e mbledhjes së parë e merr prefekti.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Në rast se asnjë nga subjektet e sipër</w:t>
      </w:r>
      <w:r>
        <w:rPr>
          <w:rFonts w:ascii="Garamond" w:hAnsi="Garamond"/>
          <w:spacing w:val="-4"/>
          <w:sz w:val="24"/>
          <w:szCs w:val="24"/>
        </w:rPr>
        <w:t>-</w:t>
      </w:r>
      <w:r w:rsidRPr="000B0A40">
        <w:rPr>
          <w:rFonts w:ascii="Garamond" w:hAnsi="Garamond"/>
          <w:spacing w:val="-4"/>
          <w:sz w:val="24"/>
          <w:szCs w:val="24"/>
        </w:rPr>
        <w:t>përmendura nuk e ushtron këtë të drejtë, brenda afatit të parashikuar në pikën 1 të këtij neni, atëherë këshilli mblidhet vetë brenda 10 ditëve.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Mbledhja  e parë e këshillit është e vlefshme kur në të marrin pjesë më shumë se gjysma e të gjithë anëtarëve të tij, të shpallur nga organi kompetent, i përcaktuar në Kodin Zgjedhor. Nëse nuk mblidhen më shumë se gjysma e të gjithë anëtarëve të këshillit, mbledhja nuk zhvillohet dhe ajo thirret çdo tri ditë, por jo më shumë se tri herë. Në rastet kur edhe pas tri herë thirrjeje nuk sigurohet pjesëmarrja e kërkuar, këshilli konsiderohet i shpërndarë.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Mbledhja  e parë e këshillit, deri në zgjedhjen e kryetarit të tij, drejtohet nga këshilltari më i vjetër në moshë.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Në mbledhjen  e parë të këshillit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zgjidhet komisioni i mandateve;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miratohen mandatet e anëtarëve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këshilltarët bëjnë betimin;</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zgjidhen kryetari dhe zëvendëskryetarët e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lastRenderedPageBreak/>
        <w:tab/>
        <w:t>d) zgjidhen anëtarët që do të përfaqësojnë këshillin bashkiak në këshillin e qarkut dhe pajisen me mandatin e përfaqësimit.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7. Këshilli konstituohet pas vërtetimit të mandateve të më shumë se gjysmës së të gjithë anëtarëve të tij.</w:t>
      </w:r>
    </w:p>
    <w:p w:rsidR="00797503" w:rsidRPr="000B0A40" w:rsidRDefault="00797503" w:rsidP="00797503">
      <w:pPr>
        <w:pStyle w:val="NeniNr"/>
        <w:keepNext w:val="0"/>
        <w:rPr>
          <w:spacing w:val="-4"/>
        </w:rPr>
      </w:pPr>
      <w:r w:rsidRPr="000B0A40">
        <w:rPr>
          <w:spacing w:val="-4"/>
        </w:rPr>
        <w:t>Neni 49</w:t>
      </w:r>
    </w:p>
    <w:p w:rsidR="00797503" w:rsidRPr="000B0A40" w:rsidRDefault="00797503" w:rsidP="00797503">
      <w:pPr>
        <w:pStyle w:val="NeniTitull"/>
        <w:keepNext w:val="0"/>
        <w:rPr>
          <w:spacing w:val="-4"/>
        </w:rPr>
      </w:pPr>
      <w:r w:rsidRPr="000B0A40">
        <w:rPr>
          <w:spacing w:val="-4"/>
        </w:rPr>
        <w:t>Mandati i këshilltarit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Mandati i jepet këshilltarit me vendim të këshillit bashkiak.</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Dhënia dhe heqja e mandatit bëhen me shumicën e votave të numrit të përgjithshëm të anëtarëve të këshillit.</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Këshilltari nuk voton për mandatin e tij.</w:t>
      </w:r>
    </w:p>
    <w:p w:rsidR="00797503" w:rsidRDefault="00797503" w:rsidP="00797503">
      <w:pPr>
        <w:widowControl w:val="0"/>
        <w:spacing w:after="0" w:line="240" w:lineRule="auto"/>
        <w:contextualSpacing/>
        <w:rPr>
          <w:rFonts w:ascii="Garamond" w:hAnsi="Garamond"/>
          <w:spacing w:val="-4"/>
          <w:sz w:val="24"/>
          <w:szCs w:val="24"/>
        </w:rPr>
      </w:pPr>
    </w:p>
    <w:p w:rsidR="00797503" w:rsidRDefault="00797503" w:rsidP="00797503">
      <w:pPr>
        <w:widowControl w:val="0"/>
        <w:spacing w:after="0" w:line="240" w:lineRule="auto"/>
        <w:contextualSpacing/>
        <w:rPr>
          <w:rFonts w:ascii="Garamond" w:hAnsi="Garamond"/>
          <w:spacing w:val="-4"/>
          <w:sz w:val="24"/>
          <w:szCs w:val="2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Mandati i këshilltarit mbaron përpara afatit kur: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ndryshon vendbanimin jashtë territorit të bashkisë ku është zgjedhur;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jep dorëheqjen;</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krijohen kushte të papajtueshmërisë, të përcaktuara në nenin 47 të këtij ligji;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mandati, nga ana e tij, është marrë në mënyrë të kundërligjshme;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humbet zotësinë për të vepruar me vendim gjykate;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vdes;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e) nuk merr pjesë në mbledhjet e këshillit për një periudhë 6-mujore;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ë) dënohet për kryerjen e një vepre penale me vendim gjykate të formës së prerë;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f) këshilli shpërndahet nga organi kompetent.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5. Mbarimi i mandatit para kohe deklarohet me vendim të këshillit bashkiak, me propozim të komisionit të mandateve. </w:t>
      </w:r>
    </w:p>
    <w:p w:rsidR="00797503" w:rsidRPr="003C1C7D" w:rsidRDefault="00797503" w:rsidP="00797503">
      <w:pPr>
        <w:pStyle w:val="Hapesira7"/>
        <w:rPr>
          <w:spacing w:val="-4"/>
          <w:sz w:val="10"/>
        </w:rPr>
      </w:pPr>
    </w:p>
    <w:p w:rsidR="00797503" w:rsidRPr="000B0A40" w:rsidRDefault="00797503" w:rsidP="00797503">
      <w:pPr>
        <w:pStyle w:val="NeniNr"/>
        <w:keepNext w:val="0"/>
        <w:rPr>
          <w:spacing w:val="-4"/>
        </w:rPr>
      </w:pPr>
      <w:r w:rsidRPr="000B0A40">
        <w:rPr>
          <w:spacing w:val="-4"/>
        </w:rPr>
        <w:t>Neni 50</w:t>
      </w:r>
    </w:p>
    <w:p w:rsidR="00797503" w:rsidRPr="000B0A40" w:rsidRDefault="00797503" w:rsidP="00797503">
      <w:pPr>
        <w:pStyle w:val="NeniTitull"/>
        <w:keepNext w:val="0"/>
        <w:rPr>
          <w:spacing w:val="-4"/>
        </w:rPr>
      </w:pPr>
      <w:r w:rsidRPr="000B0A40">
        <w:rPr>
          <w:spacing w:val="-4"/>
        </w:rPr>
        <w:t>Betimi</w:t>
      </w:r>
    </w:p>
    <w:p w:rsidR="00797503" w:rsidRPr="003C1C7D" w:rsidRDefault="00797503" w:rsidP="00797503">
      <w:pPr>
        <w:pStyle w:val="Hapesira7"/>
        <w:rPr>
          <w:spacing w:val="-4"/>
          <w:sz w:val="10"/>
        </w:rPr>
      </w:pP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tab/>
        <w:t>1. Pas verifikimit të mandateve nga komisioni përkatës, këshilltarët bëjnë këtë betim para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“Betohem në nderin tim se do të kryej me ndërgjegje detyrën e anëtarit të këshillit bashkiak dhe do t’i bindem Kushtetutës dhe ligjeve. Betohem se në të gjithë veprimtarinë time do të udhëhiqem nga interesat e shtetasve të bashkisë (</w:t>
      </w:r>
      <w:r w:rsidRPr="000B0A40">
        <w:rPr>
          <w:rFonts w:ascii="Garamond" w:hAnsi="Garamond"/>
          <w:i/>
          <w:spacing w:val="-4"/>
          <w:sz w:val="24"/>
          <w:szCs w:val="24"/>
        </w:rPr>
        <w:t>emri i bashkisë përkatëse</w:t>
      </w:r>
      <w:r w:rsidRPr="000B0A40">
        <w:rPr>
          <w:rFonts w:ascii="Garamond" w:hAnsi="Garamond"/>
          <w:spacing w:val="-4"/>
          <w:sz w:val="24"/>
          <w:szCs w:val="24"/>
        </w:rPr>
        <w:t>) dhe do të punoj me ndershmëri e përkushtim për zhvillimin dhe rritjen e mirëqenies së tyre”.</w:t>
      </w: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tab/>
        <w:t>2. Këshilltari që mungon me arsye në bërjen e betimit betohet në mbledhjen më të parë që merr pjesë. Këshilltari, që nuk pranon të bëjë dhe të nënshkruajë betimin, konsiderohet se jep dorë</w:t>
      </w:r>
      <w:r>
        <w:rPr>
          <w:rFonts w:ascii="Garamond" w:hAnsi="Garamond"/>
          <w:spacing w:val="-4"/>
          <w:sz w:val="24"/>
          <w:szCs w:val="24"/>
        </w:rPr>
        <w:t>-</w:t>
      </w:r>
      <w:r w:rsidRPr="000B0A40">
        <w:rPr>
          <w:rFonts w:ascii="Garamond" w:hAnsi="Garamond"/>
          <w:spacing w:val="-4"/>
          <w:sz w:val="24"/>
          <w:szCs w:val="24"/>
        </w:rPr>
        <w:t>heqjen dhe atij nuk i jepet mandati.</w:t>
      </w:r>
    </w:p>
    <w:p w:rsidR="00797503" w:rsidRPr="003C1C7D" w:rsidRDefault="00797503" w:rsidP="00797503">
      <w:pPr>
        <w:pStyle w:val="Hapesira7"/>
        <w:rPr>
          <w:spacing w:val="-4"/>
          <w:sz w:val="10"/>
        </w:rPr>
      </w:pPr>
    </w:p>
    <w:p w:rsidR="00797503" w:rsidRPr="000B0A40" w:rsidRDefault="00797503" w:rsidP="00797503">
      <w:pPr>
        <w:pStyle w:val="NeniNr"/>
        <w:keepNext w:val="0"/>
        <w:rPr>
          <w:spacing w:val="-4"/>
        </w:rPr>
      </w:pPr>
      <w:r w:rsidRPr="000B0A40">
        <w:rPr>
          <w:spacing w:val="-4"/>
        </w:rPr>
        <w:t>Neni 51</w:t>
      </w:r>
    </w:p>
    <w:p w:rsidR="00797503" w:rsidRPr="000B0A40" w:rsidRDefault="00797503" w:rsidP="00797503">
      <w:pPr>
        <w:pStyle w:val="NeniTitull"/>
        <w:keepNext w:val="0"/>
        <w:rPr>
          <w:spacing w:val="-4"/>
        </w:rPr>
      </w:pPr>
      <w:r w:rsidRPr="000B0A40">
        <w:rPr>
          <w:spacing w:val="-4"/>
        </w:rPr>
        <w:t>Të drejtat e këshilltarit</w:t>
      </w:r>
    </w:p>
    <w:p w:rsidR="00797503" w:rsidRPr="003C1C7D" w:rsidRDefault="00797503" w:rsidP="00797503">
      <w:pPr>
        <w:pStyle w:val="Hapesira7"/>
        <w:rPr>
          <w:spacing w:val="-4"/>
          <w:sz w:val="8"/>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Këshilltari kryen funksionin me shpërblim mujor të barabartë me 10 për qind të pagës mujore të kryetarit të bashkisë përkatëse.</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Punëdhënësi detyrohet të lejojë anëtarin e këshillit bashkiak të shkëputet nga puna për të marrë pjesë në mbledhjet e këshillit bashkiak, komisioneve të tij apo aktivitete të organizuara prej këshillit bashkiak.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 xml:space="preserv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Me kërkesën e tij, këshilltari informohet dhe i vihet në dispozicion në çdo kohë, nga kryetari i bashkisë përkatëse, çdo dokumentacion i lidhur me bashkinë.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lastRenderedPageBreak/>
        <w:tab/>
        <w:t>4. Këshilltari ka të drejtën e kualifikimit profesional, sipas programit të miratuar nga këshilli. Financimi për këto raste bëhet sipas rregullave të legjislacionit në fuqi.</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52</w:t>
      </w:r>
    </w:p>
    <w:p w:rsidR="00797503" w:rsidRPr="000B0A40" w:rsidRDefault="00797503" w:rsidP="00797503">
      <w:pPr>
        <w:pStyle w:val="NeniTitull"/>
        <w:keepNext w:val="0"/>
        <w:rPr>
          <w:spacing w:val="-4"/>
        </w:rPr>
      </w:pPr>
      <w:r w:rsidRPr="000B0A40">
        <w:rPr>
          <w:spacing w:val="-4"/>
        </w:rPr>
        <w:t>Kushtet e pengesës ligjore, vete</w:t>
      </w:r>
      <w:r w:rsidRPr="000B0A40">
        <w:rPr>
          <w:rFonts w:ascii="Cambria Math" w:hAnsi="Cambria Math" w:cs="Cambria Math"/>
          <w:spacing w:val="-4"/>
        </w:rPr>
        <w:t>̈</w:t>
      </w:r>
      <w:r w:rsidRPr="000B0A40">
        <w:rPr>
          <w:spacing w:val="-4"/>
        </w:rPr>
        <w:t>deklarimi dhe pe</w:t>
      </w:r>
      <w:r w:rsidRPr="000B0A40">
        <w:rPr>
          <w:rFonts w:ascii="Cambria Math" w:hAnsi="Cambria Math" w:cs="Cambria Math"/>
          <w:spacing w:val="-4"/>
        </w:rPr>
        <w:t>̈</w:t>
      </w:r>
      <w:r w:rsidRPr="000B0A40">
        <w:rPr>
          <w:spacing w:val="-4"/>
        </w:rPr>
        <w:t>rjashtimi</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1. Ane</w:t>
      </w:r>
      <w:r w:rsidRPr="000B0A40">
        <w:rPr>
          <w:rFonts w:ascii="Garamond"/>
          <w:spacing w:val="-4"/>
          <w:sz w:val="24"/>
          <w:szCs w:val="24"/>
        </w:rPr>
        <w:t>̈</w:t>
      </w:r>
      <w:r w:rsidRPr="000B0A40">
        <w:rPr>
          <w:rFonts w:ascii="Garamond" w:hAnsi="Garamond"/>
          <w:spacing w:val="-4"/>
          <w:sz w:val="24"/>
          <w:szCs w:val="24"/>
        </w:rPr>
        <w:t>tari i këshillit bashkiak nuk pe</w:t>
      </w:r>
      <w:r w:rsidRPr="000B0A40">
        <w:rPr>
          <w:rFonts w:ascii="Garamond"/>
          <w:spacing w:val="-4"/>
          <w:sz w:val="24"/>
          <w:szCs w:val="24"/>
        </w:rPr>
        <w:t>̈</w:t>
      </w:r>
      <w:r w:rsidRPr="000B0A40">
        <w:rPr>
          <w:rFonts w:ascii="Garamond" w:hAnsi="Garamond"/>
          <w:spacing w:val="-4"/>
          <w:sz w:val="24"/>
          <w:szCs w:val="24"/>
        </w:rPr>
        <w:t>rfshihet ne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 xml:space="preserve"> procedure</w:t>
      </w:r>
      <w:r w:rsidRPr="000B0A40">
        <w:rPr>
          <w:rFonts w:ascii="Garamond"/>
          <w:spacing w:val="-4"/>
          <w:sz w:val="24"/>
          <w:szCs w:val="24"/>
        </w:rPr>
        <w:t>̈</w:t>
      </w:r>
      <w:r w:rsidRPr="000B0A40">
        <w:rPr>
          <w:rFonts w:ascii="Garamond" w:hAnsi="Garamond"/>
          <w:spacing w:val="-4"/>
          <w:sz w:val="24"/>
          <w:szCs w:val="24"/>
        </w:rPr>
        <w:t xml:space="preserve"> shqyrtimi dhe vendimmarre</w:t>
      </w:r>
      <w:r w:rsidRPr="000B0A40">
        <w:rPr>
          <w:rFonts w:ascii="Garamond"/>
          <w:spacing w:val="-4"/>
          <w:sz w:val="24"/>
          <w:szCs w:val="24"/>
        </w:rPr>
        <w:t>̈</w:t>
      </w:r>
      <w:r w:rsidRPr="000B0A40">
        <w:rPr>
          <w:rFonts w:ascii="Garamond" w:hAnsi="Garamond"/>
          <w:spacing w:val="-4"/>
          <w:sz w:val="24"/>
          <w:szCs w:val="24"/>
        </w:rPr>
        <w:t>se ne</w:t>
      </w:r>
      <w:r w:rsidRPr="000B0A40">
        <w:rPr>
          <w:rFonts w:ascii="Garamond"/>
          <w:spacing w:val="-4"/>
          <w:sz w:val="24"/>
          <w:szCs w:val="24"/>
        </w:rPr>
        <w:t>̈</w:t>
      </w:r>
      <w:r w:rsidRPr="000B0A40">
        <w:rPr>
          <w:rFonts w:ascii="Garamond" w:hAnsi="Garamond"/>
          <w:spacing w:val="-4"/>
          <w:sz w:val="24"/>
          <w:szCs w:val="24"/>
        </w:rPr>
        <w:t xml:space="preserve"> rastet kur: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w:t>
      </w:r>
      <w:r w:rsidRPr="000B0A40">
        <w:rPr>
          <w:rFonts w:ascii="Garamond" w:hAnsi="Garamond"/>
          <w:spacing w:val="-4"/>
          <w:sz w:val="24"/>
          <w:szCs w:val="24"/>
        </w:rPr>
        <w:tab/>
        <w:t>ka nje</w:t>
      </w:r>
      <w:r w:rsidRPr="000B0A40">
        <w:rPr>
          <w:rFonts w:ascii="Garamond"/>
          <w:spacing w:val="-4"/>
          <w:sz w:val="24"/>
          <w:szCs w:val="24"/>
        </w:rPr>
        <w:t>̈</w:t>
      </w:r>
      <w:r w:rsidRPr="000B0A40">
        <w:rPr>
          <w:rFonts w:ascii="Garamond" w:hAnsi="Garamond"/>
          <w:spacing w:val="-4"/>
          <w:sz w:val="24"/>
          <w:szCs w:val="24"/>
        </w:rPr>
        <w:t xml:space="preserve"> interes personal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ose jo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ne</w:t>
      </w:r>
      <w:r w:rsidRPr="000B0A40">
        <w:rPr>
          <w:rFonts w:ascii="Garamond"/>
          <w:spacing w:val="-4"/>
          <w:sz w:val="24"/>
          <w:szCs w:val="24"/>
        </w:rPr>
        <w:t>̈</w:t>
      </w:r>
      <w:r w:rsidRPr="000B0A40">
        <w:rPr>
          <w:rFonts w:ascii="Garamond" w:hAnsi="Garamond"/>
          <w:spacing w:val="-4"/>
          <w:sz w:val="24"/>
          <w:szCs w:val="24"/>
        </w:rPr>
        <w:t xml:space="preserve"> vendimmarrjen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bashke</w:t>
      </w:r>
      <w:r w:rsidRPr="000B0A40">
        <w:rPr>
          <w:rFonts w:ascii="Garamond"/>
          <w:spacing w:val="-4"/>
          <w:sz w:val="24"/>
          <w:szCs w:val="24"/>
        </w:rPr>
        <w:t>̈</w:t>
      </w:r>
      <w:r w:rsidRPr="000B0A40">
        <w:rPr>
          <w:rFonts w:ascii="Garamond" w:hAnsi="Garamond"/>
          <w:spacing w:val="-4"/>
          <w:sz w:val="24"/>
          <w:szCs w:val="24"/>
        </w:rPr>
        <w:t>shorti, bashke</w:t>
      </w:r>
      <w:r w:rsidRPr="000B0A40">
        <w:rPr>
          <w:rFonts w:ascii="Garamond"/>
          <w:spacing w:val="-4"/>
          <w:sz w:val="24"/>
          <w:szCs w:val="24"/>
        </w:rPr>
        <w:t>̈</w:t>
      </w:r>
      <w:r w:rsidRPr="000B0A40">
        <w:rPr>
          <w:rFonts w:ascii="Garamond" w:hAnsi="Garamond"/>
          <w:spacing w:val="-4"/>
          <w:sz w:val="24"/>
          <w:szCs w:val="24"/>
        </w:rPr>
        <w:t>jetuesi ose te</w:t>
      </w:r>
      <w:r w:rsidRPr="000B0A40">
        <w:rPr>
          <w:rFonts w:ascii="Garamond"/>
          <w:spacing w:val="-4"/>
          <w:sz w:val="24"/>
          <w:szCs w:val="24"/>
        </w:rPr>
        <w:t>̈</w:t>
      </w:r>
      <w:r w:rsidRPr="000B0A40">
        <w:rPr>
          <w:rFonts w:ascii="Garamond" w:hAnsi="Garamond"/>
          <w:spacing w:val="-4"/>
          <w:sz w:val="24"/>
          <w:szCs w:val="24"/>
        </w:rPr>
        <w:t xml:space="preserve"> afe</w:t>
      </w:r>
      <w:r w:rsidRPr="000B0A40">
        <w:rPr>
          <w:rFonts w:ascii="Garamond"/>
          <w:spacing w:val="-4"/>
          <w:sz w:val="24"/>
          <w:szCs w:val="24"/>
        </w:rPr>
        <w:t>̈</w:t>
      </w:r>
      <w:r w:rsidRPr="000B0A40">
        <w:rPr>
          <w:rFonts w:ascii="Garamond" w:hAnsi="Garamond"/>
          <w:spacing w:val="-4"/>
          <w:sz w:val="24"/>
          <w:szCs w:val="24"/>
        </w:rPr>
        <w:t>rmit e tij deri ne</w:t>
      </w:r>
      <w:r w:rsidRPr="000B0A40">
        <w:rPr>
          <w:rFonts w:ascii="Garamond"/>
          <w:spacing w:val="-4"/>
          <w:sz w:val="24"/>
          <w:szCs w:val="24"/>
        </w:rPr>
        <w:t>̈</w:t>
      </w:r>
      <w:r w:rsidRPr="000B0A40">
        <w:rPr>
          <w:rFonts w:ascii="Garamond" w:hAnsi="Garamond"/>
          <w:spacing w:val="-4"/>
          <w:sz w:val="24"/>
          <w:szCs w:val="24"/>
        </w:rPr>
        <w:t xml:space="preserve"> shkalle</w:t>
      </w:r>
      <w:r w:rsidRPr="000B0A40">
        <w:rPr>
          <w:rFonts w:ascii="Garamond"/>
          <w:spacing w:val="-4"/>
          <w:sz w:val="24"/>
          <w:szCs w:val="24"/>
        </w:rPr>
        <w:t>̈</w:t>
      </w:r>
      <w:r w:rsidRPr="000B0A40">
        <w:rPr>
          <w:rFonts w:ascii="Garamond" w:hAnsi="Garamond"/>
          <w:spacing w:val="-4"/>
          <w:sz w:val="24"/>
          <w:szCs w:val="24"/>
        </w:rPr>
        <w:t xml:space="preserve"> te</w:t>
      </w:r>
      <w:r w:rsidRPr="000B0A40">
        <w:rPr>
          <w:rFonts w:ascii="Garamond"/>
          <w:spacing w:val="-4"/>
          <w:sz w:val="24"/>
          <w:szCs w:val="24"/>
        </w:rPr>
        <w:t>̈</w:t>
      </w:r>
      <w:r w:rsidRPr="000B0A40">
        <w:rPr>
          <w:rFonts w:ascii="Garamond" w:hAnsi="Garamond"/>
          <w:spacing w:val="-4"/>
          <w:sz w:val="24"/>
          <w:szCs w:val="24"/>
        </w:rPr>
        <w:t xml:space="preserve"> dyte</w:t>
      </w:r>
      <w:r w:rsidRPr="000B0A40">
        <w:rPr>
          <w:rFonts w:ascii="Garamond"/>
          <w:spacing w:val="-4"/>
          <w:sz w:val="24"/>
          <w:szCs w:val="24"/>
        </w:rPr>
        <w:t>̈</w:t>
      </w:r>
      <w:r w:rsidRPr="000B0A40">
        <w:rPr>
          <w:rFonts w:ascii="Garamond" w:hAnsi="Garamond"/>
          <w:spacing w:val="-4"/>
          <w:sz w:val="24"/>
          <w:szCs w:val="24"/>
        </w:rPr>
        <w:t xml:space="preserve"> kane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 xml:space="preserve"> interes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ose jo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ne</w:t>
      </w:r>
      <w:r w:rsidRPr="000B0A40">
        <w:rPr>
          <w:rFonts w:ascii="Garamond"/>
          <w:spacing w:val="-4"/>
          <w:sz w:val="24"/>
          <w:szCs w:val="24"/>
        </w:rPr>
        <w:t>̈</w:t>
      </w:r>
      <w:r w:rsidRPr="000B0A40">
        <w:rPr>
          <w:rFonts w:ascii="Garamond" w:hAnsi="Garamond"/>
          <w:spacing w:val="-4"/>
          <w:sz w:val="24"/>
          <w:szCs w:val="24"/>
        </w:rPr>
        <w:t xml:space="preserve"> vendim</w:t>
      </w:r>
      <w:r>
        <w:rPr>
          <w:rFonts w:ascii="Garamond" w:hAnsi="Garamond"/>
          <w:spacing w:val="-4"/>
          <w:sz w:val="24"/>
          <w:szCs w:val="24"/>
        </w:rPr>
        <w:t>-</w:t>
      </w:r>
      <w:r w:rsidRPr="000B0A40">
        <w:rPr>
          <w:rFonts w:ascii="Garamond" w:hAnsi="Garamond"/>
          <w:spacing w:val="-4"/>
          <w:sz w:val="24"/>
          <w:szCs w:val="24"/>
        </w:rPr>
        <w:t>marrjen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ai ose edhe personat e parashikuar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kane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 xml:space="preserve"> interes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ose jo te</w:t>
      </w:r>
      <w:r w:rsidRPr="000B0A40">
        <w:rPr>
          <w:rFonts w:ascii="Garamond"/>
          <w:spacing w:val="-4"/>
          <w:sz w:val="24"/>
          <w:szCs w:val="24"/>
        </w:rPr>
        <w:t>̈</w:t>
      </w:r>
      <w:r w:rsidRPr="000B0A40">
        <w:rPr>
          <w:rFonts w:ascii="Garamond" w:hAnsi="Garamond"/>
          <w:spacing w:val="-4"/>
          <w:sz w:val="24"/>
          <w:szCs w:val="24"/>
        </w:rPr>
        <w:t xml:space="preserve"> drejtpe</w:t>
      </w:r>
      <w:r w:rsidRPr="000B0A40">
        <w:rPr>
          <w:rFonts w:ascii="Garamond"/>
          <w:spacing w:val="-4"/>
          <w:sz w:val="24"/>
          <w:szCs w:val="24"/>
        </w:rPr>
        <w:t>̈</w:t>
      </w:r>
      <w:r w:rsidRPr="000B0A40">
        <w:rPr>
          <w:rFonts w:ascii="Garamond" w:hAnsi="Garamond"/>
          <w:spacing w:val="-4"/>
          <w:sz w:val="24"/>
          <w:szCs w:val="24"/>
        </w:rPr>
        <w:t>rdrejte</w:t>
      </w:r>
      <w:r w:rsidRPr="000B0A40">
        <w:rPr>
          <w:rFonts w:ascii="Garamond"/>
          <w:spacing w:val="-4"/>
          <w:sz w:val="24"/>
          <w:szCs w:val="24"/>
        </w:rPr>
        <w:t>̈</w:t>
      </w:r>
      <w:r w:rsidRPr="000B0A40">
        <w:rPr>
          <w:rFonts w:ascii="Garamond" w:hAnsi="Garamond"/>
          <w:spacing w:val="-4"/>
          <w:sz w:val="24"/>
          <w:szCs w:val="24"/>
        </w:rPr>
        <w:t xml:space="preserve"> ne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e</w:t>
      </w:r>
      <w:r w:rsidRPr="000B0A40">
        <w:rPr>
          <w:rFonts w:ascii="Garamond"/>
          <w:spacing w:val="-4"/>
          <w:sz w:val="24"/>
          <w:szCs w:val="24"/>
        </w:rPr>
        <w:t>̈</w:t>
      </w:r>
      <w:r w:rsidRPr="000B0A40">
        <w:rPr>
          <w:rFonts w:ascii="Garamond" w:hAnsi="Garamond"/>
          <w:spacing w:val="-4"/>
          <w:sz w:val="24"/>
          <w:szCs w:val="24"/>
        </w:rPr>
        <w:t>shtje objektivisht te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jte</w:t>
      </w:r>
      <w:r w:rsidRPr="000B0A40">
        <w:rPr>
          <w:rFonts w:ascii="Garamond"/>
          <w:spacing w:val="-4"/>
          <w:sz w:val="24"/>
          <w:szCs w:val="24"/>
        </w:rPr>
        <w:t>̈</w:t>
      </w:r>
      <w:r w:rsidRPr="000B0A40">
        <w:rPr>
          <w:rFonts w:ascii="Garamond" w:hAnsi="Garamond"/>
          <w:spacing w:val="-4"/>
          <w:sz w:val="24"/>
          <w:szCs w:val="24"/>
        </w:rPr>
        <w:t xml:space="preserve"> dhe me te</w:t>
      </w:r>
      <w:r w:rsidRPr="000B0A40">
        <w:rPr>
          <w:rFonts w:ascii="Garamond"/>
          <w:spacing w:val="-4"/>
          <w:sz w:val="24"/>
          <w:szCs w:val="24"/>
        </w:rPr>
        <w:t>̈</w:t>
      </w:r>
      <w:r w:rsidRPr="000B0A40">
        <w:rPr>
          <w:rFonts w:ascii="Garamond" w:hAnsi="Garamond"/>
          <w:spacing w:val="-4"/>
          <w:sz w:val="24"/>
          <w:szCs w:val="24"/>
        </w:rPr>
        <w:t xml:space="preserve"> nje</w:t>
      </w:r>
      <w:r w:rsidRPr="000B0A40">
        <w:rPr>
          <w:rFonts w:ascii="Garamond"/>
          <w:spacing w:val="-4"/>
          <w:sz w:val="24"/>
          <w:szCs w:val="24"/>
        </w:rPr>
        <w:t>̈</w:t>
      </w:r>
      <w:r w:rsidRPr="000B0A40">
        <w:rPr>
          <w:rFonts w:ascii="Garamond" w:hAnsi="Garamond"/>
          <w:spacing w:val="-4"/>
          <w:sz w:val="24"/>
          <w:szCs w:val="24"/>
        </w:rPr>
        <w:t>jtat rrethana ligjore me c</w:t>
      </w:r>
      <w:r w:rsidRPr="000B0A40">
        <w:rPr>
          <w:rFonts w:ascii="Garamond"/>
          <w:spacing w:val="-4"/>
          <w:sz w:val="24"/>
          <w:szCs w:val="24"/>
        </w:rPr>
        <w:t>̧</w:t>
      </w:r>
      <w:r w:rsidRPr="000B0A40">
        <w:rPr>
          <w:rFonts w:ascii="Garamond" w:hAnsi="Garamond"/>
          <w:spacing w:val="-4"/>
          <w:sz w:val="24"/>
          <w:szCs w:val="24"/>
        </w:rPr>
        <w:t>e</w:t>
      </w:r>
      <w:r w:rsidRPr="000B0A40">
        <w:rPr>
          <w:rFonts w:ascii="Garamond"/>
          <w:spacing w:val="-4"/>
          <w:sz w:val="24"/>
          <w:szCs w:val="24"/>
        </w:rPr>
        <w:t>̈</w:t>
      </w:r>
      <w:r w:rsidRPr="000B0A40">
        <w:rPr>
          <w:rFonts w:ascii="Garamond" w:hAnsi="Garamond"/>
          <w:spacing w:val="-4"/>
          <w:sz w:val="24"/>
          <w:szCs w:val="24"/>
        </w:rPr>
        <w:t>shtjen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w:t>
      </w:r>
      <w:r w:rsidRPr="000B0A40">
        <w:rPr>
          <w:rFonts w:ascii="Garamond"/>
          <w:spacing w:val="-4"/>
          <w:sz w:val="24"/>
          <w:szCs w:val="24"/>
        </w:rPr>
        <w:t>̧</w:t>
      </w:r>
      <w:r w:rsidRPr="000B0A40">
        <w:rPr>
          <w:rFonts w:ascii="Garamond" w:hAnsi="Garamond"/>
          <w:spacing w:val="-4"/>
          <w:sz w:val="24"/>
          <w:szCs w:val="24"/>
        </w:rPr>
        <w:t>) ai ka marre</w:t>
      </w:r>
      <w:r w:rsidRPr="000B0A40">
        <w:rPr>
          <w:rFonts w:ascii="Garamond"/>
          <w:spacing w:val="-4"/>
          <w:sz w:val="24"/>
          <w:szCs w:val="24"/>
        </w:rPr>
        <w:t>̈</w:t>
      </w:r>
      <w:r w:rsidRPr="000B0A40">
        <w:rPr>
          <w:rFonts w:ascii="Garamond" w:hAnsi="Garamond"/>
          <w:spacing w:val="-4"/>
          <w:sz w:val="24"/>
          <w:szCs w:val="24"/>
        </w:rPr>
        <w:t xml:space="preserve"> pjese</w:t>
      </w:r>
      <w:r w:rsidRPr="000B0A40">
        <w:rPr>
          <w:rFonts w:ascii="Garamond"/>
          <w:spacing w:val="-4"/>
          <w:sz w:val="24"/>
          <w:szCs w:val="24"/>
        </w:rPr>
        <w:t>̈</w:t>
      </w:r>
      <w:r w:rsidRPr="000B0A40">
        <w:rPr>
          <w:rFonts w:ascii="Garamond" w:hAnsi="Garamond"/>
          <w:spacing w:val="-4"/>
          <w:sz w:val="24"/>
          <w:szCs w:val="24"/>
        </w:rPr>
        <w:t xml:space="preserve"> si ekspert, ke</w:t>
      </w:r>
      <w:r w:rsidRPr="000B0A40">
        <w:rPr>
          <w:rFonts w:ascii="Garamond"/>
          <w:spacing w:val="-4"/>
          <w:sz w:val="24"/>
          <w:szCs w:val="24"/>
        </w:rPr>
        <w:t>̈</w:t>
      </w:r>
      <w:r w:rsidRPr="000B0A40">
        <w:rPr>
          <w:rFonts w:ascii="Garamond" w:hAnsi="Garamond"/>
          <w:spacing w:val="-4"/>
          <w:sz w:val="24"/>
          <w:szCs w:val="24"/>
        </w:rPr>
        <w:t>shilltar, pe</w:t>
      </w:r>
      <w:r w:rsidRPr="000B0A40">
        <w:rPr>
          <w:rFonts w:ascii="Garamond"/>
          <w:spacing w:val="-4"/>
          <w:sz w:val="24"/>
          <w:szCs w:val="24"/>
        </w:rPr>
        <w:t>̈</w:t>
      </w:r>
      <w:r w:rsidRPr="000B0A40">
        <w:rPr>
          <w:rFonts w:ascii="Garamond" w:hAnsi="Garamond"/>
          <w:spacing w:val="-4"/>
          <w:sz w:val="24"/>
          <w:szCs w:val="24"/>
        </w:rPr>
        <w:t>rfaqe</w:t>
      </w:r>
      <w:r w:rsidRPr="000B0A40">
        <w:rPr>
          <w:rFonts w:ascii="Garamond"/>
          <w:spacing w:val="-4"/>
          <w:sz w:val="24"/>
          <w:szCs w:val="24"/>
        </w:rPr>
        <w:t>̈</w:t>
      </w:r>
      <w:r w:rsidRPr="000B0A40">
        <w:rPr>
          <w:rFonts w:ascii="Garamond" w:hAnsi="Garamond"/>
          <w:spacing w:val="-4"/>
          <w:sz w:val="24"/>
          <w:szCs w:val="24"/>
        </w:rPr>
        <w:t>sues ose avokat privat ne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e</w:t>
      </w:r>
      <w:r w:rsidRPr="000B0A40">
        <w:rPr>
          <w:rFonts w:ascii="Garamond"/>
          <w:spacing w:val="-4"/>
          <w:sz w:val="24"/>
          <w:szCs w:val="24"/>
        </w:rPr>
        <w:t>̈</w:t>
      </w:r>
      <w:r w:rsidRPr="000B0A40">
        <w:rPr>
          <w:rFonts w:ascii="Garamond" w:hAnsi="Garamond"/>
          <w:spacing w:val="-4"/>
          <w:sz w:val="24"/>
          <w:szCs w:val="24"/>
        </w:rPr>
        <w:t>shtjen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w:t>
      </w:r>
      <w:r w:rsidRPr="000B0A40">
        <w:rPr>
          <w:rFonts w:ascii="Garamond" w:hAnsi="Garamond"/>
          <w:spacing w:val="-4"/>
          <w:sz w:val="24"/>
          <w:szCs w:val="24"/>
        </w:rPr>
        <w:tab/>
        <w:t>personat 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kane</w:t>
      </w:r>
      <w:r w:rsidRPr="000B0A40">
        <w:rPr>
          <w:rFonts w:ascii="Garamond"/>
          <w:spacing w:val="-4"/>
          <w:sz w:val="24"/>
          <w:szCs w:val="24"/>
        </w:rPr>
        <w:t>̈</w:t>
      </w:r>
      <w:r w:rsidRPr="000B0A40">
        <w:rPr>
          <w:rFonts w:ascii="Garamond" w:hAnsi="Garamond"/>
          <w:spacing w:val="-4"/>
          <w:sz w:val="24"/>
          <w:szCs w:val="24"/>
        </w:rPr>
        <w:t xml:space="preserve"> marre</w:t>
      </w:r>
      <w:r w:rsidRPr="000B0A40">
        <w:rPr>
          <w:rFonts w:ascii="Garamond"/>
          <w:spacing w:val="-4"/>
          <w:sz w:val="24"/>
          <w:szCs w:val="24"/>
        </w:rPr>
        <w:t>̈</w:t>
      </w:r>
      <w:r w:rsidRPr="000B0A40">
        <w:rPr>
          <w:rFonts w:ascii="Garamond" w:hAnsi="Garamond"/>
          <w:spacing w:val="-4"/>
          <w:sz w:val="24"/>
          <w:szCs w:val="24"/>
        </w:rPr>
        <w:t xml:space="preserve"> pjese</w:t>
      </w:r>
      <w:r w:rsidRPr="000B0A40">
        <w:rPr>
          <w:rFonts w:ascii="Garamond"/>
          <w:spacing w:val="-4"/>
          <w:sz w:val="24"/>
          <w:szCs w:val="24"/>
        </w:rPr>
        <w:t>̈</w:t>
      </w:r>
      <w:r w:rsidRPr="000B0A40">
        <w:rPr>
          <w:rFonts w:ascii="Garamond" w:hAnsi="Garamond"/>
          <w:spacing w:val="-4"/>
          <w:sz w:val="24"/>
          <w:szCs w:val="24"/>
        </w:rPr>
        <w:t xml:space="preserve"> si eksperte</w:t>
      </w:r>
      <w:r w:rsidRPr="000B0A40">
        <w:rPr>
          <w:rFonts w:ascii="Garamond"/>
          <w:spacing w:val="-4"/>
          <w:sz w:val="24"/>
          <w:szCs w:val="24"/>
        </w:rPr>
        <w:t>̈</w:t>
      </w:r>
      <w:r w:rsidRPr="000B0A40">
        <w:rPr>
          <w:rFonts w:ascii="Garamond" w:hAnsi="Garamond"/>
          <w:spacing w:val="-4"/>
          <w:sz w:val="24"/>
          <w:szCs w:val="24"/>
        </w:rPr>
        <w:t xml:space="preserve"> pe</w:t>
      </w:r>
      <w:r w:rsidRPr="000B0A40">
        <w:rPr>
          <w:rFonts w:ascii="Garamond"/>
          <w:spacing w:val="-4"/>
          <w:sz w:val="24"/>
          <w:szCs w:val="24"/>
        </w:rPr>
        <w:t>̈</w:t>
      </w:r>
      <w:r w:rsidRPr="000B0A40">
        <w:rPr>
          <w:rFonts w:ascii="Garamond" w:hAnsi="Garamond"/>
          <w:spacing w:val="-4"/>
          <w:sz w:val="24"/>
          <w:szCs w:val="24"/>
        </w:rPr>
        <w:t>rfaqe</w:t>
      </w:r>
      <w:r w:rsidRPr="000B0A40">
        <w:rPr>
          <w:rFonts w:ascii="Garamond"/>
          <w:spacing w:val="-4"/>
          <w:sz w:val="24"/>
          <w:szCs w:val="24"/>
        </w:rPr>
        <w:t>̈</w:t>
      </w:r>
      <w:r w:rsidRPr="000B0A40">
        <w:rPr>
          <w:rFonts w:ascii="Garamond" w:hAnsi="Garamond"/>
          <w:spacing w:val="-4"/>
          <w:sz w:val="24"/>
          <w:szCs w:val="24"/>
        </w:rPr>
        <w:t>sues, ke</w:t>
      </w:r>
      <w:r w:rsidRPr="000B0A40">
        <w:rPr>
          <w:rFonts w:ascii="Garamond"/>
          <w:spacing w:val="-4"/>
          <w:sz w:val="24"/>
          <w:szCs w:val="24"/>
        </w:rPr>
        <w:t>̈</w:t>
      </w:r>
      <w:r w:rsidRPr="000B0A40">
        <w:rPr>
          <w:rFonts w:ascii="Garamond" w:hAnsi="Garamond"/>
          <w:spacing w:val="-4"/>
          <w:sz w:val="24"/>
          <w:szCs w:val="24"/>
        </w:rPr>
        <w:t>shilltare</w:t>
      </w:r>
      <w:r w:rsidRPr="000B0A40">
        <w:rPr>
          <w:rFonts w:ascii="Garamond"/>
          <w:spacing w:val="-4"/>
          <w:sz w:val="24"/>
          <w:szCs w:val="24"/>
        </w:rPr>
        <w:t>̈</w:t>
      </w:r>
      <w:r w:rsidRPr="000B0A40">
        <w:rPr>
          <w:rFonts w:ascii="Garamond" w:hAnsi="Garamond"/>
          <w:spacing w:val="-4"/>
          <w:sz w:val="24"/>
          <w:szCs w:val="24"/>
        </w:rPr>
        <w:t xml:space="preserve"> apo avokate</w:t>
      </w:r>
      <w:r w:rsidRPr="000B0A40">
        <w:rPr>
          <w:rFonts w:ascii="Garamond"/>
          <w:spacing w:val="-4"/>
          <w:sz w:val="24"/>
          <w:szCs w:val="24"/>
        </w:rPr>
        <w:t>̈</w:t>
      </w:r>
      <w:r w:rsidRPr="000B0A40">
        <w:rPr>
          <w:rFonts w:ascii="Garamond" w:hAnsi="Garamond"/>
          <w:spacing w:val="-4"/>
          <w:sz w:val="24"/>
          <w:szCs w:val="24"/>
        </w:rPr>
        <w:t xml:space="preserve"> ne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e</w:t>
      </w:r>
      <w:r w:rsidRPr="000B0A40">
        <w:rPr>
          <w:rFonts w:ascii="Garamond"/>
          <w:spacing w:val="-4"/>
          <w:sz w:val="24"/>
          <w:szCs w:val="24"/>
        </w:rPr>
        <w:t>̈</w:t>
      </w:r>
      <w:r w:rsidRPr="000B0A40">
        <w:rPr>
          <w:rFonts w:ascii="Garamond" w:hAnsi="Garamond"/>
          <w:spacing w:val="-4"/>
          <w:sz w:val="24"/>
          <w:szCs w:val="24"/>
        </w:rPr>
        <w:t>shtjen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ai ose personat 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jane</w:t>
      </w:r>
      <w:r w:rsidRPr="000B0A40">
        <w:rPr>
          <w:rFonts w:ascii="Garamond"/>
          <w:spacing w:val="-4"/>
          <w:sz w:val="24"/>
          <w:szCs w:val="24"/>
        </w:rPr>
        <w:t>̈</w:t>
      </w:r>
      <w:r w:rsidRPr="000B0A40">
        <w:rPr>
          <w:rFonts w:ascii="Garamond" w:hAnsi="Garamond"/>
          <w:spacing w:val="-4"/>
          <w:sz w:val="24"/>
          <w:szCs w:val="24"/>
        </w:rPr>
        <w:t xml:space="preserve"> debitore</w:t>
      </w:r>
      <w:r w:rsidRPr="000B0A40">
        <w:rPr>
          <w:rFonts w:ascii="Garamond"/>
          <w:spacing w:val="-4"/>
          <w:sz w:val="24"/>
          <w:szCs w:val="24"/>
        </w:rPr>
        <w:t>̈</w:t>
      </w:r>
      <w:r w:rsidRPr="000B0A40">
        <w:rPr>
          <w:rFonts w:ascii="Garamond" w:hAnsi="Garamond"/>
          <w:spacing w:val="-4"/>
          <w:sz w:val="24"/>
          <w:szCs w:val="24"/>
        </w:rPr>
        <w:t xml:space="preserve"> ose kreditore</w:t>
      </w:r>
      <w:r w:rsidRPr="000B0A40">
        <w:rPr>
          <w:rFonts w:ascii="Garamond"/>
          <w:spacing w:val="-4"/>
          <w:sz w:val="24"/>
          <w:szCs w:val="24"/>
        </w:rPr>
        <w:t>̈</w:t>
      </w:r>
      <w:r w:rsidRPr="000B0A40">
        <w:rPr>
          <w:rFonts w:ascii="Garamond" w:hAnsi="Garamond"/>
          <w:spacing w:val="-4"/>
          <w:sz w:val="24"/>
          <w:szCs w:val="24"/>
        </w:rPr>
        <w:t xml:space="preserve"> te</w:t>
      </w:r>
      <w:r w:rsidRPr="000B0A40">
        <w:rPr>
          <w:rFonts w:ascii="Garamond"/>
          <w:spacing w:val="-4"/>
          <w:sz w:val="24"/>
          <w:szCs w:val="24"/>
        </w:rPr>
        <w:t>̈</w:t>
      </w:r>
      <w:r w:rsidRPr="000B0A40">
        <w:rPr>
          <w:rFonts w:ascii="Garamond" w:hAnsi="Garamond"/>
          <w:spacing w:val="-4"/>
          <w:sz w:val="24"/>
          <w:szCs w:val="24"/>
        </w:rPr>
        <w:t xml:space="preserve"> pale</w:t>
      </w:r>
      <w:r w:rsidRPr="000B0A40">
        <w:rPr>
          <w:rFonts w:ascii="Garamond"/>
          <w:spacing w:val="-4"/>
          <w:sz w:val="24"/>
          <w:szCs w:val="24"/>
        </w:rPr>
        <w:t>̈</w:t>
      </w:r>
      <w:r w:rsidRPr="000B0A40">
        <w:rPr>
          <w:rFonts w:ascii="Garamond" w:hAnsi="Garamond"/>
          <w:spacing w:val="-4"/>
          <w:sz w:val="24"/>
          <w:szCs w:val="24"/>
        </w:rPr>
        <w:t>ve te</w:t>
      </w:r>
      <w:r w:rsidRPr="000B0A40">
        <w:rPr>
          <w:rFonts w:ascii="Garamond"/>
          <w:spacing w:val="-4"/>
          <w:sz w:val="24"/>
          <w:szCs w:val="24"/>
        </w:rPr>
        <w:t>̈</w:t>
      </w:r>
      <w:r w:rsidRPr="000B0A40">
        <w:rPr>
          <w:rFonts w:ascii="Garamond" w:hAnsi="Garamond"/>
          <w:spacing w:val="-4"/>
          <w:sz w:val="24"/>
          <w:szCs w:val="24"/>
        </w:rPr>
        <w:t xml:space="preserve"> interesuara ne</w:t>
      </w:r>
      <w:r w:rsidRPr="000B0A40">
        <w:rPr>
          <w:rFonts w:ascii="Garamond"/>
          <w:spacing w:val="-4"/>
          <w:sz w:val="24"/>
          <w:szCs w:val="24"/>
        </w:rPr>
        <w:t>̈</w:t>
      </w:r>
      <w:r w:rsidRPr="000B0A40">
        <w:rPr>
          <w:rFonts w:ascii="Garamond" w:hAnsi="Garamond"/>
          <w:spacing w:val="-4"/>
          <w:sz w:val="24"/>
          <w:szCs w:val="24"/>
        </w:rPr>
        <w:t xml:space="preserve"> çështjen ne</w:t>
      </w:r>
      <w:r w:rsidRPr="000B0A40">
        <w:rPr>
          <w:rFonts w:ascii="Garamond"/>
          <w:spacing w:val="-4"/>
          <w:sz w:val="24"/>
          <w:szCs w:val="24"/>
        </w:rPr>
        <w:t>̈</w:t>
      </w:r>
      <w:r w:rsidRPr="000B0A40">
        <w:rPr>
          <w:rFonts w:ascii="Garamond" w:hAnsi="Garamond"/>
          <w:spacing w:val="-4"/>
          <w:sz w:val="24"/>
          <w:szCs w:val="24"/>
        </w:rPr>
        <w:t xml:space="preserve"> shqyrtim;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e) ai ose personat 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kane</w:t>
      </w:r>
      <w:r w:rsidRPr="000B0A40">
        <w:rPr>
          <w:rFonts w:ascii="Garamond"/>
          <w:spacing w:val="-4"/>
          <w:sz w:val="24"/>
          <w:szCs w:val="24"/>
        </w:rPr>
        <w:t>̈</w:t>
      </w:r>
      <w:r w:rsidRPr="000B0A40">
        <w:rPr>
          <w:rFonts w:ascii="Garamond" w:hAnsi="Garamond"/>
          <w:spacing w:val="-4"/>
          <w:sz w:val="24"/>
          <w:szCs w:val="24"/>
        </w:rPr>
        <w:t xml:space="preserve"> marre</w:t>
      </w:r>
      <w:r w:rsidRPr="000B0A40">
        <w:rPr>
          <w:rFonts w:ascii="Garamond"/>
          <w:spacing w:val="-4"/>
          <w:sz w:val="24"/>
          <w:szCs w:val="24"/>
        </w:rPr>
        <w:t>̈</w:t>
      </w:r>
      <w:r w:rsidRPr="000B0A40">
        <w:rPr>
          <w:rFonts w:ascii="Garamond" w:hAnsi="Garamond"/>
          <w:spacing w:val="-4"/>
          <w:sz w:val="24"/>
          <w:szCs w:val="24"/>
        </w:rPr>
        <w:t xml:space="preserve"> dhurata nga pale</w:t>
      </w:r>
      <w:r w:rsidRPr="000B0A40">
        <w:rPr>
          <w:rFonts w:ascii="Garamond"/>
          <w:spacing w:val="-4"/>
          <w:sz w:val="24"/>
          <w:szCs w:val="24"/>
        </w:rPr>
        <w:t>̈</w:t>
      </w:r>
      <w:r w:rsidRPr="000B0A40">
        <w:rPr>
          <w:rFonts w:ascii="Garamond" w:hAnsi="Garamond"/>
          <w:spacing w:val="-4"/>
          <w:sz w:val="24"/>
          <w:szCs w:val="24"/>
        </w:rPr>
        <w:t>t pe</w:t>
      </w:r>
      <w:r w:rsidRPr="000B0A40">
        <w:rPr>
          <w:rFonts w:ascii="Garamond"/>
          <w:spacing w:val="-4"/>
          <w:sz w:val="24"/>
          <w:szCs w:val="24"/>
        </w:rPr>
        <w:t>̈</w:t>
      </w:r>
      <w:r w:rsidRPr="000B0A40">
        <w:rPr>
          <w:rFonts w:ascii="Garamond" w:hAnsi="Garamond"/>
          <w:spacing w:val="-4"/>
          <w:sz w:val="24"/>
          <w:szCs w:val="24"/>
        </w:rPr>
        <w:t>rpara ose pas fillimit te</w:t>
      </w:r>
      <w:r w:rsidRPr="000B0A40">
        <w:rPr>
          <w:rFonts w:ascii="Garamond"/>
          <w:spacing w:val="-4"/>
          <w:sz w:val="24"/>
          <w:szCs w:val="24"/>
        </w:rPr>
        <w:t>̈</w:t>
      </w:r>
      <w:r w:rsidRPr="000B0A40">
        <w:rPr>
          <w:rFonts w:ascii="Garamond" w:hAnsi="Garamond"/>
          <w:spacing w:val="-4"/>
          <w:sz w:val="24"/>
          <w:szCs w:val="24"/>
        </w:rPr>
        <w:t xml:space="preserve"> procedure</w:t>
      </w:r>
      <w:r w:rsidRPr="000B0A40">
        <w:rPr>
          <w:rFonts w:ascii="Garamond"/>
          <w:spacing w:val="-4"/>
          <w:sz w:val="24"/>
          <w:szCs w:val="24"/>
        </w:rPr>
        <w:t>̈</w:t>
      </w:r>
      <w:r w:rsidRPr="000B0A40">
        <w:rPr>
          <w:rFonts w:ascii="Garamond" w:hAnsi="Garamond"/>
          <w:spacing w:val="-4"/>
          <w:sz w:val="24"/>
          <w:szCs w:val="24"/>
        </w:rPr>
        <w:t xml:space="preserve">s së shqyrtimit;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ë) ai ose personat 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kane</w:t>
      </w:r>
      <w:r w:rsidRPr="000B0A40">
        <w:rPr>
          <w:rFonts w:ascii="Garamond"/>
          <w:spacing w:val="-4"/>
          <w:sz w:val="24"/>
          <w:szCs w:val="24"/>
        </w:rPr>
        <w:t>̈</w:t>
      </w:r>
      <w:r w:rsidRPr="000B0A40">
        <w:rPr>
          <w:rFonts w:ascii="Garamond" w:hAnsi="Garamond"/>
          <w:spacing w:val="-4"/>
          <w:sz w:val="24"/>
          <w:szCs w:val="24"/>
        </w:rPr>
        <w:t xml:space="preserve"> marre</w:t>
      </w:r>
      <w:r w:rsidRPr="000B0A40">
        <w:rPr>
          <w:rFonts w:ascii="Garamond"/>
          <w:spacing w:val="-4"/>
          <w:sz w:val="24"/>
          <w:szCs w:val="24"/>
        </w:rPr>
        <w:t>̈</w:t>
      </w:r>
      <w:r w:rsidRPr="000B0A40">
        <w:rPr>
          <w:rFonts w:ascii="Garamond" w:hAnsi="Garamond"/>
          <w:spacing w:val="-4"/>
          <w:sz w:val="24"/>
          <w:szCs w:val="24"/>
        </w:rPr>
        <w:t>dhe</w:t>
      </w:r>
      <w:r w:rsidRPr="000B0A40">
        <w:rPr>
          <w:rFonts w:ascii="Garamond"/>
          <w:spacing w:val="-4"/>
          <w:sz w:val="24"/>
          <w:szCs w:val="24"/>
        </w:rPr>
        <w:t>̈</w:t>
      </w:r>
      <w:r w:rsidRPr="000B0A40">
        <w:rPr>
          <w:rFonts w:ascii="Garamond" w:hAnsi="Garamond"/>
          <w:spacing w:val="-4"/>
          <w:sz w:val="24"/>
          <w:szCs w:val="24"/>
        </w:rPr>
        <w:t>nie te</w:t>
      </w:r>
      <w:r w:rsidRPr="000B0A40">
        <w:rPr>
          <w:rFonts w:ascii="Garamond"/>
          <w:spacing w:val="-4"/>
          <w:sz w:val="24"/>
          <w:szCs w:val="24"/>
        </w:rPr>
        <w:t>̈</w:t>
      </w:r>
      <w:r w:rsidRPr="000B0A40">
        <w:rPr>
          <w:rFonts w:ascii="Garamond" w:hAnsi="Garamond"/>
          <w:spacing w:val="-4"/>
          <w:sz w:val="24"/>
          <w:szCs w:val="24"/>
        </w:rPr>
        <w:t xml:space="preserve"> tilla, te</w:t>
      </w:r>
      <w:r w:rsidRPr="000B0A40">
        <w:rPr>
          <w:rFonts w:ascii="Garamond"/>
          <w:spacing w:val="-4"/>
          <w:sz w:val="24"/>
          <w:szCs w:val="24"/>
        </w:rPr>
        <w:t>̈</w:t>
      </w:r>
      <w:r w:rsidRPr="000B0A40">
        <w:rPr>
          <w:rFonts w:ascii="Garamond" w:hAnsi="Garamond"/>
          <w:spacing w:val="-4"/>
          <w:sz w:val="24"/>
          <w:szCs w:val="24"/>
        </w:rPr>
        <w:t xml:space="preserve"> cilat vlere</w:t>
      </w:r>
      <w:r w:rsidRPr="000B0A40">
        <w:rPr>
          <w:rFonts w:ascii="Garamond"/>
          <w:spacing w:val="-4"/>
          <w:sz w:val="24"/>
          <w:szCs w:val="24"/>
        </w:rPr>
        <w:t>̈</w:t>
      </w:r>
      <w:r w:rsidRPr="000B0A40">
        <w:rPr>
          <w:rFonts w:ascii="Garamond" w:hAnsi="Garamond"/>
          <w:spacing w:val="-4"/>
          <w:sz w:val="24"/>
          <w:szCs w:val="24"/>
        </w:rPr>
        <w:t>sohen, sipas rrethanave konkrete, se do te</w:t>
      </w:r>
      <w:r w:rsidRPr="000B0A40">
        <w:rPr>
          <w:rFonts w:ascii="Garamond"/>
          <w:spacing w:val="-4"/>
          <w:sz w:val="24"/>
          <w:szCs w:val="24"/>
        </w:rPr>
        <w:t>̈</w:t>
      </w:r>
      <w:r w:rsidRPr="000B0A40">
        <w:rPr>
          <w:rFonts w:ascii="Garamond" w:hAnsi="Garamond"/>
          <w:spacing w:val="-4"/>
          <w:sz w:val="24"/>
          <w:szCs w:val="24"/>
        </w:rPr>
        <w:t xml:space="preserve"> pe</w:t>
      </w:r>
      <w:r w:rsidRPr="000B0A40">
        <w:rPr>
          <w:rFonts w:ascii="Garamond"/>
          <w:spacing w:val="-4"/>
          <w:sz w:val="24"/>
          <w:szCs w:val="24"/>
        </w:rPr>
        <w:t>̈</w:t>
      </w:r>
      <w:r w:rsidRPr="000B0A40">
        <w:rPr>
          <w:rFonts w:ascii="Garamond" w:hAnsi="Garamond"/>
          <w:spacing w:val="-4"/>
          <w:sz w:val="24"/>
          <w:szCs w:val="24"/>
        </w:rPr>
        <w:t>rbe</w:t>
      </w:r>
      <w:r w:rsidRPr="000B0A40">
        <w:rPr>
          <w:rFonts w:ascii="Garamond"/>
          <w:spacing w:val="-4"/>
          <w:sz w:val="24"/>
          <w:szCs w:val="24"/>
        </w:rPr>
        <w:t>̈</w:t>
      </w:r>
      <w:r w:rsidRPr="000B0A40">
        <w:rPr>
          <w:rFonts w:ascii="Garamond" w:hAnsi="Garamond"/>
          <w:spacing w:val="-4"/>
          <w:sz w:val="24"/>
          <w:szCs w:val="24"/>
        </w:rPr>
        <w:t>nin arsye serioze pe</w:t>
      </w:r>
      <w:r w:rsidRPr="000B0A40">
        <w:rPr>
          <w:rFonts w:ascii="Garamond"/>
          <w:spacing w:val="-4"/>
          <w:sz w:val="24"/>
          <w:szCs w:val="24"/>
        </w:rPr>
        <w:t>̈</w:t>
      </w:r>
      <w:r w:rsidRPr="000B0A40">
        <w:rPr>
          <w:rFonts w:ascii="Garamond" w:hAnsi="Garamond"/>
          <w:spacing w:val="-4"/>
          <w:sz w:val="24"/>
          <w:szCs w:val="24"/>
        </w:rPr>
        <w:t>r nje</w:t>
      </w:r>
      <w:r w:rsidRPr="000B0A40">
        <w:rPr>
          <w:rFonts w:ascii="Garamond"/>
          <w:spacing w:val="-4"/>
          <w:sz w:val="24"/>
          <w:szCs w:val="24"/>
        </w:rPr>
        <w:t>̈</w:t>
      </w:r>
      <w:r w:rsidRPr="000B0A40">
        <w:rPr>
          <w:rFonts w:ascii="Garamond" w:hAnsi="Garamond"/>
          <w:spacing w:val="-4"/>
          <w:sz w:val="24"/>
          <w:szCs w:val="24"/>
        </w:rPr>
        <w:t>anshme</w:t>
      </w:r>
      <w:r w:rsidRPr="000B0A40">
        <w:rPr>
          <w:rFonts w:ascii="Garamond"/>
          <w:spacing w:val="-4"/>
          <w:sz w:val="24"/>
          <w:szCs w:val="24"/>
        </w:rPr>
        <w:t>̈</w:t>
      </w:r>
      <w:r w:rsidRPr="000B0A40">
        <w:rPr>
          <w:rFonts w:ascii="Garamond" w:hAnsi="Garamond"/>
          <w:spacing w:val="-4"/>
          <w:sz w:val="24"/>
          <w:szCs w:val="24"/>
        </w:rPr>
        <w:t>ri me pale</w:t>
      </w:r>
      <w:r w:rsidRPr="000B0A40">
        <w:rPr>
          <w:rFonts w:ascii="Garamond"/>
          <w:spacing w:val="-4"/>
          <w:sz w:val="24"/>
          <w:szCs w:val="24"/>
        </w:rPr>
        <w:t>̈</w:t>
      </w:r>
      <w:r w:rsidRPr="000B0A40">
        <w:rPr>
          <w:rFonts w:ascii="Garamond" w:hAnsi="Garamond"/>
          <w:spacing w:val="-4"/>
          <w:sz w:val="24"/>
          <w:szCs w:val="24"/>
        </w:rPr>
        <w:t>t ne</w:t>
      </w:r>
      <w:r w:rsidRPr="000B0A40">
        <w:rPr>
          <w:rFonts w:ascii="Garamond"/>
          <w:spacing w:val="-4"/>
          <w:sz w:val="24"/>
          <w:szCs w:val="24"/>
        </w:rPr>
        <w:t>̈</w:t>
      </w:r>
      <w:r w:rsidRPr="000B0A40">
        <w:rPr>
          <w:rFonts w:ascii="Garamond" w:hAnsi="Garamond"/>
          <w:spacing w:val="-4"/>
          <w:sz w:val="24"/>
          <w:szCs w:val="24"/>
        </w:rPr>
        <w:t xml:space="preserve"> procedure</w:t>
      </w:r>
      <w:r w:rsidRPr="000B0A40">
        <w:rPr>
          <w:rFonts w:ascii="Garamond"/>
          <w:spacing w:val="-4"/>
          <w:sz w:val="24"/>
          <w:szCs w:val="24"/>
        </w:rPr>
        <w:t>̈</w:t>
      </w:r>
      <w:r w:rsidRPr="000B0A40">
        <w:rPr>
          <w:rFonts w:ascii="Garamond" w:hAnsi="Garamond"/>
          <w:spacing w:val="-4"/>
          <w:sz w:val="24"/>
          <w:szCs w:val="24"/>
        </w:rPr>
        <w:t>n ne</w:t>
      </w:r>
      <w:r w:rsidRPr="000B0A40">
        <w:rPr>
          <w:rFonts w:ascii="Garamond"/>
          <w:spacing w:val="-4"/>
          <w:sz w:val="24"/>
          <w:szCs w:val="24"/>
        </w:rPr>
        <w:t>̈</w:t>
      </w:r>
      <w:r w:rsidRPr="000B0A40">
        <w:rPr>
          <w:rFonts w:ascii="Garamond" w:hAnsi="Garamond"/>
          <w:spacing w:val="-4"/>
          <w:sz w:val="24"/>
          <w:szCs w:val="24"/>
        </w:rPr>
        <w:t xml:space="preserve"> shqyrtim; </w:t>
      </w: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f) ne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do rast parashikohet nga legjislacioni ne</w:t>
      </w:r>
      <w:r w:rsidRPr="000B0A40">
        <w:rPr>
          <w:rFonts w:ascii="Garamond"/>
          <w:spacing w:val="-4"/>
          <w:sz w:val="24"/>
          <w:szCs w:val="24"/>
        </w:rPr>
        <w:t>̈</w:t>
      </w:r>
      <w:r w:rsidRPr="000B0A40">
        <w:rPr>
          <w:rFonts w:ascii="Garamond" w:hAnsi="Garamond"/>
          <w:spacing w:val="-4"/>
          <w:sz w:val="24"/>
          <w:szCs w:val="24"/>
        </w:rPr>
        <w:t xml:space="preserve"> fuqi; </w:t>
      </w:r>
    </w:p>
    <w:p w:rsidR="00797503" w:rsidRPr="000B0A40" w:rsidRDefault="00797503" w:rsidP="00797503">
      <w:pPr>
        <w:widowControl w:val="0"/>
        <w:spacing w:after="0" w:line="240" w:lineRule="auto"/>
        <w:rPr>
          <w:rFonts w:ascii="Garamond" w:hAnsi="Garamond"/>
          <w:spacing w:val="-4"/>
          <w:sz w:val="24"/>
          <w:szCs w:val="24"/>
        </w:rPr>
      </w:pPr>
    </w:p>
    <w:p w:rsidR="00797503" w:rsidRDefault="00797503" w:rsidP="00797503">
      <w:pPr>
        <w:widowControl w:val="0"/>
        <w:shd w:val="clear" w:color="auto" w:fill="FFFFFF"/>
        <w:spacing w:after="0" w:line="240" w:lineRule="auto"/>
        <w:rPr>
          <w:rFonts w:ascii="Garamond" w:hAnsi="Garamond"/>
          <w:spacing w:val="-4"/>
          <w:sz w:val="24"/>
          <w:szCs w:val="24"/>
        </w:rPr>
      </w:pPr>
      <w:r w:rsidRPr="000B0A40">
        <w:rPr>
          <w:rFonts w:ascii="Garamond" w:hAnsi="Garamond"/>
          <w:spacing w:val="-4"/>
          <w:sz w:val="24"/>
          <w:szCs w:val="24"/>
        </w:rPr>
        <w:tab/>
        <w:t>g)</w:t>
      </w:r>
      <w:r>
        <w:rPr>
          <w:rFonts w:ascii="Garamond" w:hAnsi="Garamond"/>
          <w:spacing w:val="-4"/>
          <w:sz w:val="24"/>
          <w:szCs w:val="24"/>
        </w:rPr>
        <w:t xml:space="preserve"> </w:t>
      </w:r>
      <w:r w:rsidRPr="000B0A40">
        <w:rPr>
          <w:rFonts w:ascii="Garamond" w:hAnsi="Garamond"/>
          <w:spacing w:val="-4"/>
          <w:sz w:val="24"/>
          <w:szCs w:val="24"/>
        </w:rPr>
        <w:tab/>
        <w:t>ai ose personat 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jane</w:t>
      </w:r>
      <w:r w:rsidRPr="000B0A40">
        <w:rPr>
          <w:rFonts w:ascii="Garamond"/>
          <w:spacing w:val="-4"/>
          <w:sz w:val="24"/>
          <w:szCs w:val="24"/>
        </w:rPr>
        <w:t>̈</w:t>
      </w:r>
      <w:r w:rsidRPr="000B0A40">
        <w:rPr>
          <w:rFonts w:ascii="Garamond" w:hAnsi="Garamond"/>
          <w:spacing w:val="-4"/>
          <w:sz w:val="24"/>
          <w:szCs w:val="24"/>
        </w:rPr>
        <w:t xml:space="preserve"> pe</w:t>
      </w:r>
      <w:r w:rsidRPr="000B0A40">
        <w:rPr>
          <w:rFonts w:ascii="Garamond"/>
          <w:spacing w:val="-4"/>
          <w:sz w:val="24"/>
          <w:szCs w:val="24"/>
        </w:rPr>
        <w:t>̈</w:t>
      </w:r>
      <w:r w:rsidRPr="000B0A40">
        <w:rPr>
          <w:rFonts w:ascii="Garamond" w:hAnsi="Garamond"/>
          <w:spacing w:val="-4"/>
          <w:sz w:val="24"/>
          <w:szCs w:val="24"/>
        </w:rPr>
        <w:t>rfshire</w:t>
      </w:r>
      <w:r w:rsidRPr="000B0A40">
        <w:rPr>
          <w:rFonts w:ascii="Garamond"/>
          <w:spacing w:val="-4"/>
          <w:sz w:val="24"/>
          <w:szCs w:val="24"/>
        </w:rPr>
        <w:t>̈</w:t>
      </w:r>
      <w:r w:rsidRPr="000B0A40">
        <w:rPr>
          <w:rFonts w:ascii="Garamond" w:hAnsi="Garamond"/>
          <w:spacing w:val="-4"/>
          <w:sz w:val="24"/>
          <w:szCs w:val="24"/>
        </w:rPr>
        <w:t xml:space="preserve"> ne</w:t>
      </w:r>
      <w:r w:rsidRPr="000B0A40">
        <w:rPr>
          <w:rFonts w:ascii="Garamond"/>
          <w:spacing w:val="-4"/>
          <w:sz w:val="24"/>
          <w:szCs w:val="24"/>
        </w:rPr>
        <w:t>̈</w:t>
      </w:r>
      <w:r w:rsidRPr="000B0A40">
        <w:rPr>
          <w:rFonts w:ascii="Garamond" w:hAnsi="Garamond"/>
          <w:spacing w:val="-4"/>
          <w:sz w:val="24"/>
          <w:szCs w:val="24"/>
        </w:rPr>
        <w:t xml:space="preserve"> c</w:t>
      </w:r>
      <w:r w:rsidRPr="000B0A40">
        <w:rPr>
          <w:rFonts w:ascii="Garamond"/>
          <w:spacing w:val="-4"/>
          <w:sz w:val="24"/>
          <w:szCs w:val="24"/>
        </w:rPr>
        <w:t>̧</w:t>
      </w:r>
      <w:r w:rsidRPr="000B0A40">
        <w:rPr>
          <w:rFonts w:ascii="Garamond" w:hAnsi="Garamond"/>
          <w:spacing w:val="-4"/>
          <w:sz w:val="24"/>
          <w:szCs w:val="24"/>
        </w:rPr>
        <w:t>do lloj me</w:t>
      </w:r>
      <w:r w:rsidRPr="000B0A40">
        <w:rPr>
          <w:rFonts w:ascii="Garamond"/>
          <w:spacing w:val="-4"/>
          <w:sz w:val="24"/>
          <w:szCs w:val="24"/>
        </w:rPr>
        <w:t>̈</w:t>
      </w:r>
      <w:r w:rsidRPr="000B0A40">
        <w:rPr>
          <w:rFonts w:ascii="Garamond" w:hAnsi="Garamond"/>
          <w:spacing w:val="-4"/>
          <w:sz w:val="24"/>
          <w:szCs w:val="24"/>
        </w:rPr>
        <w:t>nyre ne</w:t>
      </w:r>
      <w:r w:rsidRPr="000B0A40">
        <w:rPr>
          <w:rFonts w:ascii="Garamond"/>
          <w:spacing w:val="-4"/>
          <w:sz w:val="24"/>
          <w:szCs w:val="24"/>
        </w:rPr>
        <w:t>̈</w:t>
      </w:r>
      <w:r w:rsidRPr="000B0A40">
        <w:rPr>
          <w:rFonts w:ascii="Garamond" w:hAnsi="Garamond"/>
          <w:spacing w:val="-4"/>
          <w:sz w:val="24"/>
          <w:szCs w:val="24"/>
        </w:rPr>
        <w:t xml:space="preserve"> negocime te</w:t>
      </w:r>
      <w:r w:rsidRPr="000B0A40">
        <w:rPr>
          <w:rFonts w:ascii="Garamond"/>
          <w:spacing w:val="-4"/>
          <w:sz w:val="24"/>
          <w:szCs w:val="24"/>
        </w:rPr>
        <w:t>̈</w:t>
      </w:r>
      <w:r w:rsidRPr="000B0A40">
        <w:rPr>
          <w:rFonts w:ascii="Garamond" w:hAnsi="Garamond"/>
          <w:spacing w:val="-4"/>
          <w:sz w:val="24"/>
          <w:szCs w:val="24"/>
        </w:rPr>
        <w:t xml:space="preserve"> mundshme pe</w:t>
      </w:r>
      <w:r w:rsidRPr="000B0A40">
        <w:rPr>
          <w:rFonts w:ascii="Garamond"/>
          <w:spacing w:val="-4"/>
          <w:sz w:val="24"/>
          <w:szCs w:val="24"/>
        </w:rPr>
        <w:t>̈</w:t>
      </w:r>
      <w:r w:rsidRPr="000B0A40">
        <w:rPr>
          <w:rFonts w:ascii="Garamond" w:hAnsi="Garamond"/>
          <w:spacing w:val="-4"/>
          <w:sz w:val="24"/>
          <w:szCs w:val="24"/>
        </w:rPr>
        <w:t>r pune</w:t>
      </w:r>
      <w:r w:rsidRPr="000B0A40">
        <w:rPr>
          <w:rFonts w:ascii="Garamond"/>
          <w:spacing w:val="-4"/>
          <w:sz w:val="24"/>
          <w:szCs w:val="24"/>
        </w:rPr>
        <w:t>̈</w:t>
      </w:r>
      <w:r w:rsidRPr="000B0A40">
        <w:rPr>
          <w:rFonts w:ascii="Garamond" w:hAnsi="Garamond"/>
          <w:spacing w:val="-4"/>
          <w:sz w:val="24"/>
          <w:szCs w:val="24"/>
        </w:rPr>
        <w:t>sim ne</w:t>
      </w:r>
      <w:r w:rsidRPr="000B0A40">
        <w:rPr>
          <w:rFonts w:ascii="Garamond"/>
          <w:spacing w:val="-4"/>
          <w:sz w:val="24"/>
          <w:szCs w:val="24"/>
        </w:rPr>
        <w:t>̈</w:t>
      </w:r>
      <w:r w:rsidRPr="000B0A40">
        <w:rPr>
          <w:rFonts w:ascii="Garamond" w:hAnsi="Garamond"/>
          <w:spacing w:val="-4"/>
          <w:sz w:val="24"/>
          <w:szCs w:val="24"/>
        </w:rPr>
        <w:t xml:space="preserve"> te</w:t>
      </w:r>
      <w:r w:rsidRPr="000B0A40">
        <w:rPr>
          <w:rFonts w:ascii="Garamond"/>
          <w:spacing w:val="-4"/>
          <w:sz w:val="24"/>
          <w:szCs w:val="24"/>
        </w:rPr>
        <w:t>̈</w:t>
      </w:r>
      <w:r w:rsidRPr="000B0A40">
        <w:rPr>
          <w:rFonts w:ascii="Garamond" w:hAnsi="Garamond"/>
          <w:spacing w:val="-4"/>
          <w:sz w:val="24"/>
          <w:szCs w:val="24"/>
        </w:rPr>
        <w:t xml:space="preserve"> ardhmen të tij apo të personave te</w:t>
      </w:r>
      <w:r w:rsidRPr="000B0A40">
        <w:rPr>
          <w:rFonts w:ascii="Garamond"/>
          <w:spacing w:val="-4"/>
          <w:sz w:val="24"/>
          <w:szCs w:val="24"/>
        </w:rPr>
        <w:t>̈</w:t>
      </w:r>
      <w:r w:rsidRPr="000B0A40">
        <w:rPr>
          <w:rFonts w:ascii="Garamond" w:hAnsi="Garamond"/>
          <w:spacing w:val="-4"/>
          <w:sz w:val="24"/>
          <w:szCs w:val="24"/>
        </w:rPr>
        <w:t xml:space="preserve"> pe</w:t>
      </w:r>
      <w:r w:rsidRPr="000B0A40">
        <w:rPr>
          <w:rFonts w:ascii="Garamond"/>
          <w:spacing w:val="-4"/>
          <w:sz w:val="24"/>
          <w:szCs w:val="24"/>
        </w:rPr>
        <w:t>̈</w:t>
      </w:r>
      <w:r w:rsidRPr="000B0A40">
        <w:rPr>
          <w:rFonts w:ascii="Garamond" w:hAnsi="Garamond"/>
          <w:spacing w:val="-4"/>
          <w:sz w:val="24"/>
          <w:szCs w:val="24"/>
        </w:rPr>
        <w:t>rmendur ne</w:t>
      </w:r>
      <w:r w:rsidRPr="000B0A40">
        <w:rPr>
          <w:rFonts w:ascii="Garamond"/>
          <w:spacing w:val="-4"/>
          <w:sz w:val="24"/>
          <w:szCs w:val="24"/>
        </w:rPr>
        <w:t>̈</w:t>
      </w:r>
      <w:r w:rsidRPr="000B0A40">
        <w:rPr>
          <w:rFonts w:ascii="Garamond" w:hAnsi="Garamond"/>
          <w:spacing w:val="-4"/>
          <w:sz w:val="24"/>
          <w:szCs w:val="24"/>
        </w:rPr>
        <w:t xml:space="preserve"> shkronje</w:t>
      </w:r>
      <w:r w:rsidRPr="000B0A40">
        <w:rPr>
          <w:rFonts w:ascii="Garamond"/>
          <w:spacing w:val="-4"/>
          <w:sz w:val="24"/>
          <w:szCs w:val="24"/>
        </w:rPr>
        <w:t>̈</w:t>
      </w:r>
      <w:r w:rsidRPr="000B0A40">
        <w:rPr>
          <w:rFonts w:ascii="Garamond" w:hAnsi="Garamond"/>
          <w:spacing w:val="-4"/>
          <w:sz w:val="24"/>
          <w:szCs w:val="24"/>
        </w:rPr>
        <w:t>n “b”,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saj pike, gjate</w:t>
      </w:r>
      <w:r w:rsidRPr="000B0A40">
        <w:rPr>
          <w:rFonts w:ascii="Garamond"/>
          <w:spacing w:val="-4"/>
          <w:sz w:val="24"/>
          <w:szCs w:val="24"/>
        </w:rPr>
        <w:t>̈</w:t>
      </w:r>
      <w:r w:rsidRPr="000B0A40">
        <w:rPr>
          <w:rFonts w:ascii="Garamond" w:hAnsi="Garamond"/>
          <w:spacing w:val="-4"/>
          <w:sz w:val="24"/>
          <w:szCs w:val="24"/>
        </w:rPr>
        <w:t xml:space="preserve"> ushtrimit te</w:t>
      </w:r>
      <w:r w:rsidRPr="000B0A40">
        <w:rPr>
          <w:rFonts w:ascii="Garamond"/>
          <w:spacing w:val="-4"/>
          <w:sz w:val="24"/>
          <w:szCs w:val="24"/>
        </w:rPr>
        <w:t>̈</w:t>
      </w:r>
      <w:r w:rsidRPr="000B0A40">
        <w:rPr>
          <w:rFonts w:ascii="Garamond" w:hAnsi="Garamond"/>
          <w:spacing w:val="-4"/>
          <w:sz w:val="24"/>
          <w:szCs w:val="24"/>
        </w:rPr>
        <w:t xml:space="preserve"> funksionit apo në negocime pe</w:t>
      </w:r>
      <w:r w:rsidRPr="000B0A40">
        <w:rPr>
          <w:rFonts w:ascii="Garamond"/>
          <w:spacing w:val="-4"/>
          <w:sz w:val="24"/>
          <w:szCs w:val="24"/>
        </w:rPr>
        <w:t>̈</w:t>
      </w:r>
      <w:r w:rsidRPr="000B0A40">
        <w:rPr>
          <w:rFonts w:ascii="Garamond" w:hAnsi="Garamond"/>
          <w:spacing w:val="-4"/>
          <w:sz w:val="24"/>
          <w:szCs w:val="24"/>
        </w:rPr>
        <w:t>r c</w:t>
      </w:r>
      <w:r w:rsidRPr="000B0A40">
        <w:rPr>
          <w:rFonts w:ascii="Garamond"/>
          <w:spacing w:val="-4"/>
          <w:sz w:val="24"/>
          <w:szCs w:val="24"/>
        </w:rPr>
        <w:t>̧</w:t>
      </w:r>
      <w:r w:rsidRPr="000B0A40">
        <w:rPr>
          <w:rFonts w:ascii="Garamond" w:hAnsi="Garamond"/>
          <w:spacing w:val="-4"/>
          <w:sz w:val="24"/>
          <w:szCs w:val="24"/>
        </w:rPr>
        <w:t>do lloj forme tjete</w:t>
      </w:r>
      <w:r w:rsidRPr="000B0A40">
        <w:rPr>
          <w:rFonts w:ascii="Garamond"/>
          <w:spacing w:val="-4"/>
          <w:sz w:val="24"/>
          <w:szCs w:val="24"/>
        </w:rPr>
        <w:t>̈</w:t>
      </w:r>
      <w:r w:rsidRPr="000B0A40">
        <w:rPr>
          <w:rFonts w:ascii="Garamond" w:hAnsi="Garamond"/>
          <w:spacing w:val="-4"/>
          <w:sz w:val="24"/>
          <w:szCs w:val="24"/>
        </w:rPr>
        <w:t>r marre</w:t>
      </w:r>
      <w:r w:rsidRPr="000B0A40">
        <w:rPr>
          <w:rFonts w:ascii="Garamond"/>
          <w:spacing w:val="-4"/>
          <w:sz w:val="24"/>
          <w:szCs w:val="24"/>
        </w:rPr>
        <w:t>̈</w:t>
      </w:r>
      <w:r w:rsidRPr="000B0A40">
        <w:rPr>
          <w:rFonts w:ascii="Garamond" w:hAnsi="Garamond"/>
          <w:spacing w:val="-4"/>
          <w:sz w:val="24"/>
          <w:szCs w:val="24"/>
        </w:rPr>
        <w:t>dhe</w:t>
      </w:r>
      <w:r w:rsidRPr="000B0A40">
        <w:rPr>
          <w:rFonts w:ascii="Garamond"/>
          <w:spacing w:val="-4"/>
          <w:sz w:val="24"/>
          <w:szCs w:val="24"/>
        </w:rPr>
        <w:t>̈</w:t>
      </w:r>
      <w:r w:rsidRPr="000B0A40">
        <w:rPr>
          <w:rFonts w:ascii="Garamond" w:hAnsi="Garamond"/>
          <w:spacing w:val="-4"/>
          <w:sz w:val="24"/>
          <w:szCs w:val="24"/>
        </w:rPr>
        <w:t>niesh me interes privat, pas le</w:t>
      </w:r>
      <w:r w:rsidRPr="000B0A40">
        <w:rPr>
          <w:rFonts w:ascii="Garamond"/>
          <w:spacing w:val="-4"/>
          <w:sz w:val="24"/>
          <w:szCs w:val="24"/>
        </w:rPr>
        <w:t>̈</w:t>
      </w:r>
      <w:r w:rsidRPr="000B0A40">
        <w:rPr>
          <w:rFonts w:ascii="Garamond" w:hAnsi="Garamond"/>
          <w:spacing w:val="-4"/>
          <w:sz w:val="24"/>
          <w:szCs w:val="24"/>
        </w:rPr>
        <w:t>nies se</w:t>
      </w:r>
      <w:r w:rsidRPr="000B0A40">
        <w:rPr>
          <w:rFonts w:ascii="Garamond"/>
          <w:spacing w:val="-4"/>
          <w:sz w:val="24"/>
          <w:szCs w:val="24"/>
        </w:rPr>
        <w:t>̈</w:t>
      </w:r>
      <w:r w:rsidRPr="000B0A40">
        <w:rPr>
          <w:rFonts w:ascii="Garamond" w:hAnsi="Garamond"/>
          <w:spacing w:val="-4"/>
          <w:sz w:val="24"/>
          <w:szCs w:val="24"/>
        </w:rPr>
        <w:t xml:space="preserve"> detyre</w:t>
      </w:r>
      <w:r w:rsidRPr="000B0A40">
        <w:rPr>
          <w:rFonts w:ascii="Garamond"/>
          <w:spacing w:val="-4"/>
          <w:sz w:val="24"/>
          <w:szCs w:val="24"/>
        </w:rPr>
        <w:t>̈</w:t>
      </w:r>
      <w:r w:rsidRPr="000B0A40">
        <w:rPr>
          <w:rFonts w:ascii="Garamond" w:hAnsi="Garamond"/>
          <w:spacing w:val="-4"/>
          <w:sz w:val="24"/>
          <w:szCs w:val="24"/>
        </w:rPr>
        <w:t>s, te</w:t>
      </w:r>
      <w:r w:rsidRPr="000B0A40">
        <w:rPr>
          <w:rFonts w:ascii="Garamond"/>
          <w:spacing w:val="-4"/>
          <w:sz w:val="24"/>
          <w:szCs w:val="24"/>
        </w:rPr>
        <w:t>̈</w:t>
      </w:r>
      <w:r w:rsidRPr="000B0A40">
        <w:rPr>
          <w:rFonts w:ascii="Garamond" w:hAnsi="Garamond"/>
          <w:spacing w:val="-4"/>
          <w:sz w:val="24"/>
          <w:szCs w:val="24"/>
        </w:rPr>
        <w:t xml:space="preserve"> kryera nga ai gjate</w:t>
      </w:r>
      <w:r w:rsidRPr="000B0A40">
        <w:rPr>
          <w:rFonts w:ascii="Garamond"/>
          <w:spacing w:val="-4"/>
          <w:sz w:val="24"/>
          <w:szCs w:val="24"/>
        </w:rPr>
        <w:t>̈</w:t>
      </w:r>
      <w:r w:rsidRPr="000B0A40">
        <w:rPr>
          <w:rFonts w:ascii="Garamond" w:hAnsi="Garamond"/>
          <w:spacing w:val="-4"/>
          <w:sz w:val="24"/>
          <w:szCs w:val="24"/>
        </w:rPr>
        <w:t xml:space="preserve"> ushtrimit te</w:t>
      </w:r>
      <w:r w:rsidRPr="000B0A40">
        <w:rPr>
          <w:rFonts w:ascii="Garamond"/>
          <w:spacing w:val="-4"/>
          <w:sz w:val="24"/>
          <w:szCs w:val="24"/>
        </w:rPr>
        <w:t>̈</w:t>
      </w:r>
      <w:r w:rsidRPr="000B0A40">
        <w:rPr>
          <w:rFonts w:ascii="Garamond" w:hAnsi="Garamond"/>
          <w:spacing w:val="-4"/>
          <w:sz w:val="24"/>
          <w:szCs w:val="24"/>
        </w:rPr>
        <w:t xml:space="preserve"> detyre</w:t>
      </w:r>
      <w:r w:rsidRPr="000B0A40">
        <w:rPr>
          <w:rFonts w:ascii="Garamond"/>
          <w:spacing w:val="-4"/>
          <w:sz w:val="24"/>
          <w:szCs w:val="24"/>
        </w:rPr>
        <w:t>̈</w:t>
      </w:r>
      <w:r w:rsidRPr="000B0A40">
        <w:rPr>
          <w:rFonts w:ascii="Garamond" w:hAnsi="Garamond"/>
          <w:spacing w:val="-4"/>
          <w:sz w:val="24"/>
          <w:szCs w:val="24"/>
        </w:rPr>
        <w:t>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2. Ne</w:t>
      </w:r>
      <w:r w:rsidRPr="000B0A40">
        <w:rPr>
          <w:rFonts w:ascii="Garamond"/>
          <w:spacing w:val="-4"/>
          <w:sz w:val="24"/>
          <w:szCs w:val="24"/>
        </w:rPr>
        <w:t>̈</w:t>
      </w:r>
      <w:r w:rsidRPr="000B0A40">
        <w:rPr>
          <w:rFonts w:ascii="Garamond" w:hAnsi="Garamond"/>
          <w:spacing w:val="-4"/>
          <w:sz w:val="24"/>
          <w:szCs w:val="24"/>
        </w:rPr>
        <w:t>se ane</w:t>
      </w:r>
      <w:r w:rsidRPr="000B0A40">
        <w:rPr>
          <w:rFonts w:ascii="Garamond"/>
          <w:spacing w:val="-4"/>
          <w:sz w:val="24"/>
          <w:szCs w:val="24"/>
        </w:rPr>
        <w:t>̈</w:t>
      </w:r>
      <w:r w:rsidRPr="000B0A40">
        <w:rPr>
          <w:rFonts w:ascii="Garamond" w:hAnsi="Garamond"/>
          <w:spacing w:val="-4"/>
          <w:sz w:val="24"/>
          <w:szCs w:val="24"/>
        </w:rPr>
        <w:t>tari i këshillit bashkiak ve</w:t>
      </w:r>
      <w:r w:rsidRPr="000B0A40">
        <w:rPr>
          <w:rFonts w:ascii="Garamond"/>
          <w:spacing w:val="-4"/>
          <w:sz w:val="24"/>
          <w:szCs w:val="24"/>
        </w:rPr>
        <w:t>̈</w:t>
      </w:r>
      <w:r w:rsidRPr="000B0A40">
        <w:rPr>
          <w:rFonts w:ascii="Garamond" w:hAnsi="Garamond"/>
          <w:spacing w:val="-4"/>
          <w:sz w:val="24"/>
          <w:szCs w:val="24"/>
        </w:rPr>
        <w:t>ren nje</w:t>
      </w:r>
      <w:r w:rsidRPr="000B0A40">
        <w:rPr>
          <w:rFonts w:ascii="Garamond"/>
          <w:spacing w:val="-4"/>
          <w:sz w:val="24"/>
          <w:szCs w:val="24"/>
        </w:rPr>
        <w:t>̈</w:t>
      </w:r>
      <w:r w:rsidRPr="000B0A40">
        <w:rPr>
          <w:rFonts w:ascii="Garamond" w:hAnsi="Garamond"/>
          <w:spacing w:val="-4"/>
          <w:sz w:val="24"/>
          <w:szCs w:val="24"/>
        </w:rPr>
        <w:t xml:space="preserve"> nga pengesat e parashikuara ne</w:t>
      </w:r>
      <w:r w:rsidRPr="000B0A40">
        <w:rPr>
          <w:rFonts w:ascii="Garamond"/>
          <w:spacing w:val="-4"/>
          <w:sz w:val="24"/>
          <w:szCs w:val="24"/>
        </w:rPr>
        <w:t>̈</w:t>
      </w:r>
      <w:r w:rsidRPr="000B0A40">
        <w:rPr>
          <w:rFonts w:ascii="Garamond" w:hAnsi="Garamond"/>
          <w:spacing w:val="-4"/>
          <w:sz w:val="24"/>
          <w:szCs w:val="24"/>
        </w:rPr>
        <w:t xml:space="preserve"> pikën 1, të këtij neni, ai njofton menje</w:t>
      </w:r>
      <w:r w:rsidRPr="000B0A40">
        <w:rPr>
          <w:rFonts w:ascii="Garamond"/>
          <w:spacing w:val="-4"/>
          <w:sz w:val="24"/>
          <w:szCs w:val="24"/>
        </w:rPr>
        <w:t>̈</w:t>
      </w:r>
      <w:r w:rsidRPr="000B0A40">
        <w:rPr>
          <w:rFonts w:ascii="Garamond" w:hAnsi="Garamond"/>
          <w:spacing w:val="-4"/>
          <w:sz w:val="24"/>
          <w:szCs w:val="24"/>
        </w:rPr>
        <w:t>here</w:t>
      </w:r>
      <w:r w:rsidRPr="000B0A40">
        <w:rPr>
          <w:rFonts w:ascii="Garamond"/>
          <w:spacing w:val="-4"/>
          <w:sz w:val="24"/>
          <w:szCs w:val="24"/>
        </w:rPr>
        <w:t>̈</w:t>
      </w:r>
      <w:r w:rsidRPr="000B0A40">
        <w:rPr>
          <w:rFonts w:ascii="Garamond" w:hAnsi="Garamond"/>
          <w:spacing w:val="-4"/>
          <w:sz w:val="24"/>
          <w:szCs w:val="24"/>
        </w:rPr>
        <w:t xml:space="preserve"> me shkrim kryetarin e këshillit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3. Persona të tretë mund te</w:t>
      </w:r>
      <w:r w:rsidRPr="000B0A40">
        <w:rPr>
          <w:rFonts w:ascii="Garamond"/>
          <w:spacing w:val="-4"/>
          <w:sz w:val="24"/>
          <w:szCs w:val="24"/>
        </w:rPr>
        <w:t>̈</w:t>
      </w:r>
      <w:r w:rsidRPr="000B0A40">
        <w:rPr>
          <w:rFonts w:ascii="Garamond" w:hAnsi="Garamond"/>
          <w:spacing w:val="-4"/>
          <w:sz w:val="24"/>
          <w:szCs w:val="24"/>
        </w:rPr>
        <w:t xml:space="preserve"> ke</w:t>
      </w:r>
      <w:r w:rsidRPr="000B0A40">
        <w:rPr>
          <w:rFonts w:ascii="Garamond"/>
          <w:spacing w:val="-4"/>
          <w:sz w:val="24"/>
          <w:szCs w:val="24"/>
        </w:rPr>
        <w:t>̈</w:t>
      </w:r>
      <w:r w:rsidRPr="000B0A40">
        <w:rPr>
          <w:rFonts w:ascii="Garamond" w:hAnsi="Garamond"/>
          <w:spacing w:val="-4"/>
          <w:sz w:val="24"/>
          <w:szCs w:val="24"/>
        </w:rPr>
        <w:t>rkojne</w:t>
      </w:r>
      <w:r w:rsidRPr="000B0A40">
        <w:rPr>
          <w:rFonts w:ascii="Garamond"/>
          <w:spacing w:val="-4"/>
          <w:sz w:val="24"/>
          <w:szCs w:val="24"/>
        </w:rPr>
        <w:t>̈</w:t>
      </w:r>
      <w:r w:rsidRPr="000B0A40">
        <w:rPr>
          <w:rFonts w:ascii="Garamond" w:hAnsi="Garamond"/>
          <w:spacing w:val="-4"/>
          <w:sz w:val="24"/>
          <w:szCs w:val="24"/>
        </w:rPr>
        <w:t xml:space="preserve"> pe</w:t>
      </w:r>
      <w:r w:rsidRPr="000B0A40">
        <w:rPr>
          <w:rFonts w:ascii="Garamond"/>
          <w:spacing w:val="-4"/>
          <w:sz w:val="24"/>
          <w:szCs w:val="24"/>
        </w:rPr>
        <w:t>̈</w:t>
      </w:r>
      <w:r w:rsidRPr="000B0A40">
        <w:rPr>
          <w:rFonts w:ascii="Garamond" w:hAnsi="Garamond"/>
          <w:spacing w:val="-4"/>
          <w:sz w:val="24"/>
          <w:szCs w:val="24"/>
        </w:rPr>
        <w:t>rjashtimin e pjese</w:t>
      </w:r>
      <w:r w:rsidRPr="000B0A40">
        <w:rPr>
          <w:rFonts w:ascii="Garamond"/>
          <w:spacing w:val="-4"/>
          <w:sz w:val="24"/>
          <w:szCs w:val="24"/>
        </w:rPr>
        <w:t>̈</w:t>
      </w:r>
      <w:r w:rsidRPr="000B0A40">
        <w:rPr>
          <w:rFonts w:ascii="Garamond" w:hAnsi="Garamond"/>
          <w:spacing w:val="-4"/>
          <w:sz w:val="24"/>
          <w:szCs w:val="24"/>
        </w:rPr>
        <w:t>marrjes se</w:t>
      </w:r>
      <w:r w:rsidRPr="000B0A40">
        <w:rPr>
          <w:rFonts w:ascii="Garamond"/>
          <w:spacing w:val="-4"/>
          <w:sz w:val="24"/>
          <w:szCs w:val="24"/>
        </w:rPr>
        <w:t>̈</w:t>
      </w:r>
      <w:r w:rsidRPr="000B0A40">
        <w:rPr>
          <w:rFonts w:ascii="Garamond" w:hAnsi="Garamond"/>
          <w:spacing w:val="-4"/>
          <w:sz w:val="24"/>
          <w:szCs w:val="24"/>
        </w:rPr>
        <w:t xml:space="preserve"> një ane</w:t>
      </w:r>
      <w:r w:rsidRPr="000B0A40">
        <w:rPr>
          <w:rFonts w:ascii="Garamond"/>
          <w:spacing w:val="-4"/>
          <w:sz w:val="24"/>
          <w:szCs w:val="24"/>
        </w:rPr>
        <w:t>̈</w:t>
      </w:r>
      <w:r w:rsidRPr="000B0A40">
        <w:rPr>
          <w:rFonts w:ascii="Garamond" w:hAnsi="Garamond"/>
          <w:spacing w:val="-4"/>
          <w:sz w:val="24"/>
          <w:szCs w:val="24"/>
        </w:rPr>
        <w:t>tari te</w:t>
      </w:r>
      <w:r w:rsidRPr="000B0A40">
        <w:rPr>
          <w:rFonts w:ascii="Garamond"/>
          <w:spacing w:val="-4"/>
          <w:sz w:val="24"/>
          <w:szCs w:val="24"/>
        </w:rPr>
        <w:t>̈</w:t>
      </w:r>
      <w:r w:rsidRPr="000B0A40">
        <w:rPr>
          <w:rFonts w:ascii="Garamond" w:hAnsi="Garamond"/>
          <w:spacing w:val="-4"/>
          <w:sz w:val="24"/>
          <w:szCs w:val="24"/>
        </w:rPr>
        <w:t xml:space="preserve"> këshillit bashkiak nga nje</w:t>
      </w:r>
      <w:r w:rsidRPr="000B0A40">
        <w:rPr>
          <w:rFonts w:ascii="Garamond"/>
          <w:spacing w:val="-4"/>
          <w:sz w:val="24"/>
          <w:szCs w:val="24"/>
        </w:rPr>
        <w:t>̈</w:t>
      </w:r>
      <w:r w:rsidRPr="000B0A40">
        <w:rPr>
          <w:rFonts w:ascii="Garamond" w:hAnsi="Garamond"/>
          <w:spacing w:val="-4"/>
          <w:sz w:val="24"/>
          <w:szCs w:val="24"/>
        </w:rPr>
        <w:t xml:space="preserve"> procedure</w:t>
      </w:r>
      <w:r w:rsidRPr="000B0A40">
        <w:rPr>
          <w:rFonts w:ascii="Garamond"/>
          <w:spacing w:val="-4"/>
          <w:sz w:val="24"/>
          <w:szCs w:val="24"/>
        </w:rPr>
        <w:t>̈</w:t>
      </w:r>
      <w:r w:rsidRPr="000B0A40">
        <w:rPr>
          <w:rFonts w:ascii="Garamond" w:hAnsi="Garamond"/>
          <w:spacing w:val="-4"/>
          <w:sz w:val="24"/>
          <w:szCs w:val="24"/>
        </w:rPr>
        <w:t>, deri ne</w:t>
      </w:r>
      <w:r w:rsidRPr="000B0A40">
        <w:rPr>
          <w:rFonts w:ascii="Garamond"/>
          <w:spacing w:val="-4"/>
          <w:sz w:val="24"/>
          <w:szCs w:val="24"/>
        </w:rPr>
        <w:t>̈</w:t>
      </w:r>
      <w:r w:rsidRPr="000B0A40">
        <w:rPr>
          <w:rFonts w:ascii="Garamond" w:hAnsi="Garamond"/>
          <w:spacing w:val="-4"/>
          <w:sz w:val="24"/>
          <w:szCs w:val="24"/>
        </w:rPr>
        <w:t xml:space="preserve"> kohe</w:t>
      </w:r>
      <w:r w:rsidRPr="000B0A40">
        <w:rPr>
          <w:rFonts w:ascii="Garamond"/>
          <w:spacing w:val="-4"/>
          <w:sz w:val="24"/>
          <w:szCs w:val="24"/>
        </w:rPr>
        <w:t>̈</w:t>
      </w:r>
      <w:r w:rsidRPr="000B0A40">
        <w:rPr>
          <w:rFonts w:ascii="Garamond" w:hAnsi="Garamond"/>
          <w:spacing w:val="-4"/>
          <w:sz w:val="24"/>
          <w:szCs w:val="24"/>
        </w:rPr>
        <w:t>n e marrjes se</w:t>
      </w:r>
      <w:r w:rsidRPr="000B0A40">
        <w:rPr>
          <w:rFonts w:ascii="Garamond"/>
          <w:spacing w:val="-4"/>
          <w:sz w:val="24"/>
          <w:szCs w:val="24"/>
        </w:rPr>
        <w:t>̈</w:t>
      </w:r>
      <w:r w:rsidRPr="000B0A40">
        <w:rPr>
          <w:rFonts w:ascii="Garamond" w:hAnsi="Garamond"/>
          <w:spacing w:val="-4"/>
          <w:sz w:val="24"/>
          <w:szCs w:val="24"/>
        </w:rPr>
        <w:t xml:space="preserve"> vendimit, duke parashtruar arsyet pe</w:t>
      </w:r>
      <w:r w:rsidRPr="000B0A40">
        <w:rPr>
          <w:rFonts w:ascii="Garamond"/>
          <w:spacing w:val="-4"/>
          <w:sz w:val="24"/>
          <w:szCs w:val="24"/>
        </w:rPr>
        <w:t>̈</w:t>
      </w:r>
      <w:r w:rsidRPr="000B0A40">
        <w:rPr>
          <w:rFonts w:ascii="Garamond" w:hAnsi="Garamond"/>
          <w:spacing w:val="-4"/>
          <w:sz w:val="24"/>
          <w:szCs w:val="24"/>
        </w:rPr>
        <w:t>r te</w:t>
      </w:r>
      <w:r w:rsidRPr="000B0A40">
        <w:rPr>
          <w:rFonts w:ascii="Garamond"/>
          <w:spacing w:val="-4"/>
          <w:sz w:val="24"/>
          <w:szCs w:val="24"/>
        </w:rPr>
        <w:t>̈</w:t>
      </w:r>
      <w:r w:rsidRPr="000B0A40">
        <w:rPr>
          <w:rFonts w:ascii="Garamond" w:hAnsi="Garamond"/>
          <w:spacing w:val="-4"/>
          <w:sz w:val="24"/>
          <w:szCs w:val="24"/>
        </w:rPr>
        <w:t xml:space="preserve"> cilat ke</w:t>
      </w:r>
      <w:r w:rsidRPr="000B0A40">
        <w:rPr>
          <w:rFonts w:ascii="Garamond"/>
          <w:spacing w:val="-4"/>
          <w:sz w:val="24"/>
          <w:szCs w:val="24"/>
        </w:rPr>
        <w:t>̈</w:t>
      </w:r>
      <w:r w:rsidRPr="000B0A40">
        <w:rPr>
          <w:rFonts w:ascii="Garamond" w:hAnsi="Garamond"/>
          <w:spacing w:val="-4"/>
          <w:sz w:val="24"/>
          <w:szCs w:val="24"/>
        </w:rPr>
        <w:t>rkohet pe</w:t>
      </w:r>
      <w:r w:rsidRPr="000B0A40">
        <w:rPr>
          <w:rFonts w:ascii="Garamond"/>
          <w:spacing w:val="-4"/>
          <w:sz w:val="24"/>
          <w:szCs w:val="24"/>
        </w:rPr>
        <w:t>̈</w:t>
      </w:r>
      <w:r w:rsidRPr="000B0A40">
        <w:rPr>
          <w:rFonts w:ascii="Garamond" w:hAnsi="Garamond"/>
          <w:spacing w:val="-4"/>
          <w:sz w:val="24"/>
          <w:szCs w:val="24"/>
        </w:rPr>
        <w:t>rjashtimi nga shqyrtimi dhe vendimmarrja. Ke</w:t>
      </w:r>
      <w:r w:rsidRPr="000B0A40">
        <w:rPr>
          <w:rFonts w:ascii="Garamond"/>
          <w:spacing w:val="-4"/>
          <w:sz w:val="24"/>
          <w:szCs w:val="24"/>
        </w:rPr>
        <w:t>̈</w:t>
      </w:r>
      <w:r w:rsidRPr="000B0A40">
        <w:rPr>
          <w:rFonts w:ascii="Garamond" w:hAnsi="Garamond"/>
          <w:spacing w:val="-4"/>
          <w:sz w:val="24"/>
          <w:szCs w:val="24"/>
        </w:rPr>
        <w:t>rkesa be</w:t>
      </w:r>
      <w:r w:rsidRPr="000B0A40">
        <w:rPr>
          <w:rFonts w:ascii="Garamond"/>
          <w:spacing w:val="-4"/>
          <w:sz w:val="24"/>
          <w:szCs w:val="24"/>
        </w:rPr>
        <w:t>̈</w:t>
      </w:r>
      <w:r w:rsidRPr="000B0A40">
        <w:rPr>
          <w:rFonts w:ascii="Garamond" w:hAnsi="Garamond"/>
          <w:spacing w:val="-4"/>
          <w:sz w:val="24"/>
          <w:szCs w:val="24"/>
        </w:rPr>
        <w:t>het me shkrim, i drejtohet kryetarit të këshillit bashkiak dhe pe</w:t>
      </w:r>
      <w:r w:rsidRPr="000B0A40">
        <w:rPr>
          <w:rFonts w:ascii="Garamond"/>
          <w:spacing w:val="-4"/>
          <w:sz w:val="24"/>
          <w:szCs w:val="24"/>
        </w:rPr>
        <w:t>̈</w:t>
      </w:r>
      <w:r w:rsidRPr="000B0A40">
        <w:rPr>
          <w:rFonts w:ascii="Garamond" w:hAnsi="Garamond"/>
          <w:spacing w:val="-4"/>
          <w:sz w:val="24"/>
          <w:szCs w:val="24"/>
        </w:rPr>
        <w:t>rmban te</w:t>
      </w:r>
      <w:r w:rsidRPr="000B0A40">
        <w:rPr>
          <w:rFonts w:ascii="Garamond"/>
          <w:spacing w:val="-4"/>
          <w:sz w:val="24"/>
          <w:szCs w:val="24"/>
        </w:rPr>
        <w:t>̈</w:t>
      </w:r>
      <w:r w:rsidRPr="000B0A40">
        <w:rPr>
          <w:rFonts w:ascii="Garamond" w:hAnsi="Garamond"/>
          <w:spacing w:val="-4"/>
          <w:sz w:val="24"/>
          <w:szCs w:val="24"/>
        </w:rPr>
        <w:t xml:space="preserve"> gjitha provat e mundshme ne</w:t>
      </w:r>
      <w:r w:rsidRPr="000B0A40">
        <w:rPr>
          <w:rFonts w:ascii="Garamond"/>
          <w:spacing w:val="-4"/>
          <w:sz w:val="24"/>
          <w:szCs w:val="24"/>
        </w:rPr>
        <w:t>̈</w:t>
      </w:r>
      <w:r w:rsidRPr="000B0A40">
        <w:rPr>
          <w:rFonts w:ascii="Garamond" w:hAnsi="Garamond"/>
          <w:spacing w:val="-4"/>
          <w:sz w:val="24"/>
          <w:szCs w:val="24"/>
        </w:rPr>
        <w:t xml:space="preserve"> te</w:t>
      </w:r>
      <w:r w:rsidRPr="000B0A40">
        <w:rPr>
          <w:rFonts w:ascii="Garamond"/>
          <w:spacing w:val="-4"/>
          <w:sz w:val="24"/>
          <w:szCs w:val="24"/>
        </w:rPr>
        <w:t>̈</w:t>
      </w:r>
      <w:r w:rsidRPr="000B0A40">
        <w:rPr>
          <w:rFonts w:ascii="Garamond" w:hAnsi="Garamond"/>
          <w:spacing w:val="-4"/>
          <w:sz w:val="24"/>
          <w:szCs w:val="24"/>
        </w:rPr>
        <w:t xml:space="preserve"> cilat ajo mbe</w:t>
      </w:r>
      <w:r w:rsidRPr="000B0A40">
        <w:rPr>
          <w:rFonts w:ascii="Garamond"/>
          <w:spacing w:val="-4"/>
          <w:sz w:val="24"/>
          <w:szCs w:val="24"/>
        </w:rPr>
        <w:t>̈</w:t>
      </w:r>
      <w:r w:rsidRPr="000B0A40">
        <w:rPr>
          <w:rFonts w:ascii="Garamond" w:hAnsi="Garamond"/>
          <w:spacing w:val="-4"/>
          <w:sz w:val="24"/>
          <w:szCs w:val="24"/>
        </w:rPr>
        <w:t xml:space="preserve">shtetet.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4. Kryetari i këshillit bashkiak, i njoftuar sipas pikave 2 dhe 3, të këtij neni, i propozon këshillit bashkiak pe</w:t>
      </w:r>
      <w:r w:rsidRPr="000B0A40">
        <w:rPr>
          <w:rFonts w:ascii="Garamond"/>
          <w:spacing w:val="-4"/>
          <w:sz w:val="24"/>
          <w:szCs w:val="24"/>
        </w:rPr>
        <w:t>̈</w:t>
      </w:r>
      <w:r w:rsidRPr="000B0A40">
        <w:rPr>
          <w:rFonts w:ascii="Garamond" w:hAnsi="Garamond"/>
          <w:spacing w:val="-4"/>
          <w:sz w:val="24"/>
          <w:szCs w:val="24"/>
        </w:rPr>
        <w:t>rjashtimin ose konfirmimin e anëtarit të këshillit bashkiak nga/në procedura vendim</w:t>
      </w:r>
      <w:r>
        <w:rPr>
          <w:rFonts w:ascii="Garamond" w:hAnsi="Garamond"/>
          <w:spacing w:val="-4"/>
          <w:sz w:val="24"/>
          <w:szCs w:val="24"/>
        </w:rPr>
        <w:t>-</w:t>
      </w:r>
      <w:r w:rsidRPr="000B0A40">
        <w:rPr>
          <w:rFonts w:ascii="Garamond" w:hAnsi="Garamond"/>
          <w:spacing w:val="-4"/>
          <w:sz w:val="24"/>
          <w:szCs w:val="24"/>
        </w:rPr>
        <w:t xml:space="preserve">marrëse. </w:t>
      </w:r>
    </w:p>
    <w:p w:rsidR="00797503" w:rsidRPr="0049587A" w:rsidRDefault="00797503" w:rsidP="00797503">
      <w:pPr>
        <w:pStyle w:val="NeniNr"/>
        <w:keepNext w:val="0"/>
      </w:pPr>
      <w:r w:rsidRPr="0049587A">
        <w:t>Neni 53</w:t>
      </w:r>
    </w:p>
    <w:p w:rsidR="00797503" w:rsidRPr="0049587A" w:rsidRDefault="00797503" w:rsidP="00797503">
      <w:pPr>
        <w:pStyle w:val="NeniTitull"/>
        <w:keepNext w:val="0"/>
      </w:pPr>
      <w:r w:rsidRPr="0049587A">
        <w:t>Funksionimi i këshillit bashkiak</w:t>
      </w:r>
    </w:p>
    <w:p w:rsidR="00797503" w:rsidRPr="0049587A" w:rsidRDefault="00797503" w:rsidP="00797503">
      <w:pPr>
        <w:pStyle w:val="Hapesira7"/>
      </w:pPr>
    </w:p>
    <w:p w:rsidR="00797503" w:rsidRPr="0049587A"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tab/>
        <w:t>1. Këshilli bashkiak ushtron funksionet e tij nga data e konstituimit, sipas nenit 48, të këtij ligji, deri në krijimin e këshillit të ri pasardhës.</w:t>
      </w:r>
    </w:p>
    <w:p w:rsidR="00797503" w:rsidRPr="0049587A"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tab/>
        <w:t>2. Mbledhjet e radhës së këshillit bashkiak zhvillohen si rregull, sipas përcaktimit që bën vetë këshilli, por jo më pak se një herë në muaj.</w:t>
      </w:r>
    </w:p>
    <w:p w:rsidR="00797503" w:rsidRPr="0049587A"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lastRenderedPageBreak/>
        <w:tab/>
        <w:t>3. Këshilli mblidhet në çdo rast:</w:t>
      </w:r>
    </w:p>
    <w:p w:rsidR="00797503" w:rsidRPr="0049587A" w:rsidRDefault="00797503" w:rsidP="00797503">
      <w:pPr>
        <w:widowControl w:val="0"/>
        <w:spacing w:after="0" w:line="240" w:lineRule="auto"/>
        <w:rPr>
          <w:rFonts w:ascii="Garamond" w:hAnsi="Garamond"/>
          <w:sz w:val="24"/>
          <w:szCs w:val="24"/>
        </w:rPr>
      </w:pPr>
      <w:r w:rsidRPr="0049587A">
        <w:rPr>
          <w:rFonts w:ascii="Garamond" w:hAnsi="Garamond"/>
          <w:sz w:val="24"/>
          <w:szCs w:val="24"/>
        </w:rPr>
        <w:tab/>
        <w:t>a) me kërkesën e kryetarit të bashkisë;</w:t>
      </w:r>
    </w:p>
    <w:p w:rsidR="00797503" w:rsidRPr="0049587A" w:rsidRDefault="00797503" w:rsidP="00797503">
      <w:pPr>
        <w:widowControl w:val="0"/>
        <w:spacing w:after="0" w:line="240" w:lineRule="auto"/>
        <w:rPr>
          <w:rFonts w:ascii="Garamond" w:hAnsi="Garamond"/>
          <w:sz w:val="24"/>
          <w:szCs w:val="24"/>
        </w:rPr>
      </w:pPr>
      <w:r w:rsidRPr="0049587A">
        <w:rPr>
          <w:rFonts w:ascii="Garamond" w:hAnsi="Garamond"/>
          <w:sz w:val="24"/>
          <w:szCs w:val="24"/>
        </w:rPr>
        <w:tab/>
        <w:t>b) me kërkesën me shkrim të jo më pak se 1/3 së anëtarëve të tij;</w:t>
      </w:r>
    </w:p>
    <w:p w:rsidR="00797503" w:rsidRPr="0049587A" w:rsidRDefault="00797503" w:rsidP="00797503">
      <w:pPr>
        <w:widowControl w:val="0"/>
        <w:spacing w:after="0" w:line="240" w:lineRule="auto"/>
        <w:rPr>
          <w:rFonts w:ascii="Garamond" w:hAnsi="Garamond"/>
          <w:sz w:val="24"/>
          <w:szCs w:val="24"/>
        </w:rPr>
      </w:pPr>
      <w:r w:rsidRPr="0049587A">
        <w:rPr>
          <w:rFonts w:ascii="Garamond" w:hAnsi="Garamond"/>
          <w:sz w:val="24"/>
          <w:szCs w:val="24"/>
        </w:rPr>
        <w:tab/>
        <w:t>c)</w:t>
      </w:r>
      <w:r w:rsidRPr="0049587A">
        <w:rPr>
          <w:rFonts w:ascii="Garamond" w:hAnsi="Garamond"/>
          <w:sz w:val="24"/>
          <w:szCs w:val="24"/>
        </w:rPr>
        <w:tab/>
        <w:t>me kërkesën e motivuar të prefektit për çështje që lidhen me ushtrimin e funksioneve të tij.</w:t>
      </w:r>
    </w:p>
    <w:p w:rsidR="00797503" w:rsidRPr="0049587A"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tab/>
        <w:t>4. Thirrja për mbledhjen e këshillit bëhet nga kryetari i këshillit dhe njoftimi për mbledhjen bëhet, si rregull, jo më pak se 5 ditë para datës së zhvillimit të saj. Njoftimi përmban datën e mbledhjes, orën, vendin dhe rendin e ditës.</w:t>
      </w:r>
    </w:p>
    <w:p w:rsidR="00797503"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tab/>
        <w:t>5. Rendi i ditës miratohet nga këshilli.</w:t>
      </w:r>
    </w:p>
    <w:p w:rsidR="00797503" w:rsidRPr="0049587A" w:rsidRDefault="00797503" w:rsidP="00797503">
      <w:pPr>
        <w:widowControl w:val="0"/>
        <w:spacing w:after="0" w:line="240" w:lineRule="auto"/>
        <w:contextualSpacing/>
        <w:rPr>
          <w:rFonts w:ascii="Garamond" w:hAnsi="Garamond"/>
          <w:sz w:val="24"/>
          <w:szCs w:val="24"/>
        </w:rPr>
      </w:pPr>
    </w:p>
    <w:p w:rsidR="00797503" w:rsidRPr="0049587A" w:rsidRDefault="00797503" w:rsidP="00797503">
      <w:pPr>
        <w:widowControl w:val="0"/>
        <w:spacing w:after="0" w:line="240" w:lineRule="auto"/>
        <w:contextualSpacing/>
        <w:rPr>
          <w:rFonts w:ascii="Garamond" w:hAnsi="Garamond"/>
          <w:sz w:val="24"/>
          <w:szCs w:val="24"/>
        </w:rPr>
      </w:pPr>
      <w:r w:rsidRPr="0049587A">
        <w:rPr>
          <w:rFonts w:ascii="Garamond" w:hAnsi="Garamond"/>
          <w:sz w:val="24"/>
          <w:szCs w:val="24"/>
        </w:rPr>
        <w:tab/>
        <w:t>6. Në periudhën nga data e zgjedhjeve e deri në konstituimin e këshillit të ri, këshilli i mëparshëm bashkiak ushtron kompetenca të kufizuara dhe merr vendime vetëm në raste të situatave emergjente.</w:t>
      </w:r>
    </w:p>
    <w:p w:rsidR="00797503" w:rsidRPr="000B0A40" w:rsidRDefault="00797503" w:rsidP="00797503">
      <w:pPr>
        <w:widowControl w:val="0"/>
        <w:spacing w:after="0" w:line="240" w:lineRule="auto"/>
        <w:contextualSpacing/>
        <w:rPr>
          <w:rFonts w:ascii="Garamond" w:hAnsi="Garamond"/>
          <w:spacing w:val="-4"/>
          <w:sz w:val="24"/>
          <w:szCs w:val="24"/>
        </w:rPr>
      </w:pPr>
      <w:r w:rsidRPr="0049587A">
        <w:rPr>
          <w:rFonts w:ascii="Garamond" w:hAnsi="Garamond"/>
          <w:sz w:val="24"/>
          <w:szCs w:val="24"/>
        </w:rPr>
        <w:tab/>
        <w:t xml:space="preserve">7. </w:t>
      </w:r>
      <w:r w:rsidRPr="0049587A">
        <w:rPr>
          <w:rFonts w:ascii="Garamond" w:hAnsi="Garamond"/>
          <w:sz w:val="24"/>
          <w:szCs w:val="24"/>
        </w:rPr>
        <w:tab/>
        <w:t>Mbledhja e këshillit bashkiak quhet e vlefshme kur në të merr pjesë shumica e të gjithë anëtarëve të këshillit, me përjashtim të rasteve kur kërkohet një shumicë tjetër për marrjen e vendimeve, sipas përcaktimeve në nenin 55 të këtij</w:t>
      </w:r>
      <w:r w:rsidRPr="000B0A40">
        <w:rPr>
          <w:rFonts w:ascii="Garamond" w:hAnsi="Garamond"/>
          <w:spacing w:val="-4"/>
          <w:sz w:val="24"/>
          <w:szCs w:val="24"/>
        </w:rPr>
        <w:t xml:space="preserve"> ligji.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8. Mbledhjet e këshillit pasqyrohen në procesverbalin e mbledhjes. Mënyra e mbajtjes së procesverbalit dhe e vërtetimit të tij përcaktohen sipas legjislacionit në fuqi.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54</w:t>
      </w:r>
    </w:p>
    <w:p w:rsidR="00797503" w:rsidRPr="000B0A40" w:rsidRDefault="00797503" w:rsidP="00797503">
      <w:pPr>
        <w:pStyle w:val="NeniTitull"/>
        <w:keepNext w:val="0"/>
        <w:rPr>
          <w:spacing w:val="-4"/>
        </w:rPr>
      </w:pPr>
      <w:r w:rsidRPr="000B0A40">
        <w:rPr>
          <w:spacing w:val="-4"/>
        </w:rPr>
        <w:t>Detyrat dhe kompetencat e këshillit bashkiak</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Këshilli bashkiak ka këto detyra dhe kompetenca: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w:t>
      </w:r>
      <w:r w:rsidRPr="000B0A40">
        <w:rPr>
          <w:rFonts w:ascii="Garamond" w:hAnsi="Garamond"/>
          <w:spacing w:val="-4"/>
          <w:sz w:val="24"/>
          <w:szCs w:val="24"/>
        </w:rPr>
        <w:tab/>
      </w:r>
      <w:r>
        <w:rPr>
          <w:rFonts w:ascii="Garamond" w:hAnsi="Garamond"/>
          <w:spacing w:val="-4"/>
          <w:sz w:val="24"/>
          <w:szCs w:val="24"/>
        </w:rPr>
        <w:t xml:space="preserve"> </w:t>
      </w:r>
      <w:r w:rsidRPr="000B0A40">
        <w:rPr>
          <w:rFonts w:ascii="Garamond" w:hAnsi="Garamond"/>
          <w:spacing w:val="-4"/>
          <w:sz w:val="24"/>
          <w:szCs w:val="24"/>
        </w:rPr>
        <w:t>zgjedh nga përbërja e vet komisionet e këshillit dhe miraton rregulloren e brendshme të funksionimit të vet;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w:t>
      </w:r>
      <w:r>
        <w:rPr>
          <w:rFonts w:ascii="Garamond" w:hAnsi="Garamond"/>
          <w:spacing w:val="-4"/>
          <w:sz w:val="24"/>
          <w:szCs w:val="24"/>
        </w:rPr>
        <w:t xml:space="preserve"> </w:t>
      </w:r>
      <w:r w:rsidRPr="000B0A40">
        <w:rPr>
          <w:rFonts w:ascii="Garamond" w:hAnsi="Garamond"/>
          <w:spacing w:val="-4"/>
          <w:sz w:val="24"/>
          <w:szCs w:val="24"/>
        </w:rPr>
        <w:tab/>
        <w:t>zgjedh, duke respektuar ligjin për barazinë gjinore, kryetarin dhe zëvendëskryetarët e këshillit dhe i shkarkon ata;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emëron dhe shkarkon sekretarin e këshillit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miraton nivelin e pagave e të shpërblimeve të punonjësve e të personave të tjerë, të zgjedhur ose të emëruar, në përputhje me legjislacionin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miraton aktet e themelimit të ndërmarrjeve, shoqërive tregtare, si dhe të personave të tjerë juridikë që krijon vetë ose me të cilët është bashkëthemelues;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miraton buxhetin dhe ndryshimet e tij. Në vendimin për miratimin e buxhetit miraton, gjithashtu, edhe numrin e maksimal të punonjësve të bashkisë, si dhe të njësive e institucioneve buxhetore në varësi të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e) miraton tjetërsimin ose dhënien në përdorim të pronave të tretëve;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ë) organizon dhe mbikëqyr kontrollin e brendshëm të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f) vendos për taksat e tarifat vendore, sipas këtij ligji dhe legjislacionit tjetër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g) vendos për marrjen e kredive dhe shlyerjen e detyrimeve ndaj të tretëve;</w:t>
      </w: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gj)</w:t>
      </w:r>
      <w:r w:rsidRPr="000B0A40">
        <w:rPr>
          <w:rFonts w:ascii="Garamond" w:hAnsi="Garamond"/>
          <w:spacing w:val="-4"/>
          <w:sz w:val="24"/>
          <w:szCs w:val="24"/>
        </w:rPr>
        <w:tab/>
        <w:t>vendos për krijimin e institucioneve të përbashkëta me njësi të tjera të vetëqeverisjes vendore, përfshirë subjektin e kompetencave të përbashkëta ose me persona të tretë;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h) vendos për fillimin e procedurave gjyqësore për çështje të kompetencës së vet;</w:t>
      </w: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i)  zgjedh përfaqësuesit e këshillit bashkiak në këshillin e qarkut, të cilët, në jo më pak se 50 për qind të tyre, duhet t’i përkasin gjinisë më pak të përfaqësuar;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j) vendos për dhënien ose deklarimin e mbarimit të mandatit të këshilltarit, kur ekzistojnë kushtet e parashikuara në nenin 49 të këtij ligji;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k) miraton norma, standarde e kritere për rregullimin dhe disiplinimin e funksioneve që i janë dhënë atij me ligj, si dhe për mbrojtjen e garantimin e interesit publik;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lastRenderedPageBreak/>
        <w:tab/>
        <w:t>l) vendos për simbolet e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ll) vendos për emërtimin e rrugëve, shesheve, territoreve, institucioneve dhe objekteve në juridiksionin e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m) jep tituj nderi dhe stimuj;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n)</w:t>
      </w:r>
      <w:r w:rsidRPr="000B0A40">
        <w:rPr>
          <w:rFonts w:ascii="Garamond" w:hAnsi="Garamond"/>
          <w:spacing w:val="-4"/>
          <w:sz w:val="24"/>
          <w:szCs w:val="24"/>
        </w:rPr>
        <w:tab/>
        <w:t>vendos për rregullat, procedurat dhe mënyrat e realizimit të funksioneve të deleguara, në bazë dhe për zbatim të ligjit, me të cilin bëhet ky delegim te bashkia.</w:t>
      </w:r>
    </w:p>
    <w:p w:rsidR="00797503" w:rsidRPr="000B0A40" w:rsidRDefault="00797503" w:rsidP="00797503">
      <w:pPr>
        <w:pStyle w:val="NeniNr"/>
        <w:keepNext w:val="0"/>
        <w:rPr>
          <w:spacing w:val="-4"/>
        </w:rPr>
      </w:pPr>
      <w:r w:rsidRPr="000B0A40">
        <w:rPr>
          <w:spacing w:val="-4"/>
        </w:rPr>
        <w:t>Neni 55</w:t>
      </w:r>
    </w:p>
    <w:p w:rsidR="00797503" w:rsidRPr="000B0A40" w:rsidRDefault="00797503" w:rsidP="00797503">
      <w:pPr>
        <w:pStyle w:val="NeniTitull"/>
        <w:keepNext w:val="0"/>
        <w:rPr>
          <w:spacing w:val="-4"/>
        </w:rPr>
      </w:pPr>
      <w:r w:rsidRPr="000B0A40">
        <w:rPr>
          <w:spacing w:val="-4"/>
        </w:rPr>
        <w:t>Votimi</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Votimi në këshill bëhet i hapur ose i fshehtë. Këshilli, me kërkesë të jo më pak se 1/3 të anëtarëve të tij, vendos për rastet kur votimi bëhet i fshehtë. Votimi i buxhetit dhe i akteve të tjera financiare që kanë lidhje me të bëhet kurdoherë i hapur.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Vendimet e këshillit merren me shumicën e votave, në prani të më shumë se gjysmës së të gjithë anëtarëve të këshillit, me përjashtim të rastit kur ky ligj parashikon ndryshe.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Vendimet merren me shumicën e votave të të gjithë anëtarëve të këshillit  për rastet e parashikuara në shkronjat “a”, “b”, “c”, “d”, “dh”, “f”, “g”, “gj”, “i” dhe “j”, të nenit 54, të këtij ligji.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Vendimet merren me jo më pak se tre të pestat e numrit të përgjithshëm të anëtarëve të këshillit për rastin e parashikuar në shkronjën “e”, të nenit 54, të këtij ligji.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Në rastet e votimit për kryetarin, zëvendës</w:t>
      </w:r>
      <w:r>
        <w:rPr>
          <w:rFonts w:ascii="Garamond" w:hAnsi="Garamond"/>
          <w:spacing w:val="-4"/>
          <w:sz w:val="24"/>
          <w:szCs w:val="24"/>
        </w:rPr>
        <w:t>-</w:t>
      </w:r>
      <w:r w:rsidRPr="000B0A40">
        <w:rPr>
          <w:rFonts w:ascii="Garamond" w:hAnsi="Garamond"/>
          <w:spacing w:val="-4"/>
          <w:sz w:val="24"/>
          <w:szCs w:val="24"/>
        </w:rPr>
        <w:t xml:space="preserve">kryetarin dhe sekretarin e këshillit, kur nuk sigurohet shumica e kërkuar, votimi ribëhet midis dy kandidatëve që në raundin e parë kanë fituar numrin më të madh të votave. Në këtë rast fitues shpallet kandidati që ka numrin më madh të votave dhe, nëse votat janë të barabarta, fituesi caktohet me short.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Aktet e këshillit shpallen brenda 10 ditëve nga data e miratimit të tyre dhe hyjnë në fuqi 10 ditë pas shpalljes. Aktet me karakter individual hyjnë në fuqi në datën e njoftimit të tyre subjekteve që përfshihen në to.</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56</w:t>
      </w:r>
    </w:p>
    <w:p w:rsidR="00797503" w:rsidRPr="000B0A40" w:rsidRDefault="00797503" w:rsidP="00797503">
      <w:pPr>
        <w:widowControl w:val="0"/>
        <w:spacing w:after="0" w:line="240" w:lineRule="auto"/>
        <w:jc w:val="center"/>
        <w:outlineLvl w:val="0"/>
        <w:rPr>
          <w:rFonts w:ascii="Garamond" w:hAnsi="Garamond"/>
          <w:b/>
          <w:spacing w:val="-4"/>
          <w:sz w:val="24"/>
          <w:szCs w:val="24"/>
        </w:rPr>
      </w:pPr>
      <w:r w:rsidRPr="000B0A40">
        <w:rPr>
          <w:rFonts w:ascii="Garamond" w:hAnsi="Garamond"/>
          <w:b/>
          <w:spacing w:val="-4"/>
          <w:sz w:val="24"/>
          <w:szCs w:val="24"/>
        </w:rPr>
        <w:t>Kryetari i këshillit bashkiak</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Kryetari dhe zëvendëskryetarët e këshillit bashkiak zgjidhen nga radhët e anëtarëve të këshillit. Propozimi për shkarkimin e tyre bëhet me shkrim nga të paktën një e treta e anëtarëve të këshillit.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Kryetari i këshillit kryen këto detyra: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thërret mbledhjen e këshillit, në përputhje me nenin 53 të këtij ligji;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drejton mbledhjet e këshillit, në përputhje me rregulloren e tij;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nënshkruan aktet që nxjerr këshilli;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kryen detyra të tjera, të përcaktuara në rregulloren e këshillit.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Në mungesë të kryetarit të këshillit, detyrat e tij i kryen zëvendëskryetari, sipas përcaktimit në rregulloren e brendshme të këshillit.</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57</w:t>
      </w:r>
    </w:p>
    <w:p w:rsidR="00797503" w:rsidRPr="000B0A40" w:rsidRDefault="00797503" w:rsidP="00797503">
      <w:pPr>
        <w:pStyle w:val="NeniTitull"/>
        <w:keepNext w:val="0"/>
        <w:rPr>
          <w:spacing w:val="-4"/>
        </w:rPr>
      </w:pPr>
      <w:r w:rsidRPr="000B0A40">
        <w:rPr>
          <w:spacing w:val="-4"/>
        </w:rPr>
        <w:t>Sekretari i këshillit bashkiak</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Sekretari i këshillit emërohet dhe shkarkohet nga këshilli bashkiak, në bazë të propozimit të kryetarit të këshillit, me shumicën e votave të të gjithë anëtarëve të këshillit. Shkarkimi i sekretarit mund të propozohet edhe nga 1/3 e anëtarëve të këshillit.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Sekretari i këshillit bashkiak është përgjegjës për: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mbajtjen e dokumenteve zyrtare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w:t>
      </w:r>
      <w:r w:rsidRPr="000B0A40">
        <w:rPr>
          <w:rFonts w:ascii="Garamond" w:hAnsi="Garamond"/>
          <w:spacing w:val="-4"/>
          <w:sz w:val="24"/>
          <w:szCs w:val="24"/>
        </w:rPr>
        <w:tab/>
        <w:t xml:space="preserve">ndjekjen e punës për përgatitjen  e materialeve të mbledhjeve, sipas rendit të ditës;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njoftimin për zhvillimin e  mbledhjeve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w:t>
      </w:r>
      <w:r w:rsidRPr="000B0A40">
        <w:rPr>
          <w:rFonts w:ascii="Garamond" w:hAnsi="Garamond"/>
          <w:spacing w:val="-4"/>
          <w:sz w:val="24"/>
          <w:szCs w:val="24"/>
        </w:rPr>
        <w:tab/>
        <w:t>shpalljen dhe publikimin e njoftimeve e të akteve të nxjerra nga këshilli bashkiak;</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lastRenderedPageBreak/>
        <w:tab/>
        <w:t>d) përgatitjen e seancave të këshillimit me bashkësinë;</w:t>
      </w:r>
    </w:p>
    <w:p w:rsidR="00797503"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mbikëqyrjen e respektimit të rregullores së funksionimit të këshillit.</w:t>
      </w:r>
    </w:p>
    <w:p w:rsidR="00797503" w:rsidRDefault="00797503" w:rsidP="00797503">
      <w:pPr>
        <w:widowControl w:val="0"/>
        <w:spacing w:after="0" w:line="240" w:lineRule="auto"/>
        <w:rPr>
          <w:rFonts w:ascii="Garamond" w:hAnsi="Garamond"/>
          <w:spacing w:val="-4"/>
          <w:sz w:val="24"/>
          <w:szCs w:val="2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Sekretari i këshillit bashkiak kryen çdo funksion tjetër që i caktohet nga vetë këshilli.</w:t>
      </w:r>
    </w:p>
    <w:p w:rsidR="00797503" w:rsidRPr="00AE20ED" w:rsidRDefault="00797503" w:rsidP="00797503">
      <w:pPr>
        <w:pStyle w:val="NeniNr"/>
        <w:keepNext w:val="0"/>
        <w:rPr>
          <w:spacing w:val="-4"/>
          <w:sz w:val="12"/>
        </w:rPr>
      </w:pPr>
    </w:p>
    <w:p w:rsidR="00797503" w:rsidRPr="000B0A40" w:rsidRDefault="00797503" w:rsidP="00797503">
      <w:pPr>
        <w:pStyle w:val="NeniNr"/>
        <w:keepNext w:val="0"/>
        <w:rPr>
          <w:spacing w:val="-4"/>
        </w:rPr>
      </w:pPr>
      <w:r w:rsidRPr="000B0A40">
        <w:rPr>
          <w:spacing w:val="-4"/>
        </w:rPr>
        <w:t>Neni 58</w:t>
      </w:r>
    </w:p>
    <w:p w:rsidR="00797503" w:rsidRPr="000B0A40" w:rsidRDefault="00797503" w:rsidP="00797503">
      <w:pPr>
        <w:pStyle w:val="NeniTitull"/>
      </w:pPr>
      <w:r w:rsidRPr="000B0A40">
        <w:t>Shpërndarja e parakohshme e këshillit bashkiak</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Kur këshilli bashkiak nuk mblidhet për një periudhë të vazhdueshme tremujore nga mbledhja e fundit e tij, prefekti thërret mbledhjen e tij, jo më vonë se 20 ditë nga ky afat. Nëse edhe pas thirrjes së prefektit këshilli bashkiak nuk mblidhet, atëherë ai shpërndahet para kohe me vendim të Këshillit të Ministrave.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Këshilli bashkiak shpërndahet para kohe me vendim të Këshillit të Ministrave edhe kur: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nuk miratohet buxheti brenda afatit të përcaktuar në ligjin për menaxhimin e sistemit buxhetor. Në këtë rast prefekti i kërkon kryetarit të bashkisë të thërrasë mbledhjen e këshillit bashkiak, e cila duhet të mbahet jo më vonë se 10 ditë nga data e mbarimit të këtij afati. Në rast se edhe në këtë rast këshilli bashkiak nuk arrin të miratojë buxhetin, vendoset shpërndarja e tij para kohe;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kryen shkelje të rënda të Kushtetutës ose ligjeve.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3. Këshilli bashkiak shpërndahet edhe kur bëhet riorganizim me ndryshim kufijsh, sipas nenit 93 të këtij ligji.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4. Në rast të lënies në fuqi të vendimit të shpërndarjes nga organi kompetent, në bashkinë përkatëse organizohen zgjedhjet për këshillin, në përputhje me Kodin Zgjedhor të Republikës së Shqipërisë.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5. Deri në konstituimin e këshillit të ri, funksionet dhe kompetencat e këshillit, për aq sa është e mundur, kryhen nga kryetari i bashkisë.</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KREU X</w:t>
      </w:r>
    </w:p>
    <w:p w:rsidR="00797503" w:rsidRPr="000B0A40" w:rsidRDefault="00797503" w:rsidP="00797503">
      <w:pPr>
        <w:pStyle w:val="NeniNr"/>
        <w:keepNext w:val="0"/>
        <w:rPr>
          <w:spacing w:val="-4"/>
        </w:rPr>
      </w:pPr>
      <w:r w:rsidRPr="000B0A40">
        <w:rPr>
          <w:spacing w:val="-4"/>
        </w:rPr>
        <w:t>KRYETARI I BASHKISË</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59</w:t>
      </w:r>
    </w:p>
    <w:p w:rsidR="00797503" w:rsidRPr="000B0A40" w:rsidRDefault="00797503" w:rsidP="00797503">
      <w:pPr>
        <w:pStyle w:val="NeniTitull"/>
        <w:keepNext w:val="0"/>
        <w:rPr>
          <w:spacing w:val="-4"/>
        </w:rPr>
      </w:pPr>
      <w:r w:rsidRPr="000B0A40">
        <w:rPr>
          <w:spacing w:val="-4"/>
        </w:rPr>
        <w:t>Kryetari i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Çdo bashki ka kryetarin e saj, të zgjedhur sipas dispozitave të Kodit Zgjedhor.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Kryetari i bashkisë mund të zgjidhet dhe të ushtrojë vetëm 3 mandate të njëpasnjëshme në krye të bashkisë, me të drejtë rizgjedhjeje.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Kryetari i bashkisë, në kryerjen e funksioneve dhe ushtrimin e kompetencave të tij, ndihmohet nga një ose më shumë zëvendëskryetarë. Numri i zëvendëskryetarëve caktohet nga kryetari i bashkisë, duke respektuar ligjin për barazinë gjinore. Emërimi dhe shkarkimi i tyre bëhen nga kryetari i bashkisë.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Zëvendëskryetari i bashkisë nuk mund të jetë anëtar i këshillit bashkiak.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60</w:t>
      </w:r>
    </w:p>
    <w:p w:rsidR="00797503" w:rsidRPr="000B0A40" w:rsidRDefault="00797503" w:rsidP="00797503">
      <w:pPr>
        <w:pStyle w:val="NeniTitull"/>
        <w:keepNext w:val="0"/>
        <w:rPr>
          <w:spacing w:val="-4"/>
        </w:rPr>
      </w:pPr>
      <w:r w:rsidRPr="000B0A40">
        <w:rPr>
          <w:spacing w:val="-4"/>
        </w:rPr>
        <w:t>Mandati i kryetarit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Mandati i kryetarit të bashkisë vërtetohet nga gjykata e rrethit gjyqësor, (dhoma civile) në juridiksionin e së cilës përfshihet bashkia përkatëse, brenda 20 ditëve nga data e shpalljes së rezultatit të zgjedhjes së tij.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Deklarimi i pavlefshmërisë së mandatit të kryetarit bëhet kur vërehet se nuk plotësohen kushtet, sipas nenit 45 të Kushtetutës dhe dispozitave përkatëse të Kodit Zgjedhor të Republikës së Shqipërisë.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Shpallja e vlefshmërisë së mandatit të kryetarit të bashkisë bëhet në mbledhjen më të parë të këshillit bashkiak përkatës, ku kryetari bën betimin, sipas formulës së përcaktuar në nenin 50, të këtij ligji, </w:t>
      </w:r>
      <w:r w:rsidRPr="000B0A40">
        <w:rPr>
          <w:rFonts w:ascii="Garamond" w:hAnsi="Garamond"/>
          <w:spacing w:val="-4"/>
          <w:sz w:val="24"/>
          <w:szCs w:val="24"/>
        </w:rPr>
        <w:lastRenderedPageBreak/>
        <w:t>dhe e nënshkruan atë.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Ushtrimi i mandatit të kryetarit të bashkisë fillon në çastin kur bën betimin dhe përfundon kur bën betimin kryetari pasardhës.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Në rast se këshilli bashkiak nuk mblidhet brenda 30 ditëve nga data e shpalljes së rezultatit të zgjedhjeve nga Komisioni Qendror i Zgjedhjeve, prefekti organizon ceremoninë e betimit të kryetarit të bashkisë në mjedisin e bashkisë dhe në praninë e banorëve të njësisë përkatëse.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61</w:t>
      </w:r>
    </w:p>
    <w:p w:rsidR="00797503" w:rsidRPr="000B0A40" w:rsidRDefault="00797503" w:rsidP="00797503">
      <w:pPr>
        <w:pStyle w:val="NeniTitull"/>
        <w:keepNext w:val="0"/>
        <w:rPr>
          <w:spacing w:val="-4"/>
        </w:rPr>
      </w:pPr>
      <w:r w:rsidRPr="000B0A40">
        <w:rPr>
          <w:spacing w:val="-4"/>
        </w:rPr>
        <w:t>Përfundimi para kohe i mandatit të kryetarit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Mandati i kryetarit të bashkisë përfundon përpara afatit në rastet kur kryetari: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nuk pranon të bëjë betimin;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jep dorëheqjen;</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nuk është më banor i përhershëm i bashkisë ku është zgjedhur;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shkarkohet, sipas nenit 62 të këtij ligji;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kandidon për deputet;</w:t>
      </w:r>
    </w:p>
    <w:p w:rsidR="00797503" w:rsidRPr="000B0A40" w:rsidRDefault="00797503" w:rsidP="00797503">
      <w:pPr>
        <w:widowControl w:val="0"/>
        <w:tabs>
          <w:tab w:val="left" w:pos="284"/>
        </w:tabs>
        <w:spacing w:after="0" w:line="240" w:lineRule="auto"/>
        <w:rPr>
          <w:rFonts w:ascii="Garamond" w:hAnsi="Garamond"/>
          <w:spacing w:val="-4"/>
          <w:sz w:val="24"/>
          <w:szCs w:val="24"/>
        </w:rPr>
      </w:pPr>
      <w:r w:rsidRPr="000B0A40">
        <w:rPr>
          <w:rFonts w:ascii="Garamond" w:hAnsi="Garamond"/>
          <w:spacing w:val="-4"/>
          <w:sz w:val="24"/>
          <w:szCs w:val="24"/>
        </w:rPr>
        <w:tab/>
        <w:t>dh) humbet zotësinë juridike për të vepruar me vendim gjykate të formës së prerë;</w:t>
      </w:r>
    </w:p>
    <w:p w:rsidR="00797503" w:rsidRPr="000B0A40" w:rsidRDefault="00797503" w:rsidP="00797503">
      <w:pPr>
        <w:widowControl w:val="0"/>
        <w:tabs>
          <w:tab w:val="left" w:pos="284"/>
        </w:tabs>
        <w:spacing w:after="0" w:line="240" w:lineRule="auto"/>
        <w:contextualSpacing/>
        <w:rPr>
          <w:rFonts w:ascii="Garamond" w:hAnsi="Garamond"/>
          <w:spacing w:val="-4"/>
          <w:sz w:val="24"/>
          <w:szCs w:val="24"/>
        </w:rPr>
      </w:pPr>
      <w:r w:rsidRPr="000B0A40">
        <w:rPr>
          <w:rFonts w:ascii="Garamond" w:hAnsi="Garamond"/>
          <w:spacing w:val="-4"/>
          <w:sz w:val="24"/>
          <w:szCs w:val="24"/>
        </w:rPr>
        <w:tab/>
        <w:t>e) vdes.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Kryetari i bashkisë në rastet e dorëheqjes e depoziton atë pranë këshillit bashkiak përkatës. Sekretari i këshillit, për ndjekjen e procedurave të nevojshme, njofton prefektin për dorëheqjen e kryetarit.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Për rastet e përfundimit të mandatit të kryetarit përpara afatit, këshilli bashkiak njofton Këshillin e Ministrave nëpërmjet prefektit.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Në rastet e përfundimit të parakohshëm të mandatit, organizohen zgjedhjet e pjesshme për kryetarin e bashkisë, në përputhje me dispozitat e Kodit Zgjedhor të Republikës së Shqipërisë.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Me përfundimin para kohe të mandatit të kryetarit të bashkisë, sipas këtij neni, deri në zgjedhjen e kryetarit të ri, funksionet e tij i kryen zëvendëskryetari i bashkisë. Në rastet kur ka më shumë se një zëvendëskryetar bashkie, këshilli përkatës, me shumicën e votave të numrit të përgjithshëm të anëtarëve të tij, cakton një nga zëvendëskryetarët të kryejë funksionet e kryetarit deri në zgjedhjen e kryetarit të ri.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6. Në rastin kur vendi i kryetarit të bashkisë mbetet vakant gjatë 6 muajve të fundit të mandatit të tij, këshilli përkatës zgjedh nga radhët e veta një kryetar të ri me shumicën e votave të numrit të përgjithshëm të anëtarëve të tij, i cili ushtron funksionet deri në përfundim të mandatit.</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62</w:t>
      </w:r>
    </w:p>
    <w:p w:rsidR="00797503" w:rsidRPr="000B0A40" w:rsidRDefault="00797503" w:rsidP="00797503">
      <w:pPr>
        <w:pStyle w:val="NeniTitull"/>
        <w:keepNext w:val="0"/>
        <w:rPr>
          <w:spacing w:val="-4"/>
        </w:rPr>
      </w:pPr>
      <w:r w:rsidRPr="000B0A40">
        <w:rPr>
          <w:spacing w:val="-4"/>
        </w:rPr>
        <w:t>Shkarkimi i kryetarit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Kryetari i bashkisë shkarkohet me vendim të Këshillit të Ministrave në rastet kur: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a) kryen shkelje të rënda të Kushtetutës ose të ligjeve;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dënohet për kryerjen e një vepre penale, me vendim të formës së prerë, nga gjykata;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c) propozohet për shkarkim nga këshilli bashkiak përkatës për mosparaqitje në detyrë për një periudhë 3-mujore të pandërprerë.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63</w:t>
      </w:r>
    </w:p>
    <w:p w:rsidR="00797503" w:rsidRPr="000B0A40" w:rsidRDefault="00797503" w:rsidP="00797503">
      <w:pPr>
        <w:pStyle w:val="NeniTitull"/>
        <w:keepNext w:val="0"/>
        <w:rPr>
          <w:spacing w:val="-4"/>
        </w:rPr>
      </w:pPr>
      <w:r w:rsidRPr="000B0A40">
        <w:rPr>
          <w:spacing w:val="-4"/>
        </w:rPr>
        <w:t>Simboli i kryetarit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Simboli dallues i kryetarit të bashkisë është një shirit me ngjyrat e flamurit kombëtar, me gjerësi 111 mm, i ndarë në tre sektorë me gjerësi të njëjtë, i kuq - i zi- i kuq.</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Simboli dallues vendoset krahaqafë, nga supi i djathtë në ijen e majtë.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Kryetari e mban detyrimisht këtë shirit në mbledhjet solemne, pritjet zyrtare, ceremonitë </w:t>
      </w:r>
      <w:r w:rsidRPr="000B0A40">
        <w:rPr>
          <w:rFonts w:ascii="Garamond" w:hAnsi="Garamond"/>
          <w:spacing w:val="-4"/>
          <w:sz w:val="24"/>
          <w:szCs w:val="24"/>
        </w:rPr>
        <w:lastRenderedPageBreak/>
        <w:t>publike dhe në ceremonitë e lidhjes së martesave.</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64</w:t>
      </w:r>
    </w:p>
    <w:p w:rsidR="00797503" w:rsidRPr="000B0A40" w:rsidRDefault="00797503" w:rsidP="00797503">
      <w:pPr>
        <w:pStyle w:val="NeniTitull"/>
        <w:keepNext w:val="0"/>
        <w:rPr>
          <w:spacing w:val="-4"/>
        </w:rPr>
      </w:pPr>
      <w:r w:rsidRPr="000B0A40">
        <w:rPr>
          <w:spacing w:val="-4"/>
        </w:rPr>
        <w:t>Kompetencat dhe detyrat e kryetarit të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Kryetari i bashkisë ka këto kompetenca dhe detyra: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ushtron të gjitha kompetencat në kryerjen e funksioneve të bashkisë, me përjashtim të atyre që janë kompetencë vetëm e këshillit përkatës;</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zbaton aktet e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merr masa për përgatitjen e materialeve të mbledhjeve për këshillin bashkiak, në përputhje me rendin e ditës së përcaktuar nga këshilli, si dhe për probleme që kërkon ai vetë;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w:t>
      </w:r>
      <w:r w:rsidRPr="000B0A40">
        <w:rPr>
          <w:rFonts w:ascii="Garamond" w:hAnsi="Garamond"/>
          <w:spacing w:val="-4"/>
          <w:sz w:val="24"/>
          <w:szCs w:val="24"/>
        </w:rPr>
        <w:tab/>
        <w:t>raporton në këshill për gjendjen ekonomiko-financiare të bashkisë dhe njësive administrative përbërëse të paktën çdo 6 muaj ose sa herë kërkohet nga këshilli;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raporton para këshillit sa herë kërkohet prej tij për probleme të tjera që kanë të bëjnë me funksionet e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dh) është anëtar i këshillit të qarkut;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e)</w:t>
      </w:r>
      <w:r w:rsidRPr="000B0A40">
        <w:rPr>
          <w:rFonts w:ascii="Garamond" w:hAnsi="Garamond"/>
          <w:spacing w:val="-4"/>
          <w:sz w:val="24"/>
          <w:szCs w:val="24"/>
        </w:rPr>
        <w:tab/>
        <w:t>emëron, duke respektuar ligjin për barazinë gjinore, zëvendëskryetarin/zëvendëskryetarët e bashkisë dhe i shkarkon ata;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ë)</w:t>
      </w:r>
      <w:r w:rsidRPr="000B0A40">
        <w:rPr>
          <w:rFonts w:ascii="Garamond" w:hAnsi="Garamond"/>
          <w:spacing w:val="-4"/>
          <w:sz w:val="24"/>
          <w:szCs w:val="24"/>
        </w:rPr>
        <w:tab/>
        <w:t>emëron, duke respektuar ligjin për barazinë gjinore, administratorët e njësive administrative</w:t>
      </w:r>
      <w:r>
        <w:rPr>
          <w:rFonts w:ascii="Garamond" w:hAnsi="Garamond"/>
          <w:spacing w:val="-4"/>
          <w:sz w:val="24"/>
          <w:szCs w:val="24"/>
        </w:rPr>
        <w:t xml:space="preserve"> </w:t>
      </w:r>
      <w:r w:rsidRPr="000B0A40">
        <w:rPr>
          <w:rFonts w:ascii="Garamond" w:hAnsi="Garamond"/>
          <w:spacing w:val="-4"/>
          <w:sz w:val="24"/>
          <w:szCs w:val="24"/>
        </w:rPr>
        <w:t>/lagjeve dhe i shkarkon ata;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f) vendos për emërimin ose shkarkimin e anëtarëve të organeve drejtuese të shoqërive tregtare në pronësi të bashkisë, si dhe drejtuesit e ndërmarrjeve e të institucioneve në varësi;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g)</w:t>
      </w:r>
      <w:r>
        <w:rPr>
          <w:rFonts w:ascii="Garamond" w:hAnsi="Garamond"/>
          <w:spacing w:val="-4"/>
          <w:sz w:val="24"/>
          <w:szCs w:val="24"/>
        </w:rPr>
        <w:t xml:space="preserve"> </w:t>
      </w:r>
      <w:r w:rsidRPr="000B0A40">
        <w:rPr>
          <w:rFonts w:ascii="Garamond" w:hAnsi="Garamond"/>
          <w:spacing w:val="-4"/>
          <w:sz w:val="24"/>
          <w:szCs w:val="24"/>
        </w:rPr>
        <w:tab/>
        <w:t>emëron dhe shkarkon punonjësit e tjerë të strukturave dhe njësive në varësi të bashkisë, përveç kur parashikohet ndryshe në ligjin për nëpunësin civil;</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gj)</w:t>
      </w:r>
      <w:r w:rsidRPr="000B0A40">
        <w:rPr>
          <w:rFonts w:ascii="Garamond" w:hAnsi="Garamond"/>
          <w:spacing w:val="-4"/>
          <w:sz w:val="24"/>
          <w:szCs w:val="24"/>
        </w:rPr>
        <w:tab/>
      </w:r>
      <w:r>
        <w:rPr>
          <w:rFonts w:ascii="Garamond" w:hAnsi="Garamond"/>
          <w:spacing w:val="-4"/>
          <w:sz w:val="24"/>
          <w:szCs w:val="24"/>
        </w:rPr>
        <w:t xml:space="preserve"> </w:t>
      </w:r>
      <w:r w:rsidRPr="000B0A40">
        <w:rPr>
          <w:rFonts w:ascii="Garamond" w:hAnsi="Garamond"/>
          <w:spacing w:val="-4"/>
          <w:sz w:val="24"/>
          <w:szCs w:val="24"/>
        </w:rPr>
        <w:t>ushtron të drejtat dhe siguron plotësimin e të gjitha detyrimeve që i janë ngarkuar bashkisë si person juridik dhe është përfaqësuesi i saj në marrëdhëniet me të tretët;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h)</w:t>
      </w:r>
      <w:r w:rsidRPr="000B0A40">
        <w:rPr>
          <w:rFonts w:ascii="Garamond" w:hAnsi="Garamond"/>
          <w:spacing w:val="-4"/>
          <w:sz w:val="24"/>
          <w:szCs w:val="24"/>
        </w:rPr>
        <w:tab/>
      </w:r>
      <w:r>
        <w:rPr>
          <w:rFonts w:ascii="Garamond" w:hAnsi="Garamond"/>
          <w:spacing w:val="-4"/>
          <w:sz w:val="24"/>
          <w:szCs w:val="24"/>
        </w:rPr>
        <w:t xml:space="preserve"> </w:t>
      </w:r>
      <w:r w:rsidRPr="000B0A40">
        <w:rPr>
          <w:rFonts w:ascii="Garamond" w:hAnsi="Garamond"/>
          <w:spacing w:val="-4"/>
          <w:sz w:val="24"/>
          <w:szCs w:val="24"/>
        </w:rPr>
        <w:t>merr masa për kualifikimin dhe trajnimin e personelit të administratës, të institucioneve arsimore, sociale, kulturore e sportive;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i) kthen për rishqyrtim jo më shumë se një herë në këshill vendime, kur vëren se ato cenojnë interesa të bashkësisë. Në rastin e kthimit të vendimit të këshillit nga kryetari i bashkisë, këshilli mund të miratojë të njëjtin vendim vetëm me shumicën e votave, në prani të më shumë se gjysmës së të gjithë anëtarëve;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j) miraton strukturën, organikën e kategoritë</w:t>
      </w:r>
      <w:r>
        <w:rPr>
          <w:rFonts w:ascii="Garamond" w:hAnsi="Garamond"/>
          <w:spacing w:val="-4"/>
          <w:sz w:val="24"/>
          <w:szCs w:val="24"/>
        </w:rPr>
        <w:t xml:space="preserve"> </w:t>
      </w:r>
      <w:r w:rsidRPr="000B0A40">
        <w:rPr>
          <w:rFonts w:ascii="Garamond" w:hAnsi="Garamond"/>
          <w:spacing w:val="-4"/>
          <w:sz w:val="24"/>
          <w:szCs w:val="24"/>
        </w:rPr>
        <w:t>/klasat e pagave për çdo pozicion të shërbimit civil dhe rregulloret bazë të administratës së bashkisë dhe të njësive e institucioneve buxhetore në varësi të bashkisë, në përputhje me legjislacionin në fuqi;</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k) emëron dhe shkarkon nëpunësit vendorë për barazinë gjinore;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l) kujdeset për mbledhjen dhe përpunimin e statistikave vendore, të ndara sipas gjinisë, dhe siguron publikimin e tyre.</w:t>
      </w:r>
    </w:p>
    <w:p w:rsidR="00797503" w:rsidRPr="00841F18" w:rsidRDefault="00797503" w:rsidP="00797503">
      <w:pPr>
        <w:pStyle w:val="Hapesira7"/>
        <w:rPr>
          <w:spacing w:val="-4"/>
          <w:sz w:val="8"/>
        </w:rPr>
      </w:pPr>
    </w:p>
    <w:p w:rsidR="00797503" w:rsidRPr="000B0A40" w:rsidRDefault="00797503" w:rsidP="00797503">
      <w:pPr>
        <w:pStyle w:val="NeniNr"/>
        <w:keepNext w:val="0"/>
        <w:rPr>
          <w:spacing w:val="-4"/>
        </w:rPr>
      </w:pPr>
      <w:r w:rsidRPr="000B0A40">
        <w:rPr>
          <w:spacing w:val="-4"/>
        </w:rPr>
        <w:t>KREU XI</w:t>
      </w:r>
    </w:p>
    <w:p w:rsidR="00797503" w:rsidRPr="000B0A40" w:rsidRDefault="00797503" w:rsidP="00797503">
      <w:pPr>
        <w:pStyle w:val="NeniNr"/>
        <w:keepNext w:val="0"/>
        <w:rPr>
          <w:spacing w:val="-4"/>
        </w:rPr>
      </w:pPr>
      <w:r w:rsidRPr="000B0A40">
        <w:rPr>
          <w:spacing w:val="-4"/>
        </w:rPr>
        <w:t>DREJTIMI DHE FUNKSIONIMI I STRUKTURAVE ADMINISTRATIVE TË BASHKISË</w:t>
      </w:r>
    </w:p>
    <w:p w:rsidR="00797503" w:rsidRPr="00841F18" w:rsidRDefault="00797503" w:rsidP="00797503">
      <w:pPr>
        <w:pStyle w:val="Hapesira7"/>
        <w:rPr>
          <w:spacing w:val="-4"/>
          <w:sz w:val="8"/>
        </w:rPr>
      </w:pPr>
    </w:p>
    <w:p w:rsidR="00797503" w:rsidRPr="00D96E3A" w:rsidRDefault="00797503" w:rsidP="00797503">
      <w:pPr>
        <w:pStyle w:val="Paragrafi"/>
        <w:jc w:val="center"/>
      </w:pPr>
      <w:r w:rsidRPr="00D96E3A">
        <w:t>Neni 65</w:t>
      </w:r>
    </w:p>
    <w:p w:rsidR="00797503" w:rsidRPr="00D96E3A" w:rsidRDefault="00797503" w:rsidP="00797503">
      <w:pPr>
        <w:pStyle w:val="Paragrafi"/>
        <w:jc w:val="center"/>
        <w:rPr>
          <w:b/>
        </w:rPr>
      </w:pPr>
      <w:r w:rsidRPr="00D96E3A">
        <w:rPr>
          <w:b/>
        </w:rPr>
        <w:t>Administrata e njësisë administrative</w:t>
      </w:r>
    </w:p>
    <w:p w:rsidR="00797503" w:rsidRPr="00D96E3A" w:rsidRDefault="00797503" w:rsidP="00797503">
      <w:pPr>
        <w:pStyle w:val="Paragrafi"/>
        <w:rPr>
          <w:sz w:val="14"/>
        </w:rPr>
      </w:pPr>
    </w:p>
    <w:p w:rsidR="00797503" w:rsidRPr="000B0A40" w:rsidRDefault="00797503" w:rsidP="00797503">
      <w:pPr>
        <w:pStyle w:val="Paragrafi"/>
        <w:rPr>
          <w:szCs w:val="24"/>
        </w:rPr>
      </w:pPr>
      <w:r w:rsidRPr="00D96E3A">
        <w:tab/>
        <w:t>1. Në njësitë administrative funksionon</w:t>
      </w:r>
      <w:r w:rsidRPr="000B0A40">
        <w:rPr>
          <w:szCs w:val="24"/>
        </w:rPr>
        <w:t xml:space="preserve"> administrata që drejtohet nga administratori.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Administratori emërohet dhe shkarkohet nga kryetari i bashkisë dhe është përgjegjës para tij për funksionimin dhe veprimtarinë e administratës. Administratori duhet të ketë vendbanimin në njësinë administrative përkatëse.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Struktura dhe organika e administratës së njësive administrative janë pjesë të strukturës dhe </w:t>
      </w:r>
      <w:r w:rsidRPr="000B0A40">
        <w:rPr>
          <w:rFonts w:ascii="Garamond" w:hAnsi="Garamond"/>
          <w:spacing w:val="-4"/>
          <w:sz w:val="24"/>
          <w:szCs w:val="24"/>
        </w:rPr>
        <w:lastRenderedPageBreak/>
        <w:t>organikës së administratës së bashkisë.</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66</w:t>
      </w:r>
    </w:p>
    <w:p w:rsidR="00797503" w:rsidRPr="000B0A40" w:rsidRDefault="00797503" w:rsidP="00797503">
      <w:pPr>
        <w:pStyle w:val="NeniTitull"/>
        <w:keepNext w:val="0"/>
        <w:rPr>
          <w:spacing w:val="-4"/>
        </w:rPr>
      </w:pPr>
      <w:r w:rsidRPr="000B0A40">
        <w:rPr>
          <w:spacing w:val="-4"/>
        </w:rPr>
        <w:t>Detyrat e administratës së njësisë administrative</w:t>
      </w:r>
    </w:p>
    <w:p w:rsidR="00797503" w:rsidRPr="000B0A40" w:rsidRDefault="00797503" w:rsidP="00797503">
      <w:pPr>
        <w:pStyle w:val="Hapesira7"/>
        <w:rPr>
          <w:spacing w:val="-4"/>
        </w:rPr>
      </w:pP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Administrata e njësisë administrative kryen këto detyra:</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w:t>
      </w:r>
      <w:r w:rsidRPr="000B0A40">
        <w:rPr>
          <w:rFonts w:ascii="Garamond" w:hAnsi="Garamond"/>
          <w:spacing w:val="-4"/>
          <w:sz w:val="24"/>
          <w:szCs w:val="24"/>
        </w:rPr>
        <w:tab/>
      </w:r>
      <w:r>
        <w:rPr>
          <w:rFonts w:ascii="Garamond" w:hAnsi="Garamond"/>
          <w:spacing w:val="-4"/>
          <w:sz w:val="24"/>
          <w:szCs w:val="24"/>
        </w:rPr>
        <w:t xml:space="preserve"> </w:t>
      </w:r>
      <w:r w:rsidRPr="000B0A40">
        <w:rPr>
          <w:rFonts w:ascii="Garamond" w:hAnsi="Garamond"/>
          <w:spacing w:val="-4"/>
          <w:sz w:val="24"/>
          <w:szCs w:val="24"/>
        </w:rPr>
        <w:t>është zyrë e shërbimit për të gjitha procedurat administrative në kompetencën e bashkisë;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b) mbikëqyr territorin për zbatimin e ligjit në të gjitha fushat në kompetencën e bashkisë dhe njofton strukturat kompetente të bashkisë në rast të konstatimit të veprimeve në kundërshtim me ligjin;</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c) mbështet punën e strukturave kompetente të bashkisë;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ç) bazuar në vendimmarrjen e kryetarit të bashkisë, mund të administrojë parqet, lulishtet dhe zonat e gjelbëruara;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d) bazuar në vendimmarrjen e kryetarit të bashkisë, mund të administrojë tregjet publike;</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dh) bazuar në vendimmarrjen e kryetarit të bashkisë, mund të administrojë këndet e lojërave, terrenet sportive, bibliotekat, shtëpitë dhe klubet e rinisë;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e) përgatit dhe i propozon kryetarit të bashkisë planin për investimet nën juridiksionin e saj territorial, si dhe mbikëqyr, pas miratimit, zbatimin e tyre, sipas ligjit;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ë) propozon, sipas ligjit, emërtimin e rrugëve, shesheve, institucioneve dhe objekteve që janë nën juridiksionin e saj territorial;</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f)</w:t>
      </w:r>
      <w:r w:rsidRPr="000B0A40">
        <w:rPr>
          <w:rFonts w:ascii="Garamond" w:hAnsi="Garamond"/>
          <w:spacing w:val="-4"/>
          <w:sz w:val="24"/>
          <w:szCs w:val="24"/>
        </w:rPr>
        <w:tab/>
        <w:t>mbështet, koordinon dhe mbikëqyr veprimtarinë e kryetarëve e të kryesive të fshatrave;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g) i propozon kryetarit të bashkisë dhënien e titujve të nderit dhe stimujve për personat nën juridiksionin e saj territorial;</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gj)</w:t>
      </w:r>
      <w:r w:rsidRPr="000B0A40">
        <w:rPr>
          <w:rFonts w:ascii="Garamond" w:hAnsi="Garamond"/>
          <w:spacing w:val="-4"/>
          <w:sz w:val="24"/>
          <w:szCs w:val="24"/>
        </w:rPr>
        <w:tab/>
        <w:t>propozon marrjen e nismave në dobi të komunitetit me mundësi të barabarta dhe përfitime nga të gjithë brenda juridiksionit të saj territorial;</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h) kryen çdo funksion tjetër të deleguar nga kryetari i bashkisë.</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67</w:t>
      </w:r>
    </w:p>
    <w:p w:rsidR="00797503" w:rsidRPr="000B0A40" w:rsidRDefault="00797503" w:rsidP="00797503">
      <w:pPr>
        <w:pStyle w:val="NeniTitull"/>
        <w:keepNext w:val="0"/>
        <w:rPr>
          <w:spacing w:val="-4"/>
        </w:rPr>
      </w:pPr>
      <w:r w:rsidRPr="000B0A40">
        <w:rPr>
          <w:spacing w:val="-4"/>
        </w:rPr>
        <w:t>Administrimi i lagjes</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 Në rastin e krijimit të lagjeve, sipas pikës 3, të nenit 6, të këtij ligji, në secilën lagje krijohet dhe funksionon administrata e lagjes, që drejtohet nga administratori i lagjes. Administratori i lagjes emërohet dhe shkarkohet nga kryetari i bashkisë dhe është përgjegjës para tij.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Administrata e lagjes kryen të gjitha detyrat administrative, të ngarkuara nga kryetari i bashkisë, si dhe kujdeset për zhvillimin ekonomik vendor, për përdorimin e burimeve të përbashkëta dhe sigurimin e harmonisë sociale në lagjen përkatëse. Detyrat më të hollësishme përcaktohen në aktet e nxjerra nga kryetari i bashkisë.</w:t>
      </w:r>
    </w:p>
    <w:p w:rsidR="00797503" w:rsidRPr="000B0A40" w:rsidRDefault="00797503" w:rsidP="00797503">
      <w:pPr>
        <w:pStyle w:val="Hapesira7"/>
        <w:rPr>
          <w:spacing w:val="-4"/>
        </w:rPr>
      </w:pPr>
    </w:p>
    <w:p w:rsidR="00797503" w:rsidRPr="000B0A40" w:rsidRDefault="00797503" w:rsidP="00797503">
      <w:pPr>
        <w:widowControl w:val="0"/>
        <w:spacing w:after="0" w:line="240" w:lineRule="auto"/>
        <w:jc w:val="center"/>
        <w:outlineLvl w:val="0"/>
        <w:rPr>
          <w:rFonts w:ascii="Garamond" w:hAnsi="Garamond"/>
          <w:spacing w:val="-4"/>
          <w:sz w:val="24"/>
          <w:szCs w:val="24"/>
        </w:rPr>
      </w:pPr>
      <w:r w:rsidRPr="000B0A40">
        <w:rPr>
          <w:rFonts w:ascii="Garamond" w:hAnsi="Garamond"/>
          <w:spacing w:val="-4"/>
          <w:sz w:val="24"/>
          <w:szCs w:val="24"/>
        </w:rPr>
        <w:t>KREU XII</w:t>
      </w:r>
    </w:p>
    <w:p w:rsidR="00797503" w:rsidRPr="000B0A40" w:rsidRDefault="00797503" w:rsidP="00797503">
      <w:pPr>
        <w:widowControl w:val="0"/>
        <w:spacing w:after="0" w:line="240" w:lineRule="auto"/>
        <w:jc w:val="center"/>
        <w:outlineLvl w:val="0"/>
        <w:rPr>
          <w:rFonts w:ascii="Garamond" w:hAnsi="Garamond"/>
          <w:spacing w:val="-4"/>
          <w:sz w:val="24"/>
          <w:szCs w:val="24"/>
        </w:rPr>
      </w:pPr>
      <w:r w:rsidRPr="000B0A40">
        <w:rPr>
          <w:rFonts w:ascii="Garamond" w:hAnsi="Garamond"/>
          <w:spacing w:val="-4"/>
          <w:sz w:val="24"/>
          <w:szCs w:val="24"/>
        </w:rPr>
        <w:t>FUNKSIONIMI I STRUKTURAVE KOMUNITARE NË BASHKI</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68</w:t>
      </w:r>
    </w:p>
    <w:p w:rsidR="00797503" w:rsidRPr="000B0A40" w:rsidRDefault="00797503" w:rsidP="00797503">
      <w:pPr>
        <w:pStyle w:val="NeniTitull"/>
        <w:keepNext w:val="0"/>
        <w:rPr>
          <w:spacing w:val="-4"/>
        </w:rPr>
      </w:pPr>
      <w:r w:rsidRPr="000B0A40">
        <w:rPr>
          <w:spacing w:val="-4"/>
        </w:rPr>
        <w:t>Struktura komunitare në qytet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tab/>
        <w:t>1. Në qytete, në bazë të iniciativës qytetare, ngrihen dhe funksionojnë këshillat komunitarë të lagjeve. Këshillat përbëhen nga banorë të lagjes dhe organizohen mbi baza vullnetare.</w:t>
      </w: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tab/>
        <w:t xml:space="preserve">2. Këshillat bashkiakë përcaktojnë rregullat e përgjithshme të organizimit e të funksionimit të këshillave komunitarë të lagjeve dhe marrëdhëniet që ato kanë me bashkinë dhe strukturat e saj.  </w:t>
      </w: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tab/>
        <w:t>3. Nga radhët e anëtarëve të këshillave komunitarë zgjidhen ndërlidhësit komunitarë që drejtojnë dhe organizojnë punën e këshillave.</w:t>
      </w:r>
    </w:p>
    <w:p w:rsidR="00797503" w:rsidRPr="000B0A40" w:rsidRDefault="00797503" w:rsidP="00797503">
      <w:pPr>
        <w:widowControl w:val="0"/>
        <w:spacing w:after="0" w:line="240" w:lineRule="auto"/>
        <w:contextualSpacing/>
        <w:outlineLvl w:val="0"/>
        <w:rPr>
          <w:rFonts w:ascii="Garamond" w:hAnsi="Garamond"/>
          <w:spacing w:val="-4"/>
          <w:sz w:val="24"/>
          <w:szCs w:val="24"/>
        </w:rPr>
      </w:pPr>
      <w:r w:rsidRPr="000B0A40">
        <w:rPr>
          <w:rFonts w:ascii="Garamond" w:hAnsi="Garamond"/>
          <w:spacing w:val="-4"/>
          <w:sz w:val="24"/>
          <w:szCs w:val="24"/>
        </w:rPr>
        <w:lastRenderedPageBreak/>
        <w:tab/>
        <w:t>4. Si rregull, në çdo lagje krijohet një këshill komunitar. Këshilli bashkiak mund të vendosë që në një lagje të krijohen më shumë se dy këshilla komunitarë ose bashkimin e këshillave të dy apo më shumë lagjeve.</w:t>
      </w:r>
    </w:p>
    <w:p w:rsidR="00797503" w:rsidRPr="000B0A40" w:rsidRDefault="00797503" w:rsidP="00797503">
      <w:pPr>
        <w:pStyle w:val="NeniNr"/>
        <w:keepNext w:val="0"/>
        <w:rPr>
          <w:spacing w:val="-4"/>
        </w:rPr>
      </w:pPr>
      <w:r w:rsidRPr="000B0A40">
        <w:rPr>
          <w:spacing w:val="-4"/>
        </w:rPr>
        <w:t>Neni 69</w:t>
      </w:r>
    </w:p>
    <w:p w:rsidR="00797503" w:rsidRPr="000B0A40" w:rsidRDefault="00797503" w:rsidP="00797503">
      <w:pPr>
        <w:pStyle w:val="NeniTitull"/>
        <w:keepNext w:val="0"/>
        <w:rPr>
          <w:spacing w:val="-4"/>
        </w:rPr>
      </w:pPr>
      <w:r w:rsidRPr="000B0A40">
        <w:rPr>
          <w:spacing w:val="-4"/>
        </w:rPr>
        <w:t>Detyrat dhe të drejtat e këshillit dhe ndërlidhësit komunitar</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Ndërlidhësi dhe këshilli komunitar mund të mbështesin funksionet qeverisëse të bashkisë në lagjen e tyre dhe mund të zbatojnë projekte në dobi dhe përfitim të komunitetit.</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Këshillat komunitarë, në bazë të vendimeve të këshillave bashkiakë, kanë të drejtë të kryejnë funksione dhe kompetenca të caktuara që mund t’u delegohen nga këshilli. Në këtë rast, këshilli bashkiak vendos edhe për masën e financimit apo bashkëfinancimit për kryerjen e funksionit apo kompetencës së deleguar, të cilat nuk mund të përdoren në asnjë rast për shpërblime apo pagesa për anëtarët e këshillit komunitar.</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Ndërlidhësi komunitar mund të shpërblehet për punën që kryen, sipas kritereve të përcaktuara nga këshilli bashkiak, në përputhje me legjislacionin në fuqi.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Detyrat më të hollësishme të tyre përcak</w:t>
      </w:r>
      <w:r>
        <w:rPr>
          <w:rFonts w:ascii="Garamond" w:hAnsi="Garamond"/>
          <w:spacing w:val="-4"/>
          <w:sz w:val="24"/>
          <w:szCs w:val="24"/>
        </w:rPr>
        <w:t>-</w:t>
      </w:r>
      <w:r w:rsidRPr="000B0A40">
        <w:rPr>
          <w:rFonts w:ascii="Garamond" w:hAnsi="Garamond"/>
          <w:spacing w:val="-4"/>
          <w:sz w:val="24"/>
          <w:szCs w:val="24"/>
        </w:rPr>
        <w:t>tohen në rregulloret dhe urdhëresat e këshillit bashkiak.</w:t>
      </w:r>
    </w:p>
    <w:p w:rsidR="00797503" w:rsidRPr="00841F18" w:rsidRDefault="00797503" w:rsidP="00797503">
      <w:pPr>
        <w:pStyle w:val="NeniNr"/>
        <w:keepNext w:val="0"/>
      </w:pPr>
      <w:r w:rsidRPr="00841F18">
        <w:t xml:space="preserve"> Neni 70</w:t>
      </w:r>
    </w:p>
    <w:p w:rsidR="00797503" w:rsidRPr="000B0A40" w:rsidRDefault="00797503" w:rsidP="00797503">
      <w:pPr>
        <w:pStyle w:val="NeniTitull"/>
        <w:keepNext w:val="0"/>
        <w:rPr>
          <w:spacing w:val="-4"/>
        </w:rPr>
      </w:pPr>
      <w:r w:rsidRPr="000B0A40">
        <w:rPr>
          <w:spacing w:val="-4"/>
        </w:rPr>
        <w:t>Struktura komunitare në fshat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Fshati drejtohet nga kryetari dhe kryesia e fshatit. Kryesia është organ këshillimor i kryetarit. Anëtarët e kryesisë së fshatit zgjidhen në mbledhje të fshatit, ku marrin pjesë jo më pak se gjysma e banorëve me të drejtë vote. Përbërja e kryesisë së fshatit duhet të respektojë ligjin për barazinë gjinore. Mënyrat dhe rregullat e votimit përcak</w:t>
      </w:r>
      <w:r>
        <w:rPr>
          <w:rFonts w:ascii="Garamond" w:hAnsi="Garamond"/>
          <w:spacing w:val="-4"/>
          <w:sz w:val="24"/>
          <w:szCs w:val="24"/>
        </w:rPr>
        <w:t>-</w:t>
      </w:r>
      <w:r w:rsidRPr="000B0A40">
        <w:rPr>
          <w:rFonts w:ascii="Garamond" w:hAnsi="Garamond"/>
          <w:spacing w:val="-4"/>
          <w:sz w:val="24"/>
          <w:szCs w:val="24"/>
        </w:rPr>
        <w:t>tohen nga këshilli bashkiak përkatës.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Numri i anëtarëve të kryesisë së fshatit përcaktohet nga këshilli bashkiak në bazë të numrit të banorëve të fshatit dhe lagjeve përbërëse të tij.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Kryetari i fshatit zgjidhet nga kryesia e fshatit nga radhët e anëtarëve të kryesisë së fshatit. </w:t>
      </w:r>
    </w:p>
    <w:p w:rsidR="00797503" w:rsidRPr="00841F18"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4. Zgjedhjet e kryesisë së fshatit bëhen një herë në katër vjet, pas zgjedhjeve për këshillin bashkiak dhe jo më vonë se tre muaj pas këtyre zgjedhjeve. Në rast mosrespektimi të këtij afati, deri në zgjedhjen e kryesisë së fshatit, kryetari i bashkisë emëron përkohësisht kryetarin e fshatit. Në rastet e krijimit të vendit vakant për anëtar të kryesisë zhvillohen procedurat e sipërpërmendura të </w:t>
      </w:r>
      <w:r w:rsidRPr="00841F18">
        <w:rPr>
          <w:rFonts w:ascii="Garamond" w:hAnsi="Garamond"/>
          <w:spacing w:val="-4"/>
          <w:sz w:val="24"/>
          <w:szCs w:val="24"/>
        </w:rPr>
        <w:t>zgjedhjes për vendin vakant. Mandati i të zgjedhurit të ri vazhdon deri në përfundim të periudhës së mbetur të afatit katërvjeçar.</w:t>
      </w:r>
    </w:p>
    <w:p w:rsidR="00797503" w:rsidRPr="00841F18"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841F18">
        <w:rPr>
          <w:rFonts w:ascii="Garamond" w:hAnsi="Garamond"/>
          <w:spacing w:val="-4"/>
          <w:sz w:val="24"/>
          <w:szCs w:val="24"/>
        </w:rPr>
        <w:tab/>
        <w:t>5. Procesi i zgjedhjes dhe veprimtaria e kryesisë së fshatit mbikëqyren nga këshilli bashkiak përkatës.</w:t>
      </w:r>
    </w:p>
    <w:p w:rsidR="00797503" w:rsidRPr="00841F18" w:rsidRDefault="00797503" w:rsidP="00797503">
      <w:pPr>
        <w:pStyle w:val="NeniNr"/>
        <w:keepNext w:val="0"/>
        <w:rPr>
          <w:spacing w:val="-4"/>
        </w:rPr>
      </w:pPr>
      <w:r w:rsidRPr="00841F18">
        <w:rPr>
          <w:spacing w:val="-4"/>
        </w:rPr>
        <w:t>Neni 71</w:t>
      </w:r>
    </w:p>
    <w:p w:rsidR="00797503" w:rsidRPr="00841F18" w:rsidRDefault="00797503" w:rsidP="00797503">
      <w:pPr>
        <w:pStyle w:val="NeniTitull"/>
        <w:keepNext w:val="0"/>
        <w:rPr>
          <w:spacing w:val="-4"/>
        </w:rPr>
      </w:pPr>
      <w:r w:rsidRPr="00841F18">
        <w:rPr>
          <w:spacing w:val="-4"/>
        </w:rPr>
        <w:t>Detyrat dhe të drejtat e kryetarit dhe të kryesisë së fshatit</w:t>
      </w:r>
    </w:p>
    <w:p w:rsidR="00797503" w:rsidRPr="00841F18" w:rsidRDefault="00797503" w:rsidP="00797503">
      <w:pPr>
        <w:pStyle w:val="Hapesira7"/>
      </w:pP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z w:val="24"/>
          <w:szCs w:val="24"/>
        </w:rPr>
        <w:tab/>
      </w:r>
      <w:r w:rsidRPr="00841F18">
        <w:rPr>
          <w:rFonts w:ascii="Garamond" w:hAnsi="Garamond"/>
          <w:spacing w:val="-4"/>
          <w:sz w:val="24"/>
          <w:szCs w:val="24"/>
        </w:rPr>
        <w:t>1. Kryetari dhe kryesia e fshatit kryejnë dhe mbështesin funksionet vetëqeverisëse të bashkisë në fshatin e tyre, si dhe kujdesen për zhvillimin ekonomik vendor, përdorimin e burimeve të përbashkëta dhe sigurimin e harmonisë sociale.</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2. Bazuar në vendimin e kryetarit të bashkisë, kryetari ose kryesia e fshatit mund të kryejë edhe detyrat si më poshtë:</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a) kujdesjen për parandalimin e ndërhyrjeve të paligjshme në rrjetin e furnizimit me ujë të pijshëm dhe kanalizimeve të ujërave të bardha dhe ujërave të ndotura, të kanaleve mbrojtëse të zonave të banuara, si dhe rrjetit të kanaleve tretësore të ujitjes dhe kullimit;</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b) kujdesjen për parandalimin e ndërhyrjeve të paligjshme dhe të çdolloj dëmtimi të rrugëve, trotuareve dhe shesheve publike në fshat;</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c) administrimin e varrezave të fshatit;</w:t>
      </w:r>
    </w:p>
    <w:p w:rsidR="00797503" w:rsidRPr="00841F18" w:rsidRDefault="00797503" w:rsidP="00797503">
      <w:pPr>
        <w:widowControl w:val="0"/>
        <w:spacing w:after="0" w:line="240" w:lineRule="auto"/>
        <w:rPr>
          <w:rFonts w:ascii="Garamond" w:hAnsi="Garamond"/>
          <w:spacing w:val="-4"/>
          <w:sz w:val="24"/>
          <w:szCs w:val="24"/>
        </w:rPr>
      </w:pPr>
      <w:r w:rsidRPr="00841F18">
        <w:rPr>
          <w:rFonts w:ascii="Garamond" w:hAnsi="Garamond"/>
          <w:spacing w:val="-4"/>
          <w:sz w:val="24"/>
          <w:szCs w:val="24"/>
        </w:rPr>
        <w:lastRenderedPageBreak/>
        <w:tab/>
        <w:t>ç) kujdesjen për ruajtjen e pyjeve dhe kullotave, si dhe të burimeve natyrore.</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3. Detyrat më të hollësishme të tyre përcaktohen në rregulloret dhe urdhëresat e këshillit bashkiak.</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4. Kryetari pajiset me vulë dhe ka autoritetin të lëshojë vërtetime për fakte e të dhëna për banorët ose territorin e fshatit të tij, për të cilat ai është në dijeni, sa herë që kjo kërkohet nga bashkia, nga vetë banorët ose nga çdo institucion tjetër, në përputhje me ligjin.</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 xml:space="preserve">5. Urdhëresat, vendimet dhe urdhrat e organeve të zgjedhura të bashkisë përkatëse janë të detyrueshme për zbatim nga kryetari dhe kryesia e fshatit. </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6. Kryetari i fshatit shpërblehet për punën që kryen, sipas kritereve të përcaktuara nga këshilli bashkiak, në përputhje me legjislacionin në fuqi.</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7. Kryetari i fshatit mund të thirret në mbledhjet e këshillit bashkiak ose merr pjesë në to me nismën e tij pa të drejtë vote. Ai ka të drejtë të shprehë mendimin e tij në mbledhje për çështje që janë të lidhura me fshatin përkatës.</w:t>
      </w:r>
    </w:p>
    <w:p w:rsidR="00797503" w:rsidRPr="00841F18" w:rsidRDefault="00797503" w:rsidP="00797503">
      <w:pPr>
        <w:pStyle w:val="Hapesira7"/>
        <w:rPr>
          <w:spacing w:val="-4"/>
        </w:rPr>
      </w:pPr>
    </w:p>
    <w:p w:rsidR="00797503" w:rsidRPr="00841F18" w:rsidRDefault="00797503" w:rsidP="00797503">
      <w:pPr>
        <w:pStyle w:val="NeniNr"/>
        <w:keepNext w:val="0"/>
        <w:rPr>
          <w:spacing w:val="-4"/>
        </w:rPr>
      </w:pPr>
      <w:r w:rsidRPr="00841F18">
        <w:rPr>
          <w:spacing w:val="-4"/>
        </w:rPr>
        <w:t>KREU XIII</w:t>
      </w:r>
    </w:p>
    <w:p w:rsidR="00797503" w:rsidRDefault="00797503" w:rsidP="00797503">
      <w:pPr>
        <w:pStyle w:val="NeniNr"/>
        <w:keepNext w:val="0"/>
        <w:rPr>
          <w:spacing w:val="-4"/>
        </w:rPr>
      </w:pPr>
      <w:r>
        <w:rPr>
          <w:spacing w:val="-4"/>
        </w:rPr>
        <w:t xml:space="preserve">PËRBËRJA, KRIJIMI, MËNYRA </w:t>
      </w:r>
    </w:p>
    <w:p w:rsidR="00797503" w:rsidRPr="00841F18" w:rsidRDefault="00797503" w:rsidP="00797503">
      <w:pPr>
        <w:pStyle w:val="NeniNr"/>
        <w:keepNext w:val="0"/>
        <w:rPr>
          <w:spacing w:val="-4"/>
        </w:rPr>
      </w:pPr>
      <w:r>
        <w:rPr>
          <w:spacing w:val="-4"/>
        </w:rPr>
        <w:t xml:space="preserve">E </w:t>
      </w:r>
      <w:r w:rsidRPr="00841F18">
        <w:rPr>
          <w:spacing w:val="-4"/>
        </w:rPr>
        <w:t xml:space="preserve">ORGANIZIMIT </w:t>
      </w:r>
    </w:p>
    <w:p w:rsidR="00797503" w:rsidRDefault="00797503" w:rsidP="00797503">
      <w:pPr>
        <w:pStyle w:val="NeniNr"/>
        <w:keepNext w:val="0"/>
        <w:rPr>
          <w:spacing w:val="-4"/>
        </w:rPr>
      </w:pPr>
      <w:r w:rsidRPr="00841F18">
        <w:rPr>
          <w:spacing w:val="-4"/>
        </w:rPr>
        <w:t xml:space="preserve">DHE KOMPETENCAT E KËSHILLIT </w:t>
      </w:r>
    </w:p>
    <w:p w:rsidR="00797503" w:rsidRPr="00841F18" w:rsidRDefault="00797503" w:rsidP="00797503">
      <w:pPr>
        <w:pStyle w:val="NeniNr"/>
        <w:keepNext w:val="0"/>
        <w:rPr>
          <w:spacing w:val="-4"/>
        </w:rPr>
      </w:pPr>
      <w:r w:rsidRPr="00841F18">
        <w:rPr>
          <w:spacing w:val="-4"/>
        </w:rPr>
        <w:t>TË QARKUT</w:t>
      </w:r>
    </w:p>
    <w:p w:rsidR="00797503" w:rsidRPr="00841F18" w:rsidRDefault="00797503" w:rsidP="00797503">
      <w:pPr>
        <w:pStyle w:val="Hapesira7"/>
        <w:rPr>
          <w:spacing w:val="-4"/>
        </w:rPr>
      </w:pPr>
    </w:p>
    <w:p w:rsidR="00797503" w:rsidRPr="00841F18" w:rsidRDefault="00797503" w:rsidP="00797503">
      <w:pPr>
        <w:pStyle w:val="NeniNr"/>
        <w:keepNext w:val="0"/>
        <w:rPr>
          <w:spacing w:val="-4"/>
        </w:rPr>
      </w:pPr>
      <w:r w:rsidRPr="00841F18">
        <w:rPr>
          <w:spacing w:val="-4"/>
        </w:rPr>
        <w:t>Neni 72</w:t>
      </w:r>
    </w:p>
    <w:p w:rsidR="00797503" w:rsidRPr="00841F18" w:rsidRDefault="00797503" w:rsidP="00797503">
      <w:pPr>
        <w:pStyle w:val="NeniTitull"/>
        <w:keepNext w:val="0"/>
        <w:rPr>
          <w:spacing w:val="-4"/>
        </w:rPr>
      </w:pPr>
      <w:r w:rsidRPr="00841F18">
        <w:rPr>
          <w:spacing w:val="-4"/>
        </w:rPr>
        <w:t>Përbërja e këshillit të qarkut</w:t>
      </w:r>
    </w:p>
    <w:p w:rsidR="00797503" w:rsidRPr="00841F18" w:rsidRDefault="00797503" w:rsidP="00797503">
      <w:pPr>
        <w:pStyle w:val="Hapesira7"/>
        <w:rPr>
          <w:spacing w:val="-4"/>
        </w:rPr>
      </w:pP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1. Këshilli i qarkut përbëhet nga përfaqësues të bashkive që bëjnë pjesë në qark.</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2. Kryetarët e bashkive që bëjnë pjesë në qark janë kurdoherë anëtarë të këshillit të qarkut.</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3. Numri i anëtarëve të këshillit të qarkut përcaktohet sipas nenit 73 të këtij ligji.</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4. Funksioni i anëtarit të këshillit të qarkut është i papajtueshëm me çdo funksion në administratën e qarkut.</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5. Anëtarët e këshillit të qarkut e kryejnë funksionin pa shpërblim, me përjashtim të anëtarëve që janë zgjedhur anëtarë të kryesisë së këshillit të qarkut.</w:t>
      </w:r>
    </w:p>
    <w:p w:rsidR="00797503" w:rsidRPr="00841F18" w:rsidRDefault="00797503" w:rsidP="00797503">
      <w:pPr>
        <w:pStyle w:val="Hapesira7"/>
        <w:rPr>
          <w:spacing w:val="-4"/>
        </w:rPr>
      </w:pPr>
    </w:p>
    <w:p w:rsidR="00797503" w:rsidRPr="00841F18" w:rsidRDefault="00797503" w:rsidP="00797503">
      <w:pPr>
        <w:pStyle w:val="NeniNr"/>
        <w:keepNext w:val="0"/>
        <w:rPr>
          <w:spacing w:val="-4"/>
        </w:rPr>
      </w:pPr>
      <w:r w:rsidRPr="00841F18">
        <w:rPr>
          <w:spacing w:val="-4"/>
        </w:rPr>
        <w:t>Neni 73</w:t>
      </w:r>
    </w:p>
    <w:p w:rsidR="00797503" w:rsidRPr="00841F18" w:rsidRDefault="00797503" w:rsidP="00797503">
      <w:pPr>
        <w:pStyle w:val="NeniTitull"/>
        <w:keepNext w:val="0"/>
        <w:rPr>
          <w:spacing w:val="-4"/>
        </w:rPr>
      </w:pPr>
      <w:r w:rsidRPr="00841F18">
        <w:rPr>
          <w:spacing w:val="-4"/>
        </w:rPr>
        <w:t>Përcaktimi i numrit të anëtarëve të këshillit të qarkut</w:t>
      </w:r>
    </w:p>
    <w:p w:rsidR="00797503" w:rsidRPr="00841F18" w:rsidRDefault="00797503" w:rsidP="00797503">
      <w:pPr>
        <w:pStyle w:val="Hapesira7"/>
        <w:rPr>
          <w:spacing w:val="-4"/>
        </w:rPr>
      </w:pP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1. Numri i përfaqësuesve të bashkive në këshillin e qarkut caktohet në përpjesëtim me numrin e popullsisë, si më poshtë:</w:t>
      </w:r>
    </w:p>
    <w:p w:rsidR="00797503" w:rsidRPr="00841F18" w:rsidRDefault="00797503" w:rsidP="00797503">
      <w:pPr>
        <w:widowControl w:val="0"/>
        <w:spacing w:after="0" w:line="240" w:lineRule="auto"/>
        <w:rPr>
          <w:rFonts w:ascii="Garamond" w:hAnsi="Garamond"/>
          <w:spacing w:val="-4"/>
          <w:sz w:val="24"/>
          <w:szCs w:val="24"/>
        </w:rPr>
      </w:pPr>
      <w:r w:rsidRPr="00841F18">
        <w:rPr>
          <w:rFonts w:ascii="Garamond" w:hAnsi="Garamond"/>
          <w:spacing w:val="-4"/>
          <w:sz w:val="24"/>
          <w:szCs w:val="24"/>
        </w:rPr>
        <w:tab/>
        <w:t>- Bashkitë me popullsi deri në 20 000 banorë, 2 përfaqësues.</w:t>
      </w:r>
    </w:p>
    <w:p w:rsidR="00797503" w:rsidRPr="00841F18" w:rsidRDefault="00797503" w:rsidP="00797503">
      <w:pPr>
        <w:widowControl w:val="0"/>
        <w:spacing w:after="0" w:line="240" w:lineRule="auto"/>
        <w:rPr>
          <w:rFonts w:ascii="Garamond" w:hAnsi="Garamond"/>
          <w:spacing w:val="-4"/>
          <w:sz w:val="24"/>
          <w:szCs w:val="24"/>
        </w:rPr>
      </w:pPr>
      <w:r w:rsidRPr="00841F18">
        <w:rPr>
          <w:rFonts w:ascii="Garamond" w:hAnsi="Garamond"/>
          <w:spacing w:val="-4"/>
          <w:sz w:val="24"/>
          <w:szCs w:val="24"/>
        </w:rPr>
        <w:tab/>
        <w:t>- Bashkitë me popullsi  20 001 deri në 50 000 banorë, 4 përfaqësues.</w:t>
      </w:r>
    </w:p>
    <w:p w:rsidR="00797503" w:rsidRPr="00841F18" w:rsidRDefault="00797503" w:rsidP="00797503">
      <w:pPr>
        <w:widowControl w:val="0"/>
        <w:spacing w:after="0" w:line="240" w:lineRule="auto"/>
        <w:rPr>
          <w:rFonts w:ascii="Garamond" w:hAnsi="Garamond"/>
          <w:spacing w:val="-4"/>
          <w:sz w:val="24"/>
          <w:szCs w:val="24"/>
        </w:rPr>
      </w:pPr>
      <w:r w:rsidRPr="00841F18">
        <w:rPr>
          <w:rFonts w:ascii="Garamond" w:hAnsi="Garamond"/>
          <w:spacing w:val="-4"/>
          <w:sz w:val="24"/>
          <w:szCs w:val="24"/>
        </w:rPr>
        <w:tab/>
        <w:t>- Bashkitë me popullsi  50 001 deri në 100 000 banorë, 5 përfaqësues.</w:t>
      </w:r>
    </w:p>
    <w:p w:rsidR="00797503" w:rsidRPr="00841F18" w:rsidRDefault="00797503" w:rsidP="00797503">
      <w:pPr>
        <w:widowControl w:val="0"/>
        <w:spacing w:after="0" w:line="240" w:lineRule="auto"/>
        <w:rPr>
          <w:rFonts w:ascii="Garamond" w:hAnsi="Garamond"/>
          <w:spacing w:val="-4"/>
          <w:sz w:val="24"/>
          <w:szCs w:val="24"/>
        </w:rPr>
      </w:pPr>
      <w:r w:rsidRPr="00841F18">
        <w:rPr>
          <w:rFonts w:ascii="Garamond" w:hAnsi="Garamond"/>
          <w:spacing w:val="-4"/>
          <w:sz w:val="24"/>
          <w:szCs w:val="24"/>
        </w:rPr>
        <w:tab/>
        <w:t xml:space="preserve">- Bashkitë me popullsi  mbi 100 000 banorë, </w:t>
      </w:r>
      <w:r w:rsidRPr="00841F18">
        <w:rPr>
          <w:rFonts w:ascii="Garamond" w:hAnsi="Garamond"/>
          <w:spacing w:val="-4"/>
          <w:sz w:val="24"/>
          <w:szCs w:val="24"/>
        </w:rPr>
        <w:tab/>
        <w:t>5 + nga një përfaqësues shtesë për çdo 1 deri në 50 000 banorë mbi 100 000 banorë.</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2. Brenda numrit të përfaqësuesve për çdo bashki, sipas pikës 1, të këtij neni, përfshihet kryetari i bashkisë, si dhe përfaqësuesit e tjerë që zgjidhen nga këshilli i bashkisë.</w:t>
      </w:r>
    </w:p>
    <w:p w:rsidR="00797503" w:rsidRPr="00841F18"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 xml:space="preserve">3. Prefekti përcakton numrin e përfaqësuesve të çdo bashkie, që përfshihen në territorin e qarkut, duke u bazuar në të dhënat e numrit të popullsisë, sipas evidencave të zyrave të gjendjes civile të datës 1 janar të vitit të zgjedhjeve vendore. </w:t>
      </w:r>
    </w:p>
    <w:p w:rsidR="00797503" w:rsidRPr="000B0A40" w:rsidRDefault="00797503" w:rsidP="00797503">
      <w:pPr>
        <w:widowControl w:val="0"/>
        <w:spacing w:after="0" w:line="240" w:lineRule="auto"/>
        <w:contextualSpacing/>
        <w:rPr>
          <w:rFonts w:ascii="Garamond" w:hAnsi="Garamond"/>
          <w:spacing w:val="-4"/>
          <w:sz w:val="24"/>
          <w:szCs w:val="24"/>
        </w:rPr>
      </w:pPr>
      <w:r w:rsidRPr="00841F18">
        <w:rPr>
          <w:rFonts w:ascii="Garamond" w:hAnsi="Garamond"/>
          <w:spacing w:val="-4"/>
          <w:sz w:val="24"/>
          <w:szCs w:val="24"/>
        </w:rPr>
        <w:tab/>
        <w:t xml:space="preserve">4. Vendimet e këshillave bashkiakë për </w:t>
      </w:r>
      <w:r w:rsidRPr="00841F18">
        <w:rPr>
          <w:rFonts w:ascii="Garamond" w:hAnsi="Garamond"/>
          <w:sz w:val="24"/>
          <w:szCs w:val="24"/>
        </w:rPr>
        <w:t>përfaqësuesit e tyre në këshillin e qarkut i dërgohen</w:t>
      </w:r>
      <w:r w:rsidRPr="000B0A40">
        <w:rPr>
          <w:rFonts w:ascii="Garamond" w:hAnsi="Garamond"/>
          <w:spacing w:val="-4"/>
          <w:sz w:val="24"/>
          <w:szCs w:val="24"/>
        </w:rPr>
        <w:t xml:space="preserve"> prefektit brenda 10 ditëve nga data e marrjes së tyre.</w:t>
      </w:r>
    </w:p>
    <w:p w:rsidR="00797503" w:rsidRPr="000B0A40" w:rsidRDefault="00797503" w:rsidP="00797503">
      <w:pPr>
        <w:pStyle w:val="NeniNr"/>
        <w:keepNext w:val="0"/>
        <w:rPr>
          <w:spacing w:val="-4"/>
        </w:rPr>
      </w:pPr>
      <w:r w:rsidRPr="000B0A40">
        <w:rPr>
          <w:spacing w:val="-4"/>
        </w:rPr>
        <w:t>Neni 74</w:t>
      </w:r>
    </w:p>
    <w:p w:rsidR="00797503" w:rsidRPr="000B0A40" w:rsidRDefault="00797503" w:rsidP="00797503">
      <w:pPr>
        <w:pStyle w:val="NeniTitull"/>
        <w:keepNext w:val="0"/>
        <w:rPr>
          <w:spacing w:val="-4"/>
        </w:rPr>
      </w:pPr>
      <w:r w:rsidRPr="000B0A40">
        <w:rPr>
          <w:spacing w:val="-4"/>
        </w:rPr>
        <w:t>Mbledhja e parë e këshillit të qarkut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1. Këshilli i qarkut zhvillon mbledhjen  e tij të parë jo më vonë se 50 ditë nga data e shpalljes së rezultatit të zgjedhjeve vendore.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Mbledhja  e parë thirret nga kryetari i bashkisë, qendër e qarkut, ose nga një e treta e anëtarëve të këshillit të qarkut. Njoftimi për mbledhjen e këshillit të qarkut i dërgohet me shkrim të gjithë anëtarëve të këshillit të qarkut jo më vonë se 10 ditë para datës së mbledhjes.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Mbledhja e parë e këshillit është e vlefshme kur në të marrin pjesë jo më pak se gjysma e të gjithë anëtarëve të tij.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Mbledhja e parë e këshillit, deri në zgjedhjen e kryetarit të këshillit të qarkut, drejtohet nga anëtari më i vjetër në moshë.</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Në mbledhjen e tij të parë këshilli i qarkut: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zgjedh komisionin e mandateve, i cili verifikon mandatet e anëtarëve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vërteton mandatet e anëtarëve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w:t>
      </w:r>
      <w:r w:rsidRPr="000B0A40">
        <w:rPr>
          <w:rFonts w:ascii="Garamond" w:hAnsi="Garamond"/>
          <w:spacing w:val="-4"/>
          <w:sz w:val="24"/>
          <w:szCs w:val="24"/>
        </w:rPr>
        <w:tab/>
        <w:t>zgjedh kryetarin, zëvendëskryetarin dhe kryesinë e këshillit të qarkut, duke respektuar ligjin për barazinë gjinore.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6. Këshilli i qarkut konstituohet pas vërtetimit të mandateve të jo më pak se gjysmës së të gjithë anëtarëve të tij.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7. Nëse nuk sigurohet pjesëmarrja e gjysmës së të gjithë anëtarëve të këshillit të qarkut, mbledhja anulohet dhe thirret çdo dhjetë ditë, derisa të sigurohet shumica e nevojshme.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8. Në rast se këshilli i qarkut nuk konstituohet deri në 90 ditë pas shpalljes së rezultatit të zgjedhjeve vendore, prefekti ushtron të gjitha funksionet dhe kompetencat e këtij këshilli deri në çastin e konstituimit. </w:t>
      </w:r>
    </w:p>
    <w:p w:rsidR="00797503" w:rsidRPr="000B0A40" w:rsidRDefault="00797503" w:rsidP="00797503">
      <w:pPr>
        <w:pStyle w:val="Hapesira7"/>
        <w:rPr>
          <w:spacing w:val="-4"/>
        </w:rPr>
      </w:pPr>
    </w:p>
    <w:p w:rsidR="00797503" w:rsidRPr="000B0A40" w:rsidRDefault="00797503" w:rsidP="00797503">
      <w:pPr>
        <w:pStyle w:val="NeniNr"/>
        <w:keepNext w:val="0"/>
        <w:rPr>
          <w:spacing w:val="-4"/>
        </w:rPr>
      </w:pPr>
      <w:r w:rsidRPr="000B0A40">
        <w:rPr>
          <w:spacing w:val="-4"/>
        </w:rPr>
        <w:t>Neni 75</w:t>
      </w:r>
    </w:p>
    <w:p w:rsidR="00797503" w:rsidRPr="000B0A40" w:rsidRDefault="00797503" w:rsidP="00797503">
      <w:pPr>
        <w:pStyle w:val="NeniTitull"/>
        <w:keepNext w:val="0"/>
        <w:rPr>
          <w:spacing w:val="-4"/>
        </w:rPr>
      </w:pPr>
      <w:r w:rsidRPr="000B0A40">
        <w:rPr>
          <w:spacing w:val="-4"/>
        </w:rPr>
        <w:t>Mandati i këshilltarit të qarkut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Mandatin e këshilltarit të qarkut e fitojnë të gjithë kryetarët e bashkive përbërëse të tij menjëherë me marrjen e mandatit përkatës.</w:t>
      </w:r>
    </w:p>
    <w:p w:rsidR="00797503"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2. Zgjedhja e anëtarëve të këshillit të qarkut përfaqësues nga radhët e këshillit bashkiak, në përputhje me nenin 48, të këtij ligji, bëhet me votimin e listës shumemërore të kandidatëve dhe shpallet fitues kandidati ose kandidatët që kanë marrë më shumë vota.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3. Anëtarit të këshillit të qarkut i mbaron mandati kur:</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jep dorëheqjen;</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 xml:space="preserve">b) vdes; </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humbet mandatin si kryetar apo këshilltar i bashkisë;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vërtetohet se mandati është fituar në mënyrë të paligjshme.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4. Në rastin e krijimit të vendit vakant, që lidhet me humbjen e mandatit të anëtarit të këshillit të qarkut nga një anëtar i këshillit të një bashkie, ai zëvendësohet nga këshilli bashkiak përkatës, duke respektuar ligjin për barazinë gjinore.</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Në rast se vendi vakant krijohet nga humbja e mandatit të anëtarit të këshillit të qarkut nga një kryetar bashkie në 6 muajt e fundit të mandatit, vendin e tij e zë kryetari i zgjedhur nga këshilli bashkiak përkatës.</w:t>
      </w:r>
    </w:p>
    <w:p w:rsidR="00797503" w:rsidRPr="000B0A40" w:rsidRDefault="00797503" w:rsidP="00797503">
      <w:pPr>
        <w:pStyle w:val="NeniNr"/>
        <w:keepNext w:val="0"/>
        <w:rPr>
          <w:spacing w:val="-4"/>
        </w:rPr>
      </w:pPr>
      <w:r w:rsidRPr="000B0A40">
        <w:rPr>
          <w:spacing w:val="-4"/>
        </w:rPr>
        <w:t>Neni 76</w:t>
      </w:r>
    </w:p>
    <w:p w:rsidR="00797503" w:rsidRPr="000B0A40" w:rsidRDefault="00797503" w:rsidP="00797503">
      <w:pPr>
        <w:pStyle w:val="NeniTitull"/>
        <w:keepNext w:val="0"/>
        <w:rPr>
          <w:spacing w:val="-4"/>
        </w:rPr>
      </w:pPr>
      <w:r w:rsidRPr="000B0A40">
        <w:rPr>
          <w:spacing w:val="-4"/>
        </w:rPr>
        <w:t>Funksionimi i këshillit të qarkut</w:t>
      </w:r>
    </w:p>
    <w:p w:rsidR="00797503" w:rsidRPr="000B0A40" w:rsidRDefault="00797503" w:rsidP="00797503">
      <w:pPr>
        <w:pStyle w:val="Hapesira7"/>
        <w:rPr>
          <w:spacing w:val="-4"/>
        </w:rPr>
      </w:pP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1. Këshilli i qarkut ushtron kompetencat nga çasti i konstituimit të tij deri në konstituimin e këshillit pasardhës.</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2. Mbledhja e radhës e këshillit të qarkut bëhet jo më pak se një herë në tre muaj.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3. Mbledhjet zhvillohen sipas programit të punës që bën këshilli.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lastRenderedPageBreak/>
        <w:tab/>
        <w:t>4. Këshilli i qarkut mblidhet jashtë radhe me kërkesë:</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a) të kryetarit të tij;</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b) të kryesisë së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c) të një të tretës së anëtarëve të këshillit;</w:t>
      </w:r>
    </w:p>
    <w:p w:rsidR="00797503" w:rsidRPr="000B0A40" w:rsidRDefault="00797503" w:rsidP="00797503">
      <w:pPr>
        <w:widowControl w:val="0"/>
        <w:spacing w:after="0" w:line="240" w:lineRule="auto"/>
        <w:rPr>
          <w:rFonts w:ascii="Garamond" w:hAnsi="Garamond"/>
          <w:spacing w:val="-4"/>
          <w:sz w:val="24"/>
          <w:szCs w:val="24"/>
        </w:rPr>
      </w:pPr>
      <w:r w:rsidRPr="000B0A40">
        <w:rPr>
          <w:rFonts w:ascii="Garamond" w:hAnsi="Garamond"/>
          <w:spacing w:val="-4"/>
          <w:sz w:val="24"/>
          <w:szCs w:val="24"/>
        </w:rPr>
        <w:tab/>
        <w:t>ç) të prefektit për çështje që lidhen me ushtrimin e funksioneve të tij.</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5. Thirrja e mbledhjes së këshillit bëhet nga kryetari.</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 xml:space="preserve">6. Njoftimi për mbledhjen e këshillit bëhet, si rregull, jo më pak se 10 ditë para datës së zhvillimit të mbledhjes. Njoftimi përmban datën e mbledhjes, orën, vendin dhe rendin e ditës. </w:t>
      </w:r>
    </w:p>
    <w:p w:rsidR="00797503" w:rsidRPr="000B0A40" w:rsidRDefault="00797503" w:rsidP="00797503">
      <w:pPr>
        <w:widowControl w:val="0"/>
        <w:spacing w:after="0" w:line="240" w:lineRule="auto"/>
        <w:contextualSpacing/>
        <w:rPr>
          <w:rFonts w:ascii="Garamond" w:hAnsi="Garamond"/>
          <w:spacing w:val="-4"/>
          <w:sz w:val="24"/>
          <w:szCs w:val="24"/>
        </w:rPr>
      </w:pPr>
      <w:r w:rsidRPr="000B0A40">
        <w:rPr>
          <w:rFonts w:ascii="Garamond" w:hAnsi="Garamond"/>
          <w:spacing w:val="-4"/>
          <w:sz w:val="24"/>
          <w:szCs w:val="24"/>
        </w:rPr>
        <w:tab/>
        <w:t>7. Mbledhja e këshillit të qarkut quhet e vlefshme, kur në të merr pjesë shumica e të gjithë anëtarëve të tij.</w:t>
      </w:r>
    </w:p>
    <w:p w:rsidR="00797503" w:rsidRPr="00D96E3A" w:rsidRDefault="00797503" w:rsidP="00797503">
      <w:pPr>
        <w:pStyle w:val="NeniNr"/>
        <w:keepNext w:val="0"/>
        <w:rPr>
          <w:spacing w:val="-4"/>
        </w:rPr>
      </w:pPr>
      <w:r w:rsidRPr="00D96E3A">
        <w:rPr>
          <w:spacing w:val="-4"/>
        </w:rPr>
        <w:t>Neni 77</w:t>
      </w:r>
    </w:p>
    <w:p w:rsidR="00797503" w:rsidRPr="00D96E3A" w:rsidRDefault="00797503" w:rsidP="00797503">
      <w:pPr>
        <w:pStyle w:val="NeniTitull"/>
        <w:keepNext w:val="0"/>
        <w:rPr>
          <w:spacing w:val="-4"/>
        </w:rPr>
      </w:pPr>
      <w:r w:rsidRPr="00D96E3A">
        <w:rPr>
          <w:spacing w:val="-4"/>
        </w:rPr>
        <w:t>Detyrat dhe kompetencat e këshillit të qarkut</w:t>
      </w:r>
    </w:p>
    <w:p w:rsidR="00797503" w:rsidRPr="00D96E3A" w:rsidRDefault="00797503" w:rsidP="00797503">
      <w:pPr>
        <w:pStyle w:val="Hapesira7"/>
        <w:rPr>
          <w:spacing w:val="-4"/>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Këshilli i qarkut ushtron këto kompetenca dhe detyra:</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a) zgjedh nga përbërja e vet komisionet e këshillit dhe miraton rregulloren e brendshme të funksionimit të vet;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b)</w:t>
      </w:r>
      <w:r w:rsidRPr="00D96E3A">
        <w:rPr>
          <w:rFonts w:ascii="Garamond" w:hAnsi="Garamond"/>
          <w:spacing w:val="-4"/>
          <w:sz w:val="24"/>
          <w:szCs w:val="24"/>
        </w:rPr>
        <w:tab/>
        <w:t>zgjedh nga anëtarët e këshillit kryetarin, zëvendëskryetarin dhe anëtarët e kryesisë, duke respektuar ligjin për barazinë gjinore, dhe i shkarkon ata;</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c) emëron dhe shkarkon sekretarin e këshillit të qarkut;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ç) miraton strukturën, organikën dhe kategoritë /klasat e pagave për çdo pozicion të shërbimit civil dhe rregulloret bazë të administratës së qarkut, të njësive e të institucioneve buxhetore në varësi të qarkut, si dhe numrin e personelit të tyre, kërkesat për kualifikim, pagat dhe mënyrat e shpërblimit të punonjësve e të personave të tjerë, të zgjedhur ose të emëruar, në përputhje me legjislacionin në fuqi; </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d) miraton aktet e themelimit të ndërmarrjeve, shoqërive tregtare dhe të personave të tjerë juridikë që krijon vetë ose me të cilët është bashkë-themelues;</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dh) miraton buxhetin dhe ndryshimet e tij;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e) miraton tjetërsimin ose dhënien në përdorim të pronave të tretëve;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ë) organizon dhe mbikëqyr kontrollin e brendshëm;</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f) vendos për taksat e tarifat në kompetencë të qarkut, si dhe për nivelin e tyre;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g) vendos për marrjen e kredive dhe shlyerjen e detyrimeve ndaj të tretëve;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gj) vendos për krijimin e një personi juridik me njësi të tjera të vetëqeverisjes vendore, përfshirë subjektin e kompetencave të përbashkëta, sipas nenit 14 të këtij ligji; </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h) emëron dhe shkarkon drejtuesit e ndër-marrjeve dhe të institucioneve në varësi të tij;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i) vendos për fillimin e procedurave gjyqësore për çështje të kompetencës së vet;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j) vendos  për vërtetimin dhe heqjen e mandatit të këshilltarit të qarkut, sipas nenit 75 të këtij ligji;</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k) miraton norma, standarde e kritere për rregullimin e disiplinimin e funksioneve që i janë dhënë atij me ligj, si dhe për mbrojtjen e garantimin e interesit publik në nivel qarku;</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l) vendos për simbolet e qarkut;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ll) jep tituj nderi dhe stimuj;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m)</w:t>
      </w:r>
      <w:r w:rsidRPr="00D96E3A">
        <w:rPr>
          <w:rFonts w:ascii="Garamond" w:hAnsi="Garamond"/>
          <w:spacing w:val="-4"/>
          <w:sz w:val="24"/>
          <w:szCs w:val="24"/>
        </w:rPr>
        <w:tab/>
        <w:t xml:space="preserve"> vendos për rregullat, procedurat dhe mënyrat e realizimit të funksioneve të deleguara, në bazë dhe në zbatim të ligjit me të cilin bëhet ky delegim në qark;</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n) miraton ose shfuqizon vendimet e kryesisë së këshillit të qarkut.</w:t>
      </w:r>
    </w:p>
    <w:p w:rsidR="00797503" w:rsidRPr="00D96E3A" w:rsidRDefault="00797503" w:rsidP="00797503">
      <w:pPr>
        <w:pStyle w:val="NeniNr"/>
        <w:keepNext w:val="0"/>
        <w:rPr>
          <w:spacing w:val="-4"/>
        </w:rPr>
      </w:pPr>
      <w:r w:rsidRPr="00D96E3A">
        <w:rPr>
          <w:spacing w:val="-4"/>
        </w:rPr>
        <w:t>Neni 78</w:t>
      </w:r>
    </w:p>
    <w:p w:rsidR="00797503" w:rsidRPr="00D96E3A" w:rsidRDefault="00797503" w:rsidP="00797503">
      <w:pPr>
        <w:pStyle w:val="NeniTitull"/>
        <w:keepNext w:val="0"/>
        <w:rPr>
          <w:spacing w:val="-4"/>
        </w:rPr>
      </w:pPr>
      <w:r w:rsidRPr="00D96E3A">
        <w:rPr>
          <w:spacing w:val="-4"/>
        </w:rPr>
        <w:t>Votimi</w:t>
      </w:r>
    </w:p>
    <w:p w:rsidR="00797503" w:rsidRPr="00D96E3A" w:rsidRDefault="00797503" w:rsidP="00797503">
      <w:pPr>
        <w:pStyle w:val="Hapesira7"/>
        <w:rPr>
          <w:spacing w:val="-4"/>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1. Vendimet e këshillit të qarkut merren me shumicën e votave, në prani të më shumë se gjysmës së të gjithë anëtarëve, me përjashtim të rasteve të përcaktuara në shkronjat “a”, “b”, “ë”, “f”, “g”, “gj” e “ll”, të nenit 77, të këtij ligji, që kërkojnë votat e më shumë se gjysmës së të gjithë anëtarëve të këshillit. </w:t>
      </w:r>
      <w:r w:rsidRPr="00D96E3A">
        <w:rPr>
          <w:rFonts w:ascii="Garamond" w:hAnsi="Garamond"/>
          <w:spacing w:val="-4"/>
          <w:sz w:val="24"/>
          <w:szCs w:val="24"/>
        </w:rPr>
        <w:lastRenderedPageBreak/>
        <w:t>Vendimet merren me jo më pak se tre të pestat e numrit të përgjithshëm të anëtarëve të këshillit për rastin e parashikuar në shkronjën “e”, të nenit 77, të këtij ligji.</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2. Në rastet e votimit për kryetarin, zëvendës-kryetarin dhe sekretarin e këshillit, kur nuk sigurohet shumica e kërkuar, votimi ribëhet midis dy kandidatëve, që në raundin  e parë kanë fituar numrin më të madh të votave. Në rast se edhe pas këtij votimi kandidatët kanë numër të barabartë votash, fituesi caktohet me short. </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3. Vendimet e këshillit shpallen brenda 10 ditëve nga data e marrjes së tyre dhe hyjnë në fuqi 10 ditë pas shpalljes. Vendimet me karakter individual hyjnë në fuqi në datën e njoftimit të tyre subjekteve që përfshihen në to. </w:t>
      </w:r>
    </w:p>
    <w:p w:rsidR="00797503" w:rsidRPr="00D96E3A" w:rsidRDefault="00797503" w:rsidP="00797503">
      <w:pPr>
        <w:pStyle w:val="Hapesira7"/>
        <w:rPr>
          <w:spacing w:val="-4"/>
        </w:rPr>
      </w:pPr>
    </w:p>
    <w:p w:rsidR="00797503" w:rsidRPr="00D96E3A" w:rsidRDefault="00797503" w:rsidP="00797503">
      <w:pPr>
        <w:pStyle w:val="NeniNr"/>
        <w:keepNext w:val="0"/>
        <w:rPr>
          <w:spacing w:val="-4"/>
        </w:rPr>
      </w:pPr>
      <w:r w:rsidRPr="00D96E3A">
        <w:rPr>
          <w:spacing w:val="-4"/>
        </w:rPr>
        <w:t>Neni 79</w:t>
      </w:r>
    </w:p>
    <w:p w:rsidR="00797503" w:rsidRPr="00D96E3A" w:rsidRDefault="00797503" w:rsidP="00797503">
      <w:pPr>
        <w:pStyle w:val="NeniTitull"/>
        <w:keepNext w:val="0"/>
        <w:rPr>
          <w:spacing w:val="-4"/>
        </w:rPr>
      </w:pPr>
      <w:r w:rsidRPr="00D96E3A">
        <w:rPr>
          <w:spacing w:val="-4"/>
        </w:rPr>
        <w:t>Mbledhjet e hapura, seancat e këshillimeve dhe e drejta e publikut për t'u informuar</w:t>
      </w:r>
    </w:p>
    <w:p w:rsidR="00797503" w:rsidRPr="00D96E3A" w:rsidRDefault="00797503" w:rsidP="00797503">
      <w:pPr>
        <w:pStyle w:val="Hapesira7"/>
        <w:rPr>
          <w:spacing w:val="-4"/>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Këshilli i qarkut zhvillon mbledhje të hapura për publikun, zhvillon seanca këshillimi me organet përfaqësuese e ekzekutive të bashkive dhe me bashkësitë përkatëse, si dhe respekton të drejtën e publikut për t’u informuar, sipas përcaktimeve në nenet 17 dhe 18 të këtij ligji.</w:t>
      </w:r>
    </w:p>
    <w:p w:rsidR="00797503" w:rsidRPr="00D96E3A" w:rsidRDefault="00797503" w:rsidP="00797503">
      <w:pPr>
        <w:pStyle w:val="Hapesira7"/>
        <w:rPr>
          <w:spacing w:val="-4"/>
        </w:rPr>
      </w:pPr>
    </w:p>
    <w:p w:rsidR="00797503" w:rsidRPr="00D96E3A" w:rsidRDefault="00797503" w:rsidP="00797503">
      <w:pPr>
        <w:pStyle w:val="NeniNr"/>
        <w:keepNext w:val="0"/>
        <w:rPr>
          <w:spacing w:val="-4"/>
        </w:rPr>
      </w:pPr>
      <w:r w:rsidRPr="00D96E3A">
        <w:rPr>
          <w:spacing w:val="-4"/>
        </w:rPr>
        <w:t>Neni 80</w:t>
      </w:r>
    </w:p>
    <w:p w:rsidR="00797503" w:rsidRPr="00D96E3A" w:rsidRDefault="00797503" w:rsidP="00797503">
      <w:pPr>
        <w:pStyle w:val="NeniTitull"/>
        <w:keepNext w:val="0"/>
        <w:rPr>
          <w:spacing w:val="-4"/>
        </w:rPr>
      </w:pPr>
      <w:r w:rsidRPr="00D96E3A">
        <w:rPr>
          <w:spacing w:val="-4"/>
        </w:rPr>
        <w:t>Pengesa ligjore për anëtarët e këshillit të qarkut</w:t>
      </w:r>
    </w:p>
    <w:p w:rsidR="00797503" w:rsidRPr="00D96E3A" w:rsidRDefault="00797503" w:rsidP="00797503">
      <w:pPr>
        <w:pStyle w:val="Hapesira7"/>
        <w:rPr>
          <w:spacing w:val="-4"/>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Anëtari i këshillit të qarkut është në kushtet e pengesës ligjore, në rastet e parashikuara në pikën 1, të nenit 52, të këtij ligji, dhe për të zbatohet nga kryetari i këshillit të qarkut kompetenca dhe procedura e parashikuar në pikat  2, 3 dhe 4, të nenit 52, të këtij ligji. </w:t>
      </w:r>
    </w:p>
    <w:p w:rsidR="00797503" w:rsidRPr="00D96E3A" w:rsidRDefault="00797503" w:rsidP="00797503">
      <w:pPr>
        <w:pStyle w:val="Hapesira7"/>
        <w:rPr>
          <w:spacing w:val="-4"/>
        </w:rPr>
      </w:pPr>
    </w:p>
    <w:p w:rsidR="00797503" w:rsidRPr="00D96E3A" w:rsidRDefault="00797503" w:rsidP="00797503">
      <w:pPr>
        <w:pStyle w:val="NeniNr"/>
        <w:keepNext w:val="0"/>
        <w:rPr>
          <w:spacing w:val="-4"/>
        </w:rPr>
      </w:pPr>
      <w:r w:rsidRPr="00D96E3A">
        <w:rPr>
          <w:spacing w:val="-4"/>
        </w:rPr>
        <w:t>Neni 81</w:t>
      </w:r>
    </w:p>
    <w:p w:rsidR="00797503" w:rsidRPr="00D96E3A" w:rsidRDefault="00797503" w:rsidP="00797503">
      <w:pPr>
        <w:pStyle w:val="NeniTitull"/>
        <w:keepNext w:val="0"/>
        <w:rPr>
          <w:spacing w:val="-4"/>
        </w:rPr>
      </w:pPr>
      <w:r w:rsidRPr="00D96E3A">
        <w:rPr>
          <w:spacing w:val="-4"/>
        </w:rPr>
        <w:t>Kryesia e këshillit të qarkut</w:t>
      </w:r>
    </w:p>
    <w:p w:rsidR="00797503" w:rsidRPr="00D96E3A" w:rsidRDefault="00797503" w:rsidP="00797503">
      <w:pPr>
        <w:pStyle w:val="Hapesira7"/>
        <w:rPr>
          <w:spacing w:val="-4"/>
          <w:sz w:val="12"/>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1. Kryesia e këshillit të qarkut përbëhet nga kryetari, zëvendëskryetari dhe nga 3 deri në 5 anëtarë të tjerë.</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Kryetari dhe zëvendëskryetari zgjidhen e shkarkohen me shumicën e votave të anëtarëve të pranishëm në mbledhje. Kur nuk arrihet shumica e kërkuar, kalohet në rivotim ndërmjet dy kandidatëve që kanë fituar numrin më të madh të votave në raundin e parë.</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3. Anëtarët e tjerë të kryesisë së këshillit të qarkut zgjidhen dhe shkarkohen me votim, me listë shumemërore kandidatësh, dhe shpallen fitues kandidatët që kanë marrë më shumë vota. </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4. Kryesia e këshillit të qarkut thirret në mbledhje nga kryetari, jo më pak se një herë në muaj.</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5. Mbledhjet e kryesisë janë të vlefshme kur marrin pjesë më shumë se gjysma e anëtarëve.</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6. Funksionet e kryetarit, zëvendëskryetarit dhe sekretarit të këshillit të qarkut janë të papajtueshme me funksionin e kryetarit të bashkisë. </w:t>
      </w:r>
    </w:p>
    <w:p w:rsidR="00797503" w:rsidRPr="00D96E3A" w:rsidRDefault="00797503" w:rsidP="00797503">
      <w:pPr>
        <w:pStyle w:val="Hapesira7"/>
        <w:rPr>
          <w:spacing w:val="-4"/>
        </w:rPr>
      </w:pPr>
    </w:p>
    <w:p w:rsidR="00797503" w:rsidRPr="00D96E3A" w:rsidRDefault="00797503" w:rsidP="00797503">
      <w:pPr>
        <w:pStyle w:val="NeniNr"/>
        <w:keepNext w:val="0"/>
        <w:rPr>
          <w:spacing w:val="-4"/>
        </w:rPr>
      </w:pPr>
      <w:r w:rsidRPr="00D96E3A">
        <w:rPr>
          <w:spacing w:val="-4"/>
        </w:rPr>
        <w:t>Neni 82</w:t>
      </w:r>
    </w:p>
    <w:p w:rsidR="00797503" w:rsidRPr="00D96E3A" w:rsidRDefault="00797503" w:rsidP="00797503">
      <w:pPr>
        <w:pStyle w:val="NeniTitull"/>
        <w:keepNext w:val="0"/>
        <w:rPr>
          <w:spacing w:val="-4"/>
        </w:rPr>
      </w:pPr>
      <w:r w:rsidRPr="00D96E3A">
        <w:rPr>
          <w:spacing w:val="-4"/>
        </w:rPr>
        <w:t>Kompetencat e kryesisë së këshillit të qarkut</w:t>
      </w:r>
    </w:p>
    <w:p w:rsidR="00797503" w:rsidRPr="00D96E3A" w:rsidRDefault="00797503" w:rsidP="00797503">
      <w:pPr>
        <w:pStyle w:val="Hapesira7"/>
        <w:rPr>
          <w:spacing w:val="-4"/>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1. Kryesia e këshillit të qarkut ka këto kompetenca dhe detyra:</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a)</w:t>
      </w:r>
      <w:r w:rsidRPr="00D96E3A">
        <w:rPr>
          <w:rFonts w:ascii="Garamond" w:hAnsi="Garamond"/>
          <w:spacing w:val="-4"/>
          <w:sz w:val="24"/>
          <w:szCs w:val="24"/>
        </w:rPr>
        <w:tab/>
        <w:t>ushtron të gjitha kompetencat, me përjashtim të atyre që i janë dhënë shprehimisht këshillit të qarkut;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b) miraton projektaktet dhe materialet e tjera për mbledhjen e këshillit të qarkut, në përputhje me rendin e ditës, të përcaktuar nga këshilli, si dhe për probleme të kërkuara nga ajo vetë;</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c) raporton në këshill për gjendjen ekonomiko-financiare, të paktën çdo 6 muaj ose më shpesh, sa herë kërkohet nga këshilli;</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ç)</w:t>
      </w:r>
      <w:r w:rsidRPr="00D96E3A">
        <w:rPr>
          <w:rFonts w:ascii="Garamond" w:hAnsi="Garamond"/>
          <w:spacing w:val="-4"/>
          <w:sz w:val="24"/>
          <w:szCs w:val="24"/>
        </w:rPr>
        <w:tab/>
        <w:t>raporton në këshill sa herë kërkohet prej tij për probleme të tjera që kanë të bëjnë me funksionet e qarkut;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lastRenderedPageBreak/>
        <w:tab/>
        <w:t>d)</w:t>
      </w:r>
      <w:r w:rsidRPr="00D96E3A">
        <w:rPr>
          <w:rFonts w:ascii="Garamond" w:hAnsi="Garamond"/>
          <w:spacing w:val="-4"/>
          <w:sz w:val="24"/>
          <w:szCs w:val="24"/>
        </w:rPr>
        <w:tab/>
        <w:t>ushtron të drejtat dhe siguron plotësimin e të gjitha detyrimeve që i janë ngarkuar qarkut si person juridik.</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Në ushtrimin e kompetencave të saj, kryesia e këshillit të qarkut nxjerr vendime, të cilat miratohen nga shumica e anëtarëve të pranishëm. Vendimet marrin fuqi detyruese për t’u zbatuar nga të gjitha organet dhe personat e ngarkuar, pasi shpallen publikisht ose u bëhen të njohura subjekteve të interesuara.</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3. Vendimet e kryesisë duhet të miratohen në mbledhjen më të afërt të këshillit të qarkut,  në të kundërt e humbasin fuqinë e tyre që nga fillimi.</w:t>
      </w:r>
    </w:p>
    <w:p w:rsidR="00797503" w:rsidRPr="00D96E3A" w:rsidRDefault="00797503" w:rsidP="00797503">
      <w:pPr>
        <w:pStyle w:val="Hapesira7"/>
        <w:rPr>
          <w:spacing w:val="-4"/>
          <w:sz w:val="8"/>
        </w:rPr>
      </w:pPr>
    </w:p>
    <w:p w:rsidR="00797503" w:rsidRPr="00D96E3A" w:rsidRDefault="00797503" w:rsidP="00797503">
      <w:pPr>
        <w:pStyle w:val="NeniNr"/>
        <w:keepNext w:val="0"/>
        <w:rPr>
          <w:spacing w:val="-4"/>
        </w:rPr>
      </w:pPr>
      <w:r w:rsidRPr="00D96E3A">
        <w:rPr>
          <w:spacing w:val="-4"/>
        </w:rPr>
        <w:t>Neni 83</w:t>
      </w:r>
    </w:p>
    <w:p w:rsidR="00797503" w:rsidRPr="00D96E3A" w:rsidRDefault="00797503" w:rsidP="00797503">
      <w:pPr>
        <w:pStyle w:val="NeniTitull"/>
        <w:keepNext w:val="0"/>
        <w:rPr>
          <w:spacing w:val="-4"/>
        </w:rPr>
      </w:pPr>
      <w:r w:rsidRPr="00D96E3A">
        <w:rPr>
          <w:spacing w:val="-4"/>
        </w:rPr>
        <w:t>Kryetari i këshillit të qarkut</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1. Kryetari i këshillit të qarkut përfaqëson këshillin e qarkut në marrëdhënie me organe shtetërore, me organet e njësive të vetëqeverisjes vendore, me persona fizikë dhe juridikë, vendas ose të huaj, si dhe ushtron këto kompetenca:</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a) kryeson mbledhjet e këshillit të qarkut dhe të kryesisë së tij;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b) nënshkruan të gjitha aktet dhe procesverbalet e mbledhjeve të këshillit dhe të kryesisë së këshillit; </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c) siguron zbatimin e vendimeve të këshillit të qarkut dhe të kryesisë së tij;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ç) në përputhje me tematikën e mbledhjeve të këshillit të qarkut dhe të kryesisë, përgatit raportet, projektvendimet dhe materialet e tjera të nevojshme;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d)</w:t>
      </w:r>
      <w:r w:rsidRPr="00D96E3A">
        <w:rPr>
          <w:rFonts w:ascii="Garamond" w:hAnsi="Garamond"/>
          <w:spacing w:val="-4"/>
          <w:sz w:val="24"/>
          <w:szCs w:val="24"/>
        </w:rPr>
        <w:tab/>
        <w:t>drejton administratën e këshillit të qarkut dhe përgjigjet para këshillit për funksionimin e saj;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dh) emëron dhe shkarkon personelin e administratës së këshillit të qarkut, përveç rasteve të parashikuara ndryshe në ligjin për nëpunësin civil;</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e) garanton kryerjen e funksioneve që i janë dhënë me ligj këshillit të qarkut;</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ë) merr masa dhe siguron funksionim normal të të gjitha strukturave të këshillit, të mbledhjeve të këshillit dhe të kryesisë së tij;</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f) ushtron kompetenca të tjera, që i ngarkohen me ligj, nga këshilli i qarkut ose nga kryesia e tij.</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Në ushtrimin e kompetencave të tij, kryetari i këshillit të qarkut nxjerr urdhra me karakter individual.</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3. Në mungesë të kryetarit, funksionet e tij kryhen nga zëvendëskryetari.</w:t>
      </w:r>
    </w:p>
    <w:p w:rsidR="00797503" w:rsidRPr="00D96E3A" w:rsidRDefault="00797503" w:rsidP="00797503">
      <w:pPr>
        <w:pStyle w:val="Hapesira7"/>
        <w:rPr>
          <w:spacing w:val="-4"/>
          <w:sz w:val="10"/>
        </w:rPr>
      </w:pPr>
    </w:p>
    <w:p w:rsidR="00797503" w:rsidRPr="00D96E3A" w:rsidRDefault="00797503" w:rsidP="00797503">
      <w:pPr>
        <w:pStyle w:val="NeniNr"/>
        <w:keepNext w:val="0"/>
        <w:rPr>
          <w:spacing w:val="-4"/>
        </w:rPr>
      </w:pPr>
      <w:r w:rsidRPr="00D96E3A">
        <w:rPr>
          <w:spacing w:val="-4"/>
        </w:rPr>
        <w:t>Neni 84</w:t>
      </w:r>
    </w:p>
    <w:p w:rsidR="00797503" w:rsidRPr="00D96E3A" w:rsidRDefault="00797503" w:rsidP="00797503">
      <w:pPr>
        <w:pStyle w:val="NeniTitull"/>
        <w:keepNext w:val="0"/>
        <w:rPr>
          <w:spacing w:val="-4"/>
        </w:rPr>
      </w:pPr>
      <w:r w:rsidRPr="00D96E3A">
        <w:rPr>
          <w:spacing w:val="-4"/>
        </w:rPr>
        <w:t>Sekretari i këshillit të qarkut</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Sekretari i këshillit të qarkut kryen detyrat e tij njëlloj me ato të sekretarit të këshillit bashkiak, të përcaktuara në nenin 57 të këtij ligji.</w:t>
      </w:r>
    </w:p>
    <w:p w:rsidR="00797503" w:rsidRPr="00D96E3A" w:rsidRDefault="00797503" w:rsidP="00797503">
      <w:pPr>
        <w:pStyle w:val="Hapesira7"/>
        <w:rPr>
          <w:spacing w:val="-4"/>
          <w:sz w:val="10"/>
        </w:rPr>
      </w:pPr>
    </w:p>
    <w:p w:rsidR="00797503" w:rsidRPr="00D96E3A" w:rsidRDefault="00797503" w:rsidP="00797503">
      <w:pPr>
        <w:pStyle w:val="NeniNr"/>
        <w:keepNext w:val="0"/>
        <w:rPr>
          <w:spacing w:val="-4"/>
        </w:rPr>
      </w:pPr>
    </w:p>
    <w:p w:rsidR="00797503" w:rsidRPr="00D96E3A" w:rsidRDefault="00797503" w:rsidP="00797503">
      <w:pPr>
        <w:pStyle w:val="NeniNr"/>
        <w:keepNext w:val="0"/>
        <w:rPr>
          <w:spacing w:val="-4"/>
        </w:rPr>
      </w:pPr>
    </w:p>
    <w:p w:rsidR="00797503" w:rsidRPr="00D96E3A" w:rsidRDefault="00797503" w:rsidP="00797503">
      <w:pPr>
        <w:pStyle w:val="NeniNr"/>
        <w:keepNext w:val="0"/>
        <w:rPr>
          <w:spacing w:val="-4"/>
        </w:rPr>
      </w:pPr>
      <w:r w:rsidRPr="00D96E3A">
        <w:rPr>
          <w:spacing w:val="-4"/>
        </w:rPr>
        <w:t>Neni 85</w:t>
      </w:r>
    </w:p>
    <w:p w:rsidR="00797503" w:rsidRPr="00D96E3A" w:rsidRDefault="00797503" w:rsidP="00797503">
      <w:pPr>
        <w:pStyle w:val="NeniTitull"/>
        <w:keepNext w:val="0"/>
        <w:rPr>
          <w:spacing w:val="-4"/>
        </w:rPr>
      </w:pPr>
      <w:r w:rsidRPr="00D96E3A">
        <w:rPr>
          <w:spacing w:val="-4"/>
        </w:rPr>
        <w:t>Kufizimi i autoritetit të qarkut</w:t>
      </w:r>
    </w:p>
    <w:p w:rsidR="00797503" w:rsidRPr="00D96E3A" w:rsidRDefault="00797503" w:rsidP="00797503">
      <w:pPr>
        <w:pStyle w:val="Hapesira7"/>
        <w:rPr>
          <w:spacing w:val="-4"/>
          <w:sz w:val="6"/>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Vendimet e organeve të qarkut nuk mund të cenojnë autonominë e bashkive përbërëse.</w:t>
      </w:r>
    </w:p>
    <w:p w:rsidR="00797503" w:rsidRPr="00D96E3A" w:rsidRDefault="00797503" w:rsidP="00797503">
      <w:pPr>
        <w:pStyle w:val="NeniNr"/>
        <w:keepNext w:val="0"/>
        <w:rPr>
          <w:spacing w:val="-4"/>
          <w:sz w:val="14"/>
        </w:rPr>
      </w:pPr>
    </w:p>
    <w:p w:rsidR="00797503" w:rsidRPr="00D96E3A" w:rsidRDefault="00797503" w:rsidP="00797503">
      <w:pPr>
        <w:pStyle w:val="NeniNr"/>
        <w:keepNext w:val="0"/>
        <w:rPr>
          <w:spacing w:val="-4"/>
        </w:rPr>
      </w:pPr>
      <w:r w:rsidRPr="00D96E3A">
        <w:rPr>
          <w:spacing w:val="-4"/>
        </w:rPr>
        <w:t>KREU XIV</w:t>
      </w:r>
    </w:p>
    <w:p w:rsidR="00797503" w:rsidRPr="00D96E3A" w:rsidRDefault="00797503" w:rsidP="00797503">
      <w:pPr>
        <w:pStyle w:val="NeniNr"/>
        <w:keepNext w:val="0"/>
        <w:rPr>
          <w:spacing w:val="-4"/>
        </w:rPr>
      </w:pPr>
      <w:r w:rsidRPr="00D96E3A">
        <w:rPr>
          <w:spacing w:val="-4"/>
        </w:rPr>
        <w:t>RIORGANIZIMI I ADMINISTRATIVO-TERRITORIAL I VETËQEVERISJES VENDORE</w:t>
      </w:r>
    </w:p>
    <w:p w:rsidR="00797503" w:rsidRPr="00D96E3A" w:rsidRDefault="00797503" w:rsidP="00797503">
      <w:pPr>
        <w:pStyle w:val="Hapesira7"/>
        <w:rPr>
          <w:spacing w:val="-4"/>
          <w:sz w:val="8"/>
        </w:rPr>
      </w:pPr>
    </w:p>
    <w:p w:rsidR="00797503" w:rsidRPr="00D96E3A" w:rsidRDefault="00797503" w:rsidP="00797503">
      <w:pPr>
        <w:pStyle w:val="NeniNr"/>
        <w:keepNext w:val="0"/>
        <w:rPr>
          <w:spacing w:val="-4"/>
        </w:rPr>
      </w:pPr>
      <w:r w:rsidRPr="00D96E3A">
        <w:rPr>
          <w:spacing w:val="-4"/>
        </w:rPr>
        <w:t>Neni 86</w:t>
      </w:r>
    </w:p>
    <w:p w:rsidR="00797503" w:rsidRPr="00D96E3A" w:rsidRDefault="00797503" w:rsidP="00797503">
      <w:pPr>
        <w:pStyle w:val="NeniTitull"/>
        <w:keepNext w:val="0"/>
        <w:rPr>
          <w:spacing w:val="-4"/>
        </w:rPr>
      </w:pPr>
      <w:r w:rsidRPr="00D96E3A">
        <w:rPr>
          <w:spacing w:val="-4"/>
        </w:rPr>
        <w:t>Riorganizimi administrativo-territorial</w:t>
      </w:r>
    </w:p>
    <w:p w:rsidR="00797503" w:rsidRPr="00D96E3A" w:rsidRDefault="00797503" w:rsidP="00797503">
      <w:pPr>
        <w:widowControl w:val="0"/>
        <w:spacing w:after="0" w:line="240" w:lineRule="auto"/>
        <w:rPr>
          <w:rFonts w:ascii="Garamond" w:hAnsi="Garamond"/>
          <w:spacing w:val="-4"/>
          <w:sz w:val="10"/>
          <w:szCs w:val="24"/>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Ndarja administrativo-territoriale në fuqi mund të riorganizohet me ose pa ndryshim të kufijve </w:t>
      </w:r>
      <w:r w:rsidRPr="00D96E3A">
        <w:rPr>
          <w:rFonts w:ascii="Garamond" w:hAnsi="Garamond"/>
          <w:spacing w:val="-4"/>
          <w:sz w:val="24"/>
          <w:szCs w:val="24"/>
        </w:rPr>
        <w:lastRenderedPageBreak/>
        <w:t>ekzistues të njësive të vetëqeverisjes vendore, në përputhje me interesat ekonomikë e socialë, traditën, kulturën, lidhjet tradicionale dhe vlerat e tjera vendore, për realizimin në një nivel më të lartë të funksioneve në përfitim të bashkësisë vendore ose për zbatimin e politikave të zhvillimit vendor, rajonal dhe më gjerë.</w:t>
      </w:r>
    </w:p>
    <w:p w:rsidR="00797503" w:rsidRPr="00D96E3A" w:rsidRDefault="00797503" w:rsidP="00797503">
      <w:pPr>
        <w:pStyle w:val="Hapesira7"/>
        <w:rPr>
          <w:spacing w:val="-4"/>
          <w:sz w:val="6"/>
        </w:rPr>
      </w:pPr>
    </w:p>
    <w:p w:rsidR="00797503" w:rsidRPr="00D96E3A" w:rsidRDefault="00797503" w:rsidP="00797503">
      <w:pPr>
        <w:pStyle w:val="NeniNr"/>
        <w:keepNext w:val="0"/>
        <w:rPr>
          <w:spacing w:val="-4"/>
        </w:rPr>
      </w:pPr>
      <w:r w:rsidRPr="00D96E3A">
        <w:rPr>
          <w:spacing w:val="-4"/>
        </w:rPr>
        <w:t>Neni 87</w:t>
      </w:r>
    </w:p>
    <w:p w:rsidR="00797503" w:rsidRPr="00D96E3A" w:rsidRDefault="00797503" w:rsidP="00797503">
      <w:pPr>
        <w:pStyle w:val="NeniTitull"/>
        <w:keepNext w:val="0"/>
        <w:rPr>
          <w:spacing w:val="-4"/>
        </w:rPr>
      </w:pPr>
      <w:r w:rsidRPr="00D96E3A">
        <w:rPr>
          <w:spacing w:val="-4"/>
        </w:rPr>
        <w:t>Riorganizimi me ndryshim kufijsh</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Riorganizimi me ndryshim të kufijve bëhet kur:</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a) një njësi e vetëqeverisjes vendore ndahet në mënyrë të plotë në dy a më shumë njësi më vete të vetëqeverisjes vendore;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b) dy ose më shumë njësi të vetëqeverisjes vendore shkrihen për të formuar së bashku në territorin tyre një njësi të vetme të vetëqeverisjes vendore;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c) një pjesë e territorit të një njësie të vetë-qeverisjes vendore kalon në territorin dhe administrimin e një njësie tjetër të vetëqeverisjes vendore;</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ç) kërkohet një kombinim i rasteve të sipër-përmendura.</w:t>
      </w:r>
    </w:p>
    <w:p w:rsidR="00797503" w:rsidRPr="00D96E3A" w:rsidRDefault="00797503" w:rsidP="00797503">
      <w:pPr>
        <w:pStyle w:val="NeniNr"/>
        <w:keepNext w:val="0"/>
        <w:rPr>
          <w:spacing w:val="-4"/>
        </w:rPr>
      </w:pPr>
      <w:r w:rsidRPr="00D96E3A">
        <w:rPr>
          <w:spacing w:val="-4"/>
        </w:rPr>
        <w:t>Neni 88</w:t>
      </w:r>
    </w:p>
    <w:p w:rsidR="00797503" w:rsidRPr="00D96E3A" w:rsidRDefault="00797503" w:rsidP="00797503">
      <w:pPr>
        <w:pStyle w:val="NeniTitull"/>
        <w:keepNext w:val="0"/>
        <w:rPr>
          <w:spacing w:val="-4"/>
        </w:rPr>
      </w:pPr>
      <w:r w:rsidRPr="00D96E3A">
        <w:rPr>
          <w:spacing w:val="-4"/>
        </w:rPr>
        <w:t>Riorganizimi pa ndryshim kufijsh</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Riorganizimi pa ndryshim kufijsh bëhet në rastet e ndryshimit të emërtimit të njësisë së vetëqeverisjes vendore ose në rastet  e ndryshimit të vendndodhjes së qendrës të saj.</w:t>
      </w:r>
    </w:p>
    <w:p w:rsidR="00797503" w:rsidRPr="00D96E3A" w:rsidRDefault="00797503" w:rsidP="00797503">
      <w:pPr>
        <w:pStyle w:val="Hapesira7"/>
        <w:rPr>
          <w:spacing w:val="-4"/>
          <w:sz w:val="8"/>
        </w:rPr>
      </w:pPr>
      <w:r w:rsidRPr="00D96E3A">
        <w:rPr>
          <w:spacing w:val="-4"/>
        </w:rPr>
        <w:t xml:space="preserve"> </w:t>
      </w:r>
    </w:p>
    <w:p w:rsidR="00797503" w:rsidRPr="00D96E3A" w:rsidRDefault="00797503" w:rsidP="00797503">
      <w:pPr>
        <w:pStyle w:val="NeniNr"/>
        <w:keepNext w:val="0"/>
        <w:rPr>
          <w:spacing w:val="-4"/>
        </w:rPr>
      </w:pPr>
      <w:r w:rsidRPr="00D96E3A">
        <w:rPr>
          <w:spacing w:val="-4"/>
        </w:rPr>
        <w:t>Neni 89</w:t>
      </w:r>
    </w:p>
    <w:p w:rsidR="00797503" w:rsidRPr="00D96E3A" w:rsidRDefault="00797503" w:rsidP="00797503">
      <w:pPr>
        <w:pStyle w:val="NeniTitull"/>
        <w:keepNext w:val="0"/>
        <w:rPr>
          <w:spacing w:val="-4"/>
        </w:rPr>
      </w:pPr>
      <w:r w:rsidRPr="00D96E3A">
        <w:rPr>
          <w:spacing w:val="-4"/>
        </w:rPr>
        <w:t>Mbështetja ligjore dhe propozuesi i riorganizimit</w:t>
      </w:r>
    </w:p>
    <w:p w:rsidR="00797503" w:rsidRPr="00D96E3A" w:rsidRDefault="00797503" w:rsidP="00797503">
      <w:pPr>
        <w:pStyle w:val="Hapesira7"/>
        <w:rPr>
          <w:spacing w:val="-4"/>
          <w:sz w:val="8"/>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Riorganizimi i ndarjes administrativo-territoriale me ose pa ndryshim kufijsh bëhet me ligj të veçantë. Propozimi për riorganizimin e një ose më shumë njësive të vetëqeverisjes vendore, për çdo rast të veçantë, i paraqitet Kuvendit së bashku me këto fakte dhe argumente:</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a) arsyet ekonomike, sociale, kulturore, demo</w:t>
      </w:r>
      <w:r>
        <w:rPr>
          <w:rFonts w:ascii="Garamond" w:hAnsi="Garamond"/>
          <w:spacing w:val="-4"/>
          <w:sz w:val="24"/>
          <w:szCs w:val="24"/>
        </w:rPr>
        <w:t>-</w:t>
      </w:r>
      <w:r w:rsidRPr="00D96E3A">
        <w:rPr>
          <w:rFonts w:ascii="Garamond" w:hAnsi="Garamond"/>
          <w:spacing w:val="-4"/>
          <w:sz w:val="24"/>
          <w:szCs w:val="24"/>
        </w:rPr>
        <w:t>grafike, administrative për nevojën dhe avantazhet e riorganizimit;</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b) mendimin e popullatës që banon në njësitë e vetëqeverisjes vendore që do të riorganizohet;</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c) hartat administrativo-territoriale, në të cilat pasqyrohen edhe ndryshimet që rrjedhin nga riorganizimi;</w:t>
      </w: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 xml:space="preserve">ç) </w:t>
      </w:r>
      <w:r w:rsidRPr="00D96E3A">
        <w:rPr>
          <w:rFonts w:ascii="Garamond" w:hAnsi="Garamond"/>
          <w:spacing w:val="-4"/>
          <w:sz w:val="24"/>
          <w:szCs w:val="24"/>
        </w:rPr>
        <w:tab/>
        <w:t>mënyrat e rregullimit të çështjeve financiare, të detyrimeve ndaj të tretëve ose ndaj njëra-tjetrës të njësive të qeverisjes vendore, të përfshira në riorganizim.</w:t>
      </w:r>
    </w:p>
    <w:p w:rsidR="00797503" w:rsidRPr="00D96E3A" w:rsidRDefault="00797503" w:rsidP="00797503">
      <w:pPr>
        <w:pStyle w:val="NeniNr"/>
        <w:keepNext w:val="0"/>
        <w:rPr>
          <w:spacing w:val="-4"/>
        </w:rPr>
      </w:pPr>
      <w:r w:rsidRPr="00D96E3A">
        <w:rPr>
          <w:spacing w:val="-4"/>
        </w:rPr>
        <w:t>Neni 90</w:t>
      </w:r>
    </w:p>
    <w:p w:rsidR="00797503" w:rsidRPr="00D96E3A" w:rsidRDefault="00797503" w:rsidP="00797503">
      <w:pPr>
        <w:pStyle w:val="NeniTitull"/>
        <w:keepNext w:val="0"/>
        <w:rPr>
          <w:spacing w:val="-4"/>
        </w:rPr>
      </w:pPr>
      <w:r w:rsidRPr="00D96E3A">
        <w:rPr>
          <w:spacing w:val="-4"/>
        </w:rPr>
        <w:t>Detyrimi për të shprehur mendimin</w:t>
      </w:r>
    </w:p>
    <w:p w:rsidR="00797503" w:rsidRPr="00D96E3A" w:rsidRDefault="00797503" w:rsidP="00797503">
      <w:pPr>
        <w:pStyle w:val="Hapesira7"/>
        <w:rPr>
          <w:spacing w:val="-4"/>
          <w:sz w:val="12"/>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1. Këshillat bashkiakë dhe të qarqeve, që janë të përfshirë drejtpërdrejt në riorganizim, si dhe kryetarët e tyre japin mendimin e tyre zyrtar dhe, nëse ka, edhe mendimin “kundër” të një pjese të këshilltarëve të këshillit përkatës.</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Këshilli i Ministrave, kur ky i fundit nuk është propozues, dhe institucione të tjera shtetërore qendrore, që nuk varen nga Këshilli i Ministrave, të interesuara për riorganizimin përkatës, japin mendimin e tyre të argumentuar “pro” ose “kundër”  ndaj këtij riorganizimi.</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3. Organet e sipërpërmendura japin mendimin brenda 60 ditëve nga data e marrjes së kërkesës për shprehje mendimi nga ana e propozuesit.</w:t>
      </w:r>
    </w:p>
    <w:p w:rsidR="00797503" w:rsidRPr="00D96E3A" w:rsidRDefault="00797503" w:rsidP="00797503">
      <w:pPr>
        <w:pStyle w:val="Hapesira7"/>
        <w:rPr>
          <w:spacing w:val="-4"/>
          <w:sz w:val="12"/>
        </w:rPr>
      </w:pPr>
    </w:p>
    <w:p w:rsidR="00797503" w:rsidRPr="00D96E3A" w:rsidRDefault="00797503" w:rsidP="00797503">
      <w:pPr>
        <w:pStyle w:val="NeniNr"/>
        <w:keepNext w:val="0"/>
        <w:rPr>
          <w:spacing w:val="-4"/>
        </w:rPr>
      </w:pPr>
      <w:r w:rsidRPr="00D96E3A">
        <w:rPr>
          <w:spacing w:val="-4"/>
        </w:rPr>
        <w:t>Neni 91</w:t>
      </w:r>
    </w:p>
    <w:p w:rsidR="00797503" w:rsidRPr="00D96E3A" w:rsidRDefault="00797503" w:rsidP="00797503">
      <w:pPr>
        <w:pStyle w:val="NeniTitull"/>
        <w:keepNext w:val="0"/>
        <w:rPr>
          <w:spacing w:val="-4"/>
        </w:rPr>
      </w:pPr>
      <w:r w:rsidRPr="00D96E3A">
        <w:rPr>
          <w:spacing w:val="-4"/>
        </w:rPr>
        <w:t>Rregullimi i të drejtave dhe detyrimeve të njësive të riorganizuara</w:t>
      </w:r>
    </w:p>
    <w:p w:rsidR="00797503" w:rsidRPr="00D96E3A" w:rsidRDefault="00797503" w:rsidP="00797503">
      <w:pPr>
        <w:pStyle w:val="Hapesira7"/>
        <w:rPr>
          <w:spacing w:val="-4"/>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 xml:space="preserve">1. Në çdo rast, kur riorganizimi prek çështje të të drejtave financiare, pasurore, të detyrimeve ndaj të tretëve dhe të drejta të tjera civile të njësive të vetëqeverisjes vendore, ato rregullohen sipas </w:t>
      </w:r>
      <w:r w:rsidRPr="00D96E3A">
        <w:rPr>
          <w:rFonts w:ascii="Garamond" w:hAnsi="Garamond"/>
          <w:spacing w:val="-4"/>
          <w:sz w:val="24"/>
          <w:szCs w:val="24"/>
        </w:rPr>
        <w:lastRenderedPageBreak/>
        <w:t>legjislacionit në fuqi si të drejta dhe detyrime të personave juridikë, si rregull, nëpërmjet marrëveshjes mes palëve.</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Në rast mosmarrëveshjesh për problemet e parashikuara në pikën 1, të këtij neni,  konfliktet zgjidhen në rrugë gjyqësore.</w:t>
      </w:r>
    </w:p>
    <w:p w:rsidR="00797503" w:rsidRPr="00D96E3A" w:rsidRDefault="00797503" w:rsidP="00797503">
      <w:pPr>
        <w:pStyle w:val="Hapesira7"/>
        <w:rPr>
          <w:spacing w:val="-4"/>
        </w:rPr>
      </w:pPr>
      <w:r w:rsidRPr="00D96E3A">
        <w:rPr>
          <w:spacing w:val="-4"/>
        </w:rPr>
        <w:t xml:space="preserve"> </w:t>
      </w:r>
    </w:p>
    <w:p w:rsidR="00797503" w:rsidRDefault="00797503" w:rsidP="00797503">
      <w:pPr>
        <w:pStyle w:val="NeniNr"/>
        <w:keepNext w:val="0"/>
        <w:rPr>
          <w:spacing w:val="-4"/>
        </w:rPr>
      </w:pPr>
    </w:p>
    <w:p w:rsidR="00797503" w:rsidRDefault="00797503" w:rsidP="00797503">
      <w:pPr>
        <w:pStyle w:val="NeniNr"/>
        <w:keepNext w:val="0"/>
        <w:rPr>
          <w:spacing w:val="-4"/>
        </w:rPr>
      </w:pPr>
    </w:p>
    <w:p w:rsidR="00797503" w:rsidRDefault="00797503" w:rsidP="00797503">
      <w:pPr>
        <w:pStyle w:val="NeniNr"/>
        <w:keepNext w:val="0"/>
        <w:rPr>
          <w:spacing w:val="-4"/>
        </w:rPr>
      </w:pPr>
    </w:p>
    <w:p w:rsidR="00797503" w:rsidRDefault="00797503" w:rsidP="00797503">
      <w:pPr>
        <w:pStyle w:val="NeniNr"/>
        <w:keepNext w:val="0"/>
        <w:rPr>
          <w:spacing w:val="-4"/>
        </w:rPr>
      </w:pPr>
    </w:p>
    <w:p w:rsidR="00797503" w:rsidRPr="00D96E3A" w:rsidRDefault="00797503" w:rsidP="00797503">
      <w:pPr>
        <w:pStyle w:val="NeniNr"/>
        <w:keepNext w:val="0"/>
        <w:rPr>
          <w:spacing w:val="-4"/>
        </w:rPr>
      </w:pPr>
      <w:r w:rsidRPr="00D96E3A">
        <w:rPr>
          <w:spacing w:val="-4"/>
        </w:rPr>
        <w:t>Neni 92</w:t>
      </w:r>
    </w:p>
    <w:p w:rsidR="00797503" w:rsidRPr="00D96E3A" w:rsidRDefault="00797503" w:rsidP="00797503">
      <w:pPr>
        <w:pStyle w:val="NeniTitull"/>
        <w:keepNext w:val="0"/>
        <w:rPr>
          <w:spacing w:val="-4"/>
        </w:rPr>
      </w:pPr>
      <w:r w:rsidRPr="00D96E3A">
        <w:rPr>
          <w:spacing w:val="-4"/>
        </w:rPr>
        <w:t>Garantimi i vazhdimit të funksioneve bazë qeverisëse</w:t>
      </w:r>
    </w:p>
    <w:p w:rsidR="00797503" w:rsidRPr="00D96E3A" w:rsidRDefault="00797503" w:rsidP="00797503">
      <w:pPr>
        <w:pStyle w:val="Hapesira7"/>
        <w:rPr>
          <w:spacing w:val="-4"/>
          <w:sz w:val="6"/>
        </w:rPr>
      </w:pP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1. Në rastin e riorganizimit me ndryshim kufijsh, që krijon njësi të reja të vetëqeverisjes vendore, ose kur ky riorganizim shkakton papajtueshmëri të mandatit të shumicës së anëtarëve të këshillit të njësisë së vetëqeverisjes vendore, së cilës i largohet një pjesë e territorit, në këto njësi kryhen zgjedhje vendore të pjesshme, sipas mënyrave dhe afateve të parashikuara në Kodin Zgjedhor të Republikës së Shqipërisë.</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2. Organet e reja të vetëqeverisjes vendore, si dhe organet e tjera shtetërore qendrore e vendore kompetente marrin menjëherë masat e nevojshme që njësitë e vetëqeverisjes vendore, të krijuara ose të prekura nga riorganizimi, të funksionojnë normalisht, sipas këtij ligji, duke garantuar kryerjen e shërbimeve bazë publike për popullatën përkatëse për periudhën transitore.</w:t>
      </w:r>
    </w:p>
    <w:p w:rsidR="00797503" w:rsidRPr="00D96E3A"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t>3. Procedurat dhe masat për transferimin e të drejtave dhe detyrimeve, aktiveve të trupëzuara dhe të patrupëzuara, të arkivave dhe çdo dokumentacioni tjetër shtetëror në njësitë e vetë-qeverisjes vendore, të krijuara ose të prekura nga riorganizimi, përcaktohen me vendim të Këshillit të Ministrave.</w:t>
      </w:r>
    </w:p>
    <w:p w:rsidR="00797503" w:rsidRPr="00D96E3A" w:rsidRDefault="00797503" w:rsidP="00797503">
      <w:pPr>
        <w:pStyle w:val="NeniNr"/>
        <w:keepNext w:val="0"/>
        <w:rPr>
          <w:spacing w:val="-4"/>
        </w:rPr>
      </w:pPr>
      <w:r w:rsidRPr="00D96E3A">
        <w:rPr>
          <w:spacing w:val="-4"/>
        </w:rPr>
        <w:t>Neni 93</w:t>
      </w:r>
    </w:p>
    <w:p w:rsidR="00797503" w:rsidRPr="00D96E3A" w:rsidRDefault="00797503" w:rsidP="00797503">
      <w:pPr>
        <w:pStyle w:val="NeniTitull"/>
        <w:keepNext w:val="0"/>
        <w:rPr>
          <w:spacing w:val="-4"/>
        </w:rPr>
      </w:pPr>
      <w:r w:rsidRPr="00D96E3A">
        <w:rPr>
          <w:spacing w:val="-4"/>
        </w:rPr>
        <w:t>Përditësimi i kufijve administrativo-territorialë</w:t>
      </w:r>
    </w:p>
    <w:p w:rsidR="00797503" w:rsidRPr="00D96E3A" w:rsidRDefault="00797503" w:rsidP="00797503">
      <w:pPr>
        <w:pStyle w:val="Hapesira7"/>
        <w:rPr>
          <w:spacing w:val="-4"/>
          <w:sz w:val="12"/>
        </w:rPr>
      </w:pPr>
    </w:p>
    <w:p w:rsidR="00797503" w:rsidRPr="00E00579" w:rsidRDefault="00797503" w:rsidP="00797503">
      <w:pPr>
        <w:widowControl w:val="0"/>
        <w:spacing w:after="0" w:line="240" w:lineRule="auto"/>
        <w:contextualSpacing/>
        <w:rPr>
          <w:rFonts w:ascii="Garamond" w:hAnsi="Garamond"/>
          <w:spacing w:val="-4"/>
          <w:sz w:val="24"/>
          <w:szCs w:val="24"/>
        </w:rPr>
      </w:pPr>
      <w:r w:rsidRPr="00D96E3A">
        <w:rPr>
          <w:rFonts w:ascii="Garamond" w:hAnsi="Garamond"/>
          <w:spacing w:val="-4"/>
          <w:sz w:val="24"/>
          <w:szCs w:val="24"/>
        </w:rPr>
        <w:tab/>
      </w:r>
      <w:r w:rsidRPr="00E00579">
        <w:rPr>
          <w:rFonts w:ascii="Garamond" w:hAnsi="Garamond"/>
          <w:spacing w:val="-4"/>
          <w:sz w:val="24"/>
          <w:szCs w:val="24"/>
        </w:rPr>
        <w:t>1. Këshilli i Ministrave, bazuar në ligjin në fuqi për ndarjen administrativo-territoriale, miraton me vendim hartën e përditësuar të kufijve administrativo-territorialë të njësive të vetë-qeverisjes vendore, sipas standardeve të përcaktuara gjeohapësinore. Kjo hartë përditësohet çdo 10 vjet.</w:t>
      </w:r>
    </w:p>
    <w:p w:rsidR="00797503" w:rsidRPr="00E00579" w:rsidRDefault="00797503" w:rsidP="00797503">
      <w:pPr>
        <w:widowControl w:val="0"/>
        <w:spacing w:after="0" w:line="240" w:lineRule="auto"/>
        <w:contextualSpacing/>
        <w:rPr>
          <w:rFonts w:ascii="Garamond" w:hAnsi="Garamond"/>
          <w:spacing w:val="-4"/>
          <w:sz w:val="24"/>
          <w:szCs w:val="24"/>
        </w:rPr>
      </w:pPr>
      <w:r w:rsidRPr="00E00579">
        <w:rPr>
          <w:rFonts w:ascii="Garamond" w:hAnsi="Garamond"/>
          <w:spacing w:val="-4"/>
          <w:sz w:val="24"/>
          <w:szCs w:val="24"/>
        </w:rPr>
        <w:tab/>
        <w:t>2. Këshillat bashkiakë, bazuar në ligjin në fuqi për ndarjen administrativo-territoriale, miratojnë me vendim hartën e përditësuar të kufijve ndarës administrativo-territorialë të njësive administrative dhe fshatrave në përbërje të tyre, sipas standardeve të përcaktuara gjeohapësinore.</w:t>
      </w:r>
    </w:p>
    <w:p w:rsidR="00797503" w:rsidRPr="00D96E3A" w:rsidRDefault="00797503" w:rsidP="00797503">
      <w:pPr>
        <w:widowControl w:val="0"/>
        <w:spacing w:after="0" w:line="240" w:lineRule="auto"/>
        <w:jc w:val="center"/>
        <w:rPr>
          <w:rFonts w:ascii="Garamond" w:hAnsi="Garamond"/>
          <w:spacing w:val="-4"/>
          <w:sz w:val="8"/>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Default="00797503" w:rsidP="00797503">
      <w:pPr>
        <w:widowControl w:val="0"/>
        <w:spacing w:after="0" w:line="240" w:lineRule="auto"/>
        <w:jc w:val="center"/>
        <w:rPr>
          <w:rFonts w:ascii="Garamond" w:hAnsi="Garamond"/>
          <w:spacing w:val="-4"/>
          <w:sz w:val="24"/>
          <w:szCs w:val="24"/>
        </w:rPr>
      </w:pPr>
    </w:p>
    <w:p w:rsidR="00797503" w:rsidRPr="00D96E3A" w:rsidRDefault="00797503" w:rsidP="00797503">
      <w:pPr>
        <w:widowControl w:val="0"/>
        <w:spacing w:after="0" w:line="240" w:lineRule="auto"/>
        <w:jc w:val="center"/>
        <w:rPr>
          <w:rFonts w:ascii="Garamond" w:hAnsi="Garamond"/>
          <w:spacing w:val="-4"/>
          <w:sz w:val="24"/>
          <w:szCs w:val="24"/>
        </w:rPr>
      </w:pPr>
      <w:r w:rsidRPr="00D96E3A">
        <w:rPr>
          <w:rFonts w:ascii="Garamond" w:hAnsi="Garamond"/>
          <w:spacing w:val="-4"/>
          <w:sz w:val="24"/>
          <w:szCs w:val="24"/>
        </w:rPr>
        <w:t>KREU XV</w:t>
      </w:r>
    </w:p>
    <w:p w:rsidR="00797503" w:rsidRDefault="00797503" w:rsidP="00797503">
      <w:pPr>
        <w:widowControl w:val="0"/>
        <w:spacing w:after="0" w:line="240" w:lineRule="auto"/>
        <w:jc w:val="center"/>
        <w:rPr>
          <w:rFonts w:ascii="Garamond" w:hAnsi="Garamond"/>
          <w:spacing w:val="-4"/>
          <w:sz w:val="24"/>
          <w:szCs w:val="24"/>
        </w:rPr>
      </w:pPr>
      <w:r w:rsidRPr="00D96E3A">
        <w:rPr>
          <w:rFonts w:ascii="Garamond" w:hAnsi="Garamond"/>
          <w:spacing w:val="-4"/>
          <w:sz w:val="24"/>
          <w:szCs w:val="24"/>
        </w:rPr>
        <w:t xml:space="preserve">DISPOZITA KALIMTARE DHE </w:t>
      </w:r>
    </w:p>
    <w:p w:rsidR="00797503" w:rsidRPr="00D96E3A" w:rsidRDefault="00797503" w:rsidP="00797503">
      <w:pPr>
        <w:widowControl w:val="0"/>
        <w:spacing w:after="0" w:line="240" w:lineRule="auto"/>
        <w:jc w:val="center"/>
        <w:rPr>
          <w:rFonts w:ascii="Garamond" w:hAnsi="Garamond"/>
          <w:spacing w:val="-4"/>
          <w:sz w:val="24"/>
          <w:szCs w:val="24"/>
        </w:rPr>
      </w:pPr>
      <w:r w:rsidRPr="00D96E3A">
        <w:rPr>
          <w:rFonts w:ascii="Garamond" w:hAnsi="Garamond"/>
          <w:spacing w:val="-4"/>
          <w:sz w:val="24"/>
          <w:szCs w:val="24"/>
        </w:rPr>
        <w:t>TË FUNDIT</w:t>
      </w:r>
    </w:p>
    <w:p w:rsidR="00797503" w:rsidRPr="00D96E3A" w:rsidRDefault="00797503" w:rsidP="00797503">
      <w:pPr>
        <w:pStyle w:val="Hapesira7"/>
        <w:rPr>
          <w:spacing w:val="-4"/>
          <w:sz w:val="2"/>
        </w:rPr>
      </w:pPr>
    </w:p>
    <w:p w:rsidR="00797503" w:rsidRPr="00D96E3A" w:rsidRDefault="00797503" w:rsidP="00797503">
      <w:pPr>
        <w:pStyle w:val="NeniNr"/>
        <w:keepNext w:val="0"/>
        <w:rPr>
          <w:spacing w:val="-4"/>
        </w:rPr>
      </w:pPr>
      <w:r w:rsidRPr="00D96E3A">
        <w:rPr>
          <w:spacing w:val="-4"/>
        </w:rPr>
        <w:t>Neni 94</w:t>
      </w:r>
    </w:p>
    <w:p w:rsidR="00797503" w:rsidRPr="00D96E3A" w:rsidRDefault="00797503" w:rsidP="00797503">
      <w:pPr>
        <w:pStyle w:val="NeniTitull"/>
        <w:keepNext w:val="0"/>
        <w:ind w:firstLine="284"/>
        <w:rPr>
          <w:spacing w:val="-4"/>
        </w:rPr>
      </w:pPr>
      <w:r w:rsidRPr="00D96E3A">
        <w:rPr>
          <w:spacing w:val="-4"/>
        </w:rPr>
        <w:t>Aktet nënligjore</w:t>
      </w:r>
    </w:p>
    <w:p w:rsidR="00797503" w:rsidRPr="00D96E3A" w:rsidRDefault="00797503" w:rsidP="00797503">
      <w:pPr>
        <w:widowControl w:val="0"/>
        <w:spacing w:after="0" w:line="240" w:lineRule="auto"/>
        <w:rPr>
          <w:spacing w:val="-4"/>
          <w:sz w:val="10"/>
          <w:lang w:val="en-GB"/>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Ngarkohet Këshilli i Ministrave që, brenda 3 muajve nga data e hyrjes në fuqi të këtij ligji, të miratojë aktet nënligjore të përcaktuara në nenet 12, pika 3, dhe 93, pika 1, të këtij ligji.</w:t>
      </w:r>
    </w:p>
    <w:p w:rsidR="00797503" w:rsidRPr="00D96E3A" w:rsidRDefault="00797503" w:rsidP="00797503">
      <w:pPr>
        <w:pStyle w:val="Hapesira7"/>
        <w:rPr>
          <w:spacing w:val="-4"/>
          <w:sz w:val="6"/>
        </w:rPr>
      </w:pPr>
    </w:p>
    <w:p w:rsidR="00797503" w:rsidRPr="000363B9" w:rsidRDefault="00797503" w:rsidP="00797503">
      <w:pPr>
        <w:pStyle w:val="NeniNr"/>
        <w:keepNext w:val="0"/>
        <w:rPr>
          <w:spacing w:val="-4"/>
          <w:sz w:val="8"/>
        </w:rPr>
      </w:pPr>
    </w:p>
    <w:p w:rsidR="00797503" w:rsidRPr="00D96E3A" w:rsidRDefault="00797503" w:rsidP="00797503">
      <w:pPr>
        <w:pStyle w:val="NeniNr"/>
        <w:keepNext w:val="0"/>
        <w:rPr>
          <w:spacing w:val="-4"/>
        </w:rPr>
      </w:pPr>
      <w:r w:rsidRPr="00D96E3A">
        <w:rPr>
          <w:spacing w:val="-4"/>
        </w:rPr>
        <w:t>Neni 95</w:t>
      </w:r>
    </w:p>
    <w:p w:rsidR="00797503" w:rsidRPr="00D96E3A" w:rsidRDefault="00797503" w:rsidP="00797503">
      <w:pPr>
        <w:pStyle w:val="NeniTitull"/>
        <w:keepNext w:val="0"/>
        <w:rPr>
          <w:spacing w:val="-4"/>
        </w:rPr>
      </w:pPr>
      <w:r w:rsidRPr="00D96E3A">
        <w:rPr>
          <w:spacing w:val="-4"/>
        </w:rPr>
        <w:lastRenderedPageBreak/>
        <w:t xml:space="preserve">Dispozitë kalimtare </w:t>
      </w:r>
    </w:p>
    <w:p w:rsidR="00797503" w:rsidRPr="00D96E3A" w:rsidRDefault="00797503" w:rsidP="00797503">
      <w:pPr>
        <w:pStyle w:val="Hapesira7"/>
        <w:rPr>
          <w:spacing w:val="-4"/>
          <w:sz w:val="10"/>
        </w:rPr>
      </w:pPr>
    </w:p>
    <w:p w:rsidR="00797503" w:rsidRPr="000363B9" w:rsidRDefault="00797503" w:rsidP="00797503">
      <w:pPr>
        <w:widowControl w:val="0"/>
        <w:spacing w:after="0" w:line="240" w:lineRule="auto"/>
        <w:rPr>
          <w:rFonts w:ascii="Garamond" w:hAnsi="Garamond"/>
          <w:spacing w:val="-6"/>
          <w:sz w:val="24"/>
          <w:szCs w:val="24"/>
        </w:rPr>
      </w:pPr>
      <w:r w:rsidRPr="00D96E3A">
        <w:rPr>
          <w:rFonts w:ascii="Garamond" w:hAnsi="Garamond"/>
          <w:spacing w:val="-4"/>
          <w:sz w:val="24"/>
          <w:szCs w:val="24"/>
        </w:rPr>
        <w:tab/>
      </w:r>
      <w:r w:rsidRPr="000363B9">
        <w:rPr>
          <w:rFonts w:ascii="Garamond" w:hAnsi="Garamond"/>
          <w:spacing w:val="-6"/>
          <w:sz w:val="24"/>
          <w:szCs w:val="24"/>
        </w:rPr>
        <w:t>1. Deri në datën 31 dhjetor 2017, në çdo njësi administrative funksionon administrata e njësisë administrative. Nga 1 janari 2018, këshilli i bashkisë ka kompetencën të vendosë për riorganizimin e administratave të njësive administrative, të cilat mund të mbulojnë territorin e një ose më shumë njësive administrative brenda bashkisë, sipas nevojave të komuniteteve vendore dhe efekt</w:t>
      </w:r>
      <w:r>
        <w:rPr>
          <w:rFonts w:ascii="Garamond" w:hAnsi="Garamond"/>
          <w:spacing w:val="-6"/>
          <w:sz w:val="24"/>
          <w:szCs w:val="24"/>
        </w:rPr>
        <w:t>-</w:t>
      </w:r>
      <w:r w:rsidRPr="000363B9">
        <w:rPr>
          <w:rFonts w:ascii="Garamond" w:hAnsi="Garamond"/>
          <w:spacing w:val="-6"/>
          <w:sz w:val="24"/>
          <w:szCs w:val="24"/>
        </w:rPr>
        <w:t>shmërisë administrative.</w:t>
      </w:r>
    </w:p>
    <w:p w:rsidR="00797503" w:rsidRPr="000363B9" w:rsidRDefault="00797503" w:rsidP="00797503">
      <w:pPr>
        <w:widowControl w:val="0"/>
        <w:spacing w:after="0" w:line="240" w:lineRule="auto"/>
        <w:rPr>
          <w:rFonts w:ascii="Garamond" w:hAnsi="Garamond"/>
          <w:spacing w:val="-6"/>
          <w:sz w:val="24"/>
          <w:szCs w:val="24"/>
        </w:rPr>
      </w:pPr>
      <w:r w:rsidRPr="00D96E3A">
        <w:rPr>
          <w:rFonts w:ascii="Garamond" w:hAnsi="Garamond"/>
          <w:spacing w:val="-4"/>
          <w:sz w:val="24"/>
          <w:szCs w:val="24"/>
        </w:rPr>
        <w:tab/>
      </w:r>
      <w:r w:rsidRPr="000363B9">
        <w:rPr>
          <w:rFonts w:ascii="Garamond" w:hAnsi="Garamond"/>
          <w:spacing w:val="-6"/>
          <w:sz w:val="24"/>
          <w:szCs w:val="24"/>
        </w:rPr>
        <w:t xml:space="preserve">2. Pavarësisht nga përcaktimet e bëra në nenin 54, shkronja “i”, të këtij ligji, përbërja ekzistuese e këshillave të qarqeve qëndron në fuqi deri në formimin e këshillave të qarqeve pas zgjedhjeve vendore në vitin 2019. Në rast të krijimit të vendeve vakante, deri në plotësimin e kërkesës së shkronjës “i”, të nenit 54, të këtij ligji, ato plotësohen me kandidatë të gjinisë më pak të përfaqësuar. </w:t>
      </w:r>
    </w:p>
    <w:p w:rsidR="00797503" w:rsidRPr="000363B9" w:rsidRDefault="00797503" w:rsidP="00797503">
      <w:pPr>
        <w:widowControl w:val="0"/>
        <w:spacing w:after="0" w:line="240" w:lineRule="auto"/>
        <w:rPr>
          <w:rFonts w:ascii="Garamond" w:hAnsi="Garamond"/>
          <w:spacing w:val="-6"/>
          <w:sz w:val="24"/>
          <w:szCs w:val="24"/>
        </w:rPr>
      </w:pPr>
      <w:r w:rsidRPr="000363B9">
        <w:rPr>
          <w:rFonts w:ascii="Garamond" w:hAnsi="Garamond"/>
          <w:spacing w:val="-6"/>
          <w:sz w:val="24"/>
          <w:szCs w:val="24"/>
        </w:rPr>
        <w:tab/>
        <w:t xml:space="preserve">3. Funksionet e reja, që u transferohen bashkive me këtë ligj, për një periudhë deri në tre vjet, do të financohen nga buxheti i shtetit me transferta specifike, sipas kritereve të përcaktuara në ligjin vjetor të Buxhetit të Shtetit.  </w:t>
      </w:r>
    </w:p>
    <w:p w:rsidR="00797503" w:rsidRPr="00D96E3A" w:rsidRDefault="00797503" w:rsidP="00797503">
      <w:pPr>
        <w:pStyle w:val="Hapesira7"/>
        <w:rPr>
          <w:spacing w:val="-4"/>
          <w:sz w:val="8"/>
        </w:rPr>
      </w:pPr>
    </w:p>
    <w:p w:rsidR="00797503" w:rsidRPr="00D96E3A" w:rsidRDefault="00797503" w:rsidP="00797503">
      <w:pPr>
        <w:pStyle w:val="NeniNr"/>
        <w:keepNext w:val="0"/>
        <w:rPr>
          <w:spacing w:val="-4"/>
        </w:rPr>
      </w:pPr>
      <w:r w:rsidRPr="00D96E3A">
        <w:rPr>
          <w:spacing w:val="-4"/>
        </w:rPr>
        <w:t>Neni 96</w:t>
      </w:r>
    </w:p>
    <w:p w:rsidR="00797503" w:rsidRPr="00D96E3A" w:rsidRDefault="00797503" w:rsidP="00797503">
      <w:pPr>
        <w:pStyle w:val="NeniNr"/>
        <w:keepNext w:val="0"/>
        <w:rPr>
          <w:b/>
          <w:spacing w:val="-4"/>
        </w:rPr>
      </w:pPr>
      <w:r w:rsidRPr="00D96E3A">
        <w:rPr>
          <w:b/>
          <w:spacing w:val="-4"/>
        </w:rPr>
        <w:t>Shfuqizime</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t>Ligji nr. 8652, datë 31.7.2000, “Për organizimin dhe funksionimin e qeverisjes vendore”, me ndryshimet dhe plotësimet e mëvonshme, si dhe çdo dispozitë tjetër në kundërshtim me këtë ligj shfuqizohen.</w:t>
      </w:r>
    </w:p>
    <w:p w:rsidR="00797503" w:rsidRPr="00D96E3A" w:rsidRDefault="00797503" w:rsidP="00797503">
      <w:pPr>
        <w:pStyle w:val="NeniNr"/>
        <w:keepNext w:val="0"/>
        <w:rPr>
          <w:spacing w:val="-4"/>
        </w:rPr>
      </w:pPr>
      <w:r w:rsidRPr="00D96E3A">
        <w:rPr>
          <w:spacing w:val="-4"/>
        </w:rPr>
        <w:t>Neni 97</w:t>
      </w:r>
    </w:p>
    <w:p w:rsidR="00797503" w:rsidRPr="00D96E3A" w:rsidRDefault="00797503" w:rsidP="00797503">
      <w:pPr>
        <w:widowControl w:val="0"/>
        <w:suppressAutoHyphens/>
        <w:spacing w:after="0" w:line="240" w:lineRule="auto"/>
        <w:jc w:val="center"/>
        <w:outlineLvl w:val="0"/>
        <w:rPr>
          <w:rFonts w:ascii="Garamond" w:eastAsia="Times New Roman" w:hAnsi="Garamond"/>
          <w:b/>
          <w:spacing w:val="-4"/>
          <w:sz w:val="24"/>
          <w:szCs w:val="24"/>
        </w:rPr>
      </w:pPr>
      <w:r w:rsidRPr="00D96E3A">
        <w:rPr>
          <w:rFonts w:ascii="Garamond" w:eastAsia="Times New Roman" w:hAnsi="Garamond"/>
          <w:b/>
          <w:spacing w:val="-4"/>
          <w:sz w:val="24"/>
          <w:szCs w:val="24"/>
        </w:rPr>
        <w:t>Hyrja në fuqi</w:t>
      </w:r>
    </w:p>
    <w:p w:rsidR="00797503" w:rsidRPr="00D96E3A" w:rsidRDefault="00797503" w:rsidP="00797503">
      <w:pPr>
        <w:pStyle w:val="Hapesira7"/>
        <w:rPr>
          <w:spacing w:val="-4"/>
          <w:sz w:val="10"/>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ab/>
      </w:r>
      <w:r w:rsidRPr="00D96E3A">
        <w:rPr>
          <w:rFonts w:ascii="Garamond" w:hAnsi="Garamond"/>
          <w:spacing w:val="-4"/>
          <w:sz w:val="24"/>
          <w:szCs w:val="24"/>
        </w:rPr>
        <w:tab/>
        <w:t>Ky ligj hyn në fuqi 15 ditë pas botimit në Fletoren Zyrtare.</w:t>
      </w:r>
    </w:p>
    <w:p w:rsidR="00797503" w:rsidRPr="00D96E3A" w:rsidRDefault="00797503" w:rsidP="00797503">
      <w:pPr>
        <w:pStyle w:val="Hapesira7"/>
        <w:rPr>
          <w:spacing w:val="-4"/>
          <w:sz w:val="6"/>
        </w:rPr>
      </w:pPr>
    </w:p>
    <w:p w:rsidR="00797503" w:rsidRPr="00D96E3A" w:rsidRDefault="00797503" w:rsidP="00797503">
      <w:pPr>
        <w:widowControl w:val="0"/>
        <w:spacing w:after="0" w:line="240" w:lineRule="auto"/>
        <w:rPr>
          <w:rFonts w:ascii="Garamond" w:hAnsi="Garamond"/>
          <w:spacing w:val="-4"/>
          <w:sz w:val="24"/>
          <w:szCs w:val="24"/>
        </w:rPr>
      </w:pPr>
      <w:r w:rsidRPr="00D96E3A">
        <w:rPr>
          <w:rFonts w:ascii="Garamond" w:hAnsi="Garamond"/>
          <w:spacing w:val="-4"/>
          <w:sz w:val="24"/>
          <w:szCs w:val="24"/>
        </w:rPr>
        <w:t>Miratuar në datën 17.12.2015</w:t>
      </w:r>
    </w:p>
    <w:p w:rsidR="00797503" w:rsidRPr="00D96E3A" w:rsidRDefault="00797503" w:rsidP="00797503">
      <w:pPr>
        <w:pStyle w:val="Autoriteti"/>
        <w:keepNext w:val="0"/>
        <w:rPr>
          <w:spacing w:val="-4"/>
        </w:rPr>
      </w:pPr>
      <w:r w:rsidRPr="00D96E3A">
        <w:rPr>
          <w:spacing w:val="-4"/>
        </w:rPr>
        <w:t>Kryetari</w:t>
      </w:r>
    </w:p>
    <w:p w:rsidR="00797503" w:rsidRDefault="00797503" w:rsidP="00797503">
      <w:pPr>
        <w:pStyle w:val="AutoritetiEmer"/>
        <w:rPr>
          <w:spacing w:val="-4"/>
        </w:rPr>
      </w:pPr>
      <w:r w:rsidRPr="00D96E3A">
        <w:rPr>
          <w:spacing w:val="-4"/>
        </w:rPr>
        <w:t>Ilir Meta</w:t>
      </w:r>
    </w:p>
    <w:p w:rsidR="00C038B6" w:rsidRDefault="00797503"/>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ExcelciorCyr">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3C6AFCE4"/>
    <w:lvl w:ilvl="0">
      <w:numFmt w:val="bullet"/>
      <w:lvlText w:val="*"/>
      <w:lvlJc w:val="left"/>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4">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5">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8"/>
  </w:num>
  <w:num w:numId="16">
    <w:abstractNumId w:val="16"/>
  </w:num>
  <w:num w:numId="17">
    <w:abstractNumId w:val="14"/>
  </w:num>
  <w:num w:numId="18">
    <w:abstractNumId w:val="17"/>
  </w:num>
  <w:num w:numId="19">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503"/>
    <w:rsid w:val="002D1BDF"/>
    <w:rsid w:val="00462D66"/>
    <w:rsid w:val="00797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9750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797503"/>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797503"/>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797503"/>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97503"/>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97503"/>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97503"/>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97503"/>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97503"/>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97503"/>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79750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797503"/>
    <w:rPr>
      <w:rFonts w:ascii="Cambria" w:eastAsia="MS Mincho" w:hAnsi="Cambria" w:cs="Cambria"/>
      <w:b/>
      <w:bCs/>
      <w:sz w:val="26"/>
      <w:szCs w:val="26"/>
    </w:rPr>
  </w:style>
  <w:style w:type="character" w:customStyle="1" w:styleId="Heading3Char">
    <w:name w:val="Heading 3 Char"/>
    <w:aliases w:val="Germa Char"/>
    <w:basedOn w:val="DefaultParagraphFont"/>
    <w:rsid w:val="0079750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97503"/>
    <w:rPr>
      <w:rFonts w:ascii="Cambria" w:eastAsia="MS Mincho" w:hAnsi="Cambria" w:cs="Cambria"/>
      <w:b/>
      <w:bCs/>
      <w:i/>
      <w:iCs/>
      <w:sz w:val="24"/>
      <w:szCs w:val="24"/>
    </w:rPr>
  </w:style>
  <w:style w:type="character" w:customStyle="1" w:styleId="Heading5Char">
    <w:name w:val="Heading 5 Char"/>
    <w:basedOn w:val="DefaultParagraphFont"/>
    <w:link w:val="Heading5"/>
    <w:rsid w:val="0079750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975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9750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97503"/>
    <w:rPr>
      <w:rFonts w:ascii="Cambria" w:eastAsia="MS Mincho" w:hAnsi="Cambria" w:cs="Cambria"/>
      <w:sz w:val="20"/>
      <w:szCs w:val="20"/>
    </w:rPr>
  </w:style>
  <w:style w:type="character" w:customStyle="1" w:styleId="Heading9Char">
    <w:name w:val="Heading 9 Char"/>
    <w:basedOn w:val="DefaultParagraphFont"/>
    <w:link w:val="Heading9"/>
    <w:rsid w:val="00797503"/>
    <w:rPr>
      <w:rFonts w:ascii="Cambria" w:eastAsia="MS Mincho" w:hAnsi="Cambria" w:cs="Cambria"/>
      <w:i/>
      <w:iCs/>
      <w:spacing w:val="5"/>
      <w:sz w:val="20"/>
      <w:szCs w:val="20"/>
    </w:rPr>
  </w:style>
  <w:style w:type="paragraph" w:styleId="NoSpacing">
    <w:name w:val="No Spacing"/>
    <w:link w:val="NoSpacingChar"/>
    <w:uiPriority w:val="1"/>
    <w:qFormat/>
    <w:rsid w:val="0079750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750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97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7503"/>
    <w:rPr>
      <w:rFonts w:ascii="Tahoma" w:eastAsia="Calibri" w:hAnsi="Tahoma" w:cs="Tahoma"/>
      <w:sz w:val="16"/>
      <w:szCs w:val="16"/>
    </w:rPr>
  </w:style>
  <w:style w:type="paragraph" w:styleId="Header">
    <w:name w:val="header"/>
    <w:basedOn w:val="Normal"/>
    <w:link w:val="HeaderChar"/>
    <w:uiPriority w:val="99"/>
    <w:unhideWhenUsed/>
    <w:rsid w:val="00797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03"/>
    <w:rPr>
      <w:rFonts w:ascii="Calibri" w:eastAsia="Calibri" w:hAnsi="Calibri" w:cs="Times New Roman"/>
    </w:rPr>
  </w:style>
  <w:style w:type="paragraph" w:styleId="Footer">
    <w:name w:val="footer"/>
    <w:basedOn w:val="Normal"/>
    <w:link w:val="FooterChar"/>
    <w:uiPriority w:val="99"/>
    <w:unhideWhenUsed/>
    <w:rsid w:val="00797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03"/>
    <w:rPr>
      <w:rFonts w:ascii="Calibri" w:eastAsia="Calibri" w:hAnsi="Calibri" w:cs="Times New Roman"/>
    </w:rPr>
  </w:style>
  <w:style w:type="paragraph" w:customStyle="1" w:styleId="Akti">
    <w:name w:val="Akti"/>
    <w:link w:val="AktiChar"/>
    <w:rsid w:val="007975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75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7503"/>
    <w:rPr>
      <w:rFonts w:ascii="Garamond" w:eastAsia="MS Mincho" w:hAnsi="Garamond" w:cs="CG Times"/>
      <w:b/>
      <w:bCs/>
      <w:sz w:val="24"/>
      <w:lang w:val="en-GB"/>
    </w:rPr>
  </w:style>
  <w:style w:type="paragraph" w:customStyle="1" w:styleId="Paragrafi">
    <w:name w:val="Paragrafi"/>
    <w:link w:val="ParagrafiChar"/>
    <w:rsid w:val="007975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7503"/>
    <w:rPr>
      <w:rFonts w:ascii="Garamond" w:eastAsia="MS Mincho" w:hAnsi="Garamond" w:cs="CG Times"/>
      <w:sz w:val="24"/>
    </w:rPr>
  </w:style>
  <w:style w:type="paragraph" w:customStyle="1" w:styleId="Titulli">
    <w:name w:val="Titulli"/>
    <w:next w:val="Normal"/>
    <w:link w:val="TitulliChar"/>
    <w:rsid w:val="007975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7503"/>
    <w:rPr>
      <w:rFonts w:ascii="Garamond" w:eastAsia="MS Mincho" w:hAnsi="Garamond" w:cs="CG Times"/>
      <w:b/>
      <w:bCs/>
      <w:caps/>
      <w:sz w:val="24"/>
      <w:lang w:val="en-GB"/>
    </w:rPr>
  </w:style>
  <w:style w:type="character" w:customStyle="1" w:styleId="AktiChar">
    <w:name w:val="Akti Char"/>
    <w:basedOn w:val="DefaultParagraphFont"/>
    <w:link w:val="Akti"/>
    <w:rsid w:val="00797503"/>
    <w:rPr>
      <w:rFonts w:ascii="Garamond" w:eastAsia="MS Mincho" w:hAnsi="Garamond" w:cs="CG Times"/>
      <w:b/>
      <w:bCs/>
      <w:caps/>
      <w:color w:val="000000"/>
      <w:sz w:val="24"/>
      <w:lang w:val="en-GB"/>
    </w:rPr>
  </w:style>
  <w:style w:type="paragraph" w:customStyle="1" w:styleId="NeniNr">
    <w:name w:val="Neni_Nr"/>
    <w:next w:val="Normal"/>
    <w:link w:val="NeniNrChar"/>
    <w:rsid w:val="007975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75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7503"/>
    <w:rPr>
      <w:rFonts w:ascii="Garamond" w:eastAsia="MS Mincho" w:hAnsi="Garamond" w:cs="CG Times"/>
      <w:sz w:val="24"/>
      <w:lang w:val="en-GB"/>
    </w:rPr>
  </w:style>
  <w:style w:type="paragraph" w:customStyle="1" w:styleId="Autoriteti">
    <w:name w:val="Autoriteti"/>
    <w:next w:val="Normal"/>
    <w:link w:val="AutoritetiChar"/>
    <w:rsid w:val="007975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75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7503"/>
    <w:rPr>
      <w:rFonts w:ascii="Garamond" w:eastAsia="MS Mincho" w:hAnsi="Garamond" w:cs="CG Times"/>
      <w:caps/>
      <w:sz w:val="24"/>
      <w:lang w:val="en-GB"/>
    </w:rPr>
  </w:style>
  <w:style w:type="character" w:customStyle="1" w:styleId="AutoritetiEmerChar">
    <w:name w:val="Autoriteti_Emer Char"/>
    <w:link w:val="AutoritetiEmer"/>
    <w:locked/>
    <w:rsid w:val="00797503"/>
    <w:rPr>
      <w:rFonts w:ascii="Garamond" w:eastAsia="MS Mincho" w:hAnsi="Garamond" w:cs="Times New Roman"/>
      <w:b/>
      <w:bCs/>
      <w:sz w:val="24"/>
      <w:lang w:val="en-GB"/>
    </w:rPr>
  </w:style>
  <w:style w:type="paragraph" w:customStyle="1" w:styleId="Titull-Titull">
    <w:name w:val="Titull-Titull"/>
    <w:basedOn w:val="Paragrafi"/>
    <w:qFormat/>
    <w:rsid w:val="00797503"/>
    <w:pPr>
      <w:ind w:firstLine="0"/>
      <w:jc w:val="center"/>
    </w:pPr>
    <w:rPr>
      <w:caps/>
      <w:szCs w:val="24"/>
    </w:rPr>
  </w:style>
  <w:style w:type="paragraph" w:customStyle="1" w:styleId="Vendosi">
    <w:name w:val="Vendosi"/>
    <w:basedOn w:val="Titull-Titull"/>
    <w:qFormat/>
    <w:rsid w:val="00797503"/>
  </w:style>
  <w:style w:type="paragraph" w:customStyle="1" w:styleId="Hapesira7">
    <w:name w:val="Hapesira 7"/>
    <w:basedOn w:val="Paragrafi"/>
    <w:qFormat/>
    <w:rsid w:val="0079750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9750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97503"/>
    <w:rPr>
      <w:rFonts w:ascii="Calibri" w:eastAsia="Times New Roman" w:hAnsi="Calibri" w:cs="Times New Roman"/>
    </w:rPr>
  </w:style>
  <w:style w:type="paragraph" w:customStyle="1" w:styleId="Style1">
    <w:name w:val="Style1"/>
    <w:basedOn w:val="Akti"/>
    <w:link w:val="Style1Char"/>
    <w:qFormat/>
    <w:rsid w:val="00797503"/>
  </w:style>
  <w:style w:type="character" w:customStyle="1" w:styleId="Heading2Char1">
    <w:name w:val="Heading 2 Char1"/>
    <w:aliases w:val="num.                                               2 Char1"/>
    <w:link w:val="Heading2"/>
    <w:uiPriority w:val="1"/>
    <w:locked/>
    <w:rsid w:val="00797503"/>
    <w:rPr>
      <w:rFonts w:ascii="Cambria" w:eastAsia="MS Mincho" w:hAnsi="Cambria" w:cs="Cambria"/>
      <w:b/>
      <w:bCs/>
      <w:sz w:val="26"/>
      <w:szCs w:val="26"/>
    </w:rPr>
  </w:style>
  <w:style w:type="character" w:customStyle="1" w:styleId="Heading3Char1">
    <w:name w:val="Heading 3 Char1"/>
    <w:aliases w:val="Germa Char1,num.                                              3 Char"/>
    <w:link w:val="Heading3"/>
    <w:locked/>
    <w:rsid w:val="00797503"/>
    <w:rPr>
      <w:rFonts w:ascii="Cambria" w:eastAsia="MS Mincho" w:hAnsi="Cambria" w:cs="Cambria"/>
      <w:b/>
      <w:bCs/>
      <w:sz w:val="24"/>
      <w:szCs w:val="24"/>
    </w:rPr>
  </w:style>
  <w:style w:type="paragraph" w:customStyle="1" w:styleId="ADDRESS">
    <w:name w:val="ADDRESS"/>
    <w:basedOn w:val="Normal"/>
    <w:rsid w:val="007975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97503"/>
    <w:pPr>
      <w:spacing w:after="0" w:line="240" w:lineRule="auto"/>
      <w:jc w:val="both"/>
    </w:pPr>
    <w:rPr>
      <w:rFonts w:ascii="CG Times" w:eastAsia="MS Mincho" w:hAnsi="CG Times" w:cs="CG Times"/>
      <w:sz w:val="21"/>
      <w:lang w:val="en-GB"/>
    </w:rPr>
  </w:style>
  <w:style w:type="paragraph" w:customStyle="1" w:styleId="AneksiNr">
    <w:name w:val="Aneksi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9750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975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97503"/>
    <w:rPr>
      <w:rFonts w:ascii="Arial" w:eastAsia="Times New Roman" w:hAnsi="Arial" w:cs="Arial"/>
      <w:color w:val="000000"/>
      <w:sz w:val="24"/>
      <w:szCs w:val="24"/>
    </w:rPr>
  </w:style>
  <w:style w:type="paragraph" w:customStyle="1" w:styleId="BazLigjPropozues">
    <w:name w:val="Baz_Ligj_Propozues"/>
    <w:rsid w:val="0079750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975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97503"/>
    <w:rPr>
      <w:rFonts w:ascii="Times New Roman" w:eastAsia="Times New Roman" w:hAnsi="Times New Roman" w:cs="Times New Roman"/>
      <w:caps/>
      <w:sz w:val="26"/>
      <w:szCs w:val="26"/>
      <w:lang w:val="en-GB"/>
    </w:rPr>
  </w:style>
  <w:style w:type="character" w:customStyle="1" w:styleId="apple-converted-space">
    <w:name w:val="apple-converted-space"/>
    <w:rsid w:val="00797503"/>
  </w:style>
  <w:style w:type="character" w:styleId="Hyperlink">
    <w:name w:val="Hyperlink"/>
    <w:uiPriority w:val="99"/>
    <w:unhideWhenUsed/>
    <w:rsid w:val="00797503"/>
    <w:rPr>
      <w:color w:val="0000FF"/>
      <w:u w:val="single"/>
    </w:rPr>
  </w:style>
  <w:style w:type="character" w:styleId="FollowedHyperlink">
    <w:name w:val="FollowedHyperlink"/>
    <w:uiPriority w:val="99"/>
    <w:unhideWhenUsed/>
    <w:rsid w:val="00797503"/>
    <w:rPr>
      <w:color w:val="800080"/>
      <w:u w:val="single"/>
    </w:rPr>
  </w:style>
  <w:style w:type="paragraph" w:customStyle="1" w:styleId="font5">
    <w:name w:val="font5"/>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975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975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975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975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97503"/>
    <w:pPr>
      <w:pageBreakBefore/>
      <w:spacing w:after="0" w:line="240" w:lineRule="auto"/>
      <w:jc w:val="both"/>
    </w:pPr>
    <w:rPr>
      <w:rFonts w:ascii="CG Times" w:eastAsia="MS Mincho" w:hAnsi="CG Times" w:cs="CG Times"/>
      <w:b/>
      <w:bCs/>
      <w:sz w:val="21"/>
    </w:rPr>
  </w:style>
  <w:style w:type="paragraph" w:customStyle="1" w:styleId="KapitulliNr">
    <w:name w:val="Kap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975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975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975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975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975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9750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9750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975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975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975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975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975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975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9750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97503"/>
  </w:style>
  <w:style w:type="paragraph" w:customStyle="1" w:styleId="PjesaNr">
    <w:name w:val="Pjesa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975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975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975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975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975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975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9750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975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975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975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975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975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975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975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975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975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975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9750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97503"/>
    <w:rPr>
      <w:b/>
      <w:bCs/>
    </w:rPr>
  </w:style>
  <w:style w:type="paragraph" w:customStyle="1" w:styleId="xl136">
    <w:name w:val="xl13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975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975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975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975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97503"/>
  </w:style>
  <w:style w:type="paragraph" w:styleId="Title">
    <w:name w:val="Title"/>
    <w:basedOn w:val="Heading1"/>
    <w:next w:val="Normal"/>
    <w:link w:val="TitleChar"/>
    <w:uiPriority w:val="99"/>
    <w:qFormat/>
    <w:rsid w:val="00797503"/>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9750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9750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975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975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975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97503"/>
    <w:pPr>
      <w:spacing w:after="100"/>
      <w:ind w:left="660" w:firstLine="0"/>
      <w:jc w:val="left"/>
    </w:pPr>
    <w:rPr>
      <w:rFonts w:eastAsia="Times New Roman"/>
    </w:rPr>
  </w:style>
  <w:style w:type="paragraph" w:styleId="TOC5">
    <w:name w:val="toc 5"/>
    <w:basedOn w:val="Normal"/>
    <w:next w:val="Normal"/>
    <w:autoRedefine/>
    <w:unhideWhenUsed/>
    <w:rsid w:val="00797503"/>
    <w:pPr>
      <w:spacing w:after="100"/>
      <w:ind w:left="880" w:firstLine="0"/>
      <w:jc w:val="left"/>
    </w:pPr>
    <w:rPr>
      <w:rFonts w:eastAsia="Times New Roman"/>
    </w:rPr>
  </w:style>
  <w:style w:type="paragraph" w:styleId="TOC6">
    <w:name w:val="toc 6"/>
    <w:basedOn w:val="Normal"/>
    <w:next w:val="Normal"/>
    <w:autoRedefine/>
    <w:unhideWhenUsed/>
    <w:rsid w:val="00797503"/>
    <w:pPr>
      <w:spacing w:after="100"/>
      <w:ind w:left="1100" w:firstLine="0"/>
      <w:jc w:val="left"/>
    </w:pPr>
    <w:rPr>
      <w:rFonts w:eastAsia="Times New Roman"/>
    </w:rPr>
  </w:style>
  <w:style w:type="paragraph" w:styleId="TOC7">
    <w:name w:val="toc 7"/>
    <w:basedOn w:val="Normal"/>
    <w:next w:val="Normal"/>
    <w:autoRedefine/>
    <w:unhideWhenUsed/>
    <w:rsid w:val="00797503"/>
    <w:pPr>
      <w:spacing w:after="100"/>
      <w:ind w:left="1320" w:firstLine="0"/>
      <w:jc w:val="left"/>
    </w:pPr>
    <w:rPr>
      <w:rFonts w:eastAsia="Times New Roman"/>
    </w:rPr>
  </w:style>
  <w:style w:type="paragraph" w:styleId="TOC8">
    <w:name w:val="toc 8"/>
    <w:basedOn w:val="Normal"/>
    <w:next w:val="Normal"/>
    <w:autoRedefine/>
    <w:unhideWhenUsed/>
    <w:rsid w:val="00797503"/>
    <w:pPr>
      <w:spacing w:after="100"/>
      <w:ind w:left="1540" w:firstLine="0"/>
      <w:jc w:val="left"/>
    </w:pPr>
    <w:rPr>
      <w:rFonts w:eastAsia="Times New Roman"/>
    </w:rPr>
  </w:style>
  <w:style w:type="paragraph" w:styleId="TOC9">
    <w:name w:val="toc 9"/>
    <w:basedOn w:val="Normal"/>
    <w:next w:val="Normal"/>
    <w:autoRedefine/>
    <w:unhideWhenUsed/>
    <w:rsid w:val="00797503"/>
    <w:pPr>
      <w:spacing w:after="100"/>
      <w:ind w:left="1760" w:firstLine="0"/>
      <w:jc w:val="left"/>
    </w:pPr>
    <w:rPr>
      <w:rFonts w:eastAsia="Times New Roman"/>
    </w:rPr>
  </w:style>
  <w:style w:type="paragraph" w:styleId="BodyTextIndent">
    <w:name w:val="Body Text Indent"/>
    <w:basedOn w:val="Normal"/>
    <w:link w:val="BodyTextIndentChar"/>
    <w:unhideWhenUsed/>
    <w:rsid w:val="00797503"/>
    <w:pPr>
      <w:spacing w:after="120"/>
      <w:ind w:left="360"/>
    </w:pPr>
  </w:style>
  <w:style w:type="character" w:customStyle="1" w:styleId="BodyTextIndentChar">
    <w:name w:val="Body Text Indent Char"/>
    <w:basedOn w:val="DefaultParagraphFont"/>
    <w:link w:val="BodyTextIndent"/>
    <w:rsid w:val="00797503"/>
    <w:rPr>
      <w:rFonts w:ascii="Calibri" w:eastAsia="Calibri" w:hAnsi="Calibri" w:cs="Times New Roman"/>
    </w:rPr>
  </w:style>
  <w:style w:type="paragraph" w:customStyle="1" w:styleId="numridata0">
    <w:name w:val="numridata"/>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975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975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97503"/>
    <w:rPr>
      <w:rFonts w:ascii="Times New Roman" w:eastAsia="Times New Roman" w:hAnsi="Times New Roman" w:cs="Times New Roman"/>
      <w:sz w:val="16"/>
      <w:szCs w:val="16"/>
    </w:rPr>
  </w:style>
  <w:style w:type="paragraph" w:customStyle="1" w:styleId="s32b251d">
    <w:name w:val="s32b251d"/>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97503"/>
  </w:style>
  <w:style w:type="paragraph" w:customStyle="1" w:styleId="s30eec3f8">
    <w:name w:val="s30eec3f8"/>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97503"/>
    <w:rPr>
      <w:sz w:val="24"/>
      <w:lang w:val="en-GB" w:eastAsia="fr-FR"/>
    </w:rPr>
  </w:style>
  <w:style w:type="paragraph" w:customStyle="1" w:styleId="JuPara">
    <w:name w:val="Ju_Para"/>
    <w:basedOn w:val="Normal"/>
    <w:link w:val="JuParaCar"/>
    <w:rsid w:val="007975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9750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975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75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75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97503"/>
    <w:rPr>
      <w:vertAlign w:val="superscript"/>
    </w:rPr>
  </w:style>
  <w:style w:type="paragraph" w:customStyle="1" w:styleId="ju-005fpara">
    <w:name w:val="ju-005fpara"/>
    <w:basedOn w:val="Normal"/>
    <w:rsid w:val="007975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97503"/>
  </w:style>
  <w:style w:type="character" w:customStyle="1" w:styleId="s7d2086b4">
    <w:name w:val="s7d2086b4"/>
    <w:basedOn w:val="DefaultParagraphFont"/>
    <w:uiPriority w:val="99"/>
    <w:rsid w:val="00797503"/>
  </w:style>
  <w:style w:type="character" w:customStyle="1" w:styleId="hps">
    <w:name w:val="hps"/>
    <w:basedOn w:val="DefaultParagraphFont"/>
    <w:rsid w:val="00797503"/>
  </w:style>
  <w:style w:type="paragraph" w:customStyle="1" w:styleId="paragrafi0">
    <w:name w:val="paragraf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975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97503"/>
    <w:rPr>
      <w:rFonts w:cs="Times New Roman"/>
    </w:rPr>
  </w:style>
  <w:style w:type="paragraph" w:customStyle="1" w:styleId="titulli0">
    <w:name w:val="titull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97503"/>
  </w:style>
  <w:style w:type="paragraph" w:customStyle="1" w:styleId="akti0">
    <w:name w:val="ak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97503"/>
  </w:style>
  <w:style w:type="paragraph" w:customStyle="1" w:styleId="CM49">
    <w:name w:val="CM49"/>
    <w:basedOn w:val="Normal"/>
    <w:next w:val="Normal"/>
    <w:rsid w:val="007975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975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975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97503"/>
    <w:pPr>
      <w:widowControl w:val="0"/>
    </w:pPr>
    <w:rPr>
      <w:rFonts w:ascii="Helvetica" w:eastAsia="Times New Roman" w:hAnsi="Helvetica" w:cs="Helvetica"/>
      <w:lang w:val="sq-AL"/>
    </w:rPr>
  </w:style>
  <w:style w:type="paragraph" w:customStyle="1" w:styleId="CM57">
    <w:name w:val="CM57"/>
    <w:basedOn w:val="Normal"/>
    <w:next w:val="Normal"/>
    <w:rsid w:val="007975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975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9750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9750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9750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97503"/>
  </w:style>
  <w:style w:type="character" w:customStyle="1" w:styleId="StyleHeading6BoldChar">
    <w:name w:val="Style Heading 6 + Bold Char"/>
    <w:link w:val="StyleHeading6Bold"/>
    <w:rsid w:val="00797503"/>
    <w:rPr>
      <w:rFonts w:ascii="Cambria" w:eastAsia="MS Mincho" w:hAnsi="Cambria" w:cs="Cambria"/>
      <w:b/>
      <w:bCs/>
      <w:i/>
      <w:iCs/>
      <w:color w:val="7F7F7F"/>
      <w:sz w:val="24"/>
      <w:szCs w:val="24"/>
    </w:rPr>
  </w:style>
  <w:style w:type="paragraph" w:customStyle="1" w:styleId="tableheaders">
    <w:name w:val="table headers"/>
    <w:rsid w:val="007975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97503"/>
    <w:rPr>
      <w:b w:val="0"/>
    </w:rPr>
  </w:style>
  <w:style w:type="paragraph" w:styleId="PlainText">
    <w:name w:val="Plain Text"/>
    <w:basedOn w:val="Normal"/>
    <w:link w:val="PlainTextChar"/>
    <w:uiPriority w:val="99"/>
    <w:unhideWhenUsed/>
    <w:rsid w:val="007975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97503"/>
    <w:rPr>
      <w:rFonts w:ascii="Consolas" w:eastAsia="Calibri" w:hAnsi="Consolas" w:cs="Times New Roman"/>
      <w:sz w:val="21"/>
      <w:szCs w:val="21"/>
      <w:lang w:val="sq-AL"/>
    </w:rPr>
  </w:style>
  <w:style w:type="paragraph" w:customStyle="1" w:styleId="StyleStyle1Bold">
    <w:name w:val="Style Style1 + Bold"/>
    <w:basedOn w:val="Style1"/>
    <w:rsid w:val="00797503"/>
  </w:style>
  <w:style w:type="paragraph" w:customStyle="1" w:styleId="CM1">
    <w:name w:val="CM1"/>
    <w:basedOn w:val="Default"/>
    <w:next w:val="Default"/>
    <w:rsid w:val="00797503"/>
    <w:rPr>
      <w:rFonts w:ascii="EUAlbertina" w:hAnsi="EUAlbertina"/>
      <w:color w:val="auto"/>
    </w:rPr>
  </w:style>
  <w:style w:type="paragraph" w:customStyle="1" w:styleId="CM4">
    <w:name w:val="CM4"/>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975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97503"/>
    <w:rPr>
      <w:rFonts w:ascii="Tahoma" w:eastAsia="Times New Roman" w:hAnsi="Tahoma" w:cs="Times New Roman"/>
      <w:sz w:val="16"/>
      <w:szCs w:val="16"/>
      <w:lang w:val="sq-AL"/>
    </w:rPr>
  </w:style>
  <w:style w:type="numbering" w:customStyle="1" w:styleId="NoList3">
    <w:name w:val="No List3"/>
    <w:next w:val="NoList"/>
    <w:semiHidden/>
    <w:rsid w:val="00797503"/>
  </w:style>
  <w:style w:type="numbering" w:customStyle="1" w:styleId="NoList4">
    <w:name w:val="No List4"/>
    <w:next w:val="NoList"/>
    <w:semiHidden/>
    <w:rsid w:val="00797503"/>
  </w:style>
  <w:style w:type="paragraph" w:customStyle="1" w:styleId="Point1">
    <w:name w:val="Point 1"/>
    <w:basedOn w:val="Normal"/>
    <w:link w:val="Point1Char"/>
    <w:rsid w:val="007975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97503"/>
    <w:rPr>
      <w:rFonts w:ascii="Calibri" w:eastAsia="Times New Roman" w:hAnsi="Calibri" w:cs="Times New Roman"/>
      <w:sz w:val="24"/>
      <w:szCs w:val="24"/>
      <w:lang w:val="en-GB" w:eastAsia="en-GB"/>
    </w:rPr>
  </w:style>
  <w:style w:type="character" w:customStyle="1" w:styleId="longtext">
    <w:name w:val="long_text"/>
    <w:rsid w:val="00797503"/>
    <w:rPr>
      <w:rFonts w:ascii="Comic Sans MS" w:hAnsi="Comic Sans MS"/>
      <w:b/>
      <w:sz w:val="96"/>
      <w:szCs w:val="24"/>
      <w:lang w:val="pl-PL" w:eastAsia="pl-PL" w:bidi="ar-SA"/>
    </w:rPr>
  </w:style>
  <w:style w:type="paragraph" w:customStyle="1" w:styleId="Text1">
    <w:name w:val="Text 1"/>
    <w:basedOn w:val="Normal"/>
    <w:link w:val="Text1Char"/>
    <w:rsid w:val="007975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975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975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975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975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97503"/>
  </w:style>
  <w:style w:type="character" w:customStyle="1" w:styleId="SectionTitleCharCharChar">
    <w:name w:val="SectionTitle Char Char Char"/>
    <w:link w:val="SectionTitleCharChar"/>
    <w:rsid w:val="007975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97503"/>
    <w:rPr>
      <w:rFonts w:ascii="Calibri" w:eastAsia="Times New Roman" w:hAnsi="Calibri" w:cs="Times New Roman"/>
      <w:b/>
      <w:bCs/>
      <w:smallCaps/>
      <w:sz w:val="28"/>
      <w:szCs w:val="28"/>
      <w:lang w:val="en-GB" w:eastAsia="en-GB"/>
    </w:rPr>
  </w:style>
  <w:style w:type="character" w:customStyle="1" w:styleId="Text1Char">
    <w:name w:val="Text 1 Char"/>
    <w:link w:val="Text1"/>
    <w:rsid w:val="00797503"/>
    <w:rPr>
      <w:rFonts w:ascii="Calibri" w:eastAsia="Times New Roman" w:hAnsi="Calibri" w:cs="Times New Roman"/>
      <w:sz w:val="24"/>
      <w:szCs w:val="24"/>
      <w:lang w:val="en-GB" w:eastAsia="en-GB"/>
    </w:rPr>
  </w:style>
  <w:style w:type="character" w:customStyle="1" w:styleId="Point1CharChar">
    <w:name w:val="Point 1 Char Char"/>
    <w:rsid w:val="00797503"/>
    <w:rPr>
      <w:sz w:val="24"/>
      <w:szCs w:val="24"/>
      <w:lang w:val="en-GB" w:eastAsia="en-GB" w:bidi="ar-SA"/>
    </w:rPr>
  </w:style>
  <w:style w:type="paragraph" w:customStyle="1" w:styleId="Point0">
    <w:name w:val="Point 0"/>
    <w:basedOn w:val="Normal"/>
    <w:rsid w:val="007975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975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975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975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975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975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975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975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975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97503"/>
    <w:rPr>
      <w:rFonts w:ascii="CG Times" w:hAnsi="CG Times"/>
      <w:sz w:val="22"/>
      <w:lang w:val="en-US" w:eastAsia="en-US" w:bidi="ar-SA"/>
    </w:rPr>
  </w:style>
  <w:style w:type="paragraph" w:customStyle="1" w:styleId="SectionTitle">
    <w:name w:val="SectionTitle"/>
    <w:basedOn w:val="Normal"/>
    <w:next w:val="Heading1"/>
    <w:rsid w:val="007975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97503"/>
  </w:style>
  <w:style w:type="paragraph" w:styleId="TableofFigures">
    <w:name w:val="table of figures"/>
    <w:basedOn w:val="Normal"/>
    <w:next w:val="Normal"/>
    <w:rsid w:val="007975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975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975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975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975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975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975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975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975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975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975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975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975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975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975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975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97503"/>
    <w:pPr>
      <w:spacing w:after="0" w:line="360" w:lineRule="auto"/>
      <w:ind w:firstLine="0"/>
      <w:jc w:val="left"/>
    </w:pPr>
    <w:rPr>
      <w:rFonts w:ascii="Tahoma" w:eastAsia="Times New Roman" w:hAnsi="Tahoma"/>
      <w:lang w:val="de-AT" w:eastAsia="de-DE"/>
    </w:rPr>
  </w:style>
  <w:style w:type="paragraph" w:styleId="List">
    <w:name w:val="List"/>
    <w:basedOn w:val="Normal"/>
    <w:rsid w:val="007975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975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975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975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975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975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975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975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975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975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975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975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9750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97503"/>
    <w:rPr>
      <w:sz w:val="16"/>
      <w:szCs w:val="16"/>
    </w:rPr>
  </w:style>
  <w:style w:type="paragraph" w:styleId="CommentText">
    <w:name w:val="annotation text"/>
    <w:aliases w:val=" Char"/>
    <w:basedOn w:val="Normal"/>
    <w:link w:val="CommentTextChar"/>
    <w:uiPriority w:val="99"/>
    <w:unhideWhenUsed/>
    <w:rsid w:val="0079750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975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97503"/>
    <w:rPr>
      <w:b/>
      <w:bCs/>
    </w:rPr>
  </w:style>
  <w:style w:type="character" w:customStyle="1" w:styleId="CommentSubjectChar">
    <w:name w:val="Comment Subject Char"/>
    <w:basedOn w:val="CommentTextChar"/>
    <w:link w:val="CommentSubject"/>
    <w:uiPriority w:val="99"/>
    <w:rsid w:val="00797503"/>
    <w:rPr>
      <w:rFonts w:ascii="Calibri" w:eastAsia="MS Mincho" w:hAnsi="Calibri" w:cs="Times New Roman"/>
      <w:b/>
      <w:bCs/>
      <w:sz w:val="20"/>
      <w:szCs w:val="20"/>
      <w:lang w:val="sq-AL"/>
    </w:rPr>
  </w:style>
  <w:style w:type="paragraph" w:styleId="ListNumber4">
    <w:name w:val="List Number 4"/>
    <w:basedOn w:val="Normal"/>
    <w:rsid w:val="007975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975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97503"/>
  </w:style>
  <w:style w:type="paragraph" w:styleId="MacroText">
    <w:name w:val="macro"/>
    <w:link w:val="MacroTextChar"/>
    <w:semiHidden/>
    <w:rsid w:val="007975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97503"/>
    <w:rPr>
      <w:rFonts w:ascii="Courier New" w:eastAsia="Times New Roman" w:hAnsi="Courier New" w:cs="Times New Roman"/>
      <w:lang w:val="de-DE" w:eastAsia="de-DE"/>
    </w:rPr>
  </w:style>
  <w:style w:type="paragraph" w:styleId="NormalIndent">
    <w:name w:val="Normal Indent"/>
    <w:basedOn w:val="Normal"/>
    <w:link w:val="NormalIndentChar"/>
    <w:rsid w:val="007975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975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975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97503"/>
    <w:rPr>
      <w:rFonts w:ascii="Tahoma" w:hAnsi="Tahoma"/>
      <w:sz w:val="22"/>
    </w:rPr>
  </w:style>
  <w:style w:type="paragraph" w:styleId="BlockText">
    <w:name w:val="Block Text"/>
    <w:basedOn w:val="Normal"/>
    <w:rsid w:val="007975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975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97503"/>
    <w:rPr>
      <w:rFonts w:ascii="Tahoma" w:eastAsia="Times New Roman" w:hAnsi="Tahoma" w:cs="Times New Roman"/>
      <w:lang w:val="de-AT" w:eastAsia="de-DE"/>
    </w:rPr>
  </w:style>
  <w:style w:type="character" w:customStyle="1" w:styleId="Emphasis1">
    <w:name w:val="Emphasis1"/>
    <w:semiHidden/>
    <w:rsid w:val="00797503"/>
  </w:style>
  <w:style w:type="paragraph" w:styleId="NoteHeading">
    <w:name w:val="Note Heading"/>
    <w:basedOn w:val="Normal"/>
    <w:next w:val="Normal"/>
    <w:link w:val="NoteHeadingChar"/>
    <w:rsid w:val="007975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97503"/>
    <w:rPr>
      <w:rFonts w:ascii="Tahoma" w:eastAsia="Times New Roman" w:hAnsi="Tahoma" w:cs="Times New Roman"/>
      <w:lang w:val="de-AT" w:eastAsia="de-DE"/>
    </w:rPr>
  </w:style>
  <w:style w:type="paragraph" w:styleId="MessageHeader">
    <w:name w:val="Message Header"/>
    <w:basedOn w:val="Normal"/>
    <w:link w:val="MessageHeaderChar"/>
    <w:semiHidden/>
    <w:rsid w:val="007975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975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975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975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97503"/>
    <w:rPr>
      <w:rFonts w:ascii="Tahoma" w:eastAsia="Times New Roman" w:hAnsi="Tahoma" w:cs="Times New Roman"/>
      <w:sz w:val="20"/>
      <w:szCs w:val="20"/>
    </w:rPr>
  </w:style>
  <w:style w:type="character" w:styleId="EndnoteReference">
    <w:name w:val="endnote reference"/>
    <w:semiHidden/>
    <w:unhideWhenUsed/>
    <w:rsid w:val="00797503"/>
    <w:rPr>
      <w:vertAlign w:val="superscript"/>
    </w:rPr>
  </w:style>
  <w:style w:type="paragraph" w:styleId="BodyTextFirstIndent2">
    <w:name w:val="Body Text First Indent 2"/>
    <w:basedOn w:val="BodyTextIndent"/>
    <w:link w:val="BodyTextFirstIndent2Char"/>
    <w:semiHidden/>
    <w:rsid w:val="007975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97503"/>
    <w:rPr>
      <w:rFonts w:ascii="Tahoma" w:eastAsia="Times New Roman" w:hAnsi="Tahoma" w:cs="Times New Roman"/>
      <w:lang w:val="de-AT" w:eastAsia="de-DE"/>
    </w:rPr>
  </w:style>
  <w:style w:type="numbering" w:styleId="111111">
    <w:name w:val="Outline List 2"/>
    <w:basedOn w:val="NoList"/>
    <w:semiHidden/>
    <w:rsid w:val="00797503"/>
    <w:pPr>
      <w:numPr>
        <w:numId w:val="14"/>
      </w:numPr>
    </w:pPr>
  </w:style>
  <w:style w:type="paragraph" w:customStyle="1" w:styleId="Zusatz2">
    <w:name w:val="Zusatz 2"/>
    <w:basedOn w:val="Normal"/>
    <w:next w:val="Normal"/>
    <w:semiHidden/>
    <w:rsid w:val="007975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975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97503"/>
    <w:pPr>
      <w:numPr>
        <w:numId w:val="15"/>
      </w:numPr>
    </w:pPr>
  </w:style>
  <w:style w:type="paragraph" w:styleId="Salutation">
    <w:name w:val="Salutation"/>
    <w:basedOn w:val="Normal"/>
    <w:next w:val="Normal"/>
    <w:link w:val="SalutationChar"/>
    <w:semiHidden/>
    <w:rsid w:val="007975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97503"/>
    <w:rPr>
      <w:rFonts w:ascii="Tahoma" w:eastAsia="Times New Roman" w:hAnsi="Tahoma" w:cs="Times New Roman"/>
      <w:lang w:val="de-AT" w:eastAsia="de-DE"/>
    </w:rPr>
  </w:style>
  <w:style w:type="numbering" w:styleId="ArticleSection">
    <w:name w:val="Outline List 3"/>
    <w:basedOn w:val="NoList"/>
    <w:semiHidden/>
    <w:rsid w:val="00797503"/>
    <w:pPr>
      <w:numPr>
        <w:numId w:val="16"/>
      </w:numPr>
    </w:pPr>
  </w:style>
  <w:style w:type="paragraph" w:styleId="Closing">
    <w:name w:val="Closing"/>
    <w:basedOn w:val="Normal"/>
    <w:link w:val="ClosingChar"/>
    <w:semiHidden/>
    <w:rsid w:val="007975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97503"/>
    <w:rPr>
      <w:rFonts w:ascii="Tahoma" w:eastAsia="Times New Roman" w:hAnsi="Tahoma" w:cs="Times New Roman"/>
      <w:lang w:val="de-AT" w:eastAsia="de-DE"/>
    </w:rPr>
  </w:style>
  <w:style w:type="character" w:styleId="Emphasis">
    <w:name w:val="Emphasis"/>
    <w:uiPriority w:val="99"/>
    <w:qFormat/>
    <w:rsid w:val="00797503"/>
    <w:rPr>
      <w:i/>
      <w:iCs/>
    </w:rPr>
  </w:style>
  <w:style w:type="paragraph" w:styleId="HTMLAddress">
    <w:name w:val="HTML Address"/>
    <w:basedOn w:val="Normal"/>
    <w:link w:val="HTMLAddressChar"/>
    <w:semiHidden/>
    <w:rsid w:val="007975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97503"/>
    <w:rPr>
      <w:rFonts w:ascii="Tahoma" w:eastAsia="Times New Roman" w:hAnsi="Tahoma" w:cs="Times New Roman"/>
      <w:i/>
      <w:iCs/>
      <w:lang w:val="de-AT" w:eastAsia="de-DE"/>
    </w:rPr>
  </w:style>
  <w:style w:type="character" w:styleId="HTMLAcronym">
    <w:name w:val="HTML Acronym"/>
    <w:semiHidden/>
    <w:rsid w:val="00797503"/>
  </w:style>
  <w:style w:type="character" w:styleId="HTMLSample">
    <w:name w:val="HTML Sample"/>
    <w:semiHidden/>
    <w:rsid w:val="00797503"/>
    <w:rPr>
      <w:rFonts w:ascii="Courier New" w:hAnsi="Courier New" w:cs="Courier New"/>
    </w:rPr>
  </w:style>
  <w:style w:type="character" w:styleId="HTMLCode">
    <w:name w:val="HTML Code"/>
    <w:semiHidden/>
    <w:rsid w:val="00797503"/>
    <w:rPr>
      <w:rFonts w:ascii="Courier New" w:hAnsi="Courier New" w:cs="Courier New"/>
      <w:sz w:val="20"/>
      <w:szCs w:val="20"/>
    </w:rPr>
  </w:style>
  <w:style w:type="character" w:styleId="HTMLDefinition">
    <w:name w:val="HTML Definition"/>
    <w:semiHidden/>
    <w:rsid w:val="00797503"/>
    <w:rPr>
      <w:i/>
      <w:iCs/>
    </w:rPr>
  </w:style>
  <w:style w:type="character" w:styleId="HTMLTypewriter">
    <w:name w:val="HTML Typewriter"/>
    <w:semiHidden/>
    <w:rsid w:val="00797503"/>
    <w:rPr>
      <w:rFonts w:ascii="Courier New" w:hAnsi="Courier New" w:cs="Courier New"/>
      <w:sz w:val="20"/>
      <w:szCs w:val="20"/>
    </w:rPr>
  </w:style>
  <w:style w:type="character" w:styleId="HTMLKeyboard">
    <w:name w:val="HTML Keyboard"/>
    <w:semiHidden/>
    <w:rsid w:val="00797503"/>
    <w:rPr>
      <w:rFonts w:ascii="Courier New" w:hAnsi="Courier New" w:cs="Courier New"/>
      <w:sz w:val="20"/>
      <w:szCs w:val="20"/>
    </w:rPr>
  </w:style>
  <w:style w:type="character" w:styleId="HTMLVariable">
    <w:name w:val="HTML Variable"/>
    <w:semiHidden/>
    <w:rsid w:val="00797503"/>
    <w:rPr>
      <w:i/>
      <w:iCs/>
    </w:rPr>
  </w:style>
  <w:style w:type="paragraph" w:styleId="HTMLPreformatted">
    <w:name w:val="HTML Preformatted"/>
    <w:basedOn w:val="Normal"/>
    <w:link w:val="HTMLPreformattedChar"/>
    <w:rsid w:val="007975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97503"/>
    <w:rPr>
      <w:rFonts w:ascii="Courier New" w:eastAsia="Times New Roman" w:hAnsi="Courier New" w:cs="Times New Roman"/>
      <w:sz w:val="20"/>
      <w:lang w:val="de-AT" w:eastAsia="de-DE"/>
    </w:rPr>
  </w:style>
  <w:style w:type="character" w:styleId="HTMLCite">
    <w:name w:val="HTML Cite"/>
    <w:semiHidden/>
    <w:rsid w:val="00797503"/>
    <w:rPr>
      <w:i/>
      <w:iCs/>
    </w:rPr>
  </w:style>
  <w:style w:type="table" w:styleId="Table3Deffects1">
    <w:name w:val="Table 3D effects 1"/>
    <w:basedOn w:val="TableNormal"/>
    <w:semiHidden/>
    <w:rsid w:val="0079750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9750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9750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9750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9750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9750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9750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9750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9750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9750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9750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975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97503"/>
    <w:rPr>
      <w:rFonts w:ascii="Tahoma" w:eastAsia="Times New Roman" w:hAnsi="Tahoma" w:cs="Times New Roman"/>
      <w:lang w:val="de-AT" w:eastAsia="de-DE"/>
    </w:rPr>
  </w:style>
  <w:style w:type="paragraph" w:styleId="E-mailSignature">
    <w:name w:val="E-mail Signature"/>
    <w:basedOn w:val="Normal"/>
    <w:link w:val="E-mailSignatureChar"/>
    <w:rsid w:val="007975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97503"/>
    <w:rPr>
      <w:rFonts w:ascii="Tahoma" w:eastAsia="Times New Roman" w:hAnsi="Tahoma" w:cs="Times New Roman"/>
      <w:lang w:val="de-AT" w:eastAsia="de-DE"/>
    </w:rPr>
  </w:style>
  <w:style w:type="paragraph" w:styleId="BodyText2">
    <w:name w:val="Body Text 2"/>
    <w:basedOn w:val="Normal"/>
    <w:link w:val="BodyText2Char"/>
    <w:rsid w:val="007975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97503"/>
    <w:rPr>
      <w:rFonts w:ascii="Tahoma" w:eastAsia="Times New Roman" w:hAnsi="Tahoma" w:cs="Times New Roman"/>
      <w:lang w:val="de-AT" w:eastAsia="de-DE"/>
    </w:rPr>
  </w:style>
  <w:style w:type="paragraph" w:styleId="BodyTextIndent2">
    <w:name w:val="Body Text Indent 2"/>
    <w:basedOn w:val="Normal"/>
    <w:link w:val="BodyTextIndent2Char"/>
    <w:rsid w:val="007975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97503"/>
    <w:rPr>
      <w:rFonts w:ascii="Tahoma" w:eastAsia="Times New Roman" w:hAnsi="Tahoma" w:cs="Times New Roman"/>
      <w:lang w:val="de-AT" w:eastAsia="de-DE"/>
    </w:rPr>
  </w:style>
  <w:style w:type="paragraph" w:styleId="BodyTextIndent3">
    <w:name w:val="Body Text Indent 3"/>
    <w:basedOn w:val="Normal"/>
    <w:link w:val="BodyTextIndent3Char"/>
    <w:rsid w:val="007975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975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975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9750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975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9750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97503"/>
    <w:rPr>
      <w:rFonts w:ascii="CG Times" w:eastAsia="Times New Roman" w:hAnsi="CG Times" w:cs="Times New Roman"/>
      <w:b/>
      <w:szCs w:val="24"/>
    </w:rPr>
  </w:style>
  <w:style w:type="character" w:customStyle="1" w:styleId="SubtitleChar1">
    <w:name w:val="Subtitle Char1"/>
    <w:locked/>
    <w:rsid w:val="00797503"/>
    <w:rPr>
      <w:rFonts w:ascii="Cambria" w:hAnsi="Cambria"/>
      <w:sz w:val="24"/>
      <w:szCs w:val="24"/>
    </w:rPr>
  </w:style>
  <w:style w:type="paragraph" w:customStyle="1" w:styleId="Char1">
    <w:name w:val="Char1"/>
    <w:basedOn w:val="Normal"/>
    <w:rsid w:val="007975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97503"/>
    <w:rPr>
      <w:rFonts w:ascii="Tahoma" w:hAnsi="Tahoma" w:cs="Tahoma"/>
      <w:i/>
      <w:iCs/>
      <w:sz w:val="22"/>
      <w:szCs w:val="22"/>
      <w:lang w:val="de-AT" w:eastAsia="de-DE" w:bidi="ar-SA"/>
    </w:rPr>
  </w:style>
  <w:style w:type="character" w:customStyle="1" w:styleId="CharChar36">
    <w:name w:val="Char Char36"/>
    <w:locked/>
    <w:rsid w:val="00797503"/>
    <w:rPr>
      <w:rFonts w:ascii="Arial" w:hAnsi="Arial" w:cs="Arial"/>
      <w:b/>
      <w:bCs/>
      <w:kern w:val="32"/>
      <w:sz w:val="32"/>
      <w:szCs w:val="32"/>
      <w:lang w:val="sq-AL" w:eastAsia="en-US" w:bidi="ar-SA"/>
    </w:rPr>
  </w:style>
  <w:style w:type="character" w:customStyle="1" w:styleId="CharChar35">
    <w:name w:val="Char Char35"/>
    <w:locked/>
    <w:rsid w:val="00797503"/>
    <w:rPr>
      <w:rFonts w:ascii="Arial" w:hAnsi="Arial" w:cs="Arial"/>
      <w:b/>
      <w:bCs/>
      <w:i/>
      <w:iCs/>
      <w:sz w:val="28"/>
      <w:szCs w:val="28"/>
      <w:lang w:val="sq-AL" w:eastAsia="en-US" w:bidi="ar-SA"/>
    </w:rPr>
  </w:style>
  <w:style w:type="character" w:customStyle="1" w:styleId="CharChar34">
    <w:name w:val="Char Char34"/>
    <w:locked/>
    <w:rsid w:val="00797503"/>
    <w:rPr>
      <w:rFonts w:ascii="Tahoma" w:hAnsi="Tahoma"/>
      <w:b/>
      <w:kern w:val="28"/>
      <w:sz w:val="24"/>
      <w:szCs w:val="28"/>
      <w:lang w:val="de-AT" w:eastAsia="de-DE" w:bidi="ar-SA"/>
    </w:rPr>
  </w:style>
  <w:style w:type="character" w:customStyle="1" w:styleId="CharChar33">
    <w:name w:val="Char Char33"/>
    <w:locked/>
    <w:rsid w:val="00797503"/>
    <w:rPr>
      <w:rFonts w:ascii="Tahoma" w:hAnsi="Tahoma"/>
      <w:b/>
      <w:i/>
      <w:kern w:val="28"/>
      <w:sz w:val="22"/>
      <w:szCs w:val="22"/>
      <w:lang w:val="de-AT" w:eastAsia="de-DE" w:bidi="ar-SA"/>
    </w:rPr>
  </w:style>
  <w:style w:type="character" w:customStyle="1" w:styleId="CharChar32">
    <w:name w:val="Char Char32"/>
    <w:locked/>
    <w:rsid w:val="00797503"/>
    <w:rPr>
      <w:rFonts w:ascii="Tahoma" w:hAnsi="Tahoma"/>
      <w:b/>
      <w:i/>
      <w:kern w:val="28"/>
      <w:sz w:val="22"/>
      <w:szCs w:val="22"/>
      <w:lang w:val="de-AT" w:eastAsia="de-DE" w:bidi="ar-SA"/>
    </w:rPr>
  </w:style>
  <w:style w:type="character" w:customStyle="1" w:styleId="CharChar31">
    <w:name w:val="Char Char31"/>
    <w:locked/>
    <w:rsid w:val="00797503"/>
    <w:rPr>
      <w:rFonts w:ascii="Tahoma" w:hAnsi="Tahoma"/>
      <w:b/>
      <w:i/>
      <w:kern w:val="28"/>
      <w:sz w:val="22"/>
      <w:szCs w:val="22"/>
      <w:lang w:val="de-AT" w:eastAsia="de-DE" w:bidi="ar-SA"/>
    </w:rPr>
  </w:style>
  <w:style w:type="character" w:customStyle="1" w:styleId="CharChar10">
    <w:name w:val="Char Char10"/>
    <w:semiHidden/>
    <w:locked/>
    <w:rsid w:val="00797503"/>
    <w:rPr>
      <w:rFonts w:ascii="Courier New" w:hAnsi="Courier New" w:cs="Courier New"/>
      <w:szCs w:val="22"/>
      <w:lang w:val="de-AT" w:eastAsia="de-DE" w:bidi="ar-SA"/>
    </w:rPr>
  </w:style>
  <w:style w:type="character" w:customStyle="1" w:styleId="CharChar30">
    <w:name w:val="Char Char30"/>
    <w:locked/>
    <w:rsid w:val="00797503"/>
    <w:rPr>
      <w:rFonts w:ascii="Tahoma" w:hAnsi="Tahoma"/>
      <w:b/>
      <w:i/>
      <w:kern w:val="28"/>
      <w:sz w:val="22"/>
      <w:szCs w:val="22"/>
      <w:lang w:val="de-AT" w:eastAsia="de-DE" w:bidi="ar-SA"/>
    </w:rPr>
  </w:style>
  <w:style w:type="character" w:customStyle="1" w:styleId="CharChar29">
    <w:name w:val="Char Char29"/>
    <w:locked/>
    <w:rsid w:val="00797503"/>
    <w:rPr>
      <w:rFonts w:ascii="Tahoma" w:hAnsi="Tahoma"/>
      <w:b/>
      <w:i/>
      <w:kern w:val="28"/>
      <w:sz w:val="22"/>
      <w:szCs w:val="22"/>
      <w:lang w:val="de-AT" w:eastAsia="de-DE" w:bidi="ar-SA"/>
    </w:rPr>
  </w:style>
  <w:style w:type="character" w:customStyle="1" w:styleId="CharChar28">
    <w:name w:val="Char Char28"/>
    <w:locked/>
    <w:rsid w:val="00797503"/>
    <w:rPr>
      <w:rFonts w:ascii="Tahoma" w:hAnsi="Tahoma"/>
      <w:b/>
      <w:i/>
      <w:kern w:val="28"/>
      <w:sz w:val="22"/>
      <w:szCs w:val="22"/>
      <w:lang w:val="de-AT" w:eastAsia="de-DE" w:bidi="ar-SA"/>
    </w:rPr>
  </w:style>
  <w:style w:type="character" w:customStyle="1" w:styleId="CharChar27">
    <w:name w:val="Char Char27"/>
    <w:locked/>
    <w:rsid w:val="00797503"/>
    <w:rPr>
      <w:rFonts w:ascii="Calibri" w:eastAsia="Calibri" w:hAnsi="Calibri"/>
      <w:lang w:val="sq-AL" w:eastAsia="en-US" w:bidi="ar-SA"/>
    </w:rPr>
  </w:style>
  <w:style w:type="character" w:customStyle="1" w:styleId="CharChar24">
    <w:name w:val="Char Char24"/>
    <w:locked/>
    <w:rsid w:val="00797503"/>
    <w:rPr>
      <w:rFonts w:ascii="Tahoma" w:hAnsi="Tahoma" w:cs="Tahoma"/>
      <w:sz w:val="22"/>
      <w:szCs w:val="22"/>
      <w:lang w:val="de-AT" w:eastAsia="de-DE" w:bidi="ar-SA"/>
    </w:rPr>
  </w:style>
  <w:style w:type="character" w:customStyle="1" w:styleId="CharChar23">
    <w:name w:val="Char Char23"/>
    <w:locked/>
    <w:rsid w:val="00797503"/>
    <w:rPr>
      <w:rFonts w:ascii="Tahoma" w:hAnsi="Tahoma" w:cs="Tahoma"/>
      <w:sz w:val="22"/>
      <w:szCs w:val="22"/>
      <w:lang w:val="de-AT" w:eastAsia="de-DE" w:bidi="ar-SA"/>
    </w:rPr>
  </w:style>
  <w:style w:type="character" w:customStyle="1" w:styleId="CharChar22">
    <w:name w:val="Char Char22"/>
    <w:semiHidden/>
    <w:locked/>
    <w:rsid w:val="00797503"/>
    <w:rPr>
      <w:rFonts w:ascii="Courier New" w:hAnsi="Courier New" w:cs="Courier New"/>
      <w:sz w:val="22"/>
      <w:szCs w:val="22"/>
      <w:lang w:val="de-DE" w:eastAsia="de-DE" w:bidi="ar-SA"/>
    </w:rPr>
  </w:style>
  <w:style w:type="character" w:customStyle="1" w:styleId="CharChar21">
    <w:name w:val="Char Char21"/>
    <w:locked/>
    <w:rsid w:val="00797503"/>
    <w:rPr>
      <w:rFonts w:ascii="Tahoma" w:hAnsi="Tahoma" w:cs="Tahoma"/>
      <w:b/>
      <w:kern w:val="28"/>
      <w:sz w:val="36"/>
      <w:szCs w:val="36"/>
      <w:lang w:val="de-AT" w:eastAsia="de-DE" w:bidi="ar-SA"/>
    </w:rPr>
  </w:style>
  <w:style w:type="character" w:customStyle="1" w:styleId="CharChar12">
    <w:name w:val="Char Char12"/>
    <w:semiHidden/>
    <w:locked/>
    <w:rsid w:val="00797503"/>
    <w:rPr>
      <w:rFonts w:ascii="Tahoma" w:hAnsi="Tahoma" w:cs="Tahoma"/>
      <w:sz w:val="22"/>
      <w:szCs w:val="22"/>
      <w:lang w:val="de-AT" w:eastAsia="de-DE" w:bidi="ar-SA"/>
    </w:rPr>
  </w:style>
  <w:style w:type="character" w:customStyle="1" w:styleId="CharChar9">
    <w:name w:val="Char Char9"/>
    <w:semiHidden/>
    <w:locked/>
    <w:rsid w:val="00797503"/>
    <w:rPr>
      <w:rFonts w:ascii="Tahoma" w:hAnsi="Tahoma" w:cs="Tahoma"/>
      <w:sz w:val="22"/>
      <w:szCs w:val="22"/>
      <w:lang w:val="de-AT" w:eastAsia="de-DE" w:bidi="ar-SA"/>
    </w:rPr>
  </w:style>
  <w:style w:type="character" w:customStyle="1" w:styleId="CharChar25">
    <w:name w:val="Char Char25"/>
    <w:semiHidden/>
    <w:locked/>
    <w:rsid w:val="00797503"/>
    <w:rPr>
      <w:rFonts w:ascii="Tahoma" w:hAnsi="Tahoma" w:cs="Tahoma"/>
      <w:sz w:val="22"/>
      <w:szCs w:val="22"/>
      <w:lang w:val="de-AT" w:eastAsia="de-DE" w:bidi="ar-SA"/>
    </w:rPr>
  </w:style>
  <w:style w:type="character" w:customStyle="1" w:styleId="CharChar15">
    <w:name w:val="Char Char15"/>
    <w:semiHidden/>
    <w:locked/>
    <w:rsid w:val="00797503"/>
    <w:rPr>
      <w:rFonts w:ascii="Tahoma" w:hAnsi="Tahoma" w:cs="Tahoma"/>
      <w:sz w:val="22"/>
      <w:szCs w:val="22"/>
      <w:lang w:val="de-AT" w:eastAsia="de-DE" w:bidi="ar-SA"/>
    </w:rPr>
  </w:style>
  <w:style w:type="character" w:customStyle="1" w:styleId="CharChar16">
    <w:name w:val="Char Char16"/>
    <w:semiHidden/>
    <w:locked/>
    <w:rsid w:val="00797503"/>
    <w:rPr>
      <w:rFonts w:ascii="Tahoma" w:hAnsi="Tahoma" w:cs="Arial"/>
      <w:sz w:val="24"/>
      <w:szCs w:val="24"/>
      <w:lang w:val="de-AT" w:eastAsia="de-DE" w:bidi="ar-SA"/>
    </w:rPr>
  </w:style>
  <w:style w:type="character" w:customStyle="1" w:styleId="CharChar20">
    <w:name w:val="Char Char20"/>
    <w:locked/>
    <w:rsid w:val="00797503"/>
    <w:rPr>
      <w:rFonts w:ascii="Tahoma" w:hAnsi="Tahoma" w:cs="Tahoma"/>
      <w:b/>
      <w:kern w:val="28"/>
      <w:sz w:val="32"/>
      <w:szCs w:val="36"/>
      <w:lang w:val="de-AT" w:eastAsia="de-DE" w:bidi="ar-SA"/>
    </w:rPr>
  </w:style>
  <w:style w:type="character" w:customStyle="1" w:styleId="CharChar13">
    <w:name w:val="Char Char13"/>
    <w:semiHidden/>
    <w:locked/>
    <w:rsid w:val="00797503"/>
    <w:rPr>
      <w:rFonts w:ascii="Tahoma" w:hAnsi="Tahoma" w:cs="Tahoma"/>
      <w:sz w:val="22"/>
      <w:szCs w:val="22"/>
      <w:lang w:val="de-AT" w:eastAsia="de-DE" w:bidi="ar-SA"/>
    </w:rPr>
  </w:style>
  <w:style w:type="character" w:customStyle="1" w:styleId="CharChar19">
    <w:name w:val="Char Char19"/>
    <w:semiHidden/>
    <w:locked/>
    <w:rsid w:val="00797503"/>
    <w:rPr>
      <w:rFonts w:ascii="Tahoma" w:hAnsi="Tahoma" w:cs="Tahoma"/>
      <w:sz w:val="22"/>
      <w:szCs w:val="22"/>
      <w:lang w:val="de-AT" w:eastAsia="de-DE" w:bidi="ar-SA"/>
    </w:rPr>
  </w:style>
  <w:style w:type="character" w:customStyle="1" w:styleId="CharChar3">
    <w:name w:val="Char Char3"/>
    <w:semiHidden/>
    <w:locked/>
    <w:rsid w:val="00797503"/>
  </w:style>
  <w:style w:type="character" w:customStyle="1" w:styleId="CharChar14">
    <w:name w:val="Char Char14"/>
    <w:semiHidden/>
    <w:locked/>
    <w:rsid w:val="00797503"/>
  </w:style>
  <w:style w:type="character" w:customStyle="1" w:styleId="CharChar17">
    <w:name w:val="Char Char17"/>
    <w:locked/>
    <w:rsid w:val="00797503"/>
    <w:rPr>
      <w:rFonts w:ascii="Tahoma" w:hAnsi="Tahoma" w:cs="Tahoma"/>
      <w:sz w:val="22"/>
      <w:szCs w:val="22"/>
      <w:lang w:val="de-AT" w:eastAsia="de-DE" w:bidi="ar-SA"/>
    </w:rPr>
  </w:style>
  <w:style w:type="character" w:customStyle="1" w:styleId="CharChar7">
    <w:name w:val="Char Char7"/>
    <w:semiHidden/>
    <w:locked/>
    <w:rsid w:val="00797503"/>
    <w:rPr>
      <w:rFonts w:ascii="Tahoma" w:hAnsi="Tahoma" w:cs="Tahoma"/>
      <w:sz w:val="22"/>
      <w:szCs w:val="22"/>
      <w:lang w:val="de-AT" w:eastAsia="de-DE" w:bidi="ar-SA"/>
    </w:rPr>
  </w:style>
  <w:style w:type="character" w:customStyle="1" w:styleId="CharChar6">
    <w:name w:val="Char Char6"/>
    <w:semiHidden/>
    <w:locked/>
    <w:rsid w:val="00797503"/>
    <w:rPr>
      <w:rFonts w:ascii="Tahoma" w:hAnsi="Tahoma" w:cs="Tahoma"/>
      <w:sz w:val="16"/>
      <w:szCs w:val="16"/>
      <w:lang w:val="de-AT" w:eastAsia="de-DE" w:bidi="ar-SA"/>
    </w:rPr>
  </w:style>
  <w:style w:type="character" w:customStyle="1" w:styleId="CharChar5">
    <w:name w:val="Char Char5"/>
    <w:semiHidden/>
    <w:locked/>
    <w:rsid w:val="00797503"/>
    <w:rPr>
      <w:rFonts w:ascii="Tahoma" w:hAnsi="Tahoma" w:cs="Tahoma"/>
      <w:sz w:val="22"/>
      <w:szCs w:val="22"/>
      <w:lang w:val="de-AT" w:eastAsia="de-DE" w:bidi="ar-SA"/>
    </w:rPr>
  </w:style>
  <w:style w:type="character" w:customStyle="1" w:styleId="CharChar4">
    <w:name w:val="Char Char4"/>
    <w:semiHidden/>
    <w:locked/>
    <w:rsid w:val="00797503"/>
    <w:rPr>
      <w:rFonts w:ascii="Tahoma" w:hAnsi="Tahoma" w:cs="Tahoma"/>
      <w:sz w:val="16"/>
      <w:szCs w:val="16"/>
      <w:lang w:val="de-AT" w:eastAsia="de-DE" w:bidi="ar-SA"/>
    </w:rPr>
  </w:style>
  <w:style w:type="character" w:customStyle="1" w:styleId="CharChar18">
    <w:name w:val="Char Char18"/>
    <w:semiHidden/>
    <w:locked/>
    <w:rsid w:val="00797503"/>
    <w:rPr>
      <w:rFonts w:ascii="Tahoma" w:hAnsi="Tahoma" w:cs="Tahoma"/>
      <w:sz w:val="22"/>
      <w:szCs w:val="22"/>
      <w:lang w:val="de-AT" w:eastAsia="de-DE" w:bidi="ar-SA"/>
    </w:rPr>
  </w:style>
  <w:style w:type="character" w:customStyle="1" w:styleId="CharChar8">
    <w:name w:val="Char Char8"/>
    <w:locked/>
    <w:rsid w:val="00797503"/>
    <w:rPr>
      <w:rFonts w:ascii="Tahoma" w:hAnsi="Tahoma" w:cs="Tahoma"/>
      <w:sz w:val="22"/>
      <w:szCs w:val="22"/>
      <w:lang w:val="de-AT" w:eastAsia="de-DE" w:bidi="ar-SA"/>
    </w:rPr>
  </w:style>
  <w:style w:type="character" w:customStyle="1" w:styleId="CharChar2">
    <w:name w:val="Char Char2"/>
    <w:locked/>
    <w:rsid w:val="00797503"/>
    <w:rPr>
      <w:rFonts w:ascii="Calibri" w:eastAsia="Calibri" w:hAnsi="Calibri" w:cs="Times New Roman"/>
      <w:b/>
      <w:bCs/>
      <w:sz w:val="20"/>
      <w:szCs w:val="20"/>
      <w:lang w:val="sq-AL" w:eastAsia="en-US" w:bidi="ar-SA"/>
    </w:rPr>
  </w:style>
  <w:style w:type="character" w:customStyle="1" w:styleId="CharChar26">
    <w:name w:val="Char Char26"/>
    <w:semiHidden/>
    <w:locked/>
    <w:rsid w:val="00797503"/>
    <w:rPr>
      <w:rFonts w:ascii="Tahoma" w:hAnsi="Tahoma" w:cs="Tahoma"/>
      <w:sz w:val="16"/>
      <w:szCs w:val="16"/>
      <w:lang w:val="sq-AL" w:eastAsia="en-US" w:bidi="ar-SA"/>
    </w:rPr>
  </w:style>
  <w:style w:type="character" w:customStyle="1" w:styleId="CommentTextChar11">
    <w:name w:val="Comment Text Char11"/>
    <w:aliases w:val="Char Char37"/>
    <w:semiHidden/>
    <w:rsid w:val="00797503"/>
    <w:rPr>
      <w:rFonts w:ascii="Calibri" w:hAnsi="Calibri" w:hint="default"/>
      <w:lang w:val="sq-AL"/>
    </w:rPr>
  </w:style>
  <w:style w:type="character" w:customStyle="1" w:styleId="NormalIndentChar">
    <w:name w:val="Normal Indent Char"/>
    <w:link w:val="NormalIndent"/>
    <w:rsid w:val="007975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975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97503"/>
    <w:pPr>
      <w:tabs>
        <w:tab w:val="num" w:pos="360"/>
        <w:tab w:val="num" w:pos="1935"/>
        <w:tab w:val="num" w:pos="2563"/>
        <w:tab w:val="num" w:pos="3474"/>
      </w:tabs>
      <w:ind w:left="1935" w:hanging="360"/>
      <w:outlineLvl w:val="6"/>
    </w:pPr>
  </w:style>
  <w:style w:type="character" w:customStyle="1" w:styleId="AODefHeadChar">
    <w:name w:val="AODefHead Char"/>
    <w:link w:val="AODefHead"/>
    <w:rsid w:val="00797503"/>
    <w:rPr>
      <w:rFonts w:ascii="Times New Roman" w:eastAsia="Times New Roman" w:hAnsi="Times New Roman" w:cs="Times New Roman"/>
      <w:szCs w:val="20"/>
      <w:lang w:val="sq-AL" w:eastAsia="sq-AL" w:bidi="sq-AL"/>
    </w:rPr>
  </w:style>
  <w:style w:type="paragraph" w:customStyle="1" w:styleId="PARA">
    <w:name w:val="PARA"/>
    <w:basedOn w:val="Normal"/>
    <w:locked/>
    <w:rsid w:val="007975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975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975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975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975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97503"/>
    <w:rPr>
      <w:color w:val="0000FF"/>
      <w:spacing w:val="0"/>
      <w:u w:val="double"/>
    </w:rPr>
  </w:style>
  <w:style w:type="paragraph" w:customStyle="1" w:styleId="dia">
    <w:name w:val="di(a)"/>
    <w:basedOn w:val="Normal"/>
    <w:rsid w:val="007975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975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975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975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975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975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97503"/>
    <w:rPr>
      <w:rFonts w:cs="Times New Roman"/>
      <w:color w:val="808080"/>
    </w:rPr>
  </w:style>
  <w:style w:type="character" w:customStyle="1" w:styleId="az12">
    <w:name w:val="az12"/>
    <w:uiPriority w:val="99"/>
    <w:rsid w:val="007975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9750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97503"/>
    <w:rPr>
      <w:rFonts w:ascii="Calibri" w:eastAsia="Times New Roman" w:hAnsi="Calibri" w:cs="Times New Roman"/>
      <w:sz w:val="24"/>
      <w:szCs w:val="24"/>
      <w:lang w:val="en-GB" w:eastAsia="en-GB"/>
    </w:rPr>
  </w:style>
  <w:style w:type="paragraph" w:customStyle="1" w:styleId="Paragraf02">
    <w:name w:val="Paragraf 0.2"/>
    <w:basedOn w:val="Paragrafi"/>
    <w:qFormat/>
    <w:rsid w:val="00797503"/>
    <w:pPr>
      <w:tabs>
        <w:tab w:val="left" w:pos="6575"/>
      </w:tabs>
    </w:pPr>
    <w:rPr>
      <w:spacing w:val="-4"/>
    </w:rPr>
  </w:style>
  <w:style w:type="table" w:customStyle="1" w:styleId="TableGrid30">
    <w:name w:val="Table Grid3"/>
    <w:basedOn w:val="TableNormal"/>
    <w:next w:val="TableGrid"/>
    <w:uiPriority w:val="59"/>
    <w:rsid w:val="00797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97503"/>
  </w:style>
  <w:style w:type="character" w:styleId="BookTitle">
    <w:name w:val="Book Title"/>
    <w:uiPriority w:val="33"/>
    <w:qFormat/>
    <w:rsid w:val="00797503"/>
    <w:rPr>
      <w:b/>
      <w:bCs/>
      <w:smallCaps/>
      <w:spacing w:val="5"/>
    </w:rPr>
  </w:style>
  <w:style w:type="paragraph" w:customStyle="1" w:styleId="Cover1">
    <w:name w:val="Cover1"/>
    <w:basedOn w:val="Normal"/>
    <w:next w:val="Normal"/>
    <w:rsid w:val="007975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9750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975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9750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97503"/>
    <w:rPr>
      <w:rFonts w:ascii="Times New Roman" w:eastAsia="Times New Roman" w:hAnsi="Times New Roman" w:cs="Times New Roman"/>
      <w:szCs w:val="20"/>
      <w:lang w:val="sq-AL"/>
    </w:rPr>
  </w:style>
  <w:style w:type="character" w:customStyle="1" w:styleId="Bodytext0">
    <w:name w:val="Body text_"/>
    <w:link w:val="BodyText1"/>
    <w:rsid w:val="00797503"/>
    <w:rPr>
      <w:rFonts w:ascii="Times New Roman" w:hAnsi="Times New Roman"/>
      <w:sz w:val="21"/>
      <w:szCs w:val="21"/>
      <w:shd w:val="clear" w:color="auto" w:fill="FFFFFF"/>
    </w:rPr>
  </w:style>
  <w:style w:type="paragraph" w:customStyle="1" w:styleId="BodyText1">
    <w:name w:val="Body Text1"/>
    <w:basedOn w:val="Normal"/>
    <w:link w:val="Bodytext0"/>
    <w:rsid w:val="0079750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975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9750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79750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7975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975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975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797503"/>
  </w:style>
  <w:style w:type="paragraph" w:customStyle="1" w:styleId="Section1">
    <w:name w:val="Section 1"/>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9750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97503"/>
    <w:rPr>
      <w:rFonts w:cs="Times New Roman"/>
    </w:rPr>
  </w:style>
  <w:style w:type="paragraph" w:customStyle="1" w:styleId="ModelNrmlDouble">
    <w:name w:val="ModelNrmlDouble"/>
    <w:basedOn w:val="Normal"/>
    <w:link w:val="ModelNrmlDoubleChar"/>
    <w:rsid w:val="0079750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97503"/>
    <w:pPr>
      <w:ind w:firstLine="0"/>
    </w:pPr>
    <w:rPr>
      <w:u w:val="single"/>
    </w:rPr>
  </w:style>
  <w:style w:type="character" w:customStyle="1" w:styleId="ModelNrmlDoubleChar">
    <w:name w:val="ModelNrmlDouble Char"/>
    <w:basedOn w:val="DefaultParagraphFont"/>
    <w:link w:val="ModelNrmlDouble"/>
    <w:rsid w:val="00797503"/>
    <w:rPr>
      <w:rFonts w:ascii="Times New Roman" w:eastAsia="Times New Roman" w:hAnsi="Times New Roman" w:cs="Times New Roman"/>
      <w:szCs w:val="20"/>
      <w:lang w:val="en-GB" w:eastAsia="en-GB"/>
    </w:rPr>
  </w:style>
  <w:style w:type="paragraph" w:customStyle="1" w:styleId="NormalWeb2">
    <w:name w:val="Normal (Web)2"/>
    <w:basedOn w:val="Normal"/>
    <w:rsid w:val="0079750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9750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9750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9750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97503"/>
    <w:pPr>
      <w:numPr>
        <w:ilvl w:val="2"/>
      </w:numPr>
      <w:tabs>
        <w:tab w:val="left" w:pos="993"/>
      </w:tabs>
    </w:pPr>
  </w:style>
  <w:style w:type="paragraph" w:customStyle="1" w:styleId="ColorfulShading-Accent11">
    <w:name w:val="Colorful Shading - Accent 11"/>
    <w:hidden/>
    <w:uiPriority w:val="99"/>
    <w:semiHidden/>
    <w:rsid w:val="0079750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9750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9750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9750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9750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9750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9750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9750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97503"/>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9750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9750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97503"/>
    <w:rPr>
      <w:rFonts w:ascii="Arial" w:hAnsi="Arial"/>
      <w:sz w:val="22"/>
    </w:rPr>
  </w:style>
  <w:style w:type="paragraph" w:customStyle="1" w:styleId="Story">
    <w:name w:val="Story"/>
    <w:basedOn w:val="Normal"/>
    <w:rsid w:val="0079750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9750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9750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9750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9750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9750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9750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97503"/>
    <w:rPr>
      <w:b w:val="0"/>
      <w:bCs w:val="0"/>
      <w:i w:val="0"/>
      <w:iCs w:val="0"/>
      <w:smallCaps w:val="0"/>
      <w:strike w:val="0"/>
      <w:spacing w:val="0"/>
      <w:sz w:val="24"/>
      <w:szCs w:val="24"/>
    </w:rPr>
  </w:style>
  <w:style w:type="character" w:customStyle="1" w:styleId="Bodytext30">
    <w:name w:val="Body text (3)_"/>
    <w:link w:val="Bodytext31"/>
    <w:rsid w:val="0079750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9750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9750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9750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9750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9750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97503"/>
    <w:rPr>
      <w:b w:val="0"/>
      <w:bCs w:val="0"/>
      <w:i w:val="0"/>
      <w:iCs w:val="0"/>
      <w:smallCaps w:val="0"/>
      <w:strike w:val="0"/>
      <w:spacing w:val="0"/>
      <w:sz w:val="24"/>
      <w:szCs w:val="24"/>
    </w:rPr>
  </w:style>
  <w:style w:type="paragraph" w:customStyle="1" w:styleId="BodyText25">
    <w:name w:val="Body Text2"/>
    <w:basedOn w:val="Normal"/>
    <w:rsid w:val="0079750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9750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79750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79750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79750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797503"/>
    <w:rPr>
      <w:rFonts w:ascii="Garamond" w:eastAsia="MS Mincho" w:hAnsi="Garamond" w:cs="CG Times"/>
      <w:b/>
      <w:bCs/>
      <w:caps/>
      <w:color w:val="000000"/>
      <w:sz w:val="24"/>
      <w:lang w:val="en-GB"/>
    </w:rPr>
  </w:style>
  <w:style w:type="paragraph" w:customStyle="1" w:styleId="xl160">
    <w:name w:val="xl16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9750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9750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Heading31">
    <w:name w:val="Heading 31"/>
    <w:basedOn w:val="Normal"/>
    <w:next w:val="Normal"/>
    <w:uiPriority w:val="9"/>
    <w:semiHidden/>
    <w:unhideWhenUsed/>
    <w:qFormat/>
    <w:rsid w:val="00797503"/>
    <w:pPr>
      <w:keepNext/>
      <w:keepLines/>
      <w:spacing w:before="200" w:after="0"/>
      <w:ind w:firstLine="0"/>
      <w:jc w:val="left"/>
      <w:outlineLvl w:val="2"/>
    </w:pPr>
    <w:rPr>
      <w:rFonts w:ascii="Cambria" w:eastAsia="MS Gothic" w:hAnsi="Cambria"/>
      <w:b/>
      <w:bCs/>
      <w:color w:val="4F81BD"/>
    </w:rPr>
  </w:style>
  <w:style w:type="paragraph" w:customStyle="1" w:styleId="Body">
    <w:name w:val="Body"/>
    <w:uiPriority w:val="99"/>
    <w:rsid w:val="00797503"/>
    <w:pPr>
      <w:spacing w:after="0" w:line="240" w:lineRule="auto"/>
    </w:pPr>
    <w:rPr>
      <w:rFonts w:ascii="Helvetica" w:eastAsia="Arial Unicode MS" w:hAnsi="Arial Unicode MS" w:cs="Arial Unicode MS"/>
      <w:color w:val="000000"/>
    </w:rPr>
  </w:style>
  <w:style w:type="character" w:customStyle="1" w:styleId="st1">
    <w:name w:val="st1"/>
    <w:basedOn w:val="DefaultParagraphFont"/>
    <w:rsid w:val="00797503"/>
  </w:style>
  <w:style w:type="paragraph" w:customStyle="1" w:styleId="Article">
    <w:name w:val="Article"/>
    <w:basedOn w:val="Normal"/>
    <w:rsid w:val="00797503"/>
    <w:pPr>
      <w:widowControl w:val="0"/>
      <w:spacing w:after="0" w:line="240" w:lineRule="auto"/>
      <w:ind w:firstLine="720"/>
    </w:pPr>
    <w:rPr>
      <w:rFonts w:ascii="ExcelciorCyr" w:eastAsia="Times New Roman" w:hAnsi="ExcelciorCyr"/>
      <w:sz w:val="24"/>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9750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797503"/>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797503"/>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797503"/>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97503"/>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97503"/>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97503"/>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97503"/>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97503"/>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97503"/>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79750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797503"/>
    <w:rPr>
      <w:rFonts w:ascii="Cambria" w:eastAsia="MS Mincho" w:hAnsi="Cambria" w:cs="Cambria"/>
      <w:b/>
      <w:bCs/>
      <w:sz w:val="26"/>
      <w:szCs w:val="26"/>
    </w:rPr>
  </w:style>
  <w:style w:type="character" w:customStyle="1" w:styleId="Heading3Char">
    <w:name w:val="Heading 3 Char"/>
    <w:aliases w:val="Germa Char"/>
    <w:basedOn w:val="DefaultParagraphFont"/>
    <w:rsid w:val="0079750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97503"/>
    <w:rPr>
      <w:rFonts w:ascii="Cambria" w:eastAsia="MS Mincho" w:hAnsi="Cambria" w:cs="Cambria"/>
      <w:b/>
      <w:bCs/>
      <w:i/>
      <w:iCs/>
      <w:sz w:val="24"/>
      <w:szCs w:val="24"/>
    </w:rPr>
  </w:style>
  <w:style w:type="character" w:customStyle="1" w:styleId="Heading5Char">
    <w:name w:val="Heading 5 Char"/>
    <w:basedOn w:val="DefaultParagraphFont"/>
    <w:link w:val="Heading5"/>
    <w:rsid w:val="0079750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975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9750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97503"/>
    <w:rPr>
      <w:rFonts w:ascii="Cambria" w:eastAsia="MS Mincho" w:hAnsi="Cambria" w:cs="Cambria"/>
      <w:sz w:val="20"/>
      <w:szCs w:val="20"/>
    </w:rPr>
  </w:style>
  <w:style w:type="character" w:customStyle="1" w:styleId="Heading9Char">
    <w:name w:val="Heading 9 Char"/>
    <w:basedOn w:val="DefaultParagraphFont"/>
    <w:link w:val="Heading9"/>
    <w:rsid w:val="00797503"/>
    <w:rPr>
      <w:rFonts w:ascii="Cambria" w:eastAsia="MS Mincho" w:hAnsi="Cambria" w:cs="Cambria"/>
      <w:i/>
      <w:iCs/>
      <w:spacing w:val="5"/>
      <w:sz w:val="20"/>
      <w:szCs w:val="20"/>
    </w:rPr>
  </w:style>
  <w:style w:type="paragraph" w:styleId="NoSpacing">
    <w:name w:val="No Spacing"/>
    <w:link w:val="NoSpacingChar"/>
    <w:uiPriority w:val="1"/>
    <w:qFormat/>
    <w:rsid w:val="0079750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750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97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7503"/>
    <w:rPr>
      <w:rFonts w:ascii="Tahoma" w:eastAsia="Calibri" w:hAnsi="Tahoma" w:cs="Tahoma"/>
      <w:sz w:val="16"/>
      <w:szCs w:val="16"/>
    </w:rPr>
  </w:style>
  <w:style w:type="paragraph" w:styleId="Header">
    <w:name w:val="header"/>
    <w:basedOn w:val="Normal"/>
    <w:link w:val="HeaderChar"/>
    <w:uiPriority w:val="99"/>
    <w:unhideWhenUsed/>
    <w:rsid w:val="00797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03"/>
    <w:rPr>
      <w:rFonts w:ascii="Calibri" w:eastAsia="Calibri" w:hAnsi="Calibri" w:cs="Times New Roman"/>
    </w:rPr>
  </w:style>
  <w:style w:type="paragraph" w:styleId="Footer">
    <w:name w:val="footer"/>
    <w:basedOn w:val="Normal"/>
    <w:link w:val="FooterChar"/>
    <w:uiPriority w:val="99"/>
    <w:unhideWhenUsed/>
    <w:rsid w:val="00797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03"/>
    <w:rPr>
      <w:rFonts w:ascii="Calibri" w:eastAsia="Calibri" w:hAnsi="Calibri" w:cs="Times New Roman"/>
    </w:rPr>
  </w:style>
  <w:style w:type="paragraph" w:customStyle="1" w:styleId="Akti">
    <w:name w:val="Akti"/>
    <w:link w:val="AktiChar"/>
    <w:rsid w:val="007975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75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7503"/>
    <w:rPr>
      <w:rFonts w:ascii="Garamond" w:eastAsia="MS Mincho" w:hAnsi="Garamond" w:cs="CG Times"/>
      <w:b/>
      <w:bCs/>
      <w:sz w:val="24"/>
      <w:lang w:val="en-GB"/>
    </w:rPr>
  </w:style>
  <w:style w:type="paragraph" w:customStyle="1" w:styleId="Paragrafi">
    <w:name w:val="Paragrafi"/>
    <w:link w:val="ParagrafiChar"/>
    <w:rsid w:val="007975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7503"/>
    <w:rPr>
      <w:rFonts w:ascii="Garamond" w:eastAsia="MS Mincho" w:hAnsi="Garamond" w:cs="CG Times"/>
      <w:sz w:val="24"/>
    </w:rPr>
  </w:style>
  <w:style w:type="paragraph" w:customStyle="1" w:styleId="Titulli">
    <w:name w:val="Titulli"/>
    <w:next w:val="Normal"/>
    <w:link w:val="TitulliChar"/>
    <w:rsid w:val="007975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7503"/>
    <w:rPr>
      <w:rFonts w:ascii="Garamond" w:eastAsia="MS Mincho" w:hAnsi="Garamond" w:cs="CG Times"/>
      <w:b/>
      <w:bCs/>
      <w:caps/>
      <w:sz w:val="24"/>
      <w:lang w:val="en-GB"/>
    </w:rPr>
  </w:style>
  <w:style w:type="character" w:customStyle="1" w:styleId="AktiChar">
    <w:name w:val="Akti Char"/>
    <w:basedOn w:val="DefaultParagraphFont"/>
    <w:link w:val="Akti"/>
    <w:rsid w:val="00797503"/>
    <w:rPr>
      <w:rFonts w:ascii="Garamond" w:eastAsia="MS Mincho" w:hAnsi="Garamond" w:cs="CG Times"/>
      <w:b/>
      <w:bCs/>
      <w:caps/>
      <w:color w:val="000000"/>
      <w:sz w:val="24"/>
      <w:lang w:val="en-GB"/>
    </w:rPr>
  </w:style>
  <w:style w:type="paragraph" w:customStyle="1" w:styleId="NeniNr">
    <w:name w:val="Neni_Nr"/>
    <w:next w:val="Normal"/>
    <w:link w:val="NeniNrChar"/>
    <w:rsid w:val="007975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75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7503"/>
    <w:rPr>
      <w:rFonts w:ascii="Garamond" w:eastAsia="MS Mincho" w:hAnsi="Garamond" w:cs="CG Times"/>
      <w:sz w:val="24"/>
      <w:lang w:val="en-GB"/>
    </w:rPr>
  </w:style>
  <w:style w:type="paragraph" w:customStyle="1" w:styleId="Autoriteti">
    <w:name w:val="Autoriteti"/>
    <w:next w:val="Normal"/>
    <w:link w:val="AutoritetiChar"/>
    <w:rsid w:val="007975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75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7503"/>
    <w:rPr>
      <w:rFonts w:ascii="Garamond" w:eastAsia="MS Mincho" w:hAnsi="Garamond" w:cs="CG Times"/>
      <w:caps/>
      <w:sz w:val="24"/>
      <w:lang w:val="en-GB"/>
    </w:rPr>
  </w:style>
  <w:style w:type="character" w:customStyle="1" w:styleId="AutoritetiEmerChar">
    <w:name w:val="Autoriteti_Emer Char"/>
    <w:link w:val="AutoritetiEmer"/>
    <w:locked/>
    <w:rsid w:val="00797503"/>
    <w:rPr>
      <w:rFonts w:ascii="Garamond" w:eastAsia="MS Mincho" w:hAnsi="Garamond" w:cs="Times New Roman"/>
      <w:b/>
      <w:bCs/>
      <w:sz w:val="24"/>
      <w:lang w:val="en-GB"/>
    </w:rPr>
  </w:style>
  <w:style w:type="paragraph" w:customStyle="1" w:styleId="Titull-Titull">
    <w:name w:val="Titull-Titull"/>
    <w:basedOn w:val="Paragrafi"/>
    <w:qFormat/>
    <w:rsid w:val="00797503"/>
    <w:pPr>
      <w:ind w:firstLine="0"/>
      <w:jc w:val="center"/>
    </w:pPr>
    <w:rPr>
      <w:caps/>
      <w:szCs w:val="24"/>
    </w:rPr>
  </w:style>
  <w:style w:type="paragraph" w:customStyle="1" w:styleId="Vendosi">
    <w:name w:val="Vendosi"/>
    <w:basedOn w:val="Titull-Titull"/>
    <w:qFormat/>
    <w:rsid w:val="00797503"/>
  </w:style>
  <w:style w:type="paragraph" w:customStyle="1" w:styleId="Hapesira7">
    <w:name w:val="Hapesira 7"/>
    <w:basedOn w:val="Paragrafi"/>
    <w:qFormat/>
    <w:rsid w:val="0079750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9750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97503"/>
    <w:rPr>
      <w:rFonts w:ascii="Calibri" w:eastAsia="Times New Roman" w:hAnsi="Calibri" w:cs="Times New Roman"/>
    </w:rPr>
  </w:style>
  <w:style w:type="paragraph" w:customStyle="1" w:styleId="Style1">
    <w:name w:val="Style1"/>
    <w:basedOn w:val="Akti"/>
    <w:link w:val="Style1Char"/>
    <w:qFormat/>
    <w:rsid w:val="00797503"/>
  </w:style>
  <w:style w:type="character" w:customStyle="1" w:styleId="Heading2Char1">
    <w:name w:val="Heading 2 Char1"/>
    <w:aliases w:val="num.                                               2 Char1"/>
    <w:link w:val="Heading2"/>
    <w:uiPriority w:val="1"/>
    <w:locked/>
    <w:rsid w:val="00797503"/>
    <w:rPr>
      <w:rFonts w:ascii="Cambria" w:eastAsia="MS Mincho" w:hAnsi="Cambria" w:cs="Cambria"/>
      <w:b/>
      <w:bCs/>
      <w:sz w:val="26"/>
      <w:szCs w:val="26"/>
    </w:rPr>
  </w:style>
  <w:style w:type="character" w:customStyle="1" w:styleId="Heading3Char1">
    <w:name w:val="Heading 3 Char1"/>
    <w:aliases w:val="Germa Char1,num.                                              3 Char"/>
    <w:link w:val="Heading3"/>
    <w:locked/>
    <w:rsid w:val="00797503"/>
    <w:rPr>
      <w:rFonts w:ascii="Cambria" w:eastAsia="MS Mincho" w:hAnsi="Cambria" w:cs="Cambria"/>
      <w:b/>
      <w:bCs/>
      <w:sz w:val="24"/>
      <w:szCs w:val="24"/>
    </w:rPr>
  </w:style>
  <w:style w:type="paragraph" w:customStyle="1" w:styleId="ADDRESS">
    <w:name w:val="ADDRESS"/>
    <w:basedOn w:val="Normal"/>
    <w:rsid w:val="007975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97503"/>
    <w:pPr>
      <w:spacing w:after="0" w:line="240" w:lineRule="auto"/>
      <w:jc w:val="both"/>
    </w:pPr>
    <w:rPr>
      <w:rFonts w:ascii="CG Times" w:eastAsia="MS Mincho" w:hAnsi="CG Times" w:cs="CG Times"/>
      <w:sz w:val="21"/>
      <w:lang w:val="en-GB"/>
    </w:rPr>
  </w:style>
  <w:style w:type="paragraph" w:customStyle="1" w:styleId="AneksiNr">
    <w:name w:val="Aneksi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9750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975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97503"/>
    <w:rPr>
      <w:rFonts w:ascii="Arial" w:eastAsia="Times New Roman" w:hAnsi="Arial" w:cs="Arial"/>
      <w:color w:val="000000"/>
      <w:sz w:val="24"/>
      <w:szCs w:val="24"/>
    </w:rPr>
  </w:style>
  <w:style w:type="paragraph" w:customStyle="1" w:styleId="BazLigjPropozues">
    <w:name w:val="Baz_Ligj_Propozues"/>
    <w:rsid w:val="0079750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975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97503"/>
    <w:rPr>
      <w:rFonts w:ascii="Times New Roman" w:eastAsia="Times New Roman" w:hAnsi="Times New Roman" w:cs="Times New Roman"/>
      <w:caps/>
      <w:sz w:val="26"/>
      <w:szCs w:val="26"/>
      <w:lang w:val="en-GB"/>
    </w:rPr>
  </w:style>
  <w:style w:type="character" w:customStyle="1" w:styleId="apple-converted-space">
    <w:name w:val="apple-converted-space"/>
    <w:rsid w:val="00797503"/>
  </w:style>
  <w:style w:type="character" w:styleId="Hyperlink">
    <w:name w:val="Hyperlink"/>
    <w:uiPriority w:val="99"/>
    <w:unhideWhenUsed/>
    <w:rsid w:val="00797503"/>
    <w:rPr>
      <w:color w:val="0000FF"/>
      <w:u w:val="single"/>
    </w:rPr>
  </w:style>
  <w:style w:type="character" w:styleId="FollowedHyperlink">
    <w:name w:val="FollowedHyperlink"/>
    <w:uiPriority w:val="99"/>
    <w:unhideWhenUsed/>
    <w:rsid w:val="00797503"/>
    <w:rPr>
      <w:color w:val="800080"/>
      <w:u w:val="single"/>
    </w:rPr>
  </w:style>
  <w:style w:type="paragraph" w:customStyle="1" w:styleId="font5">
    <w:name w:val="font5"/>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975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975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975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975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97503"/>
    <w:pPr>
      <w:pageBreakBefore/>
      <w:spacing w:after="0" w:line="240" w:lineRule="auto"/>
      <w:jc w:val="both"/>
    </w:pPr>
    <w:rPr>
      <w:rFonts w:ascii="CG Times" w:eastAsia="MS Mincho" w:hAnsi="CG Times" w:cs="CG Times"/>
      <w:b/>
      <w:bCs/>
      <w:sz w:val="21"/>
    </w:rPr>
  </w:style>
  <w:style w:type="paragraph" w:customStyle="1" w:styleId="KapitulliNr">
    <w:name w:val="Kap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975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975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975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975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975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9750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9750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975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975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975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975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975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975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9750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97503"/>
  </w:style>
  <w:style w:type="paragraph" w:customStyle="1" w:styleId="PjesaNr">
    <w:name w:val="Pjesa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975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975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975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975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975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975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9750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975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975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975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975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975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975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975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975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975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975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9750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97503"/>
    <w:rPr>
      <w:b/>
      <w:bCs/>
    </w:rPr>
  </w:style>
  <w:style w:type="paragraph" w:customStyle="1" w:styleId="xl136">
    <w:name w:val="xl13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975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975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975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975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97503"/>
  </w:style>
  <w:style w:type="paragraph" w:styleId="Title">
    <w:name w:val="Title"/>
    <w:basedOn w:val="Heading1"/>
    <w:next w:val="Normal"/>
    <w:link w:val="TitleChar"/>
    <w:uiPriority w:val="99"/>
    <w:qFormat/>
    <w:rsid w:val="00797503"/>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9750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9750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975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975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975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97503"/>
    <w:pPr>
      <w:spacing w:after="100"/>
      <w:ind w:left="660" w:firstLine="0"/>
      <w:jc w:val="left"/>
    </w:pPr>
    <w:rPr>
      <w:rFonts w:eastAsia="Times New Roman"/>
    </w:rPr>
  </w:style>
  <w:style w:type="paragraph" w:styleId="TOC5">
    <w:name w:val="toc 5"/>
    <w:basedOn w:val="Normal"/>
    <w:next w:val="Normal"/>
    <w:autoRedefine/>
    <w:unhideWhenUsed/>
    <w:rsid w:val="00797503"/>
    <w:pPr>
      <w:spacing w:after="100"/>
      <w:ind w:left="880" w:firstLine="0"/>
      <w:jc w:val="left"/>
    </w:pPr>
    <w:rPr>
      <w:rFonts w:eastAsia="Times New Roman"/>
    </w:rPr>
  </w:style>
  <w:style w:type="paragraph" w:styleId="TOC6">
    <w:name w:val="toc 6"/>
    <w:basedOn w:val="Normal"/>
    <w:next w:val="Normal"/>
    <w:autoRedefine/>
    <w:unhideWhenUsed/>
    <w:rsid w:val="00797503"/>
    <w:pPr>
      <w:spacing w:after="100"/>
      <w:ind w:left="1100" w:firstLine="0"/>
      <w:jc w:val="left"/>
    </w:pPr>
    <w:rPr>
      <w:rFonts w:eastAsia="Times New Roman"/>
    </w:rPr>
  </w:style>
  <w:style w:type="paragraph" w:styleId="TOC7">
    <w:name w:val="toc 7"/>
    <w:basedOn w:val="Normal"/>
    <w:next w:val="Normal"/>
    <w:autoRedefine/>
    <w:unhideWhenUsed/>
    <w:rsid w:val="00797503"/>
    <w:pPr>
      <w:spacing w:after="100"/>
      <w:ind w:left="1320" w:firstLine="0"/>
      <w:jc w:val="left"/>
    </w:pPr>
    <w:rPr>
      <w:rFonts w:eastAsia="Times New Roman"/>
    </w:rPr>
  </w:style>
  <w:style w:type="paragraph" w:styleId="TOC8">
    <w:name w:val="toc 8"/>
    <w:basedOn w:val="Normal"/>
    <w:next w:val="Normal"/>
    <w:autoRedefine/>
    <w:unhideWhenUsed/>
    <w:rsid w:val="00797503"/>
    <w:pPr>
      <w:spacing w:after="100"/>
      <w:ind w:left="1540" w:firstLine="0"/>
      <w:jc w:val="left"/>
    </w:pPr>
    <w:rPr>
      <w:rFonts w:eastAsia="Times New Roman"/>
    </w:rPr>
  </w:style>
  <w:style w:type="paragraph" w:styleId="TOC9">
    <w:name w:val="toc 9"/>
    <w:basedOn w:val="Normal"/>
    <w:next w:val="Normal"/>
    <w:autoRedefine/>
    <w:unhideWhenUsed/>
    <w:rsid w:val="00797503"/>
    <w:pPr>
      <w:spacing w:after="100"/>
      <w:ind w:left="1760" w:firstLine="0"/>
      <w:jc w:val="left"/>
    </w:pPr>
    <w:rPr>
      <w:rFonts w:eastAsia="Times New Roman"/>
    </w:rPr>
  </w:style>
  <w:style w:type="paragraph" w:styleId="BodyTextIndent">
    <w:name w:val="Body Text Indent"/>
    <w:basedOn w:val="Normal"/>
    <w:link w:val="BodyTextIndentChar"/>
    <w:unhideWhenUsed/>
    <w:rsid w:val="00797503"/>
    <w:pPr>
      <w:spacing w:after="120"/>
      <w:ind w:left="360"/>
    </w:pPr>
  </w:style>
  <w:style w:type="character" w:customStyle="1" w:styleId="BodyTextIndentChar">
    <w:name w:val="Body Text Indent Char"/>
    <w:basedOn w:val="DefaultParagraphFont"/>
    <w:link w:val="BodyTextIndent"/>
    <w:rsid w:val="00797503"/>
    <w:rPr>
      <w:rFonts w:ascii="Calibri" w:eastAsia="Calibri" w:hAnsi="Calibri" w:cs="Times New Roman"/>
    </w:rPr>
  </w:style>
  <w:style w:type="paragraph" w:customStyle="1" w:styleId="numridata0">
    <w:name w:val="numridata"/>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975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975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97503"/>
    <w:rPr>
      <w:rFonts w:ascii="Times New Roman" w:eastAsia="Times New Roman" w:hAnsi="Times New Roman" w:cs="Times New Roman"/>
      <w:sz w:val="16"/>
      <w:szCs w:val="16"/>
    </w:rPr>
  </w:style>
  <w:style w:type="paragraph" w:customStyle="1" w:styleId="s32b251d">
    <w:name w:val="s32b251d"/>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97503"/>
  </w:style>
  <w:style w:type="paragraph" w:customStyle="1" w:styleId="s30eec3f8">
    <w:name w:val="s30eec3f8"/>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97503"/>
    <w:rPr>
      <w:sz w:val="24"/>
      <w:lang w:val="en-GB" w:eastAsia="fr-FR"/>
    </w:rPr>
  </w:style>
  <w:style w:type="paragraph" w:customStyle="1" w:styleId="JuPara">
    <w:name w:val="Ju_Para"/>
    <w:basedOn w:val="Normal"/>
    <w:link w:val="JuParaCar"/>
    <w:rsid w:val="007975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9750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975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75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75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97503"/>
    <w:rPr>
      <w:vertAlign w:val="superscript"/>
    </w:rPr>
  </w:style>
  <w:style w:type="paragraph" w:customStyle="1" w:styleId="ju-005fpara">
    <w:name w:val="ju-005fpara"/>
    <w:basedOn w:val="Normal"/>
    <w:rsid w:val="007975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97503"/>
  </w:style>
  <w:style w:type="character" w:customStyle="1" w:styleId="s7d2086b4">
    <w:name w:val="s7d2086b4"/>
    <w:basedOn w:val="DefaultParagraphFont"/>
    <w:uiPriority w:val="99"/>
    <w:rsid w:val="00797503"/>
  </w:style>
  <w:style w:type="character" w:customStyle="1" w:styleId="hps">
    <w:name w:val="hps"/>
    <w:basedOn w:val="DefaultParagraphFont"/>
    <w:rsid w:val="00797503"/>
  </w:style>
  <w:style w:type="paragraph" w:customStyle="1" w:styleId="paragrafi0">
    <w:name w:val="paragraf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975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97503"/>
    <w:rPr>
      <w:rFonts w:cs="Times New Roman"/>
    </w:rPr>
  </w:style>
  <w:style w:type="paragraph" w:customStyle="1" w:styleId="titulli0">
    <w:name w:val="titull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97503"/>
  </w:style>
  <w:style w:type="paragraph" w:customStyle="1" w:styleId="akti0">
    <w:name w:val="ak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97503"/>
  </w:style>
  <w:style w:type="paragraph" w:customStyle="1" w:styleId="CM49">
    <w:name w:val="CM49"/>
    <w:basedOn w:val="Normal"/>
    <w:next w:val="Normal"/>
    <w:rsid w:val="007975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975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975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97503"/>
    <w:pPr>
      <w:widowControl w:val="0"/>
    </w:pPr>
    <w:rPr>
      <w:rFonts w:ascii="Helvetica" w:eastAsia="Times New Roman" w:hAnsi="Helvetica" w:cs="Helvetica"/>
      <w:lang w:val="sq-AL"/>
    </w:rPr>
  </w:style>
  <w:style w:type="paragraph" w:customStyle="1" w:styleId="CM57">
    <w:name w:val="CM57"/>
    <w:basedOn w:val="Normal"/>
    <w:next w:val="Normal"/>
    <w:rsid w:val="007975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975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9750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9750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9750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97503"/>
  </w:style>
  <w:style w:type="character" w:customStyle="1" w:styleId="StyleHeading6BoldChar">
    <w:name w:val="Style Heading 6 + Bold Char"/>
    <w:link w:val="StyleHeading6Bold"/>
    <w:rsid w:val="00797503"/>
    <w:rPr>
      <w:rFonts w:ascii="Cambria" w:eastAsia="MS Mincho" w:hAnsi="Cambria" w:cs="Cambria"/>
      <w:b/>
      <w:bCs/>
      <w:i/>
      <w:iCs/>
      <w:color w:val="7F7F7F"/>
      <w:sz w:val="24"/>
      <w:szCs w:val="24"/>
    </w:rPr>
  </w:style>
  <w:style w:type="paragraph" w:customStyle="1" w:styleId="tableheaders">
    <w:name w:val="table headers"/>
    <w:rsid w:val="007975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97503"/>
    <w:rPr>
      <w:b w:val="0"/>
    </w:rPr>
  </w:style>
  <w:style w:type="paragraph" w:styleId="PlainText">
    <w:name w:val="Plain Text"/>
    <w:basedOn w:val="Normal"/>
    <w:link w:val="PlainTextChar"/>
    <w:uiPriority w:val="99"/>
    <w:unhideWhenUsed/>
    <w:rsid w:val="007975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97503"/>
    <w:rPr>
      <w:rFonts w:ascii="Consolas" w:eastAsia="Calibri" w:hAnsi="Consolas" w:cs="Times New Roman"/>
      <w:sz w:val="21"/>
      <w:szCs w:val="21"/>
      <w:lang w:val="sq-AL"/>
    </w:rPr>
  </w:style>
  <w:style w:type="paragraph" w:customStyle="1" w:styleId="StyleStyle1Bold">
    <w:name w:val="Style Style1 + Bold"/>
    <w:basedOn w:val="Style1"/>
    <w:rsid w:val="00797503"/>
  </w:style>
  <w:style w:type="paragraph" w:customStyle="1" w:styleId="CM1">
    <w:name w:val="CM1"/>
    <w:basedOn w:val="Default"/>
    <w:next w:val="Default"/>
    <w:rsid w:val="00797503"/>
    <w:rPr>
      <w:rFonts w:ascii="EUAlbertina" w:hAnsi="EUAlbertina"/>
      <w:color w:val="auto"/>
    </w:rPr>
  </w:style>
  <w:style w:type="paragraph" w:customStyle="1" w:styleId="CM4">
    <w:name w:val="CM4"/>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975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97503"/>
    <w:rPr>
      <w:rFonts w:ascii="Tahoma" w:eastAsia="Times New Roman" w:hAnsi="Tahoma" w:cs="Times New Roman"/>
      <w:sz w:val="16"/>
      <w:szCs w:val="16"/>
      <w:lang w:val="sq-AL"/>
    </w:rPr>
  </w:style>
  <w:style w:type="numbering" w:customStyle="1" w:styleId="NoList3">
    <w:name w:val="No List3"/>
    <w:next w:val="NoList"/>
    <w:semiHidden/>
    <w:rsid w:val="00797503"/>
  </w:style>
  <w:style w:type="numbering" w:customStyle="1" w:styleId="NoList4">
    <w:name w:val="No List4"/>
    <w:next w:val="NoList"/>
    <w:semiHidden/>
    <w:rsid w:val="00797503"/>
  </w:style>
  <w:style w:type="paragraph" w:customStyle="1" w:styleId="Point1">
    <w:name w:val="Point 1"/>
    <w:basedOn w:val="Normal"/>
    <w:link w:val="Point1Char"/>
    <w:rsid w:val="007975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97503"/>
    <w:rPr>
      <w:rFonts w:ascii="Calibri" w:eastAsia="Times New Roman" w:hAnsi="Calibri" w:cs="Times New Roman"/>
      <w:sz w:val="24"/>
      <w:szCs w:val="24"/>
      <w:lang w:val="en-GB" w:eastAsia="en-GB"/>
    </w:rPr>
  </w:style>
  <w:style w:type="character" w:customStyle="1" w:styleId="longtext">
    <w:name w:val="long_text"/>
    <w:rsid w:val="00797503"/>
    <w:rPr>
      <w:rFonts w:ascii="Comic Sans MS" w:hAnsi="Comic Sans MS"/>
      <w:b/>
      <w:sz w:val="96"/>
      <w:szCs w:val="24"/>
      <w:lang w:val="pl-PL" w:eastAsia="pl-PL" w:bidi="ar-SA"/>
    </w:rPr>
  </w:style>
  <w:style w:type="paragraph" w:customStyle="1" w:styleId="Text1">
    <w:name w:val="Text 1"/>
    <w:basedOn w:val="Normal"/>
    <w:link w:val="Text1Char"/>
    <w:rsid w:val="007975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975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975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975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975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97503"/>
  </w:style>
  <w:style w:type="character" w:customStyle="1" w:styleId="SectionTitleCharCharChar">
    <w:name w:val="SectionTitle Char Char Char"/>
    <w:link w:val="SectionTitleCharChar"/>
    <w:rsid w:val="007975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97503"/>
    <w:rPr>
      <w:rFonts w:ascii="Calibri" w:eastAsia="Times New Roman" w:hAnsi="Calibri" w:cs="Times New Roman"/>
      <w:b/>
      <w:bCs/>
      <w:smallCaps/>
      <w:sz w:val="28"/>
      <w:szCs w:val="28"/>
      <w:lang w:val="en-GB" w:eastAsia="en-GB"/>
    </w:rPr>
  </w:style>
  <w:style w:type="character" w:customStyle="1" w:styleId="Text1Char">
    <w:name w:val="Text 1 Char"/>
    <w:link w:val="Text1"/>
    <w:rsid w:val="00797503"/>
    <w:rPr>
      <w:rFonts w:ascii="Calibri" w:eastAsia="Times New Roman" w:hAnsi="Calibri" w:cs="Times New Roman"/>
      <w:sz w:val="24"/>
      <w:szCs w:val="24"/>
      <w:lang w:val="en-GB" w:eastAsia="en-GB"/>
    </w:rPr>
  </w:style>
  <w:style w:type="character" w:customStyle="1" w:styleId="Point1CharChar">
    <w:name w:val="Point 1 Char Char"/>
    <w:rsid w:val="00797503"/>
    <w:rPr>
      <w:sz w:val="24"/>
      <w:szCs w:val="24"/>
      <w:lang w:val="en-GB" w:eastAsia="en-GB" w:bidi="ar-SA"/>
    </w:rPr>
  </w:style>
  <w:style w:type="paragraph" w:customStyle="1" w:styleId="Point0">
    <w:name w:val="Point 0"/>
    <w:basedOn w:val="Normal"/>
    <w:rsid w:val="007975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975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975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975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975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975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975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975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975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97503"/>
    <w:rPr>
      <w:rFonts w:ascii="CG Times" w:hAnsi="CG Times"/>
      <w:sz w:val="22"/>
      <w:lang w:val="en-US" w:eastAsia="en-US" w:bidi="ar-SA"/>
    </w:rPr>
  </w:style>
  <w:style w:type="paragraph" w:customStyle="1" w:styleId="SectionTitle">
    <w:name w:val="SectionTitle"/>
    <w:basedOn w:val="Normal"/>
    <w:next w:val="Heading1"/>
    <w:rsid w:val="007975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97503"/>
  </w:style>
  <w:style w:type="paragraph" w:styleId="TableofFigures">
    <w:name w:val="table of figures"/>
    <w:basedOn w:val="Normal"/>
    <w:next w:val="Normal"/>
    <w:rsid w:val="007975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975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975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975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975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975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975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975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975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975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975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975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975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975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975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975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97503"/>
    <w:pPr>
      <w:spacing w:after="0" w:line="360" w:lineRule="auto"/>
      <w:ind w:firstLine="0"/>
      <w:jc w:val="left"/>
    </w:pPr>
    <w:rPr>
      <w:rFonts w:ascii="Tahoma" w:eastAsia="Times New Roman" w:hAnsi="Tahoma"/>
      <w:lang w:val="de-AT" w:eastAsia="de-DE"/>
    </w:rPr>
  </w:style>
  <w:style w:type="paragraph" w:styleId="List">
    <w:name w:val="List"/>
    <w:basedOn w:val="Normal"/>
    <w:rsid w:val="007975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975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975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975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975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975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975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975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975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975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975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975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9750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97503"/>
    <w:rPr>
      <w:sz w:val="16"/>
      <w:szCs w:val="16"/>
    </w:rPr>
  </w:style>
  <w:style w:type="paragraph" w:styleId="CommentText">
    <w:name w:val="annotation text"/>
    <w:aliases w:val=" Char"/>
    <w:basedOn w:val="Normal"/>
    <w:link w:val="CommentTextChar"/>
    <w:uiPriority w:val="99"/>
    <w:unhideWhenUsed/>
    <w:rsid w:val="0079750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975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97503"/>
    <w:rPr>
      <w:b/>
      <w:bCs/>
    </w:rPr>
  </w:style>
  <w:style w:type="character" w:customStyle="1" w:styleId="CommentSubjectChar">
    <w:name w:val="Comment Subject Char"/>
    <w:basedOn w:val="CommentTextChar"/>
    <w:link w:val="CommentSubject"/>
    <w:uiPriority w:val="99"/>
    <w:rsid w:val="00797503"/>
    <w:rPr>
      <w:rFonts w:ascii="Calibri" w:eastAsia="MS Mincho" w:hAnsi="Calibri" w:cs="Times New Roman"/>
      <w:b/>
      <w:bCs/>
      <w:sz w:val="20"/>
      <w:szCs w:val="20"/>
      <w:lang w:val="sq-AL"/>
    </w:rPr>
  </w:style>
  <w:style w:type="paragraph" w:styleId="ListNumber4">
    <w:name w:val="List Number 4"/>
    <w:basedOn w:val="Normal"/>
    <w:rsid w:val="007975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975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97503"/>
  </w:style>
  <w:style w:type="paragraph" w:styleId="MacroText">
    <w:name w:val="macro"/>
    <w:link w:val="MacroTextChar"/>
    <w:semiHidden/>
    <w:rsid w:val="007975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97503"/>
    <w:rPr>
      <w:rFonts w:ascii="Courier New" w:eastAsia="Times New Roman" w:hAnsi="Courier New" w:cs="Times New Roman"/>
      <w:lang w:val="de-DE" w:eastAsia="de-DE"/>
    </w:rPr>
  </w:style>
  <w:style w:type="paragraph" w:styleId="NormalIndent">
    <w:name w:val="Normal Indent"/>
    <w:basedOn w:val="Normal"/>
    <w:link w:val="NormalIndentChar"/>
    <w:rsid w:val="007975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975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975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97503"/>
    <w:rPr>
      <w:rFonts w:ascii="Tahoma" w:hAnsi="Tahoma"/>
      <w:sz w:val="22"/>
    </w:rPr>
  </w:style>
  <w:style w:type="paragraph" w:styleId="BlockText">
    <w:name w:val="Block Text"/>
    <w:basedOn w:val="Normal"/>
    <w:rsid w:val="007975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975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97503"/>
    <w:rPr>
      <w:rFonts w:ascii="Tahoma" w:eastAsia="Times New Roman" w:hAnsi="Tahoma" w:cs="Times New Roman"/>
      <w:lang w:val="de-AT" w:eastAsia="de-DE"/>
    </w:rPr>
  </w:style>
  <w:style w:type="character" w:customStyle="1" w:styleId="Emphasis1">
    <w:name w:val="Emphasis1"/>
    <w:semiHidden/>
    <w:rsid w:val="00797503"/>
  </w:style>
  <w:style w:type="paragraph" w:styleId="NoteHeading">
    <w:name w:val="Note Heading"/>
    <w:basedOn w:val="Normal"/>
    <w:next w:val="Normal"/>
    <w:link w:val="NoteHeadingChar"/>
    <w:rsid w:val="007975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97503"/>
    <w:rPr>
      <w:rFonts w:ascii="Tahoma" w:eastAsia="Times New Roman" w:hAnsi="Tahoma" w:cs="Times New Roman"/>
      <w:lang w:val="de-AT" w:eastAsia="de-DE"/>
    </w:rPr>
  </w:style>
  <w:style w:type="paragraph" w:styleId="MessageHeader">
    <w:name w:val="Message Header"/>
    <w:basedOn w:val="Normal"/>
    <w:link w:val="MessageHeaderChar"/>
    <w:semiHidden/>
    <w:rsid w:val="007975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975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975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975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97503"/>
    <w:rPr>
      <w:rFonts w:ascii="Tahoma" w:eastAsia="Times New Roman" w:hAnsi="Tahoma" w:cs="Times New Roman"/>
      <w:sz w:val="20"/>
      <w:szCs w:val="20"/>
    </w:rPr>
  </w:style>
  <w:style w:type="character" w:styleId="EndnoteReference">
    <w:name w:val="endnote reference"/>
    <w:semiHidden/>
    <w:unhideWhenUsed/>
    <w:rsid w:val="00797503"/>
    <w:rPr>
      <w:vertAlign w:val="superscript"/>
    </w:rPr>
  </w:style>
  <w:style w:type="paragraph" w:styleId="BodyTextFirstIndent2">
    <w:name w:val="Body Text First Indent 2"/>
    <w:basedOn w:val="BodyTextIndent"/>
    <w:link w:val="BodyTextFirstIndent2Char"/>
    <w:semiHidden/>
    <w:rsid w:val="007975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97503"/>
    <w:rPr>
      <w:rFonts w:ascii="Tahoma" w:eastAsia="Times New Roman" w:hAnsi="Tahoma" w:cs="Times New Roman"/>
      <w:lang w:val="de-AT" w:eastAsia="de-DE"/>
    </w:rPr>
  </w:style>
  <w:style w:type="numbering" w:styleId="111111">
    <w:name w:val="Outline List 2"/>
    <w:basedOn w:val="NoList"/>
    <w:semiHidden/>
    <w:rsid w:val="00797503"/>
    <w:pPr>
      <w:numPr>
        <w:numId w:val="14"/>
      </w:numPr>
    </w:pPr>
  </w:style>
  <w:style w:type="paragraph" w:customStyle="1" w:styleId="Zusatz2">
    <w:name w:val="Zusatz 2"/>
    <w:basedOn w:val="Normal"/>
    <w:next w:val="Normal"/>
    <w:semiHidden/>
    <w:rsid w:val="007975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975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97503"/>
    <w:pPr>
      <w:numPr>
        <w:numId w:val="15"/>
      </w:numPr>
    </w:pPr>
  </w:style>
  <w:style w:type="paragraph" w:styleId="Salutation">
    <w:name w:val="Salutation"/>
    <w:basedOn w:val="Normal"/>
    <w:next w:val="Normal"/>
    <w:link w:val="SalutationChar"/>
    <w:semiHidden/>
    <w:rsid w:val="007975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97503"/>
    <w:rPr>
      <w:rFonts w:ascii="Tahoma" w:eastAsia="Times New Roman" w:hAnsi="Tahoma" w:cs="Times New Roman"/>
      <w:lang w:val="de-AT" w:eastAsia="de-DE"/>
    </w:rPr>
  </w:style>
  <w:style w:type="numbering" w:styleId="ArticleSection">
    <w:name w:val="Outline List 3"/>
    <w:basedOn w:val="NoList"/>
    <w:semiHidden/>
    <w:rsid w:val="00797503"/>
    <w:pPr>
      <w:numPr>
        <w:numId w:val="16"/>
      </w:numPr>
    </w:pPr>
  </w:style>
  <w:style w:type="paragraph" w:styleId="Closing">
    <w:name w:val="Closing"/>
    <w:basedOn w:val="Normal"/>
    <w:link w:val="ClosingChar"/>
    <w:semiHidden/>
    <w:rsid w:val="007975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97503"/>
    <w:rPr>
      <w:rFonts w:ascii="Tahoma" w:eastAsia="Times New Roman" w:hAnsi="Tahoma" w:cs="Times New Roman"/>
      <w:lang w:val="de-AT" w:eastAsia="de-DE"/>
    </w:rPr>
  </w:style>
  <w:style w:type="character" w:styleId="Emphasis">
    <w:name w:val="Emphasis"/>
    <w:uiPriority w:val="99"/>
    <w:qFormat/>
    <w:rsid w:val="00797503"/>
    <w:rPr>
      <w:i/>
      <w:iCs/>
    </w:rPr>
  </w:style>
  <w:style w:type="paragraph" w:styleId="HTMLAddress">
    <w:name w:val="HTML Address"/>
    <w:basedOn w:val="Normal"/>
    <w:link w:val="HTMLAddressChar"/>
    <w:semiHidden/>
    <w:rsid w:val="007975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97503"/>
    <w:rPr>
      <w:rFonts w:ascii="Tahoma" w:eastAsia="Times New Roman" w:hAnsi="Tahoma" w:cs="Times New Roman"/>
      <w:i/>
      <w:iCs/>
      <w:lang w:val="de-AT" w:eastAsia="de-DE"/>
    </w:rPr>
  </w:style>
  <w:style w:type="character" w:styleId="HTMLAcronym">
    <w:name w:val="HTML Acronym"/>
    <w:semiHidden/>
    <w:rsid w:val="00797503"/>
  </w:style>
  <w:style w:type="character" w:styleId="HTMLSample">
    <w:name w:val="HTML Sample"/>
    <w:semiHidden/>
    <w:rsid w:val="00797503"/>
    <w:rPr>
      <w:rFonts w:ascii="Courier New" w:hAnsi="Courier New" w:cs="Courier New"/>
    </w:rPr>
  </w:style>
  <w:style w:type="character" w:styleId="HTMLCode">
    <w:name w:val="HTML Code"/>
    <w:semiHidden/>
    <w:rsid w:val="00797503"/>
    <w:rPr>
      <w:rFonts w:ascii="Courier New" w:hAnsi="Courier New" w:cs="Courier New"/>
      <w:sz w:val="20"/>
      <w:szCs w:val="20"/>
    </w:rPr>
  </w:style>
  <w:style w:type="character" w:styleId="HTMLDefinition">
    <w:name w:val="HTML Definition"/>
    <w:semiHidden/>
    <w:rsid w:val="00797503"/>
    <w:rPr>
      <w:i/>
      <w:iCs/>
    </w:rPr>
  </w:style>
  <w:style w:type="character" w:styleId="HTMLTypewriter">
    <w:name w:val="HTML Typewriter"/>
    <w:semiHidden/>
    <w:rsid w:val="00797503"/>
    <w:rPr>
      <w:rFonts w:ascii="Courier New" w:hAnsi="Courier New" w:cs="Courier New"/>
      <w:sz w:val="20"/>
      <w:szCs w:val="20"/>
    </w:rPr>
  </w:style>
  <w:style w:type="character" w:styleId="HTMLKeyboard">
    <w:name w:val="HTML Keyboard"/>
    <w:semiHidden/>
    <w:rsid w:val="00797503"/>
    <w:rPr>
      <w:rFonts w:ascii="Courier New" w:hAnsi="Courier New" w:cs="Courier New"/>
      <w:sz w:val="20"/>
      <w:szCs w:val="20"/>
    </w:rPr>
  </w:style>
  <w:style w:type="character" w:styleId="HTMLVariable">
    <w:name w:val="HTML Variable"/>
    <w:semiHidden/>
    <w:rsid w:val="00797503"/>
    <w:rPr>
      <w:i/>
      <w:iCs/>
    </w:rPr>
  </w:style>
  <w:style w:type="paragraph" w:styleId="HTMLPreformatted">
    <w:name w:val="HTML Preformatted"/>
    <w:basedOn w:val="Normal"/>
    <w:link w:val="HTMLPreformattedChar"/>
    <w:rsid w:val="007975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97503"/>
    <w:rPr>
      <w:rFonts w:ascii="Courier New" w:eastAsia="Times New Roman" w:hAnsi="Courier New" w:cs="Times New Roman"/>
      <w:sz w:val="20"/>
      <w:lang w:val="de-AT" w:eastAsia="de-DE"/>
    </w:rPr>
  </w:style>
  <w:style w:type="character" w:styleId="HTMLCite">
    <w:name w:val="HTML Cite"/>
    <w:semiHidden/>
    <w:rsid w:val="00797503"/>
    <w:rPr>
      <w:i/>
      <w:iCs/>
    </w:rPr>
  </w:style>
  <w:style w:type="table" w:styleId="Table3Deffects1">
    <w:name w:val="Table 3D effects 1"/>
    <w:basedOn w:val="TableNormal"/>
    <w:semiHidden/>
    <w:rsid w:val="0079750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9750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9750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9750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9750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9750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9750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9750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9750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9750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9750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975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9750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9750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9750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9750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975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97503"/>
    <w:rPr>
      <w:rFonts w:ascii="Tahoma" w:eastAsia="Times New Roman" w:hAnsi="Tahoma" w:cs="Times New Roman"/>
      <w:lang w:val="de-AT" w:eastAsia="de-DE"/>
    </w:rPr>
  </w:style>
  <w:style w:type="paragraph" w:styleId="E-mailSignature">
    <w:name w:val="E-mail Signature"/>
    <w:basedOn w:val="Normal"/>
    <w:link w:val="E-mailSignatureChar"/>
    <w:rsid w:val="007975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97503"/>
    <w:rPr>
      <w:rFonts w:ascii="Tahoma" w:eastAsia="Times New Roman" w:hAnsi="Tahoma" w:cs="Times New Roman"/>
      <w:lang w:val="de-AT" w:eastAsia="de-DE"/>
    </w:rPr>
  </w:style>
  <w:style w:type="paragraph" w:styleId="BodyText2">
    <w:name w:val="Body Text 2"/>
    <w:basedOn w:val="Normal"/>
    <w:link w:val="BodyText2Char"/>
    <w:rsid w:val="007975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97503"/>
    <w:rPr>
      <w:rFonts w:ascii="Tahoma" w:eastAsia="Times New Roman" w:hAnsi="Tahoma" w:cs="Times New Roman"/>
      <w:lang w:val="de-AT" w:eastAsia="de-DE"/>
    </w:rPr>
  </w:style>
  <w:style w:type="paragraph" w:styleId="BodyTextIndent2">
    <w:name w:val="Body Text Indent 2"/>
    <w:basedOn w:val="Normal"/>
    <w:link w:val="BodyTextIndent2Char"/>
    <w:rsid w:val="007975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97503"/>
    <w:rPr>
      <w:rFonts w:ascii="Tahoma" w:eastAsia="Times New Roman" w:hAnsi="Tahoma" w:cs="Times New Roman"/>
      <w:lang w:val="de-AT" w:eastAsia="de-DE"/>
    </w:rPr>
  </w:style>
  <w:style w:type="paragraph" w:styleId="BodyTextIndent3">
    <w:name w:val="Body Text Indent 3"/>
    <w:basedOn w:val="Normal"/>
    <w:link w:val="BodyTextIndent3Char"/>
    <w:rsid w:val="007975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975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975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9750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975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9750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97503"/>
    <w:rPr>
      <w:rFonts w:ascii="CG Times" w:eastAsia="Times New Roman" w:hAnsi="CG Times" w:cs="Times New Roman"/>
      <w:b/>
      <w:szCs w:val="24"/>
    </w:rPr>
  </w:style>
  <w:style w:type="character" w:customStyle="1" w:styleId="SubtitleChar1">
    <w:name w:val="Subtitle Char1"/>
    <w:locked/>
    <w:rsid w:val="00797503"/>
    <w:rPr>
      <w:rFonts w:ascii="Cambria" w:hAnsi="Cambria"/>
      <w:sz w:val="24"/>
      <w:szCs w:val="24"/>
    </w:rPr>
  </w:style>
  <w:style w:type="paragraph" w:customStyle="1" w:styleId="Char1">
    <w:name w:val="Char1"/>
    <w:basedOn w:val="Normal"/>
    <w:rsid w:val="007975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97503"/>
    <w:rPr>
      <w:rFonts w:ascii="Tahoma" w:hAnsi="Tahoma" w:cs="Tahoma"/>
      <w:i/>
      <w:iCs/>
      <w:sz w:val="22"/>
      <w:szCs w:val="22"/>
      <w:lang w:val="de-AT" w:eastAsia="de-DE" w:bidi="ar-SA"/>
    </w:rPr>
  </w:style>
  <w:style w:type="character" w:customStyle="1" w:styleId="CharChar36">
    <w:name w:val="Char Char36"/>
    <w:locked/>
    <w:rsid w:val="00797503"/>
    <w:rPr>
      <w:rFonts w:ascii="Arial" w:hAnsi="Arial" w:cs="Arial"/>
      <w:b/>
      <w:bCs/>
      <w:kern w:val="32"/>
      <w:sz w:val="32"/>
      <w:szCs w:val="32"/>
      <w:lang w:val="sq-AL" w:eastAsia="en-US" w:bidi="ar-SA"/>
    </w:rPr>
  </w:style>
  <w:style w:type="character" w:customStyle="1" w:styleId="CharChar35">
    <w:name w:val="Char Char35"/>
    <w:locked/>
    <w:rsid w:val="00797503"/>
    <w:rPr>
      <w:rFonts w:ascii="Arial" w:hAnsi="Arial" w:cs="Arial"/>
      <w:b/>
      <w:bCs/>
      <w:i/>
      <w:iCs/>
      <w:sz w:val="28"/>
      <w:szCs w:val="28"/>
      <w:lang w:val="sq-AL" w:eastAsia="en-US" w:bidi="ar-SA"/>
    </w:rPr>
  </w:style>
  <w:style w:type="character" w:customStyle="1" w:styleId="CharChar34">
    <w:name w:val="Char Char34"/>
    <w:locked/>
    <w:rsid w:val="00797503"/>
    <w:rPr>
      <w:rFonts w:ascii="Tahoma" w:hAnsi="Tahoma"/>
      <w:b/>
      <w:kern w:val="28"/>
      <w:sz w:val="24"/>
      <w:szCs w:val="28"/>
      <w:lang w:val="de-AT" w:eastAsia="de-DE" w:bidi="ar-SA"/>
    </w:rPr>
  </w:style>
  <w:style w:type="character" w:customStyle="1" w:styleId="CharChar33">
    <w:name w:val="Char Char33"/>
    <w:locked/>
    <w:rsid w:val="00797503"/>
    <w:rPr>
      <w:rFonts w:ascii="Tahoma" w:hAnsi="Tahoma"/>
      <w:b/>
      <w:i/>
      <w:kern w:val="28"/>
      <w:sz w:val="22"/>
      <w:szCs w:val="22"/>
      <w:lang w:val="de-AT" w:eastAsia="de-DE" w:bidi="ar-SA"/>
    </w:rPr>
  </w:style>
  <w:style w:type="character" w:customStyle="1" w:styleId="CharChar32">
    <w:name w:val="Char Char32"/>
    <w:locked/>
    <w:rsid w:val="00797503"/>
    <w:rPr>
      <w:rFonts w:ascii="Tahoma" w:hAnsi="Tahoma"/>
      <w:b/>
      <w:i/>
      <w:kern w:val="28"/>
      <w:sz w:val="22"/>
      <w:szCs w:val="22"/>
      <w:lang w:val="de-AT" w:eastAsia="de-DE" w:bidi="ar-SA"/>
    </w:rPr>
  </w:style>
  <w:style w:type="character" w:customStyle="1" w:styleId="CharChar31">
    <w:name w:val="Char Char31"/>
    <w:locked/>
    <w:rsid w:val="00797503"/>
    <w:rPr>
      <w:rFonts w:ascii="Tahoma" w:hAnsi="Tahoma"/>
      <w:b/>
      <w:i/>
      <w:kern w:val="28"/>
      <w:sz w:val="22"/>
      <w:szCs w:val="22"/>
      <w:lang w:val="de-AT" w:eastAsia="de-DE" w:bidi="ar-SA"/>
    </w:rPr>
  </w:style>
  <w:style w:type="character" w:customStyle="1" w:styleId="CharChar10">
    <w:name w:val="Char Char10"/>
    <w:semiHidden/>
    <w:locked/>
    <w:rsid w:val="00797503"/>
    <w:rPr>
      <w:rFonts w:ascii="Courier New" w:hAnsi="Courier New" w:cs="Courier New"/>
      <w:szCs w:val="22"/>
      <w:lang w:val="de-AT" w:eastAsia="de-DE" w:bidi="ar-SA"/>
    </w:rPr>
  </w:style>
  <w:style w:type="character" w:customStyle="1" w:styleId="CharChar30">
    <w:name w:val="Char Char30"/>
    <w:locked/>
    <w:rsid w:val="00797503"/>
    <w:rPr>
      <w:rFonts w:ascii="Tahoma" w:hAnsi="Tahoma"/>
      <w:b/>
      <w:i/>
      <w:kern w:val="28"/>
      <w:sz w:val="22"/>
      <w:szCs w:val="22"/>
      <w:lang w:val="de-AT" w:eastAsia="de-DE" w:bidi="ar-SA"/>
    </w:rPr>
  </w:style>
  <w:style w:type="character" w:customStyle="1" w:styleId="CharChar29">
    <w:name w:val="Char Char29"/>
    <w:locked/>
    <w:rsid w:val="00797503"/>
    <w:rPr>
      <w:rFonts w:ascii="Tahoma" w:hAnsi="Tahoma"/>
      <w:b/>
      <w:i/>
      <w:kern w:val="28"/>
      <w:sz w:val="22"/>
      <w:szCs w:val="22"/>
      <w:lang w:val="de-AT" w:eastAsia="de-DE" w:bidi="ar-SA"/>
    </w:rPr>
  </w:style>
  <w:style w:type="character" w:customStyle="1" w:styleId="CharChar28">
    <w:name w:val="Char Char28"/>
    <w:locked/>
    <w:rsid w:val="00797503"/>
    <w:rPr>
      <w:rFonts w:ascii="Tahoma" w:hAnsi="Tahoma"/>
      <w:b/>
      <w:i/>
      <w:kern w:val="28"/>
      <w:sz w:val="22"/>
      <w:szCs w:val="22"/>
      <w:lang w:val="de-AT" w:eastAsia="de-DE" w:bidi="ar-SA"/>
    </w:rPr>
  </w:style>
  <w:style w:type="character" w:customStyle="1" w:styleId="CharChar27">
    <w:name w:val="Char Char27"/>
    <w:locked/>
    <w:rsid w:val="00797503"/>
    <w:rPr>
      <w:rFonts w:ascii="Calibri" w:eastAsia="Calibri" w:hAnsi="Calibri"/>
      <w:lang w:val="sq-AL" w:eastAsia="en-US" w:bidi="ar-SA"/>
    </w:rPr>
  </w:style>
  <w:style w:type="character" w:customStyle="1" w:styleId="CharChar24">
    <w:name w:val="Char Char24"/>
    <w:locked/>
    <w:rsid w:val="00797503"/>
    <w:rPr>
      <w:rFonts w:ascii="Tahoma" w:hAnsi="Tahoma" w:cs="Tahoma"/>
      <w:sz w:val="22"/>
      <w:szCs w:val="22"/>
      <w:lang w:val="de-AT" w:eastAsia="de-DE" w:bidi="ar-SA"/>
    </w:rPr>
  </w:style>
  <w:style w:type="character" w:customStyle="1" w:styleId="CharChar23">
    <w:name w:val="Char Char23"/>
    <w:locked/>
    <w:rsid w:val="00797503"/>
    <w:rPr>
      <w:rFonts w:ascii="Tahoma" w:hAnsi="Tahoma" w:cs="Tahoma"/>
      <w:sz w:val="22"/>
      <w:szCs w:val="22"/>
      <w:lang w:val="de-AT" w:eastAsia="de-DE" w:bidi="ar-SA"/>
    </w:rPr>
  </w:style>
  <w:style w:type="character" w:customStyle="1" w:styleId="CharChar22">
    <w:name w:val="Char Char22"/>
    <w:semiHidden/>
    <w:locked/>
    <w:rsid w:val="00797503"/>
    <w:rPr>
      <w:rFonts w:ascii="Courier New" w:hAnsi="Courier New" w:cs="Courier New"/>
      <w:sz w:val="22"/>
      <w:szCs w:val="22"/>
      <w:lang w:val="de-DE" w:eastAsia="de-DE" w:bidi="ar-SA"/>
    </w:rPr>
  </w:style>
  <w:style w:type="character" w:customStyle="1" w:styleId="CharChar21">
    <w:name w:val="Char Char21"/>
    <w:locked/>
    <w:rsid w:val="00797503"/>
    <w:rPr>
      <w:rFonts w:ascii="Tahoma" w:hAnsi="Tahoma" w:cs="Tahoma"/>
      <w:b/>
      <w:kern w:val="28"/>
      <w:sz w:val="36"/>
      <w:szCs w:val="36"/>
      <w:lang w:val="de-AT" w:eastAsia="de-DE" w:bidi="ar-SA"/>
    </w:rPr>
  </w:style>
  <w:style w:type="character" w:customStyle="1" w:styleId="CharChar12">
    <w:name w:val="Char Char12"/>
    <w:semiHidden/>
    <w:locked/>
    <w:rsid w:val="00797503"/>
    <w:rPr>
      <w:rFonts w:ascii="Tahoma" w:hAnsi="Tahoma" w:cs="Tahoma"/>
      <w:sz w:val="22"/>
      <w:szCs w:val="22"/>
      <w:lang w:val="de-AT" w:eastAsia="de-DE" w:bidi="ar-SA"/>
    </w:rPr>
  </w:style>
  <w:style w:type="character" w:customStyle="1" w:styleId="CharChar9">
    <w:name w:val="Char Char9"/>
    <w:semiHidden/>
    <w:locked/>
    <w:rsid w:val="00797503"/>
    <w:rPr>
      <w:rFonts w:ascii="Tahoma" w:hAnsi="Tahoma" w:cs="Tahoma"/>
      <w:sz w:val="22"/>
      <w:szCs w:val="22"/>
      <w:lang w:val="de-AT" w:eastAsia="de-DE" w:bidi="ar-SA"/>
    </w:rPr>
  </w:style>
  <w:style w:type="character" w:customStyle="1" w:styleId="CharChar25">
    <w:name w:val="Char Char25"/>
    <w:semiHidden/>
    <w:locked/>
    <w:rsid w:val="00797503"/>
    <w:rPr>
      <w:rFonts w:ascii="Tahoma" w:hAnsi="Tahoma" w:cs="Tahoma"/>
      <w:sz w:val="22"/>
      <w:szCs w:val="22"/>
      <w:lang w:val="de-AT" w:eastAsia="de-DE" w:bidi="ar-SA"/>
    </w:rPr>
  </w:style>
  <w:style w:type="character" w:customStyle="1" w:styleId="CharChar15">
    <w:name w:val="Char Char15"/>
    <w:semiHidden/>
    <w:locked/>
    <w:rsid w:val="00797503"/>
    <w:rPr>
      <w:rFonts w:ascii="Tahoma" w:hAnsi="Tahoma" w:cs="Tahoma"/>
      <w:sz w:val="22"/>
      <w:szCs w:val="22"/>
      <w:lang w:val="de-AT" w:eastAsia="de-DE" w:bidi="ar-SA"/>
    </w:rPr>
  </w:style>
  <w:style w:type="character" w:customStyle="1" w:styleId="CharChar16">
    <w:name w:val="Char Char16"/>
    <w:semiHidden/>
    <w:locked/>
    <w:rsid w:val="00797503"/>
    <w:rPr>
      <w:rFonts w:ascii="Tahoma" w:hAnsi="Tahoma" w:cs="Arial"/>
      <w:sz w:val="24"/>
      <w:szCs w:val="24"/>
      <w:lang w:val="de-AT" w:eastAsia="de-DE" w:bidi="ar-SA"/>
    </w:rPr>
  </w:style>
  <w:style w:type="character" w:customStyle="1" w:styleId="CharChar20">
    <w:name w:val="Char Char20"/>
    <w:locked/>
    <w:rsid w:val="00797503"/>
    <w:rPr>
      <w:rFonts w:ascii="Tahoma" w:hAnsi="Tahoma" w:cs="Tahoma"/>
      <w:b/>
      <w:kern w:val="28"/>
      <w:sz w:val="32"/>
      <w:szCs w:val="36"/>
      <w:lang w:val="de-AT" w:eastAsia="de-DE" w:bidi="ar-SA"/>
    </w:rPr>
  </w:style>
  <w:style w:type="character" w:customStyle="1" w:styleId="CharChar13">
    <w:name w:val="Char Char13"/>
    <w:semiHidden/>
    <w:locked/>
    <w:rsid w:val="00797503"/>
    <w:rPr>
      <w:rFonts w:ascii="Tahoma" w:hAnsi="Tahoma" w:cs="Tahoma"/>
      <w:sz w:val="22"/>
      <w:szCs w:val="22"/>
      <w:lang w:val="de-AT" w:eastAsia="de-DE" w:bidi="ar-SA"/>
    </w:rPr>
  </w:style>
  <w:style w:type="character" w:customStyle="1" w:styleId="CharChar19">
    <w:name w:val="Char Char19"/>
    <w:semiHidden/>
    <w:locked/>
    <w:rsid w:val="00797503"/>
    <w:rPr>
      <w:rFonts w:ascii="Tahoma" w:hAnsi="Tahoma" w:cs="Tahoma"/>
      <w:sz w:val="22"/>
      <w:szCs w:val="22"/>
      <w:lang w:val="de-AT" w:eastAsia="de-DE" w:bidi="ar-SA"/>
    </w:rPr>
  </w:style>
  <w:style w:type="character" w:customStyle="1" w:styleId="CharChar3">
    <w:name w:val="Char Char3"/>
    <w:semiHidden/>
    <w:locked/>
    <w:rsid w:val="00797503"/>
  </w:style>
  <w:style w:type="character" w:customStyle="1" w:styleId="CharChar14">
    <w:name w:val="Char Char14"/>
    <w:semiHidden/>
    <w:locked/>
    <w:rsid w:val="00797503"/>
  </w:style>
  <w:style w:type="character" w:customStyle="1" w:styleId="CharChar17">
    <w:name w:val="Char Char17"/>
    <w:locked/>
    <w:rsid w:val="00797503"/>
    <w:rPr>
      <w:rFonts w:ascii="Tahoma" w:hAnsi="Tahoma" w:cs="Tahoma"/>
      <w:sz w:val="22"/>
      <w:szCs w:val="22"/>
      <w:lang w:val="de-AT" w:eastAsia="de-DE" w:bidi="ar-SA"/>
    </w:rPr>
  </w:style>
  <w:style w:type="character" w:customStyle="1" w:styleId="CharChar7">
    <w:name w:val="Char Char7"/>
    <w:semiHidden/>
    <w:locked/>
    <w:rsid w:val="00797503"/>
    <w:rPr>
      <w:rFonts w:ascii="Tahoma" w:hAnsi="Tahoma" w:cs="Tahoma"/>
      <w:sz w:val="22"/>
      <w:szCs w:val="22"/>
      <w:lang w:val="de-AT" w:eastAsia="de-DE" w:bidi="ar-SA"/>
    </w:rPr>
  </w:style>
  <w:style w:type="character" w:customStyle="1" w:styleId="CharChar6">
    <w:name w:val="Char Char6"/>
    <w:semiHidden/>
    <w:locked/>
    <w:rsid w:val="00797503"/>
    <w:rPr>
      <w:rFonts w:ascii="Tahoma" w:hAnsi="Tahoma" w:cs="Tahoma"/>
      <w:sz w:val="16"/>
      <w:szCs w:val="16"/>
      <w:lang w:val="de-AT" w:eastAsia="de-DE" w:bidi="ar-SA"/>
    </w:rPr>
  </w:style>
  <w:style w:type="character" w:customStyle="1" w:styleId="CharChar5">
    <w:name w:val="Char Char5"/>
    <w:semiHidden/>
    <w:locked/>
    <w:rsid w:val="00797503"/>
    <w:rPr>
      <w:rFonts w:ascii="Tahoma" w:hAnsi="Tahoma" w:cs="Tahoma"/>
      <w:sz w:val="22"/>
      <w:szCs w:val="22"/>
      <w:lang w:val="de-AT" w:eastAsia="de-DE" w:bidi="ar-SA"/>
    </w:rPr>
  </w:style>
  <w:style w:type="character" w:customStyle="1" w:styleId="CharChar4">
    <w:name w:val="Char Char4"/>
    <w:semiHidden/>
    <w:locked/>
    <w:rsid w:val="00797503"/>
    <w:rPr>
      <w:rFonts w:ascii="Tahoma" w:hAnsi="Tahoma" w:cs="Tahoma"/>
      <w:sz w:val="16"/>
      <w:szCs w:val="16"/>
      <w:lang w:val="de-AT" w:eastAsia="de-DE" w:bidi="ar-SA"/>
    </w:rPr>
  </w:style>
  <w:style w:type="character" w:customStyle="1" w:styleId="CharChar18">
    <w:name w:val="Char Char18"/>
    <w:semiHidden/>
    <w:locked/>
    <w:rsid w:val="00797503"/>
    <w:rPr>
      <w:rFonts w:ascii="Tahoma" w:hAnsi="Tahoma" w:cs="Tahoma"/>
      <w:sz w:val="22"/>
      <w:szCs w:val="22"/>
      <w:lang w:val="de-AT" w:eastAsia="de-DE" w:bidi="ar-SA"/>
    </w:rPr>
  </w:style>
  <w:style w:type="character" w:customStyle="1" w:styleId="CharChar8">
    <w:name w:val="Char Char8"/>
    <w:locked/>
    <w:rsid w:val="00797503"/>
    <w:rPr>
      <w:rFonts w:ascii="Tahoma" w:hAnsi="Tahoma" w:cs="Tahoma"/>
      <w:sz w:val="22"/>
      <w:szCs w:val="22"/>
      <w:lang w:val="de-AT" w:eastAsia="de-DE" w:bidi="ar-SA"/>
    </w:rPr>
  </w:style>
  <w:style w:type="character" w:customStyle="1" w:styleId="CharChar2">
    <w:name w:val="Char Char2"/>
    <w:locked/>
    <w:rsid w:val="00797503"/>
    <w:rPr>
      <w:rFonts w:ascii="Calibri" w:eastAsia="Calibri" w:hAnsi="Calibri" w:cs="Times New Roman"/>
      <w:b/>
      <w:bCs/>
      <w:sz w:val="20"/>
      <w:szCs w:val="20"/>
      <w:lang w:val="sq-AL" w:eastAsia="en-US" w:bidi="ar-SA"/>
    </w:rPr>
  </w:style>
  <w:style w:type="character" w:customStyle="1" w:styleId="CharChar26">
    <w:name w:val="Char Char26"/>
    <w:semiHidden/>
    <w:locked/>
    <w:rsid w:val="00797503"/>
    <w:rPr>
      <w:rFonts w:ascii="Tahoma" w:hAnsi="Tahoma" w:cs="Tahoma"/>
      <w:sz w:val="16"/>
      <w:szCs w:val="16"/>
      <w:lang w:val="sq-AL" w:eastAsia="en-US" w:bidi="ar-SA"/>
    </w:rPr>
  </w:style>
  <w:style w:type="character" w:customStyle="1" w:styleId="CommentTextChar11">
    <w:name w:val="Comment Text Char11"/>
    <w:aliases w:val="Char Char37"/>
    <w:semiHidden/>
    <w:rsid w:val="00797503"/>
    <w:rPr>
      <w:rFonts w:ascii="Calibri" w:hAnsi="Calibri" w:hint="default"/>
      <w:lang w:val="sq-AL"/>
    </w:rPr>
  </w:style>
  <w:style w:type="character" w:customStyle="1" w:styleId="NormalIndentChar">
    <w:name w:val="Normal Indent Char"/>
    <w:link w:val="NormalIndent"/>
    <w:rsid w:val="007975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975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97503"/>
    <w:pPr>
      <w:tabs>
        <w:tab w:val="num" w:pos="360"/>
        <w:tab w:val="num" w:pos="1935"/>
        <w:tab w:val="num" w:pos="2563"/>
        <w:tab w:val="num" w:pos="3474"/>
      </w:tabs>
      <w:ind w:left="1935" w:hanging="360"/>
      <w:outlineLvl w:val="6"/>
    </w:pPr>
  </w:style>
  <w:style w:type="character" w:customStyle="1" w:styleId="AODefHeadChar">
    <w:name w:val="AODefHead Char"/>
    <w:link w:val="AODefHead"/>
    <w:rsid w:val="00797503"/>
    <w:rPr>
      <w:rFonts w:ascii="Times New Roman" w:eastAsia="Times New Roman" w:hAnsi="Times New Roman" w:cs="Times New Roman"/>
      <w:szCs w:val="20"/>
      <w:lang w:val="sq-AL" w:eastAsia="sq-AL" w:bidi="sq-AL"/>
    </w:rPr>
  </w:style>
  <w:style w:type="paragraph" w:customStyle="1" w:styleId="PARA">
    <w:name w:val="PARA"/>
    <w:basedOn w:val="Normal"/>
    <w:locked/>
    <w:rsid w:val="007975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975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975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975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975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97503"/>
    <w:rPr>
      <w:color w:val="0000FF"/>
      <w:spacing w:val="0"/>
      <w:u w:val="double"/>
    </w:rPr>
  </w:style>
  <w:style w:type="paragraph" w:customStyle="1" w:styleId="dia">
    <w:name w:val="di(a)"/>
    <w:basedOn w:val="Normal"/>
    <w:rsid w:val="007975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975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975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975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975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975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97503"/>
    <w:rPr>
      <w:rFonts w:cs="Times New Roman"/>
      <w:color w:val="808080"/>
    </w:rPr>
  </w:style>
  <w:style w:type="character" w:customStyle="1" w:styleId="az12">
    <w:name w:val="az12"/>
    <w:uiPriority w:val="99"/>
    <w:rsid w:val="007975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9750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97503"/>
    <w:rPr>
      <w:rFonts w:ascii="Calibri" w:eastAsia="Times New Roman" w:hAnsi="Calibri" w:cs="Times New Roman"/>
      <w:sz w:val="24"/>
      <w:szCs w:val="24"/>
      <w:lang w:val="en-GB" w:eastAsia="en-GB"/>
    </w:rPr>
  </w:style>
  <w:style w:type="paragraph" w:customStyle="1" w:styleId="Paragraf02">
    <w:name w:val="Paragraf 0.2"/>
    <w:basedOn w:val="Paragrafi"/>
    <w:qFormat/>
    <w:rsid w:val="00797503"/>
    <w:pPr>
      <w:tabs>
        <w:tab w:val="left" w:pos="6575"/>
      </w:tabs>
    </w:pPr>
    <w:rPr>
      <w:spacing w:val="-4"/>
    </w:rPr>
  </w:style>
  <w:style w:type="table" w:customStyle="1" w:styleId="TableGrid30">
    <w:name w:val="Table Grid3"/>
    <w:basedOn w:val="TableNormal"/>
    <w:next w:val="TableGrid"/>
    <w:uiPriority w:val="59"/>
    <w:rsid w:val="00797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97503"/>
  </w:style>
  <w:style w:type="character" w:styleId="BookTitle">
    <w:name w:val="Book Title"/>
    <w:uiPriority w:val="33"/>
    <w:qFormat/>
    <w:rsid w:val="00797503"/>
    <w:rPr>
      <w:b/>
      <w:bCs/>
      <w:smallCaps/>
      <w:spacing w:val="5"/>
    </w:rPr>
  </w:style>
  <w:style w:type="paragraph" w:customStyle="1" w:styleId="Cover1">
    <w:name w:val="Cover1"/>
    <w:basedOn w:val="Normal"/>
    <w:next w:val="Normal"/>
    <w:rsid w:val="007975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9750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975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9750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97503"/>
    <w:rPr>
      <w:rFonts w:ascii="Times New Roman" w:eastAsia="Times New Roman" w:hAnsi="Times New Roman" w:cs="Times New Roman"/>
      <w:szCs w:val="20"/>
      <w:lang w:val="sq-AL"/>
    </w:rPr>
  </w:style>
  <w:style w:type="character" w:customStyle="1" w:styleId="Bodytext0">
    <w:name w:val="Body text_"/>
    <w:link w:val="BodyText1"/>
    <w:rsid w:val="00797503"/>
    <w:rPr>
      <w:rFonts w:ascii="Times New Roman" w:hAnsi="Times New Roman"/>
      <w:sz w:val="21"/>
      <w:szCs w:val="21"/>
      <w:shd w:val="clear" w:color="auto" w:fill="FFFFFF"/>
    </w:rPr>
  </w:style>
  <w:style w:type="paragraph" w:customStyle="1" w:styleId="BodyText1">
    <w:name w:val="Body Text1"/>
    <w:basedOn w:val="Normal"/>
    <w:link w:val="Bodytext0"/>
    <w:rsid w:val="0079750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975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9750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79750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7975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975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975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797503"/>
  </w:style>
  <w:style w:type="paragraph" w:customStyle="1" w:styleId="Section1">
    <w:name w:val="Section 1"/>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9750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97503"/>
    <w:rPr>
      <w:rFonts w:cs="Times New Roman"/>
    </w:rPr>
  </w:style>
  <w:style w:type="paragraph" w:customStyle="1" w:styleId="ModelNrmlDouble">
    <w:name w:val="ModelNrmlDouble"/>
    <w:basedOn w:val="Normal"/>
    <w:link w:val="ModelNrmlDoubleChar"/>
    <w:rsid w:val="0079750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97503"/>
    <w:pPr>
      <w:ind w:firstLine="0"/>
    </w:pPr>
    <w:rPr>
      <w:u w:val="single"/>
    </w:rPr>
  </w:style>
  <w:style w:type="character" w:customStyle="1" w:styleId="ModelNrmlDoubleChar">
    <w:name w:val="ModelNrmlDouble Char"/>
    <w:basedOn w:val="DefaultParagraphFont"/>
    <w:link w:val="ModelNrmlDouble"/>
    <w:rsid w:val="00797503"/>
    <w:rPr>
      <w:rFonts w:ascii="Times New Roman" w:eastAsia="Times New Roman" w:hAnsi="Times New Roman" w:cs="Times New Roman"/>
      <w:szCs w:val="20"/>
      <w:lang w:val="en-GB" w:eastAsia="en-GB"/>
    </w:rPr>
  </w:style>
  <w:style w:type="paragraph" w:customStyle="1" w:styleId="NormalWeb2">
    <w:name w:val="Normal (Web)2"/>
    <w:basedOn w:val="Normal"/>
    <w:rsid w:val="0079750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9750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9750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9750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97503"/>
    <w:pPr>
      <w:numPr>
        <w:ilvl w:val="2"/>
      </w:numPr>
      <w:tabs>
        <w:tab w:val="left" w:pos="993"/>
      </w:tabs>
    </w:pPr>
  </w:style>
  <w:style w:type="paragraph" w:customStyle="1" w:styleId="ColorfulShading-Accent11">
    <w:name w:val="Colorful Shading - Accent 11"/>
    <w:hidden/>
    <w:uiPriority w:val="99"/>
    <w:semiHidden/>
    <w:rsid w:val="0079750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9750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9750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9750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9750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9750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9750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9750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97503"/>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9750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9750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97503"/>
    <w:rPr>
      <w:rFonts w:ascii="Arial" w:hAnsi="Arial"/>
      <w:sz w:val="22"/>
    </w:rPr>
  </w:style>
  <w:style w:type="paragraph" w:customStyle="1" w:styleId="Story">
    <w:name w:val="Story"/>
    <w:basedOn w:val="Normal"/>
    <w:rsid w:val="0079750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9750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9750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9750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9750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9750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9750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97503"/>
    <w:rPr>
      <w:b w:val="0"/>
      <w:bCs w:val="0"/>
      <w:i w:val="0"/>
      <w:iCs w:val="0"/>
      <w:smallCaps w:val="0"/>
      <w:strike w:val="0"/>
      <w:spacing w:val="0"/>
      <w:sz w:val="24"/>
      <w:szCs w:val="24"/>
    </w:rPr>
  </w:style>
  <w:style w:type="character" w:customStyle="1" w:styleId="Bodytext30">
    <w:name w:val="Body text (3)_"/>
    <w:link w:val="Bodytext31"/>
    <w:rsid w:val="0079750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9750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9750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9750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9750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9750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97503"/>
    <w:rPr>
      <w:b w:val="0"/>
      <w:bCs w:val="0"/>
      <w:i w:val="0"/>
      <w:iCs w:val="0"/>
      <w:smallCaps w:val="0"/>
      <w:strike w:val="0"/>
      <w:spacing w:val="0"/>
      <w:sz w:val="24"/>
      <w:szCs w:val="24"/>
    </w:rPr>
  </w:style>
  <w:style w:type="paragraph" w:customStyle="1" w:styleId="BodyText25">
    <w:name w:val="Body Text2"/>
    <w:basedOn w:val="Normal"/>
    <w:rsid w:val="0079750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9750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79750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79750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79750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797503"/>
    <w:rPr>
      <w:rFonts w:ascii="Garamond" w:eastAsia="MS Mincho" w:hAnsi="Garamond" w:cs="CG Times"/>
      <w:b/>
      <w:bCs/>
      <w:caps/>
      <w:color w:val="000000"/>
      <w:sz w:val="24"/>
      <w:lang w:val="en-GB"/>
    </w:rPr>
  </w:style>
  <w:style w:type="paragraph" w:customStyle="1" w:styleId="xl160">
    <w:name w:val="xl16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9750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9750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Heading31">
    <w:name w:val="Heading 31"/>
    <w:basedOn w:val="Normal"/>
    <w:next w:val="Normal"/>
    <w:uiPriority w:val="9"/>
    <w:semiHidden/>
    <w:unhideWhenUsed/>
    <w:qFormat/>
    <w:rsid w:val="00797503"/>
    <w:pPr>
      <w:keepNext/>
      <w:keepLines/>
      <w:spacing w:before="200" w:after="0"/>
      <w:ind w:firstLine="0"/>
      <w:jc w:val="left"/>
      <w:outlineLvl w:val="2"/>
    </w:pPr>
    <w:rPr>
      <w:rFonts w:ascii="Cambria" w:eastAsia="MS Gothic" w:hAnsi="Cambria"/>
      <w:b/>
      <w:bCs/>
      <w:color w:val="4F81BD"/>
    </w:rPr>
  </w:style>
  <w:style w:type="paragraph" w:customStyle="1" w:styleId="Body">
    <w:name w:val="Body"/>
    <w:uiPriority w:val="99"/>
    <w:rsid w:val="00797503"/>
    <w:pPr>
      <w:spacing w:after="0" w:line="240" w:lineRule="auto"/>
    </w:pPr>
    <w:rPr>
      <w:rFonts w:ascii="Helvetica" w:eastAsia="Arial Unicode MS" w:hAnsi="Arial Unicode MS" w:cs="Arial Unicode MS"/>
      <w:color w:val="000000"/>
    </w:rPr>
  </w:style>
  <w:style w:type="character" w:customStyle="1" w:styleId="st1">
    <w:name w:val="st1"/>
    <w:basedOn w:val="DefaultParagraphFont"/>
    <w:rsid w:val="00797503"/>
  </w:style>
  <w:style w:type="paragraph" w:customStyle="1" w:styleId="Article">
    <w:name w:val="Article"/>
    <w:basedOn w:val="Normal"/>
    <w:rsid w:val="00797503"/>
    <w:pPr>
      <w:widowControl w:val="0"/>
      <w:spacing w:after="0" w:line="240" w:lineRule="auto"/>
      <w:ind w:firstLine="720"/>
    </w:pPr>
    <w:rPr>
      <w:rFonts w:ascii="ExcelciorCyr" w:eastAsia="Times New Roman" w:hAnsi="ExcelciorCyr"/>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14562</Words>
  <Characters>83005</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2016-01-20T12:29:00Z</dcterms:created>
  <dcterms:modified xsi:type="dcterms:W3CDTF">2016-01-20T12:30:00Z</dcterms:modified>
</cp:coreProperties>
</file>