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3D1" w:rsidRPr="00155E84" w:rsidRDefault="008203D1" w:rsidP="008203D1">
      <w:pPr>
        <w:pStyle w:val="Akti"/>
        <w:rPr>
          <w:spacing w:val="-4"/>
          <w:lang w:val="sq-AL"/>
        </w:rPr>
      </w:pPr>
      <w:r w:rsidRPr="00155E84">
        <w:rPr>
          <w:spacing w:val="-4"/>
          <w:lang w:val="sq-AL"/>
        </w:rPr>
        <w:t>LIGJ</w:t>
      </w:r>
    </w:p>
    <w:p w:rsidR="008203D1" w:rsidRPr="00155E84" w:rsidRDefault="008203D1" w:rsidP="008203D1">
      <w:pPr>
        <w:pStyle w:val="NumriData"/>
        <w:keepNext w:val="0"/>
        <w:rPr>
          <w:spacing w:val="-4"/>
          <w:lang w:val="sq-AL"/>
        </w:rPr>
      </w:pPr>
      <w:r w:rsidRPr="00155E84">
        <w:rPr>
          <w:spacing w:val="-4"/>
          <w:lang w:val="sq-AL"/>
        </w:rPr>
        <w:t>Nr. 141/2015</w:t>
      </w:r>
    </w:p>
    <w:p w:rsidR="008203D1" w:rsidRPr="00155E84" w:rsidRDefault="008203D1" w:rsidP="008203D1">
      <w:pPr>
        <w:pStyle w:val="Hapesira7"/>
        <w:rPr>
          <w:spacing w:val="-4"/>
          <w:lang w:val="sq-AL"/>
        </w:rPr>
      </w:pPr>
    </w:p>
    <w:p w:rsidR="008203D1" w:rsidRDefault="008203D1" w:rsidP="008203D1">
      <w:pPr>
        <w:pStyle w:val="Titulli"/>
        <w:keepNext w:val="0"/>
        <w:rPr>
          <w:spacing w:val="-4"/>
          <w:lang w:val="sq-AL"/>
        </w:rPr>
      </w:pPr>
      <w:r w:rsidRPr="00155E84">
        <w:rPr>
          <w:spacing w:val="-4"/>
          <w:lang w:val="sq-AL"/>
        </w:rPr>
        <w:t xml:space="preserve">PËR DISA SHTESA DHE NDRYSHIME NË LIGJIN NR. 9975, DATË 28.7.2008, “PËR TAKSAT KOMBËTARE”, </w:t>
      </w:r>
    </w:p>
    <w:p w:rsidR="008203D1" w:rsidRPr="00155E84" w:rsidRDefault="008203D1" w:rsidP="008203D1">
      <w:pPr>
        <w:pStyle w:val="Titulli"/>
        <w:keepNext w:val="0"/>
        <w:rPr>
          <w:spacing w:val="-4"/>
          <w:lang w:val="sq-AL"/>
        </w:rPr>
      </w:pPr>
      <w:r w:rsidRPr="00155E84">
        <w:rPr>
          <w:spacing w:val="-4"/>
          <w:lang w:val="sq-AL"/>
        </w:rPr>
        <w:t>TË NDRYSHUAR</w:t>
      </w:r>
      <w:r w:rsidRPr="00155E84">
        <w:rPr>
          <w:color w:val="000000"/>
          <w:spacing w:val="-4"/>
          <w:lang w:val="sq-AL"/>
        </w:rPr>
        <w:t>”</w:t>
      </w:r>
    </w:p>
    <w:p w:rsidR="008203D1" w:rsidRPr="00155E84" w:rsidRDefault="008203D1" w:rsidP="008203D1">
      <w:pPr>
        <w:pStyle w:val="Hapesira7"/>
        <w:rPr>
          <w:spacing w:val="-4"/>
          <w:lang w:val="sq-AL"/>
        </w:rPr>
      </w:pPr>
    </w:p>
    <w:p w:rsidR="008203D1" w:rsidRPr="00155E84" w:rsidRDefault="008203D1" w:rsidP="008203D1">
      <w:pPr>
        <w:widowControl w:val="0"/>
        <w:spacing w:after="0" w:line="240" w:lineRule="auto"/>
        <w:rPr>
          <w:rFonts w:ascii="Garamond" w:eastAsia="Times New Roman" w:hAnsi="Garamond"/>
          <w:spacing w:val="-4"/>
          <w:sz w:val="24"/>
          <w:szCs w:val="24"/>
          <w:lang w:val="sq-AL"/>
        </w:rPr>
      </w:pPr>
      <w:r w:rsidRPr="00155E84">
        <w:rPr>
          <w:rFonts w:ascii="Garamond" w:eastAsia="Times New Roman" w:hAnsi="Garamond"/>
          <w:spacing w:val="-4"/>
          <w:sz w:val="24"/>
          <w:szCs w:val="24"/>
          <w:lang w:val="sq-AL"/>
        </w:rPr>
        <w:tab/>
        <w:t xml:space="preserve">Në mbështetje të neneve 78, 83, pika 1, dhe 155 të Kushtetutës, me propozimin e Këshillit të Ministrave, </w:t>
      </w:r>
    </w:p>
    <w:p w:rsidR="008203D1" w:rsidRPr="00155E84" w:rsidRDefault="008203D1" w:rsidP="008203D1">
      <w:pPr>
        <w:pStyle w:val="Hapesira7"/>
        <w:rPr>
          <w:spacing w:val="-4"/>
          <w:lang w:val="sq-AL"/>
        </w:rPr>
      </w:pPr>
    </w:p>
    <w:p w:rsidR="008203D1" w:rsidRPr="00155E84" w:rsidRDefault="008203D1" w:rsidP="008203D1">
      <w:pPr>
        <w:pStyle w:val="Titull-Titull"/>
        <w:rPr>
          <w:spacing w:val="-4"/>
          <w:lang w:val="sq-AL"/>
        </w:rPr>
      </w:pPr>
      <w:r w:rsidRPr="00155E84">
        <w:rPr>
          <w:spacing w:val="-4"/>
          <w:lang w:val="sq-AL"/>
        </w:rPr>
        <w:t>KUVENDI</w:t>
      </w:r>
    </w:p>
    <w:p w:rsidR="008203D1" w:rsidRPr="00155E84" w:rsidRDefault="008203D1" w:rsidP="008203D1">
      <w:pPr>
        <w:pStyle w:val="Titull-Titull"/>
        <w:rPr>
          <w:spacing w:val="-4"/>
          <w:lang w:val="sq-AL"/>
        </w:rPr>
      </w:pPr>
      <w:r w:rsidRPr="00155E84">
        <w:rPr>
          <w:spacing w:val="-4"/>
          <w:lang w:val="sq-AL"/>
        </w:rPr>
        <w:t>I REPUBLIKËS SË SHQIPËRISË</w:t>
      </w:r>
    </w:p>
    <w:p w:rsidR="008203D1" w:rsidRPr="00155E84" w:rsidRDefault="008203D1" w:rsidP="008203D1">
      <w:pPr>
        <w:pStyle w:val="Hapesira7"/>
        <w:rPr>
          <w:spacing w:val="-4"/>
          <w:lang w:val="sq-AL"/>
        </w:rPr>
      </w:pPr>
    </w:p>
    <w:p w:rsidR="008203D1" w:rsidRPr="00155E84" w:rsidRDefault="008203D1" w:rsidP="008203D1">
      <w:pPr>
        <w:pStyle w:val="Titull-Titull"/>
        <w:rPr>
          <w:spacing w:val="-4"/>
          <w:lang w:val="sq-AL"/>
        </w:rPr>
      </w:pPr>
      <w:r w:rsidRPr="00155E84">
        <w:rPr>
          <w:color w:val="000000"/>
          <w:spacing w:val="-4"/>
          <w:lang w:val="sq-AL"/>
        </w:rPr>
        <w:t>VENDOSI:</w:t>
      </w:r>
    </w:p>
    <w:p w:rsidR="008203D1" w:rsidRPr="00155E84" w:rsidRDefault="008203D1" w:rsidP="008203D1">
      <w:pPr>
        <w:pStyle w:val="Hapesira7"/>
        <w:rPr>
          <w:spacing w:val="-4"/>
          <w:lang w:val="sq-AL"/>
        </w:rPr>
      </w:pPr>
      <w:r w:rsidRPr="00155E84">
        <w:rPr>
          <w:spacing w:val="-4"/>
          <w:lang w:val="sq-AL"/>
        </w:rPr>
        <w:tab/>
      </w:r>
    </w:p>
    <w:p w:rsidR="008203D1" w:rsidRPr="00155E84" w:rsidRDefault="008203D1" w:rsidP="008203D1">
      <w:pPr>
        <w:widowControl w:val="0"/>
        <w:spacing w:after="0" w:line="240" w:lineRule="auto"/>
        <w:rPr>
          <w:rFonts w:ascii="Garamond" w:hAnsi="Garamond"/>
          <w:spacing w:val="-4"/>
          <w:sz w:val="24"/>
          <w:szCs w:val="24"/>
          <w:lang w:val="sq-AL"/>
        </w:rPr>
      </w:pPr>
      <w:r w:rsidRPr="00155E84">
        <w:rPr>
          <w:rFonts w:ascii="Garamond" w:hAnsi="Garamond"/>
          <w:spacing w:val="-4"/>
          <w:sz w:val="24"/>
          <w:szCs w:val="24"/>
          <w:lang w:val="sq-AL"/>
        </w:rPr>
        <w:t>Në ligjin nr. 9975, datë 28.7.2008, “Për taksat kombëtare”, të ndryshuar, bëhen këto shtesa dhe ndryshime:</w:t>
      </w:r>
    </w:p>
    <w:p w:rsidR="008203D1" w:rsidRPr="00155E84" w:rsidRDefault="008203D1" w:rsidP="008203D1">
      <w:pPr>
        <w:pStyle w:val="Hapesira7"/>
        <w:rPr>
          <w:spacing w:val="-4"/>
          <w:lang w:val="sq-AL"/>
        </w:rPr>
      </w:pPr>
    </w:p>
    <w:p w:rsidR="008203D1" w:rsidRPr="00155E84" w:rsidRDefault="008203D1" w:rsidP="008203D1">
      <w:pPr>
        <w:pStyle w:val="NeniNr"/>
        <w:keepNext w:val="0"/>
        <w:rPr>
          <w:spacing w:val="-4"/>
          <w:lang w:val="sq-AL"/>
        </w:rPr>
      </w:pPr>
      <w:r w:rsidRPr="00155E84">
        <w:rPr>
          <w:spacing w:val="-4"/>
          <w:lang w:val="sq-AL"/>
        </w:rPr>
        <w:t>Neni 1</w:t>
      </w:r>
    </w:p>
    <w:p w:rsidR="008203D1" w:rsidRPr="00155E84" w:rsidRDefault="008203D1" w:rsidP="008203D1">
      <w:pPr>
        <w:pStyle w:val="Hapesira7"/>
        <w:rPr>
          <w:spacing w:val="-4"/>
          <w:lang w:val="sq-AL"/>
        </w:rPr>
      </w:pPr>
    </w:p>
    <w:p w:rsidR="008203D1" w:rsidRPr="00155E84" w:rsidRDefault="008203D1" w:rsidP="008203D1">
      <w:pPr>
        <w:widowControl w:val="0"/>
        <w:spacing w:after="0" w:line="240" w:lineRule="auto"/>
        <w:rPr>
          <w:rFonts w:ascii="Garamond" w:hAnsi="Garamond"/>
          <w:spacing w:val="-4"/>
          <w:sz w:val="24"/>
          <w:szCs w:val="24"/>
          <w:lang w:val="sq-AL"/>
        </w:rPr>
      </w:pPr>
      <w:r w:rsidRPr="00155E84">
        <w:rPr>
          <w:rFonts w:ascii="Garamond" w:hAnsi="Garamond"/>
          <w:spacing w:val="-4"/>
          <w:sz w:val="24"/>
          <w:szCs w:val="24"/>
          <w:lang w:val="sq-AL"/>
        </w:rPr>
        <w:tab/>
        <w:t>Në nenin 2, pas pikës 4 shtohet pika 5 me këtë përmbajtje:</w:t>
      </w:r>
    </w:p>
    <w:p w:rsidR="008203D1" w:rsidRPr="00155E84" w:rsidRDefault="008203D1" w:rsidP="008203D1">
      <w:pPr>
        <w:widowControl w:val="0"/>
        <w:spacing w:after="0" w:line="240" w:lineRule="auto"/>
        <w:rPr>
          <w:rFonts w:ascii="Garamond" w:hAnsi="Garamond"/>
          <w:spacing w:val="-4"/>
          <w:sz w:val="24"/>
          <w:szCs w:val="24"/>
          <w:lang w:val="sq-AL"/>
        </w:rPr>
      </w:pPr>
      <w:r w:rsidRPr="00155E84">
        <w:rPr>
          <w:rFonts w:ascii="Garamond" w:hAnsi="Garamond"/>
          <w:spacing w:val="-4"/>
          <w:sz w:val="24"/>
          <w:szCs w:val="24"/>
          <w:lang w:val="sq-AL"/>
        </w:rPr>
        <w:tab/>
        <w:t xml:space="preserve">5. “Automjet luksoz” konsiderohet autovetura deri në 4+1, e cila plotëson të paktën njërin nga kushtet e mëposhtme: </w:t>
      </w:r>
    </w:p>
    <w:p w:rsidR="008203D1" w:rsidRPr="00155E84" w:rsidRDefault="008203D1" w:rsidP="008203D1">
      <w:pPr>
        <w:pStyle w:val="ListParagraph"/>
        <w:widowControl w:val="0"/>
        <w:spacing w:after="0" w:line="240" w:lineRule="auto"/>
        <w:ind w:left="0"/>
        <w:jc w:val="both"/>
        <w:rPr>
          <w:rFonts w:ascii="Garamond" w:hAnsi="Garamond"/>
          <w:spacing w:val="-4"/>
          <w:sz w:val="24"/>
          <w:szCs w:val="24"/>
          <w:lang w:val="sq-AL"/>
        </w:rPr>
      </w:pPr>
      <w:r w:rsidRPr="00155E84">
        <w:rPr>
          <w:rFonts w:ascii="Garamond" w:hAnsi="Garamond"/>
          <w:spacing w:val="-4"/>
          <w:sz w:val="24"/>
          <w:szCs w:val="24"/>
          <w:lang w:val="sq-AL"/>
        </w:rPr>
        <w:tab/>
        <w:t>a) cilindratën të barabartë ose më të madhe se 3000 cm</w:t>
      </w:r>
      <w:r w:rsidRPr="00155E84">
        <w:rPr>
          <w:rFonts w:ascii="Garamond" w:hAnsi="Garamond"/>
          <w:spacing w:val="-4"/>
          <w:sz w:val="24"/>
          <w:szCs w:val="24"/>
          <w:vertAlign w:val="superscript"/>
          <w:lang w:val="sq-AL"/>
        </w:rPr>
        <w:t>3</w:t>
      </w:r>
      <w:r w:rsidRPr="00155E84">
        <w:rPr>
          <w:rFonts w:ascii="Garamond" w:hAnsi="Garamond"/>
          <w:spacing w:val="-4"/>
          <w:sz w:val="24"/>
          <w:szCs w:val="24"/>
          <w:lang w:val="sq-AL"/>
        </w:rPr>
        <w:t>; ose</w:t>
      </w:r>
    </w:p>
    <w:p w:rsidR="008203D1" w:rsidRPr="00155E84" w:rsidRDefault="008203D1" w:rsidP="008203D1">
      <w:pPr>
        <w:pStyle w:val="ListParagraph"/>
        <w:widowControl w:val="0"/>
        <w:spacing w:after="0" w:line="240" w:lineRule="auto"/>
        <w:ind w:left="0"/>
        <w:jc w:val="both"/>
        <w:rPr>
          <w:rFonts w:ascii="Garamond" w:hAnsi="Garamond"/>
          <w:spacing w:val="-4"/>
          <w:sz w:val="24"/>
          <w:szCs w:val="24"/>
          <w:lang w:val="sq-AL"/>
        </w:rPr>
      </w:pPr>
      <w:r w:rsidRPr="00155E84">
        <w:rPr>
          <w:rFonts w:ascii="Garamond" w:hAnsi="Garamond"/>
          <w:spacing w:val="-4"/>
          <w:sz w:val="24"/>
          <w:szCs w:val="24"/>
          <w:lang w:val="sq-AL"/>
        </w:rPr>
        <w:tab/>
        <w:t xml:space="preserve">b) vlerën/çmimin </w:t>
      </w:r>
      <w:r>
        <w:rPr>
          <w:rFonts w:ascii="Garamond" w:hAnsi="Garamond"/>
          <w:spacing w:val="-4"/>
          <w:sz w:val="24"/>
          <w:szCs w:val="24"/>
          <w:lang w:val="sq-AL"/>
        </w:rPr>
        <w:t xml:space="preserve"> </w:t>
      </w:r>
      <w:r w:rsidRPr="00155E84">
        <w:rPr>
          <w:rFonts w:ascii="Garamond" w:hAnsi="Garamond"/>
          <w:spacing w:val="-4"/>
          <w:sz w:val="24"/>
          <w:szCs w:val="24"/>
          <w:lang w:val="sq-AL"/>
        </w:rPr>
        <w:t xml:space="preserve">të </w:t>
      </w:r>
      <w:r>
        <w:rPr>
          <w:rFonts w:ascii="Garamond" w:hAnsi="Garamond"/>
          <w:spacing w:val="-4"/>
          <w:sz w:val="24"/>
          <w:szCs w:val="24"/>
          <w:lang w:val="sq-AL"/>
        </w:rPr>
        <w:t xml:space="preserve"> </w:t>
      </w:r>
      <w:r w:rsidRPr="00155E84">
        <w:rPr>
          <w:rFonts w:ascii="Garamond" w:hAnsi="Garamond"/>
          <w:spacing w:val="-4"/>
          <w:sz w:val="24"/>
          <w:szCs w:val="24"/>
          <w:lang w:val="sq-AL"/>
        </w:rPr>
        <w:t xml:space="preserve">barabartë </w:t>
      </w:r>
      <w:r>
        <w:rPr>
          <w:rFonts w:ascii="Garamond" w:hAnsi="Garamond"/>
          <w:spacing w:val="-4"/>
          <w:sz w:val="24"/>
          <w:szCs w:val="24"/>
          <w:lang w:val="sq-AL"/>
        </w:rPr>
        <w:t xml:space="preserve"> </w:t>
      </w:r>
      <w:r w:rsidRPr="00155E84">
        <w:rPr>
          <w:rFonts w:ascii="Garamond" w:hAnsi="Garamond"/>
          <w:spacing w:val="-4"/>
          <w:sz w:val="24"/>
          <w:szCs w:val="24"/>
          <w:lang w:val="sq-AL"/>
        </w:rPr>
        <w:t xml:space="preserve">ose </w:t>
      </w:r>
      <w:r>
        <w:rPr>
          <w:rFonts w:ascii="Garamond" w:hAnsi="Garamond"/>
          <w:spacing w:val="-4"/>
          <w:sz w:val="24"/>
          <w:szCs w:val="24"/>
          <w:lang w:val="sq-AL"/>
        </w:rPr>
        <w:t xml:space="preserve"> </w:t>
      </w:r>
      <w:r w:rsidRPr="00155E84">
        <w:rPr>
          <w:rFonts w:ascii="Garamond" w:hAnsi="Garamond"/>
          <w:spacing w:val="-4"/>
          <w:sz w:val="24"/>
          <w:szCs w:val="24"/>
          <w:lang w:val="sq-AL"/>
        </w:rPr>
        <w:t>më shumë se 7 000 000 lekë.”.</w:t>
      </w:r>
    </w:p>
    <w:p w:rsidR="008203D1" w:rsidRPr="00155E84" w:rsidRDefault="008203D1" w:rsidP="008203D1">
      <w:pPr>
        <w:pStyle w:val="NeniNr"/>
        <w:keepNext w:val="0"/>
        <w:rPr>
          <w:spacing w:val="-4"/>
          <w:lang w:val="sq-AL"/>
        </w:rPr>
      </w:pPr>
      <w:r w:rsidRPr="00155E84">
        <w:rPr>
          <w:spacing w:val="-4"/>
          <w:lang w:val="sq-AL"/>
        </w:rPr>
        <w:t>Neni 2</w:t>
      </w:r>
    </w:p>
    <w:p w:rsidR="008203D1" w:rsidRPr="00155E84" w:rsidRDefault="008203D1" w:rsidP="008203D1">
      <w:pPr>
        <w:widowControl w:val="0"/>
        <w:spacing w:after="0" w:line="240" w:lineRule="auto"/>
        <w:jc w:val="left"/>
        <w:rPr>
          <w:rFonts w:ascii="Garamond" w:hAnsi="Garamond"/>
          <w:spacing w:val="-4"/>
          <w:sz w:val="14"/>
          <w:szCs w:val="24"/>
          <w:lang w:val="sq-AL"/>
        </w:rPr>
      </w:pPr>
    </w:p>
    <w:p w:rsidR="008203D1" w:rsidRPr="00155E84" w:rsidRDefault="008203D1" w:rsidP="008203D1">
      <w:pPr>
        <w:widowControl w:val="0"/>
        <w:spacing w:after="0" w:line="240" w:lineRule="auto"/>
        <w:jc w:val="left"/>
        <w:rPr>
          <w:rFonts w:ascii="Garamond" w:hAnsi="Garamond"/>
          <w:spacing w:val="-4"/>
          <w:sz w:val="24"/>
          <w:szCs w:val="24"/>
          <w:lang w:val="sq-AL"/>
        </w:rPr>
      </w:pPr>
      <w:r w:rsidRPr="00155E84">
        <w:rPr>
          <w:rFonts w:ascii="Garamond" w:hAnsi="Garamond"/>
          <w:spacing w:val="-4"/>
          <w:sz w:val="24"/>
          <w:szCs w:val="24"/>
          <w:lang w:val="sq-AL"/>
        </w:rPr>
        <w:tab/>
        <w:t>Në nenin 3, pas pikës 10 shtohet pika 11 me këtë përmbajtje:</w:t>
      </w:r>
    </w:p>
    <w:p w:rsidR="008203D1" w:rsidRPr="00155E84" w:rsidRDefault="008203D1" w:rsidP="008203D1">
      <w:pPr>
        <w:widowControl w:val="0"/>
        <w:spacing w:after="0" w:line="240" w:lineRule="auto"/>
        <w:rPr>
          <w:rFonts w:ascii="Garamond" w:hAnsi="Garamond"/>
          <w:spacing w:val="-4"/>
          <w:sz w:val="24"/>
          <w:szCs w:val="24"/>
          <w:lang w:val="sq-AL"/>
        </w:rPr>
      </w:pPr>
      <w:r w:rsidRPr="00155E84">
        <w:rPr>
          <w:rFonts w:ascii="Garamond" w:hAnsi="Garamond"/>
          <w:spacing w:val="-4"/>
          <w:sz w:val="24"/>
          <w:szCs w:val="24"/>
          <w:lang w:val="sq-AL"/>
        </w:rPr>
        <w:tab/>
        <w:t>“11. Taksë regjistrimi fillestar dhe taksë e përvitshme për automjetet luksoze.”.</w:t>
      </w:r>
    </w:p>
    <w:p w:rsidR="008203D1" w:rsidRPr="00155E84" w:rsidRDefault="008203D1" w:rsidP="008203D1">
      <w:pPr>
        <w:widowControl w:val="0"/>
        <w:spacing w:after="0" w:line="240" w:lineRule="auto"/>
        <w:rPr>
          <w:rFonts w:ascii="Garamond" w:hAnsi="Garamond"/>
          <w:b/>
          <w:spacing w:val="-4"/>
          <w:sz w:val="14"/>
          <w:szCs w:val="24"/>
          <w:lang w:val="sq-AL"/>
        </w:rPr>
      </w:pPr>
    </w:p>
    <w:p w:rsidR="008203D1" w:rsidRPr="00155E84" w:rsidRDefault="008203D1" w:rsidP="008203D1">
      <w:pPr>
        <w:pStyle w:val="NeniNr"/>
        <w:keepNext w:val="0"/>
        <w:rPr>
          <w:spacing w:val="-4"/>
          <w:lang w:val="sq-AL"/>
        </w:rPr>
      </w:pPr>
      <w:r w:rsidRPr="00155E84">
        <w:rPr>
          <w:spacing w:val="-4"/>
          <w:lang w:val="sq-AL"/>
        </w:rPr>
        <w:t>Neni 3</w:t>
      </w:r>
    </w:p>
    <w:p w:rsidR="008203D1" w:rsidRPr="00155E84" w:rsidRDefault="008203D1" w:rsidP="008203D1">
      <w:pPr>
        <w:widowControl w:val="0"/>
        <w:spacing w:after="0" w:line="240" w:lineRule="auto"/>
        <w:jc w:val="left"/>
        <w:rPr>
          <w:rFonts w:ascii="Garamond" w:hAnsi="Garamond"/>
          <w:spacing w:val="-4"/>
          <w:sz w:val="14"/>
          <w:szCs w:val="24"/>
          <w:lang w:val="sq-AL"/>
        </w:rPr>
      </w:pPr>
    </w:p>
    <w:p w:rsidR="008203D1" w:rsidRPr="00155E84" w:rsidRDefault="008203D1" w:rsidP="008203D1">
      <w:pPr>
        <w:widowControl w:val="0"/>
        <w:autoSpaceDE w:val="0"/>
        <w:autoSpaceDN w:val="0"/>
        <w:adjustRightInd w:val="0"/>
        <w:spacing w:after="0" w:line="240" w:lineRule="auto"/>
        <w:rPr>
          <w:rFonts w:ascii="Garamond" w:hAnsi="Garamond"/>
          <w:color w:val="000000"/>
          <w:spacing w:val="-4"/>
          <w:sz w:val="24"/>
          <w:szCs w:val="24"/>
          <w:lang w:val="sq-AL"/>
        </w:rPr>
      </w:pPr>
      <w:r w:rsidRPr="00155E84">
        <w:rPr>
          <w:rFonts w:ascii="Garamond" w:hAnsi="Garamond"/>
          <w:color w:val="000000"/>
          <w:spacing w:val="-4"/>
          <w:sz w:val="24"/>
          <w:szCs w:val="24"/>
          <w:lang w:val="sq-AL"/>
        </w:rPr>
        <w:tab/>
        <w:t>Në nenin 4 bëhen këto ndryshime dhe shtesa:</w:t>
      </w:r>
    </w:p>
    <w:p w:rsidR="008203D1" w:rsidRPr="00155E84" w:rsidRDefault="008203D1" w:rsidP="008203D1">
      <w:pPr>
        <w:widowControl w:val="0"/>
        <w:autoSpaceDE w:val="0"/>
        <w:autoSpaceDN w:val="0"/>
        <w:adjustRightInd w:val="0"/>
        <w:spacing w:after="0" w:line="240" w:lineRule="auto"/>
        <w:rPr>
          <w:rFonts w:ascii="Garamond" w:hAnsi="Garamond"/>
          <w:color w:val="000000"/>
          <w:spacing w:val="-4"/>
          <w:sz w:val="24"/>
          <w:szCs w:val="24"/>
          <w:lang w:val="sq-AL"/>
        </w:rPr>
      </w:pPr>
      <w:r w:rsidRPr="00155E84">
        <w:rPr>
          <w:rFonts w:ascii="Garamond" w:hAnsi="Garamond"/>
          <w:color w:val="000000"/>
          <w:spacing w:val="-4"/>
          <w:sz w:val="24"/>
          <w:szCs w:val="24"/>
          <w:lang w:val="sq-AL"/>
        </w:rPr>
        <w:tab/>
        <w:t>1. Në pikën 4, fjalia e parë e paragrafit të parë ndryshohet si më poshtë:</w:t>
      </w:r>
    </w:p>
    <w:p w:rsidR="008203D1" w:rsidRPr="00155E84" w:rsidRDefault="008203D1" w:rsidP="008203D1">
      <w:pPr>
        <w:widowControl w:val="0"/>
        <w:autoSpaceDE w:val="0"/>
        <w:autoSpaceDN w:val="0"/>
        <w:adjustRightInd w:val="0"/>
        <w:spacing w:after="0" w:line="240" w:lineRule="auto"/>
        <w:rPr>
          <w:rFonts w:ascii="Garamond" w:hAnsi="Garamond"/>
          <w:color w:val="000000"/>
          <w:spacing w:val="-4"/>
          <w:sz w:val="24"/>
          <w:szCs w:val="24"/>
          <w:lang w:val="sq-AL"/>
        </w:rPr>
      </w:pPr>
      <w:r w:rsidRPr="00155E84">
        <w:rPr>
          <w:rFonts w:ascii="Garamond" w:hAnsi="Garamond"/>
          <w:color w:val="000000"/>
          <w:spacing w:val="-4"/>
          <w:sz w:val="24"/>
          <w:szCs w:val="24"/>
          <w:lang w:val="sq-AL"/>
        </w:rPr>
        <w:tab/>
        <w:t>“4. Taksa e rentës minerare caktohet sipas shtojcës nr. 2, që i bashkëlidhet këtij ligji dhe është pjesë përbërëse e tij.”.</w:t>
      </w:r>
    </w:p>
    <w:p w:rsidR="008203D1" w:rsidRPr="00155E84" w:rsidRDefault="008203D1" w:rsidP="008203D1">
      <w:pPr>
        <w:widowControl w:val="0"/>
        <w:spacing w:after="0" w:line="240" w:lineRule="auto"/>
        <w:rPr>
          <w:rFonts w:ascii="Garamond" w:hAnsi="Garamond"/>
          <w:spacing w:val="-4"/>
          <w:sz w:val="24"/>
          <w:szCs w:val="24"/>
          <w:lang w:val="sq-AL"/>
        </w:rPr>
      </w:pPr>
      <w:r w:rsidRPr="00155E84">
        <w:rPr>
          <w:rFonts w:ascii="Garamond" w:hAnsi="Garamond"/>
          <w:spacing w:val="-4"/>
          <w:sz w:val="24"/>
          <w:szCs w:val="24"/>
          <w:lang w:val="sq-AL"/>
        </w:rPr>
        <w:tab/>
        <w:t>2. Paragrafi i tretë i pikës 4 ndryshohet si më poshtë:</w:t>
      </w:r>
    </w:p>
    <w:p w:rsidR="008203D1" w:rsidRPr="00155E84" w:rsidRDefault="008203D1" w:rsidP="008203D1">
      <w:pPr>
        <w:widowControl w:val="0"/>
        <w:spacing w:after="0" w:line="240" w:lineRule="auto"/>
        <w:rPr>
          <w:rFonts w:ascii="Garamond" w:hAnsi="Garamond"/>
          <w:spacing w:val="-4"/>
          <w:sz w:val="24"/>
          <w:szCs w:val="24"/>
          <w:lang w:val="sq-AL"/>
        </w:rPr>
      </w:pPr>
      <w:r w:rsidRPr="00155E84">
        <w:rPr>
          <w:rFonts w:ascii="Garamond" w:hAnsi="Garamond"/>
          <w:spacing w:val="-4"/>
          <w:sz w:val="24"/>
          <w:szCs w:val="24"/>
          <w:lang w:val="sq-AL"/>
        </w:rPr>
        <w:tab/>
        <w:t>“Referuar shtojcës nr. 2 që i bashkëlidhet këtij ligji, në rastin kur niveli i rentës është si përqindje, shuma e rentës minerare llogaritet duke shumëzuar vlerën e shitjes së produktit (pa TVSH) me përqindjen e rentës, ndërsa në rastin kur niveli i rentës minerare është fiks për njësi, shuma e rentës minerare përcaktohet duke shumëzuar sasitë e shitjes së produktit me nivelin e rentës minerare.”.</w:t>
      </w:r>
    </w:p>
    <w:p w:rsidR="008203D1" w:rsidRPr="00155E84" w:rsidRDefault="008203D1" w:rsidP="008203D1">
      <w:pPr>
        <w:widowControl w:val="0"/>
        <w:spacing w:after="0" w:line="240" w:lineRule="auto"/>
        <w:rPr>
          <w:rFonts w:ascii="Garamond" w:hAnsi="Garamond"/>
          <w:spacing w:val="-4"/>
          <w:sz w:val="24"/>
          <w:szCs w:val="24"/>
          <w:lang w:val="sq-AL"/>
        </w:rPr>
      </w:pPr>
      <w:r w:rsidRPr="00155E84">
        <w:rPr>
          <w:rFonts w:ascii="Garamond" w:hAnsi="Garamond"/>
          <w:spacing w:val="-4"/>
          <w:sz w:val="24"/>
          <w:szCs w:val="24"/>
          <w:lang w:val="sq-AL"/>
        </w:rPr>
        <w:tab/>
        <w:t>3. Në pikën 4, fjalia e dytë e paragrafit të katërt ndryshohet si më poshtë:</w:t>
      </w:r>
    </w:p>
    <w:p w:rsidR="008203D1" w:rsidRPr="00155E84" w:rsidRDefault="008203D1" w:rsidP="008203D1">
      <w:pPr>
        <w:widowControl w:val="0"/>
        <w:spacing w:after="0" w:line="240" w:lineRule="auto"/>
        <w:rPr>
          <w:rFonts w:ascii="Garamond" w:hAnsi="Garamond"/>
          <w:spacing w:val="-4"/>
          <w:sz w:val="24"/>
          <w:szCs w:val="24"/>
          <w:lang w:val="sq-AL"/>
        </w:rPr>
      </w:pPr>
      <w:r w:rsidRPr="00155E84">
        <w:rPr>
          <w:rFonts w:ascii="Garamond" w:hAnsi="Garamond"/>
          <w:spacing w:val="-4"/>
          <w:sz w:val="24"/>
          <w:szCs w:val="24"/>
          <w:lang w:val="sq-AL"/>
        </w:rPr>
        <w:tab/>
        <w:t>“Masa e rentës minerare, e përcaktuar në ligjin minerar, ndryshon sipas paragrafëve të parë dhe të dytë, të pikës 4, të nenit 4, të këtij ligji.”.</w:t>
      </w:r>
    </w:p>
    <w:p w:rsidR="008203D1" w:rsidRPr="00155E84" w:rsidRDefault="008203D1" w:rsidP="008203D1">
      <w:pPr>
        <w:widowControl w:val="0"/>
        <w:spacing w:after="0" w:line="240" w:lineRule="auto"/>
        <w:jc w:val="left"/>
        <w:rPr>
          <w:rFonts w:ascii="Garamond" w:hAnsi="Garamond"/>
          <w:spacing w:val="-4"/>
          <w:sz w:val="24"/>
          <w:szCs w:val="24"/>
          <w:lang w:val="sq-AL"/>
        </w:rPr>
      </w:pPr>
      <w:r w:rsidRPr="00155E84">
        <w:rPr>
          <w:rFonts w:ascii="Garamond" w:hAnsi="Garamond"/>
          <w:spacing w:val="-4"/>
          <w:sz w:val="24"/>
          <w:szCs w:val="24"/>
          <w:lang w:val="sq-AL"/>
        </w:rPr>
        <w:tab/>
        <w:t>4. Pika 5 ndryshohet si më poshtë:</w:t>
      </w:r>
    </w:p>
    <w:p w:rsidR="008203D1" w:rsidRPr="00155E84" w:rsidRDefault="008203D1" w:rsidP="008203D1">
      <w:pPr>
        <w:widowControl w:val="0"/>
        <w:spacing w:after="0" w:line="240" w:lineRule="auto"/>
        <w:rPr>
          <w:rFonts w:ascii="Garamond" w:hAnsi="Garamond"/>
          <w:spacing w:val="-4"/>
          <w:sz w:val="24"/>
          <w:szCs w:val="24"/>
          <w:lang w:val="sq-AL"/>
        </w:rPr>
      </w:pPr>
      <w:r w:rsidRPr="00155E84">
        <w:rPr>
          <w:rFonts w:ascii="Garamond" w:hAnsi="Garamond"/>
          <w:spacing w:val="-4"/>
          <w:sz w:val="24"/>
          <w:szCs w:val="24"/>
          <w:lang w:val="sq-AL"/>
        </w:rPr>
        <w:tab/>
        <w:t>“5. Taksa e akteve dhe e pullës caktohet sipas shtojcës nr. 3, e cila i bashkëlidhet këtij ligji dhe është pjesë përbërëse e tij.”.</w:t>
      </w:r>
    </w:p>
    <w:p w:rsidR="008203D1" w:rsidRPr="00155E84" w:rsidRDefault="008203D1" w:rsidP="008203D1">
      <w:pPr>
        <w:widowControl w:val="0"/>
        <w:spacing w:after="0" w:line="240" w:lineRule="auto"/>
        <w:jc w:val="left"/>
        <w:rPr>
          <w:rFonts w:ascii="Garamond" w:hAnsi="Garamond"/>
          <w:spacing w:val="-4"/>
          <w:sz w:val="24"/>
          <w:szCs w:val="24"/>
          <w:lang w:val="sq-AL"/>
        </w:rPr>
      </w:pPr>
      <w:r w:rsidRPr="00155E84">
        <w:rPr>
          <w:rFonts w:ascii="Garamond" w:hAnsi="Garamond"/>
          <w:spacing w:val="-4"/>
          <w:sz w:val="24"/>
          <w:szCs w:val="24"/>
          <w:lang w:val="sq-AL"/>
        </w:rPr>
        <w:tab/>
        <w:t>5. Pika 9 ndryshohet si më poshtë:</w:t>
      </w:r>
    </w:p>
    <w:p w:rsidR="008203D1" w:rsidRPr="00155E84" w:rsidRDefault="008203D1" w:rsidP="008203D1">
      <w:pPr>
        <w:widowControl w:val="0"/>
        <w:spacing w:after="0" w:line="240" w:lineRule="auto"/>
        <w:rPr>
          <w:rFonts w:ascii="Garamond" w:hAnsi="Garamond"/>
          <w:spacing w:val="-4"/>
          <w:sz w:val="24"/>
          <w:szCs w:val="24"/>
          <w:lang w:val="sq-AL"/>
        </w:rPr>
      </w:pPr>
      <w:r w:rsidRPr="00155E84">
        <w:rPr>
          <w:rFonts w:ascii="Garamond" w:hAnsi="Garamond"/>
          <w:spacing w:val="-4"/>
          <w:sz w:val="24"/>
          <w:szCs w:val="24"/>
          <w:lang w:val="sq-AL"/>
        </w:rPr>
        <w:tab/>
        <w:t>“9. Taksa mbi primet e shkruara, me përjashtim të primeve të sigurimit për produktet e jetës, shëndetit në udhëtim dhe kartonit jeshil, është 10 për qind e shumës së primit.”.</w:t>
      </w:r>
    </w:p>
    <w:p w:rsidR="008203D1" w:rsidRPr="00155E84" w:rsidRDefault="008203D1" w:rsidP="008203D1">
      <w:pPr>
        <w:widowControl w:val="0"/>
        <w:spacing w:after="0" w:line="240" w:lineRule="auto"/>
        <w:jc w:val="left"/>
        <w:rPr>
          <w:rFonts w:ascii="Garamond" w:hAnsi="Garamond"/>
          <w:spacing w:val="-4"/>
          <w:sz w:val="24"/>
          <w:szCs w:val="24"/>
          <w:lang w:val="sq-AL"/>
        </w:rPr>
      </w:pPr>
      <w:r w:rsidRPr="00155E84">
        <w:rPr>
          <w:rFonts w:ascii="Garamond" w:hAnsi="Garamond"/>
          <w:spacing w:val="-4"/>
          <w:sz w:val="24"/>
          <w:szCs w:val="24"/>
          <w:lang w:val="sq-AL"/>
        </w:rPr>
        <w:tab/>
        <w:t>6. Pas pikës 10 shtohet pika 11 me këtë përmbajtje:</w:t>
      </w:r>
    </w:p>
    <w:p w:rsidR="008203D1" w:rsidRPr="00155E84" w:rsidRDefault="008203D1" w:rsidP="008203D1">
      <w:pPr>
        <w:widowControl w:val="0"/>
        <w:spacing w:after="0" w:line="240" w:lineRule="auto"/>
        <w:rPr>
          <w:rFonts w:ascii="Garamond" w:hAnsi="Garamond"/>
          <w:spacing w:val="-4"/>
          <w:sz w:val="24"/>
          <w:szCs w:val="24"/>
          <w:lang w:val="sq-AL"/>
        </w:rPr>
      </w:pPr>
      <w:r w:rsidRPr="00155E84">
        <w:rPr>
          <w:rFonts w:ascii="Garamond" w:hAnsi="Garamond"/>
          <w:spacing w:val="-4"/>
          <w:sz w:val="24"/>
          <w:szCs w:val="24"/>
          <w:lang w:val="sq-AL"/>
        </w:rPr>
        <w:tab/>
        <w:t xml:space="preserve">“11. Pavarësisht nga pagesa e taksës vjetore të mjeteve të përdorura, mbi makinat luksoze zbatohet taksë regjistrimi në masën 70 000  lekë për regjistrim të çdo makine luksoze dhe taksë e përvitshme në masën  21 000 lekë çdo vit. </w:t>
      </w:r>
    </w:p>
    <w:p w:rsidR="008203D1" w:rsidRPr="00155E84" w:rsidRDefault="008203D1" w:rsidP="008203D1">
      <w:pPr>
        <w:widowControl w:val="0"/>
        <w:spacing w:after="0" w:line="240" w:lineRule="auto"/>
        <w:rPr>
          <w:rFonts w:ascii="Garamond" w:hAnsi="Garamond"/>
          <w:b/>
          <w:spacing w:val="-4"/>
          <w:sz w:val="24"/>
          <w:szCs w:val="24"/>
          <w:lang w:val="sq-AL"/>
        </w:rPr>
      </w:pPr>
      <w:r w:rsidRPr="00155E84">
        <w:rPr>
          <w:rFonts w:ascii="Garamond" w:hAnsi="Garamond"/>
          <w:spacing w:val="-4"/>
          <w:sz w:val="24"/>
          <w:szCs w:val="24"/>
          <w:lang w:val="sq-AL"/>
        </w:rPr>
        <w:tab/>
        <w:t xml:space="preserve">Taksa e përvitshme për automjetet luksoze është e vlefshme për 365 ditë. Detyrimi për pagimin e taksës i takon pronarit të mjetit. E ardhura nga taksa, për çdo rast, mblidhet nga strukturat e Drejtorisë së Përgjithshme të Shërbimeve të Transportit Rrugor, Drejtoritë Rajonale, në momentin e vjeljes së taksës vjetore të mjeteve të përdorura. Pronari i mjetit, i cili nuk kryen pagesën e kësaj takse brenda 10 ditëve nga mbarimi i afatit të vlefshmërisë së parashikuar, detyrohet të paguajë një gjobë prej 5 për qind të shumës së </w:t>
      </w:r>
      <w:r w:rsidRPr="00155E84">
        <w:rPr>
          <w:rFonts w:ascii="Garamond" w:hAnsi="Garamond"/>
          <w:spacing w:val="-4"/>
          <w:sz w:val="24"/>
          <w:szCs w:val="24"/>
          <w:lang w:val="sq-AL"/>
        </w:rPr>
        <w:lastRenderedPageBreak/>
        <w:t>detyrimit të papaguar për çdo muaj vonesë, por jo më shumë se 25 për qind për çdo vit.”.</w:t>
      </w:r>
    </w:p>
    <w:p w:rsidR="008203D1" w:rsidRPr="00155E84" w:rsidRDefault="008203D1" w:rsidP="008203D1">
      <w:pPr>
        <w:pStyle w:val="NeniNr"/>
        <w:keepNext w:val="0"/>
        <w:rPr>
          <w:spacing w:val="-4"/>
          <w:lang w:val="sq-AL"/>
        </w:rPr>
      </w:pPr>
      <w:r w:rsidRPr="00155E84">
        <w:rPr>
          <w:spacing w:val="-4"/>
          <w:lang w:val="sq-AL"/>
        </w:rPr>
        <w:t>Neni 4</w:t>
      </w:r>
    </w:p>
    <w:p w:rsidR="008203D1" w:rsidRPr="00155E84" w:rsidRDefault="008203D1" w:rsidP="008203D1">
      <w:pPr>
        <w:widowControl w:val="0"/>
        <w:spacing w:after="0" w:line="240" w:lineRule="auto"/>
        <w:rPr>
          <w:rFonts w:ascii="Garamond" w:hAnsi="Garamond"/>
          <w:spacing w:val="-4"/>
          <w:sz w:val="14"/>
          <w:szCs w:val="24"/>
          <w:lang w:val="sq-AL"/>
        </w:rPr>
      </w:pPr>
    </w:p>
    <w:p w:rsidR="008203D1" w:rsidRPr="00155E84" w:rsidRDefault="008203D1" w:rsidP="008203D1">
      <w:pPr>
        <w:widowControl w:val="0"/>
        <w:autoSpaceDE w:val="0"/>
        <w:autoSpaceDN w:val="0"/>
        <w:adjustRightInd w:val="0"/>
        <w:spacing w:after="0" w:line="240" w:lineRule="auto"/>
        <w:rPr>
          <w:rFonts w:ascii="Garamond" w:hAnsi="Garamond"/>
          <w:spacing w:val="-4"/>
          <w:sz w:val="24"/>
          <w:szCs w:val="24"/>
          <w:lang w:val="sq-AL"/>
        </w:rPr>
      </w:pPr>
      <w:r w:rsidRPr="00155E84">
        <w:rPr>
          <w:rFonts w:ascii="Garamond" w:hAnsi="Garamond"/>
          <w:spacing w:val="-4"/>
          <w:sz w:val="24"/>
          <w:szCs w:val="24"/>
          <w:lang w:val="sq-AL"/>
        </w:rPr>
        <w:tab/>
        <w:t>Në nenin 5, pas shkronjës “g” shtohet shkronja “gj” me këtë përmbajtje:</w:t>
      </w:r>
    </w:p>
    <w:p w:rsidR="008203D1" w:rsidRPr="00155E84" w:rsidRDefault="008203D1" w:rsidP="008203D1">
      <w:pPr>
        <w:widowControl w:val="0"/>
        <w:autoSpaceDE w:val="0"/>
        <w:autoSpaceDN w:val="0"/>
        <w:adjustRightInd w:val="0"/>
        <w:spacing w:after="0" w:line="240" w:lineRule="auto"/>
        <w:rPr>
          <w:rFonts w:ascii="Garamond" w:hAnsi="Garamond"/>
          <w:spacing w:val="-4"/>
          <w:sz w:val="24"/>
          <w:szCs w:val="24"/>
          <w:lang w:val="sq-AL"/>
        </w:rPr>
      </w:pPr>
      <w:r w:rsidRPr="00155E84">
        <w:rPr>
          <w:rFonts w:ascii="Garamond" w:hAnsi="Garamond"/>
          <w:spacing w:val="-4"/>
          <w:sz w:val="24"/>
          <w:szCs w:val="24"/>
          <w:lang w:val="sq-AL"/>
        </w:rPr>
        <w:tab/>
        <w:t>“gj) për taksën e regjistrimit fillestar dhe taksën e përvitshme për automjetet luksoze ngarkohet Drejtoria e Përgjithshme e Shërbimeve të Transportit Rrugor.”.</w:t>
      </w:r>
    </w:p>
    <w:p w:rsidR="008203D1" w:rsidRPr="00155E84" w:rsidRDefault="008203D1" w:rsidP="008203D1">
      <w:pPr>
        <w:widowControl w:val="0"/>
        <w:autoSpaceDE w:val="0"/>
        <w:autoSpaceDN w:val="0"/>
        <w:adjustRightInd w:val="0"/>
        <w:spacing w:after="0" w:line="240" w:lineRule="auto"/>
        <w:rPr>
          <w:rFonts w:ascii="Garamond" w:hAnsi="Garamond"/>
          <w:spacing w:val="-4"/>
          <w:sz w:val="14"/>
          <w:szCs w:val="24"/>
          <w:lang w:val="sq-AL"/>
        </w:rPr>
      </w:pPr>
    </w:p>
    <w:p w:rsidR="008203D1" w:rsidRPr="00155E84" w:rsidRDefault="008203D1" w:rsidP="008203D1">
      <w:pPr>
        <w:pStyle w:val="NeniNr"/>
        <w:keepNext w:val="0"/>
        <w:rPr>
          <w:spacing w:val="-4"/>
          <w:lang w:val="sq-AL"/>
        </w:rPr>
      </w:pPr>
      <w:r w:rsidRPr="00155E84">
        <w:rPr>
          <w:spacing w:val="-4"/>
          <w:lang w:val="sq-AL"/>
        </w:rPr>
        <w:t>Neni 5</w:t>
      </w:r>
    </w:p>
    <w:p w:rsidR="008203D1" w:rsidRPr="00155E84" w:rsidRDefault="008203D1" w:rsidP="008203D1">
      <w:pPr>
        <w:widowControl w:val="0"/>
        <w:autoSpaceDE w:val="0"/>
        <w:autoSpaceDN w:val="0"/>
        <w:adjustRightInd w:val="0"/>
        <w:spacing w:after="0" w:line="240" w:lineRule="auto"/>
        <w:rPr>
          <w:rFonts w:ascii="Garamond" w:hAnsi="Garamond"/>
          <w:spacing w:val="-4"/>
          <w:sz w:val="14"/>
          <w:szCs w:val="24"/>
          <w:lang w:val="sq-AL"/>
        </w:rPr>
      </w:pPr>
    </w:p>
    <w:p w:rsidR="008203D1" w:rsidRPr="00155E84" w:rsidRDefault="008203D1" w:rsidP="008203D1">
      <w:pPr>
        <w:widowControl w:val="0"/>
        <w:autoSpaceDE w:val="0"/>
        <w:autoSpaceDN w:val="0"/>
        <w:adjustRightInd w:val="0"/>
        <w:spacing w:after="0" w:line="240" w:lineRule="auto"/>
        <w:rPr>
          <w:rFonts w:ascii="Garamond" w:hAnsi="Garamond"/>
          <w:bCs/>
          <w:spacing w:val="-4"/>
          <w:sz w:val="24"/>
          <w:szCs w:val="24"/>
          <w:lang w:val="sq-AL"/>
        </w:rPr>
      </w:pPr>
      <w:r w:rsidRPr="00155E84">
        <w:rPr>
          <w:rFonts w:ascii="Garamond" w:hAnsi="Garamond"/>
          <w:bCs/>
          <w:spacing w:val="-4"/>
          <w:sz w:val="24"/>
          <w:szCs w:val="24"/>
          <w:lang w:val="sq-AL"/>
        </w:rPr>
        <w:tab/>
        <w:t>Në nenin 8, pas shkronjës “f” shtohet shkronja “g” me këtë përmbajtje:</w:t>
      </w:r>
    </w:p>
    <w:p w:rsidR="008203D1" w:rsidRPr="00155E84" w:rsidRDefault="008203D1" w:rsidP="008203D1">
      <w:pPr>
        <w:widowControl w:val="0"/>
        <w:autoSpaceDE w:val="0"/>
        <w:autoSpaceDN w:val="0"/>
        <w:adjustRightInd w:val="0"/>
        <w:spacing w:after="0" w:line="240" w:lineRule="auto"/>
        <w:rPr>
          <w:rFonts w:ascii="Garamond" w:hAnsi="Garamond"/>
          <w:bCs/>
          <w:spacing w:val="-4"/>
          <w:sz w:val="24"/>
          <w:szCs w:val="24"/>
          <w:lang w:val="sq-AL"/>
        </w:rPr>
      </w:pPr>
      <w:r w:rsidRPr="00155E84">
        <w:rPr>
          <w:rFonts w:ascii="Garamond" w:hAnsi="Garamond"/>
          <w:bCs/>
          <w:spacing w:val="-4"/>
          <w:sz w:val="24"/>
          <w:szCs w:val="24"/>
          <w:lang w:val="sq-AL"/>
        </w:rPr>
        <w:tab/>
        <w:t xml:space="preserve">“g) </w:t>
      </w:r>
      <w:r w:rsidRPr="00155E84">
        <w:rPr>
          <w:rFonts w:ascii="Garamond" w:hAnsi="Garamond"/>
          <w:spacing w:val="-4"/>
          <w:sz w:val="24"/>
          <w:szCs w:val="24"/>
          <w:lang w:val="sq-AL"/>
        </w:rPr>
        <w:t>për taksën e regjistrimit fillestar dhe taksën e përvitshme për  automjetet luksoze</w:t>
      </w:r>
      <w:r w:rsidRPr="00155E84">
        <w:rPr>
          <w:rFonts w:ascii="Garamond" w:hAnsi="Garamond"/>
          <w:bCs/>
          <w:spacing w:val="-4"/>
          <w:sz w:val="24"/>
          <w:szCs w:val="24"/>
          <w:lang w:val="sq-AL"/>
        </w:rPr>
        <w:t>, zero për qind.”.</w:t>
      </w:r>
    </w:p>
    <w:p w:rsidR="008203D1" w:rsidRPr="00155E84" w:rsidRDefault="008203D1" w:rsidP="008203D1">
      <w:pPr>
        <w:pStyle w:val="NeniNr"/>
        <w:keepNext w:val="0"/>
        <w:rPr>
          <w:spacing w:val="-4"/>
          <w:lang w:val="sq-AL"/>
        </w:rPr>
      </w:pPr>
      <w:r w:rsidRPr="00155E84">
        <w:rPr>
          <w:spacing w:val="-4"/>
          <w:lang w:val="sq-AL"/>
        </w:rPr>
        <w:t xml:space="preserve">Neni 6 </w:t>
      </w:r>
    </w:p>
    <w:p w:rsidR="008203D1" w:rsidRPr="00155E84" w:rsidRDefault="008203D1" w:rsidP="008203D1">
      <w:pPr>
        <w:pStyle w:val="ListParagraph"/>
        <w:widowControl w:val="0"/>
        <w:spacing w:after="0" w:line="240" w:lineRule="auto"/>
        <w:ind w:left="0"/>
        <w:rPr>
          <w:rFonts w:ascii="Garamond" w:hAnsi="Garamond"/>
          <w:spacing w:val="-4"/>
          <w:sz w:val="14"/>
          <w:szCs w:val="24"/>
          <w:lang w:val="sq-AL"/>
        </w:rPr>
      </w:pPr>
    </w:p>
    <w:p w:rsidR="008203D1" w:rsidRPr="00777443" w:rsidRDefault="008203D1" w:rsidP="008203D1">
      <w:pPr>
        <w:widowControl w:val="0"/>
        <w:autoSpaceDE w:val="0"/>
        <w:autoSpaceDN w:val="0"/>
        <w:adjustRightInd w:val="0"/>
        <w:spacing w:after="0" w:line="240" w:lineRule="auto"/>
        <w:rPr>
          <w:rFonts w:ascii="Garamond" w:hAnsi="Garamond"/>
          <w:bCs/>
          <w:spacing w:val="-4"/>
          <w:sz w:val="24"/>
          <w:szCs w:val="24"/>
          <w:lang w:val="sq-AL"/>
        </w:rPr>
      </w:pPr>
      <w:r w:rsidRPr="00155E84">
        <w:rPr>
          <w:rFonts w:ascii="Garamond" w:hAnsi="Garamond"/>
          <w:spacing w:val="-4"/>
          <w:sz w:val="24"/>
          <w:szCs w:val="24"/>
          <w:lang w:val="sq-AL"/>
        </w:rPr>
        <w:tab/>
      </w:r>
      <w:r w:rsidRPr="00777443">
        <w:rPr>
          <w:rFonts w:ascii="Garamond" w:hAnsi="Garamond"/>
          <w:spacing w:val="-4"/>
          <w:sz w:val="24"/>
          <w:szCs w:val="24"/>
          <w:lang w:val="sq-AL"/>
        </w:rPr>
        <w:t xml:space="preserve">Në nenin 9, pas </w:t>
      </w:r>
      <w:r w:rsidRPr="00777443">
        <w:rPr>
          <w:rFonts w:ascii="Garamond" w:hAnsi="Garamond"/>
          <w:bCs/>
          <w:spacing w:val="-4"/>
          <w:sz w:val="24"/>
          <w:szCs w:val="24"/>
          <w:lang w:val="sq-AL"/>
        </w:rPr>
        <w:t>pikës 6 shtohet pika 7 me këtë përmbajtje:</w:t>
      </w:r>
    </w:p>
    <w:p w:rsidR="008203D1" w:rsidRPr="00777443" w:rsidRDefault="008203D1" w:rsidP="008203D1">
      <w:pPr>
        <w:widowControl w:val="0"/>
        <w:autoSpaceDE w:val="0"/>
        <w:autoSpaceDN w:val="0"/>
        <w:adjustRightInd w:val="0"/>
        <w:spacing w:after="0" w:line="240" w:lineRule="auto"/>
        <w:rPr>
          <w:rFonts w:ascii="Garamond" w:hAnsi="Garamond"/>
          <w:spacing w:val="-4"/>
          <w:sz w:val="24"/>
          <w:szCs w:val="24"/>
          <w:lang w:val="sq-AL"/>
        </w:rPr>
      </w:pPr>
      <w:r w:rsidRPr="00777443">
        <w:rPr>
          <w:rFonts w:ascii="Garamond" w:hAnsi="Garamond"/>
          <w:spacing w:val="-4"/>
          <w:sz w:val="24"/>
          <w:szCs w:val="24"/>
          <w:lang w:val="sq-AL"/>
        </w:rPr>
        <w:t xml:space="preserve">“7. Përjashtohen nga pagimi i taksës së përvitshme dhe të regjistrimit të mjeteve luksoze: </w:t>
      </w:r>
    </w:p>
    <w:p w:rsidR="008203D1" w:rsidRDefault="008203D1" w:rsidP="008203D1">
      <w:pPr>
        <w:widowControl w:val="0"/>
        <w:autoSpaceDE w:val="0"/>
        <w:autoSpaceDN w:val="0"/>
        <w:adjustRightInd w:val="0"/>
        <w:spacing w:after="0" w:line="240" w:lineRule="auto"/>
        <w:rPr>
          <w:rFonts w:ascii="Garamond" w:hAnsi="Garamond"/>
          <w:spacing w:val="-4"/>
          <w:sz w:val="24"/>
          <w:szCs w:val="24"/>
          <w:lang w:val="sq-AL"/>
        </w:rPr>
      </w:pPr>
      <w:r w:rsidRPr="00777443">
        <w:rPr>
          <w:rFonts w:ascii="Garamond" w:hAnsi="Garamond"/>
          <w:spacing w:val="-4"/>
          <w:sz w:val="24"/>
          <w:szCs w:val="24"/>
          <w:lang w:val="sq-AL"/>
        </w:rPr>
        <w:t>a) mjetet në pronësi të ambasadave dhe organizatave ndërkombëtare, që gëzojnë status diplomatik, të akredituara në Republikën e Shqipërisë, duke zbatuar parimin e reciprocitetit;</w:t>
      </w:r>
    </w:p>
    <w:p w:rsidR="008203D1" w:rsidRPr="00777443" w:rsidRDefault="008203D1" w:rsidP="008203D1">
      <w:pPr>
        <w:widowControl w:val="0"/>
        <w:autoSpaceDE w:val="0"/>
        <w:autoSpaceDN w:val="0"/>
        <w:adjustRightInd w:val="0"/>
        <w:spacing w:after="0" w:line="240" w:lineRule="auto"/>
        <w:rPr>
          <w:rFonts w:ascii="Garamond" w:hAnsi="Garamond"/>
          <w:bCs/>
          <w:spacing w:val="-4"/>
          <w:sz w:val="24"/>
          <w:szCs w:val="24"/>
          <w:lang w:val="sq-AL"/>
        </w:rPr>
      </w:pPr>
      <w:r w:rsidRPr="00777443">
        <w:rPr>
          <w:rFonts w:ascii="Garamond" w:hAnsi="Garamond"/>
          <w:spacing w:val="-4"/>
          <w:sz w:val="24"/>
          <w:szCs w:val="24"/>
          <w:lang w:val="sq-AL"/>
        </w:rPr>
        <w:t xml:space="preserve">b) personat fizikë apo juridikë, të cilët deklarojnë se nuk do të qarkullojnë me mjete në pronësi të tyre gjatë vitit kalendarik, përkohësisht vetëm një herë brenda një viti kalendarik, ose do të dalin përfundimisht nga qarkullimi dhe që dorëzojnë pranë Drejtorisë së Përgjithshme të Shërbimit të Transportit Rrugor targën dhe lejen e qarkullimit, me kusht që të kenë paguar detyrime të prapambetura, nëse kanë; </w:t>
      </w:r>
    </w:p>
    <w:p w:rsidR="008203D1" w:rsidRDefault="008203D1" w:rsidP="008203D1">
      <w:pPr>
        <w:pStyle w:val="Default"/>
        <w:widowControl w:val="0"/>
        <w:ind w:firstLine="284"/>
        <w:jc w:val="both"/>
        <w:rPr>
          <w:rFonts w:ascii="Garamond" w:hAnsi="Garamond"/>
          <w:color w:val="auto"/>
          <w:spacing w:val="-4"/>
          <w:lang w:val="sq-AL"/>
        </w:rPr>
      </w:pPr>
      <w:r w:rsidRPr="00155E84">
        <w:rPr>
          <w:rFonts w:ascii="Garamond" w:hAnsi="Garamond"/>
          <w:color w:val="auto"/>
          <w:spacing w:val="-4"/>
          <w:lang w:val="sq-AL"/>
        </w:rPr>
        <w:t>c) pagesat e taksës së mjeteve të bllokuara me vendim të gjykatës dhe prokurorisë, për periudhën në të cilën mjeti ka qenë i bllokuar dhe pagesat e taksës së mjeteve të vërtetuara si të vjedhura nga organet e prokurorisë;</w:t>
      </w:r>
      <w:r w:rsidRPr="00155E84">
        <w:rPr>
          <w:rFonts w:ascii="Garamond" w:hAnsi="Garamond"/>
          <w:b/>
          <w:bCs/>
          <w:color w:val="auto"/>
          <w:spacing w:val="-4"/>
          <w:lang w:val="sq-AL"/>
        </w:rPr>
        <w:t xml:space="preserve"> </w:t>
      </w:r>
    </w:p>
    <w:p w:rsidR="008203D1" w:rsidRPr="00155E84" w:rsidRDefault="008203D1" w:rsidP="008203D1">
      <w:pPr>
        <w:pStyle w:val="Default"/>
        <w:widowControl w:val="0"/>
        <w:ind w:firstLine="284"/>
        <w:jc w:val="both"/>
        <w:rPr>
          <w:rFonts w:ascii="Garamond" w:hAnsi="Garamond"/>
          <w:color w:val="auto"/>
          <w:spacing w:val="-4"/>
          <w:lang w:val="sq-AL"/>
        </w:rPr>
      </w:pPr>
      <w:r w:rsidRPr="00155E84">
        <w:rPr>
          <w:rFonts w:ascii="Garamond" w:hAnsi="Garamond"/>
          <w:color w:val="auto"/>
          <w:spacing w:val="-4"/>
          <w:lang w:val="sq-AL"/>
        </w:rPr>
        <w:t xml:space="preserve">ç) të gjitha detyrimet e prapambetura të taksës së përvitshme dhe të regjistrimit të mjeteve luksoze të sekuestruara apo të konfiskuara me vendim të formës së prerë të gjykatës, të cilat i kalojnë në administrim Agjencisë së Administrimit të Pasurive të Sekuestruara dhe të Konfiskuara për qëllime përdorimi apo rishitjeje.”. </w:t>
      </w:r>
    </w:p>
    <w:p w:rsidR="008203D1" w:rsidRPr="00155E84" w:rsidRDefault="008203D1" w:rsidP="008203D1">
      <w:pPr>
        <w:widowControl w:val="0"/>
        <w:autoSpaceDE w:val="0"/>
        <w:autoSpaceDN w:val="0"/>
        <w:adjustRightInd w:val="0"/>
        <w:spacing w:after="0" w:line="240" w:lineRule="auto"/>
        <w:rPr>
          <w:rFonts w:ascii="Garamond" w:hAnsi="Garamond"/>
          <w:spacing w:val="-4"/>
          <w:sz w:val="14"/>
          <w:szCs w:val="24"/>
          <w:lang w:val="sq-AL"/>
        </w:rPr>
      </w:pPr>
    </w:p>
    <w:p w:rsidR="008203D1" w:rsidRPr="00155E84" w:rsidRDefault="008203D1" w:rsidP="008203D1">
      <w:pPr>
        <w:widowControl w:val="0"/>
        <w:autoSpaceDE w:val="0"/>
        <w:autoSpaceDN w:val="0"/>
        <w:adjustRightInd w:val="0"/>
        <w:spacing w:after="0" w:line="240" w:lineRule="auto"/>
        <w:jc w:val="center"/>
        <w:rPr>
          <w:rFonts w:ascii="Garamond" w:hAnsi="Garamond"/>
          <w:spacing w:val="-4"/>
          <w:sz w:val="24"/>
          <w:szCs w:val="24"/>
          <w:lang w:val="sq-AL"/>
        </w:rPr>
      </w:pPr>
      <w:r w:rsidRPr="00155E84">
        <w:rPr>
          <w:rFonts w:ascii="Garamond" w:hAnsi="Garamond"/>
          <w:spacing w:val="-4"/>
          <w:sz w:val="24"/>
          <w:szCs w:val="24"/>
          <w:lang w:val="sq-AL"/>
        </w:rPr>
        <w:t>Neni 7</w:t>
      </w:r>
    </w:p>
    <w:p w:rsidR="008203D1" w:rsidRPr="00155E84" w:rsidRDefault="008203D1" w:rsidP="008203D1">
      <w:pPr>
        <w:widowControl w:val="0"/>
        <w:autoSpaceDE w:val="0"/>
        <w:autoSpaceDN w:val="0"/>
        <w:adjustRightInd w:val="0"/>
        <w:spacing w:after="0" w:line="240" w:lineRule="auto"/>
        <w:jc w:val="left"/>
        <w:rPr>
          <w:rFonts w:ascii="Garamond" w:hAnsi="Garamond"/>
          <w:spacing w:val="-4"/>
          <w:sz w:val="16"/>
          <w:szCs w:val="24"/>
          <w:lang w:val="sq-AL"/>
        </w:rPr>
      </w:pPr>
    </w:p>
    <w:p w:rsidR="008203D1" w:rsidRPr="00155E84" w:rsidRDefault="008203D1" w:rsidP="008203D1">
      <w:pPr>
        <w:widowControl w:val="0"/>
        <w:autoSpaceDE w:val="0"/>
        <w:autoSpaceDN w:val="0"/>
        <w:adjustRightInd w:val="0"/>
        <w:spacing w:after="0" w:line="240" w:lineRule="auto"/>
        <w:jc w:val="left"/>
        <w:rPr>
          <w:rFonts w:ascii="Garamond" w:hAnsi="Garamond"/>
          <w:spacing w:val="-4"/>
          <w:sz w:val="24"/>
          <w:szCs w:val="24"/>
          <w:lang w:val="sq-AL"/>
        </w:rPr>
      </w:pPr>
      <w:r w:rsidRPr="00155E84">
        <w:rPr>
          <w:rFonts w:ascii="Garamond" w:hAnsi="Garamond"/>
          <w:spacing w:val="-4"/>
          <w:sz w:val="24"/>
          <w:szCs w:val="24"/>
          <w:lang w:val="sq-AL"/>
        </w:rPr>
        <w:tab/>
        <w:t>Ky ligj botohet në Fletoren Zyrtare dhe hyn në fuqi në datën 1 janar 2016.</w:t>
      </w:r>
    </w:p>
    <w:p w:rsidR="008203D1" w:rsidRPr="00155E84" w:rsidRDefault="008203D1" w:rsidP="008203D1">
      <w:pPr>
        <w:widowControl w:val="0"/>
        <w:autoSpaceDE w:val="0"/>
        <w:autoSpaceDN w:val="0"/>
        <w:adjustRightInd w:val="0"/>
        <w:spacing w:after="0" w:line="240" w:lineRule="auto"/>
        <w:rPr>
          <w:rFonts w:ascii="Garamond" w:hAnsi="Garamond"/>
          <w:spacing w:val="-4"/>
          <w:sz w:val="14"/>
          <w:szCs w:val="24"/>
          <w:lang w:val="sq-AL"/>
        </w:rPr>
      </w:pPr>
    </w:p>
    <w:p w:rsidR="008203D1" w:rsidRPr="00155E84" w:rsidRDefault="008203D1" w:rsidP="008203D1">
      <w:pPr>
        <w:widowControl w:val="0"/>
        <w:autoSpaceDE w:val="0"/>
        <w:autoSpaceDN w:val="0"/>
        <w:adjustRightInd w:val="0"/>
        <w:spacing w:after="0" w:line="240" w:lineRule="auto"/>
        <w:rPr>
          <w:rFonts w:ascii="Garamond" w:hAnsi="Garamond"/>
          <w:spacing w:val="-4"/>
          <w:sz w:val="24"/>
          <w:szCs w:val="24"/>
          <w:lang w:val="sq-AL"/>
        </w:rPr>
      </w:pPr>
      <w:r w:rsidRPr="00155E84">
        <w:rPr>
          <w:rFonts w:ascii="Garamond" w:hAnsi="Garamond"/>
          <w:spacing w:val="-4"/>
          <w:sz w:val="24"/>
          <w:szCs w:val="24"/>
          <w:lang w:val="sq-AL"/>
        </w:rPr>
        <w:t>Miratuar në datën 17.12.2015</w:t>
      </w:r>
    </w:p>
    <w:p w:rsidR="008203D1" w:rsidRPr="00155E84" w:rsidRDefault="008203D1" w:rsidP="008203D1">
      <w:pPr>
        <w:widowControl w:val="0"/>
        <w:autoSpaceDE w:val="0"/>
        <w:autoSpaceDN w:val="0"/>
        <w:adjustRightInd w:val="0"/>
        <w:spacing w:after="0" w:line="240" w:lineRule="auto"/>
        <w:rPr>
          <w:rFonts w:ascii="Garamond" w:hAnsi="Garamond"/>
          <w:spacing w:val="-4"/>
          <w:sz w:val="14"/>
          <w:szCs w:val="24"/>
          <w:lang w:val="sq-AL"/>
        </w:rPr>
      </w:pPr>
    </w:p>
    <w:p w:rsidR="008203D1" w:rsidRPr="00155E84" w:rsidRDefault="008203D1" w:rsidP="008203D1">
      <w:pPr>
        <w:pStyle w:val="Default"/>
        <w:widowControl w:val="0"/>
        <w:jc w:val="right"/>
        <w:rPr>
          <w:rFonts w:ascii="Garamond" w:hAnsi="Garamond"/>
          <w:spacing w:val="-4"/>
          <w:lang w:val="sq-AL"/>
        </w:rPr>
      </w:pPr>
      <w:r w:rsidRPr="00155E84">
        <w:rPr>
          <w:rFonts w:ascii="Garamond" w:hAnsi="Garamond"/>
          <w:spacing w:val="-4"/>
          <w:lang w:val="sq-AL"/>
        </w:rPr>
        <w:t>KRYETARI</w:t>
      </w:r>
    </w:p>
    <w:p w:rsidR="008203D1" w:rsidRDefault="008203D1" w:rsidP="008203D1">
      <w:pPr>
        <w:pStyle w:val="Default"/>
        <w:widowControl w:val="0"/>
        <w:jc w:val="right"/>
        <w:rPr>
          <w:rFonts w:ascii="Garamond" w:hAnsi="Garamond"/>
          <w:b/>
          <w:spacing w:val="-4"/>
          <w:lang w:val="sq-AL"/>
        </w:rPr>
      </w:pPr>
      <w:r w:rsidRPr="00155E84">
        <w:rPr>
          <w:rFonts w:ascii="Garamond" w:hAnsi="Garamond"/>
          <w:b/>
          <w:spacing w:val="-4"/>
          <w:lang w:val="sq-AL"/>
        </w:rPr>
        <w:t>Ilir Meta</w:t>
      </w:r>
    </w:p>
    <w:p w:rsidR="008203D1" w:rsidRPr="00155E84" w:rsidRDefault="008203D1" w:rsidP="008203D1">
      <w:pPr>
        <w:pStyle w:val="Default"/>
        <w:widowControl w:val="0"/>
        <w:rPr>
          <w:rFonts w:ascii="Garamond" w:hAnsi="Garamond"/>
          <w:sz w:val="14"/>
          <w:lang w:val="sq-AL"/>
        </w:rPr>
      </w:pPr>
      <w:bookmarkStart w:id="0" w:name="_GoBack"/>
      <w:bookmarkEnd w:id="0"/>
    </w:p>
    <w:p w:rsidR="008203D1" w:rsidRPr="00BB54DA" w:rsidRDefault="008203D1" w:rsidP="008203D1">
      <w:pPr>
        <w:pStyle w:val="Default"/>
        <w:widowControl w:val="0"/>
        <w:jc w:val="center"/>
        <w:rPr>
          <w:rFonts w:ascii="Garamond" w:hAnsi="Garamond"/>
          <w:lang w:val="sq-AL"/>
        </w:rPr>
      </w:pPr>
      <w:r w:rsidRPr="00BB54DA">
        <w:rPr>
          <w:rFonts w:ascii="Garamond" w:hAnsi="Garamond"/>
          <w:lang w:val="sq-AL"/>
        </w:rPr>
        <w:t>SHTOJCA NR.</w:t>
      </w:r>
      <w:r>
        <w:rPr>
          <w:rFonts w:ascii="Garamond" w:hAnsi="Garamond"/>
          <w:lang w:val="sq-AL"/>
        </w:rPr>
        <w:t xml:space="preserve"> </w:t>
      </w:r>
      <w:r w:rsidRPr="00BB54DA">
        <w:rPr>
          <w:rFonts w:ascii="Garamond" w:hAnsi="Garamond"/>
          <w:lang w:val="sq-AL"/>
        </w:rPr>
        <w:t>2</w:t>
      </w:r>
    </w:p>
    <w:p w:rsidR="008203D1" w:rsidRPr="00BB54DA" w:rsidRDefault="008203D1" w:rsidP="008203D1">
      <w:pPr>
        <w:pStyle w:val="Default"/>
        <w:widowControl w:val="0"/>
        <w:jc w:val="center"/>
        <w:rPr>
          <w:rFonts w:ascii="Garamond" w:hAnsi="Garamond"/>
          <w:lang w:val="sq-AL"/>
        </w:rPr>
      </w:pPr>
      <w:r w:rsidRPr="00BB54DA">
        <w:rPr>
          <w:rFonts w:ascii="Garamond" w:hAnsi="Garamond"/>
          <w:lang w:val="sq-AL"/>
        </w:rPr>
        <w:t>RENTA MINERARE SIPAS KLASIFIKIMIT</w:t>
      </w:r>
    </w:p>
    <w:p w:rsidR="008203D1" w:rsidRPr="00155E84" w:rsidRDefault="008203D1" w:rsidP="008203D1">
      <w:pPr>
        <w:pStyle w:val="Paragrafi"/>
        <w:rPr>
          <w:sz w:val="14"/>
          <w:lang w:val="sq-AL"/>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3043"/>
        <w:gridCol w:w="2839"/>
        <w:gridCol w:w="45"/>
        <w:gridCol w:w="2945"/>
        <w:gridCol w:w="65"/>
      </w:tblGrid>
      <w:tr w:rsidR="008203D1" w:rsidRPr="00155E84" w:rsidTr="00751431">
        <w:trPr>
          <w:gridAfter w:val="1"/>
          <w:wAfter w:w="5" w:type="dxa"/>
          <w:trHeight w:val="356"/>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b/>
                <w:bCs/>
                <w:sz w:val="22"/>
                <w:szCs w:val="22"/>
                <w:lang w:val="sq-AL"/>
              </w:rPr>
              <w:t>Nr.</w:t>
            </w:r>
          </w:p>
        </w:tc>
        <w:tc>
          <w:tcPr>
            <w:tcW w:w="2799" w:type="dxa"/>
          </w:tcPr>
          <w:p w:rsidR="008203D1" w:rsidRPr="00155E84" w:rsidRDefault="008203D1" w:rsidP="00751431">
            <w:pPr>
              <w:pStyle w:val="Default"/>
              <w:widowControl w:val="0"/>
              <w:jc w:val="center"/>
              <w:rPr>
                <w:rFonts w:ascii="Garamond" w:hAnsi="Garamond"/>
                <w:sz w:val="22"/>
                <w:szCs w:val="22"/>
                <w:lang w:val="sq-AL"/>
              </w:rPr>
            </w:pPr>
            <w:r w:rsidRPr="00155E84">
              <w:rPr>
                <w:rFonts w:ascii="Garamond" w:hAnsi="Garamond"/>
                <w:b/>
                <w:bCs/>
                <w:sz w:val="22"/>
                <w:szCs w:val="22"/>
                <w:lang w:val="sq-AL"/>
              </w:rPr>
              <w:t>Emërtimi i grupit të mineraleve sipas ligjit minerar</w:t>
            </w:r>
          </w:p>
        </w:tc>
        <w:tc>
          <w:tcPr>
            <w:tcW w:w="2950" w:type="dxa"/>
            <w:gridSpan w:val="2"/>
          </w:tcPr>
          <w:p w:rsidR="008203D1" w:rsidRPr="00155E84" w:rsidRDefault="008203D1" w:rsidP="00751431">
            <w:pPr>
              <w:pStyle w:val="Default"/>
              <w:widowControl w:val="0"/>
              <w:jc w:val="center"/>
              <w:rPr>
                <w:rFonts w:ascii="Garamond" w:hAnsi="Garamond"/>
                <w:sz w:val="22"/>
                <w:szCs w:val="22"/>
                <w:lang w:val="sq-AL"/>
              </w:rPr>
            </w:pPr>
            <w:r w:rsidRPr="00155E84">
              <w:rPr>
                <w:rFonts w:ascii="Garamond" w:hAnsi="Garamond"/>
                <w:b/>
                <w:bCs/>
                <w:sz w:val="22"/>
                <w:szCs w:val="22"/>
                <w:lang w:val="sq-AL"/>
              </w:rPr>
              <w:t>Renta</w:t>
            </w:r>
          </w:p>
          <w:p w:rsidR="008203D1" w:rsidRPr="00155E84" w:rsidRDefault="008203D1" w:rsidP="00751431">
            <w:pPr>
              <w:pStyle w:val="Default"/>
              <w:widowControl w:val="0"/>
              <w:jc w:val="center"/>
              <w:rPr>
                <w:rFonts w:ascii="Garamond" w:hAnsi="Garamond"/>
                <w:sz w:val="22"/>
                <w:szCs w:val="22"/>
                <w:lang w:val="sq-AL"/>
              </w:rPr>
            </w:pPr>
            <w:r w:rsidRPr="00155E84">
              <w:rPr>
                <w:rFonts w:ascii="Garamond" w:hAnsi="Garamond"/>
                <w:b/>
                <w:bCs/>
                <w:sz w:val="22"/>
                <w:szCs w:val="22"/>
                <w:lang w:val="sq-AL"/>
              </w:rPr>
              <w:t>minerare</w:t>
            </w:r>
          </w:p>
        </w:tc>
      </w:tr>
      <w:tr w:rsidR="008203D1" w:rsidRPr="00155E84" w:rsidTr="00751431">
        <w:trPr>
          <w:gridAfter w:val="1"/>
          <w:wAfter w:w="5" w:type="dxa"/>
          <w:trHeight w:val="103"/>
          <w:tblCellSpacing w:w="20" w:type="dxa"/>
        </w:trPr>
        <w:tc>
          <w:tcPr>
            <w:tcW w:w="8812" w:type="dxa"/>
            <w:gridSpan w:val="4"/>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b/>
                <w:bCs/>
                <w:sz w:val="22"/>
                <w:szCs w:val="22"/>
                <w:lang w:val="sq-AL"/>
              </w:rPr>
              <w:t xml:space="preserve">Grupi i parë (I) MINERALET METALIKE </w:t>
            </w:r>
          </w:p>
        </w:tc>
      </w:tr>
      <w:tr w:rsidR="008203D1" w:rsidRPr="00155E84" w:rsidTr="00751431">
        <w:trPr>
          <w:gridAfter w:val="1"/>
          <w:wAfter w:w="5" w:type="dxa"/>
          <w:trHeight w:val="165"/>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1 </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Mineralet e argjendit </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10 % </w:t>
            </w:r>
          </w:p>
        </w:tc>
      </w:tr>
      <w:tr w:rsidR="008203D1" w:rsidRPr="00155E84" w:rsidTr="00751431">
        <w:trPr>
          <w:gridAfter w:val="1"/>
          <w:wAfter w:w="5" w:type="dxa"/>
          <w:trHeight w:val="103"/>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2 </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Mineralet e arit </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10 % </w:t>
            </w:r>
          </w:p>
        </w:tc>
      </w:tr>
      <w:tr w:rsidR="008203D1" w:rsidRPr="00155E84" w:rsidTr="00751431">
        <w:trPr>
          <w:gridAfter w:val="1"/>
          <w:wAfter w:w="5" w:type="dxa"/>
          <w:trHeight w:val="103"/>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3 </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Mineralet e bakrit </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6% </w:t>
            </w:r>
          </w:p>
        </w:tc>
      </w:tr>
      <w:tr w:rsidR="008203D1" w:rsidRPr="00155E84" w:rsidTr="00751431">
        <w:trPr>
          <w:gridAfter w:val="1"/>
          <w:wAfter w:w="5" w:type="dxa"/>
          <w:trHeight w:val="103"/>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4 </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Mineralet e kromit </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6% </w:t>
            </w:r>
          </w:p>
        </w:tc>
      </w:tr>
      <w:tr w:rsidR="008203D1" w:rsidRPr="00155E84" w:rsidTr="00751431">
        <w:trPr>
          <w:gridAfter w:val="1"/>
          <w:wAfter w:w="5" w:type="dxa"/>
          <w:trHeight w:val="103"/>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5 </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Mineralet e nikelit (nikel-silikat) </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6% </w:t>
            </w:r>
          </w:p>
        </w:tc>
      </w:tr>
      <w:tr w:rsidR="008203D1" w:rsidRPr="00155E84" w:rsidTr="00751431">
        <w:trPr>
          <w:gridAfter w:val="1"/>
          <w:wAfter w:w="5" w:type="dxa"/>
          <w:trHeight w:val="103"/>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6 </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Mineralet e hekurit (hekur-nikeli) </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5% </w:t>
            </w:r>
          </w:p>
        </w:tc>
      </w:tr>
      <w:tr w:rsidR="008203D1" w:rsidRPr="00155E84" w:rsidTr="00751431">
        <w:trPr>
          <w:gridAfter w:val="1"/>
          <w:wAfter w:w="5" w:type="dxa"/>
          <w:trHeight w:val="103"/>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7 </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Mineralet e plumbit </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5% </w:t>
            </w:r>
          </w:p>
        </w:tc>
      </w:tr>
      <w:tr w:rsidR="008203D1" w:rsidRPr="00155E84" w:rsidTr="00751431">
        <w:trPr>
          <w:gridAfter w:val="1"/>
          <w:wAfter w:w="5" w:type="dxa"/>
          <w:trHeight w:val="103"/>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8 </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Mineralet e zinkut </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7% </w:t>
            </w:r>
          </w:p>
        </w:tc>
      </w:tr>
      <w:tr w:rsidR="008203D1" w:rsidRPr="00155E84" w:rsidTr="00751431">
        <w:trPr>
          <w:gridAfter w:val="1"/>
          <w:wAfter w:w="5" w:type="dxa"/>
          <w:trHeight w:val="103"/>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9 </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Gjithë mineralet e tjera </w:t>
            </w:r>
            <w:r w:rsidRPr="00155E84">
              <w:rPr>
                <w:rFonts w:ascii="Garamond" w:hAnsi="Garamond"/>
                <w:sz w:val="22"/>
                <w:szCs w:val="22"/>
                <w:lang w:val="sq-AL"/>
              </w:rPr>
              <w:lastRenderedPageBreak/>
              <w:t xml:space="preserve">metalike </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lastRenderedPageBreak/>
              <w:t xml:space="preserve">4% </w:t>
            </w:r>
          </w:p>
        </w:tc>
      </w:tr>
      <w:tr w:rsidR="008203D1" w:rsidRPr="00155E84" w:rsidTr="00751431">
        <w:trPr>
          <w:gridAfter w:val="1"/>
          <w:wAfter w:w="5" w:type="dxa"/>
          <w:trHeight w:val="103"/>
          <w:tblCellSpacing w:w="20" w:type="dxa"/>
        </w:trPr>
        <w:tc>
          <w:tcPr>
            <w:tcW w:w="8812" w:type="dxa"/>
            <w:gridSpan w:val="4"/>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b/>
                <w:bCs/>
                <w:sz w:val="22"/>
                <w:szCs w:val="22"/>
                <w:lang w:val="sq-AL"/>
              </w:rPr>
              <w:lastRenderedPageBreak/>
              <w:t xml:space="preserve">Grupi i dytë (II) MINERALET JOMETALIKE </w:t>
            </w:r>
          </w:p>
        </w:tc>
      </w:tr>
      <w:tr w:rsidR="008203D1" w:rsidRPr="00155E84" w:rsidTr="00751431">
        <w:trPr>
          <w:gridAfter w:val="1"/>
          <w:wAfter w:w="5" w:type="dxa"/>
          <w:trHeight w:val="103"/>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10 </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Të gjitha mineralet jometalike </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4 % </w:t>
            </w:r>
          </w:p>
        </w:tc>
      </w:tr>
      <w:tr w:rsidR="008203D1" w:rsidRPr="00155E84" w:rsidTr="00751431">
        <w:trPr>
          <w:gridAfter w:val="1"/>
          <w:wAfter w:w="5" w:type="dxa"/>
          <w:trHeight w:val="103"/>
          <w:tblCellSpacing w:w="20" w:type="dxa"/>
        </w:trPr>
        <w:tc>
          <w:tcPr>
            <w:tcW w:w="8812" w:type="dxa"/>
            <w:gridSpan w:val="4"/>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b/>
                <w:bCs/>
                <w:sz w:val="22"/>
                <w:szCs w:val="22"/>
                <w:lang w:val="sq-AL"/>
              </w:rPr>
              <w:t xml:space="preserve">Grupi i tretë (III) QYMYRET DHE BITUMET </w:t>
            </w:r>
          </w:p>
        </w:tc>
      </w:tr>
      <w:tr w:rsidR="008203D1" w:rsidRPr="00155E84" w:rsidTr="00751431">
        <w:trPr>
          <w:gridAfter w:val="1"/>
          <w:wAfter w:w="5" w:type="dxa"/>
          <w:trHeight w:val="103"/>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11 </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Qymyret </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19 940 lekë/tonë</w:t>
            </w:r>
          </w:p>
        </w:tc>
      </w:tr>
      <w:tr w:rsidR="008203D1" w:rsidRPr="00155E84" w:rsidTr="00751431">
        <w:trPr>
          <w:gridAfter w:val="1"/>
          <w:wAfter w:w="5" w:type="dxa"/>
          <w:trHeight w:val="103"/>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12 </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Bitumet </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2 371 lekë/tonë</w:t>
            </w:r>
          </w:p>
        </w:tc>
      </w:tr>
      <w:tr w:rsidR="008203D1" w:rsidRPr="00155E84" w:rsidTr="00751431">
        <w:trPr>
          <w:gridAfter w:val="1"/>
          <w:wAfter w:w="5" w:type="dxa"/>
          <w:trHeight w:val="103"/>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13 </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Rërat bituminoze </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117 lekë/m</w:t>
            </w:r>
            <w:r w:rsidRPr="00155E84">
              <w:rPr>
                <w:rFonts w:ascii="Garamond" w:hAnsi="Garamond"/>
                <w:sz w:val="22"/>
                <w:szCs w:val="22"/>
                <w:vertAlign w:val="superscript"/>
                <w:lang w:val="sq-AL"/>
              </w:rPr>
              <w:t>3</w:t>
            </w:r>
          </w:p>
        </w:tc>
      </w:tr>
      <w:tr w:rsidR="008203D1" w:rsidRPr="00155E84" w:rsidTr="00751431">
        <w:trPr>
          <w:gridAfter w:val="1"/>
          <w:wAfter w:w="5" w:type="dxa"/>
          <w:trHeight w:val="103"/>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14 </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Reshpet naftore </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117 lekë/m</w:t>
            </w:r>
            <w:r w:rsidRPr="00155E84">
              <w:rPr>
                <w:rFonts w:ascii="Garamond" w:hAnsi="Garamond"/>
                <w:sz w:val="22"/>
                <w:szCs w:val="22"/>
                <w:vertAlign w:val="superscript"/>
                <w:lang w:val="sq-AL"/>
              </w:rPr>
              <w:t>3</w:t>
            </w:r>
          </w:p>
        </w:tc>
      </w:tr>
      <w:tr w:rsidR="008203D1" w:rsidRPr="00155E84" w:rsidTr="00751431">
        <w:trPr>
          <w:gridAfter w:val="1"/>
          <w:wAfter w:w="5" w:type="dxa"/>
          <w:trHeight w:val="103"/>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15 </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Pirobitumet </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2 371 lekë/tonë</w:t>
            </w:r>
          </w:p>
        </w:tc>
      </w:tr>
      <w:tr w:rsidR="008203D1" w:rsidRPr="00155E84" w:rsidTr="00751431">
        <w:trPr>
          <w:gridAfter w:val="1"/>
          <w:wAfter w:w="5" w:type="dxa"/>
          <w:trHeight w:val="103"/>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16</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Qymyr guri</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200 lekë/tonë</w:t>
            </w:r>
          </w:p>
        </w:tc>
      </w:tr>
      <w:tr w:rsidR="008203D1" w:rsidRPr="00155E84" w:rsidTr="00751431">
        <w:trPr>
          <w:gridAfter w:val="1"/>
          <w:wAfter w:w="5" w:type="dxa"/>
          <w:trHeight w:val="248"/>
          <w:tblCellSpacing w:w="20" w:type="dxa"/>
        </w:trPr>
        <w:tc>
          <w:tcPr>
            <w:tcW w:w="8812" w:type="dxa"/>
            <w:gridSpan w:val="4"/>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b/>
                <w:bCs/>
                <w:sz w:val="22"/>
                <w:szCs w:val="22"/>
                <w:lang w:val="sq-AL"/>
              </w:rPr>
              <w:t xml:space="preserve">Grupi i katërt (IV) MINERALET DHE MATERIALET E NDËRTIMIT </w:t>
            </w:r>
          </w:p>
        </w:tc>
      </w:tr>
      <w:tr w:rsidR="008203D1" w:rsidRPr="00155E84" w:rsidTr="00751431">
        <w:trPr>
          <w:gridAfter w:val="1"/>
          <w:wAfter w:w="5" w:type="dxa"/>
          <w:trHeight w:val="103"/>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17 </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Graniti </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5 850 lekë/m</w:t>
            </w:r>
            <w:r w:rsidRPr="00155E84">
              <w:rPr>
                <w:rFonts w:ascii="Garamond" w:hAnsi="Garamond"/>
                <w:sz w:val="22"/>
                <w:szCs w:val="22"/>
                <w:vertAlign w:val="superscript"/>
                <w:lang w:val="sq-AL"/>
              </w:rPr>
              <w:t>3</w:t>
            </w:r>
          </w:p>
        </w:tc>
      </w:tr>
      <w:tr w:rsidR="008203D1" w:rsidRPr="00155E84" w:rsidTr="00751431">
        <w:trPr>
          <w:gridAfter w:val="1"/>
          <w:wAfter w:w="5" w:type="dxa"/>
          <w:trHeight w:val="103"/>
          <w:tblCellSpacing w:w="20" w:type="dxa"/>
        </w:trPr>
        <w:tc>
          <w:tcPr>
            <w:tcW w:w="2983"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18 </w:t>
            </w:r>
          </w:p>
        </w:tc>
        <w:tc>
          <w:tcPr>
            <w:tcW w:w="2799" w:type="dxa"/>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 xml:space="preserve">Gëlqerorët </w:t>
            </w:r>
          </w:p>
        </w:tc>
        <w:tc>
          <w:tcPr>
            <w:tcW w:w="2950" w:type="dxa"/>
            <w:gridSpan w:val="2"/>
          </w:tcPr>
          <w:p w:rsidR="008203D1" w:rsidRPr="00155E84" w:rsidRDefault="008203D1" w:rsidP="00751431">
            <w:pPr>
              <w:pStyle w:val="Default"/>
              <w:widowControl w:val="0"/>
              <w:rPr>
                <w:rFonts w:ascii="Garamond" w:hAnsi="Garamond"/>
                <w:sz w:val="22"/>
                <w:szCs w:val="22"/>
                <w:lang w:val="sq-AL"/>
              </w:rPr>
            </w:pPr>
            <w:r w:rsidRPr="00155E84">
              <w:rPr>
                <w:rFonts w:ascii="Garamond" w:hAnsi="Garamond"/>
                <w:sz w:val="22"/>
                <w:szCs w:val="22"/>
                <w:lang w:val="sq-AL"/>
              </w:rPr>
              <w:t>47 lekë/m</w:t>
            </w:r>
            <w:r w:rsidRPr="00155E84">
              <w:rPr>
                <w:rFonts w:ascii="Garamond" w:hAnsi="Garamond"/>
                <w:sz w:val="22"/>
                <w:szCs w:val="22"/>
                <w:vertAlign w:val="superscript"/>
                <w:lang w:val="sq-AL"/>
              </w:rPr>
              <w:t>3</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19 </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Gabrot </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lang w:val="sq-AL"/>
              </w:rPr>
              <w:t>47 lekë/m</w:t>
            </w:r>
            <w:r w:rsidRPr="00155E84">
              <w:rPr>
                <w:rFonts w:ascii="Garamond" w:hAnsi="Garamond"/>
                <w:vertAlign w:val="superscript"/>
                <w:lang w:val="sq-AL"/>
              </w:rPr>
              <w:t>3</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20 </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Bazaltet </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73 lekë/tonë</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21 </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Konglomerate </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lang w:val="sq-AL"/>
              </w:rPr>
              <w:t>7 %</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22 </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Mermeri </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4 095 lekë/m</w:t>
            </w:r>
            <w:r w:rsidRPr="00155E84">
              <w:rPr>
                <w:rFonts w:ascii="Garamond" w:hAnsi="Garamond"/>
                <w:color w:val="000000"/>
                <w:vertAlign w:val="superscript"/>
                <w:lang w:val="sq-AL"/>
              </w:rPr>
              <w:t>3</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23 </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Pllakat e ndërtimit </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23.1</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Pllaka guri</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228 lekë/m</w:t>
            </w:r>
            <w:r w:rsidRPr="00155E84">
              <w:rPr>
                <w:rFonts w:ascii="Garamond" w:hAnsi="Garamond"/>
                <w:color w:val="000000"/>
                <w:vertAlign w:val="superscript"/>
                <w:lang w:val="sq-AL"/>
              </w:rPr>
              <w:t>3</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23.2</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Pllaka ranore</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1 456 lekë/m</w:t>
            </w:r>
            <w:r w:rsidRPr="00155E84">
              <w:rPr>
                <w:rFonts w:ascii="Garamond" w:hAnsi="Garamond"/>
                <w:color w:val="000000"/>
                <w:vertAlign w:val="superscript"/>
                <w:lang w:val="sq-AL"/>
              </w:rPr>
              <w:t>3</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23.3</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Pllaka graniti</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6 825 lekë/m</w:t>
            </w:r>
            <w:r w:rsidRPr="00155E84">
              <w:rPr>
                <w:rFonts w:ascii="Garamond" w:hAnsi="Garamond"/>
                <w:color w:val="000000"/>
                <w:vertAlign w:val="superscript"/>
                <w:lang w:val="sq-AL"/>
              </w:rPr>
              <w:t>3</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23.4</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Pllaka  mermeri</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4 550 lekë/m</w:t>
            </w:r>
            <w:r w:rsidRPr="00155E84">
              <w:rPr>
                <w:rFonts w:ascii="Garamond" w:hAnsi="Garamond"/>
                <w:color w:val="000000"/>
                <w:vertAlign w:val="superscript"/>
                <w:lang w:val="sq-AL"/>
              </w:rPr>
              <w:t>3</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23.5</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Pllaka të tjera</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6 000 lekë/tonë</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24</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Pllagjiogranitet </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5%</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25 </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Ranoret </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491 lekë/m</w:t>
            </w:r>
            <w:r w:rsidRPr="00155E84">
              <w:rPr>
                <w:rFonts w:ascii="Garamond" w:hAnsi="Garamond"/>
                <w:color w:val="000000"/>
                <w:vertAlign w:val="superscript"/>
                <w:lang w:val="sq-AL"/>
              </w:rPr>
              <w:t>3</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26 </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Serpentinitet </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47 lekë/m</w:t>
            </w:r>
            <w:r w:rsidRPr="00155E84">
              <w:rPr>
                <w:rFonts w:ascii="Garamond" w:hAnsi="Garamond"/>
                <w:color w:val="000000"/>
                <w:vertAlign w:val="superscript"/>
                <w:lang w:val="sq-AL"/>
              </w:rPr>
              <w:t>3</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27 </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Travertinat </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2 925 lekë/m</w:t>
            </w:r>
            <w:r w:rsidRPr="00155E84">
              <w:rPr>
                <w:rFonts w:ascii="Garamond" w:hAnsi="Garamond"/>
                <w:color w:val="000000"/>
                <w:vertAlign w:val="superscript"/>
                <w:lang w:val="sq-AL"/>
              </w:rPr>
              <w:t>3</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28 </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Traktolitet </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2 925 lekë/m</w:t>
            </w:r>
            <w:r w:rsidRPr="00155E84">
              <w:rPr>
                <w:rFonts w:ascii="Garamond" w:hAnsi="Garamond"/>
                <w:color w:val="000000"/>
                <w:vertAlign w:val="superscript"/>
                <w:lang w:val="sq-AL"/>
              </w:rPr>
              <w:t>3</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29</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Gips</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21 lekë /tonë</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30</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Alabastër</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423 lekë/m</w:t>
            </w:r>
            <w:r w:rsidRPr="00155E84">
              <w:rPr>
                <w:rFonts w:ascii="Garamond" w:hAnsi="Garamond"/>
                <w:color w:val="000000"/>
                <w:vertAlign w:val="superscript"/>
                <w:lang w:val="sq-AL"/>
              </w:rPr>
              <w:t>3</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31</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Argjila (prodhim çimento, tjegulla,  tulla etj.)</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15 lekë/tonë</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32</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Argjila (prodhim diga hidrocentrali)</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104 lekë/m</w:t>
            </w:r>
            <w:r w:rsidRPr="00155E84">
              <w:rPr>
                <w:rFonts w:ascii="Garamond" w:hAnsi="Garamond"/>
                <w:color w:val="000000"/>
                <w:vertAlign w:val="superscript"/>
                <w:lang w:val="sq-AL"/>
              </w:rPr>
              <w:t>3</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33</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Argjil (për prodhim qeramike)</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23 lekë/tonë</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34</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Rërë lumi</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98 lekë/m</w:t>
            </w:r>
            <w:r w:rsidRPr="00155E84">
              <w:rPr>
                <w:rFonts w:ascii="Garamond" w:hAnsi="Garamond"/>
                <w:color w:val="000000"/>
                <w:vertAlign w:val="superscript"/>
                <w:lang w:val="sq-AL"/>
              </w:rPr>
              <w:t>3</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35</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Inerte lumore</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42 lekë/m</w:t>
            </w:r>
            <w:r w:rsidRPr="00155E84">
              <w:rPr>
                <w:rFonts w:ascii="Garamond" w:hAnsi="Garamond"/>
                <w:color w:val="000000"/>
                <w:vertAlign w:val="superscript"/>
                <w:lang w:val="sq-AL"/>
              </w:rPr>
              <w:t>3</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36</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Gjithë mineralet e tjera të grupit të katërt</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104 lekë/m</w:t>
            </w:r>
            <w:r w:rsidRPr="00155E84">
              <w:rPr>
                <w:rFonts w:ascii="Garamond" w:hAnsi="Garamond"/>
                <w:color w:val="000000"/>
                <w:vertAlign w:val="superscript"/>
                <w:lang w:val="sq-AL"/>
              </w:rPr>
              <w:t>3</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8857" w:type="dxa"/>
            <w:gridSpan w:val="5"/>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b/>
                <w:bCs/>
                <w:color w:val="000000"/>
                <w:lang w:val="sq-AL"/>
              </w:rPr>
              <w:t xml:space="preserve">Grupi i pestë (V) GURËT E ÇMUAR </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37 </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Gjithë mineralet e grupit të pestë </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10</w:t>
            </w:r>
            <w:r w:rsidRPr="00155E84">
              <w:rPr>
                <w:rFonts w:ascii="Garamond" w:hAnsi="Garamond"/>
                <w:lang w:val="sq-AL"/>
              </w:rPr>
              <w:t xml:space="preserve">% </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248"/>
          <w:tblCellSpacing w:w="20" w:type="dxa"/>
        </w:trPr>
        <w:tc>
          <w:tcPr>
            <w:tcW w:w="8857" w:type="dxa"/>
            <w:gridSpan w:val="5"/>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b/>
                <w:bCs/>
                <w:color w:val="000000"/>
                <w:lang w:val="sq-AL"/>
              </w:rPr>
              <w:t xml:space="preserve">Grupi i gjashtë (VI) GURËT GJYSMË TË ÇMUAR DHE OPALI </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38 </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Gjithë mineralet e grupit të gjashtë </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10 </w:t>
            </w:r>
            <w:r w:rsidRPr="00155E84">
              <w:rPr>
                <w:rFonts w:ascii="Garamond" w:hAnsi="Garamond"/>
                <w:lang w:val="sq-AL"/>
              </w:rPr>
              <w:t xml:space="preserve">% </w:t>
            </w:r>
          </w:p>
        </w:tc>
      </w:tr>
      <w:tr w:rsidR="008203D1" w:rsidRPr="00155E84" w:rsidTr="00751431">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4"/>
          <w:tblCellSpacing w:w="20" w:type="dxa"/>
        </w:trPr>
        <w:tc>
          <w:tcPr>
            <w:tcW w:w="2983" w:type="dxa"/>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39 </w:t>
            </w:r>
          </w:p>
        </w:tc>
        <w:tc>
          <w:tcPr>
            <w:tcW w:w="2844"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b/>
                <w:bCs/>
                <w:color w:val="000000"/>
                <w:lang w:val="sq-AL"/>
              </w:rPr>
              <w:t xml:space="preserve">Grupi i shtatë (VII) NAFTA DHE GAZI </w:t>
            </w:r>
          </w:p>
        </w:tc>
        <w:tc>
          <w:tcPr>
            <w:tcW w:w="2950" w:type="dxa"/>
            <w:gridSpan w:val="2"/>
          </w:tcPr>
          <w:p w:rsidR="008203D1" w:rsidRPr="00155E84" w:rsidRDefault="008203D1" w:rsidP="00751431">
            <w:pPr>
              <w:widowControl w:val="0"/>
              <w:autoSpaceDE w:val="0"/>
              <w:autoSpaceDN w:val="0"/>
              <w:adjustRightInd w:val="0"/>
              <w:spacing w:after="0" w:line="240" w:lineRule="auto"/>
              <w:ind w:firstLine="0"/>
              <w:jc w:val="left"/>
              <w:rPr>
                <w:rFonts w:ascii="Garamond" w:hAnsi="Garamond"/>
                <w:color w:val="000000"/>
                <w:lang w:val="sq-AL"/>
              </w:rPr>
            </w:pPr>
            <w:r w:rsidRPr="00155E84">
              <w:rPr>
                <w:rFonts w:ascii="Garamond" w:hAnsi="Garamond"/>
                <w:color w:val="000000"/>
                <w:lang w:val="sq-AL"/>
              </w:rPr>
              <w:t xml:space="preserve">10 </w:t>
            </w:r>
            <w:r w:rsidRPr="00155E84">
              <w:rPr>
                <w:rFonts w:ascii="Garamond" w:hAnsi="Garamond"/>
                <w:lang w:val="sq-AL"/>
              </w:rPr>
              <w:t xml:space="preserve">% </w:t>
            </w:r>
          </w:p>
        </w:tc>
      </w:tr>
    </w:tbl>
    <w:p w:rsidR="008203D1" w:rsidRPr="00BB54DA" w:rsidRDefault="008203D1" w:rsidP="008203D1">
      <w:pPr>
        <w:pStyle w:val="Paragrafi"/>
        <w:rPr>
          <w:lang w:val="sq-AL"/>
        </w:rPr>
      </w:pPr>
    </w:p>
    <w:p w:rsidR="008203D1" w:rsidRDefault="008203D1" w:rsidP="008203D1">
      <w:pPr>
        <w:widowControl w:val="0"/>
        <w:spacing w:after="0" w:line="240" w:lineRule="auto"/>
        <w:jc w:val="center"/>
        <w:rPr>
          <w:rFonts w:ascii="Garamond" w:hAnsi="Garamond"/>
          <w:lang w:val="sq-AL"/>
        </w:rPr>
      </w:pPr>
    </w:p>
    <w:p w:rsidR="008203D1" w:rsidRDefault="008203D1" w:rsidP="008203D1">
      <w:pPr>
        <w:widowControl w:val="0"/>
        <w:spacing w:after="0" w:line="240" w:lineRule="auto"/>
        <w:jc w:val="center"/>
        <w:rPr>
          <w:rFonts w:ascii="Garamond" w:hAnsi="Garamond"/>
          <w:lang w:val="sq-AL"/>
        </w:rPr>
      </w:pPr>
    </w:p>
    <w:p w:rsidR="008203D1" w:rsidRDefault="008203D1" w:rsidP="008203D1">
      <w:pPr>
        <w:widowControl w:val="0"/>
        <w:spacing w:after="0" w:line="240" w:lineRule="auto"/>
        <w:jc w:val="center"/>
        <w:rPr>
          <w:rFonts w:ascii="Garamond" w:hAnsi="Garamond"/>
          <w:lang w:val="sq-AL"/>
        </w:rPr>
      </w:pPr>
    </w:p>
    <w:p w:rsidR="008203D1" w:rsidRDefault="008203D1" w:rsidP="008203D1">
      <w:pPr>
        <w:widowControl w:val="0"/>
        <w:spacing w:after="0" w:line="240" w:lineRule="auto"/>
        <w:jc w:val="center"/>
        <w:rPr>
          <w:rFonts w:ascii="Garamond" w:hAnsi="Garamond"/>
          <w:lang w:val="sq-AL"/>
        </w:rPr>
      </w:pPr>
    </w:p>
    <w:p w:rsidR="008203D1" w:rsidRPr="00BB54DA" w:rsidRDefault="008203D1" w:rsidP="008203D1">
      <w:pPr>
        <w:widowControl w:val="0"/>
        <w:spacing w:after="0" w:line="240" w:lineRule="auto"/>
        <w:jc w:val="center"/>
        <w:rPr>
          <w:rFonts w:ascii="Garamond" w:hAnsi="Garamond"/>
          <w:lang w:val="sq-AL"/>
        </w:rPr>
      </w:pPr>
      <w:r w:rsidRPr="00BB54DA">
        <w:rPr>
          <w:rFonts w:ascii="Garamond" w:hAnsi="Garamond"/>
          <w:lang w:val="sq-AL"/>
        </w:rPr>
        <w:t>SHTOJCA NR. 3</w:t>
      </w:r>
    </w:p>
    <w:p w:rsidR="008203D1" w:rsidRPr="00BB54DA" w:rsidRDefault="008203D1" w:rsidP="008203D1">
      <w:pPr>
        <w:widowControl w:val="0"/>
        <w:spacing w:after="0" w:line="240" w:lineRule="auto"/>
        <w:jc w:val="center"/>
        <w:rPr>
          <w:rFonts w:ascii="Garamond" w:hAnsi="Garamond"/>
          <w:lang w:val="sq-AL"/>
        </w:rPr>
      </w:pPr>
      <w:r w:rsidRPr="00BB54DA">
        <w:rPr>
          <w:rFonts w:ascii="Garamond" w:hAnsi="Garamond"/>
          <w:lang w:val="sq-AL"/>
        </w:rPr>
        <w:t>TAKSA E AKTEVE DHE E PULLËS</w:t>
      </w:r>
    </w:p>
    <w:p w:rsidR="008203D1" w:rsidRPr="00BB54DA" w:rsidRDefault="008203D1" w:rsidP="008203D1">
      <w:pPr>
        <w:widowControl w:val="0"/>
        <w:spacing w:after="0" w:line="240" w:lineRule="auto"/>
        <w:jc w:val="left"/>
        <w:rPr>
          <w:rFonts w:ascii="Garamond" w:hAnsi="Garamond"/>
          <w:sz w:val="12"/>
          <w:lang w:val="sq-AL"/>
        </w:rPr>
      </w:pPr>
    </w:p>
    <w:p w:rsidR="008203D1" w:rsidRPr="00BB54DA" w:rsidRDefault="008203D1" w:rsidP="008203D1">
      <w:pPr>
        <w:widowControl w:val="0"/>
        <w:spacing w:after="0" w:line="240" w:lineRule="auto"/>
        <w:jc w:val="right"/>
        <w:rPr>
          <w:rFonts w:ascii="Garamond" w:hAnsi="Garamond"/>
          <w:lang w:val="sq-AL"/>
        </w:rPr>
      </w:pPr>
      <w:r w:rsidRPr="00BB54DA">
        <w:rPr>
          <w:rFonts w:ascii="Garamond" w:hAnsi="Garamond"/>
          <w:lang w:val="sq-AL"/>
        </w:rPr>
        <w:t xml:space="preserve"> MASA E TAKSËS</w:t>
      </w:r>
    </w:p>
    <w:p w:rsidR="008203D1" w:rsidRPr="00BB54DA" w:rsidRDefault="008203D1" w:rsidP="008203D1">
      <w:pPr>
        <w:widowControl w:val="0"/>
        <w:spacing w:after="0" w:line="240" w:lineRule="auto"/>
        <w:contextualSpacing/>
        <w:jc w:val="left"/>
        <w:rPr>
          <w:rFonts w:ascii="Garamond" w:eastAsia="Times New Roman" w:hAnsi="Garamond"/>
          <w:lang w:val="sq-AL"/>
        </w:rPr>
      </w:pPr>
      <w:r w:rsidRPr="00BB54DA">
        <w:rPr>
          <w:rFonts w:ascii="Garamond" w:eastAsia="Times New Roman" w:hAnsi="Garamond"/>
          <w:lang w:val="sq-AL"/>
        </w:rPr>
        <w:t>1. Për lëshimin e certifikatave për përdorim brenda vendit</w:t>
      </w:r>
      <w:r w:rsidRPr="00BB54DA">
        <w:rPr>
          <w:rFonts w:ascii="Garamond" w:eastAsia="Times New Roman" w:hAnsi="Garamond"/>
          <w:lang w:val="sq-AL"/>
        </w:rPr>
        <w:tab/>
        <w:t xml:space="preserve">                 </w:t>
      </w:r>
      <w:r w:rsidRPr="00BB54DA">
        <w:rPr>
          <w:rFonts w:ascii="Garamond" w:eastAsia="Times New Roman" w:hAnsi="Garamond"/>
          <w:lang w:val="sq-AL"/>
        </w:rPr>
        <w:tab/>
      </w:r>
      <w:r w:rsidRPr="00BB54DA">
        <w:rPr>
          <w:rFonts w:ascii="Garamond" w:eastAsia="Times New Roman" w:hAnsi="Garamond"/>
          <w:lang w:val="sq-AL"/>
        </w:rPr>
        <w:tab/>
      </w:r>
      <w:r w:rsidRPr="00BB54DA">
        <w:rPr>
          <w:rFonts w:ascii="Garamond" w:eastAsia="Times New Roman" w:hAnsi="Garamond"/>
          <w:lang w:val="sq-AL"/>
        </w:rPr>
        <w:tab/>
        <w:t xml:space="preserve">     </w:t>
      </w:r>
      <w:r w:rsidRPr="00BB54DA">
        <w:rPr>
          <w:rFonts w:ascii="Garamond" w:eastAsia="Times New Roman" w:hAnsi="Garamond"/>
          <w:lang w:val="sq-AL"/>
        </w:rPr>
        <w:tab/>
      </w:r>
      <w:r w:rsidRPr="00BB54DA">
        <w:rPr>
          <w:rFonts w:ascii="Garamond" w:eastAsia="Times New Roman" w:hAnsi="Garamond"/>
          <w:lang w:val="sq-AL"/>
        </w:rPr>
        <w:tab/>
        <w:t xml:space="preserve">                                               50 lekë</w:t>
      </w:r>
    </w:p>
    <w:p w:rsidR="008203D1" w:rsidRPr="00BB54DA" w:rsidRDefault="008203D1" w:rsidP="008203D1">
      <w:pPr>
        <w:widowControl w:val="0"/>
        <w:spacing w:after="0" w:line="240" w:lineRule="auto"/>
        <w:contextualSpacing/>
        <w:jc w:val="left"/>
        <w:rPr>
          <w:rFonts w:ascii="Garamond" w:eastAsia="Times New Roman" w:hAnsi="Garamond"/>
          <w:lang w:val="sq-AL"/>
        </w:rPr>
      </w:pPr>
      <w:r w:rsidRPr="00BB54DA">
        <w:rPr>
          <w:rFonts w:ascii="Garamond" w:eastAsia="Times New Roman" w:hAnsi="Garamond"/>
          <w:lang w:val="sq-AL"/>
        </w:rPr>
        <w:t>2. Për lëshimin e certifikatave për përdorim nga autoritetet e huaja</w:t>
      </w:r>
      <w:r w:rsidRPr="00BB54DA">
        <w:rPr>
          <w:rFonts w:ascii="Garamond" w:eastAsia="Times New Roman" w:hAnsi="Garamond"/>
          <w:lang w:val="sq-AL"/>
        </w:rPr>
        <w:tab/>
        <w:t xml:space="preserve">   </w:t>
      </w:r>
      <w:r w:rsidRPr="00BB54DA">
        <w:rPr>
          <w:rFonts w:ascii="Garamond" w:eastAsia="Times New Roman" w:hAnsi="Garamond"/>
          <w:lang w:val="sq-AL"/>
        </w:rPr>
        <w:tab/>
      </w:r>
      <w:r w:rsidRPr="00BB54DA">
        <w:rPr>
          <w:rFonts w:ascii="Garamond" w:eastAsia="Times New Roman" w:hAnsi="Garamond"/>
          <w:lang w:val="sq-AL"/>
        </w:rPr>
        <w:tab/>
      </w:r>
      <w:r w:rsidRPr="00BB54DA">
        <w:rPr>
          <w:rFonts w:ascii="Garamond" w:eastAsia="Times New Roman" w:hAnsi="Garamond"/>
          <w:lang w:val="sq-AL"/>
        </w:rPr>
        <w:tab/>
      </w:r>
      <w:r w:rsidRPr="00BB54DA">
        <w:rPr>
          <w:rFonts w:ascii="Garamond" w:eastAsia="Times New Roman" w:hAnsi="Garamond"/>
          <w:lang w:val="sq-AL"/>
        </w:rPr>
        <w:tab/>
        <w:t xml:space="preserve">                                                    200 lekë</w:t>
      </w:r>
    </w:p>
    <w:p w:rsidR="008203D1" w:rsidRPr="00BB54DA" w:rsidRDefault="008203D1" w:rsidP="008203D1">
      <w:pPr>
        <w:widowControl w:val="0"/>
        <w:spacing w:after="0" w:line="240" w:lineRule="auto"/>
        <w:jc w:val="left"/>
        <w:rPr>
          <w:rFonts w:ascii="Garamond" w:hAnsi="Garamond"/>
          <w:lang w:val="sq-AL"/>
        </w:rPr>
      </w:pPr>
      <w:r w:rsidRPr="00BB54DA">
        <w:rPr>
          <w:rFonts w:ascii="Garamond" w:hAnsi="Garamond"/>
          <w:lang w:val="sq-AL"/>
        </w:rPr>
        <w:t xml:space="preserve">3. Për regjistrimin e shtetasve të huaj pas dhënies së shtetësisë shqiptare                                           </w:t>
      </w:r>
      <w:r w:rsidRPr="00BB54DA">
        <w:rPr>
          <w:rFonts w:ascii="Garamond" w:hAnsi="Garamond"/>
          <w:lang w:val="sq-AL"/>
        </w:rPr>
        <w:tab/>
      </w:r>
      <w:r w:rsidRPr="00BB54DA">
        <w:rPr>
          <w:rFonts w:ascii="Garamond" w:hAnsi="Garamond"/>
          <w:lang w:val="sq-AL"/>
        </w:rPr>
        <w:tab/>
      </w:r>
      <w:r w:rsidRPr="00BB54DA">
        <w:rPr>
          <w:rFonts w:ascii="Garamond" w:hAnsi="Garamond"/>
          <w:lang w:val="sq-AL"/>
        </w:rPr>
        <w:tab/>
        <w:t>2 000 lekë</w:t>
      </w:r>
      <w:r w:rsidRPr="00BB54DA">
        <w:rPr>
          <w:rFonts w:ascii="Garamond" w:hAnsi="Garamond"/>
          <w:lang w:val="sq-AL"/>
        </w:rPr>
        <w:tab/>
      </w:r>
    </w:p>
    <w:p w:rsidR="008203D1" w:rsidRPr="00BB54DA" w:rsidRDefault="008203D1" w:rsidP="008203D1">
      <w:pPr>
        <w:widowControl w:val="0"/>
        <w:spacing w:after="0" w:line="240" w:lineRule="auto"/>
        <w:jc w:val="left"/>
        <w:rPr>
          <w:rFonts w:ascii="Garamond" w:hAnsi="Garamond"/>
          <w:lang w:val="sq-AL"/>
        </w:rPr>
      </w:pPr>
      <w:r w:rsidRPr="00BB54DA">
        <w:rPr>
          <w:rFonts w:ascii="Garamond" w:hAnsi="Garamond"/>
          <w:lang w:val="sq-AL"/>
        </w:rPr>
        <w:t>4. Për procedurën e ndryshimit të emrit/mbiemrit</w:t>
      </w:r>
      <w:r w:rsidRPr="00BB54DA">
        <w:rPr>
          <w:rFonts w:ascii="Garamond" w:hAnsi="Garamond"/>
          <w:lang w:val="sq-AL"/>
        </w:rPr>
        <w:tab/>
      </w:r>
      <w:r w:rsidRPr="00BB54DA">
        <w:rPr>
          <w:rFonts w:ascii="Garamond" w:hAnsi="Garamond"/>
          <w:lang w:val="sq-AL"/>
        </w:rPr>
        <w:tab/>
      </w:r>
      <w:r w:rsidRPr="00BB54DA">
        <w:rPr>
          <w:rFonts w:ascii="Garamond" w:hAnsi="Garamond"/>
          <w:lang w:val="sq-AL"/>
        </w:rPr>
        <w:tab/>
        <w:t xml:space="preserve">                                                                             </w:t>
      </w:r>
      <w:r w:rsidRPr="00BB54DA">
        <w:rPr>
          <w:rFonts w:ascii="Garamond" w:hAnsi="Garamond"/>
          <w:lang w:val="sq-AL"/>
        </w:rPr>
        <w:tab/>
      </w:r>
      <w:r w:rsidRPr="00BB54DA">
        <w:rPr>
          <w:rFonts w:ascii="Garamond" w:hAnsi="Garamond"/>
          <w:lang w:val="sq-AL"/>
        </w:rPr>
        <w:tab/>
      </w:r>
      <w:r w:rsidRPr="00BB54DA">
        <w:rPr>
          <w:rFonts w:ascii="Garamond" w:hAnsi="Garamond"/>
          <w:lang w:val="sq-AL"/>
        </w:rPr>
        <w:tab/>
      </w:r>
      <w:r w:rsidRPr="00BB54DA">
        <w:rPr>
          <w:rFonts w:ascii="Garamond" w:hAnsi="Garamond"/>
          <w:lang w:val="sq-AL"/>
        </w:rPr>
        <w:tab/>
      </w:r>
      <w:r w:rsidRPr="00BB54DA">
        <w:rPr>
          <w:rFonts w:ascii="Garamond" w:hAnsi="Garamond"/>
          <w:lang w:val="sq-AL"/>
        </w:rPr>
        <w:tab/>
        <w:t>1 000 lekë</w:t>
      </w:r>
    </w:p>
    <w:p w:rsidR="008203D1" w:rsidRPr="00BB54DA" w:rsidRDefault="008203D1" w:rsidP="008203D1">
      <w:pPr>
        <w:widowControl w:val="0"/>
        <w:spacing w:after="0" w:line="240" w:lineRule="auto"/>
        <w:jc w:val="left"/>
        <w:rPr>
          <w:rFonts w:ascii="Garamond" w:hAnsi="Garamond"/>
          <w:lang w:val="sq-AL"/>
        </w:rPr>
      </w:pPr>
      <w:r w:rsidRPr="00BB54DA">
        <w:rPr>
          <w:rFonts w:ascii="Garamond" w:hAnsi="Garamond"/>
          <w:lang w:val="sq-AL"/>
        </w:rPr>
        <w:t>5. Për mbajtjen e akteve të lidhjes së martesës</w:t>
      </w:r>
      <w:r w:rsidRPr="00BB54DA">
        <w:rPr>
          <w:rFonts w:ascii="Garamond" w:hAnsi="Garamond"/>
          <w:lang w:val="sq-AL"/>
        </w:rPr>
        <w:tab/>
      </w:r>
      <w:r w:rsidRPr="00BB54DA">
        <w:rPr>
          <w:rFonts w:ascii="Garamond" w:hAnsi="Garamond"/>
          <w:lang w:val="sq-AL"/>
        </w:rPr>
        <w:tab/>
      </w:r>
      <w:r w:rsidRPr="00BB54DA">
        <w:rPr>
          <w:rFonts w:ascii="Garamond" w:hAnsi="Garamond"/>
          <w:lang w:val="sq-AL"/>
        </w:rPr>
        <w:tab/>
      </w:r>
      <w:r w:rsidRPr="00BB54DA">
        <w:rPr>
          <w:rFonts w:ascii="Garamond" w:hAnsi="Garamond"/>
          <w:lang w:val="sq-AL"/>
        </w:rPr>
        <w:tab/>
        <w:t xml:space="preserve">   </w:t>
      </w:r>
      <w:r w:rsidRPr="00BB54DA">
        <w:rPr>
          <w:rFonts w:ascii="Garamond" w:hAnsi="Garamond"/>
          <w:lang w:val="sq-AL"/>
        </w:rPr>
        <w:tab/>
      </w:r>
      <w:r w:rsidRPr="00BB54DA">
        <w:rPr>
          <w:rFonts w:ascii="Garamond" w:hAnsi="Garamond"/>
          <w:lang w:val="sq-AL"/>
        </w:rPr>
        <w:tab/>
      </w:r>
      <w:r w:rsidRPr="00BB54DA">
        <w:rPr>
          <w:rFonts w:ascii="Garamond" w:hAnsi="Garamond"/>
          <w:lang w:val="sq-AL"/>
        </w:rPr>
        <w:tab/>
      </w:r>
      <w:r w:rsidRPr="00BB54DA">
        <w:rPr>
          <w:rFonts w:ascii="Garamond" w:hAnsi="Garamond"/>
          <w:lang w:val="sq-AL"/>
        </w:rPr>
        <w:tab/>
      </w:r>
      <w:r w:rsidRPr="00BB54DA">
        <w:rPr>
          <w:rFonts w:ascii="Garamond" w:hAnsi="Garamond"/>
          <w:lang w:val="sq-AL"/>
        </w:rPr>
        <w:tab/>
      </w:r>
      <w:r w:rsidRPr="00BB54DA">
        <w:rPr>
          <w:rFonts w:ascii="Garamond" w:hAnsi="Garamond"/>
          <w:lang w:val="sq-AL"/>
        </w:rPr>
        <w:tab/>
      </w:r>
      <w:r w:rsidRPr="00BB54DA">
        <w:rPr>
          <w:rFonts w:ascii="Garamond" w:hAnsi="Garamond"/>
          <w:lang w:val="sq-AL"/>
        </w:rPr>
        <w:tab/>
        <w:t xml:space="preserve">                                                                                 1 000 lekë</w:t>
      </w:r>
      <w:r w:rsidRPr="00BB54DA">
        <w:rPr>
          <w:rFonts w:ascii="Garamond" w:hAnsi="Garamond"/>
          <w:lang w:val="sq-AL"/>
        </w:rPr>
        <w:tab/>
        <w:t xml:space="preserve"> </w:t>
      </w:r>
    </w:p>
    <w:p w:rsidR="008203D1" w:rsidRPr="00BB54DA" w:rsidRDefault="008203D1" w:rsidP="008203D1">
      <w:pPr>
        <w:widowControl w:val="0"/>
        <w:spacing w:after="0" w:line="240" w:lineRule="auto"/>
        <w:jc w:val="left"/>
        <w:rPr>
          <w:rFonts w:ascii="Garamond" w:hAnsi="Garamond"/>
          <w:sz w:val="28"/>
          <w:szCs w:val="28"/>
          <w:lang w:val="sq-AL"/>
        </w:rPr>
      </w:pPr>
      <w:r w:rsidRPr="00BB54DA">
        <w:rPr>
          <w:rFonts w:ascii="Garamond" w:hAnsi="Garamond"/>
          <w:lang w:val="sq-AL"/>
        </w:rPr>
        <w:t>6. Për procedurën për veçim/bashkim familjeje</w:t>
      </w:r>
      <w:r w:rsidRPr="00BB54DA">
        <w:rPr>
          <w:rFonts w:ascii="Garamond" w:hAnsi="Garamond"/>
          <w:lang w:val="sq-AL"/>
        </w:rPr>
        <w:tab/>
        <w:t xml:space="preserve">                                                                                 </w:t>
      </w:r>
      <w:r w:rsidRPr="00BB54DA">
        <w:rPr>
          <w:rFonts w:ascii="Garamond" w:hAnsi="Garamond"/>
          <w:lang w:val="sq-AL"/>
        </w:rPr>
        <w:tab/>
      </w:r>
      <w:r w:rsidRPr="00BB54DA">
        <w:rPr>
          <w:rFonts w:ascii="Garamond" w:hAnsi="Garamond"/>
          <w:lang w:val="sq-AL"/>
        </w:rPr>
        <w:tab/>
      </w:r>
      <w:r w:rsidRPr="00BB54DA">
        <w:rPr>
          <w:rFonts w:ascii="Garamond" w:hAnsi="Garamond"/>
          <w:lang w:val="sq-AL"/>
        </w:rPr>
        <w:tab/>
        <w:t>1 000 lekë</w:t>
      </w:r>
      <w:r w:rsidRPr="00BB54DA">
        <w:rPr>
          <w:rFonts w:ascii="Garamond" w:hAnsi="Garamond"/>
          <w:sz w:val="28"/>
          <w:szCs w:val="28"/>
          <w:lang w:val="sq-AL"/>
        </w:rPr>
        <w:tab/>
      </w:r>
    </w:p>
    <w:p w:rsidR="008203D1" w:rsidRDefault="008203D1" w:rsidP="008203D1">
      <w:pPr>
        <w:pStyle w:val="Paragrafi"/>
        <w:rPr>
          <w:lang w:val="sq-AL"/>
        </w:rPr>
      </w:pPr>
    </w:p>
    <w:p w:rsidR="008203D1" w:rsidRPr="00155E84" w:rsidRDefault="008203D1" w:rsidP="008203D1">
      <w:pPr>
        <w:pStyle w:val="Akti"/>
        <w:keepNext w:val="0"/>
        <w:rPr>
          <w:sz w:val="14"/>
          <w:lang w:val="sq-AL"/>
        </w:rPr>
        <w:sectPr w:rsidR="008203D1" w:rsidRPr="00155E84" w:rsidSect="003B3BF9">
          <w:headerReference w:type="even" r:id="rId7"/>
          <w:footerReference w:type="even" r:id="rId8"/>
          <w:footerReference w:type="default" r:id="rId9"/>
          <w:headerReference w:type="first" r:id="rId10"/>
          <w:footerReference w:type="first" r:id="rId11"/>
          <w:type w:val="continuous"/>
          <w:pgSz w:w="11907" w:h="16840" w:code="9"/>
          <w:pgMar w:top="720" w:right="1134" w:bottom="720" w:left="1134" w:header="851" w:footer="851" w:gutter="0"/>
          <w:cols w:space="720"/>
          <w:docGrid w:linePitch="360"/>
        </w:sectPr>
      </w:pPr>
    </w:p>
    <w:p w:rsidR="00C038B6" w:rsidRDefault="00F65D77"/>
    <w:sectPr w:rsidR="00C038B6" w:rsidSect="003B3B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F65D77">
      <w:pPr>
        <w:spacing w:after="0" w:line="240" w:lineRule="auto"/>
      </w:pPr>
      <w:r>
        <w:separator/>
      </w:r>
    </w:p>
  </w:endnote>
  <w:endnote w:type="continuationSeparator" w:id="0">
    <w:p w:rsidR="00000000" w:rsidRDefault="00F65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CD2A5F" w:rsidRPr="00B4283E" w:rsidRDefault="008203D1"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17042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CD2A5F" w:rsidRPr="005B4361" w:rsidRDefault="008203D1" w:rsidP="00BB433C">
        <w:pPr>
          <w:pStyle w:val="Footer"/>
          <w:ind w:firstLine="0"/>
          <w:jc w:val="right"/>
          <w:rPr>
            <w:rFonts w:ascii="Garamond" w:hAnsi="Garamond"/>
            <w:sz w:val="24"/>
            <w:szCs w:val="24"/>
          </w:rPr>
        </w:pPr>
        <w:r w:rsidRPr="005B4361">
          <w:t xml:space="preserve"> </w:t>
        </w: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F65D77">
              <w:rPr>
                <w:rFonts w:ascii="Garamond" w:hAnsi="Garamond"/>
                <w:noProof/>
                <w:sz w:val="24"/>
                <w:szCs w:val="24"/>
              </w:rPr>
              <w:t>5</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CD2A5F" w:rsidRPr="00833610" w:rsidRDefault="008203D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D2A5F" w:rsidRDefault="00F65D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F65D77">
      <w:pPr>
        <w:spacing w:after="0" w:line="240" w:lineRule="auto"/>
      </w:pPr>
      <w:r>
        <w:separator/>
      </w:r>
    </w:p>
  </w:footnote>
  <w:footnote w:type="continuationSeparator" w:id="0">
    <w:p w:rsidR="00000000" w:rsidRDefault="00F65D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CD2A5F" w:rsidRPr="00EB260B" w:rsidTr="00F36D8E">
      <w:trPr>
        <w:trHeight w:val="936"/>
        <w:jc w:val="center"/>
      </w:trPr>
      <w:tc>
        <w:tcPr>
          <w:tcW w:w="2811" w:type="dxa"/>
          <w:shd w:val="pct5" w:color="auto" w:fill="F2F2F2"/>
          <w:vAlign w:val="center"/>
        </w:tcPr>
        <w:p w:rsidR="00CD2A5F" w:rsidRPr="00EB260B" w:rsidRDefault="008203D1"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CD2A5F" w:rsidRPr="00EB260B" w:rsidRDefault="008203D1"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eastAsia="sq-AL"/>
            </w:rPr>
            <w:drawing>
              <wp:inline distT="0" distB="0" distL="0" distR="0" wp14:anchorId="01F2075A" wp14:editId="3D10B195">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CD2A5F" w:rsidRPr="00EB260B" w:rsidRDefault="008203D1"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252 </w:t>
          </w:r>
        </w:p>
      </w:tc>
    </w:tr>
  </w:tbl>
  <w:p w:rsidR="00CD2A5F" w:rsidRPr="00385E2C" w:rsidRDefault="00F65D77"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A5F" w:rsidRDefault="00F65D77"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3D1"/>
    <w:rsid w:val="002D1BDF"/>
    <w:rsid w:val="003B3BF9"/>
    <w:rsid w:val="00462D66"/>
    <w:rsid w:val="008203D1"/>
    <w:rsid w:val="00F65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3D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203D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203D1"/>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820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3D1"/>
    <w:rPr>
      <w:rFonts w:ascii="Calibri" w:eastAsia="Calibri" w:hAnsi="Calibri" w:cs="Times New Roman"/>
    </w:rPr>
  </w:style>
  <w:style w:type="paragraph" w:styleId="Footer">
    <w:name w:val="footer"/>
    <w:basedOn w:val="Normal"/>
    <w:link w:val="FooterChar"/>
    <w:uiPriority w:val="99"/>
    <w:unhideWhenUsed/>
    <w:rsid w:val="00820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3D1"/>
    <w:rPr>
      <w:rFonts w:ascii="Calibri" w:eastAsia="Calibri" w:hAnsi="Calibri" w:cs="Times New Roman"/>
    </w:rPr>
  </w:style>
  <w:style w:type="paragraph" w:customStyle="1" w:styleId="Akti">
    <w:name w:val="Akti"/>
    <w:link w:val="AktiChar"/>
    <w:rsid w:val="008203D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203D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203D1"/>
    <w:rPr>
      <w:rFonts w:ascii="Garamond" w:eastAsia="MS Mincho" w:hAnsi="Garamond" w:cs="CG Times"/>
      <w:b/>
      <w:bCs/>
      <w:sz w:val="24"/>
      <w:lang w:val="en-GB"/>
    </w:rPr>
  </w:style>
  <w:style w:type="paragraph" w:customStyle="1" w:styleId="Paragrafi">
    <w:name w:val="Paragrafi"/>
    <w:link w:val="ParagrafiChar"/>
    <w:rsid w:val="008203D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203D1"/>
    <w:rPr>
      <w:rFonts w:ascii="Garamond" w:eastAsia="MS Mincho" w:hAnsi="Garamond" w:cs="CG Times"/>
      <w:sz w:val="24"/>
    </w:rPr>
  </w:style>
  <w:style w:type="paragraph" w:customStyle="1" w:styleId="Titulli">
    <w:name w:val="Titulli"/>
    <w:next w:val="Normal"/>
    <w:link w:val="TitulliChar"/>
    <w:rsid w:val="008203D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203D1"/>
    <w:rPr>
      <w:rFonts w:ascii="Garamond" w:eastAsia="MS Mincho" w:hAnsi="Garamond" w:cs="CG Times"/>
      <w:b/>
      <w:bCs/>
      <w:caps/>
      <w:sz w:val="24"/>
      <w:lang w:val="en-GB"/>
    </w:rPr>
  </w:style>
  <w:style w:type="character" w:customStyle="1" w:styleId="AktiChar">
    <w:name w:val="Akti Char"/>
    <w:basedOn w:val="DefaultParagraphFont"/>
    <w:link w:val="Akti"/>
    <w:rsid w:val="008203D1"/>
    <w:rPr>
      <w:rFonts w:ascii="Garamond" w:eastAsia="MS Mincho" w:hAnsi="Garamond" w:cs="CG Times"/>
      <w:b/>
      <w:bCs/>
      <w:caps/>
      <w:color w:val="000000"/>
      <w:sz w:val="24"/>
      <w:lang w:val="en-GB"/>
    </w:rPr>
  </w:style>
  <w:style w:type="paragraph" w:customStyle="1" w:styleId="NeniNr">
    <w:name w:val="Neni_Nr"/>
    <w:next w:val="Normal"/>
    <w:link w:val="NeniNrChar"/>
    <w:rsid w:val="008203D1"/>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8203D1"/>
    <w:rPr>
      <w:rFonts w:ascii="Garamond" w:eastAsia="MS Mincho" w:hAnsi="Garamond" w:cs="CG Times"/>
      <w:sz w:val="24"/>
      <w:lang w:val="en-GB"/>
    </w:rPr>
  </w:style>
  <w:style w:type="paragraph" w:customStyle="1" w:styleId="Titull-Titull">
    <w:name w:val="Titull-Titull"/>
    <w:basedOn w:val="Paragrafi"/>
    <w:qFormat/>
    <w:rsid w:val="008203D1"/>
    <w:pPr>
      <w:ind w:firstLine="0"/>
      <w:jc w:val="center"/>
    </w:pPr>
    <w:rPr>
      <w:caps/>
      <w:szCs w:val="24"/>
    </w:rPr>
  </w:style>
  <w:style w:type="paragraph" w:customStyle="1" w:styleId="Hapesira7">
    <w:name w:val="Hapesira 7"/>
    <w:basedOn w:val="Paragrafi"/>
    <w:qFormat/>
    <w:rsid w:val="008203D1"/>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8203D1"/>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8203D1"/>
    <w:rPr>
      <w:rFonts w:ascii="Calibri" w:eastAsia="Times New Roman" w:hAnsi="Calibri" w:cs="Times New Roman"/>
    </w:rPr>
  </w:style>
  <w:style w:type="paragraph" w:customStyle="1" w:styleId="Default">
    <w:name w:val="Default"/>
    <w:uiPriority w:val="99"/>
    <w:rsid w:val="008203D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uiPriority w:val="99"/>
    <w:semiHidden/>
    <w:unhideWhenUsed/>
    <w:rsid w:val="008203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3D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3D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203D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203D1"/>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820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3D1"/>
    <w:rPr>
      <w:rFonts w:ascii="Calibri" w:eastAsia="Calibri" w:hAnsi="Calibri" w:cs="Times New Roman"/>
    </w:rPr>
  </w:style>
  <w:style w:type="paragraph" w:styleId="Footer">
    <w:name w:val="footer"/>
    <w:basedOn w:val="Normal"/>
    <w:link w:val="FooterChar"/>
    <w:uiPriority w:val="99"/>
    <w:unhideWhenUsed/>
    <w:rsid w:val="00820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3D1"/>
    <w:rPr>
      <w:rFonts w:ascii="Calibri" w:eastAsia="Calibri" w:hAnsi="Calibri" w:cs="Times New Roman"/>
    </w:rPr>
  </w:style>
  <w:style w:type="paragraph" w:customStyle="1" w:styleId="Akti">
    <w:name w:val="Akti"/>
    <w:link w:val="AktiChar"/>
    <w:rsid w:val="008203D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203D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203D1"/>
    <w:rPr>
      <w:rFonts w:ascii="Garamond" w:eastAsia="MS Mincho" w:hAnsi="Garamond" w:cs="CG Times"/>
      <w:b/>
      <w:bCs/>
      <w:sz w:val="24"/>
      <w:lang w:val="en-GB"/>
    </w:rPr>
  </w:style>
  <w:style w:type="paragraph" w:customStyle="1" w:styleId="Paragrafi">
    <w:name w:val="Paragrafi"/>
    <w:link w:val="ParagrafiChar"/>
    <w:rsid w:val="008203D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203D1"/>
    <w:rPr>
      <w:rFonts w:ascii="Garamond" w:eastAsia="MS Mincho" w:hAnsi="Garamond" w:cs="CG Times"/>
      <w:sz w:val="24"/>
    </w:rPr>
  </w:style>
  <w:style w:type="paragraph" w:customStyle="1" w:styleId="Titulli">
    <w:name w:val="Titulli"/>
    <w:next w:val="Normal"/>
    <w:link w:val="TitulliChar"/>
    <w:rsid w:val="008203D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203D1"/>
    <w:rPr>
      <w:rFonts w:ascii="Garamond" w:eastAsia="MS Mincho" w:hAnsi="Garamond" w:cs="CG Times"/>
      <w:b/>
      <w:bCs/>
      <w:caps/>
      <w:sz w:val="24"/>
      <w:lang w:val="en-GB"/>
    </w:rPr>
  </w:style>
  <w:style w:type="character" w:customStyle="1" w:styleId="AktiChar">
    <w:name w:val="Akti Char"/>
    <w:basedOn w:val="DefaultParagraphFont"/>
    <w:link w:val="Akti"/>
    <w:rsid w:val="008203D1"/>
    <w:rPr>
      <w:rFonts w:ascii="Garamond" w:eastAsia="MS Mincho" w:hAnsi="Garamond" w:cs="CG Times"/>
      <w:b/>
      <w:bCs/>
      <w:caps/>
      <w:color w:val="000000"/>
      <w:sz w:val="24"/>
      <w:lang w:val="en-GB"/>
    </w:rPr>
  </w:style>
  <w:style w:type="paragraph" w:customStyle="1" w:styleId="NeniNr">
    <w:name w:val="Neni_Nr"/>
    <w:next w:val="Normal"/>
    <w:link w:val="NeniNrChar"/>
    <w:rsid w:val="008203D1"/>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8203D1"/>
    <w:rPr>
      <w:rFonts w:ascii="Garamond" w:eastAsia="MS Mincho" w:hAnsi="Garamond" w:cs="CG Times"/>
      <w:sz w:val="24"/>
      <w:lang w:val="en-GB"/>
    </w:rPr>
  </w:style>
  <w:style w:type="paragraph" w:customStyle="1" w:styleId="Titull-Titull">
    <w:name w:val="Titull-Titull"/>
    <w:basedOn w:val="Paragrafi"/>
    <w:qFormat/>
    <w:rsid w:val="008203D1"/>
    <w:pPr>
      <w:ind w:firstLine="0"/>
      <w:jc w:val="center"/>
    </w:pPr>
    <w:rPr>
      <w:caps/>
      <w:szCs w:val="24"/>
    </w:rPr>
  </w:style>
  <w:style w:type="paragraph" w:customStyle="1" w:styleId="Hapesira7">
    <w:name w:val="Hapesira 7"/>
    <w:basedOn w:val="Paragrafi"/>
    <w:qFormat/>
    <w:rsid w:val="008203D1"/>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8203D1"/>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8203D1"/>
    <w:rPr>
      <w:rFonts w:ascii="Calibri" w:eastAsia="Times New Roman" w:hAnsi="Calibri" w:cs="Times New Roman"/>
    </w:rPr>
  </w:style>
  <w:style w:type="paragraph" w:customStyle="1" w:styleId="Default">
    <w:name w:val="Default"/>
    <w:uiPriority w:val="99"/>
    <w:rsid w:val="008203D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uiPriority w:val="99"/>
    <w:semiHidden/>
    <w:unhideWhenUsed/>
    <w:rsid w:val="008203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3D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1161</Words>
  <Characters>6621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3</cp:revision>
  <cp:lastPrinted>2019-01-28T12:26:00Z</cp:lastPrinted>
  <dcterms:created xsi:type="dcterms:W3CDTF">2016-01-27T10:58:00Z</dcterms:created>
  <dcterms:modified xsi:type="dcterms:W3CDTF">2019-01-28T12:26:00Z</dcterms:modified>
</cp:coreProperties>
</file>