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08D" w:rsidRPr="00EB7505" w:rsidRDefault="00DD708D" w:rsidP="00DD708D">
      <w:pPr>
        <w:pStyle w:val="Akti"/>
        <w:keepNext w:val="0"/>
        <w:rPr>
          <w:spacing w:val="-4"/>
        </w:rPr>
      </w:pPr>
      <w:r w:rsidRPr="00EB7505">
        <w:rPr>
          <w:spacing w:val="-4"/>
        </w:rPr>
        <w:t>LIGJ</w:t>
      </w:r>
    </w:p>
    <w:p w:rsidR="00DD708D" w:rsidRPr="00EB7505" w:rsidRDefault="00DD708D" w:rsidP="00DD708D">
      <w:pPr>
        <w:pStyle w:val="NumriData"/>
        <w:keepNext w:val="0"/>
        <w:rPr>
          <w:spacing w:val="-4"/>
        </w:rPr>
      </w:pPr>
      <w:bookmarkStart w:id="0" w:name="_GoBack"/>
      <w:r w:rsidRPr="00EB7505">
        <w:rPr>
          <w:spacing w:val="-4"/>
        </w:rPr>
        <w:t>Nr. 143/2015</w:t>
      </w:r>
    </w:p>
    <w:bookmarkEnd w:id="0"/>
    <w:p w:rsidR="00DD708D" w:rsidRPr="00EB7505" w:rsidRDefault="00DD708D" w:rsidP="00DD708D">
      <w:pPr>
        <w:pStyle w:val="Paragrafi"/>
        <w:rPr>
          <w:caps/>
          <w:spacing w:val="-4"/>
          <w:sz w:val="14"/>
          <w:lang w:val="sq-AL"/>
        </w:rPr>
      </w:pPr>
    </w:p>
    <w:p w:rsidR="00DD708D" w:rsidRPr="00EB7505" w:rsidRDefault="00DD708D" w:rsidP="00DD708D">
      <w:pPr>
        <w:pStyle w:val="Titull-Titull"/>
        <w:rPr>
          <w:b/>
          <w:color w:val="000000"/>
          <w:spacing w:val="-4"/>
          <w:lang w:val="sq-AL"/>
        </w:rPr>
      </w:pPr>
      <w:r w:rsidRPr="00EB7505">
        <w:rPr>
          <w:b/>
          <w:spacing w:val="-4"/>
          <w:lang w:val="sq-AL"/>
        </w:rPr>
        <w:t>PËR DISA NDRYSHIME DHE SHTESA NË LIGJIN NR. 9136, DATË 11.9.2003, “PËR MBLEDHJEN E KONTRIBUTEVE TË DETYRUESHME TË SIGURIMEVE SHOQËRORE DHE SHËNDETËSORE NË REPUBLIKËN E SHQIPËRISË”</w:t>
      </w:r>
      <w:r w:rsidRPr="00EB7505">
        <w:rPr>
          <w:b/>
          <w:color w:val="000000"/>
          <w:spacing w:val="-4"/>
          <w:lang w:val="sq-AL"/>
        </w:rPr>
        <w:t>, TË NDRYSHUAR</w:t>
      </w:r>
    </w:p>
    <w:p w:rsidR="00DD708D" w:rsidRPr="00EB7505" w:rsidRDefault="00DD708D" w:rsidP="00DD708D">
      <w:pPr>
        <w:widowControl w:val="0"/>
        <w:spacing w:after="0" w:line="240" w:lineRule="auto"/>
        <w:ind w:firstLine="0"/>
        <w:jc w:val="center"/>
        <w:rPr>
          <w:rFonts w:ascii="Garamond" w:eastAsia="Times New Roman" w:hAnsi="Garamond"/>
          <w:spacing w:val="-4"/>
          <w:sz w:val="14"/>
          <w:szCs w:val="24"/>
          <w:u w:val="single"/>
          <w:lang w:val="sq-AL"/>
        </w:rPr>
      </w:pPr>
    </w:p>
    <w:p w:rsidR="00DD708D" w:rsidRPr="00EB7505" w:rsidRDefault="00DD708D" w:rsidP="00DD708D">
      <w:pPr>
        <w:widowControl w:val="0"/>
        <w:spacing w:after="0" w:line="240" w:lineRule="auto"/>
        <w:ind w:firstLine="0"/>
        <w:rPr>
          <w:rFonts w:ascii="Garamond" w:hAnsi="Garamond"/>
          <w:color w:val="000000"/>
          <w:spacing w:val="-4"/>
          <w:sz w:val="24"/>
          <w:szCs w:val="24"/>
          <w:lang w:val="sq-AL"/>
        </w:rPr>
      </w:pPr>
      <w:r w:rsidRPr="00EB7505">
        <w:rPr>
          <w:rFonts w:ascii="Garamond" w:hAnsi="Garamond"/>
          <w:color w:val="000000"/>
          <w:spacing w:val="-4"/>
          <w:sz w:val="24"/>
          <w:szCs w:val="24"/>
          <w:lang w:val="sq-AL"/>
        </w:rPr>
        <w:tab/>
        <w:t>Në mbështetje të neneve 78, 83, pika 1, dhe 155, të Kushtetutës</w:t>
      </w:r>
      <w:r w:rsidRPr="00EB7505">
        <w:rPr>
          <w:rFonts w:ascii="Garamond" w:eastAsia="Times New Roman" w:hAnsi="Garamond"/>
          <w:spacing w:val="-4"/>
          <w:sz w:val="24"/>
          <w:szCs w:val="24"/>
          <w:lang w:val="sq-AL"/>
        </w:rPr>
        <w:t>, me</w:t>
      </w:r>
      <w:r w:rsidRPr="00EB7505">
        <w:rPr>
          <w:rFonts w:ascii="Garamond" w:hAnsi="Garamond"/>
          <w:color w:val="000000"/>
          <w:spacing w:val="-4"/>
          <w:sz w:val="24"/>
          <w:szCs w:val="24"/>
          <w:lang w:val="sq-AL"/>
        </w:rPr>
        <w:t xml:space="preserve"> propozimin e Këshillit të Ministrave, </w:t>
      </w:r>
    </w:p>
    <w:p w:rsidR="00DD708D" w:rsidRPr="00EB7505" w:rsidRDefault="00DD708D" w:rsidP="00DD708D">
      <w:pPr>
        <w:widowControl w:val="0"/>
        <w:spacing w:after="0" w:line="240" w:lineRule="auto"/>
        <w:ind w:firstLine="0"/>
        <w:rPr>
          <w:rFonts w:ascii="Garamond" w:hAnsi="Garamond"/>
          <w:color w:val="000000"/>
          <w:spacing w:val="-4"/>
          <w:sz w:val="14"/>
          <w:szCs w:val="24"/>
          <w:lang w:val="sq-AL"/>
        </w:rPr>
      </w:pPr>
    </w:p>
    <w:p w:rsidR="00DD708D" w:rsidRPr="00EB7505" w:rsidRDefault="00DD708D" w:rsidP="00DD708D">
      <w:pPr>
        <w:pStyle w:val="Titull-Titull"/>
        <w:rPr>
          <w:spacing w:val="-4"/>
          <w:lang w:val="sq-AL"/>
        </w:rPr>
      </w:pPr>
      <w:r w:rsidRPr="00EB7505">
        <w:rPr>
          <w:spacing w:val="-4"/>
          <w:lang w:val="sq-AL"/>
        </w:rPr>
        <w:t>KUVENDI</w:t>
      </w:r>
    </w:p>
    <w:p w:rsidR="00DD708D" w:rsidRPr="00EB7505" w:rsidRDefault="00DD708D" w:rsidP="00DD708D">
      <w:pPr>
        <w:pStyle w:val="Titull-Titull"/>
        <w:rPr>
          <w:spacing w:val="-4"/>
          <w:lang w:val="sq-AL"/>
        </w:rPr>
      </w:pPr>
      <w:r w:rsidRPr="00EB7505">
        <w:rPr>
          <w:spacing w:val="-4"/>
          <w:lang w:val="sq-AL"/>
        </w:rPr>
        <w:t>I REPUBLIKËS SË SHQIPËRISË</w:t>
      </w:r>
    </w:p>
    <w:p w:rsidR="00DD708D" w:rsidRPr="00EB7505" w:rsidRDefault="00DD708D" w:rsidP="00DD708D">
      <w:pPr>
        <w:pStyle w:val="Titull-Titull"/>
        <w:rPr>
          <w:rFonts w:eastAsia="Times New Roman"/>
          <w:b/>
          <w:spacing w:val="-4"/>
          <w:sz w:val="14"/>
          <w:lang w:val="sq-AL"/>
        </w:rPr>
      </w:pPr>
    </w:p>
    <w:p w:rsidR="00DD708D" w:rsidRPr="00EB7505" w:rsidRDefault="00DD708D" w:rsidP="00DD708D">
      <w:pPr>
        <w:pStyle w:val="Titull-Titull"/>
        <w:rPr>
          <w:rFonts w:eastAsia="Times New Roman"/>
          <w:spacing w:val="-4"/>
          <w:lang w:val="sq-AL"/>
        </w:rPr>
      </w:pPr>
      <w:r w:rsidRPr="00EB7505">
        <w:rPr>
          <w:rFonts w:eastAsia="Times New Roman"/>
          <w:spacing w:val="-4"/>
          <w:lang w:val="sq-AL"/>
        </w:rPr>
        <w:t>VENDOSI:</w:t>
      </w:r>
    </w:p>
    <w:p w:rsidR="00DD708D" w:rsidRPr="00EB7505" w:rsidRDefault="00DD708D" w:rsidP="00DD708D">
      <w:pPr>
        <w:widowControl w:val="0"/>
        <w:spacing w:after="0" w:line="240" w:lineRule="auto"/>
        <w:ind w:firstLine="0"/>
        <w:rPr>
          <w:rFonts w:ascii="Garamond" w:eastAsia="Times New Roman" w:hAnsi="Garamond"/>
          <w:spacing w:val="-4"/>
          <w:sz w:val="14"/>
          <w:szCs w:val="24"/>
          <w:lang w:val="sq-AL"/>
        </w:rPr>
      </w:pPr>
    </w:p>
    <w:p w:rsidR="00DD708D" w:rsidRPr="00EB7505" w:rsidRDefault="00DD708D" w:rsidP="00DD708D">
      <w:pPr>
        <w:pStyle w:val="Paragrafi"/>
        <w:rPr>
          <w:spacing w:val="-4"/>
          <w:lang w:val="sq-AL"/>
        </w:rPr>
      </w:pPr>
      <w:r w:rsidRPr="00EB7505">
        <w:rPr>
          <w:spacing w:val="-4"/>
          <w:lang w:val="sq-AL"/>
        </w:rPr>
        <w:tab/>
        <w:t>Në ligjin nr. 9136, datë 11.9.2003, “Për mbledhjen e kontributeve të detyrueshme të sigurimeve shoqërore dhe shëndetësore në Republikën e Shqipërisë”</w:t>
      </w:r>
      <w:r w:rsidRPr="00EB7505">
        <w:rPr>
          <w:color w:val="000000"/>
          <w:spacing w:val="-4"/>
          <w:lang w:val="sq-AL"/>
        </w:rPr>
        <w:t>, të ndryshuar</w:t>
      </w:r>
      <w:r w:rsidRPr="00EB7505">
        <w:rPr>
          <w:rFonts w:eastAsia="Batang"/>
          <w:spacing w:val="-4"/>
          <w:lang w:val="sq-AL"/>
        </w:rPr>
        <w:t>, bëhen ndryshimet dhe shtesa si më poshtë:</w:t>
      </w:r>
    </w:p>
    <w:p w:rsidR="00DD708D" w:rsidRPr="00EB7505" w:rsidRDefault="00DD708D" w:rsidP="00DD708D">
      <w:pPr>
        <w:pStyle w:val="Paragrafi"/>
        <w:rPr>
          <w:color w:val="000000"/>
          <w:spacing w:val="-4"/>
          <w:sz w:val="14"/>
          <w:lang w:val="sq-AL"/>
        </w:rPr>
      </w:pPr>
    </w:p>
    <w:p w:rsidR="00DD708D" w:rsidRPr="00EB7505" w:rsidRDefault="00DD708D" w:rsidP="00DD708D">
      <w:pPr>
        <w:pStyle w:val="NeniNr"/>
        <w:keepNext w:val="0"/>
        <w:rPr>
          <w:spacing w:val="-4"/>
        </w:rPr>
      </w:pPr>
      <w:r w:rsidRPr="00EB7505">
        <w:rPr>
          <w:spacing w:val="-4"/>
        </w:rPr>
        <w:t>Neni 1</w:t>
      </w:r>
    </w:p>
    <w:p w:rsidR="00DD708D" w:rsidRPr="00EB7505" w:rsidRDefault="00DD708D" w:rsidP="00DD708D">
      <w:pPr>
        <w:pStyle w:val="Paragrafi"/>
        <w:rPr>
          <w:rFonts w:eastAsia="Batang"/>
          <w:b/>
          <w:spacing w:val="-4"/>
          <w:sz w:val="14"/>
          <w:lang w:val="sq-AL"/>
        </w:rPr>
      </w:pPr>
    </w:p>
    <w:p w:rsidR="00DD708D" w:rsidRPr="00EB7505" w:rsidRDefault="00DD708D" w:rsidP="00DD708D">
      <w:pPr>
        <w:pStyle w:val="Paragrafi"/>
        <w:rPr>
          <w:spacing w:val="-4"/>
          <w:lang w:val="sq-AL"/>
        </w:rPr>
      </w:pPr>
      <w:r w:rsidRPr="00EB7505">
        <w:rPr>
          <w:spacing w:val="-4"/>
          <w:lang w:val="sq-AL"/>
        </w:rPr>
        <w:tab/>
        <w:t>Në nenin 6, pika 3 ndryshohet si më poshtë:</w:t>
      </w:r>
    </w:p>
    <w:p w:rsidR="00DD708D" w:rsidRPr="00EB7505" w:rsidRDefault="00DD708D" w:rsidP="00DD708D">
      <w:pPr>
        <w:pStyle w:val="Paragrafi"/>
        <w:rPr>
          <w:spacing w:val="-4"/>
          <w:lang w:val="sq-AL" w:eastAsia="en-GB"/>
        </w:rPr>
      </w:pPr>
      <w:r w:rsidRPr="00EB7505">
        <w:rPr>
          <w:spacing w:val="-4"/>
          <w:lang w:val="sq-AL"/>
        </w:rPr>
        <w:tab/>
        <w:t xml:space="preserve">“3. Personi  i  vetëpunësuar është përgjegjës për pagesën  e  kontributit  edhe  për  punonjësit  e  papaguar  të  familjes, për tatimpaguesit e </w:t>
      </w:r>
      <w:r>
        <w:rPr>
          <w:spacing w:val="-4"/>
          <w:lang w:val="sq-AL"/>
        </w:rPr>
        <w:t>përçak-</w:t>
      </w:r>
      <w:r w:rsidRPr="00EB7505">
        <w:rPr>
          <w:spacing w:val="-4"/>
          <w:lang w:val="sq-AL"/>
        </w:rPr>
        <w:t xml:space="preserve">tuar nga Këshilli i Ministrave. </w:t>
      </w:r>
      <w:r w:rsidRPr="00EB7505">
        <w:rPr>
          <w:spacing w:val="-4"/>
          <w:lang w:val="sq-AL" w:eastAsia="en-GB"/>
        </w:rPr>
        <w:t>Pensionistët e vetëpunësuar, të cilët marrin pension dhe që ushtrojnë, të vetëm, veprimtari ekonomike profesionale, sipas nenit 9, të këtij ligji, nuk kanë detyrimin për të paguar kontribute për sigurime shoqërore dhe kujdesit shëndetësor.”.</w:t>
      </w:r>
    </w:p>
    <w:p w:rsidR="00DD708D" w:rsidRPr="00EB7505" w:rsidRDefault="00DD708D" w:rsidP="00DD708D">
      <w:pPr>
        <w:pStyle w:val="Paragrafi"/>
        <w:rPr>
          <w:spacing w:val="-4"/>
          <w:lang w:val="sq-AL"/>
        </w:rPr>
      </w:pPr>
    </w:p>
    <w:p w:rsidR="00DD708D" w:rsidRPr="00EB7505" w:rsidRDefault="00DD708D" w:rsidP="00DD708D">
      <w:pPr>
        <w:pStyle w:val="NeniNr"/>
        <w:keepNext w:val="0"/>
        <w:rPr>
          <w:spacing w:val="-4"/>
        </w:rPr>
      </w:pPr>
      <w:r w:rsidRPr="00EB7505">
        <w:rPr>
          <w:spacing w:val="-4"/>
        </w:rPr>
        <w:t>Neni 2</w:t>
      </w:r>
    </w:p>
    <w:p w:rsidR="00DD708D" w:rsidRPr="00EB7505" w:rsidRDefault="00DD708D" w:rsidP="00DD708D">
      <w:pPr>
        <w:pStyle w:val="Paragrafi"/>
        <w:rPr>
          <w:spacing w:val="-4"/>
          <w:sz w:val="14"/>
          <w:lang w:val="sq-AL"/>
        </w:rPr>
      </w:pPr>
    </w:p>
    <w:p w:rsidR="00DD708D" w:rsidRPr="00EB7505" w:rsidRDefault="00DD708D" w:rsidP="00DD708D">
      <w:pPr>
        <w:pStyle w:val="Paragrafi"/>
        <w:rPr>
          <w:color w:val="000000"/>
          <w:spacing w:val="-4"/>
          <w:lang w:val="sq-AL"/>
        </w:rPr>
      </w:pPr>
      <w:r w:rsidRPr="00EB7505">
        <w:rPr>
          <w:spacing w:val="-4"/>
          <w:lang w:val="sq-AL"/>
        </w:rPr>
        <w:tab/>
        <w:t>Në nenin 7, në fund të paragrafit të parë shtohen fjalët “për tatimpaguesit e përcaktuar nga Këshilli i Ministrave</w:t>
      </w:r>
      <w:r w:rsidRPr="00EB7505">
        <w:rPr>
          <w:color w:val="000000"/>
          <w:spacing w:val="-4"/>
          <w:lang w:val="sq-AL"/>
        </w:rPr>
        <w:t>”.</w:t>
      </w:r>
    </w:p>
    <w:p w:rsidR="00DD708D" w:rsidRPr="00EB7505" w:rsidRDefault="00DD708D" w:rsidP="00DD708D">
      <w:pPr>
        <w:pStyle w:val="Paragrafi"/>
        <w:rPr>
          <w:spacing w:val="-4"/>
          <w:sz w:val="14"/>
          <w:lang w:val="sq-AL"/>
        </w:rPr>
      </w:pPr>
    </w:p>
    <w:p w:rsidR="00DD708D" w:rsidRPr="00EB7505" w:rsidRDefault="00DD708D" w:rsidP="00DD708D">
      <w:pPr>
        <w:pStyle w:val="NeniNr"/>
        <w:keepNext w:val="0"/>
        <w:rPr>
          <w:spacing w:val="-4"/>
        </w:rPr>
      </w:pPr>
      <w:r w:rsidRPr="00EB7505">
        <w:rPr>
          <w:spacing w:val="-4"/>
        </w:rPr>
        <w:t>Neni 3</w:t>
      </w:r>
    </w:p>
    <w:p w:rsidR="00DD708D" w:rsidRPr="00EB7505" w:rsidRDefault="00DD708D" w:rsidP="00DD708D">
      <w:pPr>
        <w:pStyle w:val="Paragrafi"/>
        <w:rPr>
          <w:spacing w:val="-4"/>
          <w:sz w:val="14"/>
          <w:lang w:val="sq-AL"/>
        </w:rPr>
      </w:pPr>
    </w:p>
    <w:p w:rsidR="00DD708D" w:rsidRPr="00EB7505" w:rsidRDefault="00DD708D" w:rsidP="00DD708D">
      <w:pPr>
        <w:pStyle w:val="Paragrafi"/>
        <w:rPr>
          <w:spacing w:val="-4"/>
          <w:lang w:val="sq-AL"/>
        </w:rPr>
      </w:pPr>
      <w:r w:rsidRPr="00EB7505">
        <w:rPr>
          <w:spacing w:val="-4"/>
          <w:lang w:val="sq-AL"/>
        </w:rPr>
        <w:tab/>
        <w:t>Në nenin 8, pika 1 ndryshohet si më poshtë:</w:t>
      </w:r>
    </w:p>
    <w:p w:rsidR="00DD708D" w:rsidRPr="00EB7505" w:rsidRDefault="00DD708D" w:rsidP="00DD708D">
      <w:pPr>
        <w:pStyle w:val="Paragrafi"/>
        <w:rPr>
          <w:rFonts w:eastAsia="Batang"/>
          <w:spacing w:val="-4"/>
          <w:lang w:val="sq-AL"/>
        </w:rPr>
      </w:pPr>
      <w:r w:rsidRPr="00EB7505">
        <w:rPr>
          <w:spacing w:val="-4"/>
          <w:lang w:val="sq-AL"/>
        </w:rPr>
        <w:tab/>
        <w:t>“1. Kontributet e detyrueshme të sigurimeve shoqërore të punëdhënësit për punëmarrësin dhe kontributet e vetë punëmarrësit llogariten sipas nivelit të përcaktuar mbi pagën bruto të punëmarrësit dhe shtesat e tjera, me karakter të përhershëm, që lindin nga marrëdhëniet e punës, brenda një page bruto minimale dhe nivelit maksimal të pagës, për efekt të llogaritjes së kontributeve të sigurimeve shoqërore, që përcaktohen nga Këshilli i Ministrave.”.</w:t>
      </w:r>
    </w:p>
    <w:p w:rsidR="00DD708D" w:rsidRPr="00EB7505" w:rsidRDefault="00DD708D" w:rsidP="00DD708D">
      <w:pPr>
        <w:pStyle w:val="Paragrafi"/>
        <w:rPr>
          <w:rFonts w:eastAsia="Batang"/>
          <w:spacing w:val="-4"/>
          <w:sz w:val="14"/>
          <w:lang w:val="sq-AL"/>
        </w:rPr>
      </w:pPr>
    </w:p>
    <w:p w:rsidR="00DD708D" w:rsidRPr="00EB7505" w:rsidRDefault="00DD708D" w:rsidP="00DD708D">
      <w:pPr>
        <w:pStyle w:val="NeniNr"/>
        <w:keepNext w:val="0"/>
        <w:rPr>
          <w:spacing w:val="-4"/>
        </w:rPr>
      </w:pPr>
      <w:r w:rsidRPr="00EB7505">
        <w:rPr>
          <w:spacing w:val="-4"/>
        </w:rPr>
        <w:t>Neni 4</w:t>
      </w:r>
    </w:p>
    <w:p w:rsidR="00DD708D" w:rsidRPr="00EB7505" w:rsidRDefault="00DD708D" w:rsidP="00DD708D">
      <w:pPr>
        <w:pStyle w:val="Paragrafi"/>
        <w:rPr>
          <w:rFonts w:eastAsia="Batang"/>
          <w:spacing w:val="-4"/>
          <w:sz w:val="14"/>
          <w:lang w:val="sq-AL"/>
        </w:rPr>
      </w:pPr>
    </w:p>
    <w:p w:rsidR="00DD708D" w:rsidRPr="00EB7505" w:rsidRDefault="00DD708D" w:rsidP="00DD708D">
      <w:pPr>
        <w:pStyle w:val="Paragrafi"/>
        <w:rPr>
          <w:rFonts w:eastAsia="Batang"/>
          <w:spacing w:val="-4"/>
          <w:lang w:val="sq-AL"/>
        </w:rPr>
      </w:pPr>
      <w:r w:rsidRPr="00EB7505">
        <w:rPr>
          <w:rFonts w:eastAsia="Batang"/>
          <w:spacing w:val="-4"/>
          <w:lang w:val="sq-AL"/>
        </w:rPr>
        <w:tab/>
        <w:t xml:space="preserve">Neni 9 ndryshohet si më poshtë: </w:t>
      </w:r>
    </w:p>
    <w:p w:rsidR="00DD708D" w:rsidRPr="00EB7505" w:rsidRDefault="00DD708D" w:rsidP="00DD708D">
      <w:pPr>
        <w:pStyle w:val="Paragrafi"/>
        <w:rPr>
          <w:rFonts w:eastAsia="Batang"/>
          <w:spacing w:val="-4"/>
          <w:sz w:val="14"/>
          <w:lang w:val="sq-AL"/>
        </w:rPr>
      </w:pPr>
    </w:p>
    <w:p w:rsidR="00DD708D" w:rsidRDefault="00DD708D" w:rsidP="00DD708D">
      <w:pPr>
        <w:pStyle w:val="NeniNr"/>
        <w:keepNext w:val="0"/>
        <w:rPr>
          <w:spacing w:val="-4"/>
        </w:rPr>
      </w:pPr>
    </w:p>
    <w:p w:rsidR="00DD708D" w:rsidRPr="00EB7505" w:rsidRDefault="00DD708D" w:rsidP="00DD708D">
      <w:pPr>
        <w:pStyle w:val="NeniNr"/>
        <w:keepNext w:val="0"/>
        <w:rPr>
          <w:spacing w:val="-4"/>
        </w:rPr>
      </w:pPr>
      <w:r w:rsidRPr="00EB7505">
        <w:rPr>
          <w:spacing w:val="-4"/>
        </w:rPr>
        <w:t>“</w:t>
      </w:r>
      <w:proofErr w:type="gramStart"/>
      <w:r w:rsidRPr="00EB7505">
        <w:rPr>
          <w:spacing w:val="-4"/>
        </w:rPr>
        <w:t>Neni  9</w:t>
      </w:r>
      <w:proofErr w:type="gramEnd"/>
    </w:p>
    <w:p w:rsidR="00DD708D" w:rsidRDefault="00DD708D" w:rsidP="00DD708D">
      <w:pPr>
        <w:pStyle w:val="NeniTitull"/>
        <w:keepNext w:val="0"/>
        <w:rPr>
          <w:spacing w:val="-4"/>
        </w:rPr>
      </w:pPr>
      <w:r w:rsidRPr="00EB7505">
        <w:rPr>
          <w:spacing w:val="-4"/>
        </w:rPr>
        <w:t xml:space="preserve">Llogaritja e kontributeve për personin e vetëpunësuar dhe punonjësin e papaguar </w:t>
      </w:r>
    </w:p>
    <w:p w:rsidR="00DD708D" w:rsidRPr="00EB7505" w:rsidRDefault="00DD708D" w:rsidP="00DD708D">
      <w:pPr>
        <w:pStyle w:val="NeniTitull"/>
        <w:keepNext w:val="0"/>
        <w:rPr>
          <w:spacing w:val="-4"/>
        </w:rPr>
      </w:pPr>
      <w:proofErr w:type="gramStart"/>
      <w:r w:rsidRPr="00EB7505">
        <w:rPr>
          <w:spacing w:val="-4"/>
        </w:rPr>
        <w:t>të</w:t>
      </w:r>
      <w:proofErr w:type="gramEnd"/>
      <w:r w:rsidRPr="00EB7505">
        <w:rPr>
          <w:spacing w:val="-4"/>
        </w:rPr>
        <w:t xml:space="preserve"> familjes</w:t>
      </w:r>
    </w:p>
    <w:p w:rsidR="00DD708D" w:rsidRPr="00EB7505" w:rsidRDefault="00DD708D" w:rsidP="00DD708D">
      <w:pPr>
        <w:pStyle w:val="Paragrafi"/>
        <w:rPr>
          <w:spacing w:val="-4"/>
          <w:sz w:val="14"/>
          <w:lang w:val="sq-AL"/>
        </w:rPr>
      </w:pPr>
    </w:p>
    <w:p w:rsidR="00DD708D" w:rsidRPr="00EB7505" w:rsidRDefault="00DD708D" w:rsidP="00DD708D">
      <w:pPr>
        <w:pStyle w:val="Paragrafi"/>
        <w:rPr>
          <w:spacing w:val="-4"/>
          <w:lang w:val="sq-AL"/>
        </w:rPr>
      </w:pPr>
      <w:r w:rsidRPr="00EB7505">
        <w:rPr>
          <w:spacing w:val="-4"/>
          <w:lang w:val="sq-AL"/>
        </w:rPr>
        <w:tab/>
        <w:t xml:space="preserve">1. Kontributet e detyrueshme të sigurimeve shoqërore për personin e vetëpunësuar, përfshirë </w:t>
      </w:r>
      <w:r w:rsidRPr="00EB7505">
        <w:rPr>
          <w:spacing w:val="-4"/>
          <w:lang w:val="sq-AL"/>
        </w:rPr>
        <w:lastRenderedPageBreak/>
        <w:t>punëdhënësin e vetëpunësuar dhe punonjësin e papaguar të familjes, për tatimpaguesit e përcaktuar nga Këshilli i Ministrave, llogariten sipas nivelit të parashikuar si përqindje mbi pagën minimale, të miratuar për efekt të llogaritjes së kontributeve të sigurimeve shoqërore dhe shëndetësore, të përcaktuar nga Këshilli i Ministrave.</w:t>
      </w:r>
    </w:p>
    <w:p w:rsidR="00DD708D" w:rsidRPr="00EB7505" w:rsidRDefault="00DD708D" w:rsidP="00DD708D">
      <w:pPr>
        <w:pStyle w:val="Paragrafi"/>
        <w:rPr>
          <w:spacing w:val="-4"/>
          <w:lang w:val="sq-AL"/>
        </w:rPr>
      </w:pPr>
      <w:r w:rsidRPr="00EB7505">
        <w:rPr>
          <w:spacing w:val="-4"/>
          <w:lang w:val="sq-AL"/>
        </w:rPr>
        <w:tab/>
        <w:t>Kontributet e detyrueshme të sigurimit shëndetësor, për personin e vetëpunësuar, përfshirë punëdhënësin e vetëpunësuar dhe punonjësin e papaguar të familjes, për tatimpaguesit e përcaktuar nga Këshilli i Ministrave, llogariten sipas nivelit të parashikuar si përqindje mbi dyfishin e pagës minimale, të miratuar për efekt të llogaritjes së kontributeve të sigurimeve shoqërore dhe shëndetësore.</w:t>
      </w:r>
    </w:p>
    <w:p w:rsidR="00DD708D" w:rsidRPr="00EB7505" w:rsidRDefault="00DD708D" w:rsidP="00DD708D">
      <w:pPr>
        <w:pStyle w:val="Paragrafi"/>
        <w:rPr>
          <w:spacing w:val="-4"/>
          <w:lang w:val="sq-AL"/>
        </w:rPr>
      </w:pPr>
      <w:r w:rsidRPr="00EB7505">
        <w:rPr>
          <w:spacing w:val="-4"/>
        </w:rPr>
        <w:tab/>
      </w:r>
      <w:r w:rsidRPr="00EB7505">
        <w:rPr>
          <w:spacing w:val="-4"/>
          <w:lang w:val="sq-AL"/>
        </w:rPr>
        <w:t xml:space="preserve">Për kategori të veçanta personash, të cilët kryejnë veprimtari ekonomike profesionale, përfshirë edhe punonjësit e papaguar të familjes që punojnë e bashkëjetojnë me të vetëpunësuarin, profesionet, paga për efekt të llogaritjes së kontributeve të detyrueshme të sigurimeve shoqërore dhe të sigurimit shëndetësor, nga paga minimale deri në pagën maksimale, caktohen nga Këshilli i Ministrave. Kriteret e përcaktimit të pagës, për efekt të pagesës së kontributeve të sigurimeve shoqërore dhe shëndetësore, mbajnë parasysh llojin e profesionit, numrin e të punësuarve, zonën ku zhvillohet aktiviteti ekonomik, nivelin e të ardhurave në sektorin publik për profesione të njëjta ose të ngjashme, eksperiencën në profesion dhe statusin e profesionistit. Këshilli i Ministrave nxjerr vendim për zbatimin e këtij paragrafi.  </w:t>
      </w:r>
    </w:p>
    <w:p w:rsidR="00DD708D" w:rsidRPr="00EB7505" w:rsidRDefault="00DD708D" w:rsidP="00DD708D">
      <w:pPr>
        <w:pStyle w:val="Paragrafi"/>
        <w:rPr>
          <w:spacing w:val="-4"/>
          <w:lang w:val="sq-AL"/>
        </w:rPr>
      </w:pPr>
      <w:r w:rsidRPr="00EB7505">
        <w:rPr>
          <w:spacing w:val="-4"/>
          <w:lang w:val="sq-AL"/>
        </w:rPr>
        <w:tab/>
        <w:t>2. Në rast se veprimtaria ekonomike ndërpritet për një periudhë, vlera e kontributit për t’u paguar zvogëlohet përpjesëtimisht, në përputhje me formulën e përcaktuar në udhëzimet e Ministrit të Financave, të nxjerra në zbatim të këtij ligji.”.</w:t>
      </w:r>
    </w:p>
    <w:p w:rsidR="00DD708D" w:rsidRPr="00EB7505" w:rsidRDefault="00DD708D" w:rsidP="00DD708D">
      <w:pPr>
        <w:pStyle w:val="Paragrafi"/>
        <w:rPr>
          <w:color w:val="000000"/>
          <w:spacing w:val="-4"/>
          <w:sz w:val="14"/>
          <w:lang w:val="sq-AL"/>
        </w:rPr>
      </w:pPr>
    </w:p>
    <w:p w:rsidR="00DD708D" w:rsidRPr="00EB7505" w:rsidRDefault="00DD708D" w:rsidP="00DD708D">
      <w:pPr>
        <w:pStyle w:val="NeniNr"/>
        <w:keepNext w:val="0"/>
        <w:rPr>
          <w:spacing w:val="-4"/>
        </w:rPr>
      </w:pPr>
      <w:r w:rsidRPr="00EB7505">
        <w:rPr>
          <w:spacing w:val="-4"/>
        </w:rPr>
        <w:t>Neni 5</w:t>
      </w:r>
    </w:p>
    <w:p w:rsidR="00DD708D" w:rsidRPr="00EB7505" w:rsidRDefault="00DD708D" w:rsidP="00DD708D">
      <w:pPr>
        <w:pStyle w:val="Paragrafi"/>
        <w:rPr>
          <w:color w:val="000000"/>
          <w:spacing w:val="-4"/>
          <w:sz w:val="14"/>
          <w:lang w:val="sq-AL"/>
        </w:rPr>
      </w:pPr>
    </w:p>
    <w:p w:rsidR="00DD708D" w:rsidRPr="00EB7505" w:rsidRDefault="00DD708D" w:rsidP="00DD708D">
      <w:pPr>
        <w:pStyle w:val="Paragrafi"/>
        <w:rPr>
          <w:color w:val="000000"/>
          <w:spacing w:val="-4"/>
          <w:lang w:val="sq-AL"/>
        </w:rPr>
      </w:pPr>
      <w:r w:rsidRPr="00EB7505">
        <w:rPr>
          <w:color w:val="000000"/>
          <w:spacing w:val="-4"/>
          <w:lang w:val="sq-AL"/>
        </w:rPr>
        <w:tab/>
        <w:t>Neni 20 ndryshohet si më poshtë:</w:t>
      </w:r>
    </w:p>
    <w:p w:rsidR="00DD708D" w:rsidRDefault="00DD708D" w:rsidP="00DD708D">
      <w:pPr>
        <w:pStyle w:val="Paragrafi"/>
        <w:rPr>
          <w:color w:val="000000"/>
          <w:spacing w:val="-4"/>
          <w:sz w:val="14"/>
          <w:lang w:val="sq-AL"/>
        </w:rPr>
      </w:pPr>
    </w:p>
    <w:p w:rsidR="00DD708D" w:rsidRPr="00EB7505" w:rsidRDefault="00DD708D" w:rsidP="00DD708D">
      <w:pPr>
        <w:pStyle w:val="Paragrafi"/>
        <w:rPr>
          <w:color w:val="000000"/>
          <w:spacing w:val="-4"/>
          <w:sz w:val="14"/>
          <w:lang w:val="sq-AL"/>
        </w:rPr>
      </w:pPr>
    </w:p>
    <w:p w:rsidR="00DD708D" w:rsidRPr="00EB7505" w:rsidRDefault="00DD708D" w:rsidP="00DD708D">
      <w:pPr>
        <w:pStyle w:val="NeniNr"/>
        <w:keepNext w:val="0"/>
        <w:rPr>
          <w:spacing w:val="-4"/>
        </w:rPr>
      </w:pPr>
      <w:r w:rsidRPr="00EB7505">
        <w:rPr>
          <w:spacing w:val="-4"/>
        </w:rPr>
        <w:t>“</w:t>
      </w:r>
      <w:proofErr w:type="gramStart"/>
      <w:r w:rsidRPr="00EB7505">
        <w:rPr>
          <w:spacing w:val="-4"/>
        </w:rPr>
        <w:t>Neni  20</w:t>
      </w:r>
      <w:proofErr w:type="gramEnd"/>
    </w:p>
    <w:p w:rsidR="00DD708D" w:rsidRPr="00EB7505" w:rsidRDefault="00DD708D" w:rsidP="00DD708D">
      <w:pPr>
        <w:pStyle w:val="NeniTitull"/>
        <w:keepNext w:val="0"/>
        <w:rPr>
          <w:spacing w:val="-4"/>
        </w:rPr>
      </w:pPr>
      <w:r w:rsidRPr="00EB7505">
        <w:rPr>
          <w:spacing w:val="-4"/>
        </w:rPr>
        <w:t>Kundërvajtjet administrative dhe gjobat</w:t>
      </w:r>
    </w:p>
    <w:p w:rsidR="00DD708D" w:rsidRPr="00EB7505" w:rsidRDefault="00DD708D" w:rsidP="00DD708D">
      <w:pPr>
        <w:pStyle w:val="Paragrafi"/>
        <w:rPr>
          <w:spacing w:val="-4"/>
          <w:sz w:val="14"/>
          <w:lang w:val="sq-AL"/>
        </w:rPr>
      </w:pPr>
    </w:p>
    <w:p w:rsidR="00DD708D" w:rsidRPr="00EB7505" w:rsidRDefault="00DD708D" w:rsidP="00DD708D">
      <w:pPr>
        <w:pStyle w:val="Paragrafi"/>
        <w:rPr>
          <w:spacing w:val="-4"/>
          <w:lang w:val="sq-AL"/>
        </w:rPr>
      </w:pPr>
      <w:r w:rsidRPr="00EB7505">
        <w:rPr>
          <w:spacing w:val="-4"/>
          <w:lang w:val="sq-AL"/>
        </w:rPr>
        <w:tab/>
        <w:t>Shkeljet e dispozitave të këtij ligji, që përbëjnë kundërvajtje administrative, dhe gjobat përkatëse përcaktohen në ligjin nr. 9920, datë 19.5.2008, “Për procedurat tatimore në Republikën e Shqipërisë.”.</w:t>
      </w:r>
    </w:p>
    <w:p w:rsidR="00DD708D" w:rsidRPr="00EB7505" w:rsidRDefault="00DD708D" w:rsidP="00DD708D">
      <w:pPr>
        <w:pStyle w:val="Paragrafi"/>
        <w:rPr>
          <w:color w:val="000000"/>
          <w:spacing w:val="-4"/>
          <w:lang w:val="sq-AL"/>
        </w:rPr>
      </w:pPr>
    </w:p>
    <w:p w:rsidR="00DD708D" w:rsidRPr="00EB7505" w:rsidRDefault="00DD708D" w:rsidP="00DD708D">
      <w:pPr>
        <w:pStyle w:val="NeniNr"/>
        <w:keepNext w:val="0"/>
        <w:rPr>
          <w:spacing w:val="-4"/>
        </w:rPr>
      </w:pPr>
      <w:r w:rsidRPr="00EB7505">
        <w:rPr>
          <w:spacing w:val="-4"/>
        </w:rPr>
        <w:t>Neni 6</w:t>
      </w:r>
    </w:p>
    <w:p w:rsidR="00DD708D" w:rsidRPr="00EB7505" w:rsidRDefault="00DD708D" w:rsidP="00DD708D">
      <w:pPr>
        <w:pStyle w:val="Paragrafi"/>
        <w:rPr>
          <w:color w:val="000000"/>
          <w:spacing w:val="-4"/>
          <w:sz w:val="14"/>
          <w:lang w:val="sq-AL"/>
        </w:rPr>
      </w:pPr>
    </w:p>
    <w:p w:rsidR="00DD708D" w:rsidRPr="00EB7505" w:rsidRDefault="00DD708D" w:rsidP="00DD708D">
      <w:pPr>
        <w:pStyle w:val="Paragrafi"/>
        <w:rPr>
          <w:color w:val="000000"/>
          <w:spacing w:val="-4"/>
          <w:lang w:val="sq-AL"/>
        </w:rPr>
      </w:pPr>
      <w:r w:rsidRPr="00EB7505">
        <w:rPr>
          <w:color w:val="000000"/>
          <w:spacing w:val="-4"/>
          <w:lang w:val="sq-AL"/>
        </w:rPr>
        <w:tab/>
        <w:t xml:space="preserve">Ky ligj botohet në Fletoren Zyrtare dhe hyn në fuqi më 1 janar 2016. </w:t>
      </w:r>
    </w:p>
    <w:p w:rsidR="00DD708D" w:rsidRPr="00EB7505" w:rsidRDefault="00DD708D" w:rsidP="00DD708D">
      <w:pPr>
        <w:pStyle w:val="Paragrafi"/>
        <w:rPr>
          <w:spacing w:val="-4"/>
          <w:sz w:val="16"/>
          <w:lang w:val="sq-AL"/>
        </w:rPr>
      </w:pPr>
    </w:p>
    <w:p w:rsidR="00DD708D" w:rsidRPr="00EB7505" w:rsidRDefault="00DD708D" w:rsidP="00DD708D">
      <w:pPr>
        <w:pStyle w:val="Paragrafi"/>
        <w:rPr>
          <w:spacing w:val="-4"/>
          <w:lang w:val="sq-AL"/>
        </w:rPr>
      </w:pPr>
      <w:r w:rsidRPr="00EB7505">
        <w:rPr>
          <w:spacing w:val="-4"/>
          <w:lang w:val="sq-AL"/>
        </w:rPr>
        <w:t>Miratuar në datën 17.12.2015</w:t>
      </w:r>
    </w:p>
    <w:p w:rsidR="00DD708D" w:rsidRPr="00EB7505" w:rsidRDefault="00DD708D" w:rsidP="00DD708D">
      <w:pPr>
        <w:pStyle w:val="Paragrafi"/>
        <w:rPr>
          <w:spacing w:val="-4"/>
          <w:sz w:val="16"/>
          <w:lang w:val="sq-AL"/>
        </w:rPr>
      </w:pPr>
    </w:p>
    <w:p w:rsidR="00DD708D" w:rsidRPr="007C5FB7" w:rsidRDefault="00DD708D" w:rsidP="00DD708D">
      <w:pPr>
        <w:pStyle w:val="Paragrafi"/>
        <w:ind w:firstLine="0"/>
        <w:rPr>
          <w:b/>
          <w:lang w:val="sq-AL"/>
        </w:rPr>
      </w:pPr>
      <w:r w:rsidRPr="007C5FB7">
        <w:rPr>
          <w:b/>
          <w:lang w:val="sq-AL"/>
        </w:rPr>
        <w:t>Shpallur me dekretin nr. 9395 , datë 7.1.2015 të Presidentit të Republikës së Shqipërisë, Bujar Nishani</w:t>
      </w:r>
    </w:p>
    <w:p w:rsidR="00C038B6" w:rsidRDefault="00DD708D"/>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08D"/>
    <w:rsid w:val="002D1BDF"/>
    <w:rsid w:val="00462D66"/>
    <w:rsid w:val="00DD7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08D"/>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D708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D708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D708D"/>
    <w:rPr>
      <w:rFonts w:ascii="Garamond" w:eastAsia="MS Mincho" w:hAnsi="Garamond" w:cs="CG Times"/>
      <w:b/>
      <w:bCs/>
      <w:sz w:val="24"/>
      <w:lang w:val="en-GB"/>
    </w:rPr>
  </w:style>
  <w:style w:type="paragraph" w:customStyle="1" w:styleId="Paragrafi">
    <w:name w:val="Paragrafi"/>
    <w:link w:val="ParagrafiChar"/>
    <w:rsid w:val="00DD708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D708D"/>
    <w:rPr>
      <w:rFonts w:ascii="Garamond" w:eastAsia="MS Mincho" w:hAnsi="Garamond" w:cs="CG Times"/>
      <w:sz w:val="24"/>
    </w:rPr>
  </w:style>
  <w:style w:type="character" w:customStyle="1" w:styleId="AktiChar">
    <w:name w:val="Akti Char"/>
    <w:basedOn w:val="DefaultParagraphFont"/>
    <w:link w:val="Akti"/>
    <w:rsid w:val="00DD708D"/>
    <w:rPr>
      <w:rFonts w:ascii="Garamond" w:eastAsia="MS Mincho" w:hAnsi="Garamond" w:cs="CG Times"/>
      <w:b/>
      <w:bCs/>
      <w:caps/>
      <w:color w:val="000000"/>
      <w:sz w:val="24"/>
      <w:lang w:val="en-GB"/>
    </w:rPr>
  </w:style>
  <w:style w:type="paragraph" w:customStyle="1" w:styleId="NeniNr">
    <w:name w:val="Neni_Nr"/>
    <w:next w:val="Normal"/>
    <w:link w:val="NeniNrChar"/>
    <w:rsid w:val="00DD708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D708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D708D"/>
    <w:rPr>
      <w:rFonts w:ascii="Garamond" w:eastAsia="MS Mincho" w:hAnsi="Garamond" w:cs="CG Times"/>
      <w:sz w:val="24"/>
      <w:lang w:val="en-GB"/>
    </w:rPr>
  </w:style>
  <w:style w:type="paragraph" w:customStyle="1" w:styleId="Titull-Titull">
    <w:name w:val="Titull-Titull"/>
    <w:basedOn w:val="Paragrafi"/>
    <w:qFormat/>
    <w:rsid w:val="00DD708D"/>
    <w:pPr>
      <w:ind w:firstLine="0"/>
      <w:jc w:val="center"/>
    </w:pPr>
    <w:rPr>
      <w:cap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08D"/>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D708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D708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D708D"/>
    <w:rPr>
      <w:rFonts w:ascii="Garamond" w:eastAsia="MS Mincho" w:hAnsi="Garamond" w:cs="CG Times"/>
      <w:b/>
      <w:bCs/>
      <w:sz w:val="24"/>
      <w:lang w:val="en-GB"/>
    </w:rPr>
  </w:style>
  <w:style w:type="paragraph" w:customStyle="1" w:styleId="Paragrafi">
    <w:name w:val="Paragrafi"/>
    <w:link w:val="ParagrafiChar"/>
    <w:rsid w:val="00DD708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D708D"/>
    <w:rPr>
      <w:rFonts w:ascii="Garamond" w:eastAsia="MS Mincho" w:hAnsi="Garamond" w:cs="CG Times"/>
      <w:sz w:val="24"/>
    </w:rPr>
  </w:style>
  <w:style w:type="character" w:customStyle="1" w:styleId="AktiChar">
    <w:name w:val="Akti Char"/>
    <w:basedOn w:val="DefaultParagraphFont"/>
    <w:link w:val="Akti"/>
    <w:rsid w:val="00DD708D"/>
    <w:rPr>
      <w:rFonts w:ascii="Garamond" w:eastAsia="MS Mincho" w:hAnsi="Garamond" w:cs="CG Times"/>
      <w:b/>
      <w:bCs/>
      <w:caps/>
      <w:color w:val="000000"/>
      <w:sz w:val="24"/>
      <w:lang w:val="en-GB"/>
    </w:rPr>
  </w:style>
  <w:style w:type="paragraph" w:customStyle="1" w:styleId="NeniNr">
    <w:name w:val="Neni_Nr"/>
    <w:next w:val="Normal"/>
    <w:link w:val="NeniNrChar"/>
    <w:rsid w:val="00DD708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D708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D708D"/>
    <w:rPr>
      <w:rFonts w:ascii="Garamond" w:eastAsia="MS Mincho" w:hAnsi="Garamond" w:cs="CG Times"/>
      <w:sz w:val="24"/>
      <w:lang w:val="en-GB"/>
    </w:rPr>
  </w:style>
  <w:style w:type="paragraph" w:customStyle="1" w:styleId="Titull-Titull">
    <w:name w:val="Titull-Titull"/>
    <w:basedOn w:val="Paragrafi"/>
    <w:qFormat/>
    <w:rsid w:val="00DD708D"/>
    <w:pPr>
      <w:ind w:firstLine="0"/>
      <w:jc w:val="center"/>
    </w:pPr>
    <w:rPr>
      <w: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2016-01-21T08:59:00Z</dcterms:created>
  <dcterms:modified xsi:type="dcterms:W3CDTF">2016-01-21T08:59:00Z</dcterms:modified>
</cp:coreProperties>
</file>