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21" w:rsidRPr="00BB1B33" w:rsidRDefault="00957121" w:rsidP="00957121">
      <w:pPr>
        <w:pStyle w:val="NeniTitull"/>
      </w:pPr>
      <w:r w:rsidRPr="00BB1B33">
        <w:t>LIGJ</w:t>
      </w:r>
    </w:p>
    <w:p w:rsidR="00957121" w:rsidRPr="00BB1B33" w:rsidRDefault="00957121" w:rsidP="00957121">
      <w:pPr>
        <w:pStyle w:val="NeniTitull"/>
      </w:pPr>
      <w:bookmarkStart w:id="0" w:name="_GoBack"/>
      <w:r w:rsidRPr="00BB1B33">
        <w:t>Nr. 5/2016</w:t>
      </w:r>
    </w:p>
    <w:bookmarkEnd w:id="0"/>
    <w:p w:rsidR="00957121" w:rsidRPr="00BB1B33" w:rsidRDefault="00957121" w:rsidP="00957121">
      <w:pPr>
        <w:pStyle w:val="Hapesira7"/>
      </w:pPr>
    </w:p>
    <w:p w:rsidR="00957121" w:rsidRPr="00BB1B33" w:rsidRDefault="00957121" w:rsidP="00957121">
      <w:pPr>
        <w:pStyle w:val="NeniTitull"/>
      </w:pPr>
      <w:r w:rsidRPr="00BB1B33">
        <w:t xml:space="preserve">PËR SHPALLJEN E MORATORIUMIT NË </w:t>
      </w:r>
      <w:proofErr w:type="gramStart"/>
      <w:r w:rsidRPr="00BB1B33">
        <w:t xml:space="preserve">PYJE </w:t>
      </w:r>
      <w:r>
        <w:t xml:space="preserve"> </w:t>
      </w:r>
      <w:r w:rsidRPr="00BB1B33">
        <w:t>NË</w:t>
      </w:r>
      <w:proofErr w:type="gramEnd"/>
      <w:r w:rsidRPr="00BB1B33">
        <w:t xml:space="preserve"> REPUBLIKËN E SHQIPËRISË</w:t>
      </w:r>
    </w:p>
    <w:p w:rsidR="00957121" w:rsidRPr="00BB1B33" w:rsidRDefault="00957121" w:rsidP="00957121">
      <w:pPr>
        <w:pStyle w:val="Hapesira7"/>
      </w:pPr>
    </w:p>
    <w:p w:rsidR="00957121" w:rsidRPr="00EC0E51" w:rsidRDefault="00957121" w:rsidP="00957121">
      <w:pPr>
        <w:pStyle w:val="Paragrafi"/>
        <w:rPr>
          <w:spacing w:val="-4"/>
        </w:rPr>
      </w:pPr>
      <w:r w:rsidRPr="00BB1B33">
        <w:tab/>
      </w:r>
      <w:r w:rsidRPr="00EC0E51">
        <w:rPr>
          <w:spacing w:val="-4"/>
        </w:rPr>
        <w:t xml:space="preserve">Në mbështetje të neneve 78, 81, pika 1, 83, pika 1, dhe 84, pika 4, të Kushtetutës, me propozimin e një grupi deputetësh, </w:t>
      </w:r>
    </w:p>
    <w:p w:rsidR="00957121" w:rsidRPr="00BB1B33" w:rsidRDefault="00957121" w:rsidP="00957121">
      <w:pPr>
        <w:pStyle w:val="Hapesira7"/>
      </w:pPr>
    </w:p>
    <w:p w:rsidR="00957121" w:rsidRPr="00BB1B33" w:rsidRDefault="00957121" w:rsidP="00957121">
      <w:pPr>
        <w:pStyle w:val="NeniNr"/>
      </w:pPr>
      <w:r>
        <w:t>KUVEND</w:t>
      </w:r>
      <w:r w:rsidRPr="00BB1B33">
        <w:t>I</w:t>
      </w:r>
    </w:p>
    <w:p w:rsidR="00957121" w:rsidRPr="00BB1B33" w:rsidRDefault="00957121" w:rsidP="00957121">
      <w:pPr>
        <w:pStyle w:val="NeniNr"/>
      </w:pPr>
      <w:r w:rsidRPr="00BB1B33">
        <w:t>I REPUBLIKËS SË SHQIPËRISË</w:t>
      </w:r>
    </w:p>
    <w:p w:rsidR="00957121" w:rsidRPr="00BB1B33" w:rsidRDefault="00957121" w:rsidP="00957121">
      <w:pPr>
        <w:pStyle w:val="Hapesira7"/>
      </w:pPr>
    </w:p>
    <w:p w:rsidR="00957121" w:rsidRPr="00BB1B33" w:rsidRDefault="00957121" w:rsidP="00957121">
      <w:pPr>
        <w:pStyle w:val="NeniNr"/>
      </w:pPr>
      <w:r>
        <w:t>VENDOS</w:t>
      </w:r>
      <w:r w:rsidRPr="00BB1B33">
        <w:t>I:</w:t>
      </w:r>
    </w:p>
    <w:p w:rsidR="00957121" w:rsidRPr="00BB1B33" w:rsidRDefault="00957121" w:rsidP="00957121">
      <w:pPr>
        <w:pStyle w:val="Hapesira7"/>
      </w:pPr>
    </w:p>
    <w:p w:rsidR="00957121" w:rsidRPr="00BB1B33" w:rsidRDefault="00957121" w:rsidP="00957121">
      <w:pPr>
        <w:pStyle w:val="NeniNr"/>
      </w:pPr>
      <w:r w:rsidRPr="00BB1B33">
        <w:t>Neni 1</w:t>
      </w:r>
    </w:p>
    <w:p w:rsidR="00957121" w:rsidRPr="00BB1B33" w:rsidRDefault="00957121" w:rsidP="00957121">
      <w:pPr>
        <w:pStyle w:val="NeniTitull"/>
      </w:pPr>
      <w:r w:rsidRPr="00BB1B33">
        <w:t>Qëllimi</w:t>
      </w:r>
    </w:p>
    <w:p w:rsidR="00957121" w:rsidRPr="00BB1B33" w:rsidRDefault="00957121" w:rsidP="00957121">
      <w:pPr>
        <w:pStyle w:val="Hapesira7"/>
      </w:pPr>
    </w:p>
    <w:p w:rsidR="00957121" w:rsidRPr="00EC0E51" w:rsidRDefault="00957121" w:rsidP="00957121">
      <w:pPr>
        <w:pStyle w:val="Paragrafi"/>
        <w:rPr>
          <w:spacing w:val="-4"/>
        </w:rPr>
      </w:pPr>
      <w:r w:rsidRPr="00BB1B33">
        <w:tab/>
      </w:r>
      <w:proofErr w:type="gramStart"/>
      <w:r w:rsidRPr="00EC0E51">
        <w:rPr>
          <w:spacing w:val="-4"/>
        </w:rPr>
        <w:t>Qëllimi i këtij ligji është të reduktojë ndërhyrjet mbi fondin pyjor, të degraduar si pasojë e mbishfrytëzimit dhe dëmtimeve të tjera, me synim përmirësimin dhe rehabilitimin e gjendjes së tij.</w:t>
      </w:r>
      <w:proofErr w:type="gramEnd"/>
    </w:p>
    <w:p w:rsidR="00957121" w:rsidRPr="00BB1B33" w:rsidRDefault="00957121" w:rsidP="00957121">
      <w:pPr>
        <w:pStyle w:val="Hapesira7"/>
      </w:pPr>
    </w:p>
    <w:p w:rsidR="00957121" w:rsidRPr="00BB1B33" w:rsidRDefault="00957121" w:rsidP="00957121">
      <w:pPr>
        <w:pStyle w:val="NeniNr"/>
      </w:pPr>
      <w:r w:rsidRPr="00BB1B33">
        <w:t>Neni 2</w:t>
      </w:r>
    </w:p>
    <w:p w:rsidR="00957121" w:rsidRPr="00EC0E51" w:rsidRDefault="00957121" w:rsidP="00957121">
      <w:pPr>
        <w:pStyle w:val="NeniTitull"/>
        <w:rPr>
          <w:spacing w:val="-4"/>
        </w:rPr>
      </w:pPr>
      <w:r w:rsidRPr="00BB1B33">
        <w:t xml:space="preserve">Objekti </w:t>
      </w:r>
      <w:r w:rsidRPr="00EC0E51">
        <w:rPr>
          <w:spacing w:val="-4"/>
        </w:rPr>
        <w:t>dhe fusha e veprimit</w:t>
      </w:r>
    </w:p>
    <w:p w:rsidR="00957121" w:rsidRPr="00EC0E51" w:rsidRDefault="00957121" w:rsidP="00957121">
      <w:pPr>
        <w:pStyle w:val="Hapesira7"/>
      </w:pP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</w:r>
      <w:proofErr w:type="gramStart"/>
      <w:r w:rsidRPr="00EC0E51">
        <w:rPr>
          <w:spacing w:val="-4"/>
        </w:rPr>
        <w:t>Objekti i këtij ligji është ndalimi i ushtrimit të veprimtarisë së shfrytëzimit të lëndës drusore në fondin pyjor publik/privat në të gjithë territorin e Republikës së Shqipërisë, tregtimi i produkteve të tij, ndalimi i eksportit të lëndës së drurit të papërpunuar, lëndës së ndërtimit, drurëve të zjarrit, si dhe i qymyrit të drurit.</w:t>
      </w:r>
      <w:proofErr w:type="gramEnd"/>
    </w:p>
    <w:p w:rsidR="00957121" w:rsidRPr="00EC0E51" w:rsidRDefault="00957121" w:rsidP="00957121">
      <w:pPr>
        <w:pStyle w:val="Hapesira7"/>
      </w:pPr>
    </w:p>
    <w:p w:rsidR="00957121" w:rsidRPr="00EC0E51" w:rsidRDefault="00957121" w:rsidP="00957121">
      <w:pPr>
        <w:pStyle w:val="NeniNr"/>
        <w:rPr>
          <w:spacing w:val="-4"/>
        </w:rPr>
      </w:pPr>
      <w:r w:rsidRPr="00EC0E51">
        <w:rPr>
          <w:spacing w:val="-4"/>
        </w:rPr>
        <w:t>Neni 3</w:t>
      </w:r>
    </w:p>
    <w:p w:rsidR="00957121" w:rsidRPr="00EC0E51" w:rsidRDefault="00957121" w:rsidP="00957121">
      <w:pPr>
        <w:pStyle w:val="NeniTitull"/>
        <w:rPr>
          <w:spacing w:val="-4"/>
        </w:rPr>
      </w:pPr>
      <w:r w:rsidRPr="00EC0E51">
        <w:rPr>
          <w:spacing w:val="-4"/>
        </w:rPr>
        <w:t>Përjashtim nga fusha e zbatimit</w:t>
      </w:r>
    </w:p>
    <w:p w:rsidR="00957121" w:rsidRPr="00EC0E51" w:rsidRDefault="00957121" w:rsidP="00957121">
      <w:pPr>
        <w:pStyle w:val="Hapesira7"/>
      </w:pP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  <w:t>1. Përjashtohen nga fusha e zbatimit të nenit 2 të këtij ligji:</w:t>
      </w: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  <w:t xml:space="preserve">a) </w:t>
      </w:r>
      <w:proofErr w:type="gramStart"/>
      <w:r w:rsidRPr="00EC0E51">
        <w:rPr>
          <w:spacing w:val="-4"/>
        </w:rPr>
        <w:t>shfrytëzimi</w:t>
      </w:r>
      <w:proofErr w:type="gramEnd"/>
      <w:r w:rsidRPr="00EC0E51">
        <w:rPr>
          <w:spacing w:val="-4"/>
        </w:rPr>
        <w:t xml:space="preserve"> i lëndës drusore për plotësimin e nevojave të banorëve të bashkive për dru zjarri; </w:t>
      </w: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  <w:t xml:space="preserve">b) </w:t>
      </w:r>
      <w:proofErr w:type="gramStart"/>
      <w:r w:rsidRPr="00EC0E51">
        <w:rPr>
          <w:spacing w:val="-4"/>
        </w:rPr>
        <w:t>rastet</w:t>
      </w:r>
      <w:proofErr w:type="gramEnd"/>
      <w:r w:rsidRPr="00EC0E51">
        <w:rPr>
          <w:spacing w:val="-4"/>
        </w:rPr>
        <w:t xml:space="preserve"> e ndryshimit të destinacionit të fondit pyjor dhe kullosor, referuar legjislacionit në fuqi; </w:t>
      </w: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  <w:t xml:space="preserve">c) </w:t>
      </w:r>
      <w:proofErr w:type="gramStart"/>
      <w:r w:rsidRPr="00EC0E51">
        <w:rPr>
          <w:spacing w:val="-4"/>
        </w:rPr>
        <w:t>shfrytëzimi</w:t>
      </w:r>
      <w:proofErr w:type="gramEnd"/>
      <w:r w:rsidRPr="00EC0E51">
        <w:rPr>
          <w:spacing w:val="-4"/>
        </w:rPr>
        <w:t xml:space="preserve"> i lëndës drusore për rigjenerimin, shëndetësimin e pyjeve dhe pastrimin e mbetjeve drusore.</w:t>
      </w:r>
      <w:r w:rsidRPr="00EC0E51">
        <w:rPr>
          <w:spacing w:val="-4"/>
        </w:rPr>
        <w:tab/>
      </w: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  <w:t xml:space="preserve">2. Kriteret dhe procedurat për zbatimin e shkronjave “a” dhe “c”, të pikës 1, të këtij neni, përcaktohen me vendim të Këshillit të Ministrave, me propozim të ministrit përgjegjës për pyjet. </w:t>
      </w:r>
    </w:p>
    <w:p w:rsidR="00957121" w:rsidRPr="00EC0E51" w:rsidRDefault="00957121" w:rsidP="00957121">
      <w:pPr>
        <w:pStyle w:val="Paragrafi"/>
        <w:rPr>
          <w:spacing w:val="-4"/>
        </w:rPr>
      </w:pPr>
    </w:p>
    <w:p w:rsidR="00957121" w:rsidRPr="00EC0E51" w:rsidRDefault="00957121" w:rsidP="00957121">
      <w:pPr>
        <w:pStyle w:val="NeniNr"/>
        <w:rPr>
          <w:spacing w:val="-4"/>
        </w:rPr>
      </w:pPr>
      <w:r w:rsidRPr="00EC0E51">
        <w:rPr>
          <w:spacing w:val="-4"/>
        </w:rPr>
        <w:t>Neni 4</w:t>
      </w:r>
    </w:p>
    <w:p w:rsidR="00957121" w:rsidRPr="00EC0E51" w:rsidRDefault="00957121" w:rsidP="00957121">
      <w:pPr>
        <w:pStyle w:val="NeniTitull"/>
        <w:rPr>
          <w:spacing w:val="-4"/>
        </w:rPr>
      </w:pPr>
      <w:r w:rsidRPr="00EC0E51">
        <w:rPr>
          <w:spacing w:val="-4"/>
        </w:rPr>
        <w:t>Të drejtat për shfrytëzimin e fondit pyjor</w:t>
      </w:r>
    </w:p>
    <w:p w:rsidR="00957121" w:rsidRPr="00EC0E51" w:rsidRDefault="00957121" w:rsidP="00957121">
      <w:pPr>
        <w:pStyle w:val="Hapesira7"/>
      </w:pPr>
      <w:r w:rsidRPr="00EC0E51">
        <w:tab/>
      </w: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  <w:t>Të drejtat ekzistuese për shfrytëzimin e fondit pyjor publik/privat, të fituara sipas procedurave ligjore në fuqi, pezullohen deri në daljen e vendimit të Këshillit të Ministrave, të parashikuar në pikën 2, të nenit 3, të këtij ligji, dhe në përfundim të këtij afati ushtrohen vetëm për veprimtaritë e përcaktuara në shkronjat “a” dhe “c”, të pikës 1, të nenit 3, të këtij ligji, sipas dispozitave të rinego</w:t>
      </w:r>
      <w:r>
        <w:rPr>
          <w:spacing w:val="-4"/>
        </w:rPr>
        <w:t>-</w:t>
      </w:r>
      <w:r w:rsidRPr="00EC0E51">
        <w:rPr>
          <w:spacing w:val="-4"/>
        </w:rPr>
        <w:t>ciuara të kontratave.</w:t>
      </w:r>
    </w:p>
    <w:p w:rsidR="00957121" w:rsidRPr="00EC0E51" w:rsidRDefault="00957121" w:rsidP="00957121">
      <w:pPr>
        <w:pStyle w:val="Hapesira7"/>
      </w:pPr>
    </w:p>
    <w:p w:rsidR="00957121" w:rsidRPr="00EC0E51" w:rsidRDefault="00957121" w:rsidP="00957121">
      <w:pPr>
        <w:pStyle w:val="NeniNr"/>
        <w:rPr>
          <w:spacing w:val="-4"/>
        </w:rPr>
      </w:pPr>
      <w:r w:rsidRPr="00EC0E51">
        <w:rPr>
          <w:spacing w:val="-4"/>
        </w:rPr>
        <w:t>Neni 5</w:t>
      </w:r>
    </w:p>
    <w:p w:rsidR="00957121" w:rsidRPr="00EC0E51" w:rsidRDefault="00957121" w:rsidP="00957121">
      <w:pPr>
        <w:pStyle w:val="NeniTitull"/>
        <w:rPr>
          <w:spacing w:val="-4"/>
        </w:rPr>
      </w:pPr>
      <w:r w:rsidRPr="00EC0E51">
        <w:rPr>
          <w:spacing w:val="-4"/>
        </w:rPr>
        <w:t xml:space="preserve">Afati i zbatimit </w:t>
      </w:r>
    </w:p>
    <w:p w:rsidR="00957121" w:rsidRPr="00EC0E51" w:rsidRDefault="00957121" w:rsidP="00957121">
      <w:pPr>
        <w:pStyle w:val="Hapesira7"/>
      </w:pP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</w:r>
      <w:proofErr w:type="gramStart"/>
      <w:r w:rsidRPr="00EC0E51">
        <w:rPr>
          <w:spacing w:val="-4"/>
        </w:rPr>
        <w:t>Afati i zbatimit të këtij ligji është 10 (dhjetë) vjet nga data e hyrjes së tij në fuqi.</w:t>
      </w:r>
      <w:proofErr w:type="gramEnd"/>
    </w:p>
    <w:p w:rsidR="00957121" w:rsidRPr="00EC0E51" w:rsidRDefault="00957121" w:rsidP="00957121">
      <w:pPr>
        <w:pStyle w:val="Hapesira7"/>
      </w:pPr>
    </w:p>
    <w:p w:rsidR="00957121" w:rsidRPr="00EC0E51" w:rsidRDefault="00957121" w:rsidP="00957121">
      <w:pPr>
        <w:pStyle w:val="NeniNr"/>
        <w:rPr>
          <w:spacing w:val="-4"/>
        </w:rPr>
      </w:pPr>
      <w:r w:rsidRPr="00EC0E51">
        <w:rPr>
          <w:spacing w:val="-4"/>
        </w:rPr>
        <w:lastRenderedPageBreak/>
        <w:t>Neni 6</w:t>
      </w:r>
    </w:p>
    <w:p w:rsidR="00957121" w:rsidRPr="00C36361" w:rsidRDefault="00957121" w:rsidP="00957121">
      <w:pPr>
        <w:pStyle w:val="NeniTitull"/>
        <w:rPr>
          <w:spacing w:val="-4"/>
          <w:sz w:val="12"/>
        </w:rPr>
      </w:pPr>
      <w:r w:rsidRPr="00EC0E51">
        <w:rPr>
          <w:spacing w:val="-4"/>
        </w:rPr>
        <w:t>Sanksionet</w:t>
      </w:r>
      <w:r w:rsidRPr="00EC0E51">
        <w:rPr>
          <w:spacing w:val="-4"/>
        </w:rPr>
        <w:br/>
      </w: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  <w:t>1. Shkeljet e këtij ligji, kur nuk përbëjnë vepër penale, përbëjnë kundërvajtje administrative dhe dënohen me gjobë, në vlerën 5 000 000 (pesë milionë) lekë.</w:t>
      </w: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  <w:t>2. Ndaj vendimit të dhënë në zbatim të pikës 1, të këtij neni, bëhet ankim në përputhje me legjislacionin në fuqi për kundërvajtjet adminis</w:t>
      </w:r>
      <w:r>
        <w:rPr>
          <w:spacing w:val="-4"/>
        </w:rPr>
        <w:t>-</w:t>
      </w:r>
      <w:r w:rsidRPr="00EC0E51">
        <w:rPr>
          <w:spacing w:val="-4"/>
        </w:rPr>
        <w:t>trative.</w:t>
      </w:r>
    </w:p>
    <w:p w:rsidR="00957121" w:rsidRPr="00EC0E51" w:rsidRDefault="00957121" w:rsidP="00957121">
      <w:pPr>
        <w:pStyle w:val="NeniNr"/>
        <w:rPr>
          <w:spacing w:val="-4"/>
        </w:rPr>
      </w:pPr>
      <w:r w:rsidRPr="00EC0E51">
        <w:rPr>
          <w:spacing w:val="-4"/>
        </w:rPr>
        <w:t>Neni 7</w:t>
      </w:r>
    </w:p>
    <w:p w:rsidR="00957121" w:rsidRPr="00EC0E51" w:rsidRDefault="00957121" w:rsidP="00957121">
      <w:pPr>
        <w:pStyle w:val="NeniTitull"/>
        <w:rPr>
          <w:spacing w:val="-4"/>
        </w:rPr>
      </w:pPr>
      <w:r w:rsidRPr="00EC0E51">
        <w:rPr>
          <w:spacing w:val="-4"/>
        </w:rPr>
        <w:t>Institucionet përgjegjëse për zbatimin e ligjit</w:t>
      </w:r>
    </w:p>
    <w:p w:rsidR="00957121" w:rsidRPr="00EC0E51" w:rsidRDefault="00957121" w:rsidP="00957121">
      <w:pPr>
        <w:pStyle w:val="Hapesira7"/>
      </w:pP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</w:r>
      <w:proofErr w:type="gramStart"/>
      <w:r w:rsidRPr="00EC0E51">
        <w:rPr>
          <w:spacing w:val="-4"/>
        </w:rPr>
        <w:t>Ngarkohen Ministri i Mjedisit, Ministri i Punëve të Brendshme, Ministri i Financave dhe bashkitë për zbatimin e këtij ligji.</w:t>
      </w:r>
      <w:proofErr w:type="gramEnd"/>
    </w:p>
    <w:p w:rsidR="00957121" w:rsidRPr="00EC0E51" w:rsidRDefault="00957121" w:rsidP="00957121">
      <w:pPr>
        <w:pStyle w:val="Hapesira7"/>
      </w:pPr>
    </w:p>
    <w:p w:rsidR="00957121" w:rsidRPr="00EC0E51" w:rsidRDefault="00957121" w:rsidP="00957121">
      <w:pPr>
        <w:pStyle w:val="NeniNr"/>
        <w:rPr>
          <w:spacing w:val="-4"/>
        </w:rPr>
      </w:pPr>
      <w:r w:rsidRPr="00EC0E51">
        <w:rPr>
          <w:spacing w:val="-4"/>
        </w:rPr>
        <w:t>Neni 8</w:t>
      </w:r>
    </w:p>
    <w:p w:rsidR="00957121" w:rsidRPr="00EC0E51" w:rsidRDefault="00957121" w:rsidP="00957121">
      <w:pPr>
        <w:pStyle w:val="NeniTitull"/>
        <w:rPr>
          <w:spacing w:val="-4"/>
        </w:rPr>
      </w:pPr>
      <w:r w:rsidRPr="00EC0E51">
        <w:rPr>
          <w:spacing w:val="-4"/>
        </w:rPr>
        <w:t>Aktet nënligjore</w:t>
      </w:r>
    </w:p>
    <w:p w:rsidR="00957121" w:rsidRPr="00EC0E51" w:rsidRDefault="00957121" w:rsidP="00957121">
      <w:pPr>
        <w:pStyle w:val="Hapesira7"/>
      </w:pPr>
    </w:p>
    <w:p w:rsidR="00957121" w:rsidRPr="00EC0E51" w:rsidRDefault="00957121" w:rsidP="00957121">
      <w:pPr>
        <w:pStyle w:val="Paragrafi"/>
        <w:rPr>
          <w:spacing w:val="-4"/>
        </w:rPr>
      </w:pPr>
      <w:r w:rsidRPr="00EC0E51">
        <w:rPr>
          <w:spacing w:val="-4"/>
        </w:rPr>
        <w:tab/>
        <w:t xml:space="preserve">Ngarkohet Këshilli i Ministrave që, </w:t>
      </w:r>
      <w:proofErr w:type="gramStart"/>
      <w:r w:rsidRPr="00EC0E51">
        <w:rPr>
          <w:spacing w:val="-4"/>
        </w:rPr>
        <w:t>brenda</w:t>
      </w:r>
      <w:proofErr w:type="gramEnd"/>
      <w:r w:rsidRPr="00EC0E51">
        <w:rPr>
          <w:spacing w:val="-4"/>
        </w:rPr>
        <w:t xml:space="preserve"> 6 muajve nga hyrja në fuqi e këtij ligji, të nxjerrë aktin nënligjor në zbatim të pikës 2, të nenit 3, të tij.</w:t>
      </w:r>
    </w:p>
    <w:p w:rsidR="00957121" w:rsidRPr="00BB1B33" w:rsidRDefault="00957121" w:rsidP="00957121">
      <w:pPr>
        <w:pStyle w:val="Hapesira7"/>
      </w:pPr>
    </w:p>
    <w:p w:rsidR="00957121" w:rsidRPr="00BB1B33" w:rsidRDefault="00957121" w:rsidP="00957121">
      <w:pPr>
        <w:pStyle w:val="NeniNr"/>
      </w:pPr>
      <w:r w:rsidRPr="00BB1B33">
        <w:t>Neni 9</w:t>
      </w:r>
    </w:p>
    <w:p w:rsidR="00957121" w:rsidRPr="00BB1B33" w:rsidRDefault="00957121" w:rsidP="00957121">
      <w:pPr>
        <w:pStyle w:val="NeniTitull"/>
      </w:pPr>
      <w:r w:rsidRPr="00BB1B33">
        <w:t>Hyrja në fuqi</w:t>
      </w:r>
    </w:p>
    <w:p w:rsidR="00957121" w:rsidRPr="00BB1B33" w:rsidRDefault="00957121" w:rsidP="00957121">
      <w:pPr>
        <w:pStyle w:val="Hapesira7"/>
      </w:pPr>
    </w:p>
    <w:p w:rsidR="00957121" w:rsidRPr="00BB1B33" w:rsidRDefault="00957121" w:rsidP="00957121">
      <w:pPr>
        <w:pStyle w:val="Paragrafi"/>
      </w:pPr>
      <w:r w:rsidRPr="00BB1B33">
        <w:tab/>
      </w:r>
      <w:proofErr w:type="gramStart"/>
      <w:r w:rsidRPr="00BB1B33">
        <w:t>Ky</w:t>
      </w:r>
      <w:proofErr w:type="gramEnd"/>
      <w:r w:rsidRPr="00BB1B33">
        <w:t xml:space="preserve"> ligj hyn në fuqi menjëherë. </w:t>
      </w:r>
    </w:p>
    <w:p w:rsidR="00957121" w:rsidRPr="00BB1B33" w:rsidRDefault="00957121" w:rsidP="00957121">
      <w:pPr>
        <w:pStyle w:val="Hapesira7"/>
      </w:pPr>
    </w:p>
    <w:p w:rsidR="00957121" w:rsidRDefault="00957121" w:rsidP="00957121">
      <w:pPr>
        <w:pStyle w:val="Paragrafi"/>
      </w:pPr>
      <w:r w:rsidRPr="00BB1B33">
        <w:t>Miratuar në datën 4.2.2016</w:t>
      </w:r>
    </w:p>
    <w:p w:rsidR="00957121" w:rsidRDefault="00957121" w:rsidP="00957121">
      <w:pPr>
        <w:pStyle w:val="Hapesira7"/>
      </w:pPr>
    </w:p>
    <w:p w:rsidR="00957121" w:rsidRDefault="00957121" w:rsidP="00957121">
      <w:pPr>
        <w:pStyle w:val="Paragrafi"/>
        <w:jc w:val="center"/>
        <w:rPr>
          <w:b/>
          <w:lang w:val="sq-AL"/>
        </w:rPr>
      </w:pPr>
    </w:p>
    <w:p w:rsidR="00C038B6" w:rsidRDefault="00957121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21"/>
    <w:rsid w:val="002D1BDF"/>
    <w:rsid w:val="00462D66"/>
    <w:rsid w:val="0095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5712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5712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5712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5712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5712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5712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5712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5712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5712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5712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5712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5712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2016-02-22T10:13:00Z</dcterms:created>
  <dcterms:modified xsi:type="dcterms:W3CDTF">2016-02-22T10:13:00Z</dcterms:modified>
</cp:coreProperties>
</file>