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DD6" w:rsidRPr="00D76F4C" w:rsidRDefault="00A34DD6" w:rsidP="00A34DD6">
      <w:pPr>
        <w:pStyle w:val="NeniTitull"/>
        <w:rPr>
          <w:spacing w:val="-4"/>
        </w:rPr>
      </w:pPr>
      <w:r w:rsidRPr="00D76F4C">
        <w:rPr>
          <w:spacing w:val="-4"/>
        </w:rPr>
        <w:t>LIGJ</w:t>
      </w:r>
    </w:p>
    <w:p w:rsidR="00A34DD6" w:rsidRPr="00D76F4C" w:rsidRDefault="00A34DD6" w:rsidP="00A34DD6">
      <w:pPr>
        <w:pStyle w:val="NeniTitull"/>
        <w:rPr>
          <w:spacing w:val="-4"/>
        </w:rPr>
      </w:pPr>
      <w:bookmarkStart w:id="0" w:name="_GoBack"/>
      <w:r w:rsidRPr="00D76F4C">
        <w:rPr>
          <w:spacing w:val="-4"/>
        </w:rPr>
        <w:t>Nr. 8/2016</w:t>
      </w:r>
    </w:p>
    <w:bookmarkEnd w:id="0"/>
    <w:p w:rsidR="00A34DD6" w:rsidRPr="00D76F4C" w:rsidRDefault="00A34DD6" w:rsidP="00A34DD6">
      <w:pPr>
        <w:pStyle w:val="Hapesira7"/>
        <w:rPr>
          <w:spacing w:val="-4"/>
        </w:rPr>
      </w:pPr>
    </w:p>
    <w:p w:rsidR="00A34DD6" w:rsidRPr="00D76F4C" w:rsidRDefault="00A34DD6" w:rsidP="00A34DD6">
      <w:pPr>
        <w:pStyle w:val="NeniTitull"/>
        <w:rPr>
          <w:spacing w:val="-4"/>
        </w:rPr>
      </w:pPr>
      <w:r w:rsidRPr="00D76F4C">
        <w:rPr>
          <w:spacing w:val="-4"/>
        </w:rPr>
        <w:t>PËR NJË SHTESË DHE NDRYSHIM NË LIGJIN NR. 7926, DATË 20.4.1995, “PËR TRANSFORMIMIN E NDËRMARRJEVE SHTETËRORE NË SHOQËRI TREGTARE”, TË NDRYSHUAR</w:t>
      </w:r>
    </w:p>
    <w:p w:rsidR="00A34DD6" w:rsidRPr="00D76F4C" w:rsidRDefault="00A34DD6" w:rsidP="00A34DD6">
      <w:pPr>
        <w:pStyle w:val="Hapesira7"/>
        <w:rPr>
          <w:spacing w:val="-4"/>
        </w:rPr>
      </w:pPr>
    </w:p>
    <w:p w:rsidR="00A34DD6" w:rsidRPr="00D76F4C" w:rsidRDefault="00A34DD6" w:rsidP="00A34DD6">
      <w:pPr>
        <w:pStyle w:val="Paragrafi"/>
        <w:rPr>
          <w:spacing w:val="-4"/>
        </w:rPr>
      </w:pPr>
      <w:r w:rsidRPr="00D76F4C">
        <w:rPr>
          <w:spacing w:val="-4"/>
        </w:rPr>
        <w:t> </w:t>
      </w:r>
      <w:r w:rsidRPr="00D76F4C">
        <w:rPr>
          <w:spacing w:val="-4"/>
        </w:rPr>
        <w:tab/>
        <w:t xml:space="preserve">Në mbështetje të neneve 78 e 83, pika 1, të Kushtetutës, me propozimin e Këshillit të Ministrave, </w:t>
      </w:r>
    </w:p>
    <w:p w:rsidR="00A34DD6" w:rsidRPr="00D76F4C" w:rsidRDefault="00A34DD6" w:rsidP="00A34DD6">
      <w:pPr>
        <w:pStyle w:val="Vendosi"/>
        <w:rPr>
          <w:spacing w:val="-4"/>
        </w:rPr>
      </w:pPr>
      <w:r w:rsidRPr="00D76F4C">
        <w:rPr>
          <w:spacing w:val="-4"/>
        </w:rPr>
        <w:t>KUVENDI</w:t>
      </w:r>
    </w:p>
    <w:p w:rsidR="00A34DD6" w:rsidRPr="00D76F4C" w:rsidRDefault="00A34DD6" w:rsidP="00A34DD6">
      <w:pPr>
        <w:pStyle w:val="Vendosi"/>
        <w:rPr>
          <w:spacing w:val="-4"/>
        </w:rPr>
      </w:pPr>
      <w:r w:rsidRPr="00D76F4C">
        <w:rPr>
          <w:spacing w:val="-4"/>
        </w:rPr>
        <w:t>I REPUBLIKËS SË SHQIPËRISË</w:t>
      </w:r>
    </w:p>
    <w:p w:rsidR="00A34DD6" w:rsidRPr="00D76F4C" w:rsidRDefault="00A34DD6" w:rsidP="00A34DD6">
      <w:pPr>
        <w:pStyle w:val="Hapesira7"/>
        <w:rPr>
          <w:spacing w:val="-4"/>
        </w:rPr>
      </w:pPr>
    </w:p>
    <w:p w:rsidR="00A34DD6" w:rsidRPr="00D76F4C" w:rsidRDefault="00A34DD6" w:rsidP="00A34DD6">
      <w:pPr>
        <w:pStyle w:val="Vendosi"/>
        <w:rPr>
          <w:spacing w:val="-4"/>
        </w:rPr>
      </w:pPr>
      <w:r w:rsidRPr="00D76F4C">
        <w:rPr>
          <w:spacing w:val="-4"/>
        </w:rPr>
        <w:t>VENDOSI:</w:t>
      </w:r>
    </w:p>
    <w:p w:rsidR="00A34DD6" w:rsidRPr="00D76F4C" w:rsidRDefault="00A34DD6" w:rsidP="00A34DD6">
      <w:pPr>
        <w:pStyle w:val="Hapesira7"/>
        <w:rPr>
          <w:spacing w:val="-4"/>
          <w:sz w:val="10"/>
        </w:rPr>
      </w:pPr>
    </w:p>
    <w:p w:rsidR="00A34DD6" w:rsidRPr="00D76F4C" w:rsidRDefault="00A34DD6" w:rsidP="00A34DD6">
      <w:pPr>
        <w:pStyle w:val="Paragrafi"/>
        <w:rPr>
          <w:spacing w:val="-4"/>
        </w:rPr>
      </w:pPr>
      <w:r w:rsidRPr="00D76F4C">
        <w:rPr>
          <w:spacing w:val="-4"/>
        </w:rPr>
        <w:tab/>
      </w:r>
      <w:proofErr w:type="gramStart"/>
      <w:r w:rsidRPr="00D76F4C">
        <w:rPr>
          <w:spacing w:val="-4"/>
        </w:rPr>
        <w:t>Në ligjin nr.</w:t>
      </w:r>
      <w:proofErr w:type="gramEnd"/>
      <w:r w:rsidRPr="00D76F4C">
        <w:rPr>
          <w:spacing w:val="-4"/>
        </w:rPr>
        <w:t xml:space="preserve"> 7926, datë 20.4.1995, “Për transformimin e ndërmarrjeve shtetërore në shoqëri tregtare”, të ndryshuar, bëhet shtesa dhe ndryshimi si më poshtë:</w:t>
      </w:r>
    </w:p>
    <w:p w:rsidR="00A34DD6" w:rsidRPr="00D76F4C" w:rsidRDefault="00A34DD6" w:rsidP="00A34DD6">
      <w:pPr>
        <w:pStyle w:val="Hapesira7"/>
        <w:rPr>
          <w:spacing w:val="-4"/>
        </w:rPr>
      </w:pPr>
    </w:p>
    <w:p w:rsidR="00A34DD6" w:rsidRPr="00D76F4C" w:rsidRDefault="00A34DD6" w:rsidP="00A34DD6">
      <w:pPr>
        <w:pStyle w:val="NeniNr"/>
        <w:rPr>
          <w:spacing w:val="-4"/>
        </w:rPr>
      </w:pPr>
      <w:r w:rsidRPr="00D76F4C">
        <w:rPr>
          <w:spacing w:val="-4"/>
        </w:rPr>
        <w:t>Neni 1</w:t>
      </w:r>
    </w:p>
    <w:p w:rsidR="00A34DD6" w:rsidRPr="00D76F4C" w:rsidRDefault="00A34DD6" w:rsidP="00A34DD6">
      <w:pPr>
        <w:pStyle w:val="Hapesira7"/>
        <w:rPr>
          <w:spacing w:val="-4"/>
        </w:rPr>
      </w:pPr>
    </w:p>
    <w:p w:rsidR="00A34DD6" w:rsidRPr="00D76F4C" w:rsidRDefault="00A34DD6" w:rsidP="00A34DD6">
      <w:pPr>
        <w:pStyle w:val="Paragrafi"/>
        <w:rPr>
          <w:spacing w:val="-4"/>
        </w:rPr>
      </w:pPr>
      <w:r w:rsidRPr="00D76F4C">
        <w:rPr>
          <w:spacing w:val="-4"/>
        </w:rPr>
        <w:tab/>
        <w:t xml:space="preserve">Në nenin 4, në fund të fjalisë së parë shtohet fjalia me këtë përmbajtje: </w:t>
      </w:r>
    </w:p>
    <w:p w:rsidR="00A34DD6" w:rsidRPr="00D76F4C" w:rsidRDefault="00A34DD6" w:rsidP="00A34DD6">
      <w:pPr>
        <w:pStyle w:val="Paragrafi"/>
        <w:rPr>
          <w:spacing w:val="-4"/>
        </w:rPr>
      </w:pPr>
      <w:r w:rsidRPr="00D76F4C">
        <w:rPr>
          <w:spacing w:val="-4"/>
        </w:rPr>
        <w:tab/>
      </w:r>
      <w:proofErr w:type="gramStart"/>
      <w:r w:rsidRPr="00D76F4C">
        <w:rPr>
          <w:spacing w:val="-4"/>
        </w:rPr>
        <w:t>“Ushtrimi i së drejtës së përfaqësuesit të pronarit të pronës shtetërore, përfshirë edhe të drejtën e emërimit të anëtarëve të këshillave mbikëqyrës, në shoqëritë elektro-energjetike, bëhet në përputhje me përcaktimet e ligjit nr.</w:t>
      </w:r>
      <w:proofErr w:type="gramEnd"/>
      <w:r w:rsidRPr="00D76F4C">
        <w:rPr>
          <w:spacing w:val="-4"/>
        </w:rPr>
        <w:t xml:space="preserve"> </w:t>
      </w:r>
      <w:proofErr w:type="gramStart"/>
      <w:r w:rsidRPr="00D76F4C">
        <w:rPr>
          <w:spacing w:val="-4"/>
        </w:rPr>
        <w:t>43/2015, “Për sektorin e energjisë elektrike”, dhe në shoqëritë e gazit natyror bëhet në përputhje me përcaktimet e ligjit nr.</w:t>
      </w:r>
      <w:proofErr w:type="gramEnd"/>
      <w:r w:rsidRPr="00D76F4C">
        <w:rPr>
          <w:spacing w:val="-4"/>
        </w:rPr>
        <w:t xml:space="preserve"> 102/2015 “Për sektorin e gazit natyror.</w:t>
      </w:r>
      <w:proofErr w:type="gramStart"/>
      <w:r w:rsidRPr="00D76F4C">
        <w:rPr>
          <w:spacing w:val="-4"/>
        </w:rPr>
        <w:t>”.</w:t>
      </w:r>
      <w:proofErr w:type="gramEnd"/>
    </w:p>
    <w:p w:rsidR="00A34DD6" w:rsidRPr="00D76F4C" w:rsidRDefault="00A34DD6" w:rsidP="00A34DD6">
      <w:pPr>
        <w:pStyle w:val="NeniNr"/>
        <w:rPr>
          <w:spacing w:val="-4"/>
        </w:rPr>
      </w:pPr>
      <w:r w:rsidRPr="00D76F4C">
        <w:rPr>
          <w:spacing w:val="-4"/>
        </w:rPr>
        <w:t>Neni 2</w:t>
      </w:r>
    </w:p>
    <w:p w:rsidR="00A34DD6" w:rsidRPr="00D76F4C" w:rsidRDefault="00A34DD6" w:rsidP="00A34DD6">
      <w:pPr>
        <w:pStyle w:val="Hapesira7"/>
        <w:rPr>
          <w:spacing w:val="-4"/>
          <w:sz w:val="10"/>
        </w:rPr>
      </w:pPr>
    </w:p>
    <w:p w:rsidR="00A34DD6" w:rsidRPr="00D76F4C" w:rsidRDefault="00A34DD6" w:rsidP="00A34DD6">
      <w:pPr>
        <w:pStyle w:val="Paragrafi"/>
        <w:rPr>
          <w:spacing w:val="-4"/>
        </w:rPr>
      </w:pPr>
      <w:r w:rsidRPr="00D76F4C">
        <w:rPr>
          <w:spacing w:val="-4"/>
        </w:rPr>
        <w:tab/>
        <w:t xml:space="preserve">Në nenin 8, paragrafi i katërt ndryshohet si më poshtë: </w:t>
      </w:r>
    </w:p>
    <w:p w:rsidR="00A34DD6" w:rsidRPr="00D76F4C" w:rsidRDefault="00A34DD6" w:rsidP="00A34DD6">
      <w:pPr>
        <w:pStyle w:val="Paragrafi"/>
        <w:rPr>
          <w:spacing w:val="-4"/>
        </w:rPr>
      </w:pPr>
      <w:r w:rsidRPr="00D76F4C">
        <w:rPr>
          <w:spacing w:val="-4"/>
        </w:rPr>
        <w:tab/>
        <w:t>“Anëtarët e këshillave mbikëqyrës të shoqërive aksionare shtetërore caktohen si më poshtë:</w:t>
      </w:r>
    </w:p>
    <w:p w:rsidR="00A34DD6" w:rsidRPr="00D76F4C" w:rsidRDefault="00A34DD6" w:rsidP="00A34DD6">
      <w:pPr>
        <w:pStyle w:val="Paragrafi"/>
        <w:rPr>
          <w:spacing w:val="-4"/>
        </w:rPr>
      </w:pPr>
      <w:r w:rsidRPr="00D76F4C">
        <w:rPr>
          <w:spacing w:val="-4"/>
        </w:rPr>
        <w:tab/>
        <w:t>a) 2/3 e numrit të anëtarëve caktohen nga përfaqësuesi i pronarit, për pronën shtetërore;</w:t>
      </w:r>
    </w:p>
    <w:p w:rsidR="00A34DD6" w:rsidRPr="00D76F4C" w:rsidRDefault="00A34DD6" w:rsidP="00A34DD6">
      <w:pPr>
        <w:pStyle w:val="Paragrafi"/>
        <w:rPr>
          <w:spacing w:val="-4"/>
        </w:rPr>
      </w:pPr>
      <w:r w:rsidRPr="00D76F4C">
        <w:rPr>
          <w:spacing w:val="-4"/>
        </w:rPr>
        <w:tab/>
        <w:t>b) 1/3 e numrit të anëtarëve propozohet nga ministri i linjës administrative apo nga organi i qeverisjes vendore, që përfaqëson shtetin, për shoqërinë shtetërore përkatëse.</w:t>
      </w:r>
      <w:proofErr w:type="gramStart"/>
      <w:r w:rsidRPr="00D76F4C">
        <w:rPr>
          <w:spacing w:val="-4"/>
        </w:rPr>
        <w:t>”.</w:t>
      </w:r>
      <w:proofErr w:type="gramEnd"/>
    </w:p>
    <w:p w:rsidR="00A34DD6" w:rsidRPr="00D76F4C" w:rsidRDefault="00A34DD6" w:rsidP="00A34DD6">
      <w:pPr>
        <w:pStyle w:val="NeniNr"/>
        <w:keepNext w:val="0"/>
        <w:jc w:val="both"/>
        <w:rPr>
          <w:spacing w:val="-4"/>
          <w:sz w:val="12"/>
        </w:rPr>
      </w:pPr>
    </w:p>
    <w:p w:rsidR="00A34DD6" w:rsidRPr="00D76F4C" w:rsidRDefault="00A34DD6" w:rsidP="00A34DD6">
      <w:pPr>
        <w:pStyle w:val="NeniNr"/>
        <w:rPr>
          <w:spacing w:val="-4"/>
        </w:rPr>
      </w:pPr>
      <w:r w:rsidRPr="00D76F4C">
        <w:rPr>
          <w:spacing w:val="-4"/>
        </w:rPr>
        <w:t>Neni 3</w:t>
      </w:r>
    </w:p>
    <w:p w:rsidR="00A34DD6" w:rsidRPr="00FB3964" w:rsidRDefault="00A34DD6" w:rsidP="00A34DD6">
      <w:pPr>
        <w:pStyle w:val="Hapesira7"/>
        <w:rPr>
          <w:spacing w:val="-4"/>
          <w:sz w:val="12"/>
        </w:rPr>
      </w:pPr>
    </w:p>
    <w:p w:rsidR="00A34DD6" w:rsidRPr="00D76F4C" w:rsidRDefault="00A34DD6" w:rsidP="00A34DD6">
      <w:pPr>
        <w:pStyle w:val="Paragrafi"/>
        <w:rPr>
          <w:spacing w:val="-4"/>
        </w:rPr>
      </w:pPr>
      <w:r w:rsidRPr="00D76F4C">
        <w:rPr>
          <w:spacing w:val="-4"/>
        </w:rPr>
        <w:tab/>
      </w:r>
      <w:proofErr w:type="gramStart"/>
      <w:r w:rsidRPr="00D76F4C">
        <w:rPr>
          <w:spacing w:val="-4"/>
        </w:rPr>
        <w:t>Ky</w:t>
      </w:r>
      <w:proofErr w:type="gramEnd"/>
      <w:r w:rsidRPr="00D76F4C">
        <w:rPr>
          <w:spacing w:val="-4"/>
        </w:rPr>
        <w:t xml:space="preserve"> ligj hyn në fuqi 15 ditë pas botimit në Fletoren Zyrtare.</w:t>
      </w:r>
    </w:p>
    <w:p w:rsidR="00A34DD6" w:rsidRPr="00D76F4C" w:rsidRDefault="00A34DD6" w:rsidP="00A34DD6">
      <w:pPr>
        <w:pStyle w:val="Hapesira7"/>
        <w:rPr>
          <w:spacing w:val="-4"/>
        </w:rPr>
      </w:pPr>
    </w:p>
    <w:p w:rsidR="00A34DD6" w:rsidRPr="00D76F4C" w:rsidRDefault="00A34DD6" w:rsidP="00A34DD6">
      <w:pPr>
        <w:pStyle w:val="Autoriteti"/>
        <w:rPr>
          <w:spacing w:val="-4"/>
        </w:rPr>
      </w:pPr>
      <w:r w:rsidRPr="00D76F4C">
        <w:rPr>
          <w:spacing w:val="-4"/>
        </w:rPr>
        <w:t>ZËVENDËSKRYETARE</w:t>
      </w:r>
    </w:p>
    <w:p w:rsidR="00A34DD6" w:rsidRPr="00D76F4C" w:rsidRDefault="00A34DD6" w:rsidP="00A34DD6">
      <w:pPr>
        <w:pStyle w:val="AutoritetiEmer"/>
        <w:rPr>
          <w:spacing w:val="-4"/>
        </w:rPr>
      </w:pPr>
      <w:r w:rsidRPr="00D76F4C">
        <w:rPr>
          <w:spacing w:val="-4"/>
        </w:rPr>
        <w:t>Valentina Leskaj</w:t>
      </w:r>
    </w:p>
    <w:p w:rsidR="00A34DD6" w:rsidRPr="00D76F4C" w:rsidRDefault="00A34DD6" w:rsidP="00A34DD6">
      <w:pPr>
        <w:pStyle w:val="Paragrafi"/>
        <w:rPr>
          <w:spacing w:val="-4"/>
        </w:rPr>
      </w:pPr>
      <w:r w:rsidRPr="00D76F4C">
        <w:rPr>
          <w:spacing w:val="-4"/>
        </w:rPr>
        <w:t>Miratuar në datën 11.2.2016</w:t>
      </w:r>
    </w:p>
    <w:p w:rsidR="00A34DD6" w:rsidRPr="00D76F4C" w:rsidRDefault="00A34DD6" w:rsidP="00A34DD6">
      <w:pPr>
        <w:pStyle w:val="Hapesira7"/>
        <w:rPr>
          <w:spacing w:val="-4"/>
        </w:rPr>
      </w:pPr>
    </w:p>
    <w:p w:rsidR="00A34DD6" w:rsidRPr="00D76F4C" w:rsidRDefault="00A34DD6" w:rsidP="00A34DD6">
      <w:pPr>
        <w:pStyle w:val="Paragrafi"/>
        <w:rPr>
          <w:b/>
          <w:spacing w:val="-4"/>
        </w:rPr>
      </w:pPr>
      <w:proofErr w:type="gramStart"/>
      <w:r w:rsidRPr="00D76F4C">
        <w:rPr>
          <w:b/>
          <w:spacing w:val="-4"/>
        </w:rPr>
        <w:t>Shpallur me dekretin nr.</w:t>
      </w:r>
      <w:proofErr w:type="gramEnd"/>
      <w:r w:rsidRPr="00D76F4C">
        <w:rPr>
          <w:b/>
          <w:spacing w:val="-4"/>
        </w:rPr>
        <w:t xml:space="preserve"> 9436, datë 18.2.2016 të Presidentit të Republikës së Shqipërisë Bujar Nishani</w:t>
      </w:r>
    </w:p>
    <w:p w:rsidR="00C038B6" w:rsidRDefault="00A34DD6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DD6"/>
    <w:rsid w:val="002D1BDF"/>
    <w:rsid w:val="00462D66"/>
    <w:rsid w:val="00A3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34DD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34DD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34DD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34DD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34DD6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A34DD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34DD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34DD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34DD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A34DD6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A34DD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34DD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34DD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34DD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34DD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34DD6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A34DD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34DD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34DD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34DD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A34DD6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A34DD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2016-02-23T09:29:00Z</dcterms:created>
  <dcterms:modified xsi:type="dcterms:W3CDTF">2016-02-23T09:30:00Z</dcterms:modified>
</cp:coreProperties>
</file>