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EDB" w:rsidRPr="007E7D79" w:rsidRDefault="00443EDB" w:rsidP="00443EDB">
      <w:pPr>
        <w:pStyle w:val="Akti"/>
        <w:keepNext w:val="0"/>
        <w:rPr>
          <w:szCs w:val="24"/>
          <w:lang w:val="sq-AL"/>
        </w:rPr>
      </w:pPr>
      <w:r w:rsidRPr="007E7D79">
        <w:rPr>
          <w:szCs w:val="24"/>
          <w:lang w:val="sq-AL"/>
        </w:rPr>
        <w:t>LIGJ</w:t>
      </w:r>
    </w:p>
    <w:p w:rsidR="00443EDB" w:rsidRPr="007E7D79" w:rsidRDefault="00443EDB" w:rsidP="00443EDB">
      <w:pPr>
        <w:pStyle w:val="NumriData"/>
        <w:keepNext w:val="0"/>
        <w:rPr>
          <w:rFonts w:eastAsia="Times New Roman Bold"/>
          <w:kern w:val="36"/>
          <w:szCs w:val="24"/>
          <w:lang w:val="sq-AL"/>
        </w:rPr>
      </w:pPr>
      <w:bookmarkStart w:id="0" w:name="_GoBack"/>
      <w:r w:rsidRPr="007E7D79">
        <w:rPr>
          <w:szCs w:val="24"/>
          <w:lang w:val="sq-AL"/>
        </w:rPr>
        <w:t>Nr. 21/2016</w:t>
      </w:r>
    </w:p>
    <w:bookmarkEnd w:id="0"/>
    <w:p w:rsidR="00443EDB" w:rsidRPr="007E7D79" w:rsidRDefault="00443EDB" w:rsidP="00443EDB">
      <w:pPr>
        <w:pStyle w:val="NormalWeb"/>
        <w:widowControl w:val="0"/>
        <w:spacing w:before="0" w:beforeAutospacing="0" w:after="0" w:afterAutospacing="0"/>
        <w:jc w:val="center"/>
        <w:rPr>
          <w:rFonts w:ascii="Garamond" w:hAnsi="Garamond"/>
          <w:b/>
          <w:sz w:val="14"/>
          <w:lang w:val="sq-AL"/>
        </w:rPr>
      </w:pPr>
    </w:p>
    <w:p w:rsidR="00443EDB" w:rsidRPr="007E7D79" w:rsidRDefault="00443EDB" w:rsidP="00443EDB">
      <w:pPr>
        <w:pStyle w:val="Titulli"/>
        <w:keepNext w:val="0"/>
        <w:rPr>
          <w:szCs w:val="24"/>
          <w:lang w:val="sq-AL"/>
        </w:rPr>
      </w:pPr>
      <w:r w:rsidRPr="007E7D79">
        <w:rPr>
          <w:szCs w:val="24"/>
          <w:lang w:val="sq-AL"/>
        </w:rPr>
        <w:t>PËR DISA NDRYSHIME DHE SHTESA NË LIGJIN NR. 9374, DATË 21.4.2005, “PËR NDIHMËN SHTETËRORE”, TË NDRYSHUAR</w:t>
      </w:r>
      <w:r w:rsidRPr="007E7D79">
        <w:rPr>
          <w:rStyle w:val="FootnoteReference"/>
          <w:szCs w:val="24"/>
          <w:lang w:val="sq-AL"/>
        </w:rPr>
        <w:footnoteReference w:id="1"/>
      </w:r>
    </w:p>
    <w:p w:rsidR="00443EDB" w:rsidRPr="007E7D79" w:rsidRDefault="00443EDB" w:rsidP="00443EDB">
      <w:pPr>
        <w:pStyle w:val="Titulli"/>
        <w:keepNext w:val="0"/>
        <w:rPr>
          <w:rFonts w:eastAsia="Times New Roman Bold"/>
          <w:kern w:val="36"/>
          <w:sz w:val="14"/>
          <w:szCs w:val="24"/>
          <w:lang w:val="sq-AL"/>
        </w:rPr>
      </w:pPr>
    </w:p>
    <w:p w:rsidR="00443EDB" w:rsidRPr="007E7D79" w:rsidRDefault="00443EDB" w:rsidP="00443EDB">
      <w:pPr>
        <w:widowControl w:val="0"/>
        <w:shd w:val="clear" w:color="auto" w:fill="FFFFFF"/>
        <w:spacing w:after="0" w:line="240" w:lineRule="auto"/>
        <w:outlineLvl w:val="0"/>
        <w:rPr>
          <w:rFonts w:ascii="Garamond" w:hAnsi="Garamond"/>
          <w:kern w:val="36"/>
          <w:sz w:val="24"/>
          <w:szCs w:val="24"/>
          <w:lang w:val="sq-AL"/>
        </w:rPr>
      </w:pPr>
      <w:r w:rsidRPr="007E7D79">
        <w:rPr>
          <w:rFonts w:ascii="Garamond" w:hAnsi="Garamond"/>
          <w:kern w:val="36"/>
          <w:sz w:val="24"/>
          <w:szCs w:val="24"/>
          <w:lang w:val="sq-AL"/>
        </w:rPr>
        <w:tab/>
        <w:t>Në mbështetje të</w:t>
      </w:r>
      <w:r w:rsidRPr="007E7D79">
        <w:rPr>
          <w:rFonts w:ascii="Garamond" w:hAnsi="Garamond"/>
          <w:kern w:val="36"/>
          <w:lang w:val="sq-AL"/>
        </w:rPr>
        <w:t xml:space="preserve"> </w:t>
      </w:r>
      <w:r w:rsidRPr="007E7D79">
        <w:rPr>
          <w:rFonts w:ascii="Garamond" w:hAnsi="Garamond"/>
          <w:kern w:val="36"/>
          <w:sz w:val="24"/>
          <w:szCs w:val="24"/>
          <w:lang w:val="sq-AL"/>
        </w:rPr>
        <w:t xml:space="preserve">neneve 78 dhe 83, pika 1, të Kushtetutës, me propozimin e Këshillit të Ministrave, </w:t>
      </w:r>
    </w:p>
    <w:p w:rsidR="00443EDB" w:rsidRPr="007E7D79" w:rsidRDefault="00443EDB" w:rsidP="00443EDB">
      <w:pPr>
        <w:widowControl w:val="0"/>
        <w:shd w:val="clear" w:color="auto" w:fill="FFFFFF"/>
        <w:spacing w:after="0" w:line="240" w:lineRule="auto"/>
        <w:jc w:val="center"/>
        <w:outlineLvl w:val="0"/>
        <w:rPr>
          <w:rFonts w:ascii="Garamond" w:hAnsi="Garamond"/>
          <w:kern w:val="36"/>
          <w:sz w:val="24"/>
          <w:szCs w:val="24"/>
          <w:lang w:val="sq-AL"/>
        </w:rPr>
      </w:pPr>
      <w:r w:rsidRPr="007E7D79">
        <w:rPr>
          <w:rFonts w:ascii="Garamond" w:hAnsi="Garamond"/>
          <w:kern w:val="36"/>
          <w:sz w:val="24"/>
          <w:szCs w:val="24"/>
          <w:lang w:val="sq-AL"/>
        </w:rPr>
        <w:t>KUVENDI</w:t>
      </w:r>
    </w:p>
    <w:p w:rsidR="00443EDB" w:rsidRPr="007E7D79" w:rsidRDefault="00443EDB" w:rsidP="00443EDB">
      <w:pPr>
        <w:widowControl w:val="0"/>
        <w:shd w:val="clear" w:color="auto" w:fill="FFFFFF"/>
        <w:spacing w:after="0" w:line="240" w:lineRule="auto"/>
        <w:jc w:val="center"/>
        <w:outlineLvl w:val="0"/>
        <w:rPr>
          <w:rFonts w:ascii="Garamond" w:hAnsi="Garamond"/>
          <w:kern w:val="36"/>
          <w:sz w:val="24"/>
          <w:szCs w:val="24"/>
          <w:lang w:val="sq-AL"/>
        </w:rPr>
      </w:pPr>
      <w:r w:rsidRPr="007E7D79">
        <w:rPr>
          <w:rFonts w:ascii="Garamond" w:hAnsi="Garamond"/>
          <w:kern w:val="36"/>
          <w:sz w:val="24"/>
          <w:szCs w:val="24"/>
          <w:lang w:val="sq-AL"/>
        </w:rPr>
        <w:t>I REPUBLIKËS SË SHQIPËRISË</w:t>
      </w:r>
    </w:p>
    <w:p w:rsidR="00443EDB" w:rsidRPr="007E7D79" w:rsidRDefault="00443EDB" w:rsidP="00443EDB">
      <w:pPr>
        <w:widowControl w:val="0"/>
        <w:shd w:val="clear" w:color="auto" w:fill="FFFFFF"/>
        <w:spacing w:after="0" w:line="240" w:lineRule="auto"/>
        <w:outlineLvl w:val="0"/>
        <w:rPr>
          <w:rFonts w:ascii="Garamond" w:hAnsi="Garamond"/>
          <w:kern w:val="36"/>
          <w:sz w:val="14"/>
          <w:szCs w:val="24"/>
          <w:lang w:val="sq-AL"/>
        </w:rPr>
      </w:pPr>
    </w:p>
    <w:p w:rsidR="00443EDB" w:rsidRPr="007E7D79" w:rsidRDefault="00443EDB" w:rsidP="00443EDB">
      <w:pPr>
        <w:widowControl w:val="0"/>
        <w:shd w:val="clear" w:color="auto" w:fill="FFFFFF"/>
        <w:spacing w:after="0" w:line="240" w:lineRule="auto"/>
        <w:jc w:val="center"/>
        <w:outlineLvl w:val="0"/>
        <w:rPr>
          <w:rFonts w:ascii="Garamond" w:eastAsia="Times New Roman Bold" w:hAnsi="Garamond"/>
          <w:kern w:val="36"/>
          <w:sz w:val="24"/>
          <w:szCs w:val="24"/>
          <w:lang w:val="sq-AL"/>
        </w:rPr>
      </w:pPr>
      <w:r w:rsidRPr="007E7D79">
        <w:rPr>
          <w:rFonts w:ascii="Garamond" w:hAnsi="Garamond"/>
          <w:kern w:val="36"/>
          <w:sz w:val="24"/>
          <w:szCs w:val="24"/>
          <w:lang w:val="sq-AL"/>
        </w:rPr>
        <w:t>VENDOSI:</w:t>
      </w:r>
    </w:p>
    <w:p w:rsidR="00443EDB" w:rsidRPr="007E7D7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z w:val="14"/>
          <w:lang w:val="sq-AL"/>
        </w:rPr>
      </w:pPr>
    </w:p>
    <w:p w:rsidR="00443EDB" w:rsidRPr="007E7D7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7E7D79">
        <w:rPr>
          <w:rFonts w:ascii="Garamond" w:hAnsi="Garamond"/>
          <w:lang w:val="sq-AL"/>
        </w:rPr>
        <w:tab/>
        <w:t>Në ligjin nr. 9374, datë 21.4.2005, “Për ndihmën shtetërore”, të ndryshuar, bëhen këto ndryshime dhe shtesa:</w:t>
      </w:r>
    </w:p>
    <w:p w:rsidR="00443EDB" w:rsidRPr="007E7D7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z w:val="14"/>
          <w:lang w:val="sq-AL"/>
        </w:rPr>
      </w:pPr>
    </w:p>
    <w:p w:rsidR="00443EDB" w:rsidRPr="007E7D7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  <w:r w:rsidRPr="007E7D79">
        <w:rPr>
          <w:rFonts w:ascii="Garamond" w:hAnsi="Garamond"/>
          <w:lang w:val="sq-AL"/>
        </w:rPr>
        <w:t>Neni 1</w:t>
      </w:r>
    </w:p>
    <w:p w:rsidR="00443EDB" w:rsidRPr="007E7D7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b/>
          <w:sz w:val="14"/>
          <w:lang w:val="sq-AL"/>
        </w:rPr>
      </w:pPr>
    </w:p>
    <w:p w:rsidR="00443EDB" w:rsidRPr="007E7D7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7E7D79">
        <w:rPr>
          <w:rFonts w:ascii="Garamond" w:hAnsi="Garamond"/>
          <w:lang w:val="sq-AL"/>
        </w:rPr>
        <w:tab/>
        <w:t>Në nenin 3 bëhen ndryshimi dhe shtesat e mëposhtme:</w:t>
      </w: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7E7D79">
        <w:rPr>
          <w:rFonts w:ascii="Garamond" w:hAnsi="Garamond"/>
          <w:lang w:val="sq-AL"/>
        </w:rPr>
        <w:tab/>
      </w:r>
      <w:r w:rsidRPr="00942699">
        <w:rPr>
          <w:rFonts w:ascii="Garamond" w:hAnsi="Garamond"/>
          <w:spacing w:val="-4"/>
          <w:lang w:val="sq-AL"/>
        </w:rPr>
        <w:t>1. Pika 9 ndryshohet si më poshtë:</w:t>
      </w:r>
    </w:p>
    <w:p w:rsidR="00443EDB" w:rsidRDefault="00443EDB" w:rsidP="00443EDB">
      <w:pPr>
        <w:pStyle w:val="BodyText"/>
        <w:widowControl w:val="0"/>
        <w:numPr>
          <w:ilvl w:val="0"/>
          <w:numId w:val="0"/>
        </w:numPr>
        <w:ind w:left="284"/>
        <w:rPr>
          <w:rFonts w:ascii="Garamond" w:hAnsi="Garamond"/>
          <w:spacing w:val="-4"/>
          <w:lang w:val="sq-AL"/>
        </w:rPr>
      </w:pPr>
      <w:r w:rsidRPr="00942699">
        <w:rPr>
          <w:rFonts w:ascii="Garamond" w:hAnsi="Garamond"/>
          <w:spacing w:val="-4"/>
          <w:lang w:val="sq-AL"/>
        </w:rPr>
        <w:t>“9. “Ndihmë e paligjshme” është çdo ndihmë shtetërore e dhënë dhe e zbatuar pa miratimin e Komisionit të Ndihmës Shtetërore ose çdo ndihmë, për të cilën është njoftuar komisioni përkatës, por nuk është marrë miratimi i tij.”.</w:t>
      </w:r>
    </w:p>
    <w:p w:rsidR="00443EDB" w:rsidRPr="00942699" w:rsidRDefault="00443EDB" w:rsidP="00443EDB">
      <w:pPr>
        <w:pStyle w:val="BodyText"/>
        <w:widowControl w:val="0"/>
        <w:ind w:left="0" w:firstLine="284"/>
        <w:rPr>
          <w:rFonts w:ascii="Garamond" w:hAnsi="Garamond"/>
          <w:spacing w:val="-4"/>
          <w:lang w:val="sq-AL"/>
        </w:rPr>
      </w:pPr>
      <w:r w:rsidRPr="00942699">
        <w:rPr>
          <w:rFonts w:ascii="Garamond" w:hAnsi="Garamond"/>
          <w:spacing w:val="-4"/>
          <w:lang w:val="sq-AL"/>
        </w:rPr>
        <w:tab/>
        <w:t>2. Pas pikës 16 shtohen pikat 17, 18, 19 e 20 me këtë përmbajtje:</w:t>
      </w:r>
    </w:p>
    <w:p w:rsidR="00443EDB" w:rsidRPr="00F13129" w:rsidRDefault="00443EDB" w:rsidP="00443EDB">
      <w:pPr>
        <w:pStyle w:val="Paragrafi"/>
      </w:pPr>
      <w:r w:rsidRPr="00942699">
        <w:rPr>
          <w:lang w:val="sq-AL"/>
        </w:rPr>
        <w:tab/>
      </w:r>
      <w:proofErr w:type="gramStart"/>
      <w:r w:rsidRPr="00F13129">
        <w:t>“17. “</w:t>
      </w:r>
      <w:proofErr w:type="spellStart"/>
      <w:r w:rsidRPr="00F13129">
        <w:t>Shpërdorim</w:t>
      </w:r>
      <w:proofErr w:type="spellEnd"/>
      <w:r w:rsidRPr="00F13129">
        <w:t xml:space="preserve"> </w:t>
      </w:r>
      <w:proofErr w:type="spellStart"/>
      <w:r w:rsidRPr="00F13129">
        <w:t>i</w:t>
      </w:r>
      <w:proofErr w:type="spellEnd"/>
      <w:r w:rsidRPr="00F13129">
        <w:t xml:space="preserve"> </w:t>
      </w:r>
      <w:proofErr w:type="spellStart"/>
      <w:r w:rsidRPr="00F13129">
        <w:t>ndihmës</w:t>
      </w:r>
      <w:proofErr w:type="spellEnd"/>
      <w:r w:rsidRPr="00F13129">
        <w:t xml:space="preserve">” </w:t>
      </w:r>
      <w:proofErr w:type="spellStart"/>
      <w:r w:rsidRPr="00F13129">
        <w:t>është</w:t>
      </w:r>
      <w:proofErr w:type="spellEnd"/>
      <w:r w:rsidRPr="00F13129">
        <w:t xml:space="preserve"> </w:t>
      </w:r>
      <w:proofErr w:type="spellStart"/>
      <w:r w:rsidRPr="00F13129">
        <w:t>çdo</w:t>
      </w:r>
      <w:proofErr w:type="spellEnd"/>
      <w:r w:rsidRPr="00F13129">
        <w:t xml:space="preserve"> </w:t>
      </w:r>
      <w:proofErr w:type="spellStart"/>
      <w:r w:rsidRPr="00F13129">
        <w:t>ndihmë</w:t>
      </w:r>
      <w:proofErr w:type="spellEnd"/>
      <w:r w:rsidRPr="00F13129">
        <w:t xml:space="preserve"> e </w:t>
      </w:r>
      <w:proofErr w:type="spellStart"/>
      <w:r w:rsidRPr="00F13129">
        <w:t>përdorur</w:t>
      </w:r>
      <w:proofErr w:type="spellEnd"/>
      <w:r w:rsidRPr="00F13129">
        <w:t xml:space="preserve"> </w:t>
      </w:r>
      <w:proofErr w:type="spellStart"/>
      <w:r w:rsidRPr="00F13129">
        <w:t>nga</w:t>
      </w:r>
      <w:proofErr w:type="spellEnd"/>
      <w:r w:rsidRPr="00F13129">
        <w:t xml:space="preserve"> </w:t>
      </w:r>
      <w:proofErr w:type="spellStart"/>
      <w:r w:rsidRPr="00F13129">
        <w:t>përfituesi</w:t>
      </w:r>
      <w:proofErr w:type="spellEnd"/>
      <w:r w:rsidRPr="00F13129">
        <w:t xml:space="preserve"> </w:t>
      </w:r>
      <w:proofErr w:type="spellStart"/>
      <w:r w:rsidRPr="00F13129">
        <w:t>në</w:t>
      </w:r>
      <w:proofErr w:type="spellEnd"/>
      <w:r w:rsidRPr="00F13129">
        <w:t xml:space="preserve"> </w:t>
      </w:r>
      <w:proofErr w:type="spellStart"/>
      <w:r w:rsidRPr="00F13129">
        <w:t>kundërshtim</w:t>
      </w:r>
      <w:proofErr w:type="spellEnd"/>
      <w:r w:rsidRPr="00F13129">
        <w:t xml:space="preserve"> me </w:t>
      </w:r>
      <w:proofErr w:type="spellStart"/>
      <w:r w:rsidRPr="00F13129">
        <w:t>një</w:t>
      </w:r>
      <w:proofErr w:type="spellEnd"/>
      <w:r w:rsidRPr="00F13129">
        <w:t xml:space="preserve"> </w:t>
      </w:r>
      <w:proofErr w:type="spellStart"/>
      <w:r w:rsidRPr="00F13129">
        <w:t>vendim</w:t>
      </w:r>
      <w:proofErr w:type="spellEnd"/>
      <w:r w:rsidRPr="00F13129">
        <w:t xml:space="preserve"> </w:t>
      </w:r>
      <w:proofErr w:type="spellStart"/>
      <w:r w:rsidRPr="00F13129">
        <w:t>të</w:t>
      </w:r>
      <w:proofErr w:type="spellEnd"/>
      <w:r w:rsidRPr="00F13129">
        <w:t xml:space="preserve"> </w:t>
      </w:r>
      <w:proofErr w:type="spellStart"/>
      <w:r w:rsidRPr="00F13129">
        <w:t>marrë</w:t>
      </w:r>
      <w:proofErr w:type="spellEnd"/>
      <w:r w:rsidRPr="00F13129">
        <w:t xml:space="preserve"> </w:t>
      </w:r>
      <w:proofErr w:type="spellStart"/>
      <w:r w:rsidRPr="00F13129">
        <w:t>nga</w:t>
      </w:r>
      <w:proofErr w:type="spellEnd"/>
      <w:r w:rsidRPr="00F13129">
        <w:t xml:space="preserve"> </w:t>
      </w:r>
      <w:proofErr w:type="spellStart"/>
      <w:r w:rsidRPr="00F13129">
        <w:t>Komisioni</w:t>
      </w:r>
      <w:proofErr w:type="spellEnd"/>
      <w:r w:rsidRPr="00F13129">
        <w:t xml:space="preserve"> </w:t>
      </w:r>
      <w:proofErr w:type="spellStart"/>
      <w:r w:rsidRPr="00F13129">
        <w:t>i</w:t>
      </w:r>
      <w:proofErr w:type="spellEnd"/>
      <w:r w:rsidRPr="00F13129">
        <w:t xml:space="preserve"> </w:t>
      </w:r>
      <w:proofErr w:type="spellStart"/>
      <w:r w:rsidRPr="00F13129">
        <w:t>Ndihmës</w:t>
      </w:r>
      <w:proofErr w:type="spellEnd"/>
      <w:r w:rsidRPr="00F13129">
        <w:t xml:space="preserve"> </w:t>
      </w:r>
      <w:proofErr w:type="spellStart"/>
      <w:r w:rsidRPr="00F13129">
        <w:t>Shtetërore</w:t>
      </w:r>
      <w:proofErr w:type="spellEnd"/>
      <w:r w:rsidRPr="00F13129">
        <w:t xml:space="preserve">, </w:t>
      </w:r>
      <w:proofErr w:type="spellStart"/>
      <w:r w:rsidRPr="00F13129">
        <w:t>në</w:t>
      </w:r>
      <w:proofErr w:type="spellEnd"/>
      <w:r w:rsidRPr="00F13129">
        <w:t xml:space="preserve"> </w:t>
      </w:r>
      <w:proofErr w:type="spellStart"/>
      <w:r w:rsidRPr="00F13129">
        <w:t>përputhje</w:t>
      </w:r>
      <w:proofErr w:type="spellEnd"/>
      <w:r w:rsidRPr="00F13129">
        <w:t xml:space="preserve"> me </w:t>
      </w:r>
      <w:proofErr w:type="spellStart"/>
      <w:r w:rsidRPr="00F13129">
        <w:t>këtë</w:t>
      </w:r>
      <w:proofErr w:type="spellEnd"/>
      <w:r w:rsidRPr="00F13129">
        <w:t xml:space="preserve"> </w:t>
      </w:r>
      <w:proofErr w:type="spellStart"/>
      <w:r w:rsidRPr="00F13129">
        <w:t>ligj</w:t>
      </w:r>
      <w:proofErr w:type="spellEnd"/>
      <w:r w:rsidRPr="00F13129">
        <w:t>.</w:t>
      </w:r>
      <w:proofErr w:type="gramEnd"/>
    </w:p>
    <w:p w:rsidR="00443EDB" w:rsidRPr="00F13129" w:rsidRDefault="00443EDB" w:rsidP="00443EDB">
      <w:pPr>
        <w:pStyle w:val="Paragrafi"/>
      </w:pPr>
      <w:r w:rsidRPr="00942699">
        <w:rPr>
          <w:lang w:val="sq-AL"/>
        </w:rPr>
        <w:tab/>
      </w:r>
      <w:r w:rsidRPr="00F13129">
        <w:t>18. “</w:t>
      </w:r>
      <w:proofErr w:type="spellStart"/>
      <w:r w:rsidRPr="00F13129">
        <w:t>Burime</w:t>
      </w:r>
      <w:proofErr w:type="spellEnd"/>
      <w:r w:rsidRPr="00F13129">
        <w:t xml:space="preserve"> </w:t>
      </w:r>
      <w:proofErr w:type="spellStart"/>
      <w:r w:rsidRPr="00F13129">
        <w:t>shtetërore</w:t>
      </w:r>
      <w:proofErr w:type="spellEnd"/>
      <w:r w:rsidRPr="00F13129">
        <w:t xml:space="preserve">” </w:t>
      </w:r>
      <w:proofErr w:type="spellStart"/>
      <w:r w:rsidRPr="00F13129">
        <w:t>janë</w:t>
      </w:r>
      <w:proofErr w:type="spellEnd"/>
      <w:r w:rsidRPr="00F13129">
        <w:t xml:space="preserve"> </w:t>
      </w:r>
      <w:proofErr w:type="spellStart"/>
      <w:r w:rsidRPr="00F13129">
        <w:t>burimet</w:t>
      </w:r>
      <w:proofErr w:type="spellEnd"/>
      <w:r w:rsidRPr="00F13129">
        <w:t xml:space="preserve"> e </w:t>
      </w:r>
      <w:proofErr w:type="spellStart"/>
      <w:r w:rsidRPr="00F13129">
        <w:t>Buxhetit</w:t>
      </w:r>
      <w:proofErr w:type="spellEnd"/>
      <w:r w:rsidRPr="00F13129">
        <w:t xml:space="preserve"> </w:t>
      </w:r>
      <w:proofErr w:type="spellStart"/>
      <w:r w:rsidRPr="00F13129">
        <w:t>të</w:t>
      </w:r>
      <w:proofErr w:type="spellEnd"/>
      <w:r w:rsidRPr="00F13129">
        <w:t xml:space="preserve"> </w:t>
      </w:r>
      <w:proofErr w:type="spellStart"/>
      <w:r w:rsidRPr="00F13129">
        <w:t>Shtetit</w:t>
      </w:r>
      <w:proofErr w:type="spellEnd"/>
      <w:r w:rsidRPr="00F13129">
        <w:t xml:space="preserve">, </w:t>
      </w:r>
      <w:proofErr w:type="spellStart"/>
      <w:r w:rsidRPr="00F13129">
        <w:t>përfshirë</w:t>
      </w:r>
      <w:proofErr w:type="spellEnd"/>
      <w:r w:rsidRPr="00F13129">
        <w:t xml:space="preserve"> </w:t>
      </w:r>
      <w:proofErr w:type="spellStart"/>
      <w:r w:rsidRPr="00F13129">
        <w:t>të</w:t>
      </w:r>
      <w:proofErr w:type="spellEnd"/>
      <w:r w:rsidRPr="00F13129">
        <w:t xml:space="preserve"> </w:t>
      </w:r>
      <w:proofErr w:type="spellStart"/>
      <w:r w:rsidRPr="00F13129">
        <w:t>drejtat</w:t>
      </w:r>
      <w:proofErr w:type="spellEnd"/>
      <w:r w:rsidRPr="00F13129">
        <w:t xml:space="preserve"> </w:t>
      </w:r>
      <w:proofErr w:type="spellStart"/>
      <w:r w:rsidRPr="00F13129">
        <w:t>dhe</w:t>
      </w:r>
      <w:proofErr w:type="spellEnd"/>
      <w:r w:rsidRPr="00F13129">
        <w:t xml:space="preserve"> </w:t>
      </w:r>
      <w:proofErr w:type="spellStart"/>
      <w:r w:rsidRPr="00F13129">
        <w:t>detyrimet</w:t>
      </w:r>
      <w:proofErr w:type="spellEnd"/>
      <w:r w:rsidRPr="00F13129">
        <w:t xml:space="preserve"> </w:t>
      </w:r>
      <w:proofErr w:type="spellStart"/>
      <w:r w:rsidRPr="00F13129">
        <w:t>ndaj</w:t>
      </w:r>
      <w:proofErr w:type="spellEnd"/>
      <w:r w:rsidRPr="00F13129">
        <w:t xml:space="preserve"> </w:t>
      </w:r>
      <w:proofErr w:type="spellStart"/>
      <w:r w:rsidRPr="00F13129">
        <w:t>të</w:t>
      </w:r>
      <w:proofErr w:type="spellEnd"/>
      <w:r w:rsidRPr="00F13129">
        <w:t xml:space="preserve"> </w:t>
      </w:r>
      <w:proofErr w:type="spellStart"/>
      <w:r w:rsidRPr="00F13129">
        <w:t>tretëve</w:t>
      </w:r>
      <w:proofErr w:type="spellEnd"/>
      <w:r w:rsidRPr="00F13129">
        <w:t xml:space="preserve">, </w:t>
      </w:r>
      <w:proofErr w:type="spellStart"/>
      <w:r w:rsidRPr="00F13129">
        <w:t>titujt</w:t>
      </w:r>
      <w:proofErr w:type="spellEnd"/>
      <w:r w:rsidRPr="00F13129">
        <w:t xml:space="preserve"> </w:t>
      </w:r>
      <w:proofErr w:type="spellStart"/>
      <w:r w:rsidRPr="00F13129">
        <w:t>shtetërorë</w:t>
      </w:r>
      <w:proofErr w:type="spellEnd"/>
      <w:r w:rsidRPr="00F13129">
        <w:t xml:space="preserve">, </w:t>
      </w:r>
      <w:proofErr w:type="spellStart"/>
      <w:r w:rsidRPr="00F13129">
        <w:t>fondet</w:t>
      </w:r>
      <w:proofErr w:type="spellEnd"/>
      <w:r w:rsidRPr="00F13129">
        <w:t xml:space="preserve"> </w:t>
      </w:r>
      <w:proofErr w:type="spellStart"/>
      <w:r w:rsidRPr="00F13129">
        <w:t>publike</w:t>
      </w:r>
      <w:proofErr w:type="spellEnd"/>
      <w:r w:rsidRPr="00F13129">
        <w:t xml:space="preserve">, </w:t>
      </w:r>
      <w:proofErr w:type="spellStart"/>
      <w:r w:rsidRPr="00F13129">
        <w:t>sigurimet</w:t>
      </w:r>
      <w:proofErr w:type="spellEnd"/>
      <w:r w:rsidRPr="00F13129">
        <w:t xml:space="preserve"> </w:t>
      </w:r>
      <w:proofErr w:type="spellStart"/>
      <w:r w:rsidRPr="00F13129">
        <w:t>shoqërore</w:t>
      </w:r>
      <w:proofErr w:type="spellEnd"/>
      <w:r w:rsidRPr="00F13129">
        <w:t xml:space="preserve"> </w:t>
      </w:r>
      <w:proofErr w:type="spellStart"/>
      <w:r w:rsidRPr="00F13129">
        <w:t>dhe</w:t>
      </w:r>
      <w:proofErr w:type="spellEnd"/>
      <w:r w:rsidRPr="00F13129">
        <w:t xml:space="preserve"> </w:t>
      </w:r>
      <w:proofErr w:type="spellStart"/>
      <w:r w:rsidRPr="00F13129">
        <w:t>shëndetësore</w:t>
      </w:r>
      <w:proofErr w:type="spellEnd"/>
      <w:r w:rsidRPr="00F13129">
        <w:t xml:space="preserve">, </w:t>
      </w:r>
      <w:proofErr w:type="spellStart"/>
      <w:r w:rsidRPr="00F13129">
        <w:t>burimet</w:t>
      </w:r>
      <w:proofErr w:type="spellEnd"/>
      <w:r w:rsidRPr="00F13129">
        <w:t xml:space="preserve"> e </w:t>
      </w:r>
      <w:proofErr w:type="spellStart"/>
      <w:r w:rsidRPr="00F13129">
        <w:t>buxhetit</w:t>
      </w:r>
      <w:proofErr w:type="spellEnd"/>
      <w:r w:rsidRPr="00F13129">
        <w:t xml:space="preserve"> </w:t>
      </w:r>
      <w:proofErr w:type="spellStart"/>
      <w:r w:rsidRPr="00F13129">
        <w:t>të</w:t>
      </w:r>
      <w:proofErr w:type="spellEnd"/>
      <w:r w:rsidRPr="00F13129">
        <w:t xml:space="preserve"> </w:t>
      </w:r>
      <w:proofErr w:type="spellStart"/>
      <w:r w:rsidRPr="00F13129">
        <w:t>njësive</w:t>
      </w:r>
      <w:proofErr w:type="spellEnd"/>
      <w:r w:rsidRPr="00F13129">
        <w:t xml:space="preserve"> </w:t>
      </w:r>
      <w:proofErr w:type="spellStart"/>
      <w:r w:rsidRPr="00F13129">
        <w:t>të</w:t>
      </w:r>
      <w:proofErr w:type="spellEnd"/>
      <w:r w:rsidRPr="00F13129">
        <w:t xml:space="preserve"> </w:t>
      </w:r>
      <w:proofErr w:type="spellStart"/>
      <w:r w:rsidRPr="00F13129">
        <w:t>qeverisjes</w:t>
      </w:r>
      <w:proofErr w:type="spellEnd"/>
      <w:r w:rsidRPr="00F13129">
        <w:t xml:space="preserve"> </w:t>
      </w:r>
      <w:proofErr w:type="spellStart"/>
      <w:r w:rsidRPr="00F13129">
        <w:t>vendore</w:t>
      </w:r>
      <w:proofErr w:type="spellEnd"/>
      <w:r w:rsidRPr="00F13129">
        <w:t xml:space="preserve">, </w:t>
      </w:r>
      <w:proofErr w:type="spellStart"/>
      <w:r w:rsidRPr="00F13129">
        <w:t>burimet</w:t>
      </w:r>
      <w:proofErr w:type="spellEnd"/>
      <w:r w:rsidRPr="00F13129">
        <w:t xml:space="preserve"> e </w:t>
      </w:r>
      <w:proofErr w:type="spellStart"/>
      <w:r w:rsidRPr="00F13129">
        <w:t>shoqërive</w:t>
      </w:r>
      <w:proofErr w:type="spellEnd"/>
      <w:r w:rsidRPr="00F13129">
        <w:t xml:space="preserve"> </w:t>
      </w:r>
      <w:proofErr w:type="spellStart"/>
      <w:r w:rsidRPr="00F13129">
        <w:t>shtetërore</w:t>
      </w:r>
      <w:proofErr w:type="spellEnd"/>
      <w:r w:rsidRPr="00F13129">
        <w:t xml:space="preserve">, </w:t>
      </w:r>
      <w:proofErr w:type="spellStart"/>
      <w:r w:rsidRPr="00F13129">
        <w:t>në</w:t>
      </w:r>
      <w:proofErr w:type="spellEnd"/>
      <w:r w:rsidRPr="00F13129">
        <w:t xml:space="preserve"> </w:t>
      </w:r>
      <w:proofErr w:type="spellStart"/>
      <w:r w:rsidRPr="00F13129">
        <w:t>rastet</w:t>
      </w:r>
      <w:proofErr w:type="spellEnd"/>
      <w:r w:rsidRPr="00F13129">
        <w:t xml:space="preserve"> </w:t>
      </w:r>
      <w:proofErr w:type="spellStart"/>
      <w:r w:rsidRPr="00F13129">
        <w:t>kur</w:t>
      </w:r>
      <w:proofErr w:type="spellEnd"/>
      <w:r w:rsidRPr="00F13129">
        <w:t xml:space="preserve"> </w:t>
      </w:r>
      <w:proofErr w:type="spellStart"/>
      <w:r w:rsidRPr="00F13129">
        <w:t>këto</w:t>
      </w:r>
      <w:proofErr w:type="spellEnd"/>
      <w:r w:rsidRPr="00F13129">
        <w:t xml:space="preserve"> </w:t>
      </w:r>
      <w:proofErr w:type="spellStart"/>
      <w:r w:rsidRPr="00F13129">
        <w:t>burime</w:t>
      </w:r>
      <w:proofErr w:type="spellEnd"/>
      <w:r w:rsidRPr="00F13129">
        <w:t xml:space="preserve"> </w:t>
      </w:r>
      <w:proofErr w:type="spellStart"/>
      <w:r w:rsidRPr="00F13129">
        <w:t>nuk</w:t>
      </w:r>
      <w:proofErr w:type="spellEnd"/>
      <w:r w:rsidRPr="00F13129">
        <w:t xml:space="preserve"> </w:t>
      </w:r>
      <w:proofErr w:type="spellStart"/>
      <w:r w:rsidRPr="00F13129">
        <w:t>aktivizohen</w:t>
      </w:r>
      <w:proofErr w:type="spellEnd"/>
      <w:r w:rsidRPr="00F13129">
        <w:t xml:space="preserve"> </w:t>
      </w:r>
      <w:proofErr w:type="spellStart"/>
      <w:r w:rsidRPr="00F13129">
        <w:t>në</w:t>
      </w:r>
      <w:proofErr w:type="spellEnd"/>
      <w:r w:rsidRPr="00F13129">
        <w:t xml:space="preserve"> </w:t>
      </w:r>
      <w:proofErr w:type="spellStart"/>
      <w:r w:rsidRPr="00F13129">
        <w:t>përputhje</w:t>
      </w:r>
      <w:proofErr w:type="spellEnd"/>
      <w:r w:rsidRPr="00F13129">
        <w:t xml:space="preserve"> me </w:t>
      </w:r>
      <w:proofErr w:type="spellStart"/>
      <w:r w:rsidRPr="00F13129">
        <w:t>parimin</w:t>
      </w:r>
      <w:proofErr w:type="spellEnd"/>
      <w:r w:rsidRPr="00F13129">
        <w:t xml:space="preserve"> e </w:t>
      </w:r>
      <w:proofErr w:type="spellStart"/>
      <w:r w:rsidRPr="00F13129">
        <w:t>investitorit</w:t>
      </w:r>
      <w:proofErr w:type="spellEnd"/>
      <w:r w:rsidRPr="00F13129">
        <w:t xml:space="preserve"> </w:t>
      </w:r>
      <w:proofErr w:type="spellStart"/>
      <w:r w:rsidRPr="00F13129">
        <w:t>privat</w:t>
      </w:r>
      <w:proofErr w:type="spellEnd"/>
      <w:r w:rsidRPr="00F13129">
        <w:t xml:space="preserve"> </w:t>
      </w:r>
      <w:proofErr w:type="spellStart"/>
      <w:r w:rsidRPr="00F13129">
        <w:t>në</w:t>
      </w:r>
      <w:proofErr w:type="spellEnd"/>
      <w:r w:rsidRPr="00F13129">
        <w:t xml:space="preserve"> </w:t>
      </w:r>
      <w:proofErr w:type="spellStart"/>
      <w:r w:rsidRPr="00F13129">
        <w:t>një</w:t>
      </w:r>
      <w:proofErr w:type="spellEnd"/>
      <w:r w:rsidRPr="00F13129">
        <w:t xml:space="preserve"> </w:t>
      </w:r>
      <w:proofErr w:type="spellStart"/>
      <w:r w:rsidRPr="00F13129">
        <w:t>ekonomi</w:t>
      </w:r>
      <w:proofErr w:type="spellEnd"/>
      <w:r w:rsidRPr="00F13129">
        <w:t xml:space="preserve"> </w:t>
      </w:r>
      <w:proofErr w:type="spellStart"/>
      <w:r w:rsidRPr="00F13129">
        <w:t>tregu</w:t>
      </w:r>
      <w:proofErr w:type="spellEnd"/>
      <w:r w:rsidRPr="00F13129">
        <w:t>.</w:t>
      </w:r>
    </w:p>
    <w:p w:rsidR="00443EDB" w:rsidRPr="00F13129" w:rsidRDefault="00443EDB" w:rsidP="00443EDB">
      <w:pPr>
        <w:pStyle w:val="Paragrafi"/>
      </w:pPr>
      <w:r w:rsidRPr="00F13129">
        <w:tab/>
        <w:t>19. “</w:t>
      </w:r>
      <w:proofErr w:type="spellStart"/>
      <w:r w:rsidRPr="00F13129">
        <w:t>Ndihmë</w:t>
      </w:r>
      <w:proofErr w:type="spellEnd"/>
      <w:r w:rsidRPr="00F13129">
        <w:t xml:space="preserve"> </w:t>
      </w:r>
      <w:proofErr w:type="spellStart"/>
      <w:r w:rsidRPr="00F13129">
        <w:t>horizontale</w:t>
      </w:r>
      <w:proofErr w:type="spellEnd"/>
      <w:r w:rsidRPr="00F13129">
        <w:t xml:space="preserve">” </w:t>
      </w:r>
      <w:proofErr w:type="spellStart"/>
      <w:r w:rsidRPr="00F13129">
        <w:t>është</w:t>
      </w:r>
      <w:proofErr w:type="spellEnd"/>
      <w:r w:rsidRPr="00F13129">
        <w:t xml:space="preserve"> </w:t>
      </w:r>
      <w:proofErr w:type="spellStart"/>
      <w:r w:rsidRPr="00F13129">
        <w:t>ndihma</w:t>
      </w:r>
      <w:proofErr w:type="spellEnd"/>
      <w:r w:rsidRPr="00F13129">
        <w:t xml:space="preserve"> </w:t>
      </w:r>
      <w:proofErr w:type="spellStart"/>
      <w:r w:rsidRPr="00F13129">
        <w:t>për</w:t>
      </w:r>
      <w:proofErr w:type="spellEnd"/>
      <w:r w:rsidRPr="00F13129">
        <w:t xml:space="preserve"> </w:t>
      </w:r>
      <w:proofErr w:type="spellStart"/>
      <w:r w:rsidRPr="00F13129">
        <w:t>ndërmarrjet</w:t>
      </w:r>
      <w:proofErr w:type="spellEnd"/>
      <w:r w:rsidRPr="00F13129">
        <w:t xml:space="preserve"> e </w:t>
      </w:r>
      <w:proofErr w:type="spellStart"/>
      <w:r w:rsidRPr="00F13129">
        <w:t>vogla</w:t>
      </w:r>
      <w:proofErr w:type="spellEnd"/>
      <w:r w:rsidRPr="00F13129">
        <w:t xml:space="preserve"> </w:t>
      </w:r>
      <w:proofErr w:type="spellStart"/>
      <w:r w:rsidRPr="00F13129">
        <w:t>dhe</w:t>
      </w:r>
      <w:proofErr w:type="spellEnd"/>
      <w:r w:rsidRPr="00F13129">
        <w:t xml:space="preserve"> </w:t>
      </w:r>
      <w:proofErr w:type="spellStart"/>
      <w:r w:rsidRPr="00F13129">
        <w:t>të</w:t>
      </w:r>
      <w:proofErr w:type="spellEnd"/>
      <w:r w:rsidRPr="00F13129">
        <w:t xml:space="preserve"> </w:t>
      </w:r>
      <w:proofErr w:type="spellStart"/>
      <w:r w:rsidRPr="00F13129">
        <w:t>mesme</w:t>
      </w:r>
      <w:proofErr w:type="spellEnd"/>
      <w:r w:rsidRPr="00F13129">
        <w:t xml:space="preserve">, e </w:t>
      </w:r>
      <w:proofErr w:type="spellStart"/>
      <w:r w:rsidRPr="00F13129">
        <w:t>dhënë</w:t>
      </w:r>
      <w:proofErr w:type="spellEnd"/>
      <w:r w:rsidRPr="00F13129">
        <w:t xml:space="preserve"> </w:t>
      </w:r>
      <w:proofErr w:type="spellStart"/>
      <w:r w:rsidRPr="00F13129">
        <w:t>në</w:t>
      </w:r>
      <w:proofErr w:type="spellEnd"/>
      <w:r w:rsidRPr="00F13129">
        <w:t xml:space="preserve"> </w:t>
      </w:r>
      <w:proofErr w:type="spellStart"/>
      <w:r w:rsidRPr="00F13129">
        <w:t>çdo</w:t>
      </w:r>
      <w:proofErr w:type="spellEnd"/>
      <w:r w:rsidRPr="00F13129">
        <w:t xml:space="preserve"> </w:t>
      </w:r>
      <w:proofErr w:type="spellStart"/>
      <w:r w:rsidRPr="00F13129">
        <w:t>formë</w:t>
      </w:r>
      <w:proofErr w:type="spellEnd"/>
      <w:r w:rsidRPr="00F13129">
        <w:t xml:space="preserve">, </w:t>
      </w:r>
      <w:proofErr w:type="spellStart"/>
      <w:r w:rsidRPr="00F13129">
        <w:t>ndihma</w:t>
      </w:r>
      <w:proofErr w:type="spellEnd"/>
      <w:r w:rsidRPr="00F13129">
        <w:t xml:space="preserve"> </w:t>
      </w:r>
      <w:proofErr w:type="spellStart"/>
      <w:r w:rsidRPr="00F13129">
        <w:t>për</w:t>
      </w:r>
      <w:proofErr w:type="spellEnd"/>
      <w:r w:rsidRPr="00F13129">
        <w:t xml:space="preserve"> </w:t>
      </w:r>
      <w:proofErr w:type="spellStart"/>
      <w:r w:rsidRPr="00F13129">
        <w:t>kërkim</w:t>
      </w:r>
      <w:proofErr w:type="spellEnd"/>
      <w:r w:rsidRPr="00F13129">
        <w:t xml:space="preserve">, </w:t>
      </w:r>
      <w:proofErr w:type="spellStart"/>
      <w:r w:rsidRPr="00F13129">
        <w:t>zhvillim</w:t>
      </w:r>
      <w:proofErr w:type="spellEnd"/>
      <w:r w:rsidRPr="00F13129">
        <w:t xml:space="preserve"> </w:t>
      </w:r>
      <w:proofErr w:type="spellStart"/>
      <w:r w:rsidRPr="00F13129">
        <w:t>dhe</w:t>
      </w:r>
      <w:proofErr w:type="spellEnd"/>
      <w:r w:rsidRPr="00F13129">
        <w:t xml:space="preserve"> </w:t>
      </w:r>
      <w:proofErr w:type="spellStart"/>
      <w:r w:rsidRPr="00F13129">
        <w:t>inovacion</w:t>
      </w:r>
      <w:proofErr w:type="spellEnd"/>
      <w:r w:rsidRPr="00F13129">
        <w:t xml:space="preserve">, </w:t>
      </w:r>
      <w:proofErr w:type="spellStart"/>
      <w:r w:rsidRPr="00F13129">
        <w:t>ndihma</w:t>
      </w:r>
      <w:proofErr w:type="spellEnd"/>
      <w:r w:rsidRPr="00F13129">
        <w:t xml:space="preserve"> </w:t>
      </w:r>
      <w:proofErr w:type="spellStart"/>
      <w:r w:rsidRPr="00F13129">
        <w:t>për</w:t>
      </w:r>
      <w:proofErr w:type="spellEnd"/>
      <w:r w:rsidRPr="00F13129">
        <w:t xml:space="preserve"> </w:t>
      </w:r>
      <w:proofErr w:type="spellStart"/>
      <w:r w:rsidRPr="00F13129">
        <w:t>mbrojtjen</w:t>
      </w:r>
      <w:proofErr w:type="spellEnd"/>
      <w:r w:rsidRPr="00F13129">
        <w:t xml:space="preserve"> e </w:t>
      </w:r>
      <w:proofErr w:type="spellStart"/>
      <w:r w:rsidRPr="00F13129">
        <w:t>mjedisit</w:t>
      </w:r>
      <w:proofErr w:type="spellEnd"/>
      <w:r w:rsidRPr="00F13129">
        <w:t xml:space="preserve">, </w:t>
      </w:r>
      <w:proofErr w:type="spellStart"/>
      <w:r w:rsidRPr="00F13129">
        <w:t>ndihma</w:t>
      </w:r>
      <w:proofErr w:type="spellEnd"/>
      <w:r w:rsidRPr="00F13129">
        <w:t xml:space="preserve"> </w:t>
      </w:r>
      <w:proofErr w:type="spellStart"/>
      <w:r w:rsidRPr="00F13129">
        <w:t>për</w:t>
      </w:r>
      <w:proofErr w:type="spellEnd"/>
      <w:r w:rsidRPr="00F13129">
        <w:t xml:space="preserve"> </w:t>
      </w:r>
      <w:proofErr w:type="spellStart"/>
      <w:r w:rsidRPr="00F13129">
        <w:t>trajnim</w:t>
      </w:r>
      <w:proofErr w:type="spellEnd"/>
      <w:r w:rsidRPr="00F13129">
        <w:t xml:space="preserve">, </w:t>
      </w:r>
      <w:proofErr w:type="spellStart"/>
      <w:r w:rsidRPr="00F13129">
        <w:t>ndihma</w:t>
      </w:r>
      <w:proofErr w:type="spellEnd"/>
      <w:r w:rsidRPr="00F13129">
        <w:t xml:space="preserve"> </w:t>
      </w:r>
      <w:proofErr w:type="spellStart"/>
      <w:r w:rsidRPr="00F13129">
        <w:t>për</w:t>
      </w:r>
      <w:proofErr w:type="spellEnd"/>
      <w:r w:rsidRPr="00F13129">
        <w:t xml:space="preserve"> </w:t>
      </w:r>
      <w:proofErr w:type="spellStart"/>
      <w:r w:rsidRPr="00F13129">
        <w:t>punësim</w:t>
      </w:r>
      <w:proofErr w:type="spellEnd"/>
      <w:r w:rsidRPr="00F13129">
        <w:t xml:space="preserve">, </w:t>
      </w:r>
      <w:proofErr w:type="spellStart"/>
      <w:r w:rsidRPr="00F13129">
        <w:t>ndihma</w:t>
      </w:r>
      <w:proofErr w:type="spellEnd"/>
      <w:r w:rsidRPr="00F13129">
        <w:t xml:space="preserve"> </w:t>
      </w:r>
      <w:proofErr w:type="spellStart"/>
      <w:r w:rsidRPr="00F13129">
        <w:t>për</w:t>
      </w:r>
      <w:proofErr w:type="spellEnd"/>
      <w:r w:rsidRPr="00F13129">
        <w:t xml:space="preserve"> </w:t>
      </w:r>
      <w:proofErr w:type="spellStart"/>
      <w:r w:rsidRPr="00F13129">
        <w:t>punonjësit</w:t>
      </w:r>
      <w:proofErr w:type="spellEnd"/>
      <w:r w:rsidRPr="00F13129">
        <w:t xml:space="preserve"> </w:t>
      </w:r>
      <w:proofErr w:type="spellStart"/>
      <w:r w:rsidRPr="00F13129">
        <w:t>në</w:t>
      </w:r>
      <w:proofErr w:type="spellEnd"/>
      <w:r w:rsidRPr="00F13129">
        <w:t xml:space="preserve"> </w:t>
      </w:r>
      <w:proofErr w:type="spellStart"/>
      <w:r w:rsidRPr="00F13129">
        <w:t>vështirësi</w:t>
      </w:r>
      <w:proofErr w:type="spellEnd"/>
      <w:r w:rsidRPr="00F13129">
        <w:t xml:space="preserve"> </w:t>
      </w:r>
      <w:proofErr w:type="spellStart"/>
      <w:r w:rsidRPr="00F13129">
        <w:t>dhe</w:t>
      </w:r>
      <w:proofErr w:type="spellEnd"/>
      <w:r w:rsidRPr="00F13129">
        <w:t xml:space="preserve"> me </w:t>
      </w:r>
      <w:proofErr w:type="spellStart"/>
      <w:r w:rsidRPr="00F13129">
        <w:t>aftësi</w:t>
      </w:r>
      <w:proofErr w:type="spellEnd"/>
      <w:r w:rsidRPr="00F13129">
        <w:t xml:space="preserve"> </w:t>
      </w:r>
      <w:proofErr w:type="spellStart"/>
      <w:r w:rsidRPr="00F13129">
        <w:t>të</w:t>
      </w:r>
      <w:proofErr w:type="spellEnd"/>
      <w:r w:rsidRPr="00F13129">
        <w:t xml:space="preserve"> </w:t>
      </w:r>
      <w:proofErr w:type="spellStart"/>
      <w:r w:rsidRPr="00F13129">
        <w:t>kufizuara</w:t>
      </w:r>
      <w:proofErr w:type="spellEnd"/>
      <w:r w:rsidRPr="00F13129">
        <w:t xml:space="preserve">, </w:t>
      </w:r>
      <w:proofErr w:type="spellStart"/>
      <w:r w:rsidRPr="00F13129">
        <w:t>ndihma</w:t>
      </w:r>
      <w:proofErr w:type="spellEnd"/>
      <w:r w:rsidRPr="00F13129">
        <w:t xml:space="preserve"> </w:t>
      </w:r>
      <w:proofErr w:type="spellStart"/>
      <w:r w:rsidRPr="00F13129">
        <w:t>për</w:t>
      </w:r>
      <w:proofErr w:type="spellEnd"/>
      <w:r w:rsidRPr="00F13129">
        <w:t xml:space="preserve"> </w:t>
      </w:r>
      <w:proofErr w:type="spellStart"/>
      <w:r w:rsidRPr="00F13129">
        <w:t>shpëtim</w:t>
      </w:r>
      <w:proofErr w:type="spellEnd"/>
      <w:r w:rsidRPr="00F13129">
        <w:t xml:space="preserve"> </w:t>
      </w:r>
      <w:proofErr w:type="spellStart"/>
      <w:r w:rsidRPr="00F13129">
        <w:t>dhe</w:t>
      </w:r>
      <w:proofErr w:type="spellEnd"/>
      <w:r w:rsidRPr="00F13129">
        <w:t xml:space="preserve"> </w:t>
      </w:r>
      <w:proofErr w:type="spellStart"/>
      <w:r w:rsidRPr="00F13129">
        <w:t>ristrukturim</w:t>
      </w:r>
      <w:proofErr w:type="spellEnd"/>
      <w:r w:rsidRPr="00F13129">
        <w:t>.”.</w:t>
      </w:r>
    </w:p>
    <w:p w:rsidR="00443EDB" w:rsidRPr="00F13129" w:rsidRDefault="00443EDB" w:rsidP="00443EDB">
      <w:pPr>
        <w:pStyle w:val="Paragrafi"/>
      </w:pPr>
      <w:r w:rsidRPr="00F13129">
        <w:tab/>
      </w:r>
      <w:proofErr w:type="gramStart"/>
      <w:r w:rsidRPr="00F13129">
        <w:t>20. “</w:t>
      </w:r>
      <w:proofErr w:type="spellStart"/>
      <w:r w:rsidRPr="00F13129">
        <w:t>Ndihmë</w:t>
      </w:r>
      <w:proofErr w:type="spellEnd"/>
      <w:r w:rsidRPr="00F13129">
        <w:t xml:space="preserve"> e </w:t>
      </w:r>
      <w:proofErr w:type="spellStart"/>
      <w:r w:rsidRPr="00F13129">
        <w:t>palejueshme</w:t>
      </w:r>
      <w:proofErr w:type="spellEnd"/>
      <w:r w:rsidRPr="00F13129">
        <w:t xml:space="preserve">” </w:t>
      </w:r>
      <w:proofErr w:type="spellStart"/>
      <w:r w:rsidRPr="00F13129">
        <w:t>është</w:t>
      </w:r>
      <w:proofErr w:type="spellEnd"/>
      <w:r w:rsidRPr="00F13129">
        <w:t xml:space="preserve"> </w:t>
      </w:r>
      <w:proofErr w:type="spellStart"/>
      <w:r w:rsidRPr="00F13129">
        <w:t>ndihma</w:t>
      </w:r>
      <w:proofErr w:type="spellEnd"/>
      <w:r w:rsidRPr="00F13129">
        <w:t xml:space="preserve"> </w:t>
      </w:r>
      <w:proofErr w:type="spellStart"/>
      <w:r w:rsidRPr="00F13129">
        <w:t>shtetërore</w:t>
      </w:r>
      <w:proofErr w:type="spellEnd"/>
      <w:r w:rsidRPr="00F13129">
        <w:t xml:space="preserve"> e </w:t>
      </w:r>
      <w:proofErr w:type="spellStart"/>
      <w:r w:rsidRPr="00F13129">
        <w:t>dhënë</w:t>
      </w:r>
      <w:proofErr w:type="spellEnd"/>
      <w:r w:rsidRPr="00F13129">
        <w:t xml:space="preserve"> </w:t>
      </w:r>
      <w:proofErr w:type="spellStart"/>
      <w:r w:rsidRPr="00F13129">
        <w:t>në</w:t>
      </w:r>
      <w:proofErr w:type="spellEnd"/>
      <w:r w:rsidRPr="00F13129">
        <w:t xml:space="preserve"> </w:t>
      </w:r>
      <w:proofErr w:type="spellStart"/>
      <w:r w:rsidRPr="00F13129">
        <w:t>kundërshtim</w:t>
      </w:r>
      <w:proofErr w:type="spellEnd"/>
      <w:r w:rsidRPr="00F13129">
        <w:t xml:space="preserve"> me </w:t>
      </w:r>
      <w:proofErr w:type="spellStart"/>
      <w:r w:rsidRPr="00F13129">
        <w:t>kriteret</w:t>
      </w:r>
      <w:proofErr w:type="spellEnd"/>
      <w:r w:rsidRPr="00F13129">
        <w:t xml:space="preserve"> </w:t>
      </w:r>
      <w:proofErr w:type="spellStart"/>
      <w:r w:rsidRPr="00F13129">
        <w:t>dhe</w:t>
      </w:r>
      <w:proofErr w:type="spellEnd"/>
      <w:r w:rsidRPr="00F13129">
        <w:t xml:space="preserve"> </w:t>
      </w:r>
      <w:proofErr w:type="spellStart"/>
      <w:r w:rsidRPr="00F13129">
        <w:t>rregullat</w:t>
      </w:r>
      <w:proofErr w:type="spellEnd"/>
      <w:r w:rsidRPr="00F13129">
        <w:t xml:space="preserve"> e </w:t>
      </w:r>
      <w:proofErr w:type="spellStart"/>
      <w:r w:rsidRPr="00F13129">
        <w:t>miratuara</w:t>
      </w:r>
      <w:proofErr w:type="spellEnd"/>
      <w:r w:rsidRPr="00F13129">
        <w:t xml:space="preserve"> </w:t>
      </w:r>
      <w:proofErr w:type="spellStart"/>
      <w:r w:rsidRPr="00F13129">
        <w:t>sipas</w:t>
      </w:r>
      <w:proofErr w:type="spellEnd"/>
      <w:r w:rsidRPr="00F13129">
        <w:t xml:space="preserve"> </w:t>
      </w:r>
      <w:proofErr w:type="spellStart"/>
      <w:r w:rsidRPr="00F13129">
        <w:t>legjislacionit</w:t>
      </w:r>
      <w:proofErr w:type="spellEnd"/>
      <w:r w:rsidRPr="00F13129">
        <w:t xml:space="preserve"> </w:t>
      </w:r>
      <w:proofErr w:type="spellStart"/>
      <w:r w:rsidRPr="00F13129">
        <w:t>në</w:t>
      </w:r>
      <w:proofErr w:type="spellEnd"/>
      <w:r w:rsidRPr="00F13129">
        <w:t xml:space="preserve"> </w:t>
      </w:r>
      <w:proofErr w:type="spellStart"/>
      <w:r w:rsidRPr="00F13129">
        <w:t>fuqi</w:t>
      </w:r>
      <w:proofErr w:type="spellEnd"/>
      <w:r w:rsidRPr="00F13129">
        <w:t xml:space="preserve"> </w:t>
      </w:r>
      <w:proofErr w:type="spellStart"/>
      <w:r w:rsidRPr="00F13129">
        <w:t>për</w:t>
      </w:r>
      <w:proofErr w:type="spellEnd"/>
      <w:r w:rsidRPr="00F13129">
        <w:t xml:space="preserve"> </w:t>
      </w:r>
      <w:proofErr w:type="spellStart"/>
      <w:r w:rsidRPr="00F13129">
        <w:t>ndihmën</w:t>
      </w:r>
      <w:proofErr w:type="spellEnd"/>
      <w:r w:rsidRPr="00F13129">
        <w:t xml:space="preserve"> </w:t>
      </w:r>
      <w:proofErr w:type="spellStart"/>
      <w:r w:rsidRPr="00F13129">
        <w:t>shtetërore</w:t>
      </w:r>
      <w:proofErr w:type="spellEnd"/>
      <w:r w:rsidRPr="00F13129">
        <w:t>”.</w:t>
      </w:r>
      <w:proofErr w:type="gramEnd"/>
    </w:p>
    <w:p w:rsidR="00443EDB" w:rsidRPr="00942699" w:rsidRDefault="00443EDB" w:rsidP="00443EDB">
      <w:pPr>
        <w:pStyle w:val="BodyText"/>
        <w:widowControl w:val="0"/>
        <w:numPr>
          <w:ilvl w:val="0"/>
          <w:numId w:val="0"/>
        </w:numPr>
        <w:ind w:left="284"/>
        <w:rPr>
          <w:rFonts w:ascii="Garamond" w:hAnsi="Garamond"/>
          <w:spacing w:val="-4"/>
          <w:sz w:val="10"/>
          <w:lang w:val="sq-AL"/>
        </w:rPr>
      </w:pP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942699">
        <w:rPr>
          <w:rFonts w:ascii="Garamond" w:hAnsi="Garamond"/>
          <w:spacing w:val="-4"/>
          <w:lang w:val="sq-AL"/>
        </w:rPr>
        <w:t>Neni 2</w:t>
      </w: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sz w:val="8"/>
          <w:lang w:val="sq-AL"/>
        </w:rPr>
      </w:pP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942699">
        <w:rPr>
          <w:rFonts w:ascii="Garamond" w:hAnsi="Garamond"/>
          <w:spacing w:val="-4"/>
          <w:lang w:val="sq-AL"/>
        </w:rPr>
        <w:tab/>
        <w:t xml:space="preserve">Në nenin 4, pika 1, pas fjalëve “për prodhimin e produkteve të caktuara” shtohen fjalët “për aq sa mund të ketë ndikim në plotësimin e detyrimeve të ndërmarra nga Republika e Shqipërisë në marrëveshjet ndërkombëtare që përmbajnë dispozita të ndihmës shtetërore”. </w:t>
      </w:r>
    </w:p>
    <w:p w:rsidR="00443EDB" w:rsidRPr="00942699" w:rsidRDefault="00443EDB" w:rsidP="00443EDB">
      <w:pPr>
        <w:pStyle w:val="Hapesira7"/>
        <w:rPr>
          <w:spacing w:val="-4"/>
          <w:sz w:val="10"/>
          <w:lang w:val="sq-AL"/>
        </w:rPr>
      </w:pP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942699">
        <w:rPr>
          <w:rFonts w:ascii="Garamond" w:hAnsi="Garamond"/>
          <w:spacing w:val="-4"/>
          <w:lang w:val="sq-AL"/>
        </w:rPr>
        <w:t>Neni 3</w:t>
      </w:r>
    </w:p>
    <w:p w:rsidR="00443EDB" w:rsidRPr="00942699" w:rsidRDefault="00443EDB" w:rsidP="00443EDB">
      <w:pPr>
        <w:pStyle w:val="Hapesira7"/>
        <w:rPr>
          <w:sz w:val="10"/>
          <w:lang w:val="sq-AL"/>
        </w:rPr>
      </w:pP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942699">
        <w:rPr>
          <w:rFonts w:ascii="Garamond" w:hAnsi="Garamond"/>
          <w:spacing w:val="-4"/>
          <w:lang w:val="sq-AL"/>
        </w:rPr>
        <w:lastRenderedPageBreak/>
        <w:tab/>
        <w:t>Neni 6 shfuqizohet.</w:t>
      </w: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sz w:val="14"/>
          <w:lang w:val="sq-AL"/>
        </w:rPr>
      </w:pP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942699">
        <w:rPr>
          <w:rFonts w:ascii="Garamond" w:hAnsi="Garamond"/>
          <w:spacing w:val="-4"/>
          <w:lang w:val="sq-AL"/>
        </w:rPr>
        <w:t>Neni 4</w:t>
      </w: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sz w:val="14"/>
          <w:lang w:val="sq-AL"/>
        </w:rPr>
      </w:pP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942699">
        <w:rPr>
          <w:rFonts w:ascii="Garamond" w:hAnsi="Garamond"/>
          <w:spacing w:val="-4"/>
          <w:lang w:val="sq-AL"/>
        </w:rPr>
        <w:tab/>
        <w:t>Neni 8 ndryshohet si më poshtë:</w:t>
      </w: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sz w:val="14"/>
          <w:lang w:val="sq-AL"/>
        </w:rPr>
      </w:pPr>
    </w:p>
    <w:p w:rsidR="00443EDB" w:rsidRPr="00942699" w:rsidRDefault="00443EDB" w:rsidP="00443E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942699">
        <w:rPr>
          <w:rFonts w:ascii="Garamond" w:hAnsi="Garamond"/>
          <w:spacing w:val="-4"/>
          <w:sz w:val="24"/>
          <w:szCs w:val="24"/>
          <w:lang w:val="sq-AL"/>
        </w:rPr>
        <w:t>“Neni 8</w:t>
      </w:r>
    </w:p>
    <w:p w:rsidR="00443EDB" w:rsidRPr="00942699" w:rsidRDefault="00443EDB" w:rsidP="00443E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942699">
        <w:rPr>
          <w:rFonts w:ascii="Garamond" w:hAnsi="Garamond"/>
          <w:b/>
          <w:spacing w:val="-4"/>
          <w:sz w:val="24"/>
          <w:szCs w:val="24"/>
          <w:lang w:val="sq-AL"/>
        </w:rPr>
        <w:t xml:space="preserve">Ndihma </w:t>
      </w:r>
      <w:r w:rsidRPr="00942699">
        <w:rPr>
          <w:rFonts w:ascii="Garamond" w:hAnsi="Garamond"/>
          <w:b/>
          <w:i/>
          <w:iCs/>
          <w:spacing w:val="-4"/>
          <w:sz w:val="24"/>
          <w:szCs w:val="24"/>
          <w:lang w:val="sq-AL"/>
        </w:rPr>
        <w:t xml:space="preserve">“De </w:t>
      </w:r>
      <w:proofErr w:type="spellStart"/>
      <w:r w:rsidRPr="00942699">
        <w:rPr>
          <w:rFonts w:ascii="Garamond" w:hAnsi="Garamond"/>
          <w:b/>
          <w:i/>
          <w:iCs/>
          <w:spacing w:val="-4"/>
          <w:sz w:val="24"/>
          <w:szCs w:val="24"/>
          <w:lang w:val="sq-AL"/>
        </w:rPr>
        <w:t>minimis</w:t>
      </w:r>
      <w:proofErr w:type="spellEnd"/>
      <w:r w:rsidRPr="00942699">
        <w:rPr>
          <w:rFonts w:ascii="Garamond" w:hAnsi="Garamond"/>
          <w:b/>
          <w:i/>
          <w:iCs/>
          <w:spacing w:val="-4"/>
          <w:sz w:val="24"/>
          <w:szCs w:val="24"/>
          <w:lang w:val="sq-AL"/>
        </w:rPr>
        <w:t>”</w:t>
      </w: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sz w:val="14"/>
          <w:lang w:val="sq-AL"/>
        </w:rPr>
      </w:pPr>
    </w:p>
    <w:p w:rsidR="00443EDB" w:rsidRPr="00942699" w:rsidRDefault="00443EDB" w:rsidP="00443EDB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42699">
        <w:rPr>
          <w:rFonts w:ascii="Garamond" w:hAnsi="Garamond"/>
          <w:spacing w:val="-4"/>
          <w:sz w:val="24"/>
          <w:szCs w:val="24"/>
          <w:lang w:val="sq-AL"/>
        </w:rPr>
        <w:tab/>
        <w:t>1. Ndihma “</w:t>
      </w:r>
      <w:r w:rsidRPr="00942699">
        <w:rPr>
          <w:rFonts w:ascii="Garamond" w:hAnsi="Garamond"/>
          <w:i/>
          <w:spacing w:val="-4"/>
          <w:sz w:val="24"/>
          <w:szCs w:val="24"/>
          <w:lang w:val="sq-AL"/>
        </w:rPr>
        <w:t xml:space="preserve">De </w:t>
      </w:r>
      <w:proofErr w:type="spellStart"/>
      <w:r w:rsidRPr="00942699">
        <w:rPr>
          <w:rFonts w:ascii="Garamond" w:hAnsi="Garamond"/>
          <w:i/>
          <w:spacing w:val="-4"/>
          <w:sz w:val="24"/>
          <w:szCs w:val="24"/>
          <w:lang w:val="sq-AL"/>
        </w:rPr>
        <w:t>minimis</w:t>
      </w:r>
      <w:proofErr w:type="spellEnd"/>
      <w:r w:rsidRPr="00942699">
        <w:rPr>
          <w:rFonts w:ascii="Garamond" w:hAnsi="Garamond"/>
          <w:spacing w:val="-4"/>
          <w:sz w:val="24"/>
          <w:szCs w:val="24"/>
          <w:lang w:val="sq-AL"/>
        </w:rPr>
        <w:t xml:space="preserve">” është e lejueshme nëse, pavarësisht nga forma ose qëllimi për të cilin i jepet një ndërmarrjeje, nuk kalon vlerën maksimale për një aktivitet të caktuar, për një periudhë financiare prej tre vjetësh. </w:t>
      </w:r>
    </w:p>
    <w:p w:rsidR="00443EDB" w:rsidRPr="00942699" w:rsidRDefault="00443EDB" w:rsidP="00443EDB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42699">
        <w:rPr>
          <w:rFonts w:ascii="Garamond" w:hAnsi="Garamond"/>
          <w:spacing w:val="-4"/>
          <w:sz w:val="24"/>
          <w:szCs w:val="24"/>
          <w:lang w:val="sq-AL"/>
        </w:rPr>
        <w:tab/>
        <w:t>2. Vlera maksimale, kushtet dhe procedurat për dhënien e ndihmës “</w:t>
      </w:r>
      <w:r w:rsidRPr="00942699">
        <w:rPr>
          <w:rFonts w:ascii="Garamond" w:hAnsi="Garamond"/>
          <w:i/>
          <w:spacing w:val="-4"/>
          <w:sz w:val="24"/>
          <w:szCs w:val="24"/>
          <w:lang w:val="sq-AL"/>
        </w:rPr>
        <w:t xml:space="preserve">De </w:t>
      </w:r>
      <w:proofErr w:type="spellStart"/>
      <w:r w:rsidRPr="00942699">
        <w:rPr>
          <w:rFonts w:ascii="Garamond" w:hAnsi="Garamond"/>
          <w:i/>
          <w:spacing w:val="-4"/>
          <w:sz w:val="24"/>
          <w:szCs w:val="24"/>
          <w:lang w:val="sq-AL"/>
        </w:rPr>
        <w:t>minimis</w:t>
      </w:r>
      <w:proofErr w:type="spellEnd"/>
      <w:r w:rsidRPr="00942699">
        <w:rPr>
          <w:rFonts w:ascii="Garamond" w:hAnsi="Garamond"/>
          <w:i/>
          <w:spacing w:val="-4"/>
          <w:sz w:val="24"/>
          <w:szCs w:val="24"/>
          <w:lang w:val="sq-AL"/>
        </w:rPr>
        <w:t>”</w:t>
      </w:r>
      <w:r w:rsidRPr="00942699">
        <w:rPr>
          <w:rFonts w:ascii="Garamond" w:hAnsi="Garamond"/>
          <w:spacing w:val="-4"/>
          <w:sz w:val="24"/>
          <w:szCs w:val="24"/>
          <w:lang w:val="sq-AL"/>
        </w:rPr>
        <w:t xml:space="preserve"> përcaktohen me vendim të Këshillit të Ministrave.”. </w:t>
      </w: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942699">
        <w:rPr>
          <w:rFonts w:ascii="Garamond" w:hAnsi="Garamond"/>
          <w:spacing w:val="-4"/>
          <w:lang w:val="sq-AL"/>
        </w:rPr>
        <w:t>Neni 5</w:t>
      </w: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b/>
          <w:spacing w:val="-4"/>
          <w:sz w:val="14"/>
          <w:lang w:val="sq-AL"/>
        </w:rPr>
      </w:pP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942699">
        <w:rPr>
          <w:rFonts w:ascii="Garamond" w:hAnsi="Garamond"/>
          <w:spacing w:val="-4"/>
          <w:lang w:val="sq-AL"/>
        </w:rPr>
        <w:tab/>
        <w:t>Pas nenit 8 shtohet neni 8/1 me këtë përmbajtje:</w:t>
      </w: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sz w:val="14"/>
          <w:lang w:val="sq-AL"/>
        </w:rPr>
      </w:pP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942699">
        <w:rPr>
          <w:rFonts w:ascii="Garamond" w:hAnsi="Garamond"/>
          <w:spacing w:val="-4"/>
          <w:lang w:val="sq-AL"/>
        </w:rPr>
        <w:t>“Neni 8/1</w:t>
      </w: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b/>
          <w:spacing w:val="-4"/>
          <w:lang w:val="sq-AL"/>
        </w:rPr>
      </w:pPr>
      <w:r w:rsidRPr="00942699">
        <w:rPr>
          <w:rFonts w:ascii="Garamond" w:hAnsi="Garamond"/>
          <w:b/>
          <w:spacing w:val="-4"/>
          <w:lang w:val="sq-AL"/>
        </w:rPr>
        <w:t>Ndihma shtetërore për ndërmarrjet e vogla dhe të mesme</w:t>
      </w:r>
    </w:p>
    <w:p w:rsidR="00443EDB" w:rsidRPr="00942699" w:rsidRDefault="00443EDB" w:rsidP="00443EDB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443EDB" w:rsidRPr="00942699" w:rsidRDefault="00443EDB" w:rsidP="00443ED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42699">
        <w:rPr>
          <w:rFonts w:ascii="Garamond" w:hAnsi="Garamond"/>
          <w:spacing w:val="-4"/>
          <w:sz w:val="24"/>
          <w:szCs w:val="24"/>
          <w:lang w:val="sq-AL"/>
        </w:rPr>
        <w:tab/>
        <w:t>1. Ndihma shtetërore për ndërmarrjet e vogla dhe të mesme mund të lejohet, sipas këtyre kategorive:</w:t>
      </w:r>
    </w:p>
    <w:p w:rsidR="00443EDB" w:rsidRPr="00942699" w:rsidRDefault="00443EDB" w:rsidP="00443ED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42699">
        <w:rPr>
          <w:rFonts w:ascii="Garamond" w:hAnsi="Garamond"/>
          <w:spacing w:val="-4"/>
          <w:sz w:val="24"/>
          <w:szCs w:val="24"/>
          <w:lang w:val="sq-AL"/>
        </w:rPr>
        <w:tab/>
        <w:t>a) ndihmë për investime;</w:t>
      </w:r>
    </w:p>
    <w:p w:rsidR="00443EDB" w:rsidRPr="00942699" w:rsidRDefault="00443EDB" w:rsidP="00443ED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42699">
        <w:rPr>
          <w:rFonts w:ascii="Garamond" w:hAnsi="Garamond"/>
          <w:spacing w:val="-4"/>
          <w:sz w:val="24"/>
          <w:szCs w:val="24"/>
          <w:lang w:val="sq-AL"/>
        </w:rPr>
        <w:tab/>
        <w:t>b) ndihmë për ndërmarrjet e vogla të sapokrijuara nga sipërmarrëset femra;</w:t>
      </w:r>
    </w:p>
    <w:p w:rsidR="00443EDB" w:rsidRPr="00942699" w:rsidRDefault="00443EDB" w:rsidP="00443ED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42699">
        <w:rPr>
          <w:rFonts w:ascii="Garamond" w:hAnsi="Garamond"/>
          <w:spacing w:val="-4"/>
          <w:sz w:val="24"/>
          <w:szCs w:val="24"/>
          <w:lang w:val="sq-AL"/>
        </w:rPr>
        <w:tab/>
        <w:t>c) ndihmë për këshillim;</w:t>
      </w:r>
    </w:p>
    <w:p w:rsidR="00443EDB" w:rsidRPr="00942699" w:rsidRDefault="00443EDB" w:rsidP="00443EDB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942699">
        <w:rPr>
          <w:rFonts w:ascii="Garamond" w:hAnsi="Garamond"/>
          <w:spacing w:val="-4"/>
          <w:sz w:val="24"/>
          <w:szCs w:val="24"/>
          <w:lang w:val="sq-AL"/>
        </w:rPr>
        <w:tab/>
        <w:t>ç) ndihma për pjesëmarrje në panaire;</w:t>
      </w:r>
    </w:p>
    <w:p w:rsidR="00443EDB" w:rsidRPr="00942699" w:rsidRDefault="00443EDB" w:rsidP="00443ED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42699">
        <w:rPr>
          <w:rFonts w:ascii="Garamond" w:hAnsi="Garamond"/>
          <w:spacing w:val="-4"/>
          <w:sz w:val="24"/>
          <w:szCs w:val="24"/>
          <w:lang w:val="sq-AL"/>
        </w:rPr>
        <w:tab/>
        <w:t>d) ndihma për riskun financiar;</w:t>
      </w:r>
    </w:p>
    <w:p w:rsidR="00443EDB" w:rsidRPr="00942699" w:rsidRDefault="00443EDB" w:rsidP="00443EDB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942699">
        <w:rPr>
          <w:rFonts w:ascii="Garamond" w:hAnsi="Garamond"/>
          <w:spacing w:val="-4"/>
          <w:sz w:val="24"/>
          <w:szCs w:val="24"/>
          <w:lang w:val="sq-AL"/>
        </w:rPr>
        <w:tab/>
        <w:t>dh) ndihma për ndërmarrjet e vogla të sapo</w:t>
      </w:r>
      <w:r>
        <w:rPr>
          <w:rFonts w:ascii="Garamond" w:hAnsi="Garamond"/>
          <w:spacing w:val="-4"/>
          <w:sz w:val="24"/>
          <w:szCs w:val="24"/>
          <w:lang w:val="sq-AL"/>
        </w:rPr>
        <w:t>-</w:t>
      </w:r>
      <w:r w:rsidRPr="00942699">
        <w:rPr>
          <w:rFonts w:ascii="Garamond" w:hAnsi="Garamond"/>
          <w:spacing w:val="-4"/>
          <w:sz w:val="24"/>
          <w:szCs w:val="24"/>
          <w:lang w:val="sq-AL"/>
        </w:rPr>
        <w:t>krijuara.</w:t>
      </w:r>
    </w:p>
    <w:p w:rsidR="00443EDB" w:rsidRPr="00942699" w:rsidRDefault="00443EDB" w:rsidP="00443ED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42699">
        <w:rPr>
          <w:rFonts w:ascii="Garamond" w:hAnsi="Garamond"/>
          <w:spacing w:val="-4"/>
          <w:sz w:val="24"/>
          <w:szCs w:val="24"/>
          <w:lang w:val="sq-AL"/>
        </w:rPr>
        <w:tab/>
        <w:t>2. Kushtet, kriteret, intensiteti i ndihmës dhe procedurat për dhënien dhe autorizimin e ndihmës shtetërore për ndërmarrjet e vogla e të mesme përcaktohen me vendim të Këshillit të Ministrave.”.</w:t>
      </w: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942699">
        <w:rPr>
          <w:rFonts w:ascii="Garamond" w:hAnsi="Garamond"/>
          <w:spacing w:val="-4"/>
          <w:lang w:val="sq-AL"/>
        </w:rPr>
        <w:t>Neni 6</w:t>
      </w: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sz w:val="14"/>
          <w:lang w:val="sq-AL"/>
        </w:rPr>
      </w:pP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942699">
        <w:rPr>
          <w:rFonts w:ascii="Garamond" w:hAnsi="Garamond"/>
          <w:spacing w:val="-4"/>
          <w:lang w:val="sq-AL"/>
        </w:rPr>
        <w:tab/>
        <w:t>Nenet 9 dhe 9/1 shfuqizohen.</w:t>
      </w:r>
    </w:p>
    <w:p w:rsidR="00443EDB" w:rsidRPr="00942699" w:rsidRDefault="00443EDB" w:rsidP="00443EDB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942699">
        <w:rPr>
          <w:rFonts w:ascii="Garamond" w:hAnsi="Garamond"/>
          <w:spacing w:val="-4"/>
          <w:lang w:val="sq-AL"/>
        </w:rPr>
        <w:t xml:space="preserve">Neni 7 </w:t>
      </w: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sz w:val="14"/>
          <w:lang w:val="sq-AL"/>
        </w:rPr>
      </w:pP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942699">
        <w:rPr>
          <w:rFonts w:ascii="Garamond" w:hAnsi="Garamond"/>
          <w:spacing w:val="-4"/>
          <w:lang w:val="sq-AL"/>
        </w:rPr>
        <w:tab/>
        <w:t>Neni 10 ndryshohet si më poshtë:</w:t>
      </w: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sz w:val="14"/>
          <w:lang w:val="sq-AL"/>
        </w:rPr>
      </w:pP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942699">
        <w:rPr>
          <w:rFonts w:ascii="Garamond" w:hAnsi="Garamond"/>
          <w:spacing w:val="-4"/>
          <w:lang w:val="sq-AL"/>
        </w:rPr>
        <w:t>“Neni 10</w:t>
      </w: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b/>
          <w:spacing w:val="-4"/>
          <w:lang w:val="sq-AL"/>
        </w:rPr>
      </w:pPr>
      <w:r w:rsidRPr="00942699">
        <w:rPr>
          <w:rFonts w:ascii="Garamond" w:hAnsi="Garamond"/>
          <w:b/>
          <w:spacing w:val="-4"/>
          <w:lang w:val="sq-AL"/>
        </w:rPr>
        <w:t>Ndihma shtetërore për punësim</w:t>
      </w:r>
    </w:p>
    <w:p w:rsidR="00443EDB" w:rsidRPr="0094269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sz w:val="14"/>
          <w:lang w:val="sq-AL"/>
        </w:rPr>
      </w:pPr>
    </w:p>
    <w:p w:rsidR="00443EDB" w:rsidRPr="00942699" w:rsidRDefault="00443EDB" w:rsidP="00443ED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42699">
        <w:rPr>
          <w:rFonts w:ascii="Garamond" w:hAnsi="Garamond"/>
          <w:spacing w:val="-4"/>
          <w:sz w:val="24"/>
          <w:szCs w:val="24"/>
          <w:lang w:val="sq-AL"/>
        </w:rPr>
        <w:tab/>
        <w:t>1. Ndihma për punësim mund të lejohet nëse jepet, për:</w:t>
      </w:r>
    </w:p>
    <w:p w:rsidR="00443EDB" w:rsidRPr="00942699" w:rsidRDefault="00443EDB" w:rsidP="00443EDB">
      <w:pPr>
        <w:pStyle w:val="ecxmsofooter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iCs/>
          <w:spacing w:val="-4"/>
          <w:lang w:val="sq-AL"/>
        </w:rPr>
      </w:pPr>
      <w:r w:rsidRPr="00942699">
        <w:rPr>
          <w:rFonts w:ascii="Garamond" w:hAnsi="Garamond"/>
          <w:iCs/>
          <w:spacing w:val="-4"/>
          <w:lang w:val="sq-AL"/>
        </w:rPr>
        <w:tab/>
        <w:t xml:space="preserve">a) punësimin e punëkërkuesve të papunë në vështirësi, në formën e </w:t>
      </w:r>
      <w:proofErr w:type="spellStart"/>
      <w:r w:rsidRPr="00942699">
        <w:rPr>
          <w:rFonts w:ascii="Garamond" w:hAnsi="Garamond"/>
          <w:iCs/>
          <w:spacing w:val="-4"/>
          <w:lang w:val="sq-AL"/>
        </w:rPr>
        <w:t>subvecionit</w:t>
      </w:r>
      <w:proofErr w:type="spellEnd"/>
      <w:r w:rsidRPr="00942699">
        <w:rPr>
          <w:rFonts w:ascii="Garamond" w:hAnsi="Garamond"/>
          <w:iCs/>
          <w:spacing w:val="-4"/>
          <w:lang w:val="sq-AL"/>
        </w:rPr>
        <w:t xml:space="preserve"> të pagës, të sigurimeve të detyrueshme shoqërore e shëndetësore dhe kostove të  trajnimit;</w:t>
      </w:r>
    </w:p>
    <w:p w:rsidR="00443EDB" w:rsidRDefault="00443EDB" w:rsidP="00443EDB">
      <w:pPr>
        <w:pStyle w:val="ecxmsofooter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iCs/>
          <w:lang w:val="sq-AL"/>
        </w:rPr>
      </w:pPr>
      <w:r w:rsidRPr="007E7D79">
        <w:rPr>
          <w:rFonts w:ascii="Garamond" w:hAnsi="Garamond"/>
          <w:iCs/>
          <w:lang w:val="sq-AL"/>
        </w:rPr>
        <w:tab/>
        <w:t xml:space="preserve">b) </w:t>
      </w:r>
      <w:r w:rsidRPr="007E7D79">
        <w:rPr>
          <w:rFonts w:ascii="Garamond" w:hAnsi="Garamond"/>
          <w:iCs/>
          <w:lang w:val="sq-AL"/>
        </w:rPr>
        <w:tab/>
        <w:t>punësimin e punëkërkuesve të papunë me aftësi të kufizuar, në formën e subvencionit të pagës, sigurimeve të detyrueshme shoqërore e shëndetësore dhe kostot e trajnimit;</w:t>
      </w:r>
    </w:p>
    <w:p w:rsidR="00443EDB" w:rsidRPr="00820730" w:rsidRDefault="00443EDB" w:rsidP="00443EDB">
      <w:pPr>
        <w:pStyle w:val="ecxmsofooter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i/>
          <w:iCs/>
          <w:spacing w:val="-4"/>
          <w:lang w:val="sq-AL"/>
        </w:rPr>
      </w:pPr>
      <w:r w:rsidRPr="007E7D79">
        <w:rPr>
          <w:rFonts w:ascii="Garamond" w:hAnsi="Garamond"/>
          <w:iCs/>
          <w:lang w:val="sq-AL"/>
        </w:rPr>
        <w:tab/>
      </w:r>
      <w:r w:rsidRPr="00820730">
        <w:rPr>
          <w:rFonts w:ascii="Garamond" w:hAnsi="Garamond"/>
          <w:iCs/>
          <w:spacing w:val="-4"/>
          <w:lang w:val="sq-AL"/>
        </w:rPr>
        <w:t xml:space="preserve">c) </w:t>
      </w:r>
      <w:r w:rsidRPr="00820730">
        <w:rPr>
          <w:rFonts w:ascii="Garamond" w:hAnsi="Garamond"/>
          <w:iCs/>
          <w:spacing w:val="-4"/>
          <w:lang w:val="sq-AL"/>
        </w:rPr>
        <w:tab/>
        <w:t>mbulimin e kostove shtesë për përshtatjen e arsyeshme të vendeve të punës për punësimin e punëkërkuesve të papunë me aftësi të kufizuar.</w:t>
      </w:r>
    </w:p>
    <w:p w:rsidR="00443EDB" w:rsidRPr="00820730" w:rsidRDefault="00443EDB" w:rsidP="00443ED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20730">
        <w:rPr>
          <w:rFonts w:ascii="Garamond" w:hAnsi="Garamond"/>
          <w:spacing w:val="-4"/>
          <w:sz w:val="24"/>
          <w:szCs w:val="24"/>
          <w:lang w:val="sq-AL"/>
        </w:rPr>
        <w:tab/>
        <w:t>2. Kushtet, kriteret, intensiteti i ndihmës dhe procedurat për dhënien dhe autorizimin e ndihmës shtetërore për punësim përcaktohen me vendim të Këshillit të Ministrave.”.</w:t>
      </w: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b/>
          <w:spacing w:val="-4"/>
          <w:sz w:val="14"/>
          <w:lang w:val="sq-AL"/>
        </w:rPr>
      </w:pP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820730">
        <w:rPr>
          <w:rFonts w:ascii="Garamond" w:hAnsi="Garamond"/>
          <w:spacing w:val="-4"/>
          <w:lang w:val="sq-AL"/>
        </w:rPr>
        <w:t>Neni 8</w:t>
      </w: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b/>
          <w:spacing w:val="-4"/>
          <w:sz w:val="14"/>
          <w:lang w:val="sq-AL"/>
        </w:rPr>
      </w:pPr>
    </w:p>
    <w:p w:rsidR="00443EDB" w:rsidRPr="00820730" w:rsidRDefault="00443EDB" w:rsidP="00443EDB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20730">
        <w:rPr>
          <w:rFonts w:ascii="Garamond" w:hAnsi="Garamond"/>
          <w:spacing w:val="-4"/>
          <w:sz w:val="24"/>
          <w:szCs w:val="24"/>
          <w:lang w:val="sq-AL"/>
        </w:rPr>
        <w:tab/>
        <w:t>Neni 11 ndryshohet si më poshtë:</w:t>
      </w: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b/>
          <w:spacing w:val="-4"/>
          <w:sz w:val="14"/>
          <w:lang w:val="sq-AL"/>
        </w:rPr>
      </w:pPr>
    </w:p>
    <w:p w:rsidR="00443EDB" w:rsidRPr="00820730" w:rsidRDefault="00443EDB" w:rsidP="00443E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820730">
        <w:rPr>
          <w:rFonts w:ascii="Garamond" w:hAnsi="Garamond"/>
          <w:spacing w:val="-4"/>
          <w:sz w:val="24"/>
          <w:szCs w:val="24"/>
          <w:lang w:val="sq-AL"/>
        </w:rPr>
        <w:t>“Neni 11</w:t>
      </w:r>
    </w:p>
    <w:p w:rsidR="00443EDB" w:rsidRPr="00820730" w:rsidRDefault="00443EDB" w:rsidP="00443E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20730">
        <w:rPr>
          <w:rFonts w:ascii="Garamond" w:hAnsi="Garamond"/>
          <w:b/>
          <w:spacing w:val="-4"/>
          <w:sz w:val="24"/>
          <w:szCs w:val="24"/>
          <w:lang w:val="sq-AL"/>
        </w:rPr>
        <w:t>Ndihma për trajnim</w:t>
      </w: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b/>
          <w:spacing w:val="-4"/>
          <w:sz w:val="14"/>
          <w:lang w:val="sq-AL"/>
        </w:rPr>
      </w:pPr>
    </w:p>
    <w:p w:rsidR="00443EDB" w:rsidRPr="00820730" w:rsidRDefault="00443EDB" w:rsidP="00443ED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20730">
        <w:rPr>
          <w:rFonts w:ascii="Garamond" w:hAnsi="Garamond"/>
          <w:spacing w:val="-4"/>
          <w:sz w:val="24"/>
          <w:szCs w:val="24"/>
          <w:lang w:val="sq-AL"/>
        </w:rPr>
        <w:tab/>
        <w:t>1. Ndihma shtetërore për trajnim është ndihma e dhënë nga burimet shtetërore për trajnim të përgjithshëm dhe të veçantë.</w:t>
      </w:r>
    </w:p>
    <w:p w:rsidR="00443EDB" w:rsidRPr="00820730" w:rsidRDefault="00443EDB" w:rsidP="00443ED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20730">
        <w:rPr>
          <w:rFonts w:ascii="Garamond" w:hAnsi="Garamond"/>
          <w:iCs/>
          <w:spacing w:val="-4"/>
          <w:sz w:val="24"/>
          <w:szCs w:val="24"/>
          <w:lang w:val="sq-AL"/>
        </w:rPr>
        <w:tab/>
        <w:t>2. Përfituesi i ndihmës, sipas këtij neni, është subjekti fizik/juridik publik ose privat që kryen trajnimin.</w:t>
      </w:r>
    </w:p>
    <w:p w:rsidR="00443EDB" w:rsidRPr="00820730" w:rsidRDefault="00443EDB" w:rsidP="00443ED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20730">
        <w:rPr>
          <w:rFonts w:ascii="Garamond" w:hAnsi="Garamond"/>
          <w:spacing w:val="-4"/>
          <w:sz w:val="24"/>
          <w:szCs w:val="24"/>
          <w:lang w:val="sq-AL"/>
        </w:rPr>
        <w:tab/>
        <w:t>3. Kushtet, kriteret, intensiteti i ndihmës dhe procedurat për dhënien dhe autorizimin e ndihmës shtetërore për trajnim përcaktohen me vendim të Këshillit të Ministrave.”.</w:t>
      </w: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b/>
          <w:spacing w:val="-4"/>
          <w:sz w:val="14"/>
          <w:lang w:val="sq-AL"/>
        </w:rPr>
      </w:pP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820730">
        <w:rPr>
          <w:rFonts w:ascii="Garamond" w:hAnsi="Garamond"/>
          <w:spacing w:val="-4"/>
          <w:lang w:val="sq-AL"/>
        </w:rPr>
        <w:t>Neni 9</w:t>
      </w: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b/>
          <w:spacing w:val="-4"/>
          <w:sz w:val="14"/>
          <w:lang w:val="sq-AL"/>
        </w:rPr>
      </w:pPr>
    </w:p>
    <w:p w:rsidR="00443EDB" w:rsidRPr="00820730" w:rsidRDefault="00443EDB" w:rsidP="00443EDB">
      <w:pPr>
        <w:widowControl w:val="0"/>
        <w:spacing w:after="0" w:line="240" w:lineRule="auto"/>
        <w:rPr>
          <w:rStyle w:val="hps"/>
          <w:rFonts w:ascii="Garamond" w:hAnsi="Garamond"/>
          <w:spacing w:val="-4"/>
          <w:sz w:val="24"/>
          <w:szCs w:val="24"/>
          <w:lang w:val="sq-AL"/>
        </w:rPr>
      </w:pPr>
      <w:r w:rsidRPr="00820730">
        <w:rPr>
          <w:rStyle w:val="hps"/>
          <w:rFonts w:ascii="Garamond" w:hAnsi="Garamond"/>
          <w:spacing w:val="-4"/>
          <w:sz w:val="24"/>
          <w:szCs w:val="24"/>
          <w:lang w:val="sq-AL"/>
        </w:rPr>
        <w:tab/>
        <w:t>Neni 12 ndryshohet si më poshtë:</w:t>
      </w: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b/>
          <w:spacing w:val="-4"/>
          <w:sz w:val="14"/>
          <w:lang w:val="sq-AL"/>
        </w:rPr>
      </w:pPr>
    </w:p>
    <w:p w:rsidR="00443EDB" w:rsidRPr="00820730" w:rsidRDefault="00443EDB" w:rsidP="00443EDB">
      <w:pPr>
        <w:widowControl w:val="0"/>
        <w:spacing w:after="0" w:line="240" w:lineRule="auto"/>
        <w:jc w:val="center"/>
        <w:rPr>
          <w:rStyle w:val="hps"/>
          <w:rFonts w:ascii="Garamond" w:hAnsi="Garamond"/>
          <w:spacing w:val="-4"/>
          <w:sz w:val="24"/>
          <w:szCs w:val="24"/>
          <w:lang w:val="sq-AL"/>
        </w:rPr>
      </w:pPr>
      <w:r w:rsidRPr="00820730">
        <w:rPr>
          <w:rStyle w:val="hps"/>
          <w:rFonts w:ascii="Garamond" w:hAnsi="Garamond"/>
          <w:spacing w:val="-4"/>
          <w:sz w:val="24"/>
          <w:szCs w:val="24"/>
          <w:lang w:val="sq-AL"/>
        </w:rPr>
        <w:t>“Neni 12</w:t>
      </w:r>
    </w:p>
    <w:p w:rsidR="00443EDB" w:rsidRPr="00820730" w:rsidRDefault="00443EDB" w:rsidP="00443EDB">
      <w:pPr>
        <w:widowControl w:val="0"/>
        <w:spacing w:after="0" w:line="240" w:lineRule="auto"/>
        <w:jc w:val="center"/>
        <w:rPr>
          <w:rStyle w:val="hps"/>
          <w:rFonts w:ascii="Garamond" w:hAnsi="Garamond"/>
          <w:b/>
          <w:spacing w:val="-4"/>
          <w:sz w:val="24"/>
          <w:szCs w:val="24"/>
          <w:lang w:val="sq-AL"/>
        </w:rPr>
      </w:pPr>
      <w:r w:rsidRPr="00820730">
        <w:rPr>
          <w:rStyle w:val="hps"/>
          <w:rFonts w:ascii="Garamond" w:hAnsi="Garamond"/>
          <w:b/>
          <w:spacing w:val="-4"/>
          <w:sz w:val="24"/>
          <w:szCs w:val="24"/>
          <w:lang w:val="sq-AL"/>
        </w:rPr>
        <w:t>Ndihma për kërkim, zhvillim dhe inovacion</w:t>
      </w: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b/>
          <w:spacing w:val="-4"/>
          <w:sz w:val="14"/>
          <w:lang w:val="sq-AL"/>
        </w:rPr>
      </w:pPr>
    </w:p>
    <w:p w:rsidR="00443EDB" w:rsidRPr="00820730" w:rsidRDefault="00443EDB" w:rsidP="00443EDB">
      <w:pPr>
        <w:pStyle w:val="ListParagraph"/>
        <w:widowControl w:val="0"/>
        <w:spacing w:after="0" w:line="240" w:lineRule="auto"/>
        <w:ind w:left="0" w:firstLine="284"/>
        <w:jc w:val="both"/>
        <w:rPr>
          <w:rStyle w:val="hps"/>
          <w:rFonts w:ascii="Garamond" w:eastAsia="MS Mincho" w:hAnsi="Garamond"/>
          <w:spacing w:val="-4"/>
          <w:sz w:val="24"/>
          <w:szCs w:val="24"/>
          <w:lang w:val="sq-AL"/>
        </w:rPr>
      </w:pPr>
      <w:r w:rsidRPr="00820730">
        <w:rPr>
          <w:rStyle w:val="hps"/>
          <w:rFonts w:ascii="Garamond" w:eastAsia="MS Mincho" w:hAnsi="Garamond"/>
          <w:spacing w:val="-4"/>
          <w:sz w:val="24"/>
          <w:szCs w:val="24"/>
          <w:lang w:val="sq-AL"/>
        </w:rPr>
        <w:tab/>
        <w:t>1. Në ndihmën shtetërore për kërkim, zhvillim dhe inovacion përfshihen:</w:t>
      </w:r>
    </w:p>
    <w:p w:rsidR="00443EDB" w:rsidRPr="00820730" w:rsidRDefault="00443EDB" w:rsidP="00443EDB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20730">
        <w:rPr>
          <w:rFonts w:ascii="Garamond" w:hAnsi="Garamond"/>
          <w:spacing w:val="-4"/>
          <w:sz w:val="24"/>
          <w:szCs w:val="24"/>
          <w:lang w:val="sq-AL"/>
        </w:rPr>
        <w:tab/>
        <w:t>a) ndihma për projektet e kërkimit e të zhvillimit;</w:t>
      </w:r>
    </w:p>
    <w:p w:rsidR="00443EDB" w:rsidRPr="00820730" w:rsidRDefault="00443EDB" w:rsidP="00443EDB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20730">
        <w:rPr>
          <w:rFonts w:ascii="Garamond" w:hAnsi="Garamond"/>
          <w:spacing w:val="-4"/>
          <w:sz w:val="24"/>
          <w:szCs w:val="24"/>
          <w:lang w:val="sq-AL"/>
        </w:rPr>
        <w:tab/>
        <w:t>b) ndihma për investime në infrastrukturën e projekteve kërkimore shkencore;</w:t>
      </w:r>
    </w:p>
    <w:p w:rsidR="00443EDB" w:rsidRPr="00820730" w:rsidRDefault="00443EDB" w:rsidP="00443EDB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20730">
        <w:rPr>
          <w:rFonts w:ascii="Garamond" w:hAnsi="Garamond"/>
          <w:spacing w:val="-4"/>
          <w:sz w:val="24"/>
          <w:szCs w:val="24"/>
          <w:lang w:val="sq-AL"/>
        </w:rPr>
        <w:tab/>
        <w:t xml:space="preserve">c) ndihma për </w:t>
      </w:r>
      <w:proofErr w:type="spellStart"/>
      <w:r w:rsidRPr="00820730">
        <w:rPr>
          <w:rFonts w:ascii="Garamond" w:hAnsi="Garamond"/>
          <w:spacing w:val="-4"/>
          <w:sz w:val="24"/>
          <w:szCs w:val="24"/>
          <w:lang w:val="sq-AL"/>
        </w:rPr>
        <w:t>klasterat</w:t>
      </w:r>
      <w:proofErr w:type="spellEnd"/>
      <w:r w:rsidRPr="00820730">
        <w:rPr>
          <w:rFonts w:ascii="Garamond" w:hAnsi="Garamond"/>
          <w:spacing w:val="-4"/>
          <w:sz w:val="24"/>
          <w:szCs w:val="24"/>
          <w:lang w:val="sq-AL"/>
        </w:rPr>
        <w:t xml:space="preserve"> e inovacionit; </w:t>
      </w:r>
    </w:p>
    <w:p w:rsidR="00443EDB" w:rsidRPr="00820730" w:rsidRDefault="00443EDB" w:rsidP="00443EDB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20730">
        <w:rPr>
          <w:rFonts w:ascii="Garamond" w:hAnsi="Garamond"/>
          <w:spacing w:val="-4"/>
          <w:sz w:val="24"/>
          <w:szCs w:val="24"/>
          <w:lang w:val="sq-AL"/>
        </w:rPr>
        <w:tab/>
        <w:t>ç)</w:t>
      </w:r>
      <w:r w:rsidRPr="00820730">
        <w:rPr>
          <w:rFonts w:ascii="Garamond" w:hAnsi="Garamond"/>
          <w:spacing w:val="-4"/>
          <w:sz w:val="24"/>
          <w:szCs w:val="24"/>
          <w:lang w:val="sq-AL"/>
        </w:rPr>
        <w:tab/>
        <w:t xml:space="preserve"> ndihma për nxitjen e projekteve te inovacionit të ndërmarrjeve të vogla dhe të mesme.</w:t>
      </w:r>
    </w:p>
    <w:p w:rsidR="00443EDB" w:rsidRPr="00820730" w:rsidRDefault="00443EDB" w:rsidP="00443EDB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20730">
        <w:rPr>
          <w:rStyle w:val="hps"/>
          <w:rFonts w:ascii="Garamond" w:eastAsia="MS Mincho" w:hAnsi="Garamond"/>
          <w:spacing w:val="-4"/>
          <w:sz w:val="24"/>
          <w:szCs w:val="24"/>
          <w:lang w:val="sq-AL"/>
        </w:rPr>
        <w:tab/>
        <w:t>2. Kushtet</w:t>
      </w:r>
      <w:r w:rsidRPr="00820730">
        <w:rPr>
          <w:rFonts w:ascii="Garamond" w:hAnsi="Garamond"/>
          <w:spacing w:val="-4"/>
          <w:sz w:val="24"/>
          <w:szCs w:val="24"/>
          <w:lang w:val="sq-AL"/>
        </w:rPr>
        <w:t>, kriteret, intensitetet e ndihmës dhe procedurat për dhënien dhe autorizimin e ndihmës shtetërore për kërkim e zhvillim përcaktohen me vendim të Këshillit të Ministrave.”.</w:t>
      </w: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b/>
          <w:spacing w:val="-4"/>
          <w:sz w:val="14"/>
          <w:lang w:val="sq-AL"/>
        </w:rPr>
      </w:pP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820730">
        <w:rPr>
          <w:rFonts w:ascii="Garamond" w:hAnsi="Garamond"/>
          <w:spacing w:val="-4"/>
          <w:lang w:val="sq-AL"/>
        </w:rPr>
        <w:t>Neni 10</w:t>
      </w:r>
    </w:p>
    <w:p w:rsidR="00443EDB" w:rsidRPr="00820730" w:rsidRDefault="00443EDB" w:rsidP="00443EDB">
      <w:pPr>
        <w:pStyle w:val="Hapesira7"/>
        <w:rPr>
          <w:spacing w:val="-4"/>
          <w:lang w:val="sq-AL"/>
        </w:rPr>
      </w:pP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820730">
        <w:rPr>
          <w:rFonts w:ascii="Garamond" w:hAnsi="Garamond"/>
          <w:spacing w:val="-4"/>
          <w:lang w:val="sq-AL"/>
        </w:rPr>
        <w:tab/>
        <w:t>Neni 13/1 ndryshohet  si më poshtë:</w:t>
      </w:r>
    </w:p>
    <w:p w:rsidR="00443EDB" w:rsidRPr="00820730" w:rsidRDefault="00443EDB" w:rsidP="00443EDB">
      <w:pPr>
        <w:pStyle w:val="Hapesira7"/>
        <w:rPr>
          <w:lang w:val="sq-AL"/>
        </w:rPr>
      </w:pP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820730">
        <w:rPr>
          <w:rFonts w:ascii="Garamond" w:hAnsi="Garamond"/>
          <w:spacing w:val="-4"/>
          <w:lang w:val="sq-AL"/>
        </w:rPr>
        <w:t>“Neni 13/1</w:t>
      </w: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b/>
          <w:spacing w:val="-4"/>
          <w:lang w:val="sq-AL"/>
        </w:rPr>
      </w:pPr>
      <w:r w:rsidRPr="00820730">
        <w:rPr>
          <w:rFonts w:ascii="Garamond" w:hAnsi="Garamond"/>
          <w:b/>
          <w:spacing w:val="-4"/>
          <w:lang w:val="sq-AL"/>
        </w:rPr>
        <w:t>Ndihma për mbrojtjen e mjedisit</w:t>
      </w:r>
    </w:p>
    <w:p w:rsidR="00443EDB" w:rsidRPr="00820730" w:rsidRDefault="00443EDB" w:rsidP="00443EDB">
      <w:pPr>
        <w:pStyle w:val="Hapesira7"/>
        <w:rPr>
          <w:lang w:val="sq-AL"/>
        </w:rPr>
      </w:pP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820730">
        <w:rPr>
          <w:rFonts w:ascii="Garamond" w:hAnsi="Garamond"/>
          <w:spacing w:val="-4"/>
          <w:lang w:val="sq-AL"/>
        </w:rPr>
        <w:tab/>
        <w:t xml:space="preserve">1. Në ndihmën për mbrojtjen e mjedisit përfshihen: </w:t>
      </w:r>
    </w:p>
    <w:p w:rsidR="00443EDB" w:rsidRPr="00820730" w:rsidRDefault="00443EDB" w:rsidP="00443EDB">
      <w:pPr>
        <w:pStyle w:val="Default"/>
        <w:widowControl w:val="0"/>
        <w:ind w:firstLine="284"/>
        <w:jc w:val="both"/>
        <w:rPr>
          <w:rFonts w:ascii="Garamond" w:hAnsi="Garamond"/>
          <w:color w:val="auto"/>
          <w:spacing w:val="-4"/>
          <w:lang w:val="sq-AL"/>
        </w:rPr>
      </w:pPr>
      <w:r w:rsidRPr="00820730">
        <w:rPr>
          <w:rFonts w:ascii="Garamond" w:hAnsi="Garamond"/>
          <w:color w:val="auto"/>
          <w:spacing w:val="-4"/>
          <w:lang w:val="sq-AL"/>
        </w:rPr>
        <w:tab/>
        <w:t xml:space="preserve">a) ndihma për investim për  </w:t>
      </w:r>
      <w:proofErr w:type="spellStart"/>
      <w:r w:rsidRPr="00820730">
        <w:rPr>
          <w:rFonts w:ascii="Garamond" w:hAnsi="Garamond"/>
          <w:color w:val="auto"/>
          <w:spacing w:val="-4"/>
          <w:lang w:val="sq-AL"/>
        </w:rPr>
        <w:t>eficiencën</w:t>
      </w:r>
      <w:proofErr w:type="spellEnd"/>
      <w:r w:rsidRPr="00820730">
        <w:rPr>
          <w:rFonts w:ascii="Garamond" w:hAnsi="Garamond"/>
          <w:color w:val="auto"/>
          <w:spacing w:val="-4"/>
          <w:lang w:val="sq-AL"/>
        </w:rPr>
        <w:t xml:space="preserve"> dhe kursimin e energjisë; </w:t>
      </w:r>
    </w:p>
    <w:p w:rsidR="00443EDB" w:rsidRDefault="00443EDB" w:rsidP="00443EDB">
      <w:pPr>
        <w:pStyle w:val="Default"/>
        <w:widowControl w:val="0"/>
        <w:ind w:firstLine="284"/>
        <w:jc w:val="both"/>
        <w:rPr>
          <w:rFonts w:ascii="Garamond" w:hAnsi="Garamond"/>
          <w:color w:val="auto"/>
          <w:spacing w:val="-4"/>
          <w:lang w:val="sq-AL"/>
        </w:rPr>
      </w:pPr>
      <w:r w:rsidRPr="00820730">
        <w:rPr>
          <w:rFonts w:ascii="Garamond" w:hAnsi="Garamond"/>
          <w:color w:val="auto"/>
          <w:spacing w:val="-4"/>
          <w:lang w:val="sq-AL"/>
        </w:rPr>
        <w:tab/>
        <w:t xml:space="preserve">b) ndihma për investim për prodhimin e energjisë dhe për veprimtari </w:t>
      </w:r>
      <w:proofErr w:type="spellStart"/>
      <w:r w:rsidRPr="00820730">
        <w:rPr>
          <w:rFonts w:ascii="Garamond" w:hAnsi="Garamond"/>
          <w:color w:val="auto"/>
          <w:spacing w:val="-4"/>
          <w:lang w:val="sq-AL"/>
        </w:rPr>
        <w:t>operacionale</w:t>
      </w:r>
      <w:proofErr w:type="spellEnd"/>
      <w:r w:rsidRPr="00820730">
        <w:rPr>
          <w:rFonts w:ascii="Garamond" w:hAnsi="Garamond"/>
          <w:color w:val="auto"/>
          <w:spacing w:val="-4"/>
          <w:lang w:val="sq-AL"/>
        </w:rPr>
        <w:t xml:space="preserve"> nga burime të </w:t>
      </w:r>
      <w:proofErr w:type="spellStart"/>
      <w:r w:rsidRPr="00820730">
        <w:rPr>
          <w:rFonts w:ascii="Garamond" w:hAnsi="Garamond"/>
          <w:color w:val="auto"/>
          <w:spacing w:val="-4"/>
          <w:lang w:val="sq-AL"/>
        </w:rPr>
        <w:t>rinovueshme</w:t>
      </w:r>
      <w:proofErr w:type="spellEnd"/>
      <w:r w:rsidRPr="00820730">
        <w:rPr>
          <w:rFonts w:ascii="Garamond" w:hAnsi="Garamond"/>
          <w:color w:val="auto"/>
          <w:spacing w:val="-4"/>
          <w:lang w:val="sq-AL"/>
        </w:rPr>
        <w:t>;</w:t>
      </w:r>
    </w:p>
    <w:p w:rsidR="00443EDB" w:rsidRPr="00820730" w:rsidRDefault="00443EDB" w:rsidP="00443EDB">
      <w:pPr>
        <w:pStyle w:val="Default"/>
        <w:widowControl w:val="0"/>
        <w:ind w:firstLine="284"/>
        <w:jc w:val="both"/>
        <w:rPr>
          <w:rFonts w:ascii="Garamond" w:hAnsi="Garamond"/>
          <w:color w:val="auto"/>
          <w:spacing w:val="-4"/>
          <w:lang w:val="sq-AL"/>
        </w:rPr>
      </w:pPr>
    </w:p>
    <w:p w:rsidR="00443EDB" w:rsidRPr="00820730" w:rsidRDefault="00443EDB" w:rsidP="00443EDB">
      <w:pPr>
        <w:pStyle w:val="Default"/>
        <w:widowControl w:val="0"/>
        <w:ind w:firstLine="284"/>
        <w:jc w:val="both"/>
        <w:rPr>
          <w:rFonts w:ascii="Garamond" w:hAnsi="Garamond"/>
          <w:color w:val="auto"/>
          <w:spacing w:val="-4"/>
          <w:lang w:val="sq-AL"/>
        </w:rPr>
      </w:pPr>
      <w:r w:rsidRPr="00820730">
        <w:rPr>
          <w:rFonts w:ascii="Garamond" w:hAnsi="Garamond"/>
          <w:color w:val="auto"/>
          <w:spacing w:val="-4"/>
          <w:lang w:val="sq-AL"/>
        </w:rPr>
        <w:tab/>
        <w:t xml:space="preserve">c) ndihma për investim për rehabilitimin e zonave të ndotura; </w:t>
      </w:r>
    </w:p>
    <w:p w:rsidR="00443EDB" w:rsidRPr="00820730" w:rsidRDefault="00443EDB" w:rsidP="00443EDB">
      <w:pPr>
        <w:pStyle w:val="Default"/>
        <w:widowControl w:val="0"/>
        <w:ind w:firstLine="284"/>
        <w:jc w:val="both"/>
        <w:rPr>
          <w:rFonts w:ascii="Garamond" w:hAnsi="Garamond"/>
          <w:color w:val="auto"/>
          <w:spacing w:val="-4"/>
          <w:lang w:val="sq-AL"/>
        </w:rPr>
      </w:pPr>
      <w:r w:rsidRPr="00820730">
        <w:rPr>
          <w:rFonts w:ascii="Garamond" w:hAnsi="Garamond"/>
          <w:color w:val="auto"/>
          <w:spacing w:val="-4"/>
          <w:lang w:val="sq-AL"/>
        </w:rPr>
        <w:tab/>
        <w:t xml:space="preserve">ç) </w:t>
      </w:r>
      <w:r w:rsidRPr="00820730">
        <w:rPr>
          <w:rFonts w:ascii="Garamond" w:hAnsi="Garamond"/>
          <w:color w:val="auto"/>
          <w:spacing w:val="-4"/>
          <w:lang w:val="sq-AL"/>
        </w:rPr>
        <w:tab/>
        <w:t xml:space="preserve">ndihma për investim për riciklimin dhe ripërdorimin e mbetjeve; </w:t>
      </w:r>
    </w:p>
    <w:p w:rsidR="00443EDB" w:rsidRPr="00820730" w:rsidRDefault="00443EDB" w:rsidP="00443EDB">
      <w:pPr>
        <w:pStyle w:val="Default"/>
        <w:widowControl w:val="0"/>
        <w:ind w:firstLine="284"/>
        <w:jc w:val="both"/>
        <w:rPr>
          <w:rFonts w:ascii="Garamond" w:hAnsi="Garamond"/>
          <w:color w:val="auto"/>
          <w:spacing w:val="-4"/>
          <w:lang w:val="sq-AL"/>
        </w:rPr>
      </w:pPr>
      <w:r w:rsidRPr="00820730">
        <w:rPr>
          <w:rFonts w:ascii="Garamond" w:hAnsi="Garamond"/>
          <w:color w:val="auto"/>
          <w:spacing w:val="-4"/>
          <w:lang w:val="sq-AL"/>
        </w:rPr>
        <w:tab/>
        <w:t xml:space="preserve">d) </w:t>
      </w:r>
      <w:r w:rsidRPr="00820730">
        <w:rPr>
          <w:rFonts w:ascii="Garamond" w:hAnsi="Garamond"/>
          <w:color w:val="auto"/>
          <w:spacing w:val="-4"/>
          <w:lang w:val="sq-AL"/>
        </w:rPr>
        <w:tab/>
        <w:t xml:space="preserve">ndihma për investim për infrastrukturën e energjisë; </w:t>
      </w:r>
    </w:p>
    <w:p w:rsidR="00443EDB" w:rsidRPr="00820730" w:rsidRDefault="00443EDB" w:rsidP="00443EDB">
      <w:pPr>
        <w:pStyle w:val="Default"/>
        <w:widowControl w:val="0"/>
        <w:ind w:firstLine="284"/>
        <w:jc w:val="both"/>
        <w:rPr>
          <w:rFonts w:ascii="Garamond" w:hAnsi="Garamond"/>
          <w:color w:val="auto"/>
          <w:spacing w:val="-4"/>
          <w:lang w:val="sq-AL"/>
        </w:rPr>
      </w:pPr>
      <w:r w:rsidRPr="00820730">
        <w:rPr>
          <w:rFonts w:ascii="Garamond" w:hAnsi="Garamond"/>
          <w:color w:val="auto"/>
          <w:spacing w:val="-4"/>
          <w:lang w:val="sq-AL"/>
        </w:rPr>
        <w:tab/>
        <w:t xml:space="preserve">dh) ndihma për studime mjedisore; </w:t>
      </w:r>
    </w:p>
    <w:p w:rsidR="00443EDB" w:rsidRPr="00820730" w:rsidRDefault="00443EDB" w:rsidP="00443EDB">
      <w:pPr>
        <w:pStyle w:val="Default"/>
        <w:widowControl w:val="0"/>
        <w:ind w:firstLine="284"/>
        <w:jc w:val="both"/>
        <w:rPr>
          <w:rFonts w:ascii="Garamond" w:hAnsi="Garamond"/>
          <w:color w:val="auto"/>
          <w:spacing w:val="-4"/>
          <w:lang w:val="sq-AL"/>
        </w:rPr>
      </w:pPr>
      <w:r w:rsidRPr="00820730">
        <w:rPr>
          <w:rFonts w:ascii="Garamond" w:hAnsi="Garamond"/>
          <w:color w:val="auto"/>
          <w:spacing w:val="-4"/>
          <w:lang w:val="sq-AL"/>
        </w:rPr>
        <w:tab/>
        <w:t xml:space="preserve">e) </w:t>
      </w:r>
      <w:r w:rsidRPr="00820730">
        <w:rPr>
          <w:rFonts w:ascii="Garamond" w:hAnsi="Garamond"/>
          <w:color w:val="auto"/>
          <w:spacing w:val="-4"/>
          <w:lang w:val="sq-AL"/>
        </w:rPr>
        <w:tab/>
        <w:t>ndihma për investim në rehabilitimin e pyjeve;</w:t>
      </w:r>
    </w:p>
    <w:p w:rsidR="00443EDB" w:rsidRPr="00820730" w:rsidRDefault="00443EDB" w:rsidP="00443EDB">
      <w:pPr>
        <w:pStyle w:val="Default"/>
        <w:widowControl w:val="0"/>
        <w:ind w:firstLine="284"/>
        <w:jc w:val="both"/>
        <w:rPr>
          <w:rFonts w:ascii="Garamond" w:hAnsi="Garamond"/>
          <w:color w:val="auto"/>
          <w:spacing w:val="-4"/>
          <w:lang w:val="sq-AL"/>
        </w:rPr>
      </w:pPr>
      <w:r w:rsidRPr="00820730">
        <w:rPr>
          <w:rFonts w:ascii="Garamond" w:hAnsi="Garamond"/>
          <w:color w:val="auto"/>
          <w:spacing w:val="-4"/>
          <w:lang w:val="sq-AL"/>
        </w:rPr>
        <w:tab/>
        <w:t>ë) ndihma në sektorin e trajtimit të ujërave të zeza në zonat bregdetare.</w:t>
      </w: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820730">
        <w:rPr>
          <w:rFonts w:ascii="Garamond" w:hAnsi="Garamond"/>
          <w:spacing w:val="-4"/>
          <w:lang w:val="sq-AL"/>
        </w:rPr>
        <w:tab/>
        <w:t>2. Kushtet, kriteret, intensitetet e ndihmës dhe procedurat për dhënien dhe autorizimin e ndihmës shtetërore për mjedisin përcaktohen me vendim të Këshillit të Ministrave.”</w:t>
      </w:r>
    </w:p>
    <w:p w:rsidR="00443EDB" w:rsidRPr="00820730" w:rsidRDefault="00443EDB" w:rsidP="00443EDB">
      <w:pPr>
        <w:pStyle w:val="Hapesira7"/>
        <w:rPr>
          <w:spacing w:val="-4"/>
          <w:lang w:val="sq-AL"/>
        </w:rPr>
      </w:pP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820730">
        <w:rPr>
          <w:rFonts w:ascii="Garamond" w:hAnsi="Garamond"/>
          <w:spacing w:val="-4"/>
          <w:lang w:val="sq-AL"/>
        </w:rPr>
        <w:t>Neni 11</w:t>
      </w: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b/>
          <w:spacing w:val="-4"/>
          <w:lang w:val="sq-AL"/>
        </w:rPr>
      </w:pP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rPr>
          <w:rFonts w:ascii="Garamond" w:hAnsi="Garamond"/>
          <w:spacing w:val="-4"/>
          <w:lang w:val="sq-AL"/>
        </w:rPr>
      </w:pPr>
      <w:r w:rsidRPr="00820730">
        <w:rPr>
          <w:rFonts w:ascii="Garamond" w:hAnsi="Garamond"/>
          <w:spacing w:val="-4"/>
          <w:lang w:val="sq-AL"/>
        </w:rPr>
        <w:tab/>
        <w:t>Pas nenit 13/2 shtohet neni 13/3 me këtë përmbajtje:</w:t>
      </w:r>
    </w:p>
    <w:p w:rsidR="00443EDB" w:rsidRPr="00820730" w:rsidRDefault="00443EDB" w:rsidP="00443EDB">
      <w:pPr>
        <w:pStyle w:val="Hapesira7"/>
        <w:rPr>
          <w:spacing w:val="-4"/>
          <w:lang w:val="sq-AL"/>
        </w:rPr>
      </w:pP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820730">
        <w:rPr>
          <w:rFonts w:ascii="Garamond" w:hAnsi="Garamond"/>
          <w:spacing w:val="-4"/>
          <w:lang w:val="sq-AL"/>
        </w:rPr>
        <w:t>“Neni 13/3</w:t>
      </w: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b/>
          <w:spacing w:val="-4"/>
          <w:lang w:val="sq-AL"/>
        </w:rPr>
      </w:pPr>
      <w:r w:rsidRPr="00820730">
        <w:rPr>
          <w:rFonts w:ascii="Garamond" w:hAnsi="Garamond"/>
          <w:b/>
          <w:spacing w:val="-4"/>
          <w:lang w:val="sq-AL"/>
        </w:rPr>
        <w:t>Ndihma për shërbimet e interesit të përgjithshëm ekonomik</w:t>
      </w:r>
    </w:p>
    <w:p w:rsidR="00443EDB" w:rsidRPr="00820730" w:rsidRDefault="00443EDB" w:rsidP="00443EDB">
      <w:pPr>
        <w:pStyle w:val="Hapesira7"/>
        <w:rPr>
          <w:spacing w:val="-4"/>
          <w:lang w:val="sq-AL"/>
        </w:rPr>
      </w:pP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820730">
        <w:rPr>
          <w:rFonts w:ascii="Garamond" w:hAnsi="Garamond"/>
          <w:spacing w:val="-4"/>
          <w:lang w:val="sq-AL"/>
        </w:rPr>
        <w:tab/>
        <w:t xml:space="preserve">1. Ndihma për shërbimet e interesit të përgjithshëm ekonomik është ndihma në formën e kompensimit, e cila u jepet ndërmarrjeve të ngarkuara për kryerjen e shërbimeve me interes të </w:t>
      </w:r>
      <w:r w:rsidRPr="00820730">
        <w:rPr>
          <w:rFonts w:ascii="Garamond" w:hAnsi="Garamond"/>
          <w:spacing w:val="-4"/>
          <w:lang w:val="sq-AL"/>
        </w:rPr>
        <w:lastRenderedPageBreak/>
        <w:t xml:space="preserve">përgjithshëm publik dhe ekonomik. </w:t>
      </w: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820730">
        <w:rPr>
          <w:rFonts w:ascii="Garamond" w:hAnsi="Garamond"/>
          <w:spacing w:val="-4"/>
          <w:lang w:val="sq-AL"/>
        </w:rPr>
        <w:tab/>
        <w:t>2. Ngarkohet Këshilli i Ministrave për përcaktimin e kushteve, kritereve, intensiteteve të ndihmës dhe procedurave për dhënien dhe autorizimin e ndihmës shtetërore, sipas këtij neni.”.</w:t>
      </w:r>
    </w:p>
    <w:p w:rsidR="00443EDB" w:rsidRPr="00820730" w:rsidRDefault="00443EDB" w:rsidP="00443EDB">
      <w:pPr>
        <w:pStyle w:val="Hapesira7"/>
        <w:rPr>
          <w:spacing w:val="-4"/>
          <w:lang w:val="sq-AL"/>
        </w:rPr>
      </w:pP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820730">
        <w:rPr>
          <w:rFonts w:ascii="Garamond" w:hAnsi="Garamond"/>
          <w:spacing w:val="-4"/>
          <w:lang w:val="sq-AL"/>
        </w:rPr>
        <w:t>Neni 12</w:t>
      </w:r>
    </w:p>
    <w:p w:rsidR="00443EDB" w:rsidRPr="00820730" w:rsidRDefault="00443EDB" w:rsidP="00443EDB">
      <w:pPr>
        <w:pStyle w:val="Hapesira7"/>
        <w:rPr>
          <w:spacing w:val="-4"/>
          <w:lang w:val="sq-AL"/>
        </w:rPr>
      </w:pP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rPr>
          <w:rFonts w:ascii="Garamond" w:hAnsi="Garamond"/>
          <w:spacing w:val="-4"/>
          <w:lang w:val="sq-AL"/>
        </w:rPr>
      </w:pPr>
      <w:r w:rsidRPr="00820730">
        <w:rPr>
          <w:rFonts w:ascii="Garamond" w:hAnsi="Garamond"/>
          <w:spacing w:val="-4"/>
          <w:lang w:val="sq-AL"/>
        </w:rPr>
        <w:tab/>
        <w:t>Në nenin 16 bëhen ndryshimi dhe shtesa e mëposhtme:</w:t>
      </w:r>
    </w:p>
    <w:p w:rsidR="00443EDB" w:rsidRPr="00820730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820730">
        <w:rPr>
          <w:rFonts w:ascii="Garamond" w:hAnsi="Garamond"/>
          <w:spacing w:val="-4"/>
          <w:lang w:val="sq-AL"/>
        </w:rPr>
        <w:tab/>
        <w:t>1. Pika 2 ndryshohet si më poshtë:</w:t>
      </w:r>
    </w:p>
    <w:p w:rsidR="00443EDB" w:rsidRPr="007E7D7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820730">
        <w:rPr>
          <w:rFonts w:ascii="Garamond" w:hAnsi="Garamond"/>
          <w:spacing w:val="-4"/>
          <w:lang w:val="sq-AL"/>
        </w:rPr>
        <w:tab/>
        <w:t>“2. Komisioni përbëhet nga pesë anëtarë, me kryetar ministrin që mbulon çështjet e</w:t>
      </w:r>
      <w:r w:rsidRPr="007E7D79">
        <w:rPr>
          <w:rFonts w:ascii="Garamond" w:hAnsi="Garamond"/>
          <w:lang w:val="sq-AL"/>
        </w:rPr>
        <w:t xml:space="preserve"> ekonomisë. Anëtarët e tjerë emërohen nga Këshilli i Ministrave, me propozimin e ministrit të Financave, të ministrit përgjegjës për integrimin evropian e të ministrit të Drejtësisë dhe një përfaqësues nga shoqëria civile.”.</w:t>
      </w:r>
    </w:p>
    <w:p w:rsidR="00443EDB" w:rsidRPr="007E7D7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7E7D79">
        <w:rPr>
          <w:rFonts w:ascii="Garamond" w:hAnsi="Garamond"/>
          <w:lang w:val="sq-AL"/>
        </w:rPr>
        <w:tab/>
        <w:t>2. Pas pikës 4 shtohet pika 5 me këtë përmbajtje:</w:t>
      </w:r>
    </w:p>
    <w:p w:rsidR="00443EDB" w:rsidRPr="007E7D79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7E7D79">
        <w:rPr>
          <w:rFonts w:ascii="Garamond" w:hAnsi="Garamond"/>
          <w:lang w:val="sq-AL"/>
        </w:rPr>
        <w:tab/>
        <w:t>“5. Anëtarët e Komisionit, të propozuar nga ministrat përkatës sipas pikës 2, janë nëpunës civilë.”.</w:t>
      </w:r>
    </w:p>
    <w:p w:rsidR="00443EDB" w:rsidRPr="004803A6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  <w:r w:rsidRPr="004803A6">
        <w:rPr>
          <w:rFonts w:ascii="Garamond" w:hAnsi="Garamond"/>
          <w:lang w:val="sq-AL"/>
        </w:rPr>
        <w:t>Neni 13</w:t>
      </w:r>
    </w:p>
    <w:p w:rsidR="00443EDB" w:rsidRPr="004803A6" w:rsidRDefault="00443EDB" w:rsidP="00443EDB">
      <w:pPr>
        <w:pStyle w:val="Hapesira7"/>
        <w:rPr>
          <w:lang w:val="sq-AL"/>
        </w:rPr>
      </w:pPr>
    </w:p>
    <w:p w:rsidR="00443EDB" w:rsidRPr="004803A6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803A6">
        <w:rPr>
          <w:rFonts w:ascii="Garamond" w:hAnsi="Garamond"/>
          <w:lang w:val="sq-AL"/>
        </w:rPr>
        <w:tab/>
        <w:t>Në nenin 17, shkronja “b”, pas fjalëve “ndihmës së paligjshme” shtohen fjalët “dhe të palejueshme”.</w:t>
      </w:r>
    </w:p>
    <w:p w:rsidR="00443EDB" w:rsidRPr="004803A6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  <w:r w:rsidRPr="004803A6">
        <w:rPr>
          <w:rFonts w:ascii="Garamond" w:hAnsi="Garamond"/>
          <w:lang w:val="sq-AL"/>
        </w:rPr>
        <w:t>Neni 14</w:t>
      </w:r>
    </w:p>
    <w:p w:rsidR="00443EDB" w:rsidRPr="004803A6" w:rsidRDefault="00443EDB" w:rsidP="00443EDB">
      <w:pPr>
        <w:pStyle w:val="Hapesira7"/>
        <w:rPr>
          <w:lang w:val="sq-AL"/>
        </w:rPr>
      </w:pPr>
    </w:p>
    <w:p w:rsidR="00443EDB" w:rsidRPr="004803A6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803A6">
        <w:rPr>
          <w:rFonts w:ascii="Garamond" w:hAnsi="Garamond"/>
          <w:lang w:val="sq-AL"/>
        </w:rPr>
        <w:tab/>
        <w:t>Në nenin 22, pas pikës 2 shtohet pika 2/1 me këtë përmbajtje:</w:t>
      </w:r>
    </w:p>
    <w:p w:rsidR="00443EDB" w:rsidRPr="004803A6" w:rsidRDefault="00443EDB" w:rsidP="00443EDB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803A6">
        <w:rPr>
          <w:rFonts w:ascii="Garamond" w:hAnsi="Garamond"/>
          <w:sz w:val="24"/>
          <w:szCs w:val="24"/>
          <w:lang w:val="sq-AL"/>
        </w:rPr>
        <w:t xml:space="preserve"> “2/1. Komisioni, për çdo njoftim, merr një nga vendimet e mëposhtme:</w:t>
      </w:r>
    </w:p>
    <w:p w:rsidR="00443EDB" w:rsidRPr="004803A6" w:rsidRDefault="00443EDB" w:rsidP="00443EDB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A6">
        <w:rPr>
          <w:rFonts w:ascii="Garamond" w:hAnsi="Garamond"/>
          <w:sz w:val="24"/>
          <w:szCs w:val="24"/>
          <w:lang w:val="sq-AL"/>
        </w:rPr>
        <w:tab/>
        <w:t>a) ma</w:t>
      </w:r>
      <w:r>
        <w:rPr>
          <w:rFonts w:ascii="Garamond" w:hAnsi="Garamond"/>
          <w:sz w:val="24"/>
          <w:szCs w:val="24"/>
          <w:lang w:val="sq-AL"/>
        </w:rPr>
        <w:t xml:space="preserve">sa e njoftuar nuk përbën ndihmë </w:t>
      </w:r>
      <w:r w:rsidRPr="004803A6">
        <w:rPr>
          <w:rFonts w:ascii="Garamond" w:hAnsi="Garamond"/>
          <w:sz w:val="24"/>
          <w:szCs w:val="24"/>
          <w:lang w:val="sq-AL"/>
        </w:rPr>
        <w:t xml:space="preserve">shtetërore; </w:t>
      </w:r>
    </w:p>
    <w:p w:rsidR="00443EDB" w:rsidRPr="004803A6" w:rsidRDefault="00443EDB" w:rsidP="00443EDB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A6">
        <w:rPr>
          <w:rFonts w:ascii="Garamond" w:hAnsi="Garamond"/>
          <w:sz w:val="24"/>
          <w:szCs w:val="24"/>
          <w:lang w:val="sq-AL"/>
        </w:rPr>
        <w:tab/>
        <w:t xml:space="preserve">b) autorizon zbatimin e ndihmës së njoftuar, që është në përputhje me legjislacionin e ndihmës shtetërore; </w:t>
      </w:r>
    </w:p>
    <w:p w:rsidR="00443EDB" w:rsidRPr="004803A6" w:rsidRDefault="00443EDB" w:rsidP="00443EDB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A6">
        <w:rPr>
          <w:rFonts w:ascii="Garamond" w:hAnsi="Garamond"/>
          <w:sz w:val="24"/>
          <w:szCs w:val="24"/>
          <w:lang w:val="sq-AL"/>
        </w:rPr>
        <w:tab/>
        <w:t>c) fillon procedurën e hetimit, kur ekzistojnë dyshime serioze mbi pajtueshmërinë e masës së njoftuar me legjislacionin e ndihmës shtetërore. Masa nuk zbatohet derisa hetimi të ketë përfunduar;</w:t>
      </w:r>
    </w:p>
    <w:p w:rsidR="00443EDB" w:rsidRPr="004803A6" w:rsidRDefault="00443EDB" w:rsidP="00443EDB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A6">
        <w:rPr>
          <w:rFonts w:ascii="Garamond" w:hAnsi="Garamond"/>
          <w:sz w:val="24"/>
          <w:szCs w:val="24"/>
          <w:lang w:val="sq-AL"/>
        </w:rPr>
        <w:tab/>
        <w:t>ç)</w:t>
      </w:r>
      <w:r w:rsidRPr="004803A6">
        <w:rPr>
          <w:rFonts w:ascii="Garamond" w:hAnsi="Garamond"/>
          <w:sz w:val="24"/>
          <w:szCs w:val="24"/>
          <w:lang w:val="sq-AL"/>
        </w:rPr>
        <w:tab/>
        <w:t xml:space="preserve"> ndalon zbatimin e ndihmës kur, pas përfundimit të hetimit, konstaton se ndihma e njoftuar nuk është në përputhje me legjislacionin e ndihmës shtetërore.”.</w:t>
      </w:r>
    </w:p>
    <w:p w:rsidR="00443EDB" w:rsidRPr="004803A6" w:rsidRDefault="00443EDB" w:rsidP="00443EDB">
      <w:pPr>
        <w:pStyle w:val="Hapesira7"/>
        <w:rPr>
          <w:lang w:val="sq-AL"/>
        </w:rPr>
      </w:pPr>
    </w:p>
    <w:p w:rsidR="00443EDB" w:rsidRPr="004803A6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  <w:r w:rsidRPr="004803A6">
        <w:rPr>
          <w:rFonts w:ascii="Garamond" w:hAnsi="Garamond"/>
          <w:lang w:val="sq-AL"/>
        </w:rPr>
        <w:t>Neni 15</w:t>
      </w:r>
    </w:p>
    <w:p w:rsidR="00443EDB" w:rsidRPr="004803A6" w:rsidRDefault="00443EDB" w:rsidP="00443EDB">
      <w:pPr>
        <w:pStyle w:val="Hapesira7"/>
        <w:rPr>
          <w:lang w:val="sq-AL"/>
        </w:rPr>
      </w:pPr>
    </w:p>
    <w:p w:rsidR="00443EDB" w:rsidRPr="004803A6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803A6">
        <w:rPr>
          <w:rFonts w:ascii="Garamond" w:hAnsi="Garamond"/>
          <w:lang w:val="sq-AL"/>
        </w:rPr>
        <w:tab/>
        <w:t>Pas nenit 28 shtohet neni 28/1 me këtë përmbajtje:</w:t>
      </w:r>
    </w:p>
    <w:p w:rsidR="00443EDB" w:rsidRPr="004803A6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  <w:r w:rsidRPr="004803A6">
        <w:rPr>
          <w:rFonts w:ascii="Garamond" w:hAnsi="Garamond"/>
          <w:lang w:val="sq-AL"/>
        </w:rPr>
        <w:t>“Neni 28/1</w:t>
      </w:r>
    </w:p>
    <w:p w:rsidR="00443EDB" w:rsidRPr="004803A6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b/>
          <w:lang w:val="sq-AL"/>
        </w:rPr>
      </w:pPr>
      <w:r w:rsidRPr="004803A6">
        <w:rPr>
          <w:rFonts w:ascii="Garamond" w:hAnsi="Garamond"/>
          <w:b/>
          <w:lang w:val="sq-AL"/>
        </w:rPr>
        <w:t xml:space="preserve">Autorizimi </w:t>
      </w:r>
      <w:proofErr w:type="spellStart"/>
      <w:r w:rsidRPr="004803A6">
        <w:rPr>
          <w:rFonts w:ascii="Garamond" w:hAnsi="Garamond"/>
          <w:b/>
          <w:i/>
          <w:lang w:val="sq-AL"/>
        </w:rPr>
        <w:t>ex</w:t>
      </w:r>
      <w:proofErr w:type="spellEnd"/>
      <w:r w:rsidRPr="004803A6">
        <w:rPr>
          <w:rFonts w:ascii="Garamond" w:hAnsi="Garamond"/>
          <w:b/>
          <w:i/>
          <w:lang w:val="sq-AL"/>
        </w:rPr>
        <w:t>-post</w:t>
      </w:r>
      <w:r w:rsidRPr="004803A6">
        <w:rPr>
          <w:rFonts w:ascii="Garamond" w:hAnsi="Garamond"/>
          <w:b/>
          <w:lang w:val="sq-AL"/>
        </w:rPr>
        <w:t xml:space="preserve"> i ndihmës</w:t>
      </w:r>
    </w:p>
    <w:p w:rsidR="00443EDB" w:rsidRPr="004803A6" w:rsidRDefault="00443EDB" w:rsidP="00443EDB">
      <w:pPr>
        <w:pStyle w:val="Hapesira7"/>
        <w:rPr>
          <w:lang w:val="sq-AL"/>
        </w:rPr>
      </w:pPr>
    </w:p>
    <w:p w:rsidR="00443EDB" w:rsidRPr="004803A6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803A6">
        <w:rPr>
          <w:rFonts w:ascii="Garamond" w:hAnsi="Garamond"/>
          <w:lang w:val="sq-AL"/>
        </w:rPr>
        <w:tab/>
        <w:t>Kur ndihma horizontale është vënë në zbatim pa njoftuar Komisionin, ky i fundit, në raste të caktuara, mund të japë një autorizim “</w:t>
      </w:r>
      <w:proofErr w:type="spellStart"/>
      <w:r w:rsidRPr="004803A6">
        <w:rPr>
          <w:rFonts w:ascii="Garamond" w:hAnsi="Garamond"/>
          <w:i/>
          <w:lang w:val="sq-AL"/>
        </w:rPr>
        <w:t>ex</w:t>
      </w:r>
      <w:proofErr w:type="spellEnd"/>
      <w:r w:rsidRPr="004803A6">
        <w:rPr>
          <w:rFonts w:ascii="Garamond" w:hAnsi="Garamond"/>
          <w:i/>
          <w:lang w:val="sq-AL"/>
        </w:rPr>
        <w:t>-post</w:t>
      </w:r>
      <w:r w:rsidRPr="004803A6">
        <w:rPr>
          <w:rFonts w:ascii="Garamond" w:hAnsi="Garamond"/>
          <w:lang w:val="sq-AL"/>
        </w:rPr>
        <w:t>” në qoftë se vlerëson se masa është në përputhje me rregullat e ndihmës shtetërore. Komisioni mund të autorizojë një ndihmë “</w:t>
      </w:r>
      <w:proofErr w:type="spellStart"/>
      <w:r w:rsidRPr="004803A6">
        <w:rPr>
          <w:rFonts w:ascii="Garamond" w:hAnsi="Garamond"/>
          <w:i/>
          <w:lang w:val="sq-AL"/>
        </w:rPr>
        <w:t>ex</w:t>
      </w:r>
      <w:proofErr w:type="spellEnd"/>
      <w:r w:rsidRPr="004803A6">
        <w:rPr>
          <w:rFonts w:ascii="Garamond" w:hAnsi="Garamond"/>
          <w:i/>
          <w:lang w:val="sq-AL"/>
        </w:rPr>
        <w:t>-post</w:t>
      </w:r>
      <w:r w:rsidRPr="004803A6">
        <w:rPr>
          <w:rFonts w:ascii="Garamond" w:hAnsi="Garamond"/>
          <w:lang w:val="sq-AL"/>
        </w:rPr>
        <w:t>”, duke përcaktuar kushte dhe afate të veçanta.”.</w:t>
      </w:r>
    </w:p>
    <w:p w:rsidR="00443EDB" w:rsidRPr="004803A6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:rsidR="00443EDB" w:rsidRPr="004803A6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  <w:r w:rsidRPr="004803A6">
        <w:rPr>
          <w:rFonts w:ascii="Garamond" w:hAnsi="Garamond"/>
          <w:lang w:val="sq-AL"/>
        </w:rPr>
        <w:t>Neni 16</w:t>
      </w:r>
    </w:p>
    <w:p w:rsidR="00443EDB" w:rsidRPr="004803A6" w:rsidRDefault="00443EDB" w:rsidP="00443EDB">
      <w:pPr>
        <w:pStyle w:val="Hapesira7"/>
        <w:rPr>
          <w:lang w:val="sq-AL"/>
        </w:rPr>
      </w:pPr>
    </w:p>
    <w:p w:rsidR="00443EDB" w:rsidRPr="004803A6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b/>
          <w:lang w:val="sq-AL"/>
        </w:rPr>
      </w:pPr>
      <w:r w:rsidRPr="004803A6">
        <w:rPr>
          <w:rFonts w:ascii="Garamond" w:hAnsi="Garamond"/>
          <w:lang w:val="sq-AL"/>
        </w:rPr>
        <w:t xml:space="preserve">Në nenin 30, pika 1, emërtimi “Gjykatën e Tiranës”, zëvendësohet me emërtimin “Gjykatën Administrative të Shkallës së Parë, Tiranë”. </w:t>
      </w:r>
    </w:p>
    <w:p w:rsidR="00443EDB" w:rsidRPr="004803A6" w:rsidRDefault="00443EDB" w:rsidP="00443EDB">
      <w:pPr>
        <w:pStyle w:val="Hapesira7"/>
        <w:rPr>
          <w:lang w:val="sq-AL"/>
        </w:rPr>
      </w:pPr>
    </w:p>
    <w:p w:rsidR="00443EDB" w:rsidRPr="004803A6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  <w:r w:rsidRPr="004803A6">
        <w:rPr>
          <w:rFonts w:ascii="Garamond" w:hAnsi="Garamond"/>
          <w:lang w:val="sq-AL"/>
        </w:rPr>
        <w:t>Neni 17</w:t>
      </w:r>
    </w:p>
    <w:p w:rsidR="00443EDB" w:rsidRPr="004803A6" w:rsidRDefault="00443EDB" w:rsidP="00443EDB">
      <w:pPr>
        <w:pStyle w:val="Hapesira7"/>
        <w:rPr>
          <w:lang w:val="sq-AL"/>
        </w:rPr>
      </w:pPr>
    </w:p>
    <w:p w:rsidR="00443EDB" w:rsidRPr="004803A6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803A6">
        <w:rPr>
          <w:rFonts w:ascii="Garamond" w:hAnsi="Garamond"/>
          <w:lang w:val="sq-AL"/>
        </w:rPr>
        <w:tab/>
        <w:t>Ky ligj hyn në fuqi 15 ditë pas botimit në Fletoren Zyrtare.</w:t>
      </w:r>
    </w:p>
    <w:p w:rsidR="00443EDB" w:rsidRPr="004803A6" w:rsidRDefault="00443EDB" w:rsidP="00443EDB">
      <w:pPr>
        <w:pStyle w:val="Hapesira7"/>
        <w:rPr>
          <w:lang w:val="sq-AL"/>
        </w:rPr>
      </w:pPr>
    </w:p>
    <w:p w:rsidR="00443EDB" w:rsidRPr="004803A6" w:rsidRDefault="00443EDB" w:rsidP="00443EDB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803A6">
        <w:rPr>
          <w:rFonts w:ascii="Garamond" w:hAnsi="Garamond"/>
          <w:lang w:val="sq-AL"/>
        </w:rPr>
        <w:t>Miratuar në datën 10.3.2016</w:t>
      </w:r>
    </w:p>
    <w:p w:rsidR="00443EDB" w:rsidRDefault="00443EDB" w:rsidP="00443EDB">
      <w:pPr>
        <w:pStyle w:val="Paragrafi"/>
        <w:ind w:firstLine="0"/>
        <w:rPr>
          <w:b/>
          <w:spacing w:val="-4"/>
          <w:szCs w:val="24"/>
          <w:lang w:val="sq-AL"/>
        </w:rPr>
      </w:pPr>
    </w:p>
    <w:p w:rsidR="00443EDB" w:rsidRPr="007E7D79" w:rsidRDefault="00443EDB" w:rsidP="00443EDB">
      <w:pPr>
        <w:pStyle w:val="Paragrafi"/>
        <w:ind w:firstLine="0"/>
        <w:rPr>
          <w:b/>
          <w:spacing w:val="-4"/>
          <w:szCs w:val="24"/>
          <w:lang w:val="sq-AL"/>
        </w:rPr>
      </w:pPr>
      <w:r w:rsidRPr="007E7D79">
        <w:rPr>
          <w:b/>
          <w:spacing w:val="-4"/>
          <w:szCs w:val="24"/>
          <w:lang w:val="sq-AL"/>
        </w:rPr>
        <w:t xml:space="preserve">Shpallur me dekretin nr. </w:t>
      </w:r>
      <w:r>
        <w:rPr>
          <w:b/>
          <w:spacing w:val="-4"/>
          <w:szCs w:val="24"/>
          <w:lang w:val="sq-AL"/>
        </w:rPr>
        <w:t>9489</w:t>
      </w:r>
      <w:r w:rsidRPr="007E7D79">
        <w:rPr>
          <w:b/>
          <w:spacing w:val="-4"/>
          <w:szCs w:val="24"/>
          <w:lang w:val="sq-AL"/>
        </w:rPr>
        <w:t>, datë 25.3.2016, të Presidentit të Republikës së Shqipërisë, Bujar Nishani</w:t>
      </w: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EDB" w:rsidRDefault="00443EDB" w:rsidP="00443EDB">
      <w:pPr>
        <w:spacing w:after="0" w:line="240" w:lineRule="auto"/>
      </w:pPr>
      <w:r>
        <w:separator/>
      </w:r>
    </w:p>
  </w:endnote>
  <w:endnote w:type="continuationSeparator" w:id="0">
    <w:p w:rsidR="00443EDB" w:rsidRDefault="00443EDB" w:rsidP="00443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EDB" w:rsidRDefault="00443EDB" w:rsidP="00443EDB">
      <w:pPr>
        <w:spacing w:after="0" w:line="240" w:lineRule="auto"/>
      </w:pPr>
      <w:r>
        <w:separator/>
      </w:r>
    </w:p>
  </w:footnote>
  <w:footnote w:type="continuationSeparator" w:id="0">
    <w:p w:rsidR="00443EDB" w:rsidRDefault="00443EDB" w:rsidP="00443EDB">
      <w:pPr>
        <w:spacing w:after="0" w:line="240" w:lineRule="auto"/>
      </w:pPr>
      <w:r>
        <w:continuationSeparator/>
      </w:r>
    </w:p>
  </w:footnote>
  <w:footnote w:id="1">
    <w:p w:rsidR="00443EDB" w:rsidRPr="00FC3AEB" w:rsidRDefault="00443EDB" w:rsidP="00443EDB">
      <w:pPr>
        <w:pStyle w:val="Footer"/>
        <w:widowControl w:val="0"/>
        <w:tabs>
          <w:tab w:val="clear" w:pos="4680"/>
          <w:tab w:val="clear" w:pos="9360"/>
        </w:tabs>
        <w:ind w:firstLine="0"/>
        <w:rPr>
          <w:rFonts w:ascii="Garamond" w:hAnsi="Garamond"/>
          <w:i/>
          <w:iCs/>
          <w:sz w:val="20"/>
          <w:szCs w:val="20"/>
          <w:lang w:val="sq-AL"/>
        </w:rPr>
      </w:pPr>
      <w:r w:rsidRPr="002250DF">
        <w:rPr>
          <w:sz w:val="20"/>
          <w:szCs w:val="20"/>
          <w:lang w:val="sq-AL"/>
        </w:rPr>
        <w:tab/>
      </w:r>
      <w:r w:rsidRPr="00FC3AEB">
        <w:rPr>
          <w:rStyle w:val="FootnoteReference"/>
          <w:rFonts w:ascii="Garamond" w:hAnsi="Garamond"/>
          <w:sz w:val="20"/>
          <w:szCs w:val="20"/>
          <w:lang w:val="sq-AL"/>
        </w:rPr>
        <w:footnoteRef/>
      </w:r>
      <w:r w:rsidRPr="00FC3AEB">
        <w:rPr>
          <w:rFonts w:ascii="Garamond" w:hAnsi="Garamond"/>
          <w:sz w:val="20"/>
          <w:szCs w:val="20"/>
          <w:lang w:val="sq-AL"/>
        </w:rPr>
        <w:t xml:space="preserve"> </w:t>
      </w:r>
      <w:r w:rsidRPr="00FC3AEB">
        <w:rPr>
          <w:rFonts w:ascii="Garamond" w:hAnsi="Garamond"/>
          <w:i/>
          <w:iCs/>
          <w:sz w:val="20"/>
          <w:szCs w:val="20"/>
          <w:lang w:val="sq-AL"/>
        </w:rPr>
        <w:t xml:space="preserve">Ky ligj është përafruar pjesërisht me: </w:t>
      </w:r>
    </w:p>
    <w:p w:rsidR="00443EDB" w:rsidRDefault="00443EDB" w:rsidP="00443EDB">
      <w:pPr>
        <w:pStyle w:val="Footer"/>
        <w:widowControl w:val="0"/>
        <w:tabs>
          <w:tab w:val="clear" w:pos="4680"/>
          <w:tab w:val="clear" w:pos="9360"/>
        </w:tabs>
        <w:ind w:firstLine="0"/>
        <w:rPr>
          <w:rFonts w:ascii="Garamond" w:hAnsi="Garamond"/>
          <w:i/>
          <w:iCs/>
          <w:sz w:val="20"/>
          <w:szCs w:val="20"/>
          <w:lang w:val="sq-AL"/>
        </w:rPr>
      </w:pPr>
      <w:r w:rsidRPr="00FC3AEB">
        <w:rPr>
          <w:rFonts w:ascii="Garamond" w:hAnsi="Garamond"/>
          <w:i/>
          <w:iCs/>
          <w:sz w:val="20"/>
          <w:szCs w:val="20"/>
          <w:lang w:val="sq-AL"/>
        </w:rPr>
        <w:tab/>
        <w:t xml:space="preserve">Rregulloren  e Këshillit (BE) 2015/1589, datë 13 korrik 2015, “Mbi vendosjen e rregullave të detajuara për zbatimin e nenit 108 të Traktatit mbi Funksionimin e Bashkimit Evropian”, numri </w:t>
      </w:r>
      <w:proofErr w:type="spellStart"/>
      <w:r w:rsidRPr="00FC3AEB">
        <w:rPr>
          <w:rFonts w:ascii="Garamond" w:hAnsi="Garamond"/>
          <w:i/>
          <w:iCs/>
          <w:sz w:val="20"/>
          <w:szCs w:val="20"/>
          <w:lang w:val="sq-AL"/>
        </w:rPr>
        <w:t>CELEX</w:t>
      </w:r>
      <w:proofErr w:type="spellEnd"/>
      <w:r w:rsidRPr="00FC3AEB">
        <w:rPr>
          <w:rFonts w:ascii="Garamond" w:hAnsi="Garamond"/>
          <w:i/>
          <w:iCs/>
          <w:sz w:val="20"/>
          <w:szCs w:val="20"/>
          <w:lang w:val="sq-AL"/>
        </w:rPr>
        <w:t xml:space="preserve"> 32015R1589, Fletore Zyrtare e Bashkimit Evropian, seria L nr. 248, datë 24.9.2015, faqe 9–29; </w:t>
      </w:r>
    </w:p>
    <w:p w:rsidR="00443EDB" w:rsidRPr="00FC3AEB" w:rsidRDefault="00443EDB" w:rsidP="00443EDB">
      <w:pPr>
        <w:pStyle w:val="Footer"/>
        <w:widowControl w:val="0"/>
        <w:tabs>
          <w:tab w:val="clear" w:pos="4680"/>
          <w:tab w:val="clear" w:pos="9360"/>
        </w:tabs>
        <w:ind w:firstLine="0"/>
        <w:rPr>
          <w:rFonts w:ascii="Garamond" w:hAnsi="Garamond"/>
          <w:i/>
          <w:iCs/>
          <w:sz w:val="20"/>
          <w:szCs w:val="20"/>
          <w:lang w:val="sq-AL"/>
        </w:rPr>
      </w:pPr>
      <w:r w:rsidRPr="00FC3AEB">
        <w:rPr>
          <w:rFonts w:ascii="Garamond" w:hAnsi="Garamond"/>
          <w:i/>
          <w:iCs/>
          <w:sz w:val="20"/>
          <w:szCs w:val="20"/>
          <w:lang w:val="sq-AL"/>
        </w:rPr>
        <w:t xml:space="preserve">Rregulloren e Komisionit  (BE) nr. 651/2014, datë 17 qershor 2014, “Mbi deklarimin e disa kategorive të ndihmës në përputhje me tregun e brendshëm në zbatim të neneve 107 dhe 108 të Traktatit”, numri </w:t>
      </w:r>
      <w:proofErr w:type="spellStart"/>
      <w:r w:rsidRPr="00FC3AEB">
        <w:rPr>
          <w:rFonts w:ascii="Garamond" w:hAnsi="Garamond"/>
          <w:i/>
          <w:iCs/>
          <w:sz w:val="20"/>
          <w:szCs w:val="20"/>
          <w:lang w:val="sq-AL"/>
        </w:rPr>
        <w:t>CELEX</w:t>
      </w:r>
      <w:proofErr w:type="spellEnd"/>
      <w:r w:rsidRPr="00FC3AEB">
        <w:rPr>
          <w:rFonts w:ascii="Garamond" w:hAnsi="Garamond"/>
          <w:i/>
          <w:iCs/>
          <w:sz w:val="20"/>
          <w:szCs w:val="20"/>
          <w:lang w:val="sq-AL"/>
        </w:rPr>
        <w:t xml:space="preserve"> 32014R0651, Fletore Zyrtare e Bashkimit Evropian, seria L, nr. 187, 26.6.2014, faqe 1–78; </w:t>
      </w:r>
    </w:p>
    <w:p w:rsidR="00443EDB" w:rsidRPr="00FC3AEB" w:rsidRDefault="00443EDB" w:rsidP="00443EDB">
      <w:pPr>
        <w:pStyle w:val="Footer"/>
        <w:tabs>
          <w:tab w:val="clear" w:pos="4680"/>
          <w:tab w:val="clear" w:pos="9360"/>
        </w:tabs>
        <w:ind w:firstLine="0"/>
        <w:rPr>
          <w:rFonts w:ascii="Garamond" w:hAnsi="Garamond"/>
          <w:i/>
          <w:iCs/>
          <w:sz w:val="20"/>
          <w:szCs w:val="20"/>
          <w:lang w:val="sq-AL"/>
        </w:rPr>
      </w:pPr>
      <w:r w:rsidRPr="00FC3AEB">
        <w:rPr>
          <w:rFonts w:ascii="Garamond" w:hAnsi="Garamond"/>
          <w:i/>
          <w:iCs/>
          <w:sz w:val="20"/>
          <w:szCs w:val="20"/>
          <w:lang w:val="sq-AL"/>
        </w:rPr>
        <w:tab/>
        <w:t xml:space="preserve">Rregulloren e Komisionit (BE) nr. 1407/2013, 18 dhjetor 2013, Mbi zbatimin e neneve 107 dhe 108 të Traktatit mbi Funksionimin e Bashkimit Evropian lidhur me ndihmën de </w:t>
      </w:r>
      <w:proofErr w:type="spellStart"/>
      <w:r w:rsidRPr="00FC3AEB">
        <w:rPr>
          <w:rFonts w:ascii="Garamond" w:hAnsi="Garamond"/>
          <w:i/>
          <w:iCs/>
          <w:sz w:val="20"/>
          <w:szCs w:val="20"/>
          <w:lang w:val="sq-AL"/>
        </w:rPr>
        <w:t>minimis</w:t>
      </w:r>
      <w:proofErr w:type="spellEnd"/>
      <w:r w:rsidRPr="00FC3AEB">
        <w:rPr>
          <w:rFonts w:ascii="Garamond" w:hAnsi="Garamond"/>
          <w:i/>
          <w:iCs/>
          <w:sz w:val="20"/>
          <w:szCs w:val="20"/>
          <w:lang w:val="sq-AL"/>
        </w:rPr>
        <w:t xml:space="preserve">”, numri  </w:t>
      </w:r>
      <w:proofErr w:type="spellStart"/>
      <w:r w:rsidRPr="00FC3AEB">
        <w:rPr>
          <w:rFonts w:ascii="Garamond" w:hAnsi="Garamond"/>
          <w:i/>
          <w:iCs/>
          <w:sz w:val="20"/>
          <w:szCs w:val="20"/>
          <w:lang w:val="sq-AL"/>
        </w:rPr>
        <w:t>CELEX</w:t>
      </w:r>
      <w:proofErr w:type="spellEnd"/>
      <w:r w:rsidRPr="00FC3AEB">
        <w:rPr>
          <w:rFonts w:ascii="Garamond" w:hAnsi="Garamond"/>
          <w:i/>
          <w:iCs/>
          <w:sz w:val="20"/>
          <w:szCs w:val="20"/>
          <w:lang w:val="sq-AL"/>
        </w:rPr>
        <w:t>. 32013R1407, Fletore Zyrtare e Bashkimit Evropian, seria L, nr. 352, datë 24.12.2013, faqe 1–8.</w:t>
      </w:r>
    </w:p>
    <w:p w:rsidR="00443EDB" w:rsidRPr="003E5221" w:rsidRDefault="00443EDB" w:rsidP="00443EDB">
      <w:pPr>
        <w:pStyle w:val="Footer"/>
        <w:tabs>
          <w:tab w:val="clear" w:pos="4680"/>
          <w:tab w:val="clear" w:pos="9360"/>
        </w:tabs>
        <w:rPr>
          <w:lang w:val="it-IT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EDB"/>
    <w:rsid w:val="00110001"/>
    <w:rsid w:val="0044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ED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43E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EDB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443ED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43ED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43ED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43ED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43EDB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43ED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43ED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43ED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443EDB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43ED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43EDB"/>
    <w:rPr>
      <w:rFonts w:ascii="Calibri" w:eastAsia="Times New Roman" w:hAnsi="Calibri" w:cs="Times New Roman"/>
      <w:lang w:val="en-US"/>
    </w:rPr>
  </w:style>
  <w:style w:type="paragraph" w:styleId="BodyText">
    <w:name w:val="Body Text"/>
    <w:basedOn w:val="Normal"/>
    <w:link w:val="BodyTextChar"/>
    <w:uiPriority w:val="99"/>
    <w:qFormat/>
    <w:rsid w:val="00443ED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443EDB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443E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443E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nota pié di pagina,Times 10 Point, Exposant 3 Point,Exposant 3 Point"/>
    <w:uiPriority w:val="99"/>
    <w:rsid w:val="00443EDB"/>
    <w:rPr>
      <w:vertAlign w:val="superscript"/>
    </w:rPr>
  </w:style>
  <w:style w:type="character" w:customStyle="1" w:styleId="hps">
    <w:name w:val="hps"/>
    <w:basedOn w:val="DefaultParagraphFont"/>
    <w:rsid w:val="00443EDB"/>
  </w:style>
  <w:style w:type="paragraph" w:customStyle="1" w:styleId="ecxmsofooter">
    <w:name w:val="ecxmsofooter"/>
    <w:basedOn w:val="Normal"/>
    <w:rsid w:val="00443E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ED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43E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EDB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443ED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43ED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43ED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43ED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43EDB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43ED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43ED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43ED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443EDB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43ED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43EDB"/>
    <w:rPr>
      <w:rFonts w:ascii="Calibri" w:eastAsia="Times New Roman" w:hAnsi="Calibri" w:cs="Times New Roman"/>
      <w:lang w:val="en-US"/>
    </w:rPr>
  </w:style>
  <w:style w:type="paragraph" w:styleId="BodyText">
    <w:name w:val="Body Text"/>
    <w:basedOn w:val="Normal"/>
    <w:link w:val="BodyTextChar"/>
    <w:uiPriority w:val="99"/>
    <w:qFormat/>
    <w:rsid w:val="00443ED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443EDB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443E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443E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nota pié di pagina,Times 10 Point, Exposant 3 Point,Exposant 3 Point"/>
    <w:uiPriority w:val="99"/>
    <w:rsid w:val="00443EDB"/>
    <w:rPr>
      <w:vertAlign w:val="superscript"/>
    </w:rPr>
  </w:style>
  <w:style w:type="character" w:customStyle="1" w:styleId="hps">
    <w:name w:val="hps"/>
    <w:basedOn w:val="DefaultParagraphFont"/>
    <w:rsid w:val="00443EDB"/>
  </w:style>
  <w:style w:type="paragraph" w:customStyle="1" w:styleId="ecxmsofooter">
    <w:name w:val="ecxmsofooter"/>
    <w:basedOn w:val="Normal"/>
    <w:rsid w:val="00443E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1290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2016-04-01T10:12:00Z</dcterms:created>
  <dcterms:modified xsi:type="dcterms:W3CDTF">2016-04-01T10:12:00Z</dcterms:modified>
</cp:coreProperties>
</file>