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5FE0" w:rsidRPr="00401208" w:rsidRDefault="00765FE0" w:rsidP="00765FE0">
      <w:pPr>
        <w:pStyle w:val="Akti"/>
        <w:keepNext w:val="0"/>
        <w:rPr>
          <w:lang w:val="sq-AL"/>
        </w:rPr>
      </w:pPr>
      <w:r w:rsidRPr="00401208">
        <w:rPr>
          <w:lang w:val="sq-AL"/>
        </w:rPr>
        <w:t>LIGJ</w:t>
      </w:r>
    </w:p>
    <w:p w:rsidR="00765FE0" w:rsidRPr="00401208" w:rsidRDefault="00765FE0" w:rsidP="00765FE0">
      <w:pPr>
        <w:pStyle w:val="Paragrafi"/>
        <w:jc w:val="center"/>
        <w:rPr>
          <w:b/>
          <w:lang w:val="sq-AL"/>
        </w:rPr>
      </w:pPr>
      <w:r w:rsidRPr="00401208">
        <w:rPr>
          <w:b/>
          <w:lang w:val="sq-AL"/>
        </w:rPr>
        <w:t>Nr. 33/2016</w:t>
      </w:r>
    </w:p>
    <w:p w:rsidR="00765FE0" w:rsidRPr="00401208" w:rsidRDefault="00765FE0" w:rsidP="00765FE0">
      <w:pPr>
        <w:pStyle w:val="Hapesira7"/>
        <w:rPr>
          <w:lang w:val="sq-AL"/>
        </w:rPr>
      </w:pPr>
    </w:p>
    <w:p w:rsidR="00765FE0" w:rsidRPr="00401208" w:rsidRDefault="00765FE0" w:rsidP="00765FE0">
      <w:pPr>
        <w:pStyle w:val="Paragrafi"/>
        <w:jc w:val="center"/>
        <w:rPr>
          <w:b/>
          <w:lang w:val="sq-AL"/>
        </w:rPr>
      </w:pPr>
      <w:r w:rsidRPr="00401208">
        <w:rPr>
          <w:b/>
          <w:lang w:val="sq-AL"/>
        </w:rPr>
        <w:t>PËR RATIFIKIMIN E MARRËVESHJES SË BASHKËPUNIMIT NDËRMJET KËSHILLIT TË MINISTRAVE TË REPUBLIKËS SË SHQIPËRISË DHE PROGRAMIT MJEDISOR TË KOMBEVE TË BASHKUARA (UNEP) PËR FONDIN GLOBAL MJEDISOR, PËR PROJEKTIN ME MADHËSI MESATARE TË RIPËRTËRITJES SË LAGUNËS KUNE-VAINI, NËPËRMJET PËRSHTATJES SË BAZUAR NË EKOSISTEM</w:t>
      </w:r>
    </w:p>
    <w:p w:rsidR="00765FE0" w:rsidRPr="00401208" w:rsidRDefault="00765FE0" w:rsidP="00765FE0">
      <w:pPr>
        <w:pStyle w:val="Paragrafi"/>
        <w:rPr>
          <w:sz w:val="14"/>
          <w:lang w:val="sq-AL"/>
        </w:rPr>
      </w:pPr>
    </w:p>
    <w:p w:rsidR="00765FE0" w:rsidRPr="00401208" w:rsidRDefault="00765FE0" w:rsidP="00765FE0">
      <w:pPr>
        <w:pStyle w:val="Paragrafi"/>
        <w:rPr>
          <w:lang w:val="sq-AL"/>
        </w:rPr>
      </w:pPr>
      <w:r w:rsidRPr="00401208">
        <w:rPr>
          <w:lang w:val="sq-AL"/>
        </w:rPr>
        <w:tab/>
        <w:t xml:space="preserve">Në mbështetje të neneve 78, 83, pika 1, dhe 121, pika 1, të Kushtetutës, me propozimin e Këshillit të Ministrave, </w:t>
      </w:r>
    </w:p>
    <w:p w:rsidR="00765FE0" w:rsidRPr="00401208" w:rsidRDefault="00765FE0" w:rsidP="00765FE0">
      <w:pPr>
        <w:pStyle w:val="Hapesira7"/>
        <w:rPr>
          <w:lang w:val="sq-AL"/>
        </w:rPr>
      </w:pPr>
    </w:p>
    <w:p w:rsidR="00765FE0" w:rsidRPr="00401208" w:rsidRDefault="00765FE0" w:rsidP="00765FE0">
      <w:pPr>
        <w:pStyle w:val="Titull-Titull"/>
        <w:rPr>
          <w:lang w:val="sq-AL"/>
        </w:rPr>
      </w:pPr>
      <w:r w:rsidRPr="00401208">
        <w:rPr>
          <w:lang w:val="sq-AL"/>
        </w:rPr>
        <w:t>KUVENDI</w:t>
      </w:r>
    </w:p>
    <w:p w:rsidR="00765FE0" w:rsidRPr="00401208" w:rsidRDefault="00765FE0" w:rsidP="00765FE0">
      <w:pPr>
        <w:pStyle w:val="Titull-Titull"/>
        <w:rPr>
          <w:lang w:val="sq-AL"/>
        </w:rPr>
      </w:pPr>
      <w:r w:rsidRPr="00401208">
        <w:rPr>
          <w:lang w:val="sq-AL"/>
        </w:rPr>
        <w:t>I REPUBLIKËS SË SHQIPËRISË</w:t>
      </w:r>
    </w:p>
    <w:p w:rsidR="00765FE0" w:rsidRPr="00401208" w:rsidRDefault="00765FE0" w:rsidP="00765FE0">
      <w:pPr>
        <w:pStyle w:val="Titull-Titull"/>
        <w:rPr>
          <w:lang w:val="sq-AL"/>
        </w:rPr>
      </w:pPr>
      <w:r w:rsidRPr="00401208">
        <w:rPr>
          <w:lang w:val="sq-AL"/>
        </w:rPr>
        <w:t>VENDOSI:</w:t>
      </w:r>
    </w:p>
    <w:p w:rsidR="00765FE0" w:rsidRPr="00401208" w:rsidRDefault="00765FE0" w:rsidP="00765FE0">
      <w:pPr>
        <w:pStyle w:val="Hapesira7"/>
        <w:rPr>
          <w:lang w:val="sq-AL"/>
        </w:rPr>
      </w:pPr>
    </w:p>
    <w:p w:rsidR="00765FE0" w:rsidRPr="00401208" w:rsidRDefault="00765FE0" w:rsidP="00765FE0">
      <w:pPr>
        <w:pStyle w:val="NeniNr"/>
        <w:keepNext w:val="0"/>
        <w:rPr>
          <w:lang w:val="sq-AL"/>
        </w:rPr>
      </w:pPr>
      <w:r w:rsidRPr="00401208">
        <w:rPr>
          <w:lang w:val="sq-AL"/>
        </w:rPr>
        <w:t>Neni 1</w:t>
      </w:r>
    </w:p>
    <w:p w:rsidR="00765FE0" w:rsidRPr="00401208" w:rsidRDefault="00765FE0" w:rsidP="00765FE0">
      <w:pPr>
        <w:pStyle w:val="Hapesira7"/>
        <w:rPr>
          <w:lang w:val="sq-AL"/>
        </w:rPr>
      </w:pPr>
    </w:p>
    <w:p w:rsidR="00765FE0" w:rsidRPr="00401208" w:rsidRDefault="00765FE0" w:rsidP="00765FE0">
      <w:pPr>
        <w:pStyle w:val="Paragrafi"/>
        <w:rPr>
          <w:lang w:val="sq-AL"/>
        </w:rPr>
      </w:pPr>
      <w:r w:rsidRPr="00401208">
        <w:rPr>
          <w:lang w:val="sq-AL"/>
        </w:rPr>
        <w:tab/>
        <w:t>Ratifikohet marrëveshja e bashkëpunimit ndërmjet Këshillit të Ministrave të Republikës së Shqipërisë dhe Programit Mjedisor të Kombeve të Bashkuara (UNEP) për Fondin Global Mjedisor, për projektin me madhësi mesatare të ripërtëritjes së lagunës Kune-Vaini, nëpërmjet përshtatjes së bazuar në ekosistem.</w:t>
      </w:r>
    </w:p>
    <w:p w:rsidR="00765FE0" w:rsidRPr="00401208" w:rsidRDefault="00765FE0" w:rsidP="00765FE0">
      <w:pPr>
        <w:pStyle w:val="Hapesira7"/>
        <w:rPr>
          <w:lang w:val="sq-AL"/>
        </w:rPr>
      </w:pPr>
    </w:p>
    <w:p w:rsidR="00765FE0" w:rsidRPr="00401208" w:rsidRDefault="00765FE0" w:rsidP="00765FE0">
      <w:pPr>
        <w:pStyle w:val="NeniNr"/>
        <w:keepNext w:val="0"/>
        <w:rPr>
          <w:lang w:val="sq-AL"/>
        </w:rPr>
      </w:pPr>
      <w:r w:rsidRPr="00401208">
        <w:rPr>
          <w:lang w:val="sq-AL"/>
        </w:rPr>
        <w:t>Neni 2</w:t>
      </w:r>
    </w:p>
    <w:p w:rsidR="00765FE0" w:rsidRPr="00401208" w:rsidRDefault="00765FE0" w:rsidP="00765FE0">
      <w:pPr>
        <w:pStyle w:val="Hapesira7"/>
        <w:rPr>
          <w:lang w:val="sq-AL"/>
        </w:rPr>
      </w:pPr>
    </w:p>
    <w:p w:rsidR="00765FE0" w:rsidRPr="00401208" w:rsidRDefault="00765FE0" w:rsidP="00765FE0">
      <w:pPr>
        <w:pStyle w:val="Paragrafi"/>
        <w:rPr>
          <w:lang w:val="sq-AL"/>
        </w:rPr>
      </w:pPr>
      <w:r w:rsidRPr="00401208">
        <w:rPr>
          <w:lang w:val="sq-AL"/>
        </w:rPr>
        <w:tab/>
        <w:t>Ky ligj hyn në fuqi 15 ditë pas botimit në Fletoren Zyrtare.</w:t>
      </w:r>
    </w:p>
    <w:p w:rsidR="00765FE0" w:rsidRPr="00401208" w:rsidRDefault="00765FE0" w:rsidP="00765FE0">
      <w:pPr>
        <w:pStyle w:val="Paragrafi"/>
        <w:rPr>
          <w:sz w:val="14"/>
          <w:lang w:val="sq-AL"/>
        </w:rPr>
      </w:pPr>
    </w:p>
    <w:p w:rsidR="00765FE0" w:rsidRPr="00401208" w:rsidRDefault="00765FE0" w:rsidP="00765FE0">
      <w:pPr>
        <w:pStyle w:val="Paragrafi"/>
        <w:rPr>
          <w:lang w:val="sq-AL"/>
        </w:rPr>
      </w:pPr>
      <w:r w:rsidRPr="00401208">
        <w:rPr>
          <w:lang w:val="sq-AL"/>
        </w:rPr>
        <w:t>Miratuar në datën 24.3.2016</w:t>
      </w:r>
    </w:p>
    <w:p w:rsidR="00765FE0" w:rsidRPr="00401208" w:rsidRDefault="00765FE0" w:rsidP="00765FE0">
      <w:pPr>
        <w:widowControl w:val="0"/>
        <w:tabs>
          <w:tab w:val="left" w:pos="540"/>
        </w:tabs>
        <w:spacing w:after="0" w:line="240" w:lineRule="auto"/>
        <w:ind w:firstLine="0"/>
        <w:rPr>
          <w:rFonts w:ascii="Garamond" w:hAnsi="Garamond"/>
          <w:b/>
          <w:sz w:val="14"/>
          <w:szCs w:val="24"/>
          <w:lang w:val="sq-AL"/>
        </w:rPr>
      </w:pPr>
    </w:p>
    <w:p w:rsidR="00765FE0" w:rsidRPr="00401208" w:rsidRDefault="00765FE0" w:rsidP="00765FE0">
      <w:pPr>
        <w:widowControl w:val="0"/>
        <w:tabs>
          <w:tab w:val="left" w:pos="540"/>
        </w:tabs>
        <w:spacing w:after="0" w:line="240" w:lineRule="auto"/>
        <w:ind w:firstLine="0"/>
        <w:rPr>
          <w:rFonts w:ascii="Garamond" w:hAnsi="Garamond"/>
          <w:b/>
          <w:sz w:val="24"/>
          <w:szCs w:val="24"/>
          <w:lang w:val="sq-AL"/>
        </w:rPr>
      </w:pPr>
      <w:r w:rsidRPr="00401208">
        <w:rPr>
          <w:rFonts w:ascii="Garamond" w:hAnsi="Garamond"/>
          <w:b/>
          <w:sz w:val="24"/>
          <w:szCs w:val="24"/>
          <w:lang w:val="sq-AL"/>
        </w:rPr>
        <w:t>Shpallur me dekretin nr. 9505, datë 6.4.2016, të Presidentit të Republikës së Shqipërisë, Bujar Nishani</w:t>
      </w:r>
    </w:p>
    <w:p w:rsidR="00765FE0" w:rsidRPr="00401208" w:rsidRDefault="00765FE0" w:rsidP="00765FE0">
      <w:pPr>
        <w:pStyle w:val="Paragrafi"/>
        <w:rPr>
          <w:sz w:val="14"/>
          <w:lang w:val="sq-AL"/>
        </w:rPr>
      </w:pPr>
    </w:p>
    <w:p w:rsidR="00765FE0" w:rsidRDefault="00765FE0" w:rsidP="00765FE0">
      <w:pPr>
        <w:pStyle w:val="Paragrafi"/>
        <w:ind w:firstLine="0"/>
        <w:jc w:val="center"/>
        <w:rPr>
          <w:b/>
          <w:lang w:val="sq-AL"/>
        </w:rPr>
      </w:pPr>
    </w:p>
    <w:p w:rsidR="00765FE0" w:rsidRDefault="00765FE0" w:rsidP="00765FE0">
      <w:pPr>
        <w:pStyle w:val="Paragrafi"/>
        <w:ind w:firstLine="0"/>
        <w:jc w:val="center"/>
        <w:rPr>
          <w:b/>
          <w:lang w:val="sq-AL"/>
        </w:rPr>
      </w:pPr>
    </w:p>
    <w:p w:rsidR="00765FE0" w:rsidRDefault="00765FE0" w:rsidP="00765FE0">
      <w:pPr>
        <w:pStyle w:val="Paragrafi"/>
        <w:ind w:firstLine="0"/>
        <w:jc w:val="center"/>
        <w:rPr>
          <w:b/>
          <w:lang w:val="sq-AL"/>
        </w:rPr>
      </w:pPr>
    </w:p>
    <w:p w:rsidR="00765FE0" w:rsidRDefault="00765FE0" w:rsidP="00765FE0">
      <w:pPr>
        <w:pStyle w:val="Paragrafi"/>
        <w:ind w:firstLine="0"/>
        <w:jc w:val="center"/>
        <w:rPr>
          <w:b/>
          <w:lang w:val="sq-AL"/>
        </w:rPr>
      </w:pPr>
    </w:p>
    <w:p w:rsidR="00765FE0" w:rsidRDefault="00765FE0" w:rsidP="00765FE0">
      <w:pPr>
        <w:pStyle w:val="Paragrafi"/>
        <w:ind w:firstLine="0"/>
        <w:jc w:val="center"/>
        <w:rPr>
          <w:b/>
          <w:lang w:val="sq-AL"/>
        </w:rPr>
      </w:pPr>
    </w:p>
    <w:p w:rsidR="00765FE0" w:rsidRDefault="00765FE0" w:rsidP="00765FE0">
      <w:pPr>
        <w:pStyle w:val="Paragrafi"/>
        <w:ind w:firstLine="0"/>
        <w:jc w:val="center"/>
        <w:rPr>
          <w:b/>
          <w:lang w:val="sq-AL"/>
        </w:rPr>
      </w:pPr>
    </w:p>
    <w:p w:rsidR="00765FE0" w:rsidRDefault="00765FE0" w:rsidP="00765FE0">
      <w:pPr>
        <w:pStyle w:val="Paragrafi"/>
        <w:ind w:firstLine="0"/>
        <w:jc w:val="center"/>
        <w:rPr>
          <w:b/>
          <w:lang w:val="sq-AL"/>
        </w:rPr>
      </w:pPr>
    </w:p>
    <w:p w:rsidR="00765FE0" w:rsidRDefault="00765FE0" w:rsidP="00765FE0">
      <w:pPr>
        <w:pStyle w:val="Paragrafi"/>
        <w:ind w:firstLine="0"/>
        <w:jc w:val="center"/>
        <w:rPr>
          <w:b/>
          <w:lang w:val="sq-AL"/>
        </w:rPr>
      </w:pPr>
    </w:p>
    <w:p w:rsidR="00765FE0" w:rsidRDefault="00765FE0" w:rsidP="00765FE0">
      <w:pPr>
        <w:pStyle w:val="Paragrafi"/>
        <w:ind w:firstLine="0"/>
        <w:jc w:val="center"/>
        <w:rPr>
          <w:b/>
          <w:lang w:val="sq-AL"/>
        </w:rPr>
      </w:pPr>
    </w:p>
    <w:p w:rsidR="00765FE0" w:rsidRDefault="00765FE0" w:rsidP="00765FE0">
      <w:pPr>
        <w:pStyle w:val="Paragrafi"/>
        <w:ind w:firstLine="0"/>
        <w:jc w:val="center"/>
        <w:rPr>
          <w:b/>
          <w:lang w:val="sq-AL"/>
        </w:rPr>
      </w:pPr>
      <w:r w:rsidRPr="00401208">
        <w:rPr>
          <w:b/>
          <w:lang w:val="sq-AL"/>
        </w:rPr>
        <w:t xml:space="preserve">PROGRAMI MJEDISOR I KOMBEVE </w:t>
      </w:r>
    </w:p>
    <w:p w:rsidR="00765FE0" w:rsidRPr="00401208" w:rsidRDefault="00765FE0" w:rsidP="00765FE0">
      <w:pPr>
        <w:pStyle w:val="Paragrafi"/>
        <w:ind w:firstLine="0"/>
        <w:jc w:val="center"/>
        <w:rPr>
          <w:b/>
          <w:lang w:val="sq-AL"/>
        </w:rPr>
      </w:pPr>
      <w:r w:rsidRPr="00401208">
        <w:rPr>
          <w:b/>
          <w:lang w:val="sq-AL"/>
        </w:rPr>
        <w:t>TË BASHKUARA</w:t>
      </w:r>
    </w:p>
    <w:p w:rsidR="00765FE0" w:rsidRPr="00401208" w:rsidRDefault="00765FE0" w:rsidP="00765FE0">
      <w:pPr>
        <w:pStyle w:val="Paragrafi"/>
        <w:ind w:firstLine="0"/>
        <w:jc w:val="center"/>
        <w:rPr>
          <w:lang w:val="sq-AL"/>
        </w:rPr>
      </w:pPr>
      <w:r w:rsidRPr="00401208">
        <w:rPr>
          <w:lang w:val="sq-AL"/>
        </w:rPr>
        <w:t>MARRËVESHJE BASHKËPUNIMI PROJEKTI (MBP) PËR FONDIN GLOBAL MJEDISOR PËR PROJEKTIN ME MADHËSI MESATARE, “ARRITJA E PËRSHTATJES SË LAGUNËS KUNE-VAINI NËPËRMJET QASJES SË PËRSHTATJES TË BAZUAR NË EKOSISTEM”(EBA)</w:t>
      </w:r>
    </w:p>
    <w:p w:rsidR="00765FE0" w:rsidRPr="00401208" w:rsidRDefault="00765FE0" w:rsidP="00765FE0">
      <w:pPr>
        <w:pStyle w:val="Paragrafi"/>
        <w:ind w:firstLine="0"/>
        <w:jc w:val="center"/>
        <w:rPr>
          <w:sz w:val="14"/>
          <w:szCs w:val="14"/>
          <w:lang w:val="sq-AL"/>
        </w:rPr>
      </w:pPr>
    </w:p>
    <w:p w:rsidR="00765FE0" w:rsidRPr="00401208" w:rsidRDefault="00765FE0" w:rsidP="00765FE0">
      <w:pPr>
        <w:pStyle w:val="Paragrafi"/>
        <w:rPr>
          <w:lang w:val="sq-AL"/>
        </w:rPr>
      </w:pPr>
      <w:r w:rsidRPr="00401208">
        <w:rPr>
          <w:lang w:val="sq-AL"/>
        </w:rPr>
        <w:t>Kjo Marrëveshje Bashkëpunimi Projekti dhe shtojcat e saj (kjo “Marrëveshje”) nënshkruhet:</w:t>
      </w:r>
    </w:p>
    <w:p w:rsidR="00765FE0" w:rsidRPr="00401208" w:rsidRDefault="00765FE0" w:rsidP="00765FE0">
      <w:pPr>
        <w:pStyle w:val="Paragrafi"/>
        <w:rPr>
          <w:lang w:val="sq-AL"/>
        </w:rPr>
      </w:pPr>
      <w:r w:rsidRPr="00401208">
        <w:rPr>
          <w:lang w:val="sq-AL"/>
        </w:rPr>
        <w:t>Ndërmjet Programit Mjedisor të Kombeve të Bashkuara (këtu e më poshtë i referuar si “UNEP” dhe përfaqësohet nga Divizioni Drejtues i Zbatimit të Politikave Mjedisore (DEPI), si një Organizatë Ndërkombëtare Ndërqeveritare e themeluar nga Asambleja e Përgjithshme e Kombeve të Bashkuara dhe zyrat e saj ndodhen në P.O. Box 30552, Nairobi 00100, Kenya,</w:t>
      </w:r>
    </w:p>
    <w:p w:rsidR="00765FE0" w:rsidRPr="00401208" w:rsidRDefault="00765FE0" w:rsidP="00765FE0">
      <w:pPr>
        <w:pStyle w:val="Paragrafi"/>
        <w:rPr>
          <w:lang w:val="sq-AL"/>
        </w:rPr>
      </w:pPr>
      <w:r w:rsidRPr="00401208">
        <w:rPr>
          <w:lang w:val="sq-AL"/>
        </w:rPr>
        <w:t>dhe, qeveria e Republikës së Shqipërisë (këtu e më poshtë e referuar si “Agjencia Ekzekutuese”) dhe zyrat e saj ndodhen në bulevardin “Dëshmorët e Kombit”, Tiranë, Shqipëri, këtu e më poshtë të referuara si “Palët”,</w:t>
      </w:r>
    </w:p>
    <w:p w:rsidR="00765FE0" w:rsidRPr="00401208" w:rsidRDefault="00765FE0" w:rsidP="00765FE0">
      <w:pPr>
        <w:pStyle w:val="Paragrafi"/>
        <w:rPr>
          <w:lang w:val="sq-AL"/>
        </w:rPr>
      </w:pPr>
      <w:r w:rsidRPr="00401208">
        <w:rPr>
          <w:lang w:val="sq-AL"/>
        </w:rPr>
        <w:t>Ku, si një Agjenci Zbatuese e Shërbimit Global Mjedisor (GEF) dhe në përputhje me Shërbimin GEF, UNEP, është përgjegjëse para Këshillit të GEF-së për aktivitetet e financuara GEF dhe të sigurojë që ato janë kryer në përputhje me politikat, kriteret dhe procedurat e UNEP-it dhe GEF-së.</w:t>
      </w:r>
    </w:p>
    <w:p w:rsidR="00765FE0" w:rsidRPr="00401208" w:rsidRDefault="00765FE0" w:rsidP="00765FE0">
      <w:pPr>
        <w:pStyle w:val="Paragrafi"/>
        <w:rPr>
          <w:lang w:val="sq-AL"/>
        </w:rPr>
      </w:pPr>
      <w:r w:rsidRPr="00401208">
        <w:rPr>
          <w:lang w:val="sq-AL"/>
        </w:rPr>
        <w:lastRenderedPageBreak/>
        <w:t xml:space="preserve">Ku, Këshilli i Ministrave të Republikës së Shqipërisë konfirmon që është një Agjenci Kombëtare Qeveritare dhe që ka kapacitetet e nevojshme për të kryer aktivitetet e përshkruara në këtë Marrëveshje dhe që aktivitetet në këtë Marrëveshje do të kryhen pa asnjë lloj diskriminimi të asnjë lloj natyre. </w:t>
      </w:r>
    </w:p>
    <w:p w:rsidR="00765FE0" w:rsidRPr="00401208" w:rsidRDefault="00765FE0" w:rsidP="00765FE0">
      <w:pPr>
        <w:pStyle w:val="Paragrafi"/>
        <w:rPr>
          <w:lang w:val="sq-AL"/>
        </w:rPr>
      </w:pPr>
      <w:r w:rsidRPr="00401208">
        <w:rPr>
          <w:b/>
          <w:lang w:val="sq-AL"/>
        </w:rPr>
        <w:t>Qëllimi</w:t>
      </w:r>
    </w:p>
    <w:p w:rsidR="00765FE0" w:rsidRPr="00401208" w:rsidRDefault="00765FE0" w:rsidP="00765FE0">
      <w:pPr>
        <w:pStyle w:val="Paragrafi"/>
        <w:rPr>
          <w:lang w:val="sq-AL"/>
        </w:rPr>
      </w:pPr>
      <w:r w:rsidRPr="00401208">
        <w:rPr>
          <w:lang w:val="sq-AL"/>
        </w:rPr>
        <w:t>1. Marrëveshja përcakton termat dhe kushtet e bashkëpunimit midis Palëve për ekzekutimin e projektit “Ndërtimi për rikuperimin e lagunës Kune-Vaini nëpërmjet Adaptimin e Ekosistemit (EbA)” (këtu e më poshtë i referuar si “Projekti”), siç përshkruhet plotësisht në Dokumentin e Miratimit të Drejtorit Ekzekutiv të bashkëngjitur si shtojca 1. Projekti është miratuar nga Komiteti i Shqyrtimit të Projektit UNEP (PRC), më 17 nëntor 2014 dhe nga Drejtori Ekzekutiv i Shërbimit Global Mjedisor (GEF), në letrën e datës 14 mars 2015 e bashkëngjitur si shtojca 2.</w:t>
      </w:r>
    </w:p>
    <w:p w:rsidR="00765FE0" w:rsidRPr="00401208" w:rsidRDefault="00765FE0" w:rsidP="00765FE0">
      <w:pPr>
        <w:pStyle w:val="Paragrafi"/>
        <w:rPr>
          <w:lang w:val="sq-AL"/>
        </w:rPr>
      </w:pPr>
      <w:r w:rsidRPr="00401208">
        <w:rPr>
          <w:lang w:val="sq-AL"/>
        </w:rPr>
        <w:t>2. Objektivi kryesor i projektit është që të rrisë kapacitetin e qeverisë dhe komuniteteve lokale që jetojnë pranë sistemit të lagunës Kune-Vain (SLKV) që të përshtaten ndaj ndryshimit të klimës duke përdorur një strukturë të integruar të ndërhyrjeve për përshtatje, duke përfshirë qasjet për Përshtatjen bazuar në Ekosistem (EbA).</w:t>
      </w:r>
    </w:p>
    <w:p w:rsidR="00765FE0" w:rsidRPr="00401208" w:rsidRDefault="00765FE0" w:rsidP="00765FE0">
      <w:pPr>
        <w:pStyle w:val="Paragrafi"/>
        <w:rPr>
          <w:lang w:val="sq-AL"/>
        </w:rPr>
      </w:pPr>
      <w:r w:rsidRPr="00401208">
        <w:rPr>
          <w:b/>
          <w:lang w:val="sq-AL"/>
        </w:rPr>
        <w:t>Interpretimi</w:t>
      </w:r>
    </w:p>
    <w:p w:rsidR="00765FE0" w:rsidRPr="00401208" w:rsidRDefault="00765FE0" w:rsidP="00765FE0">
      <w:pPr>
        <w:pStyle w:val="Paragrafi"/>
        <w:rPr>
          <w:lang w:val="sq-AL"/>
        </w:rPr>
      </w:pPr>
      <w:r w:rsidRPr="00401208">
        <w:rPr>
          <w:lang w:val="sq-AL"/>
        </w:rPr>
        <w:t>3. Të gjitha shtojcat, bashkëngjitur kësaj Marrëveshjeje, do të interpretohen si një pjesë integrale e kësaj Marrëveshjeje.</w:t>
      </w:r>
    </w:p>
    <w:p w:rsidR="00765FE0" w:rsidRPr="00401208" w:rsidRDefault="00765FE0" w:rsidP="00765FE0">
      <w:pPr>
        <w:pStyle w:val="Paragrafi"/>
        <w:rPr>
          <w:lang w:val="sq-AL"/>
        </w:rPr>
      </w:pPr>
      <w:r w:rsidRPr="00401208">
        <w:rPr>
          <w:lang w:val="sq-AL"/>
        </w:rPr>
        <w:t>4. Përkufizimet e termave të përdorur në këtë Marrëveshje janë dhënë në shtojcën 3.</w:t>
      </w:r>
    </w:p>
    <w:p w:rsidR="00765FE0" w:rsidRPr="00401208" w:rsidRDefault="00765FE0" w:rsidP="00765FE0">
      <w:pPr>
        <w:pStyle w:val="Paragrafi"/>
        <w:rPr>
          <w:lang w:val="sq-AL"/>
        </w:rPr>
      </w:pPr>
      <w:r w:rsidRPr="00401208">
        <w:rPr>
          <w:b/>
          <w:lang w:val="sq-AL"/>
        </w:rPr>
        <w:t>Kohëzgjatja</w:t>
      </w:r>
      <w:r w:rsidRPr="00401208">
        <w:rPr>
          <w:lang w:val="sq-AL"/>
        </w:rPr>
        <w:tab/>
      </w:r>
    </w:p>
    <w:p w:rsidR="00765FE0" w:rsidRPr="00401208" w:rsidRDefault="00765FE0" w:rsidP="00765FE0">
      <w:pPr>
        <w:pStyle w:val="Paragrafi"/>
        <w:rPr>
          <w:lang w:val="sq-AL"/>
        </w:rPr>
      </w:pPr>
      <w:r w:rsidRPr="00401208">
        <w:rPr>
          <w:lang w:val="sq-AL"/>
        </w:rPr>
        <w:t>5. Kjo Marrëveshje hyn në fuqi, pasi pala shqiptare njofton se ka përfunduar procedurat e brendshme ligjore për hyrjen në fuqi të marrëveshjes do të mbetet në fuqi deri më 30 qershor 2019</w:t>
      </w:r>
      <w:r w:rsidRPr="00401208">
        <w:rPr>
          <w:vertAlign w:val="superscript"/>
          <w:lang w:val="sq-AL"/>
        </w:rPr>
        <w:footnoteReference w:id="1"/>
      </w:r>
      <w:r w:rsidRPr="00401208">
        <w:rPr>
          <w:lang w:val="sq-AL"/>
        </w:rPr>
        <w:t xml:space="preserve">, pas detyrimit të fundit të intervalit të Palëve, me përjashtim nëse përfundohet me herët në zbatim të klauzolave 52 deri 63 të kësaj Marrëveshjeje. </w:t>
      </w:r>
    </w:p>
    <w:p w:rsidR="00765FE0" w:rsidRPr="00401208" w:rsidRDefault="00765FE0" w:rsidP="00765FE0">
      <w:pPr>
        <w:pStyle w:val="Paragrafi"/>
        <w:rPr>
          <w:lang w:val="sq-AL"/>
        </w:rPr>
      </w:pPr>
      <w:r w:rsidRPr="00401208">
        <w:rPr>
          <w:b/>
          <w:lang w:val="sq-AL"/>
        </w:rPr>
        <w:t>Bashkëpunimi</w:t>
      </w:r>
    </w:p>
    <w:p w:rsidR="00765FE0" w:rsidRPr="00401208" w:rsidRDefault="00765FE0" w:rsidP="00765FE0">
      <w:pPr>
        <w:pStyle w:val="Paragrafi"/>
        <w:rPr>
          <w:lang w:val="sq-AL"/>
        </w:rPr>
      </w:pPr>
      <w:r w:rsidRPr="00401208">
        <w:rPr>
          <w:lang w:val="sq-AL"/>
        </w:rPr>
        <w:t>6. Palët bien dakord të bashkëpunojnë me njëra-tjetrën në çdo kohët dhe të mbajnë marrëdhënie të ngushta pune në mënyrë që të arrijnë objektivat dhe rezultatet e projektit.</w:t>
      </w:r>
    </w:p>
    <w:p w:rsidR="00765FE0" w:rsidRPr="00401208" w:rsidRDefault="00765FE0" w:rsidP="00765FE0">
      <w:pPr>
        <w:pStyle w:val="Paragrafi"/>
        <w:rPr>
          <w:lang w:val="sq-AL"/>
        </w:rPr>
      </w:pPr>
      <w:r w:rsidRPr="00401208">
        <w:rPr>
          <w:lang w:val="sq-AL"/>
        </w:rPr>
        <w:t>7. Palët do të kryejnë përgjegjësitë përkatëse në përputhje me dispozitat e kësaj Marrëveshjeje.</w:t>
      </w:r>
    </w:p>
    <w:p w:rsidR="00765FE0" w:rsidRPr="00401208" w:rsidRDefault="00765FE0" w:rsidP="00765FE0">
      <w:pPr>
        <w:pStyle w:val="Paragrafi"/>
        <w:rPr>
          <w:lang w:val="sq-AL"/>
        </w:rPr>
      </w:pPr>
      <w:r w:rsidRPr="00401208">
        <w:rPr>
          <w:lang w:val="sq-AL"/>
        </w:rPr>
        <w:t>8. Palët do të përcaktojnë dhe do t’i komunikojnë njëra-tjetrës personat e emëruar, të cilët kanë autoritetin dhe përgjegjësinë për ekzekutimin e projektit në emër të tyre.</w:t>
      </w:r>
    </w:p>
    <w:p w:rsidR="00765FE0" w:rsidRDefault="00765FE0" w:rsidP="00765FE0">
      <w:pPr>
        <w:pStyle w:val="Paragrafi"/>
        <w:rPr>
          <w:lang w:val="sq-AL"/>
        </w:rPr>
      </w:pPr>
      <w:r w:rsidRPr="00401208">
        <w:rPr>
          <w:lang w:val="sq-AL"/>
        </w:rPr>
        <w:t>9. Detajet e kontaktit për korrespondencën për çështjet thelbësore dhe teknike, si edhe për çështjet administrative dhe financiare, janë sipas përcaktimit në shtojcën 4. Çdo ndryshim ndaj këtyre kontakteve do të komunikohet në kohën e duhur.</w:t>
      </w:r>
    </w:p>
    <w:p w:rsidR="00765FE0" w:rsidRDefault="00765FE0" w:rsidP="00765FE0">
      <w:pPr>
        <w:pStyle w:val="Paragrafi"/>
        <w:rPr>
          <w:lang w:val="sq-AL"/>
        </w:rPr>
      </w:pPr>
    </w:p>
    <w:p w:rsidR="00765FE0" w:rsidRPr="00401208" w:rsidRDefault="00765FE0" w:rsidP="00765FE0">
      <w:pPr>
        <w:pStyle w:val="Paragrafi"/>
        <w:rPr>
          <w:lang w:val="sq-AL"/>
        </w:rPr>
      </w:pPr>
    </w:p>
    <w:p w:rsidR="00765FE0" w:rsidRPr="00401208" w:rsidRDefault="00765FE0" w:rsidP="00765FE0">
      <w:pPr>
        <w:pStyle w:val="Paragrafi"/>
        <w:rPr>
          <w:lang w:val="sq-AL"/>
        </w:rPr>
      </w:pPr>
      <w:r w:rsidRPr="00401208">
        <w:rPr>
          <w:lang w:val="sq-AL"/>
        </w:rPr>
        <w:t>10. Palët do të bashkëpunojnë në çdo marrëdhënie publike apo publicitet, kur UNEP-i e konsideron këtë të duhur ose të dobishme.</w:t>
      </w:r>
    </w:p>
    <w:p w:rsidR="00765FE0" w:rsidRPr="00401208" w:rsidRDefault="00765FE0" w:rsidP="00765FE0">
      <w:pPr>
        <w:pStyle w:val="Paragrafi"/>
        <w:rPr>
          <w:b/>
          <w:lang w:val="sq-AL"/>
        </w:rPr>
      </w:pPr>
      <w:r w:rsidRPr="00401208">
        <w:rPr>
          <w:b/>
          <w:lang w:val="sq-AL"/>
        </w:rPr>
        <w:t>Kostot e projektit</w:t>
      </w:r>
    </w:p>
    <w:p w:rsidR="00765FE0" w:rsidRDefault="00765FE0" w:rsidP="00765FE0">
      <w:pPr>
        <w:pStyle w:val="Paragrafi"/>
        <w:rPr>
          <w:lang w:val="sq-AL"/>
        </w:rPr>
      </w:pPr>
      <w:r w:rsidRPr="00401208">
        <w:rPr>
          <w:lang w:val="sq-AL"/>
        </w:rPr>
        <w:t>11. Kostoja totale e projektit është 13,431,872 US$ (dollarë amerikanë), prej të cilave 1,903,000US$ (dollarë amerikanë) është financimi i GEF-së dhe balanca është bashkëfinancimi siç përshkruhet më poshtë.</w:t>
      </w:r>
    </w:p>
    <w:p w:rsidR="00765FE0" w:rsidRPr="00606A76" w:rsidRDefault="00765FE0" w:rsidP="00765FE0">
      <w:pPr>
        <w:pStyle w:val="Paragrafi"/>
        <w:rPr>
          <w:sz w:val="14"/>
          <w:lang w:val="sq-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8"/>
        <w:gridCol w:w="1847"/>
        <w:gridCol w:w="3380"/>
      </w:tblGrid>
      <w:tr w:rsidR="00765FE0" w:rsidRPr="000F1DED" w:rsidTr="007A0077">
        <w:tc>
          <w:tcPr>
            <w:tcW w:w="2348" w:type="pct"/>
          </w:tcPr>
          <w:p w:rsidR="00765FE0" w:rsidRDefault="00765FE0" w:rsidP="007A0077">
            <w:pPr>
              <w:pStyle w:val="Paragrafi"/>
              <w:ind w:firstLine="0"/>
              <w:rPr>
                <w:sz w:val="18"/>
                <w:szCs w:val="18"/>
                <w:lang w:val="sq-AL"/>
              </w:rPr>
            </w:pPr>
            <w:r w:rsidRPr="000F1DED">
              <w:rPr>
                <w:sz w:val="18"/>
                <w:szCs w:val="18"/>
                <w:lang w:val="sq-AL"/>
              </w:rPr>
              <w:t>Kosto të Fondit të Besimit</w:t>
            </w:r>
          </w:p>
          <w:p w:rsidR="00765FE0" w:rsidRPr="000F1DED" w:rsidRDefault="00765FE0" w:rsidP="007A0077">
            <w:pPr>
              <w:pStyle w:val="Paragrafi"/>
              <w:ind w:firstLine="0"/>
              <w:rPr>
                <w:sz w:val="18"/>
                <w:szCs w:val="18"/>
                <w:lang w:val="sq-AL"/>
              </w:rPr>
            </w:pPr>
            <w:r w:rsidRPr="000F1DED">
              <w:rPr>
                <w:sz w:val="18"/>
                <w:szCs w:val="18"/>
                <w:lang w:val="sq-AL"/>
              </w:rPr>
              <w:t xml:space="preserve"> të GEF-së:</w:t>
            </w:r>
          </w:p>
        </w:tc>
        <w:tc>
          <w:tcPr>
            <w:tcW w:w="937" w:type="pct"/>
          </w:tcPr>
          <w:p w:rsidR="00765FE0" w:rsidRPr="000F1DED" w:rsidRDefault="00765FE0" w:rsidP="007A0077">
            <w:pPr>
              <w:pStyle w:val="Paragrafi"/>
              <w:ind w:firstLine="0"/>
              <w:jc w:val="right"/>
              <w:rPr>
                <w:sz w:val="18"/>
                <w:szCs w:val="18"/>
                <w:lang w:val="sq-AL"/>
              </w:rPr>
            </w:pPr>
            <w:r w:rsidRPr="000F1DED">
              <w:rPr>
                <w:sz w:val="18"/>
                <w:szCs w:val="18"/>
                <w:lang w:val="sq-AL"/>
              </w:rPr>
              <w:t xml:space="preserve">US$ </w:t>
            </w:r>
          </w:p>
        </w:tc>
        <w:tc>
          <w:tcPr>
            <w:tcW w:w="1715" w:type="pct"/>
          </w:tcPr>
          <w:p w:rsidR="00765FE0" w:rsidRPr="000F1DED" w:rsidRDefault="00765FE0" w:rsidP="007A0077">
            <w:pPr>
              <w:pStyle w:val="Paragrafi"/>
              <w:ind w:firstLine="0"/>
              <w:jc w:val="right"/>
              <w:rPr>
                <w:sz w:val="18"/>
                <w:szCs w:val="18"/>
                <w:lang w:val="sq-AL"/>
              </w:rPr>
            </w:pPr>
            <w:r w:rsidRPr="000F1DED">
              <w:rPr>
                <w:sz w:val="18"/>
                <w:szCs w:val="18"/>
                <w:lang w:val="sq-AL"/>
              </w:rPr>
              <w:t>1,903,000</w:t>
            </w:r>
          </w:p>
        </w:tc>
      </w:tr>
      <w:tr w:rsidR="00765FE0" w:rsidRPr="000F1DED" w:rsidTr="007A0077">
        <w:tc>
          <w:tcPr>
            <w:tcW w:w="2348" w:type="pct"/>
          </w:tcPr>
          <w:p w:rsidR="00765FE0" w:rsidRDefault="00765FE0" w:rsidP="007A0077">
            <w:pPr>
              <w:pStyle w:val="Paragrafi"/>
              <w:ind w:firstLine="0"/>
              <w:rPr>
                <w:sz w:val="18"/>
                <w:szCs w:val="18"/>
                <w:lang w:val="sq-AL"/>
              </w:rPr>
            </w:pPr>
            <w:r w:rsidRPr="000F1DED">
              <w:rPr>
                <w:sz w:val="18"/>
                <w:szCs w:val="18"/>
                <w:lang w:val="sq-AL"/>
              </w:rPr>
              <w:t xml:space="preserve">Kontributi në para </w:t>
            </w:r>
          </w:p>
          <w:p w:rsidR="00765FE0" w:rsidRPr="000F1DED" w:rsidRDefault="00765FE0" w:rsidP="007A0077">
            <w:pPr>
              <w:pStyle w:val="Paragrafi"/>
              <w:ind w:firstLine="0"/>
              <w:rPr>
                <w:sz w:val="18"/>
                <w:szCs w:val="18"/>
                <w:lang w:val="sq-AL"/>
              </w:rPr>
            </w:pPr>
            <w:r w:rsidRPr="000F1DED">
              <w:rPr>
                <w:sz w:val="18"/>
                <w:szCs w:val="18"/>
                <w:lang w:val="sq-AL"/>
              </w:rPr>
              <w:t>nga Agjencia Ekzekutuese:</w:t>
            </w:r>
            <w:r w:rsidRPr="000F1DED">
              <w:rPr>
                <w:sz w:val="18"/>
                <w:szCs w:val="18"/>
                <w:lang w:val="sq-AL"/>
              </w:rPr>
              <w:tab/>
            </w:r>
            <w:r w:rsidRPr="000F1DED">
              <w:rPr>
                <w:sz w:val="18"/>
                <w:szCs w:val="18"/>
                <w:lang w:val="sq-AL"/>
              </w:rPr>
              <w:tab/>
            </w:r>
          </w:p>
        </w:tc>
        <w:tc>
          <w:tcPr>
            <w:tcW w:w="937" w:type="pct"/>
          </w:tcPr>
          <w:p w:rsidR="00765FE0" w:rsidRPr="000F1DED" w:rsidRDefault="00765FE0" w:rsidP="007A0077">
            <w:pPr>
              <w:pStyle w:val="Paragrafi"/>
              <w:ind w:firstLine="0"/>
              <w:jc w:val="right"/>
              <w:rPr>
                <w:sz w:val="18"/>
                <w:szCs w:val="18"/>
                <w:lang w:val="sq-AL"/>
              </w:rPr>
            </w:pPr>
            <w:r w:rsidRPr="000F1DED">
              <w:rPr>
                <w:sz w:val="18"/>
                <w:szCs w:val="18"/>
                <w:lang w:val="sq-AL"/>
              </w:rPr>
              <w:t xml:space="preserve"> US$ </w:t>
            </w:r>
          </w:p>
        </w:tc>
        <w:tc>
          <w:tcPr>
            <w:tcW w:w="1715" w:type="pct"/>
          </w:tcPr>
          <w:p w:rsidR="00765FE0" w:rsidRPr="000F1DED" w:rsidRDefault="00765FE0" w:rsidP="007A0077">
            <w:pPr>
              <w:pStyle w:val="Paragrafi"/>
              <w:jc w:val="right"/>
              <w:rPr>
                <w:sz w:val="18"/>
                <w:szCs w:val="18"/>
                <w:lang w:val="sq-AL"/>
              </w:rPr>
            </w:pPr>
            <w:r w:rsidRPr="000F1DED">
              <w:rPr>
                <w:sz w:val="18"/>
                <w:szCs w:val="18"/>
                <w:lang w:val="sq-AL"/>
              </w:rPr>
              <w:t>190,300</w:t>
            </w:r>
          </w:p>
        </w:tc>
      </w:tr>
      <w:tr w:rsidR="00765FE0" w:rsidRPr="000F1DED" w:rsidTr="007A0077">
        <w:tc>
          <w:tcPr>
            <w:tcW w:w="2348" w:type="pct"/>
          </w:tcPr>
          <w:p w:rsidR="00765FE0" w:rsidRDefault="00765FE0" w:rsidP="007A0077">
            <w:pPr>
              <w:pStyle w:val="Paragrafi"/>
              <w:ind w:firstLine="0"/>
              <w:rPr>
                <w:sz w:val="18"/>
                <w:szCs w:val="18"/>
                <w:lang w:val="sq-AL"/>
              </w:rPr>
            </w:pPr>
            <w:r w:rsidRPr="000F1DED">
              <w:rPr>
                <w:sz w:val="18"/>
                <w:szCs w:val="18"/>
                <w:lang w:val="sq-AL"/>
              </w:rPr>
              <w:t xml:space="preserve">Kontributi i grantit </w:t>
            </w:r>
          </w:p>
          <w:p w:rsidR="00765FE0" w:rsidRPr="000F1DED" w:rsidRDefault="00765FE0" w:rsidP="007A0077">
            <w:pPr>
              <w:pStyle w:val="Paragrafi"/>
              <w:ind w:firstLine="0"/>
              <w:rPr>
                <w:sz w:val="18"/>
                <w:szCs w:val="18"/>
                <w:lang w:val="sq-AL"/>
              </w:rPr>
            </w:pPr>
            <w:r w:rsidRPr="000F1DED">
              <w:rPr>
                <w:sz w:val="18"/>
                <w:szCs w:val="18"/>
                <w:lang w:val="sq-AL"/>
              </w:rPr>
              <w:t>nga UNEP-i:</w:t>
            </w:r>
            <w:r w:rsidRPr="000F1DED">
              <w:rPr>
                <w:sz w:val="18"/>
                <w:szCs w:val="18"/>
                <w:lang w:val="sq-AL"/>
              </w:rPr>
              <w:tab/>
            </w:r>
            <w:r w:rsidRPr="000F1DED">
              <w:rPr>
                <w:sz w:val="18"/>
                <w:szCs w:val="18"/>
                <w:lang w:val="sq-AL"/>
              </w:rPr>
              <w:tab/>
            </w:r>
            <w:r w:rsidRPr="000F1DED">
              <w:rPr>
                <w:sz w:val="18"/>
                <w:szCs w:val="18"/>
                <w:lang w:val="sq-AL"/>
              </w:rPr>
              <w:tab/>
            </w:r>
            <w:r w:rsidRPr="000F1DED">
              <w:rPr>
                <w:sz w:val="18"/>
                <w:szCs w:val="18"/>
                <w:lang w:val="sq-AL"/>
              </w:rPr>
              <w:tab/>
            </w:r>
          </w:p>
        </w:tc>
        <w:tc>
          <w:tcPr>
            <w:tcW w:w="937" w:type="pct"/>
          </w:tcPr>
          <w:p w:rsidR="00765FE0" w:rsidRPr="000F1DED" w:rsidRDefault="00765FE0" w:rsidP="007A0077">
            <w:pPr>
              <w:pStyle w:val="Paragrafi"/>
              <w:ind w:firstLine="0"/>
              <w:jc w:val="right"/>
              <w:rPr>
                <w:sz w:val="18"/>
                <w:szCs w:val="18"/>
                <w:lang w:val="sq-AL"/>
              </w:rPr>
            </w:pPr>
            <w:r w:rsidRPr="000F1DED">
              <w:rPr>
                <w:sz w:val="18"/>
                <w:szCs w:val="18"/>
                <w:lang w:val="sq-AL"/>
              </w:rPr>
              <w:t xml:space="preserve"> US$ </w:t>
            </w:r>
          </w:p>
        </w:tc>
        <w:tc>
          <w:tcPr>
            <w:tcW w:w="1715" w:type="pct"/>
          </w:tcPr>
          <w:p w:rsidR="00765FE0" w:rsidRPr="000F1DED" w:rsidRDefault="00765FE0" w:rsidP="007A0077">
            <w:pPr>
              <w:pStyle w:val="Paragrafi"/>
              <w:jc w:val="right"/>
              <w:rPr>
                <w:sz w:val="18"/>
                <w:szCs w:val="18"/>
                <w:lang w:val="sq-AL"/>
              </w:rPr>
            </w:pPr>
            <w:r w:rsidRPr="000F1DED">
              <w:rPr>
                <w:sz w:val="18"/>
                <w:szCs w:val="18"/>
                <w:lang w:val="sq-AL"/>
              </w:rPr>
              <w:t>500,000</w:t>
            </w:r>
          </w:p>
        </w:tc>
      </w:tr>
      <w:tr w:rsidR="00765FE0" w:rsidRPr="000F1DED" w:rsidTr="007A0077">
        <w:tc>
          <w:tcPr>
            <w:tcW w:w="2348" w:type="pct"/>
          </w:tcPr>
          <w:p w:rsidR="00765FE0" w:rsidRDefault="00765FE0" w:rsidP="007A0077">
            <w:pPr>
              <w:pStyle w:val="Paragrafi"/>
              <w:ind w:firstLine="0"/>
              <w:rPr>
                <w:sz w:val="18"/>
                <w:szCs w:val="18"/>
                <w:lang w:val="sq-AL"/>
              </w:rPr>
            </w:pPr>
            <w:r w:rsidRPr="000F1DED">
              <w:rPr>
                <w:sz w:val="18"/>
                <w:szCs w:val="18"/>
                <w:lang w:val="sq-AL"/>
              </w:rPr>
              <w:t xml:space="preserve">Bashkëfinancim nga palë </w:t>
            </w:r>
          </w:p>
          <w:p w:rsidR="00765FE0" w:rsidRPr="000F1DED" w:rsidRDefault="00765FE0" w:rsidP="007A0077">
            <w:pPr>
              <w:pStyle w:val="Paragrafi"/>
              <w:ind w:firstLine="0"/>
              <w:rPr>
                <w:sz w:val="18"/>
                <w:szCs w:val="18"/>
                <w:lang w:val="sq-AL"/>
              </w:rPr>
            </w:pPr>
            <w:r w:rsidRPr="000F1DED">
              <w:rPr>
                <w:sz w:val="18"/>
                <w:szCs w:val="18"/>
                <w:lang w:val="sq-AL"/>
              </w:rPr>
              <w:t>e tretë (grant):</w:t>
            </w:r>
          </w:p>
        </w:tc>
        <w:tc>
          <w:tcPr>
            <w:tcW w:w="937" w:type="pct"/>
          </w:tcPr>
          <w:p w:rsidR="00765FE0" w:rsidRPr="000F1DED" w:rsidRDefault="00765FE0" w:rsidP="007A0077">
            <w:pPr>
              <w:pStyle w:val="Paragrafi"/>
              <w:ind w:firstLine="0"/>
              <w:jc w:val="right"/>
              <w:rPr>
                <w:sz w:val="18"/>
                <w:szCs w:val="18"/>
                <w:lang w:val="sq-AL"/>
              </w:rPr>
            </w:pPr>
            <w:r w:rsidRPr="000F1DED">
              <w:rPr>
                <w:sz w:val="18"/>
                <w:szCs w:val="18"/>
                <w:lang w:val="sq-AL"/>
              </w:rPr>
              <w:t xml:space="preserve"> US$ </w:t>
            </w:r>
          </w:p>
        </w:tc>
        <w:tc>
          <w:tcPr>
            <w:tcW w:w="1715" w:type="pct"/>
          </w:tcPr>
          <w:p w:rsidR="00765FE0" w:rsidRPr="000F1DED" w:rsidRDefault="00765FE0" w:rsidP="007A0077">
            <w:pPr>
              <w:pStyle w:val="Paragrafi"/>
              <w:ind w:firstLine="0"/>
              <w:jc w:val="right"/>
              <w:rPr>
                <w:sz w:val="18"/>
                <w:szCs w:val="18"/>
                <w:lang w:val="sq-AL"/>
              </w:rPr>
            </w:pPr>
            <w:r w:rsidRPr="000F1DED">
              <w:rPr>
                <w:sz w:val="18"/>
                <w:szCs w:val="18"/>
                <w:lang w:val="sq-AL"/>
              </w:rPr>
              <w:t>10,838,572</w:t>
            </w:r>
          </w:p>
        </w:tc>
      </w:tr>
      <w:tr w:rsidR="00765FE0" w:rsidRPr="000F1DED" w:rsidTr="007A0077">
        <w:tc>
          <w:tcPr>
            <w:tcW w:w="2348" w:type="pct"/>
          </w:tcPr>
          <w:p w:rsidR="00765FE0" w:rsidRPr="000F1DED" w:rsidRDefault="00765FE0" w:rsidP="007A0077">
            <w:pPr>
              <w:pStyle w:val="Paragrafi"/>
              <w:ind w:firstLine="0"/>
              <w:rPr>
                <w:b/>
                <w:sz w:val="18"/>
                <w:szCs w:val="18"/>
                <w:lang w:val="sq-AL"/>
              </w:rPr>
            </w:pPr>
            <w:r w:rsidRPr="000F1DED">
              <w:rPr>
                <w:b/>
                <w:sz w:val="18"/>
                <w:szCs w:val="18"/>
                <w:lang w:val="sq-AL"/>
              </w:rPr>
              <w:t>Kostoja totale e projektit:</w:t>
            </w:r>
            <w:r w:rsidRPr="000F1DED">
              <w:rPr>
                <w:b/>
                <w:sz w:val="18"/>
                <w:szCs w:val="18"/>
                <w:lang w:val="sq-AL"/>
              </w:rPr>
              <w:tab/>
            </w:r>
            <w:r w:rsidRPr="000F1DED">
              <w:rPr>
                <w:b/>
                <w:sz w:val="18"/>
                <w:szCs w:val="18"/>
                <w:lang w:val="sq-AL"/>
              </w:rPr>
              <w:tab/>
            </w:r>
            <w:r w:rsidRPr="000F1DED">
              <w:rPr>
                <w:b/>
                <w:sz w:val="18"/>
                <w:szCs w:val="18"/>
                <w:lang w:val="sq-AL"/>
              </w:rPr>
              <w:tab/>
            </w:r>
            <w:r w:rsidRPr="000F1DED">
              <w:rPr>
                <w:b/>
                <w:sz w:val="18"/>
                <w:szCs w:val="18"/>
                <w:lang w:val="sq-AL"/>
              </w:rPr>
              <w:tab/>
            </w:r>
            <w:r w:rsidRPr="000F1DED">
              <w:rPr>
                <w:b/>
                <w:sz w:val="18"/>
                <w:szCs w:val="18"/>
                <w:lang w:val="sq-AL"/>
              </w:rPr>
              <w:tab/>
            </w:r>
          </w:p>
        </w:tc>
        <w:tc>
          <w:tcPr>
            <w:tcW w:w="937" w:type="pct"/>
          </w:tcPr>
          <w:p w:rsidR="00765FE0" w:rsidRPr="000F1DED" w:rsidRDefault="00765FE0" w:rsidP="007A0077">
            <w:pPr>
              <w:pStyle w:val="Paragrafi"/>
              <w:ind w:firstLine="0"/>
              <w:jc w:val="right"/>
              <w:rPr>
                <w:b/>
                <w:sz w:val="18"/>
                <w:szCs w:val="18"/>
                <w:lang w:val="sq-AL"/>
              </w:rPr>
            </w:pPr>
            <w:r w:rsidRPr="000F1DED">
              <w:rPr>
                <w:b/>
                <w:sz w:val="18"/>
                <w:szCs w:val="18"/>
                <w:lang w:val="sq-AL"/>
              </w:rPr>
              <w:t xml:space="preserve"> US$ </w:t>
            </w:r>
          </w:p>
        </w:tc>
        <w:tc>
          <w:tcPr>
            <w:tcW w:w="1715" w:type="pct"/>
          </w:tcPr>
          <w:p w:rsidR="00765FE0" w:rsidRPr="000F1DED" w:rsidRDefault="00765FE0" w:rsidP="007A0077">
            <w:pPr>
              <w:pStyle w:val="Paragrafi"/>
              <w:jc w:val="right"/>
              <w:rPr>
                <w:b/>
                <w:sz w:val="18"/>
                <w:szCs w:val="18"/>
                <w:lang w:val="sq-AL"/>
              </w:rPr>
            </w:pPr>
            <w:r w:rsidRPr="000F1DED">
              <w:rPr>
                <w:b/>
                <w:sz w:val="18"/>
                <w:szCs w:val="18"/>
                <w:lang w:val="sq-AL"/>
              </w:rPr>
              <w:t>13,431,872</w:t>
            </w:r>
          </w:p>
        </w:tc>
      </w:tr>
    </w:tbl>
    <w:p w:rsidR="00765FE0" w:rsidRPr="00606A76" w:rsidRDefault="00765FE0" w:rsidP="00765FE0">
      <w:pPr>
        <w:pStyle w:val="Paragrafi"/>
        <w:rPr>
          <w:sz w:val="14"/>
          <w:lang w:val="sq-AL"/>
        </w:rPr>
      </w:pPr>
      <w:r w:rsidRPr="00401208">
        <w:rPr>
          <w:lang w:val="sq-AL"/>
        </w:rPr>
        <w:tab/>
      </w:r>
      <w:r w:rsidRPr="00401208">
        <w:rPr>
          <w:lang w:val="sq-AL"/>
        </w:rPr>
        <w:tab/>
      </w:r>
      <w:r w:rsidRPr="00401208">
        <w:rPr>
          <w:lang w:val="sq-AL"/>
        </w:rPr>
        <w:tab/>
      </w:r>
    </w:p>
    <w:p w:rsidR="00765FE0" w:rsidRPr="00401208" w:rsidRDefault="00765FE0" w:rsidP="00765FE0">
      <w:pPr>
        <w:pStyle w:val="Paragrafi"/>
        <w:rPr>
          <w:lang w:val="sq-AL"/>
        </w:rPr>
      </w:pPr>
      <w:r w:rsidRPr="00401208">
        <w:rPr>
          <w:lang w:val="sq-AL"/>
        </w:rPr>
        <w:t xml:space="preserve">12. Ndarja e detajuar e buxhetit, e fondeve GEF dhe bashkëfinancimit, janë përfshirë në aneksin F-1 </w:t>
      </w:r>
      <w:r w:rsidRPr="00401208">
        <w:rPr>
          <w:lang w:val="sq-AL"/>
        </w:rPr>
        <w:lastRenderedPageBreak/>
        <w:t>dhe aneksin F-2 të dokumentit të miratimit të drejtorit ekzekutiv, të cilat janë bashkëngjitur në këtë dokument si shtojca 1.</w:t>
      </w:r>
    </w:p>
    <w:p w:rsidR="00765FE0" w:rsidRPr="00401208" w:rsidRDefault="00765FE0" w:rsidP="00765FE0">
      <w:pPr>
        <w:pStyle w:val="Paragrafi"/>
        <w:rPr>
          <w:b/>
          <w:lang w:val="sq-AL"/>
        </w:rPr>
      </w:pPr>
      <w:r w:rsidRPr="00401208">
        <w:rPr>
          <w:b/>
          <w:lang w:val="sq-AL"/>
        </w:rPr>
        <w:t>Kushtet dhe detyrimet e UNEP-it</w:t>
      </w:r>
    </w:p>
    <w:p w:rsidR="00765FE0" w:rsidRPr="00401208" w:rsidRDefault="00765FE0" w:rsidP="00765FE0">
      <w:pPr>
        <w:pStyle w:val="Paragrafi"/>
        <w:rPr>
          <w:lang w:val="sq-AL"/>
        </w:rPr>
      </w:pPr>
      <w:r w:rsidRPr="00401208">
        <w:rPr>
          <w:lang w:val="sq-AL"/>
        </w:rPr>
        <w:t>13. Në lidhje me zbatimin e projektit, UNEP-i do të:</w:t>
      </w:r>
    </w:p>
    <w:p w:rsidR="00765FE0" w:rsidRPr="00401208" w:rsidRDefault="00765FE0" w:rsidP="00765FE0">
      <w:pPr>
        <w:pStyle w:val="Paragrafi"/>
        <w:rPr>
          <w:lang w:val="sq-AL"/>
        </w:rPr>
      </w:pPr>
      <w:r w:rsidRPr="00401208">
        <w:rPr>
          <w:lang w:val="sq-AL"/>
        </w:rPr>
        <w:t>a) Sigurojë, në rolin e saj si Agjencia Zbatuese GEF, mbikëqyrjen e projektit që të sigurojë që respektohen politikat dhe kriteret e GEF-së dhe që projekti të përmbushë objektivat e tij dhe të arrijë rezultatet e pritshme në një mënyrë efikase dhe efektive. Mbikëqyrja e projektit i besohet Drejtorit, i cili e shkarkon këtë përgjegjësi, nëpërmjet menaxherit në detyrë (Taskmenaxher) dhe Oficerit të Menaxhimit të fondit, të emëruar të UNEP-it/GEF-së (referohuni te shtojca 4). Misionet e mbikëqyrjes së projektit nga menaxheri në detyrë dhe/ose Oficeri i Fondit të Menaxhimit janë përshkruar në planin e mbikëqyrjes së projektit të bashkëngjitur si shtojca 5;</w:t>
      </w:r>
    </w:p>
    <w:p w:rsidR="00765FE0" w:rsidRPr="00401208" w:rsidRDefault="00765FE0" w:rsidP="00765FE0">
      <w:pPr>
        <w:pStyle w:val="Paragrafi"/>
        <w:rPr>
          <w:lang w:val="sq-AL"/>
        </w:rPr>
      </w:pPr>
      <w:r w:rsidRPr="00401208">
        <w:rPr>
          <w:lang w:val="sq-AL"/>
        </w:rPr>
        <w:t>b) Të ketë një përfaqësues në Komitetin Drejtues të projektit (referohuni në paragrafin xx të shtojcës 1);</w:t>
      </w:r>
    </w:p>
    <w:p w:rsidR="00765FE0" w:rsidRPr="00401208" w:rsidRDefault="00765FE0" w:rsidP="00765FE0">
      <w:pPr>
        <w:pStyle w:val="Paragrafi"/>
        <w:rPr>
          <w:lang w:val="sq-AL"/>
        </w:rPr>
      </w:pPr>
      <w:r w:rsidRPr="00401208">
        <w:rPr>
          <w:lang w:val="sq-AL"/>
        </w:rPr>
        <w:t>c) Të kryejë funksionin ndërlidhës me sekretariatin e GEF-së për projektin;</w:t>
      </w:r>
    </w:p>
    <w:p w:rsidR="00765FE0" w:rsidRPr="00401208" w:rsidRDefault="00765FE0" w:rsidP="00765FE0">
      <w:pPr>
        <w:pStyle w:val="Paragrafi"/>
        <w:rPr>
          <w:lang w:val="sq-AL"/>
        </w:rPr>
      </w:pPr>
      <w:r w:rsidRPr="00401208">
        <w:rPr>
          <w:lang w:val="sq-AL"/>
        </w:rPr>
        <w:t>d) Informojë sekretariatin e GEF-së në çdo rast që ka një ndryshim potencial thelbësor të bashkëfinancimit (p.sh. një që ndikon objektivat e projektit, konceptin thelbësor, shkallën, qëllimin, prioritetin strategjik, pajtueshmërinë me kriteret e GEF-së, mundësitë e suksesit të projektit apo rezultatet e projektit);</w:t>
      </w:r>
    </w:p>
    <w:p w:rsidR="00765FE0" w:rsidRPr="00401208" w:rsidRDefault="00765FE0" w:rsidP="00765FE0">
      <w:pPr>
        <w:pStyle w:val="Paragrafi"/>
        <w:rPr>
          <w:lang w:val="sq-AL"/>
        </w:rPr>
      </w:pPr>
      <w:r w:rsidRPr="00401208">
        <w:rPr>
          <w:lang w:val="sq-AL"/>
        </w:rPr>
        <w:t>e) Shkalla/norma, në baza vjetore, progresi në përmbushjen e objektivave të projektit, progresin e zbatimit të projektit, rrezikun dhe cilësinë e monitorimit dhe vlerësimit të projektit dhe të raportojë te sekretariatit i GEF-së nëpërmjet raportit të Shqyrtimi të Zbatimit të Projektit (PIR);</w:t>
      </w:r>
    </w:p>
    <w:p w:rsidR="00765FE0" w:rsidRPr="00401208" w:rsidRDefault="00765FE0" w:rsidP="00765FE0">
      <w:pPr>
        <w:pStyle w:val="Paragrafi"/>
        <w:rPr>
          <w:lang w:val="sq-AL"/>
        </w:rPr>
      </w:pPr>
      <w:r w:rsidRPr="00401208">
        <w:rPr>
          <w:lang w:val="sq-AL"/>
        </w:rPr>
        <w:t>f) Dorëshkrime shqyrtimi dhe të qarta të përgatitura nga Agjencia Ekzekutuese përpara publikimit, dhe rishikimin dhe miratimin e çdo kontrate publikimi;</w:t>
      </w:r>
    </w:p>
    <w:p w:rsidR="00765FE0" w:rsidRPr="00401208" w:rsidRDefault="00765FE0" w:rsidP="00765FE0">
      <w:pPr>
        <w:pStyle w:val="Paragrafi"/>
        <w:rPr>
          <w:lang w:val="sq-AL"/>
        </w:rPr>
      </w:pPr>
      <w:r w:rsidRPr="00401208">
        <w:rPr>
          <w:lang w:val="sq-AL"/>
        </w:rPr>
        <w:t>g) Të ndërmarrë një shqyrtim afatmesëm apo t’i kërkojë Zyrës së Vlerësimit (ZV) të UNEP-it që të kryejë një vlerësim të pavarur afatmesëm;</w:t>
      </w:r>
    </w:p>
    <w:p w:rsidR="00765FE0" w:rsidRPr="00401208" w:rsidRDefault="00765FE0" w:rsidP="00765FE0">
      <w:pPr>
        <w:pStyle w:val="Paragrafi"/>
        <w:rPr>
          <w:lang w:val="sq-AL"/>
        </w:rPr>
      </w:pPr>
      <w:r w:rsidRPr="00401208">
        <w:rPr>
          <w:lang w:val="sq-AL"/>
        </w:rPr>
        <w:t>h) Të sigurojë që Zyra e Vlerësimit të planifikojë një vlerësim të pavarur përfundimtar dhe t’i dorëzojë raportet e saj në Zyrën e Vlerësimit të GEF-së;</w:t>
      </w:r>
    </w:p>
    <w:p w:rsidR="00765FE0" w:rsidRPr="00401208" w:rsidRDefault="00765FE0" w:rsidP="00765FE0">
      <w:pPr>
        <w:pStyle w:val="Paragrafi"/>
        <w:rPr>
          <w:lang w:val="sq-AL"/>
        </w:rPr>
      </w:pPr>
      <w:r w:rsidRPr="00401208">
        <w:rPr>
          <w:lang w:val="sq-AL"/>
        </w:rPr>
        <w:t>i) Nëse konsiderohet e përshtatshme, të lehtësojë aksesin në informacion, shërbimet këshilluese, mbështetje teknike dhe profesionale të disponueshme për UNEP-in dhe do të asistojë Agjencinë Ekzekutuese që të ketë akses në shërbimet këshilluese të organizatave të tjera të Kombeve të Bashkuara, kur është e nevojshme.</w:t>
      </w:r>
    </w:p>
    <w:p w:rsidR="00765FE0" w:rsidRPr="00401208" w:rsidRDefault="00765FE0" w:rsidP="00765FE0">
      <w:pPr>
        <w:pStyle w:val="Paragrafi"/>
        <w:rPr>
          <w:lang w:val="sq-AL"/>
        </w:rPr>
      </w:pPr>
      <w:r w:rsidRPr="00401208">
        <w:rPr>
          <w:lang w:val="sq-AL"/>
        </w:rPr>
        <w:t>14. Për sa u përket paradhënieve në para, UNEP do të:</w:t>
      </w:r>
    </w:p>
    <w:p w:rsidR="00765FE0" w:rsidRPr="00401208" w:rsidRDefault="00765FE0" w:rsidP="00765FE0">
      <w:pPr>
        <w:pStyle w:val="Paragrafi"/>
        <w:rPr>
          <w:lang w:val="sq-AL"/>
        </w:rPr>
      </w:pPr>
      <w:r w:rsidRPr="00401208">
        <w:rPr>
          <w:lang w:val="sq-AL"/>
        </w:rPr>
        <w:t>a) sigurojë të gjitha paradhëniet në para, në dollarë amerikanë, deri në vlerën maksimale prej US$ 1,903,000, nëpërmjet paradhënieve në para në mënyrë periodike ose me pagesë të drejtpërdrejtë të bërë nga UNEP-i në emër të Agjencisë Ekzekutuese në përputhje me buxhetin e projektit. Kësti i parë (shuma e këstit të parë) do t’i jepet paradhënie Agjencisë Ekzekutuese brenda 2 javëve pas nënshkrimit të kësaj Marrëveshje;</w:t>
      </w:r>
    </w:p>
    <w:p w:rsidR="00765FE0" w:rsidRPr="00401208" w:rsidRDefault="00765FE0" w:rsidP="00765FE0">
      <w:pPr>
        <w:pStyle w:val="Paragrafi"/>
        <w:rPr>
          <w:lang w:val="sq-AL"/>
        </w:rPr>
      </w:pPr>
      <w:r w:rsidRPr="00401208">
        <w:rPr>
          <w:lang w:val="sq-AL"/>
        </w:rPr>
        <w:t>b) japë paradhënie te Agjencia Ekzekutuese, këstin e dytë dhe këstet pasardhëse, brenda 2 javëve, pasi nga UNEP-i të jetë marrë një raport financiar dhe çdo dokumentacion tjetër për të cilin është rënë dakord në klauzolat 34 dhe 37, të cilat tregojnë një progres të kënaqshëm të aktiviteteve dhe menaxhimin e duhur të burimeve GEF;</w:t>
      </w:r>
    </w:p>
    <w:p w:rsidR="00765FE0" w:rsidRPr="00401208" w:rsidRDefault="00765FE0" w:rsidP="00765FE0">
      <w:pPr>
        <w:pStyle w:val="Paragrafi"/>
        <w:rPr>
          <w:lang w:val="sq-AL"/>
        </w:rPr>
      </w:pPr>
      <w:r w:rsidRPr="00401208">
        <w:rPr>
          <w:lang w:val="sq-AL"/>
        </w:rPr>
        <w:t>c) kryejë disbursimet e fundit, normalisht në vlerën prej 5% të buxhetit total të miratuar të GEF-së, me dorëzimin dhe pranimin e raportit përfundimtar, rezultateve, deklaratën përfundimtare të shpenzimeve të audituara, raportin e bashkëfinancimit dhe inventarin përfundimtar të pajisjeve jo të konsumueshme, së bashku me marrëveshjen e nënshkruar të transferimit (nëse është e zbatueshme). UNEP-i, ka të drejtën që të ndalojë pagesën përfundimtare në rast të mospërputhjes së Agjencisë Ekzekutuese me detyrimet e lartpërmendura.</w:t>
      </w:r>
    </w:p>
    <w:p w:rsidR="00765FE0" w:rsidRPr="00401208" w:rsidRDefault="00765FE0" w:rsidP="00765FE0">
      <w:pPr>
        <w:pStyle w:val="Paragrafi"/>
        <w:rPr>
          <w:lang w:val="sq-AL"/>
        </w:rPr>
      </w:pPr>
      <w:r w:rsidRPr="00401208">
        <w:rPr>
          <w:lang w:val="sq-AL"/>
        </w:rPr>
        <w:t>15. Në lidhje me prokurimet, kërkohet autorizimi i UNEP-it për prokurimin e artikujve shtesë me vlerë mbi US$ 2,500, të cilat nuk janë të përfshira në planin e prokurimit. I njëjti parim, i autorizimit paraprak nga UNEP-i, do të zbatohet për kontratat e shërbimeve ose marrëveshjet që do të prokurohen, të cilat nuk janë në planin e prokurimit dhe kanë një vlerë mbi US$ 5,000. UNEP-i mund të refuzojë pranimin e shpenzimeve të tilla, që i ngarkohen buxhetit të projektit, në rast të mospërputhshmërisë së Agjencisë Ekzekutuese me detyrimin e lartpërmendur të autorizimit.</w:t>
      </w:r>
    </w:p>
    <w:p w:rsidR="00765FE0" w:rsidRPr="00401208" w:rsidRDefault="00765FE0" w:rsidP="00765FE0">
      <w:pPr>
        <w:pStyle w:val="Paragrafi"/>
        <w:rPr>
          <w:b/>
          <w:lang w:val="sq-AL"/>
        </w:rPr>
      </w:pPr>
      <w:r w:rsidRPr="00401208">
        <w:rPr>
          <w:b/>
          <w:lang w:val="sq-AL"/>
        </w:rPr>
        <w:t>Kushtet dhe detyrimet e Agjencisë Ekzekutuese</w:t>
      </w:r>
    </w:p>
    <w:p w:rsidR="00765FE0" w:rsidRPr="00401208" w:rsidRDefault="00765FE0" w:rsidP="00765FE0">
      <w:pPr>
        <w:pStyle w:val="Paragrafi"/>
        <w:rPr>
          <w:lang w:val="sq-AL"/>
        </w:rPr>
      </w:pPr>
      <w:r w:rsidRPr="00401208">
        <w:rPr>
          <w:lang w:val="sq-AL"/>
        </w:rPr>
        <w:lastRenderedPageBreak/>
        <w:t>16. Në lidhje me ekzekutimin e projektit, Agjencia Ekzekutuese do të:</w:t>
      </w:r>
    </w:p>
    <w:p w:rsidR="00765FE0" w:rsidRPr="00401208" w:rsidRDefault="00765FE0" w:rsidP="00765FE0">
      <w:pPr>
        <w:pStyle w:val="Paragrafi"/>
        <w:rPr>
          <w:lang w:val="sq-AL"/>
        </w:rPr>
      </w:pPr>
      <w:r w:rsidRPr="00401208">
        <w:rPr>
          <w:lang w:val="sq-AL"/>
        </w:rPr>
        <w:t>a) Marrë përsipër që të respektojë kushtet dhe detyrimet e specifikuara më poshtë dhe, në përputhje me rrethanat, do të sigurojë që personeli që kryen aktivitetet do të përmbushë detyrimet, në lidhje me projektin, në bazë të kësaj Marrëveshjeje;</w:t>
      </w:r>
    </w:p>
    <w:p w:rsidR="00765FE0" w:rsidRPr="00401208" w:rsidRDefault="00765FE0" w:rsidP="00765FE0">
      <w:pPr>
        <w:pStyle w:val="Paragrafi"/>
        <w:rPr>
          <w:lang w:val="sq-AL"/>
        </w:rPr>
      </w:pPr>
      <w:r w:rsidRPr="00401208">
        <w:rPr>
          <w:lang w:val="sq-AL"/>
        </w:rPr>
        <w:t>b) Nuk do të kërkojë dhe nuk do të pranojë udhëzime, në lidhje me aktivitetet në bazë të kësaj Marrëveshjeje, nga asnjë qeveri {tjetër} apo autoritet {tjetër} jashtë UNEP-it;</w:t>
      </w:r>
    </w:p>
    <w:p w:rsidR="00765FE0" w:rsidRPr="00401208" w:rsidRDefault="00765FE0" w:rsidP="00765FE0">
      <w:pPr>
        <w:pStyle w:val="Paragrafi"/>
        <w:rPr>
          <w:lang w:val="sq-AL"/>
        </w:rPr>
      </w:pPr>
      <w:r w:rsidRPr="00401208">
        <w:rPr>
          <w:lang w:val="sq-AL"/>
        </w:rPr>
        <w:t>c) Shmangë çdo sjellje që do të reflektojë negativisht në Kombet e Bashkuara dhe nuk do të angazhohet në asnjë aktivitet, i cili nuk është në përputhje me qëllimet dhe objektivat e Kombeve të Bashkuara apo mandatin e UNEP-it;</w:t>
      </w:r>
    </w:p>
    <w:p w:rsidR="00765FE0" w:rsidRPr="00401208" w:rsidRDefault="00765FE0" w:rsidP="00765FE0">
      <w:pPr>
        <w:pStyle w:val="Paragrafi"/>
        <w:rPr>
          <w:lang w:val="sq-AL"/>
        </w:rPr>
      </w:pPr>
      <w:r w:rsidRPr="00401208">
        <w:rPr>
          <w:lang w:val="sq-AL"/>
        </w:rPr>
        <w:t>d) Sigurohet që përpara përhapjes të informacionit konfidencial, secila Palë do të marrë, shprehimisht, miratimin me shkrim të palës tjetër. Në çdo rast, ky informacion konfidencial nuk do të përdoret për përfitime individuale. Pika fokale e Agjencisë së Ekzekutimit, për këtë projekt, mund të komunikojë me median në lidhje me metodat dhe procedurat shkencore që përdoren nga Agjencia Ekzekutuese. Megjithatë, kërkohet miratimi i UNEP-it, për përdorimin e emrit UNEP, në lidhje me aktivitetet e projektit në përputhje me klauzolën 46 të kësaj Marrëveshje. Agjencia Ekzekutuese duhet të respektojë Politikën e Komunikimit dhe Vizibilitetit të GEF-së, duke përfshirë Udhëzimet e Markës dhe Standardet e Grafikëve të GEF-së (</w:t>
      </w:r>
      <w:hyperlink r:id="rId8" w:history="1">
        <w:r w:rsidRPr="00401208">
          <w:rPr>
            <w:rStyle w:val="Hyperlink"/>
            <w:lang w:val="sq-AL"/>
          </w:rPr>
          <w:t>www.thegef.org</w:t>
        </w:r>
      </w:hyperlink>
      <w:r w:rsidRPr="00401208">
        <w:rPr>
          <w:lang w:val="sq-AL"/>
        </w:rPr>
        <w:t>). Ky detyrim nuk do përfundojë deri në përfundimin e kësaj Marrëveshjeje me përjashtim nëse Palët bien dakord ndryshe;</w:t>
      </w:r>
    </w:p>
    <w:p w:rsidR="00765FE0" w:rsidRPr="00401208" w:rsidRDefault="00765FE0" w:rsidP="00765FE0">
      <w:pPr>
        <w:pStyle w:val="Paragrafi"/>
        <w:rPr>
          <w:lang w:val="sq-AL"/>
        </w:rPr>
      </w:pPr>
      <w:r w:rsidRPr="00401208">
        <w:rPr>
          <w:lang w:val="sq-AL"/>
        </w:rPr>
        <w:t>e) Informojë UNEP-in, me shkrim, sa herë që ka një ndryshim potencial thelbësor të bashkëfinancimit;</w:t>
      </w:r>
    </w:p>
    <w:p w:rsidR="00765FE0" w:rsidRPr="00401208" w:rsidRDefault="00765FE0" w:rsidP="00765FE0">
      <w:pPr>
        <w:pStyle w:val="Paragrafi"/>
        <w:rPr>
          <w:lang w:val="sq-AL"/>
        </w:rPr>
      </w:pPr>
      <w:r w:rsidRPr="00401208">
        <w:rPr>
          <w:lang w:val="sq-AL"/>
        </w:rPr>
        <w:t>f) Njoftojë UNEP-in, me shkrim, në lidhje me luhatjet e pritshme në buxhetin e projektit në bazë vjetore;</w:t>
      </w:r>
    </w:p>
    <w:p w:rsidR="00765FE0" w:rsidRPr="00401208" w:rsidRDefault="00765FE0" w:rsidP="00765FE0">
      <w:pPr>
        <w:pStyle w:val="Paragrafi"/>
        <w:rPr>
          <w:lang w:val="sq-AL"/>
        </w:rPr>
      </w:pPr>
      <w:r w:rsidRPr="00401208">
        <w:rPr>
          <w:lang w:val="sq-AL"/>
        </w:rPr>
        <w:t>g) Në lidhje me nënkontraktuesit midis Agjencisë Ekzekutuese dhe kontraktuesit</w:t>
      </w:r>
      <w:r>
        <w:rPr>
          <w:lang w:val="sq-AL"/>
        </w:rPr>
        <w:t xml:space="preserve"> </w:t>
      </w:r>
      <w:r w:rsidRPr="00401208">
        <w:rPr>
          <w:lang w:val="sq-AL"/>
        </w:rPr>
        <w:t>/kontraktuesve të saj, Agjencia Ekzekutuese do të:</w:t>
      </w:r>
    </w:p>
    <w:p w:rsidR="00765FE0" w:rsidRPr="00401208" w:rsidRDefault="00765FE0" w:rsidP="00765FE0">
      <w:pPr>
        <w:pStyle w:val="Paragrafi"/>
        <w:rPr>
          <w:lang w:val="sq-AL"/>
        </w:rPr>
      </w:pPr>
      <w:r w:rsidRPr="00401208">
        <w:rPr>
          <w:lang w:val="sq-AL"/>
        </w:rPr>
        <w:t>- përcaktojë të gjithë nënkontraktuesit, me shkrim, të cilët përfshihen, por nuk limitohen në detyrimet e auditimit dhe raportimit që rrjedhin te nënkontraktuesit;</w:t>
      </w:r>
    </w:p>
    <w:p w:rsidR="00765FE0" w:rsidRPr="00401208" w:rsidRDefault="00765FE0" w:rsidP="00765FE0">
      <w:pPr>
        <w:pStyle w:val="Paragrafi"/>
        <w:rPr>
          <w:lang w:val="sq-AL"/>
        </w:rPr>
      </w:pPr>
      <w:r w:rsidRPr="00401208">
        <w:rPr>
          <w:lang w:val="sq-AL"/>
        </w:rPr>
        <w:t>- mbajë përgjegjësinë kryesore për të siguruar përfundimin me sukses të projektit. Kjo përgjegjësi nuk mund të delegohet apo transferohet nga Agjencia Ekzekutuese te kontraktuesi/kontraktuesit;</w:t>
      </w:r>
    </w:p>
    <w:p w:rsidR="00765FE0" w:rsidRPr="00401208" w:rsidRDefault="00765FE0" w:rsidP="00765FE0">
      <w:pPr>
        <w:pStyle w:val="Paragrafi"/>
        <w:rPr>
          <w:lang w:val="sq-AL"/>
        </w:rPr>
      </w:pPr>
      <w:r w:rsidRPr="00401208">
        <w:rPr>
          <w:lang w:val="sq-AL"/>
        </w:rPr>
        <w:t>- monitorojë performancën e kontraktuesve të saj dhe do të sigurojë që ato përputhen me kushtet dhe termat e aplikueshëm të Marrëveshjes së tyre.</w:t>
      </w:r>
    </w:p>
    <w:p w:rsidR="00765FE0" w:rsidRPr="00401208" w:rsidRDefault="00765FE0" w:rsidP="00765FE0">
      <w:pPr>
        <w:pStyle w:val="Paragrafi"/>
        <w:rPr>
          <w:lang w:val="sq-AL"/>
        </w:rPr>
      </w:pPr>
      <w:r w:rsidRPr="00401208">
        <w:rPr>
          <w:lang w:val="sq-AL"/>
        </w:rPr>
        <w:t>17. Në lidhje me administrimin e personelit, Agjencia Ekzekutuese, do të jetë ekskluzivisht dhe plotësisht, përgjegjëse dhe do të japë llogari për të gjitha shërbimet e kryera nga personeli, agjentët, punonjësit ose kontraktuesit e saj (këtu e më poshtë referuar si “Personeli”).</w:t>
      </w:r>
    </w:p>
    <w:p w:rsidR="00765FE0" w:rsidRPr="00401208" w:rsidRDefault="00765FE0" w:rsidP="00765FE0">
      <w:pPr>
        <w:pStyle w:val="Paragrafi"/>
        <w:rPr>
          <w:lang w:val="sq-AL"/>
        </w:rPr>
      </w:pPr>
      <w:r w:rsidRPr="00401208">
        <w:rPr>
          <w:lang w:val="sq-AL"/>
        </w:rPr>
        <w:t>18. Personeli i Agjencisë Ekzekutuese, kontraktuesit e saj apo çdo person tjetër që punon për Agjencinë Ekzekutuese, në ekzekutimin e projektit, nuk janë punonjës të UNEP-it dhe nuk janë të mbuluar nga privilegjet dhe imunitetet që zbatohen për UNEP-in dhe stafin e saj, në zbatim të Konventës së Kombeve të Bashkuara për privilegjet dhe imunitetet. UNEP-i nuk do të pranojë asnjë përgjegjësi, për kërkesat, në rast vdekjeje, dëmtimi fizik, paaftësie, dëmtimi prone apo rreziqe të tjera, që mund të pësojë personeli i Agjencisë Ekzekutuese, si rezultat i punës së tyre që ka të bëjë me projektin në bazë të kësaj Marrëveshjeje.</w:t>
      </w:r>
    </w:p>
    <w:p w:rsidR="00765FE0" w:rsidRPr="00401208" w:rsidRDefault="00765FE0" w:rsidP="00765FE0">
      <w:pPr>
        <w:pStyle w:val="Paragrafi"/>
        <w:rPr>
          <w:lang w:val="sq-AL"/>
        </w:rPr>
      </w:pPr>
      <w:r w:rsidRPr="00401208">
        <w:rPr>
          <w:lang w:val="sq-AL"/>
        </w:rPr>
        <w:t>19. Agjencia Ekzekutuese do të sigurojë që personeli i saj të përmbushë standardet më të larta të kualifikimit dhe kompetencës teknike dhe profesionale, të nevojshme për arritjen e objektivave dhe rezultateve të Projektit dhe që vendimet për punësim në lidhje me Projektin do të jenë pa asnjë lloj diskriminimi të asnjë lloj natyre. Agjencia Ekzekutuese do të sigurojë që i gjithë Personeli nuk ka asnjë konflikt interesi, në lidhje me aktivitetet e projektit dhe ato duhet të përmbushin kërkesat statutore kombëtare të tyre.</w:t>
      </w:r>
    </w:p>
    <w:p w:rsidR="00765FE0" w:rsidRPr="00401208" w:rsidRDefault="00765FE0" w:rsidP="00765FE0">
      <w:pPr>
        <w:pStyle w:val="Paragrafi"/>
        <w:rPr>
          <w:lang w:val="sq-AL"/>
        </w:rPr>
      </w:pPr>
      <w:r w:rsidRPr="00401208">
        <w:rPr>
          <w:lang w:val="sq-AL"/>
        </w:rPr>
        <w:t>20. Agjencia Ekzekutuese do të rekrutojë personelin, me nivel të lartë, përkatës, për projektin, në përputhje me kushtet e referencës të përcaktuara në shtojcën 7.</w:t>
      </w:r>
    </w:p>
    <w:p w:rsidR="00765FE0" w:rsidRPr="00606A76" w:rsidRDefault="00765FE0" w:rsidP="00765FE0">
      <w:pPr>
        <w:pStyle w:val="Paragrafi"/>
        <w:rPr>
          <w:spacing w:val="-4"/>
          <w:lang w:val="sq-AL"/>
        </w:rPr>
      </w:pPr>
      <w:r w:rsidRPr="00606A76">
        <w:rPr>
          <w:spacing w:val="-4"/>
          <w:lang w:val="sq-AL"/>
        </w:rPr>
        <w:t>21. Në rastin kur Agjencia Ekzekutuese cakton apo transferon, punonjësit ekzistues, për projektin, kushtet e referencës dhe kushtet kontraktuale që i përkasin emërimit/transferimit, do të ndahen me UNEP-in, duke përfshirë shumat dhe burimin/burimet e shpërblimit dhe kohën e alokuar për të kryer detyrat e caktuara në kuadër të projektit</w:t>
      </w:r>
    </w:p>
    <w:p w:rsidR="00765FE0" w:rsidRPr="00606A76" w:rsidRDefault="00765FE0" w:rsidP="00765FE0">
      <w:pPr>
        <w:pStyle w:val="Paragrafi"/>
        <w:rPr>
          <w:spacing w:val="-4"/>
          <w:lang w:val="sq-AL"/>
        </w:rPr>
      </w:pPr>
      <w:r w:rsidRPr="00606A76">
        <w:rPr>
          <w:spacing w:val="-4"/>
          <w:lang w:val="sq-AL"/>
        </w:rPr>
        <w:t>22. Në lidhje me prokurimet, Agjencia Ekzekutuese deklaron që:</w:t>
      </w:r>
    </w:p>
    <w:p w:rsidR="00765FE0" w:rsidRPr="00606A76" w:rsidRDefault="00765FE0" w:rsidP="00765FE0">
      <w:pPr>
        <w:pStyle w:val="Paragrafi"/>
        <w:rPr>
          <w:spacing w:val="-4"/>
          <w:lang w:val="sq-AL"/>
        </w:rPr>
      </w:pPr>
      <w:r w:rsidRPr="00606A76">
        <w:rPr>
          <w:spacing w:val="-4"/>
          <w:lang w:val="sq-AL"/>
        </w:rPr>
        <w:t xml:space="preserve">a) Është e familjarizuar me rregullat dhe procedurat e UN-së, në lidhje me prokurimin dhe që, duke qenë </w:t>
      </w:r>
      <w:r w:rsidRPr="00606A76">
        <w:rPr>
          <w:spacing w:val="-4"/>
          <w:lang w:val="sq-AL"/>
        </w:rPr>
        <w:lastRenderedPageBreak/>
        <w:t xml:space="preserve">në gjendje për të vepruar në këtë mënyrë, ajo do të sigurojë që prokurimi i mallrave dhe i shërbimeve të konsultimit, të financuara nga fondet GEF, do të jenë subjekt i këtyre rregullave dhe i rregulloreve të UN-së. </w:t>
      </w:r>
    </w:p>
    <w:p w:rsidR="00765FE0" w:rsidRPr="00606A76" w:rsidRDefault="00765FE0" w:rsidP="00765FE0">
      <w:pPr>
        <w:pStyle w:val="Paragrafi"/>
        <w:rPr>
          <w:spacing w:val="-4"/>
          <w:lang w:val="sq-AL"/>
        </w:rPr>
      </w:pPr>
      <w:r w:rsidRPr="00606A76">
        <w:rPr>
          <w:spacing w:val="-4"/>
          <w:lang w:val="sq-AL"/>
        </w:rPr>
        <w:t>b) Do të sigurojë që, në procedurat e saj për prokurimet e mallrave, shërbimeve apo kërkesave të tjera me fonde të disponueshme nga GEF-ja, siç parashikohet në dokumentin e projektit, do të ruajë parimet e cilësisë, ekonomisë dhe efikasitetit më të lartë, dhe që vendosja e procedurave të tilla do të bazohet në një vlerësim të kuotacioneve, ofertave apo propozimeve konkurruese me përjashtim nëse është rënë dakord ndryshe me UNEP-in.</w:t>
      </w:r>
    </w:p>
    <w:p w:rsidR="00765FE0" w:rsidRDefault="00765FE0" w:rsidP="00765FE0">
      <w:pPr>
        <w:pStyle w:val="Paragrafi"/>
        <w:rPr>
          <w:lang w:val="sq-AL"/>
        </w:rPr>
      </w:pPr>
      <w:r w:rsidRPr="00606A76">
        <w:rPr>
          <w:spacing w:val="-4"/>
          <w:lang w:val="sq-AL"/>
        </w:rPr>
        <w:t>23. Përpara fillimit të prokurimit, do të sigurojë planin e prokurimit që të rishikohet në takimin e fillimit të projektit dhe të miratohet nga</w:t>
      </w:r>
      <w:r w:rsidRPr="00401208">
        <w:rPr>
          <w:lang w:val="sq-AL"/>
        </w:rPr>
        <w:t xml:space="preserve"> UNEP-i.</w:t>
      </w:r>
    </w:p>
    <w:p w:rsidR="00765FE0" w:rsidRPr="00401208" w:rsidRDefault="00765FE0" w:rsidP="00765FE0">
      <w:pPr>
        <w:pStyle w:val="Paragrafi"/>
        <w:rPr>
          <w:lang w:val="sq-AL"/>
        </w:rPr>
      </w:pPr>
    </w:p>
    <w:p w:rsidR="00765FE0" w:rsidRPr="00401208" w:rsidRDefault="00765FE0" w:rsidP="00765FE0">
      <w:pPr>
        <w:pStyle w:val="Paragrafi"/>
        <w:rPr>
          <w:lang w:val="sq-AL"/>
        </w:rPr>
      </w:pPr>
      <w:r w:rsidRPr="00401208">
        <w:rPr>
          <w:lang w:val="sq-AL"/>
        </w:rPr>
        <w:t>24. Përdorë fondet dhe çdo furnizim dhe pajisje të ofruar nga UNEP-i në përputhshmëri të plotë me dokumentin e projektit.</w:t>
      </w:r>
    </w:p>
    <w:p w:rsidR="00765FE0" w:rsidRPr="00401208" w:rsidRDefault="00765FE0" w:rsidP="00765FE0">
      <w:pPr>
        <w:pStyle w:val="Paragrafi"/>
        <w:rPr>
          <w:lang w:val="sq-AL"/>
        </w:rPr>
      </w:pPr>
      <w:r w:rsidRPr="00401208">
        <w:rPr>
          <w:lang w:val="sq-AL"/>
        </w:rPr>
        <w:t>25. Mbajë të dhëna të plota dhe të sakta për pajisjet jo të konsumueshme, të blera më fondet e GEF-së të projektit dhe një zyrtar i autorizuar, në mënyrë të rregullt, i Agjencisë Ekzekutuese, do të kryejë inventarë fizikë periodikë. Brenda 1 muaji, nga përfundimi i vitit që mbaron më 31 dhjetor, më ose përpara datës 31 janar, Agjencia Ekzekutuese do t’i sigurojë UNEP-it, inventarin vjetor të këtyre pajisjeve jo të konsumueshme deri më 31 dhjetor, duke përdorur formatin e bashkëngjitur si shtojca 8A.</w:t>
      </w:r>
    </w:p>
    <w:p w:rsidR="00765FE0" w:rsidRPr="00401208" w:rsidRDefault="00765FE0" w:rsidP="00765FE0">
      <w:pPr>
        <w:pStyle w:val="Paragrafi"/>
        <w:rPr>
          <w:lang w:val="sq-AL"/>
        </w:rPr>
      </w:pPr>
      <w:r w:rsidRPr="00401208">
        <w:rPr>
          <w:lang w:val="sq-AL"/>
        </w:rPr>
        <w:t>26. Jetë përgjegjëse për ruajtjen, mirëmbajtjen dhe përkujdesjen e duhur të të gjitha pajisjeve të pakonsumueshme, si edhe artikujve të atraksionit/tërheqjes (artikuj që kushtojnë më pak se US$ 1,500, por me një jetëgjatësi, të përdorshme, për më shumë se një vit) të blera me fondet e GEF-së. Agjencia Ekzekutuese, për mbrojtjen e këtyre pajisjeve dhe materialeve, gjatë zbatimit të projektit, do të marrë sigurimin e duhur, në shuma të tilla, siç janë inkorporuar në buxhetin e projektit.</w:t>
      </w:r>
    </w:p>
    <w:p w:rsidR="00765FE0" w:rsidRPr="00401208" w:rsidRDefault="00765FE0" w:rsidP="00765FE0">
      <w:pPr>
        <w:pStyle w:val="Paragrafi"/>
        <w:rPr>
          <w:lang w:val="sq-AL"/>
        </w:rPr>
      </w:pPr>
      <w:r w:rsidRPr="00401208">
        <w:rPr>
          <w:lang w:val="sq-AL"/>
        </w:rPr>
        <w:t>27. Në raste dëmtimi, vjedhjeje apo humbje të pronave/produkteve të disponueshme për Agjencinë Ekzekutuese, do t’i sigurojë UNEP-it një raport gjithëpërfshirës, duke përfshirë raportin e policisë, ku është e përshtatshme, si dhe çdo evidencë tjetër duke dhënë detaje të plota të ngjarjeve që çuan në humbjen e pronës/produktit.</w:t>
      </w:r>
    </w:p>
    <w:p w:rsidR="00765FE0" w:rsidRPr="00401208" w:rsidRDefault="00765FE0" w:rsidP="00765FE0">
      <w:pPr>
        <w:pStyle w:val="Paragrafi"/>
        <w:rPr>
          <w:lang w:val="sq-AL"/>
        </w:rPr>
      </w:pPr>
      <w:r w:rsidRPr="00401208">
        <w:rPr>
          <w:lang w:val="sq-AL"/>
        </w:rPr>
        <w:t>28. Marrë autorizimin e UNEP-it, në rast kur Agjencia Ekzekutuese synon të heqë pajisje gjatë kohëzgjatjes së projektit. Brenda 2 muajve nga data e përfundimit operacional të projektit ose me përfundimin e kësaj Marrëveshjeje, Agjencia Ekzekutuese do të dorëzojë te UNEP-i, një inventar përfundimtar të pajisjeve dhe një propozim për heqje/transferim të pajisjeve në fjalë, duke përdorur formatin e bashkëngjitur si shtojca 8B, me përjashtim nëse është rënë dakord ndryshe midis Palëve {dhe në konsultim me autoritetin koordinues qeveritar}.</w:t>
      </w:r>
    </w:p>
    <w:p w:rsidR="00765FE0" w:rsidRPr="00401208" w:rsidRDefault="00765FE0" w:rsidP="00765FE0">
      <w:pPr>
        <w:pStyle w:val="Paragrafi"/>
        <w:rPr>
          <w:lang w:val="sq-AL"/>
        </w:rPr>
      </w:pPr>
      <w:r w:rsidRPr="00401208">
        <w:rPr>
          <w:lang w:val="sq-AL"/>
        </w:rPr>
        <w:t>29. Në lidhje me paradhëniet në para, Agjencia Ekzekutuese do të:</w:t>
      </w:r>
    </w:p>
    <w:p w:rsidR="00765FE0" w:rsidRPr="00401208" w:rsidRDefault="00765FE0" w:rsidP="00765FE0">
      <w:pPr>
        <w:pStyle w:val="Paragrafi"/>
        <w:rPr>
          <w:lang w:val="sq-AL"/>
        </w:rPr>
      </w:pPr>
      <w:r w:rsidRPr="00401208">
        <w:rPr>
          <w:lang w:val="sq-AL"/>
        </w:rPr>
        <w:t>a) Pajisë UNEP-in me detajet bankare, me formularin për Palët e Treta të bashkëngjitur si shtojca 9A;</w:t>
      </w:r>
    </w:p>
    <w:p w:rsidR="00765FE0" w:rsidRPr="00401208" w:rsidRDefault="00765FE0" w:rsidP="00765FE0">
      <w:pPr>
        <w:pStyle w:val="Paragrafi"/>
        <w:rPr>
          <w:lang w:val="sq-AL"/>
        </w:rPr>
      </w:pPr>
      <w:r w:rsidRPr="00401208">
        <w:rPr>
          <w:lang w:val="sq-AL"/>
        </w:rPr>
        <w:t>b) Kërkojë për paradhënie para, duke përdorur formatet e bashkëngjitura si shtojca 9B;</w:t>
      </w:r>
    </w:p>
    <w:p w:rsidR="00765FE0" w:rsidRPr="00401208" w:rsidRDefault="00765FE0" w:rsidP="00765FE0">
      <w:pPr>
        <w:pStyle w:val="Paragrafi"/>
        <w:rPr>
          <w:lang w:val="sq-AL"/>
        </w:rPr>
      </w:pPr>
      <w:r w:rsidRPr="00401208">
        <w:rPr>
          <w:lang w:val="sq-AL"/>
        </w:rPr>
        <w:t>c) Përputhet me kërkesat e raportimit siç janë referuar në klauzolat 34 dhe 37 të kësaj Marrëveshje, nga dështimi i të cilave, UNEP mund të ndalojë disbursimet e mëtejshme ose mund të pezullojë projektin deri në momentin që Agjencia Ekzekutuese përmbush detyrimet financiare dhe operacionale;</w:t>
      </w:r>
    </w:p>
    <w:p w:rsidR="00765FE0" w:rsidRPr="00401208" w:rsidRDefault="00765FE0" w:rsidP="00765FE0">
      <w:pPr>
        <w:pStyle w:val="Paragrafi"/>
        <w:rPr>
          <w:lang w:val="sq-AL"/>
        </w:rPr>
      </w:pPr>
      <w:r w:rsidRPr="00401208">
        <w:rPr>
          <w:lang w:val="sq-AL"/>
        </w:rPr>
        <w:t>d) Konfirmojë të paktën dy javë përpara se pagesa të jetë për t’u paguar, që vlera e pritshme e shpenzimeve dhe gjendja aktuale e parave ka nevojë për pagesë, duke përfshirë një shumë të arsyeshme për të mbuluar “kohën midis fillimit dhe përfundimit te një procesi” për dërgesën e ardhshme.</w:t>
      </w:r>
    </w:p>
    <w:p w:rsidR="00765FE0" w:rsidRPr="00401208" w:rsidRDefault="00765FE0" w:rsidP="00765FE0">
      <w:pPr>
        <w:pStyle w:val="Paragrafi"/>
        <w:rPr>
          <w:lang w:val="sq-AL"/>
        </w:rPr>
      </w:pPr>
      <w:r w:rsidRPr="00401208">
        <w:rPr>
          <w:lang w:val="sq-AL"/>
        </w:rPr>
        <w:t>30. Në lidhje me tejkalimin e kostove, Agjencia Ekzekutuese do të sigurojë, në bazë të kësaj Marrëveshjeje, që shpenzimet totale të kryera nga Agjencia Ekzekutuese nuk tejkalojnë buxhetin e miratuar të GEF-së, siç është përcaktuar në klauzolat 11 dhe 12 të kësaj Marrëveshje. Agjencia Ekzekutuese, do të jetë e autorizuar të bëjë ndryshime, që nuk tejkalojnë 10 për qind, të çdo artikulli, të një linje të buxhetit të projektit, më kusht që totali i alokuar nga UNEP-i, për buxhetin e atij komponenti specifik, nuk tejkalohet. Çdo ndryshim që tejkalon 10 për qind të ndonjë artikulli, të një linje, që mund të jetë i nevojshëm për ekzekutimin e duhur dhe të suksesshëm të projektit, do të jetë subjekt i konsultimit dhe miratimit paraprak me UNEP-in. Në një rast të tillë, nga UNEP-i do të lëshohet një dokument projekti që ndryshon buxhetin. Në mungesë të një miratimi të tillë nga UNEP-i, tejkalimi i kostove do të jetë përgjegjësi vetëm e Agjencisë Ekzekutuese.</w:t>
      </w:r>
    </w:p>
    <w:p w:rsidR="00765FE0" w:rsidRPr="00401208" w:rsidRDefault="00765FE0" w:rsidP="00765FE0">
      <w:pPr>
        <w:pStyle w:val="Paragrafi"/>
        <w:rPr>
          <w:lang w:val="sq-AL"/>
        </w:rPr>
      </w:pPr>
      <w:r w:rsidRPr="00401208">
        <w:rPr>
          <w:lang w:val="sq-AL"/>
        </w:rPr>
        <w:t xml:space="preserve">31. Në lidhje me menaxhimin e kostove të projektit, Agjencia Ekzekutuese do të sigurojë që kostot e menaxhimit të projektit për Agjencinë Ekzekutuese, nuk tejkalojnë shumën e miratuar GEF, në </w:t>
      </w:r>
      <w:r w:rsidRPr="00401208">
        <w:rPr>
          <w:lang w:val="sq-AL"/>
        </w:rPr>
        <w:lastRenderedPageBreak/>
        <w:t>buxhetin e projektit, në përputhje me rregullat e GEF-së. Çdo rritje në kosto të menaxhimit, si rezultat i shtyrjes, të kohëzgjatjes së projektit, do të jetë përgjegjësi vetëm e Agjencisë Ekzekutuese.</w:t>
      </w:r>
    </w:p>
    <w:p w:rsidR="00765FE0" w:rsidRPr="00401208" w:rsidRDefault="00765FE0" w:rsidP="00765FE0">
      <w:pPr>
        <w:pStyle w:val="Paragrafi"/>
        <w:rPr>
          <w:lang w:val="sq-AL"/>
        </w:rPr>
      </w:pPr>
      <w:r w:rsidRPr="00401208">
        <w:rPr>
          <w:lang w:val="sq-AL"/>
        </w:rPr>
        <w:t>32. Në lidhje me mbajtjen e të dhënave:</w:t>
      </w:r>
    </w:p>
    <w:p w:rsidR="00765FE0" w:rsidRPr="00401208" w:rsidRDefault="00765FE0" w:rsidP="00765FE0">
      <w:pPr>
        <w:pStyle w:val="Paragrafi"/>
        <w:rPr>
          <w:lang w:val="sq-AL"/>
        </w:rPr>
      </w:pPr>
      <w:r w:rsidRPr="00401208">
        <w:rPr>
          <w:lang w:val="sq-AL"/>
        </w:rPr>
        <w:t>a) Agjencia Ekzekutuese do të mbajë të dhëna dhe dokumentacion të veçantë, të saktë dhe të përditësuar, në lidhje me të gjitha shpenzimet e kryera me fondet e disponueshme të UNEP-it, për të siguruar që të gjitha shpenzimet janë në pajtim me dispozitat e dokumentit të projektit. Për çdo disbursim do të ruhet dokumentacion i duhur mbështetës, duke përfshirë fatura origjinale, fatura dhe arkëtimet përkatëse të transaksionit;</w:t>
      </w:r>
    </w:p>
    <w:p w:rsidR="00765FE0" w:rsidRPr="00401208" w:rsidRDefault="00765FE0" w:rsidP="00765FE0">
      <w:pPr>
        <w:pStyle w:val="Paragrafi"/>
        <w:rPr>
          <w:lang w:val="sq-AL"/>
        </w:rPr>
      </w:pPr>
      <w:r w:rsidRPr="00401208">
        <w:rPr>
          <w:lang w:val="sq-AL"/>
        </w:rPr>
        <w:t>b) Me përfundimin operacional të projektit ose përfundimin e kësaj Marrëveshje, Agjencia Ekzekutuese do të mbajë të gjitha të dhënat që i përkasin projektit, për një periudhe të paktën 3 vjet, me përjashtim nëse palët kanë rënë dakord ndryshe.</w:t>
      </w:r>
    </w:p>
    <w:p w:rsidR="00765FE0" w:rsidRPr="00401208" w:rsidRDefault="00765FE0" w:rsidP="00765FE0">
      <w:pPr>
        <w:pStyle w:val="Paragrafi"/>
        <w:rPr>
          <w:lang w:val="sq-AL"/>
        </w:rPr>
      </w:pPr>
      <w:r w:rsidRPr="00401208">
        <w:rPr>
          <w:lang w:val="sq-AL"/>
        </w:rPr>
        <w:t>33. Në lidhje me balancat e pashpenzuara, nëse mbetet një balancë, nga totali i buxhetit të miratuar të GEF-së, pas përfundimit operacional apo përfundimit të projektit, Agjencia Ekzekutuese do t’i kthejë fondet e pashpenzuara te UNEP-i, brenda 2 muajve nga mbarimi i afatit apo përfundimi i kësaj Marrëveshje. Në rastin kur ka ndonjë vonesë për këtë disbursim, Agjencia Ekzekutuese do të jetë financiarisht përgjegjëse për çdo lëvizje negative në kurset e shkëmbimit. Nëse ndonjë nga raportet financiare, thelbësore dhe të vlerësimit, tregojnë që fondet e ofruara nën këtë PCA (Marrëveshje Bashkëpunimi Projekti) nuk janë përdorur për qëllimet e synuara të tyre, për shkak të: a) veprimeve të Agjencisë Ekzekutuese; dhe/ose b) veprimi nga një palë e tretë si rezultat i neglizhencës së rëndë apo sjelljeje të pahijshme (keqpërdorim) me paramendim të Agjencisë Ekzekutuese, Agjencia Ekzekutuese do t’i kthejë menjëherë UNEP-it shumën e burimeve të GEF-së që ky raport përcakton se nuk janë përdorur për qëllimet e parashikuara në PCA (Marrëveshje Bashkëpunimi Projekti).</w:t>
      </w:r>
    </w:p>
    <w:p w:rsidR="00765FE0" w:rsidRPr="00401208" w:rsidRDefault="00765FE0" w:rsidP="00765FE0">
      <w:pPr>
        <w:pStyle w:val="Paragrafi"/>
        <w:rPr>
          <w:lang w:val="sq-AL"/>
        </w:rPr>
      </w:pPr>
      <w:r w:rsidRPr="00401208">
        <w:rPr>
          <w:lang w:val="sq-AL"/>
        </w:rPr>
        <w:t>34. Në lidhje me raportimin:</w:t>
      </w:r>
    </w:p>
    <w:p w:rsidR="00765FE0" w:rsidRPr="00401208" w:rsidRDefault="00765FE0" w:rsidP="00765FE0">
      <w:pPr>
        <w:pStyle w:val="Paragrafi"/>
        <w:rPr>
          <w:lang w:val="sq-AL"/>
        </w:rPr>
      </w:pPr>
      <w:r w:rsidRPr="00401208">
        <w:rPr>
          <w:lang w:val="sq-AL"/>
        </w:rPr>
        <w:t>a) Agjencia Ekzekutuese do të ofrojë të gjitha raportet, duke përfshirë raportin e auditimit për projektin, në gjuhën angleze ose të përkthyer në gjuhën angleze, si të jetë e zbatueshme;</w:t>
      </w:r>
    </w:p>
    <w:p w:rsidR="00765FE0" w:rsidRPr="00401208" w:rsidRDefault="00765FE0" w:rsidP="00765FE0">
      <w:pPr>
        <w:pStyle w:val="Paragrafi"/>
        <w:rPr>
          <w:lang w:val="sq-AL"/>
        </w:rPr>
      </w:pPr>
      <w:r w:rsidRPr="00401208">
        <w:rPr>
          <w:lang w:val="sq-AL"/>
        </w:rPr>
        <w:t>b) Raportprogresin: Brenda 1 muaji nga përfundimi i periudhës së raportimit për çdo vit, që do të thotë, më ose përpara datës 31 janar, Agjencia Ekzekutuese do të dorëzojë te UNEP-i, një raportprogresi gjashtëmujor për periudhën korrik–dhjetor, duke përdorur formatin e bashkëngjitur si shtojca 10;</w:t>
      </w:r>
    </w:p>
    <w:p w:rsidR="00765FE0" w:rsidRPr="00401208" w:rsidRDefault="00765FE0" w:rsidP="00765FE0">
      <w:pPr>
        <w:pStyle w:val="Paragrafi"/>
        <w:rPr>
          <w:lang w:val="sq-AL"/>
        </w:rPr>
      </w:pPr>
      <w:r w:rsidRPr="00401208">
        <w:rPr>
          <w:lang w:val="sq-AL"/>
        </w:rPr>
        <w:t>c) Raporti i Shqyrtimit të Zbatimit të Projektit (PIR): Brenda 1 muaji nga fundi i periudhës së raportimit, për vitin fiskal të GEF-së, më 30 qershor, që do të thotë më ose përpara datës 31 korrik, Agjencia Ekzekutuese do t’i dorëzojë UNEP-it, kontributin e saj për raportin vjetor PIR (Shqyrtimi i Zbatimit të Projektit), duke përdorur formatin e bashkëngjitur si shtojca 11. Raporti PIR (Shqyrtimi i Zbatimit të Projektit) do të pranohet si progresraporti për periudhën janar–qershor;</w:t>
      </w:r>
    </w:p>
    <w:p w:rsidR="00765FE0" w:rsidRPr="00401208" w:rsidRDefault="00765FE0" w:rsidP="00765FE0">
      <w:pPr>
        <w:pStyle w:val="Paragrafi"/>
        <w:rPr>
          <w:lang w:val="sq-AL"/>
        </w:rPr>
      </w:pPr>
      <w:r w:rsidRPr="00401208">
        <w:rPr>
          <w:lang w:val="sq-AL"/>
        </w:rPr>
        <w:t>d) Raporti përfundimtar: Duke përdorur formatin e bashkëngjitur si shtojca 12, një kopje draft, e raportit përfundimtar, do t’i dorëzohet UNEP-it nga Agjencia Ekzekutuese, në momentin e përfundimit operacional të projektit. Brenda 2 muajve nga përfundimi operacional i projektit apo përfundimit të kësaj Marrëveshjeje, Agjencia Ekzekutuese do t’i dorëzojë UNEP-it një kopje përfundimtare të raportit të lartpërmendur. Cilësia e Raportit Përfundimtar do të vlerësohet nga Vlerësimi përfundimtar i projektit.</w:t>
      </w:r>
    </w:p>
    <w:p w:rsidR="00765FE0" w:rsidRPr="00401208" w:rsidRDefault="00765FE0" w:rsidP="00765FE0">
      <w:pPr>
        <w:pStyle w:val="Paragrafi"/>
        <w:rPr>
          <w:lang w:val="sq-AL"/>
        </w:rPr>
      </w:pPr>
      <w:r w:rsidRPr="00401208">
        <w:rPr>
          <w:lang w:val="sq-AL"/>
        </w:rPr>
        <w:t>e) Raporti financiar: Të gjitha raportimet financiare do të jenë në dollarë amerikanë dhe çdo ndryshim këmbimi llogaritet/kontabilizohet për buxhetin total të projektit të miratuar, në dollarë amerikanë, të GEF-it. Brenda 1 muaji nga fundi i tremujorit të cilit i referohet, që do të thotë, më ose para datës 30 prill, 31 korrik, 31 tetor dhe 31 janar, Agjencia Ekzekutuese do të dorëzojë te UNEP-i, raporte shpenzimesh tremujore dhe shënime shpjeguese për shpenzimet e raportuara, duke përdorur formatin e bashkëngjitur si shtojca 13. Raporti financiar do të përmbajë informacion, që përbën bazën e shqyrtimit periodik financiar dhe dorëzimi i tij në kohë është parakusht për vazhdimin e financimit të projektit. UNEP-i do të veprojë, me marrjen e kërkesave për paradhënie të fondeve, vetëm me marrjen dhe pranimin e raporteve financiare dhe progresraporteve të kënaqshme nga Agjencia Ekzekutuese;</w:t>
      </w:r>
    </w:p>
    <w:p w:rsidR="00765FE0" w:rsidRPr="00401208" w:rsidRDefault="00765FE0" w:rsidP="00765FE0">
      <w:pPr>
        <w:pStyle w:val="Paragrafi"/>
        <w:rPr>
          <w:lang w:val="sq-AL"/>
        </w:rPr>
      </w:pPr>
      <w:r w:rsidRPr="00401208">
        <w:rPr>
          <w:lang w:val="sq-AL"/>
        </w:rPr>
        <w:t>f) Agjencia Ekzekutuese do t’i dorëzojë UNEP-it një deklaratë përfundimtare të nënshkruar të llogarive/kontabilitetit, brenda 3 muajve nga përfundimi operacional i aktiviteteve të projektit. Deklarata përfundimtare e llogarive do të përgatitet duke përdorur formatin e bashkëngjitur si shtojca 13;</w:t>
      </w:r>
    </w:p>
    <w:p w:rsidR="00765FE0" w:rsidRPr="00401208" w:rsidRDefault="00765FE0" w:rsidP="00765FE0">
      <w:pPr>
        <w:pStyle w:val="Paragrafi"/>
        <w:rPr>
          <w:lang w:val="sq-AL"/>
        </w:rPr>
      </w:pPr>
      <w:r w:rsidRPr="00401208">
        <w:rPr>
          <w:lang w:val="sq-AL"/>
        </w:rPr>
        <w:t xml:space="preserve">g) Bazat e kontabilitetit: Raporti financiar është hartuar që të pasqyrojë transaksionet e projektit me </w:t>
      </w:r>
      <w:r w:rsidRPr="00401208">
        <w:rPr>
          <w:lang w:val="sq-AL"/>
        </w:rPr>
        <w:lastRenderedPageBreak/>
        <w:t>bazë parash dhe si rrjedhojë do të përfshijë vetëm disbursimet e kryera nga Agjencia Ekzekutuese dhe jo angazhimet/detyrimet financiare;</w:t>
      </w:r>
    </w:p>
    <w:p w:rsidR="00765FE0" w:rsidRPr="00401208" w:rsidRDefault="00765FE0" w:rsidP="00765FE0">
      <w:pPr>
        <w:pStyle w:val="Paragrafi"/>
        <w:rPr>
          <w:lang w:val="sq-AL"/>
        </w:rPr>
      </w:pPr>
      <w:r w:rsidRPr="00401208">
        <w:rPr>
          <w:lang w:val="sq-AL"/>
        </w:rPr>
        <w:t>h) Të ardhura të ndryshme: Agjencia Ekzekutuese do të kreditojë çdo të ardhur të ndryshme, në llogaritë e projektit, si një marrje e fondeve ndaj kërkesave të projektit për të cilat është rënë dakord. Të ardhura të ndryshme do të përfshijnë, ndër të tjera, të ardhurat ose arkëtimet nga shitja e çdo artikulli ose prone, të siguruar në kuadër të projektit të udhëhequr nga kjo Marrëveshje, si edhe çdo interes banke të fituar apo të akumuluar në fondet e projektit, të dërguara nga UNEP-i dhe të cilat janë depozituar ose lënë përkohësisht në një llogari që mban interes.</w:t>
      </w:r>
    </w:p>
    <w:p w:rsidR="00765FE0" w:rsidRPr="00401208" w:rsidRDefault="00765FE0" w:rsidP="00765FE0">
      <w:pPr>
        <w:pStyle w:val="Paragrafi"/>
        <w:rPr>
          <w:lang w:val="sq-AL"/>
        </w:rPr>
      </w:pPr>
      <w:r w:rsidRPr="00401208">
        <w:rPr>
          <w:lang w:val="sq-AL"/>
        </w:rPr>
        <w:t>i) Rimbursimi nga nënkontraktuesit: Çdo rimbursim i marrë nga Agjencia Ekzekutuese nga një palë e tretë/furnizuese do të pasqyrohet në raportin financiar si një zbritje e dsibursimeve për komponentin me të cilin ka lidhje;</w:t>
      </w:r>
    </w:p>
    <w:p w:rsidR="00765FE0" w:rsidRPr="00401208" w:rsidRDefault="00765FE0" w:rsidP="00765FE0">
      <w:pPr>
        <w:pStyle w:val="Paragrafi"/>
        <w:rPr>
          <w:lang w:val="sq-AL"/>
        </w:rPr>
      </w:pPr>
      <w:r w:rsidRPr="00401208">
        <w:rPr>
          <w:lang w:val="sq-AL"/>
        </w:rPr>
        <w:t>j) Raporti i bashkëfinancimit: Brenda 1 viti nga periudha e raportimit PIR (Shqyrtimi i Zbatimit të Projektit), që do të thotë, më ose përpara datës 31 korrik, Agjencia Ekzekutuese do t’i dorëzojë UNEP-it një raport vjetor bashkëfinancimi për projektin, më 30 qershor, i cili përcakton shumën e realizuar të bashkëfinancimit në para dhe në natyrë, krahasuar me shumën e bashkëfinancimit të kryer në kohën e miratimit të projektit, në përputhje me aneksin F-2 të Dokumentit të Miratimit të Drejtorit Ekzekutiv të bashkëngjitur si shtojca 1. Raportimi i bashkëfinancimit do të jetë me zëra që përdorin formatin e bashkëngjitur si shtojca 14;</w:t>
      </w:r>
    </w:p>
    <w:p w:rsidR="00765FE0" w:rsidRPr="00401208" w:rsidRDefault="00765FE0" w:rsidP="00765FE0">
      <w:pPr>
        <w:pStyle w:val="Paragrafi"/>
        <w:rPr>
          <w:lang w:val="sq-AL"/>
        </w:rPr>
      </w:pPr>
      <w:r w:rsidRPr="00401208">
        <w:rPr>
          <w:lang w:val="sq-AL"/>
        </w:rPr>
        <w:t>k) Raportimi i bashkëfinancimit me palë të treta: Agjencia Ekzekutuese do të sigurojë, që instrumentet ligjore të përgatitura me partnerët e saj të projektit, u kërkojnë partnerëve të raportojnë, në bazë vjetore, bashkëfinancimin aktual të marrë kundrejt atij të kryer në kohën e miratimit të projektit nga GEF-ja dhe të sigurojë garanci që burimet e identifikuara në natyrë janë:</w:t>
      </w:r>
    </w:p>
    <w:p w:rsidR="00765FE0" w:rsidRPr="00401208" w:rsidRDefault="00765FE0" w:rsidP="00765FE0">
      <w:pPr>
        <w:pStyle w:val="Paragrafi"/>
        <w:rPr>
          <w:lang w:val="sq-AL"/>
        </w:rPr>
      </w:pPr>
      <w:r w:rsidRPr="00401208">
        <w:rPr>
          <w:lang w:val="sq-AL"/>
        </w:rPr>
        <w:t>- përkushtuar vetëm projektit të GEF-së;</w:t>
      </w:r>
    </w:p>
    <w:p w:rsidR="00765FE0" w:rsidRPr="00401208" w:rsidRDefault="00765FE0" w:rsidP="00765FE0">
      <w:pPr>
        <w:pStyle w:val="Paragrafi"/>
        <w:rPr>
          <w:lang w:val="sq-AL"/>
        </w:rPr>
      </w:pPr>
      <w:r w:rsidRPr="00401208">
        <w:rPr>
          <w:lang w:val="sq-AL"/>
        </w:rPr>
        <w:t>- vlerësuar në koston më të ulët ose vlerën e tregut, të kontributit të kërkuar që ato ofrojnë për projektin;</w:t>
      </w:r>
    </w:p>
    <w:p w:rsidR="00765FE0" w:rsidRPr="00401208" w:rsidRDefault="00765FE0" w:rsidP="00765FE0">
      <w:pPr>
        <w:pStyle w:val="Paragrafi"/>
        <w:rPr>
          <w:lang w:val="sq-AL"/>
        </w:rPr>
      </w:pPr>
      <w:r w:rsidRPr="00401208">
        <w:rPr>
          <w:lang w:val="sq-AL"/>
        </w:rPr>
        <w:t>- monitoruar me dokumentacion të disponueshëm për çdo vlerësim projekti;</w:t>
      </w:r>
    </w:p>
    <w:p w:rsidR="00765FE0" w:rsidRPr="00401208" w:rsidRDefault="00765FE0" w:rsidP="00765FE0">
      <w:pPr>
        <w:pStyle w:val="Paragrafi"/>
        <w:rPr>
          <w:lang w:val="sq-AL"/>
        </w:rPr>
      </w:pPr>
      <w:r w:rsidRPr="00401208">
        <w:rPr>
          <w:lang w:val="sq-AL"/>
        </w:rPr>
        <w:t>l) Raportimi i konsoliduar: Të gjitha raportet e përshkruara më lart do të jenë raporte të konsoliduara dhe si rrjedhojë përfshijnë informacion nga çdo nënprojekt/e nga çdo palë e tretë.</w:t>
      </w:r>
    </w:p>
    <w:p w:rsidR="00765FE0" w:rsidRPr="00401208" w:rsidRDefault="00765FE0" w:rsidP="00765FE0">
      <w:pPr>
        <w:pStyle w:val="Paragrafi"/>
        <w:rPr>
          <w:b/>
          <w:lang w:val="sq-AL"/>
        </w:rPr>
      </w:pPr>
      <w:r w:rsidRPr="00401208">
        <w:rPr>
          <w:b/>
          <w:lang w:val="sq-AL"/>
        </w:rPr>
        <w:t>Kostot financiare</w:t>
      </w:r>
    </w:p>
    <w:p w:rsidR="00765FE0" w:rsidRPr="00401208" w:rsidRDefault="00765FE0" w:rsidP="00765FE0">
      <w:pPr>
        <w:pStyle w:val="Paragrafi"/>
        <w:rPr>
          <w:lang w:val="sq-AL"/>
        </w:rPr>
      </w:pPr>
      <w:r w:rsidRPr="00401208">
        <w:rPr>
          <w:lang w:val="sq-AL"/>
        </w:rPr>
        <w:t>35. UNEP-i nuk do të jetë përgjegjëse për pagesën e çdo shpenzimi, që nuk janë përshkruar në dokumentin e projektit apo në buxhetin e projektit, me përjashtim nëse UNEP-i ka rënë dakord në mënyrë të qartë/shprehimisht, me shkrim, që të veprojë kështu, përpara shpenzimeve nga Agjencia Ekzekutuese.</w:t>
      </w:r>
    </w:p>
    <w:p w:rsidR="00765FE0" w:rsidRPr="00401208" w:rsidRDefault="00765FE0" w:rsidP="00765FE0">
      <w:pPr>
        <w:pStyle w:val="Paragrafi"/>
        <w:rPr>
          <w:b/>
          <w:lang w:val="sq-AL"/>
        </w:rPr>
      </w:pPr>
      <w:r w:rsidRPr="00401208">
        <w:rPr>
          <w:b/>
          <w:lang w:val="sq-AL"/>
        </w:rPr>
        <w:t>Kërkesat e Auditimit</w:t>
      </w:r>
    </w:p>
    <w:p w:rsidR="00765FE0" w:rsidRPr="00401208" w:rsidRDefault="00765FE0" w:rsidP="00765FE0">
      <w:pPr>
        <w:pStyle w:val="Paragrafi"/>
        <w:rPr>
          <w:lang w:val="sq-AL"/>
        </w:rPr>
      </w:pPr>
      <w:r w:rsidRPr="00401208">
        <w:rPr>
          <w:lang w:val="sq-AL"/>
        </w:rPr>
        <w:t>36. Të gjitha raportimet financiare në raportin e auditit do të jenë në dollarë amerikanë.</w:t>
      </w:r>
    </w:p>
    <w:p w:rsidR="00765FE0" w:rsidRPr="00401208" w:rsidRDefault="00765FE0" w:rsidP="00765FE0">
      <w:pPr>
        <w:pStyle w:val="Paragrafi"/>
        <w:rPr>
          <w:lang w:val="sq-AL"/>
        </w:rPr>
      </w:pPr>
      <w:r w:rsidRPr="00401208">
        <w:rPr>
          <w:lang w:val="sq-AL"/>
        </w:rPr>
        <w:t>37. Shpenzimet totale të kryera, gjatë vitit që mbaron më 31 dhjetor, ku identifikohen qartë në financimin e GEF-së, do të miratohen nga një zyrtar i autorizuar i Agjencisë Ekzekutuese dhe do të auditohen nga një autoritet i pavarur të auditimit dhe do të dërgohen tek UNEP-i, brenda 180 ditëve, që do të thotë, më ose përpara datës 30 qershor. Raporti dhe rekomandimet e auditit do të përfshijnë komente të tilla, që audituesi mund t’i shikojë të përshtatshme, në lidhje me operacionet e financuara nga GEF-ja dhe, në veçanti, do të tregojë që në opinionin e tyre:</w:t>
      </w:r>
    </w:p>
    <w:p w:rsidR="00765FE0" w:rsidRPr="00401208" w:rsidRDefault="00765FE0" w:rsidP="00765FE0">
      <w:pPr>
        <w:pStyle w:val="Paragrafi"/>
        <w:rPr>
          <w:lang w:val="sq-AL"/>
        </w:rPr>
      </w:pPr>
      <w:r w:rsidRPr="00401208">
        <w:rPr>
          <w:lang w:val="sq-AL"/>
        </w:rPr>
        <w:t>a) Fondet e GEF-së janë mbuluar nga qëllimi i auditit;</w:t>
      </w:r>
    </w:p>
    <w:p w:rsidR="00765FE0" w:rsidRPr="00401208" w:rsidRDefault="00765FE0" w:rsidP="00765FE0">
      <w:pPr>
        <w:pStyle w:val="Paragrafi"/>
        <w:rPr>
          <w:lang w:val="sq-AL"/>
        </w:rPr>
      </w:pPr>
      <w:r w:rsidRPr="00401208">
        <w:rPr>
          <w:lang w:val="sq-AL"/>
        </w:rPr>
        <w:t>b) Janë mbajtur librat e duhur të kontabilitetit;</w:t>
      </w:r>
    </w:p>
    <w:p w:rsidR="00765FE0" w:rsidRPr="00401208" w:rsidRDefault="00765FE0" w:rsidP="00765FE0">
      <w:pPr>
        <w:pStyle w:val="Paragrafi"/>
        <w:rPr>
          <w:lang w:val="sq-AL"/>
        </w:rPr>
      </w:pPr>
      <w:r w:rsidRPr="00401208">
        <w:rPr>
          <w:lang w:val="sq-AL"/>
        </w:rPr>
        <w:t>c) Të gjitha shpenzimet e projektit janë mbështetur me fatura dhe dokumentacion të duhur;</w:t>
      </w:r>
    </w:p>
    <w:p w:rsidR="00765FE0" w:rsidRPr="00401208" w:rsidRDefault="00765FE0" w:rsidP="00765FE0">
      <w:pPr>
        <w:pStyle w:val="Paragrafi"/>
        <w:rPr>
          <w:lang w:val="sq-AL"/>
        </w:rPr>
      </w:pPr>
      <w:r w:rsidRPr="00401208">
        <w:rPr>
          <w:lang w:val="sq-AL"/>
        </w:rPr>
        <w:t>d) Shpenzimet janë kryer në përputhje me objektivat e përshkruar në dokumentin e projektit;</w:t>
      </w:r>
    </w:p>
    <w:p w:rsidR="00765FE0" w:rsidRPr="00401208" w:rsidRDefault="00765FE0" w:rsidP="00765FE0">
      <w:pPr>
        <w:pStyle w:val="Paragrafi"/>
        <w:rPr>
          <w:lang w:val="sq-AL"/>
        </w:rPr>
      </w:pPr>
      <w:r w:rsidRPr="00401208">
        <w:rPr>
          <w:lang w:val="sq-AL"/>
        </w:rPr>
        <w:t>e) Raportet e shpenzimeve ofrojnë një pasqyrë të vërtetë dhe të drejtë të gjendjes financiare dhe përmbushjes së projektit.</w:t>
      </w:r>
    </w:p>
    <w:p w:rsidR="00765FE0" w:rsidRDefault="00765FE0" w:rsidP="00765FE0">
      <w:pPr>
        <w:pStyle w:val="Paragrafi"/>
        <w:rPr>
          <w:lang w:val="sq-AL"/>
        </w:rPr>
      </w:pPr>
      <w:r w:rsidRPr="00401208">
        <w:rPr>
          <w:lang w:val="sq-AL"/>
        </w:rPr>
        <w:t>Në përfundimin operacional të projektit, një deklaratë përfundimtare auditimi të kontabilitetit, që përmban nënshkrimin dhe opinionin e auditit, siç kërkohet më lart, do t’i dërgohet UNEP-it, brenda 6 muajve.</w:t>
      </w:r>
    </w:p>
    <w:p w:rsidR="00765FE0" w:rsidRPr="00401208" w:rsidRDefault="00765FE0" w:rsidP="00765FE0">
      <w:pPr>
        <w:pStyle w:val="Paragrafi"/>
        <w:rPr>
          <w:lang w:val="sq-AL"/>
        </w:rPr>
      </w:pPr>
    </w:p>
    <w:p w:rsidR="00765FE0" w:rsidRPr="00401208" w:rsidRDefault="00765FE0" w:rsidP="00765FE0">
      <w:pPr>
        <w:pStyle w:val="Paragrafi"/>
        <w:rPr>
          <w:lang w:val="sq-AL"/>
        </w:rPr>
      </w:pPr>
      <w:r w:rsidRPr="00401208">
        <w:rPr>
          <w:lang w:val="sq-AL"/>
        </w:rPr>
        <w:t xml:space="preserve">38. Pa rënë ndesh me sa më lart, UNEP-i do ketë të drejtën, me shpenzimet e saj, të auditojë dhe të shqyrtojë libra dhe të dhëna të tilla, siç mund të kërkojë ajo dhe do të ketë akses në librat dhe të dhënat e Agjencisë Ekzekutuese, si të jetë e nevojshme. Nëse kërkohet, Agjencia Ekzekutuese do të lehtësojë </w:t>
      </w:r>
      <w:r w:rsidRPr="00401208">
        <w:rPr>
          <w:lang w:val="sq-AL"/>
        </w:rPr>
        <w:lastRenderedPageBreak/>
        <w:t>një auditim nga Zyra e Kombeve të Bashkuara të Shërbimeve të Mbikëqyrjes së Brendshme. Nëse dëshirojnë, edhe Bordi i Audituesve të Kombeve të Bashkuara mund të kryejë një audit të llogarive/kontabilitetit të projektit.</w:t>
      </w:r>
    </w:p>
    <w:p w:rsidR="00765FE0" w:rsidRPr="00401208" w:rsidRDefault="00765FE0" w:rsidP="00765FE0">
      <w:pPr>
        <w:pStyle w:val="Paragrafi"/>
        <w:rPr>
          <w:b/>
          <w:lang w:val="sq-AL"/>
        </w:rPr>
      </w:pPr>
      <w:r w:rsidRPr="00401208">
        <w:rPr>
          <w:b/>
          <w:lang w:val="sq-AL"/>
        </w:rPr>
        <w:t>Përgjegjësia për pretendimet/kërkesat</w:t>
      </w:r>
    </w:p>
    <w:p w:rsidR="00765FE0" w:rsidRPr="00401208" w:rsidRDefault="00765FE0" w:rsidP="00765FE0">
      <w:pPr>
        <w:pStyle w:val="Paragrafi"/>
        <w:rPr>
          <w:lang w:val="sq-AL"/>
        </w:rPr>
      </w:pPr>
      <w:r w:rsidRPr="00401208">
        <w:rPr>
          <w:lang w:val="sq-AL"/>
        </w:rPr>
        <w:t>39. Agjencia Ekzekutuese do të dëm</w:t>
      </w:r>
      <w:r>
        <w:rPr>
          <w:lang w:val="sq-AL"/>
        </w:rPr>
        <w:t>-</w:t>
      </w:r>
      <w:r w:rsidRPr="00401208">
        <w:rPr>
          <w:lang w:val="sq-AL"/>
        </w:rPr>
        <w:t>shpërblejë, do të mbajë dhe do të ruajë të pafajshëm dhe do të mbrojë me shpenzimet e saj, UNEP-in, zyrtarët e saj dhe personat që kryejnë shërbime për UNEP-in, nga dhe kundër të gjitha padive, pretendimeve, kërkesave dhe përgjegjësisë të çdolloj natyre dhe forme, duke përfshirë kostot dhe shpenzimet e tyre, që vijnë nga veprimet apo mosveprimet e Agjencisë Ekzekutuese apo punonjësve të saj apo nga persona të punësuar për menaxhimin e projektit të kësaj Marrëveshje.</w:t>
      </w:r>
    </w:p>
    <w:p w:rsidR="00765FE0" w:rsidRPr="00401208" w:rsidRDefault="00765FE0" w:rsidP="00765FE0">
      <w:pPr>
        <w:pStyle w:val="Paragrafi"/>
        <w:rPr>
          <w:lang w:val="sq-AL"/>
        </w:rPr>
      </w:pPr>
      <w:r w:rsidRPr="00401208">
        <w:rPr>
          <w:lang w:val="sq-AL"/>
        </w:rPr>
        <w:t>40. Agjencia Ekzekutuese do të jetë përgjegjëse dhe do të merret me të gjitha pretendimet e ngritura ndaj saj nga personeli, punonjësit, agjentët dhe nënkontraktuesit e saj.</w:t>
      </w:r>
    </w:p>
    <w:p w:rsidR="00765FE0" w:rsidRPr="00401208" w:rsidRDefault="00765FE0" w:rsidP="00765FE0">
      <w:pPr>
        <w:pStyle w:val="Paragrafi"/>
        <w:rPr>
          <w:lang w:val="sq-AL"/>
        </w:rPr>
      </w:pPr>
      <w:r w:rsidRPr="00401208">
        <w:rPr>
          <w:lang w:val="sq-AL"/>
        </w:rPr>
        <w:t>Publikimet, njohjet, logot dhe emblemat</w:t>
      </w:r>
      <w:r>
        <w:rPr>
          <w:lang w:val="sq-AL"/>
        </w:rPr>
        <w:t xml:space="preserve"> </w:t>
      </w:r>
      <w:r w:rsidRPr="00401208">
        <w:rPr>
          <w:lang w:val="sq-AL"/>
        </w:rPr>
        <w:t>/simbolet</w:t>
      </w:r>
    </w:p>
    <w:p w:rsidR="00765FE0" w:rsidRPr="00401208" w:rsidRDefault="00765FE0" w:rsidP="00765FE0">
      <w:pPr>
        <w:pStyle w:val="Paragrafi"/>
        <w:rPr>
          <w:lang w:val="sq-AL"/>
        </w:rPr>
      </w:pPr>
      <w:r w:rsidRPr="00401208">
        <w:rPr>
          <w:lang w:val="sq-AL"/>
        </w:rPr>
        <w:t>41. Agjencia Ekzekutuese do t’i dorëzojë UNEP-it, për shqyrtim dhe miratim paraprak, çdo dorëshkrim për publikim. Gjithashtu, do të informojë UNEP-in, për planet e publikimit të tyre dhe të diskutojnë dhe të bien dakord për planifikimin e publikimit. Brenda 30 ditëve të marrjes, UNEP-i do të ofrojë komente thelbësore për miratimin e dorëshkrimit. Shqyrtimi i UNEP-it do të përfshijë sugjerime për ndryshim dhe fjalë të tilla (mirënjohje, refuzim etj.) që do të dëshironte të shikonte në faqet paraprake apo në tekstet hyrëse. Në mënyrë të barabartë do të konsiderojë propozimin e publikimit të Agjencisë Ekzekutuese dhe do të bëjë komente për këtë si të jetë e këshillueshme.</w:t>
      </w:r>
    </w:p>
    <w:p w:rsidR="00765FE0" w:rsidRPr="00401208" w:rsidRDefault="00765FE0" w:rsidP="00765FE0">
      <w:pPr>
        <w:pStyle w:val="Paragrafi"/>
        <w:rPr>
          <w:lang w:val="sq-AL"/>
        </w:rPr>
      </w:pPr>
      <w:r w:rsidRPr="00401208">
        <w:rPr>
          <w:lang w:val="sq-AL"/>
        </w:rPr>
        <w:t>42. Për t’i akorduar njohjen e duhur GEF-së për sigurimin e financimit të projektit, çdo publikim i përgatitur apo i prodhuar në zbatim të kësaj Marrëveshjeje do t’i japë nderimin e duhur GEF-së sipas Politikës GEF për Komunikim dhe Vizibilitet, duke përfshirë Udhëzimet për Markat dhe Standardet për Grafikët (</w:t>
      </w:r>
      <w:hyperlink r:id="rId9" w:history="1">
        <w:r w:rsidRPr="00401208">
          <w:rPr>
            <w:rStyle w:val="Hyperlink"/>
            <w:lang w:val="sq-AL"/>
          </w:rPr>
          <w:t>www.thegef.org</w:t>
        </w:r>
      </w:hyperlink>
      <w:r w:rsidRPr="00401208">
        <w:rPr>
          <w:lang w:val="sq-AL"/>
        </w:rPr>
        <w:t>), përveç asaj të UNEP-it, siç është përcaktuar në klauzolën 46 të kësaj Marrëveshjeje. Çdo citim në publikimet e projektit, të financuar nga burimet e GEF-së, do t’i japë, gjithashtu, njohjen e duhur GEF-së dhe UNEP-it.</w:t>
      </w:r>
    </w:p>
    <w:p w:rsidR="00765FE0" w:rsidRPr="00401208" w:rsidRDefault="00765FE0" w:rsidP="00765FE0">
      <w:pPr>
        <w:pStyle w:val="Paragrafi"/>
        <w:rPr>
          <w:lang w:val="sq-AL"/>
        </w:rPr>
      </w:pPr>
      <w:r w:rsidRPr="00401208">
        <w:rPr>
          <w:lang w:val="sq-AL"/>
        </w:rPr>
        <w:t>43. Logoja e GEF-së do të shfaqet, ndërmjet të tjerave, mbi pajisjet e projektit dhe mjetet e blera me fondet e GEF-së.</w:t>
      </w:r>
    </w:p>
    <w:p w:rsidR="00765FE0" w:rsidRPr="00401208" w:rsidRDefault="00765FE0" w:rsidP="00765FE0">
      <w:pPr>
        <w:pStyle w:val="Paragrafi"/>
        <w:rPr>
          <w:lang w:val="sq-AL"/>
        </w:rPr>
      </w:pPr>
      <w:r w:rsidRPr="00401208">
        <w:rPr>
          <w:lang w:val="sq-AL"/>
        </w:rPr>
        <w:t>44. Në asnjë rast, autorizimi i emrit apo emblemës/simbolit, apo çdo shkurtim i tyre, të GEF-së apo UNEP-it, nuk do të jepen për qëllime komerciale.</w:t>
      </w:r>
    </w:p>
    <w:p w:rsidR="00765FE0" w:rsidRPr="00401208" w:rsidRDefault="00765FE0" w:rsidP="00765FE0">
      <w:pPr>
        <w:pStyle w:val="Paragrafi"/>
        <w:rPr>
          <w:lang w:val="sq-AL"/>
        </w:rPr>
      </w:pPr>
      <w:r w:rsidRPr="00401208">
        <w:rPr>
          <w:lang w:val="sq-AL"/>
        </w:rPr>
        <w:t>45. Nëse, vetëm, Agjencia Ekzekutuese, do jetë përgjegjëse për planifikimin e publikimit, UNEP-i do të marrë, pa pagesë, 20 kopje të punës së botuar (ose material elektronik ose film apo tjetër, si të jetë përkatëse) në secilën prej gjuhëve, për qëllime jokomerciale.</w:t>
      </w:r>
    </w:p>
    <w:p w:rsidR="00765FE0" w:rsidRPr="00401208" w:rsidRDefault="00765FE0" w:rsidP="00765FE0">
      <w:pPr>
        <w:pStyle w:val="Paragrafi"/>
        <w:rPr>
          <w:lang w:val="sq-AL"/>
        </w:rPr>
      </w:pPr>
      <w:r w:rsidRPr="00401208">
        <w:rPr>
          <w:lang w:val="sq-AL"/>
        </w:rPr>
        <w:t>46. Agjencia Ekzekutuese, mund të përdorë emrin dhe emblemën/simbolin e Kombeve të Bashkuara apo UNEP-it, vetëm me miratim paraprak me shkrim të UNEP-it.</w:t>
      </w:r>
    </w:p>
    <w:p w:rsidR="00765FE0" w:rsidRPr="00401208" w:rsidRDefault="00765FE0" w:rsidP="00765FE0">
      <w:pPr>
        <w:pStyle w:val="Paragrafi"/>
        <w:rPr>
          <w:b/>
          <w:lang w:val="sq-AL"/>
        </w:rPr>
      </w:pPr>
      <w:r w:rsidRPr="00401208">
        <w:rPr>
          <w:b/>
          <w:lang w:val="sq-AL"/>
        </w:rPr>
        <w:t>Të drejtat e pronës intelektuale</w:t>
      </w:r>
    </w:p>
    <w:p w:rsidR="00765FE0" w:rsidRPr="00401208" w:rsidRDefault="00765FE0" w:rsidP="00765FE0">
      <w:pPr>
        <w:pStyle w:val="Paragrafi"/>
        <w:rPr>
          <w:lang w:val="sq-AL"/>
        </w:rPr>
      </w:pPr>
      <w:r w:rsidRPr="00401208">
        <w:rPr>
          <w:lang w:val="sq-AL"/>
        </w:rPr>
        <w:t>47. Për qëllim të kësaj Marrëveshjeje, pronësi intelektuale do të thotë informacion, idetë, shpikjet, inovacionet, vepra arti, të dhëna, projektime, tekste letrare dhe çdo çështje tjetër apo çfarëdolloj gjëje që mund të jetë në gjendje për mbrojtje ligjore ose të jetë subjekt i të drejtave ligjore dhe do të përfshijë patentat, çdo informacion, i cili është i një lloji, që është komunikuar në mënyrë të tillë që të ngrejë detyrimin e konfidencialitetit; kushtëzimi i së drejtës së autorit në veprat letrare (duke përfshirë por jo e kufizuar në programet kompjuterike); veprat dramatike, veprat muzikore, transmetimet, botime të publikuara dhe lloje të tjera të performancës; marka të regjistruara; marka të paregjistruara të përdorura apo që synohen të përdoren në projektime/modele biznesesh të regjistruara dhe projektime/modele në gjendje për t’u regjistruar; varieteteve të organizmit biologjik dhe të drejtat e mbarështuesve të varieteteve të tilla; projektimi/modelit ë paraqitjes të qarqeve të integruara; bazat e të dhënave; dhe të gjitha të drejtat e tjera që rrjedhin nga aktiviteti intelektual në fushat industriale, tregtare, shkencore, letrare dhe artistike.</w:t>
      </w:r>
    </w:p>
    <w:p w:rsidR="00765FE0" w:rsidRPr="00401208" w:rsidRDefault="00765FE0" w:rsidP="00765FE0">
      <w:pPr>
        <w:pStyle w:val="Paragrafi"/>
        <w:rPr>
          <w:lang w:val="sq-AL"/>
        </w:rPr>
      </w:pPr>
      <w:r w:rsidRPr="00401208">
        <w:rPr>
          <w:lang w:val="sq-AL"/>
        </w:rPr>
        <w:t>48. UNEP-i dhe Agjencia Ekzekutuese do të bien dakord mbi çështjen e të drejtave të autorit dhe për të gjitha të drejtat e tjera, të lidhura me çdo material, të prodhuar në bazë të dispozitave të kësaj Marrëveshjeje.</w:t>
      </w:r>
    </w:p>
    <w:p w:rsidR="00765FE0" w:rsidRPr="00401208" w:rsidRDefault="00765FE0" w:rsidP="00765FE0">
      <w:pPr>
        <w:pStyle w:val="Paragrafi"/>
        <w:rPr>
          <w:lang w:val="sq-AL"/>
        </w:rPr>
      </w:pPr>
      <w:r w:rsidRPr="00401208">
        <w:rPr>
          <w:b/>
          <w:lang w:val="sq-AL"/>
        </w:rPr>
        <w:t>Konfidencialiteti</w:t>
      </w:r>
    </w:p>
    <w:p w:rsidR="00765FE0" w:rsidRPr="00401208" w:rsidRDefault="00765FE0" w:rsidP="00765FE0">
      <w:pPr>
        <w:pStyle w:val="Paragrafi"/>
        <w:rPr>
          <w:lang w:val="sq-AL"/>
        </w:rPr>
      </w:pPr>
      <w:r w:rsidRPr="00401208">
        <w:rPr>
          <w:lang w:val="sq-AL"/>
        </w:rPr>
        <w:t>49. Menaxhimi i informacionit do të jetë subjekt ndaj politikave të konfidencialitetit të korporatës të secilës Palë.</w:t>
      </w:r>
    </w:p>
    <w:p w:rsidR="00765FE0" w:rsidRPr="00401208" w:rsidRDefault="00765FE0" w:rsidP="00765FE0">
      <w:pPr>
        <w:pStyle w:val="Paragrafi"/>
        <w:rPr>
          <w:lang w:val="sq-AL"/>
        </w:rPr>
      </w:pPr>
      <w:r w:rsidRPr="00401208">
        <w:rPr>
          <w:lang w:val="sq-AL"/>
        </w:rPr>
        <w:lastRenderedPageBreak/>
        <w:t>50. Përpara nxjerrjes së dokumenteve të brendshme ose dokumenteve të cilat, në bazë të përmbajtjes së tyre apo rrethanave të krijimit të tyre apo të komunikimit duhet të konsiderohen konfidenciale, të Palës tjetër (ose një tjetër) ndaj Palëve të treta, secila Palë do të marrë miratimin e shprehur me shkrim të Palës tjetër (ose Palës në fjalë). Megjithatë, nxjerrja nga një Palë, të dokumenteve të brendshme dhe/ose konfidenciale të Palës tjetër, te një entitet/subjekt, që Pala që ka nxjerrë materialin e kontrollon ose me të cilën është nën të njëjtin kontroll, ose te një entitet/subjekt me të cilin ka një marrëveshje mbi konfidencialitetin, nuk do të konsiderohet si një nxjerrje te një palë e tretë dhe nuk do të kërkojë miratim paraprak.</w:t>
      </w:r>
    </w:p>
    <w:p w:rsidR="00765FE0" w:rsidRPr="00401208" w:rsidRDefault="00765FE0" w:rsidP="00765FE0">
      <w:pPr>
        <w:pStyle w:val="Paragrafi"/>
        <w:rPr>
          <w:lang w:val="sq-AL"/>
        </w:rPr>
      </w:pPr>
      <w:r w:rsidRPr="00401208">
        <w:rPr>
          <w:lang w:val="sq-AL"/>
        </w:rPr>
        <w:t>51. Për UNEP-in, një organ kryesor ose ndihmës i Kombeve të Bashkuara, i themeluar në përputhje me Kartën e Kombeve të Bashkuara do të konsiderohet që është një entitet/subjekt ligjor nën të njëjtin kontroll.</w:t>
      </w:r>
    </w:p>
    <w:p w:rsidR="00765FE0" w:rsidRPr="00401208" w:rsidRDefault="00765FE0" w:rsidP="00765FE0">
      <w:pPr>
        <w:pStyle w:val="Paragrafi"/>
        <w:rPr>
          <w:b/>
          <w:lang w:val="sq-AL"/>
        </w:rPr>
      </w:pPr>
      <w:r w:rsidRPr="00401208">
        <w:rPr>
          <w:b/>
          <w:lang w:val="sq-AL"/>
        </w:rPr>
        <w:t>Pezullimi dhe përfundimi</w:t>
      </w:r>
    </w:p>
    <w:p w:rsidR="00765FE0" w:rsidRPr="00401208" w:rsidRDefault="00765FE0" w:rsidP="00765FE0">
      <w:pPr>
        <w:pStyle w:val="Paragrafi"/>
        <w:rPr>
          <w:lang w:val="sq-AL"/>
        </w:rPr>
      </w:pPr>
      <w:r w:rsidRPr="00401208">
        <w:rPr>
          <w:lang w:val="sq-AL"/>
        </w:rPr>
        <w:t>52. Palët e këtij dokumenti pranojnë se përfundimi i suksesshëm dhe realizimi i qëllimeve, të një aktiviteti bashkëpunimi teknik, janë të një rëndësie të madhe, dhe se UNEP-i mund ta çmojë të nevojshme, për të përfunduar projektin apo për të ndryshuar marrëveshjet për menaxhimin e projektit, nëse lindin rrethana që rrezikojnë përfundimin e suksesshëm apo realizimin e qëllimeve të projektit brenda kohëzgjatjes së miratuar të projektit.</w:t>
      </w:r>
    </w:p>
    <w:p w:rsidR="00765FE0" w:rsidRPr="00401208" w:rsidRDefault="00765FE0" w:rsidP="00765FE0">
      <w:pPr>
        <w:pStyle w:val="Paragrafi"/>
        <w:rPr>
          <w:lang w:val="sq-AL"/>
        </w:rPr>
      </w:pPr>
      <w:r w:rsidRPr="00401208">
        <w:rPr>
          <w:lang w:val="sq-AL"/>
        </w:rPr>
        <w:t>53. UNEP-i do të konsultohet me Agjencinë Ekzekutuese, në qoftë se lind ndonjë rrethanë që, sipas gjykimit të UNEP-it ndërhyn ose kërcënon të ndërhyjë me përfundimin e suksesshëm operacional të projektit apo të realizimit të qëllimeve të tij. Agjencia Ekzekutuese do të informojë menjëherë UNEP-in, për çdo rrethanë të tillë që mund të vijë në vëmendjen e saj. Palët do të bashkëpunojnë në drejtim të korrigjimit ose eliminimit të rrethanave në fjalë dhe do të ushtrojnë të gjitha përpjekjet e arsyeshme për këtë qëllim, duke përfshirë hapat e shpejtë korrigjues nga Agjencia Ekzekutuese, ku rrethana të tilla janë të lidhura me të ose brenda përgjegjësisë ose kontrollit të saj.</w:t>
      </w:r>
    </w:p>
    <w:p w:rsidR="00765FE0" w:rsidRPr="00401208" w:rsidRDefault="00765FE0" w:rsidP="00765FE0">
      <w:pPr>
        <w:pStyle w:val="Paragrafi"/>
        <w:rPr>
          <w:lang w:val="sq-AL"/>
        </w:rPr>
      </w:pPr>
      <w:r w:rsidRPr="00401208">
        <w:rPr>
          <w:lang w:val="sq-AL"/>
        </w:rPr>
        <w:t>54. Në çdo fazë të ciklit të projektit, vendi (vendet) pjesëmarrëse, UNEP ose Sekretariati i GEF-së, mund të rekomandojnë pezullimin apo ndërprerjen e projektit për disa arsye, duke përfshirë forcën madhore, ndryshimet në prioritetet kombëtare, performancë të dobët të zbatimit, mungesa e përputhshmërisë me detyrimet financiare apo të raportimit, duke çuar në një përfundim se projekti nuk mund të përmbushë më objektivat e tij.</w:t>
      </w:r>
    </w:p>
    <w:p w:rsidR="00765FE0" w:rsidRPr="00401208" w:rsidRDefault="00765FE0" w:rsidP="00765FE0">
      <w:pPr>
        <w:pStyle w:val="Paragrafi"/>
        <w:rPr>
          <w:lang w:val="sq-AL"/>
        </w:rPr>
      </w:pPr>
      <w:r w:rsidRPr="00401208">
        <w:rPr>
          <w:lang w:val="sq-AL"/>
        </w:rPr>
        <w:t>55. Pas marrjes së një rekomandimi për pezullim ose ndërprerjeje dhe pas konsultimeve të duhura, UNEP-i mund të pezullojë ose të përfundojë projektin me njoftim me shkrim tek Agjencia Ekzekutuese. Në rast të ndërprerjes, ky njoftim do të sigurohet të paktën 3 muaj para datës efektive. Në qoftë se është një pezullim, UNEP-i do t’i tregojë, Agjencisë Ekzekutuese, kushtet në të cilat ajo është e përgatitur të autorizojë rifillimin e aktiviteteve të projektit.</w:t>
      </w:r>
    </w:p>
    <w:p w:rsidR="00765FE0" w:rsidRPr="00401208" w:rsidRDefault="00765FE0" w:rsidP="00765FE0">
      <w:pPr>
        <w:pStyle w:val="Paragrafi"/>
        <w:rPr>
          <w:lang w:val="sq-AL"/>
        </w:rPr>
      </w:pPr>
    </w:p>
    <w:p w:rsidR="00765FE0" w:rsidRPr="00401208" w:rsidRDefault="00765FE0" w:rsidP="00765FE0">
      <w:pPr>
        <w:pStyle w:val="Paragrafi"/>
        <w:rPr>
          <w:lang w:val="sq-AL"/>
        </w:rPr>
      </w:pPr>
      <w:r w:rsidRPr="00401208">
        <w:rPr>
          <w:lang w:val="sq-AL"/>
        </w:rPr>
        <w:t>56. Nëse shkaku i pezullimit nuk korrigjohet apo eliminohet brenda afatit kohor, siç është rënë dakord midis UNEP-it dhe Agjencisë Ekzekutuese, pasi UNEP-i ka dhënë njoftimin e pezullimit të Agjencisë Ekzekutuese, UNEP-i mundet, me anë të një njoftimi me shkrim në çdo kohë pas kësaj, gjatë vazhdimit të një shkaku të tillë: a) të ndërpresë projektin; ose b) të ndërpresë menaxhimin e projektit nga ana e Agjencisë Ekzekutuese dhe t’ia besojë menaxhimin e tij një institucioni tjetër. Data efektive e ndërprerjes, sipas dispozitave të kësaj klauzole, do të përcaktohen me anë të njoftimit me shkrim nga UNEP-i.</w:t>
      </w:r>
    </w:p>
    <w:p w:rsidR="00765FE0" w:rsidRPr="00401208" w:rsidRDefault="00765FE0" w:rsidP="00765FE0">
      <w:pPr>
        <w:pStyle w:val="Paragrafi"/>
        <w:rPr>
          <w:lang w:val="sq-AL"/>
        </w:rPr>
      </w:pPr>
      <w:r w:rsidRPr="00401208">
        <w:rPr>
          <w:lang w:val="sq-AL"/>
        </w:rPr>
        <w:t>57. Agjencia Ekzekutuese mund ta përfundojë këtë Marrëveshje, në rastet kur ka lindur një kusht, që pengon Agjencinë Ekzekutuese të përmbushë me sukses e përgjegjësitë e saj sipas kësaj Marrëveshjeje, duke siguruar UNEP-in me njoftim me shkrim, për qëllimin e saj për të përfunduar këtë Marrëveshje, të paktën 3 muaj para një përfundimi të tillë.</w:t>
      </w:r>
    </w:p>
    <w:p w:rsidR="00765FE0" w:rsidRPr="00401208" w:rsidRDefault="00765FE0" w:rsidP="00765FE0">
      <w:pPr>
        <w:pStyle w:val="Paragrafi"/>
        <w:rPr>
          <w:lang w:val="sq-AL"/>
        </w:rPr>
      </w:pPr>
      <w:r w:rsidRPr="00401208">
        <w:rPr>
          <w:lang w:val="sq-AL"/>
        </w:rPr>
        <w:t>58. Agjencia Ekzekutuese mund ta përfundojë këtë Marrëveshje, vetëm pasi janë mbajtur konsultime me UNEP-in, dhe do t’u kushtojnë vëmendjen e duhur propozimeve të bëra nga UNEP-i në këtë drejtim. Palët do të bashkëpunojnë në vlerësimin e pasojave te partnerët e tjerë dhe përfituesit e projektit dhe të zhvillojnë dhe të bien dakord mbi një strategji daljeje për të minimizuar pasojat negative.</w:t>
      </w:r>
    </w:p>
    <w:p w:rsidR="00765FE0" w:rsidRPr="00401208" w:rsidRDefault="00765FE0" w:rsidP="00765FE0">
      <w:pPr>
        <w:pStyle w:val="Paragrafi"/>
        <w:rPr>
          <w:lang w:val="sq-AL"/>
        </w:rPr>
      </w:pPr>
      <w:r w:rsidRPr="00401208">
        <w:rPr>
          <w:lang w:val="sq-AL"/>
        </w:rPr>
        <w:t xml:space="preserve">59. Pas marrjes të njoftimit të ndërprerjes nga cilado palë, sipas klauzolave 55 deri 58 të kësaj Marrëveshjeje, Palët do të marrin masa të menjëhershme për ndërprerjen e aktiviteteve në bazë të kësaj Marrëveshjeje, në një mënyrë të shpejtë dhe të rregullt, në mënyrë që të minimizojnë humbjet dhe </w:t>
      </w:r>
      <w:r w:rsidRPr="00401208">
        <w:rPr>
          <w:lang w:val="sq-AL"/>
        </w:rPr>
        <w:lastRenderedPageBreak/>
        <w:t>shpenzimet tjera. Agjencia Ekzekutuese nuk do të ndërmarrë asnjë angazhim të mëtejshëm dhe do t’i rikthejë UNEP-it, brenda 2 muajve nga hyrja në fuqi e ndërprerjes, të gjitha fondet e pashpenzuara, të siguruara nga UNEP-i, me përjashtim nëse UNEP-i ka rënë dakord ndryshe, me shkrim.</w:t>
      </w:r>
    </w:p>
    <w:p w:rsidR="00765FE0" w:rsidRPr="00401208" w:rsidRDefault="00765FE0" w:rsidP="00765FE0">
      <w:pPr>
        <w:pStyle w:val="Paragrafi"/>
        <w:rPr>
          <w:lang w:val="sq-AL"/>
        </w:rPr>
      </w:pPr>
      <w:r w:rsidRPr="00401208">
        <w:rPr>
          <w:lang w:val="sq-AL"/>
        </w:rPr>
        <w:t>60. Në rast të ndonjë ndërprerjeje nga cilado palë, sipas klauzolës 59 të kësaj Marrëveshjeje, UNEP-i do të kompensojë Agjencinë Ekzekutuese vetëm për shpenzimet e bëra për të menaxhuar projektin, në përputhje me kushtet e shprehura të kësaj Marrëveshjeje. Rimbursimet për Agjencinë Ekzekutuese sipas kësaj dispozite, kur shtohet në shumat e paguara më parë për të, nga UNEP-i, në lidhje me këtë projekt, nuk do të tejkalojnë alokimin/kontributin total të UNEP-it për projektin.</w:t>
      </w:r>
    </w:p>
    <w:p w:rsidR="00765FE0" w:rsidRPr="00401208" w:rsidRDefault="00765FE0" w:rsidP="00765FE0">
      <w:pPr>
        <w:pStyle w:val="Paragrafi"/>
        <w:rPr>
          <w:lang w:val="sq-AL"/>
        </w:rPr>
      </w:pPr>
      <w:r w:rsidRPr="00401208">
        <w:rPr>
          <w:lang w:val="sq-AL"/>
        </w:rPr>
        <w:t>61. Në rast të transferimit të përgjegjësive të Agjencisë Ekzekutuese, për menaxhimin e një projekti në një institucion tjetër, Agjencia Ekzekutuese do të bashkëpunojë me UNEP-in dhe institucionin tjetër në transferimin e rregullt, të përgjegjësive dhe pajisjeve të tilla, të prokuruara, duke përdorur fondet e projektit.</w:t>
      </w:r>
    </w:p>
    <w:p w:rsidR="00765FE0" w:rsidRPr="00401208" w:rsidRDefault="00765FE0" w:rsidP="00765FE0">
      <w:pPr>
        <w:pStyle w:val="Paragrafi"/>
        <w:rPr>
          <w:b/>
          <w:lang w:val="sq-AL"/>
        </w:rPr>
      </w:pPr>
      <w:r w:rsidRPr="00401208">
        <w:rPr>
          <w:b/>
          <w:lang w:val="sq-AL"/>
        </w:rPr>
        <w:t>Forcë madhore</w:t>
      </w:r>
    </w:p>
    <w:p w:rsidR="00765FE0" w:rsidRPr="00401208" w:rsidRDefault="00765FE0" w:rsidP="00765FE0">
      <w:pPr>
        <w:pStyle w:val="Paragrafi"/>
        <w:rPr>
          <w:lang w:val="sq-AL"/>
        </w:rPr>
      </w:pPr>
      <w:r w:rsidRPr="00401208">
        <w:rPr>
          <w:lang w:val="sq-AL"/>
        </w:rPr>
        <w:t>62. Në rast të ndodhjes së një force madhore dhe sa më shpejt të jetë e mundur, pas ndodhjes së ndonjë shkaku që përbën forcë madhore, pala e prekur nga forca madhore do t’i japë njoftim palës tjetër dhe të dhëna të plota në shkrim të ngjarjes së tillë, në qoftë se pala e dëmtuar në këtë mënyrë nuk është me në gjendje, tërësisht ose pjesërisht, për të kryer detyrimet e saj ose për të përmbushur përgjegjësitë e saj në bazë të kësaj Marrëveshjeje. Palët do të konsultohen mbi veprimin e duhur që duhet të ndërmerret, i cili mund të përfshijë pezullimin e kësaj Marrëveshjeje nga UNEP-i ose përfundimin e kësaj Marrëveshjeje, ku secila palë i jep tjetrës të paktën 1 muaj njoftim me shkrim për një ndërprerje të tillë.</w:t>
      </w:r>
    </w:p>
    <w:p w:rsidR="00765FE0" w:rsidRPr="00401208" w:rsidRDefault="00765FE0" w:rsidP="00765FE0">
      <w:pPr>
        <w:pStyle w:val="Paragrafi"/>
        <w:rPr>
          <w:lang w:val="sq-AL"/>
        </w:rPr>
      </w:pPr>
      <w:r w:rsidRPr="00401208">
        <w:rPr>
          <w:lang w:val="sq-AL"/>
        </w:rPr>
        <w:t>63. Në rast se kjo Marrëveshje është ndërprerë për shkak të shkaqeve që përbëjnë forcë madhore, do të zbatohen dispozitat e klauzolave 60 dhe 61 të kësaj Marrëveshjeje.</w:t>
      </w:r>
    </w:p>
    <w:p w:rsidR="00765FE0" w:rsidRPr="00401208" w:rsidRDefault="00765FE0" w:rsidP="00765FE0">
      <w:pPr>
        <w:pStyle w:val="Paragrafi"/>
        <w:rPr>
          <w:b/>
          <w:lang w:val="sq-AL"/>
        </w:rPr>
      </w:pPr>
      <w:r w:rsidRPr="00401208">
        <w:rPr>
          <w:b/>
          <w:lang w:val="sq-AL"/>
        </w:rPr>
        <w:t>Zgjidhja e mosmarrëveshjeve</w:t>
      </w:r>
    </w:p>
    <w:p w:rsidR="00765FE0" w:rsidRPr="00401208" w:rsidRDefault="00765FE0" w:rsidP="00765FE0">
      <w:pPr>
        <w:pStyle w:val="Paragrafi"/>
        <w:rPr>
          <w:lang w:val="sq-AL"/>
        </w:rPr>
      </w:pPr>
      <w:r w:rsidRPr="00401208">
        <w:rPr>
          <w:lang w:val="sq-AL"/>
        </w:rPr>
        <w:t>64. Palët do të zgjidhin në mënyrë miqësore, nëpërmjet bisedimeve të drejtpërdrejta, çdo mosmarrëveshje, kundërshtim apo pretendim që lind nga ose në lidhje me këtë Marrëveshje, duke përfshirë shkeljen dhe përfundimin e marrëveshjes. Nëse negociata të tilla dështojnë, çështja do t’i referohet arbitrazhit në përputhje me Komisionin e Kombeve të Bashkuara mbi Rregullat e Arbitrazhit mbi Ligjin e Tregtisë Ndërkombëtare (UNCITRAL), në atë kohë mbizotëruese. Palët do të jenë të detyruara, nga vendimi i dhënë i arbitrazhit, në përputhje me një arbitrim të tillë, si vendim përfundimtar për çdo mosmarrëveshje, polemikë apo pretendim të tillë.</w:t>
      </w:r>
    </w:p>
    <w:p w:rsidR="00765FE0" w:rsidRPr="00401208" w:rsidRDefault="00765FE0" w:rsidP="00765FE0">
      <w:pPr>
        <w:pStyle w:val="Paragrafi"/>
        <w:rPr>
          <w:b/>
          <w:lang w:val="sq-AL"/>
        </w:rPr>
      </w:pPr>
      <w:r w:rsidRPr="00401208">
        <w:rPr>
          <w:b/>
          <w:lang w:val="sq-AL"/>
        </w:rPr>
        <w:t>Privilegjet dhe imunitetet</w:t>
      </w:r>
    </w:p>
    <w:p w:rsidR="00765FE0" w:rsidRPr="00401208" w:rsidRDefault="00765FE0" w:rsidP="00765FE0">
      <w:pPr>
        <w:pStyle w:val="Paragrafi"/>
        <w:rPr>
          <w:lang w:val="sq-AL"/>
        </w:rPr>
      </w:pPr>
      <w:r w:rsidRPr="00401208">
        <w:rPr>
          <w:lang w:val="sq-AL"/>
        </w:rPr>
        <w:t>65. Asgjë në ose në lidhje me këtë Marrëveshje nuk do të konsiderohet heqje dorë, të shprehur apo të nënkuptuar, për asnjë nga privilegjet dhe imunitetet e Kombeve të Bashkuara dhe UNEP-it.</w:t>
      </w:r>
    </w:p>
    <w:p w:rsidR="00765FE0" w:rsidRPr="00401208" w:rsidRDefault="00765FE0" w:rsidP="00765FE0">
      <w:pPr>
        <w:pStyle w:val="Paragrafi"/>
        <w:rPr>
          <w:b/>
          <w:lang w:val="sq-AL"/>
        </w:rPr>
      </w:pPr>
      <w:r w:rsidRPr="00401208">
        <w:rPr>
          <w:b/>
          <w:lang w:val="sq-AL"/>
        </w:rPr>
        <w:t>Njoftimi dhe amendamentet</w:t>
      </w:r>
    </w:p>
    <w:p w:rsidR="00765FE0" w:rsidRPr="00401208" w:rsidRDefault="00765FE0" w:rsidP="00765FE0">
      <w:pPr>
        <w:pStyle w:val="Paragrafi"/>
        <w:rPr>
          <w:lang w:val="sq-AL"/>
        </w:rPr>
      </w:pPr>
      <w:r w:rsidRPr="00401208">
        <w:rPr>
          <w:lang w:val="sq-AL"/>
        </w:rPr>
        <w:t>66. Çdo pjesë e kësaj Marrëveshjeje mund të modifikohet ose të amendohet vetëm me marrëveshje me shkrim ndërmjet Palëve.</w:t>
      </w:r>
    </w:p>
    <w:p w:rsidR="00765FE0" w:rsidRPr="00401208" w:rsidRDefault="00765FE0" w:rsidP="00765FE0">
      <w:pPr>
        <w:pStyle w:val="Paragrafi"/>
        <w:rPr>
          <w:lang w:val="sq-AL"/>
        </w:rPr>
      </w:pPr>
      <w:r w:rsidRPr="00401208">
        <w:rPr>
          <w:lang w:val="sq-AL"/>
        </w:rPr>
        <w:t>67. Për projektet me shumë vende, në rast se një ose më shumë shtete tërhiqen nga projekti, Agjencia Ekzekutuese do të informojë UNEP-in, e cila nga ana e saj do të njoftojë Sekretariatin e GEF-së.</w:t>
      </w:r>
    </w:p>
    <w:p w:rsidR="00765FE0" w:rsidRPr="00401208" w:rsidRDefault="00765FE0" w:rsidP="00765FE0">
      <w:pPr>
        <w:pStyle w:val="Paragrafi"/>
        <w:rPr>
          <w:lang w:val="sq-AL"/>
        </w:rPr>
      </w:pPr>
      <w:r w:rsidRPr="00401208">
        <w:rPr>
          <w:lang w:val="sq-AL"/>
        </w:rPr>
        <w:t>68. Nëse bëhet e qartë, gjatë zbatimit të projektit, që një shtyrje, përtej datës së skadimit/përfundimit, për të cilën është rënë dakord, siç përcaktohet në klauzolën 5 të kësaj Marrëveshjeje, është e nevojshme për të arritur objektivat e projektit, Palët do të konsultohen me njëra-tjetrën, me qëllim që të bien dakord, për një datë të rishikuar të përfundimit. Në rast se kohëzgjatja e projektit është zgjatur, do të zbatohen klauzola 30 dhe 31 të kësaj Marrëveshjeje. Pas arritjes së një marrëveshjeje, palët do të përfundojnë menjëherë një amendament të Marrëveshjes për këtë qëllim, para përfundimit të kësaj Marrëveshjeje.</w:t>
      </w:r>
    </w:p>
    <w:p w:rsidR="00765FE0" w:rsidRPr="00401208" w:rsidRDefault="00765FE0" w:rsidP="00765FE0">
      <w:pPr>
        <w:pStyle w:val="Paragrafi"/>
        <w:rPr>
          <w:lang w:val="sq-AL"/>
        </w:rPr>
      </w:pPr>
      <w:r w:rsidRPr="00401208">
        <w:rPr>
          <w:lang w:val="sq-AL"/>
        </w:rPr>
        <w:t>69. Termat dhe kushtet e parashikuar në amendament do të bashkëngjiten dhe do të interpretohen si një pjesë integrale e kësaj Marrëveshjeje.</w:t>
      </w:r>
    </w:p>
    <w:p w:rsidR="00765FE0" w:rsidRPr="00401208" w:rsidRDefault="00765FE0" w:rsidP="00765FE0">
      <w:pPr>
        <w:pStyle w:val="Paragrafi"/>
        <w:rPr>
          <w:lang w:val="sq-AL"/>
        </w:rPr>
      </w:pPr>
      <w:r w:rsidRPr="00401208">
        <w:rPr>
          <w:lang w:val="sq-AL"/>
        </w:rPr>
        <w:t>Në dëshmi të kësaj, përfaqësuesit e autorizuar të Palëve vendosin nënshkrimet e tyre më poshtë.</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070"/>
      </w:tblGrid>
      <w:tr w:rsidR="00765FE0" w:rsidRPr="00401208" w:rsidTr="007A0077">
        <w:tc>
          <w:tcPr>
            <w:tcW w:w="2268" w:type="dxa"/>
          </w:tcPr>
          <w:p w:rsidR="00765FE0" w:rsidRPr="00401208" w:rsidRDefault="00765FE0" w:rsidP="007A0077">
            <w:pPr>
              <w:pStyle w:val="Paragrafi"/>
              <w:ind w:firstLine="0"/>
              <w:rPr>
                <w:sz w:val="20"/>
                <w:lang w:val="sq-AL"/>
              </w:rPr>
            </w:pPr>
            <w:r w:rsidRPr="00401208">
              <w:rPr>
                <w:sz w:val="20"/>
                <w:lang w:val="sq-AL"/>
              </w:rPr>
              <w:t>Për</w:t>
            </w:r>
          </w:p>
          <w:p w:rsidR="00765FE0" w:rsidRPr="00401208" w:rsidRDefault="00765FE0" w:rsidP="007A0077">
            <w:pPr>
              <w:pStyle w:val="Paragrafi"/>
              <w:ind w:firstLine="0"/>
              <w:rPr>
                <w:sz w:val="20"/>
                <w:lang w:val="sq-AL"/>
              </w:rPr>
            </w:pPr>
            <w:r w:rsidRPr="00401208">
              <w:rPr>
                <w:sz w:val="20"/>
                <w:lang w:val="sq-AL"/>
              </w:rPr>
              <w:t>Programin Mjedisor të Kombeve të Bashkuara</w:t>
            </w:r>
          </w:p>
          <w:p w:rsidR="00765FE0" w:rsidRPr="00401208" w:rsidRDefault="00765FE0" w:rsidP="007A0077">
            <w:pPr>
              <w:pStyle w:val="Paragrafi"/>
              <w:ind w:firstLine="0"/>
              <w:rPr>
                <w:sz w:val="20"/>
                <w:lang w:val="sq-AL"/>
              </w:rPr>
            </w:pPr>
            <w:r w:rsidRPr="00401208">
              <w:rPr>
                <w:sz w:val="20"/>
                <w:lang w:val="sq-AL"/>
              </w:rPr>
              <w:t>Nga:</w:t>
            </w:r>
            <w:r w:rsidRPr="00401208">
              <w:rPr>
                <w:sz w:val="20"/>
                <w:lang w:val="sq-AL"/>
              </w:rPr>
              <w:tab/>
              <w:t xml:space="preserve"> MetteL.Wilkie</w:t>
            </w:r>
            <w:r w:rsidRPr="00401208">
              <w:rPr>
                <w:sz w:val="20"/>
                <w:lang w:val="sq-AL"/>
              </w:rPr>
              <w:lastRenderedPageBreak/>
              <w:tab/>
            </w:r>
            <w:r w:rsidRPr="00401208">
              <w:rPr>
                <w:sz w:val="20"/>
                <w:lang w:val="sq-AL"/>
              </w:rPr>
              <w:tab/>
            </w:r>
            <w:r w:rsidRPr="00401208">
              <w:rPr>
                <w:sz w:val="20"/>
                <w:lang w:val="sq-AL"/>
              </w:rPr>
              <w:tab/>
            </w:r>
            <w:r w:rsidRPr="00401208">
              <w:rPr>
                <w:sz w:val="20"/>
                <w:lang w:val="sq-AL"/>
              </w:rPr>
              <w:tab/>
            </w:r>
            <w:r w:rsidRPr="00401208">
              <w:rPr>
                <w:sz w:val="20"/>
                <w:lang w:val="sq-AL"/>
              </w:rPr>
              <w:tab/>
            </w:r>
            <w:r w:rsidRPr="00401208">
              <w:rPr>
                <w:sz w:val="20"/>
                <w:lang w:val="sq-AL"/>
              </w:rPr>
              <w:tab/>
            </w:r>
          </w:p>
          <w:p w:rsidR="00765FE0" w:rsidRPr="00401208" w:rsidRDefault="00765FE0" w:rsidP="007A0077">
            <w:pPr>
              <w:pStyle w:val="Paragrafi"/>
              <w:ind w:firstLine="0"/>
              <w:rPr>
                <w:sz w:val="20"/>
                <w:lang w:val="sq-AL"/>
              </w:rPr>
            </w:pPr>
            <w:r w:rsidRPr="00401208">
              <w:rPr>
                <w:sz w:val="20"/>
                <w:lang w:val="sq-AL"/>
              </w:rPr>
              <w:t>Drejtor</w:t>
            </w:r>
          </w:p>
          <w:p w:rsidR="00765FE0" w:rsidRPr="00401208" w:rsidRDefault="00765FE0" w:rsidP="007A0077">
            <w:pPr>
              <w:pStyle w:val="Paragrafi"/>
              <w:ind w:firstLine="0"/>
              <w:rPr>
                <w:sz w:val="20"/>
                <w:lang w:val="sq-AL"/>
              </w:rPr>
            </w:pPr>
            <w:r w:rsidRPr="00401208">
              <w:rPr>
                <w:sz w:val="20"/>
                <w:lang w:val="sq-AL"/>
              </w:rPr>
              <w:tab/>
            </w:r>
            <w:r w:rsidRPr="00401208">
              <w:rPr>
                <w:sz w:val="20"/>
                <w:lang w:val="sq-AL"/>
              </w:rPr>
              <w:tab/>
            </w:r>
            <w:r w:rsidRPr="00401208">
              <w:rPr>
                <w:sz w:val="20"/>
                <w:lang w:val="sq-AL"/>
              </w:rPr>
              <w:tab/>
            </w:r>
            <w:r w:rsidRPr="00401208">
              <w:rPr>
                <w:sz w:val="20"/>
                <w:lang w:val="sq-AL"/>
              </w:rPr>
              <w:tab/>
            </w:r>
            <w:r w:rsidRPr="00401208">
              <w:rPr>
                <w:sz w:val="20"/>
                <w:lang w:val="sq-AL"/>
              </w:rPr>
              <w:tab/>
            </w:r>
            <w:r w:rsidRPr="00401208">
              <w:rPr>
                <w:sz w:val="20"/>
                <w:lang w:val="sq-AL"/>
              </w:rPr>
              <w:tab/>
              <w:t>Divizioni i Zbatimit të Politikës Mjedisore</w:t>
            </w:r>
          </w:p>
          <w:p w:rsidR="00765FE0" w:rsidRPr="00401208" w:rsidRDefault="00765FE0" w:rsidP="007A0077">
            <w:pPr>
              <w:pStyle w:val="Paragrafi"/>
              <w:ind w:firstLine="0"/>
              <w:rPr>
                <w:sz w:val="20"/>
                <w:lang w:val="sq-AL"/>
              </w:rPr>
            </w:pPr>
            <w:r w:rsidRPr="00401208">
              <w:rPr>
                <w:sz w:val="20"/>
                <w:lang w:val="sq-AL"/>
              </w:rPr>
              <w:t>Datë 6.1.2016</w:t>
            </w:r>
          </w:p>
        </w:tc>
        <w:tc>
          <w:tcPr>
            <w:tcW w:w="2070" w:type="dxa"/>
          </w:tcPr>
          <w:p w:rsidR="00765FE0" w:rsidRPr="00401208" w:rsidRDefault="00765FE0" w:rsidP="007A0077">
            <w:pPr>
              <w:pStyle w:val="Paragrafi"/>
              <w:ind w:firstLine="0"/>
              <w:rPr>
                <w:sz w:val="20"/>
                <w:lang w:val="sq-AL"/>
              </w:rPr>
            </w:pPr>
            <w:r w:rsidRPr="00401208">
              <w:rPr>
                <w:sz w:val="20"/>
                <w:lang w:val="sq-AL"/>
              </w:rPr>
              <w:lastRenderedPageBreak/>
              <w:tab/>
            </w:r>
            <w:r w:rsidRPr="00401208">
              <w:rPr>
                <w:sz w:val="20"/>
                <w:lang w:val="sq-AL"/>
              </w:rPr>
              <w:tab/>
            </w:r>
            <w:r w:rsidRPr="00401208">
              <w:rPr>
                <w:sz w:val="20"/>
                <w:lang w:val="sq-AL"/>
              </w:rPr>
              <w:tab/>
            </w:r>
            <w:r w:rsidRPr="00401208">
              <w:rPr>
                <w:sz w:val="20"/>
                <w:lang w:val="sq-AL"/>
              </w:rPr>
              <w:tab/>
            </w:r>
            <w:r w:rsidRPr="00401208">
              <w:rPr>
                <w:sz w:val="20"/>
                <w:lang w:val="sq-AL"/>
              </w:rPr>
              <w:tab/>
            </w:r>
            <w:r w:rsidRPr="00401208">
              <w:rPr>
                <w:sz w:val="20"/>
                <w:lang w:val="sq-AL"/>
              </w:rPr>
              <w:tab/>
            </w:r>
            <w:r w:rsidRPr="00401208">
              <w:rPr>
                <w:sz w:val="20"/>
                <w:lang w:val="sq-AL"/>
              </w:rPr>
              <w:tab/>
              <w:t xml:space="preserve">Për </w:t>
            </w:r>
          </w:p>
          <w:p w:rsidR="00765FE0" w:rsidRPr="00401208" w:rsidRDefault="00765FE0" w:rsidP="007A0077">
            <w:pPr>
              <w:pStyle w:val="Paragrafi"/>
              <w:ind w:firstLine="0"/>
              <w:rPr>
                <w:sz w:val="20"/>
                <w:lang w:val="sq-AL"/>
              </w:rPr>
            </w:pPr>
            <w:r w:rsidRPr="00401208">
              <w:rPr>
                <w:sz w:val="20"/>
                <w:lang w:val="sq-AL"/>
              </w:rPr>
              <w:lastRenderedPageBreak/>
              <w:t>Këshillin e Ministrave të Republikës së Shqipërisë</w:t>
            </w:r>
            <w:r w:rsidRPr="00401208">
              <w:rPr>
                <w:sz w:val="20"/>
                <w:lang w:val="sq-AL"/>
              </w:rPr>
              <w:tab/>
            </w:r>
          </w:p>
          <w:p w:rsidR="00765FE0" w:rsidRPr="00401208" w:rsidRDefault="00765FE0" w:rsidP="007A0077">
            <w:pPr>
              <w:pStyle w:val="Paragrafi"/>
              <w:ind w:firstLine="0"/>
              <w:rPr>
                <w:sz w:val="20"/>
                <w:lang w:val="sq-AL"/>
              </w:rPr>
            </w:pPr>
            <w:r w:rsidRPr="00401208">
              <w:rPr>
                <w:sz w:val="20"/>
                <w:lang w:val="sq-AL"/>
              </w:rPr>
              <w:tab/>
              <w:t>Nga:</w:t>
            </w:r>
            <w:r w:rsidRPr="00401208">
              <w:rPr>
                <w:sz w:val="20"/>
                <w:lang w:val="sq-AL"/>
              </w:rPr>
              <w:tab/>
              <w:t xml:space="preserve"> Lefter Koka</w:t>
            </w:r>
          </w:p>
          <w:p w:rsidR="00765FE0" w:rsidRPr="00401208" w:rsidRDefault="00765FE0" w:rsidP="007A0077">
            <w:pPr>
              <w:pStyle w:val="Paragrafi"/>
              <w:ind w:firstLine="0"/>
              <w:rPr>
                <w:sz w:val="20"/>
                <w:lang w:val="sq-AL"/>
              </w:rPr>
            </w:pPr>
            <w:r w:rsidRPr="00401208">
              <w:rPr>
                <w:sz w:val="20"/>
                <w:lang w:val="sq-AL"/>
              </w:rPr>
              <w:t xml:space="preserve">Ministër </w:t>
            </w:r>
          </w:p>
          <w:p w:rsidR="00765FE0" w:rsidRPr="00401208" w:rsidRDefault="00765FE0" w:rsidP="007A0077">
            <w:pPr>
              <w:pStyle w:val="Paragrafi"/>
              <w:ind w:firstLine="0"/>
              <w:rPr>
                <w:sz w:val="20"/>
                <w:lang w:val="sq-AL"/>
              </w:rPr>
            </w:pPr>
            <w:r w:rsidRPr="00401208">
              <w:rPr>
                <w:sz w:val="20"/>
                <w:lang w:val="sq-AL"/>
              </w:rPr>
              <w:t>Ministria e Mjedisit</w:t>
            </w:r>
          </w:p>
          <w:p w:rsidR="00765FE0" w:rsidRPr="00401208" w:rsidRDefault="00765FE0" w:rsidP="007A0077">
            <w:pPr>
              <w:pStyle w:val="Paragrafi"/>
              <w:ind w:firstLine="0"/>
              <w:rPr>
                <w:sz w:val="20"/>
                <w:lang w:val="sq-AL"/>
              </w:rPr>
            </w:pPr>
            <w:r w:rsidRPr="00401208">
              <w:rPr>
                <w:sz w:val="20"/>
                <w:lang w:val="sq-AL"/>
              </w:rPr>
              <w:t>Datë 4.11.2015</w:t>
            </w:r>
          </w:p>
        </w:tc>
      </w:tr>
    </w:tbl>
    <w:p w:rsidR="00765FE0" w:rsidRDefault="00765FE0" w:rsidP="00765FE0">
      <w:pPr>
        <w:pStyle w:val="Paragrafi"/>
        <w:rPr>
          <w:lang w:val="sq-AL"/>
        </w:rPr>
        <w:sectPr w:rsidR="00765FE0" w:rsidSect="00231DEC">
          <w:headerReference w:type="even" r:id="rId10"/>
          <w:headerReference w:type="default" r:id="rId11"/>
          <w:footerReference w:type="even" r:id="rId12"/>
          <w:footerReference w:type="default" r:id="rId13"/>
          <w:headerReference w:type="first" r:id="rId14"/>
          <w:footerReference w:type="first" r:id="rId15"/>
          <w:pgSz w:w="11907" w:h="16840" w:code="9"/>
          <w:pgMar w:top="720" w:right="1134" w:bottom="720" w:left="1134" w:header="851" w:footer="851" w:gutter="0"/>
          <w:pgNumType w:start="3737"/>
          <w:cols w:space="454"/>
          <w:docGrid w:linePitch="360"/>
        </w:sectPr>
      </w:pPr>
    </w:p>
    <w:p w:rsidR="00765FE0" w:rsidRPr="00401208" w:rsidRDefault="00765FE0" w:rsidP="00765FE0">
      <w:pPr>
        <w:pStyle w:val="Paragrafi"/>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jc w:val="center"/>
        <w:rPr>
          <w:lang w:val="sq-AL"/>
        </w:rPr>
      </w:pPr>
      <w:r w:rsidRPr="00401208">
        <w:rPr>
          <w:noProof/>
        </w:rPr>
        <w:drawing>
          <wp:inline distT="0" distB="0" distL="0" distR="0" wp14:anchorId="0E295C61" wp14:editId="63C9A44B">
            <wp:extent cx="5924550" cy="6353175"/>
            <wp:effectExtent l="19050" t="0" r="0" b="0"/>
            <wp:docPr id="5" name="Picture 4" descr="Shtojca 1_Miratimi i Kerkeses CEO_23 02 2015 - Copy doc (3)_Page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01.jpg"/>
                    <pic:cNvPicPr/>
                  </pic:nvPicPr>
                  <pic:blipFill>
                    <a:blip r:embed="rId16" cstate="print"/>
                    <a:srcRect l="7859" t="7517" r="6729" b="7517"/>
                    <a:stretch>
                      <a:fillRect/>
                    </a:stretch>
                  </pic:blipFill>
                  <pic:spPr>
                    <a:xfrm>
                      <a:off x="0" y="0"/>
                      <a:ext cx="5929625" cy="6358617"/>
                    </a:xfrm>
                    <a:prstGeom prst="rect">
                      <a:avLst/>
                    </a:prstGeom>
                  </pic:spPr>
                </pic:pic>
              </a:graphicData>
            </a:graphic>
          </wp:inline>
        </w:drawing>
      </w:r>
      <w:r w:rsidRPr="00401208">
        <w:rPr>
          <w:noProof/>
        </w:rPr>
        <w:lastRenderedPageBreak/>
        <w:drawing>
          <wp:inline distT="0" distB="0" distL="0" distR="0" wp14:anchorId="49B0ADC8" wp14:editId="1A07B803">
            <wp:extent cx="6121400" cy="8251136"/>
            <wp:effectExtent l="19050" t="0" r="0" b="0"/>
            <wp:docPr id="7" name="Picture 6" descr="Shtojca 1_Miratimi i Kerkeses CEO_23 02 2015 - Copy doc (3)_Page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02.jpg"/>
                    <pic:cNvPicPr/>
                  </pic:nvPicPr>
                  <pic:blipFill>
                    <a:blip r:embed="rId17" cstate="print"/>
                    <a:srcRect l="4382" t="8456" r="3823" b="8382"/>
                    <a:stretch>
                      <a:fillRect/>
                    </a:stretch>
                  </pic:blipFill>
                  <pic:spPr>
                    <a:xfrm>
                      <a:off x="0" y="0"/>
                      <a:ext cx="6121400" cy="8251136"/>
                    </a:xfrm>
                    <a:prstGeom prst="rect">
                      <a:avLst/>
                    </a:prstGeom>
                  </pic:spPr>
                </pic:pic>
              </a:graphicData>
            </a:graphic>
          </wp:inline>
        </w:drawing>
      </w:r>
      <w:r w:rsidRPr="00401208">
        <w:rPr>
          <w:noProof/>
        </w:rPr>
        <w:lastRenderedPageBreak/>
        <w:drawing>
          <wp:inline distT="0" distB="0" distL="0" distR="0" wp14:anchorId="352B0336" wp14:editId="4E270A54">
            <wp:extent cx="6158469" cy="7552706"/>
            <wp:effectExtent l="19050" t="0" r="0" b="0"/>
            <wp:docPr id="8" name="Picture 7" descr="Shtojca 1_Miratimi i Kerkeses CEO_23 02 2015 - Copy doc (3)_Page_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03.jpg"/>
                    <pic:cNvPicPr/>
                  </pic:nvPicPr>
                  <pic:blipFill>
                    <a:blip r:embed="rId18" cstate="print"/>
                    <a:srcRect l="4556" t="8054" r="4864" b="14228"/>
                    <a:stretch>
                      <a:fillRect/>
                    </a:stretch>
                  </pic:blipFill>
                  <pic:spPr>
                    <a:xfrm>
                      <a:off x="0" y="0"/>
                      <a:ext cx="6165781" cy="7561673"/>
                    </a:xfrm>
                    <a:prstGeom prst="rect">
                      <a:avLst/>
                    </a:prstGeom>
                  </pic:spPr>
                </pic:pic>
              </a:graphicData>
            </a:graphic>
          </wp:inline>
        </w:drawing>
      </w:r>
      <w:r w:rsidRPr="00401208">
        <w:rPr>
          <w:noProof/>
        </w:rPr>
        <w:lastRenderedPageBreak/>
        <w:drawing>
          <wp:inline distT="0" distB="0" distL="0" distR="0" wp14:anchorId="4AC41EF1" wp14:editId="60E3E901">
            <wp:extent cx="6063467" cy="7695210"/>
            <wp:effectExtent l="19050" t="0" r="0" b="0"/>
            <wp:docPr id="9" name="Picture 8" descr="Shtojca 1_Miratimi i Kerkeses CEO_23 02 2015 - Copy doc (3)_Page_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04.jpg"/>
                    <pic:cNvPicPr/>
                  </pic:nvPicPr>
                  <pic:blipFill>
                    <a:blip r:embed="rId19" cstate="print"/>
                    <a:srcRect l="4730" t="7919" r="3610" b="8054"/>
                    <a:stretch>
                      <a:fillRect/>
                    </a:stretch>
                  </pic:blipFill>
                  <pic:spPr>
                    <a:xfrm>
                      <a:off x="0" y="0"/>
                      <a:ext cx="6065609" cy="7697928"/>
                    </a:xfrm>
                    <a:prstGeom prst="rect">
                      <a:avLst/>
                    </a:prstGeom>
                  </pic:spPr>
                </pic:pic>
              </a:graphicData>
            </a:graphic>
          </wp:inline>
        </w:drawing>
      </w:r>
      <w:r w:rsidRPr="00401208">
        <w:rPr>
          <w:noProof/>
        </w:rPr>
        <w:lastRenderedPageBreak/>
        <w:drawing>
          <wp:inline distT="0" distB="0" distL="0" distR="0" wp14:anchorId="226EA2F5" wp14:editId="096E5172">
            <wp:extent cx="6300328" cy="7623958"/>
            <wp:effectExtent l="19050" t="0" r="5222" b="0"/>
            <wp:docPr id="10" name="Picture 9" descr="Shtojca 1_Miratimi i Kerkeses CEO_23 02 2015 - Copy doc (3)_Page_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05.jpg"/>
                    <pic:cNvPicPr/>
                  </pic:nvPicPr>
                  <pic:blipFill>
                    <a:blip r:embed="rId20" cstate="print"/>
                    <a:srcRect l="7338" t="8188" r="5036" b="7785"/>
                    <a:stretch>
                      <a:fillRect/>
                    </a:stretch>
                  </pic:blipFill>
                  <pic:spPr>
                    <a:xfrm>
                      <a:off x="0" y="0"/>
                      <a:ext cx="6295504" cy="7618120"/>
                    </a:xfrm>
                    <a:prstGeom prst="rect">
                      <a:avLst/>
                    </a:prstGeom>
                  </pic:spPr>
                </pic:pic>
              </a:graphicData>
            </a:graphic>
          </wp:inline>
        </w:drawing>
      </w:r>
      <w:r w:rsidRPr="00401208">
        <w:rPr>
          <w:noProof/>
        </w:rPr>
        <w:lastRenderedPageBreak/>
        <w:drawing>
          <wp:inline distT="0" distB="0" distL="0" distR="0" wp14:anchorId="68373DFB" wp14:editId="2A51AF89">
            <wp:extent cx="5846725" cy="8229600"/>
            <wp:effectExtent l="19050" t="0" r="1625" b="0"/>
            <wp:docPr id="11" name="Picture 10" descr="Shtojca 1_Miratimi i Kerkeses CEO_23 02 2015 - Copy doc (3)_Page_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06.jpg"/>
                    <pic:cNvPicPr/>
                  </pic:nvPicPr>
                  <pic:blipFill>
                    <a:blip r:embed="rId21" cstate="print"/>
                    <a:srcRect l="9076" t="8456" r="7786" b="8322"/>
                    <a:stretch>
                      <a:fillRect/>
                    </a:stretch>
                  </pic:blipFill>
                  <pic:spPr>
                    <a:xfrm>
                      <a:off x="0" y="0"/>
                      <a:ext cx="5849136" cy="8232994"/>
                    </a:xfrm>
                    <a:prstGeom prst="rect">
                      <a:avLst/>
                    </a:prstGeom>
                  </pic:spPr>
                </pic:pic>
              </a:graphicData>
            </a:graphic>
          </wp:inline>
        </w:drawing>
      </w:r>
      <w:r w:rsidRPr="00401208">
        <w:rPr>
          <w:noProof/>
        </w:rPr>
        <w:lastRenderedPageBreak/>
        <w:drawing>
          <wp:inline distT="0" distB="0" distL="0" distR="0" wp14:anchorId="1AC7DD15" wp14:editId="00793EF5">
            <wp:extent cx="6201316" cy="8146472"/>
            <wp:effectExtent l="19050" t="0" r="8984" b="0"/>
            <wp:docPr id="12" name="Picture 11" descr="Shtojca 1_Miratimi i Kerkeses CEO_23 02 2015 - Copy doc (3)_Page_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07.jpg"/>
                    <pic:cNvPicPr/>
                  </pic:nvPicPr>
                  <pic:blipFill>
                    <a:blip r:embed="rId22" cstate="print"/>
                    <a:srcRect l="9250" t="7919" r="9558" b="14094"/>
                    <a:stretch>
                      <a:fillRect/>
                    </a:stretch>
                  </pic:blipFill>
                  <pic:spPr>
                    <a:xfrm>
                      <a:off x="0" y="0"/>
                      <a:ext cx="6200001" cy="8144745"/>
                    </a:xfrm>
                    <a:prstGeom prst="rect">
                      <a:avLst/>
                    </a:prstGeom>
                  </pic:spPr>
                </pic:pic>
              </a:graphicData>
            </a:graphic>
          </wp:inline>
        </w:drawing>
      </w:r>
      <w:r w:rsidRPr="00401208">
        <w:rPr>
          <w:noProof/>
        </w:rPr>
        <w:lastRenderedPageBreak/>
        <w:drawing>
          <wp:inline distT="0" distB="0" distL="0" distR="0" wp14:anchorId="4670E5B1" wp14:editId="742882FA">
            <wp:extent cx="6153047" cy="8229600"/>
            <wp:effectExtent l="19050" t="0" r="103" b="0"/>
            <wp:docPr id="13" name="Picture 12" descr="Shtojca 1_Miratimi i Kerkeses CEO_23 02 2015 - Copy doc (3)_Page_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08.jpg"/>
                    <pic:cNvPicPr/>
                  </pic:nvPicPr>
                  <pic:blipFill>
                    <a:blip r:embed="rId23" cstate="print"/>
                    <a:srcRect l="9250" t="7785" r="8653" b="7919"/>
                    <a:stretch>
                      <a:fillRect/>
                    </a:stretch>
                  </pic:blipFill>
                  <pic:spPr>
                    <a:xfrm>
                      <a:off x="0" y="0"/>
                      <a:ext cx="6153355" cy="8230012"/>
                    </a:xfrm>
                    <a:prstGeom prst="rect">
                      <a:avLst/>
                    </a:prstGeom>
                  </pic:spPr>
                </pic:pic>
              </a:graphicData>
            </a:graphic>
          </wp:inline>
        </w:drawing>
      </w:r>
      <w:r w:rsidRPr="00401208">
        <w:rPr>
          <w:noProof/>
        </w:rPr>
        <w:lastRenderedPageBreak/>
        <w:drawing>
          <wp:inline distT="0" distB="0" distL="0" distR="0" wp14:anchorId="5135A7A8" wp14:editId="126DB505">
            <wp:extent cx="6403879" cy="8146472"/>
            <wp:effectExtent l="19050" t="0" r="0" b="0"/>
            <wp:docPr id="14" name="Picture 13" descr="Shtojca 1_Miratimi i Kerkeses CEO_23 02 2015 - Copy doc (3)_Page_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09.jpg"/>
                    <pic:cNvPicPr/>
                  </pic:nvPicPr>
                  <pic:blipFill>
                    <a:blip r:embed="rId24" cstate="print"/>
                    <a:srcRect l="9424" t="7785" r="8337" b="14362"/>
                    <a:stretch>
                      <a:fillRect/>
                    </a:stretch>
                  </pic:blipFill>
                  <pic:spPr>
                    <a:xfrm>
                      <a:off x="0" y="0"/>
                      <a:ext cx="6405172" cy="8148117"/>
                    </a:xfrm>
                    <a:prstGeom prst="rect">
                      <a:avLst/>
                    </a:prstGeom>
                  </pic:spPr>
                </pic:pic>
              </a:graphicData>
            </a:graphic>
          </wp:inline>
        </w:drawing>
      </w:r>
      <w:r w:rsidRPr="00401208">
        <w:rPr>
          <w:noProof/>
        </w:rPr>
        <w:lastRenderedPageBreak/>
        <w:drawing>
          <wp:inline distT="0" distB="0" distL="0" distR="0" wp14:anchorId="15C64441" wp14:editId="7235375E">
            <wp:extent cx="6515100" cy="7899400"/>
            <wp:effectExtent l="19050" t="0" r="0" b="0"/>
            <wp:docPr id="15" name="Picture 14" descr="Shtojca 1_Miratimi i Kerkeses CEO_23 02 2015 - Copy doc (3)_Page_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10.jpg"/>
                    <pic:cNvPicPr/>
                  </pic:nvPicPr>
                  <pic:blipFill>
                    <a:blip r:embed="rId25" cstate="print"/>
                    <a:srcRect l="9598" t="8591" r="9742" b="24750"/>
                    <a:stretch>
                      <a:fillRect/>
                    </a:stretch>
                  </pic:blipFill>
                  <pic:spPr>
                    <a:xfrm>
                      <a:off x="0" y="0"/>
                      <a:ext cx="6515100" cy="7899400"/>
                    </a:xfrm>
                    <a:prstGeom prst="rect">
                      <a:avLst/>
                    </a:prstGeom>
                  </pic:spPr>
                </pic:pic>
              </a:graphicData>
            </a:graphic>
          </wp:inline>
        </w:drawing>
      </w:r>
      <w:r w:rsidRPr="00401208">
        <w:rPr>
          <w:noProof/>
        </w:rPr>
        <w:lastRenderedPageBreak/>
        <w:drawing>
          <wp:inline distT="0" distB="0" distL="0" distR="0" wp14:anchorId="7E9A1578" wp14:editId="78369440">
            <wp:extent cx="5897212" cy="8003969"/>
            <wp:effectExtent l="19050" t="0" r="8288" b="0"/>
            <wp:docPr id="16" name="Picture 15" descr="Shtojca 1_Miratimi i Kerkeses CEO_23 02 2015 - Copy doc (3)_Page_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11.jpg"/>
                    <pic:cNvPicPr/>
                  </pic:nvPicPr>
                  <pic:blipFill>
                    <a:blip r:embed="rId26" cstate="print"/>
                    <a:srcRect l="10120" t="8859" r="10453" b="8456"/>
                    <a:stretch>
                      <a:fillRect/>
                    </a:stretch>
                  </pic:blipFill>
                  <pic:spPr>
                    <a:xfrm>
                      <a:off x="0" y="0"/>
                      <a:ext cx="5894114" cy="7999764"/>
                    </a:xfrm>
                    <a:prstGeom prst="rect">
                      <a:avLst/>
                    </a:prstGeom>
                  </pic:spPr>
                </pic:pic>
              </a:graphicData>
            </a:graphic>
          </wp:inline>
        </w:drawing>
      </w:r>
      <w:r w:rsidRPr="00401208">
        <w:rPr>
          <w:noProof/>
        </w:rPr>
        <w:lastRenderedPageBreak/>
        <w:drawing>
          <wp:inline distT="0" distB="0" distL="0" distR="0" wp14:anchorId="60E25E99" wp14:editId="6753FD74">
            <wp:extent cx="5905016" cy="7956467"/>
            <wp:effectExtent l="19050" t="0" r="484" b="0"/>
            <wp:docPr id="17" name="Picture 16" descr="Shtojca 1_Miratimi i Kerkeses CEO_23 02 2015 - Copy doc (3)_Page_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12.jpg"/>
                    <pic:cNvPicPr/>
                  </pic:nvPicPr>
                  <pic:blipFill>
                    <a:blip r:embed="rId27" cstate="print"/>
                    <a:srcRect l="10120" t="8725" r="10386" b="8504"/>
                    <a:stretch>
                      <a:fillRect/>
                    </a:stretch>
                  </pic:blipFill>
                  <pic:spPr>
                    <a:xfrm>
                      <a:off x="0" y="0"/>
                      <a:ext cx="5909808" cy="7962924"/>
                    </a:xfrm>
                    <a:prstGeom prst="rect">
                      <a:avLst/>
                    </a:prstGeom>
                  </pic:spPr>
                </pic:pic>
              </a:graphicData>
            </a:graphic>
          </wp:inline>
        </w:drawing>
      </w:r>
      <w:r w:rsidRPr="00401208">
        <w:rPr>
          <w:noProof/>
        </w:rPr>
        <w:lastRenderedPageBreak/>
        <w:drawing>
          <wp:inline distT="0" distB="0" distL="0" distR="0" wp14:anchorId="1C2F3E3C" wp14:editId="5B733745">
            <wp:extent cx="5765842" cy="8027719"/>
            <wp:effectExtent l="19050" t="0" r="6308" b="0"/>
            <wp:docPr id="18" name="Picture 17" descr="Shtojca 1_Miratimi i Kerkeses CEO_23 02 2015 - Copy doc (3)_Page_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13.jpg"/>
                    <pic:cNvPicPr/>
                  </pic:nvPicPr>
                  <pic:blipFill>
                    <a:blip r:embed="rId28" cstate="print"/>
                    <a:srcRect l="9772" t="8456" r="10692" b="8725"/>
                    <a:stretch>
                      <a:fillRect/>
                    </a:stretch>
                  </pic:blipFill>
                  <pic:spPr>
                    <a:xfrm>
                      <a:off x="0" y="0"/>
                      <a:ext cx="5776361" cy="8042365"/>
                    </a:xfrm>
                    <a:prstGeom prst="rect">
                      <a:avLst/>
                    </a:prstGeom>
                  </pic:spPr>
                </pic:pic>
              </a:graphicData>
            </a:graphic>
          </wp:inline>
        </w:drawing>
      </w:r>
      <w:r w:rsidRPr="00401208">
        <w:rPr>
          <w:noProof/>
        </w:rPr>
        <w:lastRenderedPageBreak/>
        <w:drawing>
          <wp:inline distT="0" distB="0" distL="0" distR="0" wp14:anchorId="6E1C4A19" wp14:editId="4E53A0D6">
            <wp:extent cx="6241596" cy="8205849"/>
            <wp:effectExtent l="19050" t="0" r="6804" b="0"/>
            <wp:docPr id="19" name="Picture 18" descr="Shtojca 1_Miratimi i Kerkeses CEO_23 02 2015 - Copy doc (3)_Page_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14.jpg"/>
                    <pic:cNvPicPr/>
                  </pic:nvPicPr>
                  <pic:blipFill>
                    <a:blip r:embed="rId29" cstate="print"/>
                    <a:srcRect l="9772" t="8322" r="9648" b="8322"/>
                    <a:stretch>
                      <a:fillRect/>
                    </a:stretch>
                  </pic:blipFill>
                  <pic:spPr>
                    <a:xfrm>
                      <a:off x="0" y="0"/>
                      <a:ext cx="6240760" cy="8204750"/>
                    </a:xfrm>
                    <a:prstGeom prst="rect">
                      <a:avLst/>
                    </a:prstGeom>
                  </pic:spPr>
                </pic:pic>
              </a:graphicData>
            </a:graphic>
          </wp:inline>
        </w:drawing>
      </w:r>
      <w:r w:rsidRPr="00401208">
        <w:rPr>
          <w:noProof/>
        </w:rPr>
        <w:lastRenderedPageBreak/>
        <w:drawing>
          <wp:inline distT="0" distB="0" distL="0" distR="0" wp14:anchorId="794E000A" wp14:editId="406478B8">
            <wp:extent cx="6072992" cy="8146472"/>
            <wp:effectExtent l="19050" t="0" r="3958" b="0"/>
            <wp:docPr id="20" name="Picture 19" descr="Shtojca 1_Miratimi i Kerkeses CEO_23 02 2015 - Copy doc (3)_Page_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15.jpg"/>
                    <pic:cNvPicPr/>
                  </pic:nvPicPr>
                  <pic:blipFill>
                    <a:blip r:embed="rId30" cstate="print"/>
                    <a:srcRect l="10120" t="8456" r="9274" b="8188"/>
                    <a:stretch>
                      <a:fillRect/>
                    </a:stretch>
                  </pic:blipFill>
                  <pic:spPr>
                    <a:xfrm>
                      <a:off x="0" y="0"/>
                      <a:ext cx="6079133" cy="8154710"/>
                    </a:xfrm>
                    <a:prstGeom prst="rect">
                      <a:avLst/>
                    </a:prstGeom>
                  </pic:spPr>
                </pic:pic>
              </a:graphicData>
            </a:graphic>
          </wp:inline>
        </w:drawing>
      </w:r>
      <w:r w:rsidRPr="00401208">
        <w:rPr>
          <w:noProof/>
        </w:rPr>
        <w:lastRenderedPageBreak/>
        <w:drawing>
          <wp:inline distT="0" distB="0" distL="0" distR="0" wp14:anchorId="6977F2B3" wp14:editId="39A69E49">
            <wp:extent cx="5968464" cy="8087096"/>
            <wp:effectExtent l="19050" t="0" r="0" b="0"/>
            <wp:docPr id="21" name="Picture 20" descr="Shtojca 1_Miratimi i Kerkeses CEO_23 02 2015 - Copy doc (3)_Page_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16.jpg"/>
                    <pic:cNvPicPr/>
                  </pic:nvPicPr>
                  <pic:blipFill>
                    <a:blip r:embed="rId31" cstate="print"/>
                    <a:srcRect l="10120" t="8725" r="9691" b="9793"/>
                    <a:stretch>
                      <a:fillRect/>
                    </a:stretch>
                  </pic:blipFill>
                  <pic:spPr>
                    <a:xfrm>
                      <a:off x="0" y="0"/>
                      <a:ext cx="5971636" cy="8091394"/>
                    </a:xfrm>
                    <a:prstGeom prst="rect">
                      <a:avLst/>
                    </a:prstGeom>
                  </pic:spPr>
                </pic:pic>
              </a:graphicData>
            </a:graphic>
          </wp:inline>
        </w:drawing>
      </w:r>
      <w:r w:rsidRPr="00401208">
        <w:rPr>
          <w:noProof/>
        </w:rPr>
        <w:lastRenderedPageBreak/>
        <w:drawing>
          <wp:inline distT="0" distB="0" distL="0" distR="0" wp14:anchorId="48132784" wp14:editId="21DFDA5B">
            <wp:extent cx="5764152" cy="8087096"/>
            <wp:effectExtent l="19050" t="0" r="7998" b="0"/>
            <wp:docPr id="22" name="Picture 21" descr="Shtojca 1_Miratimi i Kerkeses CEO_23 02 2015 - Copy doc (3)_Page_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17.jpg"/>
                    <pic:cNvPicPr/>
                  </pic:nvPicPr>
                  <pic:blipFill>
                    <a:blip r:embed="rId32" cstate="print"/>
                    <a:srcRect l="10293" t="8188" r="10391" b="15168"/>
                    <a:stretch>
                      <a:fillRect/>
                    </a:stretch>
                  </pic:blipFill>
                  <pic:spPr>
                    <a:xfrm>
                      <a:off x="0" y="0"/>
                      <a:ext cx="5766202" cy="8089972"/>
                    </a:xfrm>
                    <a:prstGeom prst="rect">
                      <a:avLst/>
                    </a:prstGeom>
                  </pic:spPr>
                </pic:pic>
              </a:graphicData>
            </a:graphic>
          </wp:inline>
        </w:drawing>
      </w:r>
      <w:r w:rsidRPr="00401208">
        <w:rPr>
          <w:noProof/>
        </w:rPr>
        <w:lastRenderedPageBreak/>
        <w:drawing>
          <wp:inline distT="0" distB="0" distL="0" distR="0" wp14:anchorId="23C8A203" wp14:editId="62FC1578">
            <wp:extent cx="6251121" cy="7956467"/>
            <wp:effectExtent l="19050" t="0" r="0" b="0"/>
            <wp:docPr id="23" name="Picture 22" descr="Shtojca 1_Miratimi i Kerkeses CEO_23 02 2015 - Copy doc (3)_Page_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18.jpg"/>
                    <pic:cNvPicPr/>
                  </pic:nvPicPr>
                  <pic:blipFill>
                    <a:blip r:embed="rId33" cstate="print"/>
                    <a:srcRect l="9598" t="8054" r="10147" b="9927"/>
                    <a:stretch>
                      <a:fillRect/>
                    </a:stretch>
                  </pic:blipFill>
                  <pic:spPr>
                    <a:xfrm>
                      <a:off x="0" y="0"/>
                      <a:ext cx="6249269" cy="7954110"/>
                    </a:xfrm>
                    <a:prstGeom prst="rect">
                      <a:avLst/>
                    </a:prstGeom>
                  </pic:spPr>
                </pic:pic>
              </a:graphicData>
            </a:graphic>
          </wp:inline>
        </w:drawing>
      </w:r>
      <w:r w:rsidRPr="00401208">
        <w:rPr>
          <w:noProof/>
        </w:rPr>
        <w:lastRenderedPageBreak/>
        <w:drawing>
          <wp:inline distT="0" distB="0" distL="0" distR="0" wp14:anchorId="7BD08843" wp14:editId="0A087338">
            <wp:extent cx="6027037" cy="8027719"/>
            <wp:effectExtent l="19050" t="0" r="0" b="0"/>
            <wp:docPr id="24" name="Picture 23" descr="Shtojca 1_Miratimi i Kerkeses CEO_23 02 2015 - Copy doc (3)_Page_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19.jpg"/>
                    <pic:cNvPicPr/>
                  </pic:nvPicPr>
                  <pic:blipFill>
                    <a:blip r:embed="rId34" cstate="print"/>
                    <a:srcRect l="9076" t="8322" r="9176" b="9647"/>
                    <a:stretch>
                      <a:fillRect/>
                    </a:stretch>
                  </pic:blipFill>
                  <pic:spPr>
                    <a:xfrm>
                      <a:off x="0" y="0"/>
                      <a:ext cx="6031010" cy="8033011"/>
                    </a:xfrm>
                    <a:prstGeom prst="rect">
                      <a:avLst/>
                    </a:prstGeom>
                  </pic:spPr>
                </pic:pic>
              </a:graphicData>
            </a:graphic>
          </wp:inline>
        </w:drawing>
      </w:r>
      <w:r w:rsidRPr="00401208">
        <w:rPr>
          <w:noProof/>
        </w:rPr>
        <w:lastRenderedPageBreak/>
        <w:drawing>
          <wp:inline distT="0" distB="0" distL="0" distR="0" wp14:anchorId="0138EF02" wp14:editId="0035D408">
            <wp:extent cx="6065068" cy="8103476"/>
            <wp:effectExtent l="19050" t="0" r="0" b="0"/>
            <wp:docPr id="25" name="Picture 24" descr="Shtojca 1_Miratimi i Kerkeses CEO_23 02 2015 - Copy doc (3)_Page_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20.jpg"/>
                    <pic:cNvPicPr/>
                  </pic:nvPicPr>
                  <pic:blipFill>
                    <a:blip r:embed="rId35" cstate="print"/>
                    <a:srcRect l="8903" t="8054" r="9348" b="9530"/>
                    <a:stretch>
                      <a:fillRect/>
                    </a:stretch>
                  </pic:blipFill>
                  <pic:spPr>
                    <a:xfrm>
                      <a:off x="0" y="0"/>
                      <a:ext cx="6067425" cy="8106625"/>
                    </a:xfrm>
                    <a:prstGeom prst="rect">
                      <a:avLst/>
                    </a:prstGeom>
                  </pic:spPr>
                </pic:pic>
              </a:graphicData>
            </a:graphic>
          </wp:inline>
        </w:drawing>
      </w:r>
      <w:r w:rsidRPr="00401208">
        <w:rPr>
          <w:noProof/>
        </w:rPr>
        <w:lastRenderedPageBreak/>
        <w:drawing>
          <wp:inline distT="0" distB="0" distL="0" distR="0" wp14:anchorId="2C13E225" wp14:editId="11D75D00">
            <wp:extent cx="6000750" cy="7944592"/>
            <wp:effectExtent l="19050" t="0" r="0" b="0"/>
            <wp:docPr id="26" name="Picture 25" descr="Shtojca 1_Miratimi i Kerkeses CEO_23 02 2015 - Copy doc (3)_Page_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21.jpg"/>
                    <pic:cNvPicPr/>
                  </pic:nvPicPr>
                  <pic:blipFill>
                    <a:blip r:embed="rId36" cstate="print"/>
                    <a:srcRect l="9076" t="8054" r="9137" b="10201"/>
                    <a:stretch>
                      <a:fillRect/>
                    </a:stretch>
                  </pic:blipFill>
                  <pic:spPr>
                    <a:xfrm>
                      <a:off x="0" y="0"/>
                      <a:ext cx="6000750" cy="7944592"/>
                    </a:xfrm>
                    <a:prstGeom prst="rect">
                      <a:avLst/>
                    </a:prstGeom>
                  </pic:spPr>
                </pic:pic>
              </a:graphicData>
            </a:graphic>
          </wp:inline>
        </w:drawing>
      </w:r>
      <w:r w:rsidRPr="00401208">
        <w:rPr>
          <w:noProof/>
        </w:rPr>
        <w:lastRenderedPageBreak/>
        <w:drawing>
          <wp:inline distT="0" distB="0" distL="0" distR="0" wp14:anchorId="0E1795E1" wp14:editId="39DD9A27">
            <wp:extent cx="5968464" cy="8027719"/>
            <wp:effectExtent l="19050" t="0" r="0" b="0"/>
            <wp:docPr id="27" name="Picture 26" descr="Shtojca 1_Miratimi i Kerkeses CEO_23 02 2015 - Copy doc (3)_Page_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22.jpg"/>
                    <pic:cNvPicPr/>
                  </pic:nvPicPr>
                  <pic:blipFill>
                    <a:blip r:embed="rId37" cstate="print"/>
                    <a:srcRect l="8555" t="8456" r="8822" b="8528"/>
                    <a:stretch>
                      <a:fillRect/>
                    </a:stretch>
                  </pic:blipFill>
                  <pic:spPr>
                    <a:xfrm>
                      <a:off x="0" y="0"/>
                      <a:ext cx="5975506" cy="8037191"/>
                    </a:xfrm>
                    <a:prstGeom prst="rect">
                      <a:avLst/>
                    </a:prstGeom>
                  </pic:spPr>
                </pic:pic>
              </a:graphicData>
            </a:graphic>
          </wp:inline>
        </w:drawing>
      </w:r>
      <w:r w:rsidRPr="00401208">
        <w:rPr>
          <w:noProof/>
        </w:rPr>
        <w:lastRenderedPageBreak/>
        <w:drawing>
          <wp:inline distT="0" distB="0" distL="0" distR="0" wp14:anchorId="056F939A" wp14:editId="247E2EB9">
            <wp:extent cx="6441126" cy="7837714"/>
            <wp:effectExtent l="19050" t="0" r="0" b="0"/>
            <wp:docPr id="28" name="Picture 27" descr="Shtojca 1_Miratimi i Kerkeses CEO_23 02 2015 - Copy doc (3)_Page_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23.jpg"/>
                    <pic:cNvPicPr/>
                  </pic:nvPicPr>
                  <pic:blipFill>
                    <a:blip r:embed="rId38" cstate="print"/>
                    <a:srcRect l="9250" t="8054" r="9823" b="10027"/>
                    <a:stretch>
                      <a:fillRect/>
                    </a:stretch>
                  </pic:blipFill>
                  <pic:spPr>
                    <a:xfrm>
                      <a:off x="0" y="0"/>
                      <a:ext cx="6441126" cy="7837714"/>
                    </a:xfrm>
                    <a:prstGeom prst="rect">
                      <a:avLst/>
                    </a:prstGeom>
                  </pic:spPr>
                </pic:pic>
              </a:graphicData>
            </a:graphic>
          </wp:inline>
        </w:drawing>
      </w:r>
      <w:r w:rsidRPr="00401208">
        <w:rPr>
          <w:noProof/>
        </w:rPr>
        <w:lastRenderedPageBreak/>
        <w:drawing>
          <wp:inline distT="0" distB="0" distL="0" distR="0" wp14:anchorId="17D33664" wp14:editId="1CDA633C">
            <wp:extent cx="6166089" cy="7920841"/>
            <wp:effectExtent l="19050" t="0" r="6111" b="0"/>
            <wp:docPr id="29" name="Picture 28" descr="Shtojca 1_Miratimi i Kerkeses CEO_23 02 2015 - Copy doc (3)_Page_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24.jpg"/>
                    <pic:cNvPicPr/>
                  </pic:nvPicPr>
                  <pic:blipFill>
                    <a:blip r:embed="rId39" cstate="print"/>
                    <a:srcRect l="8729" t="8591" r="8689" b="8456"/>
                    <a:stretch>
                      <a:fillRect/>
                    </a:stretch>
                  </pic:blipFill>
                  <pic:spPr>
                    <a:xfrm>
                      <a:off x="0" y="0"/>
                      <a:ext cx="6177616" cy="7935648"/>
                    </a:xfrm>
                    <a:prstGeom prst="rect">
                      <a:avLst/>
                    </a:prstGeom>
                  </pic:spPr>
                </pic:pic>
              </a:graphicData>
            </a:graphic>
          </wp:inline>
        </w:drawing>
      </w:r>
      <w:r w:rsidRPr="00401208">
        <w:rPr>
          <w:noProof/>
        </w:rPr>
        <w:lastRenderedPageBreak/>
        <w:drawing>
          <wp:inline distT="0" distB="0" distL="0" distR="0" wp14:anchorId="011DC486" wp14:editId="6E090658">
            <wp:extent cx="6440725" cy="8051470"/>
            <wp:effectExtent l="19050" t="0" r="0" b="0"/>
            <wp:docPr id="30" name="Picture 29" descr="Shtojca 1_Miratimi i Kerkeses CEO_23 02 2015 - Copy doc (3)_Page_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25.jpg"/>
                    <pic:cNvPicPr/>
                  </pic:nvPicPr>
                  <pic:blipFill>
                    <a:blip r:embed="rId40" cstate="print"/>
                    <a:srcRect l="8729" t="7785" r="4135" b="9180"/>
                    <a:stretch>
                      <a:fillRect/>
                    </a:stretch>
                  </pic:blipFill>
                  <pic:spPr>
                    <a:xfrm>
                      <a:off x="0" y="0"/>
                      <a:ext cx="6438383" cy="8048542"/>
                    </a:xfrm>
                    <a:prstGeom prst="rect">
                      <a:avLst/>
                    </a:prstGeom>
                  </pic:spPr>
                </pic:pic>
              </a:graphicData>
            </a:graphic>
          </wp:inline>
        </w:drawing>
      </w:r>
      <w:r w:rsidRPr="00401208">
        <w:rPr>
          <w:noProof/>
        </w:rPr>
        <w:lastRenderedPageBreak/>
        <w:drawing>
          <wp:inline distT="0" distB="0" distL="0" distR="0" wp14:anchorId="6B454A9D" wp14:editId="5C4C5CF3">
            <wp:extent cx="6224095" cy="8261132"/>
            <wp:effectExtent l="19050" t="0" r="5255" b="0"/>
            <wp:docPr id="31" name="Picture 30" descr="Shtojca 1_Miratimi i Kerkeses CEO_23 02 2015 - Copy doc (3)_Page_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26.jpg"/>
                    <pic:cNvPicPr/>
                  </pic:nvPicPr>
                  <pic:blipFill>
                    <a:blip r:embed="rId41" cstate="print"/>
                    <a:srcRect l="7512" t="8188" r="3614" b="9514"/>
                    <a:stretch>
                      <a:fillRect/>
                    </a:stretch>
                  </pic:blipFill>
                  <pic:spPr>
                    <a:xfrm>
                      <a:off x="0" y="0"/>
                      <a:ext cx="6242631" cy="8285735"/>
                    </a:xfrm>
                    <a:prstGeom prst="rect">
                      <a:avLst/>
                    </a:prstGeom>
                  </pic:spPr>
                </pic:pic>
              </a:graphicData>
            </a:graphic>
          </wp:inline>
        </w:drawing>
      </w:r>
      <w:r w:rsidRPr="00401208">
        <w:rPr>
          <w:noProof/>
        </w:rPr>
        <w:lastRenderedPageBreak/>
        <w:drawing>
          <wp:inline distT="0" distB="0" distL="0" distR="0" wp14:anchorId="7896B01D" wp14:editId="47EF4092">
            <wp:extent cx="5906737" cy="8110846"/>
            <wp:effectExtent l="19050" t="0" r="0" b="0"/>
            <wp:docPr id="32" name="Picture 31" descr="Shtojca 1_Miratimi i Kerkeses CEO_23 02 2015 - Copy doc (3)_Page_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27.jpg"/>
                    <pic:cNvPicPr/>
                  </pic:nvPicPr>
                  <pic:blipFill>
                    <a:blip r:embed="rId42" cstate="print"/>
                    <a:srcRect l="7859" t="8054" r="5105" b="9601"/>
                    <a:stretch>
                      <a:fillRect/>
                    </a:stretch>
                  </pic:blipFill>
                  <pic:spPr>
                    <a:xfrm>
                      <a:off x="0" y="0"/>
                      <a:ext cx="5918969" cy="8127642"/>
                    </a:xfrm>
                    <a:prstGeom prst="rect">
                      <a:avLst/>
                    </a:prstGeom>
                  </pic:spPr>
                </pic:pic>
              </a:graphicData>
            </a:graphic>
          </wp:inline>
        </w:drawing>
      </w:r>
      <w:r w:rsidRPr="00401208">
        <w:rPr>
          <w:noProof/>
        </w:rPr>
        <w:lastRenderedPageBreak/>
        <w:drawing>
          <wp:inline distT="0" distB="0" distL="0" distR="0" wp14:anchorId="408CFA6E" wp14:editId="7B701C2F">
            <wp:extent cx="5977989" cy="7968343"/>
            <wp:effectExtent l="19050" t="0" r="3711" b="0"/>
            <wp:docPr id="33" name="Picture 32" descr="Shtojca 1_Miratimi i Kerkeses CEO_23 02 2015 - Copy doc (3)_Page_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28.jpg"/>
                    <pic:cNvPicPr/>
                  </pic:nvPicPr>
                  <pic:blipFill>
                    <a:blip r:embed="rId43" cstate="print"/>
                    <a:srcRect l="8381" t="8456" r="4656" b="9358"/>
                    <a:stretch>
                      <a:fillRect/>
                    </a:stretch>
                  </pic:blipFill>
                  <pic:spPr>
                    <a:xfrm>
                      <a:off x="0" y="0"/>
                      <a:ext cx="5985902" cy="7978891"/>
                    </a:xfrm>
                    <a:prstGeom prst="rect">
                      <a:avLst/>
                    </a:prstGeom>
                  </pic:spPr>
                </pic:pic>
              </a:graphicData>
            </a:graphic>
          </wp:inline>
        </w:drawing>
      </w:r>
      <w:r w:rsidRPr="00401208">
        <w:rPr>
          <w:noProof/>
        </w:rPr>
        <w:lastRenderedPageBreak/>
        <w:drawing>
          <wp:inline distT="0" distB="0" distL="0" distR="0" wp14:anchorId="16F62931" wp14:editId="7C9708DA">
            <wp:extent cx="6013615" cy="7968343"/>
            <wp:effectExtent l="19050" t="0" r="6185" b="0"/>
            <wp:docPr id="34" name="Picture 33" descr="Shtojca 1_Miratimi i Kerkeses CEO_23 02 2015 - Copy doc (3)_Page_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29.jpg"/>
                    <pic:cNvPicPr/>
                  </pic:nvPicPr>
                  <pic:blipFill>
                    <a:blip r:embed="rId44" cstate="print"/>
                    <a:srcRect l="8555" t="8322" r="4561" b="9530"/>
                    <a:stretch>
                      <a:fillRect/>
                    </a:stretch>
                  </pic:blipFill>
                  <pic:spPr>
                    <a:xfrm>
                      <a:off x="0" y="0"/>
                      <a:ext cx="6013105" cy="7967667"/>
                    </a:xfrm>
                    <a:prstGeom prst="rect">
                      <a:avLst/>
                    </a:prstGeom>
                  </pic:spPr>
                </pic:pic>
              </a:graphicData>
            </a:graphic>
          </wp:inline>
        </w:drawing>
      </w:r>
      <w:r w:rsidRPr="00401208">
        <w:rPr>
          <w:noProof/>
        </w:rPr>
        <w:lastRenderedPageBreak/>
        <w:drawing>
          <wp:inline distT="0" distB="0" distL="0" distR="0" wp14:anchorId="493B7B0C" wp14:editId="09EC4BC3">
            <wp:extent cx="5963786" cy="7873340"/>
            <wp:effectExtent l="19050" t="0" r="0" b="0"/>
            <wp:docPr id="35" name="Picture 34" descr="Shtojca 1_Miratimi i Kerkeses CEO_23 02 2015 - Copy doc (3)_Page_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30.jpg"/>
                    <pic:cNvPicPr/>
                  </pic:nvPicPr>
                  <pic:blipFill>
                    <a:blip r:embed="rId45" cstate="print"/>
                    <a:srcRect l="8207" t="8456" r="5125" b="9396"/>
                    <a:stretch>
                      <a:fillRect/>
                    </a:stretch>
                  </pic:blipFill>
                  <pic:spPr>
                    <a:xfrm>
                      <a:off x="0" y="0"/>
                      <a:ext cx="5963786" cy="7873340"/>
                    </a:xfrm>
                    <a:prstGeom prst="rect">
                      <a:avLst/>
                    </a:prstGeom>
                  </pic:spPr>
                </pic:pic>
              </a:graphicData>
            </a:graphic>
          </wp:inline>
        </w:drawing>
      </w:r>
      <w:r w:rsidRPr="00401208">
        <w:rPr>
          <w:noProof/>
        </w:rPr>
        <w:lastRenderedPageBreak/>
        <w:drawing>
          <wp:inline distT="0" distB="0" distL="0" distR="0" wp14:anchorId="4923277E" wp14:editId="64AEFAB1">
            <wp:extent cx="6016892" cy="8253350"/>
            <wp:effectExtent l="19050" t="0" r="2908" b="0"/>
            <wp:docPr id="36" name="Picture 35" descr="Shtojca 1_Miratimi i Kerkeses CEO_23 02 2015 - Copy doc (3)_Page_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31.jpg"/>
                    <pic:cNvPicPr/>
                  </pic:nvPicPr>
                  <pic:blipFill>
                    <a:blip r:embed="rId46" cstate="print"/>
                    <a:srcRect l="9598" t="8859" r="9869" b="10067"/>
                    <a:stretch>
                      <a:fillRect/>
                    </a:stretch>
                  </pic:blipFill>
                  <pic:spPr>
                    <a:xfrm>
                      <a:off x="0" y="0"/>
                      <a:ext cx="6018180" cy="8255116"/>
                    </a:xfrm>
                    <a:prstGeom prst="rect">
                      <a:avLst/>
                    </a:prstGeom>
                  </pic:spPr>
                </pic:pic>
              </a:graphicData>
            </a:graphic>
          </wp:inline>
        </w:drawing>
      </w:r>
      <w:r w:rsidRPr="00401208">
        <w:rPr>
          <w:noProof/>
        </w:rPr>
        <w:lastRenderedPageBreak/>
        <w:drawing>
          <wp:inline distT="0" distB="0" distL="0" distR="0" wp14:anchorId="27D4440D" wp14:editId="154361D8">
            <wp:extent cx="5752358" cy="5082639"/>
            <wp:effectExtent l="19050" t="0" r="742" b="0"/>
            <wp:docPr id="37" name="Picture 36" descr="Shtojca 1_Miratimi i Kerkeses CEO_23 02 2015 - Copy doc (3)_Page_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32.jpg"/>
                    <pic:cNvPicPr/>
                  </pic:nvPicPr>
                  <pic:blipFill>
                    <a:blip r:embed="rId47" cstate="print"/>
                    <a:srcRect l="10989" t="8725" r="9814" b="31517"/>
                    <a:stretch>
                      <a:fillRect/>
                    </a:stretch>
                  </pic:blipFill>
                  <pic:spPr>
                    <a:xfrm>
                      <a:off x="0" y="0"/>
                      <a:ext cx="5754742" cy="5084745"/>
                    </a:xfrm>
                    <a:prstGeom prst="rect">
                      <a:avLst/>
                    </a:prstGeom>
                  </pic:spPr>
                </pic:pic>
              </a:graphicData>
            </a:graphic>
          </wp:inline>
        </w:drawing>
      </w:r>
      <w:r w:rsidRPr="00401208">
        <w:rPr>
          <w:noProof/>
        </w:rPr>
        <w:drawing>
          <wp:inline distT="0" distB="0" distL="0" distR="0" wp14:anchorId="550D5B02" wp14:editId="7C6936C3">
            <wp:extent cx="5802329" cy="3513221"/>
            <wp:effectExtent l="19050" t="0" r="7921" b="0"/>
            <wp:docPr id="38" name="Picture 37" descr="Shtojca 1_Miratimi i Kerkeses CEO_23 02 2015 - Copy doc (3)_Page_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33.jpg"/>
                    <pic:cNvPicPr/>
                  </pic:nvPicPr>
                  <pic:blipFill>
                    <a:blip r:embed="rId48" cstate="print"/>
                    <a:srcRect l="7338" t="13933" r="4656" b="11685"/>
                    <a:stretch>
                      <a:fillRect/>
                    </a:stretch>
                  </pic:blipFill>
                  <pic:spPr>
                    <a:xfrm>
                      <a:off x="0" y="0"/>
                      <a:ext cx="5812496" cy="3519377"/>
                    </a:xfrm>
                    <a:prstGeom prst="rect">
                      <a:avLst/>
                    </a:prstGeom>
                  </pic:spPr>
                </pic:pic>
              </a:graphicData>
            </a:graphic>
          </wp:inline>
        </w:drawing>
      </w:r>
      <w:r w:rsidRPr="00401208">
        <w:rPr>
          <w:noProof/>
        </w:rPr>
        <w:lastRenderedPageBreak/>
        <w:drawing>
          <wp:inline distT="0" distB="0" distL="0" distR="0" wp14:anchorId="6B66CB47" wp14:editId="619146F8">
            <wp:extent cx="6492899" cy="7441325"/>
            <wp:effectExtent l="19050" t="0" r="3151" b="0"/>
            <wp:docPr id="39" name="Picture 38" descr="Shtojca 1_Miratimi i Kerkeses CEO_23 02 2015 - Copy doc (3)_Page_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34.jpg"/>
                    <pic:cNvPicPr/>
                  </pic:nvPicPr>
                  <pic:blipFill>
                    <a:blip r:embed="rId49" cstate="print"/>
                    <a:srcRect l="6469" t="10337" r="4171" b="11910"/>
                    <a:stretch>
                      <a:fillRect/>
                    </a:stretch>
                  </pic:blipFill>
                  <pic:spPr>
                    <a:xfrm>
                      <a:off x="0" y="0"/>
                      <a:ext cx="6502066" cy="7451831"/>
                    </a:xfrm>
                    <a:prstGeom prst="rect">
                      <a:avLst/>
                    </a:prstGeom>
                  </pic:spPr>
                </pic:pic>
              </a:graphicData>
            </a:graphic>
          </wp:inline>
        </w:drawing>
      </w:r>
      <w:r w:rsidRPr="00401208">
        <w:rPr>
          <w:noProof/>
        </w:rPr>
        <w:lastRenderedPageBreak/>
        <w:drawing>
          <wp:inline distT="0" distB="0" distL="0" distR="0" wp14:anchorId="1D5C92C1" wp14:editId="0376B6DB">
            <wp:extent cx="6441002" cy="7472856"/>
            <wp:effectExtent l="19050" t="0" r="0" b="0"/>
            <wp:docPr id="40" name="Picture 39" descr="Shtojca 1_Miratimi i Kerkeses CEO_23 02 2015 - Copy doc (3)_Page_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35.jpg"/>
                    <pic:cNvPicPr/>
                  </pic:nvPicPr>
                  <pic:blipFill>
                    <a:blip r:embed="rId50" cstate="print"/>
                    <a:srcRect l="6816" t="10101" r="3303" b="10216"/>
                    <a:stretch>
                      <a:fillRect/>
                    </a:stretch>
                  </pic:blipFill>
                  <pic:spPr>
                    <a:xfrm>
                      <a:off x="0" y="0"/>
                      <a:ext cx="6448202" cy="7481209"/>
                    </a:xfrm>
                    <a:prstGeom prst="rect">
                      <a:avLst/>
                    </a:prstGeom>
                  </pic:spPr>
                </pic:pic>
              </a:graphicData>
            </a:graphic>
          </wp:inline>
        </w:drawing>
      </w:r>
      <w:r w:rsidRPr="00401208">
        <w:rPr>
          <w:noProof/>
        </w:rPr>
        <w:lastRenderedPageBreak/>
        <w:drawing>
          <wp:inline distT="0" distB="0" distL="0" distR="0" wp14:anchorId="7C51A0A2" wp14:editId="628C6614">
            <wp:extent cx="6129502" cy="7283669"/>
            <wp:effectExtent l="19050" t="0" r="4598" b="0"/>
            <wp:docPr id="41" name="Picture 40" descr="Shtojca 1_Miratimi i Kerkeses CEO_23 02 2015 - Copy doc (3)_Page_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36.jpg"/>
                    <pic:cNvPicPr/>
                  </pic:nvPicPr>
                  <pic:blipFill>
                    <a:blip r:embed="rId51" cstate="print"/>
                    <a:srcRect l="6816" t="10112" r="3190" b="12135"/>
                    <a:stretch>
                      <a:fillRect/>
                    </a:stretch>
                  </pic:blipFill>
                  <pic:spPr>
                    <a:xfrm>
                      <a:off x="0" y="0"/>
                      <a:ext cx="6136451" cy="7291926"/>
                    </a:xfrm>
                    <a:prstGeom prst="rect">
                      <a:avLst/>
                    </a:prstGeom>
                  </pic:spPr>
                </pic:pic>
              </a:graphicData>
            </a:graphic>
          </wp:inline>
        </w:drawing>
      </w:r>
      <w:r w:rsidRPr="00401208">
        <w:rPr>
          <w:noProof/>
        </w:rPr>
        <w:lastRenderedPageBreak/>
        <w:drawing>
          <wp:inline distT="0" distB="0" distL="0" distR="0" wp14:anchorId="3F34F770" wp14:editId="6E056C49">
            <wp:extent cx="6112503" cy="7472856"/>
            <wp:effectExtent l="19050" t="0" r="2547" b="0"/>
            <wp:docPr id="42" name="Picture 41" descr="Shtojca 1_Miratimi i Kerkeses CEO_23 02 2015 - Copy doc (3)_Page_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37.jpg"/>
                    <pic:cNvPicPr/>
                  </pic:nvPicPr>
                  <pic:blipFill>
                    <a:blip r:embed="rId52" cstate="print"/>
                    <a:srcRect l="6816" t="10112" r="3787" b="11649"/>
                    <a:stretch>
                      <a:fillRect/>
                    </a:stretch>
                  </pic:blipFill>
                  <pic:spPr>
                    <a:xfrm>
                      <a:off x="0" y="0"/>
                      <a:ext cx="6117055" cy="7478421"/>
                    </a:xfrm>
                    <a:prstGeom prst="rect">
                      <a:avLst/>
                    </a:prstGeom>
                  </pic:spPr>
                </pic:pic>
              </a:graphicData>
            </a:graphic>
          </wp:inline>
        </w:drawing>
      </w:r>
      <w:r w:rsidRPr="00401208">
        <w:rPr>
          <w:noProof/>
        </w:rPr>
        <w:lastRenderedPageBreak/>
        <w:drawing>
          <wp:inline distT="0" distB="0" distL="0" distR="0" wp14:anchorId="61181C3C" wp14:editId="75002367">
            <wp:extent cx="6129502" cy="6180083"/>
            <wp:effectExtent l="19050" t="0" r="4598" b="0"/>
            <wp:docPr id="43" name="Picture 42" descr="Shtojca 1_Miratimi i Kerkeses CEO_23 02 2015 - Copy doc (3)_Page_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38.jpg"/>
                    <pic:cNvPicPr/>
                  </pic:nvPicPr>
                  <pic:blipFill>
                    <a:blip r:embed="rId53" cstate="print"/>
                    <a:srcRect l="6643" t="10112" r="3222" b="24045"/>
                    <a:stretch>
                      <a:fillRect/>
                    </a:stretch>
                  </pic:blipFill>
                  <pic:spPr>
                    <a:xfrm>
                      <a:off x="0" y="0"/>
                      <a:ext cx="6159438" cy="6210266"/>
                    </a:xfrm>
                    <a:prstGeom prst="rect">
                      <a:avLst/>
                    </a:prstGeom>
                  </pic:spPr>
                </pic:pic>
              </a:graphicData>
            </a:graphic>
          </wp:inline>
        </w:drawing>
      </w:r>
      <w:r w:rsidRPr="00401208">
        <w:rPr>
          <w:noProof/>
        </w:rPr>
        <w:lastRenderedPageBreak/>
        <w:drawing>
          <wp:inline distT="0" distB="0" distL="0" distR="0" wp14:anchorId="215B1F0E" wp14:editId="3FC3207F">
            <wp:extent cx="6016893" cy="8098971"/>
            <wp:effectExtent l="19050" t="0" r="2907" b="0"/>
            <wp:docPr id="44" name="Picture 43" descr="Shtojca 1_Miratimi i Kerkeses CEO_23 02 2015 - Copy doc (3)_Page_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39.jpg"/>
                    <pic:cNvPicPr/>
                  </pic:nvPicPr>
                  <pic:blipFill>
                    <a:blip r:embed="rId54" cstate="print"/>
                    <a:srcRect l="9772" t="8322" r="10692" b="8054"/>
                    <a:stretch>
                      <a:fillRect/>
                    </a:stretch>
                  </pic:blipFill>
                  <pic:spPr>
                    <a:xfrm>
                      <a:off x="0" y="0"/>
                      <a:ext cx="6026913" cy="8112458"/>
                    </a:xfrm>
                    <a:prstGeom prst="rect">
                      <a:avLst/>
                    </a:prstGeom>
                  </pic:spPr>
                </pic:pic>
              </a:graphicData>
            </a:graphic>
          </wp:inline>
        </w:drawing>
      </w:r>
      <w:r w:rsidRPr="00401208">
        <w:rPr>
          <w:noProof/>
        </w:rPr>
        <w:lastRenderedPageBreak/>
        <w:drawing>
          <wp:inline distT="0" distB="0" distL="0" distR="0" wp14:anchorId="3BC27BC2" wp14:editId="2F12903A">
            <wp:extent cx="5871111" cy="8098971"/>
            <wp:effectExtent l="19050" t="0" r="0" b="0"/>
            <wp:docPr id="45" name="Picture 44" descr="Shtojca 1_Miratimi i Kerkeses CEO_23 02 2015 - Copy doc (3)_Page_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40.jpg"/>
                    <pic:cNvPicPr/>
                  </pic:nvPicPr>
                  <pic:blipFill>
                    <a:blip r:embed="rId55" cstate="print"/>
                    <a:srcRect l="10120" t="7919" r="10453" b="12349"/>
                    <a:stretch>
                      <a:fillRect/>
                    </a:stretch>
                  </pic:blipFill>
                  <pic:spPr>
                    <a:xfrm>
                      <a:off x="0" y="0"/>
                      <a:ext cx="5886857" cy="8120692"/>
                    </a:xfrm>
                    <a:prstGeom prst="rect">
                      <a:avLst/>
                    </a:prstGeom>
                  </pic:spPr>
                </pic:pic>
              </a:graphicData>
            </a:graphic>
          </wp:inline>
        </w:drawing>
      </w:r>
      <w:r w:rsidRPr="00401208">
        <w:rPr>
          <w:noProof/>
        </w:rPr>
        <w:lastRenderedPageBreak/>
        <w:drawing>
          <wp:inline distT="0" distB="0" distL="0" distR="0" wp14:anchorId="7633D73C" wp14:editId="3DD514A7">
            <wp:extent cx="5896042" cy="7700210"/>
            <wp:effectExtent l="19050" t="0" r="9458" b="0"/>
            <wp:docPr id="46" name="Picture 45" descr="Shtojca 1_Miratimi i Kerkeses CEO_23 02 2015 - Copy doc (3)_Page_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41.jpg"/>
                    <pic:cNvPicPr/>
                  </pic:nvPicPr>
                  <pic:blipFill>
                    <a:blip r:embed="rId56" cstate="print"/>
                    <a:srcRect l="10467" t="8456" r="9695" b="8146"/>
                    <a:stretch>
                      <a:fillRect/>
                    </a:stretch>
                  </pic:blipFill>
                  <pic:spPr>
                    <a:xfrm>
                      <a:off x="0" y="0"/>
                      <a:ext cx="5891708" cy="7694550"/>
                    </a:xfrm>
                    <a:prstGeom prst="rect">
                      <a:avLst/>
                    </a:prstGeom>
                  </pic:spPr>
                </pic:pic>
              </a:graphicData>
            </a:graphic>
          </wp:inline>
        </w:drawing>
      </w:r>
      <w:r w:rsidRPr="00401208">
        <w:rPr>
          <w:noProof/>
        </w:rPr>
        <w:lastRenderedPageBreak/>
        <w:drawing>
          <wp:inline distT="0" distB="0" distL="0" distR="0" wp14:anchorId="32862E40" wp14:editId="60A91016">
            <wp:extent cx="5848550" cy="7820526"/>
            <wp:effectExtent l="19050" t="0" r="0" b="0"/>
            <wp:docPr id="47" name="Picture 46" descr="Shtojca 1_Miratimi i Kerkeses CEO_23 02 2015 - Copy doc (3)_Page_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42.jpg"/>
                    <pic:cNvPicPr/>
                  </pic:nvPicPr>
                  <pic:blipFill>
                    <a:blip r:embed="rId57" cstate="print"/>
                    <a:srcRect l="9772" t="8054" r="10344" b="10336"/>
                    <a:stretch>
                      <a:fillRect/>
                    </a:stretch>
                  </pic:blipFill>
                  <pic:spPr>
                    <a:xfrm>
                      <a:off x="0" y="0"/>
                      <a:ext cx="5840967" cy="7810386"/>
                    </a:xfrm>
                    <a:prstGeom prst="rect">
                      <a:avLst/>
                    </a:prstGeom>
                  </pic:spPr>
                </pic:pic>
              </a:graphicData>
            </a:graphic>
          </wp:inline>
        </w:drawing>
      </w:r>
      <w:r w:rsidRPr="00401208">
        <w:rPr>
          <w:noProof/>
        </w:rPr>
        <w:lastRenderedPageBreak/>
        <w:drawing>
          <wp:inline distT="0" distB="0" distL="0" distR="0" wp14:anchorId="50DAF6BB" wp14:editId="7B383C7F">
            <wp:extent cx="5897847" cy="8087096"/>
            <wp:effectExtent l="19050" t="0" r="7653" b="0"/>
            <wp:docPr id="48" name="Picture 47" descr="Shtojca 1_Miratimi i Kerkeses CEO_23 02 2015 - Copy doc (3)_Page_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43.jpg"/>
                    <pic:cNvPicPr/>
                  </pic:nvPicPr>
                  <pic:blipFill>
                    <a:blip r:embed="rId58" cstate="print"/>
                    <a:srcRect l="10293" t="8322" r="9869" b="8281"/>
                    <a:stretch>
                      <a:fillRect/>
                    </a:stretch>
                  </pic:blipFill>
                  <pic:spPr>
                    <a:xfrm>
                      <a:off x="0" y="0"/>
                      <a:ext cx="5891708" cy="8078678"/>
                    </a:xfrm>
                    <a:prstGeom prst="rect">
                      <a:avLst/>
                    </a:prstGeom>
                  </pic:spPr>
                </pic:pic>
              </a:graphicData>
            </a:graphic>
          </wp:inline>
        </w:drawing>
      </w:r>
      <w:r w:rsidRPr="00401208">
        <w:rPr>
          <w:noProof/>
        </w:rPr>
        <w:lastRenderedPageBreak/>
        <w:drawing>
          <wp:inline distT="0" distB="0" distL="0" distR="0" wp14:anchorId="3775C8CD" wp14:editId="3CA53345">
            <wp:extent cx="5959914" cy="8015844"/>
            <wp:effectExtent l="19050" t="0" r="2736" b="0"/>
            <wp:docPr id="49" name="Picture 48" descr="Shtojca 1_Miratimi i Kerkeses CEO_23 02 2015 - Copy doc (3)_Page_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44.jpg"/>
                    <pic:cNvPicPr/>
                  </pic:nvPicPr>
                  <pic:blipFill>
                    <a:blip r:embed="rId59" cstate="print"/>
                    <a:srcRect l="9076" t="8188" r="8655" b="8439"/>
                    <a:stretch>
                      <a:fillRect/>
                    </a:stretch>
                  </pic:blipFill>
                  <pic:spPr>
                    <a:xfrm>
                      <a:off x="0" y="0"/>
                      <a:ext cx="5982533" cy="8046266"/>
                    </a:xfrm>
                    <a:prstGeom prst="rect">
                      <a:avLst/>
                    </a:prstGeom>
                  </pic:spPr>
                </pic:pic>
              </a:graphicData>
            </a:graphic>
          </wp:inline>
        </w:drawing>
      </w:r>
      <w:r w:rsidRPr="00401208">
        <w:rPr>
          <w:noProof/>
        </w:rPr>
        <w:lastRenderedPageBreak/>
        <w:drawing>
          <wp:inline distT="0" distB="0" distL="0" distR="0" wp14:anchorId="28ACACE5" wp14:editId="037183F8">
            <wp:extent cx="6044866" cy="7483642"/>
            <wp:effectExtent l="19050" t="0" r="0" b="0"/>
            <wp:docPr id="50" name="Picture 49" descr="Shtojca 1_Miratimi i Kerkeses CEO_23 02 2015 - Copy doc (3)_Page_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45.jpg"/>
                    <pic:cNvPicPr/>
                  </pic:nvPicPr>
                  <pic:blipFill>
                    <a:blip r:embed="rId60" cstate="print"/>
                    <a:srcRect l="8729" t="8188" r="8827" b="14631"/>
                    <a:stretch>
                      <a:fillRect/>
                    </a:stretch>
                  </pic:blipFill>
                  <pic:spPr>
                    <a:xfrm>
                      <a:off x="0" y="0"/>
                      <a:ext cx="6046527" cy="7485698"/>
                    </a:xfrm>
                    <a:prstGeom prst="rect">
                      <a:avLst/>
                    </a:prstGeom>
                  </pic:spPr>
                </pic:pic>
              </a:graphicData>
            </a:graphic>
          </wp:inline>
        </w:drawing>
      </w:r>
      <w:r w:rsidRPr="00401208">
        <w:rPr>
          <w:noProof/>
        </w:rPr>
        <w:lastRenderedPageBreak/>
        <w:drawing>
          <wp:inline distT="0" distB="0" distL="0" distR="0" wp14:anchorId="34E06C1B" wp14:editId="20A00554">
            <wp:extent cx="6061309" cy="7820526"/>
            <wp:effectExtent l="19050" t="0" r="0" b="0"/>
            <wp:docPr id="51" name="Picture 50" descr="Shtojca 1_Miratimi i Kerkeses CEO_23 02 2015 - Copy doc (3)_Page_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46.jpg"/>
                    <pic:cNvPicPr/>
                  </pic:nvPicPr>
                  <pic:blipFill>
                    <a:blip r:embed="rId61" cstate="print"/>
                    <a:srcRect l="9250" t="8322" r="8132" b="7342"/>
                    <a:stretch>
                      <a:fillRect/>
                    </a:stretch>
                  </pic:blipFill>
                  <pic:spPr>
                    <a:xfrm>
                      <a:off x="0" y="0"/>
                      <a:ext cx="6062214" cy="7821694"/>
                    </a:xfrm>
                    <a:prstGeom prst="rect">
                      <a:avLst/>
                    </a:prstGeom>
                  </pic:spPr>
                </pic:pic>
              </a:graphicData>
            </a:graphic>
          </wp:inline>
        </w:drawing>
      </w:r>
      <w:r w:rsidRPr="00401208">
        <w:rPr>
          <w:noProof/>
        </w:rPr>
        <w:lastRenderedPageBreak/>
        <w:drawing>
          <wp:inline distT="0" distB="0" distL="0" distR="0" wp14:anchorId="35F91FDD" wp14:editId="31482B8A">
            <wp:extent cx="6309560" cy="7507705"/>
            <wp:effectExtent l="19050" t="0" r="0" b="0"/>
            <wp:docPr id="52" name="Picture 51" descr="Shtojca 1_Miratimi i Kerkeses CEO_23 02 2015 - Copy doc (3)_Page_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47.jpg"/>
                    <pic:cNvPicPr/>
                  </pic:nvPicPr>
                  <pic:blipFill>
                    <a:blip r:embed="rId62" cstate="print"/>
                    <a:srcRect l="4035" t="9438" r="3439" b="11425"/>
                    <a:stretch>
                      <a:fillRect/>
                    </a:stretch>
                  </pic:blipFill>
                  <pic:spPr>
                    <a:xfrm>
                      <a:off x="0" y="0"/>
                      <a:ext cx="6308314" cy="7506223"/>
                    </a:xfrm>
                    <a:prstGeom prst="rect">
                      <a:avLst/>
                    </a:prstGeom>
                  </pic:spPr>
                </pic:pic>
              </a:graphicData>
            </a:graphic>
          </wp:inline>
        </w:drawing>
      </w:r>
      <w:r w:rsidRPr="00401208">
        <w:rPr>
          <w:noProof/>
        </w:rPr>
        <w:lastRenderedPageBreak/>
        <w:drawing>
          <wp:inline distT="0" distB="0" distL="0" distR="0" wp14:anchorId="38BB2733" wp14:editId="7EDB8FBD">
            <wp:extent cx="6353242" cy="7435516"/>
            <wp:effectExtent l="19050" t="0" r="9458" b="0"/>
            <wp:docPr id="53" name="Picture 52" descr="Shtojca 1_Miratimi i Kerkeses CEO_23 02 2015 - Copy doc (3)_Page_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48.jpg"/>
                    <pic:cNvPicPr/>
                  </pic:nvPicPr>
                  <pic:blipFill>
                    <a:blip r:embed="rId63" cstate="print"/>
                    <a:srcRect l="3861" t="10112" r="3550" b="11011"/>
                    <a:stretch>
                      <a:fillRect/>
                    </a:stretch>
                  </pic:blipFill>
                  <pic:spPr>
                    <a:xfrm>
                      <a:off x="0" y="0"/>
                      <a:ext cx="6361504" cy="7445185"/>
                    </a:xfrm>
                    <a:prstGeom prst="rect">
                      <a:avLst/>
                    </a:prstGeom>
                  </pic:spPr>
                </pic:pic>
              </a:graphicData>
            </a:graphic>
          </wp:inline>
        </w:drawing>
      </w:r>
      <w:r w:rsidRPr="00401208">
        <w:rPr>
          <w:noProof/>
        </w:rPr>
        <w:lastRenderedPageBreak/>
        <w:drawing>
          <wp:inline distT="0" distB="0" distL="0" distR="0" wp14:anchorId="4826390D" wp14:editId="7D677711">
            <wp:extent cx="6500186" cy="7386762"/>
            <wp:effectExtent l="19050" t="0" r="0" b="0"/>
            <wp:docPr id="54" name="Picture 53" descr="Shtojca 1_Miratimi i Kerkeses CEO_23 02 2015 - Copy doc (3)_Page_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49.jpg"/>
                    <pic:cNvPicPr/>
                  </pic:nvPicPr>
                  <pic:blipFill>
                    <a:blip r:embed="rId64" cstate="print"/>
                    <a:srcRect l="3861" t="9888" r="3550" b="12309"/>
                    <a:stretch>
                      <a:fillRect/>
                    </a:stretch>
                  </pic:blipFill>
                  <pic:spPr>
                    <a:xfrm>
                      <a:off x="0" y="0"/>
                      <a:ext cx="6501019" cy="7387708"/>
                    </a:xfrm>
                    <a:prstGeom prst="rect">
                      <a:avLst/>
                    </a:prstGeom>
                  </pic:spPr>
                </pic:pic>
              </a:graphicData>
            </a:graphic>
          </wp:inline>
        </w:drawing>
      </w:r>
      <w:r w:rsidRPr="00401208">
        <w:rPr>
          <w:noProof/>
        </w:rPr>
        <w:lastRenderedPageBreak/>
        <w:drawing>
          <wp:inline distT="0" distB="0" distL="0" distR="0" wp14:anchorId="054FD518" wp14:editId="62AEAE3E">
            <wp:extent cx="6402981" cy="7819697"/>
            <wp:effectExtent l="19050" t="0" r="0" b="0"/>
            <wp:docPr id="55" name="Picture 54" descr="Shtojca 1_Miratimi i Kerkeses CEO_23 02 2015 - Copy doc (3)_Page_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50.jpg"/>
                    <pic:cNvPicPr/>
                  </pic:nvPicPr>
                  <pic:blipFill>
                    <a:blip r:embed="rId65" cstate="print"/>
                    <a:srcRect l="3861" t="9888" r="3550" b="11236"/>
                    <a:stretch>
                      <a:fillRect/>
                    </a:stretch>
                  </pic:blipFill>
                  <pic:spPr>
                    <a:xfrm>
                      <a:off x="0" y="0"/>
                      <a:ext cx="6409658" cy="7827851"/>
                    </a:xfrm>
                    <a:prstGeom prst="rect">
                      <a:avLst/>
                    </a:prstGeom>
                  </pic:spPr>
                </pic:pic>
              </a:graphicData>
            </a:graphic>
          </wp:inline>
        </w:drawing>
      </w:r>
      <w:r w:rsidRPr="00401208">
        <w:rPr>
          <w:noProof/>
        </w:rPr>
        <w:lastRenderedPageBreak/>
        <w:drawing>
          <wp:inline distT="0" distB="0" distL="0" distR="0" wp14:anchorId="625F6706" wp14:editId="01003D9B">
            <wp:extent cx="6318688" cy="7441325"/>
            <wp:effectExtent l="19050" t="0" r="5912" b="0"/>
            <wp:docPr id="56" name="Picture 55" descr="Shtojca 1_Miratimi i Kerkeses CEO_23 02 2015 - Copy doc (3)_Page_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51.jpg"/>
                    <pic:cNvPicPr/>
                  </pic:nvPicPr>
                  <pic:blipFill>
                    <a:blip r:embed="rId66" cstate="print"/>
                    <a:srcRect l="4035" t="9888" r="3439" b="10751"/>
                    <a:stretch>
                      <a:fillRect/>
                    </a:stretch>
                  </pic:blipFill>
                  <pic:spPr>
                    <a:xfrm>
                      <a:off x="0" y="0"/>
                      <a:ext cx="6311425" cy="7432772"/>
                    </a:xfrm>
                    <a:prstGeom prst="rect">
                      <a:avLst/>
                    </a:prstGeom>
                  </pic:spPr>
                </pic:pic>
              </a:graphicData>
            </a:graphic>
          </wp:inline>
        </w:drawing>
      </w:r>
      <w:r w:rsidRPr="00401208">
        <w:rPr>
          <w:noProof/>
        </w:rPr>
        <w:lastRenderedPageBreak/>
        <w:drawing>
          <wp:inline distT="0" distB="0" distL="0" distR="0" wp14:anchorId="0148106B" wp14:editId="44AA99AF">
            <wp:extent cx="6189389" cy="7630511"/>
            <wp:effectExtent l="19050" t="0" r="1861" b="0"/>
            <wp:docPr id="57" name="Picture 56" descr="Shtojca 1_Miratimi i Kerkeses CEO_23 02 2015 - Copy doc (3)_Page_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52.jpg"/>
                    <pic:cNvPicPr/>
                  </pic:nvPicPr>
                  <pic:blipFill>
                    <a:blip r:embed="rId67" cstate="print"/>
                    <a:srcRect l="4035" t="10562" r="3439" b="11426"/>
                    <a:stretch>
                      <a:fillRect/>
                    </a:stretch>
                  </pic:blipFill>
                  <pic:spPr>
                    <a:xfrm>
                      <a:off x="0" y="0"/>
                      <a:ext cx="6205200" cy="7650003"/>
                    </a:xfrm>
                    <a:prstGeom prst="rect">
                      <a:avLst/>
                    </a:prstGeom>
                  </pic:spPr>
                </pic:pic>
              </a:graphicData>
            </a:graphic>
          </wp:inline>
        </w:drawing>
      </w:r>
      <w:r w:rsidRPr="00401208">
        <w:rPr>
          <w:noProof/>
        </w:rPr>
        <w:lastRenderedPageBreak/>
        <w:drawing>
          <wp:inline distT="0" distB="0" distL="0" distR="0" wp14:anchorId="5FD6B87B" wp14:editId="4B703979">
            <wp:extent cx="6182735" cy="7441325"/>
            <wp:effectExtent l="19050" t="0" r="8515" b="0"/>
            <wp:docPr id="58" name="Picture 57" descr="Shtojca 1_Miratimi i Kerkeses CEO_23 02 2015 - Copy doc (3)_Page_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53.jpg"/>
                    <pic:cNvPicPr/>
                  </pic:nvPicPr>
                  <pic:blipFill>
                    <a:blip r:embed="rId68" cstate="print"/>
                    <a:srcRect l="3861" t="9888" r="3550" b="10786"/>
                    <a:stretch>
                      <a:fillRect/>
                    </a:stretch>
                  </pic:blipFill>
                  <pic:spPr>
                    <a:xfrm>
                      <a:off x="0" y="0"/>
                      <a:ext cx="6188323" cy="7448051"/>
                    </a:xfrm>
                    <a:prstGeom prst="rect">
                      <a:avLst/>
                    </a:prstGeom>
                  </pic:spPr>
                </pic:pic>
              </a:graphicData>
            </a:graphic>
          </wp:inline>
        </w:drawing>
      </w:r>
      <w:r w:rsidRPr="00401208">
        <w:rPr>
          <w:noProof/>
        </w:rPr>
        <w:lastRenderedPageBreak/>
        <w:drawing>
          <wp:inline distT="0" distB="0" distL="0" distR="0" wp14:anchorId="2B59BB4A" wp14:editId="2C72C1AD">
            <wp:extent cx="6186849" cy="7630511"/>
            <wp:effectExtent l="19050" t="0" r="4401" b="0"/>
            <wp:docPr id="59" name="Picture 58" descr="Shtojca 1_Miratimi i Kerkeses CEO_23 02 2015 - Copy doc (3)_Page_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54.jpg"/>
                    <pic:cNvPicPr/>
                  </pic:nvPicPr>
                  <pic:blipFill>
                    <a:blip r:embed="rId69" cstate="print"/>
                    <a:srcRect l="4035" t="10337" r="3439" b="11426"/>
                    <a:stretch>
                      <a:fillRect/>
                    </a:stretch>
                  </pic:blipFill>
                  <pic:spPr>
                    <a:xfrm>
                      <a:off x="0" y="0"/>
                      <a:ext cx="6188021" cy="7631956"/>
                    </a:xfrm>
                    <a:prstGeom prst="rect">
                      <a:avLst/>
                    </a:prstGeom>
                  </pic:spPr>
                </pic:pic>
              </a:graphicData>
            </a:graphic>
          </wp:inline>
        </w:drawing>
      </w:r>
      <w:r w:rsidRPr="00401208">
        <w:rPr>
          <w:noProof/>
        </w:rPr>
        <w:lastRenderedPageBreak/>
        <w:drawing>
          <wp:inline distT="0" distB="0" distL="0" distR="0" wp14:anchorId="497CE1BD" wp14:editId="56ECEBF9">
            <wp:extent cx="6395295" cy="7535918"/>
            <wp:effectExtent l="19050" t="0" r="5505" b="0"/>
            <wp:docPr id="60" name="Picture 59" descr="Shtojca 1_Miratimi i Kerkeses CEO_23 02 2015 - Copy doc (3)_Page_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55.jpg"/>
                    <pic:cNvPicPr/>
                  </pic:nvPicPr>
                  <pic:blipFill>
                    <a:blip r:embed="rId70" cstate="print"/>
                    <a:srcRect l="4035" t="10112" r="3439" b="10527"/>
                    <a:stretch>
                      <a:fillRect/>
                    </a:stretch>
                  </pic:blipFill>
                  <pic:spPr>
                    <a:xfrm>
                      <a:off x="0" y="0"/>
                      <a:ext cx="6407699" cy="7550534"/>
                    </a:xfrm>
                    <a:prstGeom prst="rect">
                      <a:avLst/>
                    </a:prstGeom>
                  </pic:spPr>
                </pic:pic>
              </a:graphicData>
            </a:graphic>
          </wp:inline>
        </w:drawing>
      </w:r>
      <w:r w:rsidRPr="00401208">
        <w:rPr>
          <w:noProof/>
        </w:rPr>
        <w:lastRenderedPageBreak/>
        <w:drawing>
          <wp:inline distT="0" distB="0" distL="0" distR="0" wp14:anchorId="5A2580E7" wp14:editId="6BCF08C3">
            <wp:extent cx="6318688" cy="7630511"/>
            <wp:effectExtent l="19050" t="0" r="5912" b="0"/>
            <wp:docPr id="61" name="Picture 60" descr="Shtojca 1_Miratimi i Kerkeses CEO_23 02 2015 - Copy doc (3)_Page_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56.jpg"/>
                    <pic:cNvPicPr/>
                  </pic:nvPicPr>
                  <pic:blipFill>
                    <a:blip r:embed="rId71" cstate="print"/>
                    <a:srcRect l="4209" t="10337" r="4133" b="10264"/>
                    <a:stretch>
                      <a:fillRect/>
                    </a:stretch>
                  </pic:blipFill>
                  <pic:spPr>
                    <a:xfrm>
                      <a:off x="0" y="0"/>
                      <a:ext cx="6338539" cy="7654483"/>
                    </a:xfrm>
                    <a:prstGeom prst="rect">
                      <a:avLst/>
                    </a:prstGeom>
                  </pic:spPr>
                </pic:pic>
              </a:graphicData>
            </a:graphic>
          </wp:inline>
        </w:drawing>
      </w:r>
      <w:r w:rsidRPr="00401208">
        <w:rPr>
          <w:noProof/>
        </w:rPr>
        <w:lastRenderedPageBreak/>
        <w:drawing>
          <wp:inline distT="0" distB="0" distL="0" distR="0" wp14:anchorId="009021CC" wp14:editId="346D3373">
            <wp:extent cx="6284862" cy="7819697"/>
            <wp:effectExtent l="19050" t="0" r="1638" b="0"/>
            <wp:docPr id="62" name="Picture 61" descr="Shtojca 1_Miratimi i Kerkeses CEO_23 02 2015 - Copy doc (3)_Page_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57.jpg"/>
                    <pic:cNvPicPr/>
                  </pic:nvPicPr>
                  <pic:blipFill>
                    <a:blip r:embed="rId72" cstate="print"/>
                    <a:srcRect l="4035" t="10112" r="4308" b="10526"/>
                    <a:stretch>
                      <a:fillRect/>
                    </a:stretch>
                  </pic:blipFill>
                  <pic:spPr>
                    <a:xfrm>
                      <a:off x="0" y="0"/>
                      <a:ext cx="6287375" cy="7822824"/>
                    </a:xfrm>
                    <a:prstGeom prst="rect">
                      <a:avLst/>
                    </a:prstGeom>
                  </pic:spPr>
                </pic:pic>
              </a:graphicData>
            </a:graphic>
          </wp:inline>
        </w:drawing>
      </w:r>
      <w:r w:rsidRPr="00401208">
        <w:rPr>
          <w:noProof/>
        </w:rPr>
        <w:lastRenderedPageBreak/>
        <w:drawing>
          <wp:inline distT="0" distB="0" distL="0" distR="0" wp14:anchorId="5C5BA04A" wp14:editId="4221103C">
            <wp:extent cx="6283835" cy="5517932"/>
            <wp:effectExtent l="19050" t="0" r="2665" b="0"/>
            <wp:docPr id="63" name="Picture 62" descr="Shtojca 1_Miratimi i Kerkeses CEO_23 02 2015 - Copy doc (3)_Page_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58.jpg"/>
                    <pic:cNvPicPr/>
                  </pic:nvPicPr>
                  <pic:blipFill>
                    <a:blip r:embed="rId73" cstate="print"/>
                    <a:srcRect l="4209" t="10112" r="4205" b="10562"/>
                    <a:stretch>
                      <a:fillRect/>
                    </a:stretch>
                  </pic:blipFill>
                  <pic:spPr>
                    <a:xfrm>
                      <a:off x="0" y="0"/>
                      <a:ext cx="6284562" cy="5518570"/>
                    </a:xfrm>
                    <a:prstGeom prst="rect">
                      <a:avLst/>
                    </a:prstGeom>
                  </pic:spPr>
                </pic:pic>
              </a:graphicData>
            </a:graphic>
          </wp:inline>
        </w:drawing>
      </w:r>
      <w:r w:rsidRPr="00401208">
        <w:rPr>
          <w:noProof/>
        </w:rPr>
        <w:drawing>
          <wp:inline distT="0" distB="0" distL="0" distR="0" wp14:anchorId="0978ABC3" wp14:editId="756202C5">
            <wp:extent cx="5968282" cy="1510748"/>
            <wp:effectExtent l="19050" t="0" r="0" b="0"/>
            <wp:docPr id="64" name="Picture 63" descr="Shtojca 1_Miratimi i Kerkeses CEO_23 02 2015 - Copy doc (3)_Page_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59.jpg"/>
                    <pic:cNvPicPr/>
                  </pic:nvPicPr>
                  <pic:blipFill>
                    <a:blip r:embed="rId74" cstate="print"/>
                    <a:srcRect l="4560" t="11233" r="4368" b="75535"/>
                    <a:stretch>
                      <a:fillRect/>
                    </a:stretch>
                  </pic:blipFill>
                  <pic:spPr>
                    <a:xfrm>
                      <a:off x="0" y="0"/>
                      <a:ext cx="5968282" cy="1510748"/>
                    </a:xfrm>
                    <a:prstGeom prst="rect">
                      <a:avLst/>
                    </a:prstGeom>
                  </pic:spPr>
                </pic:pic>
              </a:graphicData>
            </a:graphic>
          </wp:inline>
        </w:drawing>
      </w:r>
      <w:r w:rsidRPr="00401208">
        <w:rPr>
          <w:noProof/>
        </w:rPr>
        <w:lastRenderedPageBreak/>
        <w:drawing>
          <wp:inline distT="0" distB="0" distL="0" distR="0" wp14:anchorId="4C1142D7" wp14:editId="4D3E14EF">
            <wp:extent cx="6237371" cy="7820526"/>
            <wp:effectExtent l="19050" t="0" r="0" b="0"/>
            <wp:docPr id="65" name="Picture 64" descr="Shtojca 1_Miratimi i Kerkeses CEO_23 02 2015 - Copy doc (3)_Page_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60.jpg"/>
                    <pic:cNvPicPr/>
                  </pic:nvPicPr>
                  <pic:blipFill>
                    <a:blip r:embed="rId75" cstate="print"/>
                    <a:srcRect l="9598" t="8188" r="9000" b="8952"/>
                    <a:stretch>
                      <a:fillRect/>
                    </a:stretch>
                  </pic:blipFill>
                  <pic:spPr>
                    <a:xfrm>
                      <a:off x="0" y="0"/>
                      <a:ext cx="6231941" cy="7813718"/>
                    </a:xfrm>
                    <a:prstGeom prst="rect">
                      <a:avLst/>
                    </a:prstGeom>
                  </pic:spPr>
                </pic:pic>
              </a:graphicData>
            </a:graphic>
          </wp:inline>
        </w:drawing>
      </w:r>
      <w:r w:rsidRPr="00401208">
        <w:rPr>
          <w:noProof/>
        </w:rPr>
        <w:lastRenderedPageBreak/>
        <w:drawing>
          <wp:inline distT="0" distB="0" distL="0" distR="0" wp14:anchorId="61B60511" wp14:editId="1EED3AC3">
            <wp:extent cx="6333623" cy="7988968"/>
            <wp:effectExtent l="19050" t="0" r="0" b="0"/>
            <wp:docPr id="66" name="Picture 65" descr="Shtojca 1_Miratimi i Kerkeses CEO_23 02 2015 - Copy doc (3)_Page_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61.jpg"/>
                    <pic:cNvPicPr/>
                  </pic:nvPicPr>
                  <pic:blipFill>
                    <a:blip r:embed="rId76" cstate="print"/>
                    <a:srcRect l="9250" t="8188" r="8479" b="9758"/>
                    <a:stretch>
                      <a:fillRect/>
                    </a:stretch>
                  </pic:blipFill>
                  <pic:spPr>
                    <a:xfrm>
                      <a:off x="0" y="0"/>
                      <a:ext cx="6336199" cy="7992217"/>
                    </a:xfrm>
                    <a:prstGeom prst="rect">
                      <a:avLst/>
                    </a:prstGeom>
                  </pic:spPr>
                </pic:pic>
              </a:graphicData>
            </a:graphic>
          </wp:inline>
        </w:drawing>
      </w:r>
      <w:r w:rsidRPr="00401208">
        <w:rPr>
          <w:noProof/>
        </w:rPr>
        <w:lastRenderedPageBreak/>
        <w:drawing>
          <wp:inline distT="0" distB="0" distL="0" distR="0" wp14:anchorId="0DF41FA9" wp14:editId="696F618C">
            <wp:extent cx="6044866" cy="7531768"/>
            <wp:effectExtent l="19050" t="0" r="0" b="0"/>
            <wp:docPr id="67" name="Picture 66" descr="Shtojca 1_Miratimi i Kerkeses CEO_23 02 2015 - Copy doc (3)_Page_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62.jpg"/>
                    <pic:cNvPicPr/>
                  </pic:nvPicPr>
                  <pic:blipFill>
                    <a:blip r:embed="rId77" cstate="print"/>
                    <a:srcRect l="8903" t="8188" r="9695" b="9355"/>
                    <a:stretch>
                      <a:fillRect/>
                    </a:stretch>
                  </pic:blipFill>
                  <pic:spPr>
                    <a:xfrm>
                      <a:off x="0" y="0"/>
                      <a:ext cx="6054609" cy="7543908"/>
                    </a:xfrm>
                    <a:prstGeom prst="rect">
                      <a:avLst/>
                    </a:prstGeom>
                  </pic:spPr>
                </pic:pic>
              </a:graphicData>
            </a:graphic>
          </wp:inline>
        </w:drawing>
      </w:r>
      <w:r w:rsidRPr="00401208">
        <w:rPr>
          <w:noProof/>
        </w:rPr>
        <w:lastRenderedPageBreak/>
        <w:drawing>
          <wp:inline distT="0" distB="0" distL="0" distR="0" wp14:anchorId="70FE18D0" wp14:editId="5F0AE569">
            <wp:extent cx="5948613" cy="7796463"/>
            <wp:effectExtent l="19050" t="0" r="0" b="0"/>
            <wp:docPr id="68" name="Picture 67" descr="Shtojca 1_Miratimi i Kerkeses CEO_23 02 2015 - Copy doc (3)_Page_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63.jpg"/>
                    <pic:cNvPicPr/>
                  </pic:nvPicPr>
                  <pic:blipFill>
                    <a:blip r:embed="rId78" cstate="print"/>
                    <a:srcRect l="9076" t="8188" r="8655" b="9379"/>
                    <a:stretch>
                      <a:fillRect/>
                    </a:stretch>
                  </pic:blipFill>
                  <pic:spPr>
                    <a:xfrm>
                      <a:off x="0" y="0"/>
                      <a:ext cx="5956495" cy="7806794"/>
                    </a:xfrm>
                    <a:prstGeom prst="rect">
                      <a:avLst/>
                    </a:prstGeom>
                  </pic:spPr>
                </pic:pic>
              </a:graphicData>
            </a:graphic>
          </wp:inline>
        </w:drawing>
      </w:r>
      <w:r w:rsidRPr="00401208">
        <w:rPr>
          <w:noProof/>
        </w:rPr>
        <w:lastRenderedPageBreak/>
        <w:drawing>
          <wp:inline distT="0" distB="0" distL="0" distR="0" wp14:anchorId="400FE51B" wp14:editId="3CD50F3B">
            <wp:extent cx="6020802" cy="7820526"/>
            <wp:effectExtent l="19050" t="0" r="0" b="0"/>
            <wp:docPr id="69" name="Picture 68" descr="Shtojca 1_Miratimi i Kerkeses CEO_23 02 2015 - Copy doc (3)_Page_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64.jpg"/>
                    <pic:cNvPicPr/>
                  </pic:nvPicPr>
                  <pic:blipFill>
                    <a:blip r:embed="rId79" cstate="print"/>
                    <a:srcRect l="9772" t="8054" r="9648" b="9799"/>
                    <a:stretch>
                      <a:fillRect/>
                    </a:stretch>
                  </pic:blipFill>
                  <pic:spPr>
                    <a:xfrm>
                      <a:off x="0" y="0"/>
                      <a:ext cx="6030138" cy="7832652"/>
                    </a:xfrm>
                    <a:prstGeom prst="rect">
                      <a:avLst/>
                    </a:prstGeom>
                  </pic:spPr>
                </pic:pic>
              </a:graphicData>
            </a:graphic>
          </wp:inline>
        </w:drawing>
      </w:r>
      <w:r w:rsidRPr="00401208">
        <w:rPr>
          <w:noProof/>
        </w:rPr>
        <w:lastRenderedPageBreak/>
        <w:drawing>
          <wp:inline distT="0" distB="0" distL="0" distR="0" wp14:anchorId="54B61CC7" wp14:editId="697AF008">
            <wp:extent cx="6020803" cy="4855780"/>
            <wp:effectExtent l="19050" t="0" r="0" b="0"/>
            <wp:docPr id="70" name="Picture 69" descr="Shtojca 1_Miratimi i Kerkeses CEO_23 02 2015 - Copy doc (3)_Page_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65.jpg"/>
                    <pic:cNvPicPr/>
                  </pic:nvPicPr>
                  <pic:blipFill>
                    <a:blip r:embed="rId80" cstate="print"/>
                    <a:srcRect l="9772" t="7785" r="9578" b="54765"/>
                    <a:stretch>
                      <a:fillRect/>
                    </a:stretch>
                  </pic:blipFill>
                  <pic:spPr>
                    <a:xfrm>
                      <a:off x="0" y="0"/>
                      <a:ext cx="6034464" cy="4866798"/>
                    </a:xfrm>
                    <a:prstGeom prst="rect">
                      <a:avLst/>
                    </a:prstGeom>
                  </pic:spPr>
                </pic:pic>
              </a:graphicData>
            </a:graphic>
          </wp:inline>
        </w:drawing>
      </w:r>
      <w:r w:rsidRPr="00401208">
        <w:rPr>
          <w:noProof/>
        </w:rPr>
        <w:lastRenderedPageBreak/>
        <w:drawing>
          <wp:inline distT="0" distB="0" distL="0" distR="0" wp14:anchorId="2C5758C5" wp14:editId="2DF54CB1">
            <wp:extent cx="6284862" cy="7531768"/>
            <wp:effectExtent l="19050" t="0" r="1638" b="0"/>
            <wp:docPr id="71" name="Picture 70" descr="Shtojca 1_Miratimi i Kerkeses CEO_23 02 2015 - Copy doc (3)_Page_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66.jpg"/>
                    <pic:cNvPicPr/>
                  </pic:nvPicPr>
                  <pic:blipFill>
                    <a:blip r:embed="rId81" cstate="print"/>
                    <a:srcRect l="9250" t="8859" r="6915" b="8954"/>
                    <a:stretch>
                      <a:fillRect/>
                    </a:stretch>
                  </pic:blipFill>
                  <pic:spPr>
                    <a:xfrm>
                      <a:off x="0" y="0"/>
                      <a:ext cx="6281383" cy="7527599"/>
                    </a:xfrm>
                    <a:prstGeom prst="rect">
                      <a:avLst/>
                    </a:prstGeom>
                  </pic:spPr>
                </pic:pic>
              </a:graphicData>
            </a:graphic>
          </wp:inline>
        </w:drawing>
      </w:r>
      <w:r w:rsidRPr="00401208">
        <w:rPr>
          <w:noProof/>
        </w:rPr>
        <w:lastRenderedPageBreak/>
        <w:drawing>
          <wp:inline distT="0" distB="0" distL="0" distR="0" wp14:anchorId="368BF4F3" wp14:editId="3240CF2B">
            <wp:extent cx="5659855" cy="2093495"/>
            <wp:effectExtent l="19050" t="0" r="0" b="0"/>
            <wp:docPr id="72" name="Picture 71" descr="Shtojca 1_Miratimi i Kerkeses CEO_23 02 2015 - Copy doc (3)_Page_0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67.jpg"/>
                    <pic:cNvPicPr/>
                  </pic:nvPicPr>
                  <pic:blipFill>
                    <a:blip r:embed="rId82" cstate="print"/>
                    <a:srcRect l="10467" t="7919" r="11607" b="75796"/>
                    <a:stretch>
                      <a:fillRect/>
                    </a:stretch>
                  </pic:blipFill>
                  <pic:spPr>
                    <a:xfrm>
                      <a:off x="0" y="0"/>
                      <a:ext cx="5655206" cy="2091775"/>
                    </a:xfrm>
                    <a:prstGeom prst="rect">
                      <a:avLst/>
                    </a:prstGeom>
                  </pic:spPr>
                </pic:pic>
              </a:graphicData>
            </a:graphic>
          </wp:inline>
        </w:drawing>
      </w:r>
      <w:r w:rsidRPr="00401208">
        <w:rPr>
          <w:noProof/>
        </w:rPr>
        <w:drawing>
          <wp:inline distT="0" distB="0" distL="0" distR="0" wp14:anchorId="7B5863A2" wp14:editId="08F334D7">
            <wp:extent cx="6445382" cy="5545776"/>
            <wp:effectExtent l="19050" t="0" r="0" b="0"/>
            <wp:docPr id="73" name="Picture 72" descr="Shtojca 1_Miratimi i Kerkeses CEO_23 02 2015 - Copy doc (3)_Page_0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68.jpg"/>
                    <pic:cNvPicPr/>
                  </pic:nvPicPr>
                  <pic:blipFill>
                    <a:blip r:embed="rId83" cstate="print"/>
                    <a:srcRect l="2644" t="10562" r="2048" b="12064"/>
                    <a:stretch>
                      <a:fillRect/>
                    </a:stretch>
                  </pic:blipFill>
                  <pic:spPr>
                    <a:xfrm>
                      <a:off x="0" y="0"/>
                      <a:ext cx="6459817" cy="5558196"/>
                    </a:xfrm>
                    <a:prstGeom prst="rect">
                      <a:avLst/>
                    </a:prstGeom>
                  </pic:spPr>
                </pic:pic>
              </a:graphicData>
            </a:graphic>
          </wp:inline>
        </w:drawing>
      </w:r>
      <w:r w:rsidRPr="00401208">
        <w:rPr>
          <w:noProof/>
        </w:rPr>
        <w:lastRenderedPageBreak/>
        <w:drawing>
          <wp:inline distT="0" distB="0" distL="0" distR="0" wp14:anchorId="753EE0A9" wp14:editId="083DBB51">
            <wp:extent cx="6306385" cy="4572000"/>
            <wp:effectExtent l="19050" t="0" r="0" b="0"/>
            <wp:docPr id="74" name="Picture 73" descr="Shtojca 1_Miratimi i Kerkeses CEO_23 02 2015 - Copy doc (3)_Page_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69.jpg"/>
                    <pic:cNvPicPr/>
                  </pic:nvPicPr>
                  <pic:blipFill>
                    <a:blip r:embed="rId84" cstate="print"/>
                    <a:srcRect l="2644" t="11236" r="2048" b="19256"/>
                    <a:stretch>
                      <a:fillRect/>
                    </a:stretch>
                  </pic:blipFill>
                  <pic:spPr>
                    <a:xfrm>
                      <a:off x="0" y="0"/>
                      <a:ext cx="6302546" cy="4569217"/>
                    </a:xfrm>
                    <a:prstGeom prst="rect">
                      <a:avLst/>
                    </a:prstGeom>
                  </pic:spPr>
                </pic:pic>
              </a:graphicData>
            </a:graphic>
          </wp:inline>
        </w:drawing>
      </w:r>
      <w:r w:rsidRPr="00401208">
        <w:rPr>
          <w:noProof/>
        </w:rPr>
        <w:drawing>
          <wp:inline distT="0" distB="0" distL="0" distR="0" wp14:anchorId="4347D8EF" wp14:editId="365A1FBE">
            <wp:extent cx="6301940" cy="3669492"/>
            <wp:effectExtent l="19050" t="0" r="3610" b="0"/>
            <wp:docPr id="75" name="Picture 74" descr="Shtojca 1_Miratimi i Kerkeses CEO_23 02 2015 - Copy doc (3)_Page_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70.jpg"/>
                    <pic:cNvPicPr/>
                  </pic:nvPicPr>
                  <pic:blipFill>
                    <a:blip r:embed="rId85" cstate="print"/>
                    <a:srcRect l="2992" t="10337" r="1702" b="12101"/>
                    <a:stretch>
                      <a:fillRect/>
                    </a:stretch>
                  </pic:blipFill>
                  <pic:spPr>
                    <a:xfrm>
                      <a:off x="0" y="0"/>
                      <a:ext cx="6301940" cy="3669492"/>
                    </a:xfrm>
                    <a:prstGeom prst="rect">
                      <a:avLst/>
                    </a:prstGeom>
                  </pic:spPr>
                </pic:pic>
              </a:graphicData>
            </a:graphic>
          </wp:inline>
        </w:drawing>
      </w:r>
      <w:r w:rsidRPr="00401208">
        <w:rPr>
          <w:noProof/>
        </w:rPr>
        <w:lastRenderedPageBreak/>
        <w:drawing>
          <wp:inline distT="0" distB="0" distL="0" distR="0" wp14:anchorId="3A808A79" wp14:editId="704D249D">
            <wp:extent cx="6141118" cy="4042610"/>
            <wp:effectExtent l="19050" t="0" r="0" b="0"/>
            <wp:docPr id="76" name="Picture 75" descr="Shtojca 1_Miratimi i Kerkeses CEO_23 02 2015 - Copy doc (3)_Page_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71.jpg"/>
                    <pic:cNvPicPr/>
                  </pic:nvPicPr>
                  <pic:blipFill>
                    <a:blip r:embed="rId86" cstate="print"/>
                    <a:srcRect l="3339" t="11236" r="1354" b="12101"/>
                    <a:stretch>
                      <a:fillRect/>
                    </a:stretch>
                  </pic:blipFill>
                  <pic:spPr>
                    <a:xfrm>
                      <a:off x="0" y="0"/>
                      <a:ext cx="6140438" cy="4042162"/>
                    </a:xfrm>
                    <a:prstGeom prst="rect">
                      <a:avLst/>
                    </a:prstGeom>
                  </pic:spPr>
                </pic:pic>
              </a:graphicData>
            </a:graphic>
          </wp:inline>
        </w:drawing>
      </w:r>
      <w:r w:rsidRPr="00401208">
        <w:rPr>
          <w:noProof/>
        </w:rPr>
        <w:drawing>
          <wp:inline distT="0" distB="0" distL="0" distR="0" wp14:anchorId="5A828103" wp14:editId="5B9C322B">
            <wp:extent cx="6277242" cy="4186990"/>
            <wp:effectExtent l="19050" t="0" r="9258" b="0"/>
            <wp:docPr id="77" name="Picture 76" descr="Shtojca 1_Miratimi i Kerkeses CEO_23 02 2015 - Copy doc (3)_Page_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72.jpg"/>
                    <pic:cNvPicPr/>
                  </pic:nvPicPr>
                  <pic:blipFill>
                    <a:blip r:embed="rId87" cstate="print"/>
                    <a:srcRect l="3513" t="10787" r="2342" b="11661"/>
                    <a:stretch>
                      <a:fillRect/>
                    </a:stretch>
                  </pic:blipFill>
                  <pic:spPr>
                    <a:xfrm>
                      <a:off x="0" y="0"/>
                      <a:ext cx="6296127" cy="4199587"/>
                    </a:xfrm>
                    <a:prstGeom prst="rect">
                      <a:avLst/>
                    </a:prstGeom>
                  </pic:spPr>
                </pic:pic>
              </a:graphicData>
            </a:graphic>
          </wp:inline>
        </w:drawing>
      </w:r>
      <w:r w:rsidRPr="00401208">
        <w:rPr>
          <w:noProof/>
        </w:rPr>
        <w:lastRenderedPageBreak/>
        <w:drawing>
          <wp:inline distT="0" distB="0" distL="0" distR="0" wp14:anchorId="123D92E9" wp14:editId="5F39AEB6">
            <wp:extent cx="6277877" cy="4042610"/>
            <wp:effectExtent l="19050" t="0" r="8623" b="0"/>
            <wp:docPr id="78" name="Picture 77" descr="Shtojca 1_Miratimi i Kerkeses CEO_23 02 2015 - Copy doc (3)_Page_0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73.jpg"/>
                    <pic:cNvPicPr/>
                  </pic:nvPicPr>
                  <pic:blipFill>
                    <a:blip r:embed="rId88" cstate="print"/>
                    <a:srcRect l="3513" t="10562" r="2342" b="12785"/>
                    <a:stretch>
                      <a:fillRect/>
                    </a:stretch>
                  </pic:blipFill>
                  <pic:spPr>
                    <a:xfrm>
                      <a:off x="0" y="0"/>
                      <a:ext cx="6276046" cy="4041431"/>
                    </a:xfrm>
                    <a:prstGeom prst="rect">
                      <a:avLst/>
                    </a:prstGeom>
                  </pic:spPr>
                </pic:pic>
              </a:graphicData>
            </a:graphic>
          </wp:inline>
        </w:drawing>
      </w:r>
      <w:r w:rsidRPr="00401208">
        <w:rPr>
          <w:noProof/>
        </w:rPr>
        <w:drawing>
          <wp:inline distT="0" distB="0" distL="0" distR="0" wp14:anchorId="42F0738E" wp14:editId="1D8DD698">
            <wp:extent cx="6115518" cy="4310743"/>
            <wp:effectExtent l="19050" t="0" r="0" b="0"/>
            <wp:docPr id="79" name="Picture 78" descr="Shtojca 1_Miratimi i Kerkeses CEO_23 02 2015 - Copy doc (3)_Page_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74.jpg"/>
                    <pic:cNvPicPr/>
                  </pic:nvPicPr>
                  <pic:blipFill>
                    <a:blip r:embed="rId89" cstate="print"/>
                    <a:srcRect l="3339" t="11685" r="2607" b="11910"/>
                    <a:stretch>
                      <a:fillRect/>
                    </a:stretch>
                  </pic:blipFill>
                  <pic:spPr>
                    <a:xfrm>
                      <a:off x="0" y="0"/>
                      <a:ext cx="6108165" cy="4305560"/>
                    </a:xfrm>
                    <a:prstGeom prst="rect">
                      <a:avLst/>
                    </a:prstGeom>
                  </pic:spPr>
                </pic:pic>
              </a:graphicData>
            </a:graphic>
          </wp:inline>
        </w:drawing>
      </w:r>
      <w:r w:rsidRPr="00401208">
        <w:rPr>
          <w:noProof/>
        </w:rPr>
        <w:lastRenderedPageBreak/>
        <w:drawing>
          <wp:inline distT="0" distB="0" distL="0" distR="0" wp14:anchorId="656E4E0C" wp14:editId="53B5117A">
            <wp:extent cx="6277877" cy="4042610"/>
            <wp:effectExtent l="19050" t="0" r="8623" b="0"/>
            <wp:docPr id="80" name="Picture 79" descr="Shtojca 1_Miratimi i Kerkeses CEO_23 02 2015 - Copy doc (3)_Page_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75.jpg"/>
                    <pic:cNvPicPr/>
                  </pic:nvPicPr>
                  <pic:blipFill>
                    <a:blip r:embed="rId90" cstate="print"/>
                    <a:srcRect l="3513" t="11461" r="2372" b="11461"/>
                    <a:stretch>
                      <a:fillRect/>
                    </a:stretch>
                  </pic:blipFill>
                  <pic:spPr>
                    <a:xfrm>
                      <a:off x="0" y="0"/>
                      <a:ext cx="6276046" cy="4041431"/>
                    </a:xfrm>
                    <a:prstGeom prst="rect">
                      <a:avLst/>
                    </a:prstGeom>
                  </pic:spPr>
                </pic:pic>
              </a:graphicData>
            </a:graphic>
          </wp:inline>
        </w:drawing>
      </w:r>
      <w:r w:rsidRPr="00401208">
        <w:rPr>
          <w:noProof/>
        </w:rPr>
        <w:drawing>
          <wp:inline distT="0" distB="0" distL="0" distR="0" wp14:anchorId="646C5D78" wp14:editId="2C4AB0DE">
            <wp:extent cx="6301940" cy="4182859"/>
            <wp:effectExtent l="19050" t="0" r="3610" b="0"/>
            <wp:docPr id="81" name="Picture 80" descr="Shtojca 1_Miratimi i Kerkeses CEO_23 02 2015 - Copy doc (3)_Page_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76.jpg"/>
                    <pic:cNvPicPr/>
                  </pic:nvPicPr>
                  <pic:blipFill>
                    <a:blip r:embed="rId91" cstate="print"/>
                    <a:srcRect l="3166" t="11236" r="1702" b="10782"/>
                    <a:stretch>
                      <a:fillRect/>
                    </a:stretch>
                  </pic:blipFill>
                  <pic:spPr>
                    <a:xfrm>
                      <a:off x="0" y="0"/>
                      <a:ext cx="6321971" cy="4196154"/>
                    </a:xfrm>
                    <a:prstGeom prst="rect">
                      <a:avLst/>
                    </a:prstGeom>
                  </pic:spPr>
                </pic:pic>
              </a:graphicData>
            </a:graphic>
          </wp:inline>
        </w:drawing>
      </w:r>
      <w:r w:rsidRPr="00401208">
        <w:rPr>
          <w:noProof/>
        </w:rPr>
        <w:lastRenderedPageBreak/>
        <w:drawing>
          <wp:inline distT="0" distB="0" distL="0" distR="0" wp14:anchorId="486FFA2F" wp14:editId="0ADDA622">
            <wp:extent cx="6301940" cy="3657600"/>
            <wp:effectExtent l="19050" t="0" r="3610" b="0"/>
            <wp:docPr id="82" name="Picture 81" descr="Shtojca 1_Miratimi i Kerkeses CEO_23 02 2015 - Copy doc (3)_Page_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77.jpg"/>
                    <pic:cNvPicPr/>
                  </pic:nvPicPr>
                  <pic:blipFill>
                    <a:blip r:embed="rId92" cstate="print"/>
                    <a:srcRect l="2992" t="11236" r="1875" b="11236"/>
                    <a:stretch>
                      <a:fillRect/>
                    </a:stretch>
                  </pic:blipFill>
                  <pic:spPr>
                    <a:xfrm>
                      <a:off x="0" y="0"/>
                      <a:ext cx="6301940" cy="3657600"/>
                    </a:xfrm>
                    <a:prstGeom prst="rect">
                      <a:avLst/>
                    </a:prstGeom>
                  </pic:spPr>
                </pic:pic>
              </a:graphicData>
            </a:graphic>
          </wp:inline>
        </w:drawing>
      </w:r>
      <w:r w:rsidRPr="00401208">
        <w:rPr>
          <w:noProof/>
        </w:rPr>
        <w:drawing>
          <wp:inline distT="0" distB="0" distL="0" distR="0" wp14:anchorId="743B1DA5" wp14:editId="1AED4518">
            <wp:extent cx="6207189" cy="1860332"/>
            <wp:effectExtent l="19050" t="0" r="3111" b="0"/>
            <wp:docPr id="83" name="Picture 82" descr="Shtojca 1_Miratimi i Kerkeses CEO_23 02 2015 - Copy doc (3)_Page_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78.jpg"/>
                    <pic:cNvPicPr/>
                  </pic:nvPicPr>
                  <pic:blipFill>
                    <a:blip r:embed="rId93" cstate="print"/>
                    <a:srcRect l="3339" t="11461" r="2571" b="61089"/>
                    <a:stretch>
                      <a:fillRect/>
                    </a:stretch>
                  </pic:blipFill>
                  <pic:spPr>
                    <a:xfrm>
                      <a:off x="0" y="0"/>
                      <a:ext cx="6276607" cy="1881137"/>
                    </a:xfrm>
                    <a:prstGeom prst="rect">
                      <a:avLst/>
                    </a:prstGeom>
                  </pic:spPr>
                </pic:pic>
              </a:graphicData>
            </a:graphic>
          </wp:inline>
        </w:drawing>
      </w:r>
      <w:r w:rsidRPr="00401208">
        <w:rPr>
          <w:noProof/>
        </w:rPr>
        <w:lastRenderedPageBreak/>
        <w:drawing>
          <wp:inline distT="0" distB="0" distL="0" distR="0" wp14:anchorId="1B8070D4" wp14:editId="297536F4">
            <wp:extent cx="6326091" cy="4280956"/>
            <wp:effectExtent l="19050" t="0" r="0" b="0"/>
            <wp:docPr id="84" name="Picture 83" descr="Shtojca 1_Miratimi i Kerkeses CEO_23 02 2015 - Copy doc (3)_Page_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79.jpg"/>
                    <pic:cNvPicPr/>
                  </pic:nvPicPr>
                  <pic:blipFill>
                    <a:blip r:embed="rId94" cstate="print"/>
                    <a:srcRect l="4556" t="10562" r="3961" b="11011"/>
                    <a:stretch>
                      <a:fillRect/>
                    </a:stretch>
                  </pic:blipFill>
                  <pic:spPr>
                    <a:xfrm>
                      <a:off x="0" y="0"/>
                      <a:ext cx="6338072" cy="4289064"/>
                    </a:xfrm>
                    <a:prstGeom prst="rect">
                      <a:avLst/>
                    </a:prstGeom>
                  </pic:spPr>
                </pic:pic>
              </a:graphicData>
            </a:graphic>
          </wp:inline>
        </w:drawing>
      </w:r>
      <w:r w:rsidRPr="00401208">
        <w:rPr>
          <w:noProof/>
        </w:rPr>
        <w:drawing>
          <wp:inline distT="0" distB="0" distL="0" distR="0" wp14:anchorId="10CA027D" wp14:editId="30CE32B4">
            <wp:extent cx="6326090" cy="4164943"/>
            <wp:effectExtent l="19050" t="0" r="0" b="0"/>
            <wp:docPr id="85" name="Picture 84" descr="Shtojca 1_Miratimi i Kerkeses CEO_23 02 2015 - Copy doc (3)_Page_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80.jpg"/>
                    <pic:cNvPicPr/>
                  </pic:nvPicPr>
                  <pic:blipFill>
                    <a:blip r:embed="rId95" cstate="print"/>
                    <a:srcRect l="4556" t="10787" r="4656" b="11236"/>
                    <a:stretch>
                      <a:fillRect/>
                    </a:stretch>
                  </pic:blipFill>
                  <pic:spPr>
                    <a:xfrm>
                      <a:off x="0" y="0"/>
                      <a:ext cx="6336482" cy="4171785"/>
                    </a:xfrm>
                    <a:prstGeom prst="rect">
                      <a:avLst/>
                    </a:prstGeom>
                  </pic:spPr>
                </pic:pic>
              </a:graphicData>
            </a:graphic>
          </wp:inline>
        </w:drawing>
      </w:r>
      <w:r w:rsidRPr="00401208">
        <w:rPr>
          <w:noProof/>
        </w:rPr>
        <w:lastRenderedPageBreak/>
        <w:drawing>
          <wp:inline distT="0" distB="0" distL="0" distR="0" wp14:anchorId="717BED31" wp14:editId="3A476DC8">
            <wp:extent cx="6061309" cy="4283242"/>
            <wp:effectExtent l="19050" t="0" r="0" b="0"/>
            <wp:docPr id="86" name="Picture 85" descr="Shtojca 1_Miratimi i Kerkeses CEO_23 02 2015 - Copy doc (3)_Page_0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81.jpg"/>
                    <pic:cNvPicPr/>
                  </pic:nvPicPr>
                  <pic:blipFill>
                    <a:blip r:embed="rId96" cstate="print"/>
                    <a:srcRect l="4035" t="10787" r="4308" b="10077"/>
                    <a:stretch>
                      <a:fillRect/>
                    </a:stretch>
                  </pic:blipFill>
                  <pic:spPr>
                    <a:xfrm>
                      <a:off x="0" y="0"/>
                      <a:ext cx="6062271" cy="4283922"/>
                    </a:xfrm>
                    <a:prstGeom prst="rect">
                      <a:avLst/>
                    </a:prstGeom>
                  </pic:spPr>
                </pic:pic>
              </a:graphicData>
            </a:graphic>
          </wp:inline>
        </w:drawing>
      </w:r>
      <w:r w:rsidRPr="00401208">
        <w:rPr>
          <w:noProof/>
        </w:rPr>
        <w:drawing>
          <wp:inline distT="0" distB="0" distL="0" distR="0" wp14:anchorId="614B6A98" wp14:editId="25453A5D">
            <wp:extent cx="6044866" cy="3946358"/>
            <wp:effectExtent l="19050" t="0" r="0" b="0"/>
            <wp:docPr id="87" name="Picture 86" descr="Shtojca 1_Miratimi i Kerkeses CEO_23 02 2015 - Copy doc (3)_Page_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82.jpg"/>
                    <pic:cNvPicPr/>
                  </pic:nvPicPr>
                  <pic:blipFill>
                    <a:blip r:embed="rId97" cstate="print"/>
                    <a:srcRect l="4556" t="11011" r="4596" b="13483"/>
                    <a:stretch>
                      <a:fillRect/>
                    </a:stretch>
                  </pic:blipFill>
                  <pic:spPr>
                    <a:xfrm>
                      <a:off x="0" y="0"/>
                      <a:ext cx="6063863" cy="3958760"/>
                    </a:xfrm>
                    <a:prstGeom prst="rect">
                      <a:avLst/>
                    </a:prstGeom>
                  </pic:spPr>
                </pic:pic>
              </a:graphicData>
            </a:graphic>
          </wp:inline>
        </w:drawing>
      </w:r>
      <w:r w:rsidRPr="00401208">
        <w:rPr>
          <w:noProof/>
        </w:rPr>
        <w:lastRenderedPageBreak/>
        <w:drawing>
          <wp:inline distT="0" distB="0" distL="0" distR="0" wp14:anchorId="6BDCBFE6" wp14:editId="0EBACAA7">
            <wp:extent cx="6181625" cy="4283242"/>
            <wp:effectExtent l="19050" t="0" r="0" b="0"/>
            <wp:docPr id="88" name="Picture 87" descr="Shtojca 1_Miratimi i Kerkeses CEO_23 02 2015 - Copy doc (3)_Page_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83.jpg"/>
                    <pic:cNvPicPr/>
                  </pic:nvPicPr>
                  <pic:blipFill>
                    <a:blip r:embed="rId98" cstate="print"/>
                    <a:srcRect l="4730" t="10787" r="4357" b="13258"/>
                    <a:stretch>
                      <a:fillRect/>
                    </a:stretch>
                  </pic:blipFill>
                  <pic:spPr>
                    <a:xfrm>
                      <a:off x="0" y="0"/>
                      <a:ext cx="6196099" cy="4293271"/>
                    </a:xfrm>
                    <a:prstGeom prst="rect">
                      <a:avLst/>
                    </a:prstGeom>
                  </pic:spPr>
                </pic:pic>
              </a:graphicData>
            </a:graphic>
          </wp:inline>
        </w:drawing>
      </w:r>
      <w:r w:rsidRPr="00401208">
        <w:rPr>
          <w:noProof/>
        </w:rPr>
        <w:drawing>
          <wp:inline distT="0" distB="0" distL="0" distR="0" wp14:anchorId="2EFD11F4" wp14:editId="3DA69AB4">
            <wp:extent cx="6181624" cy="3753853"/>
            <wp:effectExtent l="19050" t="0" r="0" b="0"/>
            <wp:docPr id="89" name="Picture 88" descr="Shtojca 1_Miratimi i Kerkeses CEO_23 02 2015 - Copy doc (3)_Page_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84.jpg"/>
                    <pic:cNvPicPr/>
                  </pic:nvPicPr>
                  <pic:blipFill>
                    <a:blip r:embed="rId99" cstate="print"/>
                    <a:srcRect l="4730" t="11011" r="4419" b="13483"/>
                    <a:stretch>
                      <a:fillRect/>
                    </a:stretch>
                  </pic:blipFill>
                  <pic:spPr>
                    <a:xfrm>
                      <a:off x="0" y="0"/>
                      <a:ext cx="6201052" cy="3765651"/>
                    </a:xfrm>
                    <a:prstGeom prst="rect">
                      <a:avLst/>
                    </a:prstGeom>
                  </pic:spPr>
                </pic:pic>
              </a:graphicData>
            </a:graphic>
          </wp:inline>
        </w:drawing>
      </w:r>
      <w:r w:rsidRPr="00401208">
        <w:rPr>
          <w:noProof/>
        </w:rPr>
        <w:lastRenderedPageBreak/>
        <w:drawing>
          <wp:inline distT="0" distB="0" distL="0" distR="0" wp14:anchorId="3B89B5CC" wp14:editId="2D1014BF">
            <wp:extent cx="6181625" cy="3585410"/>
            <wp:effectExtent l="19050" t="0" r="0" b="0"/>
            <wp:docPr id="90" name="Picture 89" descr="Shtojca 1_Miratimi i Kerkeses CEO_23 02 2015 - Copy doc (3)_Page_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85.jpg"/>
                    <pic:cNvPicPr/>
                  </pic:nvPicPr>
                  <pic:blipFill>
                    <a:blip r:embed="rId100" cstate="print"/>
                    <a:srcRect l="4382" t="10787" r="4687" b="13253"/>
                    <a:stretch>
                      <a:fillRect/>
                    </a:stretch>
                  </pic:blipFill>
                  <pic:spPr>
                    <a:xfrm>
                      <a:off x="0" y="0"/>
                      <a:ext cx="6196504" cy="3594040"/>
                    </a:xfrm>
                    <a:prstGeom prst="rect">
                      <a:avLst/>
                    </a:prstGeom>
                  </pic:spPr>
                </pic:pic>
              </a:graphicData>
            </a:graphic>
          </wp:inline>
        </w:drawing>
      </w:r>
      <w:r w:rsidRPr="00401208">
        <w:rPr>
          <w:noProof/>
        </w:rPr>
        <w:drawing>
          <wp:inline distT="0" distB="0" distL="0" distR="0" wp14:anchorId="5CF8C1B8" wp14:editId="4E2CA3FB">
            <wp:extent cx="6181631" cy="4235116"/>
            <wp:effectExtent l="19050" t="0" r="0" b="0"/>
            <wp:docPr id="91" name="Picture 90" descr="Shtojca 1_Miratimi i Kerkeses CEO_23 02 2015 - Copy doc (3)_Page_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86.jpg"/>
                    <pic:cNvPicPr/>
                  </pic:nvPicPr>
                  <pic:blipFill>
                    <a:blip r:embed="rId101" cstate="print"/>
                    <a:srcRect l="4730" t="10787" r="4297" b="27635"/>
                    <a:stretch>
                      <a:fillRect/>
                    </a:stretch>
                  </pic:blipFill>
                  <pic:spPr>
                    <a:xfrm>
                      <a:off x="0" y="0"/>
                      <a:ext cx="6181625" cy="4235112"/>
                    </a:xfrm>
                    <a:prstGeom prst="rect">
                      <a:avLst/>
                    </a:prstGeom>
                  </pic:spPr>
                </pic:pic>
              </a:graphicData>
            </a:graphic>
          </wp:inline>
        </w:drawing>
      </w:r>
      <w:r w:rsidRPr="00401208">
        <w:rPr>
          <w:noProof/>
        </w:rPr>
        <w:lastRenderedPageBreak/>
        <w:drawing>
          <wp:inline distT="0" distB="0" distL="0" distR="0" wp14:anchorId="219BC2DB" wp14:editId="6F8F09E5">
            <wp:extent cx="5989119" cy="4283242"/>
            <wp:effectExtent l="19050" t="0" r="0" b="0"/>
            <wp:docPr id="92" name="Picture 91" descr="Shtojca 1_Miratimi i Kerkeses CEO_23 02 2015 - Copy doc (3)_Page_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87.jpg"/>
                    <pic:cNvPicPr/>
                  </pic:nvPicPr>
                  <pic:blipFill>
                    <a:blip r:embed="rId102" cstate="print"/>
                    <a:srcRect l="8207" t="11236" r="7213" b="12360"/>
                    <a:stretch>
                      <a:fillRect/>
                    </a:stretch>
                  </pic:blipFill>
                  <pic:spPr>
                    <a:xfrm>
                      <a:off x="0" y="0"/>
                      <a:ext cx="5998404" cy="4289883"/>
                    </a:xfrm>
                    <a:prstGeom prst="rect">
                      <a:avLst/>
                    </a:prstGeom>
                  </pic:spPr>
                </pic:pic>
              </a:graphicData>
            </a:graphic>
          </wp:inline>
        </w:drawing>
      </w:r>
      <w:r w:rsidRPr="00401208">
        <w:rPr>
          <w:noProof/>
        </w:rPr>
        <w:drawing>
          <wp:inline distT="0" distB="0" distL="0" distR="0" wp14:anchorId="5D7B9B30" wp14:editId="69FD6A29">
            <wp:extent cx="6013182" cy="4162926"/>
            <wp:effectExtent l="19050" t="0" r="6618" b="0"/>
            <wp:docPr id="93" name="Picture 92" descr="Shtojca 1_Miratimi i Kerkeses CEO_23 02 2015 - Copy doc (3)_Page_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88.jpg"/>
                    <pic:cNvPicPr/>
                  </pic:nvPicPr>
                  <pic:blipFill>
                    <a:blip r:embed="rId103" cstate="print"/>
                    <a:srcRect l="8033" t="10112" r="6220" b="12996"/>
                    <a:stretch>
                      <a:fillRect/>
                    </a:stretch>
                  </pic:blipFill>
                  <pic:spPr>
                    <a:xfrm>
                      <a:off x="0" y="0"/>
                      <a:ext cx="6020785" cy="4168189"/>
                    </a:xfrm>
                    <a:prstGeom prst="rect">
                      <a:avLst/>
                    </a:prstGeom>
                  </pic:spPr>
                </pic:pic>
              </a:graphicData>
            </a:graphic>
          </wp:inline>
        </w:drawing>
      </w:r>
      <w:r w:rsidRPr="00401208">
        <w:rPr>
          <w:noProof/>
        </w:rPr>
        <w:lastRenderedPageBreak/>
        <w:drawing>
          <wp:inline distT="0" distB="0" distL="0" distR="0" wp14:anchorId="39DE8C0C" wp14:editId="29AF8A71">
            <wp:extent cx="5989119" cy="4572000"/>
            <wp:effectExtent l="19050" t="0" r="0" b="0"/>
            <wp:docPr id="94" name="Picture 93" descr="Shtojca 1_Miratimi i Kerkeses CEO_23 02 2015 - Copy doc (3)_Page_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89.jpg"/>
                    <pic:cNvPicPr/>
                  </pic:nvPicPr>
                  <pic:blipFill>
                    <a:blip r:embed="rId104" cstate="print"/>
                    <a:srcRect l="8207" t="10787" r="7213" b="11910"/>
                    <a:stretch>
                      <a:fillRect/>
                    </a:stretch>
                  </pic:blipFill>
                  <pic:spPr>
                    <a:xfrm>
                      <a:off x="0" y="0"/>
                      <a:ext cx="5989119" cy="4572000"/>
                    </a:xfrm>
                    <a:prstGeom prst="rect">
                      <a:avLst/>
                    </a:prstGeom>
                  </pic:spPr>
                </pic:pic>
              </a:graphicData>
            </a:graphic>
          </wp:inline>
        </w:drawing>
      </w:r>
      <w:r w:rsidRPr="00401208">
        <w:rPr>
          <w:noProof/>
        </w:rPr>
        <w:drawing>
          <wp:inline distT="0" distB="0" distL="0" distR="0" wp14:anchorId="4E5EE1F9" wp14:editId="290FEDE4">
            <wp:extent cx="5989119" cy="3874168"/>
            <wp:effectExtent l="19050" t="0" r="0" b="0"/>
            <wp:docPr id="95" name="Picture 94" descr="Shtojca 1_Miratimi i Kerkeses CEO_23 02 2015 - Copy doc (3)_Page_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90.jpg"/>
                    <pic:cNvPicPr/>
                  </pic:nvPicPr>
                  <pic:blipFill>
                    <a:blip r:embed="rId105" cstate="print"/>
                    <a:srcRect l="8207" t="10787" r="7213" b="12359"/>
                    <a:stretch>
                      <a:fillRect/>
                    </a:stretch>
                  </pic:blipFill>
                  <pic:spPr>
                    <a:xfrm>
                      <a:off x="0" y="0"/>
                      <a:ext cx="5989119" cy="3874168"/>
                    </a:xfrm>
                    <a:prstGeom prst="rect">
                      <a:avLst/>
                    </a:prstGeom>
                  </pic:spPr>
                </pic:pic>
              </a:graphicData>
            </a:graphic>
          </wp:inline>
        </w:drawing>
      </w:r>
      <w:r w:rsidRPr="00401208">
        <w:rPr>
          <w:noProof/>
        </w:rPr>
        <w:lastRenderedPageBreak/>
        <w:drawing>
          <wp:inline distT="0" distB="0" distL="0" distR="0" wp14:anchorId="632614E6" wp14:editId="46FCA9ED">
            <wp:extent cx="6441126" cy="4429496"/>
            <wp:effectExtent l="19050" t="0" r="0" b="0"/>
            <wp:docPr id="96" name="Picture 95" descr="Shtojca 1_Miratimi i Kerkeses CEO_23 02 2015 - Copy doc (3)_Page_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91.jpg"/>
                    <pic:cNvPicPr/>
                  </pic:nvPicPr>
                  <pic:blipFill>
                    <a:blip r:embed="rId106" cstate="print"/>
                    <a:srcRect l="7950" t="10152" r="5385" b="12690"/>
                    <a:stretch>
                      <a:fillRect/>
                    </a:stretch>
                  </pic:blipFill>
                  <pic:spPr>
                    <a:xfrm>
                      <a:off x="0" y="0"/>
                      <a:ext cx="6441126" cy="4429496"/>
                    </a:xfrm>
                    <a:prstGeom prst="rect">
                      <a:avLst/>
                    </a:prstGeom>
                  </pic:spPr>
                </pic:pic>
              </a:graphicData>
            </a:graphic>
          </wp:inline>
        </w:drawing>
      </w:r>
      <w:r w:rsidRPr="00401208">
        <w:rPr>
          <w:noProof/>
        </w:rPr>
        <w:drawing>
          <wp:inline distT="0" distB="0" distL="0" distR="0" wp14:anchorId="660FB1ED" wp14:editId="0329C038">
            <wp:extent cx="6444812" cy="3878318"/>
            <wp:effectExtent l="19050" t="0" r="0" b="0"/>
            <wp:docPr id="97" name="Picture 96" descr="Shtojca 1_Miratimi i Kerkeses CEO_23 02 2015 - Copy doc (3)_Page_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92.jpg"/>
                    <pic:cNvPicPr/>
                  </pic:nvPicPr>
                  <pic:blipFill>
                    <a:blip r:embed="rId107" cstate="print"/>
                    <a:srcRect l="6687" t="10660" r="5400" b="11157"/>
                    <a:stretch>
                      <a:fillRect/>
                    </a:stretch>
                  </pic:blipFill>
                  <pic:spPr>
                    <a:xfrm>
                      <a:off x="0" y="0"/>
                      <a:ext cx="6443083" cy="3877278"/>
                    </a:xfrm>
                    <a:prstGeom prst="rect">
                      <a:avLst/>
                    </a:prstGeom>
                  </pic:spPr>
                </pic:pic>
              </a:graphicData>
            </a:graphic>
          </wp:inline>
        </w:drawing>
      </w:r>
      <w:r w:rsidRPr="00401208">
        <w:rPr>
          <w:noProof/>
        </w:rPr>
        <w:lastRenderedPageBreak/>
        <w:drawing>
          <wp:inline distT="0" distB="0" distL="0" distR="0" wp14:anchorId="73BFE621" wp14:editId="23EC6C44">
            <wp:extent cx="6160722" cy="4310743"/>
            <wp:effectExtent l="19050" t="0" r="0" b="0"/>
            <wp:docPr id="98" name="Picture 97" descr="Shtojca 1_Miratimi i Kerkeses CEO_23 02 2015 - Copy doc (3)_Page_0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93.jpg"/>
                    <pic:cNvPicPr/>
                  </pic:nvPicPr>
                  <pic:blipFill>
                    <a:blip r:embed="rId108" cstate="print"/>
                    <a:srcRect l="8736" t="9645" r="5420" b="10033"/>
                    <a:stretch>
                      <a:fillRect/>
                    </a:stretch>
                  </pic:blipFill>
                  <pic:spPr>
                    <a:xfrm>
                      <a:off x="0" y="0"/>
                      <a:ext cx="6172902" cy="4319266"/>
                    </a:xfrm>
                    <a:prstGeom prst="rect">
                      <a:avLst/>
                    </a:prstGeom>
                  </pic:spPr>
                </pic:pic>
              </a:graphicData>
            </a:graphic>
          </wp:inline>
        </w:drawing>
      </w:r>
      <w:r w:rsidRPr="00401208">
        <w:rPr>
          <w:noProof/>
        </w:rPr>
        <w:drawing>
          <wp:inline distT="0" distB="0" distL="0" distR="0" wp14:anchorId="400222E0" wp14:editId="2D00D1BB">
            <wp:extent cx="6274872" cy="4073236"/>
            <wp:effectExtent l="19050" t="0" r="0" b="0"/>
            <wp:docPr id="99" name="Picture 98" descr="Shtojca 1_Miratimi i Kerkeses CEO_23 02 2015 - Copy doc (3)_Page_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94.jpg"/>
                    <pic:cNvPicPr/>
                  </pic:nvPicPr>
                  <pic:blipFill>
                    <a:blip r:embed="rId109" cstate="print"/>
                    <a:srcRect l="6687" t="10152" r="6187" b="11675"/>
                    <a:stretch>
                      <a:fillRect/>
                    </a:stretch>
                  </pic:blipFill>
                  <pic:spPr>
                    <a:xfrm>
                      <a:off x="0" y="0"/>
                      <a:ext cx="6275930" cy="4073923"/>
                    </a:xfrm>
                    <a:prstGeom prst="rect">
                      <a:avLst/>
                    </a:prstGeom>
                  </pic:spPr>
                </pic:pic>
              </a:graphicData>
            </a:graphic>
          </wp:inline>
        </w:drawing>
      </w:r>
      <w:r w:rsidRPr="00401208">
        <w:rPr>
          <w:noProof/>
        </w:rPr>
        <w:lastRenderedPageBreak/>
        <w:drawing>
          <wp:inline distT="0" distB="0" distL="0" distR="0" wp14:anchorId="137AAB0F" wp14:editId="640113CC">
            <wp:extent cx="6156119" cy="4310743"/>
            <wp:effectExtent l="19050" t="0" r="0" b="0"/>
            <wp:docPr id="100" name="Picture 99" descr="Shtojca 1_Miratimi i Kerkeses CEO_23 02 2015 - Copy doc (3)_Page_0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95.jpg"/>
                    <pic:cNvPicPr/>
                  </pic:nvPicPr>
                  <pic:blipFill>
                    <a:blip r:embed="rId110" cstate="print"/>
                    <a:srcRect l="8420" t="10804" r="6321" b="11729"/>
                    <a:stretch>
                      <a:fillRect/>
                    </a:stretch>
                  </pic:blipFill>
                  <pic:spPr>
                    <a:xfrm>
                      <a:off x="0" y="0"/>
                      <a:ext cx="6162505" cy="4315215"/>
                    </a:xfrm>
                    <a:prstGeom prst="rect">
                      <a:avLst/>
                    </a:prstGeom>
                  </pic:spPr>
                </pic:pic>
              </a:graphicData>
            </a:graphic>
          </wp:inline>
        </w:drawing>
      </w:r>
      <w:r w:rsidRPr="00401208">
        <w:rPr>
          <w:noProof/>
        </w:rPr>
        <w:drawing>
          <wp:inline distT="0" distB="0" distL="0" distR="0" wp14:anchorId="18615F8A" wp14:editId="6A9AF038">
            <wp:extent cx="6274872" cy="4073236"/>
            <wp:effectExtent l="19050" t="0" r="0" b="0"/>
            <wp:docPr id="101" name="Picture 100" descr="Shtojca 1_Miratimi i Kerkeses CEO_23 02 2015 - Copy doc (3)_Page_0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96.jpg"/>
                    <pic:cNvPicPr/>
                  </pic:nvPicPr>
                  <pic:blipFill>
                    <a:blip r:embed="rId111" cstate="print"/>
                    <a:srcRect l="8226" t="10050" r="6518" b="11521"/>
                    <a:stretch>
                      <a:fillRect/>
                    </a:stretch>
                  </pic:blipFill>
                  <pic:spPr>
                    <a:xfrm>
                      <a:off x="0" y="0"/>
                      <a:ext cx="6277853" cy="4075171"/>
                    </a:xfrm>
                    <a:prstGeom prst="rect">
                      <a:avLst/>
                    </a:prstGeom>
                  </pic:spPr>
                </pic:pic>
              </a:graphicData>
            </a:graphic>
          </wp:inline>
        </w:drawing>
      </w:r>
      <w:r w:rsidRPr="00401208">
        <w:rPr>
          <w:noProof/>
        </w:rPr>
        <w:lastRenderedPageBreak/>
        <w:drawing>
          <wp:inline distT="0" distB="0" distL="0" distR="0" wp14:anchorId="54FE924C" wp14:editId="453F5469">
            <wp:extent cx="6274872" cy="4013859"/>
            <wp:effectExtent l="19050" t="0" r="0" b="0"/>
            <wp:docPr id="102" name="Picture 101" descr="Shtojca 1_Miratimi i Kerkeses CEO_23 02 2015 - Copy doc (3)_Page_0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97.jpg"/>
                    <pic:cNvPicPr/>
                  </pic:nvPicPr>
                  <pic:blipFill>
                    <a:blip r:embed="rId112" cstate="print"/>
                    <a:srcRect l="8226" t="10553" r="6518" b="12023"/>
                    <a:stretch>
                      <a:fillRect/>
                    </a:stretch>
                  </pic:blipFill>
                  <pic:spPr>
                    <a:xfrm>
                      <a:off x="0" y="0"/>
                      <a:ext cx="6277874" cy="4015779"/>
                    </a:xfrm>
                    <a:prstGeom prst="rect">
                      <a:avLst/>
                    </a:prstGeom>
                  </pic:spPr>
                </pic:pic>
              </a:graphicData>
            </a:graphic>
          </wp:inline>
        </w:drawing>
      </w:r>
      <w:r w:rsidRPr="00401208">
        <w:rPr>
          <w:noProof/>
        </w:rPr>
        <w:drawing>
          <wp:inline distT="0" distB="0" distL="0" distR="0" wp14:anchorId="29962214" wp14:editId="7FA61C3F">
            <wp:extent cx="6274872" cy="4286993"/>
            <wp:effectExtent l="19050" t="0" r="0" b="0"/>
            <wp:docPr id="103" name="Picture 102" descr="Shtojca 1_Miratimi i Kerkeses CEO_23 02 2015 - Copy doc (3)_Page_0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98.jpg"/>
                    <pic:cNvPicPr/>
                  </pic:nvPicPr>
                  <pic:blipFill>
                    <a:blip r:embed="rId113" cstate="print"/>
                    <a:srcRect l="2017" t="10301" r="1475" b="11283"/>
                    <a:stretch>
                      <a:fillRect/>
                    </a:stretch>
                  </pic:blipFill>
                  <pic:spPr>
                    <a:xfrm>
                      <a:off x="0" y="0"/>
                      <a:ext cx="6276726" cy="4288260"/>
                    </a:xfrm>
                    <a:prstGeom prst="rect">
                      <a:avLst/>
                    </a:prstGeom>
                  </pic:spPr>
                </pic:pic>
              </a:graphicData>
            </a:graphic>
          </wp:inline>
        </w:drawing>
      </w:r>
      <w:r w:rsidRPr="00401208">
        <w:rPr>
          <w:noProof/>
        </w:rPr>
        <w:lastRenderedPageBreak/>
        <w:drawing>
          <wp:inline distT="0" distB="0" distL="0" distR="0" wp14:anchorId="2296ABED" wp14:editId="094E7380">
            <wp:extent cx="6274872" cy="4144488"/>
            <wp:effectExtent l="19050" t="0" r="0" b="0"/>
            <wp:docPr id="104" name="Picture 103" descr="Shtojca 1_Miratimi i Kerkeses CEO_23 02 2015 - Copy doc (3)_Page_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99.jpg"/>
                    <pic:cNvPicPr/>
                  </pic:nvPicPr>
                  <pic:blipFill>
                    <a:blip r:embed="rId114" cstate="print"/>
                    <a:srcRect l="2599" t="10050" r="2056" b="10546"/>
                    <a:stretch>
                      <a:fillRect/>
                    </a:stretch>
                  </pic:blipFill>
                  <pic:spPr>
                    <a:xfrm>
                      <a:off x="0" y="0"/>
                      <a:ext cx="6275554" cy="4144938"/>
                    </a:xfrm>
                    <a:prstGeom prst="rect">
                      <a:avLst/>
                    </a:prstGeom>
                  </pic:spPr>
                </pic:pic>
              </a:graphicData>
            </a:graphic>
          </wp:inline>
        </w:drawing>
      </w:r>
      <w:r w:rsidRPr="00401208">
        <w:rPr>
          <w:noProof/>
        </w:rPr>
        <w:drawing>
          <wp:inline distT="0" distB="0" distL="0" distR="0" wp14:anchorId="21B1A528" wp14:editId="3719B717">
            <wp:extent cx="6353554" cy="4096987"/>
            <wp:effectExtent l="19050" t="0" r="9146" b="0"/>
            <wp:docPr id="105" name="Picture 104" descr="Shtojca 1_Miratimi i Kerkeses CEO_23 02 2015 - Copy doc (3)_Page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00.jpg"/>
                    <pic:cNvPicPr/>
                  </pic:nvPicPr>
                  <pic:blipFill>
                    <a:blip r:embed="rId115" cstate="print"/>
                    <a:srcRect l="1552" t="9799" r="1697" b="10301"/>
                    <a:stretch>
                      <a:fillRect/>
                    </a:stretch>
                  </pic:blipFill>
                  <pic:spPr>
                    <a:xfrm>
                      <a:off x="0" y="0"/>
                      <a:ext cx="6357999" cy="4099853"/>
                    </a:xfrm>
                    <a:prstGeom prst="rect">
                      <a:avLst/>
                    </a:prstGeom>
                  </pic:spPr>
                </pic:pic>
              </a:graphicData>
            </a:graphic>
          </wp:inline>
        </w:drawing>
      </w:r>
      <w:r w:rsidRPr="00401208">
        <w:rPr>
          <w:noProof/>
        </w:rPr>
        <w:lastRenderedPageBreak/>
        <w:drawing>
          <wp:inline distT="0" distB="0" distL="0" distR="0" wp14:anchorId="7091B2BD" wp14:editId="2082DE25">
            <wp:extent cx="6346124" cy="4013859"/>
            <wp:effectExtent l="19050" t="0" r="0" b="0"/>
            <wp:docPr id="106" name="Picture 105" descr="Shtojca 1_Miratimi i Kerkeses CEO_23 02 2015 - Copy doc (3)_Page_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01.jpg"/>
                    <pic:cNvPicPr/>
                  </pic:nvPicPr>
                  <pic:blipFill>
                    <a:blip r:embed="rId116" cstate="print"/>
                    <a:srcRect l="1940" t="10804" r="1503" b="11764"/>
                    <a:stretch>
                      <a:fillRect/>
                    </a:stretch>
                  </pic:blipFill>
                  <pic:spPr>
                    <a:xfrm>
                      <a:off x="0" y="0"/>
                      <a:ext cx="6352805" cy="4018085"/>
                    </a:xfrm>
                    <a:prstGeom prst="rect">
                      <a:avLst/>
                    </a:prstGeom>
                  </pic:spPr>
                </pic:pic>
              </a:graphicData>
            </a:graphic>
          </wp:inline>
        </w:drawing>
      </w:r>
      <w:r w:rsidRPr="00401208">
        <w:rPr>
          <w:noProof/>
        </w:rPr>
        <w:drawing>
          <wp:inline distT="0" distB="0" distL="0" distR="0" wp14:anchorId="5790F10E" wp14:editId="6E7C8817">
            <wp:extent cx="6346124" cy="4144489"/>
            <wp:effectExtent l="19050" t="0" r="0" b="0"/>
            <wp:docPr id="107" name="Picture 106" descr="Shtojca 1_Miratimi i Kerkeses CEO_23 02 2015 - Copy doc (3)_Page_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02.jpg"/>
                    <pic:cNvPicPr/>
                  </pic:nvPicPr>
                  <pic:blipFill>
                    <a:blip r:embed="rId117" cstate="print"/>
                    <a:srcRect l="1940" t="10301" r="1503" b="11261"/>
                    <a:stretch>
                      <a:fillRect/>
                    </a:stretch>
                  </pic:blipFill>
                  <pic:spPr>
                    <a:xfrm>
                      <a:off x="0" y="0"/>
                      <a:ext cx="6352778" cy="4148835"/>
                    </a:xfrm>
                    <a:prstGeom prst="rect">
                      <a:avLst/>
                    </a:prstGeom>
                  </pic:spPr>
                </pic:pic>
              </a:graphicData>
            </a:graphic>
          </wp:inline>
        </w:drawing>
      </w:r>
      <w:r w:rsidRPr="00401208">
        <w:rPr>
          <w:noProof/>
        </w:rPr>
        <w:lastRenderedPageBreak/>
        <w:drawing>
          <wp:inline distT="0" distB="0" distL="0" distR="0" wp14:anchorId="3A7DCAAC" wp14:editId="06D50D1E">
            <wp:extent cx="6274872" cy="4013859"/>
            <wp:effectExtent l="19050" t="0" r="0" b="0"/>
            <wp:docPr id="108" name="Picture 107" descr="Shtojca 1_Miratimi i Kerkeses CEO_23 02 2015 - Copy doc (3)_Page_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03.jpg"/>
                    <pic:cNvPicPr/>
                  </pic:nvPicPr>
                  <pic:blipFill>
                    <a:blip r:embed="rId118" cstate="print"/>
                    <a:srcRect l="1940" t="10301" r="1503" b="13568"/>
                    <a:stretch>
                      <a:fillRect/>
                    </a:stretch>
                  </pic:blipFill>
                  <pic:spPr>
                    <a:xfrm>
                      <a:off x="0" y="0"/>
                      <a:ext cx="6278043" cy="4015887"/>
                    </a:xfrm>
                    <a:prstGeom prst="rect">
                      <a:avLst/>
                    </a:prstGeom>
                  </pic:spPr>
                </pic:pic>
              </a:graphicData>
            </a:graphic>
          </wp:inline>
        </w:drawing>
      </w:r>
      <w:r w:rsidRPr="00401208">
        <w:rPr>
          <w:noProof/>
        </w:rPr>
        <w:drawing>
          <wp:inline distT="0" distB="0" distL="0" distR="0" wp14:anchorId="3664E934" wp14:editId="5853374C">
            <wp:extent cx="6448557" cy="4144489"/>
            <wp:effectExtent l="19050" t="0" r="9393" b="0"/>
            <wp:docPr id="109" name="Picture 108" descr="Shtojca 1_Miratimi i Kerkeses CEO_23 02 2015 - Copy doc (3)_Page_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04.jpg"/>
                    <pic:cNvPicPr/>
                  </pic:nvPicPr>
                  <pic:blipFill>
                    <a:blip r:embed="rId119" cstate="print"/>
                    <a:srcRect l="1940" t="10050" r="1503" b="16332"/>
                    <a:stretch>
                      <a:fillRect/>
                    </a:stretch>
                  </pic:blipFill>
                  <pic:spPr>
                    <a:xfrm>
                      <a:off x="0" y="0"/>
                      <a:ext cx="6456263" cy="4149442"/>
                    </a:xfrm>
                    <a:prstGeom prst="rect">
                      <a:avLst/>
                    </a:prstGeom>
                  </pic:spPr>
                </pic:pic>
              </a:graphicData>
            </a:graphic>
          </wp:inline>
        </w:drawing>
      </w:r>
      <w:r w:rsidRPr="00401208">
        <w:rPr>
          <w:noProof/>
        </w:rPr>
        <w:lastRenderedPageBreak/>
        <w:drawing>
          <wp:inline distT="0" distB="0" distL="0" distR="0" wp14:anchorId="0B7D3C6C" wp14:editId="5E83BE98">
            <wp:extent cx="5811734" cy="7600207"/>
            <wp:effectExtent l="19050" t="0" r="0" b="0"/>
            <wp:docPr id="110" name="Picture 109" descr="Shtojca 1_Miratimi i Kerkeses CEO_23 02 2015 - Copy doc (3)_Page_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05.jpg"/>
                    <pic:cNvPicPr/>
                  </pic:nvPicPr>
                  <pic:blipFill>
                    <a:blip r:embed="rId120" cstate="print"/>
                    <a:srcRect l="10360" t="8546" r="10586" b="12655"/>
                    <a:stretch>
                      <a:fillRect/>
                    </a:stretch>
                  </pic:blipFill>
                  <pic:spPr>
                    <a:xfrm>
                      <a:off x="0" y="0"/>
                      <a:ext cx="5815483" cy="7605110"/>
                    </a:xfrm>
                    <a:prstGeom prst="rect">
                      <a:avLst/>
                    </a:prstGeom>
                  </pic:spPr>
                </pic:pic>
              </a:graphicData>
            </a:graphic>
          </wp:inline>
        </w:drawing>
      </w:r>
      <w:r w:rsidRPr="00401208">
        <w:rPr>
          <w:noProof/>
        </w:rPr>
        <w:lastRenderedPageBreak/>
        <w:drawing>
          <wp:inline distT="0" distB="0" distL="0" distR="0" wp14:anchorId="7F33B25E" wp14:editId="7D4EC897">
            <wp:extent cx="6164184" cy="7897091"/>
            <wp:effectExtent l="19050" t="0" r="8016" b="0"/>
            <wp:docPr id="111" name="Picture 110" descr="Shtojca 1_Miratimi i Kerkeses CEO_23 02 2015 - Copy doc (3)_Page_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06.jpg"/>
                    <pic:cNvPicPr/>
                  </pic:nvPicPr>
                  <pic:blipFill>
                    <a:blip r:embed="rId121" cstate="print"/>
                    <a:srcRect l="10283" t="8995" r="10089" b="8037"/>
                    <a:stretch>
                      <a:fillRect/>
                    </a:stretch>
                  </pic:blipFill>
                  <pic:spPr>
                    <a:xfrm>
                      <a:off x="0" y="0"/>
                      <a:ext cx="6172406" cy="7907624"/>
                    </a:xfrm>
                    <a:prstGeom prst="rect">
                      <a:avLst/>
                    </a:prstGeom>
                  </pic:spPr>
                </pic:pic>
              </a:graphicData>
            </a:graphic>
          </wp:inline>
        </w:drawing>
      </w:r>
      <w:r w:rsidRPr="00401208">
        <w:rPr>
          <w:noProof/>
        </w:rPr>
        <w:lastRenderedPageBreak/>
        <w:drawing>
          <wp:inline distT="0" distB="0" distL="0" distR="0" wp14:anchorId="52724037" wp14:editId="04166576">
            <wp:extent cx="6144911" cy="7932717"/>
            <wp:effectExtent l="19050" t="0" r="8239" b="0"/>
            <wp:docPr id="112" name="Picture 111" descr="Shtojca 1_Miratimi i Kerkeses CEO_23 02 2015 - Copy doc (3)_Page_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07.jpg"/>
                    <pic:cNvPicPr/>
                  </pic:nvPicPr>
                  <pic:blipFill>
                    <a:blip r:embed="rId122" cstate="print"/>
                    <a:srcRect l="10283" t="8546" r="10477" b="10195"/>
                    <a:stretch>
                      <a:fillRect/>
                    </a:stretch>
                  </pic:blipFill>
                  <pic:spPr>
                    <a:xfrm>
                      <a:off x="0" y="0"/>
                      <a:ext cx="6145579" cy="7933579"/>
                    </a:xfrm>
                    <a:prstGeom prst="rect">
                      <a:avLst/>
                    </a:prstGeom>
                  </pic:spPr>
                </pic:pic>
              </a:graphicData>
            </a:graphic>
          </wp:inline>
        </w:drawing>
      </w:r>
      <w:r w:rsidRPr="00401208">
        <w:rPr>
          <w:noProof/>
        </w:rPr>
        <w:lastRenderedPageBreak/>
        <w:drawing>
          <wp:inline distT="0" distB="0" distL="0" distR="0" wp14:anchorId="6A3F0D6C" wp14:editId="0FF2D2DC">
            <wp:extent cx="5621729" cy="4512623"/>
            <wp:effectExtent l="19050" t="0" r="0" b="0"/>
            <wp:docPr id="113" name="Picture 112" descr="Shtojca 1_Miratimi i Kerkeses CEO_23 02 2015 - Copy doc (3)_Page_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08.jpg"/>
                    <pic:cNvPicPr/>
                  </pic:nvPicPr>
                  <pic:blipFill>
                    <a:blip r:embed="rId123" cstate="print"/>
                    <a:srcRect l="10089" t="8396" r="10838" b="34621"/>
                    <a:stretch>
                      <a:fillRect/>
                    </a:stretch>
                  </pic:blipFill>
                  <pic:spPr>
                    <a:xfrm>
                      <a:off x="0" y="0"/>
                      <a:ext cx="5621729" cy="4512623"/>
                    </a:xfrm>
                    <a:prstGeom prst="rect">
                      <a:avLst/>
                    </a:prstGeom>
                  </pic:spPr>
                </pic:pic>
              </a:graphicData>
            </a:graphic>
          </wp:inline>
        </w:drawing>
      </w:r>
      <w:r w:rsidRPr="00401208">
        <w:rPr>
          <w:noProof/>
        </w:rPr>
        <w:drawing>
          <wp:inline distT="0" distB="0" distL="0" distR="0" wp14:anchorId="7190079A" wp14:editId="3D809C4D">
            <wp:extent cx="5542858" cy="3895107"/>
            <wp:effectExtent l="19050" t="0" r="692" b="0"/>
            <wp:docPr id="114" name="Picture 113" descr="Shtojca 1_Miratimi i Kerkeses CEO_23 02 2015 - Copy doc (3)_Page_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09.jpg"/>
                    <pic:cNvPicPr/>
                  </pic:nvPicPr>
                  <pic:blipFill>
                    <a:blip r:embed="rId124" cstate="print"/>
                    <a:srcRect l="10283" t="11694" r="10089" b="39073"/>
                    <a:stretch>
                      <a:fillRect/>
                    </a:stretch>
                  </pic:blipFill>
                  <pic:spPr>
                    <a:xfrm>
                      <a:off x="0" y="0"/>
                      <a:ext cx="5549341" cy="3899663"/>
                    </a:xfrm>
                    <a:prstGeom prst="rect">
                      <a:avLst/>
                    </a:prstGeom>
                  </pic:spPr>
                </pic:pic>
              </a:graphicData>
            </a:graphic>
          </wp:inline>
        </w:drawing>
      </w:r>
      <w:r w:rsidRPr="00401208">
        <w:rPr>
          <w:noProof/>
        </w:rPr>
        <w:lastRenderedPageBreak/>
        <w:drawing>
          <wp:inline distT="0" distB="0" distL="0" distR="0" wp14:anchorId="09F90B78" wp14:editId="3239B7BD">
            <wp:extent cx="6113643" cy="3503981"/>
            <wp:effectExtent l="19050" t="0" r="1407" b="0"/>
            <wp:docPr id="115" name="Picture 114" descr="Shtojca 1_Miratimi i Kerkeses CEO_23 02 2015 - Copy doc (3)_Page_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10.jpg"/>
                    <pic:cNvPicPr/>
                  </pic:nvPicPr>
                  <pic:blipFill>
                    <a:blip r:embed="rId125" cstate="print"/>
                    <a:srcRect l="6868" t="10050" r="8566" b="28643"/>
                    <a:stretch>
                      <a:fillRect/>
                    </a:stretch>
                  </pic:blipFill>
                  <pic:spPr>
                    <a:xfrm>
                      <a:off x="0" y="0"/>
                      <a:ext cx="6117161" cy="3505997"/>
                    </a:xfrm>
                    <a:prstGeom prst="rect">
                      <a:avLst/>
                    </a:prstGeom>
                  </pic:spPr>
                </pic:pic>
              </a:graphicData>
            </a:graphic>
          </wp:inline>
        </w:drawing>
      </w:r>
      <w:r w:rsidRPr="00401208">
        <w:rPr>
          <w:noProof/>
        </w:rPr>
        <w:drawing>
          <wp:inline distT="0" distB="0" distL="0" distR="0" wp14:anchorId="6B4A8987" wp14:editId="258ADEE7">
            <wp:extent cx="5727972" cy="4334494"/>
            <wp:effectExtent l="19050" t="0" r="6078" b="0"/>
            <wp:docPr id="116" name="Picture 115" descr="Shtojca 1_Miratimi i Kerkeses CEO_23 02 2015 - Copy doc (3)_Page_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11.jpg"/>
                    <pic:cNvPicPr/>
                  </pic:nvPicPr>
                  <pic:blipFill>
                    <a:blip r:embed="rId126" cstate="print"/>
                    <a:srcRect l="7373" t="10804" r="6644" b="12293"/>
                    <a:stretch>
                      <a:fillRect/>
                    </a:stretch>
                  </pic:blipFill>
                  <pic:spPr>
                    <a:xfrm>
                      <a:off x="0" y="0"/>
                      <a:ext cx="5734223" cy="4339224"/>
                    </a:xfrm>
                    <a:prstGeom prst="rect">
                      <a:avLst/>
                    </a:prstGeom>
                  </pic:spPr>
                </pic:pic>
              </a:graphicData>
            </a:graphic>
          </wp:inline>
        </w:drawing>
      </w:r>
      <w:r w:rsidRPr="00401208">
        <w:rPr>
          <w:noProof/>
        </w:rPr>
        <w:lastRenderedPageBreak/>
        <w:drawing>
          <wp:inline distT="0" distB="0" distL="0" distR="0" wp14:anchorId="5B961C1B" wp14:editId="28C12FFF">
            <wp:extent cx="5716732" cy="3859480"/>
            <wp:effectExtent l="19050" t="0" r="0" b="0"/>
            <wp:docPr id="117" name="Picture 116" descr="Shtojca 1_Miratimi i Kerkeses CEO_23 02 2015 - Copy doc (3)_Page_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12.jpg"/>
                    <pic:cNvPicPr/>
                  </pic:nvPicPr>
                  <pic:blipFill>
                    <a:blip r:embed="rId127" cstate="print"/>
                    <a:srcRect l="7373" t="10553" r="6980" b="17701"/>
                    <a:stretch>
                      <a:fillRect/>
                    </a:stretch>
                  </pic:blipFill>
                  <pic:spPr>
                    <a:xfrm>
                      <a:off x="0" y="0"/>
                      <a:ext cx="5720988" cy="3862353"/>
                    </a:xfrm>
                    <a:prstGeom prst="rect">
                      <a:avLst/>
                    </a:prstGeom>
                  </pic:spPr>
                </pic:pic>
              </a:graphicData>
            </a:graphic>
          </wp:inline>
        </w:drawing>
      </w:r>
      <w:r w:rsidRPr="00401208">
        <w:rPr>
          <w:noProof/>
        </w:rPr>
        <w:drawing>
          <wp:inline distT="0" distB="0" distL="0" distR="0" wp14:anchorId="165B0A9A" wp14:editId="3DB27BEE">
            <wp:extent cx="5679491" cy="4213555"/>
            <wp:effectExtent l="19050" t="0" r="0" b="0"/>
            <wp:docPr id="118" name="Picture 117" descr="Shtojca 1_Miratimi i Kerkeses CEO_23 02 2015 - Copy doc (3)_Page_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13.jpg"/>
                    <pic:cNvPicPr/>
                  </pic:nvPicPr>
                  <pic:blipFill>
                    <a:blip r:embed="rId128" cstate="print"/>
                    <a:srcRect l="7373" t="10050" r="8256" b="11055"/>
                    <a:stretch>
                      <a:fillRect/>
                    </a:stretch>
                  </pic:blipFill>
                  <pic:spPr>
                    <a:xfrm>
                      <a:off x="0" y="0"/>
                      <a:ext cx="5685362" cy="4217911"/>
                    </a:xfrm>
                    <a:prstGeom prst="rect">
                      <a:avLst/>
                    </a:prstGeom>
                  </pic:spPr>
                </pic:pic>
              </a:graphicData>
            </a:graphic>
          </wp:inline>
        </w:drawing>
      </w:r>
      <w:r w:rsidRPr="00401208">
        <w:rPr>
          <w:noProof/>
        </w:rPr>
        <w:lastRenderedPageBreak/>
        <w:drawing>
          <wp:inline distT="0" distB="0" distL="0" distR="0" wp14:anchorId="034925F7" wp14:editId="284239AB">
            <wp:extent cx="6282887" cy="5927835"/>
            <wp:effectExtent l="19050" t="0" r="3613" b="0"/>
            <wp:docPr id="119" name="Picture 118" descr="Shtojca 1_Miratimi i Kerkeses CEO_23 02 2015 - Copy doc (3)_Page_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14.jpg"/>
                    <pic:cNvPicPr/>
                  </pic:nvPicPr>
                  <pic:blipFill>
                    <a:blip r:embed="rId129" cstate="print"/>
                    <a:srcRect l="7838" t="10050" r="7984" b="13004"/>
                    <a:stretch>
                      <a:fillRect/>
                    </a:stretch>
                  </pic:blipFill>
                  <pic:spPr>
                    <a:xfrm>
                      <a:off x="0" y="0"/>
                      <a:ext cx="6291759" cy="5936206"/>
                    </a:xfrm>
                    <a:prstGeom prst="rect">
                      <a:avLst/>
                    </a:prstGeom>
                  </pic:spPr>
                </pic:pic>
              </a:graphicData>
            </a:graphic>
          </wp:inline>
        </w:drawing>
      </w:r>
      <w:r w:rsidRPr="00401208">
        <w:rPr>
          <w:noProof/>
        </w:rPr>
        <w:lastRenderedPageBreak/>
        <w:drawing>
          <wp:inline distT="0" distB="0" distL="0" distR="0" wp14:anchorId="0FAB0CCC" wp14:editId="3016B704">
            <wp:extent cx="6099558" cy="5234152"/>
            <wp:effectExtent l="19050" t="0" r="0" b="0"/>
            <wp:docPr id="120" name="Picture 119" descr="Shtojca 1_Miratimi i Kerkeses CEO_23 02 2015 - Copy doc (3)_Page_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15.jpg"/>
                    <pic:cNvPicPr/>
                  </pic:nvPicPr>
                  <pic:blipFill>
                    <a:blip r:embed="rId130" cstate="print"/>
                    <a:srcRect l="7450" t="8543" r="8731" b="18342"/>
                    <a:stretch>
                      <a:fillRect/>
                    </a:stretch>
                  </pic:blipFill>
                  <pic:spPr>
                    <a:xfrm>
                      <a:off x="0" y="0"/>
                      <a:ext cx="6120493" cy="5252117"/>
                    </a:xfrm>
                    <a:prstGeom prst="rect">
                      <a:avLst/>
                    </a:prstGeom>
                  </pic:spPr>
                </pic:pic>
              </a:graphicData>
            </a:graphic>
          </wp:inline>
        </w:drawing>
      </w:r>
      <w:r w:rsidRPr="00401208">
        <w:rPr>
          <w:noProof/>
        </w:rPr>
        <w:lastRenderedPageBreak/>
        <w:drawing>
          <wp:inline distT="0" distB="0" distL="0" distR="0" wp14:anchorId="7277E42D" wp14:editId="7C797660">
            <wp:extent cx="6157223" cy="7630511"/>
            <wp:effectExtent l="19050" t="0" r="0" b="0"/>
            <wp:docPr id="121" name="Picture 120" descr="Shtojca 1_Miratimi i Kerkeses CEO_23 02 2015 - Copy doc (3)_Page_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16.jpg"/>
                    <pic:cNvPicPr/>
                  </pic:nvPicPr>
                  <pic:blipFill>
                    <a:blip r:embed="rId131" cstate="print"/>
                    <a:srcRect l="8621" t="8696" r="9507" b="15292"/>
                    <a:stretch>
                      <a:fillRect/>
                    </a:stretch>
                  </pic:blipFill>
                  <pic:spPr>
                    <a:xfrm>
                      <a:off x="0" y="0"/>
                      <a:ext cx="6169335" cy="7645521"/>
                    </a:xfrm>
                    <a:prstGeom prst="rect">
                      <a:avLst/>
                    </a:prstGeom>
                  </pic:spPr>
                </pic:pic>
              </a:graphicData>
            </a:graphic>
          </wp:inline>
        </w:drawing>
      </w:r>
      <w:r w:rsidRPr="00401208">
        <w:rPr>
          <w:noProof/>
        </w:rPr>
        <w:lastRenderedPageBreak/>
        <w:drawing>
          <wp:inline distT="0" distB="0" distL="0" distR="0" wp14:anchorId="5ABF2D98" wp14:editId="73450FA2">
            <wp:extent cx="5784809" cy="7564582"/>
            <wp:effectExtent l="19050" t="0" r="6391" b="0"/>
            <wp:docPr id="122" name="Picture 121" descr="Shtojca 1_Miratimi i Kerkeses CEO_23 02 2015 - Copy doc (3)_Page_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17.jpg"/>
                    <pic:cNvPicPr/>
                  </pic:nvPicPr>
                  <pic:blipFill>
                    <a:blip r:embed="rId132" cstate="print"/>
                    <a:srcRect l="10748" t="8546" r="9818" b="8391"/>
                    <a:stretch>
                      <a:fillRect/>
                    </a:stretch>
                  </pic:blipFill>
                  <pic:spPr>
                    <a:xfrm>
                      <a:off x="0" y="0"/>
                      <a:ext cx="5788318" cy="7569171"/>
                    </a:xfrm>
                    <a:prstGeom prst="rect">
                      <a:avLst/>
                    </a:prstGeom>
                  </pic:spPr>
                </pic:pic>
              </a:graphicData>
            </a:graphic>
          </wp:inline>
        </w:drawing>
      </w:r>
      <w:r w:rsidRPr="00401208">
        <w:rPr>
          <w:noProof/>
        </w:rPr>
        <w:lastRenderedPageBreak/>
        <w:drawing>
          <wp:inline distT="0" distB="0" distL="0" distR="0" wp14:anchorId="3B75BDE0" wp14:editId="2F02162A">
            <wp:extent cx="5923858" cy="7754587"/>
            <wp:effectExtent l="19050" t="0" r="692" b="0"/>
            <wp:docPr id="123" name="Picture 122" descr="Shtojca 1_Miratimi i Kerkeses CEO_23 02 2015 - Copy doc (3)_Page_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18.jpg"/>
                    <pic:cNvPicPr/>
                  </pic:nvPicPr>
                  <pic:blipFill>
                    <a:blip r:embed="rId133" cstate="print"/>
                    <a:srcRect l="9390" t="8096" r="8453" b="7560"/>
                    <a:stretch>
                      <a:fillRect/>
                    </a:stretch>
                  </pic:blipFill>
                  <pic:spPr>
                    <a:xfrm>
                      <a:off x="0" y="0"/>
                      <a:ext cx="5919361" cy="7748701"/>
                    </a:xfrm>
                    <a:prstGeom prst="rect">
                      <a:avLst/>
                    </a:prstGeom>
                  </pic:spPr>
                </pic:pic>
              </a:graphicData>
            </a:graphic>
          </wp:inline>
        </w:drawing>
      </w:r>
      <w:r w:rsidRPr="00401208">
        <w:rPr>
          <w:noProof/>
        </w:rPr>
        <w:lastRenderedPageBreak/>
        <w:drawing>
          <wp:inline distT="0" distB="0" distL="0" distR="0" wp14:anchorId="7E191049" wp14:editId="2292C837">
            <wp:extent cx="5982296" cy="5011387"/>
            <wp:effectExtent l="19050" t="0" r="0" b="0"/>
            <wp:docPr id="124" name="Picture 123" descr="Shtojca 1_Miratimi i Kerkeses CEO_23 02 2015 - Copy doc (3)_Page_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19.jpg"/>
                    <pic:cNvPicPr/>
                  </pic:nvPicPr>
                  <pic:blipFill>
                    <a:blip r:embed="rId134" cstate="print"/>
                    <a:srcRect l="10554" t="8096" r="9810" b="45639"/>
                    <a:stretch>
                      <a:fillRect/>
                    </a:stretch>
                  </pic:blipFill>
                  <pic:spPr>
                    <a:xfrm>
                      <a:off x="0" y="0"/>
                      <a:ext cx="5993770" cy="5020998"/>
                    </a:xfrm>
                    <a:prstGeom prst="rect">
                      <a:avLst/>
                    </a:prstGeom>
                  </pic:spPr>
                </pic:pic>
              </a:graphicData>
            </a:graphic>
          </wp:inline>
        </w:drawing>
      </w:r>
      <w:r w:rsidRPr="00401208">
        <w:rPr>
          <w:noProof/>
        </w:rPr>
        <w:lastRenderedPageBreak/>
        <w:drawing>
          <wp:inline distT="0" distB="0" distL="0" distR="0" wp14:anchorId="7417BE05" wp14:editId="4DE1B010">
            <wp:extent cx="5784809" cy="6721433"/>
            <wp:effectExtent l="19050" t="0" r="6391" b="0"/>
            <wp:docPr id="125" name="Picture 124" descr="Shtojca 1_Miratimi i Kerkeses CEO_23 02 2015 - Copy doc (3)_Page_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20.jpg"/>
                    <pic:cNvPicPr/>
                  </pic:nvPicPr>
                  <pic:blipFill>
                    <a:blip r:embed="rId135" cstate="print"/>
                    <a:srcRect l="9584" t="8096" r="8841" b="18054"/>
                    <a:stretch>
                      <a:fillRect/>
                    </a:stretch>
                  </pic:blipFill>
                  <pic:spPr>
                    <a:xfrm>
                      <a:off x="0" y="0"/>
                      <a:ext cx="5787984" cy="6725122"/>
                    </a:xfrm>
                    <a:prstGeom prst="rect">
                      <a:avLst/>
                    </a:prstGeom>
                  </pic:spPr>
                </pic:pic>
              </a:graphicData>
            </a:graphic>
          </wp:inline>
        </w:drawing>
      </w:r>
      <w:r w:rsidRPr="00401208">
        <w:rPr>
          <w:noProof/>
        </w:rPr>
        <w:lastRenderedPageBreak/>
        <w:drawing>
          <wp:inline distT="0" distB="0" distL="0" distR="0" wp14:anchorId="662C4561" wp14:editId="4B6E85D6">
            <wp:extent cx="5846725" cy="6163293"/>
            <wp:effectExtent l="19050" t="0" r="1625" b="0"/>
            <wp:docPr id="126" name="Picture 125" descr="Shtojca 1_Miratimi i Kerkeses CEO_23 02 2015 - Copy doc (3)_Page_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21.jpg"/>
                    <pic:cNvPicPr/>
                  </pic:nvPicPr>
                  <pic:blipFill>
                    <a:blip r:embed="rId136" cstate="print"/>
                    <a:srcRect l="9972" t="8546" r="10004" b="24500"/>
                    <a:stretch>
                      <a:fillRect/>
                    </a:stretch>
                  </pic:blipFill>
                  <pic:spPr>
                    <a:xfrm>
                      <a:off x="0" y="0"/>
                      <a:ext cx="5847360" cy="6163962"/>
                    </a:xfrm>
                    <a:prstGeom prst="rect">
                      <a:avLst/>
                    </a:prstGeom>
                  </pic:spPr>
                </pic:pic>
              </a:graphicData>
            </a:graphic>
          </wp:inline>
        </w:drawing>
      </w:r>
      <w:r w:rsidRPr="00401208">
        <w:rPr>
          <w:noProof/>
        </w:rPr>
        <w:lastRenderedPageBreak/>
        <w:drawing>
          <wp:inline distT="0" distB="0" distL="0" distR="0" wp14:anchorId="6A113649" wp14:editId="315C7CAA">
            <wp:extent cx="6001740" cy="7885215"/>
            <wp:effectExtent l="19050" t="0" r="0" b="0"/>
            <wp:docPr id="127" name="Picture 126" descr="Shtojca 1_Miratimi i Kerkeses CEO_23 02 2015 - Copy doc (3)_Page_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22.jpg"/>
                    <pic:cNvPicPr/>
                  </pic:nvPicPr>
                  <pic:blipFill>
                    <a:blip r:embed="rId137" cstate="print"/>
                    <a:srcRect l="9390" t="8096" r="8647" b="8226"/>
                    <a:stretch>
                      <a:fillRect/>
                    </a:stretch>
                  </pic:blipFill>
                  <pic:spPr>
                    <a:xfrm>
                      <a:off x="0" y="0"/>
                      <a:ext cx="6009753" cy="7895743"/>
                    </a:xfrm>
                    <a:prstGeom prst="rect">
                      <a:avLst/>
                    </a:prstGeom>
                  </pic:spPr>
                </pic:pic>
              </a:graphicData>
            </a:graphic>
          </wp:inline>
        </w:drawing>
      </w:r>
      <w:r w:rsidRPr="00401208">
        <w:rPr>
          <w:noProof/>
        </w:rPr>
        <w:lastRenderedPageBreak/>
        <w:drawing>
          <wp:inline distT="0" distB="0" distL="0" distR="0" wp14:anchorId="4427600C" wp14:editId="359C817B">
            <wp:extent cx="6147229" cy="7778337"/>
            <wp:effectExtent l="19050" t="0" r="5921" b="0"/>
            <wp:docPr id="128" name="Picture 127" descr="Shtojca 1_Miratimi i Kerkeses CEO_23 02 2015 - Copy doc (3)_Page_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23.jpg"/>
                    <pic:cNvPicPr/>
                  </pic:nvPicPr>
                  <pic:blipFill>
                    <a:blip r:embed="rId138" cstate="print"/>
                    <a:srcRect l="9002" t="8096" r="9229" b="8995"/>
                    <a:stretch>
                      <a:fillRect/>
                    </a:stretch>
                  </pic:blipFill>
                  <pic:spPr>
                    <a:xfrm>
                      <a:off x="0" y="0"/>
                      <a:ext cx="6150778" cy="7782828"/>
                    </a:xfrm>
                    <a:prstGeom prst="rect">
                      <a:avLst/>
                    </a:prstGeom>
                  </pic:spPr>
                </pic:pic>
              </a:graphicData>
            </a:graphic>
          </wp:inline>
        </w:drawing>
      </w:r>
      <w:r w:rsidRPr="00401208">
        <w:rPr>
          <w:noProof/>
        </w:rPr>
        <w:lastRenderedPageBreak/>
        <w:drawing>
          <wp:inline distT="0" distB="0" distL="0" distR="0" wp14:anchorId="50200C59" wp14:editId="788682CD">
            <wp:extent cx="6036096" cy="7849589"/>
            <wp:effectExtent l="19050" t="0" r="2754" b="0"/>
            <wp:docPr id="129" name="Picture 128" descr="Shtojca 1_Miratimi i Kerkeses CEO_23 02 2015 - Copy doc (3)_Page_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24.jpg"/>
                    <pic:cNvPicPr/>
                  </pic:nvPicPr>
                  <pic:blipFill>
                    <a:blip r:embed="rId139" cstate="print"/>
                    <a:srcRect l="9390" t="8246" r="8065" b="9660"/>
                    <a:stretch>
                      <a:fillRect/>
                    </a:stretch>
                  </pic:blipFill>
                  <pic:spPr>
                    <a:xfrm>
                      <a:off x="0" y="0"/>
                      <a:ext cx="6042725" cy="7858210"/>
                    </a:xfrm>
                    <a:prstGeom prst="rect">
                      <a:avLst/>
                    </a:prstGeom>
                  </pic:spPr>
                </pic:pic>
              </a:graphicData>
            </a:graphic>
          </wp:inline>
        </w:drawing>
      </w:r>
      <w:r w:rsidRPr="00401208">
        <w:rPr>
          <w:noProof/>
        </w:rPr>
        <w:lastRenderedPageBreak/>
        <w:drawing>
          <wp:inline distT="0" distB="0" distL="0" distR="0" wp14:anchorId="5B54F5D2" wp14:editId="65676329">
            <wp:extent cx="6084867" cy="7730836"/>
            <wp:effectExtent l="19050" t="0" r="0" b="0"/>
            <wp:docPr id="130" name="Picture 129" descr="Shtojca 1_Miratimi i Kerkeses CEO_23 02 2015 - Copy doc (3)_Page_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25.jpg"/>
                    <pic:cNvPicPr/>
                  </pic:nvPicPr>
                  <pic:blipFill>
                    <a:blip r:embed="rId140" cstate="print"/>
                    <a:srcRect l="8808" t="8396" r="8453" b="9660"/>
                    <a:stretch>
                      <a:fillRect/>
                    </a:stretch>
                  </pic:blipFill>
                  <pic:spPr>
                    <a:xfrm>
                      <a:off x="0" y="0"/>
                      <a:ext cx="6091182" cy="7738859"/>
                    </a:xfrm>
                    <a:prstGeom prst="rect">
                      <a:avLst/>
                    </a:prstGeom>
                  </pic:spPr>
                </pic:pic>
              </a:graphicData>
            </a:graphic>
          </wp:inline>
        </w:drawing>
      </w:r>
      <w:r w:rsidRPr="00401208">
        <w:rPr>
          <w:noProof/>
        </w:rPr>
        <w:lastRenderedPageBreak/>
        <w:drawing>
          <wp:inline distT="0" distB="0" distL="0" distR="0" wp14:anchorId="4A540EFC" wp14:editId="15CFB364">
            <wp:extent cx="5927313" cy="7695210"/>
            <wp:effectExtent l="19050" t="0" r="0" b="0"/>
            <wp:docPr id="131" name="Picture 130" descr="Shtojca 1_Miratimi i Kerkeses CEO_23 02 2015 - Copy doc (3)_Page_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26.jpg"/>
                    <pic:cNvPicPr/>
                  </pic:nvPicPr>
                  <pic:blipFill>
                    <a:blip r:embed="rId141" cstate="print"/>
                    <a:srcRect l="11136" t="7796" r="9486" b="17241"/>
                    <a:stretch>
                      <a:fillRect/>
                    </a:stretch>
                  </pic:blipFill>
                  <pic:spPr>
                    <a:xfrm>
                      <a:off x="0" y="0"/>
                      <a:ext cx="5927313" cy="7695210"/>
                    </a:xfrm>
                    <a:prstGeom prst="rect">
                      <a:avLst/>
                    </a:prstGeom>
                  </pic:spPr>
                </pic:pic>
              </a:graphicData>
            </a:graphic>
          </wp:inline>
        </w:drawing>
      </w:r>
      <w:r w:rsidRPr="00401208">
        <w:rPr>
          <w:noProof/>
        </w:rPr>
        <w:lastRenderedPageBreak/>
        <w:drawing>
          <wp:inline distT="0" distB="0" distL="0" distR="0" wp14:anchorId="5C21AEA3" wp14:editId="13357C9B">
            <wp:extent cx="6203621" cy="7695210"/>
            <wp:effectExtent l="19050" t="0" r="6679" b="0"/>
            <wp:docPr id="132" name="Picture 131" descr="Shtojca 1_Miratimi i Kerkeses CEO_23 02 2015 - Copy doc (3)_Page_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27.jpg"/>
                    <pic:cNvPicPr/>
                  </pic:nvPicPr>
                  <pic:blipFill>
                    <a:blip r:embed="rId142" cstate="print"/>
                    <a:srcRect l="9313" t="8096" r="8149" b="9145"/>
                    <a:stretch>
                      <a:fillRect/>
                    </a:stretch>
                  </pic:blipFill>
                  <pic:spPr>
                    <a:xfrm>
                      <a:off x="0" y="0"/>
                      <a:ext cx="6203621" cy="7695210"/>
                    </a:xfrm>
                    <a:prstGeom prst="rect">
                      <a:avLst/>
                    </a:prstGeom>
                  </pic:spPr>
                </pic:pic>
              </a:graphicData>
            </a:graphic>
          </wp:inline>
        </w:drawing>
      </w:r>
      <w:r w:rsidRPr="00401208">
        <w:rPr>
          <w:noProof/>
        </w:rPr>
        <w:lastRenderedPageBreak/>
        <w:drawing>
          <wp:inline distT="0" distB="0" distL="0" distR="0" wp14:anchorId="05FA148A" wp14:editId="65F29785">
            <wp:extent cx="6346124" cy="7517080"/>
            <wp:effectExtent l="19050" t="0" r="0" b="0"/>
            <wp:docPr id="133" name="Picture 132" descr="Shtojca 1_Miratimi i Kerkeses CEO_23 02 2015 - Copy doc (3)_Page_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28.jpg"/>
                    <pic:cNvPicPr/>
                  </pic:nvPicPr>
                  <pic:blipFill>
                    <a:blip r:embed="rId143" cstate="print"/>
                    <a:srcRect l="9196" t="8096" r="8266" b="9441"/>
                    <a:stretch>
                      <a:fillRect/>
                    </a:stretch>
                  </pic:blipFill>
                  <pic:spPr>
                    <a:xfrm>
                      <a:off x="0" y="0"/>
                      <a:ext cx="6352023" cy="7524068"/>
                    </a:xfrm>
                    <a:prstGeom prst="rect">
                      <a:avLst/>
                    </a:prstGeom>
                  </pic:spPr>
                </pic:pic>
              </a:graphicData>
            </a:graphic>
          </wp:inline>
        </w:drawing>
      </w:r>
      <w:r w:rsidRPr="00401208">
        <w:rPr>
          <w:noProof/>
        </w:rPr>
        <w:lastRenderedPageBreak/>
        <w:drawing>
          <wp:inline distT="0" distB="0" distL="0" distR="0" wp14:anchorId="26ABBBA9" wp14:editId="254AFCEA">
            <wp:extent cx="6149814" cy="7504387"/>
            <wp:effectExtent l="19050" t="0" r="3336" b="0"/>
            <wp:docPr id="134" name="Picture 133" descr="Shtojca 1_Miratimi i Kerkeses CEO_23 02 2015 - Copy doc (3)_Page_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29.jpg"/>
                    <pic:cNvPicPr/>
                  </pic:nvPicPr>
                  <pic:blipFill>
                    <a:blip r:embed="rId144" cstate="print"/>
                    <a:srcRect l="9002" t="8096" r="8647" b="12894"/>
                    <a:stretch>
                      <a:fillRect/>
                    </a:stretch>
                  </pic:blipFill>
                  <pic:spPr>
                    <a:xfrm>
                      <a:off x="0" y="0"/>
                      <a:ext cx="6156119" cy="7512080"/>
                    </a:xfrm>
                    <a:prstGeom prst="rect">
                      <a:avLst/>
                    </a:prstGeom>
                  </pic:spPr>
                </pic:pic>
              </a:graphicData>
            </a:graphic>
          </wp:inline>
        </w:drawing>
      </w:r>
      <w:r w:rsidRPr="00401208">
        <w:rPr>
          <w:noProof/>
        </w:rPr>
        <w:lastRenderedPageBreak/>
        <w:drawing>
          <wp:inline distT="0" distB="0" distL="0" distR="0" wp14:anchorId="48D57187" wp14:editId="3F711DB0">
            <wp:extent cx="5846725" cy="7540831"/>
            <wp:effectExtent l="19050" t="0" r="1625" b="0"/>
            <wp:docPr id="135" name="Picture 134" descr="Shtojca 1_Miratimi i Kerkeses CEO_23 02 2015 - Copy doc (3)_Page_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30.jpg"/>
                    <pic:cNvPicPr/>
                  </pic:nvPicPr>
                  <pic:blipFill>
                    <a:blip r:embed="rId145" cstate="print"/>
                    <a:srcRect l="9390" t="8546" r="9229" b="8246"/>
                    <a:stretch>
                      <a:fillRect/>
                    </a:stretch>
                  </pic:blipFill>
                  <pic:spPr>
                    <a:xfrm>
                      <a:off x="0" y="0"/>
                      <a:ext cx="5847360" cy="7541650"/>
                    </a:xfrm>
                    <a:prstGeom prst="rect">
                      <a:avLst/>
                    </a:prstGeom>
                  </pic:spPr>
                </pic:pic>
              </a:graphicData>
            </a:graphic>
          </wp:inline>
        </w:drawing>
      </w:r>
      <w:r w:rsidRPr="00401208">
        <w:rPr>
          <w:noProof/>
        </w:rPr>
        <w:lastRenderedPageBreak/>
        <w:drawing>
          <wp:inline distT="0" distB="0" distL="0" distR="0" wp14:anchorId="718CB403" wp14:editId="3DE2D771">
            <wp:extent cx="5628525" cy="7683335"/>
            <wp:effectExtent l="19050" t="0" r="0" b="0"/>
            <wp:docPr id="136" name="Picture 135" descr="Shtojca 1_Miratimi i Kerkeses CEO_23 02 2015 - Copy doc (3)_Page_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31.jpg"/>
                    <pic:cNvPicPr/>
                  </pic:nvPicPr>
                  <pic:blipFill>
                    <a:blip r:embed="rId146" cstate="print"/>
                    <a:srcRect l="10360" t="8546" r="17952" b="8660"/>
                    <a:stretch>
                      <a:fillRect/>
                    </a:stretch>
                  </pic:blipFill>
                  <pic:spPr>
                    <a:xfrm>
                      <a:off x="0" y="0"/>
                      <a:ext cx="5637438" cy="7695502"/>
                    </a:xfrm>
                    <a:prstGeom prst="rect">
                      <a:avLst/>
                    </a:prstGeom>
                  </pic:spPr>
                </pic:pic>
              </a:graphicData>
            </a:graphic>
          </wp:inline>
        </w:drawing>
      </w:r>
      <w:r w:rsidRPr="00401208">
        <w:rPr>
          <w:noProof/>
        </w:rPr>
        <w:lastRenderedPageBreak/>
        <w:drawing>
          <wp:inline distT="0" distB="0" distL="0" distR="0" wp14:anchorId="426FE9BC" wp14:editId="5A66A969">
            <wp:extent cx="5891631" cy="4264761"/>
            <wp:effectExtent l="19050" t="0" r="0" b="0"/>
            <wp:docPr id="137" name="Picture 136" descr="Shtojca 1_Miratimi i Kerkeses CEO_23 02 2015 - Copy doc (3)_Page_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32.jpg"/>
                    <pic:cNvPicPr/>
                  </pic:nvPicPr>
                  <pic:blipFill>
                    <a:blip r:embed="rId147" cstate="print"/>
                    <a:srcRect l="9778" t="8546" r="15244" b="52118"/>
                    <a:stretch>
                      <a:fillRect/>
                    </a:stretch>
                  </pic:blipFill>
                  <pic:spPr>
                    <a:xfrm>
                      <a:off x="0" y="0"/>
                      <a:ext cx="5891348" cy="4264556"/>
                    </a:xfrm>
                    <a:prstGeom prst="rect">
                      <a:avLst/>
                    </a:prstGeom>
                  </pic:spPr>
                </pic:pic>
              </a:graphicData>
            </a:graphic>
          </wp:inline>
        </w:drawing>
      </w:r>
      <w:r w:rsidRPr="00401208">
        <w:rPr>
          <w:noProof/>
        </w:rPr>
        <w:lastRenderedPageBreak/>
        <w:drawing>
          <wp:inline distT="0" distB="0" distL="0" distR="0" wp14:anchorId="2F7E125D" wp14:editId="12933EDF">
            <wp:extent cx="5704856" cy="7469579"/>
            <wp:effectExtent l="19050" t="0" r="0" b="0"/>
            <wp:docPr id="138" name="Picture 137" descr="Shtojca 1_Miratimi i Kerkeses CEO_23 02 2015 - Copy doc (3)_Page_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33.jpg"/>
                    <pic:cNvPicPr/>
                  </pic:nvPicPr>
                  <pic:blipFill>
                    <a:blip r:embed="rId148" cstate="print"/>
                    <a:srcRect l="10748" t="8546" r="8848" b="12139"/>
                    <a:stretch>
                      <a:fillRect/>
                    </a:stretch>
                  </pic:blipFill>
                  <pic:spPr>
                    <a:xfrm>
                      <a:off x="0" y="0"/>
                      <a:ext cx="5705197" cy="7470025"/>
                    </a:xfrm>
                    <a:prstGeom prst="rect">
                      <a:avLst/>
                    </a:prstGeom>
                  </pic:spPr>
                </pic:pic>
              </a:graphicData>
            </a:graphic>
          </wp:inline>
        </w:drawing>
      </w:r>
      <w:r w:rsidRPr="00401208">
        <w:rPr>
          <w:noProof/>
        </w:rPr>
        <w:lastRenderedPageBreak/>
        <w:drawing>
          <wp:inline distT="0" distB="0" distL="0" distR="0" wp14:anchorId="35DFB69F" wp14:editId="626DC1C9">
            <wp:extent cx="5811734" cy="7267698"/>
            <wp:effectExtent l="19050" t="0" r="0" b="0"/>
            <wp:docPr id="139" name="Picture 138" descr="Shtojca 1_Miratimi i Kerkeses CEO_23 02 2015 - Copy doc (3)_Page_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34.jpg"/>
                    <pic:cNvPicPr/>
                  </pic:nvPicPr>
                  <pic:blipFill>
                    <a:blip r:embed="rId149" cstate="print"/>
                    <a:srcRect l="10166" t="8696" r="9785" b="17691"/>
                    <a:stretch>
                      <a:fillRect/>
                    </a:stretch>
                  </pic:blipFill>
                  <pic:spPr>
                    <a:xfrm>
                      <a:off x="0" y="0"/>
                      <a:ext cx="5811734" cy="7267698"/>
                    </a:xfrm>
                    <a:prstGeom prst="rect">
                      <a:avLst/>
                    </a:prstGeom>
                  </pic:spPr>
                </pic:pic>
              </a:graphicData>
            </a:graphic>
          </wp:inline>
        </w:drawing>
      </w:r>
      <w:r w:rsidRPr="00401208">
        <w:rPr>
          <w:noProof/>
        </w:rPr>
        <w:lastRenderedPageBreak/>
        <w:drawing>
          <wp:inline distT="0" distB="0" distL="0" distR="0" wp14:anchorId="27B01590" wp14:editId="2937EB1D">
            <wp:extent cx="5974814" cy="7623958"/>
            <wp:effectExtent l="19050" t="0" r="6886" b="0"/>
            <wp:docPr id="140" name="Picture 139" descr="Shtojca 1_Miratimi i Kerkeses CEO_23 02 2015 - Copy doc (3)_Page_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35.jpg"/>
                    <pic:cNvPicPr/>
                  </pic:nvPicPr>
                  <pic:blipFill>
                    <a:blip r:embed="rId150" cstate="print"/>
                    <a:srcRect l="10748" t="8096" r="9236" b="9590"/>
                    <a:stretch>
                      <a:fillRect/>
                    </a:stretch>
                  </pic:blipFill>
                  <pic:spPr>
                    <a:xfrm>
                      <a:off x="0" y="0"/>
                      <a:ext cx="5978338" cy="7628455"/>
                    </a:xfrm>
                    <a:prstGeom prst="rect">
                      <a:avLst/>
                    </a:prstGeom>
                  </pic:spPr>
                </pic:pic>
              </a:graphicData>
            </a:graphic>
          </wp:inline>
        </w:drawing>
      </w:r>
      <w:r w:rsidRPr="00401208">
        <w:rPr>
          <w:noProof/>
        </w:rPr>
        <w:lastRenderedPageBreak/>
        <w:drawing>
          <wp:inline distT="0" distB="0" distL="0" distR="0" wp14:anchorId="61437B0B" wp14:editId="74D44815">
            <wp:extent cx="6120493" cy="7920841"/>
            <wp:effectExtent l="19050" t="0" r="0" b="0"/>
            <wp:docPr id="141" name="Picture 140" descr="Shtojca 1_Miratimi i Kerkeses CEO_23 02 2015 - Copy doc (3)_Page_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36.jpg"/>
                    <pic:cNvPicPr/>
                  </pic:nvPicPr>
                  <pic:blipFill>
                    <a:blip r:embed="rId151" cstate="print"/>
                    <a:srcRect l="10571" t="8995" r="9507" b="13270"/>
                    <a:stretch>
                      <a:fillRect/>
                    </a:stretch>
                  </pic:blipFill>
                  <pic:spPr>
                    <a:xfrm>
                      <a:off x="0" y="0"/>
                      <a:ext cx="6120494" cy="7920842"/>
                    </a:xfrm>
                    <a:prstGeom prst="rect">
                      <a:avLst/>
                    </a:prstGeom>
                  </pic:spPr>
                </pic:pic>
              </a:graphicData>
            </a:graphic>
          </wp:inline>
        </w:drawing>
      </w:r>
      <w:r w:rsidRPr="00401208">
        <w:rPr>
          <w:noProof/>
        </w:rPr>
        <w:lastRenderedPageBreak/>
        <w:drawing>
          <wp:inline distT="0" distB="0" distL="0" distR="0" wp14:anchorId="0EDE4DD6" wp14:editId="015CB621">
            <wp:extent cx="5784809" cy="7137070"/>
            <wp:effectExtent l="19050" t="0" r="6391" b="0"/>
            <wp:docPr id="142" name="Picture 141" descr="Shtojca 1_Miratimi i Kerkeses CEO_23 02 2015 - Copy doc (3)_Page_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37.jpg"/>
                    <pic:cNvPicPr/>
                  </pic:nvPicPr>
                  <pic:blipFill>
                    <a:blip r:embed="rId152" cstate="print"/>
                    <a:srcRect l="10942" t="8546" r="8259" b="15742"/>
                    <a:stretch>
                      <a:fillRect/>
                    </a:stretch>
                  </pic:blipFill>
                  <pic:spPr>
                    <a:xfrm>
                      <a:off x="0" y="0"/>
                      <a:ext cx="5787984" cy="7140987"/>
                    </a:xfrm>
                    <a:prstGeom prst="rect">
                      <a:avLst/>
                    </a:prstGeom>
                  </pic:spPr>
                </pic:pic>
              </a:graphicData>
            </a:graphic>
          </wp:inline>
        </w:drawing>
      </w: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r w:rsidRPr="00401208">
        <w:rPr>
          <w:noProof/>
        </w:rPr>
        <w:lastRenderedPageBreak/>
        <w:drawing>
          <wp:inline distT="0" distB="0" distL="0" distR="0" wp14:anchorId="2761FA0F" wp14:editId="74C2D3C2">
            <wp:extent cx="6296489" cy="7920841"/>
            <wp:effectExtent l="19050" t="0" r="9061" b="0"/>
            <wp:docPr id="143" name="Picture 142" descr="Shtojca 2 Miratimi CE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2 Miratimi CEO (3).jpg"/>
                    <pic:cNvPicPr/>
                  </pic:nvPicPr>
                  <pic:blipFill>
                    <a:blip r:embed="rId153" cstate="print"/>
                    <a:srcRect l="9002" t="7496" r="8259" b="3662"/>
                    <a:stretch>
                      <a:fillRect/>
                    </a:stretch>
                  </pic:blipFill>
                  <pic:spPr>
                    <a:xfrm>
                      <a:off x="0" y="0"/>
                      <a:ext cx="6302575" cy="7928497"/>
                    </a:xfrm>
                    <a:prstGeom prst="rect">
                      <a:avLst/>
                    </a:prstGeom>
                  </pic:spPr>
                </pic:pic>
              </a:graphicData>
            </a:graphic>
          </wp:inline>
        </w:drawing>
      </w: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r w:rsidRPr="00401208">
        <w:rPr>
          <w:lang w:val="sq-AL"/>
        </w:rPr>
        <w:t>Shtojca 3</w:t>
      </w:r>
    </w:p>
    <w:p w:rsidR="00765FE0" w:rsidRPr="00401208" w:rsidRDefault="00765FE0" w:rsidP="00765FE0">
      <w:pPr>
        <w:pStyle w:val="Paragrafi"/>
        <w:ind w:firstLine="0"/>
        <w:rPr>
          <w:lang w:val="sq-AL"/>
        </w:rPr>
      </w:pPr>
    </w:p>
    <w:tbl>
      <w:tblPr>
        <w:tblStyle w:val="TableGrid"/>
        <w:tblW w:w="0" w:type="auto"/>
        <w:tblLook w:val="04A0" w:firstRow="1" w:lastRow="0" w:firstColumn="1" w:lastColumn="0" w:noHBand="0" w:noVBand="1"/>
      </w:tblPr>
      <w:tblGrid>
        <w:gridCol w:w="3528"/>
        <w:gridCol w:w="6048"/>
      </w:tblGrid>
      <w:tr w:rsidR="00765FE0" w:rsidRPr="00401208" w:rsidTr="007A0077">
        <w:tc>
          <w:tcPr>
            <w:tcW w:w="3528" w:type="dxa"/>
          </w:tcPr>
          <w:p w:rsidR="00765FE0" w:rsidRPr="00401208" w:rsidRDefault="00765FE0" w:rsidP="007A0077">
            <w:pPr>
              <w:ind w:firstLine="0"/>
              <w:jc w:val="center"/>
              <w:rPr>
                <w:rFonts w:ascii="Garamond" w:hAnsi="Garamond"/>
                <w:b/>
                <w:sz w:val="24"/>
                <w:szCs w:val="24"/>
                <w:lang w:val="sq-AL"/>
              </w:rPr>
            </w:pPr>
            <w:r w:rsidRPr="00401208">
              <w:rPr>
                <w:rFonts w:ascii="Garamond" w:hAnsi="Garamond"/>
                <w:b/>
                <w:sz w:val="24"/>
                <w:szCs w:val="24"/>
                <w:lang w:val="sq-AL"/>
              </w:rPr>
              <w:t>Termi</w:t>
            </w:r>
          </w:p>
          <w:p w:rsidR="00765FE0" w:rsidRPr="00401208" w:rsidRDefault="00765FE0" w:rsidP="007A0077">
            <w:pPr>
              <w:ind w:firstLine="0"/>
              <w:jc w:val="center"/>
              <w:rPr>
                <w:rFonts w:ascii="Garamond" w:hAnsi="Garamond"/>
                <w:b/>
                <w:sz w:val="24"/>
                <w:szCs w:val="24"/>
                <w:lang w:val="sq-AL"/>
              </w:rPr>
            </w:pPr>
          </w:p>
        </w:tc>
        <w:tc>
          <w:tcPr>
            <w:tcW w:w="6048" w:type="dxa"/>
          </w:tcPr>
          <w:p w:rsidR="00765FE0" w:rsidRPr="00401208" w:rsidRDefault="00765FE0" w:rsidP="007A0077">
            <w:pPr>
              <w:ind w:firstLine="0"/>
              <w:jc w:val="center"/>
              <w:rPr>
                <w:rFonts w:ascii="Garamond" w:hAnsi="Garamond"/>
                <w:b/>
                <w:sz w:val="24"/>
                <w:szCs w:val="24"/>
                <w:lang w:val="sq-AL"/>
              </w:rPr>
            </w:pPr>
            <w:r w:rsidRPr="00401208">
              <w:rPr>
                <w:rFonts w:ascii="Garamond" w:hAnsi="Garamond"/>
                <w:b/>
                <w:sz w:val="24"/>
                <w:szCs w:val="24"/>
                <w:lang w:val="sq-AL"/>
              </w:rPr>
              <w:lastRenderedPageBreak/>
              <w:t>Kuptimi</w:t>
            </w:r>
          </w:p>
        </w:tc>
      </w:tr>
      <w:tr w:rsidR="00765FE0" w:rsidRPr="00401208" w:rsidTr="007A0077">
        <w:trPr>
          <w:trHeight w:val="1337"/>
        </w:trPr>
        <w:tc>
          <w:tcPr>
            <w:tcW w:w="3528" w:type="dxa"/>
          </w:tcPr>
          <w:p w:rsidR="00765FE0" w:rsidRPr="00401208" w:rsidRDefault="00765FE0" w:rsidP="007A0077">
            <w:pPr>
              <w:ind w:firstLine="0"/>
              <w:rPr>
                <w:rFonts w:ascii="Garamond" w:hAnsi="Garamond"/>
                <w:sz w:val="24"/>
                <w:szCs w:val="24"/>
                <w:lang w:val="sq-AL"/>
              </w:rPr>
            </w:pPr>
            <w:r w:rsidRPr="00401208">
              <w:rPr>
                <w:rFonts w:ascii="Garamond" w:hAnsi="Garamond"/>
                <w:sz w:val="24"/>
                <w:szCs w:val="24"/>
                <w:lang w:val="sq-AL"/>
              </w:rPr>
              <w:lastRenderedPageBreak/>
              <w:t>Instrument ligjor</w:t>
            </w:r>
          </w:p>
        </w:tc>
        <w:tc>
          <w:tcPr>
            <w:tcW w:w="6048" w:type="dxa"/>
          </w:tcPr>
          <w:p w:rsidR="00765FE0" w:rsidRPr="00401208" w:rsidRDefault="00765FE0" w:rsidP="007A0077">
            <w:pPr>
              <w:ind w:firstLine="0"/>
              <w:rPr>
                <w:rFonts w:ascii="Garamond" w:hAnsi="Garamond"/>
                <w:sz w:val="24"/>
                <w:szCs w:val="24"/>
                <w:lang w:val="sq-AL"/>
              </w:rPr>
            </w:pPr>
            <w:r w:rsidRPr="00401208">
              <w:rPr>
                <w:rFonts w:ascii="Garamond" w:hAnsi="Garamond"/>
                <w:sz w:val="24"/>
                <w:szCs w:val="24"/>
                <w:lang w:val="sq-AL"/>
              </w:rPr>
              <w:t>Një dokument i shkruar, i ekzekutuar formalisht, midis dy ose më shumë palëve që ruan dhe shpreh një akt, proçes, detyrim kontraktual, detyrim, ose të drejtën midis tyre,  ligjor të detyrueshëm, dhe si rrjedhojë evidenton atë akt, proçes apo marrëveshje midis dy palëve.</w:t>
            </w:r>
          </w:p>
        </w:tc>
      </w:tr>
      <w:tr w:rsidR="00765FE0" w:rsidRPr="00401208" w:rsidTr="007A0077">
        <w:trPr>
          <w:trHeight w:val="1257"/>
        </w:trPr>
        <w:tc>
          <w:tcPr>
            <w:tcW w:w="3528" w:type="dxa"/>
          </w:tcPr>
          <w:p w:rsidR="00765FE0" w:rsidRPr="00401208" w:rsidRDefault="00765FE0" w:rsidP="007A0077">
            <w:pPr>
              <w:ind w:firstLine="0"/>
              <w:rPr>
                <w:rFonts w:ascii="Garamond" w:hAnsi="Garamond"/>
                <w:sz w:val="24"/>
                <w:szCs w:val="24"/>
                <w:lang w:val="sq-AL"/>
              </w:rPr>
            </w:pPr>
            <w:r w:rsidRPr="00401208">
              <w:rPr>
                <w:rFonts w:ascii="Garamond" w:hAnsi="Garamond"/>
                <w:sz w:val="24"/>
                <w:szCs w:val="24"/>
                <w:lang w:val="sq-AL"/>
              </w:rPr>
              <w:t>Agjensia Ekzekutuese</w:t>
            </w:r>
          </w:p>
        </w:tc>
        <w:tc>
          <w:tcPr>
            <w:tcW w:w="6048" w:type="dxa"/>
          </w:tcPr>
          <w:p w:rsidR="00765FE0" w:rsidRPr="00401208" w:rsidRDefault="00765FE0" w:rsidP="007A0077">
            <w:pPr>
              <w:ind w:firstLine="0"/>
              <w:rPr>
                <w:rFonts w:ascii="Garamond" w:hAnsi="Garamond"/>
                <w:sz w:val="24"/>
                <w:szCs w:val="24"/>
                <w:lang w:val="sq-AL"/>
              </w:rPr>
            </w:pPr>
            <w:r w:rsidRPr="00401208">
              <w:rPr>
                <w:rFonts w:ascii="Garamond" w:hAnsi="Garamond"/>
                <w:sz w:val="24"/>
                <w:szCs w:val="24"/>
                <w:lang w:val="sq-AL"/>
              </w:rPr>
              <w:t xml:space="preserve">Partneri që menaxhon drejtëpërdrejtë projektin, duke ekzekutuar aktivitetet e projektit, duke monitoruar progresin e projektit, nën kontraktimin, menaxhimin e fondeve dhe të stafit të projektit dhe kryerjen e funksioneve të tjera të menaxhimit të projektit. </w:t>
            </w:r>
          </w:p>
        </w:tc>
      </w:tr>
      <w:tr w:rsidR="00765FE0" w:rsidRPr="00401208" w:rsidTr="007A0077">
        <w:trPr>
          <w:trHeight w:val="1729"/>
        </w:trPr>
        <w:tc>
          <w:tcPr>
            <w:tcW w:w="3528" w:type="dxa"/>
          </w:tcPr>
          <w:p w:rsidR="00765FE0" w:rsidRPr="00401208" w:rsidRDefault="00765FE0" w:rsidP="007A0077">
            <w:pPr>
              <w:ind w:firstLine="0"/>
              <w:rPr>
                <w:rFonts w:ascii="Garamond" w:hAnsi="Garamond"/>
                <w:sz w:val="24"/>
                <w:szCs w:val="24"/>
                <w:lang w:val="sq-AL"/>
              </w:rPr>
            </w:pPr>
            <w:r w:rsidRPr="00401208">
              <w:rPr>
                <w:rFonts w:ascii="Garamond" w:hAnsi="Garamond"/>
                <w:sz w:val="24"/>
                <w:szCs w:val="24"/>
                <w:lang w:val="sq-AL"/>
              </w:rPr>
              <w:t>Agjensia Zbatuese GEF</w:t>
            </w:r>
          </w:p>
        </w:tc>
        <w:tc>
          <w:tcPr>
            <w:tcW w:w="6048" w:type="dxa"/>
          </w:tcPr>
          <w:p w:rsidR="00765FE0" w:rsidRPr="00401208" w:rsidRDefault="00765FE0" w:rsidP="007A0077">
            <w:pPr>
              <w:ind w:firstLine="0"/>
              <w:rPr>
                <w:rFonts w:ascii="Garamond" w:hAnsi="Garamond"/>
                <w:sz w:val="24"/>
                <w:szCs w:val="24"/>
                <w:lang w:val="sq-AL"/>
              </w:rPr>
            </w:pPr>
            <w:r w:rsidRPr="00401208">
              <w:rPr>
                <w:rFonts w:ascii="Garamond" w:hAnsi="Garamond"/>
                <w:sz w:val="24"/>
                <w:szCs w:val="24"/>
                <w:lang w:val="sq-AL"/>
              </w:rPr>
              <w:t>Agjensia që bën të disponueshme fondet dhe siguron mbikëqyrjen e të gjithë ciklit të projektit dhe është përgjegjëse ndaj Këshillit të GEF-së për të prodhuar përfitime mjedisore globale. Përgjegjësitë përfshijnë sigurimin që janë aplikuar standarte mirëbesimidhe mbikqyrjen e zhvillimit dhe zbatimit të projekteve, duke përfshirë monitorimin dhe vlerësimin në emër të GEF-së.</w:t>
            </w:r>
          </w:p>
        </w:tc>
      </w:tr>
      <w:tr w:rsidR="00765FE0" w:rsidRPr="00401208" w:rsidTr="007A0077">
        <w:trPr>
          <w:trHeight w:val="1530"/>
        </w:trPr>
        <w:tc>
          <w:tcPr>
            <w:tcW w:w="3528" w:type="dxa"/>
          </w:tcPr>
          <w:p w:rsidR="00765FE0" w:rsidRPr="00401208" w:rsidRDefault="00765FE0" w:rsidP="007A0077">
            <w:pPr>
              <w:ind w:firstLine="0"/>
              <w:rPr>
                <w:rFonts w:ascii="Garamond" w:hAnsi="Garamond"/>
                <w:sz w:val="24"/>
                <w:szCs w:val="24"/>
                <w:lang w:val="sq-AL"/>
              </w:rPr>
            </w:pPr>
            <w:r w:rsidRPr="00401208">
              <w:rPr>
                <w:rFonts w:ascii="Garamond" w:hAnsi="Garamond"/>
                <w:sz w:val="24"/>
                <w:szCs w:val="24"/>
                <w:lang w:val="sq-AL"/>
              </w:rPr>
              <w:t>Data e përfundimit të projektit</w:t>
            </w:r>
          </w:p>
        </w:tc>
        <w:tc>
          <w:tcPr>
            <w:tcW w:w="6048" w:type="dxa"/>
          </w:tcPr>
          <w:p w:rsidR="00765FE0" w:rsidRPr="00401208" w:rsidRDefault="00765FE0" w:rsidP="007A0077">
            <w:pPr>
              <w:ind w:firstLine="0"/>
              <w:rPr>
                <w:rFonts w:ascii="Garamond" w:hAnsi="Garamond"/>
                <w:sz w:val="24"/>
                <w:szCs w:val="24"/>
                <w:lang w:val="sq-AL"/>
              </w:rPr>
            </w:pPr>
            <w:r w:rsidRPr="00401208">
              <w:rPr>
                <w:rFonts w:ascii="Garamond" w:hAnsi="Garamond"/>
                <w:sz w:val="24"/>
                <w:szCs w:val="24"/>
                <w:lang w:val="sq-AL"/>
              </w:rPr>
              <w:t>Data, kur aktivitetet thelbësore/teknike të kryera në bazë të  projektit, janë përfunduar, kur të gjitha aktivitetet e renditura në dokumentin e projektit janë përfunduar në mënyrë të kënaqshme, janë prodhuar rezultatet e parashikuara dhe ka të dhëna të disponueshme të mjaftueshme që të mundësojnë Menaxherin e Task Forcës që të përgatisë raportin final.</w:t>
            </w:r>
          </w:p>
        </w:tc>
      </w:tr>
      <w:tr w:rsidR="00765FE0" w:rsidRPr="00401208" w:rsidTr="007A0077">
        <w:trPr>
          <w:trHeight w:val="193"/>
        </w:trPr>
        <w:tc>
          <w:tcPr>
            <w:tcW w:w="3528" w:type="dxa"/>
          </w:tcPr>
          <w:p w:rsidR="00765FE0" w:rsidRPr="00401208" w:rsidRDefault="00765FE0" w:rsidP="007A0077">
            <w:pPr>
              <w:ind w:firstLine="0"/>
              <w:rPr>
                <w:rFonts w:ascii="Garamond" w:hAnsi="Garamond"/>
                <w:sz w:val="24"/>
                <w:szCs w:val="24"/>
                <w:lang w:val="sq-AL"/>
              </w:rPr>
            </w:pPr>
            <w:r w:rsidRPr="00401208">
              <w:rPr>
                <w:rFonts w:ascii="Garamond" w:hAnsi="Garamond"/>
                <w:sz w:val="24"/>
                <w:szCs w:val="24"/>
                <w:lang w:val="sq-AL"/>
              </w:rPr>
              <w:t>Efektiviteti i projektit</w:t>
            </w:r>
          </w:p>
        </w:tc>
        <w:tc>
          <w:tcPr>
            <w:tcW w:w="6048" w:type="dxa"/>
          </w:tcPr>
          <w:p w:rsidR="00765FE0" w:rsidRPr="00401208" w:rsidRDefault="00765FE0" w:rsidP="007A0077">
            <w:pPr>
              <w:ind w:firstLine="0"/>
              <w:rPr>
                <w:rFonts w:ascii="Garamond" w:hAnsi="Garamond"/>
                <w:sz w:val="24"/>
                <w:szCs w:val="24"/>
                <w:lang w:val="sq-AL"/>
              </w:rPr>
            </w:pPr>
            <w:r w:rsidRPr="00401208">
              <w:rPr>
                <w:rFonts w:ascii="Garamond" w:hAnsi="Garamond"/>
                <w:sz w:val="24"/>
                <w:szCs w:val="24"/>
                <w:lang w:val="sq-AL"/>
              </w:rPr>
              <w:t>Data e disbursimit të fondeve fillestare nga Agjensia Zbatuese</w:t>
            </w:r>
          </w:p>
        </w:tc>
      </w:tr>
      <w:tr w:rsidR="00765FE0" w:rsidRPr="00401208" w:rsidTr="007A0077">
        <w:trPr>
          <w:trHeight w:val="2606"/>
        </w:trPr>
        <w:tc>
          <w:tcPr>
            <w:tcW w:w="3528" w:type="dxa"/>
          </w:tcPr>
          <w:p w:rsidR="00765FE0" w:rsidRPr="00401208" w:rsidRDefault="00765FE0" w:rsidP="007A0077">
            <w:pPr>
              <w:ind w:firstLine="0"/>
              <w:rPr>
                <w:rFonts w:ascii="Garamond" w:hAnsi="Garamond"/>
                <w:sz w:val="24"/>
                <w:szCs w:val="24"/>
                <w:lang w:val="sq-AL"/>
              </w:rPr>
            </w:pPr>
            <w:r w:rsidRPr="00401208">
              <w:rPr>
                <w:rFonts w:ascii="Garamond" w:hAnsi="Garamond"/>
                <w:sz w:val="24"/>
                <w:szCs w:val="24"/>
                <w:lang w:val="sq-AL"/>
              </w:rPr>
              <w:t>Bashkë-financimi</w:t>
            </w:r>
          </w:p>
        </w:tc>
        <w:tc>
          <w:tcPr>
            <w:tcW w:w="6048" w:type="dxa"/>
          </w:tcPr>
          <w:p w:rsidR="00765FE0" w:rsidRPr="00401208" w:rsidRDefault="00765FE0" w:rsidP="007A0077">
            <w:pPr>
              <w:ind w:firstLine="0"/>
              <w:rPr>
                <w:rFonts w:ascii="Garamond" w:hAnsi="Garamond"/>
                <w:sz w:val="24"/>
                <w:szCs w:val="24"/>
                <w:lang w:val="sq-AL"/>
              </w:rPr>
            </w:pPr>
            <w:r w:rsidRPr="00401208">
              <w:rPr>
                <w:rFonts w:ascii="Garamond" w:hAnsi="Garamond"/>
                <w:sz w:val="24"/>
                <w:szCs w:val="24"/>
                <w:lang w:val="sq-AL"/>
              </w:rPr>
              <w:t xml:space="preserve">Këto janë burime projekti, që janë përkushtuar nga vetë EA/ Agjensia Ekzekutuese ose nga burime të tjera jo GEF, në fillim të projektit, dhe të cilat janë thelbësore për plotësimin e objektivave të projektit të GEF-së. Plotësimin e detyrimeve të bashkë-financimit dhe raportimi për to është pjesë e marrëveshjes ligjore. Burimet të cilat nuk  janë përkushtuar si një paketë thelbësore financimi në nisje, por të cilat mobilizohen në vazhdim, nuk konsiderohen “bashkë- financim” por burime të “lëvruara”. Gjithashtu edhe këto burime të tilla të lëvruara do të gjurmohen. </w:t>
            </w:r>
          </w:p>
        </w:tc>
      </w:tr>
      <w:tr w:rsidR="00765FE0" w:rsidRPr="00401208" w:rsidTr="007A0077">
        <w:trPr>
          <w:trHeight w:val="448"/>
        </w:trPr>
        <w:tc>
          <w:tcPr>
            <w:tcW w:w="3528" w:type="dxa"/>
          </w:tcPr>
          <w:p w:rsidR="00765FE0" w:rsidRPr="00401208" w:rsidRDefault="00765FE0" w:rsidP="007A0077">
            <w:pPr>
              <w:ind w:firstLine="0"/>
              <w:rPr>
                <w:rFonts w:ascii="Garamond" w:hAnsi="Garamond"/>
                <w:sz w:val="24"/>
                <w:szCs w:val="24"/>
                <w:lang w:val="sq-AL"/>
              </w:rPr>
            </w:pPr>
            <w:r w:rsidRPr="00401208">
              <w:rPr>
                <w:rFonts w:ascii="Garamond" w:hAnsi="Garamond"/>
                <w:sz w:val="24"/>
                <w:szCs w:val="24"/>
                <w:lang w:val="sq-AL"/>
              </w:rPr>
              <w:t>Task Menaxheri/Menaxheri në Detyrë</w:t>
            </w:r>
          </w:p>
        </w:tc>
        <w:tc>
          <w:tcPr>
            <w:tcW w:w="6048" w:type="dxa"/>
          </w:tcPr>
          <w:p w:rsidR="00765FE0" w:rsidRPr="00401208" w:rsidRDefault="00765FE0" w:rsidP="007A0077">
            <w:pPr>
              <w:ind w:firstLine="0"/>
              <w:rPr>
                <w:rFonts w:ascii="Garamond" w:hAnsi="Garamond"/>
                <w:sz w:val="24"/>
                <w:szCs w:val="24"/>
                <w:lang w:val="sq-AL"/>
              </w:rPr>
            </w:pPr>
            <w:r w:rsidRPr="00401208">
              <w:rPr>
                <w:rFonts w:ascii="Garamond" w:hAnsi="Garamond"/>
                <w:sz w:val="24"/>
                <w:szCs w:val="24"/>
                <w:lang w:val="sq-AL"/>
              </w:rPr>
              <w:t xml:space="preserve">Staf i DGEF-së i caktuar për të mbikëqyrur ekzekutimin e projektit. Ai/ajo reporton te Drejtori DGEF-së. </w:t>
            </w:r>
          </w:p>
        </w:tc>
      </w:tr>
      <w:tr w:rsidR="00765FE0" w:rsidRPr="00401208" w:rsidTr="007A0077">
        <w:trPr>
          <w:trHeight w:val="754"/>
        </w:trPr>
        <w:tc>
          <w:tcPr>
            <w:tcW w:w="3528" w:type="dxa"/>
          </w:tcPr>
          <w:p w:rsidR="00765FE0" w:rsidRPr="00401208" w:rsidRDefault="00765FE0" w:rsidP="007A0077">
            <w:pPr>
              <w:ind w:firstLine="0"/>
              <w:rPr>
                <w:rFonts w:ascii="Garamond" w:hAnsi="Garamond"/>
                <w:sz w:val="24"/>
                <w:szCs w:val="24"/>
                <w:lang w:val="sq-AL"/>
              </w:rPr>
            </w:pPr>
            <w:r w:rsidRPr="00401208">
              <w:rPr>
                <w:rFonts w:ascii="Garamond" w:hAnsi="Garamond"/>
                <w:sz w:val="24"/>
                <w:szCs w:val="24"/>
                <w:lang w:val="sq-AL"/>
              </w:rPr>
              <w:t>Periudha e zbatimit të projektit</w:t>
            </w:r>
          </w:p>
        </w:tc>
        <w:tc>
          <w:tcPr>
            <w:tcW w:w="6048" w:type="dxa"/>
          </w:tcPr>
          <w:p w:rsidR="00765FE0" w:rsidRPr="00401208" w:rsidRDefault="00765FE0" w:rsidP="007A0077">
            <w:pPr>
              <w:ind w:firstLine="0"/>
              <w:rPr>
                <w:rFonts w:ascii="Garamond" w:hAnsi="Garamond"/>
                <w:sz w:val="24"/>
                <w:szCs w:val="24"/>
                <w:lang w:val="sq-AL"/>
              </w:rPr>
            </w:pPr>
            <w:r w:rsidRPr="00401208">
              <w:rPr>
                <w:rFonts w:ascii="Garamond" w:hAnsi="Garamond"/>
                <w:sz w:val="24"/>
                <w:szCs w:val="24"/>
                <w:lang w:val="sq-AL"/>
              </w:rPr>
              <w:t>Periudha gjatë së cilës projekti do të zbatohet, duke filluar nga data e fillimit të projektit dhe duke përfunduar në datën e përfundimit të projektit.</w:t>
            </w:r>
          </w:p>
        </w:tc>
      </w:tr>
      <w:tr w:rsidR="00765FE0" w:rsidRPr="00401208" w:rsidTr="007A0077">
        <w:trPr>
          <w:trHeight w:val="2001"/>
        </w:trPr>
        <w:tc>
          <w:tcPr>
            <w:tcW w:w="3528" w:type="dxa"/>
          </w:tcPr>
          <w:p w:rsidR="00765FE0" w:rsidRPr="00401208" w:rsidRDefault="00765FE0" w:rsidP="007A0077">
            <w:pPr>
              <w:ind w:firstLine="0"/>
              <w:rPr>
                <w:rFonts w:ascii="Garamond" w:hAnsi="Garamond"/>
                <w:sz w:val="24"/>
                <w:szCs w:val="24"/>
                <w:lang w:val="sq-AL"/>
              </w:rPr>
            </w:pPr>
            <w:r w:rsidRPr="00401208">
              <w:rPr>
                <w:rFonts w:ascii="Garamond" w:hAnsi="Garamond"/>
                <w:sz w:val="24"/>
                <w:szCs w:val="24"/>
                <w:lang w:val="sq-AL"/>
              </w:rPr>
              <w:t>Takimi i fillimit të projektit</w:t>
            </w:r>
          </w:p>
        </w:tc>
        <w:tc>
          <w:tcPr>
            <w:tcW w:w="6048" w:type="dxa"/>
          </w:tcPr>
          <w:p w:rsidR="00765FE0" w:rsidRPr="00401208" w:rsidRDefault="00765FE0" w:rsidP="007A0077">
            <w:pPr>
              <w:ind w:firstLine="0"/>
              <w:rPr>
                <w:rFonts w:ascii="Garamond" w:hAnsi="Garamond"/>
                <w:sz w:val="24"/>
                <w:szCs w:val="24"/>
                <w:lang w:val="sq-AL"/>
              </w:rPr>
            </w:pPr>
            <w:r w:rsidRPr="00401208">
              <w:rPr>
                <w:rFonts w:ascii="Garamond" w:hAnsi="Garamond"/>
                <w:sz w:val="24"/>
                <w:szCs w:val="24"/>
                <w:lang w:val="sq-AL"/>
              </w:rPr>
              <w:t>Takimi që do të organizohet kur është  krijuar skuadra e ekzekutimit të projektit, është themeluar Komiteti Drejtues dhe partnerët e projektit janë nënkontraktuar. Rezultatet kryesore të takimit të fillimit të projektit janë: përkufizim i rafinuar i roleve dhe përgjegjësive midis partnerëve, miratimi i planit të  monitorimit duke përfshirë indikatorët kryesore të rezultatit, mënyrat e verifikimit dhe plani për mbledhjen e çdo të dhëne shtesë të linjës bazë.</w:t>
            </w:r>
          </w:p>
        </w:tc>
      </w:tr>
      <w:tr w:rsidR="00765FE0" w:rsidRPr="00401208" w:rsidTr="007A0077">
        <w:trPr>
          <w:trHeight w:val="402"/>
        </w:trPr>
        <w:tc>
          <w:tcPr>
            <w:tcW w:w="3528" w:type="dxa"/>
          </w:tcPr>
          <w:p w:rsidR="00765FE0" w:rsidRPr="00401208" w:rsidRDefault="00765FE0" w:rsidP="007A0077">
            <w:pPr>
              <w:ind w:firstLine="0"/>
              <w:rPr>
                <w:rFonts w:ascii="Garamond" w:hAnsi="Garamond"/>
                <w:sz w:val="24"/>
                <w:szCs w:val="24"/>
                <w:lang w:val="sq-AL"/>
              </w:rPr>
            </w:pPr>
            <w:r w:rsidRPr="00401208">
              <w:rPr>
                <w:rFonts w:ascii="Garamond" w:hAnsi="Garamond"/>
                <w:sz w:val="24"/>
                <w:szCs w:val="24"/>
                <w:lang w:val="sq-AL"/>
              </w:rPr>
              <w:t>Viti fiskal GEF</w:t>
            </w:r>
          </w:p>
        </w:tc>
        <w:tc>
          <w:tcPr>
            <w:tcW w:w="6048" w:type="dxa"/>
          </w:tcPr>
          <w:p w:rsidR="00765FE0" w:rsidRPr="00401208" w:rsidRDefault="00765FE0" w:rsidP="007A0077">
            <w:pPr>
              <w:ind w:firstLine="0"/>
              <w:rPr>
                <w:rFonts w:ascii="Garamond" w:hAnsi="Garamond"/>
                <w:sz w:val="24"/>
                <w:szCs w:val="24"/>
                <w:lang w:val="sq-AL"/>
              </w:rPr>
            </w:pPr>
            <w:r w:rsidRPr="00401208">
              <w:rPr>
                <w:rFonts w:ascii="Garamond" w:hAnsi="Garamond"/>
                <w:sz w:val="24"/>
                <w:szCs w:val="24"/>
                <w:lang w:val="sq-AL"/>
              </w:rPr>
              <w:t>Viti fiskal i GEF-së është nga data 1 Korrik deri më 30 Qershor.</w:t>
            </w:r>
          </w:p>
        </w:tc>
      </w:tr>
      <w:tr w:rsidR="00765FE0" w:rsidRPr="00401208" w:rsidTr="007A0077">
        <w:trPr>
          <w:trHeight w:val="2069"/>
        </w:trPr>
        <w:tc>
          <w:tcPr>
            <w:tcW w:w="3528" w:type="dxa"/>
          </w:tcPr>
          <w:p w:rsidR="00765FE0" w:rsidRPr="00401208" w:rsidRDefault="00765FE0" w:rsidP="007A0077">
            <w:pPr>
              <w:ind w:firstLine="0"/>
              <w:rPr>
                <w:rFonts w:ascii="Garamond" w:hAnsi="Garamond"/>
                <w:sz w:val="24"/>
                <w:szCs w:val="24"/>
                <w:lang w:val="sq-AL"/>
              </w:rPr>
            </w:pPr>
            <w:r w:rsidRPr="00401208">
              <w:rPr>
                <w:rFonts w:ascii="Garamond" w:hAnsi="Garamond"/>
                <w:sz w:val="24"/>
                <w:szCs w:val="24"/>
                <w:lang w:val="sq-AL"/>
              </w:rPr>
              <w:lastRenderedPageBreak/>
              <w:t xml:space="preserve">Kostot e menaxhimit të projektit </w:t>
            </w:r>
          </w:p>
        </w:tc>
        <w:tc>
          <w:tcPr>
            <w:tcW w:w="6048" w:type="dxa"/>
          </w:tcPr>
          <w:p w:rsidR="00765FE0" w:rsidRPr="00401208" w:rsidRDefault="00765FE0" w:rsidP="007A0077">
            <w:pPr>
              <w:ind w:firstLine="0"/>
              <w:rPr>
                <w:rFonts w:ascii="Garamond" w:hAnsi="Garamond"/>
                <w:sz w:val="24"/>
                <w:szCs w:val="24"/>
                <w:lang w:val="sq-AL"/>
              </w:rPr>
            </w:pPr>
            <w:r w:rsidRPr="00401208">
              <w:rPr>
                <w:rFonts w:ascii="Garamond" w:hAnsi="Garamond"/>
                <w:sz w:val="24"/>
                <w:szCs w:val="24"/>
                <w:lang w:val="sq-AL"/>
              </w:rPr>
              <w:t>Në përputhje me rregullat e GEF-së, kostot  e menaxhimit të projektit nuk do të tejkalojnë 10%. Këto i referohen kostove të stafit të nevojshme për menaxhimin dhe administrimin e projektit, dhe infrastruktura e zyrave në lidhje me to. Çdo kosto menaxhimi që tejkalon 10% do të duhet të dalë nga EA/Agjensia Ekzekutuese (bashkë-financim në natyrë) ose nga bashkë-financimi nga palë të treta.</w:t>
            </w:r>
          </w:p>
        </w:tc>
      </w:tr>
      <w:tr w:rsidR="00765FE0" w:rsidRPr="00401208" w:rsidTr="007A0077">
        <w:trPr>
          <w:trHeight w:val="751"/>
        </w:trPr>
        <w:tc>
          <w:tcPr>
            <w:tcW w:w="3528" w:type="dxa"/>
          </w:tcPr>
          <w:p w:rsidR="00765FE0" w:rsidRPr="00401208" w:rsidRDefault="00765FE0" w:rsidP="007A0077">
            <w:pPr>
              <w:ind w:firstLine="0"/>
              <w:rPr>
                <w:rFonts w:ascii="Garamond" w:hAnsi="Garamond"/>
                <w:sz w:val="24"/>
                <w:szCs w:val="24"/>
                <w:lang w:val="sq-AL"/>
              </w:rPr>
            </w:pPr>
            <w:r w:rsidRPr="00401208">
              <w:rPr>
                <w:rFonts w:ascii="Garamond" w:hAnsi="Garamond"/>
                <w:sz w:val="24"/>
                <w:szCs w:val="24"/>
                <w:lang w:val="sq-AL"/>
              </w:rPr>
              <w:t>Nën projekt(projektet)</w:t>
            </w:r>
          </w:p>
        </w:tc>
        <w:tc>
          <w:tcPr>
            <w:tcW w:w="6048" w:type="dxa"/>
          </w:tcPr>
          <w:p w:rsidR="00765FE0" w:rsidRPr="00401208" w:rsidRDefault="00765FE0" w:rsidP="007A0077">
            <w:pPr>
              <w:ind w:firstLine="0"/>
              <w:rPr>
                <w:rFonts w:ascii="Garamond" w:hAnsi="Garamond"/>
                <w:sz w:val="24"/>
                <w:szCs w:val="24"/>
                <w:lang w:val="sq-AL"/>
              </w:rPr>
            </w:pPr>
            <w:r w:rsidRPr="00401208">
              <w:rPr>
                <w:rFonts w:ascii="Garamond" w:hAnsi="Garamond"/>
                <w:sz w:val="24"/>
                <w:szCs w:val="24"/>
                <w:lang w:val="sq-AL"/>
              </w:rPr>
              <w:t xml:space="preserve">Aktivitetet e projektit të nën kontraktuara te një partner i projektit. EA/Agjensia Ekzekutuese është përgjegjëse për menaxhimin e nën-projektit (projekteve). </w:t>
            </w:r>
          </w:p>
        </w:tc>
      </w:tr>
      <w:tr w:rsidR="00765FE0" w:rsidRPr="00401208" w:rsidTr="007A0077">
        <w:trPr>
          <w:trHeight w:val="919"/>
        </w:trPr>
        <w:tc>
          <w:tcPr>
            <w:tcW w:w="3528" w:type="dxa"/>
          </w:tcPr>
          <w:p w:rsidR="00765FE0" w:rsidRPr="00401208" w:rsidRDefault="00765FE0" w:rsidP="007A0077">
            <w:pPr>
              <w:ind w:firstLine="0"/>
              <w:rPr>
                <w:rFonts w:ascii="Garamond" w:hAnsi="Garamond"/>
                <w:sz w:val="24"/>
                <w:szCs w:val="24"/>
                <w:lang w:val="sq-AL"/>
              </w:rPr>
            </w:pPr>
            <w:r w:rsidRPr="00401208">
              <w:rPr>
                <w:rFonts w:ascii="Garamond" w:hAnsi="Garamond"/>
                <w:sz w:val="24"/>
                <w:szCs w:val="24"/>
                <w:lang w:val="sq-AL"/>
              </w:rPr>
              <w:t>Data e mbylljes së projektit</w:t>
            </w:r>
          </w:p>
        </w:tc>
        <w:tc>
          <w:tcPr>
            <w:tcW w:w="6048" w:type="dxa"/>
          </w:tcPr>
          <w:p w:rsidR="00765FE0" w:rsidRPr="00401208" w:rsidRDefault="00765FE0" w:rsidP="007A0077">
            <w:pPr>
              <w:ind w:firstLine="0"/>
              <w:rPr>
                <w:rFonts w:ascii="Garamond" w:hAnsi="Garamond"/>
                <w:sz w:val="24"/>
                <w:szCs w:val="24"/>
                <w:lang w:val="sq-AL"/>
              </w:rPr>
            </w:pPr>
            <w:r w:rsidRPr="00401208">
              <w:rPr>
                <w:rFonts w:ascii="Garamond" w:hAnsi="Garamond"/>
                <w:sz w:val="24"/>
                <w:szCs w:val="24"/>
                <w:lang w:val="sq-AL"/>
              </w:rPr>
              <w:t>Data kur UNEP-i është në gjendje të mbyllë financiarisht projektin në sistemin e kontabilitetit të UNEP-it, e cial nuk do të jetë më vonë se 12 muaj pas datës së përfundimit të projektit</w:t>
            </w:r>
          </w:p>
        </w:tc>
      </w:tr>
      <w:tr w:rsidR="00765FE0" w:rsidRPr="00401208" w:rsidTr="007A0077">
        <w:trPr>
          <w:trHeight w:val="949"/>
        </w:trPr>
        <w:tc>
          <w:tcPr>
            <w:tcW w:w="3528" w:type="dxa"/>
          </w:tcPr>
          <w:p w:rsidR="00765FE0" w:rsidRPr="00401208" w:rsidRDefault="00765FE0" w:rsidP="007A0077">
            <w:pPr>
              <w:ind w:firstLine="0"/>
              <w:rPr>
                <w:rFonts w:ascii="Garamond" w:hAnsi="Garamond"/>
                <w:sz w:val="24"/>
                <w:szCs w:val="24"/>
                <w:lang w:val="sq-AL"/>
              </w:rPr>
            </w:pPr>
            <w:r w:rsidRPr="00401208">
              <w:rPr>
                <w:rFonts w:ascii="Garamond" w:hAnsi="Garamond"/>
                <w:sz w:val="24"/>
                <w:szCs w:val="24"/>
                <w:lang w:val="sq-AL"/>
              </w:rPr>
              <w:t>Pezullimet</w:t>
            </w:r>
          </w:p>
        </w:tc>
        <w:tc>
          <w:tcPr>
            <w:tcW w:w="6048" w:type="dxa"/>
          </w:tcPr>
          <w:p w:rsidR="00765FE0" w:rsidRPr="00401208" w:rsidRDefault="00765FE0" w:rsidP="007A0077">
            <w:pPr>
              <w:ind w:firstLine="0"/>
              <w:rPr>
                <w:rFonts w:ascii="Garamond" w:hAnsi="Garamond"/>
                <w:sz w:val="24"/>
                <w:szCs w:val="24"/>
                <w:lang w:val="sq-AL"/>
              </w:rPr>
            </w:pPr>
            <w:r w:rsidRPr="00401208">
              <w:rPr>
                <w:rFonts w:ascii="Garamond" w:hAnsi="Garamond"/>
                <w:sz w:val="24"/>
                <w:szCs w:val="24"/>
                <w:lang w:val="sq-AL"/>
              </w:rPr>
              <w:t>I referohet ndalimit të përkohshëm të aktviteteve të projektit dhe disbursimeve financiare. Do të kryhet njoftim me shkrim midis Palëve. Rifillimi i aktiviteteve duhet të komunikohet gjithashtu me shkrim.</w:t>
            </w:r>
          </w:p>
        </w:tc>
      </w:tr>
      <w:tr w:rsidR="00765FE0" w:rsidRPr="00401208" w:rsidTr="007A0077">
        <w:trPr>
          <w:trHeight w:val="1574"/>
        </w:trPr>
        <w:tc>
          <w:tcPr>
            <w:tcW w:w="3528" w:type="dxa"/>
          </w:tcPr>
          <w:p w:rsidR="00765FE0" w:rsidRPr="00401208" w:rsidRDefault="00765FE0" w:rsidP="007A0077">
            <w:pPr>
              <w:ind w:firstLine="0"/>
              <w:rPr>
                <w:rFonts w:ascii="Garamond" w:hAnsi="Garamond"/>
                <w:sz w:val="24"/>
                <w:szCs w:val="24"/>
                <w:lang w:val="sq-AL"/>
              </w:rPr>
            </w:pPr>
            <w:r w:rsidRPr="00401208">
              <w:rPr>
                <w:rFonts w:ascii="Garamond" w:hAnsi="Garamond"/>
                <w:sz w:val="24"/>
                <w:szCs w:val="24"/>
                <w:lang w:val="sq-AL"/>
              </w:rPr>
              <w:t xml:space="preserve">Përfundimi </w:t>
            </w:r>
          </w:p>
        </w:tc>
        <w:tc>
          <w:tcPr>
            <w:tcW w:w="6048" w:type="dxa"/>
          </w:tcPr>
          <w:p w:rsidR="00765FE0" w:rsidRPr="00401208" w:rsidRDefault="00765FE0" w:rsidP="007A0077">
            <w:pPr>
              <w:ind w:firstLine="0"/>
              <w:rPr>
                <w:rFonts w:ascii="Garamond" w:hAnsi="Garamond"/>
                <w:sz w:val="24"/>
                <w:szCs w:val="24"/>
                <w:lang w:val="sq-AL"/>
              </w:rPr>
            </w:pPr>
            <w:r w:rsidRPr="00401208">
              <w:rPr>
                <w:rFonts w:ascii="Garamond" w:hAnsi="Garamond"/>
                <w:sz w:val="24"/>
                <w:szCs w:val="24"/>
                <w:lang w:val="sq-AL"/>
              </w:rPr>
              <w:t xml:space="preserve">I referohet përfundimit të aktiviteteve të projektit përpara datës që pritet të përfundojë dhe përpara së të jenë kryer të gjitha aktivitetet. Njoftimi me shkrim midis Palëve është thelbësore dhe duhet të bëhet, 3 muaj përpara datës, të synuar për përfundim, në mënyrë që të lejojë mbylljen e aktiviteteve dhe tërheqjen e personelit. </w:t>
            </w:r>
          </w:p>
        </w:tc>
      </w:tr>
    </w:tbl>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r w:rsidRPr="00401208">
        <w:rPr>
          <w:lang w:val="sq-AL"/>
        </w:rPr>
        <w:t>Shtojca 4</w:t>
      </w:r>
    </w:p>
    <w:p w:rsidR="00765FE0" w:rsidRPr="00401208" w:rsidRDefault="00765FE0" w:rsidP="00765FE0">
      <w:pPr>
        <w:spacing w:after="0" w:line="240" w:lineRule="auto"/>
        <w:ind w:firstLine="0"/>
        <w:jc w:val="center"/>
        <w:rPr>
          <w:rFonts w:ascii="Garamond" w:hAnsi="Garamond"/>
          <w:b/>
          <w:sz w:val="24"/>
          <w:szCs w:val="24"/>
          <w:lang w:val="sq-AL"/>
        </w:rPr>
      </w:pPr>
      <w:r w:rsidRPr="00401208">
        <w:rPr>
          <w:rFonts w:ascii="Garamond" w:hAnsi="Garamond"/>
          <w:b/>
          <w:sz w:val="24"/>
          <w:szCs w:val="24"/>
          <w:lang w:val="sq-AL"/>
        </w:rPr>
        <w:t>Detajet e Kontaktit</w:t>
      </w:r>
    </w:p>
    <w:p w:rsidR="00765FE0" w:rsidRPr="00401208" w:rsidRDefault="00765FE0" w:rsidP="00765FE0">
      <w:pPr>
        <w:spacing w:after="0" w:line="240" w:lineRule="auto"/>
        <w:ind w:firstLine="0"/>
        <w:rPr>
          <w:rFonts w:ascii="Garamond" w:hAnsi="Garamond"/>
          <w:sz w:val="24"/>
          <w:szCs w:val="24"/>
          <w:lang w:val="sq-AL"/>
        </w:rPr>
      </w:pPr>
      <w:r w:rsidRPr="00401208">
        <w:rPr>
          <w:rFonts w:ascii="Garamond" w:hAnsi="Garamond"/>
          <w:sz w:val="24"/>
          <w:szCs w:val="24"/>
          <w:lang w:val="sq-AL"/>
        </w:rPr>
        <w:t>Korespondeca per çështjet thelbësore dhe teknike do të adresohen 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7"/>
        <w:gridCol w:w="4611"/>
      </w:tblGrid>
      <w:tr w:rsidR="00765FE0" w:rsidRPr="00401208" w:rsidTr="007A0077">
        <w:tc>
          <w:tcPr>
            <w:tcW w:w="4137" w:type="dxa"/>
          </w:tcPr>
          <w:p w:rsidR="00765FE0" w:rsidRPr="00401208" w:rsidRDefault="00765FE0" w:rsidP="007A0077">
            <w:pPr>
              <w:spacing w:after="0" w:line="240" w:lineRule="auto"/>
              <w:ind w:firstLine="0"/>
              <w:rPr>
                <w:rFonts w:ascii="Garamond" w:hAnsi="Garamond"/>
                <w:b/>
                <w:bCs/>
                <w:sz w:val="24"/>
                <w:szCs w:val="24"/>
                <w:lang w:val="sq-AL"/>
              </w:rPr>
            </w:pPr>
            <w:r w:rsidRPr="00401208">
              <w:rPr>
                <w:rFonts w:ascii="Garamond" w:hAnsi="Garamond"/>
                <w:b/>
                <w:bCs/>
                <w:sz w:val="24"/>
                <w:szCs w:val="24"/>
                <w:lang w:val="sq-AL"/>
              </w:rPr>
              <w:t xml:space="preserve">Te </w:t>
            </w:r>
            <w:r w:rsidRPr="00401208">
              <w:rPr>
                <w:rFonts w:ascii="Garamond" w:hAnsi="Garamond"/>
                <w:b/>
                <w:bCs/>
                <w:sz w:val="24"/>
                <w:szCs w:val="24"/>
                <w:highlight w:val="green"/>
                <w:lang w:val="sq-AL"/>
              </w:rPr>
              <w:t xml:space="preserve"> Emri i Agjensisë Ekzekutuese</w:t>
            </w:r>
          </w:p>
        </w:tc>
        <w:tc>
          <w:tcPr>
            <w:tcW w:w="4611" w:type="dxa"/>
          </w:tcPr>
          <w:p w:rsidR="00765FE0" w:rsidRPr="00401208" w:rsidRDefault="00765FE0" w:rsidP="007A0077">
            <w:pPr>
              <w:spacing w:after="0" w:line="240" w:lineRule="auto"/>
              <w:ind w:firstLine="0"/>
              <w:rPr>
                <w:rFonts w:ascii="Garamond" w:hAnsi="Garamond"/>
                <w:b/>
                <w:bCs/>
                <w:sz w:val="24"/>
                <w:szCs w:val="24"/>
                <w:lang w:val="sq-AL"/>
              </w:rPr>
            </w:pPr>
            <w:r w:rsidRPr="00401208">
              <w:rPr>
                <w:rFonts w:ascii="Garamond" w:hAnsi="Garamond"/>
                <w:b/>
                <w:bCs/>
                <w:sz w:val="24"/>
                <w:szCs w:val="24"/>
                <w:lang w:val="sq-AL"/>
              </w:rPr>
              <w:t>Te UNEP</w:t>
            </w:r>
          </w:p>
        </w:tc>
      </w:tr>
      <w:tr w:rsidR="00765FE0" w:rsidRPr="00401208" w:rsidTr="007A0077">
        <w:tc>
          <w:tcPr>
            <w:tcW w:w="4137" w:type="dxa"/>
          </w:tcPr>
          <w:p w:rsidR="00765FE0" w:rsidRPr="00401208" w:rsidRDefault="00765FE0" w:rsidP="007A0077">
            <w:pPr>
              <w:spacing w:after="0" w:line="240" w:lineRule="auto"/>
              <w:ind w:firstLine="0"/>
              <w:rPr>
                <w:rFonts w:ascii="Garamond" w:hAnsi="Garamond"/>
                <w:sz w:val="24"/>
                <w:szCs w:val="24"/>
                <w:lang w:val="sq-AL"/>
              </w:rPr>
            </w:pPr>
            <w:r w:rsidRPr="00401208">
              <w:rPr>
                <w:rFonts w:ascii="Garamond" w:hAnsi="Garamond"/>
                <w:sz w:val="24"/>
                <w:szCs w:val="24"/>
                <w:highlight w:val="green"/>
                <w:lang w:val="sq-AL"/>
              </w:rPr>
              <w:t>{Emër}</w:t>
            </w:r>
          </w:p>
          <w:p w:rsidR="00765FE0" w:rsidRPr="00401208" w:rsidRDefault="00765FE0" w:rsidP="007A0077">
            <w:pPr>
              <w:spacing w:after="0" w:line="240" w:lineRule="auto"/>
              <w:ind w:firstLine="0"/>
              <w:rPr>
                <w:rFonts w:ascii="Garamond" w:hAnsi="Garamond"/>
                <w:bCs/>
                <w:sz w:val="24"/>
                <w:szCs w:val="24"/>
                <w:lang w:val="sq-AL"/>
              </w:rPr>
            </w:pPr>
            <w:r w:rsidRPr="00401208">
              <w:rPr>
                <w:rFonts w:ascii="Garamond" w:hAnsi="Garamond"/>
                <w:bCs/>
                <w:sz w:val="24"/>
                <w:szCs w:val="24"/>
                <w:lang w:val="sq-AL"/>
              </w:rPr>
              <w:t>Menaxheri i projektit</w:t>
            </w:r>
          </w:p>
          <w:p w:rsidR="00765FE0" w:rsidRPr="00401208" w:rsidRDefault="00765FE0" w:rsidP="007A0077">
            <w:pPr>
              <w:spacing w:after="0" w:line="240" w:lineRule="auto"/>
              <w:ind w:firstLine="0"/>
              <w:rPr>
                <w:rFonts w:ascii="Garamond" w:hAnsi="Garamond"/>
                <w:color w:val="000000"/>
                <w:sz w:val="24"/>
                <w:szCs w:val="24"/>
                <w:lang w:val="sq-AL"/>
              </w:rPr>
            </w:pPr>
            <w:r w:rsidRPr="00401208">
              <w:rPr>
                <w:rFonts w:ascii="Garamond" w:hAnsi="Garamond"/>
                <w:color w:val="000000"/>
                <w:sz w:val="24"/>
                <w:szCs w:val="24"/>
                <w:highlight w:val="green"/>
                <w:lang w:val="sq-AL"/>
              </w:rPr>
              <w:t>Adresa</w:t>
            </w:r>
          </w:p>
          <w:p w:rsidR="00765FE0" w:rsidRPr="00401208" w:rsidRDefault="00765FE0" w:rsidP="007A0077">
            <w:pPr>
              <w:spacing w:after="0" w:line="240" w:lineRule="auto"/>
              <w:ind w:firstLine="0"/>
              <w:rPr>
                <w:rFonts w:ascii="Garamond" w:hAnsi="Garamond"/>
                <w:bCs/>
                <w:sz w:val="24"/>
                <w:szCs w:val="24"/>
                <w:lang w:val="sq-AL"/>
              </w:rPr>
            </w:pPr>
          </w:p>
        </w:tc>
        <w:tc>
          <w:tcPr>
            <w:tcW w:w="4611" w:type="dxa"/>
          </w:tcPr>
          <w:p w:rsidR="00765FE0" w:rsidRPr="00401208" w:rsidRDefault="00765FE0" w:rsidP="007A0077">
            <w:pPr>
              <w:spacing w:after="0" w:line="240" w:lineRule="auto"/>
              <w:ind w:firstLine="0"/>
              <w:rPr>
                <w:rFonts w:ascii="Garamond" w:hAnsi="Garamond"/>
                <w:sz w:val="24"/>
                <w:szCs w:val="24"/>
                <w:lang w:val="sq-AL"/>
              </w:rPr>
            </w:pPr>
            <w:r w:rsidRPr="00401208">
              <w:rPr>
                <w:rFonts w:ascii="Garamond" w:hAnsi="Garamond"/>
                <w:sz w:val="24"/>
                <w:szCs w:val="24"/>
                <w:lang w:val="sq-AL"/>
              </w:rPr>
              <w:t>Mette Wilkie</w:t>
            </w:r>
          </w:p>
          <w:p w:rsidR="00765FE0" w:rsidRPr="00401208" w:rsidRDefault="00765FE0" w:rsidP="007A0077">
            <w:pPr>
              <w:spacing w:after="0" w:line="240" w:lineRule="auto"/>
              <w:ind w:firstLine="0"/>
              <w:rPr>
                <w:rFonts w:ascii="Garamond" w:hAnsi="Garamond"/>
                <w:sz w:val="24"/>
                <w:szCs w:val="24"/>
                <w:lang w:val="sq-AL"/>
              </w:rPr>
            </w:pPr>
            <w:r w:rsidRPr="00401208">
              <w:rPr>
                <w:rFonts w:ascii="Garamond" w:hAnsi="Garamond"/>
                <w:sz w:val="24"/>
                <w:szCs w:val="24"/>
                <w:lang w:val="sq-AL"/>
              </w:rPr>
              <w:t>Drejtor</w:t>
            </w:r>
          </w:p>
          <w:p w:rsidR="00765FE0" w:rsidRPr="00401208" w:rsidRDefault="00765FE0" w:rsidP="007A0077">
            <w:pPr>
              <w:spacing w:after="0" w:line="240" w:lineRule="auto"/>
              <w:ind w:firstLine="0"/>
              <w:rPr>
                <w:rFonts w:ascii="Garamond" w:hAnsi="Garamond"/>
                <w:sz w:val="24"/>
                <w:szCs w:val="24"/>
                <w:lang w:val="sq-AL"/>
              </w:rPr>
            </w:pPr>
            <w:r w:rsidRPr="00401208">
              <w:rPr>
                <w:rFonts w:ascii="Garamond" w:hAnsi="Garamond"/>
                <w:sz w:val="24"/>
                <w:szCs w:val="24"/>
                <w:lang w:val="sq-AL"/>
              </w:rPr>
              <w:t>Divizioni Zbatimit të Politikës Mjedisore</w:t>
            </w:r>
          </w:p>
          <w:p w:rsidR="00765FE0" w:rsidRPr="00401208" w:rsidRDefault="00765FE0" w:rsidP="007A0077">
            <w:pPr>
              <w:spacing w:after="0" w:line="240" w:lineRule="auto"/>
              <w:ind w:firstLine="0"/>
              <w:rPr>
                <w:rFonts w:ascii="Garamond" w:hAnsi="Garamond"/>
                <w:sz w:val="24"/>
                <w:szCs w:val="24"/>
                <w:lang w:val="sq-AL"/>
              </w:rPr>
            </w:pPr>
            <w:r w:rsidRPr="00401208">
              <w:rPr>
                <w:rFonts w:ascii="Garamond" w:hAnsi="Garamond"/>
                <w:sz w:val="24"/>
                <w:szCs w:val="24"/>
                <w:lang w:val="sq-AL"/>
              </w:rPr>
              <w:t>(DEPI)</w:t>
            </w:r>
          </w:p>
          <w:p w:rsidR="00765FE0" w:rsidRPr="00401208" w:rsidRDefault="00765FE0" w:rsidP="007A0077">
            <w:pPr>
              <w:spacing w:after="0" w:line="240" w:lineRule="auto"/>
              <w:ind w:firstLine="0"/>
              <w:rPr>
                <w:rFonts w:ascii="Garamond" w:hAnsi="Garamond"/>
                <w:sz w:val="24"/>
                <w:szCs w:val="24"/>
                <w:lang w:val="sq-AL"/>
              </w:rPr>
            </w:pPr>
            <w:r w:rsidRPr="00401208">
              <w:rPr>
                <w:rFonts w:ascii="Garamond" w:hAnsi="Garamond"/>
                <w:sz w:val="24"/>
                <w:szCs w:val="24"/>
                <w:lang w:val="sq-AL"/>
              </w:rPr>
              <w:t>Programi Mjedisor i Kombeve të Bashkuara</w:t>
            </w:r>
          </w:p>
          <w:p w:rsidR="00765FE0" w:rsidRPr="00401208" w:rsidRDefault="00765FE0" w:rsidP="007A0077">
            <w:pPr>
              <w:spacing w:after="0" w:line="240" w:lineRule="auto"/>
              <w:ind w:firstLine="0"/>
              <w:rPr>
                <w:rFonts w:ascii="Garamond" w:hAnsi="Garamond"/>
                <w:sz w:val="24"/>
                <w:szCs w:val="24"/>
                <w:lang w:val="sq-AL"/>
              </w:rPr>
            </w:pPr>
            <w:r w:rsidRPr="00401208">
              <w:rPr>
                <w:rFonts w:ascii="Garamond" w:hAnsi="Garamond"/>
                <w:sz w:val="24"/>
                <w:szCs w:val="24"/>
                <w:lang w:val="sq-AL"/>
              </w:rPr>
              <w:t>(UNEP)</w:t>
            </w:r>
          </w:p>
          <w:p w:rsidR="00765FE0" w:rsidRPr="00401208" w:rsidRDefault="00765FE0" w:rsidP="007A0077">
            <w:pPr>
              <w:spacing w:after="0" w:line="240" w:lineRule="auto"/>
              <w:ind w:firstLine="0"/>
              <w:rPr>
                <w:rFonts w:ascii="Garamond" w:hAnsi="Garamond"/>
                <w:sz w:val="24"/>
                <w:szCs w:val="24"/>
                <w:lang w:val="sq-AL"/>
              </w:rPr>
            </w:pPr>
            <w:r w:rsidRPr="00401208">
              <w:rPr>
                <w:rFonts w:ascii="Garamond" w:hAnsi="Garamond"/>
                <w:sz w:val="24"/>
                <w:szCs w:val="24"/>
                <w:lang w:val="sq-AL"/>
              </w:rPr>
              <w:t>P. O. Box 30552, 00100 Nairobi, Kenya</w:t>
            </w:r>
          </w:p>
          <w:p w:rsidR="00765FE0" w:rsidRPr="00401208" w:rsidRDefault="00765FE0" w:rsidP="007A0077">
            <w:pPr>
              <w:spacing w:after="0" w:line="240" w:lineRule="auto"/>
              <w:ind w:firstLine="0"/>
              <w:rPr>
                <w:rFonts w:ascii="Garamond" w:hAnsi="Garamond"/>
                <w:sz w:val="24"/>
                <w:szCs w:val="24"/>
                <w:lang w:val="sq-AL"/>
              </w:rPr>
            </w:pPr>
            <w:r w:rsidRPr="00401208">
              <w:rPr>
                <w:rFonts w:ascii="Garamond" w:hAnsi="Garamond"/>
                <w:sz w:val="24"/>
                <w:szCs w:val="24"/>
                <w:lang w:val="sq-AL"/>
              </w:rPr>
              <w:t>Tel: +254 20 7624782</w:t>
            </w:r>
          </w:p>
          <w:p w:rsidR="00765FE0" w:rsidRPr="00401208" w:rsidRDefault="00765FE0" w:rsidP="007A0077">
            <w:pPr>
              <w:spacing w:after="0" w:line="240" w:lineRule="auto"/>
              <w:ind w:firstLine="0"/>
              <w:rPr>
                <w:rFonts w:ascii="Garamond" w:hAnsi="Garamond"/>
                <w:bCs/>
                <w:sz w:val="24"/>
                <w:szCs w:val="24"/>
                <w:lang w:val="sq-AL"/>
              </w:rPr>
            </w:pPr>
            <w:r w:rsidRPr="00401208">
              <w:rPr>
                <w:rFonts w:ascii="Garamond" w:hAnsi="Garamond"/>
                <w:sz w:val="24"/>
                <w:szCs w:val="24"/>
                <w:lang w:val="sq-AL"/>
              </w:rPr>
              <w:t xml:space="preserve">Email: </w:t>
            </w:r>
            <w:hyperlink r:id="rId154" w:history="1">
              <w:r w:rsidRPr="00401208">
                <w:rPr>
                  <w:rStyle w:val="Hyperlink"/>
                  <w:rFonts w:ascii="Garamond" w:hAnsi="Garamond"/>
                  <w:sz w:val="24"/>
                  <w:szCs w:val="24"/>
                  <w:lang w:val="sq-AL"/>
                </w:rPr>
                <w:t>Mette.Wilkie@unep.org</w:t>
              </w:r>
            </w:hyperlink>
          </w:p>
        </w:tc>
      </w:tr>
      <w:tr w:rsidR="00765FE0" w:rsidRPr="00401208" w:rsidTr="007A0077">
        <w:tc>
          <w:tcPr>
            <w:tcW w:w="4137" w:type="dxa"/>
          </w:tcPr>
          <w:p w:rsidR="00765FE0" w:rsidRPr="00401208" w:rsidRDefault="00765FE0" w:rsidP="007A0077">
            <w:pPr>
              <w:spacing w:after="0" w:line="240" w:lineRule="auto"/>
              <w:ind w:firstLine="0"/>
              <w:rPr>
                <w:rFonts w:ascii="Garamond" w:hAnsi="Garamond"/>
                <w:bCs/>
                <w:sz w:val="24"/>
                <w:szCs w:val="24"/>
                <w:lang w:val="sq-AL"/>
              </w:rPr>
            </w:pPr>
          </w:p>
        </w:tc>
        <w:tc>
          <w:tcPr>
            <w:tcW w:w="4611" w:type="dxa"/>
          </w:tcPr>
          <w:p w:rsidR="00765FE0" w:rsidRPr="00401208" w:rsidRDefault="00765FE0" w:rsidP="007A0077">
            <w:pPr>
              <w:spacing w:after="0" w:line="240" w:lineRule="auto"/>
              <w:ind w:firstLine="0"/>
              <w:rPr>
                <w:rFonts w:ascii="Garamond" w:hAnsi="Garamond"/>
                <w:sz w:val="24"/>
                <w:szCs w:val="24"/>
                <w:lang w:val="sq-AL"/>
              </w:rPr>
            </w:pPr>
            <w:r w:rsidRPr="00401208">
              <w:rPr>
                <w:rFonts w:ascii="Garamond" w:hAnsi="Garamond"/>
                <w:sz w:val="24"/>
                <w:szCs w:val="24"/>
                <w:lang w:val="sq-AL"/>
              </w:rPr>
              <w:t>Ermira Fida</w:t>
            </w:r>
          </w:p>
          <w:p w:rsidR="00765FE0" w:rsidRPr="00401208" w:rsidRDefault="00765FE0" w:rsidP="007A0077">
            <w:pPr>
              <w:spacing w:after="0" w:line="240" w:lineRule="auto"/>
              <w:ind w:firstLine="0"/>
              <w:rPr>
                <w:rFonts w:ascii="Garamond" w:hAnsi="Garamond"/>
                <w:sz w:val="24"/>
                <w:szCs w:val="24"/>
                <w:lang w:val="sq-AL"/>
              </w:rPr>
            </w:pPr>
            <w:r w:rsidRPr="00401208">
              <w:rPr>
                <w:rFonts w:ascii="Garamond" w:hAnsi="Garamond"/>
                <w:sz w:val="24"/>
                <w:szCs w:val="24"/>
                <w:lang w:val="sq-AL"/>
              </w:rPr>
              <w:t>Drejtoreshë, Njësia e Adaptimit nga Ndryshimit Klimatik GEF</w:t>
            </w:r>
          </w:p>
          <w:p w:rsidR="00765FE0" w:rsidRPr="00401208" w:rsidRDefault="00765FE0" w:rsidP="007A0077">
            <w:pPr>
              <w:spacing w:after="0" w:line="240" w:lineRule="auto"/>
              <w:ind w:firstLine="0"/>
              <w:rPr>
                <w:rFonts w:ascii="Garamond" w:hAnsi="Garamond"/>
                <w:sz w:val="24"/>
                <w:szCs w:val="24"/>
                <w:lang w:val="sq-AL"/>
              </w:rPr>
            </w:pPr>
            <w:r w:rsidRPr="00401208">
              <w:rPr>
                <w:rFonts w:ascii="Garamond" w:hAnsi="Garamond"/>
                <w:sz w:val="24"/>
                <w:szCs w:val="24"/>
                <w:lang w:val="sq-AL"/>
              </w:rPr>
              <w:t xml:space="preserve">Divizioni i Zbatimit të Politikës Mjedisore </w:t>
            </w:r>
          </w:p>
          <w:p w:rsidR="00765FE0" w:rsidRPr="00401208" w:rsidRDefault="00765FE0" w:rsidP="007A0077">
            <w:pPr>
              <w:spacing w:after="0" w:line="240" w:lineRule="auto"/>
              <w:ind w:firstLine="0"/>
              <w:rPr>
                <w:rFonts w:ascii="Garamond" w:hAnsi="Garamond"/>
                <w:sz w:val="24"/>
                <w:szCs w:val="24"/>
                <w:lang w:val="sq-AL"/>
              </w:rPr>
            </w:pPr>
            <w:r w:rsidRPr="00401208">
              <w:rPr>
                <w:rFonts w:ascii="Garamond" w:hAnsi="Garamond"/>
                <w:sz w:val="24"/>
                <w:szCs w:val="24"/>
                <w:lang w:val="sq-AL"/>
              </w:rPr>
              <w:t>(DEPI)</w:t>
            </w:r>
          </w:p>
          <w:p w:rsidR="00765FE0" w:rsidRPr="00401208" w:rsidRDefault="00765FE0" w:rsidP="007A0077">
            <w:pPr>
              <w:spacing w:after="0" w:line="240" w:lineRule="auto"/>
              <w:ind w:firstLine="0"/>
              <w:rPr>
                <w:rFonts w:ascii="Garamond" w:hAnsi="Garamond"/>
                <w:sz w:val="24"/>
                <w:szCs w:val="24"/>
                <w:lang w:val="sq-AL"/>
              </w:rPr>
            </w:pPr>
            <w:r w:rsidRPr="00401208">
              <w:rPr>
                <w:rFonts w:ascii="Garamond" w:hAnsi="Garamond"/>
                <w:sz w:val="24"/>
                <w:szCs w:val="24"/>
                <w:lang w:val="sq-AL"/>
              </w:rPr>
              <w:t>P. O. Box 30552</w:t>
            </w:r>
          </w:p>
          <w:p w:rsidR="00765FE0" w:rsidRPr="00401208" w:rsidRDefault="00765FE0" w:rsidP="007A0077">
            <w:pPr>
              <w:spacing w:after="0" w:line="240" w:lineRule="auto"/>
              <w:ind w:firstLine="0"/>
              <w:rPr>
                <w:rFonts w:ascii="Garamond" w:hAnsi="Garamond"/>
                <w:sz w:val="24"/>
                <w:szCs w:val="24"/>
                <w:lang w:val="sq-AL"/>
              </w:rPr>
            </w:pPr>
            <w:r w:rsidRPr="00401208">
              <w:rPr>
                <w:rFonts w:ascii="Garamond" w:hAnsi="Garamond"/>
                <w:sz w:val="24"/>
                <w:szCs w:val="24"/>
                <w:lang w:val="sq-AL"/>
              </w:rPr>
              <w:t>Nairobi 00100, Kenya</w:t>
            </w:r>
          </w:p>
          <w:p w:rsidR="00765FE0" w:rsidRPr="00401208" w:rsidRDefault="00765FE0" w:rsidP="007A0077">
            <w:pPr>
              <w:spacing w:after="0" w:line="240" w:lineRule="auto"/>
              <w:ind w:firstLine="0"/>
              <w:rPr>
                <w:rFonts w:ascii="Garamond" w:hAnsi="Garamond"/>
                <w:sz w:val="24"/>
                <w:szCs w:val="24"/>
                <w:lang w:val="sq-AL"/>
              </w:rPr>
            </w:pPr>
            <w:r w:rsidRPr="00401208">
              <w:rPr>
                <w:rFonts w:ascii="Garamond" w:hAnsi="Garamond"/>
                <w:sz w:val="24"/>
                <w:szCs w:val="24"/>
                <w:lang w:val="sq-AL"/>
              </w:rPr>
              <w:t>Tel: +(254-20) 762-3113</w:t>
            </w:r>
          </w:p>
          <w:p w:rsidR="00765FE0" w:rsidRPr="00401208" w:rsidRDefault="00765FE0" w:rsidP="007A0077">
            <w:pPr>
              <w:spacing w:after="0" w:line="240" w:lineRule="auto"/>
              <w:ind w:firstLine="0"/>
              <w:rPr>
                <w:rFonts w:ascii="Garamond" w:hAnsi="Garamond"/>
                <w:sz w:val="24"/>
                <w:szCs w:val="24"/>
                <w:lang w:val="sq-AL"/>
              </w:rPr>
            </w:pPr>
            <w:r w:rsidRPr="00401208">
              <w:rPr>
                <w:rFonts w:ascii="Garamond" w:hAnsi="Garamond"/>
                <w:sz w:val="24"/>
                <w:szCs w:val="24"/>
                <w:lang w:val="sq-AL"/>
              </w:rPr>
              <w:t>Fax:+(254-20) 762-4041</w:t>
            </w:r>
          </w:p>
          <w:p w:rsidR="00765FE0" w:rsidRPr="00401208" w:rsidRDefault="00765FE0" w:rsidP="007A0077">
            <w:pPr>
              <w:spacing w:after="0" w:line="240" w:lineRule="auto"/>
              <w:ind w:firstLine="0"/>
              <w:rPr>
                <w:rFonts w:ascii="Garamond" w:hAnsi="Garamond"/>
                <w:bCs/>
                <w:sz w:val="24"/>
                <w:szCs w:val="24"/>
                <w:lang w:val="sq-AL"/>
              </w:rPr>
            </w:pPr>
            <w:r w:rsidRPr="00401208">
              <w:rPr>
                <w:rFonts w:ascii="Garamond" w:hAnsi="Garamond"/>
                <w:sz w:val="24"/>
                <w:szCs w:val="24"/>
                <w:lang w:val="sq-AL"/>
              </w:rPr>
              <w:t xml:space="preserve">Email: </w:t>
            </w:r>
            <w:hyperlink r:id="rId155" w:history="1">
              <w:r w:rsidRPr="00401208">
                <w:rPr>
                  <w:rStyle w:val="Hyperlink"/>
                  <w:rFonts w:ascii="Garamond" w:hAnsi="Garamond"/>
                  <w:sz w:val="24"/>
                  <w:szCs w:val="24"/>
                  <w:lang w:val="sq-AL"/>
                </w:rPr>
                <w:t>ermira.fida@unep.org</w:t>
              </w:r>
            </w:hyperlink>
          </w:p>
        </w:tc>
      </w:tr>
    </w:tbl>
    <w:p w:rsidR="00765FE0" w:rsidRPr="00401208" w:rsidRDefault="00765FE0" w:rsidP="00765FE0">
      <w:pPr>
        <w:tabs>
          <w:tab w:val="num" w:pos="-2160"/>
        </w:tabs>
        <w:spacing w:after="120"/>
        <w:rPr>
          <w:rFonts w:ascii="Times New Roman" w:hAnsi="Times New Roman"/>
          <w:sz w:val="24"/>
          <w:szCs w:val="24"/>
          <w:lang w:val="sq-AL"/>
        </w:rPr>
      </w:pPr>
      <w:r w:rsidRPr="00401208">
        <w:rPr>
          <w:rFonts w:ascii="Times New Roman" w:hAnsi="Times New Roman"/>
          <w:sz w:val="24"/>
          <w:szCs w:val="24"/>
          <w:lang w:val="sq-AL"/>
        </w:rPr>
        <w:t>Korespondeca per çështjet administrative dhe financiare do të adresohen 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7"/>
        <w:gridCol w:w="4611"/>
      </w:tblGrid>
      <w:tr w:rsidR="00765FE0" w:rsidRPr="00401208" w:rsidTr="007A0077">
        <w:tc>
          <w:tcPr>
            <w:tcW w:w="4137" w:type="dxa"/>
          </w:tcPr>
          <w:p w:rsidR="00765FE0" w:rsidRPr="00401208" w:rsidRDefault="00765FE0" w:rsidP="007A0077">
            <w:pPr>
              <w:spacing w:after="0" w:line="240" w:lineRule="auto"/>
              <w:ind w:firstLine="0"/>
              <w:rPr>
                <w:rFonts w:ascii="Times New Roman" w:hAnsi="Times New Roman"/>
                <w:b/>
                <w:bCs/>
                <w:sz w:val="24"/>
                <w:szCs w:val="24"/>
                <w:lang w:val="sq-AL"/>
              </w:rPr>
            </w:pPr>
            <w:r w:rsidRPr="00401208">
              <w:rPr>
                <w:rFonts w:ascii="Times New Roman" w:hAnsi="Times New Roman"/>
                <w:b/>
                <w:bCs/>
                <w:sz w:val="24"/>
                <w:szCs w:val="24"/>
                <w:lang w:val="sq-AL"/>
              </w:rPr>
              <w:t xml:space="preserve">Te </w:t>
            </w:r>
            <w:r w:rsidRPr="00401208">
              <w:rPr>
                <w:rFonts w:ascii="Times New Roman" w:hAnsi="Times New Roman"/>
                <w:b/>
                <w:bCs/>
                <w:sz w:val="24"/>
                <w:szCs w:val="24"/>
                <w:highlight w:val="green"/>
                <w:lang w:val="sq-AL"/>
              </w:rPr>
              <w:t>Emri i Agjensisë Ekzekutuese</w:t>
            </w:r>
          </w:p>
        </w:tc>
        <w:tc>
          <w:tcPr>
            <w:tcW w:w="4611" w:type="dxa"/>
          </w:tcPr>
          <w:p w:rsidR="00765FE0" w:rsidRPr="00401208" w:rsidRDefault="00765FE0" w:rsidP="007A0077">
            <w:pPr>
              <w:spacing w:after="0" w:line="240" w:lineRule="auto"/>
              <w:ind w:firstLine="0"/>
              <w:rPr>
                <w:rFonts w:ascii="Times New Roman" w:hAnsi="Times New Roman"/>
                <w:b/>
                <w:bCs/>
                <w:sz w:val="24"/>
                <w:szCs w:val="24"/>
                <w:lang w:val="sq-AL"/>
              </w:rPr>
            </w:pPr>
            <w:r w:rsidRPr="00401208">
              <w:rPr>
                <w:rFonts w:ascii="Times New Roman" w:hAnsi="Times New Roman"/>
                <w:b/>
                <w:bCs/>
                <w:sz w:val="24"/>
                <w:szCs w:val="24"/>
                <w:lang w:val="sq-AL"/>
              </w:rPr>
              <w:t>Te UNEP</w:t>
            </w:r>
          </w:p>
        </w:tc>
      </w:tr>
      <w:tr w:rsidR="00765FE0" w:rsidRPr="00401208" w:rsidTr="007A0077">
        <w:tc>
          <w:tcPr>
            <w:tcW w:w="4137" w:type="dxa"/>
          </w:tcPr>
          <w:p w:rsidR="00765FE0" w:rsidRPr="00401208" w:rsidRDefault="00765FE0" w:rsidP="007A0077">
            <w:pPr>
              <w:spacing w:after="0" w:line="240" w:lineRule="auto"/>
              <w:ind w:firstLine="0"/>
              <w:rPr>
                <w:rFonts w:ascii="Times New Roman" w:hAnsi="Times New Roman"/>
                <w:sz w:val="24"/>
                <w:szCs w:val="24"/>
                <w:lang w:val="sq-AL"/>
              </w:rPr>
            </w:pPr>
            <w:r w:rsidRPr="00401208">
              <w:rPr>
                <w:rFonts w:ascii="Times New Roman" w:hAnsi="Times New Roman"/>
                <w:sz w:val="24"/>
                <w:szCs w:val="24"/>
                <w:highlight w:val="green"/>
                <w:lang w:val="sq-AL"/>
              </w:rPr>
              <w:t>{Emër}</w:t>
            </w:r>
          </w:p>
          <w:p w:rsidR="00765FE0" w:rsidRPr="00401208" w:rsidRDefault="00765FE0" w:rsidP="007A0077">
            <w:pPr>
              <w:spacing w:after="0" w:line="240" w:lineRule="auto"/>
              <w:ind w:firstLine="0"/>
              <w:rPr>
                <w:rFonts w:ascii="Times New Roman" w:hAnsi="Times New Roman"/>
                <w:bCs/>
                <w:sz w:val="24"/>
                <w:szCs w:val="24"/>
                <w:lang w:val="sq-AL"/>
              </w:rPr>
            </w:pPr>
            <w:r w:rsidRPr="00401208">
              <w:rPr>
                <w:rFonts w:ascii="Times New Roman" w:hAnsi="Times New Roman"/>
                <w:bCs/>
                <w:sz w:val="24"/>
                <w:szCs w:val="24"/>
                <w:lang w:val="sq-AL"/>
              </w:rPr>
              <w:t>Oficeri Administrimit dhe Financës</w:t>
            </w:r>
          </w:p>
          <w:p w:rsidR="00765FE0" w:rsidRPr="00401208" w:rsidRDefault="00765FE0" w:rsidP="007A0077">
            <w:pPr>
              <w:spacing w:after="0" w:line="240" w:lineRule="auto"/>
              <w:ind w:firstLine="0"/>
              <w:rPr>
                <w:rFonts w:ascii="Times New Roman" w:hAnsi="Times New Roman"/>
                <w:color w:val="000000"/>
                <w:sz w:val="24"/>
                <w:szCs w:val="24"/>
                <w:lang w:val="sq-AL"/>
              </w:rPr>
            </w:pPr>
            <w:r w:rsidRPr="00401208">
              <w:rPr>
                <w:rFonts w:ascii="Times New Roman" w:hAnsi="Times New Roman"/>
                <w:color w:val="000000"/>
                <w:sz w:val="24"/>
                <w:szCs w:val="24"/>
                <w:highlight w:val="green"/>
                <w:lang w:val="sq-AL"/>
              </w:rPr>
              <w:lastRenderedPageBreak/>
              <w:t>Adresa</w:t>
            </w:r>
          </w:p>
          <w:p w:rsidR="00765FE0" w:rsidRPr="00401208" w:rsidRDefault="00765FE0" w:rsidP="007A0077">
            <w:pPr>
              <w:spacing w:after="0" w:line="240" w:lineRule="auto"/>
              <w:ind w:firstLine="0"/>
              <w:rPr>
                <w:rFonts w:ascii="Times New Roman" w:hAnsi="Times New Roman"/>
                <w:bCs/>
                <w:sz w:val="24"/>
                <w:szCs w:val="24"/>
                <w:lang w:val="sq-AL"/>
              </w:rPr>
            </w:pPr>
          </w:p>
        </w:tc>
        <w:tc>
          <w:tcPr>
            <w:tcW w:w="4611" w:type="dxa"/>
          </w:tcPr>
          <w:p w:rsidR="00765FE0" w:rsidRPr="00401208" w:rsidRDefault="00765FE0" w:rsidP="007A0077">
            <w:pPr>
              <w:spacing w:after="0" w:line="240" w:lineRule="auto"/>
              <w:ind w:firstLine="0"/>
              <w:rPr>
                <w:rFonts w:ascii="Times New Roman" w:hAnsi="Times New Roman"/>
                <w:sz w:val="24"/>
                <w:szCs w:val="24"/>
                <w:lang w:val="sq-AL"/>
              </w:rPr>
            </w:pPr>
            <w:r w:rsidRPr="00401208">
              <w:rPr>
                <w:rFonts w:ascii="Times New Roman" w:hAnsi="Times New Roman"/>
                <w:sz w:val="24"/>
                <w:szCs w:val="24"/>
                <w:lang w:val="sq-AL"/>
              </w:rPr>
              <w:lastRenderedPageBreak/>
              <w:t>Moses TEFULA</w:t>
            </w:r>
          </w:p>
          <w:p w:rsidR="00765FE0" w:rsidRPr="00401208" w:rsidRDefault="00765FE0" w:rsidP="007A0077">
            <w:pPr>
              <w:spacing w:after="0" w:line="240" w:lineRule="auto"/>
              <w:ind w:firstLine="0"/>
              <w:rPr>
                <w:rFonts w:ascii="Times New Roman" w:hAnsi="Times New Roman"/>
                <w:sz w:val="24"/>
                <w:szCs w:val="24"/>
                <w:lang w:val="sq-AL"/>
              </w:rPr>
            </w:pPr>
            <w:r w:rsidRPr="00401208">
              <w:rPr>
                <w:rFonts w:ascii="Times New Roman" w:hAnsi="Times New Roman"/>
                <w:sz w:val="24"/>
                <w:szCs w:val="24"/>
                <w:lang w:val="sq-AL"/>
              </w:rPr>
              <w:t>Kryetar, Menaxhimi i Burimeve</w:t>
            </w:r>
          </w:p>
          <w:p w:rsidR="00765FE0" w:rsidRPr="00401208" w:rsidRDefault="00765FE0" w:rsidP="007A0077">
            <w:pPr>
              <w:spacing w:after="0" w:line="240" w:lineRule="auto"/>
              <w:ind w:firstLine="0"/>
              <w:rPr>
                <w:rFonts w:ascii="Times New Roman" w:hAnsi="Times New Roman"/>
                <w:sz w:val="24"/>
                <w:szCs w:val="24"/>
                <w:lang w:val="sq-AL"/>
              </w:rPr>
            </w:pPr>
            <w:r w:rsidRPr="00401208">
              <w:rPr>
                <w:rFonts w:ascii="Times New Roman" w:hAnsi="Times New Roman"/>
                <w:sz w:val="24"/>
                <w:szCs w:val="24"/>
                <w:lang w:val="sq-AL"/>
              </w:rPr>
              <w:lastRenderedPageBreak/>
              <w:t xml:space="preserve">UNEP, Zyra e Operacioneve </w:t>
            </w:r>
          </w:p>
          <w:p w:rsidR="00765FE0" w:rsidRPr="00401208" w:rsidRDefault="00765FE0" w:rsidP="007A0077">
            <w:pPr>
              <w:spacing w:after="0" w:line="240" w:lineRule="auto"/>
              <w:ind w:firstLine="0"/>
              <w:rPr>
                <w:rFonts w:ascii="Times New Roman" w:hAnsi="Times New Roman"/>
                <w:sz w:val="24"/>
                <w:szCs w:val="24"/>
                <w:lang w:val="sq-AL"/>
              </w:rPr>
            </w:pPr>
            <w:r w:rsidRPr="00401208">
              <w:rPr>
                <w:rFonts w:ascii="Times New Roman" w:hAnsi="Times New Roman"/>
                <w:sz w:val="24"/>
                <w:szCs w:val="24"/>
                <w:lang w:val="sq-AL"/>
              </w:rPr>
              <w:t>P.O. Box 30552 (00100)</w:t>
            </w:r>
          </w:p>
          <w:p w:rsidR="00765FE0" w:rsidRPr="00401208" w:rsidRDefault="00765FE0" w:rsidP="007A0077">
            <w:pPr>
              <w:spacing w:after="0" w:line="240" w:lineRule="auto"/>
              <w:ind w:firstLine="0"/>
              <w:rPr>
                <w:rFonts w:ascii="Times New Roman" w:hAnsi="Times New Roman"/>
                <w:sz w:val="24"/>
                <w:szCs w:val="24"/>
                <w:lang w:val="sq-AL"/>
              </w:rPr>
            </w:pPr>
            <w:r w:rsidRPr="00401208">
              <w:rPr>
                <w:rFonts w:ascii="Times New Roman" w:hAnsi="Times New Roman"/>
                <w:sz w:val="24"/>
                <w:szCs w:val="24"/>
                <w:lang w:val="sq-AL"/>
              </w:rPr>
              <w:t>Nairobi - Kenya</w:t>
            </w:r>
          </w:p>
          <w:p w:rsidR="00765FE0" w:rsidRPr="00401208" w:rsidRDefault="00765FE0" w:rsidP="007A0077">
            <w:pPr>
              <w:spacing w:after="0" w:line="240" w:lineRule="auto"/>
              <w:ind w:firstLine="0"/>
              <w:rPr>
                <w:rFonts w:ascii="Times New Roman" w:hAnsi="Times New Roman"/>
                <w:sz w:val="24"/>
                <w:szCs w:val="24"/>
                <w:lang w:val="sq-AL"/>
              </w:rPr>
            </w:pPr>
            <w:r w:rsidRPr="00401208">
              <w:rPr>
                <w:rFonts w:ascii="Times New Roman" w:hAnsi="Times New Roman"/>
                <w:sz w:val="24"/>
                <w:szCs w:val="24"/>
                <w:lang w:val="sq-AL"/>
              </w:rPr>
              <w:t>Tel. No. +254 20 762 4373</w:t>
            </w:r>
          </w:p>
          <w:p w:rsidR="00765FE0" w:rsidRPr="00401208" w:rsidRDefault="00765FE0" w:rsidP="007A0077">
            <w:pPr>
              <w:spacing w:after="0" w:line="240" w:lineRule="auto"/>
              <w:ind w:firstLine="0"/>
              <w:rPr>
                <w:rFonts w:ascii="Times New Roman" w:hAnsi="Times New Roman"/>
                <w:bCs/>
                <w:sz w:val="24"/>
                <w:szCs w:val="24"/>
                <w:lang w:val="sq-AL"/>
              </w:rPr>
            </w:pPr>
            <w:r w:rsidRPr="00401208">
              <w:rPr>
                <w:rFonts w:ascii="Times New Roman" w:hAnsi="Times New Roman"/>
                <w:sz w:val="24"/>
                <w:szCs w:val="24"/>
                <w:lang w:val="sq-AL"/>
              </w:rPr>
              <w:t xml:space="preserve">Email: </w:t>
            </w:r>
            <w:hyperlink r:id="rId156" w:history="1">
              <w:r w:rsidRPr="00401208">
                <w:rPr>
                  <w:rStyle w:val="Hyperlink"/>
                  <w:rFonts w:ascii="Times New Roman" w:hAnsi="Times New Roman"/>
                  <w:sz w:val="24"/>
                  <w:szCs w:val="24"/>
                  <w:lang w:val="sq-AL"/>
                </w:rPr>
                <w:t>moses.tefula@unep.org</w:t>
              </w:r>
            </w:hyperlink>
          </w:p>
        </w:tc>
      </w:tr>
      <w:tr w:rsidR="00765FE0" w:rsidRPr="00401208" w:rsidTr="007A0077">
        <w:tc>
          <w:tcPr>
            <w:tcW w:w="4137" w:type="dxa"/>
          </w:tcPr>
          <w:p w:rsidR="00765FE0" w:rsidRPr="00401208" w:rsidRDefault="00765FE0" w:rsidP="007A0077">
            <w:pPr>
              <w:spacing w:after="0" w:line="240" w:lineRule="auto"/>
              <w:ind w:firstLine="0"/>
              <w:rPr>
                <w:rFonts w:ascii="Times New Roman" w:hAnsi="Times New Roman"/>
                <w:color w:val="000000"/>
                <w:sz w:val="24"/>
                <w:szCs w:val="24"/>
                <w:lang w:val="sq-AL"/>
              </w:rPr>
            </w:pPr>
          </w:p>
        </w:tc>
        <w:tc>
          <w:tcPr>
            <w:tcW w:w="4611" w:type="dxa"/>
          </w:tcPr>
          <w:p w:rsidR="00765FE0" w:rsidRPr="00401208" w:rsidRDefault="00765FE0" w:rsidP="007A0077">
            <w:pPr>
              <w:spacing w:after="0" w:line="240" w:lineRule="auto"/>
              <w:ind w:firstLine="0"/>
              <w:rPr>
                <w:rFonts w:ascii="Times New Roman" w:hAnsi="Times New Roman"/>
                <w:sz w:val="24"/>
                <w:szCs w:val="24"/>
                <w:lang w:val="sq-AL"/>
              </w:rPr>
            </w:pPr>
            <w:r w:rsidRPr="00401208">
              <w:rPr>
                <w:rFonts w:ascii="Times New Roman" w:hAnsi="Times New Roman"/>
                <w:sz w:val="24"/>
                <w:szCs w:val="24"/>
                <w:lang w:val="sq-AL"/>
              </w:rPr>
              <w:t>Shakira Khawaja</w:t>
            </w:r>
          </w:p>
          <w:p w:rsidR="00765FE0" w:rsidRPr="00401208" w:rsidRDefault="00765FE0" w:rsidP="007A0077">
            <w:pPr>
              <w:spacing w:after="0" w:line="240" w:lineRule="auto"/>
              <w:ind w:firstLine="0"/>
              <w:rPr>
                <w:rFonts w:ascii="Times New Roman" w:hAnsi="Times New Roman"/>
                <w:sz w:val="24"/>
                <w:szCs w:val="24"/>
                <w:lang w:val="sq-AL"/>
              </w:rPr>
            </w:pPr>
            <w:r w:rsidRPr="00401208">
              <w:rPr>
                <w:rFonts w:ascii="Times New Roman" w:hAnsi="Times New Roman"/>
                <w:sz w:val="24"/>
                <w:szCs w:val="24"/>
                <w:lang w:val="sq-AL"/>
              </w:rPr>
              <w:t xml:space="preserve">Oficer i Menaxhimit të Fondit </w:t>
            </w:r>
          </w:p>
          <w:p w:rsidR="00765FE0" w:rsidRPr="00401208" w:rsidRDefault="00765FE0" w:rsidP="007A0077">
            <w:pPr>
              <w:spacing w:after="0" w:line="240" w:lineRule="auto"/>
              <w:ind w:firstLine="0"/>
              <w:rPr>
                <w:rFonts w:ascii="Times New Roman" w:hAnsi="Times New Roman"/>
                <w:sz w:val="24"/>
                <w:szCs w:val="24"/>
                <w:lang w:val="sq-AL"/>
              </w:rPr>
            </w:pPr>
            <w:r w:rsidRPr="00401208">
              <w:rPr>
                <w:rFonts w:ascii="Times New Roman" w:hAnsi="Times New Roman"/>
                <w:sz w:val="24"/>
                <w:szCs w:val="24"/>
                <w:lang w:val="sq-AL"/>
              </w:rPr>
              <w:t>Divizioni Zbatimit të Politikës Mjedisore</w:t>
            </w:r>
          </w:p>
          <w:p w:rsidR="00765FE0" w:rsidRPr="00401208" w:rsidRDefault="00765FE0" w:rsidP="007A0077">
            <w:pPr>
              <w:spacing w:after="0" w:line="240" w:lineRule="auto"/>
              <w:ind w:firstLine="0"/>
              <w:rPr>
                <w:rFonts w:ascii="Times New Roman" w:hAnsi="Times New Roman"/>
                <w:sz w:val="24"/>
                <w:szCs w:val="24"/>
                <w:lang w:val="sq-AL"/>
              </w:rPr>
            </w:pPr>
            <w:r w:rsidRPr="00401208">
              <w:rPr>
                <w:rFonts w:ascii="Times New Roman" w:hAnsi="Times New Roman"/>
                <w:sz w:val="24"/>
                <w:szCs w:val="24"/>
                <w:lang w:val="sq-AL"/>
              </w:rPr>
              <w:t>P.O. Box 30552</w:t>
            </w:r>
          </w:p>
          <w:p w:rsidR="00765FE0" w:rsidRPr="00401208" w:rsidRDefault="00765FE0" w:rsidP="007A0077">
            <w:pPr>
              <w:spacing w:after="0" w:line="240" w:lineRule="auto"/>
              <w:ind w:firstLine="0"/>
              <w:rPr>
                <w:rFonts w:ascii="Times New Roman" w:hAnsi="Times New Roman"/>
                <w:sz w:val="24"/>
                <w:szCs w:val="24"/>
                <w:lang w:val="sq-AL"/>
              </w:rPr>
            </w:pPr>
            <w:r w:rsidRPr="00401208">
              <w:rPr>
                <w:rFonts w:ascii="Times New Roman" w:hAnsi="Times New Roman"/>
                <w:sz w:val="24"/>
                <w:szCs w:val="24"/>
                <w:lang w:val="sq-AL"/>
              </w:rPr>
              <w:t>Nairobi 00100 Kenya</w:t>
            </w:r>
          </w:p>
          <w:p w:rsidR="00765FE0" w:rsidRPr="00401208" w:rsidRDefault="00765FE0" w:rsidP="007A0077">
            <w:pPr>
              <w:spacing w:after="0" w:line="240" w:lineRule="auto"/>
              <w:ind w:firstLine="0"/>
              <w:rPr>
                <w:rFonts w:ascii="Times New Roman" w:hAnsi="Times New Roman"/>
                <w:sz w:val="24"/>
                <w:szCs w:val="24"/>
                <w:lang w:val="sq-AL"/>
              </w:rPr>
            </w:pPr>
            <w:r w:rsidRPr="00401208">
              <w:rPr>
                <w:rFonts w:ascii="Times New Roman" w:hAnsi="Times New Roman"/>
                <w:noProof/>
                <w:sz w:val="24"/>
                <w:szCs w:val="24"/>
                <w:lang w:val="sq-AL"/>
              </w:rPr>
              <w:t>Tel: +(254-20) 762-3878</w:t>
            </w:r>
          </w:p>
          <w:p w:rsidR="00765FE0" w:rsidRPr="00401208" w:rsidRDefault="00765FE0" w:rsidP="007A0077">
            <w:pPr>
              <w:spacing w:after="0" w:line="240" w:lineRule="auto"/>
              <w:ind w:firstLine="0"/>
              <w:rPr>
                <w:rFonts w:ascii="Times New Roman" w:hAnsi="Times New Roman"/>
                <w:sz w:val="24"/>
                <w:szCs w:val="24"/>
                <w:lang w:val="sq-AL"/>
              </w:rPr>
            </w:pPr>
            <w:r w:rsidRPr="00401208">
              <w:rPr>
                <w:rFonts w:ascii="Times New Roman" w:hAnsi="Times New Roman"/>
                <w:sz w:val="24"/>
                <w:szCs w:val="24"/>
                <w:lang w:val="sq-AL"/>
              </w:rPr>
              <w:t>Fax:</w:t>
            </w:r>
            <w:r w:rsidRPr="00401208">
              <w:rPr>
                <w:rFonts w:ascii="Times New Roman" w:hAnsi="Times New Roman"/>
                <w:noProof/>
                <w:sz w:val="24"/>
                <w:szCs w:val="24"/>
                <w:lang w:val="sq-AL"/>
              </w:rPr>
              <w:t>+(254-20) 762-4041</w:t>
            </w:r>
          </w:p>
          <w:p w:rsidR="00765FE0" w:rsidRPr="00401208" w:rsidRDefault="00765FE0" w:rsidP="007A0077">
            <w:pPr>
              <w:spacing w:after="0" w:line="240" w:lineRule="auto"/>
              <w:ind w:firstLine="0"/>
              <w:rPr>
                <w:rFonts w:ascii="Times New Roman" w:hAnsi="Times New Roman"/>
                <w:sz w:val="24"/>
                <w:szCs w:val="24"/>
                <w:lang w:val="sq-AL"/>
              </w:rPr>
            </w:pPr>
            <w:r w:rsidRPr="00401208">
              <w:rPr>
                <w:rFonts w:ascii="Times New Roman" w:hAnsi="Times New Roman"/>
                <w:sz w:val="24"/>
                <w:szCs w:val="24"/>
                <w:lang w:val="sq-AL"/>
              </w:rPr>
              <w:t xml:space="preserve">Email: </w:t>
            </w:r>
            <w:hyperlink r:id="rId157" w:history="1">
              <w:r w:rsidRPr="00401208">
                <w:rPr>
                  <w:rStyle w:val="Hyperlink"/>
                  <w:rFonts w:ascii="Times New Roman" w:hAnsi="Times New Roman"/>
                  <w:sz w:val="24"/>
                  <w:szCs w:val="24"/>
                  <w:lang w:val="sq-AL"/>
                </w:rPr>
                <w:t>shakira.khawaja@unep.org</w:t>
              </w:r>
            </w:hyperlink>
          </w:p>
        </w:tc>
      </w:tr>
      <w:tr w:rsidR="00765FE0" w:rsidRPr="00401208" w:rsidTr="007A0077">
        <w:tc>
          <w:tcPr>
            <w:tcW w:w="4137" w:type="dxa"/>
          </w:tcPr>
          <w:p w:rsidR="00765FE0" w:rsidRPr="00401208" w:rsidRDefault="00765FE0" w:rsidP="007A0077">
            <w:pPr>
              <w:spacing w:after="0" w:line="240" w:lineRule="auto"/>
              <w:ind w:firstLine="0"/>
              <w:rPr>
                <w:rFonts w:ascii="Times New Roman" w:hAnsi="Times New Roman"/>
                <w:bCs/>
                <w:sz w:val="24"/>
                <w:szCs w:val="24"/>
                <w:lang w:val="sq-AL"/>
              </w:rPr>
            </w:pPr>
            <w:r w:rsidRPr="00401208">
              <w:rPr>
                <w:rFonts w:ascii="Times New Roman" w:hAnsi="Times New Roman"/>
                <w:color w:val="000000"/>
                <w:sz w:val="24"/>
                <w:szCs w:val="24"/>
                <w:lang w:val="sq-AL"/>
              </w:rPr>
              <w:t>cc: Menaxheri i  projektit</w:t>
            </w:r>
          </w:p>
        </w:tc>
        <w:tc>
          <w:tcPr>
            <w:tcW w:w="4611" w:type="dxa"/>
          </w:tcPr>
          <w:p w:rsidR="00765FE0" w:rsidRPr="00401208" w:rsidRDefault="00765FE0" w:rsidP="007A0077">
            <w:pPr>
              <w:spacing w:after="0" w:line="240" w:lineRule="auto"/>
              <w:ind w:firstLine="0"/>
              <w:rPr>
                <w:rFonts w:ascii="Times New Roman" w:hAnsi="Times New Roman"/>
                <w:bCs/>
                <w:sz w:val="24"/>
                <w:szCs w:val="24"/>
                <w:lang w:val="sq-AL"/>
              </w:rPr>
            </w:pPr>
            <w:r w:rsidRPr="00401208">
              <w:rPr>
                <w:rFonts w:ascii="Times New Roman" w:hAnsi="Times New Roman"/>
                <w:sz w:val="24"/>
                <w:szCs w:val="24"/>
                <w:lang w:val="sq-AL"/>
              </w:rPr>
              <w:t>cc: Task Menaxher/Menaxheri në Detyrë</w:t>
            </w:r>
          </w:p>
        </w:tc>
      </w:tr>
    </w:tbl>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tbl>
      <w:tblPr>
        <w:tblW w:w="5638" w:type="pct"/>
        <w:jc w:val="center"/>
        <w:tblLook w:val="04A0" w:firstRow="1" w:lastRow="0" w:firstColumn="1" w:lastColumn="0" w:noHBand="0" w:noVBand="1"/>
      </w:tblPr>
      <w:tblGrid>
        <w:gridCol w:w="554"/>
        <w:gridCol w:w="3631"/>
        <w:gridCol w:w="3000"/>
        <w:gridCol w:w="862"/>
        <w:gridCol w:w="1008"/>
        <w:gridCol w:w="2057"/>
      </w:tblGrid>
      <w:tr w:rsidR="00765FE0" w:rsidRPr="00401208" w:rsidTr="007A0077">
        <w:trPr>
          <w:trHeight w:val="360"/>
          <w:jc w:val="center"/>
        </w:trPr>
        <w:tc>
          <w:tcPr>
            <w:tcW w:w="5000" w:type="pct"/>
            <w:gridSpan w:val="6"/>
            <w:tcBorders>
              <w:top w:val="nil"/>
              <w:left w:val="nil"/>
              <w:bottom w:val="nil"/>
              <w:right w:val="nil"/>
            </w:tcBorders>
            <w:shd w:val="clear" w:color="auto" w:fill="auto"/>
            <w:hideMark/>
          </w:tcPr>
          <w:p w:rsidR="00765FE0" w:rsidRPr="00401208" w:rsidRDefault="00765FE0" w:rsidP="007A0077">
            <w:pPr>
              <w:pStyle w:val="Heading2"/>
              <w:spacing w:before="0"/>
              <w:rPr>
                <w:rFonts w:ascii="Garamond" w:hAnsi="Garamond" w:cs="Times New Roman"/>
                <w:b w:val="0"/>
                <w:sz w:val="24"/>
                <w:szCs w:val="24"/>
                <w:lang w:val="sq-AL"/>
              </w:rPr>
            </w:pPr>
            <w:bookmarkStart w:id="0" w:name="_Toc346634396"/>
            <w:bookmarkStart w:id="1" w:name="_Toc346705120"/>
            <w:r w:rsidRPr="00401208">
              <w:rPr>
                <w:rFonts w:ascii="Garamond" w:hAnsi="Garamond" w:cs="Times New Roman"/>
                <w:b w:val="0"/>
                <w:sz w:val="24"/>
                <w:szCs w:val="24"/>
                <w:lang w:val="sq-AL"/>
              </w:rPr>
              <w:t>SHTOJCA 5: FORMATI I PLANIT TË PROKURIMIT</w:t>
            </w:r>
            <w:bookmarkEnd w:id="0"/>
            <w:bookmarkEnd w:id="1"/>
          </w:p>
          <w:p w:rsidR="00765FE0" w:rsidRPr="00401208" w:rsidRDefault="00765FE0" w:rsidP="007A0077">
            <w:pPr>
              <w:spacing w:after="0" w:line="240" w:lineRule="auto"/>
              <w:ind w:firstLine="0"/>
              <w:jc w:val="center"/>
              <w:rPr>
                <w:rFonts w:ascii="Garamond" w:eastAsia="Times New Roman" w:hAnsi="Garamond"/>
                <w:b/>
                <w:bCs/>
                <w:sz w:val="18"/>
                <w:szCs w:val="18"/>
                <w:lang w:val="sq-AL"/>
              </w:rPr>
            </w:pPr>
            <w:r w:rsidRPr="00401208">
              <w:rPr>
                <w:rFonts w:ascii="Garamond" w:eastAsia="Times New Roman" w:hAnsi="Garamond"/>
                <w:b/>
                <w:bCs/>
                <w:sz w:val="18"/>
                <w:szCs w:val="18"/>
                <w:lang w:val="sq-AL"/>
              </w:rPr>
              <w:t xml:space="preserve">Plani i Prokurimi të Projektit UNEP/GEF </w:t>
            </w:r>
          </w:p>
          <w:p w:rsidR="00765FE0" w:rsidRPr="00401208" w:rsidRDefault="00765FE0" w:rsidP="007A0077">
            <w:pPr>
              <w:spacing w:after="0" w:line="240" w:lineRule="auto"/>
              <w:ind w:firstLine="0"/>
              <w:jc w:val="center"/>
              <w:rPr>
                <w:rFonts w:ascii="Garamond" w:eastAsia="Times New Roman" w:hAnsi="Garamond"/>
                <w:b/>
                <w:bCs/>
                <w:sz w:val="18"/>
                <w:szCs w:val="18"/>
                <w:lang w:val="sq-AL"/>
              </w:rPr>
            </w:pPr>
            <w:r w:rsidRPr="00401208">
              <w:rPr>
                <w:rFonts w:ascii="Garamond" w:eastAsia="Times New Roman" w:hAnsi="Garamond"/>
                <w:b/>
                <w:bCs/>
                <w:sz w:val="18"/>
                <w:szCs w:val="18"/>
                <w:lang w:val="sq-AL"/>
              </w:rPr>
              <w:t xml:space="preserve">(me shembuj në tekstet me ngjyrë jeshile; ju lutem i fshini kur të plotësoni formularin) </w:t>
            </w:r>
          </w:p>
        </w:tc>
      </w:tr>
      <w:tr w:rsidR="00765FE0" w:rsidRPr="00401208" w:rsidTr="007A0077">
        <w:trPr>
          <w:trHeight w:val="270"/>
          <w:jc w:val="center"/>
        </w:trPr>
        <w:tc>
          <w:tcPr>
            <w:tcW w:w="249" w:type="pct"/>
            <w:tcBorders>
              <w:top w:val="nil"/>
              <w:left w:val="nil"/>
              <w:bottom w:val="nil"/>
              <w:right w:val="nil"/>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p>
        </w:tc>
        <w:tc>
          <w:tcPr>
            <w:tcW w:w="1486" w:type="pct"/>
            <w:tcBorders>
              <w:top w:val="nil"/>
              <w:left w:val="nil"/>
              <w:bottom w:val="nil"/>
              <w:right w:val="nil"/>
            </w:tcBorders>
            <w:shd w:val="clear" w:color="auto" w:fill="auto"/>
            <w:noWrap/>
            <w:hideMark/>
          </w:tcPr>
          <w:p w:rsidR="00765FE0" w:rsidRPr="00401208" w:rsidRDefault="00765FE0" w:rsidP="007A0077">
            <w:pPr>
              <w:spacing w:after="0" w:line="240" w:lineRule="auto"/>
              <w:ind w:firstLine="0"/>
              <w:rPr>
                <w:rFonts w:ascii="Garamond" w:eastAsia="Times New Roman" w:hAnsi="Garamond"/>
                <w:b/>
                <w:bCs/>
                <w:sz w:val="18"/>
                <w:szCs w:val="18"/>
                <w:lang w:val="sq-AL"/>
              </w:rPr>
            </w:pPr>
            <w:r w:rsidRPr="00401208">
              <w:rPr>
                <w:rFonts w:ascii="Garamond" w:eastAsia="Times New Roman" w:hAnsi="Garamond"/>
                <w:b/>
                <w:bCs/>
                <w:sz w:val="18"/>
                <w:szCs w:val="18"/>
                <w:lang w:val="sq-AL"/>
              </w:rPr>
              <w:t xml:space="preserve">Titulli dhe numri i projektit </w:t>
            </w:r>
          </w:p>
        </w:tc>
        <w:tc>
          <w:tcPr>
            <w:tcW w:w="1498" w:type="pct"/>
            <w:tcBorders>
              <w:top w:val="nil"/>
              <w:left w:val="nil"/>
              <w:bottom w:val="nil"/>
              <w:right w:val="nil"/>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p>
        </w:tc>
        <w:tc>
          <w:tcPr>
            <w:tcW w:w="388" w:type="pct"/>
            <w:tcBorders>
              <w:top w:val="nil"/>
              <w:left w:val="nil"/>
              <w:bottom w:val="nil"/>
              <w:right w:val="nil"/>
            </w:tcBorders>
            <w:shd w:val="clear" w:color="auto" w:fill="auto"/>
            <w:noWrap/>
            <w:hideMark/>
          </w:tcPr>
          <w:p w:rsidR="00765FE0" w:rsidRPr="00401208" w:rsidRDefault="00765FE0" w:rsidP="007A0077">
            <w:pPr>
              <w:spacing w:after="0" w:line="240" w:lineRule="auto"/>
              <w:ind w:firstLine="0"/>
              <w:rPr>
                <w:rFonts w:ascii="Garamond" w:eastAsia="Times New Roman" w:hAnsi="Garamond"/>
                <w:color w:val="0000FF"/>
                <w:sz w:val="18"/>
                <w:szCs w:val="18"/>
                <w:lang w:val="sq-AL"/>
              </w:rPr>
            </w:pPr>
          </w:p>
        </w:tc>
        <w:tc>
          <w:tcPr>
            <w:tcW w:w="454" w:type="pct"/>
            <w:tcBorders>
              <w:top w:val="nil"/>
              <w:left w:val="nil"/>
              <w:bottom w:val="nil"/>
              <w:right w:val="nil"/>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p>
        </w:tc>
        <w:tc>
          <w:tcPr>
            <w:tcW w:w="926" w:type="pct"/>
            <w:tcBorders>
              <w:top w:val="nil"/>
              <w:left w:val="nil"/>
              <w:bottom w:val="nil"/>
              <w:right w:val="nil"/>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p>
        </w:tc>
      </w:tr>
      <w:tr w:rsidR="00765FE0" w:rsidRPr="00401208" w:rsidTr="007A0077">
        <w:trPr>
          <w:trHeight w:val="555"/>
          <w:jc w:val="center"/>
        </w:trPr>
        <w:tc>
          <w:tcPr>
            <w:tcW w:w="173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b/>
                <w:bCs/>
                <w:sz w:val="18"/>
                <w:szCs w:val="18"/>
                <w:lang w:val="sq-AL"/>
              </w:rPr>
            </w:pPr>
            <w:r w:rsidRPr="00401208">
              <w:rPr>
                <w:rFonts w:ascii="Garamond" w:eastAsia="Times New Roman" w:hAnsi="Garamond"/>
                <w:b/>
                <w:bCs/>
                <w:sz w:val="18"/>
                <w:szCs w:val="18"/>
                <w:lang w:val="sq-AL"/>
              </w:rPr>
              <w:t xml:space="preserve">Linja e Buxhetit UNEP </w:t>
            </w:r>
          </w:p>
        </w:tc>
        <w:tc>
          <w:tcPr>
            <w:tcW w:w="1498" w:type="pct"/>
            <w:tcBorders>
              <w:top w:val="single" w:sz="8" w:space="0" w:color="auto"/>
              <w:left w:val="nil"/>
              <w:bottom w:val="single" w:sz="4" w:space="0" w:color="auto"/>
              <w:right w:val="single" w:sz="4" w:space="0" w:color="auto"/>
            </w:tcBorders>
            <w:shd w:val="clear" w:color="auto" w:fill="auto"/>
            <w:vAlign w:val="bottom"/>
            <w:hideMark/>
          </w:tcPr>
          <w:p w:rsidR="00765FE0" w:rsidRPr="00401208" w:rsidRDefault="00765FE0" w:rsidP="007A0077">
            <w:pPr>
              <w:spacing w:after="0" w:line="240" w:lineRule="auto"/>
              <w:ind w:firstLine="0"/>
              <w:jc w:val="center"/>
              <w:rPr>
                <w:rFonts w:ascii="Garamond" w:eastAsia="Times New Roman" w:hAnsi="Garamond"/>
                <w:b/>
                <w:bCs/>
                <w:sz w:val="18"/>
                <w:szCs w:val="18"/>
                <w:lang w:val="sq-AL"/>
              </w:rPr>
            </w:pPr>
            <w:r w:rsidRPr="00401208">
              <w:rPr>
                <w:rFonts w:ascii="Garamond" w:eastAsia="Times New Roman" w:hAnsi="Garamond"/>
                <w:b/>
                <w:bCs/>
                <w:sz w:val="18"/>
                <w:szCs w:val="18"/>
                <w:lang w:val="sq-AL"/>
              </w:rPr>
              <w:t xml:space="preserve">Lista e Mallrave dhe Shërbimeve të nevojshme </w:t>
            </w:r>
          </w:p>
        </w:tc>
        <w:tc>
          <w:tcPr>
            <w:tcW w:w="388" w:type="pct"/>
            <w:tcBorders>
              <w:top w:val="single" w:sz="8" w:space="0" w:color="auto"/>
              <w:left w:val="nil"/>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b/>
                <w:bCs/>
                <w:sz w:val="18"/>
                <w:szCs w:val="18"/>
                <w:lang w:val="sq-AL"/>
              </w:rPr>
            </w:pPr>
            <w:r w:rsidRPr="00401208">
              <w:rPr>
                <w:rFonts w:ascii="Garamond" w:eastAsia="Times New Roman" w:hAnsi="Garamond"/>
                <w:b/>
                <w:bCs/>
                <w:sz w:val="18"/>
                <w:szCs w:val="18"/>
                <w:lang w:val="sq-AL"/>
              </w:rPr>
              <w:t>Buxheti</w:t>
            </w:r>
          </w:p>
        </w:tc>
        <w:tc>
          <w:tcPr>
            <w:tcW w:w="454" w:type="pct"/>
            <w:tcBorders>
              <w:top w:val="single" w:sz="8" w:space="0" w:color="auto"/>
              <w:left w:val="nil"/>
              <w:bottom w:val="single" w:sz="4" w:space="0" w:color="auto"/>
              <w:right w:val="single" w:sz="4" w:space="0" w:color="auto"/>
            </w:tcBorders>
            <w:shd w:val="clear" w:color="auto" w:fill="auto"/>
            <w:vAlign w:val="bottom"/>
            <w:hideMark/>
          </w:tcPr>
          <w:p w:rsidR="00765FE0" w:rsidRPr="00401208" w:rsidRDefault="00765FE0" w:rsidP="007A0077">
            <w:pPr>
              <w:spacing w:after="0" w:line="240" w:lineRule="auto"/>
              <w:ind w:firstLine="0"/>
              <w:jc w:val="center"/>
              <w:rPr>
                <w:rFonts w:ascii="Garamond" w:eastAsia="Times New Roman" w:hAnsi="Garamond"/>
                <w:b/>
                <w:bCs/>
                <w:sz w:val="18"/>
                <w:szCs w:val="18"/>
                <w:lang w:val="sq-AL"/>
              </w:rPr>
            </w:pPr>
            <w:r w:rsidRPr="00401208">
              <w:rPr>
                <w:rFonts w:ascii="Garamond" w:eastAsia="Times New Roman" w:hAnsi="Garamond"/>
                <w:b/>
                <w:bCs/>
                <w:sz w:val="18"/>
                <w:szCs w:val="18"/>
                <w:lang w:val="sq-AL"/>
              </w:rPr>
              <w:t>Viti {Shënim1}</w:t>
            </w:r>
          </w:p>
        </w:tc>
        <w:tc>
          <w:tcPr>
            <w:tcW w:w="926" w:type="pct"/>
            <w:tcBorders>
              <w:top w:val="single" w:sz="8" w:space="0" w:color="auto"/>
              <w:left w:val="nil"/>
              <w:bottom w:val="single" w:sz="4" w:space="0" w:color="auto"/>
              <w:right w:val="single" w:sz="8" w:space="0" w:color="auto"/>
            </w:tcBorders>
            <w:shd w:val="clear" w:color="auto" w:fill="auto"/>
            <w:vAlign w:val="bottom"/>
            <w:hideMark/>
          </w:tcPr>
          <w:p w:rsidR="00765FE0" w:rsidRPr="00401208" w:rsidRDefault="00765FE0" w:rsidP="007A0077">
            <w:pPr>
              <w:spacing w:after="0" w:line="240" w:lineRule="auto"/>
              <w:ind w:firstLine="0"/>
              <w:jc w:val="center"/>
              <w:rPr>
                <w:rFonts w:ascii="Garamond" w:eastAsia="Times New Roman" w:hAnsi="Garamond"/>
                <w:b/>
                <w:bCs/>
                <w:sz w:val="18"/>
                <w:szCs w:val="18"/>
                <w:lang w:val="sq-AL"/>
              </w:rPr>
            </w:pPr>
            <w:r w:rsidRPr="00401208">
              <w:rPr>
                <w:rFonts w:ascii="Garamond" w:eastAsia="Times New Roman" w:hAnsi="Garamond"/>
                <w:b/>
                <w:bCs/>
                <w:sz w:val="18"/>
                <w:szCs w:val="18"/>
                <w:lang w:val="sq-AL"/>
              </w:rPr>
              <w:t xml:space="preserve">Përshkrim i shkurtët i proçesit të prokurimit të parashikuar </w:t>
            </w:r>
          </w:p>
          <w:p w:rsidR="00765FE0" w:rsidRPr="00401208" w:rsidRDefault="00765FE0" w:rsidP="007A0077">
            <w:pPr>
              <w:spacing w:after="0" w:line="240" w:lineRule="auto"/>
              <w:ind w:firstLine="0"/>
              <w:jc w:val="center"/>
              <w:rPr>
                <w:rFonts w:ascii="Garamond" w:eastAsia="Times New Roman" w:hAnsi="Garamond"/>
                <w:b/>
                <w:bCs/>
                <w:sz w:val="18"/>
                <w:szCs w:val="18"/>
                <w:lang w:val="sq-AL"/>
              </w:rPr>
            </w:pPr>
            <w:r w:rsidRPr="00401208">
              <w:rPr>
                <w:rFonts w:ascii="Garamond" w:eastAsia="Times New Roman" w:hAnsi="Garamond"/>
                <w:b/>
                <w:bCs/>
                <w:sz w:val="18"/>
                <w:szCs w:val="18"/>
                <w:lang w:val="sq-AL"/>
              </w:rPr>
              <w:t>{Shwnim Note 2}</w:t>
            </w:r>
          </w:p>
        </w:tc>
      </w:tr>
      <w:tr w:rsidR="00765FE0" w:rsidRPr="00401208" w:rsidTr="007A0077">
        <w:trPr>
          <w:trHeight w:val="255"/>
          <w:jc w:val="center"/>
        </w:trPr>
        <w:tc>
          <w:tcPr>
            <w:tcW w:w="249" w:type="pct"/>
            <w:tcBorders>
              <w:top w:val="nil"/>
              <w:left w:val="single" w:sz="4" w:space="0" w:color="auto"/>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1200</w:t>
            </w:r>
          </w:p>
        </w:tc>
        <w:tc>
          <w:tcPr>
            <w:tcW w:w="1486" w:type="pct"/>
            <w:tcBorders>
              <w:top w:val="nil"/>
              <w:left w:val="nil"/>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Konsulentët</w:t>
            </w:r>
          </w:p>
        </w:tc>
        <w:tc>
          <w:tcPr>
            <w:tcW w:w="1498" w:type="pct"/>
            <w:tcBorders>
              <w:top w:val="nil"/>
              <w:left w:val="nil"/>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388" w:type="pct"/>
            <w:tcBorders>
              <w:top w:val="nil"/>
              <w:left w:val="nil"/>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454" w:type="pct"/>
            <w:tcBorders>
              <w:top w:val="nil"/>
              <w:left w:val="nil"/>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926" w:type="pct"/>
            <w:tcBorders>
              <w:top w:val="nil"/>
              <w:left w:val="nil"/>
              <w:bottom w:val="single" w:sz="4" w:space="0" w:color="auto"/>
              <w:right w:val="single" w:sz="8" w:space="0" w:color="auto"/>
            </w:tcBorders>
            <w:shd w:val="clear" w:color="auto" w:fill="auto"/>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r>
      <w:tr w:rsidR="00765FE0" w:rsidRPr="00401208" w:rsidTr="007A0077">
        <w:trPr>
          <w:trHeight w:val="1275"/>
          <w:jc w:val="center"/>
        </w:trPr>
        <w:tc>
          <w:tcPr>
            <w:tcW w:w="249" w:type="pct"/>
            <w:tcBorders>
              <w:top w:val="nil"/>
              <w:left w:val="single" w:sz="4" w:space="0" w:color="auto"/>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jc w:val="right"/>
              <w:rPr>
                <w:rFonts w:ascii="Garamond" w:eastAsia="Times New Roman" w:hAnsi="Garamond"/>
                <w:sz w:val="18"/>
                <w:szCs w:val="18"/>
                <w:lang w:val="sq-AL"/>
              </w:rPr>
            </w:pPr>
            <w:r w:rsidRPr="00401208">
              <w:rPr>
                <w:rFonts w:ascii="Garamond" w:eastAsia="Times New Roman" w:hAnsi="Garamond"/>
                <w:sz w:val="18"/>
                <w:szCs w:val="18"/>
                <w:lang w:val="sq-AL"/>
              </w:rPr>
              <w:t>1201</w:t>
            </w:r>
          </w:p>
        </w:tc>
        <w:tc>
          <w:tcPr>
            <w:tcW w:w="1486" w:type="pct"/>
            <w:tcBorders>
              <w:top w:val="nil"/>
              <w:left w:val="nil"/>
              <w:bottom w:val="single" w:sz="4" w:space="0" w:color="auto"/>
              <w:right w:val="single" w:sz="4" w:space="0" w:color="auto"/>
            </w:tcBorders>
            <w:shd w:val="clear" w:color="000000" w:fill="C4D79B"/>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Konsulent kombëtar</w:t>
            </w:r>
          </w:p>
        </w:tc>
        <w:tc>
          <w:tcPr>
            <w:tcW w:w="1498" w:type="pct"/>
            <w:tcBorders>
              <w:top w:val="nil"/>
              <w:left w:val="nil"/>
              <w:bottom w:val="single" w:sz="4" w:space="0" w:color="auto"/>
              <w:right w:val="single" w:sz="4" w:space="0" w:color="auto"/>
            </w:tcBorders>
            <w:shd w:val="clear" w:color="000000" w:fill="C4D79B"/>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xml:space="preserve">Specialist i shpendëve të Liqenit Poyang </w:t>
            </w:r>
          </w:p>
        </w:tc>
        <w:tc>
          <w:tcPr>
            <w:tcW w:w="388" w:type="pct"/>
            <w:tcBorders>
              <w:top w:val="nil"/>
              <w:left w:val="nil"/>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454" w:type="pct"/>
            <w:tcBorders>
              <w:top w:val="nil"/>
              <w:left w:val="nil"/>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926" w:type="pct"/>
            <w:tcBorders>
              <w:top w:val="nil"/>
              <w:left w:val="nil"/>
              <w:bottom w:val="single" w:sz="4" w:space="0" w:color="auto"/>
              <w:right w:val="single" w:sz="8" w:space="0" w:color="auto"/>
            </w:tcBorders>
            <w:shd w:val="clear" w:color="000000" w:fill="C4D79B"/>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xml:space="preserve">CV të  xx (numri i) ekspertëve që do të shqyrtohen . Në varësi të kualifikimit/eksperiencës/ shpërndarjes gjeografike ….. etj …. mbi të cilën do të përzgjidhet konsulenti </w:t>
            </w:r>
          </w:p>
        </w:tc>
      </w:tr>
      <w:tr w:rsidR="00765FE0" w:rsidRPr="00401208" w:rsidTr="007A0077">
        <w:trPr>
          <w:trHeight w:val="255"/>
          <w:jc w:val="center"/>
        </w:trPr>
        <w:tc>
          <w:tcPr>
            <w:tcW w:w="249" w:type="pct"/>
            <w:tcBorders>
              <w:top w:val="nil"/>
              <w:left w:val="single" w:sz="4" w:space="0" w:color="auto"/>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jc w:val="right"/>
              <w:rPr>
                <w:rFonts w:ascii="Garamond" w:eastAsia="Times New Roman" w:hAnsi="Garamond"/>
                <w:sz w:val="18"/>
                <w:szCs w:val="18"/>
                <w:lang w:val="sq-AL"/>
              </w:rPr>
            </w:pPr>
            <w:r w:rsidRPr="00401208">
              <w:rPr>
                <w:rFonts w:ascii="Garamond" w:eastAsia="Times New Roman" w:hAnsi="Garamond"/>
                <w:sz w:val="18"/>
                <w:szCs w:val="18"/>
                <w:lang w:val="sq-AL"/>
              </w:rPr>
              <w:t>1202</w:t>
            </w:r>
          </w:p>
        </w:tc>
        <w:tc>
          <w:tcPr>
            <w:tcW w:w="1486" w:type="pct"/>
            <w:tcBorders>
              <w:top w:val="nil"/>
              <w:left w:val="nil"/>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1498" w:type="pct"/>
            <w:tcBorders>
              <w:top w:val="nil"/>
              <w:left w:val="nil"/>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388" w:type="pct"/>
            <w:tcBorders>
              <w:top w:val="nil"/>
              <w:left w:val="nil"/>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454" w:type="pct"/>
            <w:tcBorders>
              <w:top w:val="nil"/>
              <w:left w:val="nil"/>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926" w:type="pct"/>
            <w:tcBorders>
              <w:top w:val="nil"/>
              <w:left w:val="nil"/>
              <w:bottom w:val="single" w:sz="4" w:space="0" w:color="auto"/>
              <w:right w:val="single" w:sz="8" w:space="0" w:color="auto"/>
            </w:tcBorders>
            <w:shd w:val="clear" w:color="auto" w:fill="auto"/>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r>
      <w:tr w:rsidR="00765FE0" w:rsidRPr="00401208" w:rsidTr="007A0077">
        <w:trPr>
          <w:trHeight w:val="255"/>
          <w:jc w:val="center"/>
        </w:trPr>
        <w:tc>
          <w:tcPr>
            <w:tcW w:w="249" w:type="pct"/>
            <w:tcBorders>
              <w:top w:val="nil"/>
              <w:left w:val="single" w:sz="4" w:space="0" w:color="auto"/>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jc w:val="right"/>
              <w:rPr>
                <w:rFonts w:ascii="Garamond" w:eastAsia="Times New Roman" w:hAnsi="Garamond"/>
                <w:sz w:val="18"/>
                <w:szCs w:val="18"/>
                <w:lang w:val="sq-AL"/>
              </w:rPr>
            </w:pPr>
            <w:r w:rsidRPr="00401208">
              <w:rPr>
                <w:rFonts w:ascii="Garamond" w:eastAsia="Times New Roman" w:hAnsi="Garamond"/>
                <w:sz w:val="18"/>
                <w:szCs w:val="18"/>
                <w:lang w:val="sq-AL"/>
              </w:rPr>
              <w:t>1203</w:t>
            </w:r>
          </w:p>
        </w:tc>
        <w:tc>
          <w:tcPr>
            <w:tcW w:w="1486" w:type="pct"/>
            <w:tcBorders>
              <w:top w:val="nil"/>
              <w:left w:val="nil"/>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1498" w:type="pct"/>
            <w:tcBorders>
              <w:top w:val="nil"/>
              <w:left w:val="nil"/>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388" w:type="pct"/>
            <w:tcBorders>
              <w:top w:val="nil"/>
              <w:left w:val="nil"/>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454" w:type="pct"/>
            <w:tcBorders>
              <w:top w:val="nil"/>
              <w:left w:val="nil"/>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926" w:type="pct"/>
            <w:tcBorders>
              <w:top w:val="nil"/>
              <w:left w:val="nil"/>
              <w:bottom w:val="single" w:sz="4" w:space="0" w:color="auto"/>
              <w:right w:val="single" w:sz="8" w:space="0" w:color="auto"/>
            </w:tcBorders>
            <w:shd w:val="clear" w:color="auto" w:fill="auto"/>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r>
      <w:tr w:rsidR="00765FE0" w:rsidRPr="00401208" w:rsidTr="007A0077">
        <w:trPr>
          <w:trHeight w:val="510"/>
          <w:jc w:val="center"/>
        </w:trPr>
        <w:tc>
          <w:tcPr>
            <w:tcW w:w="249" w:type="pct"/>
            <w:tcBorders>
              <w:top w:val="nil"/>
              <w:left w:val="single" w:sz="4" w:space="0" w:color="auto"/>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2100</w:t>
            </w:r>
          </w:p>
        </w:tc>
        <w:tc>
          <w:tcPr>
            <w:tcW w:w="1486" w:type="pct"/>
            <w:tcBorders>
              <w:top w:val="nil"/>
              <w:left w:val="nil"/>
              <w:bottom w:val="single" w:sz="4" w:space="0" w:color="auto"/>
              <w:right w:val="single" w:sz="4" w:space="0" w:color="auto"/>
            </w:tcBorders>
            <w:shd w:val="clear" w:color="auto" w:fill="auto"/>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Nën- kontraktimet (MOUs/LOAs për agjensitë bashkëpunuese)</w:t>
            </w:r>
          </w:p>
        </w:tc>
        <w:tc>
          <w:tcPr>
            <w:tcW w:w="1498" w:type="pct"/>
            <w:tcBorders>
              <w:top w:val="nil"/>
              <w:left w:val="nil"/>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388" w:type="pct"/>
            <w:tcBorders>
              <w:top w:val="nil"/>
              <w:left w:val="nil"/>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454" w:type="pct"/>
            <w:tcBorders>
              <w:top w:val="nil"/>
              <w:left w:val="nil"/>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926" w:type="pct"/>
            <w:tcBorders>
              <w:top w:val="nil"/>
              <w:left w:val="nil"/>
              <w:bottom w:val="single" w:sz="4" w:space="0" w:color="auto"/>
              <w:right w:val="single" w:sz="8" w:space="0" w:color="auto"/>
            </w:tcBorders>
            <w:shd w:val="clear" w:color="auto" w:fill="auto"/>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r>
      <w:tr w:rsidR="00765FE0" w:rsidRPr="00401208" w:rsidTr="007A0077">
        <w:trPr>
          <w:trHeight w:val="800"/>
          <w:jc w:val="center"/>
        </w:trPr>
        <w:tc>
          <w:tcPr>
            <w:tcW w:w="249" w:type="pct"/>
            <w:tcBorders>
              <w:top w:val="nil"/>
              <w:left w:val="single" w:sz="4" w:space="0" w:color="auto"/>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jc w:val="right"/>
              <w:rPr>
                <w:rFonts w:ascii="Garamond" w:eastAsia="Times New Roman" w:hAnsi="Garamond"/>
                <w:sz w:val="18"/>
                <w:szCs w:val="18"/>
                <w:lang w:val="sq-AL"/>
              </w:rPr>
            </w:pPr>
            <w:r w:rsidRPr="00401208">
              <w:rPr>
                <w:rFonts w:ascii="Garamond" w:eastAsia="Times New Roman" w:hAnsi="Garamond"/>
                <w:sz w:val="18"/>
                <w:szCs w:val="18"/>
                <w:lang w:val="sq-AL"/>
              </w:rPr>
              <w:lastRenderedPageBreak/>
              <w:t>2101</w:t>
            </w:r>
          </w:p>
        </w:tc>
        <w:tc>
          <w:tcPr>
            <w:tcW w:w="1486" w:type="pct"/>
            <w:tcBorders>
              <w:top w:val="nil"/>
              <w:left w:val="nil"/>
              <w:bottom w:val="single" w:sz="4" w:space="0" w:color="auto"/>
              <w:right w:val="single" w:sz="4" w:space="0" w:color="auto"/>
            </w:tcBorders>
            <w:shd w:val="clear" w:color="000000" w:fill="C4D79B"/>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Trajnimi i Hyrjes në Bujqësi /Log Farm Training</w:t>
            </w:r>
          </w:p>
        </w:tc>
        <w:tc>
          <w:tcPr>
            <w:tcW w:w="1498" w:type="pct"/>
            <w:tcBorders>
              <w:top w:val="nil"/>
              <w:left w:val="nil"/>
              <w:bottom w:val="single" w:sz="4" w:space="0" w:color="auto"/>
              <w:right w:val="single" w:sz="4" w:space="0" w:color="auto"/>
            </w:tcBorders>
            <w:shd w:val="clear" w:color="000000" w:fill="C4D79B"/>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xml:space="preserve">Kontratë me BB për të trajnuar stafin në lidhje me LogFrames </w:t>
            </w:r>
          </w:p>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(Kuadër logjik)</w:t>
            </w:r>
          </w:p>
        </w:tc>
        <w:tc>
          <w:tcPr>
            <w:tcW w:w="388" w:type="pct"/>
            <w:tcBorders>
              <w:top w:val="nil"/>
              <w:left w:val="nil"/>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454" w:type="pct"/>
            <w:tcBorders>
              <w:top w:val="nil"/>
              <w:left w:val="nil"/>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926" w:type="pct"/>
            <w:tcBorders>
              <w:top w:val="nil"/>
              <w:left w:val="nil"/>
              <w:bottom w:val="single" w:sz="4" w:space="0" w:color="auto"/>
              <w:right w:val="single" w:sz="8" w:space="0" w:color="auto"/>
            </w:tcBorders>
            <w:shd w:val="clear" w:color="000000" w:fill="C4D79B"/>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xml:space="preserve">Bazur në tavenet e përcaktuara, do të kërkohen kuotacionet nga xx (numër) shitës. </w:t>
            </w:r>
          </w:p>
        </w:tc>
      </w:tr>
      <w:tr w:rsidR="00765FE0" w:rsidRPr="00401208" w:rsidTr="007A0077">
        <w:trPr>
          <w:trHeight w:val="255"/>
          <w:jc w:val="center"/>
        </w:trPr>
        <w:tc>
          <w:tcPr>
            <w:tcW w:w="249" w:type="pct"/>
            <w:tcBorders>
              <w:top w:val="nil"/>
              <w:left w:val="single" w:sz="4" w:space="0" w:color="auto"/>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jc w:val="right"/>
              <w:rPr>
                <w:rFonts w:ascii="Garamond" w:eastAsia="Times New Roman" w:hAnsi="Garamond"/>
                <w:sz w:val="18"/>
                <w:szCs w:val="18"/>
                <w:lang w:val="sq-AL"/>
              </w:rPr>
            </w:pPr>
            <w:r w:rsidRPr="00401208">
              <w:rPr>
                <w:rFonts w:ascii="Garamond" w:eastAsia="Times New Roman" w:hAnsi="Garamond"/>
                <w:sz w:val="18"/>
                <w:szCs w:val="18"/>
                <w:lang w:val="sq-AL"/>
              </w:rPr>
              <w:t>2102</w:t>
            </w:r>
          </w:p>
        </w:tc>
        <w:tc>
          <w:tcPr>
            <w:tcW w:w="1486" w:type="pct"/>
            <w:tcBorders>
              <w:top w:val="nil"/>
              <w:left w:val="nil"/>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1498" w:type="pct"/>
            <w:tcBorders>
              <w:top w:val="nil"/>
              <w:left w:val="nil"/>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388" w:type="pct"/>
            <w:tcBorders>
              <w:top w:val="nil"/>
              <w:left w:val="nil"/>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454" w:type="pct"/>
            <w:tcBorders>
              <w:top w:val="nil"/>
              <w:left w:val="nil"/>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926" w:type="pct"/>
            <w:tcBorders>
              <w:top w:val="nil"/>
              <w:left w:val="nil"/>
              <w:bottom w:val="single" w:sz="4" w:space="0" w:color="auto"/>
              <w:right w:val="single" w:sz="8" w:space="0" w:color="auto"/>
            </w:tcBorders>
            <w:shd w:val="clear" w:color="auto" w:fill="auto"/>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r>
      <w:tr w:rsidR="00765FE0" w:rsidRPr="00401208" w:rsidTr="007A0077">
        <w:trPr>
          <w:trHeight w:val="255"/>
          <w:jc w:val="center"/>
        </w:trPr>
        <w:tc>
          <w:tcPr>
            <w:tcW w:w="249" w:type="pct"/>
            <w:tcBorders>
              <w:top w:val="nil"/>
              <w:left w:val="single" w:sz="4" w:space="0" w:color="auto"/>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jc w:val="right"/>
              <w:rPr>
                <w:rFonts w:ascii="Garamond" w:eastAsia="Times New Roman" w:hAnsi="Garamond"/>
                <w:sz w:val="18"/>
                <w:szCs w:val="18"/>
                <w:lang w:val="sq-AL"/>
              </w:rPr>
            </w:pPr>
            <w:r w:rsidRPr="00401208">
              <w:rPr>
                <w:rFonts w:ascii="Garamond" w:eastAsia="Times New Roman" w:hAnsi="Garamond"/>
                <w:sz w:val="18"/>
                <w:szCs w:val="18"/>
                <w:lang w:val="sq-AL"/>
              </w:rPr>
              <w:t>2103</w:t>
            </w:r>
          </w:p>
        </w:tc>
        <w:tc>
          <w:tcPr>
            <w:tcW w:w="1486" w:type="pct"/>
            <w:tcBorders>
              <w:top w:val="nil"/>
              <w:left w:val="nil"/>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1498" w:type="pct"/>
            <w:tcBorders>
              <w:top w:val="nil"/>
              <w:left w:val="nil"/>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388" w:type="pct"/>
            <w:tcBorders>
              <w:top w:val="nil"/>
              <w:left w:val="nil"/>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454" w:type="pct"/>
            <w:tcBorders>
              <w:top w:val="nil"/>
              <w:left w:val="nil"/>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926" w:type="pct"/>
            <w:tcBorders>
              <w:top w:val="nil"/>
              <w:left w:val="nil"/>
              <w:bottom w:val="single" w:sz="4" w:space="0" w:color="auto"/>
              <w:right w:val="single" w:sz="8" w:space="0" w:color="auto"/>
            </w:tcBorders>
            <w:shd w:val="clear" w:color="auto" w:fill="auto"/>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r>
      <w:tr w:rsidR="00765FE0" w:rsidRPr="00401208" w:rsidTr="007A0077">
        <w:trPr>
          <w:trHeight w:val="384"/>
          <w:jc w:val="center"/>
        </w:trPr>
        <w:tc>
          <w:tcPr>
            <w:tcW w:w="249" w:type="pct"/>
            <w:tcBorders>
              <w:top w:val="nil"/>
              <w:left w:val="single" w:sz="4" w:space="0" w:color="auto"/>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2200</w:t>
            </w:r>
          </w:p>
        </w:tc>
        <w:tc>
          <w:tcPr>
            <w:tcW w:w="1486" w:type="pct"/>
            <w:tcBorders>
              <w:top w:val="nil"/>
              <w:left w:val="nil"/>
              <w:bottom w:val="single" w:sz="4" w:space="0" w:color="auto"/>
              <w:right w:val="single" w:sz="4" w:space="0" w:color="auto"/>
            </w:tcBorders>
            <w:shd w:val="clear" w:color="auto" w:fill="auto"/>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Nën kontraktimet (MOUs/LOAs për të mbështetur organizatat)</w:t>
            </w:r>
          </w:p>
        </w:tc>
        <w:tc>
          <w:tcPr>
            <w:tcW w:w="1498" w:type="pct"/>
            <w:tcBorders>
              <w:top w:val="nil"/>
              <w:left w:val="nil"/>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388" w:type="pct"/>
            <w:tcBorders>
              <w:top w:val="nil"/>
              <w:left w:val="nil"/>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454" w:type="pct"/>
            <w:tcBorders>
              <w:top w:val="nil"/>
              <w:left w:val="nil"/>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926" w:type="pct"/>
            <w:tcBorders>
              <w:top w:val="nil"/>
              <w:left w:val="nil"/>
              <w:bottom w:val="single" w:sz="4" w:space="0" w:color="auto"/>
              <w:right w:val="single" w:sz="8" w:space="0" w:color="auto"/>
            </w:tcBorders>
            <w:shd w:val="clear" w:color="auto" w:fill="auto"/>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r>
      <w:tr w:rsidR="00765FE0" w:rsidRPr="00401208" w:rsidTr="007A0077">
        <w:trPr>
          <w:trHeight w:val="255"/>
          <w:jc w:val="center"/>
        </w:trPr>
        <w:tc>
          <w:tcPr>
            <w:tcW w:w="249" w:type="pct"/>
            <w:tcBorders>
              <w:top w:val="nil"/>
              <w:left w:val="single" w:sz="4" w:space="0" w:color="auto"/>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jc w:val="right"/>
              <w:rPr>
                <w:rFonts w:ascii="Garamond" w:eastAsia="Times New Roman" w:hAnsi="Garamond"/>
                <w:sz w:val="18"/>
                <w:szCs w:val="18"/>
                <w:lang w:val="sq-AL"/>
              </w:rPr>
            </w:pPr>
            <w:r w:rsidRPr="00401208">
              <w:rPr>
                <w:rFonts w:ascii="Garamond" w:eastAsia="Times New Roman" w:hAnsi="Garamond"/>
                <w:sz w:val="18"/>
                <w:szCs w:val="18"/>
                <w:lang w:val="sq-AL"/>
              </w:rPr>
              <w:t>2201</w:t>
            </w:r>
          </w:p>
        </w:tc>
        <w:tc>
          <w:tcPr>
            <w:tcW w:w="1486" w:type="pct"/>
            <w:tcBorders>
              <w:top w:val="nil"/>
              <w:left w:val="nil"/>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1498" w:type="pct"/>
            <w:tcBorders>
              <w:top w:val="nil"/>
              <w:left w:val="nil"/>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388" w:type="pct"/>
            <w:tcBorders>
              <w:top w:val="nil"/>
              <w:left w:val="nil"/>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454" w:type="pct"/>
            <w:tcBorders>
              <w:top w:val="nil"/>
              <w:left w:val="nil"/>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926" w:type="pct"/>
            <w:tcBorders>
              <w:top w:val="nil"/>
              <w:left w:val="nil"/>
              <w:bottom w:val="single" w:sz="4" w:space="0" w:color="auto"/>
              <w:right w:val="single" w:sz="8" w:space="0" w:color="auto"/>
            </w:tcBorders>
            <w:shd w:val="clear" w:color="auto" w:fill="auto"/>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r>
      <w:tr w:rsidR="00765FE0" w:rsidRPr="00401208" w:rsidTr="007A0077">
        <w:trPr>
          <w:trHeight w:val="255"/>
          <w:jc w:val="center"/>
        </w:trPr>
        <w:tc>
          <w:tcPr>
            <w:tcW w:w="249" w:type="pct"/>
            <w:tcBorders>
              <w:top w:val="nil"/>
              <w:left w:val="single" w:sz="4" w:space="0" w:color="auto"/>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jc w:val="right"/>
              <w:rPr>
                <w:rFonts w:ascii="Garamond" w:eastAsia="Times New Roman" w:hAnsi="Garamond"/>
                <w:sz w:val="18"/>
                <w:szCs w:val="18"/>
                <w:lang w:val="sq-AL"/>
              </w:rPr>
            </w:pPr>
            <w:r w:rsidRPr="00401208">
              <w:rPr>
                <w:rFonts w:ascii="Garamond" w:eastAsia="Times New Roman" w:hAnsi="Garamond"/>
                <w:sz w:val="18"/>
                <w:szCs w:val="18"/>
                <w:lang w:val="sq-AL"/>
              </w:rPr>
              <w:t>2202</w:t>
            </w:r>
          </w:p>
        </w:tc>
        <w:tc>
          <w:tcPr>
            <w:tcW w:w="1486" w:type="pct"/>
            <w:tcBorders>
              <w:top w:val="nil"/>
              <w:left w:val="nil"/>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1498" w:type="pct"/>
            <w:tcBorders>
              <w:top w:val="nil"/>
              <w:left w:val="nil"/>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388" w:type="pct"/>
            <w:tcBorders>
              <w:top w:val="nil"/>
              <w:left w:val="nil"/>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454" w:type="pct"/>
            <w:tcBorders>
              <w:top w:val="nil"/>
              <w:left w:val="nil"/>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926" w:type="pct"/>
            <w:tcBorders>
              <w:top w:val="nil"/>
              <w:left w:val="nil"/>
              <w:bottom w:val="single" w:sz="4" w:space="0" w:color="auto"/>
              <w:right w:val="single" w:sz="8" w:space="0" w:color="auto"/>
            </w:tcBorders>
            <w:shd w:val="clear" w:color="auto" w:fill="auto"/>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r>
      <w:tr w:rsidR="00765FE0" w:rsidRPr="00401208" w:rsidTr="007A0077">
        <w:trPr>
          <w:trHeight w:val="255"/>
          <w:jc w:val="center"/>
        </w:trPr>
        <w:tc>
          <w:tcPr>
            <w:tcW w:w="249" w:type="pct"/>
            <w:tcBorders>
              <w:top w:val="nil"/>
              <w:left w:val="single" w:sz="4" w:space="0" w:color="auto"/>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jc w:val="right"/>
              <w:rPr>
                <w:rFonts w:ascii="Garamond" w:eastAsia="Times New Roman" w:hAnsi="Garamond"/>
                <w:sz w:val="18"/>
                <w:szCs w:val="18"/>
                <w:lang w:val="sq-AL"/>
              </w:rPr>
            </w:pPr>
            <w:r w:rsidRPr="00401208">
              <w:rPr>
                <w:rFonts w:ascii="Garamond" w:eastAsia="Times New Roman" w:hAnsi="Garamond"/>
                <w:sz w:val="18"/>
                <w:szCs w:val="18"/>
                <w:lang w:val="sq-AL"/>
              </w:rPr>
              <w:t>2203</w:t>
            </w:r>
          </w:p>
        </w:tc>
        <w:tc>
          <w:tcPr>
            <w:tcW w:w="1486" w:type="pct"/>
            <w:tcBorders>
              <w:top w:val="nil"/>
              <w:left w:val="nil"/>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1498" w:type="pct"/>
            <w:tcBorders>
              <w:top w:val="nil"/>
              <w:left w:val="nil"/>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388" w:type="pct"/>
            <w:tcBorders>
              <w:top w:val="nil"/>
              <w:left w:val="nil"/>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454" w:type="pct"/>
            <w:tcBorders>
              <w:top w:val="nil"/>
              <w:left w:val="nil"/>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926" w:type="pct"/>
            <w:tcBorders>
              <w:top w:val="nil"/>
              <w:left w:val="nil"/>
              <w:bottom w:val="single" w:sz="4" w:space="0" w:color="auto"/>
              <w:right w:val="single" w:sz="8" w:space="0" w:color="auto"/>
            </w:tcBorders>
            <w:shd w:val="clear" w:color="auto" w:fill="auto"/>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r>
      <w:tr w:rsidR="00765FE0" w:rsidRPr="00401208" w:rsidTr="007A0077">
        <w:trPr>
          <w:trHeight w:val="510"/>
          <w:jc w:val="center"/>
        </w:trPr>
        <w:tc>
          <w:tcPr>
            <w:tcW w:w="249" w:type="pct"/>
            <w:tcBorders>
              <w:top w:val="nil"/>
              <w:left w:val="single" w:sz="4" w:space="0" w:color="auto"/>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2300</w:t>
            </w:r>
          </w:p>
        </w:tc>
        <w:tc>
          <w:tcPr>
            <w:tcW w:w="1486" w:type="pct"/>
            <w:tcBorders>
              <w:top w:val="nil"/>
              <w:left w:val="nil"/>
              <w:bottom w:val="single" w:sz="4" w:space="0" w:color="auto"/>
              <w:right w:val="single" w:sz="4" w:space="0" w:color="auto"/>
            </w:tcBorders>
            <w:shd w:val="clear" w:color="auto" w:fill="auto"/>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Nën kontraktimet (për qëllime tregtare)</w:t>
            </w:r>
          </w:p>
        </w:tc>
        <w:tc>
          <w:tcPr>
            <w:tcW w:w="1498" w:type="pct"/>
            <w:tcBorders>
              <w:top w:val="nil"/>
              <w:left w:val="nil"/>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388" w:type="pct"/>
            <w:tcBorders>
              <w:top w:val="nil"/>
              <w:left w:val="nil"/>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454" w:type="pct"/>
            <w:tcBorders>
              <w:top w:val="nil"/>
              <w:left w:val="nil"/>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926" w:type="pct"/>
            <w:tcBorders>
              <w:top w:val="nil"/>
              <w:left w:val="nil"/>
              <w:bottom w:val="single" w:sz="4" w:space="0" w:color="auto"/>
              <w:right w:val="single" w:sz="8" w:space="0" w:color="auto"/>
            </w:tcBorders>
            <w:shd w:val="clear" w:color="auto" w:fill="auto"/>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r>
      <w:tr w:rsidR="00765FE0" w:rsidRPr="00401208" w:rsidTr="007A0077">
        <w:trPr>
          <w:trHeight w:val="255"/>
          <w:jc w:val="center"/>
        </w:trPr>
        <w:tc>
          <w:tcPr>
            <w:tcW w:w="249" w:type="pct"/>
            <w:tcBorders>
              <w:top w:val="nil"/>
              <w:left w:val="single" w:sz="4" w:space="0" w:color="auto"/>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jc w:val="right"/>
              <w:rPr>
                <w:rFonts w:ascii="Garamond" w:eastAsia="Times New Roman" w:hAnsi="Garamond"/>
                <w:sz w:val="18"/>
                <w:szCs w:val="18"/>
                <w:lang w:val="sq-AL"/>
              </w:rPr>
            </w:pPr>
            <w:r w:rsidRPr="00401208">
              <w:rPr>
                <w:rFonts w:ascii="Garamond" w:eastAsia="Times New Roman" w:hAnsi="Garamond"/>
                <w:sz w:val="18"/>
                <w:szCs w:val="18"/>
                <w:lang w:val="sq-AL"/>
              </w:rPr>
              <w:t>2301</w:t>
            </w:r>
          </w:p>
        </w:tc>
        <w:tc>
          <w:tcPr>
            <w:tcW w:w="1486" w:type="pct"/>
            <w:tcBorders>
              <w:top w:val="nil"/>
              <w:left w:val="nil"/>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1498" w:type="pct"/>
            <w:tcBorders>
              <w:top w:val="nil"/>
              <w:left w:val="nil"/>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388" w:type="pct"/>
            <w:tcBorders>
              <w:top w:val="nil"/>
              <w:left w:val="nil"/>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454" w:type="pct"/>
            <w:tcBorders>
              <w:top w:val="nil"/>
              <w:left w:val="nil"/>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926" w:type="pct"/>
            <w:tcBorders>
              <w:top w:val="nil"/>
              <w:left w:val="nil"/>
              <w:bottom w:val="single" w:sz="4" w:space="0" w:color="auto"/>
              <w:right w:val="single" w:sz="8" w:space="0" w:color="auto"/>
            </w:tcBorders>
            <w:shd w:val="clear" w:color="auto" w:fill="auto"/>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r>
      <w:tr w:rsidR="00765FE0" w:rsidRPr="00401208" w:rsidTr="007A0077">
        <w:trPr>
          <w:trHeight w:val="255"/>
          <w:jc w:val="center"/>
        </w:trPr>
        <w:tc>
          <w:tcPr>
            <w:tcW w:w="249" w:type="pct"/>
            <w:tcBorders>
              <w:top w:val="nil"/>
              <w:left w:val="single" w:sz="4" w:space="0" w:color="auto"/>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jc w:val="right"/>
              <w:rPr>
                <w:rFonts w:ascii="Garamond" w:eastAsia="Times New Roman" w:hAnsi="Garamond"/>
                <w:sz w:val="18"/>
                <w:szCs w:val="18"/>
                <w:lang w:val="sq-AL"/>
              </w:rPr>
            </w:pPr>
            <w:r w:rsidRPr="00401208">
              <w:rPr>
                <w:rFonts w:ascii="Garamond" w:eastAsia="Times New Roman" w:hAnsi="Garamond"/>
                <w:sz w:val="18"/>
                <w:szCs w:val="18"/>
                <w:lang w:val="sq-AL"/>
              </w:rPr>
              <w:t>2302</w:t>
            </w:r>
          </w:p>
        </w:tc>
        <w:tc>
          <w:tcPr>
            <w:tcW w:w="1486" w:type="pct"/>
            <w:tcBorders>
              <w:top w:val="nil"/>
              <w:left w:val="nil"/>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1498" w:type="pct"/>
            <w:tcBorders>
              <w:top w:val="nil"/>
              <w:left w:val="nil"/>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388" w:type="pct"/>
            <w:tcBorders>
              <w:top w:val="nil"/>
              <w:left w:val="nil"/>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454" w:type="pct"/>
            <w:tcBorders>
              <w:top w:val="nil"/>
              <w:left w:val="nil"/>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926" w:type="pct"/>
            <w:tcBorders>
              <w:top w:val="nil"/>
              <w:left w:val="nil"/>
              <w:bottom w:val="single" w:sz="4" w:space="0" w:color="auto"/>
              <w:right w:val="single" w:sz="8" w:space="0" w:color="auto"/>
            </w:tcBorders>
            <w:shd w:val="clear" w:color="auto" w:fill="auto"/>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r>
      <w:tr w:rsidR="00765FE0" w:rsidRPr="00401208" w:rsidTr="007A0077">
        <w:trPr>
          <w:trHeight w:val="255"/>
          <w:jc w:val="center"/>
        </w:trPr>
        <w:tc>
          <w:tcPr>
            <w:tcW w:w="249" w:type="pct"/>
            <w:tcBorders>
              <w:top w:val="nil"/>
              <w:left w:val="single" w:sz="4" w:space="0" w:color="auto"/>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jc w:val="right"/>
              <w:rPr>
                <w:rFonts w:ascii="Garamond" w:eastAsia="Times New Roman" w:hAnsi="Garamond"/>
                <w:sz w:val="18"/>
                <w:szCs w:val="18"/>
                <w:lang w:val="sq-AL"/>
              </w:rPr>
            </w:pPr>
            <w:r w:rsidRPr="00401208">
              <w:rPr>
                <w:rFonts w:ascii="Garamond" w:eastAsia="Times New Roman" w:hAnsi="Garamond"/>
                <w:sz w:val="18"/>
                <w:szCs w:val="18"/>
                <w:lang w:val="sq-AL"/>
              </w:rPr>
              <w:t>2303</w:t>
            </w:r>
          </w:p>
        </w:tc>
        <w:tc>
          <w:tcPr>
            <w:tcW w:w="1486" w:type="pct"/>
            <w:tcBorders>
              <w:top w:val="nil"/>
              <w:left w:val="nil"/>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1498" w:type="pct"/>
            <w:tcBorders>
              <w:top w:val="nil"/>
              <w:left w:val="nil"/>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388" w:type="pct"/>
            <w:tcBorders>
              <w:top w:val="nil"/>
              <w:left w:val="nil"/>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454" w:type="pct"/>
            <w:tcBorders>
              <w:top w:val="nil"/>
              <w:left w:val="nil"/>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926" w:type="pct"/>
            <w:tcBorders>
              <w:top w:val="nil"/>
              <w:left w:val="nil"/>
              <w:bottom w:val="single" w:sz="4" w:space="0" w:color="auto"/>
              <w:right w:val="single" w:sz="8" w:space="0" w:color="auto"/>
            </w:tcBorders>
            <w:shd w:val="clear" w:color="auto" w:fill="auto"/>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r>
      <w:tr w:rsidR="00765FE0" w:rsidRPr="00401208" w:rsidTr="007A0077">
        <w:trPr>
          <w:trHeight w:val="255"/>
          <w:jc w:val="center"/>
        </w:trPr>
        <w:tc>
          <w:tcPr>
            <w:tcW w:w="249" w:type="pct"/>
            <w:tcBorders>
              <w:top w:val="nil"/>
              <w:left w:val="single" w:sz="4" w:space="0" w:color="auto"/>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4200</w:t>
            </w:r>
          </w:p>
        </w:tc>
        <w:tc>
          <w:tcPr>
            <w:tcW w:w="1486" w:type="pct"/>
            <w:tcBorders>
              <w:top w:val="nil"/>
              <w:left w:val="nil"/>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Pajisje jo të konsumueshme</w:t>
            </w:r>
          </w:p>
        </w:tc>
        <w:tc>
          <w:tcPr>
            <w:tcW w:w="1498" w:type="pct"/>
            <w:tcBorders>
              <w:top w:val="nil"/>
              <w:left w:val="nil"/>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388" w:type="pct"/>
            <w:tcBorders>
              <w:top w:val="nil"/>
              <w:left w:val="nil"/>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454" w:type="pct"/>
            <w:tcBorders>
              <w:top w:val="nil"/>
              <w:left w:val="nil"/>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926" w:type="pct"/>
            <w:tcBorders>
              <w:top w:val="nil"/>
              <w:left w:val="nil"/>
              <w:bottom w:val="single" w:sz="4" w:space="0" w:color="auto"/>
              <w:right w:val="single" w:sz="8" w:space="0" w:color="auto"/>
            </w:tcBorders>
            <w:shd w:val="clear" w:color="auto" w:fill="auto"/>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r>
      <w:tr w:rsidR="00765FE0" w:rsidRPr="00401208" w:rsidTr="007A0077">
        <w:trPr>
          <w:trHeight w:val="255"/>
          <w:jc w:val="center"/>
        </w:trPr>
        <w:tc>
          <w:tcPr>
            <w:tcW w:w="249" w:type="pct"/>
            <w:tcBorders>
              <w:top w:val="nil"/>
              <w:left w:val="single" w:sz="4" w:space="0" w:color="auto"/>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jc w:val="right"/>
              <w:rPr>
                <w:rFonts w:ascii="Garamond" w:eastAsia="Times New Roman" w:hAnsi="Garamond"/>
                <w:sz w:val="18"/>
                <w:szCs w:val="18"/>
                <w:lang w:val="sq-AL"/>
              </w:rPr>
            </w:pPr>
            <w:r w:rsidRPr="00401208">
              <w:rPr>
                <w:rFonts w:ascii="Garamond" w:eastAsia="Times New Roman" w:hAnsi="Garamond"/>
                <w:sz w:val="18"/>
                <w:szCs w:val="18"/>
                <w:lang w:val="sq-AL"/>
              </w:rPr>
              <w:t>4201</w:t>
            </w:r>
          </w:p>
        </w:tc>
        <w:tc>
          <w:tcPr>
            <w:tcW w:w="1486" w:type="pct"/>
            <w:tcBorders>
              <w:top w:val="nil"/>
              <w:left w:val="nil"/>
              <w:bottom w:val="single" w:sz="4" w:space="0" w:color="auto"/>
              <w:right w:val="single" w:sz="4" w:space="0" w:color="auto"/>
            </w:tcBorders>
            <w:shd w:val="clear" w:color="000000" w:fill="C4D79B"/>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xml:space="preserve">Pajisje për zyrat në terren </w:t>
            </w:r>
          </w:p>
        </w:tc>
        <w:tc>
          <w:tcPr>
            <w:tcW w:w="1498" w:type="pct"/>
            <w:tcBorders>
              <w:top w:val="nil"/>
              <w:left w:val="nil"/>
              <w:bottom w:val="single" w:sz="4" w:space="0" w:color="auto"/>
              <w:right w:val="single" w:sz="4" w:space="0" w:color="auto"/>
            </w:tcBorders>
            <w:shd w:val="clear" w:color="000000" w:fill="C4D79B"/>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3 Laptop dhe 1 GPS</w:t>
            </w:r>
          </w:p>
        </w:tc>
        <w:tc>
          <w:tcPr>
            <w:tcW w:w="388" w:type="pct"/>
            <w:tcBorders>
              <w:top w:val="nil"/>
              <w:left w:val="nil"/>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454" w:type="pct"/>
            <w:tcBorders>
              <w:top w:val="nil"/>
              <w:left w:val="nil"/>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926" w:type="pct"/>
            <w:tcBorders>
              <w:top w:val="nil"/>
              <w:left w:val="nil"/>
              <w:bottom w:val="single" w:sz="4" w:space="0" w:color="auto"/>
              <w:right w:val="single" w:sz="8" w:space="0" w:color="auto"/>
            </w:tcBorders>
            <w:shd w:val="clear" w:color="auto" w:fill="auto"/>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r>
      <w:tr w:rsidR="00765FE0" w:rsidRPr="00401208" w:rsidTr="007A0077">
        <w:trPr>
          <w:trHeight w:val="255"/>
          <w:jc w:val="center"/>
        </w:trPr>
        <w:tc>
          <w:tcPr>
            <w:tcW w:w="249" w:type="pct"/>
            <w:tcBorders>
              <w:top w:val="nil"/>
              <w:left w:val="single" w:sz="4" w:space="0" w:color="auto"/>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jc w:val="right"/>
              <w:rPr>
                <w:rFonts w:ascii="Garamond" w:eastAsia="Times New Roman" w:hAnsi="Garamond"/>
                <w:sz w:val="18"/>
                <w:szCs w:val="18"/>
                <w:lang w:val="sq-AL"/>
              </w:rPr>
            </w:pPr>
            <w:r w:rsidRPr="00401208">
              <w:rPr>
                <w:rFonts w:ascii="Garamond" w:eastAsia="Times New Roman" w:hAnsi="Garamond"/>
                <w:sz w:val="18"/>
                <w:szCs w:val="18"/>
                <w:lang w:val="sq-AL"/>
              </w:rPr>
              <w:t>4202</w:t>
            </w:r>
          </w:p>
        </w:tc>
        <w:tc>
          <w:tcPr>
            <w:tcW w:w="1486" w:type="pct"/>
            <w:tcBorders>
              <w:top w:val="nil"/>
              <w:left w:val="nil"/>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1498" w:type="pct"/>
            <w:tcBorders>
              <w:top w:val="nil"/>
              <w:left w:val="nil"/>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388" w:type="pct"/>
            <w:tcBorders>
              <w:top w:val="nil"/>
              <w:left w:val="nil"/>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454" w:type="pct"/>
            <w:tcBorders>
              <w:top w:val="nil"/>
              <w:left w:val="nil"/>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926" w:type="pct"/>
            <w:tcBorders>
              <w:top w:val="nil"/>
              <w:left w:val="nil"/>
              <w:bottom w:val="single" w:sz="4" w:space="0" w:color="auto"/>
              <w:right w:val="single" w:sz="8" w:space="0" w:color="auto"/>
            </w:tcBorders>
            <w:shd w:val="clear" w:color="auto" w:fill="auto"/>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r>
      <w:tr w:rsidR="00765FE0" w:rsidRPr="00401208" w:rsidTr="007A0077">
        <w:trPr>
          <w:trHeight w:val="255"/>
          <w:jc w:val="center"/>
        </w:trPr>
        <w:tc>
          <w:tcPr>
            <w:tcW w:w="249" w:type="pct"/>
            <w:tcBorders>
              <w:top w:val="nil"/>
              <w:left w:val="single" w:sz="4" w:space="0" w:color="auto"/>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jc w:val="right"/>
              <w:rPr>
                <w:rFonts w:ascii="Garamond" w:eastAsia="Times New Roman" w:hAnsi="Garamond"/>
                <w:sz w:val="18"/>
                <w:szCs w:val="18"/>
                <w:lang w:val="sq-AL"/>
              </w:rPr>
            </w:pPr>
            <w:r w:rsidRPr="00401208">
              <w:rPr>
                <w:rFonts w:ascii="Garamond" w:eastAsia="Times New Roman" w:hAnsi="Garamond"/>
                <w:sz w:val="18"/>
                <w:szCs w:val="18"/>
                <w:lang w:val="sq-AL"/>
              </w:rPr>
              <w:t>4203</w:t>
            </w:r>
          </w:p>
        </w:tc>
        <w:tc>
          <w:tcPr>
            <w:tcW w:w="1486" w:type="pct"/>
            <w:tcBorders>
              <w:top w:val="nil"/>
              <w:left w:val="nil"/>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1498" w:type="pct"/>
            <w:tcBorders>
              <w:top w:val="nil"/>
              <w:left w:val="nil"/>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388" w:type="pct"/>
            <w:tcBorders>
              <w:top w:val="nil"/>
              <w:left w:val="nil"/>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454" w:type="pct"/>
            <w:tcBorders>
              <w:top w:val="nil"/>
              <w:left w:val="nil"/>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926" w:type="pct"/>
            <w:tcBorders>
              <w:top w:val="nil"/>
              <w:left w:val="nil"/>
              <w:bottom w:val="single" w:sz="4" w:space="0" w:color="auto"/>
              <w:right w:val="single" w:sz="8" w:space="0" w:color="auto"/>
            </w:tcBorders>
            <w:shd w:val="clear" w:color="auto" w:fill="auto"/>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r>
      <w:tr w:rsidR="00765FE0" w:rsidRPr="00401208" w:rsidTr="007A0077">
        <w:trPr>
          <w:trHeight w:val="270"/>
          <w:jc w:val="center"/>
        </w:trPr>
        <w:tc>
          <w:tcPr>
            <w:tcW w:w="249" w:type="pct"/>
            <w:tcBorders>
              <w:top w:val="nil"/>
              <w:left w:val="single" w:sz="4" w:space="0" w:color="auto"/>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1486" w:type="pct"/>
            <w:tcBorders>
              <w:top w:val="nil"/>
              <w:left w:val="nil"/>
              <w:bottom w:val="single" w:sz="4" w:space="0" w:color="auto"/>
              <w:right w:val="single" w:sz="4" w:space="0" w:color="auto"/>
            </w:tcBorders>
            <w:shd w:val="clear" w:color="auto" w:fill="auto"/>
            <w:noWrap/>
            <w:hideMark/>
          </w:tcPr>
          <w:p w:rsidR="00765FE0" w:rsidRPr="00401208" w:rsidRDefault="00765FE0" w:rsidP="007A0077">
            <w:pPr>
              <w:spacing w:after="0" w:line="240" w:lineRule="auto"/>
              <w:ind w:firstLine="0"/>
              <w:jc w:val="right"/>
              <w:rPr>
                <w:rFonts w:ascii="Garamond" w:eastAsia="Times New Roman" w:hAnsi="Garamond"/>
                <w:b/>
                <w:bCs/>
                <w:sz w:val="18"/>
                <w:szCs w:val="18"/>
                <w:lang w:val="sq-AL"/>
              </w:rPr>
            </w:pPr>
            <w:r w:rsidRPr="00401208">
              <w:rPr>
                <w:rFonts w:ascii="Garamond" w:eastAsia="Times New Roman" w:hAnsi="Garamond"/>
                <w:b/>
                <w:bCs/>
                <w:sz w:val="18"/>
                <w:szCs w:val="18"/>
                <w:lang w:val="sq-AL"/>
              </w:rPr>
              <w:t xml:space="preserve">TOTALI I MADH </w:t>
            </w:r>
          </w:p>
        </w:tc>
        <w:tc>
          <w:tcPr>
            <w:tcW w:w="1498" w:type="pct"/>
            <w:tcBorders>
              <w:top w:val="nil"/>
              <w:left w:val="nil"/>
              <w:bottom w:val="single" w:sz="8"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b/>
                <w:bCs/>
                <w:sz w:val="18"/>
                <w:szCs w:val="18"/>
                <w:lang w:val="sq-AL"/>
              </w:rPr>
            </w:pPr>
            <w:r w:rsidRPr="00401208">
              <w:rPr>
                <w:rFonts w:ascii="Garamond" w:eastAsia="Times New Roman" w:hAnsi="Garamond"/>
                <w:b/>
                <w:bCs/>
                <w:sz w:val="18"/>
                <w:szCs w:val="18"/>
                <w:lang w:val="sq-AL"/>
              </w:rPr>
              <w:t> </w:t>
            </w:r>
          </w:p>
        </w:tc>
        <w:tc>
          <w:tcPr>
            <w:tcW w:w="388" w:type="pct"/>
            <w:tcBorders>
              <w:top w:val="nil"/>
              <w:left w:val="nil"/>
              <w:bottom w:val="single" w:sz="8"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b/>
                <w:bCs/>
                <w:sz w:val="18"/>
                <w:szCs w:val="18"/>
                <w:lang w:val="sq-AL"/>
              </w:rPr>
            </w:pPr>
            <w:r w:rsidRPr="00401208">
              <w:rPr>
                <w:rFonts w:ascii="Garamond" w:eastAsia="Times New Roman" w:hAnsi="Garamond"/>
                <w:b/>
                <w:bCs/>
                <w:sz w:val="18"/>
                <w:szCs w:val="18"/>
                <w:lang w:val="sq-AL"/>
              </w:rPr>
              <w:t xml:space="preserve">             -   </w:t>
            </w:r>
          </w:p>
        </w:tc>
        <w:tc>
          <w:tcPr>
            <w:tcW w:w="454" w:type="pct"/>
            <w:tcBorders>
              <w:top w:val="nil"/>
              <w:left w:val="nil"/>
              <w:bottom w:val="single" w:sz="8" w:space="0" w:color="auto"/>
              <w:right w:val="single" w:sz="4" w:space="0" w:color="auto"/>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926" w:type="pct"/>
            <w:tcBorders>
              <w:top w:val="nil"/>
              <w:left w:val="nil"/>
              <w:bottom w:val="single" w:sz="8" w:space="0" w:color="auto"/>
              <w:right w:val="single" w:sz="8" w:space="0" w:color="auto"/>
            </w:tcBorders>
            <w:shd w:val="clear" w:color="auto" w:fill="auto"/>
            <w:hideMark/>
          </w:tcPr>
          <w:p w:rsidR="00765FE0" w:rsidRPr="00401208" w:rsidRDefault="00765FE0" w:rsidP="007A0077">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r>
      <w:tr w:rsidR="00765FE0" w:rsidRPr="00401208" w:rsidTr="007A0077">
        <w:trPr>
          <w:trHeight w:val="255"/>
          <w:jc w:val="center"/>
        </w:trPr>
        <w:tc>
          <w:tcPr>
            <w:tcW w:w="3233" w:type="pct"/>
            <w:gridSpan w:val="3"/>
            <w:tcBorders>
              <w:top w:val="nil"/>
              <w:left w:val="nil"/>
              <w:bottom w:val="nil"/>
              <w:right w:val="nil"/>
            </w:tcBorders>
            <w:shd w:val="clear" w:color="auto" w:fill="auto"/>
            <w:noWrap/>
            <w:hideMark/>
          </w:tcPr>
          <w:p w:rsidR="00765FE0" w:rsidRPr="00401208" w:rsidRDefault="00765FE0" w:rsidP="007A0077">
            <w:pPr>
              <w:spacing w:after="0" w:line="240" w:lineRule="auto"/>
              <w:ind w:firstLine="0"/>
              <w:rPr>
                <w:rFonts w:ascii="Garamond" w:eastAsia="Times New Roman" w:hAnsi="Garamond"/>
                <w:b/>
                <w:bCs/>
                <w:sz w:val="18"/>
                <w:szCs w:val="18"/>
                <w:lang w:val="sq-AL"/>
              </w:rPr>
            </w:pPr>
            <w:r w:rsidRPr="00401208">
              <w:rPr>
                <w:rFonts w:ascii="Garamond" w:eastAsia="Times New Roman" w:hAnsi="Garamond"/>
                <w:b/>
                <w:bCs/>
                <w:sz w:val="18"/>
                <w:szCs w:val="18"/>
                <w:lang w:val="sq-AL"/>
              </w:rPr>
              <w:t xml:space="preserve">Shënim 1 -  Viti kur do të prokurohen mallrat /shërbimet </w:t>
            </w:r>
          </w:p>
        </w:tc>
        <w:tc>
          <w:tcPr>
            <w:tcW w:w="388" w:type="pct"/>
            <w:tcBorders>
              <w:top w:val="nil"/>
              <w:left w:val="nil"/>
              <w:bottom w:val="nil"/>
              <w:right w:val="nil"/>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p>
        </w:tc>
        <w:tc>
          <w:tcPr>
            <w:tcW w:w="454" w:type="pct"/>
            <w:tcBorders>
              <w:top w:val="nil"/>
              <w:left w:val="nil"/>
              <w:bottom w:val="nil"/>
              <w:right w:val="nil"/>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p>
        </w:tc>
        <w:tc>
          <w:tcPr>
            <w:tcW w:w="926" w:type="pct"/>
            <w:tcBorders>
              <w:top w:val="nil"/>
              <w:left w:val="nil"/>
              <w:bottom w:val="nil"/>
              <w:right w:val="nil"/>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p>
        </w:tc>
      </w:tr>
      <w:tr w:rsidR="00765FE0" w:rsidRPr="00401208" w:rsidTr="007A0077">
        <w:trPr>
          <w:trHeight w:val="255"/>
          <w:jc w:val="center"/>
        </w:trPr>
        <w:tc>
          <w:tcPr>
            <w:tcW w:w="5000" w:type="pct"/>
            <w:gridSpan w:val="6"/>
            <w:tcBorders>
              <w:top w:val="nil"/>
              <w:left w:val="nil"/>
              <w:bottom w:val="nil"/>
              <w:right w:val="nil"/>
            </w:tcBorders>
            <w:shd w:val="clear" w:color="auto" w:fill="auto"/>
            <w:noWrap/>
            <w:hideMark/>
          </w:tcPr>
          <w:p w:rsidR="00765FE0" w:rsidRPr="00401208" w:rsidRDefault="00765FE0" w:rsidP="007A0077">
            <w:pPr>
              <w:spacing w:after="0" w:line="240" w:lineRule="auto"/>
              <w:ind w:firstLine="0"/>
              <w:rPr>
                <w:rFonts w:ascii="Garamond" w:eastAsia="Times New Roman" w:hAnsi="Garamond"/>
                <w:b/>
                <w:bCs/>
                <w:sz w:val="18"/>
                <w:szCs w:val="18"/>
                <w:lang w:val="sq-AL"/>
              </w:rPr>
            </w:pPr>
            <w:r w:rsidRPr="00401208">
              <w:rPr>
                <w:rFonts w:ascii="Garamond" w:eastAsia="Times New Roman" w:hAnsi="Garamond"/>
                <w:b/>
                <w:bCs/>
                <w:sz w:val="18"/>
                <w:szCs w:val="18"/>
                <w:lang w:val="sq-AL"/>
              </w:rPr>
              <w:t>Shënim 2 – Bazuar në proçedurat e prokurimit të organizatës tuaj dhe në përputhje me rregullat dhe proçedurat e UNEP-it</w:t>
            </w:r>
          </w:p>
        </w:tc>
      </w:tr>
      <w:tr w:rsidR="00765FE0" w:rsidRPr="00401208" w:rsidTr="007A0077">
        <w:trPr>
          <w:trHeight w:val="255"/>
          <w:jc w:val="center"/>
        </w:trPr>
        <w:tc>
          <w:tcPr>
            <w:tcW w:w="249" w:type="pct"/>
            <w:tcBorders>
              <w:top w:val="nil"/>
              <w:left w:val="nil"/>
              <w:bottom w:val="nil"/>
              <w:right w:val="nil"/>
            </w:tcBorders>
            <w:shd w:val="clear" w:color="auto" w:fill="auto"/>
            <w:noWrap/>
            <w:hideMark/>
          </w:tcPr>
          <w:p w:rsidR="00765FE0" w:rsidRPr="00401208" w:rsidRDefault="00765FE0" w:rsidP="007A0077">
            <w:pPr>
              <w:spacing w:after="0" w:line="240" w:lineRule="auto"/>
              <w:ind w:firstLine="0"/>
              <w:rPr>
                <w:rFonts w:ascii="Garamond" w:eastAsia="Times New Roman" w:hAnsi="Garamond"/>
                <w:b/>
                <w:bCs/>
                <w:sz w:val="18"/>
                <w:szCs w:val="18"/>
                <w:lang w:val="sq-AL"/>
              </w:rPr>
            </w:pPr>
          </w:p>
        </w:tc>
        <w:tc>
          <w:tcPr>
            <w:tcW w:w="3372" w:type="pct"/>
            <w:gridSpan w:val="3"/>
            <w:tcBorders>
              <w:top w:val="nil"/>
              <w:left w:val="nil"/>
              <w:bottom w:val="nil"/>
              <w:right w:val="nil"/>
            </w:tcBorders>
            <w:shd w:val="clear" w:color="auto" w:fill="auto"/>
            <w:noWrap/>
            <w:hideMark/>
          </w:tcPr>
          <w:p w:rsidR="00765FE0" w:rsidRPr="00401208" w:rsidRDefault="00765FE0" w:rsidP="007A0077">
            <w:pPr>
              <w:spacing w:after="0" w:line="240" w:lineRule="auto"/>
              <w:ind w:firstLine="0"/>
              <w:rPr>
                <w:rFonts w:ascii="Garamond" w:eastAsia="Times New Roman" w:hAnsi="Garamond"/>
                <w:b/>
                <w:bCs/>
                <w:sz w:val="18"/>
                <w:szCs w:val="18"/>
                <w:lang w:val="sq-AL"/>
              </w:rPr>
            </w:pPr>
            <w:r w:rsidRPr="00401208">
              <w:rPr>
                <w:rFonts w:ascii="Garamond" w:eastAsia="Times New Roman" w:hAnsi="Garamond"/>
                <w:b/>
                <w:bCs/>
                <w:sz w:val="18"/>
                <w:szCs w:val="18"/>
                <w:lang w:val="sq-AL"/>
              </w:rPr>
              <w:t xml:space="preserve">Shpjegoni shkurtimisht se si do të zgjidhet ofruEsi/konsulenti/shitësi i shërbimit </w:t>
            </w:r>
          </w:p>
        </w:tc>
        <w:tc>
          <w:tcPr>
            <w:tcW w:w="454" w:type="pct"/>
            <w:tcBorders>
              <w:top w:val="nil"/>
              <w:left w:val="nil"/>
              <w:bottom w:val="nil"/>
              <w:right w:val="nil"/>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p>
        </w:tc>
        <w:tc>
          <w:tcPr>
            <w:tcW w:w="926" w:type="pct"/>
            <w:tcBorders>
              <w:top w:val="nil"/>
              <w:left w:val="nil"/>
              <w:bottom w:val="nil"/>
              <w:right w:val="nil"/>
            </w:tcBorders>
            <w:shd w:val="clear" w:color="auto" w:fill="auto"/>
            <w:noWrap/>
            <w:hideMark/>
          </w:tcPr>
          <w:p w:rsidR="00765FE0" w:rsidRPr="00401208" w:rsidRDefault="00765FE0" w:rsidP="007A0077">
            <w:pPr>
              <w:spacing w:after="0" w:line="240" w:lineRule="auto"/>
              <w:ind w:firstLine="0"/>
              <w:rPr>
                <w:rFonts w:ascii="Garamond" w:eastAsia="Times New Roman" w:hAnsi="Garamond"/>
                <w:sz w:val="18"/>
                <w:szCs w:val="18"/>
                <w:lang w:val="sq-AL"/>
              </w:rPr>
            </w:pPr>
          </w:p>
        </w:tc>
      </w:tr>
    </w:tbl>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spacing w:after="0" w:line="240" w:lineRule="auto"/>
        <w:ind w:firstLine="0"/>
        <w:jc w:val="center"/>
        <w:rPr>
          <w:rFonts w:ascii="Garamond" w:hAnsi="Garamond"/>
          <w:b/>
          <w:lang w:val="sq-AL"/>
        </w:rPr>
      </w:pPr>
      <w:r w:rsidRPr="00401208">
        <w:rPr>
          <w:rFonts w:ascii="Garamond" w:hAnsi="Garamond"/>
          <w:b/>
          <w:lang w:val="sq-AL"/>
        </w:rPr>
        <w:t xml:space="preserve">Shtojca 15 – TERMAT E REFERENCËS PËR VLERËSIMIN STANDARD TERMINAL </w:t>
      </w:r>
    </w:p>
    <w:p w:rsidR="00765FE0" w:rsidRPr="00401208" w:rsidRDefault="00765FE0" w:rsidP="00765FE0">
      <w:pPr>
        <w:pStyle w:val="PlainText"/>
        <w:jc w:val="center"/>
        <w:rPr>
          <w:rFonts w:ascii="Garamond" w:hAnsi="Garamond"/>
          <w:b/>
          <w:sz w:val="24"/>
        </w:rPr>
      </w:pPr>
    </w:p>
    <w:p w:rsidR="00765FE0" w:rsidRPr="00401208" w:rsidRDefault="00765FE0" w:rsidP="00765FE0">
      <w:pPr>
        <w:pStyle w:val="PlainText"/>
        <w:jc w:val="center"/>
        <w:rPr>
          <w:rFonts w:ascii="Garamond" w:hAnsi="Garamond"/>
          <w:b/>
          <w:sz w:val="24"/>
        </w:rPr>
      </w:pPr>
      <w:r w:rsidRPr="00401208">
        <w:rPr>
          <w:rFonts w:ascii="Garamond" w:hAnsi="Garamond"/>
          <w:b/>
          <w:sz w:val="24"/>
        </w:rPr>
        <w:t xml:space="preserve">Vlerësimi terminal i UNEP për projektin GEF  </w:t>
      </w:r>
      <w:r w:rsidRPr="00401208">
        <w:rPr>
          <w:rFonts w:ascii="Garamond" w:hAnsi="Garamond"/>
          <w:b/>
          <w:sz w:val="24"/>
          <w:highlight w:val="magenta"/>
        </w:rPr>
        <w:t>{titull}</w:t>
      </w:r>
    </w:p>
    <w:p w:rsidR="00765FE0" w:rsidRPr="00401208" w:rsidRDefault="00765FE0" w:rsidP="00765FE0">
      <w:pPr>
        <w:pStyle w:val="PlainText"/>
        <w:jc w:val="both"/>
        <w:rPr>
          <w:rFonts w:ascii="Garamond" w:hAnsi="Garamond"/>
          <w:b/>
          <w:sz w:val="24"/>
        </w:rPr>
      </w:pPr>
    </w:p>
    <w:p w:rsidR="00765FE0" w:rsidRPr="00401208" w:rsidRDefault="00765FE0" w:rsidP="00765FE0">
      <w:pPr>
        <w:pStyle w:val="Paragrafi"/>
        <w:rPr>
          <w:lang w:val="sq-AL"/>
        </w:rPr>
      </w:pPr>
      <w:r w:rsidRPr="00401208">
        <w:rPr>
          <w:lang w:val="sq-AL"/>
        </w:rPr>
        <w:t>1. SFONDI I PROJEKTIT DHE PANORAMA E PËRGJITHSHME</w:t>
      </w:r>
    </w:p>
    <w:p w:rsidR="00765FE0" w:rsidRPr="00401208" w:rsidRDefault="00765FE0" w:rsidP="00765FE0">
      <w:pPr>
        <w:pStyle w:val="Paragrafi"/>
        <w:rPr>
          <w:u w:val="single"/>
          <w:lang w:val="sq-AL"/>
        </w:rPr>
      </w:pPr>
      <w:r w:rsidRPr="00401208">
        <w:rPr>
          <w:u w:val="single"/>
          <w:lang w:val="sq-AL"/>
        </w:rPr>
        <w:t>Objekti i Projektit</w:t>
      </w:r>
    </w:p>
    <w:p w:rsidR="00765FE0" w:rsidRPr="00401208" w:rsidRDefault="00765FE0" w:rsidP="00765FE0">
      <w:pPr>
        <w:pStyle w:val="Paragrafi"/>
        <w:rPr>
          <w:lang w:val="sq-AL"/>
        </w:rPr>
      </w:pPr>
    </w:p>
    <w:p w:rsidR="00765FE0" w:rsidRPr="00401208" w:rsidRDefault="00765FE0" w:rsidP="00765FE0">
      <w:pPr>
        <w:pStyle w:val="Paragrafi"/>
        <w:rPr>
          <w:i/>
          <w:lang w:val="sq-AL"/>
        </w:rPr>
      </w:pPr>
      <w:r w:rsidRPr="00401208">
        <w:rPr>
          <w:i/>
          <w:lang w:val="sq-AL"/>
        </w:rPr>
        <w:t>Objektivi i deklaruar:</w:t>
      </w:r>
    </w:p>
    <w:p w:rsidR="00765FE0" w:rsidRPr="00401208" w:rsidRDefault="00765FE0" w:rsidP="00765FE0">
      <w:pPr>
        <w:pStyle w:val="Paragrafi"/>
        <w:rPr>
          <w:i/>
          <w:lang w:val="sq-AL"/>
        </w:rPr>
      </w:pPr>
      <w:r w:rsidRPr="00401208">
        <w:rPr>
          <w:i/>
          <w:lang w:val="sq-AL"/>
        </w:rPr>
        <w:t xml:space="preserve">Treguesit e dhënë në dokumentet e projektit për këtë objektiv tw deklaruar ishin: </w:t>
      </w:r>
    </w:p>
    <w:p w:rsidR="00765FE0" w:rsidRPr="00401208" w:rsidRDefault="00765FE0" w:rsidP="00765FE0">
      <w:pPr>
        <w:pStyle w:val="Paragrafi"/>
        <w:rPr>
          <w:u w:val="single"/>
          <w:lang w:val="sq-AL"/>
        </w:rPr>
      </w:pPr>
      <w:r w:rsidRPr="00401208">
        <w:rPr>
          <w:u w:val="single"/>
          <w:lang w:val="sq-AL"/>
        </w:rPr>
        <w:t xml:space="preserve">Rëndësia e programeve të GEF-sw </w:t>
      </w:r>
    </w:p>
    <w:p w:rsidR="00765FE0" w:rsidRPr="00401208" w:rsidRDefault="00765FE0" w:rsidP="00765FE0">
      <w:pPr>
        <w:pStyle w:val="Paragrafi"/>
        <w:rPr>
          <w:i/>
          <w:lang w:val="sq-AL"/>
        </w:rPr>
      </w:pPr>
      <w:r w:rsidRPr="00401208">
        <w:rPr>
          <w:i/>
          <w:lang w:val="sq-AL"/>
        </w:rPr>
        <w:t xml:space="preserve">Projekti është në linjë me: </w:t>
      </w:r>
    </w:p>
    <w:p w:rsidR="00765FE0" w:rsidRPr="00401208" w:rsidRDefault="00765FE0" w:rsidP="00765FE0">
      <w:pPr>
        <w:pStyle w:val="Paragrafi"/>
        <w:rPr>
          <w:u w:val="single"/>
          <w:lang w:val="sq-AL"/>
        </w:rPr>
      </w:pPr>
      <w:r w:rsidRPr="00401208">
        <w:rPr>
          <w:u w:val="single"/>
          <w:lang w:val="sq-AL"/>
        </w:rPr>
        <w:t xml:space="preserve">Planifikimet për ekzekutim </w:t>
      </w:r>
    </w:p>
    <w:p w:rsidR="00765FE0" w:rsidRPr="00401208" w:rsidRDefault="00765FE0" w:rsidP="00765FE0">
      <w:pPr>
        <w:pStyle w:val="Paragrafi"/>
        <w:rPr>
          <w:i/>
          <w:lang w:val="sq-AL"/>
        </w:rPr>
      </w:pPr>
      <w:r w:rsidRPr="00401208">
        <w:rPr>
          <w:i/>
          <w:lang w:val="sq-AL"/>
        </w:rPr>
        <w:t xml:space="preserve">Agjencia/Agjencitë për zbatimin të këtij projekti ishte (ishin) UNEP dhe </w:t>
      </w:r>
      <w:r w:rsidRPr="00401208">
        <w:rPr>
          <w:i/>
          <w:highlight w:val="magenta"/>
          <w:lang w:val="sq-AL"/>
        </w:rPr>
        <w:t>{ }</w:t>
      </w:r>
      <w:r w:rsidRPr="00401208">
        <w:rPr>
          <w:i/>
          <w:lang w:val="sq-AL"/>
        </w:rPr>
        <w:t>; dhe agjencitë e ekzekutimit ishin:</w:t>
      </w:r>
    </w:p>
    <w:p w:rsidR="00765FE0" w:rsidRPr="00401208" w:rsidRDefault="00765FE0" w:rsidP="00765FE0">
      <w:pPr>
        <w:pStyle w:val="Paragrafi"/>
        <w:rPr>
          <w:i/>
          <w:lang w:val="sq-AL"/>
        </w:rPr>
      </w:pPr>
      <w:r w:rsidRPr="00401208">
        <w:rPr>
          <w:i/>
          <w:lang w:val="sq-AL"/>
        </w:rPr>
        <w:t xml:space="preserve">Agjencitë kryesore kombëtare në vendet në fokus ishin: </w:t>
      </w:r>
    </w:p>
    <w:p w:rsidR="00765FE0" w:rsidRPr="00401208" w:rsidRDefault="00765FE0" w:rsidP="00765FE0">
      <w:pPr>
        <w:pStyle w:val="Paragrafi"/>
        <w:rPr>
          <w:u w:val="single"/>
          <w:lang w:val="sq-AL"/>
        </w:rPr>
      </w:pPr>
      <w:r w:rsidRPr="00401208">
        <w:rPr>
          <w:u w:val="single"/>
          <w:lang w:val="sq-AL"/>
        </w:rPr>
        <w:t xml:space="preserve">Aktivitetet e projektit </w:t>
      </w:r>
    </w:p>
    <w:p w:rsidR="00765FE0" w:rsidRPr="00401208" w:rsidRDefault="00765FE0" w:rsidP="00765FE0">
      <w:pPr>
        <w:pStyle w:val="Paragrafi"/>
        <w:rPr>
          <w:lang w:val="sq-AL"/>
        </w:rPr>
      </w:pPr>
      <w:r w:rsidRPr="00401208">
        <w:rPr>
          <w:lang w:val="sq-AL"/>
        </w:rPr>
        <w:t xml:space="preserve">Projekti përmban aktivitete të grupuara në </w:t>
      </w:r>
      <w:r w:rsidRPr="00401208">
        <w:rPr>
          <w:highlight w:val="magenta"/>
          <w:lang w:val="sq-AL"/>
        </w:rPr>
        <w:t>{numër}</w:t>
      </w:r>
      <w:r w:rsidRPr="00401208">
        <w:rPr>
          <w:lang w:val="sq-AL"/>
        </w:rPr>
        <w:t xml:space="preserve"> komponentësh.</w:t>
      </w:r>
    </w:p>
    <w:p w:rsidR="00765FE0" w:rsidRPr="00401208" w:rsidRDefault="00765FE0" w:rsidP="00765FE0">
      <w:pPr>
        <w:pStyle w:val="Paragrafi"/>
        <w:rPr>
          <w:u w:val="single"/>
          <w:lang w:val="sq-AL"/>
        </w:rPr>
      </w:pPr>
      <w:r w:rsidRPr="00401208">
        <w:rPr>
          <w:u w:val="single"/>
          <w:lang w:val="sq-AL"/>
        </w:rPr>
        <w:t xml:space="preserve">Buxheti </w:t>
      </w:r>
    </w:p>
    <w:p w:rsidR="00765FE0" w:rsidRPr="00401208" w:rsidRDefault="00765FE0" w:rsidP="00765FE0">
      <w:pPr>
        <w:pStyle w:val="Paragrafi"/>
        <w:rPr>
          <w:lang w:val="sq-AL"/>
        </w:rPr>
      </w:pPr>
      <w:r w:rsidRPr="00401208">
        <w:rPr>
          <w:lang w:val="sq-AL"/>
        </w:rPr>
        <w:t xml:space="preserve">Në fillim të projektit të buxhetit në vijim përgatiti: </w:t>
      </w:r>
    </w:p>
    <w:p w:rsidR="00765FE0" w:rsidRPr="00401208" w:rsidRDefault="00765FE0" w:rsidP="00765FE0">
      <w:pPr>
        <w:pStyle w:val="Paragrafi"/>
        <w:rPr>
          <w:sz w:val="22"/>
          <w:lang w:val="sq-AL"/>
        </w:rPr>
      </w:pPr>
      <w:r w:rsidRPr="00401208">
        <w:rPr>
          <w:sz w:val="22"/>
          <w:lang w:val="sq-AL"/>
        </w:rPr>
        <w:tab/>
      </w:r>
      <w:r w:rsidRPr="00401208">
        <w:rPr>
          <w:sz w:val="22"/>
          <w:u w:val="single"/>
          <w:lang w:val="sq-AL"/>
        </w:rPr>
        <w:t>GEF</w:t>
      </w:r>
      <w:r w:rsidRPr="00401208">
        <w:rPr>
          <w:sz w:val="22"/>
          <w:lang w:val="sq-AL"/>
        </w:rPr>
        <w:tab/>
      </w:r>
      <w:r w:rsidRPr="00401208">
        <w:rPr>
          <w:sz w:val="22"/>
          <w:u w:val="single"/>
          <w:lang w:val="sq-AL"/>
        </w:rPr>
        <w:t xml:space="preserve">Bashkëfinancimi </w:t>
      </w:r>
    </w:p>
    <w:p w:rsidR="00765FE0" w:rsidRPr="00401208" w:rsidRDefault="00765FE0" w:rsidP="00765FE0">
      <w:pPr>
        <w:pStyle w:val="Paragrafi"/>
        <w:rPr>
          <w:sz w:val="22"/>
          <w:lang w:val="sq-AL"/>
        </w:rPr>
      </w:pPr>
      <w:r w:rsidRPr="00401208">
        <w:rPr>
          <w:sz w:val="22"/>
          <w:lang w:val="sq-AL"/>
        </w:rPr>
        <w:t>Fondet e përgatitjes së projektit:</w:t>
      </w:r>
      <w:r w:rsidRPr="00401208">
        <w:rPr>
          <w:sz w:val="22"/>
          <w:lang w:val="sq-AL"/>
        </w:rPr>
        <w:tab/>
      </w:r>
      <w:r w:rsidRPr="00401208">
        <w:rPr>
          <w:sz w:val="22"/>
          <w:lang w:val="sq-AL"/>
        </w:rPr>
        <w:tab/>
      </w:r>
    </w:p>
    <w:p w:rsidR="00765FE0" w:rsidRPr="00401208" w:rsidRDefault="00765FE0" w:rsidP="00765FE0">
      <w:pPr>
        <w:pStyle w:val="Paragrafi"/>
        <w:rPr>
          <w:sz w:val="22"/>
          <w:lang w:val="sq-AL"/>
        </w:rPr>
      </w:pPr>
      <w:r w:rsidRPr="00401208">
        <w:rPr>
          <w:sz w:val="22"/>
          <w:lang w:val="sq-AL"/>
        </w:rPr>
        <w:t xml:space="preserve">GEF </w:t>
      </w:r>
      <w:r w:rsidRPr="00401208">
        <w:rPr>
          <w:sz w:val="22"/>
          <w:highlight w:val="magenta"/>
          <w:lang w:val="sq-AL"/>
        </w:rPr>
        <w:t>{Medium/Full/ - Mesme/te plota}</w:t>
      </w:r>
      <w:r w:rsidRPr="00401208">
        <w:rPr>
          <w:sz w:val="22"/>
          <w:lang w:val="sq-AL"/>
        </w:rPr>
        <w:t xml:space="preserve"> Masa Grant</w:t>
      </w:r>
      <w:r w:rsidRPr="00401208">
        <w:rPr>
          <w:sz w:val="22"/>
          <w:lang w:val="sq-AL"/>
        </w:rPr>
        <w:tab/>
      </w:r>
      <w:r w:rsidRPr="00401208">
        <w:rPr>
          <w:sz w:val="22"/>
          <w:lang w:val="sq-AL"/>
        </w:rPr>
        <w:tab/>
      </w:r>
    </w:p>
    <w:p w:rsidR="00765FE0" w:rsidRPr="00401208" w:rsidRDefault="00765FE0" w:rsidP="00765FE0">
      <w:pPr>
        <w:pStyle w:val="Paragrafi"/>
        <w:rPr>
          <w:sz w:val="22"/>
          <w:lang w:val="sq-AL"/>
        </w:rPr>
      </w:pPr>
      <w:r w:rsidRPr="00401208">
        <w:rPr>
          <w:sz w:val="22"/>
          <w:lang w:val="sq-AL"/>
        </w:rPr>
        <w:lastRenderedPageBreak/>
        <w:t>TOTAL (përfshi fondet për përgatitjen e projektit)</w:t>
      </w:r>
      <w:r w:rsidRPr="00401208">
        <w:rPr>
          <w:sz w:val="22"/>
          <w:lang w:val="sq-AL"/>
        </w:rPr>
        <w:tab/>
      </w:r>
      <w:r w:rsidRPr="00401208">
        <w:rPr>
          <w:sz w:val="22"/>
          <w:lang w:val="sq-AL"/>
        </w:rPr>
        <w:tab/>
      </w:r>
    </w:p>
    <w:p w:rsidR="00765FE0" w:rsidRPr="00401208" w:rsidRDefault="00765FE0" w:rsidP="00765FE0">
      <w:pPr>
        <w:pStyle w:val="Paragrafi"/>
        <w:rPr>
          <w:sz w:val="22"/>
          <w:lang w:val="sq-AL"/>
        </w:rPr>
      </w:pPr>
      <w:r w:rsidRPr="00401208">
        <w:rPr>
          <w:sz w:val="22"/>
          <w:u w:val="single"/>
          <w:lang w:val="sq-AL"/>
        </w:rPr>
        <w:t>Burimet bashkë financuese:</w:t>
      </w:r>
    </w:p>
    <w:p w:rsidR="00765FE0" w:rsidRPr="00401208" w:rsidRDefault="00765FE0" w:rsidP="00765FE0">
      <w:pPr>
        <w:pStyle w:val="Paragrafi"/>
        <w:rPr>
          <w:sz w:val="22"/>
          <w:u w:val="single"/>
          <w:lang w:val="sq-AL"/>
        </w:rPr>
      </w:pPr>
      <w:r w:rsidRPr="00401208">
        <w:rPr>
          <w:sz w:val="22"/>
          <w:u w:val="single"/>
          <w:lang w:val="sq-AL"/>
        </w:rPr>
        <w:t>Paradhënia:</w:t>
      </w:r>
    </w:p>
    <w:p w:rsidR="00765FE0" w:rsidRPr="00401208" w:rsidRDefault="00765FE0" w:rsidP="00765FE0">
      <w:pPr>
        <w:pStyle w:val="Paragrafi"/>
        <w:rPr>
          <w:sz w:val="22"/>
          <w:lang w:val="sq-AL"/>
        </w:rPr>
      </w:pPr>
    </w:p>
    <w:p w:rsidR="00765FE0" w:rsidRPr="00401208" w:rsidRDefault="00765FE0" w:rsidP="00765FE0">
      <w:pPr>
        <w:pStyle w:val="Paragrafi"/>
        <w:rPr>
          <w:lang w:val="sq-AL"/>
        </w:rPr>
      </w:pPr>
      <w:r w:rsidRPr="00401208">
        <w:rPr>
          <w:lang w:val="sq-AL"/>
        </w:rPr>
        <w:t>SHTOJCA 9</w:t>
      </w:r>
    </w:p>
    <w:p w:rsidR="00765FE0" w:rsidRPr="00401208" w:rsidRDefault="00765FE0" w:rsidP="00765FE0">
      <w:pPr>
        <w:pStyle w:val="Paragrafi"/>
        <w:rPr>
          <w:lang w:val="sq-AL"/>
        </w:rPr>
      </w:pPr>
      <w:r w:rsidRPr="00401208">
        <w:rPr>
          <w:lang w:val="sq-AL"/>
        </w:rPr>
        <w:t xml:space="preserve">TERMAT E REFERENCËS PËR VLERËSIMIN </w:t>
      </w:r>
    </w:p>
    <w:p w:rsidR="00765FE0" w:rsidRPr="00401208" w:rsidRDefault="00765FE0" w:rsidP="00765FE0">
      <w:pPr>
        <w:pStyle w:val="Paragrafi"/>
        <w:rPr>
          <w:lang w:val="sq-AL"/>
        </w:rPr>
      </w:pPr>
    </w:p>
    <w:p w:rsidR="00765FE0" w:rsidRPr="00401208" w:rsidRDefault="00765FE0" w:rsidP="00765FE0">
      <w:pPr>
        <w:pStyle w:val="Paragrafi"/>
        <w:rPr>
          <w:u w:val="single"/>
          <w:lang w:val="sq-AL"/>
        </w:rPr>
      </w:pPr>
      <w:r w:rsidRPr="00401208">
        <w:rPr>
          <w:u w:val="single"/>
          <w:lang w:val="sq-AL"/>
        </w:rPr>
        <w:t xml:space="preserve">1. Objektivi dhe qëllimi i vlerësimit </w:t>
      </w:r>
    </w:p>
    <w:p w:rsidR="00765FE0" w:rsidRPr="00401208" w:rsidRDefault="00765FE0" w:rsidP="00765FE0">
      <w:pPr>
        <w:pStyle w:val="Paragrafi"/>
        <w:rPr>
          <w:lang w:val="sq-AL"/>
        </w:rPr>
      </w:pPr>
      <w:r w:rsidRPr="00401208">
        <w:rPr>
          <w:lang w:val="sq-AL"/>
        </w:rPr>
        <w:t>Objektivi i këtij vlerësimi terminal është për të shqyrtuar shtrirjen dhe rëndësinë e impakteve të secilit projekt deri tani dhe të përcaktojë gjasat e impaktit në të ardhmen. Vlerësimi do të përcaktojë performancën e projektit dhe implementimin e veprimtarive të planifikuara si dhe rezultatet e planifikuara kundrejt atyre aktuale. Vlerësimi do të fokusohet në këto pyetje kryesore:</w:t>
      </w:r>
    </w:p>
    <w:p w:rsidR="00765FE0" w:rsidRPr="00401208" w:rsidRDefault="00765FE0" w:rsidP="00765FE0">
      <w:pPr>
        <w:pStyle w:val="Paragrafi"/>
        <w:rPr>
          <w:lang w:val="sq-AL"/>
        </w:rPr>
      </w:pPr>
      <w:r w:rsidRPr="00401208">
        <w:rPr>
          <w:lang w:val="sq-AL"/>
        </w:rPr>
        <w:t xml:space="preserve">1. A ka ndihmuar projekti </w:t>
      </w:r>
      <w:r w:rsidRPr="00401208">
        <w:rPr>
          <w:highlight w:val="magenta"/>
          <w:lang w:val="sq-AL"/>
        </w:rPr>
        <w:t>{ }</w:t>
      </w:r>
      <w:r w:rsidRPr="00401208">
        <w:rPr>
          <w:lang w:val="sq-AL"/>
        </w:rPr>
        <w:t xml:space="preserve"> tek audienca kyçe në shënjestër (konventat ndërkombëtare dhe iniciativat, politikë bërësit në nivel kombëtar, burimet në menaxher dhe profesionistët). </w:t>
      </w:r>
    </w:p>
    <w:p w:rsidR="00765FE0" w:rsidRPr="00401208" w:rsidRDefault="00765FE0" w:rsidP="00765FE0">
      <w:pPr>
        <w:pStyle w:val="Paragrafi"/>
        <w:rPr>
          <w:lang w:val="sq-AL"/>
        </w:rPr>
      </w:pPr>
      <w:r w:rsidRPr="00401208">
        <w:rPr>
          <w:lang w:val="sq-AL"/>
        </w:rPr>
        <w:t xml:space="preserve">2. A kanë artikuluar rezultatet e projektit opsione dhe rekomandime për </w:t>
      </w:r>
      <w:r w:rsidRPr="00401208">
        <w:rPr>
          <w:highlight w:val="magenta"/>
          <w:lang w:val="sq-AL"/>
        </w:rPr>
        <w:t>{ }</w:t>
      </w:r>
      <w:r w:rsidRPr="00401208">
        <w:rPr>
          <w:lang w:val="sq-AL"/>
        </w:rPr>
        <w:t>?  A janë përdorur këto opsione dhe rekomandime? Nëse po nga kush?</w:t>
      </w:r>
    </w:p>
    <w:p w:rsidR="00765FE0" w:rsidRPr="00401208" w:rsidRDefault="00765FE0" w:rsidP="00765FE0">
      <w:pPr>
        <w:pStyle w:val="Paragrafi"/>
        <w:rPr>
          <w:u w:val="single"/>
          <w:lang w:val="sq-AL"/>
        </w:rPr>
      </w:pPr>
      <w:r w:rsidRPr="00401208">
        <w:rPr>
          <w:bCs/>
          <w:color w:val="000000"/>
          <w:lang w:val="sq-AL"/>
        </w:rPr>
        <w:t xml:space="preserve">3. Sa ndikim kanë rezultatet projektit tek autoriteti shkencor dhe besueshmëria e nevojshme për të ndikuar tek politik bërësit dhe audiencat e tjera kyçe? </w:t>
      </w:r>
    </w:p>
    <w:p w:rsidR="00765FE0" w:rsidRPr="00401208" w:rsidRDefault="00765FE0" w:rsidP="00765FE0">
      <w:pPr>
        <w:pStyle w:val="Paragrafi"/>
        <w:rPr>
          <w:u w:val="single"/>
          <w:lang w:val="sq-AL"/>
        </w:rPr>
      </w:pPr>
      <w:r w:rsidRPr="00401208">
        <w:rPr>
          <w:u w:val="single"/>
          <w:lang w:val="sq-AL"/>
        </w:rPr>
        <w:t>Metodat</w:t>
      </w:r>
    </w:p>
    <w:p w:rsidR="00765FE0" w:rsidRPr="00401208" w:rsidRDefault="00765FE0" w:rsidP="00765FE0">
      <w:pPr>
        <w:pStyle w:val="Paragrafi"/>
        <w:rPr>
          <w:lang w:val="sq-AL"/>
        </w:rPr>
      </w:pPr>
      <w:r w:rsidRPr="00401208">
        <w:rPr>
          <w:lang w:val="sq-AL"/>
        </w:rPr>
        <w:t xml:space="preserve">Ky vlerësim terminal do të kryhet si vlerësim i thelluar duke përdorur qasjen e pjesëmarrjes me anë të së cilës Task Menaxherët e UNEP/DGEF, përfaqësuesit kyçë të agjencive ekzekutive dhe stafi tjetër përkatës mbahen të informuar dhe konsultohen gjatë gjithë vlerësimit. Konsulenti mban lidhje me UNEP/EOU dhe Task Menaxherin e UNEP/DGEF për çdo çështje logjistike dhe/ose metodologjike me qëllim që të bëhet një pasqyrim i saktë në mënyrë sa më të pavarura që të jetë e mundur, duke pasur parasysh rrethanat dhe burimet e ofruara. Draft raporti do t’i përcillet Task Menaxherit të UNEP/DGEF, përfaqësuesve kyç të agjencive ekzekutive dhe UNEP/EOU. Çdo koment apo reagim ndaj draft raportit do t’i dërgohet UNEP/EOU shqyrtim dhe konsulenti do të këshillohet për çdo korrigjim të nevojshëm apo të sugjeruar.  </w:t>
      </w:r>
    </w:p>
    <w:p w:rsidR="00765FE0" w:rsidRPr="00401208" w:rsidRDefault="00765FE0" w:rsidP="00765FE0">
      <w:pPr>
        <w:pStyle w:val="Paragrafi"/>
        <w:rPr>
          <w:lang w:val="sq-AL"/>
        </w:rPr>
      </w:pPr>
      <w:r w:rsidRPr="00401208">
        <w:rPr>
          <w:lang w:val="sq-AL"/>
        </w:rPr>
        <w:t xml:space="preserve">Të dhënat e vlerësimit do të bazohen në sa më poshtë: </w:t>
      </w:r>
    </w:p>
    <w:p w:rsidR="00765FE0" w:rsidRPr="00401208" w:rsidRDefault="00765FE0" w:rsidP="00765FE0">
      <w:pPr>
        <w:pStyle w:val="Paragrafi"/>
        <w:rPr>
          <w:lang w:val="sq-AL"/>
        </w:rPr>
      </w:pPr>
    </w:p>
    <w:p w:rsidR="00765FE0" w:rsidRPr="00401208" w:rsidRDefault="00765FE0" w:rsidP="00765FE0">
      <w:pPr>
        <w:pStyle w:val="Paragrafi"/>
        <w:rPr>
          <w:color w:val="000000"/>
          <w:lang w:val="sq-AL"/>
        </w:rPr>
      </w:pPr>
      <w:r w:rsidRPr="00401208">
        <w:rPr>
          <w:color w:val="000000"/>
          <w:lang w:val="sq-AL"/>
        </w:rPr>
        <w:t xml:space="preserve">1. Një rishikim i dokumenteve të projektit përshinë, por jo vetëm: </w:t>
      </w:r>
    </w:p>
    <w:p w:rsidR="00765FE0" w:rsidRPr="00401208" w:rsidRDefault="00765FE0" w:rsidP="00765FE0">
      <w:pPr>
        <w:pStyle w:val="Paragrafi"/>
        <w:rPr>
          <w:color w:val="000000"/>
          <w:lang w:val="sq-AL"/>
        </w:rPr>
      </w:pPr>
      <w:r w:rsidRPr="00401208">
        <w:rPr>
          <w:color w:val="000000"/>
          <w:lang w:val="sq-AL"/>
        </w:rPr>
        <w:t xml:space="preserve">a) Dokumentet e projektit, rezultatet, raportet e monitorimit, (si raportet e progresit dhe financiare të UNEP dhe raportin vjetor të Pasqyrës së Implementimit të Projektit të GEF.) dhe korrespondencën përkatëse. </w:t>
      </w:r>
    </w:p>
    <w:p w:rsidR="00765FE0" w:rsidRPr="00401208" w:rsidRDefault="00765FE0" w:rsidP="00765FE0">
      <w:pPr>
        <w:pStyle w:val="Paragrafi"/>
        <w:rPr>
          <w:color w:val="000000"/>
          <w:lang w:val="sq-AL"/>
        </w:rPr>
      </w:pPr>
      <w:r w:rsidRPr="00401208">
        <w:rPr>
          <w:color w:val="000000"/>
          <w:lang w:val="sq-AL"/>
        </w:rPr>
        <w:t xml:space="preserve">b) Shënimet nga takimet e Grupit Drejtues. </w:t>
      </w:r>
    </w:p>
    <w:p w:rsidR="00765FE0" w:rsidRPr="00401208" w:rsidRDefault="00765FE0" w:rsidP="00765FE0">
      <w:pPr>
        <w:pStyle w:val="Paragrafi"/>
        <w:rPr>
          <w:color w:val="000000"/>
          <w:lang w:val="sq-AL"/>
        </w:rPr>
      </w:pPr>
      <w:r w:rsidRPr="00401208">
        <w:rPr>
          <w:color w:val="000000"/>
          <w:lang w:val="sq-AL"/>
        </w:rPr>
        <w:t xml:space="preserve">c) Materiale të tjera të lidhura me projektin të prodhuara nga stafi ose partnerët. </w:t>
      </w:r>
    </w:p>
    <w:p w:rsidR="00765FE0" w:rsidRPr="00401208" w:rsidRDefault="00765FE0" w:rsidP="00765FE0">
      <w:pPr>
        <w:pStyle w:val="Paragrafi"/>
        <w:rPr>
          <w:color w:val="000000"/>
          <w:lang w:val="sq-AL"/>
        </w:rPr>
      </w:pPr>
      <w:r w:rsidRPr="00401208">
        <w:rPr>
          <w:color w:val="000000"/>
          <w:lang w:val="sq-AL"/>
        </w:rPr>
        <w:t>d) Materialet e rëndësishme të publikuara në Web-Site të projektit:</w:t>
      </w:r>
      <w:r w:rsidRPr="00401208">
        <w:rPr>
          <w:color w:val="000000"/>
          <w:highlight w:val="magenta"/>
          <w:lang w:val="sq-AL"/>
        </w:rPr>
        <w:t>{ }</w:t>
      </w:r>
      <w:r w:rsidRPr="00401208">
        <w:rPr>
          <w:color w:val="000000"/>
          <w:lang w:val="sq-AL"/>
        </w:rPr>
        <w:t>.</w:t>
      </w:r>
    </w:p>
    <w:p w:rsidR="00765FE0" w:rsidRPr="00401208" w:rsidRDefault="00765FE0" w:rsidP="00765FE0">
      <w:pPr>
        <w:pStyle w:val="Paragrafi"/>
        <w:rPr>
          <w:lang w:val="sq-AL"/>
        </w:rPr>
      </w:pPr>
      <w:r w:rsidRPr="00401208">
        <w:rPr>
          <w:lang w:val="sq-AL"/>
        </w:rPr>
        <w:t xml:space="preserve">2. Intervistat me mbështetjen e menaxhimit dhe teknike të projektit, përfshi </w:t>
      </w:r>
      <w:r w:rsidRPr="00401208">
        <w:rPr>
          <w:highlight w:val="magenta"/>
          <w:lang w:val="sq-AL"/>
        </w:rPr>
        <w:t>{Nevojitet të dhëna nga Task Menaxheri }</w:t>
      </w:r>
    </w:p>
    <w:p w:rsidR="00765FE0" w:rsidRPr="00401208" w:rsidRDefault="00765FE0" w:rsidP="00765FE0">
      <w:pPr>
        <w:pStyle w:val="Paragrafi"/>
        <w:rPr>
          <w:rFonts w:cs="Courier New"/>
          <w:color w:val="000000"/>
          <w:lang w:val="sq-AL"/>
        </w:rPr>
      </w:pPr>
      <w:r w:rsidRPr="00401208">
        <w:rPr>
          <w:lang w:val="sq-AL"/>
        </w:rPr>
        <w:t xml:space="preserve">3. Intervista dhe intervista në telefon me përdoruesit për rezultatet e projektit dhe aksionerët e tjerë të përfshirë në këtë projekt, përfshi vendet pjesëmarrëse dhe strukturat ndërkombëtare. Konsulenti duhet të përcaktojë nëse është e nevojshme të kërkohet informacion shtese dhe opinione nga përfaqësuese të agjencive dhuruese dhe organizatave të tjera. </w:t>
      </w:r>
      <w:r w:rsidRPr="00401208">
        <w:rPr>
          <w:color w:val="000000"/>
          <w:lang w:val="sq-AL"/>
        </w:rPr>
        <w:t xml:space="preserve">Sipas rastit këto intervista duhet të kombinohen me një pyetësor në postë elektronike. </w:t>
      </w:r>
    </w:p>
    <w:p w:rsidR="00765FE0" w:rsidRPr="00401208" w:rsidRDefault="00765FE0" w:rsidP="00765FE0">
      <w:pPr>
        <w:pStyle w:val="Paragrafi"/>
        <w:rPr>
          <w:color w:val="000000"/>
          <w:lang w:val="sq-AL"/>
        </w:rPr>
      </w:pPr>
      <w:r w:rsidRPr="00401208">
        <w:rPr>
          <w:color w:val="000000"/>
          <w:lang w:val="sq-AL"/>
        </w:rPr>
        <w:t xml:space="preserve">4. Intervistat me projekt menaxherin e UNEP/DGEF dhe oficerin e menaxhimit të fondit, dhe anëtarë të tjerë të rëndësishëm të stafit në UNEP që merren me aktivitete që lidhen me </w:t>
      </w:r>
      <w:r w:rsidRPr="00401208">
        <w:rPr>
          <w:color w:val="000000"/>
          <w:highlight w:val="magenta"/>
          <w:lang w:val="sq-AL"/>
        </w:rPr>
        <w:t>{zonat në fokus të GEF }</w:t>
      </w:r>
      <w:r w:rsidRPr="00401208">
        <w:rPr>
          <w:color w:val="000000"/>
          <w:lang w:val="sq-AL"/>
        </w:rPr>
        <w:t xml:space="preserve">. Konsulenti duhet të marrë perspektivë më të gjërë nga diskutimet me stafin përkatës të Sekretariatit të GEF. </w:t>
      </w:r>
    </w:p>
    <w:p w:rsidR="00765FE0" w:rsidRPr="00401208" w:rsidRDefault="00765FE0" w:rsidP="00765FE0">
      <w:pPr>
        <w:pStyle w:val="Paragrafi"/>
        <w:rPr>
          <w:color w:val="000000"/>
          <w:lang w:val="sq-AL"/>
        </w:rPr>
      </w:pPr>
      <w:r w:rsidRPr="00401208">
        <w:rPr>
          <w:color w:val="000000"/>
          <w:lang w:val="sq-AL"/>
        </w:rPr>
        <w:t>5. Vizitat</w:t>
      </w:r>
      <w:r w:rsidRPr="00401208">
        <w:rPr>
          <w:rStyle w:val="FootnoteReference"/>
          <w:color w:val="000000"/>
          <w:lang w:val="sq-AL"/>
        </w:rPr>
        <w:footnoteReference w:id="2"/>
      </w:r>
      <w:r w:rsidRPr="00401208">
        <w:rPr>
          <w:color w:val="000000"/>
          <w:lang w:val="sq-AL"/>
        </w:rPr>
        <w:t xml:space="preserve"> në terren të stafit të projektit. </w:t>
      </w:r>
    </w:p>
    <w:p w:rsidR="00765FE0" w:rsidRPr="00401208" w:rsidRDefault="00765FE0" w:rsidP="00765FE0">
      <w:pPr>
        <w:pStyle w:val="Paragrafi"/>
        <w:rPr>
          <w:color w:val="000000"/>
          <w:lang w:val="sq-AL"/>
        </w:rPr>
      </w:pPr>
      <w:r w:rsidRPr="00401208">
        <w:rPr>
          <w:color w:val="000000"/>
          <w:lang w:val="sq-AL"/>
        </w:rPr>
        <w:t>Parimet kyçe të vlerësimit.</w:t>
      </w:r>
    </w:p>
    <w:p w:rsidR="00765FE0" w:rsidRPr="00401208" w:rsidRDefault="00765FE0" w:rsidP="00765FE0">
      <w:pPr>
        <w:pStyle w:val="Paragrafi"/>
        <w:rPr>
          <w:color w:val="000000"/>
          <w:lang w:val="sq-AL"/>
        </w:rPr>
      </w:pPr>
      <w:r w:rsidRPr="00401208">
        <w:rPr>
          <w:color w:val="000000"/>
          <w:lang w:val="sq-AL"/>
        </w:rPr>
        <w:t xml:space="preserve">Në përpjekje për të vlerësuar çdo rezultat dhe impakt që mund të ketë pasur projekti, vlerësuesit </w:t>
      </w:r>
      <w:r w:rsidRPr="00401208">
        <w:rPr>
          <w:color w:val="000000"/>
          <w:lang w:val="sq-AL"/>
        </w:rPr>
        <w:lastRenderedPageBreak/>
        <w:t xml:space="preserve">duhet të mbajnë mend se performanca e projektit duhet të vlerësohet duke marrë në konsideratë ndryshimet midis përgjigjeve për dy pyetje të thjeshta “çfarë ndodhi” dhe “çfarë mund të kishte ndodhur”. Këto pyetje nënkuptojnë se duket të merren në konsideratë kushtet dhe trendet që lidhen me rezultatet dhe impaktin e projektit. Për më tepër, nënkupton se duhet të ketë prova të mundshme për t’ia atribuuar këto rezultate dhe impakte veprimeve të projektit. </w:t>
      </w:r>
    </w:p>
    <w:p w:rsidR="00765FE0" w:rsidRPr="00401208" w:rsidRDefault="00765FE0" w:rsidP="00765FE0">
      <w:pPr>
        <w:pStyle w:val="Paragrafi"/>
        <w:rPr>
          <w:color w:val="000000"/>
          <w:lang w:val="sq-AL"/>
        </w:rPr>
      </w:pPr>
      <w:r w:rsidRPr="00401208">
        <w:rPr>
          <w:color w:val="000000"/>
          <w:lang w:val="sq-AL"/>
        </w:rPr>
        <w:t xml:space="preserve">Nganjëherë, informacioni i saktë i kushteve bazë dhe trendeve mungon. Në raste të tilla kjo duhet të theksohet qartë nga vlerësuesi bashkë me supozimet thjeshtëzuese që duhen bërë me qëllim që t’i japë mundësi vlerësuesit të bëjë gjykime të bazuara lidhur me performancën e projektit. </w:t>
      </w:r>
    </w:p>
    <w:p w:rsidR="00765FE0" w:rsidRPr="00401208" w:rsidRDefault="00765FE0" w:rsidP="00765FE0">
      <w:pPr>
        <w:pStyle w:val="Paragrafi"/>
        <w:rPr>
          <w:u w:val="single"/>
          <w:lang w:val="sq-AL"/>
        </w:rPr>
      </w:pPr>
      <w:r w:rsidRPr="00401208">
        <w:rPr>
          <w:u w:val="single"/>
          <w:lang w:val="sq-AL"/>
        </w:rPr>
        <w:t xml:space="preserve">2. Renditjet e projektit </w:t>
      </w:r>
    </w:p>
    <w:p w:rsidR="00765FE0" w:rsidRPr="00401208" w:rsidRDefault="00765FE0" w:rsidP="00765FE0">
      <w:pPr>
        <w:pStyle w:val="Paragrafi"/>
        <w:rPr>
          <w:color w:val="000000"/>
          <w:u w:val="single"/>
          <w:lang w:val="sq-AL"/>
        </w:rPr>
      </w:pPr>
      <w:r w:rsidRPr="00401208">
        <w:rPr>
          <w:color w:val="000000"/>
          <w:u w:val="single"/>
          <w:lang w:val="sq-AL"/>
        </w:rPr>
        <w:t>Suksesi i implementimit të projektit do të rendit në një shkallë nga “tepër i pakënaqshëm” në “shumë i kënaqshëm”. Në veçanti vlerësimi duhet të vlerësojë dhe rendisë projektin në bazë të 11 kategorive të përcaktuara më poshtë:</w:t>
      </w:r>
      <w:r w:rsidRPr="00401208">
        <w:rPr>
          <w:rStyle w:val="FootnoteReference"/>
          <w:color w:val="000000"/>
          <w:u w:val="single"/>
          <w:lang w:val="sq-AL"/>
        </w:rPr>
        <w:footnoteReference w:id="3"/>
      </w:r>
    </w:p>
    <w:p w:rsidR="00765FE0" w:rsidRPr="00401208" w:rsidRDefault="00765FE0" w:rsidP="00765FE0">
      <w:pPr>
        <w:pStyle w:val="Paragrafi"/>
        <w:rPr>
          <w:bCs/>
          <w:color w:val="000000"/>
          <w:lang w:val="sq-AL"/>
        </w:rPr>
      </w:pPr>
      <w:r w:rsidRPr="00401208">
        <w:rPr>
          <w:bCs/>
          <w:color w:val="000000"/>
          <w:lang w:val="sq-AL"/>
        </w:rPr>
        <w:t>A. Arritja e objektivave dhe e rezultateve të  planifikuara:</w:t>
      </w:r>
    </w:p>
    <w:p w:rsidR="00765FE0" w:rsidRPr="00401208" w:rsidRDefault="00765FE0" w:rsidP="00765FE0">
      <w:pPr>
        <w:pStyle w:val="Paragrafi"/>
        <w:rPr>
          <w:bCs/>
          <w:color w:val="000000"/>
          <w:lang w:val="sq-AL"/>
        </w:rPr>
      </w:pPr>
      <w:r w:rsidRPr="00401208">
        <w:rPr>
          <w:bCs/>
          <w:color w:val="000000"/>
          <w:lang w:val="sq-AL"/>
        </w:rPr>
        <w:t xml:space="preserve">Vlerësimi duhet të pasqyrojë se deri në çfarë mase janë arritur në mënyrë efektive dhe joefektive objektivat më kryesore të projektit ose që priten të arrihen dhe rëndësia e tyre. </w:t>
      </w:r>
    </w:p>
    <w:p w:rsidR="00765FE0" w:rsidRPr="00401208" w:rsidRDefault="00765FE0" w:rsidP="00765FE0">
      <w:pPr>
        <w:pStyle w:val="Paragrafi"/>
        <w:rPr>
          <w:color w:val="000000"/>
          <w:lang w:val="sq-AL"/>
        </w:rPr>
      </w:pPr>
      <w:r w:rsidRPr="00401208">
        <w:rPr>
          <w:bCs/>
          <w:i/>
          <w:color w:val="000000"/>
          <w:lang w:val="sq-AL"/>
        </w:rPr>
        <w:t>- Efektiviteti:</w:t>
      </w:r>
      <w:r w:rsidRPr="00401208">
        <w:rPr>
          <w:color w:val="000000"/>
          <w:lang w:val="sq-AL"/>
        </w:rPr>
        <w:t xml:space="preserve"> Vlerësoni si dhe deri në çfarë mase objektivat e përcaktuara të projektit janë arritur, duke marrë parasysh “indikatorët e arritjes”.</w:t>
      </w:r>
    </w:p>
    <w:p w:rsidR="00765FE0" w:rsidRPr="00401208" w:rsidRDefault="00765FE0" w:rsidP="00765FE0">
      <w:pPr>
        <w:pStyle w:val="Paragrafi"/>
        <w:rPr>
          <w:color w:val="000000"/>
          <w:lang w:val="sq-AL"/>
        </w:rPr>
      </w:pPr>
      <w:r w:rsidRPr="00401208">
        <w:rPr>
          <w:color w:val="000000"/>
          <w:lang w:val="sq-AL"/>
        </w:rPr>
        <w:t>Analiza e rezultateve të arritura duhet të përfshijë</w:t>
      </w:r>
      <w:r w:rsidRPr="00401208">
        <w:rPr>
          <w:lang w:val="sq-AL"/>
        </w:rPr>
        <w:t xml:space="preserve">, </w:t>
      </w:r>
      <w:r w:rsidRPr="00401208">
        <w:rPr>
          <w:i/>
          <w:lang w:val="sq-AL"/>
        </w:rPr>
        <w:t>inter alia</w:t>
      </w:r>
      <w:r w:rsidRPr="00401208">
        <w:rPr>
          <w:lang w:val="sq-AL"/>
        </w:rPr>
        <w:t xml:space="preserve">, një vlerësim të shkallës në të cilën projekti ose në mënyrë direkt ose indirekte lidhur politikat dhe vendimmarrësit që të përdorin informacionin e ofruar nga treguesit biodiversë në planifikimin dhe vendimmarrjen kombëtare. Në veçanti: </w:t>
      </w:r>
    </w:p>
    <w:p w:rsidR="00765FE0" w:rsidRPr="00401208" w:rsidRDefault="00765FE0" w:rsidP="00765FE0">
      <w:pPr>
        <w:pStyle w:val="Paragrafi"/>
        <w:rPr>
          <w:bCs/>
          <w:color w:val="000000"/>
          <w:lang w:val="sq-AL"/>
        </w:rPr>
      </w:pPr>
      <w:r w:rsidRPr="00401208">
        <w:rPr>
          <w:bCs/>
          <w:color w:val="000000"/>
          <w:lang w:val="sq-AL"/>
        </w:rPr>
        <w:t xml:space="preserve">- Të vlerësojnë impaktin imediat të projektit për </w:t>
      </w:r>
      <w:r w:rsidRPr="00401208">
        <w:rPr>
          <w:bCs/>
          <w:color w:val="000000"/>
          <w:highlight w:val="magenta"/>
          <w:lang w:val="sq-AL"/>
        </w:rPr>
        <w:t>{zonat e rendësishme }</w:t>
      </w:r>
      <w:r w:rsidRPr="00401208">
        <w:rPr>
          <w:bCs/>
          <w:color w:val="000000"/>
          <w:lang w:val="sq-AL"/>
        </w:rPr>
        <w:t xml:space="preserve"> monitorimin dhe planifikimin kombëtar dhe vendmarrjen dhe mirëkuptimin ndërkombëtar si dhe përdorimin e treguesve biodiversë. </w:t>
      </w:r>
    </w:p>
    <w:p w:rsidR="00765FE0" w:rsidRPr="00401208" w:rsidRDefault="00765FE0" w:rsidP="00765FE0">
      <w:pPr>
        <w:pStyle w:val="Paragrafi"/>
        <w:rPr>
          <w:bCs/>
          <w:color w:val="000000"/>
          <w:lang w:val="sq-AL"/>
        </w:rPr>
      </w:pPr>
      <w:r w:rsidRPr="00401208">
        <w:rPr>
          <w:bCs/>
          <w:color w:val="000000"/>
          <w:lang w:val="sq-AL"/>
        </w:rPr>
        <w:t xml:space="preserve">- Sa të jetë e mundur, vlerësohen edhe impaktet e mundshme afat-gjata duke marrë në konsideratë se vlerësimi ndodh pas përfundimit të projektit dhe se impakt më afat gjatë pritet të shikohet brenda pak vitesh. Në këtë kontekst projektohen rekomandime për të rritur impaktin në projektit në të ardhmen. Cilat do të jenë “kanalet” kryesore për impaktin më afatgjatë nga projekti në shkallë kombëtare dhe ndërkombëtare? </w:t>
      </w:r>
    </w:p>
    <w:p w:rsidR="00765FE0" w:rsidRPr="00401208" w:rsidRDefault="00765FE0" w:rsidP="00765FE0">
      <w:pPr>
        <w:pStyle w:val="Paragrafi"/>
        <w:rPr>
          <w:color w:val="000000"/>
          <w:lang w:val="sq-AL"/>
        </w:rPr>
      </w:pPr>
      <w:r w:rsidRPr="00401208">
        <w:rPr>
          <w:bCs/>
          <w:i/>
          <w:color w:val="000000"/>
          <w:lang w:val="sq-AL"/>
        </w:rPr>
        <w:t>- Rëndësia:</w:t>
      </w:r>
      <w:r w:rsidRPr="00401208">
        <w:rPr>
          <w:bCs/>
          <w:color w:val="000000"/>
          <w:lang w:val="sq-AL"/>
        </w:rPr>
        <w:t xml:space="preserve"> Në retrospektivë, a ishin rezultatet e projektit konsistente me strategjitë zonave në fokus/programeve operacionale? Përcaktohet natyra dhe rëndësia e kontributit të rezultateve të projektit</w:t>
      </w:r>
      <w:r w:rsidRPr="00401208">
        <w:rPr>
          <w:color w:val="000000"/>
          <w:lang w:val="sq-AL"/>
        </w:rPr>
        <w:t xml:space="preserve"> sipas </w:t>
      </w:r>
      <w:r w:rsidRPr="00401208">
        <w:rPr>
          <w:color w:val="000000"/>
          <w:highlight w:val="magenta"/>
          <w:lang w:val="sq-AL"/>
        </w:rPr>
        <w:t>{Konventat përkatëse}</w:t>
      </w:r>
      <w:r w:rsidRPr="00401208">
        <w:rPr>
          <w:color w:val="000000"/>
          <w:lang w:val="sq-AL"/>
        </w:rPr>
        <w:t xml:space="preserve"> dhe portofolit më të gjërë të GEF. </w:t>
      </w:r>
    </w:p>
    <w:p w:rsidR="00765FE0" w:rsidRPr="00401208" w:rsidRDefault="00765FE0" w:rsidP="00765FE0">
      <w:pPr>
        <w:pStyle w:val="Paragrafi"/>
        <w:rPr>
          <w:bCs/>
          <w:color w:val="000000"/>
          <w:lang w:val="sq-AL"/>
        </w:rPr>
      </w:pPr>
      <w:r w:rsidRPr="00401208">
        <w:rPr>
          <w:bCs/>
          <w:i/>
          <w:color w:val="000000"/>
          <w:lang w:val="sq-AL"/>
        </w:rPr>
        <w:t>- Eficenca</w:t>
      </w:r>
      <w:r w:rsidRPr="00401208">
        <w:rPr>
          <w:bCs/>
          <w:color w:val="000000"/>
          <w:lang w:val="sq-AL"/>
        </w:rPr>
        <w:t xml:space="preserve">: A ishte kostoja e projektit efektive? Të paktës a ishte projekti një opsion për kostot? A vonoi implementimi i projektit dhe nëse po, atëherë a pati ndikim tek efektiviteti i kostove? Vlerësoni kontributin e bashkëfinancimit me para në dorë dhe me shërbime për implementin e projektit dhe deri në çfarë shkalle projekti ka përdorur burime shtesë. A është bazuar projekti në iniciativa më të hershme, a ka përdorur në mënyrë efektive informacionet shkencore dhe/ose teknike që ka në dispozicion? Ku të jetë e mundur, vlerësuesi duhet të krahasojë koston në kohë kundrejt rezultateve të projektit me ato të projekteve të tjera të ngjashme. </w:t>
      </w:r>
    </w:p>
    <w:p w:rsidR="00765FE0" w:rsidRPr="00401208" w:rsidRDefault="00765FE0" w:rsidP="00765FE0">
      <w:pPr>
        <w:pStyle w:val="Paragrafi"/>
        <w:rPr>
          <w:bCs/>
          <w:color w:val="000000"/>
          <w:lang w:val="sq-AL"/>
        </w:rPr>
      </w:pPr>
      <w:r w:rsidRPr="00401208">
        <w:rPr>
          <w:bCs/>
          <w:color w:val="000000"/>
          <w:lang w:val="sq-AL"/>
        </w:rPr>
        <w:t>B. Qëndrueshmëria:</w:t>
      </w:r>
    </w:p>
    <w:p w:rsidR="00765FE0" w:rsidRPr="00401208" w:rsidRDefault="00765FE0" w:rsidP="00765FE0">
      <w:pPr>
        <w:pStyle w:val="Paragrafi"/>
        <w:rPr>
          <w:bCs/>
          <w:color w:val="000000"/>
          <w:lang w:val="sq-AL"/>
        </w:rPr>
      </w:pPr>
      <w:r w:rsidRPr="00401208">
        <w:rPr>
          <w:bCs/>
          <w:color w:val="000000"/>
          <w:lang w:val="sq-AL"/>
        </w:rPr>
        <w:t xml:space="preserve">Qëndrueshmëria kuptohet si probabiliteti i rezultateve të nxjerra në afat-gjatë nga projekti dhe impaktet pasi përfundon financimi i projektit të GEF. Vlerësimi do të identifikojë dhe vlerësojë kushtet ose faktorët kyçë që ka gjasa të kontribuojë ose cënojë vazhdimësinë e benefiteve pas përfundimit të projektit. Disa nga këta faktorë mund të jenë rezultatet e projektit, p.sh. kapacitetet më të forta institucionale ose vendimmarrjen e informuar më mirë. Faktorë të tjerë do të përfshijnë rrethanat kontekstuale ose zhvillimet që nuk janë rezultate të projektit por janë të rëndësishme për vazhdimësinë e rezultateve. Vlerësimi duhet të përcaktojë se deri në çfarë mase duhet të fillojë vazhdimi i punimeve dhe si rezultatet e projektit duhet të vazhdojnë dhe të rriten me kalimin e kohës. </w:t>
      </w:r>
    </w:p>
    <w:p w:rsidR="00765FE0" w:rsidRPr="00401208" w:rsidRDefault="00765FE0" w:rsidP="00765FE0">
      <w:pPr>
        <w:pStyle w:val="Paragrafi"/>
        <w:rPr>
          <w:bCs/>
          <w:color w:val="000000"/>
          <w:lang w:val="sq-AL"/>
        </w:rPr>
      </w:pPr>
      <w:r w:rsidRPr="00401208">
        <w:rPr>
          <w:bCs/>
          <w:color w:val="000000"/>
          <w:lang w:val="sq-AL"/>
        </w:rPr>
        <w:t xml:space="preserve">Pesë aspektet e qëndrueshmërisë duhet të adresohen: financiare, socio-politike, në kuadrin institucional dhe qeveritar, mjedisor (nëse aplikohet). Pyetjet e mëposhtme ofrojnë udhëzim për vlerësimin e këtyre aspekteve: </w:t>
      </w:r>
    </w:p>
    <w:p w:rsidR="00765FE0" w:rsidRPr="00401208" w:rsidRDefault="00765FE0" w:rsidP="00765FE0">
      <w:pPr>
        <w:pStyle w:val="Paragrafi"/>
        <w:rPr>
          <w:bCs/>
          <w:color w:val="000000"/>
          <w:lang w:val="sq-AL"/>
        </w:rPr>
      </w:pPr>
      <w:r w:rsidRPr="00401208">
        <w:rPr>
          <w:bCs/>
          <w:i/>
          <w:color w:val="000000"/>
          <w:lang w:val="sq-AL"/>
        </w:rPr>
        <w:t>- Burimet financiare:.</w:t>
      </w:r>
      <w:r w:rsidRPr="00401208">
        <w:rPr>
          <w:bCs/>
          <w:color w:val="000000"/>
          <w:lang w:val="sq-AL"/>
        </w:rPr>
        <w:t xml:space="preserve"> A ka ndonjë rrezik financiare qe mund të cenojë vazhdimësinë e rezultateve të </w:t>
      </w:r>
      <w:r w:rsidRPr="00401208">
        <w:rPr>
          <w:bCs/>
          <w:color w:val="000000"/>
          <w:lang w:val="sq-AL"/>
        </w:rPr>
        <w:lastRenderedPageBreak/>
        <w:t xml:space="preserve">projektit? Sa gjasa ka që burimet financiare dhe ekonomike nuk do të jenë të disponueshme kur të përfundojë asistenca e GEF (burimet mund të jenë nga disa burime, si sektori publik dhe privat, aktivitetet që gjenerojë të ardhura, dhe tendencat që mund të tregojnë se ka gjasa që në të ardhmen do të ketë burime financiare për vazhdimësinë e rezultateve të projektit)? Deri në çfarë pike rezultatet e projektit janë në vartësi të mbështetjes së vazhdueshme financiare? </w:t>
      </w:r>
    </w:p>
    <w:p w:rsidR="00765FE0" w:rsidRPr="00401208" w:rsidRDefault="00765FE0" w:rsidP="00765FE0">
      <w:pPr>
        <w:pStyle w:val="Paragrafi"/>
        <w:rPr>
          <w:bCs/>
          <w:color w:val="000000"/>
          <w:lang w:val="sq-AL"/>
        </w:rPr>
      </w:pPr>
      <w:r w:rsidRPr="00401208">
        <w:rPr>
          <w:bCs/>
          <w:i/>
          <w:color w:val="000000"/>
          <w:lang w:val="sq-AL"/>
        </w:rPr>
        <w:t>- Socio-politik:</w:t>
      </w:r>
      <w:r w:rsidRPr="00401208">
        <w:rPr>
          <w:bCs/>
          <w:color w:val="000000"/>
          <w:lang w:val="sq-AL"/>
        </w:rPr>
        <w:t xml:space="preserve"> A ka ndonjë rrezik social ose politik që mund të cënojnë vazhdimësinë e rezultateve të projektit? Cili është rreziku i që nivlei i aksionerëve do të jenë të pamjaftueshme për të lejuar që vazhdojnë rezulatetet e projektit? A e shikojnë aksionerët e ndryshëm se është në interes të tyre që benefitet e projektit të vazhdojnë fluksin? A ka ndërgjegjësim të mjaftueshëm publik/të aksionerëve në mbështetje të objektivave afat gjata të projektit? </w:t>
      </w:r>
    </w:p>
    <w:p w:rsidR="00765FE0" w:rsidRPr="00401208" w:rsidRDefault="00765FE0" w:rsidP="00765FE0">
      <w:pPr>
        <w:pStyle w:val="Paragrafi"/>
        <w:rPr>
          <w:bCs/>
          <w:color w:val="000000"/>
          <w:lang w:val="sq-AL"/>
        </w:rPr>
      </w:pPr>
      <w:r w:rsidRPr="00401208">
        <w:rPr>
          <w:bCs/>
          <w:i/>
          <w:color w:val="000000"/>
          <w:lang w:val="sq-AL"/>
        </w:rPr>
        <w:t>- Kuadri institucional dhe qeveria.</w:t>
      </w:r>
      <w:r w:rsidRPr="00401208">
        <w:rPr>
          <w:bCs/>
          <w:color w:val="000000"/>
          <w:lang w:val="sq-AL"/>
        </w:rPr>
        <w:t xml:space="preserve"> Deri në çfarë pike është vazhdimësia e rezultateve të projekteve në vartësi të çështjeve që lidhen me kuadrin institucional dhe të qeverisë? Sa gjasa ka që arritjet institucionale dhe teknike, kuadri ligjor, strukturat politike dhe qeverisëse, dhe proceset do të lejojnë, rezultatet/benefitet e projektit të jetë e qëndrueshme? Duke iu përgjigjur këtyre pyetjeve konsiderohet nëse sistemet e kërkuara për vartësinë dhe transparencën dhe janë kërkesat teknike. </w:t>
      </w:r>
    </w:p>
    <w:p w:rsidR="00765FE0" w:rsidRPr="00401208" w:rsidRDefault="00765FE0" w:rsidP="00765FE0">
      <w:pPr>
        <w:pStyle w:val="Paragrafi"/>
        <w:rPr>
          <w:bCs/>
          <w:color w:val="000000"/>
          <w:lang w:val="sq-AL"/>
        </w:rPr>
      </w:pPr>
      <w:r w:rsidRPr="00401208">
        <w:rPr>
          <w:bCs/>
          <w:i/>
          <w:color w:val="000000"/>
          <w:lang w:val="sq-AL"/>
        </w:rPr>
        <w:t>- Mjedisore.</w:t>
      </w:r>
      <w:r w:rsidRPr="00401208">
        <w:rPr>
          <w:bCs/>
          <w:color w:val="000000"/>
          <w:lang w:val="sq-AL"/>
        </w:rPr>
        <w:t xml:space="preserve"> A ka ndonjë rrezik mjedisor që mund të cenojnë fluksin në të ardhmen të përfitimeve të projektit mjedisor? TE duhet të vlerësojë nëse veprimtari të caktuara në zonën e projektit do të përbëjnë kërcënim për vazhdimësinë e rezultateve të tij. Për shembull, ndërtimi i pellgut në një zonë të mbrojtur mund të përmbysë një zonë të konsiderueshme dhe kështu të neutralizojë përfitimet që lidhen me biodiversitetin të bërë nga projekti; ose një masë e butë e re mund të cenojë realizimin e një zone pyllore të mbrojtur duke rritur presionin e prerjes së drunjve; ose një vektor për të kontrolluar ndërhyrjet mund të bëhet më pak efektiv nga ndryshimet në klime dhe ndryshimet e tjera në përhapjen e mushkonjës së malaries. </w:t>
      </w:r>
    </w:p>
    <w:p w:rsidR="00765FE0" w:rsidRPr="00401208" w:rsidRDefault="00765FE0" w:rsidP="00765FE0">
      <w:pPr>
        <w:pStyle w:val="Paragrafi"/>
        <w:rPr>
          <w:bCs/>
          <w:color w:val="000000"/>
          <w:lang w:val="sq-AL"/>
        </w:rPr>
      </w:pPr>
      <w:r w:rsidRPr="00401208">
        <w:rPr>
          <w:bCs/>
          <w:color w:val="000000"/>
          <w:lang w:val="sq-AL"/>
        </w:rPr>
        <w:t>C. Arritja e rezultateve dhe aktivitetet:</w:t>
      </w:r>
    </w:p>
    <w:p w:rsidR="00765FE0" w:rsidRPr="00401208" w:rsidRDefault="00765FE0" w:rsidP="00765FE0">
      <w:pPr>
        <w:pStyle w:val="Paragrafi"/>
        <w:rPr>
          <w:bCs/>
          <w:color w:val="000000"/>
          <w:lang w:val="sq-AL"/>
        </w:rPr>
      </w:pPr>
      <w:r w:rsidRPr="00401208">
        <w:rPr>
          <w:bCs/>
          <w:color w:val="000000"/>
          <w:lang w:val="sq-AL"/>
        </w:rPr>
        <w:t xml:space="preserve">- Rezultatet e nxjerra: Vlerësim i suksesit të projektit në nxjerrjen e rezultateve të programuara, si në cilësi dhe sasi si dhe dobishmëri dhe kohë. </w:t>
      </w:r>
    </w:p>
    <w:p w:rsidR="00765FE0" w:rsidRPr="00401208" w:rsidRDefault="00765FE0" w:rsidP="00765FE0">
      <w:pPr>
        <w:pStyle w:val="Paragrafi"/>
        <w:rPr>
          <w:bCs/>
          <w:color w:val="000000"/>
          <w:lang w:val="sq-AL"/>
        </w:rPr>
      </w:pPr>
      <w:r w:rsidRPr="00401208">
        <w:rPr>
          <w:bCs/>
          <w:color w:val="000000"/>
          <w:lang w:val="sq-AL"/>
        </w:rPr>
        <w:t xml:space="preserve">- Vlerësohet saktësia dhe efektiviteti i metodologjive të përdorura për përpilimin e dokumenteve teknike dhe opsioneve menaxheriale përkatëse në vendet pjesëmarrëse </w:t>
      </w:r>
    </w:p>
    <w:p w:rsidR="00765FE0" w:rsidRPr="00401208" w:rsidRDefault="00765FE0" w:rsidP="00765FE0">
      <w:pPr>
        <w:pStyle w:val="Paragrafi"/>
        <w:rPr>
          <w:bCs/>
          <w:color w:val="000000"/>
          <w:lang w:val="sq-AL"/>
        </w:rPr>
      </w:pPr>
      <w:r w:rsidRPr="00401208">
        <w:rPr>
          <w:bCs/>
          <w:color w:val="000000"/>
          <w:lang w:val="sq-AL"/>
        </w:rPr>
        <w:t xml:space="preserve">- Vlerësohet se sa peshë kanë rezultatet e projektit tek autoritetet/besueshmëria shkencore, të nevojshme për të ndikuar tek politika dhe vendimmarrësit, veçanërisht në nivel kombëtar. </w:t>
      </w:r>
    </w:p>
    <w:p w:rsidR="00765FE0" w:rsidRPr="00401208" w:rsidRDefault="00765FE0" w:rsidP="00765FE0">
      <w:pPr>
        <w:pStyle w:val="Paragrafi"/>
        <w:rPr>
          <w:bCs/>
          <w:color w:val="000000"/>
          <w:lang w:val="sq-AL"/>
        </w:rPr>
      </w:pPr>
      <w:r w:rsidRPr="00401208">
        <w:rPr>
          <w:bCs/>
          <w:color w:val="000000"/>
          <w:lang w:val="sq-AL"/>
        </w:rPr>
        <w:t xml:space="preserve">D. Roli katalitik </w:t>
      </w:r>
    </w:p>
    <w:p w:rsidR="00765FE0" w:rsidRPr="00401208" w:rsidRDefault="00765FE0" w:rsidP="00765FE0">
      <w:pPr>
        <w:pStyle w:val="Paragrafi"/>
        <w:rPr>
          <w:bCs/>
          <w:color w:val="000000"/>
          <w:lang w:val="sq-AL"/>
        </w:rPr>
      </w:pPr>
      <w:r w:rsidRPr="00401208">
        <w:rPr>
          <w:bCs/>
          <w:color w:val="000000"/>
          <w:lang w:val="sq-AL"/>
        </w:rPr>
        <w:t>Replikimi dhe katalizimi. Çfarë shëmbujsh ka të rezultateve replikuese dhe katalitike? Qasja replikuese, në kontekstin e projektit të GEF, përkufizohet si mësime dhe eksperienca që vijnë nga projekti që replikohen ose zmadhohen në dizenjimin dhe implementimin e projekteve të tjera. Replikimi mund të ketë dy aspekte, replikimin e duhur (leksione dhe eksperienca replikohen në zona të ndryshme gjeografike) ose rritje (leksione dhe eksperienca replikohen në zona të ndryshme gjeografike por financohen nga burime të tjera). Specifikisht:</w:t>
      </w:r>
    </w:p>
    <w:p w:rsidR="00765FE0" w:rsidRPr="00401208" w:rsidRDefault="00765FE0" w:rsidP="00765FE0">
      <w:pPr>
        <w:pStyle w:val="Paragrafi"/>
        <w:rPr>
          <w:bCs/>
          <w:color w:val="000000"/>
          <w:lang w:val="sq-AL"/>
        </w:rPr>
      </w:pPr>
      <w:r w:rsidRPr="00401208">
        <w:rPr>
          <w:bCs/>
          <w:color w:val="000000"/>
          <w:lang w:val="sq-AL"/>
        </w:rPr>
        <w:t xml:space="preserve">- A kanë rekomandimit për menaxhimin </w:t>
      </w:r>
      <w:r w:rsidRPr="00401208">
        <w:rPr>
          <w:bCs/>
          <w:color w:val="000000"/>
          <w:highlight w:val="magenta"/>
          <w:lang w:val="sq-AL"/>
        </w:rPr>
        <w:t>{e projektit}</w:t>
      </w:r>
      <w:r w:rsidRPr="00401208">
        <w:rPr>
          <w:bCs/>
          <w:color w:val="000000"/>
          <w:lang w:val="sq-AL"/>
        </w:rPr>
        <w:t xml:space="preserve"> që vijnë nga studimet e vendit potencialin për aplikim në vende dhe zona të tjera?</w:t>
      </w:r>
    </w:p>
    <w:p w:rsidR="00765FE0" w:rsidRPr="00401208" w:rsidRDefault="00765FE0" w:rsidP="00765FE0">
      <w:pPr>
        <w:pStyle w:val="Paragrafi"/>
        <w:rPr>
          <w:bCs/>
          <w:color w:val="000000"/>
          <w:lang w:val="sq-AL"/>
        </w:rPr>
      </w:pPr>
      <w:r w:rsidRPr="00401208">
        <w:rPr>
          <w:bCs/>
          <w:color w:val="000000"/>
          <w:lang w:val="sq-AL"/>
        </w:rPr>
        <w:t xml:space="preserve">Nëse jo, identifikohen efektet, vlerësimi do të përshkuar reaksionin katalitik dhe replikuesh që bën projekti. </w:t>
      </w:r>
    </w:p>
    <w:p w:rsidR="00765FE0" w:rsidRPr="00401208" w:rsidRDefault="00765FE0" w:rsidP="00765FE0">
      <w:pPr>
        <w:pStyle w:val="Paragrafi"/>
        <w:rPr>
          <w:bCs/>
          <w:color w:val="000000"/>
          <w:lang w:val="sq-AL"/>
        </w:rPr>
      </w:pPr>
      <w:r w:rsidRPr="00401208">
        <w:rPr>
          <w:bCs/>
          <w:color w:val="000000"/>
          <w:lang w:val="sq-AL"/>
        </w:rPr>
        <w:t xml:space="preserve">E. Vlerësim i monitorimit dhe sistemet e vlerësimit. </w:t>
      </w:r>
    </w:p>
    <w:p w:rsidR="00765FE0" w:rsidRPr="00401208" w:rsidRDefault="00765FE0" w:rsidP="00765FE0">
      <w:pPr>
        <w:pStyle w:val="Paragrafi"/>
        <w:rPr>
          <w:bCs/>
          <w:color w:val="000000"/>
          <w:lang w:val="sq-AL"/>
        </w:rPr>
      </w:pPr>
      <w:r w:rsidRPr="00401208">
        <w:rPr>
          <w:bCs/>
          <w:color w:val="000000"/>
          <w:lang w:val="sq-AL"/>
        </w:rPr>
        <w:t xml:space="preserve">Vlerësimi do të përfshijë cilësinë, aplikimin dhe efektivitetin e monitorimit të projektit dhe planet e vlerësimit dhe mjetet, përfshi një vlerësim të menaxhimit të rrezikut bazuar në supozimet dhe rreziqet e identifikuara në dokumentet e projektit. Vlerësimi Terminal do të shqyrtojë nëse projekti i ka përmbushur kërkesat minimale për “strukturën e projektit M&amp;E’ dhe “aplikimin e projektit M&amp;E’ (shiko kërkesat minimale 1&amp;2 në </w:t>
      </w:r>
      <w:r w:rsidRPr="00401208">
        <w:rPr>
          <w:bCs/>
          <w:i/>
          <w:color w:val="000000"/>
          <w:szCs w:val="24"/>
          <w:lang w:val="sq-AL"/>
        </w:rPr>
        <w:t>Annex 4</w:t>
      </w:r>
      <w:r w:rsidRPr="00401208">
        <w:rPr>
          <w:bCs/>
          <w:color w:val="000000"/>
          <w:lang w:val="sq-AL"/>
        </w:rPr>
        <w:t xml:space="preserve"> të Shtojcës). Projektet GEF duhet të këtë buxhet adekuat për ekzekutimin e planit M&amp;E, dhe ofrojnë burime adekuate gjatë implementimit të planit M&amp;E. Projekt menaxherët pritet të përdorin informacionin që gjeneron nga sistemi i M&amp;E gjatë implementimit të projektit për të adaptuar dhe përmirësuar projektin.. </w:t>
      </w:r>
    </w:p>
    <w:p w:rsidR="00765FE0" w:rsidRPr="00401208" w:rsidRDefault="00765FE0" w:rsidP="00765FE0">
      <w:pPr>
        <w:pStyle w:val="Paragrafi"/>
        <w:rPr>
          <w:bCs/>
          <w:lang w:val="sq-AL"/>
        </w:rPr>
      </w:pPr>
      <w:r w:rsidRPr="00401208">
        <w:rPr>
          <w:bCs/>
          <w:lang w:val="sq-AL"/>
        </w:rPr>
        <w:t>M&amp;E gjatë implementimit të projektit</w:t>
      </w:r>
    </w:p>
    <w:p w:rsidR="00765FE0" w:rsidRPr="00401208" w:rsidRDefault="00765FE0" w:rsidP="00765FE0">
      <w:pPr>
        <w:pStyle w:val="Paragrafi"/>
        <w:rPr>
          <w:bCs/>
          <w:color w:val="000000"/>
          <w:lang w:val="sq-AL"/>
        </w:rPr>
      </w:pPr>
      <w:r w:rsidRPr="00401208">
        <w:rPr>
          <w:bCs/>
          <w:i/>
          <w:color w:val="000000"/>
          <w:lang w:val="sq-AL"/>
        </w:rPr>
        <w:t>- Struktura M&amp;E.</w:t>
      </w:r>
      <w:r w:rsidRPr="00401208">
        <w:rPr>
          <w:bCs/>
          <w:color w:val="000000"/>
          <w:lang w:val="sq-AL"/>
        </w:rPr>
        <w:t xml:space="preserve"> Projektet duhet të kenë plane M&amp;D të sakta për të monitoruar rezultatet dhe progresin drejt arritjes së objektivave të projektit. Një plan M&amp;E duhet të përfshijë bazën (përfshi të dhënat, metodologjinë, etj.), Indikatorët SMART (shiko Aneksi 4) dhe sistemet e të dhënave analitike, </w:t>
      </w:r>
      <w:r w:rsidRPr="00401208">
        <w:rPr>
          <w:bCs/>
          <w:color w:val="000000"/>
          <w:lang w:val="sq-AL"/>
        </w:rPr>
        <w:lastRenderedPageBreak/>
        <w:t xml:space="preserve">dhe studimet e vlerësimeve në kohëra specifike për të vlerësuar rezultatet. Kuadri kohor për aktivitete dhe standarde të ndryshme M&amp;E për rezultate duhet të jenë të specifikuara. </w:t>
      </w:r>
    </w:p>
    <w:p w:rsidR="00765FE0" w:rsidRPr="00401208" w:rsidRDefault="00765FE0" w:rsidP="00765FE0">
      <w:pPr>
        <w:pStyle w:val="Paragrafi"/>
        <w:rPr>
          <w:bCs/>
          <w:color w:val="000000"/>
          <w:lang w:val="sq-AL"/>
        </w:rPr>
      </w:pPr>
      <w:r w:rsidRPr="00401208">
        <w:rPr>
          <w:bCs/>
          <w:i/>
          <w:color w:val="000000"/>
          <w:lang w:val="sq-AL"/>
        </w:rPr>
        <w:t>- Plani i implementimit M&amp;E.</w:t>
      </w:r>
      <w:r w:rsidRPr="00401208">
        <w:rPr>
          <w:bCs/>
          <w:color w:val="000000"/>
          <w:lang w:val="sq-AL"/>
        </w:rPr>
        <w:t xml:space="preserve"> Vlerësimi Terminal duhet të verifikojë se: një sistem M&amp;E shqyrton rezultatet dhe progresin e objektivave të projekteve gjatë periudhës së implementimit të projektit (ndoshta nëpërmjet përdorimit të kuadrit logjik ose të ngjashme); raportet vjetore të projektit dhe raporti i Progress Implementation Revieë (PIR) përfundoi, me renditje të saktë dhe të mirë justifikuar; që informacioni i ofruar nga sistemi M&amp;E u përdor gjatë projektit për të përmirësuar performancën e projektit dhe për të adaptuar nevojat për ndryshim; dhe se projektet kishin një sistem M&amp;E me trajnimin e duhur për palët përgjegjëse për veprimtarinë e M&amp;E. </w:t>
      </w:r>
    </w:p>
    <w:p w:rsidR="00765FE0" w:rsidRPr="00401208" w:rsidRDefault="00765FE0" w:rsidP="00765FE0">
      <w:pPr>
        <w:pStyle w:val="Paragrafi"/>
        <w:rPr>
          <w:bCs/>
          <w:color w:val="000000"/>
          <w:lang w:val="sq-AL"/>
        </w:rPr>
      </w:pPr>
      <w:r w:rsidRPr="00401208">
        <w:rPr>
          <w:bCs/>
          <w:i/>
          <w:color w:val="000000"/>
          <w:lang w:val="sq-AL"/>
        </w:rPr>
        <w:t>Buxheti dhe fondet për veprimtaritë M&amp;E.</w:t>
      </w:r>
      <w:r w:rsidRPr="00401208">
        <w:rPr>
          <w:bCs/>
          <w:color w:val="000000"/>
          <w:lang w:val="sq-AL"/>
        </w:rPr>
        <w:t xml:space="preserve"> Vlerësimi terminal duhet të përcaktojë nëse mbështjetja për M&amp;E financohet në kohë gjatë implementimit. </w:t>
      </w:r>
    </w:p>
    <w:p w:rsidR="00765FE0" w:rsidRPr="00401208" w:rsidRDefault="00765FE0" w:rsidP="00765FE0">
      <w:pPr>
        <w:pStyle w:val="Paragrafi"/>
        <w:rPr>
          <w:bCs/>
          <w:color w:val="000000"/>
          <w:lang w:val="sq-AL"/>
        </w:rPr>
      </w:pPr>
      <w:r w:rsidRPr="00401208">
        <w:rPr>
          <w:bCs/>
          <w:color w:val="000000"/>
          <w:lang w:val="sq-AL"/>
        </w:rPr>
        <w:t xml:space="preserve">F. Përgatitjet dhe Gatishmëria </w:t>
      </w:r>
    </w:p>
    <w:p w:rsidR="00765FE0" w:rsidRPr="00401208" w:rsidRDefault="00765FE0" w:rsidP="00765FE0">
      <w:pPr>
        <w:pStyle w:val="Paragrafi"/>
        <w:rPr>
          <w:bCs/>
          <w:color w:val="000000"/>
          <w:lang w:val="sq-AL"/>
        </w:rPr>
      </w:pPr>
      <w:r w:rsidRPr="00401208">
        <w:rPr>
          <w:bCs/>
          <w:color w:val="000000"/>
          <w:lang w:val="sq-AL"/>
        </w:rPr>
        <w:t xml:space="preserve">A ishin të qarta objektivat dhe komponentët e projektit, praktike dhe fizible brenda kuadrit kohor? A ishin kapacitetet për institucionet dhe homologët ekzekutues marrë në konsideratë ku është projektuar projekti? Leksionet nga projekte të tjera përkatëse inkorporohen në strukturën e projektit? A janë identifikuar në mënyrën e duhur planet e partneritetit dhe rolet dhe përgjegjësitë e negociuara para implementimit të projektit? A mundësojnë burimet homologe (fondet, stafi dhe facilitetet), legjislacion dhe menaxhim të planifikimeve të projektit? </w:t>
      </w:r>
    </w:p>
    <w:p w:rsidR="00765FE0" w:rsidRPr="00401208" w:rsidRDefault="00765FE0" w:rsidP="00765FE0">
      <w:pPr>
        <w:pStyle w:val="Paragrafi"/>
        <w:rPr>
          <w:bCs/>
          <w:color w:val="000000"/>
          <w:lang w:val="sq-AL"/>
        </w:rPr>
      </w:pPr>
      <w:r w:rsidRPr="00401208">
        <w:rPr>
          <w:bCs/>
          <w:color w:val="000000"/>
          <w:lang w:val="sq-AL"/>
        </w:rPr>
        <w:t>G. Pronësia e vendit  / nxitja:</w:t>
      </w:r>
    </w:p>
    <w:p w:rsidR="00765FE0" w:rsidRPr="00401208" w:rsidRDefault="00765FE0" w:rsidP="00765FE0">
      <w:pPr>
        <w:pStyle w:val="Paragrafi"/>
        <w:rPr>
          <w:bCs/>
          <w:color w:val="000000"/>
          <w:lang w:val="sq-AL"/>
        </w:rPr>
      </w:pPr>
      <w:r w:rsidRPr="00401208">
        <w:rPr>
          <w:bCs/>
          <w:color w:val="000000"/>
          <w:lang w:val="sq-AL"/>
        </w:rPr>
        <w:t>Kjo është rëndësia e projektit në agjencën kombëare të zhvillimit dhe mjedisit, angazhimi i vendit pritës, dhe marrëveshjet rajonale dhe ndërkombëtare. Vlerësimi do të:</w:t>
      </w:r>
    </w:p>
    <w:p w:rsidR="00765FE0" w:rsidRPr="00401208" w:rsidRDefault="00765FE0" w:rsidP="00765FE0">
      <w:pPr>
        <w:pStyle w:val="Paragrafi"/>
        <w:rPr>
          <w:bCs/>
          <w:color w:val="000000"/>
          <w:lang w:val="sq-AL"/>
        </w:rPr>
      </w:pPr>
      <w:r w:rsidRPr="00401208">
        <w:rPr>
          <w:bCs/>
          <w:color w:val="000000"/>
          <w:lang w:val="sq-AL"/>
        </w:rPr>
        <w:t xml:space="preserve">- Shqyrtojë nivelin e pronësisë së vendit. Specifikisht, vlerësuesi duhet të vlerësojë nëse projekti ishte efektiv në sigurimin dhe komunikimin e informacioneve biodiverse që katalizoi veprimin në vendet pjesëmarrëse për të përmirësuar vendimet që lidhen me ruajtjen dhe menaxhimin e ecosistemit në secilin vend. </w:t>
      </w:r>
    </w:p>
    <w:p w:rsidR="00765FE0" w:rsidRPr="00401208" w:rsidRDefault="00765FE0" w:rsidP="00765FE0">
      <w:pPr>
        <w:pStyle w:val="Paragrafi"/>
        <w:rPr>
          <w:bCs/>
          <w:color w:val="000000"/>
          <w:lang w:val="sq-AL"/>
        </w:rPr>
      </w:pPr>
      <w:r w:rsidRPr="00401208">
        <w:rPr>
          <w:bCs/>
          <w:color w:val="000000"/>
          <w:lang w:val="sq-AL"/>
        </w:rPr>
        <w:t xml:space="preserve">- Shqyrtojë nivelin e angazhimit të vendit në breza dhe përdor indikatorët biodiverse për vendimmarrjen gjatë dhe pas projektit, përfshi forumet rajonale dhe ndërkombëtare. </w:t>
      </w:r>
    </w:p>
    <w:p w:rsidR="00765FE0" w:rsidRPr="00401208" w:rsidRDefault="00765FE0" w:rsidP="00765FE0">
      <w:pPr>
        <w:pStyle w:val="Paragrafi"/>
        <w:rPr>
          <w:bCs/>
          <w:color w:val="000000"/>
          <w:lang w:val="sq-AL"/>
        </w:rPr>
      </w:pPr>
      <w:r w:rsidRPr="00401208">
        <w:rPr>
          <w:bCs/>
          <w:color w:val="000000"/>
          <w:lang w:val="sq-AL"/>
        </w:rPr>
        <w:t>H. Pjesëmarrja e aksionerëve  / ndërgjegjësimi publik:</w:t>
      </w:r>
    </w:p>
    <w:p w:rsidR="00765FE0" w:rsidRPr="00401208" w:rsidRDefault="00765FE0" w:rsidP="00765FE0">
      <w:pPr>
        <w:pStyle w:val="Paragrafi"/>
        <w:rPr>
          <w:bCs/>
          <w:color w:val="000000"/>
          <w:lang w:val="sq-AL"/>
        </w:rPr>
      </w:pPr>
      <w:r w:rsidRPr="00401208">
        <w:rPr>
          <w:bCs/>
          <w:color w:val="000000"/>
          <w:lang w:val="sq-AL"/>
        </w:rPr>
        <w:t xml:space="preserve">Kjo përbëhet nga tre procese të lidhura dhe që shpesh mbivendosen: informacioni, shpërndarja, konsultimi dhe pjesëmarrja e “aksionerëve”. Aksionerët janë individë, grupe, institucione dhe njësi të tjera që kanë interes në rezultatet në projektit të financuar nga GEF. Termi gjithashtu aplikohet tek ato që ndikohen potencialisht në mënyrë kundërshtuese nga një projekt. Specifikisht vlerësimin do të: </w:t>
      </w:r>
    </w:p>
    <w:p w:rsidR="00765FE0" w:rsidRPr="00401208" w:rsidRDefault="00765FE0" w:rsidP="00765FE0">
      <w:pPr>
        <w:pStyle w:val="Paragrafi"/>
        <w:rPr>
          <w:bCs/>
          <w:color w:val="000000"/>
          <w:lang w:val="sq-AL"/>
        </w:rPr>
      </w:pPr>
      <w:r w:rsidRPr="00401208">
        <w:rPr>
          <w:bCs/>
          <w:color w:val="000000"/>
          <w:lang w:val="sq-AL"/>
        </w:rPr>
        <w:t xml:space="preserve">- Shqyrtojë mekanizmat e vendosur nga projekti për identifikimin dhe angazhimin e aksionerëve në secilin vend pjesëmarrës dhe përcakton, në konsulencë me aksionerët, nëse ky mekanizën ishte i suksesshëm, dhe për të identifikuar pikat e forta dhe të dobta. </w:t>
      </w:r>
    </w:p>
    <w:p w:rsidR="00765FE0" w:rsidRPr="00401208" w:rsidRDefault="00765FE0" w:rsidP="00765FE0">
      <w:pPr>
        <w:pStyle w:val="Paragrafi"/>
        <w:rPr>
          <w:bCs/>
          <w:color w:val="000000"/>
          <w:lang w:val="sq-AL"/>
        </w:rPr>
      </w:pPr>
      <w:r w:rsidRPr="00401208">
        <w:rPr>
          <w:bCs/>
          <w:color w:val="000000"/>
          <w:lang w:val="sq-AL"/>
        </w:rPr>
        <w:t xml:space="preserve">- Shqyrton shkallën dhe efektivitetin e bashkëpunimit/ndërveprimit midis partnerëve dhe institucioneve të ndryshme të projektit gjatë implementimit. </w:t>
      </w:r>
    </w:p>
    <w:p w:rsidR="00765FE0" w:rsidRPr="00401208" w:rsidRDefault="00765FE0" w:rsidP="00765FE0">
      <w:pPr>
        <w:pStyle w:val="Paragrafi"/>
        <w:rPr>
          <w:bCs/>
          <w:color w:val="000000"/>
          <w:lang w:val="sq-AL"/>
        </w:rPr>
      </w:pPr>
      <w:r w:rsidRPr="00401208">
        <w:rPr>
          <w:bCs/>
          <w:color w:val="000000"/>
          <w:lang w:val="sq-AL"/>
        </w:rPr>
        <w:t xml:space="preserve">- Shqyrton shkallen dhe efektivitetin e çdo ndërgjegjësimi publik që u bë gjatë implementimit të projektit. </w:t>
      </w:r>
    </w:p>
    <w:p w:rsidR="00765FE0" w:rsidRPr="00401208" w:rsidRDefault="00765FE0" w:rsidP="00765FE0">
      <w:pPr>
        <w:pStyle w:val="Paragrafi"/>
        <w:rPr>
          <w:bCs/>
          <w:color w:val="000000"/>
          <w:lang w:val="sq-AL"/>
        </w:rPr>
      </w:pPr>
      <w:r w:rsidRPr="00401208">
        <w:rPr>
          <w:bCs/>
          <w:color w:val="000000"/>
          <w:lang w:val="sq-AL"/>
        </w:rPr>
        <w:t xml:space="preserve">I. Planifikimi financiar </w:t>
      </w:r>
    </w:p>
    <w:p w:rsidR="00765FE0" w:rsidRPr="00401208" w:rsidRDefault="00765FE0" w:rsidP="00765FE0">
      <w:pPr>
        <w:pStyle w:val="Paragrafi"/>
        <w:rPr>
          <w:bCs/>
          <w:color w:val="000000"/>
          <w:lang w:val="sq-AL"/>
        </w:rPr>
      </w:pPr>
      <w:r w:rsidRPr="00401208">
        <w:rPr>
          <w:bCs/>
          <w:color w:val="000000"/>
          <w:lang w:val="sq-AL"/>
        </w:rPr>
        <w:t>Vlerësimi i planifikimit financiar kërkon shqyrtim të cilësisë dhe efektivitetit të planifikimit financiar dhe kontrollon burimet financiare gjatë gjithë projektit. Vlerësimi përfshin kostot e projekteve aktuale krahasuër me buxhetin (variantet), menaxhimin financiar (përfshi çështjen e pagesave), dhe bashkëfinancimin. Vlerësimi duhet të:</w:t>
      </w:r>
    </w:p>
    <w:p w:rsidR="00765FE0" w:rsidRPr="00401208" w:rsidRDefault="00765FE0" w:rsidP="00765FE0">
      <w:pPr>
        <w:pStyle w:val="Paragrafi"/>
        <w:rPr>
          <w:bCs/>
          <w:color w:val="000000"/>
          <w:lang w:val="sq-AL"/>
        </w:rPr>
      </w:pPr>
      <w:r w:rsidRPr="00401208">
        <w:rPr>
          <w:bCs/>
          <w:color w:val="000000"/>
          <w:lang w:val="sq-AL"/>
        </w:rPr>
        <w:t xml:space="preserve">- Shqyrtojë forcën dhe dobishmërinë e kontrolleve financiare, përfshi raportimin, dhe plani për të lejuar menaxhimin e projektit për të marrë vendime në bazë të informimit lidhur me buxhetin dhe të bëj të mundur një fluks të saktë dhe në kohë të fondeve për pagesat e shërbimeve të kënaqshme të projektit. </w:t>
      </w:r>
    </w:p>
    <w:p w:rsidR="00765FE0" w:rsidRPr="00401208" w:rsidRDefault="00765FE0" w:rsidP="00765FE0">
      <w:pPr>
        <w:pStyle w:val="Paragrafi"/>
        <w:rPr>
          <w:bCs/>
          <w:color w:val="000000"/>
          <w:lang w:val="sq-AL"/>
        </w:rPr>
      </w:pPr>
      <w:r w:rsidRPr="00401208">
        <w:rPr>
          <w:bCs/>
          <w:color w:val="000000"/>
          <w:lang w:val="sq-AL"/>
        </w:rPr>
        <w:t xml:space="preserve">- Të paraqesë të dhënat kryesore nga auditi financiar nëse është bërë. </w:t>
      </w:r>
    </w:p>
    <w:p w:rsidR="00765FE0" w:rsidRPr="00401208" w:rsidRDefault="00765FE0" w:rsidP="00765FE0">
      <w:pPr>
        <w:pStyle w:val="Paragrafi"/>
        <w:rPr>
          <w:bCs/>
          <w:color w:val="000000"/>
          <w:lang w:val="sq-AL"/>
        </w:rPr>
      </w:pPr>
      <w:r w:rsidRPr="00401208">
        <w:rPr>
          <w:bCs/>
          <w:color w:val="000000"/>
          <w:lang w:val="sq-AL"/>
        </w:rPr>
        <w:t>- Të identifikojë dhe verifikojë burimet e bashkëfinancimit si dhe levat financiare (në bashkëpunim me IA dhe EA).</w:t>
      </w:r>
    </w:p>
    <w:p w:rsidR="00765FE0" w:rsidRPr="00401208" w:rsidRDefault="00765FE0" w:rsidP="00765FE0">
      <w:pPr>
        <w:pStyle w:val="Paragrafi"/>
        <w:rPr>
          <w:bCs/>
          <w:color w:val="000000"/>
          <w:lang w:val="sq-AL"/>
        </w:rPr>
      </w:pPr>
      <w:r w:rsidRPr="00401208">
        <w:rPr>
          <w:bCs/>
          <w:color w:val="000000"/>
          <w:lang w:val="sq-AL"/>
        </w:rPr>
        <w:t xml:space="preserve">- Të shqyrtojë nëse projekti ka përdorur standartet e duhura në menaxhimin e fondeve dhe auditeve financiare. </w:t>
      </w:r>
    </w:p>
    <w:p w:rsidR="00765FE0" w:rsidRPr="00401208" w:rsidRDefault="00765FE0" w:rsidP="00765FE0">
      <w:pPr>
        <w:pStyle w:val="Paragrafi"/>
        <w:rPr>
          <w:bCs/>
          <w:color w:val="000000"/>
          <w:lang w:val="sq-AL"/>
        </w:rPr>
      </w:pPr>
      <w:r w:rsidRPr="00401208">
        <w:rPr>
          <w:bCs/>
          <w:color w:val="000000"/>
          <w:lang w:val="sq-AL"/>
        </w:rPr>
        <w:t xml:space="preserve">- Vlerësimi duhet të përfshijë disavantazhet e kostove aktuale finale dhe bashkëfinancojë për </w:t>
      </w:r>
      <w:r w:rsidRPr="00401208">
        <w:rPr>
          <w:bCs/>
          <w:color w:val="000000"/>
          <w:lang w:val="sq-AL"/>
        </w:rPr>
        <w:lastRenderedPageBreak/>
        <w:t xml:space="preserve">projektet e përgatitura në konsulencë me Oficerët e Menaxhimit të Fondeve të UNEP/DGEF të projektit (tabela bashkëlidhur në </w:t>
      </w:r>
      <w:r w:rsidRPr="00401208">
        <w:rPr>
          <w:bCs/>
          <w:i/>
          <w:color w:val="000000"/>
          <w:lang w:val="sq-AL"/>
        </w:rPr>
        <w:t>Aneksin 1</w:t>
      </w:r>
      <w:r w:rsidRPr="00401208">
        <w:rPr>
          <w:bCs/>
          <w:color w:val="000000"/>
          <w:lang w:val="sq-AL"/>
        </w:rPr>
        <w:t xml:space="preserve"> në këtë Shtojcë të bashkëfinancimti dhe levave të burimeve).</w:t>
      </w:r>
    </w:p>
    <w:p w:rsidR="00765FE0" w:rsidRPr="00401208" w:rsidRDefault="00765FE0" w:rsidP="00765FE0">
      <w:pPr>
        <w:pStyle w:val="Paragrafi"/>
        <w:rPr>
          <w:bCs/>
          <w:color w:val="000000"/>
          <w:lang w:val="sq-AL"/>
        </w:rPr>
      </w:pPr>
      <w:r w:rsidRPr="00401208">
        <w:rPr>
          <w:bCs/>
          <w:color w:val="000000"/>
          <w:lang w:val="sq-AL"/>
        </w:rPr>
        <w:t>J. Qasja e implementimit:</w:t>
      </w:r>
    </w:p>
    <w:p w:rsidR="00765FE0" w:rsidRPr="00401208" w:rsidRDefault="00765FE0" w:rsidP="00765FE0">
      <w:pPr>
        <w:pStyle w:val="Paragrafi"/>
        <w:rPr>
          <w:bCs/>
          <w:color w:val="000000"/>
          <w:lang w:val="sq-AL"/>
        </w:rPr>
      </w:pPr>
      <w:r w:rsidRPr="00401208">
        <w:rPr>
          <w:bCs/>
          <w:color w:val="000000"/>
          <w:lang w:val="sq-AL"/>
        </w:rPr>
        <w:t xml:space="preserve">Kjo përfshinë një analizë të kuadrit të menaxhimit të projektit, adaptimit të kushteve të ndryshimit (menaxhimi adaptiv), partneritetet në planifikimti të implementimit, ndryshimet në strukturën e projektit dhe menaxhimi i përgjithshëm i projektit. Vlerësimi do të: </w:t>
      </w:r>
    </w:p>
    <w:p w:rsidR="00765FE0" w:rsidRPr="00401208" w:rsidRDefault="00765FE0" w:rsidP="00765FE0">
      <w:pPr>
        <w:pStyle w:val="Paragrafi"/>
        <w:rPr>
          <w:bCs/>
          <w:color w:val="000000"/>
          <w:lang w:val="sq-AL"/>
        </w:rPr>
      </w:pPr>
      <w:r w:rsidRPr="00401208">
        <w:rPr>
          <w:bCs/>
          <w:color w:val="000000"/>
          <w:lang w:val="sq-AL"/>
        </w:rPr>
        <w:t xml:space="preserve">- A janë përcaktuar mekanizmat e implementimit të projektit në dokumentet e projektit. Në veçanti, të shqytojë rolin e komiteteve të ndryshme të krijuara dhe nëse dokumenti i projektit ishte i qartë dhe realist për të mundësuar zbatimin efektiv, nëse projekti u ekzekutua sipas planit dhe sa mirë menaxhimi mundi të adaptonte ndryshimet gjatë projektit me qëllim implementimin e tij. </w:t>
      </w:r>
    </w:p>
    <w:p w:rsidR="00765FE0" w:rsidRPr="00401208" w:rsidRDefault="00765FE0" w:rsidP="00765FE0">
      <w:pPr>
        <w:pStyle w:val="Paragrafi"/>
        <w:rPr>
          <w:bCs/>
          <w:color w:val="000000"/>
          <w:lang w:val="sq-AL"/>
        </w:rPr>
      </w:pPr>
      <w:r w:rsidRPr="00401208">
        <w:rPr>
          <w:bCs/>
          <w:color w:val="000000"/>
          <w:lang w:val="sq-AL"/>
        </w:rPr>
        <w:t xml:space="preserve">- Të vlerësojë efektivitetin dhe eficencën dhe përshtatshëmrinë e menaxhimit të projektit dhe supervizimin e veprimtarive të projektit/planifkimimeve për ekzekutimin e projektit në të gjitha nivelet (1) vendimeve politike: Grupi drejtues ; (2) menaxhimi i përditshëm i projektit në secilën agjenci ekzekutimi në vend dhe </w:t>
      </w:r>
      <w:r w:rsidRPr="00401208">
        <w:rPr>
          <w:bCs/>
          <w:color w:val="000000"/>
          <w:highlight w:val="magenta"/>
          <w:lang w:val="sq-AL"/>
        </w:rPr>
        <w:t>{agjencisë kryesore}</w:t>
      </w:r>
      <w:r w:rsidRPr="00401208">
        <w:rPr>
          <w:bCs/>
          <w:color w:val="000000"/>
          <w:lang w:val="sq-AL"/>
        </w:rPr>
        <w:t>.</w:t>
      </w:r>
    </w:p>
    <w:p w:rsidR="00765FE0" w:rsidRPr="00401208" w:rsidRDefault="00765FE0" w:rsidP="00765FE0">
      <w:pPr>
        <w:pStyle w:val="Paragrafi"/>
        <w:rPr>
          <w:bCs/>
          <w:color w:val="000000"/>
          <w:lang w:val="sq-AL"/>
        </w:rPr>
      </w:pPr>
      <w:r w:rsidRPr="00401208">
        <w:rPr>
          <w:bCs/>
          <w:color w:val="000000"/>
          <w:lang w:val="sq-AL"/>
        </w:rPr>
        <w:t xml:space="preserve">K. Supervizimi dhe ndihma e UNEP </w:t>
      </w:r>
    </w:p>
    <w:p w:rsidR="00765FE0" w:rsidRPr="00401208" w:rsidRDefault="00765FE0" w:rsidP="00765FE0">
      <w:pPr>
        <w:pStyle w:val="Paragrafi"/>
        <w:rPr>
          <w:bCs/>
          <w:color w:val="000000"/>
          <w:lang w:val="sq-AL"/>
        </w:rPr>
      </w:pPr>
      <w:r w:rsidRPr="00401208">
        <w:rPr>
          <w:bCs/>
          <w:color w:val="000000"/>
          <w:lang w:val="sq-AL"/>
        </w:rPr>
        <w:t>- Vlerësoje efektivitetin e supervizimit dhe mbështetjes administrative dhe financiare të ofruar nga UNEP/DGEF.</w:t>
      </w:r>
    </w:p>
    <w:p w:rsidR="00765FE0" w:rsidRPr="00401208" w:rsidRDefault="00765FE0" w:rsidP="00765FE0">
      <w:pPr>
        <w:pStyle w:val="Paragrafi"/>
        <w:rPr>
          <w:bCs/>
          <w:color w:val="000000"/>
          <w:lang w:val="sq-AL"/>
        </w:rPr>
      </w:pPr>
      <w:r w:rsidRPr="00401208">
        <w:rPr>
          <w:bCs/>
          <w:color w:val="000000"/>
          <w:lang w:val="sq-AL"/>
        </w:rPr>
        <w:t xml:space="preserve">- Identifikohë problemet administrative, operacionale dhe/ose teknike që ndikuan në implementimin efektiv të projektit. </w:t>
      </w:r>
    </w:p>
    <w:p w:rsidR="00765FE0" w:rsidRPr="00401208" w:rsidRDefault="00765FE0" w:rsidP="00765FE0">
      <w:pPr>
        <w:pStyle w:val="Paragrafi"/>
        <w:rPr>
          <w:lang w:val="sq-AL"/>
        </w:rPr>
      </w:pPr>
      <w:r w:rsidRPr="00401208">
        <w:rPr>
          <w:i/>
          <w:lang w:val="sq-AL"/>
        </w:rPr>
        <w:t>Renditja do të paraqitet në formën e një tabele</w:t>
      </w:r>
      <w:r w:rsidRPr="00401208">
        <w:rPr>
          <w:lang w:val="sq-AL"/>
        </w:rPr>
        <w:t>. Secila nga njëmbëdhjetë kategoritë duhet të renditen në mënyrë të veçantë brenda justifikimeve të shkurtra bazuar në të dhënat e analizës kryesore. Duhet të jepet një rënditje e përgjithshme për projektin. Ky sistem renditje do të aplikohet:</w:t>
      </w:r>
    </w:p>
    <w:p w:rsidR="00765FE0" w:rsidRPr="00401208" w:rsidRDefault="00765FE0" w:rsidP="00765FE0">
      <w:pPr>
        <w:pStyle w:val="Paragrafi"/>
        <w:rPr>
          <w:lang w:val="sq-AL"/>
        </w:rPr>
      </w:pPr>
      <w:r w:rsidRPr="00401208">
        <w:rPr>
          <w:lang w:val="sq-AL"/>
        </w:rPr>
        <w:tab/>
        <w:t>HS</w:t>
      </w:r>
      <w:r w:rsidRPr="00401208">
        <w:rPr>
          <w:lang w:val="sq-AL"/>
        </w:rPr>
        <w:tab/>
        <w:t xml:space="preserve">= Shumë e kënaqshme </w:t>
      </w:r>
    </w:p>
    <w:p w:rsidR="00765FE0" w:rsidRPr="00401208" w:rsidRDefault="00765FE0" w:rsidP="00765FE0">
      <w:pPr>
        <w:pStyle w:val="Paragrafi"/>
        <w:rPr>
          <w:lang w:val="sq-AL"/>
        </w:rPr>
      </w:pPr>
      <w:r w:rsidRPr="00401208">
        <w:rPr>
          <w:lang w:val="sq-AL"/>
        </w:rPr>
        <w:tab/>
        <w:t xml:space="preserve">S </w:t>
      </w:r>
      <w:r w:rsidRPr="00401208">
        <w:rPr>
          <w:lang w:val="sq-AL"/>
        </w:rPr>
        <w:tab/>
        <w:t xml:space="preserve">= E kënaqshme </w:t>
      </w:r>
    </w:p>
    <w:p w:rsidR="00765FE0" w:rsidRPr="00401208" w:rsidRDefault="00765FE0" w:rsidP="00765FE0">
      <w:pPr>
        <w:pStyle w:val="Paragrafi"/>
        <w:rPr>
          <w:lang w:val="sq-AL"/>
        </w:rPr>
      </w:pPr>
      <w:r w:rsidRPr="00401208">
        <w:rPr>
          <w:lang w:val="sq-AL"/>
        </w:rPr>
        <w:tab/>
        <w:t xml:space="preserve">MS </w:t>
      </w:r>
      <w:r w:rsidRPr="00401208">
        <w:rPr>
          <w:lang w:val="sq-AL"/>
        </w:rPr>
        <w:tab/>
        <w:t xml:space="preserve">= Pak e kënaqshme </w:t>
      </w:r>
    </w:p>
    <w:p w:rsidR="00765FE0" w:rsidRPr="00401208" w:rsidRDefault="00765FE0" w:rsidP="00765FE0">
      <w:pPr>
        <w:pStyle w:val="Paragrafi"/>
        <w:rPr>
          <w:lang w:val="sq-AL"/>
        </w:rPr>
      </w:pPr>
      <w:r w:rsidRPr="00401208">
        <w:rPr>
          <w:lang w:val="sq-AL"/>
        </w:rPr>
        <w:tab/>
        <w:t xml:space="preserve">MU </w:t>
      </w:r>
      <w:r w:rsidRPr="00401208">
        <w:rPr>
          <w:lang w:val="sq-AL"/>
        </w:rPr>
        <w:tab/>
        <w:t xml:space="preserve">= Pak e pakënaqshme </w:t>
      </w:r>
    </w:p>
    <w:p w:rsidR="00765FE0" w:rsidRPr="00401208" w:rsidRDefault="00765FE0" w:rsidP="00765FE0">
      <w:pPr>
        <w:pStyle w:val="Paragrafi"/>
        <w:rPr>
          <w:lang w:val="sq-AL"/>
        </w:rPr>
      </w:pPr>
      <w:r w:rsidRPr="00401208">
        <w:rPr>
          <w:lang w:val="sq-AL"/>
        </w:rPr>
        <w:tab/>
        <w:t xml:space="preserve">U </w:t>
      </w:r>
      <w:r w:rsidRPr="00401208">
        <w:rPr>
          <w:lang w:val="sq-AL"/>
        </w:rPr>
        <w:tab/>
        <w:t xml:space="preserve">= e pakënaqshme </w:t>
      </w:r>
    </w:p>
    <w:p w:rsidR="00765FE0" w:rsidRPr="00401208" w:rsidRDefault="00765FE0" w:rsidP="00765FE0">
      <w:pPr>
        <w:pStyle w:val="Paragrafi"/>
        <w:rPr>
          <w:lang w:val="sq-AL"/>
        </w:rPr>
      </w:pPr>
      <w:r w:rsidRPr="00401208">
        <w:rPr>
          <w:lang w:val="sq-AL"/>
        </w:rPr>
        <w:tab/>
        <w:t>HU</w:t>
      </w:r>
      <w:r w:rsidRPr="00401208">
        <w:rPr>
          <w:lang w:val="sq-AL"/>
        </w:rPr>
        <w:tab/>
        <w:t xml:space="preserve">= shumë e pakënaqshme </w:t>
      </w:r>
    </w:p>
    <w:p w:rsidR="00765FE0" w:rsidRPr="00401208" w:rsidRDefault="00765FE0" w:rsidP="00765FE0">
      <w:pPr>
        <w:pStyle w:val="Paragrafi"/>
        <w:rPr>
          <w:u w:val="single"/>
          <w:lang w:val="sq-AL"/>
        </w:rPr>
      </w:pPr>
      <w:r w:rsidRPr="00401208">
        <w:rPr>
          <w:u w:val="single"/>
          <w:lang w:val="sq-AL"/>
        </w:rPr>
        <w:t>3. Forma</w:t>
      </w:r>
      <w:r>
        <w:rPr>
          <w:u w:val="single"/>
          <w:lang w:val="sq-AL"/>
        </w:rPr>
        <w:t>t</w:t>
      </w:r>
      <w:r w:rsidRPr="00401208">
        <w:rPr>
          <w:u w:val="single"/>
          <w:lang w:val="sq-AL"/>
        </w:rPr>
        <w:t>i i raportit të vlerësimit dhe proçedurat e shqyrtimit</w:t>
      </w:r>
    </w:p>
    <w:p w:rsidR="00765FE0" w:rsidRPr="00401208" w:rsidRDefault="00765FE0" w:rsidP="00765FE0">
      <w:pPr>
        <w:pStyle w:val="Paragrafi"/>
        <w:rPr>
          <w:lang w:val="sq-AL"/>
        </w:rPr>
      </w:pPr>
      <w:r w:rsidRPr="00401208">
        <w:rPr>
          <w:lang w:val="sq-AL"/>
        </w:rPr>
        <w:t>Raporti duhet të jetë i shkurtër, deri në atë pikë dhe i lehtë për tu kuptuar. Duhet të shpjegojë; qëllimin e vlerësimit, ekzaktësisht se çfarë u vlerësua dhe metodat e përdorura. Raporti duhet të theksojë çdo kufizim metodologjik, të identifikojë shqetësimet kryesore dhe të prezantojë gjetje të bazuara në evidenca, konluzionet, rekomandimet dhe mësimet pasuese. Raporti duhet të prezantohet në një mënyrë që e bën informacionin dhe të aksesueshëm dhe të kuptueshëm dhe përfshin një përmbledhje ekzekutive që përmbledh thelbin e informacionit të përmbajtur në raport, për të lehtësuar shpërndarjen dhe distilimin e mësimeve.</w:t>
      </w:r>
    </w:p>
    <w:p w:rsidR="00765FE0" w:rsidRPr="00401208" w:rsidRDefault="00765FE0" w:rsidP="00765FE0">
      <w:pPr>
        <w:pStyle w:val="Paragrafi"/>
        <w:rPr>
          <w:lang w:val="sq-AL"/>
        </w:rPr>
      </w:pPr>
      <w:r w:rsidRPr="00401208">
        <w:rPr>
          <w:lang w:val="sq-AL"/>
        </w:rPr>
        <w:t xml:space="preserve">Vlerësimi do të vlerësoje suksesin e përgjithshëm të zbatimit të projektit dhe do të ofrojë vlerësime individuale për njëmbëdhjetë aspeketet e vlerësimit siç përhkruhen në Sekionin 1 të këtij TOR. Vlerësimet do të prezantohen në një format të një tabele me </w:t>
      </w:r>
      <w:r w:rsidRPr="00401208">
        <w:rPr>
          <w:u w:val="single"/>
          <w:lang w:val="sq-AL"/>
        </w:rPr>
        <w:t>justifikime/shpjegime të shkurtra të bazuara</w:t>
      </w:r>
      <w:r w:rsidRPr="00401208">
        <w:rPr>
          <w:lang w:val="sq-AL"/>
        </w:rPr>
        <w:t xml:space="preserve"> në gjejtjet e analizave kryesore. </w:t>
      </w:r>
    </w:p>
    <w:p w:rsidR="00765FE0" w:rsidRPr="00401208" w:rsidRDefault="00765FE0" w:rsidP="00765FE0">
      <w:pPr>
        <w:pStyle w:val="Paragrafi"/>
        <w:rPr>
          <w:lang w:val="sq-AL"/>
        </w:rPr>
      </w:pPr>
      <w:r w:rsidRPr="00401208">
        <w:rPr>
          <w:lang w:val="sq-AL"/>
        </w:rPr>
        <w:t>Evidencat, gjetjet, konkluzionet dhe rekomandimet duhet të prezantohen në një mënyrë të plotë dhe të balancuar. Çdo pikëpamje disidente në përgjigje të gjetjeve të vlerësimit do të bashkangjiten në një aneks. Raporti i vlerësimit do të jetë i shkruar në gjuhën angleze, do të jetë jo më shumë se 50 faqe (duke përjashtuar Anekset), të përdorë paragrafë të numëruar dhe të përfshijë:</w:t>
      </w:r>
    </w:p>
    <w:p w:rsidR="00765FE0" w:rsidRPr="00401208" w:rsidRDefault="00765FE0" w:rsidP="00765FE0">
      <w:pPr>
        <w:pStyle w:val="Paragrafi"/>
        <w:rPr>
          <w:lang w:val="sq-AL"/>
        </w:rPr>
      </w:pPr>
      <w:r w:rsidRPr="00401208">
        <w:rPr>
          <w:lang w:val="sq-AL"/>
        </w:rPr>
        <w:t>i) Një përmbledhje ekzekutive (jo më shumë së tre faqe) duke ofruar një pasqyrë të shkurtër të konkluzioneve dhe rekomandimeve kryesore të vlerësimit;</w:t>
      </w:r>
    </w:p>
    <w:p w:rsidR="00765FE0" w:rsidRPr="00401208" w:rsidRDefault="00765FE0" w:rsidP="00765FE0">
      <w:pPr>
        <w:pStyle w:val="Paragrafi"/>
        <w:rPr>
          <w:lang w:val="sq-AL"/>
        </w:rPr>
      </w:pPr>
      <w:r w:rsidRPr="00401208">
        <w:rPr>
          <w:lang w:val="sq-AL"/>
        </w:rPr>
        <w:t>ii) Prezantimin dhe sfondin/background duke dhënë një pasqyrë të shkurtër të projektit të vlerësuar, për shembull, objektivin dhe statusin e aktiviteteve; Politika e Monitorimit dhe Vlerësimit të GEF-së, 2006, kërkon që një raport TE (Vleresimi terminal) do të ofrojë information përmbledhës se kur u zhvillua vlerësimi; vendet e vizituara; kush ishte i përfshirë, pyetjet kryesore; dhe metodologjinë.</w:t>
      </w:r>
    </w:p>
    <w:p w:rsidR="00765FE0" w:rsidRPr="00401208" w:rsidRDefault="00765FE0" w:rsidP="00765FE0">
      <w:pPr>
        <w:pStyle w:val="Paragrafi"/>
        <w:rPr>
          <w:lang w:val="sq-AL"/>
        </w:rPr>
      </w:pPr>
      <w:r w:rsidRPr="00401208">
        <w:rPr>
          <w:lang w:val="sq-AL"/>
        </w:rPr>
        <w:t>iii) Qëllimi, objektivi dhe metodat që prezantojnë qëllimin e vlerësimit, kriteret e vlerësimit që janë përdorur dhe pyetjet që do të trajtohen;</w:t>
      </w:r>
    </w:p>
    <w:p w:rsidR="00765FE0" w:rsidRPr="00401208" w:rsidRDefault="00765FE0" w:rsidP="00765FE0">
      <w:pPr>
        <w:pStyle w:val="Paragrafi"/>
        <w:rPr>
          <w:lang w:val="sq-AL"/>
        </w:rPr>
      </w:pPr>
      <w:r w:rsidRPr="00401208">
        <w:rPr>
          <w:lang w:val="sq-AL"/>
        </w:rPr>
        <w:t xml:space="preserve">iv) Performanca dhe Ndikimi i Projektit duke ofruar </w:t>
      </w:r>
      <w:r w:rsidRPr="00401208">
        <w:rPr>
          <w:i/>
          <w:lang w:val="sq-AL"/>
        </w:rPr>
        <w:t>evidenca faktike</w:t>
      </w:r>
      <w:r w:rsidRPr="00401208">
        <w:rPr>
          <w:lang w:val="sq-AL"/>
        </w:rPr>
        <w:t xml:space="preserve"> përkatëse për pyetjet që kërkohen nga vlerësuesi dhe interpretimet e këtyre evidencave. Kjo është pjesa kryesore thelbësore e </w:t>
      </w:r>
      <w:r w:rsidRPr="00401208">
        <w:rPr>
          <w:lang w:val="sq-AL"/>
        </w:rPr>
        <w:lastRenderedPageBreak/>
        <w:t>raportit. Vlerësuesi duhet të ofrojë një analizë dhe komentim për të njëmbëdhjetë aspektet e vlerësimit (A-K më lart).</w:t>
      </w:r>
    </w:p>
    <w:p w:rsidR="00765FE0" w:rsidRPr="00401208" w:rsidRDefault="00765FE0" w:rsidP="00765FE0">
      <w:pPr>
        <w:pStyle w:val="Paragrafi"/>
        <w:rPr>
          <w:lang w:val="sq-AL"/>
        </w:rPr>
      </w:pPr>
      <w:r w:rsidRPr="00401208">
        <w:rPr>
          <w:lang w:val="sq-AL"/>
        </w:rPr>
        <w:t>v) Konkluzionet dhe vlerësimi i suksesit të zbatimit të projektit duke dhënë vlerësimin dhe rënditjen përfundimtare të vlerësuesit për projektin ndaj kritereve dhe standardeve të dhëna  të vlerësimit të performancës. Konkluzionet duhet të japin përgjigje për pyetjet nëse projekti konsiderohet mirë apo keq dhe nëse rezultatet konsiderohen pozitive ose negative. Renditja/vlerësimi duhet të jepet me një koment të shkurtër narrativ në një tabelë (shih Aneksin 1 të kësaj Shtojce);</w:t>
      </w:r>
    </w:p>
    <w:p w:rsidR="00765FE0" w:rsidRPr="00401208" w:rsidRDefault="00765FE0" w:rsidP="00765FE0">
      <w:pPr>
        <w:pStyle w:val="Paragrafi"/>
        <w:rPr>
          <w:lang w:val="sq-AL"/>
        </w:rPr>
      </w:pPr>
      <w:r w:rsidRPr="00401208">
        <w:rPr>
          <w:lang w:val="sq-AL"/>
        </w:rPr>
        <w:t>vi) Mësime (që do të) e marra (merren) duke prezantuar konkluzionet e përgjithshme nga pikëpamja e hartimit dhe zbatimit të projektit, bazuar në praktika të mira dhe në sukseset apo problemet dhe gabimet. Mësimet duhet të kenë potencialin për aplikim dhe përdorim më të gjërë. Të gjitha mësimet duhet të “qëndrojnë më vete” dhe duhet të:</w:t>
      </w:r>
    </w:p>
    <w:p w:rsidR="00765FE0" w:rsidRPr="00401208" w:rsidRDefault="00765FE0" w:rsidP="00765FE0">
      <w:pPr>
        <w:pStyle w:val="Paragrafi"/>
        <w:rPr>
          <w:lang w:val="sq-AL"/>
        </w:rPr>
      </w:pPr>
      <w:r w:rsidRPr="00401208">
        <w:rPr>
          <w:lang w:val="sq-AL"/>
        </w:rPr>
        <w:t>- Përshkruajnë shkurtimisht kontekstin nga i cili ato burojnë;</w:t>
      </w:r>
    </w:p>
    <w:p w:rsidR="00765FE0" w:rsidRPr="00401208" w:rsidRDefault="00765FE0" w:rsidP="00765FE0">
      <w:pPr>
        <w:pStyle w:val="Paragrafi"/>
        <w:rPr>
          <w:lang w:val="sq-AL"/>
        </w:rPr>
      </w:pPr>
      <w:r w:rsidRPr="00401208">
        <w:rPr>
          <w:lang w:val="sq-AL"/>
        </w:rPr>
        <w:t>- Deklarojnë apo nënkuptojnë disa veprime perspektive;</w:t>
      </w:r>
    </w:p>
    <w:p w:rsidR="00765FE0" w:rsidRPr="00401208" w:rsidRDefault="00765FE0" w:rsidP="00765FE0">
      <w:pPr>
        <w:pStyle w:val="Paragrafi"/>
        <w:rPr>
          <w:lang w:val="sq-AL"/>
        </w:rPr>
      </w:pPr>
      <w:r w:rsidRPr="00401208">
        <w:rPr>
          <w:lang w:val="sq-AL"/>
        </w:rPr>
        <w:t>- Specifikojnë kontekstin në të cilin ato mund të zbatohen (nëse është e mundur, cili, kur dhe ku)</w:t>
      </w:r>
    </w:p>
    <w:p w:rsidR="00765FE0" w:rsidRPr="00401208" w:rsidRDefault="00765FE0" w:rsidP="00765FE0">
      <w:pPr>
        <w:pStyle w:val="Paragrafi"/>
        <w:rPr>
          <w:lang w:val="sq-AL"/>
        </w:rPr>
      </w:pPr>
      <w:r w:rsidRPr="00401208">
        <w:rPr>
          <w:lang w:val="sq-AL"/>
        </w:rPr>
        <w:t xml:space="preserve">vii) Rekomandimet që sugjerojnë propozime </w:t>
      </w:r>
      <w:r w:rsidRPr="00401208">
        <w:rPr>
          <w:i/>
          <w:lang w:val="sq-AL"/>
        </w:rPr>
        <w:t>vepruese</w:t>
      </w:r>
      <w:r w:rsidRPr="00401208">
        <w:rPr>
          <w:lang w:val="sq-AL"/>
        </w:rPr>
        <w:t xml:space="preserve"> për përmirësimin e projektit aktual. Në përgjithësi, Vlerësimet Terminale kanë gjasa të kenë shumë pak (ndoshta dy apo tre) rekomandime vepruese.</w:t>
      </w:r>
    </w:p>
    <w:p w:rsidR="00765FE0" w:rsidRPr="00401208" w:rsidRDefault="00765FE0" w:rsidP="00765FE0">
      <w:pPr>
        <w:pStyle w:val="Paragrafi"/>
        <w:rPr>
          <w:i/>
          <w:lang w:val="sq-AL"/>
        </w:rPr>
      </w:pPr>
      <w:r w:rsidRPr="00401208">
        <w:rPr>
          <w:i/>
          <w:lang w:val="sq-AL"/>
        </w:rPr>
        <w:t>Përpara çdo rekomandimi, çështja (çështjet) apo problemi (problemet) që duhet të trajtohen/adresohen nga rekomandimi duhet të daklarohen qartë.</w:t>
      </w:r>
    </w:p>
    <w:p w:rsidR="00765FE0" w:rsidRPr="00401208" w:rsidRDefault="00765FE0" w:rsidP="00765FE0">
      <w:pPr>
        <w:pStyle w:val="Paragrafi"/>
        <w:rPr>
          <w:lang w:val="sq-AL"/>
        </w:rPr>
      </w:pPr>
      <w:r w:rsidRPr="00401208">
        <w:rPr>
          <w:lang w:val="sq-AL"/>
        </w:rPr>
        <w:t>Një rekomandim me cilësi të lartë është një propozim veprues i cili është:</w:t>
      </w:r>
    </w:p>
    <w:p w:rsidR="00765FE0" w:rsidRPr="00401208" w:rsidRDefault="00765FE0" w:rsidP="00765FE0">
      <w:pPr>
        <w:pStyle w:val="Paragrafi"/>
        <w:rPr>
          <w:lang w:val="sq-AL"/>
        </w:rPr>
      </w:pPr>
      <w:r w:rsidRPr="00401208">
        <w:rPr>
          <w:lang w:val="sq-AL"/>
        </w:rPr>
        <w:t>1. I mundshëm për tu zbatuar brenda afatit kohor dhe burimeve të disponueshme;</w:t>
      </w:r>
    </w:p>
    <w:p w:rsidR="00765FE0" w:rsidRPr="00401208" w:rsidRDefault="00765FE0" w:rsidP="00765FE0">
      <w:pPr>
        <w:pStyle w:val="Paragrafi"/>
        <w:rPr>
          <w:lang w:val="sq-AL"/>
        </w:rPr>
      </w:pPr>
      <w:r w:rsidRPr="00401208">
        <w:rPr>
          <w:lang w:val="sq-AL"/>
        </w:rPr>
        <w:t>2. Konform me kapacitetet e disponueshme të grupit dhe të partnerëve të projektit;</w:t>
      </w:r>
    </w:p>
    <w:p w:rsidR="00765FE0" w:rsidRPr="00401208" w:rsidRDefault="00765FE0" w:rsidP="00765FE0">
      <w:pPr>
        <w:pStyle w:val="Paragrafi"/>
        <w:rPr>
          <w:lang w:val="sq-AL"/>
        </w:rPr>
      </w:pPr>
      <w:r w:rsidRPr="00401208">
        <w:rPr>
          <w:lang w:val="sq-AL"/>
        </w:rPr>
        <w:t>3. Specifik në aspektin se cili do ta bëjë dhe kur;</w:t>
      </w:r>
    </w:p>
    <w:p w:rsidR="00765FE0" w:rsidRPr="00401208" w:rsidRDefault="00765FE0" w:rsidP="00765FE0">
      <w:pPr>
        <w:pStyle w:val="Paragrafi"/>
        <w:rPr>
          <w:lang w:val="sq-AL"/>
        </w:rPr>
      </w:pPr>
      <w:r w:rsidRPr="00401208">
        <w:rPr>
          <w:lang w:val="sq-AL"/>
        </w:rPr>
        <w:t xml:space="preserve">4. Përmban gjuhë të bazuar në rezultate (dmth një objektiv performance të matshëm); </w:t>
      </w:r>
    </w:p>
    <w:p w:rsidR="00765FE0" w:rsidRPr="00401208" w:rsidRDefault="00765FE0" w:rsidP="00765FE0">
      <w:pPr>
        <w:pStyle w:val="Paragrafi"/>
        <w:rPr>
          <w:lang w:val="sq-AL"/>
        </w:rPr>
      </w:pPr>
      <w:r w:rsidRPr="00401208">
        <w:rPr>
          <w:lang w:val="sq-AL"/>
        </w:rPr>
        <w:t>5. Përfshin një analizë të kompromisit, kur zbatimi i saj mund të kërkojë shfrytëzimin e burimeve të rëndësishme që përndryshe do të përdoren për qëllime të tjera të projektit.</w:t>
      </w:r>
    </w:p>
    <w:p w:rsidR="00765FE0" w:rsidRPr="00401208" w:rsidRDefault="00765FE0" w:rsidP="00765FE0">
      <w:pPr>
        <w:pStyle w:val="Paragrafi"/>
        <w:rPr>
          <w:lang w:val="sq-AL"/>
        </w:rPr>
      </w:pPr>
      <w:r w:rsidRPr="00401208">
        <w:rPr>
          <w:lang w:val="sq-AL"/>
        </w:rPr>
        <w:t>viii. Anekset mund të përfshijnë material shtesë që konsiderohet përkatës nga vlerësuesi por duhet të përfshijnë:</w:t>
      </w:r>
    </w:p>
    <w:p w:rsidR="00765FE0" w:rsidRPr="00401208" w:rsidRDefault="00765FE0" w:rsidP="00765FE0">
      <w:pPr>
        <w:pStyle w:val="Paragrafi"/>
        <w:rPr>
          <w:lang w:val="sq-AL"/>
        </w:rPr>
      </w:pPr>
      <w:r w:rsidRPr="00401208">
        <w:rPr>
          <w:lang w:val="sq-AL"/>
        </w:rPr>
        <w:t>1. Vlerësimin e Termave të Referencës,</w:t>
      </w:r>
    </w:p>
    <w:p w:rsidR="00765FE0" w:rsidRPr="00401208" w:rsidRDefault="00765FE0" w:rsidP="00765FE0">
      <w:pPr>
        <w:pStyle w:val="Paragrafi"/>
        <w:rPr>
          <w:lang w:val="sq-AL"/>
        </w:rPr>
      </w:pPr>
      <w:r w:rsidRPr="00401208">
        <w:rPr>
          <w:lang w:val="sq-AL"/>
        </w:rPr>
        <w:t>2. Një listë e të intervistuarve, dhe afatin kohor të vlerësimit,</w:t>
      </w:r>
    </w:p>
    <w:p w:rsidR="00765FE0" w:rsidRPr="00401208" w:rsidRDefault="00765FE0" w:rsidP="00765FE0">
      <w:pPr>
        <w:pStyle w:val="Paragrafi"/>
        <w:rPr>
          <w:lang w:val="sq-AL"/>
        </w:rPr>
      </w:pPr>
      <w:r w:rsidRPr="00401208">
        <w:rPr>
          <w:lang w:val="sq-AL"/>
        </w:rPr>
        <w:t>3. Një listë e dokumenteve të rishikuara/konsultuara,</w:t>
      </w:r>
    </w:p>
    <w:p w:rsidR="00765FE0" w:rsidRPr="00401208" w:rsidRDefault="00765FE0" w:rsidP="00765FE0">
      <w:pPr>
        <w:pStyle w:val="Paragrafi"/>
        <w:rPr>
          <w:lang w:val="sq-AL"/>
        </w:rPr>
      </w:pPr>
      <w:r w:rsidRPr="00401208">
        <w:rPr>
          <w:lang w:val="sq-AL"/>
        </w:rPr>
        <w:t>4. Përmbledhje të informacionit të  bashkë-financimi dhe një deklaratë/pasqyrë e shpenzimeve të projektit sipas aktivitetit,</w:t>
      </w:r>
    </w:p>
    <w:p w:rsidR="00765FE0" w:rsidRPr="00401208" w:rsidRDefault="00765FE0" w:rsidP="00765FE0">
      <w:pPr>
        <w:pStyle w:val="Paragrafi"/>
        <w:rPr>
          <w:lang w:val="sq-AL"/>
        </w:rPr>
      </w:pPr>
      <w:r w:rsidRPr="00401208">
        <w:rPr>
          <w:lang w:val="sq-AL"/>
        </w:rPr>
        <w:t>5. Ekspertiza e grupit të vlerësimit. (CV të shkurtër).</w:t>
      </w:r>
    </w:p>
    <w:p w:rsidR="00765FE0" w:rsidRPr="00401208" w:rsidRDefault="00765FE0" w:rsidP="00765FE0">
      <w:pPr>
        <w:pStyle w:val="Paragrafi"/>
        <w:rPr>
          <w:lang w:val="sq-AL"/>
        </w:rPr>
      </w:pPr>
      <w:r w:rsidRPr="00401208">
        <w:rPr>
          <w:lang w:val="sq-AL"/>
        </w:rPr>
        <w:t>Raportet TE (vlerësimi terminal) do të përfshijë gjithashtu çdo përgjigje/komente nga ekipi i menaxhimit të projektit dhe/ose nga pikat fokale të vendit në lidhje me gjetjet e vlerësimit apo konkluzionet, si një aneks të raportit, megjithatë, këto do t'i bashkëngjiten raportit nga ana e UNEP EOU.</w:t>
      </w:r>
    </w:p>
    <w:p w:rsidR="00765FE0" w:rsidRPr="00401208" w:rsidRDefault="00765FE0" w:rsidP="00765FE0">
      <w:pPr>
        <w:pStyle w:val="Paragrafi"/>
        <w:rPr>
          <w:lang w:val="sq-AL"/>
        </w:rPr>
      </w:pPr>
      <w:r w:rsidRPr="00401208">
        <w:rPr>
          <w:lang w:val="sq-AL"/>
        </w:rPr>
        <w:t xml:space="preserve">Shembuj të Raporteve të Vlerësimit Terminal UNEP EOU janë të disponueshëm në </w:t>
      </w:r>
      <w:hyperlink r:id="rId158" w:history="1">
        <w:r w:rsidRPr="00401208">
          <w:rPr>
            <w:rStyle w:val="Hyperlink"/>
            <w:lang w:val="sq-AL"/>
          </w:rPr>
          <w:t>www.unep.org/eou</w:t>
        </w:r>
      </w:hyperlink>
      <w:r w:rsidRPr="00401208">
        <w:rPr>
          <w:lang w:val="sq-AL"/>
        </w:rPr>
        <w:t>.</w:t>
      </w:r>
    </w:p>
    <w:p w:rsidR="00765FE0" w:rsidRPr="00401208" w:rsidRDefault="00765FE0" w:rsidP="00765FE0">
      <w:pPr>
        <w:pStyle w:val="Paragrafi"/>
        <w:rPr>
          <w:lang w:val="sq-AL"/>
        </w:rPr>
      </w:pPr>
      <w:r w:rsidRPr="00401208">
        <w:rPr>
          <w:lang w:val="sq-AL"/>
        </w:rPr>
        <w:t xml:space="preserve">Rishikimi i Draft Raportit të Vlerësimit </w:t>
      </w:r>
    </w:p>
    <w:p w:rsidR="00765FE0" w:rsidRPr="00401208" w:rsidRDefault="00765FE0" w:rsidP="00765FE0">
      <w:pPr>
        <w:pStyle w:val="Paragrafi"/>
        <w:rPr>
          <w:lang w:val="sq-AL"/>
        </w:rPr>
      </w:pPr>
      <w:r w:rsidRPr="00401208">
        <w:rPr>
          <w:lang w:val="sq-AL"/>
        </w:rPr>
        <w:t>Draft raportet e dorëzuara te UNEP EOU ndahen me Oficerin e Programit ose  Projektit korespondues dhe me supervizorin e tij apo të saj për rishikimin dhe konsultimet fillestare. Stafi DGEF-së dhe stafi, me nivel të lartë, i Agjensisë Ekzektutuese, është i lejuar që të komentojë mbi draft raportin e vlerësimit. Ata mund të ofrojnë reagime/feedback mbi çdo gabim të fakteve dhe mund të theksojnë rëndësinë e gabimeve të tilla në ndonjë përfundim. Konsultimi gjithashtu kërkon reagime/feedback në rekomandimet e propozuara. UNEP EOU sistemon të gjitha komentet e shqyrtimit dhe ja jep ato vlerësuesve për shqyrtim e tyre në përgatitjen e versionit përfundimtar të raportit.</w:t>
      </w:r>
    </w:p>
    <w:p w:rsidR="00765FE0" w:rsidRPr="00401208" w:rsidRDefault="00765FE0" w:rsidP="00765FE0">
      <w:pPr>
        <w:pStyle w:val="Paragrafi"/>
        <w:rPr>
          <w:u w:val="single"/>
          <w:lang w:val="sq-AL"/>
        </w:rPr>
      </w:pPr>
      <w:r w:rsidRPr="00401208">
        <w:rPr>
          <w:lang w:val="sq-AL"/>
        </w:rPr>
        <w:t xml:space="preserve">4. </w:t>
      </w:r>
      <w:r w:rsidRPr="00401208">
        <w:rPr>
          <w:u w:val="single"/>
          <w:lang w:val="sq-AL"/>
        </w:rPr>
        <w:t xml:space="preserve">Dorëzimi i Raportit Përfundimtar Të Vlerësimit Terminal </w:t>
      </w:r>
    </w:p>
    <w:p w:rsidR="00765FE0" w:rsidRPr="00401208" w:rsidRDefault="00765FE0" w:rsidP="00765FE0">
      <w:pPr>
        <w:pStyle w:val="Paragrafi"/>
        <w:rPr>
          <w:lang w:val="sq-AL"/>
        </w:rPr>
      </w:pPr>
      <w:r w:rsidRPr="00401208">
        <w:rPr>
          <w:lang w:val="sq-AL"/>
        </w:rPr>
        <w:t>Raporti përfundimtar do të dorëzohet në formë elektronike në formatin MS Word  dhe duhet të dërgohet tek personat e mëposhtëm:</w:t>
      </w:r>
    </w:p>
    <w:p w:rsidR="00765FE0" w:rsidRPr="00401208" w:rsidRDefault="00765FE0" w:rsidP="00765FE0">
      <w:pPr>
        <w:pStyle w:val="Paragrafi"/>
        <w:rPr>
          <w:lang w:val="sq-AL"/>
        </w:rPr>
      </w:pPr>
      <w:r w:rsidRPr="00401208">
        <w:rPr>
          <w:lang w:val="sq-AL"/>
        </w:rPr>
        <w:t xml:space="preserve">Segbedzi Norgbey, Kryetari, </w:t>
      </w:r>
    </w:p>
    <w:p w:rsidR="00765FE0" w:rsidRPr="00401208" w:rsidRDefault="00765FE0" w:rsidP="00765FE0">
      <w:pPr>
        <w:pStyle w:val="Paragrafi"/>
        <w:rPr>
          <w:lang w:val="sq-AL"/>
        </w:rPr>
      </w:pPr>
      <w:r w:rsidRPr="00401208">
        <w:rPr>
          <w:lang w:val="sq-AL"/>
        </w:rPr>
        <w:t xml:space="preserve">Njësia e Vlerësimit dhe Mbikëqyrjes UNEP </w:t>
      </w:r>
    </w:p>
    <w:p w:rsidR="00765FE0" w:rsidRPr="00401208" w:rsidRDefault="00765FE0" w:rsidP="00765FE0">
      <w:pPr>
        <w:pStyle w:val="Paragrafi"/>
        <w:rPr>
          <w:spacing w:val="-3"/>
          <w:lang w:val="sq-AL"/>
        </w:rPr>
      </w:pPr>
      <w:r w:rsidRPr="00401208">
        <w:rPr>
          <w:spacing w:val="-3"/>
          <w:lang w:val="sq-AL"/>
        </w:rPr>
        <w:lastRenderedPageBreak/>
        <w:t>P.O. Box 30552-00100</w:t>
      </w:r>
    </w:p>
    <w:p w:rsidR="00765FE0" w:rsidRPr="00401208" w:rsidRDefault="00765FE0" w:rsidP="00765FE0">
      <w:pPr>
        <w:pStyle w:val="Paragrafi"/>
        <w:rPr>
          <w:spacing w:val="-3"/>
          <w:lang w:val="sq-AL"/>
        </w:rPr>
      </w:pPr>
      <w:r w:rsidRPr="00401208">
        <w:rPr>
          <w:spacing w:val="-3"/>
          <w:lang w:val="sq-AL"/>
        </w:rPr>
        <w:t>Nairobi, Kenya</w:t>
      </w:r>
    </w:p>
    <w:p w:rsidR="00765FE0" w:rsidRPr="00401208" w:rsidRDefault="00765FE0" w:rsidP="00765FE0">
      <w:pPr>
        <w:pStyle w:val="Paragrafi"/>
        <w:rPr>
          <w:lang w:val="sq-AL"/>
        </w:rPr>
      </w:pPr>
      <w:r w:rsidRPr="00401208">
        <w:rPr>
          <w:lang w:val="sq-AL"/>
        </w:rPr>
        <w:t>Tel.: +(254-20)762-4181</w:t>
      </w:r>
    </w:p>
    <w:p w:rsidR="00765FE0" w:rsidRPr="00401208" w:rsidRDefault="00765FE0" w:rsidP="00765FE0">
      <w:pPr>
        <w:pStyle w:val="Paragrafi"/>
        <w:rPr>
          <w:spacing w:val="-3"/>
          <w:lang w:val="sq-AL"/>
        </w:rPr>
      </w:pPr>
      <w:r w:rsidRPr="00401208">
        <w:rPr>
          <w:lang w:val="sq-AL"/>
        </w:rPr>
        <w:t>Fax: +(254-20)762-3158</w:t>
      </w:r>
    </w:p>
    <w:p w:rsidR="00765FE0" w:rsidRPr="00401208" w:rsidRDefault="00765FE0" w:rsidP="00765FE0">
      <w:pPr>
        <w:pStyle w:val="Paragrafi"/>
        <w:rPr>
          <w:lang w:val="sq-AL"/>
        </w:rPr>
      </w:pPr>
      <w:r w:rsidRPr="00401208">
        <w:rPr>
          <w:lang w:val="sq-AL"/>
        </w:rPr>
        <w:t xml:space="preserve">Email: </w:t>
      </w:r>
      <w:hyperlink r:id="rId159" w:history="1">
        <w:r w:rsidRPr="00401208">
          <w:rPr>
            <w:color w:val="0000FF"/>
            <w:u w:val="single"/>
            <w:lang w:val="sq-AL"/>
          </w:rPr>
          <w:t>Segbedzi.Norgbey@unep.org</w:t>
        </w:r>
      </w:hyperlink>
    </w:p>
    <w:p w:rsidR="00765FE0" w:rsidRPr="00401208" w:rsidRDefault="00765FE0" w:rsidP="00765FE0">
      <w:pPr>
        <w:pStyle w:val="Paragrafi"/>
        <w:rPr>
          <w:spacing w:val="-3"/>
          <w:lang w:val="sq-AL"/>
        </w:rPr>
      </w:pPr>
    </w:p>
    <w:p w:rsidR="00765FE0" w:rsidRPr="00401208" w:rsidRDefault="00765FE0" w:rsidP="00765FE0">
      <w:pPr>
        <w:pStyle w:val="Paragrafi"/>
        <w:rPr>
          <w:spacing w:val="-3"/>
          <w:lang w:val="sq-AL"/>
        </w:rPr>
      </w:pPr>
    </w:p>
    <w:p w:rsidR="00765FE0" w:rsidRPr="00401208" w:rsidRDefault="00765FE0" w:rsidP="00765FE0">
      <w:pPr>
        <w:pStyle w:val="Paragrafi"/>
        <w:rPr>
          <w:lang w:val="sq-AL"/>
        </w:rPr>
      </w:pPr>
      <w:r w:rsidRPr="00401208">
        <w:rPr>
          <w:lang w:val="sq-AL"/>
        </w:rPr>
        <w:t>Me një kopje te:</w:t>
      </w:r>
    </w:p>
    <w:p w:rsidR="00765FE0" w:rsidRPr="00401208" w:rsidRDefault="00765FE0" w:rsidP="00765FE0">
      <w:pPr>
        <w:pStyle w:val="Paragrafi"/>
        <w:rPr>
          <w:spacing w:val="-3"/>
          <w:lang w:val="sq-AL"/>
        </w:rPr>
      </w:pPr>
      <w:r w:rsidRPr="00401208">
        <w:rPr>
          <w:spacing w:val="-3"/>
          <w:lang w:val="sq-AL"/>
        </w:rPr>
        <w:t xml:space="preserve">Maryam Niamir-Fuller, </w:t>
      </w:r>
    </w:p>
    <w:p w:rsidR="00765FE0" w:rsidRPr="00401208" w:rsidRDefault="00765FE0" w:rsidP="00765FE0">
      <w:pPr>
        <w:pStyle w:val="Paragrafi"/>
        <w:rPr>
          <w:spacing w:val="-3"/>
          <w:lang w:val="sq-AL"/>
        </w:rPr>
      </w:pPr>
      <w:r w:rsidRPr="00401208">
        <w:rPr>
          <w:spacing w:val="-3"/>
          <w:lang w:val="sq-AL"/>
        </w:rPr>
        <w:t>Drejtor</w:t>
      </w:r>
    </w:p>
    <w:p w:rsidR="00765FE0" w:rsidRPr="00401208" w:rsidRDefault="00765FE0" w:rsidP="00765FE0">
      <w:pPr>
        <w:pStyle w:val="Paragrafi"/>
        <w:rPr>
          <w:spacing w:val="-3"/>
          <w:lang w:val="sq-AL"/>
        </w:rPr>
      </w:pPr>
      <w:r w:rsidRPr="00401208">
        <w:rPr>
          <w:spacing w:val="-3"/>
          <w:lang w:val="sq-AL"/>
        </w:rPr>
        <w:t>UNEP/Divizioni i Koordinimit të GEF-së</w:t>
      </w:r>
    </w:p>
    <w:p w:rsidR="00765FE0" w:rsidRPr="00401208" w:rsidRDefault="00765FE0" w:rsidP="00765FE0">
      <w:pPr>
        <w:pStyle w:val="Paragrafi"/>
        <w:rPr>
          <w:spacing w:val="-3"/>
          <w:lang w:val="sq-AL"/>
        </w:rPr>
      </w:pPr>
      <w:r w:rsidRPr="00401208">
        <w:rPr>
          <w:spacing w:val="-3"/>
          <w:lang w:val="sq-AL"/>
        </w:rPr>
        <w:t>P.O. Box 30552-00100</w:t>
      </w:r>
    </w:p>
    <w:p w:rsidR="00765FE0" w:rsidRPr="00401208" w:rsidRDefault="00765FE0" w:rsidP="00765FE0">
      <w:pPr>
        <w:pStyle w:val="Paragrafi"/>
        <w:rPr>
          <w:spacing w:val="-3"/>
          <w:lang w:val="sq-AL"/>
        </w:rPr>
      </w:pPr>
      <w:r w:rsidRPr="00401208">
        <w:rPr>
          <w:spacing w:val="-3"/>
          <w:lang w:val="sq-AL"/>
        </w:rPr>
        <w:t>Nairobi, Kenya</w:t>
      </w:r>
    </w:p>
    <w:p w:rsidR="00765FE0" w:rsidRPr="00401208" w:rsidRDefault="00765FE0" w:rsidP="00765FE0">
      <w:pPr>
        <w:pStyle w:val="Paragrafi"/>
        <w:rPr>
          <w:spacing w:val="-3"/>
          <w:lang w:val="sq-AL"/>
        </w:rPr>
      </w:pPr>
      <w:r w:rsidRPr="00401208">
        <w:rPr>
          <w:spacing w:val="-3"/>
          <w:lang w:val="sq-AL"/>
        </w:rPr>
        <w:t>Tel: +(254-20)762-4166</w:t>
      </w:r>
    </w:p>
    <w:p w:rsidR="00765FE0" w:rsidRPr="00401208" w:rsidRDefault="00765FE0" w:rsidP="00765FE0">
      <w:pPr>
        <w:pStyle w:val="Paragrafi"/>
        <w:rPr>
          <w:spacing w:val="-3"/>
          <w:lang w:val="sq-AL"/>
        </w:rPr>
      </w:pPr>
      <w:r w:rsidRPr="00401208">
        <w:rPr>
          <w:spacing w:val="-3"/>
          <w:lang w:val="sq-AL"/>
        </w:rPr>
        <w:t>Fax:</w:t>
      </w:r>
      <w:r w:rsidRPr="00401208">
        <w:rPr>
          <w:lang w:val="sq-AL"/>
        </w:rPr>
        <w:t xml:space="preserve"> +(254-20)762-4041/2</w:t>
      </w:r>
    </w:p>
    <w:p w:rsidR="00765FE0" w:rsidRPr="00401208" w:rsidRDefault="00765FE0" w:rsidP="00765FE0">
      <w:pPr>
        <w:pStyle w:val="Paragrafi"/>
        <w:rPr>
          <w:spacing w:val="-3"/>
          <w:szCs w:val="20"/>
          <w:lang w:val="sq-AL"/>
        </w:rPr>
      </w:pPr>
      <w:r w:rsidRPr="00401208">
        <w:rPr>
          <w:rFonts w:cs="Courier New"/>
          <w:spacing w:val="-3"/>
          <w:szCs w:val="20"/>
          <w:lang w:val="sq-AL"/>
        </w:rPr>
        <w:t xml:space="preserve">Email: </w:t>
      </w:r>
      <w:hyperlink r:id="rId160" w:history="1">
        <w:r w:rsidRPr="00401208">
          <w:rPr>
            <w:color w:val="0000FF"/>
            <w:u w:val="single"/>
            <w:lang w:val="sq-AL"/>
          </w:rPr>
          <w:t>Maryam.Niamir-Fuller@unep.org</w:t>
        </w:r>
      </w:hyperlink>
    </w:p>
    <w:p w:rsidR="00765FE0" w:rsidRPr="00401208" w:rsidRDefault="00765FE0" w:rsidP="00765FE0">
      <w:pPr>
        <w:pStyle w:val="Paragrafi"/>
        <w:rPr>
          <w:rFonts w:cs="Courier New"/>
          <w:sz w:val="20"/>
          <w:szCs w:val="20"/>
          <w:u w:val="single"/>
          <w:lang w:val="sq-AL"/>
        </w:rPr>
      </w:pPr>
      <w:r w:rsidRPr="00401208">
        <w:rPr>
          <w:szCs w:val="20"/>
          <w:highlight w:val="magenta"/>
          <w:u w:val="single"/>
          <w:lang w:val="sq-AL"/>
        </w:rPr>
        <w:t>{Emër}</w:t>
      </w:r>
    </w:p>
    <w:p w:rsidR="00765FE0" w:rsidRPr="00401208" w:rsidRDefault="00765FE0" w:rsidP="00765FE0">
      <w:pPr>
        <w:pStyle w:val="Paragrafi"/>
        <w:rPr>
          <w:szCs w:val="20"/>
          <w:u w:val="single"/>
          <w:lang w:val="sq-AL"/>
        </w:rPr>
      </w:pPr>
      <w:r w:rsidRPr="00401208">
        <w:rPr>
          <w:szCs w:val="20"/>
          <w:u w:val="single"/>
          <w:lang w:val="sq-AL"/>
        </w:rPr>
        <w:t xml:space="preserve">Task Manager </w:t>
      </w:r>
    </w:p>
    <w:p w:rsidR="00765FE0" w:rsidRPr="00401208" w:rsidRDefault="00765FE0" w:rsidP="00765FE0">
      <w:pPr>
        <w:pStyle w:val="Paragrafi"/>
        <w:rPr>
          <w:szCs w:val="20"/>
          <w:u w:val="single"/>
          <w:lang w:val="sq-AL"/>
        </w:rPr>
      </w:pPr>
      <w:r w:rsidRPr="00401208">
        <w:rPr>
          <w:szCs w:val="20"/>
          <w:highlight w:val="magenta"/>
          <w:u w:val="single"/>
          <w:lang w:val="sq-AL"/>
        </w:rPr>
        <w:t>{Detajet e Kontaktit}</w:t>
      </w:r>
    </w:p>
    <w:p w:rsidR="00765FE0" w:rsidRPr="00401208" w:rsidRDefault="00765FE0" w:rsidP="00765FE0">
      <w:pPr>
        <w:pStyle w:val="Paragrafi"/>
        <w:rPr>
          <w:lang w:val="sq-AL"/>
        </w:rPr>
      </w:pPr>
      <w:r w:rsidRPr="00401208">
        <w:rPr>
          <w:lang w:val="sq-AL"/>
        </w:rPr>
        <w:t>Vlerësimi përfundimtar do ti kopjohet gjithashtu Pikave Fokale Kombëtare GEF të mëposhtme.</w:t>
      </w:r>
    </w:p>
    <w:p w:rsidR="00765FE0" w:rsidRPr="00401208" w:rsidRDefault="00765FE0" w:rsidP="00765FE0">
      <w:pPr>
        <w:pStyle w:val="Paragrafi"/>
        <w:rPr>
          <w:lang w:val="sq-AL"/>
        </w:rPr>
      </w:pPr>
      <w:r w:rsidRPr="00401208">
        <w:rPr>
          <w:lang w:val="sq-AL"/>
        </w:rPr>
        <w:tab/>
      </w:r>
      <w:r w:rsidRPr="00401208">
        <w:rPr>
          <w:highlight w:val="magenta"/>
          <w:lang w:val="sq-AL"/>
        </w:rPr>
        <w:t>{Shtoni detajet e kontaktit këtu}</w:t>
      </w:r>
    </w:p>
    <w:p w:rsidR="00765FE0" w:rsidRPr="00401208" w:rsidRDefault="00765FE0" w:rsidP="00765FE0">
      <w:pPr>
        <w:pStyle w:val="Paragrafi"/>
        <w:rPr>
          <w:lang w:val="sq-AL"/>
        </w:rPr>
      </w:pPr>
      <w:r w:rsidRPr="00401208">
        <w:rPr>
          <w:lang w:val="sq-AL"/>
        </w:rPr>
        <w:t xml:space="preserve">Raporti i vlerësimit do të publikohet në website-in e Njësisë të Vlerësimit dhe Mbikëqyrjes </w:t>
      </w:r>
      <w:hyperlink r:id="rId161" w:history="1">
        <w:r w:rsidRPr="00401208">
          <w:rPr>
            <w:rStyle w:val="Hyperlink"/>
            <w:lang w:val="sq-AL"/>
          </w:rPr>
          <w:t>www.unep.org/eou</w:t>
        </w:r>
      </w:hyperlink>
      <w:r w:rsidRPr="00401208">
        <w:rPr>
          <w:lang w:val="sq-AL"/>
        </w:rPr>
        <w:t xml:space="preserve"> dhe mund të printohet në letër. Më pas, raporti do t’i dërgohet Zyrës GEF të Vlerësimit për shqyrtimin, vlerësimin dhe përfshirjen e tyre në faqen e internetit të GEF-së.</w:t>
      </w:r>
    </w:p>
    <w:p w:rsidR="00765FE0" w:rsidRPr="00401208" w:rsidRDefault="00765FE0" w:rsidP="00765FE0">
      <w:pPr>
        <w:pStyle w:val="Paragrafi"/>
        <w:rPr>
          <w:u w:val="single"/>
          <w:lang w:val="sq-AL"/>
        </w:rPr>
      </w:pPr>
      <w:r w:rsidRPr="00401208">
        <w:rPr>
          <w:lang w:val="sq-AL"/>
        </w:rPr>
        <w:t xml:space="preserve">5. </w:t>
      </w:r>
      <w:r w:rsidRPr="00401208">
        <w:rPr>
          <w:u w:val="single"/>
          <w:lang w:val="sq-AL"/>
        </w:rPr>
        <w:t>Burimet dhe planifikimi i vlerësimit</w:t>
      </w:r>
    </w:p>
    <w:p w:rsidR="00765FE0" w:rsidRPr="00401208" w:rsidRDefault="00765FE0" w:rsidP="00765FE0">
      <w:pPr>
        <w:pStyle w:val="Paragrafi"/>
        <w:rPr>
          <w:lang w:val="sq-AL"/>
        </w:rPr>
      </w:pPr>
      <w:r w:rsidRPr="00401208">
        <w:rPr>
          <w:lang w:val="sq-AL"/>
        </w:rPr>
        <w:t xml:space="preserve">Ky vlerësim përfundimtar do të ndërmerret nga një vlerësues ndërkombëtar të kontraktuar nga Njësia e Vlerësimit dge Mbikëqyrjes të UNEP-it. Kontrata për vlerësuesin do të fillojë më </w:t>
      </w:r>
      <w:r w:rsidRPr="00401208">
        <w:rPr>
          <w:highlight w:val="magenta"/>
          <w:lang w:val="sq-AL"/>
        </w:rPr>
        <w:t>ddmmyyy</w:t>
      </w:r>
      <w:r w:rsidRPr="00401208">
        <w:rPr>
          <w:lang w:val="sq-AL"/>
        </w:rPr>
        <w:t xml:space="preserve"> dhe do të përfundojë në </w:t>
      </w:r>
      <w:r w:rsidRPr="00401208">
        <w:rPr>
          <w:highlight w:val="magenta"/>
          <w:lang w:val="sq-AL"/>
        </w:rPr>
        <w:t>ddmmyyyy (#</w:t>
      </w:r>
      <w:r w:rsidRPr="00401208">
        <w:rPr>
          <w:lang w:val="sq-AL"/>
        </w:rPr>
        <w:t xml:space="preserve"> ditë) e shtrirë në </w:t>
      </w:r>
      <w:r w:rsidRPr="00401208">
        <w:rPr>
          <w:highlight w:val="magenta"/>
          <w:lang w:val="sq-AL"/>
        </w:rPr>
        <w:t>#</w:t>
      </w:r>
      <w:r w:rsidRPr="00401208">
        <w:rPr>
          <w:lang w:val="sq-AL"/>
        </w:rPr>
        <w:t xml:space="preserve"> javë (</w:t>
      </w:r>
      <w:r w:rsidRPr="00401208">
        <w:rPr>
          <w:highlight w:val="magenta"/>
          <w:lang w:val="sq-AL"/>
        </w:rPr>
        <w:t>#</w:t>
      </w:r>
      <w:r w:rsidRPr="00401208">
        <w:rPr>
          <w:lang w:val="sq-AL"/>
        </w:rPr>
        <w:t xml:space="preserve"> ditët e udhëtimit, në </w:t>
      </w:r>
      <w:r w:rsidRPr="00401208">
        <w:rPr>
          <w:highlight w:val="magenta"/>
          <w:lang w:val="sq-AL"/>
        </w:rPr>
        <w:t>{vendin (vendet)},</w:t>
      </w:r>
      <w:r w:rsidRPr="00401208">
        <w:rPr>
          <w:lang w:val="sq-AL"/>
        </w:rPr>
        <w:t xml:space="preserve"> dhe </w:t>
      </w:r>
      <w:r w:rsidRPr="00401208">
        <w:rPr>
          <w:highlight w:val="magenta"/>
          <w:lang w:val="sq-AL"/>
        </w:rPr>
        <w:t>#</w:t>
      </w:r>
      <w:r w:rsidRPr="00401208">
        <w:rPr>
          <w:lang w:val="sq-AL"/>
        </w:rPr>
        <w:t xml:space="preserve"> ditë studim/punë zyre). Vlerësuesi do të dorëzojë një draft-raport më </w:t>
      </w:r>
      <w:r w:rsidRPr="00401208">
        <w:rPr>
          <w:highlight w:val="magenta"/>
          <w:lang w:val="sq-AL"/>
        </w:rPr>
        <w:t>ddmmyyyy</w:t>
      </w:r>
      <w:r w:rsidRPr="00401208">
        <w:rPr>
          <w:lang w:val="sq-AL"/>
        </w:rPr>
        <w:t xml:space="preserve"> te Task Manager UNEP/EOU, UNEP/DGEF, dhe te përfaqësuesit kryesorë të agjencive ekzekutive. Çdo koment apo përgjigje ndaj draft raportit do t’i dërgohen UNEP / EOU për sistemim dhe konsulenti do të këshillohet për çdo rishikim të nevojshëm. Komentet për draft-raportin përfundimtar do të dërgohen te konsulenti më </w:t>
      </w:r>
      <w:r w:rsidRPr="00401208">
        <w:rPr>
          <w:highlight w:val="magenta"/>
          <w:lang w:val="sq-AL"/>
        </w:rPr>
        <w:t>ddmmyyyy</w:t>
      </w:r>
      <w:r w:rsidRPr="00401208">
        <w:rPr>
          <w:lang w:val="sq-AL"/>
        </w:rPr>
        <w:t xml:space="preserve"> pas së cilës, konsulenti do të paraqesë raportin përfundimtar jo më vonë se </w:t>
      </w:r>
      <w:r w:rsidRPr="00401208">
        <w:rPr>
          <w:highlight w:val="magenta"/>
          <w:lang w:val="sq-AL"/>
        </w:rPr>
        <w:t>ddmmyyyy</w:t>
      </w:r>
      <w:r w:rsidRPr="00401208">
        <w:rPr>
          <w:lang w:val="sq-AL"/>
        </w:rPr>
        <w:t>.</w:t>
      </w:r>
    </w:p>
    <w:p w:rsidR="00765FE0" w:rsidRPr="00401208" w:rsidRDefault="00765FE0" w:rsidP="00765FE0">
      <w:pPr>
        <w:pStyle w:val="Paragrafi"/>
        <w:rPr>
          <w:lang w:val="sq-AL"/>
        </w:rPr>
      </w:pPr>
      <w:r w:rsidRPr="00401208">
        <w:rPr>
          <w:lang w:val="sq-AL"/>
        </w:rPr>
        <w:t xml:space="preserve">Vlerësuesi, pas një konference telefonike fillestare me EOU dhe UNEP / GEF, do të kryej punën fillestare të shqyrtimit në tavolinë dhe më pas udhëton në </w:t>
      </w:r>
      <w:r w:rsidRPr="00401208">
        <w:rPr>
          <w:highlight w:val="magenta"/>
          <w:lang w:val="sq-AL"/>
        </w:rPr>
        <w:t>{vendin (vendet)}</w:t>
      </w:r>
      <w:r w:rsidRPr="00401208">
        <w:rPr>
          <w:lang w:val="sq-AL"/>
        </w:rPr>
        <w:t xml:space="preserve"> dhe do të takohet me stafin e projektit në fillim të vlerësimit. Për më tepër, vlerësuesi pritet të udhëtojë për në </w:t>
      </w:r>
      <w:r w:rsidRPr="00401208">
        <w:rPr>
          <w:highlight w:val="magenta"/>
          <w:lang w:val="sq-AL"/>
        </w:rPr>
        <w:t>{vendin (vendet)}</w:t>
      </w:r>
      <w:r w:rsidRPr="00401208">
        <w:rPr>
          <w:lang w:val="sq-AL"/>
        </w:rPr>
        <w:t xml:space="preserve"> dhe do të takohet me përfaqësues të projektit të agjensive ekzekutuese dhe me përdoruesit e synuar të rezultateve të projektit.</w:t>
      </w:r>
    </w:p>
    <w:p w:rsidR="00765FE0" w:rsidRPr="00401208" w:rsidRDefault="00765FE0" w:rsidP="00765FE0">
      <w:pPr>
        <w:pStyle w:val="Paragrafi"/>
        <w:rPr>
          <w:lang w:val="sq-AL"/>
        </w:rPr>
      </w:pPr>
      <w:r w:rsidRPr="00401208">
        <w:rPr>
          <w:lang w:val="sq-AL"/>
        </w:rPr>
        <w:t xml:space="preserve">Në përputhje me politikën UNEP/GEF, të gjitha projektet GEF vlerësohen nga vlerësues të pavarur të kontraktuar si konsulentë nga EOU. Vlerësuesi duhet të ketë kualifikimet e mëposhtme: </w:t>
      </w:r>
    </w:p>
    <w:p w:rsidR="00765FE0" w:rsidRPr="00401208" w:rsidRDefault="00765FE0" w:rsidP="00765FE0">
      <w:pPr>
        <w:pStyle w:val="Paragrafi"/>
        <w:rPr>
          <w:lang w:val="sq-AL"/>
        </w:rPr>
      </w:pPr>
      <w:r w:rsidRPr="00401208">
        <w:rPr>
          <w:lang w:val="sq-AL"/>
        </w:rPr>
        <w:t xml:space="preserve">Vlerësuesi nuk duhet të ketë qenë i lidhur me hartimin dhe zbatimin e projektit në një kapacitet të paguar. Vlerësuesi do të punojë nën mbikëqyrjen e përgjithshme të Kryetarit të Njësisë së Vlerësimit dhe Mbikëqyrjes UNEP. Vlerësuesi duhet të jetë një ekspert ndërkombëtar në </w:t>
      </w:r>
      <w:r w:rsidRPr="00401208">
        <w:rPr>
          <w:highlight w:val="magenta"/>
          <w:lang w:val="sq-AL"/>
        </w:rPr>
        <w:t>{}</w:t>
      </w:r>
      <w:r w:rsidRPr="00401208">
        <w:rPr>
          <w:lang w:val="sq-AL"/>
        </w:rPr>
        <w:t xml:space="preserve"> me njohuri të mira (shëndoshë) të </w:t>
      </w:r>
      <w:r w:rsidRPr="00401208">
        <w:rPr>
          <w:highlight w:val="magenta"/>
          <w:lang w:val="sq-AL"/>
        </w:rPr>
        <w:t>{}</w:t>
      </w:r>
      <w:r w:rsidRPr="00401208">
        <w:rPr>
          <w:lang w:val="sq-AL"/>
        </w:rPr>
        <w:t xml:space="preserve"> çështjeve.Konsulenti duhet të ketë kualifikime minimale të mëposhtme: (i) eksperiencë në çështjet </w:t>
      </w:r>
      <w:r w:rsidRPr="00401208">
        <w:rPr>
          <w:highlight w:val="magenta"/>
          <w:lang w:val="sq-AL"/>
        </w:rPr>
        <w:t>{}</w:t>
      </w:r>
      <w:r w:rsidRPr="00401208">
        <w:rPr>
          <w:lang w:val="sq-AL"/>
        </w:rPr>
        <w:t xml:space="preserve">; (ii) eksperiencë me menaxhimin dhe zbatimin e projekteve </w:t>
      </w:r>
      <w:r w:rsidRPr="00401208">
        <w:rPr>
          <w:highlight w:val="magenta"/>
          <w:lang w:val="sq-AL"/>
        </w:rPr>
        <w:t>{}</w:t>
      </w:r>
      <w:r w:rsidRPr="00401208">
        <w:rPr>
          <w:lang w:val="sq-AL"/>
        </w:rPr>
        <w:t xml:space="preserve"> dhe në veçanti  me </w:t>
      </w:r>
      <w:r w:rsidRPr="00401208">
        <w:rPr>
          <w:highlight w:val="magenta"/>
          <w:lang w:val="sq-AL"/>
        </w:rPr>
        <w:t>{}</w:t>
      </w:r>
      <w:r w:rsidRPr="00401208">
        <w:rPr>
          <w:lang w:val="sq-AL"/>
        </w:rPr>
        <w:t xml:space="preserve"> që synojnë ndikimin e politikave dhe vendimmarrje; (iii) eksperiencë me vlerësimin e projektit. Është e dëshirueshme njohuria për programet UNEP-it dhe aktiviteteve të GEF-së. Njohja e </w:t>
      </w:r>
      <w:r w:rsidRPr="00401208">
        <w:rPr>
          <w:highlight w:val="magenta"/>
          <w:lang w:val="sq-AL"/>
        </w:rPr>
        <w:t>{specifiko gjuhën (gjuhët)}</w:t>
      </w:r>
      <w:r w:rsidRPr="00401208">
        <w:rPr>
          <w:lang w:val="sq-AL"/>
        </w:rPr>
        <w:t xml:space="preserve"> përbën një avantazh. </w:t>
      </w:r>
    </w:p>
    <w:p w:rsidR="00765FE0" w:rsidRPr="00401208" w:rsidRDefault="00765FE0" w:rsidP="00765FE0">
      <w:pPr>
        <w:pStyle w:val="Paragrafi"/>
        <w:rPr>
          <w:u w:val="single"/>
          <w:lang w:val="sq-AL"/>
        </w:rPr>
      </w:pPr>
      <w:r w:rsidRPr="00401208">
        <w:rPr>
          <w:u w:val="single"/>
          <w:lang w:val="sq-AL"/>
        </w:rPr>
        <w:t>Rrjedhshmëria, me shkrim dhe me gojë, e gjuhës Angleze, është një domosdoshmëri.</w:t>
      </w:r>
    </w:p>
    <w:p w:rsidR="00765FE0" w:rsidRPr="00401208" w:rsidRDefault="00765FE0" w:rsidP="00765FE0">
      <w:pPr>
        <w:pStyle w:val="Paragrafi"/>
        <w:rPr>
          <w:u w:val="single"/>
          <w:lang w:val="sq-AL"/>
        </w:rPr>
      </w:pPr>
      <w:r w:rsidRPr="00401208">
        <w:rPr>
          <w:lang w:val="sq-AL"/>
        </w:rPr>
        <w:t xml:space="preserve">6. </w:t>
      </w:r>
      <w:r w:rsidRPr="00401208">
        <w:rPr>
          <w:u w:val="single"/>
          <w:lang w:val="sq-AL"/>
        </w:rPr>
        <w:t>Planifkimi i Pagesë</w:t>
      </w:r>
    </w:p>
    <w:p w:rsidR="00765FE0" w:rsidRPr="00401208" w:rsidRDefault="00765FE0" w:rsidP="00765FE0">
      <w:pPr>
        <w:pStyle w:val="Paragrafi"/>
        <w:rPr>
          <w:lang w:val="sq-AL"/>
        </w:rPr>
      </w:pPr>
      <w:r w:rsidRPr="00401208">
        <w:rPr>
          <w:lang w:val="sq-AL"/>
        </w:rPr>
        <w:t>Konsulenti do të zgjedhë një nga dy opsionet e mëposhtme të kontratës</w:t>
      </w:r>
    </w:p>
    <w:p w:rsidR="00765FE0" w:rsidRPr="00401208" w:rsidRDefault="00765FE0" w:rsidP="00765FE0">
      <w:pPr>
        <w:pStyle w:val="Paragrafi"/>
        <w:rPr>
          <w:lang w:val="sq-AL"/>
        </w:rPr>
      </w:pPr>
      <w:r w:rsidRPr="00401208">
        <w:rPr>
          <w:lang w:val="sq-AL"/>
        </w:rPr>
        <w:t>Opsioni me një pagesë të përgjithshme/vetme (</w:t>
      </w:r>
      <w:r w:rsidRPr="00401208">
        <w:rPr>
          <w:i/>
          <w:color w:val="00B050"/>
          <w:lang w:val="sq-AL"/>
        </w:rPr>
        <w:t xml:space="preserve">Lump-Sum- a single payment made at a particular time, as opposed to a number of smaller payments or instalments- një pagesë e vetme e bërë në një kohë të caktuar ndryshe nga disa </w:t>
      </w:r>
      <w:r w:rsidRPr="00401208">
        <w:rPr>
          <w:i/>
          <w:color w:val="00B050"/>
          <w:lang w:val="sq-AL"/>
        </w:rPr>
        <w:lastRenderedPageBreak/>
        <w:t>pagesa të vogla apo kësteve</w:t>
      </w:r>
      <w:r w:rsidRPr="00401208">
        <w:rPr>
          <w:lang w:val="sq-AL"/>
        </w:rPr>
        <w:t>)</w:t>
      </w:r>
    </w:p>
    <w:p w:rsidR="00765FE0" w:rsidRPr="00401208" w:rsidRDefault="00765FE0" w:rsidP="00765FE0">
      <w:pPr>
        <w:pStyle w:val="Paragrafi"/>
        <w:rPr>
          <w:lang w:val="sq-AL"/>
        </w:rPr>
      </w:pPr>
    </w:p>
    <w:p w:rsidR="00765FE0" w:rsidRPr="00401208" w:rsidRDefault="00765FE0" w:rsidP="00765FE0">
      <w:pPr>
        <w:pStyle w:val="Paragrafi"/>
        <w:rPr>
          <w:lang w:val="sq-AL"/>
        </w:rPr>
      </w:pPr>
    </w:p>
    <w:p w:rsidR="00765FE0" w:rsidRPr="00401208" w:rsidRDefault="00765FE0" w:rsidP="00765FE0">
      <w:pPr>
        <w:pStyle w:val="Paragrafi"/>
        <w:rPr>
          <w:lang w:val="sq-AL"/>
        </w:rPr>
      </w:pPr>
      <w:r w:rsidRPr="00401208">
        <w:rPr>
          <w:lang w:val="sq-AL"/>
        </w:rPr>
        <w:t xml:space="preserve">Vlerësuesi do të marrë një pagesë fillestare prej 30% të shumës totale në momentin e nënshkrimit të kontratës. Një 30% tjetër do të paguhet me dorëzimin e draft raportit. Një pagesë përfundimtare prej 40% do të bëhet me përfundimin me sukses të punës. Tarifa është e pagueshme sipas Marrëveshjes për Sherbime të Veçanta (SSA) të vlerësuesit dhe është përfshirëse për të gjitha shpenzimet, të tilla si udhëtimet, akomodimi dhe shpenzimet e rastit. </w:t>
      </w:r>
    </w:p>
    <w:p w:rsidR="00765FE0" w:rsidRPr="00401208" w:rsidRDefault="00765FE0" w:rsidP="00765FE0">
      <w:pPr>
        <w:pStyle w:val="Paragrafi"/>
        <w:rPr>
          <w:lang w:val="sq-AL"/>
        </w:rPr>
      </w:pPr>
      <w:r w:rsidRPr="00401208">
        <w:rPr>
          <w:lang w:val="sq-AL"/>
        </w:rPr>
        <w:t>Opsioni vetëm me tarifë (Fee-Only)</w:t>
      </w:r>
    </w:p>
    <w:p w:rsidR="00765FE0" w:rsidRPr="00401208" w:rsidRDefault="00765FE0" w:rsidP="00765FE0">
      <w:pPr>
        <w:pStyle w:val="Paragrafi"/>
        <w:rPr>
          <w:lang w:val="sq-AL"/>
        </w:rPr>
      </w:pPr>
      <w:r w:rsidRPr="00401208">
        <w:rPr>
          <w:lang w:val="sq-AL"/>
        </w:rPr>
        <w:t xml:space="preserve">Vlerësuesi do të marrë një pagesë fillestare prej 40% të shumës totale në momentin e nënshkrimit të kontratës. Pagesa përfundimtare prej 60% do të bëhet me përfundimin me sukses të punës. Tarifa është e pagueshme sipas SSA-së për vlerësuesin dhe </w:t>
      </w:r>
      <w:r w:rsidRPr="00401208">
        <w:rPr>
          <w:u w:val="single"/>
          <w:lang w:val="sq-AL"/>
        </w:rPr>
        <w:t>NUK ËSHTË</w:t>
      </w:r>
      <w:r w:rsidRPr="00401208">
        <w:rPr>
          <w:lang w:val="sq-AL"/>
        </w:rPr>
        <w:t xml:space="preserve"> përfshirëse për të gjitha shpenzimet si udhëtimet, akomodimi dhe shpenzimet e rastit. Biletat  dhe DSA do të paguhen më vete. </w:t>
      </w:r>
    </w:p>
    <w:p w:rsidR="00765FE0" w:rsidRPr="00401208" w:rsidRDefault="00765FE0" w:rsidP="00765FE0">
      <w:pPr>
        <w:pStyle w:val="Paragrafi"/>
        <w:rPr>
          <w:lang w:val="sq-AL"/>
        </w:rPr>
      </w:pPr>
      <w:r w:rsidRPr="00401208">
        <w:rPr>
          <w:lang w:val="sq-AL"/>
        </w:rPr>
        <w:t>Në rast se vlerësuesi nuk mund të ofrojë produktet në përputhje me TORs, në afatin kohor për të cilin është rënë dakort, apo produket e tij janë nën standard, pagesa e vlerësuesit mund të mbahet, deri në kohën që produktet janë modifikuar për të përmbushur standardet e UNEP-it. Në rastin kur vlerësuesi dështon në dorëzimin, e një produkti përfundimtar të kënaqshëm, te UNEP-i, produkti i përgatitur nga vlerësuesi mund të mos përbëjë raportin e vlerësimit.</w:t>
      </w:r>
    </w:p>
    <w:p w:rsidR="00765FE0" w:rsidRPr="00401208" w:rsidRDefault="00765FE0" w:rsidP="00765FE0">
      <w:pPr>
        <w:pStyle w:val="Paragrafi"/>
        <w:rPr>
          <w:lang w:val="sq-AL"/>
        </w:rPr>
      </w:pPr>
    </w:p>
    <w:p w:rsidR="00765FE0" w:rsidRPr="00401208" w:rsidRDefault="00765FE0" w:rsidP="00765FE0">
      <w:pPr>
        <w:pStyle w:val="Paragrafi"/>
        <w:rPr>
          <w:lang w:val="sq-AL"/>
        </w:rPr>
      </w:pPr>
      <w:r w:rsidRPr="00401208">
        <w:rPr>
          <w:lang w:val="sq-AL"/>
        </w:rPr>
        <w:t>Aneksi 1 e Shtojcës 9 : TABELA E VLERËSIME/RËNDITJES SË PËRGJITHSHME</w:t>
      </w:r>
    </w:p>
    <w:p w:rsidR="00765FE0" w:rsidRPr="00401208" w:rsidRDefault="00765FE0" w:rsidP="00765FE0">
      <w:pPr>
        <w:pStyle w:val="Paragrafi"/>
        <w:ind w:firstLine="0"/>
        <w:rPr>
          <w:lang w:val="sq-AL"/>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6"/>
        <w:gridCol w:w="3692"/>
        <w:gridCol w:w="1620"/>
      </w:tblGrid>
      <w:tr w:rsidR="00765FE0" w:rsidRPr="00401208" w:rsidTr="007A0077">
        <w:trPr>
          <w:tblHeader/>
        </w:trPr>
        <w:tc>
          <w:tcPr>
            <w:tcW w:w="3526" w:type="dxa"/>
            <w:tcBorders>
              <w:top w:val="single" w:sz="4" w:space="0" w:color="auto"/>
              <w:left w:val="single" w:sz="4" w:space="0" w:color="auto"/>
              <w:bottom w:val="single" w:sz="4" w:space="0" w:color="auto"/>
              <w:right w:val="single" w:sz="4" w:space="0" w:color="auto"/>
            </w:tcBorders>
            <w:shd w:val="clear" w:color="auto" w:fill="CCFFFF"/>
            <w:vAlign w:val="center"/>
            <w:hideMark/>
          </w:tcPr>
          <w:p w:rsidR="00765FE0" w:rsidRPr="00401208" w:rsidRDefault="00765FE0" w:rsidP="007A0077">
            <w:pPr>
              <w:pStyle w:val="BodyText2"/>
              <w:tabs>
                <w:tab w:val="num" w:pos="1440"/>
              </w:tabs>
              <w:spacing w:after="0" w:line="240" w:lineRule="auto"/>
              <w:rPr>
                <w:rFonts w:ascii="Garamond" w:hAnsi="Garamond"/>
                <w:b/>
                <w:bCs/>
                <w:sz w:val="20"/>
                <w:szCs w:val="20"/>
                <w:lang w:val="sq-AL"/>
              </w:rPr>
            </w:pPr>
            <w:r w:rsidRPr="00401208">
              <w:rPr>
                <w:rFonts w:ascii="Garamond" w:hAnsi="Garamond"/>
                <w:b/>
                <w:bCs/>
                <w:sz w:val="20"/>
                <w:szCs w:val="20"/>
                <w:lang w:val="sq-AL"/>
              </w:rPr>
              <w:t>Kriteri</w:t>
            </w:r>
          </w:p>
        </w:tc>
        <w:tc>
          <w:tcPr>
            <w:tcW w:w="3692" w:type="dxa"/>
            <w:tcBorders>
              <w:top w:val="single" w:sz="4" w:space="0" w:color="auto"/>
              <w:left w:val="single" w:sz="4" w:space="0" w:color="auto"/>
              <w:bottom w:val="single" w:sz="4" w:space="0" w:color="auto"/>
              <w:right w:val="single" w:sz="4" w:space="0" w:color="auto"/>
            </w:tcBorders>
            <w:shd w:val="clear" w:color="auto" w:fill="CCFFFF"/>
            <w:vAlign w:val="center"/>
            <w:hideMark/>
          </w:tcPr>
          <w:p w:rsidR="00765FE0" w:rsidRPr="00401208" w:rsidRDefault="00765FE0" w:rsidP="007A0077">
            <w:pPr>
              <w:pStyle w:val="BodyText2"/>
              <w:tabs>
                <w:tab w:val="num" w:pos="1440"/>
              </w:tabs>
              <w:spacing w:after="0" w:line="240" w:lineRule="auto"/>
              <w:rPr>
                <w:rFonts w:ascii="Garamond" w:hAnsi="Garamond"/>
                <w:b/>
                <w:bCs/>
                <w:sz w:val="20"/>
                <w:szCs w:val="20"/>
                <w:lang w:val="sq-AL"/>
              </w:rPr>
            </w:pPr>
            <w:r w:rsidRPr="00401208">
              <w:rPr>
                <w:rFonts w:ascii="Garamond" w:hAnsi="Garamond"/>
                <w:b/>
                <w:bCs/>
                <w:sz w:val="20"/>
                <w:szCs w:val="20"/>
                <w:lang w:val="sq-AL"/>
              </w:rPr>
              <w:t>Përmbledhja e Vlerësuesit Komentet</w:t>
            </w:r>
          </w:p>
        </w:tc>
        <w:tc>
          <w:tcPr>
            <w:tcW w:w="1620" w:type="dxa"/>
            <w:tcBorders>
              <w:top w:val="single" w:sz="4" w:space="0" w:color="auto"/>
              <w:left w:val="single" w:sz="4" w:space="0" w:color="auto"/>
              <w:bottom w:val="single" w:sz="4" w:space="0" w:color="auto"/>
              <w:right w:val="single" w:sz="4" w:space="0" w:color="auto"/>
            </w:tcBorders>
            <w:shd w:val="clear" w:color="auto" w:fill="CCFFFF"/>
            <w:hideMark/>
          </w:tcPr>
          <w:p w:rsidR="00765FE0" w:rsidRPr="00401208" w:rsidRDefault="00765FE0" w:rsidP="007A0077">
            <w:pPr>
              <w:pStyle w:val="BodyText2"/>
              <w:tabs>
                <w:tab w:val="num" w:pos="1440"/>
              </w:tabs>
              <w:spacing w:after="0" w:line="240" w:lineRule="auto"/>
              <w:rPr>
                <w:rFonts w:ascii="Garamond" w:hAnsi="Garamond"/>
                <w:b/>
                <w:bCs/>
                <w:sz w:val="20"/>
                <w:szCs w:val="20"/>
                <w:lang w:val="sq-AL"/>
              </w:rPr>
            </w:pPr>
            <w:r w:rsidRPr="00401208">
              <w:rPr>
                <w:rFonts w:ascii="Garamond" w:hAnsi="Garamond"/>
                <w:b/>
                <w:bCs/>
                <w:color w:val="000000"/>
                <w:sz w:val="20"/>
                <w:szCs w:val="20"/>
                <w:lang w:val="sq-AL"/>
              </w:rPr>
              <w:t>Vlerësimi i Vlerësuesit</w:t>
            </w:r>
          </w:p>
        </w:tc>
      </w:tr>
      <w:tr w:rsidR="00765FE0" w:rsidRPr="00401208" w:rsidTr="007A0077">
        <w:trPr>
          <w:cantSplit/>
        </w:trPr>
        <w:tc>
          <w:tcPr>
            <w:tcW w:w="3526" w:type="dxa"/>
            <w:tcBorders>
              <w:top w:val="single" w:sz="4" w:space="0" w:color="auto"/>
              <w:left w:val="single" w:sz="4" w:space="0" w:color="auto"/>
              <w:bottom w:val="single" w:sz="4" w:space="0" w:color="auto"/>
              <w:right w:val="single" w:sz="4" w:space="0" w:color="auto"/>
            </w:tcBorders>
            <w:shd w:val="clear" w:color="auto" w:fill="CCCCCC"/>
            <w:hideMark/>
          </w:tcPr>
          <w:p w:rsidR="00765FE0" w:rsidRPr="00401208" w:rsidRDefault="00765FE0" w:rsidP="007A0077">
            <w:pPr>
              <w:pStyle w:val="PlainText"/>
              <w:rPr>
                <w:rFonts w:ascii="Garamond" w:hAnsi="Garamond"/>
                <w:b/>
                <w:bCs/>
                <w:color w:val="000000"/>
                <w:sz w:val="20"/>
                <w:szCs w:val="20"/>
              </w:rPr>
            </w:pPr>
            <w:r w:rsidRPr="00401208">
              <w:rPr>
                <w:rFonts w:ascii="Garamond" w:hAnsi="Garamond"/>
                <w:b/>
                <w:bCs/>
                <w:color w:val="000000"/>
                <w:sz w:val="20"/>
                <w:szCs w:val="20"/>
              </w:rPr>
              <w:t xml:space="preserve">A. Arritjen e objektivave dhe rezultateve të projektit (vlerësim i përgjithshëm) </w:t>
            </w:r>
          </w:p>
          <w:p w:rsidR="00765FE0" w:rsidRPr="00401208" w:rsidRDefault="00765FE0" w:rsidP="007A0077">
            <w:pPr>
              <w:pStyle w:val="PlainText"/>
              <w:rPr>
                <w:rFonts w:ascii="Garamond" w:hAnsi="Garamond"/>
                <w:b/>
                <w:bCs/>
                <w:color w:val="000000"/>
                <w:sz w:val="20"/>
                <w:szCs w:val="20"/>
              </w:rPr>
            </w:pPr>
            <w:r w:rsidRPr="00401208">
              <w:rPr>
                <w:rFonts w:ascii="Garamond" w:hAnsi="Garamond"/>
                <w:b/>
                <w:bCs/>
                <w:color w:val="000000"/>
                <w:sz w:val="20"/>
                <w:szCs w:val="20"/>
              </w:rPr>
              <w:t xml:space="preserve">Nën kriteret (më poshtë) </w:t>
            </w:r>
          </w:p>
        </w:tc>
        <w:tc>
          <w:tcPr>
            <w:tcW w:w="3692" w:type="dxa"/>
            <w:tcBorders>
              <w:top w:val="single" w:sz="4" w:space="0" w:color="auto"/>
              <w:left w:val="single" w:sz="4" w:space="0" w:color="auto"/>
              <w:bottom w:val="single" w:sz="4" w:space="0" w:color="auto"/>
              <w:right w:val="single" w:sz="4" w:space="0" w:color="auto"/>
            </w:tcBorders>
            <w:shd w:val="clear" w:color="auto" w:fill="CCCCCC"/>
          </w:tcPr>
          <w:p w:rsidR="00765FE0" w:rsidRPr="00401208" w:rsidRDefault="00765FE0" w:rsidP="007A0077">
            <w:pPr>
              <w:pStyle w:val="PlainText"/>
              <w:rPr>
                <w:rFonts w:ascii="Garamond" w:hAnsi="Garamond"/>
                <w:bCs/>
                <w:color w:val="000000"/>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CCCCCC"/>
          </w:tcPr>
          <w:p w:rsidR="00765FE0" w:rsidRPr="00401208" w:rsidRDefault="00765FE0" w:rsidP="007A0077">
            <w:pPr>
              <w:pStyle w:val="PlainText"/>
              <w:rPr>
                <w:rFonts w:ascii="Garamond" w:hAnsi="Garamond"/>
                <w:bCs/>
                <w:color w:val="000000"/>
                <w:sz w:val="20"/>
                <w:szCs w:val="20"/>
              </w:rPr>
            </w:pPr>
          </w:p>
        </w:tc>
      </w:tr>
      <w:tr w:rsidR="00765FE0" w:rsidRPr="00401208" w:rsidTr="007A0077">
        <w:trPr>
          <w:cantSplit/>
        </w:trPr>
        <w:tc>
          <w:tcPr>
            <w:tcW w:w="3526" w:type="dxa"/>
            <w:tcBorders>
              <w:top w:val="single" w:sz="4" w:space="0" w:color="auto"/>
              <w:left w:val="single" w:sz="4" w:space="0" w:color="auto"/>
              <w:bottom w:val="single" w:sz="4" w:space="0" w:color="auto"/>
              <w:right w:val="single" w:sz="4" w:space="0" w:color="auto"/>
            </w:tcBorders>
            <w:shd w:val="clear" w:color="auto" w:fill="FFFF99"/>
            <w:hideMark/>
          </w:tcPr>
          <w:p w:rsidR="00765FE0" w:rsidRPr="00401208" w:rsidRDefault="00765FE0" w:rsidP="007A0077">
            <w:pPr>
              <w:pStyle w:val="PlainText"/>
              <w:rPr>
                <w:rFonts w:ascii="Garamond" w:hAnsi="Garamond"/>
                <w:bCs/>
                <w:color w:val="000000"/>
                <w:sz w:val="20"/>
                <w:szCs w:val="20"/>
              </w:rPr>
            </w:pPr>
            <w:r w:rsidRPr="00401208">
              <w:rPr>
                <w:rFonts w:ascii="Garamond" w:hAnsi="Garamond"/>
                <w:bCs/>
                <w:color w:val="000000"/>
                <w:sz w:val="20"/>
                <w:szCs w:val="20"/>
              </w:rPr>
              <w:t>A. 1. Efektiviteti</w:t>
            </w:r>
          </w:p>
        </w:tc>
        <w:tc>
          <w:tcPr>
            <w:tcW w:w="3692" w:type="dxa"/>
            <w:tcBorders>
              <w:top w:val="single" w:sz="4" w:space="0" w:color="auto"/>
              <w:left w:val="single" w:sz="4" w:space="0" w:color="auto"/>
              <w:bottom w:val="single" w:sz="4" w:space="0" w:color="auto"/>
              <w:right w:val="single" w:sz="4" w:space="0" w:color="auto"/>
            </w:tcBorders>
            <w:shd w:val="clear" w:color="auto" w:fill="FFFF99"/>
          </w:tcPr>
          <w:p w:rsidR="00765FE0" w:rsidRPr="00401208" w:rsidRDefault="00765FE0" w:rsidP="007A0077">
            <w:pPr>
              <w:pStyle w:val="PlainText"/>
              <w:rPr>
                <w:rFonts w:ascii="Garamond" w:hAnsi="Garamond"/>
                <w:bCs/>
                <w:color w:val="000000"/>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FFFF99"/>
          </w:tcPr>
          <w:p w:rsidR="00765FE0" w:rsidRPr="00401208" w:rsidRDefault="00765FE0" w:rsidP="007A0077">
            <w:pPr>
              <w:pStyle w:val="PlainText"/>
              <w:rPr>
                <w:rFonts w:ascii="Garamond" w:hAnsi="Garamond"/>
                <w:bCs/>
                <w:color w:val="000000"/>
                <w:sz w:val="20"/>
                <w:szCs w:val="20"/>
              </w:rPr>
            </w:pPr>
          </w:p>
        </w:tc>
      </w:tr>
      <w:tr w:rsidR="00765FE0" w:rsidRPr="00401208" w:rsidTr="007A0077">
        <w:trPr>
          <w:cantSplit/>
        </w:trPr>
        <w:tc>
          <w:tcPr>
            <w:tcW w:w="3526" w:type="dxa"/>
            <w:tcBorders>
              <w:top w:val="single" w:sz="4" w:space="0" w:color="auto"/>
              <w:left w:val="single" w:sz="4" w:space="0" w:color="auto"/>
              <w:bottom w:val="single" w:sz="4" w:space="0" w:color="auto"/>
              <w:right w:val="single" w:sz="4" w:space="0" w:color="auto"/>
            </w:tcBorders>
            <w:shd w:val="clear" w:color="auto" w:fill="FFFF99"/>
            <w:hideMark/>
          </w:tcPr>
          <w:p w:rsidR="00765FE0" w:rsidRPr="00401208" w:rsidRDefault="00765FE0" w:rsidP="007A0077">
            <w:pPr>
              <w:pStyle w:val="PlainText"/>
              <w:rPr>
                <w:rFonts w:ascii="Garamond" w:hAnsi="Garamond"/>
                <w:bCs/>
                <w:color w:val="000000"/>
                <w:sz w:val="20"/>
                <w:szCs w:val="20"/>
              </w:rPr>
            </w:pPr>
            <w:r w:rsidRPr="00401208">
              <w:rPr>
                <w:rFonts w:ascii="Garamond" w:hAnsi="Garamond"/>
                <w:bCs/>
                <w:color w:val="000000"/>
                <w:sz w:val="20"/>
                <w:szCs w:val="20"/>
              </w:rPr>
              <w:t>A. 2. Relevanca</w:t>
            </w:r>
          </w:p>
        </w:tc>
        <w:tc>
          <w:tcPr>
            <w:tcW w:w="3692" w:type="dxa"/>
            <w:tcBorders>
              <w:top w:val="single" w:sz="4" w:space="0" w:color="auto"/>
              <w:left w:val="single" w:sz="4" w:space="0" w:color="auto"/>
              <w:bottom w:val="single" w:sz="4" w:space="0" w:color="auto"/>
              <w:right w:val="single" w:sz="4" w:space="0" w:color="auto"/>
            </w:tcBorders>
            <w:shd w:val="clear" w:color="auto" w:fill="FFFF99"/>
          </w:tcPr>
          <w:p w:rsidR="00765FE0" w:rsidRPr="00401208" w:rsidRDefault="00765FE0" w:rsidP="007A0077">
            <w:pPr>
              <w:pStyle w:val="PlainText"/>
              <w:rPr>
                <w:rFonts w:ascii="Garamond" w:hAnsi="Garamond"/>
                <w:bCs/>
                <w:color w:val="000000"/>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FFFF99"/>
          </w:tcPr>
          <w:p w:rsidR="00765FE0" w:rsidRPr="00401208" w:rsidRDefault="00765FE0" w:rsidP="007A0077">
            <w:pPr>
              <w:pStyle w:val="PlainText"/>
              <w:rPr>
                <w:rFonts w:ascii="Garamond" w:hAnsi="Garamond"/>
                <w:bCs/>
                <w:color w:val="000000"/>
                <w:sz w:val="20"/>
                <w:szCs w:val="20"/>
              </w:rPr>
            </w:pPr>
          </w:p>
        </w:tc>
      </w:tr>
      <w:tr w:rsidR="00765FE0" w:rsidRPr="00401208" w:rsidTr="007A0077">
        <w:trPr>
          <w:cantSplit/>
        </w:trPr>
        <w:tc>
          <w:tcPr>
            <w:tcW w:w="3526" w:type="dxa"/>
            <w:tcBorders>
              <w:top w:val="single" w:sz="4" w:space="0" w:color="auto"/>
              <w:left w:val="single" w:sz="4" w:space="0" w:color="auto"/>
              <w:bottom w:val="single" w:sz="4" w:space="0" w:color="auto"/>
              <w:right w:val="single" w:sz="4" w:space="0" w:color="auto"/>
            </w:tcBorders>
            <w:shd w:val="clear" w:color="auto" w:fill="FFFF99"/>
            <w:hideMark/>
          </w:tcPr>
          <w:p w:rsidR="00765FE0" w:rsidRPr="00401208" w:rsidRDefault="00765FE0" w:rsidP="007A0077">
            <w:pPr>
              <w:pStyle w:val="PlainText"/>
              <w:rPr>
                <w:rFonts w:ascii="Garamond" w:hAnsi="Garamond"/>
                <w:bCs/>
                <w:color w:val="000000"/>
                <w:sz w:val="20"/>
                <w:szCs w:val="20"/>
              </w:rPr>
            </w:pPr>
            <w:r w:rsidRPr="00401208">
              <w:rPr>
                <w:rFonts w:ascii="Garamond" w:hAnsi="Garamond"/>
                <w:bCs/>
                <w:color w:val="000000"/>
                <w:sz w:val="20"/>
                <w:szCs w:val="20"/>
              </w:rPr>
              <w:t>A. 3. Efikasiteti</w:t>
            </w:r>
          </w:p>
        </w:tc>
        <w:tc>
          <w:tcPr>
            <w:tcW w:w="3692" w:type="dxa"/>
            <w:tcBorders>
              <w:top w:val="single" w:sz="4" w:space="0" w:color="auto"/>
              <w:left w:val="single" w:sz="4" w:space="0" w:color="auto"/>
              <w:bottom w:val="single" w:sz="4" w:space="0" w:color="auto"/>
              <w:right w:val="single" w:sz="4" w:space="0" w:color="auto"/>
            </w:tcBorders>
            <w:shd w:val="clear" w:color="auto" w:fill="FFFF99"/>
          </w:tcPr>
          <w:p w:rsidR="00765FE0" w:rsidRPr="00401208" w:rsidRDefault="00765FE0" w:rsidP="007A0077">
            <w:pPr>
              <w:pStyle w:val="PlainText"/>
              <w:rPr>
                <w:rFonts w:ascii="Garamond" w:hAnsi="Garamond"/>
                <w:bCs/>
                <w:color w:val="000000"/>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FFFF99"/>
          </w:tcPr>
          <w:p w:rsidR="00765FE0" w:rsidRPr="00401208" w:rsidRDefault="00765FE0" w:rsidP="007A0077">
            <w:pPr>
              <w:pStyle w:val="PlainText"/>
              <w:rPr>
                <w:rFonts w:ascii="Garamond" w:hAnsi="Garamond"/>
                <w:bCs/>
                <w:color w:val="000000"/>
                <w:sz w:val="20"/>
                <w:szCs w:val="20"/>
              </w:rPr>
            </w:pPr>
          </w:p>
        </w:tc>
      </w:tr>
      <w:tr w:rsidR="00765FE0" w:rsidRPr="00401208" w:rsidTr="007A0077">
        <w:trPr>
          <w:trHeight w:val="881"/>
        </w:trPr>
        <w:tc>
          <w:tcPr>
            <w:tcW w:w="3526" w:type="dxa"/>
            <w:tcBorders>
              <w:top w:val="single" w:sz="4" w:space="0" w:color="auto"/>
              <w:left w:val="single" w:sz="4" w:space="0" w:color="auto"/>
              <w:bottom w:val="single" w:sz="4" w:space="0" w:color="auto"/>
              <w:right w:val="single" w:sz="4" w:space="0" w:color="auto"/>
            </w:tcBorders>
            <w:shd w:val="clear" w:color="auto" w:fill="CCCCCC"/>
            <w:hideMark/>
          </w:tcPr>
          <w:p w:rsidR="00765FE0" w:rsidRPr="00401208" w:rsidRDefault="00765FE0" w:rsidP="007A0077">
            <w:pPr>
              <w:pStyle w:val="PlainText"/>
              <w:rPr>
                <w:rFonts w:ascii="Garamond" w:hAnsi="Garamond"/>
                <w:b/>
                <w:bCs/>
                <w:color w:val="000000"/>
                <w:sz w:val="20"/>
                <w:szCs w:val="20"/>
              </w:rPr>
            </w:pPr>
            <w:r w:rsidRPr="00401208">
              <w:rPr>
                <w:rFonts w:ascii="Garamond" w:hAnsi="Garamond"/>
                <w:b/>
                <w:bCs/>
                <w:color w:val="000000"/>
                <w:sz w:val="20"/>
                <w:szCs w:val="20"/>
              </w:rPr>
              <w:t xml:space="preserve">B. Qëndrueshmëria e rezultateve të projektit </w:t>
            </w:r>
          </w:p>
          <w:p w:rsidR="00765FE0" w:rsidRPr="00401208" w:rsidRDefault="00765FE0" w:rsidP="007A0077">
            <w:pPr>
              <w:pStyle w:val="PlainText"/>
              <w:rPr>
                <w:rFonts w:ascii="Garamond" w:hAnsi="Garamond"/>
                <w:b/>
                <w:bCs/>
                <w:color w:val="000000"/>
                <w:sz w:val="20"/>
                <w:szCs w:val="20"/>
              </w:rPr>
            </w:pPr>
            <w:r w:rsidRPr="00401208">
              <w:rPr>
                <w:rFonts w:ascii="Garamond" w:hAnsi="Garamond"/>
                <w:b/>
                <w:bCs/>
                <w:color w:val="000000"/>
                <w:sz w:val="20"/>
                <w:szCs w:val="20"/>
              </w:rPr>
              <w:t xml:space="preserve">(vlerësim i përgjithshëm) </w:t>
            </w:r>
          </w:p>
          <w:p w:rsidR="00765FE0" w:rsidRPr="00401208" w:rsidRDefault="00765FE0" w:rsidP="007A0077">
            <w:pPr>
              <w:pStyle w:val="PlainText"/>
              <w:rPr>
                <w:rFonts w:ascii="Garamond" w:hAnsi="Garamond"/>
                <w:b/>
                <w:bCs/>
                <w:color w:val="000000"/>
                <w:sz w:val="20"/>
                <w:szCs w:val="20"/>
              </w:rPr>
            </w:pPr>
            <w:r w:rsidRPr="00401208">
              <w:rPr>
                <w:rFonts w:ascii="Garamond" w:hAnsi="Garamond"/>
                <w:b/>
                <w:bCs/>
                <w:color w:val="000000"/>
                <w:sz w:val="20"/>
                <w:szCs w:val="20"/>
              </w:rPr>
              <w:t>Nën kriteret (më poshtë)</w:t>
            </w:r>
          </w:p>
        </w:tc>
        <w:tc>
          <w:tcPr>
            <w:tcW w:w="3692" w:type="dxa"/>
            <w:tcBorders>
              <w:top w:val="single" w:sz="4" w:space="0" w:color="auto"/>
              <w:left w:val="single" w:sz="4" w:space="0" w:color="auto"/>
              <w:bottom w:val="single" w:sz="4" w:space="0" w:color="auto"/>
              <w:right w:val="single" w:sz="4" w:space="0" w:color="auto"/>
            </w:tcBorders>
            <w:shd w:val="clear" w:color="auto" w:fill="CCCCCC"/>
          </w:tcPr>
          <w:p w:rsidR="00765FE0" w:rsidRPr="00401208" w:rsidRDefault="00765FE0" w:rsidP="007A0077">
            <w:pPr>
              <w:pStyle w:val="PlainText"/>
              <w:rPr>
                <w:rFonts w:ascii="Garamond" w:hAnsi="Garamond"/>
                <w:bCs/>
                <w:color w:val="000000"/>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CCCCCC"/>
          </w:tcPr>
          <w:p w:rsidR="00765FE0" w:rsidRPr="00401208" w:rsidRDefault="00765FE0" w:rsidP="007A0077">
            <w:pPr>
              <w:pStyle w:val="PlainText"/>
              <w:rPr>
                <w:rFonts w:ascii="Garamond" w:hAnsi="Garamond"/>
                <w:bCs/>
                <w:color w:val="000000"/>
                <w:sz w:val="20"/>
                <w:szCs w:val="20"/>
              </w:rPr>
            </w:pPr>
          </w:p>
        </w:tc>
      </w:tr>
      <w:tr w:rsidR="00765FE0" w:rsidRPr="00401208" w:rsidTr="007A0077">
        <w:tc>
          <w:tcPr>
            <w:tcW w:w="3526" w:type="dxa"/>
            <w:tcBorders>
              <w:top w:val="single" w:sz="4" w:space="0" w:color="auto"/>
              <w:left w:val="single" w:sz="4" w:space="0" w:color="auto"/>
              <w:bottom w:val="single" w:sz="4" w:space="0" w:color="auto"/>
              <w:right w:val="single" w:sz="4" w:space="0" w:color="auto"/>
            </w:tcBorders>
            <w:shd w:val="clear" w:color="auto" w:fill="FFFF99"/>
            <w:hideMark/>
          </w:tcPr>
          <w:p w:rsidR="00765FE0" w:rsidRPr="00401208" w:rsidRDefault="00765FE0" w:rsidP="007A0077">
            <w:pPr>
              <w:pStyle w:val="PlainText"/>
              <w:rPr>
                <w:rFonts w:ascii="Garamond" w:hAnsi="Garamond"/>
                <w:bCs/>
                <w:color w:val="000000"/>
                <w:sz w:val="20"/>
                <w:szCs w:val="20"/>
              </w:rPr>
            </w:pPr>
            <w:r w:rsidRPr="00401208">
              <w:rPr>
                <w:rFonts w:ascii="Garamond" w:hAnsi="Garamond"/>
                <w:bCs/>
                <w:color w:val="000000"/>
                <w:sz w:val="20"/>
                <w:szCs w:val="20"/>
              </w:rPr>
              <w:t>B. 1. Financiare</w:t>
            </w:r>
          </w:p>
        </w:tc>
        <w:tc>
          <w:tcPr>
            <w:tcW w:w="3692" w:type="dxa"/>
            <w:tcBorders>
              <w:top w:val="single" w:sz="4" w:space="0" w:color="auto"/>
              <w:left w:val="single" w:sz="4" w:space="0" w:color="auto"/>
              <w:bottom w:val="single" w:sz="4" w:space="0" w:color="auto"/>
              <w:right w:val="single" w:sz="4" w:space="0" w:color="auto"/>
            </w:tcBorders>
            <w:shd w:val="clear" w:color="auto" w:fill="FFFF99"/>
          </w:tcPr>
          <w:p w:rsidR="00765FE0" w:rsidRPr="00401208" w:rsidRDefault="00765FE0" w:rsidP="007A0077">
            <w:pPr>
              <w:pStyle w:val="PlainText"/>
              <w:rPr>
                <w:rFonts w:ascii="Garamond" w:hAnsi="Garamond"/>
                <w:bCs/>
                <w:color w:val="000000"/>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FFFF99"/>
          </w:tcPr>
          <w:p w:rsidR="00765FE0" w:rsidRPr="00401208" w:rsidRDefault="00765FE0" w:rsidP="007A0077">
            <w:pPr>
              <w:pStyle w:val="PlainText"/>
              <w:rPr>
                <w:rFonts w:ascii="Garamond" w:hAnsi="Garamond"/>
                <w:bCs/>
                <w:color w:val="000000"/>
                <w:sz w:val="20"/>
                <w:szCs w:val="20"/>
              </w:rPr>
            </w:pPr>
          </w:p>
        </w:tc>
      </w:tr>
      <w:tr w:rsidR="00765FE0" w:rsidRPr="00401208" w:rsidTr="007A0077">
        <w:tc>
          <w:tcPr>
            <w:tcW w:w="3526" w:type="dxa"/>
            <w:tcBorders>
              <w:top w:val="single" w:sz="4" w:space="0" w:color="auto"/>
              <w:left w:val="single" w:sz="4" w:space="0" w:color="auto"/>
              <w:bottom w:val="single" w:sz="4" w:space="0" w:color="auto"/>
              <w:right w:val="single" w:sz="4" w:space="0" w:color="auto"/>
            </w:tcBorders>
            <w:shd w:val="clear" w:color="auto" w:fill="FFFF99"/>
            <w:hideMark/>
          </w:tcPr>
          <w:p w:rsidR="00765FE0" w:rsidRPr="00401208" w:rsidRDefault="00765FE0" w:rsidP="007A0077">
            <w:pPr>
              <w:pStyle w:val="PlainText"/>
              <w:rPr>
                <w:rFonts w:ascii="Garamond" w:hAnsi="Garamond"/>
                <w:bCs/>
                <w:color w:val="000000"/>
                <w:sz w:val="20"/>
                <w:szCs w:val="20"/>
              </w:rPr>
            </w:pPr>
            <w:r w:rsidRPr="00401208">
              <w:rPr>
                <w:rFonts w:ascii="Garamond" w:hAnsi="Garamond"/>
                <w:bCs/>
                <w:color w:val="000000"/>
                <w:sz w:val="20"/>
                <w:szCs w:val="20"/>
              </w:rPr>
              <w:t>B. 2. Social Politike</w:t>
            </w:r>
          </w:p>
        </w:tc>
        <w:tc>
          <w:tcPr>
            <w:tcW w:w="3692" w:type="dxa"/>
            <w:tcBorders>
              <w:top w:val="single" w:sz="4" w:space="0" w:color="auto"/>
              <w:left w:val="single" w:sz="4" w:space="0" w:color="auto"/>
              <w:bottom w:val="single" w:sz="4" w:space="0" w:color="auto"/>
              <w:right w:val="single" w:sz="4" w:space="0" w:color="auto"/>
            </w:tcBorders>
            <w:shd w:val="clear" w:color="auto" w:fill="FFFF99"/>
          </w:tcPr>
          <w:p w:rsidR="00765FE0" w:rsidRPr="00401208" w:rsidRDefault="00765FE0" w:rsidP="007A0077">
            <w:pPr>
              <w:pStyle w:val="PlainText"/>
              <w:rPr>
                <w:rFonts w:ascii="Garamond" w:hAnsi="Garamond"/>
                <w:bCs/>
                <w:color w:val="000000"/>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FFFF99"/>
          </w:tcPr>
          <w:p w:rsidR="00765FE0" w:rsidRPr="00401208" w:rsidRDefault="00765FE0" w:rsidP="007A0077">
            <w:pPr>
              <w:pStyle w:val="PlainText"/>
              <w:rPr>
                <w:rFonts w:ascii="Garamond" w:hAnsi="Garamond"/>
                <w:bCs/>
                <w:color w:val="000000"/>
                <w:sz w:val="20"/>
                <w:szCs w:val="20"/>
              </w:rPr>
            </w:pPr>
          </w:p>
        </w:tc>
      </w:tr>
      <w:tr w:rsidR="00765FE0" w:rsidRPr="00401208" w:rsidTr="007A0077">
        <w:tc>
          <w:tcPr>
            <w:tcW w:w="3526" w:type="dxa"/>
            <w:tcBorders>
              <w:top w:val="single" w:sz="4" w:space="0" w:color="auto"/>
              <w:left w:val="single" w:sz="4" w:space="0" w:color="auto"/>
              <w:bottom w:val="single" w:sz="4" w:space="0" w:color="auto"/>
              <w:right w:val="single" w:sz="4" w:space="0" w:color="auto"/>
            </w:tcBorders>
            <w:shd w:val="clear" w:color="auto" w:fill="FFFF99"/>
            <w:hideMark/>
          </w:tcPr>
          <w:p w:rsidR="00765FE0" w:rsidRPr="00401208" w:rsidRDefault="00765FE0" w:rsidP="007A0077">
            <w:pPr>
              <w:pStyle w:val="PlainText"/>
              <w:rPr>
                <w:rFonts w:ascii="Garamond" w:hAnsi="Garamond"/>
                <w:bCs/>
                <w:color w:val="000000"/>
                <w:sz w:val="20"/>
                <w:szCs w:val="20"/>
                <w:highlight w:val="yellow"/>
              </w:rPr>
            </w:pPr>
            <w:r w:rsidRPr="00401208">
              <w:rPr>
                <w:rFonts w:ascii="Garamond" w:hAnsi="Garamond"/>
                <w:bCs/>
                <w:color w:val="000000"/>
                <w:sz w:val="20"/>
                <w:szCs w:val="20"/>
              </w:rPr>
              <w:t>B. 3. Kuadri institucional dhe qeverisja</w:t>
            </w:r>
          </w:p>
        </w:tc>
        <w:tc>
          <w:tcPr>
            <w:tcW w:w="3692" w:type="dxa"/>
            <w:tcBorders>
              <w:top w:val="single" w:sz="4" w:space="0" w:color="auto"/>
              <w:left w:val="single" w:sz="4" w:space="0" w:color="auto"/>
              <w:bottom w:val="single" w:sz="4" w:space="0" w:color="auto"/>
              <w:right w:val="single" w:sz="4" w:space="0" w:color="auto"/>
            </w:tcBorders>
            <w:shd w:val="clear" w:color="auto" w:fill="FFFF99"/>
          </w:tcPr>
          <w:p w:rsidR="00765FE0" w:rsidRPr="00401208" w:rsidRDefault="00765FE0" w:rsidP="007A0077">
            <w:pPr>
              <w:pStyle w:val="PlainText"/>
              <w:rPr>
                <w:rFonts w:ascii="Garamond" w:hAnsi="Garamond"/>
                <w:bCs/>
                <w:color w:val="000000"/>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FFFF99"/>
          </w:tcPr>
          <w:p w:rsidR="00765FE0" w:rsidRPr="00401208" w:rsidRDefault="00765FE0" w:rsidP="007A0077">
            <w:pPr>
              <w:pStyle w:val="PlainText"/>
              <w:rPr>
                <w:rFonts w:ascii="Garamond" w:hAnsi="Garamond"/>
                <w:bCs/>
                <w:color w:val="000000"/>
                <w:sz w:val="20"/>
                <w:szCs w:val="20"/>
              </w:rPr>
            </w:pPr>
          </w:p>
        </w:tc>
      </w:tr>
      <w:tr w:rsidR="00765FE0" w:rsidRPr="00401208" w:rsidTr="007A0077">
        <w:tc>
          <w:tcPr>
            <w:tcW w:w="3526" w:type="dxa"/>
            <w:tcBorders>
              <w:top w:val="single" w:sz="4" w:space="0" w:color="auto"/>
              <w:left w:val="single" w:sz="4" w:space="0" w:color="auto"/>
              <w:bottom w:val="single" w:sz="4" w:space="0" w:color="auto"/>
              <w:right w:val="single" w:sz="4" w:space="0" w:color="auto"/>
            </w:tcBorders>
            <w:shd w:val="clear" w:color="auto" w:fill="FFFF99"/>
            <w:hideMark/>
          </w:tcPr>
          <w:p w:rsidR="00765FE0" w:rsidRPr="00401208" w:rsidRDefault="00765FE0" w:rsidP="007A0077">
            <w:pPr>
              <w:pStyle w:val="PlainText"/>
              <w:rPr>
                <w:rFonts w:ascii="Garamond" w:hAnsi="Garamond"/>
                <w:bCs/>
                <w:color w:val="000000"/>
                <w:sz w:val="20"/>
                <w:szCs w:val="20"/>
              </w:rPr>
            </w:pPr>
            <w:r w:rsidRPr="00401208">
              <w:rPr>
                <w:rFonts w:ascii="Garamond" w:hAnsi="Garamond"/>
                <w:bCs/>
                <w:color w:val="000000"/>
                <w:sz w:val="20"/>
                <w:szCs w:val="20"/>
              </w:rPr>
              <w:t>B. 4. Ekologjike</w:t>
            </w:r>
          </w:p>
        </w:tc>
        <w:tc>
          <w:tcPr>
            <w:tcW w:w="3692" w:type="dxa"/>
            <w:tcBorders>
              <w:top w:val="single" w:sz="4" w:space="0" w:color="auto"/>
              <w:left w:val="single" w:sz="4" w:space="0" w:color="auto"/>
              <w:bottom w:val="single" w:sz="4" w:space="0" w:color="auto"/>
              <w:right w:val="single" w:sz="4" w:space="0" w:color="auto"/>
            </w:tcBorders>
            <w:shd w:val="clear" w:color="auto" w:fill="FFFF99"/>
          </w:tcPr>
          <w:p w:rsidR="00765FE0" w:rsidRPr="00401208" w:rsidRDefault="00765FE0" w:rsidP="007A0077">
            <w:pPr>
              <w:pStyle w:val="PlainText"/>
              <w:rPr>
                <w:rFonts w:ascii="Garamond" w:hAnsi="Garamond"/>
                <w:bCs/>
                <w:color w:val="000000"/>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FFFF99"/>
          </w:tcPr>
          <w:p w:rsidR="00765FE0" w:rsidRPr="00401208" w:rsidRDefault="00765FE0" w:rsidP="007A0077">
            <w:pPr>
              <w:pStyle w:val="PlainText"/>
              <w:rPr>
                <w:rFonts w:ascii="Garamond" w:hAnsi="Garamond"/>
                <w:bCs/>
                <w:color w:val="000000"/>
                <w:sz w:val="20"/>
                <w:szCs w:val="20"/>
              </w:rPr>
            </w:pPr>
          </w:p>
        </w:tc>
      </w:tr>
      <w:tr w:rsidR="00765FE0" w:rsidRPr="00401208" w:rsidTr="007A0077">
        <w:tc>
          <w:tcPr>
            <w:tcW w:w="3526" w:type="dxa"/>
            <w:tcBorders>
              <w:top w:val="single" w:sz="4" w:space="0" w:color="auto"/>
              <w:left w:val="single" w:sz="4" w:space="0" w:color="auto"/>
              <w:bottom w:val="single" w:sz="4" w:space="0" w:color="auto"/>
              <w:right w:val="single" w:sz="4" w:space="0" w:color="auto"/>
            </w:tcBorders>
            <w:shd w:val="clear" w:color="auto" w:fill="CCCCCC"/>
            <w:hideMark/>
          </w:tcPr>
          <w:p w:rsidR="00765FE0" w:rsidRPr="00401208" w:rsidRDefault="00765FE0" w:rsidP="007A0077">
            <w:pPr>
              <w:pStyle w:val="PlainText"/>
              <w:rPr>
                <w:rFonts w:ascii="Garamond" w:hAnsi="Garamond"/>
                <w:b/>
                <w:bCs/>
                <w:color w:val="000000"/>
                <w:sz w:val="20"/>
                <w:szCs w:val="20"/>
              </w:rPr>
            </w:pPr>
            <w:r w:rsidRPr="00401208">
              <w:rPr>
                <w:rFonts w:ascii="Garamond" w:hAnsi="Garamond"/>
                <w:b/>
                <w:bCs/>
                <w:color w:val="000000"/>
                <w:sz w:val="20"/>
                <w:szCs w:val="20"/>
              </w:rPr>
              <w:t xml:space="preserve">C. Arritja e produkteve/output dhe aktiviteteve </w:t>
            </w:r>
          </w:p>
        </w:tc>
        <w:tc>
          <w:tcPr>
            <w:tcW w:w="3692" w:type="dxa"/>
            <w:tcBorders>
              <w:top w:val="single" w:sz="4" w:space="0" w:color="auto"/>
              <w:left w:val="single" w:sz="4" w:space="0" w:color="auto"/>
              <w:bottom w:val="single" w:sz="4" w:space="0" w:color="auto"/>
              <w:right w:val="single" w:sz="4" w:space="0" w:color="auto"/>
            </w:tcBorders>
            <w:shd w:val="clear" w:color="auto" w:fill="CCCCCC"/>
          </w:tcPr>
          <w:p w:rsidR="00765FE0" w:rsidRPr="00401208" w:rsidRDefault="00765FE0" w:rsidP="007A0077">
            <w:pPr>
              <w:pStyle w:val="PlainText"/>
              <w:rPr>
                <w:rFonts w:ascii="Garamond" w:hAnsi="Garamond"/>
                <w:bCs/>
                <w:color w:val="000000"/>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CCCCCC"/>
          </w:tcPr>
          <w:p w:rsidR="00765FE0" w:rsidRPr="00401208" w:rsidRDefault="00765FE0" w:rsidP="007A0077">
            <w:pPr>
              <w:pStyle w:val="PlainText"/>
              <w:rPr>
                <w:rFonts w:ascii="Garamond" w:hAnsi="Garamond"/>
                <w:bCs/>
                <w:color w:val="000000"/>
                <w:sz w:val="20"/>
                <w:szCs w:val="20"/>
              </w:rPr>
            </w:pPr>
          </w:p>
        </w:tc>
      </w:tr>
      <w:tr w:rsidR="00765FE0" w:rsidRPr="00401208" w:rsidTr="007A0077">
        <w:tc>
          <w:tcPr>
            <w:tcW w:w="3526" w:type="dxa"/>
            <w:tcBorders>
              <w:top w:val="single" w:sz="4" w:space="0" w:color="auto"/>
              <w:left w:val="single" w:sz="4" w:space="0" w:color="auto"/>
              <w:bottom w:val="single" w:sz="4" w:space="0" w:color="auto"/>
              <w:right w:val="single" w:sz="4" w:space="0" w:color="auto"/>
            </w:tcBorders>
            <w:shd w:val="clear" w:color="auto" w:fill="CCCCCC"/>
            <w:hideMark/>
          </w:tcPr>
          <w:p w:rsidR="00765FE0" w:rsidRPr="00401208" w:rsidRDefault="00765FE0" w:rsidP="007A0077">
            <w:pPr>
              <w:pStyle w:val="PlainText"/>
              <w:rPr>
                <w:rFonts w:ascii="Garamond" w:hAnsi="Garamond"/>
                <w:b/>
                <w:bCs/>
                <w:color w:val="000000"/>
                <w:sz w:val="20"/>
                <w:szCs w:val="20"/>
              </w:rPr>
            </w:pPr>
            <w:r w:rsidRPr="00401208">
              <w:rPr>
                <w:rFonts w:ascii="Garamond" w:hAnsi="Garamond"/>
                <w:b/>
                <w:bCs/>
                <w:color w:val="000000"/>
                <w:sz w:val="20"/>
                <w:szCs w:val="20"/>
              </w:rPr>
              <w:t>D. Monitorimi dhe Vlerësimi</w:t>
            </w:r>
          </w:p>
          <w:p w:rsidR="00765FE0" w:rsidRPr="00401208" w:rsidRDefault="00765FE0" w:rsidP="007A0077">
            <w:pPr>
              <w:pStyle w:val="PlainText"/>
              <w:rPr>
                <w:rFonts w:ascii="Garamond" w:hAnsi="Garamond"/>
                <w:b/>
                <w:bCs/>
                <w:color w:val="000000"/>
                <w:sz w:val="20"/>
                <w:szCs w:val="20"/>
              </w:rPr>
            </w:pPr>
            <w:r w:rsidRPr="00401208">
              <w:rPr>
                <w:rFonts w:ascii="Garamond" w:hAnsi="Garamond"/>
                <w:b/>
                <w:bCs/>
                <w:color w:val="000000"/>
                <w:sz w:val="20"/>
                <w:szCs w:val="20"/>
              </w:rPr>
              <w:t xml:space="preserve">(vlerësim i përgjithshëm) </w:t>
            </w:r>
          </w:p>
          <w:p w:rsidR="00765FE0" w:rsidRPr="00401208" w:rsidRDefault="00765FE0" w:rsidP="007A0077">
            <w:pPr>
              <w:pStyle w:val="PlainText"/>
              <w:rPr>
                <w:rFonts w:ascii="Garamond" w:hAnsi="Garamond"/>
                <w:b/>
                <w:bCs/>
                <w:color w:val="000000"/>
                <w:sz w:val="20"/>
                <w:szCs w:val="20"/>
              </w:rPr>
            </w:pPr>
            <w:r w:rsidRPr="00401208">
              <w:rPr>
                <w:rFonts w:ascii="Garamond" w:hAnsi="Garamond"/>
                <w:b/>
                <w:bCs/>
                <w:color w:val="000000"/>
                <w:sz w:val="20"/>
                <w:szCs w:val="20"/>
              </w:rPr>
              <w:t>Nën kriteret (më poshtë)</w:t>
            </w:r>
          </w:p>
        </w:tc>
        <w:tc>
          <w:tcPr>
            <w:tcW w:w="3692" w:type="dxa"/>
            <w:tcBorders>
              <w:top w:val="single" w:sz="4" w:space="0" w:color="auto"/>
              <w:left w:val="single" w:sz="4" w:space="0" w:color="auto"/>
              <w:bottom w:val="single" w:sz="4" w:space="0" w:color="auto"/>
              <w:right w:val="single" w:sz="4" w:space="0" w:color="auto"/>
            </w:tcBorders>
            <w:shd w:val="clear" w:color="auto" w:fill="CCCCCC"/>
          </w:tcPr>
          <w:p w:rsidR="00765FE0" w:rsidRPr="00401208" w:rsidRDefault="00765FE0" w:rsidP="007A0077">
            <w:pPr>
              <w:pStyle w:val="PlainText"/>
              <w:rPr>
                <w:rFonts w:ascii="Garamond" w:hAnsi="Garamond"/>
                <w:bCs/>
                <w:color w:val="000000"/>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CCCCCC"/>
          </w:tcPr>
          <w:p w:rsidR="00765FE0" w:rsidRPr="00401208" w:rsidRDefault="00765FE0" w:rsidP="007A0077">
            <w:pPr>
              <w:pStyle w:val="PlainText"/>
              <w:rPr>
                <w:rFonts w:ascii="Garamond" w:hAnsi="Garamond"/>
                <w:bCs/>
                <w:color w:val="000000"/>
                <w:sz w:val="20"/>
                <w:szCs w:val="20"/>
              </w:rPr>
            </w:pPr>
          </w:p>
        </w:tc>
      </w:tr>
      <w:tr w:rsidR="00765FE0" w:rsidRPr="00401208" w:rsidTr="007A0077">
        <w:tc>
          <w:tcPr>
            <w:tcW w:w="3526" w:type="dxa"/>
            <w:tcBorders>
              <w:top w:val="single" w:sz="4" w:space="0" w:color="auto"/>
              <w:left w:val="single" w:sz="4" w:space="0" w:color="auto"/>
              <w:bottom w:val="single" w:sz="4" w:space="0" w:color="auto"/>
              <w:right w:val="single" w:sz="4" w:space="0" w:color="auto"/>
            </w:tcBorders>
            <w:shd w:val="clear" w:color="auto" w:fill="FFFF99"/>
            <w:hideMark/>
          </w:tcPr>
          <w:p w:rsidR="00765FE0" w:rsidRPr="00401208" w:rsidRDefault="00765FE0" w:rsidP="007A0077">
            <w:pPr>
              <w:pStyle w:val="PlainText"/>
              <w:rPr>
                <w:rFonts w:ascii="Garamond" w:hAnsi="Garamond"/>
                <w:bCs/>
                <w:color w:val="000000"/>
                <w:sz w:val="20"/>
                <w:szCs w:val="20"/>
              </w:rPr>
            </w:pPr>
            <w:r w:rsidRPr="00401208">
              <w:rPr>
                <w:rFonts w:ascii="Garamond" w:hAnsi="Garamond"/>
                <w:bCs/>
                <w:color w:val="000000"/>
                <w:sz w:val="20"/>
                <w:szCs w:val="20"/>
              </w:rPr>
              <w:t xml:space="preserve">D. 1. Hartimi M&amp;E </w:t>
            </w:r>
          </w:p>
        </w:tc>
        <w:tc>
          <w:tcPr>
            <w:tcW w:w="3692" w:type="dxa"/>
            <w:tcBorders>
              <w:top w:val="single" w:sz="4" w:space="0" w:color="auto"/>
              <w:left w:val="single" w:sz="4" w:space="0" w:color="auto"/>
              <w:bottom w:val="single" w:sz="4" w:space="0" w:color="auto"/>
              <w:right w:val="single" w:sz="4" w:space="0" w:color="auto"/>
            </w:tcBorders>
            <w:shd w:val="clear" w:color="auto" w:fill="FFFF99"/>
          </w:tcPr>
          <w:p w:rsidR="00765FE0" w:rsidRPr="00401208" w:rsidRDefault="00765FE0" w:rsidP="007A0077">
            <w:pPr>
              <w:pStyle w:val="PlainText"/>
              <w:rPr>
                <w:rFonts w:ascii="Garamond" w:hAnsi="Garamond"/>
                <w:bCs/>
                <w:color w:val="000000"/>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FFFF99"/>
          </w:tcPr>
          <w:p w:rsidR="00765FE0" w:rsidRPr="00401208" w:rsidRDefault="00765FE0" w:rsidP="007A0077">
            <w:pPr>
              <w:pStyle w:val="PlainText"/>
              <w:rPr>
                <w:rFonts w:ascii="Garamond" w:hAnsi="Garamond"/>
                <w:bCs/>
                <w:color w:val="000000"/>
                <w:sz w:val="20"/>
                <w:szCs w:val="20"/>
              </w:rPr>
            </w:pPr>
          </w:p>
        </w:tc>
      </w:tr>
      <w:tr w:rsidR="00765FE0" w:rsidRPr="00401208" w:rsidTr="007A0077">
        <w:trPr>
          <w:trHeight w:val="392"/>
        </w:trPr>
        <w:tc>
          <w:tcPr>
            <w:tcW w:w="3526" w:type="dxa"/>
            <w:tcBorders>
              <w:top w:val="single" w:sz="4" w:space="0" w:color="auto"/>
              <w:left w:val="single" w:sz="4" w:space="0" w:color="auto"/>
              <w:bottom w:val="single" w:sz="4" w:space="0" w:color="auto"/>
              <w:right w:val="single" w:sz="4" w:space="0" w:color="auto"/>
            </w:tcBorders>
            <w:shd w:val="clear" w:color="auto" w:fill="FFFF99"/>
            <w:hideMark/>
          </w:tcPr>
          <w:p w:rsidR="00765FE0" w:rsidRPr="00401208" w:rsidRDefault="00765FE0" w:rsidP="007A0077">
            <w:pPr>
              <w:pStyle w:val="PlainText"/>
              <w:rPr>
                <w:rFonts w:ascii="Garamond" w:hAnsi="Garamond"/>
                <w:bCs/>
                <w:color w:val="000000"/>
                <w:sz w:val="20"/>
                <w:szCs w:val="20"/>
              </w:rPr>
            </w:pPr>
            <w:r w:rsidRPr="00401208">
              <w:rPr>
                <w:rFonts w:ascii="Garamond" w:hAnsi="Garamond"/>
                <w:bCs/>
                <w:color w:val="000000"/>
                <w:sz w:val="20"/>
                <w:szCs w:val="20"/>
              </w:rPr>
              <w:t xml:space="preserve">D. 2. Zbatimi i Planit M&amp;E (përdorimi për menaxhim adaptues) </w:t>
            </w:r>
          </w:p>
        </w:tc>
        <w:tc>
          <w:tcPr>
            <w:tcW w:w="3692" w:type="dxa"/>
            <w:tcBorders>
              <w:top w:val="single" w:sz="4" w:space="0" w:color="auto"/>
              <w:left w:val="single" w:sz="4" w:space="0" w:color="auto"/>
              <w:bottom w:val="single" w:sz="4" w:space="0" w:color="auto"/>
              <w:right w:val="single" w:sz="4" w:space="0" w:color="auto"/>
            </w:tcBorders>
            <w:shd w:val="clear" w:color="auto" w:fill="FFFF99"/>
          </w:tcPr>
          <w:p w:rsidR="00765FE0" w:rsidRPr="00401208" w:rsidRDefault="00765FE0" w:rsidP="007A0077">
            <w:pPr>
              <w:pStyle w:val="PlainText"/>
              <w:rPr>
                <w:rFonts w:ascii="Garamond" w:hAnsi="Garamond"/>
                <w:bCs/>
                <w:color w:val="000000"/>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FFFF99"/>
          </w:tcPr>
          <w:p w:rsidR="00765FE0" w:rsidRPr="00401208" w:rsidRDefault="00765FE0" w:rsidP="007A0077">
            <w:pPr>
              <w:pStyle w:val="PlainText"/>
              <w:rPr>
                <w:rFonts w:ascii="Garamond" w:hAnsi="Garamond"/>
                <w:bCs/>
                <w:color w:val="000000"/>
                <w:sz w:val="20"/>
                <w:szCs w:val="20"/>
              </w:rPr>
            </w:pPr>
          </w:p>
        </w:tc>
      </w:tr>
      <w:tr w:rsidR="00765FE0" w:rsidRPr="00401208" w:rsidTr="007A0077">
        <w:trPr>
          <w:trHeight w:val="356"/>
        </w:trPr>
        <w:tc>
          <w:tcPr>
            <w:tcW w:w="3526" w:type="dxa"/>
            <w:tcBorders>
              <w:top w:val="single" w:sz="4" w:space="0" w:color="auto"/>
              <w:left w:val="single" w:sz="4" w:space="0" w:color="auto"/>
              <w:bottom w:val="single" w:sz="4" w:space="0" w:color="auto"/>
              <w:right w:val="single" w:sz="4" w:space="0" w:color="auto"/>
            </w:tcBorders>
            <w:shd w:val="clear" w:color="auto" w:fill="FFFF99"/>
            <w:hideMark/>
          </w:tcPr>
          <w:p w:rsidR="00765FE0" w:rsidRPr="00401208" w:rsidRDefault="00765FE0" w:rsidP="007A0077">
            <w:pPr>
              <w:pStyle w:val="PlainText"/>
              <w:rPr>
                <w:rFonts w:ascii="Garamond" w:hAnsi="Garamond"/>
                <w:bCs/>
                <w:color w:val="000000"/>
                <w:sz w:val="20"/>
                <w:szCs w:val="20"/>
              </w:rPr>
            </w:pPr>
            <w:r w:rsidRPr="00401208">
              <w:rPr>
                <w:rFonts w:ascii="Garamond" w:hAnsi="Garamond"/>
                <w:bCs/>
                <w:color w:val="000000"/>
                <w:sz w:val="20"/>
                <w:szCs w:val="20"/>
              </w:rPr>
              <w:t xml:space="preserve">D. 3. Buxheti dhe Financimi për aktivitet M&amp;E </w:t>
            </w:r>
          </w:p>
        </w:tc>
        <w:tc>
          <w:tcPr>
            <w:tcW w:w="3692" w:type="dxa"/>
            <w:tcBorders>
              <w:top w:val="single" w:sz="4" w:space="0" w:color="auto"/>
              <w:left w:val="single" w:sz="4" w:space="0" w:color="auto"/>
              <w:bottom w:val="single" w:sz="4" w:space="0" w:color="auto"/>
              <w:right w:val="single" w:sz="4" w:space="0" w:color="auto"/>
            </w:tcBorders>
            <w:shd w:val="clear" w:color="auto" w:fill="FFFF99"/>
          </w:tcPr>
          <w:p w:rsidR="00765FE0" w:rsidRPr="00401208" w:rsidRDefault="00765FE0" w:rsidP="007A0077">
            <w:pPr>
              <w:pStyle w:val="PlainText"/>
              <w:rPr>
                <w:rFonts w:ascii="Garamond" w:hAnsi="Garamond"/>
                <w:bCs/>
                <w:color w:val="000000"/>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FFFF99"/>
          </w:tcPr>
          <w:p w:rsidR="00765FE0" w:rsidRPr="00401208" w:rsidRDefault="00765FE0" w:rsidP="007A0077">
            <w:pPr>
              <w:pStyle w:val="PlainText"/>
              <w:rPr>
                <w:rFonts w:ascii="Garamond" w:hAnsi="Garamond"/>
                <w:bCs/>
                <w:color w:val="000000"/>
                <w:sz w:val="20"/>
                <w:szCs w:val="20"/>
              </w:rPr>
            </w:pPr>
          </w:p>
        </w:tc>
      </w:tr>
      <w:tr w:rsidR="00765FE0" w:rsidRPr="00401208" w:rsidTr="007A0077">
        <w:trPr>
          <w:trHeight w:val="179"/>
        </w:trPr>
        <w:tc>
          <w:tcPr>
            <w:tcW w:w="3526" w:type="dxa"/>
            <w:tcBorders>
              <w:top w:val="single" w:sz="4" w:space="0" w:color="auto"/>
              <w:left w:val="single" w:sz="4" w:space="0" w:color="auto"/>
              <w:bottom w:val="single" w:sz="4" w:space="0" w:color="auto"/>
              <w:right w:val="single" w:sz="4" w:space="0" w:color="auto"/>
            </w:tcBorders>
            <w:shd w:val="clear" w:color="auto" w:fill="E6E6E6"/>
            <w:hideMark/>
          </w:tcPr>
          <w:p w:rsidR="00765FE0" w:rsidRPr="00401208" w:rsidRDefault="00765FE0" w:rsidP="007A0077">
            <w:pPr>
              <w:pStyle w:val="PlainText"/>
              <w:rPr>
                <w:rFonts w:ascii="Garamond" w:hAnsi="Garamond"/>
                <w:b/>
                <w:bCs/>
                <w:color w:val="000000"/>
                <w:sz w:val="20"/>
                <w:szCs w:val="20"/>
              </w:rPr>
            </w:pPr>
            <w:r w:rsidRPr="00401208">
              <w:rPr>
                <w:rFonts w:ascii="Garamond" w:hAnsi="Garamond"/>
                <w:b/>
                <w:bCs/>
                <w:color w:val="000000"/>
                <w:sz w:val="20"/>
                <w:szCs w:val="20"/>
              </w:rPr>
              <w:t>E. Roli Katalitik</w:t>
            </w:r>
          </w:p>
        </w:tc>
        <w:tc>
          <w:tcPr>
            <w:tcW w:w="3692" w:type="dxa"/>
            <w:tcBorders>
              <w:top w:val="single" w:sz="4" w:space="0" w:color="auto"/>
              <w:left w:val="single" w:sz="4" w:space="0" w:color="auto"/>
              <w:bottom w:val="single" w:sz="4" w:space="0" w:color="auto"/>
              <w:right w:val="single" w:sz="4" w:space="0" w:color="auto"/>
            </w:tcBorders>
            <w:shd w:val="clear" w:color="auto" w:fill="E6E6E6"/>
          </w:tcPr>
          <w:p w:rsidR="00765FE0" w:rsidRPr="00401208" w:rsidRDefault="00765FE0" w:rsidP="007A0077">
            <w:pPr>
              <w:pStyle w:val="PlainText"/>
              <w:rPr>
                <w:rFonts w:ascii="Garamond" w:hAnsi="Garamond"/>
                <w:bCs/>
                <w:color w:val="000000"/>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E6E6E6"/>
          </w:tcPr>
          <w:p w:rsidR="00765FE0" w:rsidRPr="00401208" w:rsidRDefault="00765FE0" w:rsidP="007A0077">
            <w:pPr>
              <w:pStyle w:val="PlainText"/>
              <w:rPr>
                <w:rFonts w:ascii="Garamond" w:hAnsi="Garamond"/>
                <w:bCs/>
                <w:color w:val="000000"/>
                <w:sz w:val="20"/>
                <w:szCs w:val="20"/>
              </w:rPr>
            </w:pPr>
          </w:p>
        </w:tc>
      </w:tr>
      <w:tr w:rsidR="00765FE0" w:rsidRPr="00401208" w:rsidTr="007A0077">
        <w:trPr>
          <w:trHeight w:val="82"/>
        </w:trPr>
        <w:tc>
          <w:tcPr>
            <w:tcW w:w="3526" w:type="dxa"/>
            <w:tcBorders>
              <w:top w:val="single" w:sz="4" w:space="0" w:color="auto"/>
              <w:left w:val="single" w:sz="4" w:space="0" w:color="auto"/>
              <w:bottom w:val="single" w:sz="4" w:space="0" w:color="auto"/>
              <w:right w:val="single" w:sz="4" w:space="0" w:color="auto"/>
            </w:tcBorders>
            <w:shd w:val="clear" w:color="auto" w:fill="E6E6E6"/>
            <w:hideMark/>
          </w:tcPr>
          <w:p w:rsidR="00765FE0" w:rsidRPr="00401208" w:rsidRDefault="00765FE0" w:rsidP="007A0077">
            <w:pPr>
              <w:pStyle w:val="PlainText"/>
              <w:rPr>
                <w:rFonts w:ascii="Garamond" w:hAnsi="Garamond"/>
                <w:b/>
                <w:bCs/>
                <w:color w:val="000000"/>
                <w:sz w:val="20"/>
                <w:szCs w:val="20"/>
              </w:rPr>
            </w:pPr>
            <w:r w:rsidRPr="00401208">
              <w:rPr>
                <w:rFonts w:ascii="Garamond" w:hAnsi="Garamond"/>
                <w:b/>
                <w:bCs/>
                <w:color w:val="000000"/>
                <w:sz w:val="20"/>
                <w:szCs w:val="20"/>
              </w:rPr>
              <w:t>F. Përgatitja dhe gadishmëria</w:t>
            </w:r>
          </w:p>
        </w:tc>
        <w:tc>
          <w:tcPr>
            <w:tcW w:w="3692" w:type="dxa"/>
            <w:tcBorders>
              <w:top w:val="single" w:sz="4" w:space="0" w:color="auto"/>
              <w:left w:val="single" w:sz="4" w:space="0" w:color="auto"/>
              <w:bottom w:val="single" w:sz="4" w:space="0" w:color="auto"/>
              <w:right w:val="single" w:sz="4" w:space="0" w:color="auto"/>
            </w:tcBorders>
            <w:shd w:val="clear" w:color="auto" w:fill="E6E6E6"/>
          </w:tcPr>
          <w:p w:rsidR="00765FE0" w:rsidRPr="00401208" w:rsidRDefault="00765FE0" w:rsidP="007A0077">
            <w:pPr>
              <w:pStyle w:val="PlainText"/>
              <w:rPr>
                <w:rFonts w:ascii="Garamond" w:hAnsi="Garamond"/>
                <w:bCs/>
                <w:color w:val="000000"/>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E6E6E6"/>
          </w:tcPr>
          <w:p w:rsidR="00765FE0" w:rsidRPr="00401208" w:rsidRDefault="00765FE0" w:rsidP="007A0077">
            <w:pPr>
              <w:pStyle w:val="PlainText"/>
              <w:rPr>
                <w:rFonts w:ascii="Garamond" w:hAnsi="Garamond"/>
                <w:bCs/>
                <w:color w:val="000000"/>
                <w:sz w:val="20"/>
                <w:szCs w:val="20"/>
              </w:rPr>
            </w:pPr>
          </w:p>
        </w:tc>
      </w:tr>
      <w:tr w:rsidR="00765FE0" w:rsidRPr="00401208" w:rsidTr="007A0077">
        <w:trPr>
          <w:trHeight w:val="82"/>
        </w:trPr>
        <w:tc>
          <w:tcPr>
            <w:tcW w:w="3526" w:type="dxa"/>
            <w:tcBorders>
              <w:top w:val="single" w:sz="4" w:space="0" w:color="auto"/>
              <w:left w:val="single" w:sz="4" w:space="0" w:color="auto"/>
              <w:bottom w:val="single" w:sz="4" w:space="0" w:color="auto"/>
              <w:right w:val="single" w:sz="4" w:space="0" w:color="auto"/>
            </w:tcBorders>
            <w:shd w:val="clear" w:color="auto" w:fill="E6E6E6"/>
            <w:hideMark/>
          </w:tcPr>
          <w:p w:rsidR="00765FE0" w:rsidRPr="00401208" w:rsidRDefault="00765FE0" w:rsidP="007A0077">
            <w:pPr>
              <w:pStyle w:val="PlainText"/>
              <w:rPr>
                <w:rFonts w:ascii="Garamond" w:hAnsi="Garamond"/>
                <w:b/>
                <w:bCs/>
                <w:color w:val="000000"/>
                <w:sz w:val="20"/>
                <w:szCs w:val="20"/>
              </w:rPr>
            </w:pPr>
            <w:r w:rsidRPr="00401208">
              <w:rPr>
                <w:rFonts w:ascii="Garamond" w:hAnsi="Garamond"/>
                <w:b/>
                <w:bCs/>
                <w:color w:val="000000"/>
                <w:sz w:val="20"/>
                <w:szCs w:val="20"/>
              </w:rPr>
              <w:t xml:space="preserve">G. Pronësia/Nxitja e Vendit </w:t>
            </w:r>
          </w:p>
        </w:tc>
        <w:tc>
          <w:tcPr>
            <w:tcW w:w="3692" w:type="dxa"/>
            <w:tcBorders>
              <w:top w:val="single" w:sz="4" w:space="0" w:color="auto"/>
              <w:left w:val="single" w:sz="4" w:space="0" w:color="auto"/>
              <w:bottom w:val="single" w:sz="4" w:space="0" w:color="auto"/>
              <w:right w:val="single" w:sz="4" w:space="0" w:color="auto"/>
            </w:tcBorders>
            <w:shd w:val="clear" w:color="auto" w:fill="E6E6E6"/>
          </w:tcPr>
          <w:p w:rsidR="00765FE0" w:rsidRPr="00401208" w:rsidRDefault="00765FE0" w:rsidP="007A0077">
            <w:pPr>
              <w:pStyle w:val="PlainText"/>
              <w:rPr>
                <w:rFonts w:ascii="Garamond" w:hAnsi="Garamond"/>
                <w:bCs/>
                <w:color w:val="000000"/>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E6E6E6"/>
          </w:tcPr>
          <w:p w:rsidR="00765FE0" w:rsidRPr="00401208" w:rsidRDefault="00765FE0" w:rsidP="007A0077">
            <w:pPr>
              <w:pStyle w:val="PlainText"/>
              <w:rPr>
                <w:rFonts w:ascii="Garamond" w:hAnsi="Garamond"/>
                <w:bCs/>
                <w:color w:val="000000"/>
                <w:sz w:val="20"/>
                <w:szCs w:val="20"/>
              </w:rPr>
            </w:pPr>
          </w:p>
        </w:tc>
      </w:tr>
      <w:tr w:rsidR="00765FE0" w:rsidRPr="00401208" w:rsidTr="007A0077">
        <w:trPr>
          <w:trHeight w:val="128"/>
        </w:trPr>
        <w:tc>
          <w:tcPr>
            <w:tcW w:w="3526" w:type="dxa"/>
            <w:tcBorders>
              <w:top w:val="single" w:sz="4" w:space="0" w:color="auto"/>
              <w:left w:val="single" w:sz="4" w:space="0" w:color="auto"/>
              <w:bottom w:val="single" w:sz="4" w:space="0" w:color="auto"/>
              <w:right w:val="single" w:sz="4" w:space="0" w:color="auto"/>
            </w:tcBorders>
            <w:shd w:val="clear" w:color="auto" w:fill="E6E6E6"/>
            <w:hideMark/>
          </w:tcPr>
          <w:p w:rsidR="00765FE0" w:rsidRPr="00401208" w:rsidRDefault="00765FE0" w:rsidP="007A0077">
            <w:pPr>
              <w:pStyle w:val="PlainText"/>
              <w:rPr>
                <w:rFonts w:ascii="Garamond" w:hAnsi="Garamond"/>
                <w:b/>
                <w:bCs/>
                <w:color w:val="000000"/>
                <w:sz w:val="20"/>
                <w:szCs w:val="20"/>
              </w:rPr>
            </w:pPr>
            <w:r w:rsidRPr="00401208">
              <w:rPr>
                <w:rFonts w:ascii="Garamond" w:hAnsi="Garamond"/>
                <w:b/>
                <w:bCs/>
                <w:color w:val="000000"/>
                <w:sz w:val="20"/>
                <w:szCs w:val="20"/>
              </w:rPr>
              <w:t xml:space="preserve">H. Përfshirja e aktorëve të interesuar </w:t>
            </w:r>
          </w:p>
        </w:tc>
        <w:tc>
          <w:tcPr>
            <w:tcW w:w="3692" w:type="dxa"/>
            <w:tcBorders>
              <w:top w:val="single" w:sz="4" w:space="0" w:color="auto"/>
              <w:left w:val="single" w:sz="4" w:space="0" w:color="auto"/>
              <w:bottom w:val="single" w:sz="4" w:space="0" w:color="auto"/>
              <w:right w:val="single" w:sz="4" w:space="0" w:color="auto"/>
            </w:tcBorders>
            <w:shd w:val="clear" w:color="auto" w:fill="E6E6E6"/>
          </w:tcPr>
          <w:p w:rsidR="00765FE0" w:rsidRPr="00401208" w:rsidRDefault="00765FE0" w:rsidP="007A0077">
            <w:pPr>
              <w:pStyle w:val="PlainText"/>
              <w:rPr>
                <w:rFonts w:ascii="Garamond" w:hAnsi="Garamond"/>
                <w:bCs/>
                <w:color w:val="000000"/>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E6E6E6"/>
          </w:tcPr>
          <w:p w:rsidR="00765FE0" w:rsidRPr="00401208" w:rsidRDefault="00765FE0" w:rsidP="007A0077">
            <w:pPr>
              <w:pStyle w:val="PlainText"/>
              <w:rPr>
                <w:rFonts w:ascii="Garamond" w:hAnsi="Garamond"/>
                <w:bCs/>
                <w:color w:val="000000"/>
                <w:sz w:val="20"/>
                <w:szCs w:val="20"/>
              </w:rPr>
            </w:pPr>
          </w:p>
        </w:tc>
      </w:tr>
      <w:tr w:rsidR="00765FE0" w:rsidRPr="00401208" w:rsidTr="007A0077">
        <w:trPr>
          <w:trHeight w:val="175"/>
        </w:trPr>
        <w:tc>
          <w:tcPr>
            <w:tcW w:w="3526" w:type="dxa"/>
            <w:tcBorders>
              <w:top w:val="single" w:sz="4" w:space="0" w:color="auto"/>
              <w:left w:val="single" w:sz="4" w:space="0" w:color="auto"/>
              <w:bottom w:val="single" w:sz="4" w:space="0" w:color="auto"/>
              <w:right w:val="single" w:sz="4" w:space="0" w:color="auto"/>
            </w:tcBorders>
            <w:shd w:val="clear" w:color="auto" w:fill="E6E6E6"/>
            <w:hideMark/>
          </w:tcPr>
          <w:p w:rsidR="00765FE0" w:rsidRPr="00401208" w:rsidRDefault="00765FE0" w:rsidP="007A0077">
            <w:pPr>
              <w:pStyle w:val="PlainText"/>
              <w:rPr>
                <w:rFonts w:ascii="Garamond" w:hAnsi="Garamond"/>
                <w:b/>
                <w:bCs/>
                <w:color w:val="000000"/>
                <w:sz w:val="20"/>
                <w:szCs w:val="20"/>
              </w:rPr>
            </w:pPr>
            <w:r w:rsidRPr="00401208">
              <w:rPr>
                <w:rFonts w:ascii="Garamond" w:hAnsi="Garamond"/>
                <w:b/>
                <w:bCs/>
                <w:color w:val="000000"/>
                <w:sz w:val="20"/>
                <w:szCs w:val="20"/>
              </w:rPr>
              <w:t>I. Planifikimi Financiar</w:t>
            </w:r>
          </w:p>
        </w:tc>
        <w:tc>
          <w:tcPr>
            <w:tcW w:w="3692" w:type="dxa"/>
            <w:tcBorders>
              <w:top w:val="single" w:sz="4" w:space="0" w:color="auto"/>
              <w:left w:val="single" w:sz="4" w:space="0" w:color="auto"/>
              <w:bottom w:val="single" w:sz="4" w:space="0" w:color="auto"/>
              <w:right w:val="single" w:sz="4" w:space="0" w:color="auto"/>
            </w:tcBorders>
            <w:shd w:val="clear" w:color="auto" w:fill="E6E6E6"/>
          </w:tcPr>
          <w:p w:rsidR="00765FE0" w:rsidRPr="00401208" w:rsidRDefault="00765FE0" w:rsidP="007A0077">
            <w:pPr>
              <w:pStyle w:val="PlainText"/>
              <w:rPr>
                <w:rFonts w:ascii="Garamond" w:hAnsi="Garamond"/>
                <w:bCs/>
                <w:color w:val="000000"/>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E6E6E6"/>
          </w:tcPr>
          <w:p w:rsidR="00765FE0" w:rsidRPr="00401208" w:rsidRDefault="00765FE0" w:rsidP="007A0077">
            <w:pPr>
              <w:pStyle w:val="PlainText"/>
              <w:rPr>
                <w:rFonts w:ascii="Garamond" w:hAnsi="Garamond"/>
                <w:bCs/>
                <w:color w:val="000000"/>
                <w:sz w:val="20"/>
                <w:szCs w:val="20"/>
              </w:rPr>
            </w:pPr>
          </w:p>
        </w:tc>
      </w:tr>
      <w:tr w:rsidR="00765FE0" w:rsidRPr="00401208" w:rsidTr="007A0077">
        <w:trPr>
          <w:trHeight w:val="78"/>
        </w:trPr>
        <w:tc>
          <w:tcPr>
            <w:tcW w:w="3526" w:type="dxa"/>
            <w:tcBorders>
              <w:top w:val="single" w:sz="4" w:space="0" w:color="auto"/>
              <w:left w:val="single" w:sz="4" w:space="0" w:color="auto"/>
              <w:bottom w:val="single" w:sz="4" w:space="0" w:color="auto"/>
              <w:right w:val="single" w:sz="4" w:space="0" w:color="auto"/>
            </w:tcBorders>
            <w:shd w:val="clear" w:color="auto" w:fill="E6E6E6"/>
            <w:hideMark/>
          </w:tcPr>
          <w:p w:rsidR="00765FE0" w:rsidRPr="00401208" w:rsidRDefault="00765FE0" w:rsidP="007A0077">
            <w:pPr>
              <w:pStyle w:val="PlainText"/>
              <w:rPr>
                <w:rFonts w:ascii="Garamond" w:hAnsi="Garamond"/>
                <w:b/>
                <w:bCs/>
                <w:color w:val="000000"/>
                <w:sz w:val="20"/>
                <w:szCs w:val="20"/>
              </w:rPr>
            </w:pPr>
            <w:r w:rsidRPr="00401208">
              <w:rPr>
                <w:rFonts w:ascii="Garamond" w:hAnsi="Garamond"/>
                <w:b/>
                <w:bCs/>
                <w:color w:val="000000"/>
                <w:sz w:val="20"/>
                <w:szCs w:val="20"/>
              </w:rPr>
              <w:t xml:space="preserve">J. Qasja e zbatimit </w:t>
            </w:r>
          </w:p>
        </w:tc>
        <w:tc>
          <w:tcPr>
            <w:tcW w:w="3692" w:type="dxa"/>
            <w:tcBorders>
              <w:top w:val="single" w:sz="4" w:space="0" w:color="auto"/>
              <w:left w:val="single" w:sz="4" w:space="0" w:color="auto"/>
              <w:bottom w:val="single" w:sz="4" w:space="0" w:color="auto"/>
              <w:right w:val="single" w:sz="4" w:space="0" w:color="auto"/>
            </w:tcBorders>
            <w:shd w:val="clear" w:color="auto" w:fill="E6E6E6"/>
          </w:tcPr>
          <w:p w:rsidR="00765FE0" w:rsidRPr="00401208" w:rsidRDefault="00765FE0" w:rsidP="007A0077">
            <w:pPr>
              <w:pStyle w:val="PlainText"/>
              <w:rPr>
                <w:rFonts w:ascii="Garamond" w:hAnsi="Garamond"/>
                <w:bCs/>
                <w:color w:val="000000"/>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E6E6E6"/>
          </w:tcPr>
          <w:p w:rsidR="00765FE0" w:rsidRPr="00401208" w:rsidRDefault="00765FE0" w:rsidP="007A0077">
            <w:pPr>
              <w:pStyle w:val="PlainText"/>
              <w:rPr>
                <w:rFonts w:ascii="Garamond" w:hAnsi="Garamond"/>
                <w:bCs/>
                <w:color w:val="000000"/>
                <w:sz w:val="20"/>
                <w:szCs w:val="20"/>
              </w:rPr>
            </w:pPr>
          </w:p>
        </w:tc>
      </w:tr>
      <w:tr w:rsidR="00765FE0" w:rsidRPr="00401208" w:rsidTr="007A0077">
        <w:trPr>
          <w:trHeight w:val="266"/>
        </w:trPr>
        <w:tc>
          <w:tcPr>
            <w:tcW w:w="3526" w:type="dxa"/>
            <w:tcBorders>
              <w:top w:val="single" w:sz="4" w:space="0" w:color="auto"/>
              <w:left w:val="single" w:sz="4" w:space="0" w:color="auto"/>
              <w:bottom w:val="single" w:sz="4" w:space="0" w:color="auto"/>
              <w:right w:val="single" w:sz="4" w:space="0" w:color="auto"/>
            </w:tcBorders>
            <w:shd w:val="clear" w:color="auto" w:fill="E6E6E6"/>
            <w:hideMark/>
          </w:tcPr>
          <w:p w:rsidR="00765FE0" w:rsidRPr="00401208" w:rsidRDefault="00765FE0" w:rsidP="007A0077">
            <w:pPr>
              <w:pStyle w:val="PlainText"/>
              <w:rPr>
                <w:rFonts w:ascii="Garamond" w:hAnsi="Garamond"/>
                <w:b/>
                <w:bCs/>
                <w:color w:val="000000"/>
                <w:sz w:val="20"/>
                <w:szCs w:val="20"/>
              </w:rPr>
            </w:pPr>
            <w:r w:rsidRPr="00401208">
              <w:rPr>
                <w:rFonts w:ascii="Garamond" w:hAnsi="Garamond"/>
                <w:b/>
                <w:bCs/>
                <w:color w:val="000000"/>
                <w:sz w:val="20"/>
                <w:szCs w:val="20"/>
              </w:rPr>
              <w:t xml:space="preserve">K. Mbikëqyrja dhe suporti logjistik i UNEP-it </w:t>
            </w:r>
          </w:p>
        </w:tc>
        <w:tc>
          <w:tcPr>
            <w:tcW w:w="3692" w:type="dxa"/>
            <w:tcBorders>
              <w:top w:val="single" w:sz="4" w:space="0" w:color="auto"/>
              <w:left w:val="single" w:sz="4" w:space="0" w:color="auto"/>
              <w:bottom w:val="single" w:sz="4" w:space="0" w:color="auto"/>
              <w:right w:val="single" w:sz="4" w:space="0" w:color="auto"/>
            </w:tcBorders>
            <w:shd w:val="clear" w:color="auto" w:fill="E6E6E6"/>
          </w:tcPr>
          <w:p w:rsidR="00765FE0" w:rsidRPr="00401208" w:rsidRDefault="00765FE0" w:rsidP="007A0077">
            <w:pPr>
              <w:pStyle w:val="PlainText"/>
              <w:rPr>
                <w:rFonts w:ascii="Garamond" w:hAnsi="Garamond"/>
                <w:bCs/>
                <w:color w:val="000000"/>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E6E6E6"/>
          </w:tcPr>
          <w:p w:rsidR="00765FE0" w:rsidRPr="00401208" w:rsidRDefault="00765FE0" w:rsidP="007A0077">
            <w:pPr>
              <w:pStyle w:val="PlainText"/>
              <w:rPr>
                <w:rFonts w:ascii="Garamond" w:hAnsi="Garamond"/>
                <w:bCs/>
                <w:color w:val="000000"/>
                <w:sz w:val="20"/>
                <w:szCs w:val="20"/>
              </w:rPr>
            </w:pPr>
          </w:p>
        </w:tc>
      </w:tr>
    </w:tbl>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tabs>
          <w:tab w:val="left" w:pos="1540"/>
        </w:tabs>
        <w:spacing w:after="0" w:line="240" w:lineRule="auto"/>
        <w:rPr>
          <w:rFonts w:ascii="Garamond" w:hAnsi="Garamond"/>
          <w:b/>
          <w:lang w:val="sq-AL"/>
        </w:rPr>
      </w:pPr>
      <w:r w:rsidRPr="00401208">
        <w:rPr>
          <w:rFonts w:ascii="Garamond" w:hAnsi="Garamond"/>
          <w:b/>
          <w:lang w:val="sq-AL"/>
        </w:rPr>
        <w:t>VLERËSIMI/RENDTIJA E OBJEKTIVAVE DHE REZULTATEVE TË PROJEKTIT</w:t>
      </w:r>
    </w:p>
    <w:p w:rsidR="00765FE0" w:rsidRPr="00401208" w:rsidRDefault="00765FE0" w:rsidP="00765FE0">
      <w:pPr>
        <w:tabs>
          <w:tab w:val="left" w:pos="1540"/>
        </w:tabs>
        <w:spacing w:after="0" w:line="240" w:lineRule="auto"/>
        <w:rPr>
          <w:rFonts w:ascii="Garamond" w:hAnsi="Garamond"/>
          <w:lang w:val="sq-AL"/>
        </w:rPr>
      </w:pPr>
    </w:p>
    <w:p w:rsidR="00765FE0" w:rsidRPr="00401208" w:rsidRDefault="00765FE0" w:rsidP="00765FE0">
      <w:pPr>
        <w:tabs>
          <w:tab w:val="left" w:pos="1540"/>
        </w:tabs>
        <w:spacing w:after="0" w:line="240" w:lineRule="auto"/>
        <w:rPr>
          <w:rFonts w:ascii="Garamond" w:hAnsi="Garamond"/>
          <w:lang w:val="sq-AL"/>
        </w:rPr>
      </w:pPr>
      <w:r w:rsidRPr="00401208">
        <w:rPr>
          <w:rFonts w:ascii="Garamond" w:hAnsi="Garamond"/>
          <w:lang w:val="sq-AL"/>
        </w:rPr>
        <w:t>Shumë e kënaqshme (HS): Projekti nuk kishte mangësi në arritjen e objektivave të tij, për sa i përket rëndësisë, efektivitetit apo efikasitetit.</w:t>
      </w:r>
    </w:p>
    <w:p w:rsidR="00765FE0" w:rsidRPr="00401208" w:rsidRDefault="00765FE0" w:rsidP="00765FE0">
      <w:pPr>
        <w:tabs>
          <w:tab w:val="left" w:pos="1540"/>
        </w:tabs>
        <w:spacing w:after="0" w:line="240" w:lineRule="auto"/>
        <w:rPr>
          <w:rFonts w:ascii="Garamond" w:hAnsi="Garamond"/>
          <w:lang w:val="sq-AL"/>
        </w:rPr>
      </w:pPr>
      <w:r w:rsidRPr="00401208">
        <w:rPr>
          <w:rFonts w:ascii="Garamond" w:hAnsi="Garamond"/>
          <w:lang w:val="sq-AL"/>
        </w:rPr>
        <w:t>E kënaqshme (S) : Projekti ka pasur mangësi të vogla në arritjen e objektivave të tij, për sa i përket rëndësisë, efektivitetit apo efikasitetit.</w:t>
      </w:r>
    </w:p>
    <w:p w:rsidR="00765FE0" w:rsidRPr="00401208" w:rsidRDefault="00765FE0" w:rsidP="00765FE0">
      <w:pPr>
        <w:tabs>
          <w:tab w:val="left" w:pos="1540"/>
        </w:tabs>
        <w:spacing w:after="0" w:line="240" w:lineRule="auto"/>
        <w:rPr>
          <w:rFonts w:ascii="Garamond" w:hAnsi="Garamond"/>
          <w:lang w:val="sq-AL"/>
        </w:rPr>
      </w:pPr>
      <w:r w:rsidRPr="00401208">
        <w:rPr>
          <w:rFonts w:ascii="Garamond" w:hAnsi="Garamond"/>
          <w:lang w:val="sq-AL"/>
        </w:rPr>
        <w:t>Pak e kënaqshme (MS): Projekti ka pasur mangësi të moderuara në arritjen e objektivave të tij, për sa i përket rëndësisë, efektivitetit apo efikasitetit.</w:t>
      </w:r>
    </w:p>
    <w:p w:rsidR="00765FE0" w:rsidRPr="00401208" w:rsidRDefault="00765FE0" w:rsidP="00765FE0">
      <w:pPr>
        <w:tabs>
          <w:tab w:val="left" w:pos="1540"/>
        </w:tabs>
        <w:spacing w:after="0" w:line="240" w:lineRule="auto"/>
        <w:rPr>
          <w:rFonts w:ascii="Garamond" w:hAnsi="Garamond"/>
          <w:lang w:val="sq-AL"/>
        </w:rPr>
      </w:pPr>
      <w:r w:rsidRPr="00401208">
        <w:rPr>
          <w:rFonts w:ascii="Garamond" w:hAnsi="Garamond"/>
          <w:lang w:val="sq-AL"/>
        </w:rPr>
        <w:t>Pak e pakënaqshme (MU): Projekti ka pasur mangësi të rëndësishme në arritjen e objektivave të tij, për sa i përket rëndësisë, efektivitetit apo efikasitetit.</w:t>
      </w:r>
    </w:p>
    <w:p w:rsidR="00765FE0" w:rsidRPr="00401208" w:rsidRDefault="00765FE0" w:rsidP="00765FE0">
      <w:pPr>
        <w:tabs>
          <w:tab w:val="left" w:pos="1540"/>
        </w:tabs>
        <w:spacing w:after="0" w:line="240" w:lineRule="auto"/>
        <w:rPr>
          <w:rFonts w:ascii="Garamond" w:hAnsi="Garamond"/>
          <w:lang w:val="sq-AL"/>
        </w:rPr>
      </w:pPr>
      <w:r w:rsidRPr="00401208">
        <w:rPr>
          <w:rFonts w:ascii="Garamond" w:hAnsi="Garamond"/>
          <w:lang w:val="sq-AL"/>
        </w:rPr>
        <w:t>E pakënaqshme (U): Projekti ka pasur mangësi të mëdha në arritjen e objektivave të tij, për sa i përket rëndësisë, efektivitetit apo efikasitetit.</w:t>
      </w:r>
    </w:p>
    <w:p w:rsidR="00765FE0" w:rsidRPr="00401208" w:rsidRDefault="00765FE0" w:rsidP="00765FE0">
      <w:pPr>
        <w:tabs>
          <w:tab w:val="left" w:pos="1540"/>
        </w:tabs>
        <w:spacing w:after="0" w:line="240" w:lineRule="auto"/>
        <w:rPr>
          <w:rFonts w:ascii="Garamond" w:hAnsi="Garamond"/>
          <w:lang w:val="sq-AL"/>
        </w:rPr>
      </w:pPr>
      <w:r w:rsidRPr="00401208">
        <w:rPr>
          <w:rFonts w:ascii="Garamond" w:hAnsi="Garamond"/>
          <w:lang w:val="sq-AL"/>
        </w:rPr>
        <w:t>Shumë e pakënaqshme (HU): Projekti ka pasur mangësi serioze/të rënda në arritjen e objektivave të tij, për sa i përket rëndësisë, efektivitetit apo efikasitetit.</w:t>
      </w:r>
    </w:p>
    <w:p w:rsidR="00765FE0" w:rsidRPr="00401208" w:rsidRDefault="00765FE0" w:rsidP="00765FE0">
      <w:pPr>
        <w:tabs>
          <w:tab w:val="left" w:pos="1540"/>
        </w:tabs>
        <w:spacing w:after="0" w:line="240" w:lineRule="auto"/>
        <w:rPr>
          <w:rFonts w:ascii="Garamond" w:hAnsi="Garamond"/>
          <w:lang w:val="sq-AL"/>
        </w:rPr>
      </w:pPr>
      <w:r w:rsidRPr="00401208">
        <w:rPr>
          <w:rFonts w:ascii="Garamond" w:hAnsi="Garamond"/>
          <w:b/>
          <w:lang w:val="sq-AL"/>
        </w:rPr>
        <w:t>Ju lutemi vini re</w:t>
      </w:r>
      <w:r w:rsidRPr="00401208">
        <w:rPr>
          <w:rFonts w:ascii="Garamond" w:hAnsi="Garamond"/>
          <w:lang w:val="sq-AL"/>
        </w:rPr>
        <w:t xml:space="preserve">: Relevanca dhe efiktiviteti do të konsiderohen si kritere kritike.Vlerësimi i përgjithshëm i projektit, për arritjen e objektivave dhe rezultateve, </w:t>
      </w:r>
      <w:r w:rsidRPr="00401208">
        <w:rPr>
          <w:rFonts w:ascii="Garamond" w:hAnsi="Garamond"/>
          <w:b/>
          <w:lang w:val="sq-AL"/>
        </w:rPr>
        <w:t>nuk mund të jetë më i lartë</w:t>
      </w:r>
      <w:r w:rsidRPr="00401208">
        <w:rPr>
          <w:rFonts w:ascii="Garamond" w:hAnsi="Garamond"/>
          <w:lang w:val="sq-AL"/>
        </w:rPr>
        <w:t xml:space="preserve"> se vlerësimi më i ulët në një nga këto dy kritere. Kështu, për të pasur një vlerësim të përgjithshëm të kënaqshëm, për rezultatet, një projekt duhet të ketë të paktën, vlerësime të kënaqshme,  si për rëndësinë/relvancën dhe efektivitetin.</w:t>
      </w:r>
    </w:p>
    <w:p w:rsidR="00765FE0" w:rsidRPr="00401208" w:rsidRDefault="00765FE0" w:rsidP="00765FE0">
      <w:pPr>
        <w:tabs>
          <w:tab w:val="left" w:pos="1540"/>
        </w:tabs>
        <w:spacing w:after="0" w:line="240" w:lineRule="auto"/>
        <w:rPr>
          <w:rFonts w:ascii="Garamond" w:hAnsi="Garamond"/>
          <w:b/>
          <w:lang w:val="sq-AL"/>
        </w:rPr>
      </w:pPr>
      <w:r w:rsidRPr="00401208">
        <w:rPr>
          <w:rFonts w:ascii="Garamond" w:hAnsi="Garamond"/>
          <w:b/>
          <w:lang w:val="sq-AL"/>
        </w:rPr>
        <w:t>VLERËSIMET/RENDITJET PËR QËNDRUESHMËRINË</w:t>
      </w:r>
    </w:p>
    <w:p w:rsidR="00765FE0" w:rsidRPr="00401208" w:rsidRDefault="00765FE0" w:rsidP="00765FE0">
      <w:pPr>
        <w:numPr>
          <w:ilvl w:val="0"/>
          <w:numId w:val="24"/>
        </w:numPr>
        <w:tabs>
          <w:tab w:val="left" w:pos="360"/>
        </w:tabs>
        <w:spacing w:after="0" w:line="240" w:lineRule="auto"/>
        <w:ind w:left="0" w:firstLine="284"/>
        <w:rPr>
          <w:rFonts w:ascii="Garamond" w:hAnsi="Garamond"/>
          <w:lang w:val="sq-AL"/>
        </w:rPr>
      </w:pPr>
      <w:r w:rsidRPr="00401208">
        <w:rPr>
          <w:rFonts w:ascii="Garamond" w:hAnsi="Garamond"/>
          <w:lang w:val="sq-AL"/>
        </w:rPr>
        <w:t>Qëndrueshmëria do të kuptohet si, probabiliteti i rezultateve të vazhdueshme afatgjata dhe ndikimet pas përfundimit të financimit të projektit GEF. Vlerësimi Terminal do të identifikojë dhe vlerësojë kushtet ose faktorët kryesorë, që kanë gjasa të kontribuojnë ose të minojnë qëndrueshmërinë e përfitimeve pas përfundimit të projektit. Disa nga këta faktorë mund të jenë rezultatet e projektit, dmth kapacitete të forta institucionale, kuadri ligjor, stimujt social-ekonomike/ose ndërgjegjësimi i publik. Faktorë të tjerë do të përfshijnë rrethanat kontekstuale apo zhvillime që nuk janë rezultatet e projektit, por që janë të rëndësishme për qëndrueshmërinë e rezultateve.</w:t>
      </w:r>
    </w:p>
    <w:p w:rsidR="00765FE0" w:rsidRPr="00401208" w:rsidRDefault="00765FE0" w:rsidP="00765FE0">
      <w:pPr>
        <w:tabs>
          <w:tab w:val="left" w:pos="360"/>
        </w:tabs>
        <w:spacing w:after="0" w:line="240" w:lineRule="auto"/>
        <w:rPr>
          <w:rFonts w:ascii="Garamond" w:hAnsi="Garamond"/>
          <w:u w:val="single"/>
          <w:lang w:val="sq-AL"/>
        </w:rPr>
      </w:pPr>
      <w:r w:rsidRPr="00401208">
        <w:rPr>
          <w:rFonts w:ascii="Garamond" w:hAnsi="Garamond"/>
          <w:u w:val="single"/>
          <w:lang w:val="sq-AL"/>
        </w:rPr>
        <w:t>Sistemi i vlerësimit për nën-kriteret e qëndrueshmërisë</w:t>
      </w:r>
    </w:p>
    <w:p w:rsidR="00765FE0" w:rsidRPr="00401208" w:rsidRDefault="00765FE0" w:rsidP="00765FE0">
      <w:pPr>
        <w:tabs>
          <w:tab w:val="left" w:pos="360"/>
        </w:tabs>
        <w:spacing w:after="0" w:line="240" w:lineRule="auto"/>
        <w:rPr>
          <w:rFonts w:ascii="Garamond" w:hAnsi="Garamond"/>
          <w:lang w:val="sq-AL"/>
        </w:rPr>
      </w:pPr>
      <w:r w:rsidRPr="00401208">
        <w:rPr>
          <w:rFonts w:ascii="Garamond" w:hAnsi="Garamond"/>
          <w:lang w:val="sq-AL"/>
        </w:rPr>
        <w:t>Për sicilën nga dimensionet e qëndrueshmërisë të rezultateve të projektit do të vlerësohen/renditen si më poshtë:</w:t>
      </w:r>
    </w:p>
    <w:p w:rsidR="00765FE0" w:rsidRPr="00401208" w:rsidRDefault="00765FE0" w:rsidP="00765FE0">
      <w:pPr>
        <w:tabs>
          <w:tab w:val="left" w:pos="360"/>
        </w:tabs>
        <w:spacing w:after="0" w:line="240" w:lineRule="auto"/>
        <w:rPr>
          <w:rFonts w:ascii="Garamond" w:hAnsi="Garamond"/>
          <w:lang w:val="sq-AL"/>
        </w:rPr>
      </w:pPr>
      <w:r w:rsidRPr="00401208">
        <w:rPr>
          <w:rFonts w:ascii="Garamond" w:hAnsi="Garamond"/>
          <w:lang w:val="sq-AL"/>
        </w:rPr>
        <w:t>E mundshme (L): Nuk ka rreziqe që ndikojnë  këtë dimension të qëndrueshmërisë.</w:t>
      </w:r>
    </w:p>
    <w:p w:rsidR="00765FE0" w:rsidRPr="00401208" w:rsidRDefault="00765FE0" w:rsidP="00765FE0">
      <w:pPr>
        <w:tabs>
          <w:tab w:val="left" w:pos="360"/>
        </w:tabs>
        <w:spacing w:after="0" w:line="240" w:lineRule="auto"/>
        <w:rPr>
          <w:rFonts w:ascii="Garamond" w:hAnsi="Garamond"/>
          <w:lang w:val="sq-AL"/>
        </w:rPr>
      </w:pPr>
      <w:r w:rsidRPr="00401208">
        <w:rPr>
          <w:rFonts w:ascii="Garamond" w:hAnsi="Garamond"/>
          <w:lang w:val="sq-AL"/>
        </w:rPr>
        <w:t>Pak e mundshme (ML). Ka rreziqe të moderuara që ndikojnë këtë dimension të qëndrueshmërisë.</w:t>
      </w:r>
    </w:p>
    <w:p w:rsidR="00765FE0" w:rsidRPr="00401208" w:rsidRDefault="00765FE0" w:rsidP="00765FE0">
      <w:pPr>
        <w:tabs>
          <w:tab w:val="left" w:pos="360"/>
        </w:tabs>
        <w:spacing w:after="0" w:line="240" w:lineRule="auto"/>
        <w:rPr>
          <w:rFonts w:ascii="Garamond" w:hAnsi="Garamond"/>
          <w:lang w:val="sq-AL"/>
        </w:rPr>
      </w:pPr>
      <w:r w:rsidRPr="00401208">
        <w:rPr>
          <w:rFonts w:ascii="Garamond" w:hAnsi="Garamond"/>
          <w:lang w:val="sq-AL"/>
        </w:rPr>
        <w:t>Pak e pamundshme (MU): Ka rreziqe të mëdha që ndikojnë këtë dimension të qëndrueshmërisë</w:t>
      </w:r>
    </w:p>
    <w:p w:rsidR="00765FE0" w:rsidRPr="00401208" w:rsidRDefault="00765FE0" w:rsidP="00765FE0">
      <w:pPr>
        <w:tabs>
          <w:tab w:val="left" w:pos="360"/>
        </w:tabs>
        <w:spacing w:after="0" w:line="240" w:lineRule="auto"/>
        <w:rPr>
          <w:rFonts w:ascii="Garamond" w:hAnsi="Garamond"/>
          <w:lang w:val="sq-AL"/>
        </w:rPr>
      </w:pPr>
      <w:r w:rsidRPr="00401208">
        <w:rPr>
          <w:rFonts w:ascii="Garamond" w:hAnsi="Garamond"/>
          <w:lang w:val="sq-AL"/>
        </w:rPr>
        <w:t xml:space="preserve"> E pamundshme (U): Ka rreziqe të rënda/serioze që ndikojnë këtë dimension të qëndrueshmërisë.</w:t>
      </w:r>
    </w:p>
    <w:p w:rsidR="00765FE0" w:rsidRPr="00401208" w:rsidRDefault="00765FE0" w:rsidP="00765FE0">
      <w:pPr>
        <w:tabs>
          <w:tab w:val="left" w:pos="360"/>
        </w:tabs>
        <w:spacing w:after="0" w:line="240" w:lineRule="auto"/>
        <w:rPr>
          <w:rFonts w:ascii="Garamond" w:hAnsi="Garamond"/>
          <w:lang w:val="sq-AL"/>
        </w:rPr>
      </w:pPr>
      <w:r w:rsidRPr="00401208">
        <w:rPr>
          <w:rFonts w:ascii="Garamond" w:hAnsi="Garamond"/>
          <w:lang w:val="sq-AL"/>
        </w:rPr>
        <w:t xml:space="preserve">Sipas Zyrës së Vlerësimit të GEF-së, të gjitha dimensionet e riskut të qëndrueshmërisë konsiderohen kritike. Si rrjedhojë, vlerësimi i përgjithshëm për qëndrueshmërinë nuk do të jetë më i lartë sesa vlerësimi i dimensionit me vlerësimin më të ulët. Për shembull, në një projekt ka një vlerësim “E pamundshme” në ndonjë prej dimensioneve, atëherë vlerësimi i tij i përgjithshëm nuk mund të jetë më i lartë se “E pamundshme”, pavarësisht se vlerësime më të larta, në dimensione të tjera të qëndrueshmërisë, prodhojnë një mesatare më të lartë. </w:t>
      </w:r>
    </w:p>
    <w:p w:rsidR="00765FE0" w:rsidRPr="00401208" w:rsidRDefault="00765FE0" w:rsidP="00765FE0">
      <w:pPr>
        <w:tabs>
          <w:tab w:val="left" w:pos="360"/>
        </w:tabs>
        <w:spacing w:after="0" w:line="240" w:lineRule="auto"/>
        <w:rPr>
          <w:rFonts w:ascii="Garamond" w:hAnsi="Garamond"/>
          <w:b/>
          <w:lang w:val="sq-AL"/>
        </w:rPr>
      </w:pPr>
      <w:r w:rsidRPr="00401208">
        <w:rPr>
          <w:rFonts w:ascii="Garamond" w:hAnsi="Garamond"/>
          <w:b/>
          <w:lang w:val="sq-AL"/>
        </w:rPr>
        <w:t>Vlerësimi i M&amp;E (Monitorim dhe Vlerësim) të Projektit</w:t>
      </w:r>
    </w:p>
    <w:p w:rsidR="00765FE0" w:rsidRPr="00401208" w:rsidRDefault="00765FE0" w:rsidP="00765FE0">
      <w:pPr>
        <w:tabs>
          <w:tab w:val="left" w:pos="360"/>
        </w:tabs>
        <w:spacing w:after="0" w:line="240" w:lineRule="auto"/>
        <w:rPr>
          <w:rFonts w:ascii="Garamond" w:hAnsi="Garamond"/>
          <w:lang w:val="sq-AL"/>
        </w:rPr>
      </w:pPr>
      <w:r w:rsidRPr="00401208">
        <w:rPr>
          <w:rFonts w:ascii="Garamond" w:hAnsi="Garamond"/>
          <w:lang w:val="sq-AL"/>
        </w:rPr>
        <w:t>Monitorimi është një funksion i vazhdueshëm, që përdor mbledhjen sistematike të të dhënave mbi treguesit e përcaktuar për të siguruar menaxhimin dhe aktorët kryesore të një projekti të vazhdueshëm,me treguesit e shkallës së progresit dhe arritjen e objektivave dhe progresit, në përdorimin e fondeve të akorduara. Vlerësimi është vlerësimi sistematik dhe objektiv i një projekti në vazhdim ose të përfunduar, hartimin, zbatimin dhe rezultatet e tij. Vlerësimi i projektit mund të përfshijë përkufizimin e standardeve të duhura, shqyrtimin e zbatimit kundrejt atyre standarteve si dhe një vlerësim të rezultateve aktuale dhe të pritshme.</w:t>
      </w:r>
    </w:p>
    <w:p w:rsidR="00765FE0" w:rsidRPr="00401208" w:rsidRDefault="00765FE0" w:rsidP="00765FE0">
      <w:pPr>
        <w:tabs>
          <w:tab w:val="left" w:pos="360"/>
        </w:tabs>
        <w:spacing w:after="0" w:line="240" w:lineRule="auto"/>
        <w:rPr>
          <w:rFonts w:ascii="Garamond" w:hAnsi="Garamond"/>
          <w:lang w:val="sq-AL"/>
        </w:rPr>
      </w:pPr>
      <w:r w:rsidRPr="00401208">
        <w:rPr>
          <w:rFonts w:ascii="Garamond" w:hAnsi="Garamond"/>
          <w:lang w:val="sq-AL"/>
        </w:rPr>
        <w:t>Sistemi i monitorimit dhe vlerësimit të projektit do të vlerësohet për “Hartimin e M&amp;E”, “Zbatimin e Planit të M&amp;E”  dhe “Buxhetimi dhe financimi për aktivitet M&amp;E” si më poshtë:</w:t>
      </w:r>
    </w:p>
    <w:p w:rsidR="00765FE0" w:rsidRPr="00401208" w:rsidRDefault="00765FE0" w:rsidP="00765FE0">
      <w:pPr>
        <w:tabs>
          <w:tab w:val="left" w:pos="360"/>
        </w:tabs>
        <w:spacing w:after="0" w:line="240" w:lineRule="auto"/>
        <w:rPr>
          <w:rFonts w:ascii="Garamond" w:hAnsi="Garamond"/>
          <w:lang w:val="sq-AL"/>
        </w:rPr>
      </w:pPr>
      <w:r w:rsidRPr="00401208">
        <w:rPr>
          <w:rFonts w:ascii="Garamond" w:hAnsi="Garamond"/>
          <w:lang w:val="sq-AL"/>
        </w:rPr>
        <w:t xml:space="preserve">Shumë e kënaqshme (HS): Nuk ka pasur mangësi në sistemin M&amp;E të projektit. </w:t>
      </w:r>
    </w:p>
    <w:p w:rsidR="00765FE0" w:rsidRPr="00401208" w:rsidRDefault="00765FE0" w:rsidP="00765FE0">
      <w:pPr>
        <w:tabs>
          <w:tab w:val="left" w:pos="360"/>
        </w:tabs>
        <w:spacing w:after="0" w:line="240" w:lineRule="auto"/>
        <w:rPr>
          <w:rFonts w:ascii="Garamond" w:hAnsi="Garamond"/>
          <w:lang w:val="sq-AL"/>
        </w:rPr>
      </w:pPr>
      <w:r w:rsidRPr="00401208">
        <w:rPr>
          <w:rFonts w:ascii="Garamond" w:hAnsi="Garamond"/>
          <w:lang w:val="sq-AL"/>
        </w:rPr>
        <w:t>E Kënaqshme (S): Ka pasur mangësi të vogla në sistemin M&amp;E të projektit.</w:t>
      </w:r>
    </w:p>
    <w:p w:rsidR="00765FE0" w:rsidRPr="00401208" w:rsidRDefault="00765FE0" w:rsidP="00765FE0">
      <w:pPr>
        <w:tabs>
          <w:tab w:val="left" w:pos="360"/>
        </w:tabs>
        <w:spacing w:after="0" w:line="240" w:lineRule="auto"/>
        <w:rPr>
          <w:rFonts w:ascii="Garamond" w:hAnsi="Garamond"/>
          <w:lang w:val="sq-AL"/>
        </w:rPr>
      </w:pPr>
      <w:r w:rsidRPr="00401208">
        <w:rPr>
          <w:rFonts w:ascii="Garamond" w:hAnsi="Garamond"/>
          <w:lang w:val="sq-AL"/>
        </w:rPr>
        <w:t>Pak e kënaqshme (MS): Ka pasur mangësi të moderuara në sistemin M&amp;E të projektit.</w:t>
      </w:r>
    </w:p>
    <w:p w:rsidR="00765FE0" w:rsidRPr="00401208" w:rsidRDefault="00765FE0" w:rsidP="00765FE0">
      <w:pPr>
        <w:tabs>
          <w:tab w:val="left" w:pos="360"/>
        </w:tabs>
        <w:spacing w:after="0" w:line="240" w:lineRule="auto"/>
        <w:rPr>
          <w:rFonts w:ascii="Garamond" w:hAnsi="Garamond"/>
          <w:lang w:val="sq-AL"/>
        </w:rPr>
      </w:pPr>
      <w:r w:rsidRPr="00401208">
        <w:rPr>
          <w:rFonts w:ascii="Garamond" w:hAnsi="Garamond"/>
          <w:lang w:val="sq-AL"/>
        </w:rPr>
        <w:t>Pak e pakënaqshme (MU): Ka pasur mangësi të rëndësishme në sistemin M&amp;E të projektit.</w:t>
      </w:r>
    </w:p>
    <w:p w:rsidR="00765FE0" w:rsidRPr="00401208" w:rsidRDefault="00765FE0" w:rsidP="00765FE0">
      <w:pPr>
        <w:tabs>
          <w:tab w:val="left" w:pos="360"/>
        </w:tabs>
        <w:spacing w:after="0" w:line="240" w:lineRule="auto"/>
        <w:rPr>
          <w:rFonts w:ascii="Garamond" w:hAnsi="Garamond"/>
          <w:lang w:val="sq-AL"/>
        </w:rPr>
      </w:pPr>
      <w:r w:rsidRPr="00401208">
        <w:rPr>
          <w:rFonts w:ascii="Garamond" w:hAnsi="Garamond"/>
          <w:lang w:val="sq-AL"/>
        </w:rPr>
        <w:t>E Pakënaqshme (U): Ka pasur mangësi të mëdha në sistemin M&amp;E të projektit.</w:t>
      </w:r>
    </w:p>
    <w:p w:rsidR="00765FE0" w:rsidRPr="00401208" w:rsidRDefault="00765FE0" w:rsidP="00765FE0">
      <w:pPr>
        <w:tabs>
          <w:tab w:val="left" w:pos="360"/>
        </w:tabs>
        <w:spacing w:after="0" w:line="240" w:lineRule="auto"/>
        <w:rPr>
          <w:rFonts w:ascii="Garamond" w:hAnsi="Garamond"/>
          <w:lang w:val="sq-AL"/>
        </w:rPr>
      </w:pPr>
      <w:r w:rsidRPr="00401208">
        <w:rPr>
          <w:rFonts w:ascii="Garamond" w:hAnsi="Garamond"/>
          <w:lang w:val="sq-AL"/>
        </w:rPr>
        <w:t>Shumë e pakënaqshme (HU): Projekti nuk kishte sistem M&amp;E.</w:t>
      </w:r>
    </w:p>
    <w:p w:rsidR="00765FE0" w:rsidRPr="00401208" w:rsidRDefault="00765FE0" w:rsidP="00765FE0">
      <w:pPr>
        <w:tabs>
          <w:tab w:val="left" w:pos="360"/>
        </w:tabs>
        <w:spacing w:after="0" w:line="240" w:lineRule="auto"/>
        <w:rPr>
          <w:rFonts w:ascii="Garamond" w:hAnsi="Garamond"/>
          <w:lang w:val="sq-AL"/>
        </w:rPr>
      </w:pPr>
      <w:r w:rsidRPr="00401208">
        <w:rPr>
          <w:rFonts w:ascii="Garamond" w:hAnsi="Garamond"/>
          <w:lang w:val="sq-AL"/>
        </w:rPr>
        <w:t>“Zbatimi i Planit M&amp;E” do të konsiderohet si një parametër i rëndësishëm/kritik për vlerësimin e përgjithshëm të sistemit M&amp;E.Vlerësimi i përgjithshëm për sistemet e M&amp;E nuk do të jetë më i lartë se vlerësimi për “Zbatimin e Planit M&amp;E”.</w:t>
      </w:r>
    </w:p>
    <w:p w:rsidR="00765FE0" w:rsidRPr="00401208" w:rsidRDefault="00765FE0" w:rsidP="00765FE0">
      <w:pPr>
        <w:tabs>
          <w:tab w:val="left" w:pos="360"/>
        </w:tabs>
        <w:spacing w:after="0" w:line="240" w:lineRule="auto"/>
        <w:rPr>
          <w:rFonts w:ascii="Garamond" w:hAnsi="Garamond"/>
          <w:lang w:val="sq-AL"/>
        </w:rPr>
      </w:pPr>
      <w:r w:rsidRPr="00401208">
        <w:rPr>
          <w:rFonts w:ascii="Garamond" w:hAnsi="Garamond"/>
          <w:lang w:val="sq-AL"/>
        </w:rPr>
        <w:t>Të gjitha vlerësimet e tjera do të jenë mbi shkallën me gjashtë pikë të GEF-së.</w:t>
      </w:r>
    </w:p>
    <w:p w:rsidR="00765FE0" w:rsidRPr="00401208" w:rsidRDefault="00765FE0" w:rsidP="00765FE0">
      <w:pPr>
        <w:tabs>
          <w:tab w:val="left" w:pos="360"/>
        </w:tabs>
        <w:spacing w:after="0" w:line="240" w:lineRule="auto"/>
        <w:ind w:firstLine="0"/>
        <w:rPr>
          <w:rFonts w:ascii="Garamond" w:hAnsi="Garamond"/>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765FE0" w:rsidRPr="00401208" w:rsidTr="007A0077">
        <w:trPr>
          <w:trHeight w:val="191"/>
        </w:trPr>
        <w:tc>
          <w:tcPr>
            <w:tcW w:w="4644" w:type="dxa"/>
            <w:shd w:val="clear" w:color="auto" w:fill="auto"/>
          </w:tcPr>
          <w:p w:rsidR="00765FE0" w:rsidRPr="00401208" w:rsidRDefault="00765FE0" w:rsidP="007A0077">
            <w:pPr>
              <w:tabs>
                <w:tab w:val="left" w:pos="360"/>
              </w:tabs>
              <w:spacing w:after="0" w:line="240" w:lineRule="auto"/>
              <w:ind w:firstLine="0"/>
              <w:rPr>
                <w:rFonts w:ascii="Garamond" w:hAnsi="Garamond"/>
                <w:lang w:val="sq-AL"/>
              </w:rPr>
            </w:pPr>
            <w:r w:rsidRPr="00401208">
              <w:rPr>
                <w:rFonts w:ascii="Garamond" w:hAnsi="Garamond"/>
                <w:lang w:val="sq-AL"/>
              </w:rPr>
              <w:t>Përshkrimi i Performnacës GEF</w:t>
            </w:r>
          </w:p>
        </w:tc>
        <w:tc>
          <w:tcPr>
            <w:tcW w:w="4644" w:type="dxa"/>
            <w:shd w:val="clear" w:color="auto" w:fill="auto"/>
          </w:tcPr>
          <w:p w:rsidR="00765FE0" w:rsidRPr="00401208" w:rsidRDefault="00765FE0" w:rsidP="007A0077">
            <w:pPr>
              <w:tabs>
                <w:tab w:val="left" w:pos="360"/>
              </w:tabs>
              <w:spacing w:after="0" w:line="240" w:lineRule="auto"/>
              <w:ind w:firstLine="0"/>
              <w:rPr>
                <w:rFonts w:ascii="Garamond" w:hAnsi="Garamond"/>
                <w:lang w:val="sq-AL"/>
              </w:rPr>
            </w:pPr>
            <w:r w:rsidRPr="00401208">
              <w:rPr>
                <w:rFonts w:ascii="Garamond" w:hAnsi="Garamond"/>
                <w:lang w:val="sq-AL"/>
              </w:rPr>
              <w:t>Përshkrim alternativ për të njëjtën shkallë</w:t>
            </w:r>
          </w:p>
        </w:tc>
      </w:tr>
      <w:tr w:rsidR="00765FE0" w:rsidRPr="00401208" w:rsidTr="007A0077">
        <w:trPr>
          <w:trHeight w:val="80"/>
        </w:trPr>
        <w:tc>
          <w:tcPr>
            <w:tcW w:w="4644" w:type="dxa"/>
            <w:shd w:val="clear" w:color="auto" w:fill="auto"/>
          </w:tcPr>
          <w:p w:rsidR="00765FE0" w:rsidRPr="00401208" w:rsidRDefault="00765FE0" w:rsidP="007A0077">
            <w:pPr>
              <w:tabs>
                <w:tab w:val="left" w:pos="360"/>
              </w:tabs>
              <w:spacing w:after="0" w:line="240" w:lineRule="auto"/>
              <w:ind w:firstLine="0"/>
              <w:rPr>
                <w:rFonts w:ascii="Garamond" w:hAnsi="Garamond"/>
                <w:lang w:val="sq-AL"/>
              </w:rPr>
            </w:pPr>
            <w:r w:rsidRPr="00401208">
              <w:rPr>
                <w:rFonts w:ascii="Garamond" w:hAnsi="Garamond"/>
                <w:lang w:val="sq-AL"/>
              </w:rPr>
              <w:lastRenderedPageBreak/>
              <w:t>HS   = Shumë e kënaqshme</w:t>
            </w:r>
          </w:p>
        </w:tc>
        <w:tc>
          <w:tcPr>
            <w:tcW w:w="4644" w:type="dxa"/>
            <w:shd w:val="clear" w:color="auto" w:fill="auto"/>
          </w:tcPr>
          <w:p w:rsidR="00765FE0" w:rsidRPr="00401208" w:rsidRDefault="00765FE0" w:rsidP="007A0077">
            <w:pPr>
              <w:tabs>
                <w:tab w:val="left" w:pos="360"/>
              </w:tabs>
              <w:spacing w:after="0" w:line="240" w:lineRule="auto"/>
              <w:ind w:firstLine="0"/>
              <w:rPr>
                <w:rFonts w:ascii="Garamond" w:hAnsi="Garamond"/>
                <w:lang w:val="sq-AL"/>
              </w:rPr>
            </w:pPr>
            <w:r w:rsidRPr="00401208">
              <w:rPr>
                <w:rFonts w:ascii="Garamond" w:hAnsi="Garamond"/>
                <w:lang w:val="sq-AL"/>
              </w:rPr>
              <w:t>Shkëlqyer</w:t>
            </w:r>
          </w:p>
        </w:tc>
      </w:tr>
      <w:tr w:rsidR="00765FE0" w:rsidRPr="00401208" w:rsidTr="007A0077">
        <w:trPr>
          <w:trHeight w:val="99"/>
        </w:trPr>
        <w:tc>
          <w:tcPr>
            <w:tcW w:w="4644" w:type="dxa"/>
            <w:shd w:val="clear" w:color="auto" w:fill="auto"/>
          </w:tcPr>
          <w:p w:rsidR="00765FE0" w:rsidRPr="00401208" w:rsidRDefault="00765FE0" w:rsidP="007A0077">
            <w:pPr>
              <w:tabs>
                <w:tab w:val="left" w:pos="360"/>
              </w:tabs>
              <w:spacing w:after="0" w:line="240" w:lineRule="auto"/>
              <w:ind w:firstLine="0"/>
              <w:rPr>
                <w:rFonts w:ascii="Garamond" w:hAnsi="Garamond"/>
                <w:lang w:val="sq-AL"/>
              </w:rPr>
            </w:pPr>
            <w:r w:rsidRPr="00401208">
              <w:rPr>
                <w:rFonts w:ascii="Garamond" w:hAnsi="Garamond"/>
                <w:lang w:val="sq-AL"/>
              </w:rPr>
              <w:t>S      = E kënaqshme</w:t>
            </w:r>
          </w:p>
        </w:tc>
        <w:tc>
          <w:tcPr>
            <w:tcW w:w="4644" w:type="dxa"/>
            <w:shd w:val="clear" w:color="auto" w:fill="auto"/>
          </w:tcPr>
          <w:p w:rsidR="00765FE0" w:rsidRPr="00401208" w:rsidRDefault="00765FE0" w:rsidP="007A0077">
            <w:pPr>
              <w:tabs>
                <w:tab w:val="left" w:pos="360"/>
              </w:tabs>
              <w:spacing w:after="0" w:line="240" w:lineRule="auto"/>
              <w:ind w:firstLine="0"/>
              <w:rPr>
                <w:rFonts w:ascii="Garamond" w:hAnsi="Garamond"/>
                <w:lang w:val="sq-AL"/>
              </w:rPr>
            </w:pPr>
            <w:r w:rsidRPr="00401208">
              <w:rPr>
                <w:rFonts w:ascii="Garamond" w:hAnsi="Garamond"/>
                <w:lang w:val="sq-AL"/>
              </w:rPr>
              <w:t>Mirë mbi mesataren</w:t>
            </w:r>
          </w:p>
        </w:tc>
      </w:tr>
      <w:tr w:rsidR="00765FE0" w:rsidRPr="00401208" w:rsidTr="007A0077">
        <w:trPr>
          <w:trHeight w:val="130"/>
        </w:trPr>
        <w:tc>
          <w:tcPr>
            <w:tcW w:w="4644" w:type="dxa"/>
            <w:shd w:val="clear" w:color="auto" w:fill="auto"/>
          </w:tcPr>
          <w:p w:rsidR="00765FE0" w:rsidRPr="00401208" w:rsidRDefault="00765FE0" w:rsidP="007A0077">
            <w:pPr>
              <w:tabs>
                <w:tab w:val="left" w:pos="360"/>
              </w:tabs>
              <w:spacing w:after="0" w:line="240" w:lineRule="auto"/>
              <w:ind w:firstLine="0"/>
              <w:rPr>
                <w:rFonts w:ascii="Garamond" w:hAnsi="Garamond"/>
                <w:lang w:val="sq-AL"/>
              </w:rPr>
            </w:pPr>
            <w:r w:rsidRPr="00401208">
              <w:rPr>
                <w:rFonts w:ascii="Garamond" w:hAnsi="Garamond"/>
                <w:lang w:val="sq-AL"/>
              </w:rPr>
              <w:t xml:space="preserve">MS   = Pak e kënaqshme </w:t>
            </w:r>
          </w:p>
        </w:tc>
        <w:tc>
          <w:tcPr>
            <w:tcW w:w="4644" w:type="dxa"/>
            <w:shd w:val="clear" w:color="auto" w:fill="auto"/>
          </w:tcPr>
          <w:p w:rsidR="00765FE0" w:rsidRPr="00401208" w:rsidRDefault="00765FE0" w:rsidP="007A0077">
            <w:pPr>
              <w:tabs>
                <w:tab w:val="left" w:pos="360"/>
              </w:tabs>
              <w:spacing w:after="0" w:line="240" w:lineRule="auto"/>
              <w:ind w:firstLine="0"/>
              <w:rPr>
                <w:rFonts w:ascii="Garamond" w:hAnsi="Garamond"/>
                <w:lang w:val="sq-AL"/>
              </w:rPr>
            </w:pPr>
            <w:r w:rsidRPr="00401208">
              <w:rPr>
                <w:rFonts w:ascii="Garamond" w:hAnsi="Garamond"/>
                <w:lang w:val="sq-AL"/>
              </w:rPr>
              <w:t>Mesatare</w:t>
            </w:r>
          </w:p>
        </w:tc>
      </w:tr>
      <w:tr w:rsidR="00765FE0" w:rsidRPr="00401208" w:rsidTr="007A0077">
        <w:trPr>
          <w:trHeight w:val="149"/>
        </w:trPr>
        <w:tc>
          <w:tcPr>
            <w:tcW w:w="4644" w:type="dxa"/>
            <w:shd w:val="clear" w:color="auto" w:fill="auto"/>
          </w:tcPr>
          <w:p w:rsidR="00765FE0" w:rsidRPr="00401208" w:rsidRDefault="00765FE0" w:rsidP="007A0077">
            <w:pPr>
              <w:tabs>
                <w:tab w:val="left" w:pos="360"/>
              </w:tabs>
              <w:spacing w:after="0" w:line="240" w:lineRule="auto"/>
              <w:ind w:firstLine="0"/>
              <w:rPr>
                <w:rFonts w:ascii="Garamond" w:hAnsi="Garamond"/>
                <w:lang w:val="sq-AL"/>
              </w:rPr>
            </w:pPr>
            <w:r w:rsidRPr="00401208">
              <w:rPr>
                <w:rFonts w:ascii="Garamond" w:hAnsi="Garamond"/>
                <w:lang w:val="sq-AL"/>
              </w:rPr>
              <w:t>MU  = Pak e pakënaqshme</w:t>
            </w:r>
          </w:p>
        </w:tc>
        <w:tc>
          <w:tcPr>
            <w:tcW w:w="4644" w:type="dxa"/>
            <w:shd w:val="clear" w:color="auto" w:fill="auto"/>
          </w:tcPr>
          <w:p w:rsidR="00765FE0" w:rsidRPr="00401208" w:rsidRDefault="00765FE0" w:rsidP="007A0077">
            <w:pPr>
              <w:tabs>
                <w:tab w:val="left" w:pos="360"/>
              </w:tabs>
              <w:spacing w:after="0" w:line="240" w:lineRule="auto"/>
              <w:ind w:firstLine="0"/>
              <w:rPr>
                <w:rFonts w:ascii="Garamond" w:hAnsi="Garamond"/>
                <w:lang w:val="sq-AL"/>
              </w:rPr>
            </w:pPr>
            <w:r w:rsidRPr="00401208">
              <w:rPr>
                <w:rFonts w:ascii="Garamond" w:hAnsi="Garamond"/>
                <w:lang w:val="sq-AL"/>
              </w:rPr>
              <w:t>Poshtë mesatares</w:t>
            </w:r>
          </w:p>
        </w:tc>
      </w:tr>
      <w:tr w:rsidR="00765FE0" w:rsidRPr="00401208" w:rsidTr="007A0077">
        <w:trPr>
          <w:trHeight w:val="180"/>
        </w:trPr>
        <w:tc>
          <w:tcPr>
            <w:tcW w:w="4644" w:type="dxa"/>
            <w:shd w:val="clear" w:color="auto" w:fill="auto"/>
          </w:tcPr>
          <w:p w:rsidR="00765FE0" w:rsidRPr="00401208" w:rsidRDefault="00765FE0" w:rsidP="007A0077">
            <w:pPr>
              <w:tabs>
                <w:tab w:val="left" w:pos="360"/>
              </w:tabs>
              <w:spacing w:after="0" w:line="240" w:lineRule="auto"/>
              <w:ind w:firstLine="0"/>
              <w:rPr>
                <w:rFonts w:ascii="Garamond" w:hAnsi="Garamond"/>
                <w:lang w:val="sq-AL"/>
              </w:rPr>
            </w:pPr>
            <w:r w:rsidRPr="00401208">
              <w:rPr>
                <w:rFonts w:ascii="Garamond" w:hAnsi="Garamond"/>
                <w:lang w:val="sq-AL"/>
              </w:rPr>
              <w:t>U     = E pakënaqshme</w:t>
            </w:r>
          </w:p>
        </w:tc>
        <w:tc>
          <w:tcPr>
            <w:tcW w:w="4644" w:type="dxa"/>
            <w:shd w:val="clear" w:color="auto" w:fill="auto"/>
          </w:tcPr>
          <w:p w:rsidR="00765FE0" w:rsidRPr="00401208" w:rsidRDefault="00765FE0" w:rsidP="007A0077">
            <w:pPr>
              <w:tabs>
                <w:tab w:val="left" w:pos="360"/>
              </w:tabs>
              <w:spacing w:after="0" w:line="240" w:lineRule="auto"/>
              <w:ind w:firstLine="0"/>
              <w:rPr>
                <w:rFonts w:ascii="Garamond" w:hAnsi="Garamond"/>
                <w:lang w:val="sq-AL"/>
              </w:rPr>
            </w:pPr>
            <w:r w:rsidRPr="00401208">
              <w:rPr>
                <w:rFonts w:ascii="Garamond" w:hAnsi="Garamond"/>
                <w:lang w:val="sq-AL"/>
              </w:rPr>
              <w:t>Dobët</w:t>
            </w:r>
          </w:p>
        </w:tc>
      </w:tr>
      <w:tr w:rsidR="00765FE0" w:rsidRPr="00401208" w:rsidTr="007A0077">
        <w:trPr>
          <w:trHeight w:val="199"/>
        </w:trPr>
        <w:tc>
          <w:tcPr>
            <w:tcW w:w="4644" w:type="dxa"/>
            <w:shd w:val="clear" w:color="auto" w:fill="auto"/>
          </w:tcPr>
          <w:p w:rsidR="00765FE0" w:rsidRPr="00401208" w:rsidRDefault="00765FE0" w:rsidP="007A0077">
            <w:pPr>
              <w:tabs>
                <w:tab w:val="left" w:pos="360"/>
              </w:tabs>
              <w:spacing w:after="0" w:line="240" w:lineRule="auto"/>
              <w:ind w:firstLine="0"/>
              <w:rPr>
                <w:rFonts w:ascii="Garamond" w:hAnsi="Garamond"/>
                <w:lang w:val="sq-AL"/>
              </w:rPr>
            </w:pPr>
            <w:r w:rsidRPr="00401208">
              <w:rPr>
                <w:rFonts w:ascii="Garamond" w:hAnsi="Garamond"/>
                <w:lang w:val="sq-AL"/>
              </w:rPr>
              <w:t>HU  = Shumë e pakënaqshme</w:t>
            </w:r>
          </w:p>
        </w:tc>
        <w:tc>
          <w:tcPr>
            <w:tcW w:w="4644" w:type="dxa"/>
            <w:shd w:val="clear" w:color="auto" w:fill="auto"/>
          </w:tcPr>
          <w:p w:rsidR="00765FE0" w:rsidRPr="00401208" w:rsidRDefault="00765FE0" w:rsidP="007A0077">
            <w:pPr>
              <w:tabs>
                <w:tab w:val="left" w:pos="360"/>
              </w:tabs>
              <w:spacing w:after="0" w:line="240" w:lineRule="auto"/>
              <w:ind w:firstLine="0"/>
              <w:rPr>
                <w:rFonts w:ascii="Garamond" w:hAnsi="Garamond"/>
                <w:lang w:val="sq-AL"/>
              </w:rPr>
            </w:pPr>
            <w:r w:rsidRPr="00401208">
              <w:rPr>
                <w:rFonts w:ascii="Garamond" w:hAnsi="Garamond"/>
                <w:lang w:val="sq-AL"/>
              </w:rPr>
              <w:t>Shumë dobët (e tmerrshme)</w:t>
            </w:r>
          </w:p>
        </w:tc>
      </w:tr>
    </w:tbl>
    <w:p w:rsidR="00765FE0" w:rsidRPr="00401208" w:rsidRDefault="00765FE0" w:rsidP="00765FE0">
      <w:pPr>
        <w:tabs>
          <w:tab w:val="left" w:pos="360"/>
        </w:tabs>
        <w:rPr>
          <w:rFonts w:ascii="Garamond" w:hAnsi="Garamond"/>
          <w:lang w:val="sq-AL"/>
        </w:rPr>
      </w:pPr>
    </w:p>
    <w:p w:rsidR="00765FE0" w:rsidRPr="00401208" w:rsidRDefault="00765FE0" w:rsidP="00765FE0">
      <w:pPr>
        <w:pStyle w:val="Paragrafi"/>
        <w:ind w:firstLine="0"/>
        <w:rPr>
          <w:lang w:val="sq-AL"/>
        </w:rPr>
        <w:sectPr w:rsidR="00765FE0" w:rsidRPr="00401208" w:rsidSect="002657EA">
          <w:type w:val="continuous"/>
          <w:pgSz w:w="11907" w:h="16840" w:code="9"/>
          <w:pgMar w:top="720" w:right="1134" w:bottom="720" w:left="1134" w:header="851" w:footer="851" w:gutter="0"/>
          <w:cols w:space="720"/>
          <w:docGrid w:linePitch="360"/>
        </w:sectPr>
      </w:pPr>
    </w:p>
    <w:p w:rsidR="00765FE0" w:rsidRPr="00401208" w:rsidRDefault="00765FE0" w:rsidP="00765FE0">
      <w:pPr>
        <w:pStyle w:val="Paragrafi"/>
        <w:rPr>
          <w:lang w:val="sq-AL"/>
        </w:rPr>
      </w:pPr>
      <w:r w:rsidRPr="00401208">
        <w:rPr>
          <w:lang w:val="sq-AL"/>
        </w:rPr>
        <w:lastRenderedPageBreak/>
        <w:t>Aneksi 2 i Shtojcës 9 : Bashkë-financimet dhe burimet e lëvruara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6"/>
        <w:gridCol w:w="1199"/>
        <w:gridCol w:w="1309"/>
        <w:gridCol w:w="1199"/>
        <w:gridCol w:w="1309"/>
        <w:gridCol w:w="1199"/>
        <w:gridCol w:w="1309"/>
        <w:gridCol w:w="1199"/>
        <w:gridCol w:w="1309"/>
        <w:gridCol w:w="1199"/>
        <w:gridCol w:w="1309"/>
      </w:tblGrid>
      <w:tr w:rsidR="00765FE0" w:rsidRPr="00401208" w:rsidTr="007A0077">
        <w:trPr>
          <w:cantSplit/>
        </w:trPr>
        <w:tc>
          <w:tcPr>
            <w:tcW w:w="985" w:type="pct"/>
            <w:tcBorders>
              <w:top w:val="single" w:sz="4" w:space="0" w:color="auto"/>
              <w:left w:val="single" w:sz="4" w:space="0" w:color="auto"/>
              <w:bottom w:val="single" w:sz="4" w:space="0" w:color="auto"/>
              <w:right w:val="single" w:sz="4" w:space="0" w:color="auto"/>
            </w:tcBorders>
            <w:shd w:val="pct10" w:color="auto" w:fill="auto"/>
            <w:vAlign w:val="center"/>
            <w:hideMark/>
          </w:tcPr>
          <w:p w:rsidR="00765FE0" w:rsidRPr="00401208" w:rsidRDefault="00765FE0" w:rsidP="007A0077">
            <w:pPr>
              <w:tabs>
                <w:tab w:val="left" w:pos="2016"/>
              </w:tabs>
              <w:spacing w:after="0" w:line="240" w:lineRule="auto"/>
              <w:ind w:firstLine="0"/>
              <w:rPr>
                <w:rFonts w:ascii="Garamond" w:hAnsi="Garamond"/>
                <w:b/>
                <w:sz w:val="20"/>
                <w:szCs w:val="20"/>
                <w:lang w:val="sq-AL"/>
              </w:rPr>
            </w:pPr>
            <w:r w:rsidRPr="00401208">
              <w:rPr>
                <w:rFonts w:ascii="Garamond" w:hAnsi="Garamond"/>
                <w:b/>
                <w:sz w:val="20"/>
                <w:szCs w:val="20"/>
                <w:lang w:val="sq-AL"/>
              </w:rPr>
              <w:t>Bashkë-financimi (Lloji/Burimi)</w:t>
            </w:r>
          </w:p>
        </w:tc>
        <w:tc>
          <w:tcPr>
            <w:tcW w:w="803" w:type="pct"/>
            <w:gridSpan w:val="2"/>
            <w:tcBorders>
              <w:top w:val="single" w:sz="4" w:space="0" w:color="auto"/>
              <w:left w:val="single" w:sz="4" w:space="0" w:color="auto"/>
              <w:bottom w:val="single" w:sz="4" w:space="0" w:color="auto"/>
              <w:right w:val="single" w:sz="4" w:space="0" w:color="auto"/>
            </w:tcBorders>
            <w:shd w:val="pct10" w:color="auto" w:fill="auto"/>
            <w:hideMark/>
          </w:tcPr>
          <w:p w:rsidR="00765FE0" w:rsidRPr="00401208" w:rsidRDefault="00765FE0" w:rsidP="007A0077">
            <w:pPr>
              <w:tabs>
                <w:tab w:val="left" w:pos="2016"/>
              </w:tabs>
              <w:spacing w:after="0" w:line="240" w:lineRule="auto"/>
              <w:ind w:firstLine="0"/>
              <w:jc w:val="center"/>
              <w:rPr>
                <w:rFonts w:ascii="Garamond" w:hAnsi="Garamond"/>
                <w:b/>
                <w:sz w:val="20"/>
                <w:szCs w:val="20"/>
                <w:lang w:val="sq-AL"/>
              </w:rPr>
            </w:pPr>
            <w:r w:rsidRPr="00401208">
              <w:rPr>
                <w:rFonts w:ascii="Garamond" w:hAnsi="Garamond"/>
                <w:b/>
                <w:sz w:val="20"/>
                <w:szCs w:val="20"/>
                <w:lang w:val="sq-AL"/>
              </w:rPr>
              <w:t xml:space="preserve">Vetë financimi i IA-së (Agjensia Zbatuese) </w:t>
            </w:r>
          </w:p>
          <w:p w:rsidR="00765FE0" w:rsidRPr="00401208" w:rsidRDefault="00765FE0" w:rsidP="007A0077">
            <w:pPr>
              <w:tabs>
                <w:tab w:val="left" w:pos="2016"/>
              </w:tabs>
              <w:spacing w:after="0" w:line="240" w:lineRule="auto"/>
              <w:ind w:firstLine="0"/>
              <w:jc w:val="center"/>
              <w:rPr>
                <w:rFonts w:ascii="Garamond" w:hAnsi="Garamond"/>
                <w:b/>
                <w:sz w:val="20"/>
                <w:szCs w:val="20"/>
                <w:lang w:val="sq-AL"/>
              </w:rPr>
            </w:pPr>
            <w:r w:rsidRPr="00401208">
              <w:rPr>
                <w:rFonts w:ascii="Garamond" w:hAnsi="Garamond"/>
                <w:b/>
                <w:sz w:val="20"/>
                <w:szCs w:val="20"/>
                <w:lang w:val="sq-AL"/>
              </w:rPr>
              <w:t>(mill US$)</w:t>
            </w:r>
          </w:p>
        </w:tc>
        <w:tc>
          <w:tcPr>
            <w:tcW w:w="803" w:type="pct"/>
            <w:gridSpan w:val="2"/>
            <w:tcBorders>
              <w:top w:val="single" w:sz="4" w:space="0" w:color="auto"/>
              <w:left w:val="single" w:sz="4" w:space="0" w:color="auto"/>
              <w:bottom w:val="single" w:sz="4" w:space="0" w:color="auto"/>
              <w:right w:val="single" w:sz="4" w:space="0" w:color="auto"/>
            </w:tcBorders>
            <w:shd w:val="pct10" w:color="auto" w:fill="auto"/>
            <w:hideMark/>
          </w:tcPr>
          <w:p w:rsidR="00765FE0" w:rsidRPr="00401208" w:rsidRDefault="00765FE0" w:rsidP="007A0077">
            <w:pPr>
              <w:tabs>
                <w:tab w:val="left" w:pos="2016"/>
              </w:tabs>
              <w:spacing w:after="0" w:line="240" w:lineRule="auto"/>
              <w:ind w:firstLine="0"/>
              <w:rPr>
                <w:rFonts w:ascii="Garamond" w:hAnsi="Garamond"/>
                <w:b/>
                <w:sz w:val="20"/>
                <w:szCs w:val="20"/>
                <w:lang w:val="sq-AL"/>
              </w:rPr>
            </w:pPr>
            <w:r w:rsidRPr="00401208">
              <w:rPr>
                <w:rFonts w:ascii="Garamond" w:hAnsi="Garamond"/>
                <w:b/>
                <w:sz w:val="20"/>
                <w:szCs w:val="20"/>
                <w:lang w:val="sq-AL"/>
              </w:rPr>
              <w:t>Qeveria</w:t>
            </w:r>
            <w:r w:rsidRPr="00401208">
              <w:rPr>
                <w:rFonts w:ascii="Garamond" w:hAnsi="Garamond"/>
                <w:b/>
                <w:sz w:val="20"/>
                <w:szCs w:val="20"/>
                <w:lang w:val="sq-AL"/>
              </w:rPr>
              <w:br/>
            </w:r>
          </w:p>
          <w:p w:rsidR="00765FE0" w:rsidRPr="00401208" w:rsidRDefault="00765FE0" w:rsidP="007A0077">
            <w:pPr>
              <w:tabs>
                <w:tab w:val="left" w:pos="2016"/>
              </w:tabs>
              <w:spacing w:after="0" w:line="240" w:lineRule="auto"/>
              <w:ind w:firstLine="0"/>
              <w:jc w:val="center"/>
              <w:rPr>
                <w:rFonts w:ascii="Garamond" w:hAnsi="Garamond"/>
                <w:b/>
                <w:sz w:val="20"/>
                <w:szCs w:val="20"/>
                <w:lang w:val="sq-AL"/>
              </w:rPr>
            </w:pPr>
            <w:r w:rsidRPr="00401208">
              <w:rPr>
                <w:rFonts w:ascii="Garamond" w:hAnsi="Garamond"/>
                <w:b/>
                <w:sz w:val="20"/>
                <w:szCs w:val="20"/>
                <w:lang w:val="sq-AL"/>
              </w:rPr>
              <w:t>(mill US$)</w:t>
            </w:r>
          </w:p>
        </w:tc>
        <w:tc>
          <w:tcPr>
            <w:tcW w:w="803" w:type="pct"/>
            <w:gridSpan w:val="2"/>
            <w:tcBorders>
              <w:top w:val="single" w:sz="4" w:space="0" w:color="auto"/>
              <w:left w:val="single" w:sz="4" w:space="0" w:color="auto"/>
              <w:bottom w:val="single" w:sz="4" w:space="0" w:color="auto"/>
              <w:right w:val="single" w:sz="4" w:space="0" w:color="auto"/>
            </w:tcBorders>
            <w:shd w:val="pct10" w:color="auto" w:fill="auto"/>
            <w:hideMark/>
          </w:tcPr>
          <w:p w:rsidR="00765FE0" w:rsidRPr="00401208" w:rsidRDefault="00765FE0" w:rsidP="007A0077">
            <w:pPr>
              <w:tabs>
                <w:tab w:val="left" w:pos="2016"/>
              </w:tabs>
              <w:spacing w:after="0" w:line="240" w:lineRule="auto"/>
              <w:ind w:firstLine="0"/>
              <w:jc w:val="center"/>
              <w:rPr>
                <w:rFonts w:ascii="Garamond" w:hAnsi="Garamond"/>
                <w:b/>
                <w:sz w:val="20"/>
                <w:szCs w:val="20"/>
                <w:lang w:val="sq-AL"/>
              </w:rPr>
            </w:pPr>
            <w:r w:rsidRPr="00401208">
              <w:rPr>
                <w:rFonts w:ascii="Garamond" w:hAnsi="Garamond"/>
                <w:b/>
                <w:sz w:val="20"/>
                <w:szCs w:val="20"/>
                <w:lang w:val="sq-AL"/>
              </w:rPr>
              <w:t>Tjetër*</w:t>
            </w:r>
          </w:p>
          <w:p w:rsidR="00765FE0" w:rsidRPr="00401208" w:rsidRDefault="00765FE0" w:rsidP="007A0077">
            <w:pPr>
              <w:tabs>
                <w:tab w:val="left" w:pos="2016"/>
              </w:tabs>
              <w:spacing w:after="0" w:line="240" w:lineRule="auto"/>
              <w:ind w:firstLine="0"/>
              <w:jc w:val="center"/>
              <w:rPr>
                <w:rFonts w:ascii="Garamond" w:hAnsi="Garamond"/>
                <w:b/>
                <w:sz w:val="20"/>
                <w:szCs w:val="20"/>
                <w:lang w:val="sq-AL"/>
              </w:rPr>
            </w:pPr>
            <w:r w:rsidRPr="00401208">
              <w:rPr>
                <w:rFonts w:ascii="Garamond" w:hAnsi="Garamond"/>
                <w:b/>
                <w:sz w:val="20"/>
                <w:szCs w:val="20"/>
                <w:lang w:val="sq-AL"/>
              </w:rPr>
              <w:t>(mill US$)</w:t>
            </w:r>
          </w:p>
        </w:tc>
        <w:tc>
          <w:tcPr>
            <w:tcW w:w="803" w:type="pct"/>
            <w:gridSpan w:val="2"/>
            <w:tcBorders>
              <w:top w:val="single" w:sz="4" w:space="0" w:color="auto"/>
              <w:left w:val="single" w:sz="4" w:space="0" w:color="auto"/>
              <w:bottom w:val="single" w:sz="4" w:space="0" w:color="auto"/>
              <w:right w:val="single" w:sz="4" w:space="0" w:color="auto"/>
            </w:tcBorders>
            <w:shd w:val="pct10" w:color="auto" w:fill="auto"/>
            <w:hideMark/>
          </w:tcPr>
          <w:p w:rsidR="00765FE0" w:rsidRPr="00401208" w:rsidRDefault="00765FE0" w:rsidP="007A0077">
            <w:pPr>
              <w:tabs>
                <w:tab w:val="left" w:pos="2016"/>
              </w:tabs>
              <w:spacing w:after="0" w:line="240" w:lineRule="auto"/>
              <w:ind w:firstLine="0"/>
              <w:jc w:val="center"/>
              <w:rPr>
                <w:rFonts w:ascii="Garamond" w:hAnsi="Garamond"/>
                <w:b/>
                <w:sz w:val="20"/>
                <w:szCs w:val="20"/>
                <w:lang w:val="sq-AL"/>
              </w:rPr>
            </w:pPr>
            <w:r w:rsidRPr="00401208">
              <w:rPr>
                <w:rFonts w:ascii="Garamond" w:hAnsi="Garamond"/>
                <w:b/>
                <w:sz w:val="20"/>
                <w:szCs w:val="20"/>
                <w:lang w:val="sq-AL"/>
              </w:rPr>
              <w:t>Total</w:t>
            </w:r>
            <w:r w:rsidRPr="00401208">
              <w:rPr>
                <w:rFonts w:ascii="Garamond" w:hAnsi="Garamond"/>
                <w:b/>
                <w:sz w:val="20"/>
                <w:szCs w:val="20"/>
                <w:lang w:val="sq-AL"/>
              </w:rPr>
              <w:br/>
              <w:t>(mill US$)</w:t>
            </w:r>
          </w:p>
        </w:tc>
        <w:tc>
          <w:tcPr>
            <w:tcW w:w="803" w:type="pct"/>
            <w:gridSpan w:val="2"/>
            <w:tcBorders>
              <w:top w:val="single" w:sz="4" w:space="0" w:color="auto"/>
              <w:left w:val="single" w:sz="4" w:space="0" w:color="auto"/>
              <w:bottom w:val="single" w:sz="4" w:space="0" w:color="auto"/>
              <w:right w:val="single" w:sz="4" w:space="0" w:color="auto"/>
            </w:tcBorders>
            <w:shd w:val="pct10" w:color="auto" w:fill="auto"/>
            <w:hideMark/>
          </w:tcPr>
          <w:p w:rsidR="00765FE0" w:rsidRPr="00401208" w:rsidRDefault="00765FE0" w:rsidP="007A0077">
            <w:pPr>
              <w:tabs>
                <w:tab w:val="left" w:pos="2016"/>
              </w:tabs>
              <w:spacing w:after="0" w:line="240" w:lineRule="auto"/>
              <w:ind w:firstLine="0"/>
              <w:jc w:val="center"/>
              <w:rPr>
                <w:rFonts w:ascii="Garamond" w:hAnsi="Garamond"/>
                <w:b/>
                <w:sz w:val="20"/>
                <w:szCs w:val="20"/>
                <w:lang w:val="sq-AL"/>
              </w:rPr>
            </w:pPr>
            <w:r w:rsidRPr="00401208">
              <w:rPr>
                <w:rFonts w:ascii="Garamond" w:hAnsi="Garamond"/>
                <w:b/>
                <w:sz w:val="20"/>
                <w:szCs w:val="20"/>
                <w:lang w:val="sq-AL"/>
              </w:rPr>
              <w:t>Disbursimet</w:t>
            </w:r>
          </w:p>
          <w:p w:rsidR="00765FE0" w:rsidRPr="00401208" w:rsidRDefault="00765FE0" w:rsidP="007A0077">
            <w:pPr>
              <w:tabs>
                <w:tab w:val="left" w:pos="2016"/>
              </w:tabs>
              <w:spacing w:after="0" w:line="240" w:lineRule="auto"/>
              <w:ind w:firstLine="0"/>
              <w:jc w:val="center"/>
              <w:rPr>
                <w:rFonts w:ascii="Garamond" w:hAnsi="Garamond"/>
                <w:b/>
                <w:sz w:val="20"/>
                <w:szCs w:val="20"/>
                <w:lang w:val="sq-AL"/>
              </w:rPr>
            </w:pPr>
            <w:r w:rsidRPr="00401208">
              <w:rPr>
                <w:rFonts w:ascii="Garamond" w:hAnsi="Garamond"/>
                <w:b/>
                <w:sz w:val="20"/>
                <w:szCs w:val="20"/>
                <w:lang w:val="sq-AL"/>
              </w:rPr>
              <w:t>Total</w:t>
            </w:r>
          </w:p>
          <w:p w:rsidR="00765FE0" w:rsidRPr="00401208" w:rsidRDefault="00765FE0" w:rsidP="007A0077">
            <w:pPr>
              <w:tabs>
                <w:tab w:val="left" w:pos="2016"/>
              </w:tabs>
              <w:spacing w:after="0" w:line="240" w:lineRule="auto"/>
              <w:ind w:firstLine="0"/>
              <w:jc w:val="center"/>
              <w:rPr>
                <w:rFonts w:ascii="Garamond" w:hAnsi="Garamond"/>
                <w:b/>
                <w:sz w:val="20"/>
                <w:szCs w:val="20"/>
                <w:lang w:val="sq-AL"/>
              </w:rPr>
            </w:pPr>
            <w:r w:rsidRPr="00401208">
              <w:rPr>
                <w:rFonts w:ascii="Garamond" w:hAnsi="Garamond"/>
                <w:b/>
                <w:sz w:val="20"/>
                <w:szCs w:val="20"/>
                <w:lang w:val="sq-AL"/>
              </w:rPr>
              <w:t>(mill US$)</w:t>
            </w:r>
          </w:p>
        </w:tc>
      </w:tr>
      <w:tr w:rsidR="00765FE0" w:rsidRPr="00401208" w:rsidTr="007A0077">
        <w:trPr>
          <w:cantSplit/>
        </w:trPr>
        <w:tc>
          <w:tcPr>
            <w:tcW w:w="985" w:type="pct"/>
            <w:tcBorders>
              <w:top w:val="single" w:sz="4" w:space="0" w:color="auto"/>
              <w:left w:val="single" w:sz="4" w:space="0" w:color="auto"/>
              <w:bottom w:val="single" w:sz="4" w:space="0" w:color="auto"/>
              <w:right w:val="single" w:sz="4" w:space="0" w:color="auto"/>
            </w:tcBorders>
            <w:vAlign w:val="center"/>
            <w:hideMark/>
          </w:tcPr>
          <w:p w:rsidR="00765FE0" w:rsidRPr="00401208" w:rsidRDefault="00765FE0" w:rsidP="007A0077">
            <w:pPr>
              <w:tabs>
                <w:tab w:val="left" w:pos="2016"/>
              </w:tabs>
              <w:spacing w:after="0" w:line="240" w:lineRule="auto"/>
              <w:ind w:firstLine="0"/>
              <w:rPr>
                <w:rFonts w:ascii="Garamond" w:hAnsi="Garamond"/>
                <w:b/>
                <w:sz w:val="20"/>
                <w:szCs w:val="20"/>
                <w:lang w:val="sq-AL"/>
              </w:rPr>
            </w:pPr>
          </w:p>
        </w:tc>
        <w:tc>
          <w:tcPr>
            <w:tcW w:w="384" w:type="pct"/>
            <w:tcBorders>
              <w:top w:val="single" w:sz="4" w:space="0" w:color="auto"/>
              <w:left w:val="single" w:sz="4" w:space="0" w:color="auto"/>
              <w:bottom w:val="single" w:sz="4" w:space="0" w:color="auto"/>
              <w:right w:val="single" w:sz="4" w:space="0" w:color="auto"/>
            </w:tcBorders>
            <w:shd w:val="pct12" w:color="auto" w:fill="auto"/>
            <w:hideMark/>
          </w:tcPr>
          <w:p w:rsidR="00765FE0" w:rsidRPr="00401208" w:rsidRDefault="00765FE0" w:rsidP="007A0077">
            <w:pPr>
              <w:tabs>
                <w:tab w:val="left" w:pos="2016"/>
              </w:tabs>
              <w:spacing w:after="0" w:line="240" w:lineRule="auto"/>
              <w:ind w:firstLine="0"/>
              <w:rPr>
                <w:rFonts w:ascii="Garamond" w:hAnsi="Garamond"/>
                <w:b/>
                <w:sz w:val="20"/>
                <w:szCs w:val="20"/>
                <w:lang w:val="sq-AL"/>
              </w:rPr>
            </w:pPr>
            <w:r w:rsidRPr="00401208">
              <w:rPr>
                <w:rFonts w:ascii="Garamond" w:hAnsi="Garamond"/>
                <w:b/>
                <w:sz w:val="20"/>
                <w:szCs w:val="20"/>
                <w:lang w:val="sq-AL"/>
              </w:rPr>
              <w:t xml:space="preserve">E planifikuar </w:t>
            </w:r>
          </w:p>
        </w:tc>
        <w:tc>
          <w:tcPr>
            <w:tcW w:w="419" w:type="pct"/>
            <w:tcBorders>
              <w:top w:val="single" w:sz="4" w:space="0" w:color="auto"/>
              <w:left w:val="single" w:sz="4" w:space="0" w:color="auto"/>
              <w:bottom w:val="single" w:sz="4" w:space="0" w:color="auto"/>
              <w:right w:val="single" w:sz="4" w:space="0" w:color="auto"/>
            </w:tcBorders>
            <w:shd w:val="pct12" w:color="auto" w:fill="auto"/>
            <w:hideMark/>
          </w:tcPr>
          <w:p w:rsidR="00765FE0" w:rsidRPr="00401208" w:rsidRDefault="00765FE0" w:rsidP="007A0077">
            <w:pPr>
              <w:tabs>
                <w:tab w:val="left" w:pos="2016"/>
              </w:tabs>
              <w:spacing w:after="0" w:line="240" w:lineRule="auto"/>
              <w:ind w:firstLine="0"/>
              <w:rPr>
                <w:rFonts w:ascii="Garamond" w:hAnsi="Garamond"/>
                <w:b/>
                <w:sz w:val="20"/>
                <w:szCs w:val="20"/>
                <w:lang w:val="sq-AL"/>
              </w:rPr>
            </w:pPr>
            <w:r w:rsidRPr="00401208">
              <w:rPr>
                <w:rFonts w:ascii="Garamond" w:hAnsi="Garamond"/>
                <w:b/>
                <w:sz w:val="20"/>
                <w:szCs w:val="20"/>
                <w:lang w:val="sq-AL"/>
              </w:rPr>
              <w:t>Aktuale</w:t>
            </w:r>
          </w:p>
        </w:tc>
        <w:tc>
          <w:tcPr>
            <w:tcW w:w="384" w:type="pct"/>
            <w:tcBorders>
              <w:top w:val="single" w:sz="4" w:space="0" w:color="auto"/>
              <w:left w:val="single" w:sz="4" w:space="0" w:color="auto"/>
              <w:bottom w:val="single" w:sz="4" w:space="0" w:color="auto"/>
              <w:right w:val="single" w:sz="4" w:space="0" w:color="auto"/>
            </w:tcBorders>
            <w:shd w:val="pct12" w:color="auto" w:fill="auto"/>
            <w:hideMark/>
          </w:tcPr>
          <w:p w:rsidR="00765FE0" w:rsidRPr="00401208" w:rsidRDefault="00765FE0" w:rsidP="007A0077">
            <w:pPr>
              <w:tabs>
                <w:tab w:val="left" w:pos="2016"/>
              </w:tabs>
              <w:spacing w:after="0" w:line="240" w:lineRule="auto"/>
              <w:ind w:firstLine="0"/>
              <w:rPr>
                <w:rFonts w:ascii="Garamond" w:hAnsi="Garamond"/>
                <w:b/>
                <w:sz w:val="20"/>
                <w:szCs w:val="20"/>
                <w:lang w:val="sq-AL"/>
              </w:rPr>
            </w:pPr>
            <w:r w:rsidRPr="00401208">
              <w:rPr>
                <w:rFonts w:ascii="Garamond" w:hAnsi="Garamond"/>
                <w:b/>
                <w:sz w:val="20"/>
                <w:szCs w:val="20"/>
                <w:lang w:val="sq-AL"/>
              </w:rPr>
              <w:t>E planifikuar</w:t>
            </w:r>
          </w:p>
        </w:tc>
        <w:tc>
          <w:tcPr>
            <w:tcW w:w="419" w:type="pct"/>
            <w:tcBorders>
              <w:top w:val="single" w:sz="4" w:space="0" w:color="auto"/>
              <w:left w:val="single" w:sz="4" w:space="0" w:color="auto"/>
              <w:bottom w:val="single" w:sz="4" w:space="0" w:color="auto"/>
              <w:right w:val="single" w:sz="4" w:space="0" w:color="auto"/>
            </w:tcBorders>
            <w:shd w:val="pct12" w:color="auto" w:fill="auto"/>
            <w:hideMark/>
          </w:tcPr>
          <w:p w:rsidR="00765FE0" w:rsidRPr="00401208" w:rsidRDefault="00765FE0" w:rsidP="007A0077">
            <w:pPr>
              <w:tabs>
                <w:tab w:val="left" w:pos="2016"/>
              </w:tabs>
              <w:spacing w:after="0" w:line="240" w:lineRule="auto"/>
              <w:ind w:firstLine="0"/>
              <w:rPr>
                <w:rFonts w:ascii="Garamond" w:hAnsi="Garamond"/>
                <w:b/>
                <w:sz w:val="20"/>
                <w:szCs w:val="20"/>
                <w:lang w:val="sq-AL"/>
              </w:rPr>
            </w:pPr>
            <w:r w:rsidRPr="00401208">
              <w:rPr>
                <w:rFonts w:ascii="Garamond" w:hAnsi="Garamond"/>
                <w:b/>
                <w:sz w:val="20"/>
                <w:szCs w:val="20"/>
                <w:lang w:val="sq-AL"/>
              </w:rPr>
              <w:t>Aktuale</w:t>
            </w:r>
          </w:p>
        </w:tc>
        <w:tc>
          <w:tcPr>
            <w:tcW w:w="384" w:type="pct"/>
            <w:tcBorders>
              <w:top w:val="single" w:sz="4" w:space="0" w:color="auto"/>
              <w:left w:val="single" w:sz="4" w:space="0" w:color="auto"/>
              <w:bottom w:val="single" w:sz="4" w:space="0" w:color="auto"/>
              <w:right w:val="single" w:sz="4" w:space="0" w:color="auto"/>
            </w:tcBorders>
            <w:shd w:val="pct12" w:color="auto" w:fill="auto"/>
            <w:hideMark/>
          </w:tcPr>
          <w:p w:rsidR="00765FE0" w:rsidRPr="00401208" w:rsidRDefault="00765FE0" w:rsidP="007A0077">
            <w:pPr>
              <w:tabs>
                <w:tab w:val="left" w:pos="2016"/>
              </w:tabs>
              <w:spacing w:after="0" w:line="240" w:lineRule="auto"/>
              <w:ind w:firstLine="0"/>
              <w:rPr>
                <w:rFonts w:ascii="Garamond" w:hAnsi="Garamond"/>
                <w:b/>
                <w:sz w:val="20"/>
                <w:szCs w:val="20"/>
                <w:lang w:val="sq-AL"/>
              </w:rPr>
            </w:pPr>
            <w:r w:rsidRPr="00401208">
              <w:rPr>
                <w:rFonts w:ascii="Garamond" w:hAnsi="Garamond"/>
                <w:b/>
                <w:sz w:val="20"/>
                <w:szCs w:val="20"/>
                <w:lang w:val="sq-AL"/>
              </w:rPr>
              <w:t>E planifikuar</w:t>
            </w:r>
          </w:p>
        </w:tc>
        <w:tc>
          <w:tcPr>
            <w:tcW w:w="419" w:type="pct"/>
            <w:tcBorders>
              <w:top w:val="single" w:sz="4" w:space="0" w:color="auto"/>
              <w:left w:val="single" w:sz="4" w:space="0" w:color="auto"/>
              <w:bottom w:val="single" w:sz="4" w:space="0" w:color="auto"/>
              <w:right w:val="single" w:sz="4" w:space="0" w:color="auto"/>
            </w:tcBorders>
            <w:shd w:val="pct12" w:color="auto" w:fill="auto"/>
            <w:hideMark/>
          </w:tcPr>
          <w:p w:rsidR="00765FE0" w:rsidRPr="00401208" w:rsidRDefault="00765FE0" w:rsidP="007A0077">
            <w:pPr>
              <w:tabs>
                <w:tab w:val="left" w:pos="2016"/>
              </w:tabs>
              <w:spacing w:after="0" w:line="240" w:lineRule="auto"/>
              <w:ind w:firstLine="0"/>
              <w:rPr>
                <w:rFonts w:ascii="Garamond" w:hAnsi="Garamond"/>
                <w:b/>
                <w:sz w:val="20"/>
                <w:szCs w:val="20"/>
                <w:lang w:val="sq-AL"/>
              </w:rPr>
            </w:pPr>
            <w:r w:rsidRPr="00401208">
              <w:rPr>
                <w:rFonts w:ascii="Garamond" w:hAnsi="Garamond"/>
                <w:b/>
                <w:sz w:val="20"/>
                <w:szCs w:val="20"/>
                <w:lang w:val="sq-AL"/>
              </w:rPr>
              <w:t>Aktuale</w:t>
            </w:r>
          </w:p>
        </w:tc>
        <w:tc>
          <w:tcPr>
            <w:tcW w:w="384" w:type="pct"/>
            <w:tcBorders>
              <w:top w:val="single" w:sz="4" w:space="0" w:color="auto"/>
              <w:left w:val="single" w:sz="4" w:space="0" w:color="auto"/>
              <w:bottom w:val="single" w:sz="4" w:space="0" w:color="auto"/>
              <w:right w:val="single" w:sz="4" w:space="0" w:color="auto"/>
            </w:tcBorders>
            <w:shd w:val="pct12" w:color="auto" w:fill="auto"/>
            <w:hideMark/>
          </w:tcPr>
          <w:p w:rsidR="00765FE0" w:rsidRPr="00401208" w:rsidRDefault="00765FE0" w:rsidP="007A0077">
            <w:pPr>
              <w:tabs>
                <w:tab w:val="left" w:pos="2016"/>
              </w:tabs>
              <w:spacing w:after="0" w:line="240" w:lineRule="auto"/>
              <w:ind w:firstLine="0"/>
              <w:rPr>
                <w:rFonts w:ascii="Garamond" w:hAnsi="Garamond"/>
                <w:b/>
                <w:sz w:val="20"/>
                <w:szCs w:val="20"/>
                <w:lang w:val="sq-AL"/>
              </w:rPr>
            </w:pPr>
            <w:r w:rsidRPr="00401208">
              <w:rPr>
                <w:rFonts w:ascii="Garamond" w:hAnsi="Garamond"/>
                <w:b/>
                <w:sz w:val="20"/>
                <w:szCs w:val="20"/>
                <w:lang w:val="sq-AL"/>
              </w:rPr>
              <w:t>E planifikuar</w:t>
            </w:r>
          </w:p>
        </w:tc>
        <w:tc>
          <w:tcPr>
            <w:tcW w:w="419" w:type="pct"/>
            <w:tcBorders>
              <w:top w:val="single" w:sz="4" w:space="0" w:color="auto"/>
              <w:left w:val="single" w:sz="4" w:space="0" w:color="auto"/>
              <w:bottom w:val="single" w:sz="4" w:space="0" w:color="auto"/>
              <w:right w:val="single" w:sz="4" w:space="0" w:color="auto"/>
            </w:tcBorders>
            <w:shd w:val="pct12" w:color="auto" w:fill="auto"/>
            <w:hideMark/>
          </w:tcPr>
          <w:p w:rsidR="00765FE0" w:rsidRPr="00401208" w:rsidRDefault="00765FE0" w:rsidP="007A0077">
            <w:pPr>
              <w:tabs>
                <w:tab w:val="left" w:pos="2016"/>
              </w:tabs>
              <w:spacing w:after="0" w:line="240" w:lineRule="auto"/>
              <w:ind w:firstLine="0"/>
              <w:rPr>
                <w:rFonts w:ascii="Garamond" w:hAnsi="Garamond"/>
                <w:b/>
                <w:sz w:val="20"/>
                <w:szCs w:val="20"/>
                <w:lang w:val="sq-AL"/>
              </w:rPr>
            </w:pPr>
            <w:r w:rsidRPr="00401208">
              <w:rPr>
                <w:rFonts w:ascii="Garamond" w:hAnsi="Garamond"/>
                <w:b/>
                <w:sz w:val="20"/>
                <w:szCs w:val="20"/>
                <w:lang w:val="sq-AL"/>
              </w:rPr>
              <w:t>Aktuale</w:t>
            </w:r>
          </w:p>
        </w:tc>
        <w:tc>
          <w:tcPr>
            <w:tcW w:w="384" w:type="pct"/>
            <w:tcBorders>
              <w:top w:val="single" w:sz="4" w:space="0" w:color="auto"/>
              <w:left w:val="single" w:sz="4" w:space="0" w:color="auto"/>
              <w:bottom w:val="single" w:sz="4" w:space="0" w:color="auto"/>
              <w:right w:val="single" w:sz="4" w:space="0" w:color="auto"/>
            </w:tcBorders>
            <w:shd w:val="pct12" w:color="auto" w:fill="auto"/>
            <w:hideMark/>
          </w:tcPr>
          <w:p w:rsidR="00765FE0" w:rsidRPr="00401208" w:rsidRDefault="00765FE0" w:rsidP="007A0077">
            <w:pPr>
              <w:tabs>
                <w:tab w:val="left" w:pos="2016"/>
              </w:tabs>
              <w:spacing w:after="0" w:line="240" w:lineRule="auto"/>
              <w:ind w:firstLine="0"/>
              <w:rPr>
                <w:rFonts w:ascii="Garamond" w:hAnsi="Garamond"/>
                <w:b/>
                <w:sz w:val="20"/>
                <w:szCs w:val="20"/>
                <w:lang w:val="sq-AL"/>
              </w:rPr>
            </w:pPr>
            <w:r w:rsidRPr="00401208">
              <w:rPr>
                <w:rFonts w:ascii="Garamond" w:hAnsi="Garamond"/>
                <w:b/>
                <w:sz w:val="20"/>
                <w:szCs w:val="20"/>
                <w:lang w:val="sq-AL"/>
              </w:rPr>
              <w:t>E planifikuar</w:t>
            </w:r>
          </w:p>
        </w:tc>
        <w:tc>
          <w:tcPr>
            <w:tcW w:w="419" w:type="pct"/>
            <w:tcBorders>
              <w:top w:val="single" w:sz="4" w:space="0" w:color="auto"/>
              <w:left w:val="single" w:sz="4" w:space="0" w:color="auto"/>
              <w:bottom w:val="single" w:sz="4" w:space="0" w:color="auto"/>
              <w:right w:val="single" w:sz="4" w:space="0" w:color="auto"/>
            </w:tcBorders>
            <w:shd w:val="pct12" w:color="auto" w:fill="auto"/>
            <w:hideMark/>
          </w:tcPr>
          <w:p w:rsidR="00765FE0" w:rsidRPr="00401208" w:rsidRDefault="00765FE0" w:rsidP="007A0077">
            <w:pPr>
              <w:tabs>
                <w:tab w:val="left" w:pos="2016"/>
              </w:tabs>
              <w:spacing w:after="0" w:line="240" w:lineRule="auto"/>
              <w:ind w:firstLine="0"/>
              <w:rPr>
                <w:rFonts w:ascii="Garamond" w:hAnsi="Garamond"/>
                <w:b/>
                <w:sz w:val="20"/>
                <w:szCs w:val="20"/>
                <w:lang w:val="sq-AL"/>
              </w:rPr>
            </w:pPr>
            <w:r w:rsidRPr="00401208">
              <w:rPr>
                <w:rFonts w:ascii="Garamond" w:hAnsi="Garamond"/>
                <w:b/>
                <w:sz w:val="20"/>
                <w:szCs w:val="20"/>
                <w:lang w:val="sq-AL"/>
              </w:rPr>
              <w:t>Aktuale</w:t>
            </w:r>
          </w:p>
        </w:tc>
      </w:tr>
      <w:tr w:rsidR="00765FE0" w:rsidRPr="00401208" w:rsidTr="007A0077">
        <w:trPr>
          <w:cantSplit/>
        </w:trPr>
        <w:tc>
          <w:tcPr>
            <w:tcW w:w="985" w:type="pct"/>
            <w:tcBorders>
              <w:top w:val="single" w:sz="4" w:space="0" w:color="auto"/>
              <w:left w:val="single" w:sz="4" w:space="0" w:color="auto"/>
              <w:bottom w:val="single" w:sz="4" w:space="0" w:color="auto"/>
              <w:right w:val="single" w:sz="4" w:space="0" w:color="auto"/>
            </w:tcBorders>
            <w:hideMark/>
          </w:tcPr>
          <w:p w:rsidR="00765FE0" w:rsidRPr="00401208" w:rsidRDefault="00765FE0" w:rsidP="007A0077">
            <w:pPr>
              <w:numPr>
                <w:ilvl w:val="0"/>
                <w:numId w:val="29"/>
              </w:numPr>
              <w:tabs>
                <w:tab w:val="left" w:pos="2016"/>
              </w:tabs>
              <w:spacing w:after="0" w:line="240" w:lineRule="auto"/>
              <w:ind w:left="0" w:firstLine="0"/>
              <w:rPr>
                <w:rFonts w:ascii="Garamond" w:hAnsi="Garamond"/>
                <w:sz w:val="20"/>
                <w:szCs w:val="20"/>
                <w:lang w:val="sq-AL"/>
              </w:rPr>
            </w:pPr>
            <w:r w:rsidRPr="00401208">
              <w:rPr>
                <w:rFonts w:ascii="Garamond" w:hAnsi="Garamond"/>
                <w:sz w:val="20"/>
                <w:szCs w:val="20"/>
                <w:lang w:val="sq-AL"/>
              </w:rPr>
              <w:t>Grante</w:t>
            </w:r>
          </w:p>
        </w:tc>
        <w:tc>
          <w:tcPr>
            <w:tcW w:w="384"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tabs>
                <w:tab w:val="left" w:pos="2016"/>
              </w:tabs>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tabs>
                <w:tab w:val="left" w:pos="2016"/>
              </w:tabs>
              <w:spacing w:after="0" w:line="240" w:lineRule="auto"/>
              <w:ind w:firstLine="0"/>
              <w:rPr>
                <w:rFonts w:ascii="Garamond" w:hAnsi="Garamond"/>
                <w:sz w:val="20"/>
                <w:szCs w:val="20"/>
                <w:lang w:val="sq-AL"/>
              </w:rPr>
            </w:pPr>
          </w:p>
        </w:tc>
        <w:tc>
          <w:tcPr>
            <w:tcW w:w="384"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tabs>
                <w:tab w:val="left" w:pos="2016"/>
              </w:tabs>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tabs>
                <w:tab w:val="left" w:pos="2016"/>
              </w:tabs>
              <w:spacing w:after="0" w:line="240" w:lineRule="auto"/>
              <w:ind w:firstLine="0"/>
              <w:rPr>
                <w:rFonts w:ascii="Garamond" w:hAnsi="Garamond"/>
                <w:sz w:val="20"/>
                <w:szCs w:val="20"/>
                <w:lang w:val="sq-AL"/>
              </w:rPr>
            </w:pPr>
          </w:p>
        </w:tc>
        <w:tc>
          <w:tcPr>
            <w:tcW w:w="384"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tabs>
                <w:tab w:val="left" w:pos="2016"/>
              </w:tabs>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tabs>
                <w:tab w:val="left" w:pos="2016"/>
              </w:tabs>
              <w:spacing w:after="0" w:line="240" w:lineRule="auto"/>
              <w:ind w:firstLine="0"/>
              <w:rPr>
                <w:rFonts w:ascii="Garamond" w:hAnsi="Garamond"/>
                <w:sz w:val="20"/>
                <w:szCs w:val="20"/>
                <w:lang w:val="sq-AL"/>
              </w:rPr>
            </w:pPr>
          </w:p>
        </w:tc>
        <w:tc>
          <w:tcPr>
            <w:tcW w:w="384"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tabs>
                <w:tab w:val="left" w:pos="2016"/>
              </w:tabs>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tabs>
                <w:tab w:val="left" w:pos="2016"/>
              </w:tabs>
              <w:spacing w:after="0" w:line="240" w:lineRule="auto"/>
              <w:ind w:firstLine="0"/>
              <w:rPr>
                <w:rFonts w:ascii="Garamond" w:hAnsi="Garamond"/>
                <w:sz w:val="20"/>
                <w:szCs w:val="20"/>
                <w:lang w:val="sq-AL"/>
              </w:rPr>
            </w:pPr>
          </w:p>
        </w:tc>
        <w:tc>
          <w:tcPr>
            <w:tcW w:w="384"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tabs>
                <w:tab w:val="left" w:pos="2016"/>
              </w:tabs>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tabs>
                <w:tab w:val="left" w:pos="2016"/>
              </w:tabs>
              <w:spacing w:after="0" w:line="240" w:lineRule="auto"/>
              <w:ind w:firstLine="0"/>
              <w:rPr>
                <w:rFonts w:ascii="Garamond" w:hAnsi="Garamond"/>
                <w:sz w:val="20"/>
                <w:szCs w:val="20"/>
                <w:lang w:val="sq-AL"/>
              </w:rPr>
            </w:pPr>
          </w:p>
        </w:tc>
      </w:tr>
      <w:tr w:rsidR="00765FE0" w:rsidRPr="00401208" w:rsidTr="007A0077">
        <w:trPr>
          <w:cantSplit/>
        </w:trPr>
        <w:tc>
          <w:tcPr>
            <w:tcW w:w="985" w:type="pct"/>
            <w:tcBorders>
              <w:top w:val="single" w:sz="4" w:space="0" w:color="auto"/>
              <w:left w:val="single" w:sz="4" w:space="0" w:color="auto"/>
              <w:bottom w:val="single" w:sz="4" w:space="0" w:color="auto"/>
              <w:right w:val="single" w:sz="4" w:space="0" w:color="auto"/>
            </w:tcBorders>
            <w:hideMark/>
          </w:tcPr>
          <w:p w:rsidR="00765FE0" w:rsidRPr="00401208" w:rsidRDefault="00765FE0" w:rsidP="007A0077">
            <w:pPr>
              <w:numPr>
                <w:ilvl w:val="0"/>
                <w:numId w:val="29"/>
              </w:numPr>
              <w:tabs>
                <w:tab w:val="left" w:pos="2016"/>
              </w:tabs>
              <w:spacing w:after="0" w:line="240" w:lineRule="auto"/>
              <w:ind w:left="0" w:firstLine="0"/>
              <w:rPr>
                <w:rFonts w:ascii="Garamond" w:hAnsi="Garamond"/>
                <w:sz w:val="20"/>
                <w:szCs w:val="20"/>
                <w:lang w:val="sq-AL"/>
              </w:rPr>
            </w:pPr>
            <w:r w:rsidRPr="00401208">
              <w:rPr>
                <w:rFonts w:ascii="Garamond" w:hAnsi="Garamond"/>
                <w:sz w:val="20"/>
                <w:szCs w:val="20"/>
                <w:lang w:val="sq-AL"/>
              </w:rPr>
              <w:t>Hua/Koncesionare</w:t>
            </w:r>
          </w:p>
          <w:p w:rsidR="00765FE0" w:rsidRPr="00401208" w:rsidRDefault="00765FE0" w:rsidP="007A0077">
            <w:pPr>
              <w:tabs>
                <w:tab w:val="left" w:pos="2016"/>
              </w:tabs>
              <w:spacing w:after="0" w:line="240" w:lineRule="auto"/>
              <w:ind w:firstLine="0"/>
              <w:rPr>
                <w:rFonts w:ascii="Garamond" w:hAnsi="Garamond"/>
                <w:sz w:val="20"/>
                <w:szCs w:val="20"/>
                <w:lang w:val="sq-AL"/>
              </w:rPr>
            </w:pPr>
            <w:r w:rsidRPr="00401208">
              <w:rPr>
                <w:rFonts w:ascii="Garamond" w:hAnsi="Garamond"/>
                <w:sz w:val="20"/>
                <w:szCs w:val="20"/>
                <w:lang w:val="sq-AL"/>
              </w:rPr>
              <w:t xml:space="preserve">(krahasur me vlerën e tregut) </w:t>
            </w:r>
          </w:p>
        </w:tc>
        <w:tc>
          <w:tcPr>
            <w:tcW w:w="384"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tabs>
                <w:tab w:val="left" w:pos="2016"/>
              </w:tabs>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tabs>
                <w:tab w:val="left" w:pos="2016"/>
              </w:tabs>
              <w:spacing w:after="0" w:line="240" w:lineRule="auto"/>
              <w:ind w:firstLine="0"/>
              <w:rPr>
                <w:rFonts w:ascii="Garamond" w:hAnsi="Garamond"/>
                <w:sz w:val="20"/>
                <w:szCs w:val="20"/>
                <w:lang w:val="sq-AL"/>
              </w:rPr>
            </w:pPr>
          </w:p>
        </w:tc>
        <w:tc>
          <w:tcPr>
            <w:tcW w:w="384"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tabs>
                <w:tab w:val="left" w:pos="2016"/>
              </w:tabs>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tabs>
                <w:tab w:val="left" w:pos="2016"/>
              </w:tabs>
              <w:spacing w:after="0" w:line="240" w:lineRule="auto"/>
              <w:ind w:firstLine="0"/>
              <w:rPr>
                <w:rFonts w:ascii="Garamond" w:hAnsi="Garamond"/>
                <w:sz w:val="20"/>
                <w:szCs w:val="20"/>
                <w:lang w:val="sq-AL"/>
              </w:rPr>
            </w:pPr>
          </w:p>
        </w:tc>
        <w:tc>
          <w:tcPr>
            <w:tcW w:w="384"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tabs>
                <w:tab w:val="left" w:pos="2016"/>
              </w:tabs>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tabs>
                <w:tab w:val="left" w:pos="2016"/>
              </w:tabs>
              <w:spacing w:after="0" w:line="240" w:lineRule="auto"/>
              <w:ind w:firstLine="0"/>
              <w:rPr>
                <w:rFonts w:ascii="Garamond" w:hAnsi="Garamond"/>
                <w:sz w:val="20"/>
                <w:szCs w:val="20"/>
                <w:lang w:val="sq-AL"/>
              </w:rPr>
            </w:pPr>
          </w:p>
        </w:tc>
        <w:tc>
          <w:tcPr>
            <w:tcW w:w="384"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tabs>
                <w:tab w:val="left" w:pos="2016"/>
              </w:tabs>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tabs>
                <w:tab w:val="left" w:pos="2016"/>
              </w:tabs>
              <w:spacing w:after="0" w:line="240" w:lineRule="auto"/>
              <w:ind w:firstLine="0"/>
              <w:rPr>
                <w:rFonts w:ascii="Garamond" w:hAnsi="Garamond"/>
                <w:sz w:val="20"/>
                <w:szCs w:val="20"/>
                <w:lang w:val="sq-AL"/>
              </w:rPr>
            </w:pPr>
          </w:p>
        </w:tc>
        <w:tc>
          <w:tcPr>
            <w:tcW w:w="384"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tabs>
                <w:tab w:val="left" w:pos="2016"/>
              </w:tabs>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tabs>
                <w:tab w:val="left" w:pos="2016"/>
              </w:tabs>
              <w:spacing w:after="0" w:line="240" w:lineRule="auto"/>
              <w:ind w:firstLine="0"/>
              <w:rPr>
                <w:rFonts w:ascii="Garamond" w:hAnsi="Garamond"/>
                <w:sz w:val="20"/>
                <w:szCs w:val="20"/>
                <w:lang w:val="sq-AL"/>
              </w:rPr>
            </w:pPr>
          </w:p>
        </w:tc>
      </w:tr>
      <w:tr w:rsidR="00765FE0" w:rsidRPr="00401208" w:rsidTr="007A0077">
        <w:trPr>
          <w:cantSplit/>
        </w:trPr>
        <w:tc>
          <w:tcPr>
            <w:tcW w:w="985" w:type="pct"/>
            <w:tcBorders>
              <w:top w:val="single" w:sz="4" w:space="0" w:color="auto"/>
              <w:left w:val="single" w:sz="4" w:space="0" w:color="auto"/>
              <w:bottom w:val="single" w:sz="4" w:space="0" w:color="auto"/>
              <w:right w:val="single" w:sz="4" w:space="0" w:color="auto"/>
            </w:tcBorders>
            <w:hideMark/>
          </w:tcPr>
          <w:p w:rsidR="00765FE0" w:rsidRPr="00401208" w:rsidRDefault="00765FE0" w:rsidP="007A0077">
            <w:pPr>
              <w:numPr>
                <w:ilvl w:val="0"/>
                <w:numId w:val="29"/>
              </w:numPr>
              <w:tabs>
                <w:tab w:val="left" w:pos="2016"/>
              </w:tabs>
              <w:spacing w:after="0" w:line="240" w:lineRule="auto"/>
              <w:ind w:left="0" w:firstLine="0"/>
              <w:rPr>
                <w:rFonts w:ascii="Garamond" w:hAnsi="Garamond"/>
                <w:sz w:val="20"/>
                <w:szCs w:val="20"/>
                <w:lang w:val="sq-AL"/>
              </w:rPr>
            </w:pPr>
            <w:r w:rsidRPr="00401208">
              <w:rPr>
                <w:rFonts w:ascii="Garamond" w:hAnsi="Garamond"/>
                <w:sz w:val="20"/>
                <w:szCs w:val="20"/>
                <w:lang w:val="sq-AL"/>
              </w:rPr>
              <w:t>Kreditë</w:t>
            </w:r>
          </w:p>
        </w:tc>
        <w:tc>
          <w:tcPr>
            <w:tcW w:w="384"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tabs>
                <w:tab w:val="left" w:pos="2016"/>
              </w:tabs>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tabs>
                <w:tab w:val="left" w:pos="2016"/>
              </w:tabs>
              <w:spacing w:after="0" w:line="240" w:lineRule="auto"/>
              <w:ind w:firstLine="0"/>
              <w:rPr>
                <w:rFonts w:ascii="Garamond" w:hAnsi="Garamond"/>
                <w:sz w:val="20"/>
                <w:szCs w:val="20"/>
                <w:lang w:val="sq-AL"/>
              </w:rPr>
            </w:pPr>
          </w:p>
        </w:tc>
        <w:tc>
          <w:tcPr>
            <w:tcW w:w="384"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tabs>
                <w:tab w:val="left" w:pos="2016"/>
              </w:tabs>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tabs>
                <w:tab w:val="left" w:pos="2016"/>
              </w:tabs>
              <w:spacing w:after="0" w:line="240" w:lineRule="auto"/>
              <w:ind w:firstLine="0"/>
              <w:rPr>
                <w:rFonts w:ascii="Garamond" w:hAnsi="Garamond"/>
                <w:sz w:val="20"/>
                <w:szCs w:val="20"/>
                <w:lang w:val="sq-AL"/>
              </w:rPr>
            </w:pPr>
          </w:p>
        </w:tc>
        <w:tc>
          <w:tcPr>
            <w:tcW w:w="384"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tabs>
                <w:tab w:val="left" w:pos="2016"/>
              </w:tabs>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tabs>
                <w:tab w:val="left" w:pos="2016"/>
              </w:tabs>
              <w:spacing w:after="0" w:line="240" w:lineRule="auto"/>
              <w:ind w:firstLine="0"/>
              <w:rPr>
                <w:rFonts w:ascii="Garamond" w:hAnsi="Garamond"/>
                <w:sz w:val="20"/>
                <w:szCs w:val="20"/>
                <w:lang w:val="sq-AL"/>
              </w:rPr>
            </w:pPr>
          </w:p>
        </w:tc>
        <w:tc>
          <w:tcPr>
            <w:tcW w:w="384"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tabs>
                <w:tab w:val="left" w:pos="2016"/>
              </w:tabs>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tabs>
                <w:tab w:val="left" w:pos="2016"/>
              </w:tabs>
              <w:spacing w:after="0" w:line="240" w:lineRule="auto"/>
              <w:ind w:firstLine="0"/>
              <w:rPr>
                <w:rFonts w:ascii="Garamond" w:hAnsi="Garamond"/>
                <w:sz w:val="20"/>
                <w:szCs w:val="20"/>
                <w:lang w:val="sq-AL"/>
              </w:rPr>
            </w:pPr>
          </w:p>
        </w:tc>
        <w:tc>
          <w:tcPr>
            <w:tcW w:w="384"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tabs>
                <w:tab w:val="left" w:pos="2016"/>
              </w:tabs>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tabs>
                <w:tab w:val="left" w:pos="2016"/>
              </w:tabs>
              <w:spacing w:after="0" w:line="240" w:lineRule="auto"/>
              <w:ind w:firstLine="0"/>
              <w:rPr>
                <w:rFonts w:ascii="Garamond" w:hAnsi="Garamond"/>
                <w:sz w:val="20"/>
                <w:szCs w:val="20"/>
                <w:lang w:val="sq-AL"/>
              </w:rPr>
            </w:pPr>
          </w:p>
        </w:tc>
      </w:tr>
      <w:tr w:rsidR="00765FE0" w:rsidRPr="00401208" w:rsidTr="007A0077">
        <w:trPr>
          <w:cantSplit/>
        </w:trPr>
        <w:tc>
          <w:tcPr>
            <w:tcW w:w="985" w:type="pct"/>
            <w:tcBorders>
              <w:top w:val="single" w:sz="4" w:space="0" w:color="auto"/>
              <w:left w:val="single" w:sz="4" w:space="0" w:color="auto"/>
              <w:bottom w:val="single" w:sz="4" w:space="0" w:color="auto"/>
              <w:right w:val="single" w:sz="4" w:space="0" w:color="auto"/>
            </w:tcBorders>
            <w:hideMark/>
          </w:tcPr>
          <w:p w:rsidR="00765FE0" w:rsidRPr="00401208" w:rsidRDefault="00765FE0" w:rsidP="007A0077">
            <w:pPr>
              <w:numPr>
                <w:ilvl w:val="0"/>
                <w:numId w:val="29"/>
              </w:numPr>
              <w:tabs>
                <w:tab w:val="left" w:pos="2016"/>
              </w:tabs>
              <w:spacing w:after="0" w:line="240" w:lineRule="auto"/>
              <w:ind w:left="0" w:firstLine="0"/>
              <w:rPr>
                <w:rFonts w:ascii="Garamond" w:hAnsi="Garamond"/>
                <w:sz w:val="20"/>
                <w:szCs w:val="20"/>
                <w:lang w:val="sq-AL"/>
              </w:rPr>
            </w:pPr>
            <w:r w:rsidRPr="00401208">
              <w:rPr>
                <w:rFonts w:ascii="Garamond" w:hAnsi="Garamond"/>
                <w:sz w:val="20"/>
                <w:szCs w:val="20"/>
                <w:lang w:val="sq-AL"/>
              </w:rPr>
              <w:t>Investime ekuiteti</w:t>
            </w:r>
          </w:p>
        </w:tc>
        <w:tc>
          <w:tcPr>
            <w:tcW w:w="384"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tabs>
                <w:tab w:val="left" w:pos="2016"/>
              </w:tabs>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tabs>
                <w:tab w:val="left" w:pos="2016"/>
              </w:tabs>
              <w:spacing w:after="0" w:line="240" w:lineRule="auto"/>
              <w:ind w:firstLine="0"/>
              <w:rPr>
                <w:rFonts w:ascii="Garamond" w:hAnsi="Garamond"/>
                <w:sz w:val="20"/>
                <w:szCs w:val="20"/>
                <w:lang w:val="sq-AL"/>
              </w:rPr>
            </w:pPr>
          </w:p>
        </w:tc>
        <w:tc>
          <w:tcPr>
            <w:tcW w:w="384"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tabs>
                <w:tab w:val="left" w:pos="2016"/>
              </w:tabs>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tabs>
                <w:tab w:val="left" w:pos="2016"/>
              </w:tabs>
              <w:spacing w:after="0" w:line="240" w:lineRule="auto"/>
              <w:ind w:firstLine="0"/>
              <w:rPr>
                <w:rFonts w:ascii="Garamond" w:hAnsi="Garamond"/>
                <w:sz w:val="20"/>
                <w:szCs w:val="20"/>
                <w:lang w:val="sq-AL"/>
              </w:rPr>
            </w:pPr>
          </w:p>
        </w:tc>
        <w:tc>
          <w:tcPr>
            <w:tcW w:w="384"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tabs>
                <w:tab w:val="left" w:pos="2016"/>
              </w:tabs>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tabs>
                <w:tab w:val="left" w:pos="2016"/>
              </w:tabs>
              <w:spacing w:after="0" w:line="240" w:lineRule="auto"/>
              <w:ind w:firstLine="0"/>
              <w:rPr>
                <w:rFonts w:ascii="Garamond" w:hAnsi="Garamond"/>
                <w:sz w:val="20"/>
                <w:szCs w:val="20"/>
                <w:lang w:val="sq-AL"/>
              </w:rPr>
            </w:pPr>
          </w:p>
        </w:tc>
        <w:tc>
          <w:tcPr>
            <w:tcW w:w="384"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tabs>
                <w:tab w:val="left" w:pos="2016"/>
              </w:tabs>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tabs>
                <w:tab w:val="left" w:pos="2016"/>
              </w:tabs>
              <w:spacing w:after="0" w:line="240" w:lineRule="auto"/>
              <w:ind w:firstLine="0"/>
              <w:rPr>
                <w:rFonts w:ascii="Garamond" w:hAnsi="Garamond"/>
                <w:sz w:val="20"/>
                <w:szCs w:val="20"/>
                <w:lang w:val="sq-AL"/>
              </w:rPr>
            </w:pPr>
          </w:p>
        </w:tc>
        <w:tc>
          <w:tcPr>
            <w:tcW w:w="384"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tabs>
                <w:tab w:val="left" w:pos="2016"/>
              </w:tabs>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tabs>
                <w:tab w:val="left" w:pos="2016"/>
              </w:tabs>
              <w:spacing w:after="0" w:line="240" w:lineRule="auto"/>
              <w:ind w:firstLine="0"/>
              <w:rPr>
                <w:rFonts w:ascii="Garamond" w:hAnsi="Garamond"/>
                <w:sz w:val="20"/>
                <w:szCs w:val="20"/>
                <w:lang w:val="sq-AL"/>
              </w:rPr>
            </w:pPr>
          </w:p>
        </w:tc>
      </w:tr>
      <w:tr w:rsidR="00765FE0" w:rsidRPr="00401208" w:rsidTr="007A0077">
        <w:trPr>
          <w:cantSplit/>
        </w:trPr>
        <w:tc>
          <w:tcPr>
            <w:tcW w:w="985" w:type="pct"/>
            <w:tcBorders>
              <w:top w:val="single" w:sz="4" w:space="0" w:color="auto"/>
              <w:left w:val="single" w:sz="4" w:space="0" w:color="auto"/>
              <w:bottom w:val="single" w:sz="4" w:space="0" w:color="auto"/>
              <w:right w:val="single" w:sz="4" w:space="0" w:color="auto"/>
            </w:tcBorders>
            <w:hideMark/>
          </w:tcPr>
          <w:p w:rsidR="00765FE0" w:rsidRPr="00401208" w:rsidRDefault="00765FE0" w:rsidP="007A0077">
            <w:pPr>
              <w:numPr>
                <w:ilvl w:val="0"/>
                <w:numId w:val="29"/>
              </w:numPr>
              <w:tabs>
                <w:tab w:val="left" w:pos="2016"/>
              </w:tabs>
              <w:spacing w:after="0" w:line="240" w:lineRule="auto"/>
              <w:ind w:left="0" w:firstLine="0"/>
              <w:rPr>
                <w:rFonts w:ascii="Garamond" w:hAnsi="Garamond"/>
                <w:sz w:val="20"/>
                <w:szCs w:val="20"/>
                <w:lang w:val="sq-AL"/>
              </w:rPr>
            </w:pPr>
            <w:r w:rsidRPr="00401208">
              <w:rPr>
                <w:rFonts w:ascii="Garamond" w:hAnsi="Garamond"/>
                <w:sz w:val="20"/>
                <w:szCs w:val="20"/>
                <w:lang w:val="sq-AL"/>
              </w:rPr>
              <w:t xml:space="preserve">Suport në natyre </w:t>
            </w:r>
          </w:p>
        </w:tc>
        <w:tc>
          <w:tcPr>
            <w:tcW w:w="384"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tabs>
                <w:tab w:val="left" w:pos="2016"/>
              </w:tabs>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tabs>
                <w:tab w:val="left" w:pos="2016"/>
              </w:tabs>
              <w:spacing w:after="0" w:line="240" w:lineRule="auto"/>
              <w:ind w:firstLine="0"/>
              <w:rPr>
                <w:rFonts w:ascii="Garamond" w:hAnsi="Garamond"/>
                <w:sz w:val="20"/>
                <w:szCs w:val="20"/>
                <w:lang w:val="sq-AL"/>
              </w:rPr>
            </w:pPr>
          </w:p>
        </w:tc>
        <w:tc>
          <w:tcPr>
            <w:tcW w:w="384"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tabs>
                <w:tab w:val="left" w:pos="2016"/>
              </w:tabs>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tabs>
                <w:tab w:val="left" w:pos="2016"/>
              </w:tabs>
              <w:spacing w:after="0" w:line="240" w:lineRule="auto"/>
              <w:ind w:firstLine="0"/>
              <w:rPr>
                <w:rFonts w:ascii="Garamond" w:hAnsi="Garamond"/>
                <w:sz w:val="20"/>
                <w:szCs w:val="20"/>
                <w:lang w:val="sq-AL"/>
              </w:rPr>
            </w:pPr>
          </w:p>
        </w:tc>
        <w:tc>
          <w:tcPr>
            <w:tcW w:w="384"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tabs>
                <w:tab w:val="left" w:pos="2016"/>
              </w:tabs>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tabs>
                <w:tab w:val="left" w:pos="2016"/>
              </w:tabs>
              <w:spacing w:after="0" w:line="240" w:lineRule="auto"/>
              <w:ind w:firstLine="0"/>
              <w:rPr>
                <w:rFonts w:ascii="Garamond" w:hAnsi="Garamond"/>
                <w:sz w:val="20"/>
                <w:szCs w:val="20"/>
                <w:lang w:val="sq-AL"/>
              </w:rPr>
            </w:pPr>
          </w:p>
        </w:tc>
        <w:tc>
          <w:tcPr>
            <w:tcW w:w="384"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tabs>
                <w:tab w:val="left" w:pos="2016"/>
              </w:tabs>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tabs>
                <w:tab w:val="left" w:pos="2016"/>
              </w:tabs>
              <w:spacing w:after="0" w:line="240" w:lineRule="auto"/>
              <w:ind w:firstLine="0"/>
              <w:rPr>
                <w:rFonts w:ascii="Garamond" w:hAnsi="Garamond"/>
                <w:sz w:val="20"/>
                <w:szCs w:val="20"/>
                <w:lang w:val="sq-AL"/>
              </w:rPr>
            </w:pPr>
          </w:p>
        </w:tc>
        <w:tc>
          <w:tcPr>
            <w:tcW w:w="384"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tabs>
                <w:tab w:val="left" w:pos="2016"/>
              </w:tabs>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tabs>
                <w:tab w:val="left" w:pos="2016"/>
              </w:tabs>
              <w:spacing w:after="0" w:line="240" w:lineRule="auto"/>
              <w:ind w:firstLine="0"/>
              <w:rPr>
                <w:rFonts w:ascii="Garamond" w:hAnsi="Garamond"/>
                <w:sz w:val="20"/>
                <w:szCs w:val="20"/>
                <w:lang w:val="sq-AL"/>
              </w:rPr>
            </w:pPr>
          </w:p>
        </w:tc>
      </w:tr>
      <w:tr w:rsidR="00765FE0" w:rsidRPr="00401208" w:rsidTr="007A0077">
        <w:trPr>
          <w:cantSplit/>
        </w:trPr>
        <w:tc>
          <w:tcPr>
            <w:tcW w:w="985"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numPr>
                <w:ilvl w:val="0"/>
                <w:numId w:val="29"/>
              </w:numPr>
              <w:tabs>
                <w:tab w:val="left" w:pos="2016"/>
              </w:tabs>
              <w:spacing w:after="0" w:line="240" w:lineRule="auto"/>
              <w:ind w:left="0" w:firstLine="0"/>
              <w:rPr>
                <w:rFonts w:ascii="Garamond" w:hAnsi="Garamond"/>
                <w:sz w:val="20"/>
                <w:szCs w:val="20"/>
                <w:lang w:val="sq-AL"/>
              </w:rPr>
            </w:pPr>
            <w:r w:rsidRPr="00401208">
              <w:rPr>
                <w:rFonts w:ascii="Garamond" w:hAnsi="Garamond"/>
                <w:sz w:val="20"/>
                <w:szCs w:val="20"/>
                <w:lang w:val="sq-AL"/>
              </w:rPr>
              <w:t>Tjetër (*)</w:t>
            </w:r>
          </w:p>
        </w:tc>
        <w:tc>
          <w:tcPr>
            <w:tcW w:w="384"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tabs>
                <w:tab w:val="left" w:pos="2016"/>
              </w:tabs>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tabs>
                <w:tab w:val="left" w:pos="2016"/>
              </w:tabs>
              <w:spacing w:after="0" w:line="240" w:lineRule="auto"/>
              <w:ind w:firstLine="0"/>
              <w:rPr>
                <w:rFonts w:ascii="Garamond" w:hAnsi="Garamond"/>
                <w:sz w:val="20"/>
                <w:szCs w:val="20"/>
                <w:lang w:val="sq-AL"/>
              </w:rPr>
            </w:pPr>
          </w:p>
        </w:tc>
        <w:tc>
          <w:tcPr>
            <w:tcW w:w="384"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tabs>
                <w:tab w:val="left" w:pos="2016"/>
              </w:tabs>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tabs>
                <w:tab w:val="left" w:pos="2016"/>
              </w:tabs>
              <w:spacing w:after="0" w:line="240" w:lineRule="auto"/>
              <w:ind w:firstLine="0"/>
              <w:rPr>
                <w:rFonts w:ascii="Garamond" w:hAnsi="Garamond"/>
                <w:sz w:val="20"/>
                <w:szCs w:val="20"/>
                <w:lang w:val="sq-AL"/>
              </w:rPr>
            </w:pPr>
          </w:p>
        </w:tc>
        <w:tc>
          <w:tcPr>
            <w:tcW w:w="384"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tabs>
                <w:tab w:val="left" w:pos="2016"/>
              </w:tabs>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tabs>
                <w:tab w:val="left" w:pos="2016"/>
              </w:tabs>
              <w:spacing w:after="0" w:line="240" w:lineRule="auto"/>
              <w:ind w:firstLine="0"/>
              <w:rPr>
                <w:rFonts w:ascii="Garamond" w:hAnsi="Garamond"/>
                <w:sz w:val="20"/>
                <w:szCs w:val="20"/>
                <w:lang w:val="sq-AL"/>
              </w:rPr>
            </w:pPr>
          </w:p>
        </w:tc>
        <w:tc>
          <w:tcPr>
            <w:tcW w:w="384"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tabs>
                <w:tab w:val="left" w:pos="2016"/>
              </w:tabs>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tabs>
                <w:tab w:val="left" w:pos="2016"/>
              </w:tabs>
              <w:spacing w:after="0" w:line="240" w:lineRule="auto"/>
              <w:ind w:firstLine="0"/>
              <w:rPr>
                <w:rFonts w:ascii="Garamond" w:hAnsi="Garamond"/>
                <w:sz w:val="20"/>
                <w:szCs w:val="20"/>
                <w:lang w:val="sq-AL"/>
              </w:rPr>
            </w:pPr>
          </w:p>
        </w:tc>
        <w:tc>
          <w:tcPr>
            <w:tcW w:w="384"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tabs>
                <w:tab w:val="left" w:pos="2016"/>
              </w:tabs>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tabs>
                <w:tab w:val="left" w:pos="2016"/>
              </w:tabs>
              <w:spacing w:after="0" w:line="240" w:lineRule="auto"/>
              <w:ind w:firstLine="0"/>
              <w:rPr>
                <w:rFonts w:ascii="Garamond" w:hAnsi="Garamond"/>
                <w:sz w:val="20"/>
                <w:szCs w:val="20"/>
                <w:lang w:val="sq-AL"/>
              </w:rPr>
            </w:pPr>
          </w:p>
        </w:tc>
      </w:tr>
      <w:tr w:rsidR="00765FE0" w:rsidRPr="00401208" w:rsidTr="007A0077">
        <w:trPr>
          <w:cantSplit/>
        </w:trPr>
        <w:tc>
          <w:tcPr>
            <w:tcW w:w="985" w:type="pct"/>
            <w:tcBorders>
              <w:top w:val="single" w:sz="4" w:space="0" w:color="auto"/>
              <w:left w:val="single" w:sz="4" w:space="0" w:color="auto"/>
              <w:bottom w:val="single" w:sz="4" w:space="0" w:color="auto"/>
              <w:right w:val="single" w:sz="4" w:space="0" w:color="auto"/>
            </w:tcBorders>
            <w:hideMark/>
          </w:tcPr>
          <w:p w:rsidR="00765FE0" w:rsidRPr="00401208" w:rsidRDefault="00765FE0" w:rsidP="007A0077">
            <w:pPr>
              <w:tabs>
                <w:tab w:val="left" w:pos="2016"/>
              </w:tabs>
              <w:spacing w:after="0" w:line="240" w:lineRule="auto"/>
              <w:ind w:firstLine="0"/>
              <w:rPr>
                <w:rFonts w:ascii="Garamond" w:hAnsi="Garamond"/>
                <w:b/>
                <w:bCs/>
                <w:sz w:val="20"/>
                <w:szCs w:val="20"/>
                <w:lang w:val="sq-AL"/>
              </w:rPr>
            </w:pPr>
            <w:r w:rsidRPr="00401208">
              <w:rPr>
                <w:rFonts w:ascii="Garamond" w:hAnsi="Garamond"/>
                <w:b/>
                <w:bCs/>
                <w:sz w:val="20"/>
                <w:szCs w:val="20"/>
                <w:lang w:val="sq-AL"/>
              </w:rPr>
              <w:t>Totalet</w:t>
            </w:r>
          </w:p>
        </w:tc>
        <w:tc>
          <w:tcPr>
            <w:tcW w:w="384"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tabs>
                <w:tab w:val="left" w:pos="2016"/>
              </w:tabs>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tabs>
                <w:tab w:val="left" w:pos="2016"/>
              </w:tabs>
              <w:spacing w:after="0" w:line="240" w:lineRule="auto"/>
              <w:ind w:firstLine="0"/>
              <w:rPr>
                <w:rFonts w:ascii="Garamond" w:hAnsi="Garamond"/>
                <w:sz w:val="20"/>
                <w:szCs w:val="20"/>
                <w:lang w:val="sq-AL"/>
              </w:rPr>
            </w:pPr>
          </w:p>
        </w:tc>
        <w:tc>
          <w:tcPr>
            <w:tcW w:w="384"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tabs>
                <w:tab w:val="left" w:pos="2016"/>
              </w:tabs>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tabs>
                <w:tab w:val="left" w:pos="2016"/>
              </w:tabs>
              <w:spacing w:after="0" w:line="240" w:lineRule="auto"/>
              <w:ind w:firstLine="0"/>
              <w:rPr>
                <w:rFonts w:ascii="Garamond" w:hAnsi="Garamond"/>
                <w:sz w:val="20"/>
                <w:szCs w:val="20"/>
                <w:lang w:val="sq-AL"/>
              </w:rPr>
            </w:pPr>
          </w:p>
        </w:tc>
        <w:tc>
          <w:tcPr>
            <w:tcW w:w="384"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tabs>
                <w:tab w:val="left" w:pos="2016"/>
              </w:tabs>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tabs>
                <w:tab w:val="left" w:pos="2016"/>
              </w:tabs>
              <w:spacing w:after="0" w:line="240" w:lineRule="auto"/>
              <w:ind w:firstLine="0"/>
              <w:rPr>
                <w:rFonts w:ascii="Garamond" w:hAnsi="Garamond"/>
                <w:b/>
                <w:sz w:val="20"/>
                <w:szCs w:val="20"/>
                <w:lang w:val="sq-AL"/>
              </w:rPr>
            </w:pPr>
          </w:p>
        </w:tc>
        <w:tc>
          <w:tcPr>
            <w:tcW w:w="384"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tabs>
                <w:tab w:val="left" w:pos="2016"/>
              </w:tabs>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tabs>
                <w:tab w:val="left" w:pos="2016"/>
              </w:tabs>
              <w:spacing w:after="0" w:line="240" w:lineRule="auto"/>
              <w:ind w:firstLine="0"/>
              <w:rPr>
                <w:rFonts w:ascii="Garamond" w:hAnsi="Garamond"/>
                <w:sz w:val="20"/>
                <w:szCs w:val="20"/>
                <w:lang w:val="sq-AL"/>
              </w:rPr>
            </w:pPr>
          </w:p>
        </w:tc>
        <w:tc>
          <w:tcPr>
            <w:tcW w:w="384"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tabs>
                <w:tab w:val="left" w:pos="2016"/>
              </w:tabs>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tabs>
                <w:tab w:val="left" w:pos="2016"/>
              </w:tabs>
              <w:spacing w:after="0" w:line="240" w:lineRule="auto"/>
              <w:ind w:firstLine="0"/>
              <w:rPr>
                <w:rFonts w:ascii="Garamond" w:hAnsi="Garamond"/>
                <w:sz w:val="20"/>
                <w:szCs w:val="20"/>
                <w:lang w:val="sq-AL"/>
              </w:rPr>
            </w:pPr>
          </w:p>
        </w:tc>
      </w:tr>
    </w:tbl>
    <w:p w:rsidR="00765FE0" w:rsidRPr="00401208" w:rsidRDefault="00765FE0" w:rsidP="00765FE0">
      <w:pPr>
        <w:pStyle w:val="Paragrafi"/>
        <w:rPr>
          <w:lang w:val="sq-AL"/>
        </w:rPr>
      </w:pPr>
    </w:p>
    <w:p w:rsidR="00765FE0" w:rsidRPr="00401208" w:rsidRDefault="00765FE0" w:rsidP="00765FE0">
      <w:pPr>
        <w:tabs>
          <w:tab w:val="left" w:pos="2016"/>
        </w:tabs>
        <w:spacing w:after="0" w:line="240" w:lineRule="auto"/>
        <w:ind w:firstLine="0"/>
        <w:rPr>
          <w:rFonts w:ascii="Garamond" w:hAnsi="Garamond"/>
          <w:i/>
          <w:lang w:val="sq-AL"/>
        </w:rPr>
      </w:pPr>
      <w:r w:rsidRPr="00401208">
        <w:rPr>
          <w:rFonts w:ascii="Garamond" w:hAnsi="Garamond"/>
          <w:i/>
          <w:lang w:val="sq-AL"/>
        </w:rPr>
        <w:t xml:space="preserve">Bashkë-financimi (të dhëna bazë që do ti jepen konsulentit për verifikimin) </w:t>
      </w:r>
    </w:p>
    <w:p w:rsidR="00765FE0" w:rsidRPr="00401208" w:rsidRDefault="00765FE0" w:rsidP="00765FE0">
      <w:pPr>
        <w:tabs>
          <w:tab w:val="left" w:pos="8385"/>
        </w:tabs>
        <w:spacing w:after="0" w:line="240" w:lineRule="auto"/>
        <w:ind w:firstLine="0"/>
        <w:rPr>
          <w:rFonts w:ascii="Garamond" w:hAnsi="Garamond"/>
          <w:lang w:val="sq-AL"/>
        </w:rPr>
      </w:pPr>
      <w:r w:rsidRPr="00401208">
        <w:rPr>
          <w:rFonts w:ascii="Garamond" w:hAnsi="Garamond"/>
          <w:lang w:val="sq-AL"/>
        </w:rPr>
        <w:t>* Të tjera i referohet kontributeve të mobilizuara për projektin nga agjensi të tjera multilaterale, agjensi bashkëpunimi për zhvillim bilateral, OJF, sektori privat dhe përfituesit</w:t>
      </w:r>
    </w:p>
    <w:p w:rsidR="00765FE0" w:rsidRPr="00401208" w:rsidRDefault="00765FE0" w:rsidP="00765FE0">
      <w:pPr>
        <w:pStyle w:val="Paragrafi"/>
        <w:rPr>
          <w:lang w:val="sq-AL"/>
        </w:rPr>
      </w:pPr>
    </w:p>
    <w:p w:rsidR="00765FE0" w:rsidRPr="00401208" w:rsidRDefault="00765FE0" w:rsidP="00765FE0">
      <w:pPr>
        <w:tabs>
          <w:tab w:val="left" w:pos="360"/>
        </w:tabs>
        <w:spacing w:after="0" w:line="240" w:lineRule="auto"/>
        <w:ind w:firstLine="0"/>
        <w:rPr>
          <w:rFonts w:ascii="Garamond" w:hAnsi="Garamond"/>
          <w:lang w:val="sq-AL"/>
        </w:rPr>
      </w:pPr>
      <w:r w:rsidRPr="00401208">
        <w:rPr>
          <w:rFonts w:ascii="Garamond" w:hAnsi="Garamond"/>
          <w:b/>
          <w:lang w:val="sq-AL"/>
        </w:rPr>
        <w:t>Burimet leveraged/e lëvruara</w:t>
      </w:r>
      <w:r w:rsidRPr="00401208">
        <w:rPr>
          <w:rFonts w:ascii="Garamond" w:hAnsi="Garamond"/>
          <w:lang w:val="sq-AL"/>
        </w:rPr>
        <w:t xml:space="preserve"> (</w:t>
      </w:r>
      <w:r w:rsidRPr="00401208">
        <w:rPr>
          <w:rFonts w:ascii="Garamond" w:hAnsi="Garamond"/>
          <w:i/>
          <w:lang w:val="sq-AL"/>
        </w:rPr>
        <w:t>Leveraged - Përdorimi i instrumenteve të ndryshme financiare ose të kapitalit të huazuar, të tilla si margin, për të rritur kthimin e mundshëm të një investimi</w:t>
      </w:r>
      <w:r w:rsidRPr="00401208">
        <w:rPr>
          <w:rFonts w:ascii="Garamond" w:hAnsi="Garamond"/>
          <w:lang w:val="sq-AL"/>
        </w:rPr>
        <w:t>)</w:t>
      </w:r>
    </w:p>
    <w:p w:rsidR="00765FE0" w:rsidRPr="00401208" w:rsidRDefault="00765FE0" w:rsidP="00765FE0">
      <w:pPr>
        <w:tabs>
          <w:tab w:val="left" w:pos="360"/>
        </w:tabs>
        <w:spacing w:after="0" w:line="240" w:lineRule="auto"/>
        <w:ind w:firstLine="0"/>
        <w:rPr>
          <w:rFonts w:ascii="Garamond" w:hAnsi="Garamond"/>
          <w:lang w:val="sq-AL"/>
        </w:rPr>
      </w:pPr>
      <w:r w:rsidRPr="00401208">
        <w:rPr>
          <w:rFonts w:ascii="Garamond" w:hAnsi="Garamond"/>
          <w:lang w:val="sq-AL"/>
        </w:rPr>
        <w:t>Burimet e lëvruara janë burime shtesë – përtej atyre të angazhuara për vetë projektitn në kohën e miratimit – të cilat mobilizohen më vonë si një rezultat i drejtëpërdrejtë i projektit. Burimet e lëvruara mund të jenë financiare ose në natyre dhe ato mund të jenë nga donatorë të tjerë, OJF-të, fondacionet, qeveritë, komunitetet, ose sektori privat. Ju lutemi, përshkruani shkurtimisht burimet që projekti ka lëvruar që nga fillimi dhe tregoni sesi këto burime po kontribuojnë për objektivin përfundimtar të projektit.</w:t>
      </w:r>
    </w:p>
    <w:p w:rsidR="00765FE0" w:rsidRPr="00401208" w:rsidRDefault="00765FE0" w:rsidP="00765FE0">
      <w:pPr>
        <w:tabs>
          <w:tab w:val="left" w:pos="360"/>
        </w:tabs>
        <w:spacing w:after="0" w:line="240" w:lineRule="auto"/>
        <w:ind w:firstLine="0"/>
        <w:rPr>
          <w:rFonts w:ascii="Garamond" w:hAnsi="Garamond"/>
          <w:b/>
          <w:lang w:val="sq-AL"/>
        </w:rPr>
      </w:pPr>
      <w:r w:rsidRPr="00401208">
        <w:rPr>
          <w:rFonts w:ascii="Garamond" w:hAnsi="Garamond"/>
          <w:b/>
          <w:lang w:val="sq-AL"/>
        </w:rPr>
        <w:t>Tabela, që tregon shpenzimet aktuale të projektit, sipas aktiviteteve, do ti jepet Oficerit të menaxhimit të Fondit UNEP: (shtojeni këtu)</w:t>
      </w:r>
    </w:p>
    <w:p w:rsidR="00765FE0" w:rsidRPr="00401208" w:rsidRDefault="00765FE0" w:rsidP="00765FE0">
      <w:pPr>
        <w:pStyle w:val="Paragrafi"/>
        <w:rPr>
          <w:lang w:val="sq-AL"/>
        </w:rPr>
      </w:pPr>
    </w:p>
    <w:p w:rsidR="00765FE0" w:rsidRPr="00401208" w:rsidRDefault="00765FE0" w:rsidP="00765FE0">
      <w:pPr>
        <w:pStyle w:val="Paragrafi"/>
        <w:rPr>
          <w:lang w:val="sq-AL"/>
        </w:rPr>
        <w:sectPr w:rsidR="00765FE0" w:rsidRPr="00401208" w:rsidSect="00896DD4">
          <w:headerReference w:type="even" r:id="rId162"/>
          <w:pgSz w:w="16840" w:h="11907" w:orient="landscape" w:code="9"/>
          <w:pgMar w:top="1134" w:right="720" w:bottom="1134" w:left="720" w:header="851" w:footer="851" w:gutter="0"/>
          <w:cols w:space="720"/>
          <w:docGrid w:linePitch="360"/>
        </w:sectPr>
      </w:pPr>
    </w:p>
    <w:p w:rsidR="00765FE0" w:rsidRPr="00401208" w:rsidRDefault="00765FE0" w:rsidP="00765FE0">
      <w:pPr>
        <w:tabs>
          <w:tab w:val="left" w:pos="360"/>
        </w:tabs>
        <w:spacing w:after="0" w:line="240" w:lineRule="auto"/>
        <w:ind w:firstLine="0"/>
        <w:rPr>
          <w:rFonts w:ascii="Garamond" w:hAnsi="Garamond"/>
          <w:i/>
          <w:lang w:val="sq-AL"/>
        </w:rPr>
      </w:pPr>
      <w:r w:rsidRPr="00401208">
        <w:rPr>
          <w:rFonts w:ascii="Garamond" w:hAnsi="Garamond"/>
          <w:i/>
          <w:lang w:val="sq-AL"/>
        </w:rPr>
        <w:lastRenderedPageBreak/>
        <w:t>Aneksi 3 i Shtojcës 9</w:t>
      </w:r>
    </w:p>
    <w:p w:rsidR="00765FE0" w:rsidRPr="00401208" w:rsidRDefault="00765FE0" w:rsidP="00765FE0">
      <w:pPr>
        <w:tabs>
          <w:tab w:val="left" w:pos="360"/>
        </w:tabs>
        <w:spacing w:after="0" w:line="240" w:lineRule="auto"/>
        <w:ind w:firstLine="0"/>
        <w:rPr>
          <w:rFonts w:ascii="Garamond" w:hAnsi="Garamond"/>
          <w:lang w:val="sq-AL"/>
        </w:rPr>
      </w:pPr>
    </w:p>
    <w:p w:rsidR="00765FE0" w:rsidRPr="00401208" w:rsidRDefault="00765FE0" w:rsidP="00765FE0">
      <w:pPr>
        <w:tabs>
          <w:tab w:val="left" w:pos="360"/>
        </w:tabs>
        <w:spacing w:after="0" w:line="240" w:lineRule="auto"/>
        <w:ind w:firstLine="0"/>
        <w:rPr>
          <w:rFonts w:ascii="Garamond" w:hAnsi="Garamond"/>
          <w:b/>
          <w:lang w:val="sq-AL"/>
        </w:rPr>
      </w:pPr>
      <w:r w:rsidRPr="00401208">
        <w:rPr>
          <w:rFonts w:ascii="Garamond" w:hAnsi="Garamond"/>
          <w:b/>
          <w:lang w:val="sq-AL"/>
        </w:rPr>
        <w:t>Shqyrtimi i Draft Raportit</w:t>
      </w:r>
    </w:p>
    <w:p w:rsidR="00765FE0" w:rsidRPr="00401208" w:rsidRDefault="00765FE0" w:rsidP="00765FE0">
      <w:pPr>
        <w:tabs>
          <w:tab w:val="left" w:pos="360"/>
        </w:tabs>
        <w:spacing w:after="0" w:line="240" w:lineRule="auto"/>
        <w:ind w:firstLine="0"/>
        <w:rPr>
          <w:rFonts w:ascii="Garamond" w:hAnsi="Garamond"/>
          <w:lang w:val="sq-AL"/>
        </w:rPr>
      </w:pPr>
    </w:p>
    <w:p w:rsidR="00765FE0" w:rsidRPr="00401208" w:rsidRDefault="00765FE0" w:rsidP="00765FE0">
      <w:pPr>
        <w:tabs>
          <w:tab w:val="left" w:pos="360"/>
        </w:tabs>
        <w:spacing w:after="0" w:line="240" w:lineRule="auto"/>
        <w:ind w:firstLine="0"/>
        <w:rPr>
          <w:rFonts w:ascii="Garamond" w:hAnsi="Garamond"/>
          <w:lang w:val="sq-AL"/>
        </w:rPr>
      </w:pPr>
      <w:r w:rsidRPr="00401208">
        <w:rPr>
          <w:rFonts w:ascii="Garamond" w:hAnsi="Garamond"/>
          <w:lang w:val="sq-AL"/>
        </w:rPr>
        <w:t>Draft raportet e dorëzuara te UNEP EOU janë ndarë me Oficerin korespondues të Programit apo Projektit dhe me supervizorin e tij apo të saj për shqyrtimin dhe konsultimin fillestar. Stafi DGEF-së dhe stafi, i nivelit më të lartë, të Agjensisë Ekzekutuese japin komente për draft raportin e vlerësimit.  Ata mund të japin reagime/feedback mbi çdo gabim faktesh dhe mund të theksojnë rëndësinë e gabimeve të tilla në ndonjë përfundim. Konsultimi kërkon gjithashtu edhe marrëveshje mbi gjetjet dhe rekomandimet. UNEP EOU sistemon komentet e shqyrtimit dhe i’a jep ato  vlerësuesve për marrjen e tyre në konsideratë në përgatitjen  e versionit përfundimtar të raportit. Komente të përgjithshme mbi draft raportin në lidhje me përputhmërinë me këto TOR ndahen me rishikuesin.</w:t>
      </w:r>
    </w:p>
    <w:p w:rsidR="00765FE0" w:rsidRPr="00401208" w:rsidRDefault="00765FE0" w:rsidP="00765FE0">
      <w:pPr>
        <w:tabs>
          <w:tab w:val="left" w:pos="360"/>
        </w:tabs>
        <w:spacing w:after="0" w:line="240" w:lineRule="auto"/>
        <w:ind w:firstLine="0"/>
        <w:rPr>
          <w:rFonts w:ascii="Garamond" w:hAnsi="Garamond"/>
          <w:b/>
          <w:lang w:val="sq-AL"/>
        </w:rPr>
      </w:pPr>
      <w:r w:rsidRPr="00401208">
        <w:rPr>
          <w:rFonts w:ascii="Garamond" w:hAnsi="Garamond"/>
          <w:b/>
          <w:lang w:val="sq-AL"/>
        </w:rPr>
        <w:t>Vlerësimi i Cilësisë për Raportin e Vlerësimit</w:t>
      </w:r>
    </w:p>
    <w:p w:rsidR="00765FE0" w:rsidRPr="00401208" w:rsidRDefault="00765FE0" w:rsidP="00765FE0">
      <w:pPr>
        <w:tabs>
          <w:tab w:val="left" w:pos="360"/>
        </w:tabs>
        <w:spacing w:after="0" w:line="240" w:lineRule="auto"/>
        <w:ind w:firstLine="0"/>
        <w:rPr>
          <w:rFonts w:ascii="Garamond" w:hAnsi="Garamond"/>
          <w:lang w:val="sq-AL"/>
        </w:rPr>
      </w:pPr>
      <w:r w:rsidRPr="00401208">
        <w:rPr>
          <w:rFonts w:ascii="Garamond" w:hAnsi="Garamond"/>
          <w:lang w:val="sq-AL"/>
        </w:rPr>
        <w:t>Të gjitha Raportet Afatmeseme të UNEP GEF-së janë subjekt i vlerësimit të cilësisë nga UNEP EOU. Këto zbatojnë vlerësimin e cilësisë të Zyrës të Vlerësimit të GEF-së dhe përdoren si mjet për të ofruar feedback të strukturuar për vlerësuesin.</w:t>
      </w:r>
    </w:p>
    <w:p w:rsidR="00765FE0" w:rsidRPr="00401208" w:rsidRDefault="00765FE0" w:rsidP="00765FE0">
      <w:pPr>
        <w:tabs>
          <w:tab w:val="left" w:pos="360"/>
        </w:tabs>
        <w:spacing w:after="0" w:line="240" w:lineRule="auto"/>
        <w:ind w:firstLine="0"/>
        <w:rPr>
          <w:rFonts w:ascii="Garamond" w:hAnsi="Garamond"/>
          <w:lang w:val="sq-AL"/>
        </w:rPr>
      </w:pPr>
      <w:r w:rsidRPr="00401208">
        <w:rPr>
          <w:rFonts w:ascii="Garamond" w:hAnsi="Garamond"/>
          <w:lang w:val="sq-AL"/>
        </w:rPr>
        <w:t xml:space="preserve">Cilësia, e draft raportit të vlerësimit, vlerësohet dhe renditet ndaj kritereve të mëposhtmë: </w:t>
      </w:r>
    </w:p>
    <w:p w:rsidR="00765FE0" w:rsidRPr="00401208" w:rsidRDefault="00765FE0" w:rsidP="00765FE0">
      <w:pPr>
        <w:tabs>
          <w:tab w:val="left" w:pos="360"/>
        </w:tabs>
        <w:spacing w:after="0" w:line="240" w:lineRule="auto"/>
        <w:ind w:firstLine="0"/>
        <w:rPr>
          <w:rFonts w:ascii="Garamond" w:hAnsi="Garamond"/>
          <w:lang w:val="sq-AL"/>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08"/>
        <w:gridCol w:w="1530"/>
        <w:gridCol w:w="1350"/>
      </w:tblGrid>
      <w:tr w:rsidR="00765FE0" w:rsidRPr="00401208" w:rsidTr="007A0077">
        <w:tc>
          <w:tcPr>
            <w:tcW w:w="7308" w:type="dxa"/>
            <w:tcBorders>
              <w:top w:val="single" w:sz="4" w:space="0" w:color="auto"/>
              <w:left w:val="single" w:sz="4" w:space="0" w:color="auto"/>
              <w:bottom w:val="single" w:sz="4" w:space="0" w:color="auto"/>
              <w:right w:val="single" w:sz="4" w:space="0" w:color="auto"/>
            </w:tcBorders>
            <w:hideMark/>
          </w:tcPr>
          <w:p w:rsidR="00765FE0" w:rsidRPr="00401208" w:rsidRDefault="00765FE0" w:rsidP="007A0077">
            <w:pPr>
              <w:spacing w:after="0" w:line="240" w:lineRule="auto"/>
              <w:ind w:firstLine="0"/>
              <w:rPr>
                <w:rFonts w:ascii="Garamond" w:hAnsi="Garamond"/>
                <w:b/>
                <w:lang w:val="sq-AL"/>
              </w:rPr>
            </w:pPr>
            <w:r w:rsidRPr="00401208">
              <w:rPr>
                <w:rFonts w:ascii="Garamond" w:hAnsi="Garamond"/>
                <w:b/>
                <w:lang w:val="sq-AL"/>
              </w:rPr>
              <w:t xml:space="preserve">Kriteret e Cilësisë të Raportit GEF </w:t>
            </w:r>
          </w:p>
        </w:tc>
        <w:tc>
          <w:tcPr>
            <w:tcW w:w="1530" w:type="dxa"/>
            <w:tcBorders>
              <w:top w:val="single" w:sz="4" w:space="0" w:color="auto"/>
              <w:left w:val="single" w:sz="4" w:space="0" w:color="auto"/>
              <w:bottom w:val="single" w:sz="4" w:space="0" w:color="auto"/>
              <w:right w:val="single" w:sz="4" w:space="0" w:color="auto"/>
            </w:tcBorders>
            <w:hideMark/>
          </w:tcPr>
          <w:p w:rsidR="00765FE0" w:rsidRPr="00401208" w:rsidRDefault="00765FE0" w:rsidP="007A0077">
            <w:pPr>
              <w:spacing w:after="0" w:line="240" w:lineRule="auto"/>
              <w:ind w:firstLine="0"/>
              <w:rPr>
                <w:rFonts w:ascii="Garamond" w:hAnsi="Garamond"/>
                <w:b/>
                <w:lang w:val="sq-AL"/>
              </w:rPr>
            </w:pPr>
            <w:r w:rsidRPr="00401208">
              <w:rPr>
                <w:rFonts w:ascii="Garamond" w:hAnsi="Garamond"/>
                <w:b/>
                <w:lang w:val="sq-AL"/>
              </w:rPr>
              <w:t xml:space="preserve">Vlerësimi UNEP EOU </w:t>
            </w:r>
          </w:p>
        </w:tc>
        <w:tc>
          <w:tcPr>
            <w:tcW w:w="1350" w:type="dxa"/>
            <w:tcBorders>
              <w:top w:val="single" w:sz="4" w:space="0" w:color="auto"/>
              <w:left w:val="single" w:sz="4" w:space="0" w:color="auto"/>
              <w:bottom w:val="single" w:sz="4" w:space="0" w:color="auto"/>
              <w:right w:val="single" w:sz="4" w:space="0" w:color="auto"/>
            </w:tcBorders>
            <w:hideMark/>
          </w:tcPr>
          <w:p w:rsidR="00765FE0" w:rsidRPr="00401208" w:rsidRDefault="00765FE0" w:rsidP="007A0077">
            <w:pPr>
              <w:spacing w:after="0" w:line="240" w:lineRule="auto"/>
              <w:ind w:firstLine="0"/>
              <w:rPr>
                <w:rFonts w:ascii="Garamond" w:hAnsi="Garamond"/>
                <w:b/>
                <w:lang w:val="sq-AL"/>
              </w:rPr>
            </w:pPr>
            <w:r w:rsidRPr="00401208">
              <w:rPr>
                <w:rFonts w:ascii="Garamond" w:hAnsi="Garamond"/>
                <w:b/>
                <w:lang w:val="sq-AL"/>
              </w:rPr>
              <w:t>Vlerësimi/renditja</w:t>
            </w:r>
          </w:p>
        </w:tc>
      </w:tr>
      <w:tr w:rsidR="00765FE0" w:rsidRPr="00401208" w:rsidTr="007A0077">
        <w:trPr>
          <w:trHeight w:val="583"/>
        </w:trPr>
        <w:tc>
          <w:tcPr>
            <w:tcW w:w="7308" w:type="dxa"/>
            <w:tcBorders>
              <w:top w:val="single" w:sz="4" w:space="0" w:color="auto"/>
              <w:left w:val="single" w:sz="4" w:space="0" w:color="auto"/>
              <w:bottom w:val="single" w:sz="4" w:space="0" w:color="auto"/>
              <w:right w:val="single" w:sz="4" w:space="0" w:color="auto"/>
            </w:tcBorders>
            <w:hideMark/>
          </w:tcPr>
          <w:p w:rsidR="00765FE0" w:rsidRPr="00401208" w:rsidRDefault="00765FE0" w:rsidP="007A0077">
            <w:pPr>
              <w:spacing w:after="0" w:line="240" w:lineRule="auto"/>
              <w:ind w:firstLine="0"/>
              <w:rPr>
                <w:rFonts w:ascii="Garamond" w:hAnsi="Garamond"/>
                <w:lang w:val="sq-AL"/>
              </w:rPr>
            </w:pPr>
            <w:r w:rsidRPr="00401208">
              <w:rPr>
                <w:rFonts w:ascii="Garamond" w:hAnsi="Garamond"/>
                <w:lang w:val="sq-AL"/>
              </w:rPr>
              <w:t xml:space="preserve">A. A prezantoi raporti një vlerësim të rezultateve përkatëse dhe arritjen e objektivave të projektit në kontekstin e indikatorëve të fushës fokale të programit  nëse është e zbatueshme?  </w:t>
            </w:r>
          </w:p>
        </w:tc>
        <w:tc>
          <w:tcPr>
            <w:tcW w:w="1530"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spacing w:after="0" w:line="240" w:lineRule="auto"/>
              <w:ind w:firstLine="0"/>
              <w:rPr>
                <w:rFonts w:ascii="Garamond" w:hAnsi="Garamond"/>
                <w:lang w:val="sq-AL"/>
              </w:rPr>
            </w:pPr>
          </w:p>
        </w:tc>
        <w:tc>
          <w:tcPr>
            <w:tcW w:w="1350"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spacing w:after="0" w:line="240" w:lineRule="auto"/>
              <w:ind w:firstLine="0"/>
              <w:jc w:val="center"/>
              <w:rPr>
                <w:rFonts w:ascii="Garamond" w:hAnsi="Garamond"/>
                <w:lang w:val="sq-AL"/>
              </w:rPr>
            </w:pPr>
          </w:p>
        </w:tc>
      </w:tr>
      <w:tr w:rsidR="00765FE0" w:rsidRPr="00401208" w:rsidTr="007A0077">
        <w:tc>
          <w:tcPr>
            <w:tcW w:w="7308" w:type="dxa"/>
            <w:tcBorders>
              <w:top w:val="single" w:sz="4" w:space="0" w:color="auto"/>
              <w:left w:val="single" w:sz="4" w:space="0" w:color="auto"/>
              <w:bottom w:val="single" w:sz="4" w:space="0" w:color="auto"/>
              <w:right w:val="single" w:sz="4" w:space="0" w:color="auto"/>
            </w:tcBorders>
            <w:hideMark/>
          </w:tcPr>
          <w:p w:rsidR="00765FE0" w:rsidRPr="00401208" w:rsidRDefault="00765FE0" w:rsidP="007A0077">
            <w:pPr>
              <w:spacing w:after="0" w:line="240" w:lineRule="auto"/>
              <w:ind w:firstLine="0"/>
              <w:rPr>
                <w:rFonts w:ascii="Garamond" w:hAnsi="Garamond"/>
                <w:lang w:val="sq-AL"/>
              </w:rPr>
            </w:pPr>
            <w:r w:rsidRPr="00401208">
              <w:rPr>
                <w:rFonts w:ascii="Garamond" w:hAnsi="Garamond"/>
                <w:lang w:val="sq-AL"/>
              </w:rPr>
              <w:t xml:space="preserve">B. A ishte raporti konsistent dhe evidencat të plota dhe bindëse dhe a ishin vlëresimet e arsyetuara, kur janë përdorur? </w:t>
            </w:r>
          </w:p>
        </w:tc>
        <w:tc>
          <w:tcPr>
            <w:tcW w:w="1530"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spacing w:after="0" w:line="240" w:lineRule="auto"/>
              <w:ind w:firstLine="0"/>
              <w:rPr>
                <w:rFonts w:ascii="Garamond" w:hAnsi="Garamond"/>
                <w:lang w:val="sq-AL"/>
              </w:rPr>
            </w:pPr>
          </w:p>
        </w:tc>
        <w:tc>
          <w:tcPr>
            <w:tcW w:w="1350"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spacing w:after="0" w:line="240" w:lineRule="auto"/>
              <w:ind w:firstLine="0"/>
              <w:jc w:val="center"/>
              <w:rPr>
                <w:rFonts w:ascii="Garamond" w:hAnsi="Garamond"/>
                <w:lang w:val="sq-AL"/>
              </w:rPr>
            </w:pPr>
          </w:p>
        </w:tc>
      </w:tr>
      <w:tr w:rsidR="00765FE0" w:rsidRPr="00401208" w:rsidTr="007A0077">
        <w:trPr>
          <w:trHeight w:val="318"/>
        </w:trPr>
        <w:tc>
          <w:tcPr>
            <w:tcW w:w="7308" w:type="dxa"/>
            <w:tcBorders>
              <w:top w:val="single" w:sz="4" w:space="0" w:color="auto"/>
              <w:left w:val="single" w:sz="4" w:space="0" w:color="auto"/>
              <w:bottom w:val="single" w:sz="4" w:space="0" w:color="auto"/>
              <w:right w:val="single" w:sz="4" w:space="0" w:color="auto"/>
            </w:tcBorders>
            <w:hideMark/>
          </w:tcPr>
          <w:p w:rsidR="00765FE0" w:rsidRPr="00401208" w:rsidRDefault="00765FE0" w:rsidP="007A0077">
            <w:pPr>
              <w:spacing w:after="0" w:line="240" w:lineRule="auto"/>
              <w:ind w:firstLine="0"/>
              <w:rPr>
                <w:rFonts w:ascii="Garamond" w:hAnsi="Garamond"/>
                <w:lang w:val="sq-AL"/>
              </w:rPr>
            </w:pPr>
            <w:r w:rsidRPr="00401208">
              <w:rPr>
                <w:rFonts w:ascii="Garamond" w:hAnsi="Garamond"/>
                <w:lang w:val="sq-AL"/>
              </w:rPr>
              <w:t xml:space="preserve">C. A prezantoi raporti një vlerësim të saktë/duhur të qëndrueshmërisë të rezultateve? </w:t>
            </w:r>
          </w:p>
        </w:tc>
        <w:tc>
          <w:tcPr>
            <w:tcW w:w="1530"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spacing w:after="0" w:line="240" w:lineRule="auto"/>
              <w:ind w:firstLine="0"/>
              <w:rPr>
                <w:rFonts w:ascii="Garamond" w:hAnsi="Garamond"/>
                <w:lang w:val="sq-AL"/>
              </w:rPr>
            </w:pPr>
          </w:p>
        </w:tc>
        <w:tc>
          <w:tcPr>
            <w:tcW w:w="1350"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spacing w:after="0" w:line="240" w:lineRule="auto"/>
              <w:ind w:firstLine="0"/>
              <w:jc w:val="center"/>
              <w:rPr>
                <w:rFonts w:ascii="Garamond" w:hAnsi="Garamond"/>
                <w:lang w:val="sq-AL"/>
              </w:rPr>
            </w:pPr>
          </w:p>
        </w:tc>
      </w:tr>
      <w:tr w:rsidR="00765FE0" w:rsidRPr="00401208" w:rsidTr="007A0077">
        <w:trPr>
          <w:trHeight w:val="241"/>
        </w:trPr>
        <w:tc>
          <w:tcPr>
            <w:tcW w:w="7308" w:type="dxa"/>
            <w:tcBorders>
              <w:top w:val="single" w:sz="4" w:space="0" w:color="auto"/>
              <w:left w:val="single" w:sz="4" w:space="0" w:color="auto"/>
              <w:bottom w:val="single" w:sz="4" w:space="0" w:color="auto"/>
              <w:right w:val="single" w:sz="4" w:space="0" w:color="auto"/>
            </w:tcBorders>
            <w:hideMark/>
          </w:tcPr>
          <w:p w:rsidR="00765FE0" w:rsidRPr="00401208" w:rsidRDefault="00765FE0" w:rsidP="007A0077">
            <w:pPr>
              <w:spacing w:after="0" w:line="240" w:lineRule="auto"/>
              <w:ind w:firstLine="0"/>
              <w:rPr>
                <w:rFonts w:ascii="Garamond" w:hAnsi="Garamond"/>
                <w:lang w:val="sq-AL"/>
              </w:rPr>
            </w:pPr>
            <w:r w:rsidRPr="00401208">
              <w:rPr>
                <w:rFonts w:ascii="Garamond" w:hAnsi="Garamond"/>
                <w:lang w:val="sq-AL"/>
              </w:rPr>
              <w:t>D. A ishin mbështetur, mësimet dhe rekomandimet, me faktet e paraqitura?</w:t>
            </w:r>
          </w:p>
        </w:tc>
        <w:tc>
          <w:tcPr>
            <w:tcW w:w="1530"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spacing w:after="0" w:line="240" w:lineRule="auto"/>
              <w:ind w:firstLine="0"/>
              <w:rPr>
                <w:rFonts w:ascii="Garamond" w:hAnsi="Garamond"/>
                <w:lang w:val="sq-AL"/>
              </w:rPr>
            </w:pPr>
          </w:p>
        </w:tc>
        <w:tc>
          <w:tcPr>
            <w:tcW w:w="1350"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spacing w:after="0" w:line="240" w:lineRule="auto"/>
              <w:ind w:firstLine="0"/>
              <w:jc w:val="center"/>
              <w:rPr>
                <w:rFonts w:ascii="Garamond" w:hAnsi="Garamond"/>
                <w:lang w:val="sq-AL"/>
              </w:rPr>
            </w:pPr>
          </w:p>
        </w:tc>
      </w:tr>
      <w:tr w:rsidR="00765FE0" w:rsidRPr="00401208" w:rsidTr="007A0077">
        <w:trPr>
          <w:trHeight w:val="414"/>
        </w:trPr>
        <w:tc>
          <w:tcPr>
            <w:tcW w:w="7308" w:type="dxa"/>
            <w:tcBorders>
              <w:top w:val="single" w:sz="4" w:space="0" w:color="auto"/>
              <w:left w:val="single" w:sz="4" w:space="0" w:color="auto"/>
              <w:bottom w:val="single" w:sz="4" w:space="0" w:color="auto"/>
              <w:right w:val="single" w:sz="4" w:space="0" w:color="auto"/>
            </w:tcBorders>
            <w:hideMark/>
          </w:tcPr>
          <w:p w:rsidR="00765FE0" w:rsidRPr="00401208" w:rsidRDefault="00765FE0" w:rsidP="007A0077">
            <w:pPr>
              <w:spacing w:after="0" w:line="240" w:lineRule="auto"/>
              <w:ind w:firstLine="0"/>
              <w:rPr>
                <w:rFonts w:ascii="Garamond" w:hAnsi="Garamond"/>
                <w:lang w:val="sq-AL"/>
              </w:rPr>
            </w:pPr>
            <w:r w:rsidRPr="00401208">
              <w:rPr>
                <w:rFonts w:ascii="Garamond" w:hAnsi="Garamond"/>
                <w:lang w:val="sq-AL"/>
              </w:rPr>
              <w:t>E. A përfshinte raporti kostot aktuale të projektit (totalin dhe për çdo aktivitet) dhe bashkë financimin aktual të përdorur?</w:t>
            </w:r>
          </w:p>
        </w:tc>
        <w:tc>
          <w:tcPr>
            <w:tcW w:w="1530"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spacing w:after="0" w:line="240" w:lineRule="auto"/>
              <w:ind w:firstLine="0"/>
              <w:rPr>
                <w:rFonts w:ascii="Garamond" w:hAnsi="Garamond"/>
                <w:lang w:val="sq-AL"/>
              </w:rPr>
            </w:pPr>
          </w:p>
        </w:tc>
        <w:tc>
          <w:tcPr>
            <w:tcW w:w="1350"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spacing w:after="0" w:line="240" w:lineRule="auto"/>
              <w:ind w:firstLine="0"/>
              <w:jc w:val="center"/>
              <w:rPr>
                <w:rFonts w:ascii="Garamond" w:hAnsi="Garamond"/>
                <w:lang w:val="sq-AL"/>
              </w:rPr>
            </w:pPr>
          </w:p>
        </w:tc>
      </w:tr>
      <w:tr w:rsidR="00765FE0" w:rsidRPr="00401208" w:rsidTr="007A0077">
        <w:trPr>
          <w:trHeight w:val="322"/>
        </w:trPr>
        <w:tc>
          <w:tcPr>
            <w:tcW w:w="7308" w:type="dxa"/>
            <w:tcBorders>
              <w:top w:val="single" w:sz="4" w:space="0" w:color="auto"/>
              <w:left w:val="single" w:sz="4" w:space="0" w:color="auto"/>
              <w:bottom w:val="single" w:sz="4" w:space="0" w:color="auto"/>
              <w:right w:val="single" w:sz="4" w:space="0" w:color="auto"/>
            </w:tcBorders>
            <w:hideMark/>
          </w:tcPr>
          <w:p w:rsidR="00765FE0" w:rsidRPr="00401208" w:rsidRDefault="00765FE0" w:rsidP="007A0077">
            <w:pPr>
              <w:spacing w:after="0" w:line="240" w:lineRule="auto"/>
              <w:ind w:firstLine="0"/>
              <w:rPr>
                <w:rFonts w:ascii="Garamond" w:hAnsi="Garamond"/>
                <w:lang w:val="sq-AL"/>
              </w:rPr>
            </w:pPr>
            <w:r w:rsidRPr="00401208">
              <w:rPr>
                <w:rFonts w:ascii="Garamond" w:hAnsi="Garamond"/>
                <w:lang w:val="sq-AL"/>
              </w:rPr>
              <w:t xml:space="preserve">F. A përfshinte raporti një vlerësim të cilësisë të sistemit M&amp;E të projektit dhe përdorimin e tij për menaxhimin e projektit? </w:t>
            </w:r>
          </w:p>
        </w:tc>
        <w:tc>
          <w:tcPr>
            <w:tcW w:w="1530"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spacing w:after="0" w:line="240" w:lineRule="auto"/>
              <w:ind w:firstLine="0"/>
              <w:rPr>
                <w:rFonts w:ascii="Garamond" w:hAnsi="Garamond"/>
                <w:lang w:val="sq-AL"/>
              </w:rPr>
            </w:pPr>
          </w:p>
        </w:tc>
        <w:tc>
          <w:tcPr>
            <w:tcW w:w="1350"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spacing w:after="0" w:line="240" w:lineRule="auto"/>
              <w:ind w:firstLine="0"/>
              <w:jc w:val="center"/>
              <w:rPr>
                <w:rFonts w:ascii="Garamond" w:hAnsi="Garamond"/>
                <w:lang w:val="sq-AL"/>
              </w:rPr>
            </w:pPr>
          </w:p>
        </w:tc>
      </w:tr>
      <w:tr w:rsidR="00765FE0" w:rsidRPr="00401208" w:rsidTr="007A0077">
        <w:tc>
          <w:tcPr>
            <w:tcW w:w="7308" w:type="dxa"/>
            <w:tcBorders>
              <w:top w:val="single" w:sz="4" w:space="0" w:color="auto"/>
              <w:left w:val="single" w:sz="4" w:space="0" w:color="auto"/>
              <w:bottom w:val="single" w:sz="4" w:space="0" w:color="auto"/>
              <w:right w:val="single" w:sz="4" w:space="0" w:color="auto"/>
            </w:tcBorders>
            <w:hideMark/>
          </w:tcPr>
          <w:p w:rsidR="00765FE0" w:rsidRPr="00401208" w:rsidRDefault="00765FE0" w:rsidP="007A0077">
            <w:pPr>
              <w:spacing w:after="0" w:line="240" w:lineRule="auto"/>
              <w:ind w:firstLine="0"/>
              <w:rPr>
                <w:rFonts w:ascii="Garamond" w:hAnsi="Garamond"/>
                <w:b/>
                <w:lang w:val="sq-AL"/>
              </w:rPr>
            </w:pPr>
            <w:r w:rsidRPr="00401208">
              <w:rPr>
                <w:rFonts w:ascii="Garamond" w:hAnsi="Garamond"/>
                <w:b/>
                <w:lang w:val="sq-AL"/>
              </w:rPr>
              <w:t xml:space="preserve">Kritere të Cilsësisë shtesë të Raportit UNEP EOU </w:t>
            </w:r>
          </w:p>
        </w:tc>
        <w:tc>
          <w:tcPr>
            <w:tcW w:w="1530" w:type="dxa"/>
            <w:tcBorders>
              <w:top w:val="single" w:sz="4" w:space="0" w:color="auto"/>
              <w:left w:val="single" w:sz="4" w:space="0" w:color="auto"/>
              <w:bottom w:val="single" w:sz="4" w:space="0" w:color="auto"/>
              <w:right w:val="single" w:sz="4" w:space="0" w:color="auto"/>
            </w:tcBorders>
            <w:hideMark/>
          </w:tcPr>
          <w:p w:rsidR="00765FE0" w:rsidRPr="00401208" w:rsidRDefault="00765FE0" w:rsidP="007A0077">
            <w:pPr>
              <w:spacing w:after="0" w:line="240" w:lineRule="auto"/>
              <w:ind w:firstLine="0"/>
              <w:rPr>
                <w:rFonts w:ascii="Garamond" w:hAnsi="Garamond"/>
                <w:b/>
                <w:lang w:val="sq-AL"/>
              </w:rPr>
            </w:pPr>
            <w:r w:rsidRPr="00401208">
              <w:rPr>
                <w:rFonts w:ascii="Garamond" w:hAnsi="Garamond"/>
                <w:b/>
                <w:lang w:val="sq-AL"/>
              </w:rPr>
              <w:t>Vlerësimi UNEP EOU</w:t>
            </w:r>
          </w:p>
        </w:tc>
        <w:tc>
          <w:tcPr>
            <w:tcW w:w="1350" w:type="dxa"/>
            <w:tcBorders>
              <w:top w:val="single" w:sz="4" w:space="0" w:color="auto"/>
              <w:left w:val="single" w:sz="4" w:space="0" w:color="auto"/>
              <w:bottom w:val="single" w:sz="4" w:space="0" w:color="auto"/>
              <w:right w:val="single" w:sz="4" w:space="0" w:color="auto"/>
            </w:tcBorders>
            <w:hideMark/>
          </w:tcPr>
          <w:p w:rsidR="00765FE0" w:rsidRPr="00401208" w:rsidRDefault="00765FE0" w:rsidP="007A0077">
            <w:pPr>
              <w:spacing w:after="0" w:line="240" w:lineRule="auto"/>
              <w:ind w:firstLine="0"/>
              <w:rPr>
                <w:rFonts w:ascii="Garamond" w:hAnsi="Garamond"/>
                <w:b/>
                <w:lang w:val="sq-AL"/>
              </w:rPr>
            </w:pPr>
            <w:r w:rsidRPr="00401208">
              <w:rPr>
                <w:rFonts w:ascii="Garamond" w:hAnsi="Garamond"/>
                <w:b/>
                <w:lang w:val="sq-AL"/>
              </w:rPr>
              <w:t>Vlerësimi/renditja</w:t>
            </w:r>
          </w:p>
        </w:tc>
      </w:tr>
      <w:tr w:rsidR="00765FE0" w:rsidRPr="00401208" w:rsidTr="007A0077">
        <w:trPr>
          <w:trHeight w:val="450"/>
        </w:trPr>
        <w:tc>
          <w:tcPr>
            <w:tcW w:w="7308" w:type="dxa"/>
            <w:tcBorders>
              <w:top w:val="single" w:sz="4" w:space="0" w:color="auto"/>
              <w:left w:val="single" w:sz="4" w:space="0" w:color="auto"/>
              <w:bottom w:val="single" w:sz="4" w:space="0" w:color="auto"/>
              <w:right w:val="single" w:sz="4" w:space="0" w:color="auto"/>
            </w:tcBorders>
            <w:hideMark/>
          </w:tcPr>
          <w:p w:rsidR="00765FE0" w:rsidRPr="00401208" w:rsidRDefault="00765FE0" w:rsidP="007A0077">
            <w:pPr>
              <w:spacing w:after="0" w:line="240" w:lineRule="auto"/>
              <w:ind w:firstLine="0"/>
              <w:rPr>
                <w:rFonts w:ascii="Garamond" w:hAnsi="Garamond"/>
                <w:lang w:val="sq-AL"/>
              </w:rPr>
            </w:pPr>
            <w:r w:rsidRPr="00401208">
              <w:rPr>
                <w:rFonts w:ascii="Garamond" w:hAnsi="Garamond"/>
                <w:lang w:val="sq-AL"/>
              </w:rPr>
              <w:t>G. Cilësia e mësimeve: A ishin mësimet gati për tu aplikuar në kontekste të tjera? A sugjeronin ato veprime normative (përshkruese)?</w:t>
            </w:r>
          </w:p>
        </w:tc>
        <w:tc>
          <w:tcPr>
            <w:tcW w:w="1530"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spacing w:after="0" w:line="240" w:lineRule="auto"/>
              <w:ind w:firstLine="0"/>
              <w:rPr>
                <w:rFonts w:ascii="Garamond" w:hAnsi="Garamond"/>
                <w:lang w:val="sq-AL"/>
              </w:rPr>
            </w:pPr>
          </w:p>
        </w:tc>
        <w:tc>
          <w:tcPr>
            <w:tcW w:w="1350"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spacing w:after="0" w:line="240" w:lineRule="auto"/>
              <w:ind w:firstLine="0"/>
              <w:jc w:val="center"/>
              <w:rPr>
                <w:rFonts w:ascii="Garamond" w:hAnsi="Garamond"/>
                <w:lang w:val="sq-AL"/>
              </w:rPr>
            </w:pPr>
          </w:p>
        </w:tc>
      </w:tr>
      <w:tr w:rsidR="00765FE0" w:rsidRPr="00401208" w:rsidTr="007A0077">
        <w:tc>
          <w:tcPr>
            <w:tcW w:w="7308" w:type="dxa"/>
            <w:tcBorders>
              <w:top w:val="single" w:sz="4" w:space="0" w:color="auto"/>
              <w:left w:val="single" w:sz="4" w:space="0" w:color="auto"/>
              <w:bottom w:val="single" w:sz="4" w:space="0" w:color="auto"/>
              <w:right w:val="single" w:sz="4" w:space="0" w:color="auto"/>
            </w:tcBorders>
            <w:hideMark/>
          </w:tcPr>
          <w:p w:rsidR="00765FE0" w:rsidRPr="00401208" w:rsidRDefault="00765FE0" w:rsidP="007A0077">
            <w:pPr>
              <w:spacing w:after="0" w:line="240" w:lineRule="auto"/>
              <w:ind w:firstLine="0"/>
              <w:rPr>
                <w:rFonts w:ascii="Garamond" w:hAnsi="Garamond"/>
                <w:lang w:val="sq-AL"/>
              </w:rPr>
            </w:pPr>
            <w:r w:rsidRPr="00401208">
              <w:rPr>
                <w:rFonts w:ascii="Garamond" w:hAnsi="Garamond"/>
                <w:lang w:val="sq-AL"/>
              </w:rPr>
              <w:t>H. Cilësia e rekomandimeve: A specifikonin rekomandimet veprime të nevojshme për të korigjuar kushtet ekzistuese apo operime të përmirësuara (‘cili?’ ‘çfarë?’ ‘ku?’ ‘kur?)’. A mund të implementohen ato? A specifikonin rekomandimet një qëllim dhe një indikator shoqërues të performancës?</w:t>
            </w:r>
          </w:p>
        </w:tc>
        <w:tc>
          <w:tcPr>
            <w:tcW w:w="1530"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spacing w:after="0" w:line="240" w:lineRule="auto"/>
              <w:ind w:firstLine="0"/>
              <w:rPr>
                <w:rFonts w:ascii="Garamond" w:hAnsi="Garamond"/>
                <w:lang w:val="sq-AL"/>
              </w:rPr>
            </w:pPr>
          </w:p>
        </w:tc>
        <w:tc>
          <w:tcPr>
            <w:tcW w:w="1350"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spacing w:after="0" w:line="240" w:lineRule="auto"/>
              <w:ind w:firstLine="0"/>
              <w:jc w:val="center"/>
              <w:rPr>
                <w:rFonts w:ascii="Garamond" w:hAnsi="Garamond"/>
                <w:lang w:val="sq-AL"/>
              </w:rPr>
            </w:pPr>
          </w:p>
        </w:tc>
      </w:tr>
      <w:tr w:rsidR="00765FE0" w:rsidRPr="00401208" w:rsidTr="007A0077">
        <w:trPr>
          <w:trHeight w:val="216"/>
        </w:trPr>
        <w:tc>
          <w:tcPr>
            <w:tcW w:w="7308" w:type="dxa"/>
            <w:tcBorders>
              <w:top w:val="single" w:sz="4" w:space="0" w:color="auto"/>
              <w:left w:val="single" w:sz="4" w:space="0" w:color="auto"/>
              <w:bottom w:val="single" w:sz="4" w:space="0" w:color="auto"/>
              <w:right w:val="single" w:sz="4" w:space="0" w:color="auto"/>
            </w:tcBorders>
            <w:hideMark/>
          </w:tcPr>
          <w:p w:rsidR="00765FE0" w:rsidRPr="00401208" w:rsidRDefault="00765FE0" w:rsidP="007A0077">
            <w:pPr>
              <w:spacing w:after="0" w:line="240" w:lineRule="auto"/>
              <w:ind w:firstLine="0"/>
              <w:rPr>
                <w:rFonts w:ascii="Garamond" w:hAnsi="Garamond"/>
                <w:lang w:val="sq-AL"/>
              </w:rPr>
            </w:pPr>
            <w:r w:rsidRPr="00401208">
              <w:rPr>
                <w:rFonts w:ascii="Garamond" w:hAnsi="Garamond"/>
                <w:lang w:val="sq-AL"/>
              </w:rPr>
              <w:t xml:space="preserve">I. A ishte shkruar mirë raporti? (gjuhë dhe gramatikë e qartë Angleze)  </w:t>
            </w:r>
          </w:p>
        </w:tc>
        <w:tc>
          <w:tcPr>
            <w:tcW w:w="1530"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spacing w:after="0" w:line="240" w:lineRule="auto"/>
              <w:ind w:firstLine="0"/>
              <w:rPr>
                <w:rFonts w:ascii="Garamond" w:hAnsi="Garamond"/>
                <w:lang w:val="sq-AL"/>
              </w:rPr>
            </w:pPr>
          </w:p>
        </w:tc>
        <w:tc>
          <w:tcPr>
            <w:tcW w:w="1350"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spacing w:after="0" w:line="240" w:lineRule="auto"/>
              <w:ind w:firstLine="0"/>
              <w:jc w:val="center"/>
              <w:rPr>
                <w:rFonts w:ascii="Garamond" w:hAnsi="Garamond"/>
                <w:lang w:val="sq-AL"/>
              </w:rPr>
            </w:pPr>
          </w:p>
        </w:tc>
      </w:tr>
      <w:tr w:rsidR="00765FE0" w:rsidRPr="00401208" w:rsidTr="007A0077">
        <w:trPr>
          <w:trHeight w:val="390"/>
        </w:trPr>
        <w:tc>
          <w:tcPr>
            <w:tcW w:w="7308" w:type="dxa"/>
            <w:tcBorders>
              <w:top w:val="single" w:sz="4" w:space="0" w:color="auto"/>
              <w:left w:val="single" w:sz="4" w:space="0" w:color="auto"/>
              <w:bottom w:val="single" w:sz="4" w:space="0" w:color="auto"/>
              <w:right w:val="single" w:sz="4" w:space="0" w:color="auto"/>
            </w:tcBorders>
            <w:hideMark/>
          </w:tcPr>
          <w:p w:rsidR="00765FE0" w:rsidRPr="00401208" w:rsidRDefault="00765FE0" w:rsidP="007A0077">
            <w:pPr>
              <w:spacing w:after="0" w:line="240" w:lineRule="auto"/>
              <w:ind w:firstLine="0"/>
              <w:rPr>
                <w:rFonts w:ascii="Garamond" w:hAnsi="Garamond"/>
                <w:lang w:val="sq-AL"/>
              </w:rPr>
            </w:pPr>
            <w:r w:rsidRPr="00401208">
              <w:rPr>
                <w:rFonts w:ascii="Garamond" w:hAnsi="Garamond"/>
                <w:lang w:val="sq-AL"/>
              </w:rPr>
              <w:t xml:space="preserve">J. A ndiqte struktura e raportit udhëzimet  EOU, a ishin përfshirë të gjitha Anekset? </w:t>
            </w:r>
          </w:p>
        </w:tc>
        <w:tc>
          <w:tcPr>
            <w:tcW w:w="1530"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spacing w:after="0" w:line="240" w:lineRule="auto"/>
              <w:ind w:firstLine="0"/>
              <w:rPr>
                <w:rFonts w:ascii="Garamond" w:hAnsi="Garamond"/>
                <w:lang w:val="sq-AL"/>
              </w:rPr>
            </w:pPr>
          </w:p>
        </w:tc>
        <w:tc>
          <w:tcPr>
            <w:tcW w:w="1350"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spacing w:after="0" w:line="240" w:lineRule="auto"/>
              <w:ind w:firstLine="0"/>
              <w:jc w:val="center"/>
              <w:rPr>
                <w:rFonts w:ascii="Garamond" w:hAnsi="Garamond"/>
                <w:lang w:val="sq-AL"/>
              </w:rPr>
            </w:pPr>
          </w:p>
        </w:tc>
      </w:tr>
      <w:tr w:rsidR="00765FE0" w:rsidRPr="00401208" w:rsidTr="007A0077">
        <w:trPr>
          <w:trHeight w:val="312"/>
        </w:trPr>
        <w:tc>
          <w:tcPr>
            <w:tcW w:w="7308" w:type="dxa"/>
            <w:tcBorders>
              <w:top w:val="single" w:sz="4" w:space="0" w:color="auto"/>
              <w:left w:val="single" w:sz="4" w:space="0" w:color="auto"/>
              <w:bottom w:val="single" w:sz="4" w:space="0" w:color="auto"/>
              <w:right w:val="single" w:sz="4" w:space="0" w:color="auto"/>
            </w:tcBorders>
            <w:hideMark/>
          </w:tcPr>
          <w:p w:rsidR="00765FE0" w:rsidRPr="00401208" w:rsidRDefault="00765FE0" w:rsidP="007A0077">
            <w:pPr>
              <w:spacing w:after="0" w:line="240" w:lineRule="auto"/>
              <w:ind w:firstLine="0"/>
              <w:rPr>
                <w:rFonts w:ascii="Garamond" w:hAnsi="Garamond"/>
                <w:lang w:val="sq-AL"/>
              </w:rPr>
            </w:pPr>
            <w:r w:rsidRPr="00401208">
              <w:rPr>
                <w:rFonts w:ascii="Garamond" w:hAnsi="Garamond"/>
                <w:lang w:val="sq-AL"/>
              </w:rPr>
              <w:t xml:space="preserve">K. A ishin trajtuar/adresuar siç duhet të gjitha aspektet e vlerësimit të specifikuara në TORs. </w:t>
            </w:r>
          </w:p>
        </w:tc>
        <w:tc>
          <w:tcPr>
            <w:tcW w:w="1530"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spacing w:after="0" w:line="240" w:lineRule="auto"/>
              <w:ind w:firstLine="0"/>
              <w:rPr>
                <w:rFonts w:ascii="Garamond" w:hAnsi="Garamond"/>
                <w:lang w:val="sq-AL"/>
              </w:rPr>
            </w:pPr>
          </w:p>
        </w:tc>
        <w:tc>
          <w:tcPr>
            <w:tcW w:w="1350"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spacing w:after="0" w:line="240" w:lineRule="auto"/>
              <w:ind w:firstLine="0"/>
              <w:jc w:val="center"/>
              <w:rPr>
                <w:rFonts w:ascii="Garamond" w:hAnsi="Garamond"/>
                <w:lang w:val="sq-AL"/>
              </w:rPr>
            </w:pPr>
          </w:p>
        </w:tc>
      </w:tr>
      <w:tr w:rsidR="00765FE0" w:rsidRPr="00401208" w:rsidTr="007A0077">
        <w:trPr>
          <w:trHeight w:val="93"/>
        </w:trPr>
        <w:tc>
          <w:tcPr>
            <w:tcW w:w="7308" w:type="dxa"/>
            <w:tcBorders>
              <w:top w:val="single" w:sz="4" w:space="0" w:color="auto"/>
              <w:left w:val="single" w:sz="4" w:space="0" w:color="auto"/>
              <w:bottom w:val="single" w:sz="4" w:space="0" w:color="auto"/>
              <w:right w:val="single" w:sz="4" w:space="0" w:color="auto"/>
            </w:tcBorders>
            <w:hideMark/>
          </w:tcPr>
          <w:p w:rsidR="00765FE0" w:rsidRPr="00401208" w:rsidRDefault="00765FE0" w:rsidP="007A0077">
            <w:pPr>
              <w:spacing w:after="0" w:line="240" w:lineRule="auto"/>
              <w:ind w:firstLine="0"/>
              <w:rPr>
                <w:rFonts w:ascii="Garamond" w:hAnsi="Garamond"/>
                <w:lang w:val="sq-AL"/>
              </w:rPr>
            </w:pPr>
            <w:r w:rsidRPr="00401208">
              <w:rPr>
                <w:rFonts w:ascii="Garamond" w:hAnsi="Garamond"/>
                <w:lang w:val="sq-AL"/>
              </w:rPr>
              <w:t xml:space="preserve">L.  A është dorëzuar raporti në kohën e duhur? </w:t>
            </w:r>
          </w:p>
        </w:tc>
        <w:tc>
          <w:tcPr>
            <w:tcW w:w="1530"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spacing w:after="0" w:line="240" w:lineRule="auto"/>
              <w:ind w:firstLine="0"/>
              <w:rPr>
                <w:rFonts w:ascii="Garamond" w:hAnsi="Garamond"/>
                <w:lang w:val="sq-AL"/>
              </w:rPr>
            </w:pPr>
          </w:p>
        </w:tc>
        <w:tc>
          <w:tcPr>
            <w:tcW w:w="1350"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spacing w:after="0" w:line="240" w:lineRule="auto"/>
              <w:ind w:firstLine="0"/>
              <w:jc w:val="center"/>
              <w:rPr>
                <w:rFonts w:ascii="Garamond" w:hAnsi="Garamond"/>
                <w:lang w:val="sq-AL"/>
              </w:rPr>
            </w:pPr>
          </w:p>
        </w:tc>
      </w:tr>
    </w:tbl>
    <w:p w:rsidR="00765FE0" w:rsidRPr="00401208" w:rsidRDefault="00765FE0" w:rsidP="00765FE0">
      <w:pPr>
        <w:tabs>
          <w:tab w:val="left" w:pos="360"/>
        </w:tabs>
        <w:spacing w:after="0" w:line="240" w:lineRule="auto"/>
        <w:ind w:firstLine="0"/>
        <w:rPr>
          <w:rFonts w:ascii="Garamond" w:hAnsi="Garamond"/>
          <w:lang w:val="sq-AL"/>
        </w:rPr>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FF"/>
        <w:tblLayout w:type="fixed"/>
        <w:tblLook w:val="01E0" w:firstRow="1" w:lastRow="1" w:firstColumn="1" w:lastColumn="1" w:noHBand="0" w:noVBand="0"/>
      </w:tblPr>
      <w:tblGrid>
        <w:gridCol w:w="6480"/>
      </w:tblGrid>
      <w:tr w:rsidR="00765FE0" w:rsidRPr="00401208" w:rsidTr="007A0077">
        <w:tc>
          <w:tcPr>
            <w:tcW w:w="6480" w:type="dxa"/>
            <w:tcBorders>
              <w:top w:val="single" w:sz="4" w:space="0" w:color="auto"/>
              <w:left w:val="single" w:sz="4" w:space="0" w:color="auto"/>
              <w:bottom w:val="single" w:sz="4" w:space="0" w:color="auto"/>
              <w:right w:val="single" w:sz="4" w:space="0" w:color="auto"/>
            </w:tcBorders>
            <w:shd w:val="clear" w:color="auto" w:fill="CCFFFF"/>
            <w:hideMark/>
          </w:tcPr>
          <w:p w:rsidR="00765FE0" w:rsidRPr="00401208" w:rsidRDefault="00765FE0" w:rsidP="007A0077">
            <w:pPr>
              <w:pStyle w:val="Footer"/>
              <w:tabs>
                <w:tab w:val="left" w:pos="612"/>
              </w:tabs>
              <w:ind w:firstLine="0"/>
              <w:rPr>
                <w:rFonts w:ascii="Garamond" w:hAnsi="Garamond"/>
                <w:b/>
                <w:sz w:val="20"/>
                <w:szCs w:val="20"/>
                <w:lang w:val="sq-AL"/>
              </w:rPr>
            </w:pPr>
            <w:r w:rsidRPr="00401208">
              <w:rPr>
                <w:rFonts w:ascii="Garamond" w:hAnsi="Garamond"/>
                <w:b/>
                <w:sz w:val="20"/>
                <w:szCs w:val="20"/>
                <w:lang w:val="sq-AL"/>
              </w:rPr>
              <w:t>Cilësia GEF e raportit MTE  = 0.3*(A + B) + 0.1*(C+D+E+F)</w:t>
            </w:r>
          </w:p>
        </w:tc>
      </w:tr>
      <w:tr w:rsidR="00765FE0" w:rsidRPr="00401208" w:rsidTr="007A0077">
        <w:tc>
          <w:tcPr>
            <w:tcW w:w="6480" w:type="dxa"/>
            <w:tcBorders>
              <w:top w:val="nil"/>
              <w:left w:val="nil"/>
              <w:bottom w:val="nil"/>
              <w:right w:val="nil"/>
            </w:tcBorders>
            <w:shd w:val="clear" w:color="auto" w:fill="CCFFFF"/>
            <w:hideMark/>
          </w:tcPr>
          <w:p w:rsidR="00765FE0" w:rsidRPr="00401208" w:rsidRDefault="00765FE0" w:rsidP="007A0077">
            <w:pPr>
              <w:pStyle w:val="Footer"/>
              <w:tabs>
                <w:tab w:val="left" w:pos="612"/>
              </w:tabs>
              <w:ind w:firstLine="0"/>
              <w:rPr>
                <w:rFonts w:ascii="Garamond" w:hAnsi="Garamond"/>
                <w:b/>
                <w:sz w:val="20"/>
                <w:szCs w:val="20"/>
                <w:lang w:val="sq-AL"/>
              </w:rPr>
            </w:pPr>
            <w:r w:rsidRPr="00401208">
              <w:rPr>
                <w:rFonts w:ascii="Garamond" w:hAnsi="Garamond"/>
                <w:b/>
                <w:sz w:val="20"/>
                <w:szCs w:val="20"/>
                <w:lang w:val="sq-AL"/>
              </w:rPr>
              <w:t>Vlerësimi EOU për raportin MTE = 0.3*(G + H) + 0.1*(I+J+K+L)</w:t>
            </w:r>
          </w:p>
        </w:tc>
      </w:tr>
      <w:tr w:rsidR="00765FE0" w:rsidRPr="00401208" w:rsidTr="007A0077">
        <w:tc>
          <w:tcPr>
            <w:tcW w:w="6480" w:type="dxa"/>
            <w:tcBorders>
              <w:top w:val="nil"/>
              <w:left w:val="nil"/>
              <w:bottom w:val="nil"/>
              <w:right w:val="nil"/>
            </w:tcBorders>
            <w:shd w:val="clear" w:color="auto" w:fill="CCFFFF"/>
            <w:hideMark/>
          </w:tcPr>
          <w:p w:rsidR="00765FE0" w:rsidRPr="00401208" w:rsidRDefault="00765FE0" w:rsidP="007A0077">
            <w:pPr>
              <w:pStyle w:val="Footer"/>
              <w:tabs>
                <w:tab w:val="left" w:pos="612"/>
              </w:tabs>
              <w:ind w:firstLine="0"/>
              <w:rPr>
                <w:rFonts w:ascii="Garamond" w:hAnsi="Garamond"/>
                <w:b/>
                <w:sz w:val="20"/>
                <w:szCs w:val="20"/>
                <w:lang w:val="sq-AL"/>
              </w:rPr>
            </w:pPr>
            <w:r w:rsidRPr="00401208">
              <w:rPr>
                <w:rFonts w:ascii="Garamond" w:hAnsi="Garamond"/>
                <w:b/>
                <w:sz w:val="20"/>
                <w:szCs w:val="20"/>
                <w:lang w:val="sq-AL"/>
              </w:rPr>
              <w:t>Vlerësimi me cilësi të kombinuar  = (2* vlerësim ‘GEF EO’ + vlerësim EOU )/3</w:t>
            </w:r>
          </w:p>
        </w:tc>
      </w:tr>
      <w:tr w:rsidR="00765FE0" w:rsidRPr="00401208" w:rsidTr="007A0077">
        <w:tc>
          <w:tcPr>
            <w:tcW w:w="6480" w:type="dxa"/>
            <w:tcBorders>
              <w:top w:val="nil"/>
              <w:left w:val="nil"/>
              <w:bottom w:val="nil"/>
              <w:right w:val="nil"/>
            </w:tcBorders>
            <w:shd w:val="clear" w:color="auto" w:fill="CCFFFF"/>
            <w:hideMark/>
          </w:tcPr>
          <w:p w:rsidR="00765FE0" w:rsidRPr="00401208" w:rsidRDefault="00765FE0" w:rsidP="007A0077">
            <w:pPr>
              <w:pStyle w:val="Footer"/>
              <w:tabs>
                <w:tab w:val="left" w:pos="612"/>
              </w:tabs>
              <w:ind w:firstLine="0"/>
              <w:jc w:val="center"/>
              <w:rPr>
                <w:rFonts w:ascii="Garamond" w:hAnsi="Garamond"/>
                <w:sz w:val="20"/>
                <w:szCs w:val="20"/>
                <w:lang w:val="sq-AL"/>
              </w:rPr>
            </w:pPr>
            <w:r w:rsidRPr="00401208">
              <w:rPr>
                <w:rFonts w:ascii="Garamond" w:hAnsi="Garamond"/>
                <w:sz w:val="20"/>
                <w:szCs w:val="20"/>
                <w:lang w:val="sq-AL"/>
              </w:rPr>
              <w:t>Totalet rrumbullakosen dhe konvertohen në shkallën nga HS deri HU</w:t>
            </w:r>
          </w:p>
        </w:tc>
      </w:tr>
    </w:tbl>
    <w:p w:rsidR="00765FE0" w:rsidRPr="00401208" w:rsidRDefault="00765FE0" w:rsidP="00765FE0">
      <w:pPr>
        <w:tabs>
          <w:tab w:val="left" w:pos="360"/>
        </w:tabs>
        <w:spacing w:after="0" w:line="240" w:lineRule="auto"/>
        <w:ind w:firstLine="0"/>
        <w:rPr>
          <w:rFonts w:ascii="Garamond" w:hAnsi="Garamond"/>
          <w:lang w:val="sq-AL"/>
        </w:rPr>
      </w:pPr>
    </w:p>
    <w:p w:rsidR="00765FE0" w:rsidRPr="00401208" w:rsidRDefault="00765FE0" w:rsidP="00765FE0">
      <w:pPr>
        <w:tabs>
          <w:tab w:val="left" w:pos="360"/>
        </w:tabs>
        <w:spacing w:after="0" w:line="240" w:lineRule="auto"/>
        <w:ind w:firstLine="0"/>
        <w:rPr>
          <w:rFonts w:ascii="Garamond" w:hAnsi="Garamond"/>
          <w:lang w:val="sq-AL"/>
        </w:rPr>
      </w:pPr>
    </w:p>
    <w:p w:rsidR="00765FE0" w:rsidRPr="00401208" w:rsidRDefault="00765FE0" w:rsidP="00765FE0">
      <w:pPr>
        <w:pStyle w:val="Footer"/>
        <w:tabs>
          <w:tab w:val="left" w:pos="612"/>
        </w:tabs>
        <w:rPr>
          <w:rFonts w:ascii="Garamond" w:hAnsi="Garamond"/>
          <w:u w:val="single"/>
          <w:lang w:val="sq-AL"/>
        </w:rPr>
      </w:pPr>
      <w:r w:rsidRPr="00401208">
        <w:rPr>
          <w:rFonts w:ascii="Garamond" w:hAnsi="Garamond"/>
          <w:u w:val="single"/>
          <w:lang w:val="sq-AL"/>
        </w:rPr>
        <w:t xml:space="preserve">Sistemi i vlerësimit për cilësinë e raporteve të vlerësimit terminal </w:t>
      </w:r>
    </w:p>
    <w:p w:rsidR="00765FE0" w:rsidRPr="00401208" w:rsidRDefault="00765FE0" w:rsidP="00765FE0">
      <w:pPr>
        <w:pStyle w:val="BodyText"/>
        <w:numPr>
          <w:ilvl w:val="0"/>
          <w:numId w:val="30"/>
        </w:numPr>
        <w:autoSpaceDE w:val="0"/>
        <w:autoSpaceDN w:val="0"/>
        <w:adjustRightInd w:val="0"/>
        <w:rPr>
          <w:rFonts w:ascii="Garamond" w:hAnsi="Garamond"/>
          <w:lang w:val="sq-AL"/>
        </w:rPr>
      </w:pPr>
      <w:r w:rsidRPr="00401208">
        <w:rPr>
          <w:rFonts w:ascii="Garamond" w:hAnsi="Garamond"/>
          <w:lang w:val="sq-AL"/>
        </w:rPr>
        <w:t>Një numër vlerësimi 1-6 përdoret për secilin kriter: Shumë e kënaqshme = 6, E kënaqshme = 5, Pak e kënaqshme = 4, Pak e pakënaqshme = 3, E pakënaqshme = 2, Shumë e pakënaqshme = 1, dhe jo në gjëndje për tu vlerësuar = 0.</w:t>
      </w:r>
    </w:p>
    <w:p w:rsidR="00765FE0" w:rsidRPr="00401208" w:rsidRDefault="00765FE0" w:rsidP="00765FE0">
      <w:pPr>
        <w:tabs>
          <w:tab w:val="left" w:pos="360"/>
        </w:tabs>
        <w:spacing w:after="0" w:line="240" w:lineRule="auto"/>
        <w:rPr>
          <w:rFonts w:ascii="Garamond" w:hAnsi="Garamond"/>
          <w:lang w:val="sq-AL"/>
        </w:rPr>
      </w:pPr>
    </w:p>
    <w:p w:rsidR="00765FE0" w:rsidRPr="00401208" w:rsidRDefault="00765FE0" w:rsidP="00765FE0">
      <w:pPr>
        <w:tabs>
          <w:tab w:val="left" w:pos="360"/>
        </w:tabs>
        <w:spacing w:after="0" w:line="240" w:lineRule="auto"/>
        <w:rPr>
          <w:rFonts w:ascii="Garamond" w:hAnsi="Garamond"/>
          <w:i/>
          <w:lang w:val="sq-AL"/>
        </w:rPr>
      </w:pPr>
      <w:r w:rsidRPr="00401208">
        <w:rPr>
          <w:rFonts w:ascii="Garamond" w:hAnsi="Garamond"/>
          <w:i/>
          <w:lang w:val="sq-AL"/>
        </w:rPr>
        <w:t>Aneksi 4 i Shtojcës 9</w:t>
      </w:r>
    </w:p>
    <w:p w:rsidR="00765FE0" w:rsidRPr="00401208" w:rsidRDefault="00765FE0" w:rsidP="00765FE0">
      <w:pPr>
        <w:tabs>
          <w:tab w:val="left" w:pos="360"/>
        </w:tabs>
        <w:spacing w:after="0" w:line="240" w:lineRule="auto"/>
        <w:rPr>
          <w:rFonts w:ascii="Garamond" w:hAnsi="Garamond"/>
          <w:lang w:val="sq-AL"/>
        </w:rPr>
      </w:pPr>
    </w:p>
    <w:p w:rsidR="00765FE0" w:rsidRPr="00401208" w:rsidRDefault="00765FE0" w:rsidP="00765FE0">
      <w:pPr>
        <w:tabs>
          <w:tab w:val="left" w:pos="360"/>
        </w:tabs>
        <w:spacing w:after="0" w:line="240" w:lineRule="auto"/>
        <w:rPr>
          <w:rFonts w:ascii="Garamond" w:hAnsi="Garamond"/>
          <w:b/>
          <w:lang w:val="sq-AL"/>
        </w:rPr>
      </w:pPr>
      <w:r w:rsidRPr="00401208">
        <w:rPr>
          <w:rFonts w:ascii="Garamond" w:hAnsi="Garamond"/>
          <w:b/>
          <w:lang w:val="sq-AL"/>
        </w:rPr>
        <w:t xml:space="preserve">Kërkësat Minimale të GEF-së për M&amp;E </w:t>
      </w:r>
    </w:p>
    <w:p w:rsidR="00765FE0" w:rsidRPr="00401208" w:rsidRDefault="00765FE0" w:rsidP="00765FE0">
      <w:pPr>
        <w:tabs>
          <w:tab w:val="left" w:pos="360"/>
        </w:tabs>
        <w:spacing w:after="0" w:line="240" w:lineRule="auto"/>
        <w:rPr>
          <w:rFonts w:ascii="Garamond" w:hAnsi="Garamond"/>
          <w:b/>
          <w:lang w:val="sq-AL"/>
        </w:rPr>
      </w:pPr>
      <w:r w:rsidRPr="00401208">
        <w:rPr>
          <w:rFonts w:ascii="Garamond" w:hAnsi="Garamond"/>
          <w:b/>
          <w:lang w:val="sq-AL"/>
        </w:rPr>
        <w:t>Kërkesa Minimale 1 : Hartimi i Projektit të M&amp;E</w:t>
      </w:r>
      <w:r w:rsidRPr="00401208">
        <w:rPr>
          <w:rStyle w:val="FootnoteReference"/>
          <w:rFonts w:ascii="Garamond" w:hAnsi="Garamond"/>
          <w:b/>
          <w:lang w:val="sq-AL"/>
        </w:rPr>
        <w:footnoteReference w:id="4"/>
      </w:r>
    </w:p>
    <w:p w:rsidR="00765FE0" w:rsidRPr="00401208" w:rsidRDefault="00765FE0" w:rsidP="00765FE0">
      <w:pPr>
        <w:tabs>
          <w:tab w:val="left" w:pos="360"/>
        </w:tabs>
        <w:spacing w:after="0" w:line="240" w:lineRule="auto"/>
        <w:rPr>
          <w:rFonts w:ascii="Garamond" w:hAnsi="Garamond"/>
          <w:lang w:val="sq-AL"/>
        </w:rPr>
      </w:pPr>
      <w:r w:rsidRPr="00401208">
        <w:rPr>
          <w:rFonts w:ascii="Garamond" w:hAnsi="Garamond"/>
          <w:lang w:val="sq-AL"/>
        </w:rPr>
        <w:t>Të gjitha projektet duhet të përfshijë një plan vlerësimi dhe monitorimi konkret, të buxhetuar plotësisht, në kohën e hyrjes të Programit të Punës (projekteve full-sized) ose miratimin e CEO(projekte të mesme). Ky plan duhet të përmbajë të paktën:</w:t>
      </w:r>
    </w:p>
    <w:p w:rsidR="00765FE0" w:rsidRPr="00401208" w:rsidRDefault="00765FE0" w:rsidP="00765FE0">
      <w:pPr>
        <w:numPr>
          <w:ilvl w:val="0"/>
          <w:numId w:val="25"/>
        </w:numPr>
        <w:tabs>
          <w:tab w:val="left" w:pos="360"/>
        </w:tabs>
        <w:spacing w:after="0" w:line="240" w:lineRule="auto"/>
        <w:ind w:left="0" w:firstLine="284"/>
        <w:rPr>
          <w:rFonts w:ascii="Garamond" w:hAnsi="Garamond"/>
          <w:lang w:val="sq-AL"/>
        </w:rPr>
      </w:pPr>
      <w:r w:rsidRPr="00401208">
        <w:rPr>
          <w:rFonts w:ascii="Garamond" w:hAnsi="Garamond"/>
          <w:lang w:val="sq-AL"/>
        </w:rPr>
        <w:t>SMART (shihni më poshtë) Treguesit/indikatorët për zbatimin e projektit, ose, në qoftë se nuk është identifikuar asnjë tregues/indikator, një plan alternativ për monitorim që do të japë informacion të besueshëm dhe të vlefshëm për menaxhimin</w:t>
      </w:r>
    </w:p>
    <w:p w:rsidR="00765FE0" w:rsidRPr="00401208" w:rsidRDefault="00765FE0" w:rsidP="00765FE0">
      <w:pPr>
        <w:numPr>
          <w:ilvl w:val="0"/>
          <w:numId w:val="25"/>
        </w:numPr>
        <w:tabs>
          <w:tab w:val="left" w:pos="360"/>
        </w:tabs>
        <w:spacing w:after="0" w:line="240" w:lineRule="auto"/>
        <w:ind w:left="0" w:firstLine="284"/>
        <w:rPr>
          <w:rFonts w:ascii="Garamond" w:hAnsi="Garamond"/>
          <w:lang w:val="sq-AL"/>
        </w:rPr>
      </w:pPr>
      <w:r w:rsidRPr="00401208">
        <w:rPr>
          <w:rFonts w:ascii="Garamond" w:hAnsi="Garamond"/>
          <w:lang w:val="sq-AL"/>
        </w:rPr>
        <w:t>Treguesit/indikatorët SMART për rezultatet (rezultatet/outcomes dhe, nëse është e aplikueshme, ndikimet), dhe, ku është e përshtatshme, treguesit e nivelit të korporatave</w:t>
      </w:r>
    </w:p>
    <w:p w:rsidR="00765FE0" w:rsidRPr="00401208" w:rsidRDefault="00765FE0" w:rsidP="00765FE0">
      <w:pPr>
        <w:numPr>
          <w:ilvl w:val="0"/>
          <w:numId w:val="25"/>
        </w:numPr>
        <w:tabs>
          <w:tab w:val="left" w:pos="360"/>
        </w:tabs>
        <w:spacing w:after="0" w:line="240" w:lineRule="auto"/>
        <w:ind w:left="0" w:firstLine="284"/>
        <w:rPr>
          <w:rFonts w:ascii="Garamond" w:hAnsi="Garamond"/>
          <w:lang w:val="sq-AL"/>
        </w:rPr>
      </w:pPr>
      <w:r w:rsidRPr="00401208">
        <w:rPr>
          <w:rFonts w:ascii="Garamond" w:hAnsi="Garamond"/>
          <w:lang w:val="sq-AL"/>
        </w:rPr>
        <w:t>Një projekt të linjës bazë, me:</w:t>
      </w:r>
    </w:p>
    <w:p w:rsidR="00765FE0" w:rsidRPr="00401208" w:rsidRDefault="00765FE0" w:rsidP="00765FE0">
      <w:pPr>
        <w:numPr>
          <w:ilvl w:val="0"/>
          <w:numId w:val="26"/>
        </w:numPr>
        <w:tabs>
          <w:tab w:val="left" w:pos="360"/>
        </w:tabs>
        <w:spacing w:after="0" w:line="240" w:lineRule="auto"/>
        <w:ind w:left="0" w:firstLine="284"/>
        <w:rPr>
          <w:rFonts w:ascii="Garamond" w:hAnsi="Garamond"/>
          <w:lang w:val="sq-AL"/>
        </w:rPr>
      </w:pPr>
      <w:r w:rsidRPr="00401208">
        <w:rPr>
          <w:rFonts w:ascii="Garamond" w:hAnsi="Garamond"/>
          <w:lang w:val="sq-AL"/>
        </w:rPr>
        <w:t>një përshkrim të problemit për të adresuar/trajtuar</w:t>
      </w:r>
    </w:p>
    <w:p w:rsidR="00765FE0" w:rsidRPr="00401208" w:rsidRDefault="00765FE0" w:rsidP="00765FE0">
      <w:pPr>
        <w:numPr>
          <w:ilvl w:val="0"/>
          <w:numId w:val="26"/>
        </w:numPr>
        <w:tabs>
          <w:tab w:val="left" w:pos="360"/>
        </w:tabs>
        <w:spacing w:after="0" w:line="240" w:lineRule="auto"/>
        <w:ind w:left="0" w:firstLine="284"/>
        <w:rPr>
          <w:rFonts w:ascii="Garamond" w:hAnsi="Garamond"/>
          <w:lang w:val="sq-AL"/>
        </w:rPr>
      </w:pPr>
      <w:r w:rsidRPr="00401208">
        <w:rPr>
          <w:rFonts w:ascii="Garamond" w:hAnsi="Garamond"/>
          <w:lang w:val="sq-AL"/>
        </w:rPr>
        <w:t>të dhënat treguese</w:t>
      </w:r>
    </w:p>
    <w:p w:rsidR="00765FE0" w:rsidRPr="00401208" w:rsidRDefault="00765FE0" w:rsidP="00765FE0">
      <w:pPr>
        <w:numPr>
          <w:ilvl w:val="0"/>
          <w:numId w:val="26"/>
        </w:numPr>
        <w:tabs>
          <w:tab w:val="left" w:pos="360"/>
        </w:tabs>
        <w:spacing w:after="0" w:line="240" w:lineRule="auto"/>
        <w:ind w:left="0" w:firstLine="284"/>
        <w:rPr>
          <w:rFonts w:ascii="Garamond" w:hAnsi="Garamond"/>
          <w:lang w:val="sq-AL"/>
        </w:rPr>
      </w:pPr>
      <w:r w:rsidRPr="00401208">
        <w:rPr>
          <w:rFonts w:ascii="Garamond" w:hAnsi="Garamond"/>
          <w:lang w:val="sq-AL"/>
        </w:rPr>
        <w:t>ose, nëse treguesit kryesorë të linjës bazë nuk janë identifikuar, një plan alternativ për adresimin e kësaj brenda një viti të zbatimit</w:t>
      </w:r>
    </w:p>
    <w:p w:rsidR="00765FE0" w:rsidRPr="00401208" w:rsidRDefault="00765FE0" w:rsidP="00765FE0">
      <w:pPr>
        <w:numPr>
          <w:ilvl w:val="0"/>
          <w:numId w:val="25"/>
        </w:numPr>
        <w:tabs>
          <w:tab w:val="left" w:pos="360"/>
        </w:tabs>
        <w:spacing w:after="0" w:line="240" w:lineRule="auto"/>
        <w:ind w:left="0" w:firstLine="284"/>
        <w:rPr>
          <w:rFonts w:ascii="Garamond" w:hAnsi="Garamond"/>
          <w:lang w:val="sq-AL"/>
        </w:rPr>
      </w:pPr>
      <w:r w:rsidRPr="00401208">
        <w:rPr>
          <w:rFonts w:ascii="Garamond" w:hAnsi="Garamond"/>
          <w:lang w:val="sq-AL"/>
        </w:rPr>
        <w:t>Një Plan M &amp; E me identifikimin e shqyrtimeve dhe vlerësimeve të cilat do të ndërmerren, të tilla si shqyrtime apo vlerësime afatmesme të aktiviteteve</w:t>
      </w:r>
    </w:p>
    <w:p w:rsidR="00765FE0" w:rsidRPr="00401208" w:rsidRDefault="00765FE0" w:rsidP="00765FE0">
      <w:pPr>
        <w:numPr>
          <w:ilvl w:val="0"/>
          <w:numId w:val="25"/>
        </w:numPr>
        <w:tabs>
          <w:tab w:val="left" w:pos="360"/>
        </w:tabs>
        <w:spacing w:after="0" w:line="240" w:lineRule="auto"/>
        <w:ind w:left="0" w:firstLine="284"/>
        <w:rPr>
          <w:rFonts w:ascii="Garamond" w:hAnsi="Garamond"/>
          <w:lang w:val="sq-AL"/>
        </w:rPr>
      </w:pPr>
      <w:r w:rsidRPr="00401208">
        <w:rPr>
          <w:rFonts w:ascii="Garamond" w:hAnsi="Garamond"/>
          <w:lang w:val="sq-AL"/>
        </w:rPr>
        <w:t>Një Setup/strukturë organizative dhe buxhetet për monitorimin dhe vlerësimin.</w:t>
      </w:r>
    </w:p>
    <w:p w:rsidR="00765FE0" w:rsidRPr="00401208" w:rsidRDefault="00765FE0" w:rsidP="00765FE0">
      <w:pPr>
        <w:tabs>
          <w:tab w:val="left" w:pos="360"/>
        </w:tabs>
        <w:spacing w:after="0" w:line="240" w:lineRule="auto"/>
        <w:rPr>
          <w:rFonts w:ascii="Garamond" w:hAnsi="Garamond"/>
          <w:b/>
          <w:lang w:val="sq-AL"/>
        </w:rPr>
      </w:pPr>
      <w:r w:rsidRPr="00401208">
        <w:rPr>
          <w:rFonts w:ascii="Garamond" w:hAnsi="Garamond"/>
          <w:b/>
          <w:lang w:val="sq-AL"/>
        </w:rPr>
        <w:t>Kërkesa Minimale 2: Zbatimi i M&amp;E të Projektit</w:t>
      </w:r>
    </w:p>
    <w:p w:rsidR="00765FE0" w:rsidRPr="00401208" w:rsidRDefault="00765FE0" w:rsidP="00765FE0">
      <w:pPr>
        <w:numPr>
          <w:ilvl w:val="0"/>
          <w:numId w:val="27"/>
        </w:numPr>
        <w:tabs>
          <w:tab w:val="left" w:pos="360"/>
        </w:tabs>
        <w:spacing w:after="0" w:line="240" w:lineRule="auto"/>
        <w:ind w:left="0" w:firstLine="284"/>
        <w:rPr>
          <w:rFonts w:ascii="Garamond" w:hAnsi="Garamond"/>
          <w:lang w:val="sq-AL"/>
        </w:rPr>
      </w:pPr>
      <w:r w:rsidRPr="00401208">
        <w:rPr>
          <w:rFonts w:ascii="Garamond" w:hAnsi="Garamond"/>
          <w:lang w:val="sq-AL"/>
        </w:rPr>
        <w:t>Monitorimi dhe mbikëqyrja e projektit do të përfshijë zbatimin e planit të M &amp; E, i përbërë nga:</w:t>
      </w:r>
    </w:p>
    <w:p w:rsidR="00765FE0" w:rsidRPr="00401208" w:rsidRDefault="00765FE0" w:rsidP="00765FE0">
      <w:pPr>
        <w:numPr>
          <w:ilvl w:val="0"/>
          <w:numId w:val="27"/>
        </w:numPr>
        <w:tabs>
          <w:tab w:val="left" w:pos="360"/>
        </w:tabs>
        <w:spacing w:after="0" w:line="240" w:lineRule="auto"/>
        <w:ind w:left="0" w:firstLine="284"/>
        <w:rPr>
          <w:rFonts w:ascii="Garamond" w:hAnsi="Garamond"/>
          <w:lang w:val="sq-AL"/>
        </w:rPr>
      </w:pPr>
      <w:r w:rsidRPr="00401208">
        <w:rPr>
          <w:rFonts w:ascii="Garamond" w:hAnsi="Garamond"/>
          <w:lang w:val="sq-AL"/>
        </w:rPr>
        <w:t>Përdorimi i indikatorëve SMART për zbatimin (ose sigurimin e një shpjegimi të arsyeshëm nëse nuk përdoren)</w:t>
      </w:r>
    </w:p>
    <w:p w:rsidR="00765FE0" w:rsidRPr="00401208" w:rsidRDefault="00765FE0" w:rsidP="00765FE0">
      <w:pPr>
        <w:numPr>
          <w:ilvl w:val="0"/>
          <w:numId w:val="27"/>
        </w:numPr>
        <w:tabs>
          <w:tab w:val="left" w:pos="360"/>
        </w:tabs>
        <w:spacing w:after="0" w:line="240" w:lineRule="auto"/>
        <w:ind w:left="0" w:firstLine="284"/>
        <w:rPr>
          <w:rFonts w:ascii="Garamond" w:hAnsi="Garamond"/>
          <w:lang w:val="sq-AL"/>
        </w:rPr>
      </w:pPr>
      <w:r w:rsidRPr="00401208">
        <w:rPr>
          <w:rFonts w:ascii="Garamond" w:hAnsi="Garamond"/>
          <w:lang w:val="sq-AL"/>
        </w:rPr>
        <w:t>Përdorimi i indikatorëve SMART për rezultatet (ose sigurimi i një shpjegimi të arsyeshëm nëse nuk përdoren)</w:t>
      </w:r>
    </w:p>
    <w:p w:rsidR="00765FE0" w:rsidRPr="00401208" w:rsidRDefault="00765FE0" w:rsidP="00765FE0">
      <w:pPr>
        <w:numPr>
          <w:ilvl w:val="0"/>
          <w:numId w:val="27"/>
        </w:numPr>
        <w:tabs>
          <w:tab w:val="left" w:pos="360"/>
        </w:tabs>
        <w:spacing w:after="0" w:line="240" w:lineRule="auto"/>
        <w:ind w:left="0" w:firstLine="284"/>
        <w:rPr>
          <w:rFonts w:ascii="Garamond" w:hAnsi="Garamond"/>
          <w:lang w:val="sq-AL"/>
        </w:rPr>
      </w:pPr>
      <w:r w:rsidRPr="00401208">
        <w:rPr>
          <w:rFonts w:ascii="Garamond" w:hAnsi="Garamond"/>
          <w:lang w:val="sq-AL"/>
        </w:rPr>
        <w:t>Linja bazë plotësisht të themeluara për projektin dhe të dhënat e hartuara për të shqyrtuar progresin</w:t>
      </w:r>
    </w:p>
    <w:p w:rsidR="00765FE0" w:rsidRPr="00401208" w:rsidRDefault="00765FE0" w:rsidP="00765FE0">
      <w:pPr>
        <w:numPr>
          <w:ilvl w:val="0"/>
          <w:numId w:val="27"/>
        </w:numPr>
        <w:tabs>
          <w:tab w:val="left" w:pos="360"/>
        </w:tabs>
        <w:spacing w:after="0" w:line="240" w:lineRule="auto"/>
        <w:ind w:left="0" w:firstLine="284"/>
        <w:rPr>
          <w:rFonts w:ascii="Garamond" w:hAnsi="Garamond"/>
          <w:lang w:val="sq-AL"/>
        </w:rPr>
      </w:pPr>
      <w:r w:rsidRPr="00401208">
        <w:rPr>
          <w:rFonts w:ascii="Garamond" w:hAnsi="Garamond"/>
          <w:lang w:val="sq-AL"/>
        </w:rPr>
        <w:t>Vlerësimet janë ndërmarrë siç është planifikuar</w:t>
      </w:r>
    </w:p>
    <w:p w:rsidR="00765FE0" w:rsidRPr="00401208" w:rsidRDefault="00765FE0" w:rsidP="00765FE0">
      <w:pPr>
        <w:numPr>
          <w:ilvl w:val="0"/>
          <w:numId w:val="27"/>
        </w:numPr>
        <w:tabs>
          <w:tab w:val="left" w:pos="360"/>
        </w:tabs>
        <w:spacing w:after="0" w:line="240" w:lineRule="auto"/>
        <w:ind w:left="0" w:firstLine="284"/>
        <w:rPr>
          <w:rFonts w:ascii="Garamond" w:hAnsi="Garamond"/>
          <w:lang w:val="sq-AL"/>
        </w:rPr>
      </w:pPr>
      <w:r w:rsidRPr="00401208">
        <w:rPr>
          <w:rFonts w:ascii="Garamond" w:hAnsi="Garamond"/>
          <w:lang w:val="sq-AL"/>
        </w:rPr>
        <w:t>Setup/strukturë  operative organizative për M &amp; E dhe buxhetet e shpenzuara siç është planifikuar</w:t>
      </w:r>
    </w:p>
    <w:p w:rsidR="00765FE0" w:rsidRPr="00401208" w:rsidRDefault="00765FE0" w:rsidP="00765FE0">
      <w:pPr>
        <w:tabs>
          <w:tab w:val="left" w:pos="360"/>
        </w:tabs>
        <w:spacing w:after="0" w:line="240" w:lineRule="auto"/>
        <w:rPr>
          <w:rFonts w:ascii="Garamond" w:hAnsi="Garamond"/>
          <w:lang w:val="sq-AL"/>
        </w:rPr>
      </w:pPr>
      <w:r w:rsidRPr="00401208">
        <w:rPr>
          <w:rFonts w:ascii="Garamond" w:hAnsi="Garamond"/>
          <w:b/>
          <w:lang w:val="sq-AL"/>
        </w:rPr>
        <w:t>INDIKATORËT SMART</w:t>
      </w:r>
      <w:r w:rsidRPr="00401208">
        <w:rPr>
          <w:rFonts w:ascii="Garamond" w:hAnsi="Garamond"/>
          <w:lang w:val="sq-AL"/>
        </w:rPr>
        <w:t xml:space="preserve"> projektet dhe programet GEF duhet të monitorojnë duke përdorur indikatorët përkatës të performancës. Sistemi i monitorimt duhet të jetë “SMART”:</w:t>
      </w:r>
    </w:p>
    <w:p w:rsidR="00765FE0" w:rsidRPr="00401208" w:rsidRDefault="00765FE0" w:rsidP="00765FE0">
      <w:pPr>
        <w:numPr>
          <w:ilvl w:val="0"/>
          <w:numId w:val="28"/>
        </w:numPr>
        <w:tabs>
          <w:tab w:val="left" w:pos="360"/>
        </w:tabs>
        <w:spacing w:after="0" w:line="240" w:lineRule="auto"/>
        <w:ind w:left="0" w:firstLine="284"/>
        <w:rPr>
          <w:rFonts w:ascii="Garamond" w:hAnsi="Garamond"/>
          <w:lang w:val="sq-AL"/>
        </w:rPr>
      </w:pPr>
      <w:r w:rsidRPr="00401208">
        <w:rPr>
          <w:rFonts w:ascii="Garamond" w:hAnsi="Garamond"/>
          <w:b/>
          <w:lang w:val="sq-AL"/>
        </w:rPr>
        <w:t>Specifike</w:t>
      </w:r>
      <w:r w:rsidRPr="00401208">
        <w:rPr>
          <w:rFonts w:ascii="Garamond" w:hAnsi="Garamond"/>
          <w:lang w:val="sq-AL"/>
        </w:rPr>
        <w:t>: Sistemi kap thelbin e rezultatit të dëshiruar, duke e lidhur në mënyrë të qartë dhe të drejtpërdrejtë me arritjen e një objektivi, dhe vetëm të këtij objektivi.</w:t>
      </w:r>
    </w:p>
    <w:p w:rsidR="00765FE0" w:rsidRPr="00401208" w:rsidRDefault="00765FE0" w:rsidP="00765FE0">
      <w:pPr>
        <w:numPr>
          <w:ilvl w:val="0"/>
          <w:numId w:val="28"/>
        </w:numPr>
        <w:tabs>
          <w:tab w:val="left" w:pos="360"/>
        </w:tabs>
        <w:spacing w:after="0" w:line="240" w:lineRule="auto"/>
        <w:ind w:left="0" w:firstLine="284"/>
        <w:rPr>
          <w:rFonts w:ascii="Garamond" w:hAnsi="Garamond"/>
          <w:lang w:val="sq-AL"/>
        </w:rPr>
      </w:pPr>
      <w:r w:rsidRPr="00401208">
        <w:rPr>
          <w:rFonts w:ascii="Garamond" w:hAnsi="Garamond"/>
          <w:b/>
          <w:lang w:val="sq-AL"/>
        </w:rPr>
        <w:t>E matshme:</w:t>
      </w:r>
      <w:r w:rsidRPr="00401208">
        <w:rPr>
          <w:rFonts w:ascii="Garamond" w:hAnsi="Garamond"/>
          <w:lang w:val="sq-AL"/>
        </w:rPr>
        <w:t xml:space="preserve"> Sistemi i monitorimit dhe treguesit/indikatorët e saj janë specifikuar qartë, në mënyrë që, të gjitha palët të bien dakord mbi atë që sistemi mbulon dhe ka mënyra praktike për të matur treguesit dhe rezultatet.</w:t>
      </w:r>
    </w:p>
    <w:p w:rsidR="00765FE0" w:rsidRPr="00401208" w:rsidRDefault="00765FE0" w:rsidP="00765FE0">
      <w:pPr>
        <w:numPr>
          <w:ilvl w:val="0"/>
          <w:numId w:val="28"/>
        </w:numPr>
        <w:tabs>
          <w:tab w:val="left" w:pos="360"/>
        </w:tabs>
        <w:spacing w:after="0" w:line="240" w:lineRule="auto"/>
        <w:ind w:left="0" w:firstLine="284"/>
        <w:rPr>
          <w:rFonts w:ascii="Garamond" w:hAnsi="Garamond"/>
          <w:lang w:val="sq-AL"/>
        </w:rPr>
      </w:pPr>
      <w:r w:rsidRPr="00401208">
        <w:rPr>
          <w:rFonts w:ascii="Garamond" w:hAnsi="Garamond"/>
          <w:b/>
          <w:lang w:val="sq-AL"/>
        </w:rPr>
        <w:t>E arritshme dhe që i atribuohet</w:t>
      </w:r>
      <w:r w:rsidRPr="00401208">
        <w:rPr>
          <w:rFonts w:ascii="Garamond" w:hAnsi="Garamond"/>
          <w:lang w:val="sq-AL"/>
        </w:rPr>
        <w:t>: Sistemi i identifikon se çfarë ndryshimesh janë parashikuar si rezultat i ndërhyrjes dhe nëse rezultati (rezultatet) janë realiste. Atribuimi kërkon që ndryshimet në çështjen zhvillimore target/të synuar, mund të lidhen me ndërhyrjen.</w:t>
      </w:r>
    </w:p>
    <w:p w:rsidR="00765FE0" w:rsidRPr="00401208" w:rsidRDefault="00765FE0" w:rsidP="00765FE0">
      <w:pPr>
        <w:numPr>
          <w:ilvl w:val="0"/>
          <w:numId w:val="28"/>
        </w:numPr>
        <w:tabs>
          <w:tab w:val="left" w:pos="360"/>
        </w:tabs>
        <w:spacing w:after="0" w:line="240" w:lineRule="auto"/>
        <w:ind w:left="0" w:firstLine="284"/>
        <w:rPr>
          <w:rFonts w:ascii="Garamond" w:hAnsi="Garamond"/>
          <w:lang w:val="sq-AL"/>
        </w:rPr>
      </w:pPr>
      <w:r w:rsidRPr="00401208">
        <w:rPr>
          <w:rFonts w:ascii="Garamond" w:hAnsi="Garamond"/>
          <w:b/>
          <w:lang w:val="sq-AL"/>
        </w:rPr>
        <w:t>Relevante dhe Reale</w:t>
      </w:r>
      <w:r w:rsidRPr="00401208">
        <w:rPr>
          <w:rFonts w:ascii="Garamond" w:hAnsi="Garamond"/>
          <w:lang w:val="sq-AL"/>
        </w:rPr>
        <w:t>: Sistemi përcakton nivelet e performancës që kanë të ngjarë të arrihen në një mënyrë praktike, dhe që reflektojnë pritjet e palëve të interesuara.</w:t>
      </w:r>
    </w:p>
    <w:p w:rsidR="00765FE0" w:rsidRPr="00401208" w:rsidRDefault="00765FE0" w:rsidP="00765FE0">
      <w:pPr>
        <w:numPr>
          <w:ilvl w:val="0"/>
          <w:numId w:val="28"/>
        </w:numPr>
        <w:tabs>
          <w:tab w:val="left" w:pos="360"/>
        </w:tabs>
        <w:spacing w:after="0" w:line="240" w:lineRule="auto"/>
        <w:ind w:left="0" w:firstLine="284"/>
        <w:rPr>
          <w:rFonts w:ascii="Garamond" w:hAnsi="Garamond"/>
          <w:lang w:val="sq-AL"/>
        </w:rPr>
      </w:pPr>
      <w:r w:rsidRPr="00401208">
        <w:rPr>
          <w:rFonts w:ascii="Garamond" w:hAnsi="Garamond"/>
          <w:b/>
          <w:lang w:val="sq-AL"/>
        </w:rPr>
        <w:t>Me afat të caktuar/Time-bound, në kohë, e gjurmueshme, dhe në shënjestër</w:t>
      </w:r>
      <w:r w:rsidRPr="00401208">
        <w:rPr>
          <w:rFonts w:ascii="Garamond" w:hAnsi="Garamond"/>
          <w:lang w:val="sq-AL"/>
        </w:rPr>
        <w:t>: Sistemi mundëson që progresi të gjurmohet, në një mënyrë me kosto-efektive, në frekuencë të dëshiruar, për një periudhë të caktuar, me identifikimin e qartë të grupit të caktuar, të palëve të interesuara që do të ndikohen nga projekti apo programi .</w:t>
      </w:r>
    </w:p>
    <w:p w:rsidR="00765FE0" w:rsidRPr="00401208" w:rsidRDefault="00765FE0" w:rsidP="00765FE0">
      <w:pPr>
        <w:tabs>
          <w:tab w:val="left" w:pos="360"/>
        </w:tabs>
        <w:spacing w:after="0" w:line="240" w:lineRule="auto"/>
        <w:ind w:firstLine="0"/>
        <w:rPr>
          <w:rFonts w:ascii="Garamond" w:hAnsi="Garamond"/>
          <w:lang w:val="sq-AL"/>
        </w:rPr>
      </w:pPr>
    </w:p>
    <w:p w:rsidR="00765FE0" w:rsidRPr="00401208" w:rsidRDefault="00765FE0" w:rsidP="00765FE0">
      <w:pPr>
        <w:tabs>
          <w:tab w:val="left" w:pos="360"/>
        </w:tabs>
        <w:spacing w:after="0" w:line="240" w:lineRule="auto"/>
        <w:ind w:firstLine="0"/>
        <w:rPr>
          <w:rFonts w:ascii="Garamond" w:hAnsi="Garamond"/>
          <w:i/>
          <w:lang w:val="sq-AL"/>
        </w:rPr>
      </w:pPr>
      <w:r w:rsidRPr="00401208">
        <w:rPr>
          <w:rFonts w:ascii="Garamond" w:hAnsi="Garamond"/>
          <w:i/>
          <w:lang w:val="sq-AL"/>
        </w:rPr>
        <w:t>Aneksi 5 i Shtojcës 9</w:t>
      </w:r>
    </w:p>
    <w:p w:rsidR="00765FE0" w:rsidRPr="00401208" w:rsidRDefault="00765FE0" w:rsidP="00765FE0">
      <w:pPr>
        <w:tabs>
          <w:tab w:val="left" w:pos="360"/>
        </w:tabs>
        <w:spacing w:after="0" w:line="240" w:lineRule="auto"/>
        <w:ind w:firstLine="0"/>
        <w:rPr>
          <w:rFonts w:ascii="Garamond" w:hAnsi="Garamond"/>
          <w:lang w:val="sq-AL"/>
        </w:rPr>
      </w:pPr>
    </w:p>
    <w:p w:rsidR="00765FE0" w:rsidRPr="00401208" w:rsidRDefault="00765FE0" w:rsidP="00765FE0">
      <w:pPr>
        <w:tabs>
          <w:tab w:val="left" w:pos="360"/>
        </w:tabs>
        <w:spacing w:after="0" w:line="240" w:lineRule="auto"/>
        <w:ind w:firstLine="0"/>
        <w:rPr>
          <w:rFonts w:ascii="Garamond" w:hAnsi="Garamond"/>
          <w:b/>
          <w:lang w:val="sq-AL"/>
        </w:rPr>
      </w:pPr>
      <w:r w:rsidRPr="00401208">
        <w:rPr>
          <w:rFonts w:ascii="Garamond" w:hAnsi="Garamond"/>
          <w:b/>
          <w:lang w:val="sq-AL"/>
        </w:rPr>
        <w:t>Lista e marrësve/përfituesve shtesë të synuar për Vlerësimin Terminal (do të plotësohet nga Task Manager i IA-së (Agjensia Zbatuese))</w:t>
      </w:r>
    </w:p>
    <w:p w:rsidR="00765FE0" w:rsidRPr="00401208" w:rsidRDefault="00765FE0" w:rsidP="00765FE0">
      <w:pPr>
        <w:tabs>
          <w:tab w:val="left" w:pos="360"/>
        </w:tabs>
        <w:spacing w:after="0" w:line="240" w:lineRule="auto"/>
        <w:ind w:firstLine="0"/>
        <w:rPr>
          <w:rFonts w:ascii="Garamond" w:hAnsi="Garamond"/>
          <w:lang w:val="sq-AL"/>
        </w:rPr>
      </w:pPr>
    </w:p>
    <w:tbl>
      <w:tblPr>
        <w:tblW w:w="9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8"/>
        <w:gridCol w:w="3269"/>
        <w:gridCol w:w="3269"/>
      </w:tblGrid>
      <w:tr w:rsidR="00765FE0" w:rsidRPr="00401208" w:rsidTr="007A0077">
        <w:tc>
          <w:tcPr>
            <w:tcW w:w="3268" w:type="dxa"/>
            <w:tcBorders>
              <w:top w:val="single" w:sz="4" w:space="0" w:color="auto"/>
              <w:left w:val="single" w:sz="4" w:space="0" w:color="auto"/>
              <w:bottom w:val="single" w:sz="4" w:space="0" w:color="auto"/>
              <w:right w:val="single" w:sz="4" w:space="0" w:color="auto"/>
            </w:tcBorders>
            <w:shd w:val="clear" w:color="auto" w:fill="000000"/>
            <w:hideMark/>
          </w:tcPr>
          <w:p w:rsidR="00765FE0" w:rsidRPr="00401208" w:rsidRDefault="00765FE0" w:rsidP="007A0077">
            <w:pPr>
              <w:spacing w:after="0" w:line="240" w:lineRule="auto"/>
              <w:ind w:firstLine="0"/>
              <w:jc w:val="center"/>
              <w:rPr>
                <w:rFonts w:ascii="Garamond" w:hAnsi="Garamond"/>
                <w:color w:val="FFFFFF"/>
                <w:lang w:val="sq-AL"/>
              </w:rPr>
            </w:pPr>
            <w:r w:rsidRPr="00401208">
              <w:rPr>
                <w:rFonts w:ascii="Garamond" w:hAnsi="Garamond"/>
                <w:color w:val="FFFFFF"/>
                <w:lang w:val="sq-AL"/>
              </w:rPr>
              <w:t>Emri</w:t>
            </w:r>
          </w:p>
        </w:tc>
        <w:tc>
          <w:tcPr>
            <w:tcW w:w="3269" w:type="dxa"/>
            <w:tcBorders>
              <w:top w:val="single" w:sz="4" w:space="0" w:color="auto"/>
              <w:left w:val="single" w:sz="4" w:space="0" w:color="auto"/>
              <w:bottom w:val="single" w:sz="4" w:space="0" w:color="auto"/>
              <w:right w:val="single" w:sz="4" w:space="0" w:color="auto"/>
            </w:tcBorders>
            <w:shd w:val="clear" w:color="auto" w:fill="000000"/>
            <w:hideMark/>
          </w:tcPr>
          <w:p w:rsidR="00765FE0" w:rsidRPr="00401208" w:rsidRDefault="00765FE0" w:rsidP="007A0077">
            <w:pPr>
              <w:spacing w:after="0" w:line="240" w:lineRule="auto"/>
              <w:ind w:firstLine="0"/>
              <w:jc w:val="center"/>
              <w:rPr>
                <w:rFonts w:ascii="Garamond" w:hAnsi="Garamond"/>
                <w:color w:val="FFFFFF"/>
                <w:lang w:val="sq-AL"/>
              </w:rPr>
            </w:pPr>
            <w:r w:rsidRPr="00401208">
              <w:rPr>
                <w:rFonts w:ascii="Garamond" w:hAnsi="Garamond"/>
                <w:color w:val="FFFFFF"/>
                <w:lang w:val="sq-AL"/>
              </w:rPr>
              <w:t>Affiliation/Përkatësia</w:t>
            </w:r>
          </w:p>
        </w:tc>
        <w:tc>
          <w:tcPr>
            <w:tcW w:w="3269" w:type="dxa"/>
            <w:tcBorders>
              <w:top w:val="single" w:sz="4" w:space="0" w:color="auto"/>
              <w:left w:val="single" w:sz="4" w:space="0" w:color="auto"/>
              <w:bottom w:val="single" w:sz="4" w:space="0" w:color="auto"/>
              <w:right w:val="single" w:sz="4" w:space="0" w:color="auto"/>
            </w:tcBorders>
            <w:shd w:val="clear" w:color="auto" w:fill="000000"/>
            <w:hideMark/>
          </w:tcPr>
          <w:p w:rsidR="00765FE0" w:rsidRPr="00401208" w:rsidRDefault="00765FE0" w:rsidP="007A0077">
            <w:pPr>
              <w:spacing w:after="0" w:line="240" w:lineRule="auto"/>
              <w:ind w:firstLine="0"/>
              <w:jc w:val="center"/>
              <w:rPr>
                <w:rFonts w:ascii="Garamond" w:hAnsi="Garamond"/>
                <w:color w:val="FFFFFF"/>
                <w:lang w:val="sq-AL"/>
              </w:rPr>
            </w:pPr>
            <w:r w:rsidRPr="00401208">
              <w:rPr>
                <w:rFonts w:ascii="Garamond" w:hAnsi="Garamond"/>
                <w:color w:val="FFFFFF"/>
                <w:lang w:val="sq-AL"/>
              </w:rPr>
              <w:t>Email</w:t>
            </w:r>
          </w:p>
        </w:tc>
      </w:tr>
      <w:tr w:rsidR="00765FE0" w:rsidRPr="00401208" w:rsidTr="007A0077">
        <w:tc>
          <w:tcPr>
            <w:tcW w:w="3268" w:type="dxa"/>
            <w:tcBorders>
              <w:top w:val="single" w:sz="4" w:space="0" w:color="auto"/>
              <w:left w:val="single" w:sz="4" w:space="0" w:color="auto"/>
              <w:bottom w:val="single" w:sz="4" w:space="0" w:color="auto"/>
              <w:right w:val="single" w:sz="4" w:space="0" w:color="auto"/>
            </w:tcBorders>
            <w:hideMark/>
          </w:tcPr>
          <w:p w:rsidR="00765FE0" w:rsidRPr="00401208" w:rsidRDefault="00765FE0" w:rsidP="007A0077">
            <w:pPr>
              <w:spacing w:after="0" w:line="240" w:lineRule="auto"/>
              <w:ind w:firstLine="0"/>
              <w:rPr>
                <w:rFonts w:ascii="Garamond" w:hAnsi="Garamond"/>
                <w:lang w:val="sq-AL"/>
              </w:rPr>
            </w:pPr>
            <w:r w:rsidRPr="00401208">
              <w:rPr>
                <w:rFonts w:ascii="Garamond" w:hAnsi="Garamond"/>
                <w:lang w:val="sq-AL"/>
              </w:rPr>
              <w:t>Aaron Zazuetta</w:t>
            </w:r>
          </w:p>
        </w:tc>
        <w:tc>
          <w:tcPr>
            <w:tcW w:w="3269" w:type="dxa"/>
            <w:tcBorders>
              <w:top w:val="single" w:sz="4" w:space="0" w:color="auto"/>
              <w:left w:val="single" w:sz="4" w:space="0" w:color="auto"/>
              <w:bottom w:val="single" w:sz="4" w:space="0" w:color="auto"/>
              <w:right w:val="single" w:sz="4" w:space="0" w:color="auto"/>
            </w:tcBorders>
            <w:hideMark/>
          </w:tcPr>
          <w:p w:rsidR="00765FE0" w:rsidRPr="00401208" w:rsidRDefault="00765FE0" w:rsidP="007A0077">
            <w:pPr>
              <w:spacing w:after="0" w:line="240" w:lineRule="auto"/>
              <w:ind w:firstLine="0"/>
              <w:rPr>
                <w:rFonts w:ascii="Garamond" w:hAnsi="Garamond"/>
                <w:lang w:val="sq-AL"/>
              </w:rPr>
            </w:pPr>
            <w:r w:rsidRPr="00401208">
              <w:rPr>
                <w:rFonts w:ascii="Garamond" w:hAnsi="Garamond"/>
                <w:lang w:val="sq-AL"/>
              </w:rPr>
              <w:t xml:space="preserve">Zyra e Vlerësimit GEF </w:t>
            </w:r>
          </w:p>
        </w:tc>
        <w:tc>
          <w:tcPr>
            <w:tcW w:w="3269" w:type="dxa"/>
            <w:tcBorders>
              <w:top w:val="single" w:sz="4" w:space="0" w:color="auto"/>
              <w:left w:val="single" w:sz="4" w:space="0" w:color="auto"/>
              <w:bottom w:val="single" w:sz="4" w:space="0" w:color="auto"/>
              <w:right w:val="single" w:sz="4" w:space="0" w:color="auto"/>
            </w:tcBorders>
            <w:hideMark/>
          </w:tcPr>
          <w:p w:rsidR="00765FE0" w:rsidRPr="00401208" w:rsidRDefault="00765FE0" w:rsidP="007A0077">
            <w:pPr>
              <w:spacing w:after="0" w:line="240" w:lineRule="auto"/>
              <w:ind w:firstLine="0"/>
              <w:rPr>
                <w:rFonts w:ascii="Garamond" w:hAnsi="Garamond"/>
                <w:lang w:val="sq-AL"/>
              </w:rPr>
            </w:pPr>
            <w:r w:rsidRPr="00401208">
              <w:rPr>
                <w:rFonts w:ascii="Garamond" w:hAnsi="Garamond"/>
                <w:lang w:val="sq-AL"/>
              </w:rPr>
              <w:t>azazueta@thegef.org</w:t>
            </w:r>
          </w:p>
        </w:tc>
      </w:tr>
      <w:tr w:rsidR="00765FE0" w:rsidRPr="00401208" w:rsidTr="007A0077">
        <w:tc>
          <w:tcPr>
            <w:tcW w:w="3268" w:type="dxa"/>
            <w:tcBorders>
              <w:top w:val="single" w:sz="4" w:space="0" w:color="auto"/>
              <w:left w:val="single" w:sz="4" w:space="0" w:color="auto"/>
              <w:bottom w:val="single" w:sz="4" w:space="0" w:color="auto"/>
              <w:right w:val="single" w:sz="4" w:space="0" w:color="auto"/>
            </w:tcBorders>
            <w:shd w:val="clear" w:color="auto" w:fill="000000"/>
            <w:hideMark/>
          </w:tcPr>
          <w:p w:rsidR="00765FE0" w:rsidRPr="00401208" w:rsidRDefault="00765FE0" w:rsidP="007A0077">
            <w:pPr>
              <w:spacing w:after="0" w:line="240" w:lineRule="auto"/>
              <w:ind w:firstLine="0"/>
              <w:rPr>
                <w:rFonts w:ascii="Garamond" w:hAnsi="Garamond"/>
                <w:b/>
                <w:lang w:val="sq-AL"/>
              </w:rPr>
            </w:pPr>
            <w:r w:rsidRPr="00401208">
              <w:rPr>
                <w:rFonts w:ascii="Garamond" w:hAnsi="Garamond"/>
                <w:b/>
                <w:lang w:val="sq-AL"/>
              </w:rPr>
              <w:t xml:space="preserve">Zyrtarët Qeveritar </w:t>
            </w:r>
          </w:p>
        </w:tc>
        <w:tc>
          <w:tcPr>
            <w:tcW w:w="3269" w:type="dxa"/>
            <w:tcBorders>
              <w:top w:val="single" w:sz="4" w:space="0" w:color="auto"/>
              <w:left w:val="single" w:sz="4" w:space="0" w:color="auto"/>
              <w:bottom w:val="single" w:sz="4" w:space="0" w:color="auto"/>
              <w:right w:val="single" w:sz="4" w:space="0" w:color="auto"/>
            </w:tcBorders>
            <w:shd w:val="clear" w:color="auto" w:fill="000000"/>
          </w:tcPr>
          <w:p w:rsidR="00765FE0" w:rsidRPr="00401208" w:rsidRDefault="00765FE0" w:rsidP="007A0077">
            <w:pPr>
              <w:spacing w:after="0" w:line="240" w:lineRule="auto"/>
              <w:ind w:firstLine="0"/>
              <w:rPr>
                <w:rFonts w:ascii="Garamond" w:hAnsi="Garamond"/>
                <w:lang w:val="sq-AL"/>
              </w:rPr>
            </w:pPr>
          </w:p>
        </w:tc>
        <w:tc>
          <w:tcPr>
            <w:tcW w:w="3269" w:type="dxa"/>
            <w:tcBorders>
              <w:top w:val="single" w:sz="4" w:space="0" w:color="auto"/>
              <w:left w:val="single" w:sz="4" w:space="0" w:color="auto"/>
              <w:bottom w:val="single" w:sz="4" w:space="0" w:color="auto"/>
              <w:right w:val="single" w:sz="4" w:space="0" w:color="auto"/>
            </w:tcBorders>
            <w:shd w:val="clear" w:color="auto" w:fill="000000"/>
          </w:tcPr>
          <w:p w:rsidR="00765FE0" w:rsidRPr="00401208" w:rsidRDefault="00765FE0" w:rsidP="007A0077">
            <w:pPr>
              <w:spacing w:after="0" w:line="240" w:lineRule="auto"/>
              <w:ind w:firstLine="0"/>
              <w:rPr>
                <w:rFonts w:ascii="Garamond" w:hAnsi="Garamond"/>
                <w:lang w:val="sq-AL"/>
              </w:rPr>
            </w:pPr>
          </w:p>
        </w:tc>
      </w:tr>
      <w:tr w:rsidR="00765FE0" w:rsidRPr="00401208" w:rsidTr="007A0077">
        <w:tc>
          <w:tcPr>
            <w:tcW w:w="3268"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spacing w:after="0" w:line="240" w:lineRule="auto"/>
              <w:ind w:firstLine="0"/>
              <w:rPr>
                <w:rFonts w:ascii="Garamond" w:hAnsi="Garamond"/>
                <w:lang w:val="sq-AL"/>
              </w:rPr>
            </w:pPr>
          </w:p>
        </w:tc>
        <w:tc>
          <w:tcPr>
            <w:tcW w:w="3269"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spacing w:after="0" w:line="240" w:lineRule="auto"/>
              <w:ind w:firstLine="0"/>
              <w:rPr>
                <w:rFonts w:ascii="Garamond" w:hAnsi="Garamond"/>
                <w:lang w:val="sq-AL"/>
              </w:rPr>
            </w:pPr>
          </w:p>
        </w:tc>
        <w:tc>
          <w:tcPr>
            <w:tcW w:w="3269"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spacing w:after="0" w:line="240" w:lineRule="auto"/>
              <w:ind w:firstLine="0"/>
              <w:rPr>
                <w:rFonts w:ascii="Garamond" w:hAnsi="Garamond"/>
                <w:lang w:val="sq-AL"/>
              </w:rPr>
            </w:pPr>
          </w:p>
        </w:tc>
      </w:tr>
      <w:tr w:rsidR="00765FE0" w:rsidRPr="00401208" w:rsidTr="007A0077">
        <w:tc>
          <w:tcPr>
            <w:tcW w:w="3268"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spacing w:after="0" w:line="240" w:lineRule="auto"/>
              <w:ind w:firstLine="0"/>
              <w:rPr>
                <w:rFonts w:ascii="Garamond" w:hAnsi="Garamond"/>
                <w:lang w:val="sq-AL"/>
              </w:rPr>
            </w:pPr>
          </w:p>
        </w:tc>
        <w:tc>
          <w:tcPr>
            <w:tcW w:w="3269"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spacing w:after="0" w:line="240" w:lineRule="auto"/>
              <w:ind w:firstLine="0"/>
              <w:rPr>
                <w:rFonts w:ascii="Garamond" w:hAnsi="Garamond"/>
                <w:lang w:val="sq-AL"/>
              </w:rPr>
            </w:pPr>
          </w:p>
        </w:tc>
        <w:tc>
          <w:tcPr>
            <w:tcW w:w="3269"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spacing w:after="0" w:line="240" w:lineRule="auto"/>
              <w:ind w:firstLine="0"/>
              <w:rPr>
                <w:rFonts w:ascii="Garamond" w:hAnsi="Garamond"/>
                <w:lang w:val="sq-AL"/>
              </w:rPr>
            </w:pPr>
          </w:p>
        </w:tc>
      </w:tr>
      <w:tr w:rsidR="00765FE0" w:rsidRPr="00401208" w:rsidTr="007A0077">
        <w:tc>
          <w:tcPr>
            <w:tcW w:w="3268"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spacing w:after="0" w:line="240" w:lineRule="auto"/>
              <w:ind w:firstLine="0"/>
              <w:rPr>
                <w:rFonts w:ascii="Garamond" w:hAnsi="Garamond"/>
                <w:lang w:val="sq-AL"/>
              </w:rPr>
            </w:pPr>
          </w:p>
        </w:tc>
        <w:tc>
          <w:tcPr>
            <w:tcW w:w="3269"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spacing w:after="0" w:line="240" w:lineRule="auto"/>
              <w:ind w:firstLine="0"/>
              <w:rPr>
                <w:rFonts w:ascii="Garamond" w:hAnsi="Garamond"/>
                <w:lang w:val="sq-AL"/>
              </w:rPr>
            </w:pPr>
          </w:p>
        </w:tc>
        <w:tc>
          <w:tcPr>
            <w:tcW w:w="3269"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spacing w:after="0" w:line="240" w:lineRule="auto"/>
              <w:ind w:firstLine="0"/>
              <w:rPr>
                <w:rFonts w:ascii="Garamond" w:hAnsi="Garamond"/>
                <w:lang w:val="sq-AL"/>
              </w:rPr>
            </w:pPr>
          </w:p>
        </w:tc>
      </w:tr>
      <w:tr w:rsidR="00765FE0" w:rsidRPr="00401208" w:rsidTr="007A0077">
        <w:tc>
          <w:tcPr>
            <w:tcW w:w="3268"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spacing w:after="0" w:line="240" w:lineRule="auto"/>
              <w:ind w:firstLine="0"/>
              <w:rPr>
                <w:rFonts w:ascii="Garamond" w:hAnsi="Garamond"/>
                <w:lang w:val="sq-AL"/>
              </w:rPr>
            </w:pPr>
          </w:p>
        </w:tc>
        <w:tc>
          <w:tcPr>
            <w:tcW w:w="3269"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spacing w:after="0" w:line="240" w:lineRule="auto"/>
              <w:ind w:firstLine="0"/>
              <w:rPr>
                <w:rFonts w:ascii="Garamond" w:hAnsi="Garamond"/>
                <w:lang w:val="sq-AL"/>
              </w:rPr>
            </w:pPr>
          </w:p>
        </w:tc>
        <w:tc>
          <w:tcPr>
            <w:tcW w:w="3269"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spacing w:after="0" w:line="240" w:lineRule="auto"/>
              <w:ind w:firstLine="0"/>
              <w:rPr>
                <w:rFonts w:ascii="Garamond" w:hAnsi="Garamond"/>
                <w:lang w:val="sq-AL"/>
              </w:rPr>
            </w:pPr>
          </w:p>
        </w:tc>
      </w:tr>
      <w:tr w:rsidR="00765FE0" w:rsidRPr="00401208" w:rsidTr="007A0077">
        <w:tc>
          <w:tcPr>
            <w:tcW w:w="3268"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spacing w:after="0" w:line="240" w:lineRule="auto"/>
              <w:ind w:firstLine="0"/>
              <w:rPr>
                <w:rFonts w:ascii="Garamond" w:hAnsi="Garamond"/>
                <w:lang w:val="sq-AL"/>
              </w:rPr>
            </w:pPr>
          </w:p>
        </w:tc>
        <w:tc>
          <w:tcPr>
            <w:tcW w:w="3269"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spacing w:after="0" w:line="240" w:lineRule="auto"/>
              <w:ind w:firstLine="0"/>
              <w:rPr>
                <w:rFonts w:ascii="Garamond" w:hAnsi="Garamond"/>
                <w:lang w:val="sq-AL"/>
              </w:rPr>
            </w:pPr>
          </w:p>
        </w:tc>
        <w:tc>
          <w:tcPr>
            <w:tcW w:w="3269"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spacing w:after="0" w:line="240" w:lineRule="auto"/>
              <w:ind w:firstLine="0"/>
              <w:rPr>
                <w:rFonts w:ascii="Garamond" w:hAnsi="Garamond"/>
                <w:lang w:val="sq-AL"/>
              </w:rPr>
            </w:pPr>
          </w:p>
        </w:tc>
      </w:tr>
      <w:tr w:rsidR="00765FE0" w:rsidRPr="00401208" w:rsidTr="007A0077">
        <w:tc>
          <w:tcPr>
            <w:tcW w:w="3268" w:type="dxa"/>
            <w:tcBorders>
              <w:top w:val="single" w:sz="4" w:space="0" w:color="auto"/>
              <w:left w:val="single" w:sz="4" w:space="0" w:color="auto"/>
              <w:bottom w:val="single" w:sz="4" w:space="0" w:color="auto"/>
              <w:right w:val="single" w:sz="4" w:space="0" w:color="auto"/>
            </w:tcBorders>
            <w:shd w:val="clear" w:color="auto" w:fill="000000"/>
            <w:hideMark/>
          </w:tcPr>
          <w:p w:rsidR="00765FE0" w:rsidRPr="00401208" w:rsidRDefault="00765FE0" w:rsidP="007A0077">
            <w:pPr>
              <w:spacing w:after="0" w:line="240" w:lineRule="auto"/>
              <w:ind w:firstLine="0"/>
              <w:rPr>
                <w:rFonts w:ascii="Garamond" w:hAnsi="Garamond"/>
                <w:b/>
                <w:lang w:val="sq-AL"/>
              </w:rPr>
            </w:pPr>
            <w:r w:rsidRPr="00401208">
              <w:rPr>
                <w:rFonts w:ascii="Garamond" w:hAnsi="Garamond"/>
                <w:b/>
                <w:lang w:val="sq-AL"/>
              </w:rPr>
              <w:t xml:space="preserve">Pika (t) Fokale GEF </w:t>
            </w:r>
          </w:p>
        </w:tc>
        <w:tc>
          <w:tcPr>
            <w:tcW w:w="3269" w:type="dxa"/>
            <w:tcBorders>
              <w:top w:val="single" w:sz="4" w:space="0" w:color="auto"/>
              <w:left w:val="single" w:sz="4" w:space="0" w:color="auto"/>
              <w:bottom w:val="single" w:sz="4" w:space="0" w:color="auto"/>
              <w:right w:val="single" w:sz="4" w:space="0" w:color="auto"/>
            </w:tcBorders>
            <w:shd w:val="clear" w:color="auto" w:fill="000000"/>
          </w:tcPr>
          <w:p w:rsidR="00765FE0" w:rsidRPr="00401208" w:rsidRDefault="00765FE0" w:rsidP="007A0077">
            <w:pPr>
              <w:spacing w:after="0" w:line="240" w:lineRule="auto"/>
              <w:ind w:firstLine="0"/>
              <w:rPr>
                <w:rFonts w:ascii="Garamond" w:hAnsi="Garamond"/>
                <w:lang w:val="sq-AL"/>
              </w:rPr>
            </w:pPr>
          </w:p>
        </w:tc>
        <w:tc>
          <w:tcPr>
            <w:tcW w:w="3269" w:type="dxa"/>
            <w:tcBorders>
              <w:top w:val="single" w:sz="4" w:space="0" w:color="auto"/>
              <w:left w:val="single" w:sz="4" w:space="0" w:color="auto"/>
              <w:bottom w:val="single" w:sz="4" w:space="0" w:color="auto"/>
              <w:right w:val="single" w:sz="4" w:space="0" w:color="auto"/>
            </w:tcBorders>
            <w:shd w:val="clear" w:color="auto" w:fill="000000"/>
          </w:tcPr>
          <w:p w:rsidR="00765FE0" w:rsidRPr="00401208" w:rsidRDefault="00765FE0" w:rsidP="007A0077">
            <w:pPr>
              <w:spacing w:after="0" w:line="240" w:lineRule="auto"/>
              <w:ind w:firstLine="0"/>
              <w:rPr>
                <w:rFonts w:ascii="Garamond" w:hAnsi="Garamond"/>
                <w:lang w:val="sq-AL"/>
              </w:rPr>
            </w:pPr>
          </w:p>
        </w:tc>
      </w:tr>
      <w:tr w:rsidR="00765FE0" w:rsidRPr="00401208" w:rsidTr="007A0077">
        <w:tc>
          <w:tcPr>
            <w:tcW w:w="3268"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spacing w:after="0" w:line="240" w:lineRule="auto"/>
              <w:ind w:firstLine="0"/>
              <w:rPr>
                <w:rFonts w:ascii="Garamond" w:hAnsi="Garamond"/>
                <w:lang w:val="sq-AL"/>
              </w:rPr>
            </w:pPr>
          </w:p>
        </w:tc>
        <w:tc>
          <w:tcPr>
            <w:tcW w:w="3269"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spacing w:after="0" w:line="240" w:lineRule="auto"/>
              <w:ind w:firstLine="0"/>
              <w:rPr>
                <w:rFonts w:ascii="Garamond" w:hAnsi="Garamond"/>
                <w:lang w:val="sq-AL"/>
              </w:rPr>
            </w:pPr>
          </w:p>
        </w:tc>
        <w:tc>
          <w:tcPr>
            <w:tcW w:w="3269"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spacing w:after="0" w:line="240" w:lineRule="auto"/>
              <w:ind w:firstLine="0"/>
              <w:rPr>
                <w:rFonts w:ascii="Garamond" w:hAnsi="Garamond"/>
                <w:lang w:val="sq-AL"/>
              </w:rPr>
            </w:pPr>
          </w:p>
        </w:tc>
      </w:tr>
      <w:tr w:rsidR="00765FE0" w:rsidRPr="00401208" w:rsidTr="007A0077">
        <w:tc>
          <w:tcPr>
            <w:tcW w:w="3268"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spacing w:after="0" w:line="240" w:lineRule="auto"/>
              <w:ind w:firstLine="0"/>
              <w:rPr>
                <w:rFonts w:ascii="Garamond" w:hAnsi="Garamond"/>
                <w:lang w:val="sq-AL"/>
              </w:rPr>
            </w:pPr>
          </w:p>
        </w:tc>
        <w:tc>
          <w:tcPr>
            <w:tcW w:w="3269"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spacing w:after="0" w:line="240" w:lineRule="auto"/>
              <w:ind w:firstLine="0"/>
              <w:rPr>
                <w:rFonts w:ascii="Garamond" w:hAnsi="Garamond"/>
                <w:lang w:val="sq-AL"/>
              </w:rPr>
            </w:pPr>
          </w:p>
        </w:tc>
        <w:tc>
          <w:tcPr>
            <w:tcW w:w="3269"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spacing w:after="0" w:line="240" w:lineRule="auto"/>
              <w:ind w:firstLine="0"/>
              <w:rPr>
                <w:rFonts w:ascii="Garamond" w:hAnsi="Garamond"/>
                <w:lang w:val="sq-AL"/>
              </w:rPr>
            </w:pPr>
          </w:p>
        </w:tc>
      </w:tr>
      <w:tr w:rsidR="00765FE0" w:rsidRPr="00401208" w:rsidTr="007A0077">
        <w:tc>
          <w:tcPr>
            <w:tcW w:w="3268"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spacing w:after="0" w:line="240" w:lineRule="auto"/>
              <w:ind w:firstLine="0"/>
              <w:rPr>
                <w:rFonts w:ascii="Garamond" w:hAnsi="Garamond"/>
                <w:lang w:val="sq-AL"/>
              </w:rPr>
            </w:pPr>
          </w:p>
        </w:tc>
        <w:tc>
          <w:tcPr>
            <w:tcW w:w="3269"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spacing w:after="0" w:line="240" w:lineRule="auto"/>
              <w:ind w:firstLine="0"/>
              <w:rPr>
                <w:rFonts w:ascii="Garamond" w:hAnsi="Garamond"/>
                <w:lang w:val="sq-AL"/>
              </w:rPr>
            </w:pPr>
          </w:p>
        </w:tc>
        <w:tc>
          <w:tcPr>
            <w:tcW w:w="3269"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spacing w:after="0" w:line="240" w:lineRule="auto"/>
              <w:ind w:firstLine="0"/>
              <w:rPr>
                <w:rFonts w:ascii="Garamond" w:hAnsi="Garamond"/>
                <w:lang w:val="sq-AL"/>
              </w:rPr>
            </w:pPr>
          </w:p>
        </w:tc>
      </w:tr>
      <w:tr w:rsidR="00765FE0" w:rsidRPr="00401208" w:rsidTr="007A0077">
        <w:tc>
          <w:tcPr>
            <w:tcW w:w="3268"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spacing w:after="0" w:line="240" w:lineRule="auto"/>
              <w:ind w:firstLine="0"/>
              <w:rPr>
                <w:rFonts w:ascii="Garamond" w:hAnsi="Garamond"/>
                <w:lang w:val="sq-AL"/>
              </w:rPr>
            </w:pPr>
          </w:p>
        </w:tc>
        <w:tc>
          <w:tcPr>
            <w:tcW w:w="3269"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spacing w:after="0" w:line="240" w:lineRule="auto"/>
              <w:ind w:firstLine="0"/>
              <w:rPr>
                <w:rFonts w:ascii="Garamond" w:hAnsi="Garamond"/>
                <w:lang w:val="sq-AL"/>
              </w:rPr>
            </w:pPr>
          </w:p>
        </w:tc>
        <w:tc>
          <w:tcPr>
            <w:tcW w:w="3269"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spacing w:after="0" w:line="240" w:lineRule="auto"/>
              <w:ind w:firstLine="0"/>
              <w:rPr>
                <w:rFonts w:ascii="Garamond" w:hAnsi="Garamond"/>
                <w:lang w:val="sq-AL"/>
              </w:rPr>
            </w:pPr>
          </w:p>
        </w:tc>
      </w:tr>
      <w:tr w:rsidR="00765FE0" w:rsidRPr="00401208" w:rsidTr="007A0077">
        <w:tc>
          <w:tcPr>
            <w:tcW w:w="3268" w:type="dxa"/>
            <w:tcBorders>
              <w:top w:val="single" w:sz="4" w:space="0" w:color="auto"/>
              <w:left w:val="single" w:sz="4" w:space="0" w:color="auto"/>
              <w:bottom w:val="single" w:sz="4" w:space="0" w:color="auto"/>
              <w:right w:val="single" w:sz="4" w:space="0" w:color="auto"/>
            </w:tcBorders>
            <w:shd w:val="clear" w:color="auto" w:fill="000000"/>
            <w:hideMark/>
          </w:tcPr>
          <w:p w:rsidR="00765FE0" w:rsidRPr="00401208" w:rsidRDefault="00765FE0" w:rsidP="007A0077">
            <w:pPr>
              <w:spacing w:after="0" w:line="240" w:lineRule="auto"/>
              <w:ind w:firstLine="0"/>
              <w:rPr>
                <w:rFonts w:ascii="Garamond" w:hAnsi="Garamond"/>
                <w:b/>
                <w:lang w:val="sq-AL"/>
              </w:rPr>
            </w:pPr>
            <w:r w:rsidRPr="00401208">
              <w:rPr>
                <w:rFonts w:ascii="Garamond" w:hAnsi="Garamond"/>
                <w:b/>
                <w:lang w:val="sq-AL"/>
              </w:rPr>
              <w:t xml:space="preserve">Agjensia Ekzekutuese </w:t>
            </w:r>
          </w:p>
        </w:tc>
        <w:tc>
          <w:tcPr>
            <w:tcW w:w="3269" w:type="dxa"/>
            <w:tcBorders>
              <w:top w:val="single" w:sz="4" w:space="0" w:color="auto"/>
              <w:left w:val="single" w:sz="4" w:space="0" w:color="auto"/>
              <w:bottom w:val="single" w:sz="4" w:space="0" w:color="auto"/>
              <w:right w:val="single" w:sz="4" w:space="0" w:color="auto"/>
            </w:tcBorders>
            <w:shd w:val="clear" w:color="auto" w:fill="000000"/>
          </w:tcPr>
          <w:p w:rsidR="00765FE0" w:rsidRPr="00401208" w:rsidRDefault="00765FE0" w:rsidP="007A0077">
            <w:pPr>
              <w:spacing w:after="0" w:line="240" w:lineRule="auto"/>
              <w:ind w:firstLine="0"/>
              <w:rPr>
                <w:rFonts w:ascii="Garamond" w:hAnsi="Garamond"/>
                <w:lang w:val="sq-AL"/>
              </w:rPr>
            </w:pPr>
          </w:p>
        </w:tc>
        <w:tc>
          <w:tcPr>
            <w:tcW w:w="3269" w:type="dxa"/>
            <w:tcBorders>
              <w:top w:val="single" w:sz="4" w:space="0" w:color="auto"/>
              <w:left w:val="single" w:sz="4" w:space="0" w:color="auto"/>
              <w:bottom w:val="single" w:sz="4" w:space="0" w:color="auto"/>
              <w:right w:val="single" w:sz="4" w:space="0" w:color="auto"/>
            </w:tcBorders>
            <w:shd w:val="clear" w:color="auto" w:fill="000000"/>
          </w:tcPr>
          <w:p w:rsidR="00765FE0" w:rsidRPr="00401208" w:rsidRDefault="00765FE0" w:rsidP="007A0077">
            <w:pPr>
              <w:spacing w:after="0" w:line="240" w:lineRule="auto"/>
              <w:ind w:firstLine="0"/>
              <w:rPr>
                <w:rFonts w:ascii="Garamond" w:hAnsi="Garamond"/>
                <w:lang w:val="sq-AL"/>
              </w:rPr>
            </w:pPr>
          </w:p>
        </w:tc>
      </w:tr>
      <w:tr w:rsidR="00765FE0" w:rsidRPr="00401208" w:rsidTr="007A0077">
        <w:tc>
          <w:tcPr>
            <w:tcW w:w="3268"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spacing w:after="0" w:line="240" w:lineRule="auto"/>
              <w:ind w:firstLine="0"/>
              <w:rPr>
                <w:rFonts w:ascii="Garamond" w:hAnsi="Garamond"/>
                <w:lang w:val="sq-AL"/>
              </w:rPr>
            </w:pPr>
          </w:p>
        </w:tc>
        <w:tc>
          <w:tcPr>
            <w:tcW w:w="3269"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spacing w:after="0" w:line="240" w:lineRule="auto"/>
              <w:ind w:firstLine="0"/>
              <w:rPr>
                <w:rFonts w:ascii="Garamond" w:hAnsi="Garamond"/>
                <w:lang w:val="sq-AL"/>
              </w:rPr>
            </w:pPr>
          </w:p>
        </w:tc>
        <w:tc>
          <w:tcPr>
            <w:tcW w:w="3269"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spacing w:after="0" w:line="240" w:lineRule="auto"/>
              <w:ind w:firstLine="0"/>
              <w:rPr>
                <w:rFonts w:ascii="Garamond" w:hAnsi="Garamond"/>
                <w:lang w:val="sq-AL"/>
              </w:rPr>
            </w:pPr>
          </w:p>
        </w:tc>
      </w:tr>
      <w:tr w:rsidR="00765FE0" w:rsidRPr="00401208" w:rsidTr="007A0077">
        <w:tc>
          <w:tcPr>
            <w:tcW w:w="3268"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spacing w:after="0" w:line="240" w:lineRule="auto"/>
              <w:ind w:firstLine="0"/>
              <w:rPr>
                <w:rFonts w:ascii="Garamond" w:hAnsi="Garamond"/>
                <w:lang w:val="sq-AL"/>
              </w:rPr>
            </w:pPr>
          </w:p>
        </w:tc>
        <w:tc>
          <w:tcPr>
            <w:tcW w:w="3269"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spacing w:after="0" w:line="240" w:lineRule="auto"/>
              <w:ind w:firstLine="0"/>
              <w:rPr>
                <w:rFonts w:ascii="Garamond" w:hAnsi="Garamond"/>
                <w:lang w:val="sq-AL"/>
              </w:rPr>
            </w:pPr>
          </w:p>
        </w:tc>
        <w:tc>
          <w:tcPr>
            <w:tcW w:w="3269"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spacing w:after="0" w:line="240" w:lineRule="auto"/>
              <w:ind w:firstLine="0"/>
              <w:rPr>
                <w:rFonts w:ascii="Garamond" w:hAnsi="Garamond"/>
                <w:lang w:val="sq-AL"/>
              </w:rPr>
            </w:pPr>
          </w:p>
        </w:tc>
      </w:tr>
      <w:tr w:rsidR="00765FE0" w:rsidRPr="00401208" w:rsidTr="007A0077">
        <w:tc>
          <w:tcPr>
            <w:tcW w:w="3268"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spacing w:after="0" w:line="240" w:lineRule="auto"/>
              <w:ind w:firstLine="0"/>
              <w:rPr>
                <w:rFonts w:ascii="Garamond" w:hAnsi="Garamond"/>
                <w:lang w:val="sq-AL"/>
              </w:rPr>
            </w:pPr>
          </w:p>
        </w:tc>
        <w:tc>
          <w:tcPr>
            <w:tcW w:w="3269"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spacing w:after="0" w:line="240" w:lineRule="auto"/>
              <w:ind w:firstLine="0"/>
              <w:rPr>
                <w:rFonts w:ascii="Garamond" w:hAnsi="Garamond"/>
                <w:lang w:val="sq-AL"/>
              </w:rPr>
            </w:pPr>
          </w:p>
        </w:tc>
        <w:tc>
          <w:tcPr>
            <w:tcW w:w="3269"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spacing w:after="0" w:line="240" w:lineRule="auto"/>
              <w:ind w:firstLine="0"/>
              <w:rPr>
                <w:rFonts w:ascii="Garamond" w:hAnsi="Garamond"/>
                <w:lang w:val="sq-AL"/>
              </w:rPr>
            </w:pPr>
          </w:p>
        </w:tc>
      </w:tr>
      <w:tr w:rsidR="00765FE0" w:rsidRPr="00401208" w:rsidTr="007A0077">
        <w:tc>
          <w:tcPr>
            <w:tcW w:w="3268"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spacing w:after="0" w:line="240" w:lineRule="auto"/>
              <w:ind w:firstLine="0"/>
              <w:rPr>
                <w:rFonts w:ascii="Garamond" w:hAnsi="Garamond"/>
                <w:lang w:val="sq-AL"/>
              </w:rPr>
            </w:pPr>
          </w:p>
        </w:tc>
        <w:tc>
          <w:tcPr>
            <w:tcW w:w="3269"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spacing w:after="0" w:line="240" w:lineRule="auto"/>
              <w:ind w:firstLine="0"/>
              <w:rPr>
                <w:rFonts w:ascii="Garamond" w:hAnsi="Garamond"/>
                <w:lang w:val="sq-AL"/>
              </w:rPr>
            </w:pPr>
          </w:p>
        </w:tc>
        <w:tc>
          <w:tcPr>
            <w:tcW w:w="3269"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spacing w:after="0" w:line="240" w:lineRule="auto"/>
              <w:ind w:firstLine="0"/>
              <w:rPr>
                <w:rFonts w:ascii="Garamond" w:hAnsi="Garamond"/>
                <w:lang w:val="sq-AL"/>
              </w:rPr>
            </w:pPr>
          </w:p>
        </w:tc>
      </w:tr>
      <w:tr w:rsidR="00765FE0" w:rsidRPr="00401208" w:rsidTr="007A0077">
        <w:tc>
          <w:tcPr>
            <w:tcW w:w="3268" w:type="dxa"/>
            <w:tcBorders>
              <w:top w:val="single" w:sz="4" w:space="0" w:color="auto"/>
              <w:left w:val="single" w:sz="4" w:space="0" w:color="auto"/>
              <w:bottom w:val="single" w:sz="4" w:space="0" w:color="auto"/>
              <w:right w:val="single" w:sz="4" w:space="0" w:color="auto"/>
            </w:tcBorders>
            <w:shd w:val="clear" w:color="auto" w:fill="000000"/>
            <w:hideMark/>
          </w:tcPr>
          <w:p w:rsidR="00765FE0" w:rsidRPr="00401208" w:rsidRDefault="00765FE0" w:rsidP="007A0077">
            <w:pPr>
              <w:spacing w:after="0" w:line="240" w:lineRule="auto"/>
              <w:ind w:firstLine="0"/>
              <w:rPr>
                <w:rFonts w:ascii="Garamond" w:hAnsi="Garamond"/>
                <w:b/>
                <w:lang w:val="sq-AL"/>
              </w:rPr>
            </w:pPr>
            <w:r w:rsidRPr="00401208">
              <w:rPr>
                <w:rFonts w:ascii="Garamond" w:hAnsi="Garamond"/>
                <w:b/>
                <w:lang w:val="sq-AL"/>
              </w:rPr>
              <w:t>Agjensia Zbatuese</w:t>
            </w:r>
          </w:p>
        </w:tc>
        <w:tc>
          <w:tcPr>
            <w:tcW w:w="3269" w:type="dxa"/>
            <w:tcBorders>
              <w:top w:val="single" w:sz="4" w:space="0" w:color="auto"/>
              <w:left w:val="single" w:sz="4" w:space="0" w:color="auto"/>
              <w:bottom w:val="single" w:sz="4" w:space="0" w:color="auto"/>
              <w:right w:val="single" w:sz="4" w:space="0" w:color="auto"/>
            </w:tcBorders>
            <w:shd w:val="clear" w:color="auto" w:fill="000000"/>
          </w:tcPr>
          <w:p w:rsidR="00765FE0" w:rsidRPr="00401208" w:rsidRDefault="00765FE0" w:rsidP="007A0077">
            <w:pPr>
              <w:spacing w:after="0" w:line="240" w:lineRule="auto"/>
              <w:ind w:firstLine="0"/>
              <w:rPr>
                <w:rFonts w:ascii="Garamond" w:hAnsi="Garamond"/>
                <w:lang w:val="sq-AL"/>
              </w:rPr>
            </w:pPr>
          </w:p>
        </w:tc>
        <w:tc>
          <w:tcPr>
            <w:tcW w:w="3269" w:type="dxa"/>
            <w:tcBorders>
              <w:top w:val="single" w:sz="4" w:space="0" w:color="auto"/>
              <w:left w:val="single" w:sz="4" w:space="0" w:color="auto"/>
              <w:bottom w:val="single" w:sz="4" w:space="0" w:color="auto"/>
              <w:right w:val="single" w:sz="4" w:space="0" w:color="auto"/>
            </w:tcBorders>
            <w:shd w:val="clear" w:color="auto" w:fill="000000"/>
          </w:tcPr>
          <w:p w:rsidR="00765FE0" w:rsidRPr="00401208" w:rsidRDefault="00765FE0" w:rsidP="007A0077">
            <w:pPr>
              <w:spacing w:after="0" w:line="240" w:lineRule="auto"/>
              <w:ind w:firstLine="0"/>
              <w:rPr>
                <w:rFonts w:ascii="Garamond" w:hAnsi="Garamond"/>
                <w:lang w:val="sq-AL"/>
              </w:rPr>
            </w:pPr>
          </w:p>
        </w:tc>
      </w:tr>
      <w:tr w:rsidR="00765FE0" w:rsidRPr="00401208" w:rsidTr="007A0077">
        <w:tc>
          <w:tcPr>
            <w:tcW w:w="3268" w:type="dxa"/>
            <w:tcBorders>
              <w:top w:val="single" w:sz="4" w:space="0" w:color="auto"/>
              <w:left w:val="single" w:sz="4" w:space="0" w:color="auto"/>
              <w:bottom w:val="single" w:sz="4" w:space="0" w:color="auto"/>
              <w:right w:val="single" w:sz="4" w:space="0" w:color="auto"/>
            </w:tcBorders>
            <w:hideMark/>
          </w:tcPr>
          <w:p w:rsidR="00765FE0" w:rsidRPr="00401208" w:rsidRDefault="00765FE0" w:rsidP="007A0077">
            <w:pPr>
              <w:spacing w:after="0" w:line="240" w:lineRule="auto"/>
              <w:ind w:firstLine="0"/>
              <w:rPr>
                <w:rFonts w:ascii="Garamond" w:hAnsi="Garamond"/>
                <w:lang w:val="sq-AL"/>
              </w:rPr>
            </w:pPr>
            <w:r w:rsidRPr="00401208">
              <w:rPr>
                <w:rFonts w:ascii="Garamond" w:hAnsi="Garamond"/>
                <w:lang w:val="sq-AL"/>
              </w:rPr>
              <w:t>Carmen Tavera</w:t>
            </w:r>
          </w:p>
        </w:tc>
        <w:tc>
          <w:tcPr>
            <w:tcW w:w="3269" w:type="dxa"/>
            <w:tcBorders>
              <w:top w:val="single" w:sz="4" w:space="0" w:color="auto"/>
              <w:left w:val="single" w:sz="4" w:space="0" w:color="auto"/>
              <w:bottom w:val="single" w:sz="4" w:space="0" w:color="auto"/>
              <w:right w:val="single" w:sz="4" w:space="0" w:color="auto"/>
            </w:tcBorders>
            <w:hideMark/>
          </w:tcPr>
          <w:p w:rsidR="00765FE0" w:rsidRPr="00401208" w:rsidRDefault="00765FE0" w:rsidP="007A0077">
            <w:pPr>
              <w:spacing w:after="0" w:line="240" w:lineRule="auto"/>
              <w:ind w:firstLine="0"/>
              <w:rPr>
                <w:rFonts w:ascii="Garamond" w:hAnsi="Garamond"/>
                <w:lang w:val="sq-AL"/>
              </w:rPr>
            </w:pPr>
            <w:r w:rsidRPr="00401208">
              <w:rPr>
                <w:rFonts w:ascii="Garamond" w:hAnsi="Garamond"/>
                <w:lang w:val="sq-AL"/>
              </w:rPr>
              <w:t xml:space="preserve">Oficeri i Sigurimit të Cilësisë UNEP DGEF </w:t>
            </w:r>
          </w:p>
        </w:tc>
        <w:tc>
          <w:tcPr>
            <w:tcW w:w="3269"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spacing w:after="0" w:line="240" w:lineRule="auto"/>
              <w:ind w:firstLine="0"/>
              <w:rPr>
                <w:rFonts w:ascii="Garamond" w:hAnsi="Garamond"/>
                <w:lang w:val="sq-AL"/>
              </w:rPr>
            </w:pPr>
          </w:p>
        </w:tc>
      </w:tr>
      <w:tr w:rsidR="00765FE0" w:rsidRPr="00401208" w:rsidTr="007A0077">
        <w:tc>
          <w:tcPr>
            <w:tcW w:w="3268"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spacing w:after="0" w:line="240" w:lineRule="auto"/>
              <w:ind w:firstLine="0"/>
              <w:rPr>
                <w:rFonts w:ascii="Garamond" w:hAnsi="Garamond"/>
                <w:lang w:val="sq-AL"/>
              </w:rPr>
            </w:pPr>
          </w:p>
        </w:tc>
        <w:tc>
          <w:tcPr>
            <w:tcW w:w="3269"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spacing w:after="0" w:line="240" w:lineRule="auto"/>
              <w:ind w:firstLine="0"/>
              <w:rPr>
                <w:rFonts w:ascii="Garamond" w:hAnsi="Garamond"/>
                <w:lang w:val="sq-AL"/>
              </w:rPr>
            </w:pPr>
          </w:p>
        </w:tc>
        <w:tc>
          <w:tcPr>
            <w:tcW w:w="3269"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spacing w:after="0" w:line="240" w:lineRule="auto"/>
              <w:ind w:firstLine="0"/>
              <w:rPr>
                <w:rFonts w:ascii="Garamond" w:hAnsi="Garamond"/>
                <w:lang w:val="sq-AL"/>
              </w:rPr>
            </w:pPr>
          </w:p>
        </w:tc>
      </w:tr>
      <w:tr w:rsidR="00765FE0" w:rsidRPr="00401208" w:rsidTr="007A0077">
        <w:tc>
          <w:tcPr>
            <w:tcW w:w="3268"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spacing w:after="0" w:line="240" w:lineRule="auto"/>
              <w:ind w:firstLine="0"/>
              <w:rPr>
                <w:rFonts w:ascii="Garamond" w:hAnsi="Garamond"/>
                <w:lang w:val="sq-AL"/>
              </w:rPr>
            </w:pPr>
          </w:p>
        </w:tc>
        <w:tc>
          <w:tcPr>
            <w:tcW w:w="3269"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spacing w:after="0" w:line="240" w:lineRule="auto"/>
              <w:ind w:firstLine="0"/>
              <w:rPr>
                <w:rFonts w:ascii="Garamond" w:hAnsi="Garamond"/>
                <w:lang w:val="sq-AL"/>
              </w:rPr>
            </w:pPr>
          </w:p>
        </w:tc>
        <w:tc>
          <w:tcPr>
            <w:tcW w:w="3269"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spacing w:after="0" w:line="240" w:lineRule="auto"/>
              <w:ind w:firstLine="0"/>
              <w:rPr>
                <w:rFonts w:ascii="Garamond" w:hAnsi="Garamond"/>
                <w:lang w:val="sq-AL"/>
              </w:rPr>
            </w:pPr>
          </w:p>
        </w:tc>
      </w:tr>
    </w:tbl>
    <w:p w:rsidR="00765FE0" w:rsidRPr="00401208" w:rsidRDefault="00765FE0" w:rsidP="00765FE0">
      <w:pPr>
        <w:tabs>
          <w:tab w:val="left" w:pos="360"/>
        </w:tabs>
        <w:spacing w:after="0" w:line="240" w:lineRule="auto"/>
        <w:ind w:firstLine="0"/>
        <w:rPr>
          <w:rFonts w:ascii="Garamond" w:hAnsi="Garamond"/>
          <w:lang w:val="sq-AL"/>
        </w:rPr>
      </w:pPr>
    </w:p>
    <w:p w:rsidR="00765FE0" w:rsidRPr="00401208" w:rsidRDefault="00765FE0" w:rsidP="00765FE0">
      <w:pPr>
        <w:pStyle w:val="Paragrafi"/>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r w:rsidRPr="00401208">
        <w:rPr>
          <w:lang w:val="sq-AL"/>
        </w:rPr>
        <w:t xml:space="preserve">Shtojca 7 </w:t>
      </w:r>
    </w:p>
    <w:p w:rsidR="00765FE0" w:rsidRPr="00401208" w:rsidRDefault="00765FE0" w:rsidP="00765FE0">
      <w:pPr>
        <w:autoSpaceDE w:val="0"/>
        <w:autoSpaceDN w:val="0"/>
        <w:adjustRightInd w:val="0"/>
        <w:spacing w:after="0" w:line="240" w:lineRule="auto"/>
        <w:ind w:firstLine="0"/>
        <w:rPr>
          <w:rFonts w:ascii="Garamond" w:eastAsia="Times New Roman" w:hAnsi="Garamond"/>
          <w:b/>
          <w:bCs/>
          <w:color w:val="000000"/>
          <w:sz w:val="24"/>
          <w:szCs w:val="24"/>
          <w:lang w:val="sq-AL"/>
        </w:rPr>
      </w:pPr>
    </w:p>
    <w:p w:rsidR="00765FE0" w:rsidRPr="00401208" w:rsidRDefault="00765FE0" w:rsidP="00765FE0">
      <w:pPr>
        <w:autoSpaceDE w:val="0"/>
        <w:autoSpaceDN w:val="0"/>
        <w:adjustRightInd w:val="0"/>
        <w:spacing w:after="0" w:line="240" w:lineRule="auto"/>
        <w:rPr>
          <w:rFonts w:ascii="Garamond" w:eastAsia="Times New Roman" w:hAnsi="Garamond"/>
          <w:b/>
          <w:bCs/>
          <w:color w:val="000000"/>
          <w:sz w:val="24"/>
          <w:szCs w:val="24"/>
          <w:lang w:val="sq-AL"/>
        </w:rPr>
      </w:pPr>
      <w:r w:rsidRPr="00401208">
        <w:rPr>
          <w:rFonts w:ascii="Garamond" w:eastAsia="Times New Roman" w:hAnsi="Garamond"/>
          <w:b/>
          <w:bCs/>
          <w:color w:val="000000"/>
          <w:sz w:val="24"/>
          <w:szCs w:val="24"/>
          <w:lang w:val="sq-AL"/>
        </w:rPr>
        <w:t xml:space="preserve">Termat e referencës për personelin e rëndësishëm të projektit </w:t>
      </w:r>
    </w:p>
    <w:p w:rsidR="00765FE0" w:rsidRPr="00401208" w:rsidRDefault="00765FE0" w:rsidP="00765FE0">
      <w:pPr>
        <w:autoSpaceDE w:val="0"/>
        <w:autoSpaceDN w:val="0"/>
        <w:adjustRightInd w:val="0"/>
        <w:spacing w:after="0" w:line="240" w:lineRule="auto"/>
        <w:rPr>
          <w:rFonts w:ascii="Garamond" w:eastAsia="Times New Roman" w:hAnsi="Garamond"/>
          <w:b/>
          <w:bCs/>
          <w:color w:val="000000"/>
          <w:sz w:val="24"/>
          <w:szCs w:val="24"/>
          <w:lang w:val="sq-AL"/>
        </w:rPr>
      </w:pPr>
      <w:r w:rsidRPr="00401208">
        <w:rPr>
          <w:rFonts w:ascii="Garamond" w:eastAsia="Times New Roman" w:hAnsi="Garamond"/>
          <w:b/>
          <w:bCs/>
          <w:color w:val="000000"/>
          <w:sz w:val="24"/>
          <w:szCs w:val="24"/>
          <w:lang w:val="sq-AL"/>
        </w:rPr>
        <w:t xml:space="preserve">1. Termat e Referencës për Menaxherët e Projektit (PM) </w:t>
      </w:r>
    </w:p>
    <w:p w:rsidR="00765FE0" w:rsidRPr="00401208" w:rsidRDefault="00765FE0" w:rsidP="00765FE0">
      <w:pPr>
        <w:autoSpaceDE w:val="0"/>
        <w:autoSpaceDN w:val="0"/>
        <w:adjustRightInd w:val="0"/>
        <w:spacing w:after="0" w:line="240" w:lineRule="auto"/>
        <w:rPr>
          <w:rFonts w:ascii="Garamond" w:eastAsia="Times New Roman" w:hAnsi="Garamond"/>
          <w:color w:val="000000"/>
          <w:sz w:val="24"/>
          <w:szCs w:val="24"/>
          <w:lang w:val="sq-AL"/>
        </w:rPr>
      </w:pPr>
    </w:p>
    <w:p w:rsidR="00765FE0" w:rsidRPr="00401208" w:rsidRDefault="00765FE0" w:rsidP="00765FE0">
      <w:pPr>
        <w:autoSpaceDE w:val="0"/>
        <w:autoSpaceDN w:val="0"/>
        <w:adjustRightInd w:val="0"/>
        <w:spacing w:after="0" w:line="240" w:lineRule="auto"/>
        <w:rPr>
          <w:rFonts w:ascii="Garamond" w:eastAsia="Times New Roman" w:hAnsi="Garamond"/>
          <w:bCs/>
          <w:i/>
          <w:iCs/>
          <w:color w:val="000000"/>
          <w:sz w:val="24"/>
          <w:szCs w:val="24"/>
          <w:lang w:val="sq-AL"/>
        </w:rPr>
      </w:pPr>
      <w:r w:rsidRPr="00401208">
        <w:rPr>
          <w:rFonts w:ascii="Garamond" w:eastAsia="Times New Roman" w:hAnsi="Garamond"/>
          <w:bCs/>
          <w:i/>
          <w:iCs/>
          <w:color w:val="000000"/>
          <w:sz w:val="24"/>
          <w:szCs w:val="24"/>
          <w:lang w:val="sq-AL"/>
        </w:rPr>
        <w:t xml:space="preserve">Qëllimi i punës  </w:t>
      </w:r>
    </w:p>
    <w:p w:rsidR="00765FE0" w:rsidRPr="00401208" w:rsidRDefault="00765FE0" w:rsidP="00765FE0">
      <w:pPr>
        <w:autoSpaceDE w:val="0"/>
        <w:autoSpaceDN w:val="0"/>
        <w:adjustRightInd w:val="0"/>
        <w:spacing w:after="0" w:line="240" w:lineRule="auto"/>
        <w:rPr>
          <w:rFonts w:ascii="Garamond" w:eastAsia="Times New Roman" w:hAnsi="Garamond"/>
          <w:color w:val="000000"/>
          <w:sz w:val="24"/>
          <w:szCs w:val="24"/>
          <w:lang w:val="sq-AL"/>
        </w:rPr>
      </w:pPr>
      <w:r w:rsidRPr="00401208">
        <w:rPr>
          <w:rFonts w:ascii="Garamond" w:eastAsia="Times New Roman" w:hAnsi="Garamond"/>
          <w:color w:val="000000"/>
          <w:sz w:val="24"/>
          <w:szCs w:val="24"/>
          <w:lang w:val="sq-AL"/>
        </w:rPr>
        <w:t xml:space="preserve">Projekt Menaxheri do të drejtojë ekipin e projektit dhe do të ofrojë manaxhim gjithëpërfshirës operacional për ekzekutimin dhe implementimin me sukses të projektit. Këtu përfshihet përgjegjësia ditore për të menaxhuar, koordinuar dhe supervizuar implementimin e projektit dhe dhënien e rezultateve në përputhje me dokumentet e projektit dhe planin e dakordësuar të punës. Gjithashtu, Projekti Menaxheri do të jetë përgjegjës për menaxhimin e financave dhe pagesat me përgjegjësi ndaj qeverisë dhe UNEP. Projekt Menaxheri do t’i raportojë CTA dhe PSC. </w:t>
      </w:r>
    </w:p>
    <w:p w:rsidR="00765FE0" w:rsidRPr="00401208" w:rsidRDefault="00765FE0" w:rsidP="00765FE0">
      <w:pPr>
        <w:autoSpaceDE w:val="0"/>
        <w:autoSpaceDN w:val="0"/>
        <w:adjustRightInd w:val="0"/>
        <w:spacing w:after="0" w:line="240" w:lineRule="auto"/>
        <w:rPr>
          <w:rFonts w:ascii="Garamond" w:eastAsia="Times New Roman" w:hAnsi="Garamond"/>
          <w:color w:val="000000"/>
          <w:sz w:val="24"/>
          <w:szCs w:val="24"/>
          <w:lang w:val="sq-AL"/>
        </w:rPr>
      </w:pPr>
      <w:r w:rsidRPr="00401208">
        <w:rPr>
          <w:rFonts w:ascii="Garamond" w:eastAsia="Times New Roman" w:hAnsi="Garamond"/>
          <w:color w:val="000000"/>
          <w:sz w:val="24"/>
          <w:szCs w:val="24"/>
          <w:lang w:val="sq-AL"/>
        </w:rPr>
        <w:t xml:space="preserve">Përgjegjësi të tjera të Projekt Menaxherit janë: </w:t>
      </w:r>
    </w:p>
    <w:p w:rsidR="00765FE0" w:rsidRPr="00401208" w:rsidRDefault="00765FE0" w:rsidP="00765FE0">
      <w:pPr>
        <w:numPr>
          <w:ilvl w:val="0"/>
          <w:numId w:val="18"/>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lastRenderedPageBreak/>
        <w:t xml:space="preserve">Të mbikëqyrë dhe të menaxhojë implementimin e projektit, të monitorojë vazhdimësinë e punës, dhe të japë në kohë rezultate. </w:t>
      </w:r>
    </w:p>
    <w:p w:rsidR="00765FE0" w:rsidRPr="00401208" w:rsidRDefault="00765FE0" w:rsidP="00765FE0">
      <w:pPr>
        <w:numPr>
          <w:ilvl w:val="0"/>
          <w:numId w:val="18"/>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kryesojë PMU (Njësia e Projekt Menaxherëve) </w:t>
      </w:r>
    </w:p>
    <w:p w:rsidR="00765FE0" w:rsidRPr="00401208" w:rsidRDefault="00765FE0" w:rsidP="00765FE0">
      <w:pPr>
        <w:numPr>
          <w:ilvl w:val="0"/>
          <w:numId w:val="18"/>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raportojë tek TA dhe PSC lidhur me përparimin e projektit. </w:t>
      </w:r>
    </w:p>
    <w:p w:rsidR="00765FE0" w:rsidRPr="00401208" w:rsidRDefault="00765FE0" w:rsidP="00765FE0">
      <w:pPr>
        <w:numPr>
          <w:ilvl w:val="0"/>
          <w:numId w:val="18"/>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kryejë dhe ndërmjetësojë monitorimin dhe raportimin e tërësishëm të sistemit. </w:t>
      </w:r>
    </w:p>
    <w:p w:rsidR="00765FE0" w:rsidRPr="00401208" w:rsidRDefault="00765FE0" w:rsidP="00765FE0">
      <w:pPr>
        <w:numPr>
          <w:ilvl w:val="0"/>
          <w:numId w:val="18"/>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Të sigurojë përgatitjen në kohë të AWP të detajuar dhe buxheteve për miratim nga PSC.</w:t>
      </w:r>
    </w:p>
    <w:p w:rsidR="00765FE0" w:rsidRPr="00401208" w:rsidRDefault="00765FE0" w:rsidP="00765FE0">
      <w:pPr>
        <w:numPr>
          <w:ilvl w:val="0"/>
          <w:numId w:val="18"/>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Të organizojë takimet e PSC.</w:t>
      </w:r>
    </w:p>
    <w:p w:rsidR="00765FE0" w:rsidRPr="00401208" w:rsidRDefault="00765FE0" w:rsidP="00765FE0">
      <w:pPr>
        <w:numPr>
          <w:ilvl w:val="0"/>
          <w:numId w:val="18"/>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shkruaj ToRs me CTA. </w:t>
      </w:r>
    </w:p>
    <w:p w:rsidR="00765FE0" w:rsidRPr="00401208" w:rsidRDefault="00765FE0" w:rsidP="00765FE0">
      <w:pPr>
        <w:numPr>
          <w:ilvl w:val="0"/>
          <w:numId w:val="18"/>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asistojë identifikimin, përzgjedhjen dhe rekrutimin e stafit, ekspertëve dhe  ekspertëve të tjerë sipas kërkesës. </w:t>
      </w:r>
    </w:p>
    <w:p w:rsidR="00765FE0" w:rsidRPr="00401208" w:rsidRDefault="00765FE0" w:rsidP="00765FE0">
      <w:pPr>
        <w:numPr>
          <w:ilvl w:val="0"/>
          <w:numId w:val="18"/>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supervizojë, koordinojë, dhe ndërmjetësojë punën e oficerit të projektit, oficerëve të terrenit, specialistit të M&amp;E, specialistit të prokurimit njësinë teknike dhe me interes kombëtar (përfshi ekspertë kombëtarë dhe ndërkombëtarë). </w:t>
      </w:r>
    </w:p>
    <w:p w:rsidR="00765FE0" w:rsidRPr="00401208" w:rsidRDefault="00765FE0" w:rsidP="00765FE0">
      <w:pPr>
        <w:numPr>
          <w:ilvl w:val="0"/>
          <w:numId w:val="18"/>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kontrollojë shpenzimet dhe të sigurojë menaxhimin adekuat të burimeve. </w:t>
      </w:r>
    </w:p>
    <w:p w:rsidR="00765FE0" w:rsidRPr="00401208" w:rsidRDefault="00765FE0" w:rsidP="00765FE0">
      <w:pPr>
        <w:numPr>
          <w:ilvl w:val="0"/>
          <w:numId w:val="18"/>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bëjë një azhurnim tremujor të shpenzimeve të tre-mujorit të kaluar dhe shpenzimeve që priten në tre muajt e ardhshëm. </w:t>
      </w:r>
    </w:p>
    <w:p w:rsidR="00765FE0" w:rsidRPr="00401208" w:rsidRDefault="00765FE0" w:rsidP="00765FE0">
      <w:pPr>
        <w:numPr>
          <w:ilvl w:val="0"/>
          <w:numId w:val="18"/>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vendosë lidhje dhe të krijojë rrjete me aktivitetet që janë në vazhdim të agjencive të tjera qeveritare dhe jo-qeveritare. </w:t>
      </w:r>
    </w:p>
    <w:p w:rsidR="00765FE0" w:rsidRPr="00401208" w:rsidRDefault="00765FE0" w:rsidP="00765FE0">
      <w:pPr>
        <w:numPr>
          <w:ilvl w:val="0"/>
          <w:numId w:val="18"/>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japë input për raportet e menaxhimit dhe teknike dhe dokumente të tjera siç përshkruhen në planin M&amp;E për projektin në përgjithësi. Raportet duhet të përmbajnë vlerësime të detajuara të progresit të aktiviteteve të zhvilluara, përfshi detaje për vonesat, nëse ka, dhe rekomandime për përmirësime të nevojshme. </w:t>
      </w:r>
    </w:p>
    <w:p w:rsidR="00765FE0" w:rsidRPr="00401208" w:rsidRDefault="00765FE0" w:rsidP="00765FE0">
      <w:pPr>
        <w:numPr>
          <w:ilvl w:val="0"/>
          <w:numId w:val="18"/>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marrë pjesë në trajnime, aktivitete të shkrimit të raportit dhe ndërmjetësimit të ekspertëve që janë të rëndësishme për fushën e ekspertizës të tij ose saj. </w:t>
      </w:r>
    </w:p>
    <w:p w:rsidR="00765FE0" w:rsidRPr="00401208" w:rsidRDefault="00765FE0" w:rsidP="00765FE0">
      <w:pPr>
        <w:numPr>
          <w:ilvl w:val="0"/>
          <w:numId w:val="18"/>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informojë PSC, me njëherë për ndonjë çështje ose rrezik që mund të komprometojë suksesin e projektit. </w:t>
      </w:r>
    </w:p>
    <w:p w:rsidR="00765FE0" w:rsidRPr="00401208" w:rsidRDefault="00765FE0" w:rsidP="00765FE0">
      <w:pPr>
        <w:numPr>
          <w:ilvl w:val="0"/>
          <w:numId w:val="18"/>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Të ofrojë informacion të punës për raportet e progresit të UNEP.</w:t>
      </w:r>
    </w:p>
    <w:p w:rsidR="00765FE0" w:rsidRPr="00401208" w:rsidRDefault="00765FE0" w:rsidP="00765FE0">
      <w:pPr>
        <w:numPr>
          <w:ilvl w:val="0"/>
          <w:numId w:val="18"/>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Të shkëmbejë dhe të koordinojë me UNEP Task Manager (TM) rregullisht.</w:t>
      </w:r>
    </w:p>
    <w:p w:rsidR="00765FE0" w:rsidRPr="00401208" w:rsidRDefault="00765FE0" w:rsidP="00765FE0">
      <w:pPr>
        <w:numPr>
          <w:ilvl w:val="0"/>
          <w:numId w:val="18"/>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shkëmbejë dhe të koordinojë takime me komitetin e koordinatorëve të projektit. </w:t>
      </w:r>
    </w:p>
    <w:p w:rsidR="00765FE0" w:rsidRPr="00401208" w:rsidRDefault="00765FE0" w:rsidP="00765FE0">
      <w:pPr>
        <w:autoSpaceDE w:val="0"/>
        <w:autoSpaceDN w:val="0"/>
        <w:adjustRightInd w:val="0"/>
        <w:spacing w:after="0" w:line="240" w:lineRule="auto"/>
        <w:rPr>
          <w:rFonts w:ascii="Garamond" w:eastAsia="Times New Roman" w:hAnsi="Garamond"/>
          <w:color w:val="000000"/>
          <w:sz w:val="24"/>
          <w:szCs w:val="24"/>
          <w:lang w:val="sq-AL"/>
        </w:rPr>
      </w:pPr>
      <w:r w:rsidRPr="00401208">
        <w:rPr>
          <w:rFonts w:ascii="Garamond" w:eastAsia="Times New Roman" w:hAnsi="Garamond"/>
          <w:bCs/>
          <w:i/>
          <w:iCs/>
          <w:color w:val="000000"/>
          <w:sz w:val="24"/>
          <w:szCs w:val="24"/>
          <w:lang w:val="sq-AL"/>
        </w:rPr>
        <w:t xml:space="preserve">Kualifikimet  </w:t>
      </w:r>
    </w:p>
    <w:p w:rsidR="00765FE0" w:rsidRPr="00401208" w:rsidRDefault="00765FE0" w:rsidP="00765FE0">
      <w:pPr>
        <w:numPr>
          <w:ilvl w:val="0"/>
          <w:numId w:val="18"/>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Diplomë Master për çështje të mjedisit, menaxhimit të burimeve natyrore, agrikulturë apo në ndonjë fushë të ngjashme. </w:t>
      </w:r>
    </w:p>
    <w:p w:rsidR="00765FE0" w:rsidRPr="00401208" w:rsidRDefault="00765FE0" w:rsidP="00765FE0">
      <w:pPr>
        <w:numPr>
          <w:ilvl w:val="0"/>
          <w:numId w:val="18"/>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Minimalisht 10 vjet eksperiencë punë në fushën përkatësi përshi të paktën 6 vjet eksperiencë pune si Projekti Menaxher kryesor në sektorët përkatës. </w:t>
      </w:r>
    </w:p>
    <w:p w:rsidR="00765FE0" w:rsidRPr="00401208" w:rsidRDefault="00765FE0" w:rsidP="00765FE0">
      <w:pPr>
        <w:numPr>
          <w:ilvl w:val="0"/>
          <w:numId w:val="18"/>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Demonstrim i njohurive të mira për përshtatje me ndryshimet klimaterike, restaurimet ekologjike, dhe shfrytëzimin e vazhdueshëm të burimeve natyrore. </w:t>
      </w:r>
    </w:p>
    <w:p w:rsidR="00765FE0" w:rsidRPr="00401208" w:rsidRDefault="00765FE0" w:rsidP="00765FE0">
      <w:pPr>
        <w:numPr>
          <w:ilvl w:val="0"/>
          <w:numId w:val="18"/>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Është me vlerë eksperienca në procesin e zhvillimit të pjesëmarrjes publike që lidhen me zhvillimin mjedisor dhe të vazhdueshëm. </w:t>
      </w:r>
    </w:p>
    <w:p w:rsidR="00765FE0" w:rsidRPr="00401208" w:rsidRDefault="00765FE0" w:rsidP="00765FE0">
      <w:pPr>
        <w:numPr>
          <w:ilvl w:val="0"/>
          <w:numId w:val="18"/>
        </w:numPr>
        <w:autoSpaceDE w:val="0"/>
        <w:autoSpaceDN w:val="0"/>
        <w:adjustRightInd w:val="0"/>
        <w:spacing w:after="0" w:line="240" w:lineRule="auto"/>
        <w:ind w:left="0" w:firstLine="284"/>
        <w:contextualSpacing/>
        <w:rPr>
          <w:rFonts w:ascii="Garamond" w:hAnsi="Garamond"/>
          <w:sz w:val="24"/>
          <w:szCs w:val="24"/>
          <w:lang w:val="sq-AL" w:bidi="th-TH"/>
        </w:rPr>
      </w:pPr>
      <w:r w:rsidRPr="00401208">
        <w:rPr>
          <w:rFonts w:ascii="Garamond" w:hAnsi="Garamond"/>
          <w:color w:val="000000"/>
          <w:sz w:val="24"/>
          <w:szCs w:val="24"/>
          <w:lang w:val="sq-AL" w:bidi="th-TH"/>
        </w:rPr>
        <w:t xml:space="preserve">Është me vlerë eksperienca nëse keni punuar dhe bashkëpunuar me qeveritë si dhe eksperiencë në projektet e GEF. </w:t>
      </w:r>
    </w:p>
    <w:p w:rsidR="00765FE0" w:rsidRPr="00401208" w:rsidRDefault="00765FE0" w:rsidP="00765FE0">
      <w:pPr>
        <w:numPr>
          <w:ilvl w:val="0"/>
          <w:numId w:val="18"/>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Njohur të mira të gjuhën angleze, në të shkruar dhe komunikim. </w:t>
      </w:r>
    </w:p>
    <w:p w:rsidR="00765FE0" w:rsidRPr="00401208" w:rsidRDefault="00765FE0" w:rsidP="00765FE0">
      <w:pPr>
        <w:autoSpaceDE w:val="0"/>
        <w:autoSpaceDN w:val="0"/>
        <w:adjustRightInd w:val="0"/>
        <w:spacing w:after="0" w:line="240" w:lineRule="auto"/>
        <w:rPr>
          <w:rFonts w:ascii="Garamond" w:eastAsia="Times New Roman" w:hAnsi="Garamond"/>
          <w:color w:val="000000"/>
          <w:sz w:val="24"/>
          <w:szCs w:val="24"/>
          <w:lang w:val="sq-AL"/>
        </w:rPr>
      </w:pPr>
      <w:r w:rsidRPr="00401208">
        <w:rPr>
          <w:rFonts w:ascii="Garamond" w:eastAsia="Times New Roman" w:hAnsi="Garamond"/>
          <w:bCs/>
          <w:i/>
          <w:iCs/>
          <w:color w:val="000000"/>
          <w:sz w:val="24"/>
          <w:szCs w:val="24"/>
          <w:lang w:val="sq-AL"/>
        </w:rPr>
        <w:t xml:space="preserve">Raportimi </w:t>
      </w:r>
    </w:p>
    <w:p w:rsidR="00765FE0" w:rsidRPr="00401208" w:rsidRDefault="00765FE0" w:rsidP="00765FE0">
      <w:pPr>
        <w:autoSpaceDE w:val="0"/>
        <w:autoSpaceDN w:val="0"/>
        <w:adjustRightInd w:val="0"/>
        <w:spacing w:after="0" w:line="240" w:lineRule="auto"/>
        <w:rPr>
          <w:rFonts w:ascii="Garamond" w:eastAsia="Times New Roman" w:hAnsi="Garamond"/>
          <w:b/>
          <w:bCs/>
          <w:color w:val="000000"/>
          <w:sz w:val="24"/>
          <w:szCs w:val="24"/>
          <w:lang w:val="sq-AL"/>
        </w:rPr>
      </w:pPr>
      <w:r w:rsidRPr="00401208">
        <w:rPr>
          <w:rFonts w:ascii="Garamond" w:eastAsia="Times New Roman" w:hAnsi="Garamond"/>
          <w:color w:val="000000"/>
          <w:sz w:val="24"/>
          <w:szCs w:val="24"/>
          <w:lang w:val="sq-AL"/>
        </w:rPr>
        <w:t xml:space="preserve">Projekt Menaxheri do të punojë ngushtë me PSC, CTA dhe TM për të siguruar informacione mbi progresin dhe performancën lidhur me implementimin e projektit. Projekt Menaxheri do të raportojë mbi progresin çdo muaj tek TM dhe TA. Këto raporte do të përfshijnë: i) statusin e aktiviteteve; dhe ii) sfidat që dalin në terren gjatë ekzekutimit të projektit. </w:t>
      </w:r>
    </w:p>
    <w:p w:rsidR="00765FE0" w:rsidRPr="00401208" w:rsidRDefault="00765FE0" w:rsidP="00765FE0">
      <w:pPr>
        <w:autoSpaceDE w:val="0"/>
        <w:autoSpaceDN w:val="0"/>
        <w:adjustRightInd w:val="0"/>
        <w:spacing w:after="0" w:line="240" w:lineRule="auto"/>
        <w:rPr>
          <w:rFonts w:ascii="Garamond" w:eastAsia="Times New Roman" w:hAnsi="Garamond"/>
          <w:b/>
          <w:bCs/>
          <w:color w:val="000000"/>
          <w:sz w:val="24"/>
          <w:szCs w:val="24"/>
          <w:lang w:val="sq-AL"/>
        </w:rPr>
      </w:pPr>
      <w:r w:rsidRPr="00401208">
        <w:rPr>
          <w:rFonts w:ascii="Garamond" w:eastAsia="Times New Roman" w:hAnsi="Garamond"/>
          <w:b/>
          <w:bCs/>
          <w:color w:val="000000"/>
          <w:sz w:val="24"/>
          <w:szCs w:val="24"/>
          <w:lang w:val="sq-AL"/>
        </w:rPr>
        <w:t xml:space="preserve">2. Termat e referencës për Këshilltarin e Lartë Teknik (CTA) </w:t>
      </w:r>
    </w:p>
    <w:p w:rsidR="00765FE0" w:rsidRPr="00401208" w:rsidRDefault="00765FE0" w:rsidP="00765FE0">
      <w:pPr>
        <w:autoSpaceDE w:val="0"/>
        <w:autoSpaceDN w:val="0"/>
        <w:adjustRightInd w:val="0"/>
        <w:spacing w:after="0" w:line="240" w:lineRule="auto"/>
        <w:rPr>
          <w:rFonts w:ascii="Garamond" w:eastAsia="Times New Roman" w:hAnsi="Garamond"/>
          <w:color w:val="000000"/>
          <w:sz w:val="24"/>
          <w:szCs w:val="24"/>
          <w:lang w:val="sq-AL"/>
        </w:rPr>
      </w:pPr>
      <w:r w:rsidRPr="00401208">
        <w:rPr>
          <w:rFonts w:ascii="Garamond" w:eastAsia="Times New Roman" w:hAnsi="Garamond"/>
          <w:bCs/>
          <w:i/>
          <w:iCs/>
          <w:color w:val="000000"/>
          <w:sz w:val="24"/>
          <w:szCs w:val="24"/>
          <w:lang w:val="sq-AL"/>
        </w:rPr>
        <w:t xml:space="preserve">Qëllimi i punës  </w:t>
      </w:r>
    </w:p>
    <w:p w:rsidR="00765FE0" w:rsidRPr="00401208" w:rsidRDefault="00765FE0" w:rsidP="00765FE0">
      <w:pPr>
        <w:autoSpaceDE w:val="0"/>
        <w:autoSpaceDN w:val="0"/>
        <w:adjustRightInd w:val="0"/>
        <w:spacing w:after="0" w:line="240" w:lineRule="auto"/>
        <w:rPr>
          <w:rFonts w:ascii="Garamond" w:eastAsia="Times New Roman" w:hAnsi="Garamond"/>
          <w:color w:val="000000"/>
          <w:sz w:val="24"/>
          <w:szCs w:val="24"/>
          <w:lang w:val="sq-AL"/>
        </w:rPr>
      </w:pPr>
      <w:r w:rsidRPr="00401208">
        <w:rPr>
          <w:rFonts w:ascii="Garamond" w:eastAsia="Times New Roman" w:hAnsi="Garamond"/>
          <w:color w:val="000000"/>
          <w:sz w:val="24"/>
          <w:szCs w:val="24"/>
          <w:lang w:val="sq-AL"/>
        </w:rPr>
        <w:t xml:space="preserve">CTA do të ofrojë udhëzime teknike për implementimin e projektit për Projekt Menaxherin. Pozicioni i CTA ka gjasa të plotësohet nga një ekspertë ndërkombëtarë sepse aktualisht nuk ka asnjë të disponueshëm në Shqipëri me ekspertizën teknike të kërkuar. </w:t>
      </w:r>
    </w:p>
    <w:p w:rsidR="00765FE0" w:rsidRPr="00401208" w:rsidRDefault="00765FE0" w:rsidP="00765FE0">
      <w:pPr>
        <w:autoSpaceDE w:val="0"/>
        <w:autoSpaceDN w:val="0"/>
        <w:adjustRightInd w:val="0"/>
        <w:spacing w:after="0" w:line="240" w:lineRule="auto"/>
        <w:rPr>
          <w:rFonts w:ascii="Garamond" w:eastAsia="Times New Roman" w:hAnsi="Garamond"/>
          <w:color w:val="000000"/>
          <w:sz w:val="24"/>
          <w:szCs w:val="24"/>
          <w:lang w:val="sq-AL"/>
        </w:rPr>
      </w:pPr>
      <w:r w:rsidRPr="00401208">
        <w:rPr>
          <w:rFonts w:ascii="Garamond" w:eastAsia="Times New Roman" w:hAnsi="Garamond"/>
          <w:bCs/>
          <w:i/>
          <w:iCs/>
          <w:color w:val="000000"/>
          <w:sz w:val="24"/>
          <w:szCs w:val="24"/>
          <w:lang w:val="sq-AL"/>
        </w:rPr>
        <w:lastRenderedPageBreak/>
        <w:t xml:space="preserve">Përgjegjësitë  </w:t>
      </w:r>
    </w:p>
    <w:p w:rsidR="00765FE0" w:rsidRPr="00401208" w:rsidRDefault="00765FE0" w:rsidP="00765FE0">
      <w:pPr>
        <w:numPr>
          <w:ilvl w:val="0"/>
          <w:numId w:val="21"/>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ofrojë siguri në cilësi dhe pasqyrë teknike të rezultateve të projektit. </w:t>
      </w:r>
    </w:p>
    <w:p w:rsidR="00765FE0" w:rsidRPr="00401208" w:rsidRDefault="00765FE0" w:rsidP="00765FE0">
      <w:pPr>
        <w:numPr>
          <w:ilvl w:val="0"/>
          <w:numId w:val="21"/>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kryejë pasqyra teknike të rezultateve të projektit (p. sh. studime dhe vlerësime). </w:t>
      </w:r>
    </w:p>
    <w:p w:rsidR="00765FE0" w:rsidRPr="00401208" w:rsidRDefault="00765FE0" w:rsidP="00765FE0">
      <w:pPr>
        <w:numPr>
          <w:ilvl w:val="0"/>
          <w:numId w:val="21"/>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shkruajë ToRs për konsulencë teknike me Projekt Menaxherin (përfshi rishikimin e politikave kur është e nevojshme). </w:t>
      </w:r>
    </w:p>
    <w:p w:rsidR="00765FE0" w:rsidRPr="00401208" w:rsidRDefault="00765FE0" w:rsidP="00765FE0">
      <w:pPr>
        <w:numPr>
          <w:ilvl w:val="0"/>
          <w:numId w:val="21"/>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supervizojë punën e ekspertëve kombëtarë dhe ndërkombëtarë. </w:t>
      </w:r>
    </w:p>
    <w:p w:rsidR="00765FE0" w:rsidRPr="00401208" w:rsidRDefault="00765FE0" w:rsidP="00765FE0">
      <w:pPr>
        <w:numPr>
          <w:ilvl w:val="0"/>
          <w:numId w:val="21"/>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asistojë në monitorimin e cilësisë teknike të sistemeve M&amp;E të projektit (përfshi AWPs, treguesit dhe objektivat). </w:t>
      </w:r>
    </w:p>
    <w:p w:rsidR="00765FE0" w:rsidRPr="00401208" w:rsidRDefault="00765FE0" w:rsidP="00765FE0">
      <w:pPr>
        <w:numPr>
          <w:ilvl w:val="0"/>
          <w:numId w:val="21"/>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kryej raportimin e financave administrative dhe PIR. </w:t>
      </w:r>
    </w:p>
    <w:p w:rsidR="00765FE0" w:rsidRPr="00401208" w:rsidRDefault="00765FE0" w:rsidP="00765FE0">
      <w:pPr>
        <w:numPr>
          <w:ilvl w:val="0"/>
          <w:numId w:val="21"/>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sigurojë këshilla mbi qasjet më të mira të përshtatshme dhe metodologjitë për arritur objektivat e projektit. </w:t>
      </w:r>
    </w:p>
    <w:p w:rsidR="00765FE0" w:rsidRPr="00401208" w:rsidRDefault="00765FE0" w:rsidP="00765FE0">
      <w:pPr>
        <w:numPr>
          <w:ilvl w:val="0"/>
          <w:numId w:val="21"/>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ofrojë supervizimin teknik të punës së kryer nga DTAs, dhe ekspertët kombëtarë dhe ndërkombëtarë që punësuar nga projekti. </w:t>
      </w:r>
    </w:p>
    <w:p w:rsidR="00765FE0" w:rsidRPr="00401208" w:rsidRDefault="00765FE0" w:rsidP="00765FE0">
      <w:pPr>
        <w:numPr>
          <w:ilvl w:val="0"/>
          <w:numId w:val="21"/>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asistojë në njohurit e menaxhimit, komunikimeve dhe ndërgjegjësimit. </w:t>
      </w:r>
    </w:p>
    <w:p w:rsidR="00765FE0" w:rsidRPr="00401208" w:rsidRDefault="00765FE0" w:rsidP="00765FE0">
      <w:pPr>
        <w:numPr>
          <w:ilvl w:val="0"/>
          <w:numId w:val="21"/>
        </w:numPr>
        <w:autoSpaceDE w:val="0"/>
        <w:autoSpaceDN w:val="0"/>
        <w:adjustRightInd w:val="0"/>
        <w:spacing w:after="0" w:line="240" w:lineRule="auto"/>
        <w:ind w:left="0" w:firstLine="284"/>
        <w:contextualSpacing/>
        <w:rPr>
          <w:rFonts w:ascii="Garamond" w:eastAsia="Times New Roman" w:hAnsi="Garamond"/>
          <w:color w:val="000000"/>
          <w:sz w:val="24"/>
          <w:szCs w:val="24"/>
          <w:lang w:val="sq-AL"/>
        </w:rPr>
      </w:pPr>
      <w:r w:rsidRPr="00401208">
        <w:rPr>
          <w:rFonts w:ascii="Garamond" w:hAnsi="Garamond"/>
          <w:color w:val="000000"/>
          <w:sz w:val="24"/>
          <w:szCs w:val="24"/>
          <w:lang w:val="sq-AL" w:bidi="th-TH"/>
        </w:rPr>
        <w:t xml:space="preserve">Të ndërmjetësojë zhvillimin e partneriteteve strategjike rajonale dhe ndërkombëtare për shkëmbimin e aftësive dhe informacioneve lidhur me përshtatjen me ndryshimin klimaterik. </w:t>
      </w:r>
    </w:p>
    <w:p w:rsidR="00765FE0" w:rsidRPr="00401208" w:rsidRDefault="00765FE0" w:rsidP="00765FE0">
      <w:pPr>
        <w:autoSpaceDE w:val="0"/>
        <w:autoSpaceDN w:val="0"/>
        <w:adjustRightInd w:val="0"/>
        <w:spacing w:after="0" w:line="240" w:lineRule="auto"/>
        <w:rPr>
          <w:rFonts w:ascii="Garamond" w:eastAsia="Times New Roman" w:hAnsi="Garamond"/>
          <w:color w:val="000000"/>
          <w:sz w:val="24"/>
          <w:szCs w:val="24"/>
          <w:lang w:val="sq-AL"/>
        </w:rPr>
      </w:pPr>
      <w:r w:rsidRPr="00401208">
        <w:rPr>
          <w:rFonts w:ascii="Garamond" w:eastAsia="Times New Roman" w:hAnsi="Garamond"/>
          <w:bCs/>
          <w:i/>
          <w:iCs/>
          <w:color w:val="000000"/>
          <w:sz w:val="24"/>
          <w:szCs w:val="24"/>
          <w:lang w:val="sq-AL"/>
        </w:rPr>
        <w:t xml:space="preserve">Kualifikimet </w:t>
      </w:r>
    </w:p>
    <w:p w:rsidR="00765FE0" w:rsidRPr="00401208" w:rsidRDefault="00765FE0" w:rsidP="00765FE0">
      <w:pPr>
        <w:numPr>
          <w:ilvl w:val="0"/>
          <w:numId w:val="18"/>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paktën një pas universitar të avancuar në nivelin Master ose më lart në përshtatjen e ndryshimit klimaterik ose të një disipline të ngjashme si reduktimi i rrezikut të katastrofës, menaxhimit të mjedisit, menaxhimit të burimeve natyrore, agrikulturë, menaxhim të burimeve natyrore. </w:t>
      </w:r>
    </w:p>
    <w:p w:rsidR="00765FE0" w:rsidRPr="00401208" w:rsidRDefault="00765FE0" w:rsidP="00765FE0">
      <w:pPr>
        <w:numPr>
          <w:ilvl w:val="0"/>
          <w:numId w:val="18"/>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Minimalisht 5 vjet eksperiencë në pozicion të lartë teknik në planifikimin dhe menaxhimin e burimeve mjedisore dhe/ose programeve të burimeve natyrore në vendet në zhvillim. </w:t>
      </w:r>
    </w:p>
    <w:p w:rsidR="00765FE0" w:rsidRPr="00401208" w:rsidRDefault="00765FE0" w:rsidP="00765FE0">
      <w:pPr>
        <w:numPr>
          <w:ilvl w:val="0"/>
          <w:numId w:val="18"/>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Minimalisht 5 vjet eksperiencë në pozicion të lart teknik në forcimin institucional dhe ndërtimin e kapaciteteve. </w:t>
      </w:r>
    </w:p>
    <w:p w:rsidR="00765FE0" w:rsidRPr="00401208" w:rsidRDefault="00765FE0" w:rsidP="00765FE0">
      <w:pPr>
        <w:numPr>
          <w:ilvl w:val="0"/>
          <w:numId w:val="18"/>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Eksperienca të ngjashme të mëparshme në ofrimin e mbështetjes teknike në projekte të ndërlikuara. </w:t>
      </w:r>
    </w:p>
    <w:p w:rsidR="00765FE0" w:rsidRPr="00401208" w:rsidRDefault="00765FE0" w:rsidP="00765FE0">
      <w:pPr>
        <w:numPr>
          <w:ilvl w:val="0"/>
          <w:numId w:val="18"/>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Eksperiencë nga rajoni i Azisë Jugore do të ishte vlerë e shtuar. </w:t>
      </w:r>
    </w:p>
    <w:p w:rsidR="00765FE0" w:rsidRPr="00401208" w:rsidRDefault="00765FE0" w:rsidP="00765FE0">
      <w:pPr>
        <w:numPr>
          <w:ilvl w:val="0"/>
          <w:numId w:val="18"/>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Aftësi të mira komunikimi dhe kompjuterike </w:t>
      </w:r>
    </w:p>
    <w:p w:rsidR="00765FE0" w:rsidRPr="00401208" w:rsidRDefault="00765FE0" w:rsidP="00765FE0">
      <w:pPr>
        <w:numPr>
          <w:ilvl w:val="0"/>
          <w:numId w:val="18"/>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Njohuri shumë të mira në të folur dhe shkruar të shqipes dhe anglishtes.  </w:t>
      </w:r>
    </w:p>
    <w:p w:rsidR="00765FE0" w:rsidRPr="00401208" w:rsidRDefault="00765FE0" w:rsidP="00765FE0">
      <w:pPr>
        <w:autoSpaceDE w:val="0"/>
        <w:autoSpaceDN w:val="0"/>
        <w:adjustRightInd w:val="0"/>
        <w:spacing w:after="0" w:line="240" w:lineRule="auto"/>
        <w:rPr>
          <w:rFonts w:ascii="Garamond" w:eastAsia="Times New Roman" w:hAnsi="Garamond"/>
          <w:color w:val="000000"/>
          <w:sz w:val="24"/>
          <w:szCs w:val="24"/>
          <w:lang w:val="sq-AL"/>
        </w:rPr>
      </w:pPr>
      <w:r w:rsidRPr="00401208">
        <w:rPr>
          <w:rFonts w:ascii="Garamond" w:eastAsia="Times New Roman" w:hAnsi="Garamond"/>
          <w:bCs/>
          <w:i/>
          <w:iCs/>
          <w:color w:val="000000"/>
          <w:sz w:val="24"/>
          <w:szCs w:val="24"/>
          <w:lang w:val="sq-AL"/>
        </w:rPr>
        <w:t xml:space="preserve">Raportimi  </w:t>
      </w:r>
    </w:p>
    <w:p w:rsidR="00765FE0" w:rsidRPr="00401208" w:rsidRDefault="00765FE0" w:rsidP="00765FE0">
      <w:pPr>
        <w:autoSpaceDE w:val="0"/>
        <w:autoSpaceDN w:val="0"/>
        <w:adjustRightInd w:val="0"/>
        <w:spacing w:after="0" w:line="240" w:lineRule="auto"/>
        <w:rPr>
          <w:rFonts w:ascii="Garamond" w:eastAsia="Times New Roman" w:hAnsi="Garamond"/>
          <w:color w:val="000000"/>
          <w:sz w:val="24"/>
          <w:szCs w:val="24"/>
          <w:lang w:val="sq-AL"/>
        </w:rPr>
      </w:pPr>
      <w:r w:rsidRPr="00401208">
        <w:rPr>
          <w:rFonts w:ascii="Garamond" w:eastAsia="Times New Roman" w:hAnsi="Garamond"/>
          <w:color w:val="000000"/>
          <w:sz w:val="24"/>
          <w:szCs w:val="24"/>
          <w:lang w:val="sq-AL"/>
        </w:rPr>
        <w:t xml:space="preserve">CTA do të raportojë tek kreu i PSC. CTA do të bashkëpunojë me Projekt Menaxherin për të siguruar informacionet mbi progresin dhe performancën në implementimin e projektit. Në kryerjen e detyrave të tij/saj, CTA do të punojë ngushtë me TM, dhe ta azhurnojë atë mbi progresin e projektit. Gjithashtu, në konsulencë me TM, CTA do të jetë përgjegjës për vendimmarrjen dhe implementimin e projektit. </w:t>
      </w:r>
    </w:p>
    <w:p w:rsidR="00765FE0" w:rsidRPr="00401208" w:rsidRDefault="00765FE0" w:rsidP="00765FE0">
      <w:pPr>
        <w:autoSpaceDE w:val="0"/>
        <w:autoSpaceDN w:val="0"/>
        <w:adjustRightInd w:val="0"/>
        <w:spacing w:after="0" w:line="240" w:lineRule="auto"/>
        <w:rPr>
          <w:rFonts w:ascii="Garamond" w:eastAsia="Times New Roman" w:hAnsi="Garamond"/>
          <w:b/>
          <w:bCs/>
          <w:iCs/>
          <w:color w:val="000000"/>
          <w:sz w:val="24"/>
          <w:szCs w:val="24"/>
          <w:lang w:val="sq-AL"/>
        </w:rPr>
      </w:pPr>
      <w:bookmarkStart w:id="2" w:name="_Toc340841566"/>
      <w:bookmarkStart w:id="3" w:name="_Toc344477508"/>
      <w:r w:rsidRPr="00401208">
        <w:rPr>
          <w:rFonts w:ascii="Garamond" w:eastAsia="Times New Roman" w:hAnsi="Garamond"/>
          <w:b/>
          <w:bCs/>
          <w:color w:val="000000"/>
          <w:sz w:val="24"/>
          <w:szCs w:val="24"/>
          <w:lang w:val="sq-AL"/>
        </w:rPr>
        <w:t xml:space="preserve">3. </w:t>
      </w:r>
      <w:r w:rsidRPr="00401208">
        <w:rPr>
          <w:rFonts w:ascii="Garamond" w:eastAsia="Times New Roman" w:hAnsi="Garamond"/>
          <w:b/>
          <w:bCs/>
          <w:iCs/>
          <w:color w:val="000000"/>
          <w:sz w:val="24"/>
          <w:szCs w:val="24"/>
          <w:lang w:val="sq-AL"/>
        </w:rPr>
        <w:t>Termat e referencës për Këshilltarin Teknik (TA)</w:t>
      </w:r>
      <w:bookmarkEnd w:id="2"/>
      <w:bookmarkEnd w:id="3"/>
    </w:p>
    <w:p w:rsidR="00765FE0" w:rsidRPr="00401208" w:rsidRDefault="00765FE0" w:rsidP="00765FE0">
      <w:pPr>
        <w:autoSpaceDE w:val="0"/>
        <w:autoSpaceDN w:val="0"/>
        <w:adjustRightInd w:val="0"/>
        <w:spacing w:after="0" w:line="240" w:lineRule="auto"/>
        <w:rPr>
          <w:rFonts w:ascii="Garamond" w:eastAsia="Times New Roman" w:hAnsi="Garamond"/>
          <w:color w:val="000000"/>
          <w:sz w:val="24"/>
          <w:szCs w:val="24"/>
          <w:lang w:val="sq-AL"/>
        </w:rPr>
      </w:pPr>
      <w:r w:rsidRPr="00401208">
        <w:rPr>
          <w:rFonts w:ascii="Garamond" w:eastAsia="Times New Roman" w:hAnsi="Garamond"/>
          <w:color w:val="000000"/>
          <w:sz w:val="24"/>
          <w:szCs w:val="24"/>
          <w:lang w:val="sq-AL"/>
        </w:rPr>
        <w:t xml:space="preserve">Për të adresuar sfidat sipas kapacitetit teknik të specializuar të EbA në nivel kombëtar dhe rajonal, </w:t>
      </w:r>
      <w:r w:rsidRPr="00401208">
        <w:rPr>
          <w:rFonts w:ascii="Garamond" w:eastAsia="Times New Roman" w:hAnsi="Garamond"/>
          <w:b/>
          <w:color w:val="000000"/>
          <w:sz w:val="24"/>
          <w:szCs w:val="24"/>
          <w:lang w:val="sq-AL"/>
        </w:rPr>
        <w:t xml:space="preserve">një Këshilltar teknik </w:t>
      </w:r>
      <w:r w:rsidRPr="00401208">
        <w:rPr>
          <w:rFonts w:ascii="Garamond" w:eastAsia="Times New Roman" w:hAnsi="Garamond"/>
          <w:color w:val="000000"/>
          <w:sz w:val="24"/>
          <w:szCs w:val="24"/>
          <w:lang w:val="sq-AL"/>
        </w:rPr>
        <w:t xml:space="preserve">me ekspertizë EbA do të punësohet për të ofruar input shtesë teknik të specializuar për të mbështetur implementimin e suksesshëm të projektit nga PMU, NFPs, projekteve rajonale dhe ekspertëve teknikë. Roli i TA do të kryhet nga një ekspert ose kompani me eksperiencë të ngjashme nga projekte GEF të tjera adaptimi. </w:t>
      </w:r>
    </w:p>
    <w:p w:rsidR="00765FE0" w:rsidRPr="00401208" w:rsidRDefault="00765FE0" w:rsidP="00765FE0">
      <w:pPr>
        <w:autoSpaceDE w:val="0"/>
        <w:autoSpaceDN w:val="0"/>
        <w:adjustRightInd w:val="0"/>
        <w:spacing w:after="0" w:line="240" w:lineRule="auto"/>
        <w:rPr>
          <w:rFonts w:ascii="Garamond" w:eastAsia="Times New Roman" w:hAnsi="Garamond"/>
          <w:color w:val="000000"/>
          <w:sz w:val="24"/>
          <w:szCs w:val="24"/>
          <w:lang w:val="sq-AL"/>
        </w:rPr>
      </w:pPr>
      <w:r w:rsidRPr="00401208">
        <w:rPr>
          <w:rFonts w:ascii="Garamond" w:eastAsia="Times New Roman" w:hAnsi="Garamond"/>
          <w:color w:val="000000"/>
          <w:sz w:val="24"/>
          <w:szCs w:val="24"/>
          <w:lang w:val="sq-AL"/>
        </w:rPr>
        <w:t xml:space="preserve">Kompleksiteti i projektit të financiar nga SCCF dhe ndërhyrjet e tij, e bën të rëndësishëm që TA ka ekspertizë teknike specifike në aplikimit </w:t>
      </w:r>
      <w:r w:rsidRPr="00401208">
        <w:rPr>
          <w:rFonts w:ascii="Garamond" w:eastAsia="Times New Roman" w:hAnsi="Garamond"/>
          <w:b/>
          <w:color w:val="000000"/>
          <w:sz w:val="24"/>
          <w:szCs w:val="24"/>
          <w:lang w:val="sq-AL"/>
        </w:rPr>
        <w:t>EbA</w:t>
      </w:r>
      <w:r w:rsidRPr="00401208">
        <w:rPr>
          <w:rFonts w:ascii="Garamond" w:eastAsia="Times New Roman" w:hAnsi="Garamond"/>
          <w:color w:val="000000"/>
          <w:sz w:val="24"/>
          <w:szCs w:val="24"/>
          <w:lang w:val="sq-AL"/>
        </w:rPr>
        <w:t xml:space="preserve">. TA do të ofrojë këshilla mbi qasjet dhe metodologjitë e praktikës më të mirë për të arritur objektivat e projektit. Ndërtimi i kapacitetit e NFP do të forcojë aftësitë brenda vendit për implementimin e EbA dhe të rrisë qëndrueshmërinë e projektit të financuar SCCF pas implementimit. Pozicioni i TA fillimisht do të kërkojnë të udhëtohet rregullisht në Shqipëri për të ndërvepruar me NFPs, stafin kombëtar dhe periferik dhe partnerët përkatës kombëtarë dhe lokalë. TA gjithashtu do të ndërveprojë me  interesat rajonale nga rrjetet bazë rajonale, që do të përfshijnë pjesëmarrjen në takime nëse është e nevojshme. Megjithatë, roli i TA do të reduktohet për pjesëmarrjen në takime që janë të nevojshme pasi vendoset realizimi i projektit dhe kapaciteti teknik i PMU, NFPs dhe ekspertëve është mjaftueshëm i ngritur.    </w:t>
      </w:r>
    </w:p>
    <w:p w:rsidR="00765FE0" w:rsidRPr="00401208" w:rsidRDefault="00765FE0" w:rsidP="00765FE0">
      <w:pPr>
        <w:autoSpaceDE w:val="0"/>
        <w:autoSpaceDN w:val="0"/>
        <w:adjustRightInd w:val="0"/>
        <w:spacing w:after="0" w:line="240" w:lineRule="auto"/>
        <w:rPr>
          <w:rFonts w:ascii="Garamond" w:eastAsia="Times New Roman" w:hAnsi="Garamond"/>
          <w:bCs/>
          <w:i/>
          <w:iCs/>
          <w:color w:val="000000"/>
          <w:sz w:val="24"/>
          <w:szCs w:val="24"/>
          <w:lang w:val="sq-AL"/>
        </w:rPr>
      </w:pPr>
      <w:r w:rsidRPr="00401208">
        <w:rPr>
          <w:rFonts w:ascii="Garamond" w:eastAsia="Times New Roman" w:hAnsi="Garamond"/>
          <w:bCs/>
          <w:i/>
          <w:iCs/>
          <w:color w:val="000000"/>
          <w:sz w:val="24"/>
          <w:szCs w:val="24"/>
          <w:lang w:val="sq-AL"/>
        </w:rPr>
        <w:lastRenderedPageBreak/>
        <w:t xml:space="preserve">Përgjegjësitë  </w:t>
      </w:r>
    </w:p>
    <w:p w:rsidR="00765FE0" w:rsidRPr="00401208" w:rsidRDefault="00765FE0" w:rsidP="00765FE0">
      <w:pPr>
        <w:numPr>
          <w:ilvl w:val="0"/>
          <w:numId w:val="20"/>
        </w:numPr>
        <w:autoSpaceDE w:val="0"/>
        <w:autoSpaceDN w:val="0"/>
        <w:adjustRightInd w:val="0"/>
        <w:spacing w:after="0" w:line="240" w:lineRule="auto"/>
        <w:ind w:left="0" w:firstLine="284"/>
        <w:rPr>
          <w:rFonts w:ascii="Garamond" w:eastAsia="Times New Roman" w:hAnsi="Garamond"/>
          <w:color w:val="000000"/>
          <w:sz w:val="24"/>
          <w:szCs w:val="24"/>
          <w:lang w:val="sq-AL"/>
        </w:rPr>
      </w:pPr>
      <w:r w:rsidRPr="00401208">
        <w:rPr>
          <w:rFonts w:ascii="Garamond" w:eastAsia="Times New Roman" w:hAnsi="Garamond"/>
          <w:color w:val="000000"/>
          <w:sz w:val="24"/>
          <w:szCs w:val="24"/>
          <w:lang w:val="sq-AL"/>
        </w:rPr>
        <w:t>Të këshillojë mbi metodologjitë dhe qasjet teknike të përshtatshme për të arritur objektivat e projektit.</w:t>
      </w:r>
    </w:p>
    <w:p w:rsidR="00765FE0" w:rsidRPr="00401208" w:rsidRDefault="00765FE0" w:rsidP="00765FE0">
      <w:pPr>
        <w:numPr>
          <w:ilvl w:val="0"/>
          <w:numId w:val="20"/>
        </w:numPr>
        <w:autoSpaceDE w:val="0"/>
        <w:autoSpaceDN w:val="0"/>
        <w:adjustRightInd w:val="0"/>
        <w:spacing w:after="0" w:line="240" w:lineRule="auto"/>
        <w:ind w:left="0" w:firstLine="284"/>
        <w:rPr>
          <w:rFonts w:ascii="Garamond" w:eastAsia="Times New Roman" w:hAnsi="Garamond"/>
          <w:color w:val="000000"/>
          <w:sz w:val="24"/>
          <w:szCs w:val="24"/>
          <w:lang w:val="sq-AL"/>
        </w:rPr>
      </w:pPr>
      <w:r w:rsidRPr="00401208">
        <w:rPr>
          <w:rFonts w:ascii="Garamond" w:eastAsia="Times New Roman" w:hAnsi="Garamond"/>
          <w:color w:val="000000"/>
          <w:sz w:val="24"/>
          <w:szCs w:val="24"/>
          <w:lang w:val="sq-AL"/>
        </w:rPr>
        <w:t>Të bëjë pasqyra teknike të rezultateve të projektit (p.sh. studime dhe vlerësime).</w:t>
      </w:r>
    </w:p>
    <w:p w:rsidR="00765FE0" w:rsidRPr="00401208" w:rsidRDefault="00765FE0" w:rsidP="00765FE0">
      <w:pPr>
        <w:numPr>
          <w:ilvl w:val="0"/>
          <w:numId w:val="20"/>
        </w:numPr>
        <w:autoSpaceDE w:val="0"/>
        <w:autoSpaceDN w:val="0"/>
        <w:adjustRightInd w:val="0"/>
        <w:spacing w:after="0" w:line="240" w:lineRule="auto"/>
        <w:ind w:left="0" w:firstLine="284"/>
        <w:rPr>
          <w:rFonts w:ascii="Garamond" w:eastAsia="Times New Roman" w:hAnsi="Garamond"/>
          <w:color w:val="000000"/>
          <w:sz w:val="24"/>
          <w:szCs w:val="24"/>
          <w:lang w:val="sq-AL"/>
        </w:rPr>
      </w:pPr>
      <w:r w:rsidRPr="00401208">
        <w:rPr>
          <w:rFonts w:ascii="Garamond" w:eastAsia="Times New Roman" w:hAnsi="Garamond"/>
          <w:color w:val="000000"/>
          <w:sz w:val="24"/>
          <w:szCs w:val="24"/>
          <w:lang w:val="sq-AL"/>
        </w:rPr>
        <w:t xml:space="preserve">Të ofrojë sigurim të cilësisë teknike për rezultatin e projektit. </w:t>
      </w:r>
    </w:p>
    <w:p w:rsidR="00765FE0" w:rsidRPr="00401208" w:rsidRDefault="00765FE0" w:rsidP="00765FE0">
      <w:pPr>
        <w:numPr>
          <w:ilvl w:val="0"/>
          <w:numId w:val="20"/>
        </w:numPr>
        <w:autoSpaceDE w:val="0"/>
        <w:autoSpaceDN w:val="0"/>
        <w:adjustRightInd w:val="0"/>
        <w:spacing w:after="0" w:line="240" w:lineRule="auto"/>
        <w:ind w:left="0" w:firstLine="284"/>
        <w:rPr>
          <w:rFonts w:ascii="Garamond" w:eastAsia="Times New Roman" w:hAnsi="Garamond"/>
          <w:color w:val="000000"/>
          <w:sz w:val="24"/>
          <w:szCs w:val="24"/>
          <w:lang w:val="sq-AL"/>
        </w:rPr>
      </w:pPr>
      <w:r w:rsidRPr="00401208">
        <w:rPr>
          <w:rFonts w:ascii="Garamond" w:eastAsia="Times New Roman" w:hAnsi="Garamond"/>
          <w:color w:val="000000"/>
          <w:sz w:val="24"/>
          <w:szCs w:val="24"/>
          <w:lang w:val="sq-AL"/>
        </w:rPr>
        <w:t xml:space="preserve">Të asistojë në planifikimin e ToRs për konsulencë teknike. </w:t>
      </w:r>
    </w:p>
    <w:p w:rsidR="00765FE0" w:rsidRPr="00401208" w:rsidRDefault="00765FE0" w:rsidP="00765FE0">
      <w:pPr>
        <w:numPr>
          <w:ilvl w:val="0"/>
          <w:numId w:val="20"/>
        </w:numPr>
        <w:autoSpaceDE w:val="0"/>
        <w:autoSpaceDN w:val="0"/>
        <w:adjustRightInd w:val="0"/>
        <w:spacing w:after="0" w:line="240" w:lineRule="auto"/>
        <w:ind w:left="0" w:firstLine="284"/>
        <w:rPr>
          <w:rFonts w:ascii="Garamond" w:eastAsia="Times New Roman" w:hAnsi="Garamond"/>
          <w:color w:val="000000"/>
          <w:sz w:val="24"/>
          <w:szCs w:val="24"/>
          <w:lang w:val="sq-AL"/>
        </w:rPr>
      </w:pPr>
      <w:r w:rsidRPr="00401208">
        <w:rPr>
          <w:rFonts w:ascii="Garamond" w:eastAsia="Times New Roman" w:hAnsi="Garamond"/>
          <w:color w:val="000000"/>
          <w:sz w:val="24"/>
          <w:szCs w:val="24"/>
          <w:lang w:val="sq-AL"/>
        </w:rPr>
        <w:t>Të supervizojë punën e ekspertëve dhe NFP-ve.</w:t>
      </w:r>
    </w:p>
    <w:p w:rsidR="00765FE0" w:rsidRPr="00401208" w:rsidRDefault="00765FE0" w:rsidP="00765FE0">
      <w:pPr>
        <w:numPr>
          <w:ilvl w:val="0"/>
          <w:numId w:val="20"/>
        </w:numPr>
        <w:autoSpaceDE w:val="0"/>
        <w:autoSpaceDN w:val="0"/>
        <w:adjustRightInd w:val="0"/>
        <w:spacing w:after="0" w:line="240" w:lineRule="auto"/>
        <w:ind w:left="0" w:firstLine="284"/>
        <w:rPr>
          <w:rFonts w:ascii="Garamond" w:eastAsia="Times New Roman" w:hAnsi="Garamond"/>
          <w:color w:val="000000"/>
          <w:sz w:val="24"/>
          <w:szCs w:val="24"/>
          <w:lang w:val="sq-AL"/>
        </w:rPr>
      </w:pPr>
      <w:r w:rsidRPr="00401208">
        <w:rPr>
          <w:rFonts w:ascii="Garamond" w:eastAsia="Times New Roman" w:hAnsi="Garamond"/>
          <w:color w:val="000000"/>
          <w:sz w:val="24"/>
          <w:szCs w:val="24"/>
          <w:lang w:val="sq-AL"/>
        </w:rPr>
        <w:t>Të asistojë në monitorimin e cilësisë teknike të sistemeve M&amp;E të projektit (përfshi planin vjetor të punës, treguesit dhe objektivat).</w:t>
      </w:r>
    </w:p>
    <w:p w:rsidR="00765FE0" w:rsidRPr="00401208" w:rsidRDefault="00765FE0" w:rsidP="00765FE0">
      <w:pPr>
        <w:numPr>
          <w:ilvl w:val="0"/>
          <w:numId w:val="20"/>
        </w:numPr>
        <w:autoSpaceDE w:val="0"/>
        <w:autoSpaceDN w:val="0"/>
        <w:adjustRightInd w:val="0"/>
        <w:spacing w:after="0" w:line="240" w:lineRule="auto"/>
        <w:ind w:left="0" w:firstLine="284"/>
        <w:rPr>
          <w:rFonts w:ascii="Garamond" w:eastAsia="Times New Roman" w:hAnsi="Garamond"/>
          <w:color w:val="000000"/>
          <w:sz w:val="24"/>
          <w:szCs w:val="24"/>
          <w:lang w:val="sq-AL"/>
        </w:rPr>
      </w:pPr>
      <w:r w:rsidRPr="00401208">
        <w:rPr>
          <w:rFonts w:ascii="Garamond" w:eastAsia="Times New Roman" w:hAnsi="Garamond"/>
          <w:color w:val="000000"/>
          <w:sz w:val="24"/>
          <w:szCs w:val="24"/>
          <w:lang w:val="sq-AL"/>
        </w:rPr>
        <w:t xml:space="preserve">Të ofrojë funksion teknik të supervizimit të punës së kryer nga PMU, NFP-të dhe ekspertët kombëtarë dhe ndërkombëtarë. </w:t>
      </w:r>
    </w:p>
    <w:p w:rsidR="00765FE0" w:rsidRPr="00401208" w:rsidRDefault="00765FE0" w:rsidP="00765FE0">
      <w:pPr>
        <w:numPr>
          <w:ilvl w:val="0"/>
          <w:numId w:val="20"/>
        </w:numPr>
        <w:autoSpaceDE w:val="0"/>
        <w:autoSpaceDN w:val="0"/>
        <w:adjustRightInd w:val="0"/>
        <w:spacing w:after="0" w:line="240" w:lineRule="auto"/>
        <w:ind w:left="0" w:firstLine="284"/>
        <w:rPr>
          <w:rFonts w:ascii="Garamond" w:eastAsia="Times New Roman" w:hAnsi="Garamond"/>
          <w:color w:val="000000"/>
          <w:sz w:val="24"/>
          <w:szCs w:val="24"/>
          <w:lang w:val="sq-AL"/>
        </w:rPr>
      </w:pPr>
      <w:r w:rsidRPr="00401208">
        <w:rPr>
          <w:rFonts w:ascii="Garamond" w:eastAsia="Times New Roman" w:hAnsi="Garamond"/>
          <w:color w:val="000000"/>
          <w:sz w:val="24"/>
          <w:szCs w:val="24"/>
          <w:lang w:val="sq-AL"/>
        </w:rPr>
        <w:t>Të asistojë në njohuritë e menaxhimit, komunikimeve, dhe ndërgjegjësimit në nivel rajonal dhe kombëtar.</w:t>
      </w:r>
    </w:p>
    <w:p w:rsidR="00765FE0" w:rsidRPr="00401208" w:rsidRDefault="00765FE0" w:rsidP="00765FE0">
      <w:pPr>
        <w:numPr>
          <w:ilvl w:val="0"/>
          <w:numId w:val="20"/>
        </w:numPr>
        <w:autoSpaceDE w:val="0"/>
        <w:autoSpaceDN w:val="0"/>
        <w:adjustRightInd w:val="0"/>
        <w:spacing w:after="0" w:line="240" w:lineRule="auto"/>
        <w:ind w:left="0" w:firstLine="284"/>
        <w:rPr>
          <w:rFonts w:ascii="Garamond" w:eastAsia="Times New Roman" w:hAnsi="Garamond"/>
          <w:color w:val="000000"/>
          <w:sz w:val="24"/>
          <w:szCs w:val="24"/>
          <w:lang w:val="sq-AL"/>
        </w:rPr>
      </w:pPr>
      <w:r w:rsidRPr="00401208">
        <w:rPr>
          <w:rFonts w:ascii="Garamond" w:eastAsia="Times New Roman" w:hAnsi="Garamond"/>
          <w:color w:val="000000"/>
          <w:sz w:val="24"/>
          <w:szCs w:val="24"/>
          <w:lang w:val="sq-AL"/>
        </w:rPr>
        <w:t xml:space="preserve">Të ofrojë sigurimin e cilësisë dhe rishikimin teknik të rezultateve të projektit. </w:t>
      </w:r>
    </w:p>
    <w:p w:rsidR="00765FE0" w:rsidRPr="00401208" w:rsidRDefault="00765FE0" w:rsidP="00765FE0">
      <w:pPr>
        <w:numPr>
          <w:ilvl w:val="0"/>
          <w:numId w:val="20"/>
        </w:numPr>
        <w:autoSpaceDE w:val="0"/>
        <w:autoSpaceDN w:val="0"/>
        <w:adjustRightInd w:val="0"/>
        <w:spacing w:after="0" w:line="240" w:lineRule="auto"/>
        <w:ind w:left="0" w:firstLine="284"/>
        <w:rPr>
          <w:rFonts w:ascii="Garamond" w:eastAsia="Times New Roman" w:hAnsi="Garamond"/>
          <w:color w:val="000000"/>
          <w:sz w:val="24"/>
          <w:szCs w:val="24"/>
          <w:lang w:val="sq-AL"/>
        </w:rPr>
      </w:pPr>
      <w:r w:rsidRPr="00401208">
        <w:rPr>
          <w:rFonts w:ascii="Garamond" w:eastAsia="Times New Roman" w:hAnsi="Garamond"/>
          <w:color w:val="000000"/>
          <w:sz w:val="24"/>
          <w:szCs w:val="24"/>
          <w:lang w:val="sq-AL"/>
        </w:rPr>
        <w:t xml:space="preserve">Të trajnojë ekspertët përkatës kombëtarë dhe ndërkombëtarë. </w:t>
      </w:r>
    </w:p>
    <w:p w:rsidR="00765FE0" w:rsidRPr="00401208" w:rsidRDefault="00765FE0" w:rsidP="00765FE0">
      <w:pPr>
        <w:numPr>
          <w:ilvl w:val="0"/>
          <w:numId w:val="20"/>
        </w:numPr>
        <w:autoSpaceDE w:val="0"/>
        <w:autoSpaceDN w:val="0"/>
        <w:adjustRightInd w:val="0"/>
        <w:spacing w:after="0" w:line="240" w:lineRule="auto"/>
        <w:ind w:left="0" w:firstLine="284"/>
        <w:rPr>
          <w:rFonts w:ascii="Garamond" w:eastAsia="Times New Roman" w:hAnsi="Garamond"/>
          <w:color w:val="000000"/>
          <w:sz w:val="24"/>
          <w:szCs w:val="24"/>
          <w:lang w:val="sq-AL"/>
        </w:rPr>
      </w:pPr>
      <w:r w:rsidRPr="00401208">
        <w:rPr>
          <w:rFonts w:ascii="Garamond" w:eastAsia="Times New Roman" w:hAnsi="Garamond"/>
          <w:color w:val="000000"/>
          <w:sz w:val="24"/>
          <w:szCs w:val="24"/>
          <w:lang w:val="sq-AL"/>
        </w:rPr>
        <w:t xml:space="preserve">Të ofrojë mbështetje të specializuar teknike dhe ndërtim kapacitetesh për PMU dhe NFP. </w:t>
      </w:r>
    </w:p>
    <w:p w:rsidR="00765FE0" w:rsidRPr="00401208" w:rsidRDefault="00765FE0" w:rsidP="00765FE0">
      <w:pPr>
        <w:autoSpaceDE w:val="0"/>
        <w:autoSpaceDN w:val="0"/>
        <w:adjustRightInd w:val="0"/>
        <w:spacing w:after="0" w:line="240" w:lineRule="auto"/>
        <w:rPr>
          <w:rFonts w:ascii="Garamond" w:eastAsia="Times New Roman" w:hAnsi="Garamond"/>
          <w:i/>
          <w:color w:val="000000"/>
          <w:sz w:val="24"/>
          <w:szCs w:val="24"/>
          <w:lang w:val="sq-AL"/>
        </w:rPr>
      </w:pPr>
      <w:r w:rsidRPr="00401208">
        <w:rPr>
          <w:rFonts w:ascii="Garamond" w:eastAsia="Times New Roman" w:hAnsi="Garamond"/>
          <w:i/>
          <w:color w:val="000000"/>
          <w:sz w:val="24"/>
          <w:szCs w:val="24"/>
          <w:lang w:val="sq-AL"/>
        </w:rPr>
        <w:t xml:space="preserve">Kualifikimet </w:t>
      </w:r>
    </w:p>
    <w:p w:rsidR="00765FE0" w:rsidRPr="00401208" w:rsidRDefault="00765FE0" w:rsidP="00765FE0">
      <w:pPr>
        <w:numPr>
          <w:ilvl w:val="0"/>
          <w:numId w:val="17"/>
        </w:numPr>
        <w:autoSpaceDE w:val="0"/>
        <w:autoSpaceDN w:val="0"/>
        <w:adjustRightInd w:val="0"/>
        <w:spacing w:after="0" w:line="240" w:lineRule="auto"/>
        <w:ind w:left="0" w:firstLine="284"/>
        <w:rPr>
          <w:rFonts w:ascii="Garamond" w:eastAsia="Times New Roman" w:hAnsi="Garamond"/>
          <w:color w:val="000000"/>
          <w:sz w:val="24"/>
          <w:szCs w:val="24"/>
          <w:lang w:val="sq-AL"/>
        </w:rPr>
      </w:pPr>
      <w:r w:rsidRPr="00401208">
        <w:rPr>
          <w:rFonts w:ascii="Garamond" w:eastAsia="Times New Roman" w:hAnsi="Garamond"/>
          <w:color w:val="000000"/>
          <w:sz w:val="24"/>
          <w:szCs w:val="24"/>
          <w:lang w:val="sq-AL"/>
        </w:rPr>
        <w:t xml:space="preserve">Të paktën një pas-universitar të avancuar deri në ose mbi diplomën Master në adaptimin e ndryshimeve klimaterike ose në një disiplinë të ngjashme si menaxhimi i reduktimit të rrezikut të katastrofave, menaxhimi i burimeve natyrore, agrikulturë ose menaxhim i burimeve hidrike. </w:t>
      </w:r>
    </w:p>
    <w:p w:rsidR="00765FE0" w:rsidRPr="00401208" w:rsidRDefault="00765FE0" w:rsidP="00765FE0">
      <w:pPr>
        <w:numPr>
          <w:ilvl w:val="0"/>
          <w:numId w:val="17"/>
        </w:numPr>
        <w:autoSpaceDE w:val="0"/>
        <w:autoSpaceDN w:val="0"/>
        <w:adjustRightInd w:val="0"/>
        <w:spacing w:after="0" w:line="240" w:lineRule="auto"/>
        <w:ind w:left="0" w:firstLine="284"/>
        <w:rPr>
          <w:rFonts w:ascii="Garamond" w:eastAsia="Times New Roman" w:hAnsi="Garamond"/>
          <w:color w:val="000000"/>
          <w:sz w:val="24"/>
          <w:szCs w:val="24"/>
          <w:lang w:val="sq-AL"/>
        </w:rPr>
      </w:pPr>
      <w:r w:rsidRPr="00401208">
        <w:rPr>
          <w:rFonts w:ascii="Garamond" w:eastAsia="Times New Roman" w:hAnsi="Garamond"/>
          <w:color w:val="000000"/>
          <w:sz w:val="24"/>
          <w:szCs w:val="24"/>
          <w:lang w:val="sq-AL"/>
        </w:rPr>
        <w:t xml:space="preserve">Minimalisht 5 vjet eksperiencë në pozicion të lartë drejtues teknik në planifikimin dhe menaxhimin e burimeve mjedisore dhe/ose natyrore në vendet në zhvillim. </w:t>
      </w:r>
    </w:p>
    <w:p w:rsidR="00765FE0" w:rsidRPr="00401208" w:rsidRDefault="00765FE0" w:rsidP="00765FE0">
      <w:pPr>
        <w:numPr>
          <w:ilvl w:val="0"/>
          <w:numId w:val="17"/>
        </w:numPr>
        <w:autoSpaceDE w:val="0"/>
        <w:autoSpaceDN w:val="0"/>
        <w:adjustRightInd w:val="0"/>
        <w:spacing w:after="0" w:line="240" w:lineRule="auto"/>
        <w:ind w:left="0" w:firstLine="284"/>
        <w:rPr>
          <w:rFonts w:ascii="Garamond" w:eastAsia="Times New Roman" w:hAnsi="Garamond"/>
          <w:color w:val="000000"/>
          <w:sz w:val="24"/>
          <w:szCs w:val="24"/>
          <w:lang w:val="sq-AL"/>
        </w:rPr>
      </w:pPr>
      <w:r w:rsidRPr="00401208">
        <w:rPr>
          <w:rFonts w:ascii="Garamond" w:eastAsia="Times New Roman" w:hAnsi="Garamond"/>
          <w:color w:val="000000"/>
          <w:sz w:val="24"/>
          <w:szCs w:val="24"/>
          <w:lang w:val="sq-AL"/>
        </w:rPr>
        <w:t xml:space="preserve">Minimalisht 5 vjet eksperiencë në pozicione të larta teknike në forcimin institucional dhe ndërtimin e kapaciteteve. </w:t>
      </w:r>
    </w:p>
    <w:p w:rsidR="00765FE0" w:rsidRPr="00401208" w:rsidRDefault="00765FE0" w:rsidP="00765FE0">
      <w:pPr>
        <w:numPr>
          <w:ilvl w:val="0"/>
          <w:numId w:val="17"/>
        </w:numPr>
        <w:autoSpaceDE w:val="0"/>
        <w:autoSpaceDN w:val="0"/>
        <w:adjustRightInd w:val="0"/>
        <w:spacing w:after="0" w:line="240" w:lineRule="auto"/>
        <w:ind w:left="0" w:firstLine="284"/>
        <w:rPr>
          <w:rFonts w:ascii="Garamond" w:eastAsia="Times New Roman" w:hAnsi="Garamond"/>
          <w:color w:val="000000"/>
          <w:sz w:val="24"/>
          <w:szCs w:val="24"/>
          <w:lang w:val="sq-AL"/>
        </w:rPr>
      </w:pPr>
      <w:r w:rsidRPr="00401208">
        <w:rPr>
          <w:rFonts w:ascii="Garamond" w:eastAsia="Times New Roman" w:hAnsi="Garamond"/>
          <w:color w:val="000000"/>
          <w:sz w:val="24"/>
          <w:szCs w:val="24"/>
          <w:lang w:val="sq-AL"/>
        </w:rPr>
        <w:t xml:space="preserve">Eksperienca të mëparshme të ngjashme në sigurimin e mbështetjes teknike në projekte të ndërlikuara. </w:t>
      </w:r>
    </w:p>
    <w:p w:rsidR="00765FE0" w:rsidRPr="00401208" w:rsidRDefault="00765FE0" w:rsidP="00765FE0">
      <w:pPr>
        <w:numPr>
          <w:ilvl w:val="0"/>
          <w:numId w:val="17"/>
        </w:numPr>
        <w:autoSpaceDE w:val="0"/>
        <w:autoSpaceDN w:val="0"/>
        <w:adjustRightInd w:val="0"/>
        <w:spacing w:after="0" w:line="240" w:lineRule="auto"/>
        <w:ind w:left="0" w:firstLine="284"/>
        <w:rPr>
          <w:rFonts w:ascii="Garamond" w:eastAsia="Times New Roman" w:hAnsi="Garamond"/>
          <w:color w:val="000000"/>
          <w:sz w:val="24"/>
          <w:szCs w:val="24"/>
          <w:lang w:val="sq-AL"/>
        </w:rPr>
      </w:pPr>
      <w:r w:rsidRPr="00401208">
        <w:rPr>
          <w:rFonts w:ascii="Garamond" w:eastAsia="Times New Roman" w:hAnsi="Garamond"/>
          <w:color w:val="000000"/>
          <w:sz w:val="24"/>
          <w:szCs w:val="24"/>
          <w:lang w:val="sq-AL"/>
        </w:rPr>
        <w:t xml:space="preserve">Eksperiencë nga Azia Jugore do të ishte avantazh. </w:t>
      </w:r>
    </w:p>
    <w:p w:rsidR="00765FE0" w:rsidRPr="00401208" w:rsidRDefault="00765FE0" w:rsidP="00765FE0">
      <w:pPr>
        <w:numPr>
          <w:ilvl w:val="0"/>
          <w:numId w:val="17"/>
        </w:numPr>
        <w:autoSpaceDE w:val="0"/>
        <w:autoSpaceDN w:val="0"/>
        <w:adjustRightInd w:val="0"/>
        <w:spacing w:after="0" w:line="240" w:lineRule="auto"/>
        <w:ind w:left="0" w:firstLine="284"/>
        <w:rPr>
          <w:rFonts w:ascii="Garamond" w:eastAsia="Times New Roman" w:hAnsi="Garamond"/>
          <w:color w:val="000000"/>
          <w:sz w:val="24"/>
          <w:szCs w:val="24"/>
          <w:lang w:val="sq-AL"/>
        </w:rPr>
      </w:pPr>
      <w:r w:rsidRPr="00401208">
        <w:rPr>
          <w:rFonts w:ascii="Garamond" w:eastAsia="Times New Roman" w:hAnsi="Garamond"/>
          <w:color w:val="000000"/>
          <w:sz w:val="24"/>
          <w:szCs w:val="24"/>
          <w:lang w:val="sq-AL"/>
        </w:rPr>
        <w:t xml:space="preserve">Aftësi të mira komunikimi dhe kompjuterike. </w:t>
      </w:r>
    </w:p>
    <w:p w:rsidR="00765FE0" w:rsidRPr="00401208" w:rsidRDefault="00765FE0" w:rsidP="00765FE0">
      <w:pPr>
        <w:numPr>
          <w:ilvl w:val="0"/>
          <w:numId w:val="17"/>
        </w:numPr>
        <w:autoSpaceDE w:val="0"/>
        <w:autoSpaceDN w:val="0"/>
        <w:adjustRightInd w:val="0"/>
        <w:spacing w:after="0" w:line="240" w:lineRule="auto"/>
        <w:ind w:left="0" w:firstLine="284"/>
        <w:rPr>
          <w:rFonts w:ascii="Garamond" w:eastAsia="Times New Roman" w:hAnsi="Garamond"/>
          <w:color w:val="000000"/>
          <w:sz w:val="24"/>
          <w:szCs w:val="24"/>
          <w:lang w:val="sq-AL"/>
        </w:rPr>
      </w:pPr>
      <w:r w:rsidRPr="00401208">
        <w:rPr>
          <w:rFonts w:ascii="Garamond" w:eastAsia="Times New Roman" w:hAnsi="Garamond"/>
          <w:color w:val="000000"/>
          <w:sz w:val="24"/>
          <w:szCs w:val="24"/>
          <w:lang w:val="sq-AL"/>
        </w:rPr>
        <w:t xml:space="preserve">Njohuri shumë të mira në shqip dhe anglisht në të folur dhe shkrim. </w:t>
      </w:r>
    </w:p>
    <w:p w:rsidR="00765FE0" w:rsidRPr="00401208" w:rsidRDefault="00765FE0" w:rsidP="00765FE0">
      <w:pPr>
        <w:autoSpaceDE w:val="0"/>
        <w:autoSpaceDN w:val="0"/>
        <w:adjustRightInd w:val="0"/>
        <w:spacing w:after="0" w:line="240" w:lineRule="auto"/>
        <w:rPr>
          <w:rFonts w:ascii="Garamond" w:eastAsia="Times New Roman" w:hAnsi="Garamond"/>
          <w:b/>
          <w:bCs/>
          <w:color w:val="000000"/>
          <w:sz w:val="24"/>
          <w:szCs w:val="24"/>
          <w:lang w:val="sq-AL"/>
        </w:rPr>
      </w:pPr>
      <w:r w:rsidRPr="00401208">
        <w:rPr>
          <w:rFonts w:ascii="Garamond" w:eastAsia="Times New Roman" w:hAnsi="Garamond"/>
          <w:b/>
          <w:bCs/>
          <w:color w:val="000000"/>
          <w:sz w:val="24"/>
          <w:szCs w:val="24"/>
          <w:lang w:val="sq-AL"/>
        </w:rPr>
        <w:t xml:space="preserve">4. Termat e referencës për Specialistin e Prokurimit </w:t>
      </w:r>
    </w:p>
    <w:p w:rsidR="00765FE0" w:rsidRPr="00401208" w:rsidRDefault="00765FE0" w:rsidP="00765FE0">
      <w:pPr>
        <w:autoSpaceDE w:val="0"/>
        <w:autoSpaceDN w:val="0"/>
        <w:adjustRightInd w:val="0"/>
        <w:spacing w:after="0" w:line="240" w:lineRule="auto"/>
        <w:rPr>
          <w:rFonts w:ascii="Garamond" w:eastAsia="Times New Roman" w:hAnsi="Garamond"/>
          <w:bCs/>
          <w:color w:val="000000"/>
          <w:sz w:val="24"/>
          <w:szCs w:val="24"/>
          <w:lang w:val="sq-AL"/>
        </w:rPr>
      </w:pPr>
      <w:r w:rsidRPr="00401208">
        <w:rPr>
          <w:rFonts w:ascii="Garamond" w:eastAsia="Times New Roman" w:hAnsi="Garamond"/>
          <w:bCs/>
          <w:color w:val="000000"/>
          <w:sz w:val="24"/>
          <w:szCs w:val="24"/>
          <w:lang w:val="sq-AL"/>
        </w:rPr>
        <w:t xml:space="preserve">Specialisti i Prokurimit do të raportojë tek Projekt Menaxheri dhe të do menaxhojë prokurime të ndryshme. Përfshirja e një specialisti prokurimi është pjesë e kuadrit menaxhues të projektit për projekte të ekzekutuara nga MoE. </w:t>
      </w:r>
    </w:p>
    <w:p w:rsidR="00765FE0" w:rsidRPr="00401208" w:rsidRDefault="00765FE0" w:rsidP="00765FE0">
      <w:pPr>
        <w:autoSpaceDE w:val="0"/>
        <w:autoSpaceDN w:val="0"/>
        <w:adjustRightInd w:val="0"/>
        <w:spacing w:after="0" w:line="240" w:lineRule="auto"/>
        <w:rPr>
          <w:rFonts w:ascii="Garamond" w:eastAsia="Times New Roman" w:hAnsi="Garamond"/>
          <w:b/>
          <w:bCs/>
          <w:color w:val="000000"/>
          <w:sz w:val="24"/>
          <w:szCs w:val="24"/>
          <w:lang w:val="sq-AL"/>
        </w:rPr>
      </w:pPr>
      <w:r w:rsidRPr="00401208">
        <w:rPr>
          <w:rFonts w:ascii="Garamond" w:eastAsia="Times New Roman" w:hAnsi="Garamond"/>
          <w:b/>
          <w:bCs/>
          <w:color w:val="000000"/>
          <w:sz w:val="24"/>
          <w:szCs w:val="24"/>
          <w:lang w:val="sq-AL"/>
        </w:rPr>
        <w:t xml:space="preserve">5. Termat e referencës për Specialistin M&amp;E </w:t>
      </w:r>
    </w:p>
    <w:p w:rsidR="00765FE0" w:rsidRPr="00401208" w:rsidRDefault="00765FE0" w:rsidP="00765FE0">
      <w:pPr>
        <w:autoSpaceDE w:val="0"/>
        <w:autoSpaceDN w:val="0"/>
        <w:adjustRightInd w:val="0"/>
        <w:spacing w:after="0" w:line="240" w:lineRule="auto"/>
        <w:rPr>
          <w:rFonts w:ascii="Garamond" w:eastAsia="Times New Roman" w:hAnsi="Garamond"/>
          <w:b/>
          <w:bCs/>
          <w:color w:val="000000"/>
          <w:sz w:val="24"/>
          <w:szCs w:val="24"/>
          <w:lang w:val="sq-AL"/>
        </w:rPr>
      </w:pPr>
      <w:r w:rsidRPr="00401208">
        <w:rPr>
          <w:rFonts w:ascii="Garamond" w:eastAsia="Times New Roman" w:hAnsi="Garamond"/>
          <w:bCs/>
          <w:color w:val="000000"/>
          <w:sz w:val="24"/>
          <w:szCs w:val="24"/>
          <w:lang w:val="sq-AL"/>
        </w:rPr>
        <w:t>Roli i specialistit M&amp;E do të kryhet nga Eksperti Kombëtar i Adaptimit (NAE). NAE do të raportojë tek Projekt Menaxheri. Përgjegjësitë kyçe të rolit të M&amp;E përfshijnë: i) përcaktimin dhe menaxhimin e kuadrit të monitorimit të performancës; ii) trajnimi i PMU për efektivitetin e proceseve të M&amp;E; dhe iii) planifikimi dhe supervizimi i aktiviteteve të DTA. Përfshirja e një eksperti që të kryej M&amp;E përbën një pjesë të kuadrit të menaxhimit të projektit për projektet e ekzekutuara nga MoE.</w:t>
      </w:r>
    </w:p>
    <w:p w:rsidR="00765FE0" w:rsidRPr="00401208" w:rsidRDefault="00765FE0" w:rsidP="00765FE0">
      <w:pPr>
        <w:autoSpaceDE w:val="0"/>
        <w:autoSpaceDN w:val="0"/>
        <w:adjustRightInd w:val="0"/>
        <w:spacing w:after="0" w:line="240" w:lineRule="auto"/>
        <w:rPr>
          <w:rFonts w:ascii="Garamond" w:eastAsia="Times New Roman" w:hAnsi="Garamond"/>
          <w:b/>
          <w:bCs/>
          <w:color w:val="000000"/>
          <w:sz w:val="24"/>
          <w:szCs w:val="24"/>
          <w:lang w:val="sq-AL"/>
        </w:rPr>
      </w:pPr>
      <w:r w:rsidRPr="00401208">
        <w:rPr>
          <w:rFonts w:ascii="Garamond" w:eastAsia="Times New Roman" w:hAnsi="Garamond"/>
          <w:b/>
          <w:bCs/>
          <w:color w:val="000000"/>
          <w:sz w:val="24"/>
          <w:szCs w:val="24"/>
          <w:lang w:val="sq-AL"/>
        </w:rPr>
        <w:t xml:space="preserve">6. Termat e referencës të oficerit të financave. </w:t>
      </w:r>
    </w:p>
    <w:p w:rsidR="00765FE0" w:rsidRPr="00401208" w:rsidRDefault="00765FE0" w:rsidP="00765FE0">
      <w:pPr>
        <w:autoSpaceDE w:val="0"/>
        <w:autoSpaceDN w:val="0"/>
        <w:adjustRightInd w:val="0"/>
        <w:spacing w:after="0" w:line="240" w:lineRule="auto"/>
        <w:rPr>
          <w:rFonts w:ascii="Garamond" w:eastAsia="Times New Roman" w:hAnsi="Garamond"/>
          <w:color w:val="000000"/>
          <w:sz w:val="24"/>
          <w:szCs w:val="24"/>
          <w:lang w:val="sq-AL"/>
        </w:rPr>
      </w:pPr>
      <w:r w:rsidRPr="00401208">
        <w:rPr>
          <w:rFonts w:ascii="Garamond" w:eastAsia="Times New Roman" w:hAnsi="Garamond"/>
          <w:color w:val="000000"/>
          <w:sz w:val="24"/>
          <w:szCs w:val="24"/>
          <w:lang w:val="sq-AL"/>
        </w:rPr>
        <w:t xml:space="preserve">Oficeri i financave do të raportojë tek Projekt Menaxheri. </w:t>
      </w:r>
    </w:p>
    <w:p w:rsidR="00765FE0" w:rsidRPr="00401208" w:rsidRDefault="00765FE0" w:rsidP="00765FE0">
      <w:pPr>
        <w:autoSpaceDE w:val="0"/>
        <w:autoSpaceDN w:val="0"/>
        <w:adjustRightInd w:val="0"/>
        <w:spacing w:after="0" w:line="240" w:lineRule="auto"/>
        <w:rPr>
          <w:rFonts w:ascii="Garamond" w:eastAsia="Times New Roman" w:hAnsi="Garamond"/>
          <w:color w:val="000000"/>
          <w:sz w:val="24"/>
          <w:szCs w:val="24"/>
          <w:lang w:val="sq-AL"/>
        </w:rPr>
      </w:pPr>
      <w:r w:rsidRPr="00401208">
        <w:rPr>
          <w:rFonts w:ascii="Garamond" w:eastAsia="Times New Roman" w:hAnsi="Garamond"/>
          <w:bCs/>
          <w:i/>
          <w:iCs/>
          <w:color w:val="000000"/>
          <w:sz w:val="24"/>
          <w:szCs w:val="24"/>
          <w:lang w:val="sq-AL"/>
        </w:rPr>
        <w:t>Përgjegjësitë</w:t>
      </w:r>
    </w:p>
    <w:p w:rsidR="00765FE0" w:rsidRPr="00401208" w:rsidRDefault="00765FE0" w:rsidP="00765FE0">
      <w:pPr>
        <w:numPr>
          <w:ilvl w:val="0"/>
          <w:numId w:val="19"/>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standardizoje sistemet e financave dhe llogarisë të projektit duke ruajtur përputhshmërinë me procedurat e qeverisë dhe ato financiare të UNEP. </w:t>
      </w:r>
    </w:p>
    <w:p w:rsidR="00765FE0" w:rsidRPr="00401208" w:rsidRDefault="00765FE0" w:rsidP="00765FE0">
      <w:pPr>
        <w:numPr>
          <w:ilvl w:val="0"/>
          <w:numId w:val="19"/>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përgatisë rishikimin e buxhetit dhe të asistojë në përgatitjen e AWP-ve. </w:t>
      </w:r>
    </w:p>
    <w:p w:rsidR="00765FE0" w:rsidRPr="00401208" w:rsidRDefault="00765FE0" w:rsidP="00765FE0">
      <w:pPr>
        <w:numPr>
          <w:ilvl w:val="0"/>
          <w:numId w:val="19"/>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w:t>
      </w:r>
      <w:r w:rsidRPr="00401208">
        <w:rPr>
          <w:rFonts w:ascii="Garamond" w:hAnsi="Garamond"/>
          <w:color w:val="000000"/>
          <w:sz w:val="24"/>
          <w:szCs w:val="24"/>
          <w:lang w:val="sq-AL" w:bidi="th-TH"/>
        </w:rPr>
        <w:tab/>
        <w:t xml:space="preserve">koordinojë dhe verifikojë buxhetin dhe të dhënat e llogarive duke kontrolluar dosjet, përllogaritur kostot dhe të vlerësojë paraprakisht shpenzimet nga burimet e informacionet në dispozicion. </w:t>
      </w:r>
    </w:p>
    <w:p w:rsidR="00765FE0" w:rsidRPr="00401208" w:rsidRDefault="00765FE0" w:rsidP="00765FE0">
      <w:pPr>
        <w:numPr>
          <w:ilvl w:val="0"/>
          <w:numId w:val="19"/>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përgatisë raportet e statusit, raportet e progresit dhe raporte të tjera financiare. </w:t>
      </w:r>
    </w:p>
    <w:p w:rsidR="00765FE0" w:rsidRPr="00401208" w:rsidRDefault="00765FE0" w:rsidP="00765FE0">
      <w:pPr>
        <w:numPr>
          <w:ilvl w:val="0"/>
          <w:numId w:val="19"/>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përpunojë të gjitha llojet e kërkesave për pagesa për qëllimet e caktuara përfshi paradhënieve në tremujor për partnerët sipas pasqyrave të përbashkëta. </w:t>
      </w:r>
    </w:p>
    <w:p w:rsidR="00765FE0" w:rsidRPr="00401208" w:rsidRDefault="00765FE0" w:rsidP="00765FE0">
      <w:pPr>
        <w:numPr>
          <w:ilvl w:val="0"/>
          <w:numId w:val="19"/>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lastRenderedPageBreak/>
        <w:t xml:space="preserve">Të përgatisë rekorde periodike të llogarive nga faturat, pagesat (librat e llogarive, libri i pagesave me para në dorë, kuponët, etj.) dhe të dhënat bashkërenduese për raportet periodike dhe financiare dhe për të ndihmuar në përgatitjen e planeve vjetore të prokurimeve. </w:t>
      </w:r>
    </w:p>
    <w:p w:rsidR="00765FE0" w:rsidRPr="00401208" w:rsidRDefault="00765FE0" w:rsidP="00765FE0">
      <w:pPr>
        <w:numPr>
          <w:ilvl w:val="0"/>
          <w:numId w:val="19"/>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kryej formalitetet e mbylljes financiare të projektit përfshi dorëzimin e raporteve terminale, transfertave dhe pajisjeve në dispozicion, përpunimi i varianteve gjysmë përfundimtare  dhe mbështetja profesionale e stafit në përgatitjen e raporteve përfundimtare të vlerësimit. </w:t>
      </w:r>
    </w:p>
    <w:p w:rsidR="00765FE0" w:rsidRPr="00401208" w:rsidRDefault="00765FE0" w:rsidP="00765FE0">
      <w:pPr>
        <w:numPr>
          <w:ilvl w:val="0"/>
          <w:numId w:val="19"/>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asistojë në sigurimin në kohë të kontakteve dhe të privilegjeve legjitime për personelin e projektit, ekspertët dhe ekspertët duke përgatitur planet vjetore të rekrutimit. </w:t>
      </w:r>
    </w:p>
    <w:p w:rsidR="00765FE0" w:rsidRPr="00401208" w:rsidRDefault="00765FE0" w:rsidP="00765FE0">
      <w:pPr>
        <w:autoSpaceDE w:val="0"/>
        <w:autoSpaceDN w:val="0"/>
        <w:adjustRightInd w:val="0"/>
        <w:spacing w:after="0" w:line="240" w:lineRule="auto"/>
        <w:rPr>
          <w:rFonts w:ascii="Garamond" w:eastAsia="Times New Roman" w:hAnsi="Garamond"/>
          <w:b/>
          <w:bCs/>
          <w:color w:val="000000"/>
          <w:sz w:val="24"/>
          <w:szCs w:val="24"/>
          <w:lang w:val="sq-AL"/>
        </w:rPr>
      </w:pPr>
      <w:r w:rsidRPr="00401208">
        <w:rPr>
          <w:rFonts w:ascii="Garamond" w:eastAsia="Times New Roman" w:hAnsi="Garamond"/>
          <w:b/>
          <w:bCs/>
          <w:color w:val="000000"/>
          <w:sz w:val="24"/>
          <w:szCs w:val="24"/>
          <w:lang w:val="sq-AL"/>
        </w:rPr>
        <w:t>7. Termat e referencës së Asistentit Teknik i Zonës/Distriktit (DTA)</w:t>
      </w:r>
    </w:p>
    <w:p w:rsidR="00765FE0" w:rsidRPr="00401208" w:rsidRDefault="00765FE0" w:rsidP="00765FE0">
      <w:pPr>
        <w:autoSpaceDE w:val="0"/>
        <w:autoSpaceDN w:val="0"/>
        <w:adjustRightInd w:val="0"/>
        <w:spacing w:after="0" w:line="240" w:lineRule="auto"/>
        <w:rPr>
          <w:rFonts w:ascii="Garamond" w:eastAsia="Times New Roman" w:hAnsi="Garamond"/>
          <w:color w:val="000000"/>
          <w:sz w:val="24"/>
          <w:szCs w:val="24"/>
          <w:lang w:val="sq-AL"/>
        </w:rPr>
      </w:pPr>
      <w:r w:rsidRPr="00401208">
        <w:rPr>
          <w:rFonts w:ascii="Garamond" w:eastAsia="Times New Roman" w:hAnsi="Garamond"/>
          <w:color w:val="000000"/>
          <w:sz w:val="24"/>
          <w:szCs w:val="24"/>
          <w:lang w:val="sq-AL"/>
        </w:rPr>
        <w:t xml:space="preserve">Nën supervizimin e NPC, tre DTA do të punësohen për të koordinuar dhe monitoruar kryerjen e aktiviteteve në nivel provincial. DTA do të jenë përgjegjës për koordinimin e aktiviteteve brenda zonave të projektit. DTA do të punojnë ngushtë me Projekt Menaxherin dhe CTA me qëllim menaxhimin me efektivitet të projektit në nivel lokal. Për të arritur këtë, ata duhet të vizitojnë rregullisht vendet e ndërhyrjes. </w:t>
      </w:r>
    </w:p>
    <w:p w:rsidR="00765FE0" w:rsidRPr="00401208" w:rsidRDefault="00765FE0" w:rsidP="00765FE0">
      <w:pPr>
        <w:autoSpaceDE w:val="0"/>
        <w:autoSpaceDN w:val="0"/>
        <w:adjustRightInd w:val="0"/>
        <w:spacing w:after="0" w:line="240" w:lineRule="auto"/>
        <w:rPr>
          <w:rFonts w:ascii="Garamond" w:eastAsia="Times New Roman" w:hAnsi="Garamond"/>
          <w:color w:val="000000"/>
          <w:sz w:val="24"/>
          <w:szCs w:val="24"/>
          <w:lang w:val="sq-AL"/>
        </w:rPr>
      </w:pPr>
      <w:r w:rsidRPr="00401208">
        <w:rPr>
          <w:rFonts w:ascii="Garamond" w:eastAsia="Times New Roman" w:hAnsi="Garamond"/>
          <w:bCs/>
          <w:i/>
          <w:iCs/>
          <w:color w:val="000000"/>
          <w:sz w:val="24"/>
          <w:szCs w:val="24"/>
          <w:lang w:val="sq-AL"/>
        </w:rPr>
        <w:t xml:space="preserve">Përgjegjësitë </w:t>
      </w:r>
    </w:p>
    <w:p w:rsidR="00765FE0" w:rsidRPr="00401208" w:rsidRDefault="00765FE0" w:rsidP="00765FE0">
      <w:pPr>
        <w:numPr>
          <w:ilvl w:val="0"/>
          <w:numId w:val="19"/>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veprojë si ndërmjetës me autoritetet dhe institucionet e provincës. </w:t>
      </w:r>
    </w:p>
    <w:p w:rsidR="00765FE0" w:rsidRPr="00401208" w:rsidRDefault="00765FE0" w:rsidP="00765FE0">
      <w:pPr>
        <w:numPr>
          <w:ilvl w:val="0"/>
          <w:numId w:val="19"/>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mbikëqyrë dhe menaxhojë implementimin e projektit, të monitorojë vazhdimësinë e punës, dhe të sigurojë dhënien në kohë të rezultateve në provinca. </w:t>
      </w:r>
    </w:p>
    <w:p w:rsidR="00765FE0" w:rsidRPr="00401208" w:rsidRDefault="00765FE0" w:rsidP="00765FE0">
      <w:pPr>
        <w:numPr>
          <w:ilvl w:val="0"/>
          <w:numId w:val="19"/>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T’i raportojë Menaxherit të Projektit dhe CTA lidhur me vazhdimësinë e projektit. Raportet duhet të përmbajnë vlerësime të progresit të veprimtarive të kryera, përshi arsyet e vonesave, nëse ka, dhe rekomandimet për përmirësimet e nevojshme.  </w:t>
      </w:r>
    </w:p>
    <w:p w:rsidR="00765FE0" w:rsidRPr="00401208" w:rsidRDefault="00765FE0" w:rsidP="00765FE0">
      <w:pPr>
        <w:numPr>
          <w:ilvl w:val="0"/>
          <w:numId w:val="19"/>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mbështesë Projekt Menaxherin në zhvillimin dhe lehtësimin e kryerjes së monitorimit të tërësishëm dhe të sistemit të raportimit. </w:t>
      </w:r>
    </w:p>
    <w:p w:rsidR="00765FE0" w:rsidRPr="00401208" w:rsidRDefault="00765FE0" w:rsidP="00765FE0">
      <w:pPr>
        <w:numPr>
          <w:ilvl w:val="0"/>
          <w:numId w:val="19"/>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mbështesë përgatitjen e planit vjetor të detajuar të punës dhe buxheteve për miratim nga PSC. </w:t>
      </w:r>
    </w:p>
    <w:p w:rsidR="00765FE0" w:rsidRPr="00401208" w:rsidRDefault="00765FE0" w:rsidP="00765FE0">
      <w:pPr>
        <w:numPr>
          <w:ilvl w:val="0"/>
          <w:numId w:val="19"/>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supervizojë, koordinojë dhe ndërmjetësojë punën e stafit teknik të provincave. </w:t>
      </w:r>
    </w:p>
    <w:p w:rsidR="00765FE0" w:rsidRPr="00401208" w:rsidRDefault="00765FE0" w:rsidP="00765FE0">
      <w:pPr>
        <w:numPr>
          <w:ilvl w:val="0"/>
          <w:numId w:val="19"/>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ofrojë inpute të raporteve menaxhuese dhe teknike, dhe dokumenteve të tjera siç përshkruhen në planin M&amp;E për projektin në tërësi. </w:t>
      </w:r>
    </w:p>
    <w:p w:rsidR="00765FE0" w:rsidRPr="00401208" w:rsidRDefault="00765FE0" w:rsidP="00765FE0">
      <w:pPr>
        <w:numPr>
          <w:ilvl w:val="0"/>
          <w:numId w:val="19"/>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marrë pjesë në takimet e PSC dhe të koordinojë vendet e projektit që do të vizitohen. </w:t>
      </w:r>
    </w:p>
    <w:p w:rsidR="00765FE0" w:rsidRPr="00401208" w:rsidRDefault="00765FE0" w:rsidP="00765FE0">
      <w:pPr>
        <w:numPr>
          <w:ilvl w:val="0"/>
          <w:numId w:val="19"/>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promovojë dialogun ndërmjet aksionerëve veçanërisht në nivel lokal. </w:t>
      </w:r>
    </w:p>
    <w:p w:rsidR="00765FE0" w:rsidRPr="00401208" w:rsidRDefault="00765FE0" w:rsidP="00765FE0">
      <w:pPr>
        <w:numPr>
          <w:ilvl w:val="0"/>
          <w:numId w:val="19"/>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Të promovojë pjesëmarrjen e komunitetit lokal në aktivitetet e projektit.</w:t>
      </w:r>
    </w:p>
    <w:p w:rsidR="00765FE0" w:rsidRPr="00401208" w:rsidRDefault="00765FE0" w:rsidP="00765FE0">
      <w:pPr>
        <w:autoSpaceDE w:val="0"/>
        <w:autoSpaceDN w:val="0"/>
        <w:adjustRightInd w:val="0"/>
        <w:spacing w:after="0" w:line="240" w:lineRule="auto"/>
        <w:rPr>
          <w:rFonts w:ascii="Garamond" w:eastAsia="Times New Roman" w:hAnsi="Garamond"/>
          <w:color w:val="000000"/>
          <w:sz w:val="24"/>
          <w:szCs w:val="24"/>
          <w:lang w:val="sq-AL"/>
        </w:rPr>
      </w:pPr>
      <w:r w:rsidRPr="00401208">
        <w:rPr>
          <w:rFonts w:ascii="Garamond" w:eastAsia="Times New Roman" w:hAnsi="Garamond"/>
          <w:bCs/>
          <w:i/>
          <w:iCs/>
          <w:color w:val="000000"/>
          <w:sz w:val="24"/>
          <w:szCs w:val="24"/>
          <w:lang w:val="sq-AL"/>
        </w:rPr>
        <w:t xml:space="preserve">Kualifikimet </w:t>
      </w:r>
    </w:p>
    <w:p w:rsidR="00765FE0" w:rsidRPr="00401208" w:rsidRDefault="00765FE0" w:rsidP="00765FE0">
      <w:pPr>
        <w:numPr>
          <w:ilvl w:val="0"/>
          <w:numId w:val="19"/>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Diploma Bachelor në mjedis, menaxhim të burimeve natyrore, agrikulturë ose fusha të tjera të përafërta. </w:t>
      </w:r>
    </w:p>
    <w:p w:rsidR="00765FE0" w:rsidRPr="00401208" w:rsidRDefault="00765FE0" w:rsidP="00765FE0">
      <w:pPr>
        <w:numPr>
          <w:ilvl w:val="0"/>
          <w:numId w:val="19"/>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Minimalisht 5 vjet eksperiencë pune në fushën përkatëse. </w:t>
      </w:r>
    </w:p>
    <w:p w:rsidR="00765FE0" w:rsidRPr="00401208" w:rsidRDefault="00765FE0" w:rsidP="00765FE0">
      <w:pPr>
        <w:numPr>
          <w:ilvl w:val="0"/>
          <w:numId w:val="19"/>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Demonstrim i njohurive të mira të mjedisit dhe restaurimeve ekologjike. </w:t>
      </w:r>
    </w:p>
    <w:p w:rsidR="00765FE0" w:rsidRPr="00401208" w:rsidRDefault="00765FE0" w:rsidP="00765FE0">
      <w:pPr>
        <w:numPr>
          <w:ilvl w:val="0"/>
          <w:numId w:val="19"/>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Vlerë e shtuar Eksperiencë në pjesëmarrjen publike të procesit të zhvillimit të lidhura me mjedisin dhe zhvillimin e vazhdueshëm. </w:t>
      </w:r>
    </w:p>
    <w:p w:rsidR="00765FE0" w:rsidRPr="00401208" w:rsidRDefault="00765FE0" w:rsidP="00765FE0">
      <w:pPr>
        <w:numPr>
          <w:ilvl w:val="0"/>
          <w:numId w:val="19"/>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Vlerë e shtuar eksperienca e punës dhe bashkëpunimit me autoritetet lokale. </w:t>
      </w:r>
    </w:p>
    <w:p w:rsidR="00765FE0" w:rsidRPr="00401208" w:rsidRDefault="00765FE0" w:rsidP="00765FE0">
      <w:pPr>
        <w:numPr>
          <w:ilvl w:val="0"/>
          <w:numId w:val="19"/>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Njohuri të shkëlqyera të gjuhës angleze dhe shqipe në shkrim dhe komunikim. </w:t>
      </w:r>
    </w:p>
    <w:p w:rsidR="00765FE0" w:rsidRPr="00401208" w:rsidRDefault="00765FE0" w:rsidP="00765FE0">
      <w:pPr>
        <w:autoSpaceDE w:val="0"/>
        <w:autoSpaceDN w:val="0"/>
        <w:adjustRightInd w:val="0"/>
        <w:spacing w:after="0" w:line="240" w:lineRule="auto"/>
        <w:rPr>
          <w:rFonts w:ascii="Garamond" w:eastAsia="Times New Roman" w:hAnsi="Garamond"/>
          <w:b/>
          <w:bCs/>
          <w:color w:val="000000"/>
          <w:sz w:val="24"/>
          <w:szCs w:val="24"/>
          <w:lang w:val="sq-AL"/>
        </w:rPr>
      </w:pPr>
      <w:r w:rsidRPr="00401208">
        <w:rPr>
          <w:rFonts w:ascii="Garamond" w:eastAsia="Times New Roman" w:hAnsi="Garamond"/>
          <w:b/>
          <w:bCs/>
          <w:color w:val="000000"/>
          <w:sz w:val="24"/>
          <w:szCs w:val="24"/>
          <w:lang w:val="sq-AL"/>
        </w:rPr>
        <w:t xml:space="preserve">8. Terma të përgjithshme reference për ekspertët ndërkombëtarë </w:t>
      </w:r>
    </w:p>
    <w:p w:rsidR="00765FE0" w:rsidRPr="00401208" w:rsidRDefault="00765FE0" w:rsidP="00765FE0">
      <w:pPr>
        <w:autoSpaceDE w:val="0"/>
        <w:autoSpaceDN w:val="0"/>
        <w:adjustRightInd w:val="0"/>
        <w:spacing w:after="0" w:line="240" w:lineRule="auto"/>
        <w:rPr>
          <w:rFonts w:ascii="Garamond" w:eastAsia="Times New Roman" w:hAnsi="Garamond"/>
          <w:color w:val="000000"/>
          <w:sz w:val="24"/>
          <w:szCs w:val="24"/>
          <w:lang w:val="sq-AL"/>
        </w:rPr>
      </w:pPr>
      <w:r w:rsidRPr="00401208">
        <w:rPr>
          <w:rFonts w:ascii="Garamond" w:eastAsia="Times New Roman" w:hAnsi="Garamond"/>
          <w:color w:val="000000"/>
          <w:sz w:val="24"/>
          <w:szCs w:val="24"/>
          <w:lang w:val="sq-AL"/>
        </w:rPr>
        <w:t xml:space="preserve">Ekspertët ndërkombëtarë do të punësohen për të kryer detyrat e mëposhtme: </w:t>
      </w:r>
    </w:p>
    <w:p w:rsidR="00765FE0" w:rsidRPr="00401208" w:rsidRDefault="00765FE0" w:rsidP="00765FE0">
      <w:pPr>
        <w:numPr>
          <w:ilvl w:val="0"/>
          <w:numId w:val="19"/>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mbledhin të dhëna. </w:t>
      </w:r>
    </w:p>
    <w:p w:rsidR="00765FE0" w:rsidRPr="00401208" w:rsidRDefault="00765FE0" w:rsidP="00765FE0">
      <w:pPr>
        <w:numPr>
          <w:ilvl w:val="0"/>
          <w:numId w:val="19"/>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ofruar këshilla përkatëse sipas fushës së tyre. </w:t>
      </w:r>
    </w:p>
    <w:p w:rsidR="00765FE0" w:rsidRPr="00401208" w:rsidRDefault="00765FE0" w:rsidP="00765FE0">
      <w:pPr>
        <w:numPr>
          <w:ilvl w:val="0"/>
          <w:numId w:val="19"/>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monitoruar ndërhyrjet. </w:t>
      </w:r>
    </w:p>
    <w:p w:rsidR="00765FE0" w:rsidRPr="00401208" w:rsidRDefault="00765FE0" w:rsidP="00765FE0">
      <w:pPr>
        <w:autoSpaceDE w:val="0"/>
        <w:autoSpaceDN w:val="0"/>
        <w:adjustRightInd w:val="0"/>
        <w:spacing w:after="0" w:line="240" w:lineRule="auto"/>
        <w:rPr>
          <w:rFonts w:ascii="Garamond" w:eastAsia="Times New Roman" w:hAnsi="Garamond"/>
          <w:color w:val="000000"/>
          <w:sz w:val="24"/>
          <w:szCs w:val="24"/>
          <w:lang w:val="sq-AL"/>
        </w:rPr>
      </w:pPr>
      <w:r w:rsidRPr="00401208">
        <w:rPr>
          <w:rFonts w:ascii="Garamond" w:eastAsia="Times New Roman" w:hAnsi="Garamond"/>
          <w:color w:val="000000"/>
          <w:sz w:val="24"/>
          <w:szCs w:val="24"/>
          <w:lang w:val="sq-AL"/>
        </w:rPr>
        <w:t xml:space="preserve">Veçmas, ekspertët kombëtarë duhet të jenë specialistë të fushës, mundësisht me eksperiencë në ndryshimet klimaterike, ndërtimin e kapaciteteve, dhe zhvillimin e kërkimeve dhe informacioneve. Ekspertët ndërkombëtarë duhet të kenë njohuri dhe kuptim të mirë të rreziqeve të ndryshimeve klimaterike të Shqipërisë. Ata duhet të kenë një diplomë Master si dhe minimalisht 5 vjet eksperiencë pune ose një diplomë bachelor dhe 10 vjet eksperiencë pune në fushën përkatëse. Kërkohet rrjedhshmëri në të folur dhe shkruar të gjuhës shqip dhe anglisht. </w:t>
      </w:r>
    </w:p>
    <w:p w:rsidR="00765FE0" w:rsidRPr="00401208" w:rsidRDefault="00765FE0" w:rsidP="00765FE0">
      <w:pPr>
        <w:autoSpaceDE w:val="0"/>
        <w:autoSpaceDN w:val="0"/>
        <w:adjustRightInd w:val="0"/>
        <w:spacing w:after="0" w:line="240" w:lineRule="auto"/>
        <w:rPr>
          <w:rFonts w:ascii="Garamond" w:eastAsia="Times New Roman" w:hAnsi="Garamond"/>
          <w:b/>
          <w:bCs/>
          <w:color w:val="000000"/>
          <w:sz w:val="24"/>
          <w:szCs w:val="24"/>
          <w:lang w:val="sq-AL"/>
        </w:rPr>
      </w:pPr>
      <w:r w:rsidRPr="00401208">
        <w:rPr>
          <w:rFonts w:ascii="Garamond" w:eastAsia="Times New Roman" w:hAnsi="Garamond"/>
          <w:b/>
          <w:bCs/>
          <w:color w:val="000000"/>
          <w:sz w:val="24"/>
          <w:szCs w:val="24"/>
          <w:lang w:val="sq-AL"/>
        </w:rPr>
        <w:lastRenderedPageBreak/>
        <w:t xml:space="preserve">9. Terma të përgjithshme Reference për ekspertët kombëtarë. </w:t>
      </w:r>
    </w:p>
    <w:p w:rsidR="00765FE0" w:rsidRPr="00401208" w:rsidRDefault="00765FE0" w:rsidP="00765FE0">
      <w:pPr>
        <w:autoSpaceDE w:val="0"/>
        <w:autoSpaceDN w:val="0"/>
        <w:adjustRightInd w:val="0"/>
        <w:spacing w:after="0" w:line="240" w:lineRule="auto"/>
        <w:rPr>
          <w:rFonts w:ascii="Garamond" w:eastAsia="Times New Roman" w:hAnsi="Garamond"/>
          <w:color w:val="000000"/>
          <w:sz w:val="24"/>
          <w:szCs w:val="24"/>
          <w:lang w:val="sq-AL"/>
        </w:rPr>
      </w:pPr>
      <w:r w:rsidRPr="00401208">
        <w:rPr>
          <w:rFonts w:ascii="Garamond" w:eastAsia="Times New Roman" w:hAnsi="Garamond"/>
          <w:color w:val="000000"/>
          <w:sz w:val="24"/>
          <w:szCs w:val="24"/>
          <w:lang w:val="sq-AL"/>
        </w:rPr>
        <w:t xml:space="preserve">Ekspertiza vendase do të merret ku është e nevojshme në vend të ekspertizës ndërkombëtare me qëllim forcimin e kapacitetit brenda vendit. Ekspertët kombëtarë do të punësohen në projekt për: </w:t>
      </w:r>
    </w:p>
    <w:p w:rsidR="00765FE0" w:rsidRPr="00401208" w:rsidRDefault="00765FE0" w:rsidP="00765FE0">
      <w:pPr>
        <w:numPr>
          <w:ilvl w:val="0"/>
          <w:numId w:val="19"/>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mbledhur të dhëna. </w:t>
      </w:r>
    </w:p>
    <w:p w:rsidR="00765FE0" w:rsidRPr="00401208" w:rsidRDefault="00765FE0" w:rsidP="00765FE0">
      <w:pPr>
        <w:numPr>
          <w:ilvl w:val="0"/>
          <w:numId w:val="19"/>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ofruar këshilla përkatëse sipas fushës së tyre. </w:t>
      </w:r>
    </w:p>
    <w:p w:rsidR="00765FE0" w:rsidRPr="00401208" w:rsidRDefault="00765FE0" w:rsidP="00765FE0">
      <w:pPr>
        <w:numPr>
          <w:ilvl w:val="0"/>
          <w:numId w:val="19"/>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monitoruar ndërhyrjet. </w:t>
      </w:r>
    </w:p>
    <w:p w:rsidR="00765FE0" w:rsidRPr="00401208" w:rsidRDefault="00765FE0" w:rsidP="00765FE0">
      <w:pPr>
        <w:autoSpaceDE w:val="0"/>
        <w:autoSpaceDN w:val="0"/>
        <w:adjustRightInd w:val="0"/>
        <w:spacing w:after="0" w:line="240" w:lineRule="auto"/>
        <w:rPr>
          <w:rFonts w:ascii="Garamond" w:eastAsia="Times New Roman" w:hAnsi="Garamond"/>
          <w:color w:val="000000"/>
          <w:sz w:val="24"/>
          <w:szCs w:val="24"/>
          <w:lang w:val="sq-AL"/>
        </w:rPr>
      </w:pPr>
      <w:r w:rsidRPr="00401208">
        <w:rPr>
          <w:rFonts w:ascii="Garamond" w:eastAsia="Times New Roman" w:hAnsi="Garamond"/>
          <w:color w:val="000000"/>
          <w:sz w:val="24"/>
          <w:szCs w:val="24"/>
          <w:lang w:val="sq-AL"/>
        </w:rPr>
        <w:t>Veçmas, ekspertët kombëtarë duhet të jenë specialistë të fushës, mundësisht me eksperiencë në ndryshimet klimaterike, ndërtimin e kapaciteteve, dhe zhvillimin e kërkimeve dhe informacioneve. Gjithashtu, ata duhet të kenë njohuri dhe kuptim të mirë të rreziqeve të ndryshimeve klimaterike të Shqipërisë, dhe një diplomë Master si dhe minimalisht 5 vjet eksperiencë pune ose një diplomë bachelor dhe 10 vjet eksperiencë pune në fushën përkatëse. Ekspertët kombëtarë duhet të flasin dhe shkruajnë shumë mirë shqip dhe anglisht..</w:t>
      </w:r>
    </w:p>
    <w:p w:rsidR="00765FE0" w:rsidRPr="00401208" w:rsidRDefault="00765FE0" w:rsidP="00765FE0">
      <w:pPr>
        <w:autoSpaceDE w:val="0"/>
        <w:autoSpaceDN w:val="0"/>
        <w:adjustRightInd w:val="0"/>
        <w:spacing w:after="0" w:line="240" w:lineRule="auto"/>
        <w:rPr>
          <w:rFonts w:ascii="Garamond" w:eastAsia="Times New Roman" w:hAnsi="Garamond"/>
          <w:color w:val="000000"/>
          <w:sz w:val="24"/>
          <w:szCs w:val="24"/>
          <w:lang w:val="sq-AL"/>
        </w:rPr>
      </w:pPr>
      <w:r w:rsidRPr="00401208">
        <w:rPr>
          <w:rFonts w:ascii="Garamond" w:eastAsia="Times New Roman" w:hAnsi="Garamond"/>
          <w:color w:val="000000"/>
          <w:sz w:val="24"/>
          <w:szCs w:val="24"/>
          <w:lang w:val="sq-AL"/>
        </w:rPr>
        <w:t xml:space="preserve">Procedurat e punësimit që duhet të ndiqen si për ekspertët ndërkombëtarë dhe kombëtarë duhet të kalojnë një proces transparent dhe konkurrues bazuar në procedurat normale të UNEP. </w:t>
      </w: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tbl>
      <w:tblPr>
        <w:tblW w:w="5000" w:type="pct"/>
        <w:jc w:val="center"/>
        <w:tblLook w:val="04A0" w:firstRow="1" w:lastRow="0" w:firstColumn="1" w:lastColumn="0" w:noHBand="0" w:noVBand="1"/>
      </w:tblPr>
      <w:tblGrid>
        <w:gridCol w:w="1659"/>
        <w:gridCol w:w="1363"/>
        <w:gridCol w:w="1026"/>
        <w:gridCol w:w="950"/>
        <w:gridCol w:w="1343"/>
        <w:gridCol w:w="927"/>
        <w:gridCol w:w="1006"/>
        <w:gridCol w:w="1581"/>
      </w:tblGrid>
      <w:tr w:rsidR="00765FE0" w:rsidRPr="00401208" w:rsidTr="007A0077">
        <w:trPr>
          <w:trHeight w:val="180"/>
          <w:jc w:val="center"/>
        </w:trPr>
        <w:tc>
          <w:tcPr>
            <w:tcW w:w="5000" w:type="pct"/>
            <w:gridSpan w:val="8"/>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right"/>
              <w:rPr>
                <w:rFonts w:ascii="Garamond" w:eastAsia="Times New Roman" w:hAnsi="Garamond" w:cs="Arial"/>
                <w:b/>
                <w:bCs/>
                <w:sz w:val="18"/>
                <w:szCs w:val="18"/>
                <w:lang w:val="sq-AL"/>
              </w:rPr>
            </w:pPr>
            <w:r w:rsidRPr="00401208">
              <w:rPr>
                <w:rFonts w:ascii="Garamond" w:eastAsia="Times New Roman" w:hAnsi="Garamond" w:cs="Arial"/>
                <w:b/>
                <w:bCs/>
                <w:sz w:val="18"/>
                <w:szCs w:val="18"/>
                <w:lang w:val="sq-AL"/>
              </w:rPr>
              <w:t>Shtojca 8a</w:t>
            </w:r>
          </w:p>
          <w:p w:rsidR="00765FE0" w:rsidRPr="00401208" w:rsidRDefault="00765FE0" w:rsidP="007A0077">
            <w:pPr>
              <w:spacing w:after="0" w:line="240" w:lineRule="auto"/>
              <w:ind w:firstLine="0"/>
              <w:jc w:val="center"/>
              <w:rPr>
                <w:rFonts w:ascii="Garamond" w:eastAsia="Times New Roman" w:hAnsi="Garamond" w:cs="Arial"/>
                <w:b/>
                <w:bCs/>
                <w:sz w:val="18"/>
                <w:szCs w:val="18"/>
                <w:lang w:val="sq-AL"/>
              </w:rPr>
            </w:pPr>
          </w:p>
          <w:p w:rsidR="00765FE0" w:rsidRPr="00401208" w:rsidRDefault="00765FE0" w:rsidP="007A0077">
            <w:pPr>
              <w:spacing w:after="0" w:line="240" w:lineRule="auto"/>
              <w:ind w:firstLine="0"/>
              <w:jc w:val="center"/>
              <w:rPr>
                <w:rFonts w:ascii="Garamond" w:eastAsia="Times New Roman" w:hAnsi="Garamond" w:cs="Arial"/>
                <w:b/>
                <w:bCs/>
                <w:sz w:val="18"/>
                <w:szCs w:val="18"/>
                <w:lang w:val="sq-AL"/>
              </w:rPr>
            </w:pPr>
            <w:r w:rsidRPr="00401208">
              <w:rPr>
                <w:rFonts w:ascii="Garamond" w:eastAsia="Times New Roman" w:hAnsi="Garamond" w:cs="Arial"/>
                <w:b/>
                <w:bCs/>
                <w:sz w:val="18"/>
                <w:szCs w:val="18"/>
                <w:lang w:val="sq-AL"/>
              </w:rPr>
              <w:t xml:space="preserve">INVENTARI I PAJISJEVE TE BLERA JO TE KONSUMUESHME </w:t>
            </w:r>
          </w:p>
        </w:tc>
      </w:tr>
      <w:tr w:rsidR="00765FE0" w:rsidRPr="00401208" w:rsidTr="007A0077">
        <w:trPr>
          <w:trHeight w:val="180"/>
          <w:jc w:val="center"/>
        </w:trPr>
        <w:tc>
          <w:tcPr>
            <w:tcW w:w="5000" w:type="pct"/>
            <w:gridSpan w:val="8"/>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VLERA E NJESISE US$ 1,000 DHE LART</w:t>
            </w:r>
          </w:p>
        </w:tc>
      </w:tr>
      <w:tr w:rsidR="00765FE0" w:rsidRPr="00401208" w:rsidTr="007A0077">
        <w:trPr>
          <w:trHeight w:val="180"/>
          <w:jc w:val="center"/>
        </w:trPr>
        <w:tc>
          <w:tcPr>
            <w:tcW w:w="1536" w:type="pct"/>
            <w:gridSpan w:val="2"/>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Titulli I Projektit:</w:t>
            </w:r>
          </w:p>
        </w:tc>
        <w:tc>
          <w:tcPr>
            <w:tcW w:w="3464" w:type="pct"/>
            <w:gridSpan w:val="6"/>
            <w:tcBorders>
              <w:top w:val="nil"/>
              <w:left w:val="nil"/>
              <w:bottom w:val="single" w:sz="4" w:space="0" w:color="auto"/>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r>
      <w:tr w:rsidR="00765FE0" w:rsidRPr="00401208" w:rsidTr="007A0077">
        <w:trPr>
          <w:trHeight w:val="180"/>
          <w:jc w:val="center"/>
        </w:trPr>
        <w:tc>
          <w:tcPr>
            <w:tcW w:w="1536" w:type="pct"/>
            <w:gridSpan w:val="2"/>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Numri I Projektit:</w:t>
            </w:r>
          </w:p>
        </w:tc>
        <w:tc>
          <w:tcPr>
            <w:tcW w:w="994" w:type="pct"/>
            <w:gridSpan w:val="2"/>
            <w:tcBorders>
              <w:top w:val="single" w:sz="4" w:space="0" w:color="auto"/>
              <w:left w:val="nil"/>
              <w:bottom w:val="single" w:sz="4" w:space="0" w:color="auto"/>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GFL-2329-pppp-nnnn</w:t>
            </w:r>
          </w:p>
        </w:tc>
        <w:tc>
          <w:tcPr>
            <w:tcW w:w="683" w:type="pct"/>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472" w:type="pct"/>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512" w:type="pct"/>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803" w:type="pct"/>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r>
      <w:tr w:rsidR="00765FE0" w:rsidRPr="00401208" w:rsidTr="007A0077">
        <w:trPr>
          <w:trHeight w:val="180"/>
          <w:jc w:val="center"/>
        </w:trPr>
        <w:tc>
          <w:tcPr>
            <w:tcW w:w="1536" w:type="pct"/>
            <w:gridSpan w:val="2"/>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Partneri I ekzekutimit te projektit:</w:t>
            </w:r>
          </w:p>
        </w:tc>
        <w:tc>
          <w:tcPr>
            <w:tcW w:w="3464" w:type="pct"/>
            <w:gridSpan w:val="6"/>
            <w:tcBorders>
              <w:top w:val="nil"/>
              <w:left w:val="nil"/>
              <w:bottom w:val="single" w:sz="4" w:space="0" w:color="auto"/>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r>
      <w:tr w:rsidR="00765FE0" w:rsidRPr="00401208" w:rsidTr="007A0077">
        <w:trPr>
          <w:trHeight w:val="180"/>
          <w:jc w:val="center"/>
        </w:trPr>
        <w:tc>
          <w:tcPr>
            <w:tcW w:w="1536" w:type="pct"/>
            <w:gridSpan w:val="2"/>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Periudha e zbatimit te projektit:</w:t>
            </w:r>
          </w:p>
        </w:tc>
        <w:tc>
          <w:tcPr>
            <w:tcW w:w="522" w:type="pct"/>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Nga</w:t>
            </w:r>
          </w:p>
        </w:tc>
        <w:tc>
          <w:tcPr>
            <w:tcW w:w="1155" w:type="pct"/>
            <w:gridSpan w:val="2"/>
            <w:tcBorders>
              <w:top w:val="single" w:sz="4" w:space="0" w:color="auto"/>
              <w:left w:val="nil"/>
              <w:bottom w:val="single" w:sz="4" w:space="0" w:color="auto"/>
              <w:right w:val="nil"/>
            </w:tcBorders>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472" w:type="pct"/>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Deri</w:t>
            </w:r>
          </w:p>
        </w:tc>
        <w:tc>
          <w:tcPr>
            <w:tcW w:w="1315" w:type="pct"/>
            <w:gridSpan w:val="2"/>
            <w:tcBorders>
              <w:top w:val="single" w:sz="4" w:space="0" w:color="auto"/>
              <w:left w:val="nil"/>
              <w:bottom w:val="single" w:sz="4" w:space="0" w:color="auto"/>
              <w:right w:val="nil"/>
            </w:tcBorders>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r>
      <w:tr w:rsidR="00765FE0" w:rsidRPr="00401208" w:rsidTr="007A0077">
        <w:trPr>
          <w:trHeight w:val="180"/>
          <w:jc w:val="center"/>
        </w:trPr>
        <w:tc>
          <w:tcPr>
            <w:tcW w:w="1536" w:type="pct"/>
            <w:gridSpan w:val="2"/>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Raportet me (ddmmyyyy):</w:t>
            </w:r>
          </w:p>
        </w:tc>
        <w:tc>
          <w:tcPr>
            <w:tcW w:w="994" w:type="pct"/>
            <w:gridSpan w:val="2"/>
            <w:tcBorders>
              <w:top w:val="nil"/>
              <w:left w:val="nil"/>
              <w:bottom w:val="single" w:sz="4" w:space="0" w:color="auto"/>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683" w:type="pct"/>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472" w:type="pct"/>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512" w:type="pct"/>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803" w:type="pct"/>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r>
      <w:tr w:rsidR="00765FE0" w:rsidRPr="00401208" w:rsidTr="007A0077">
        <w:trPr>
          <w:trHeight w:val="180"/>
          <w:jc w:val="center"/>
        </w:trPr>
        <w:tc>
          <w:tcPr>
            <w:tcW w:w="843" w:type="pct"/>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693" w:type="pct"/>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522" w:type="pct"/>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472" w:type="pct"/>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683" w:type="pct"/>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472" w:type="pct"/>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512" w:type="pct"/>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803" w:type="pct"/>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r>
      <w:tr w:rsidR="00765FE0" w:rsidRPr="00401208" w:rsidTr="007A0077">
        <w:trPr>
          <w:trHeight w:val="180"/>
          <w:jc w:val="center"/>
        </w:trPr>
        <w:tc>
          <w:tcPr>
            <w:tcW w:w="843" w:type="pct"/>
            <w:tcBorders>
              <w:top w:val="single" w:sz="4" w:space="0" w:color="auto"/>
              <w:left w:val="single" w:sz="4" w:space="0" w:color="auto"/>
              <w:bottom w:val="single" w:sz="4" w:space="0" w:color="auto"/>
              <w:right w:val="single" w:sz="4" w:space="0" w:color="auto"/>
            </w:tcBorders>
            <w:shd w:val="clear" w:color="auto" w:fill="auto"/>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Pershkrimi</w:t>
            </w:r>
          </w:p>
        </w:tc>
        <w:tc>
          <w:tcPr>
            <w:tcW w:w="693" w:type="pct"/>
            <w:tcBorders>
              <w:top w:val="single" w:sz="4" w:space="0" w:color="auto"/>
              <w:left w:val="nil"/>
              <w:bottom w:val="single" w:sz="4" w:space="0" w:color="auto"/>
              <w:right w:val="single" w:sz="4" w:space="0" w:color="auto"/>
            </w:tcBorders>
            <w:shd w:val="clear" w:color="auto" w:fill="auto"/>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 xml:space="preserve">Nr Serise </w:t>
            </w:r>
          </w:p>
        </w:tc>
        <w:tc>
          <w:tcPr>
            <w:tcW w:w="522" w:type="pct"/>
            <w:tcBorders>
              <w:top w:val="single" w:sz="4" w:space="0" w:color="auto"/>
              <w:left w:val="nil"/>
              <w:bottom w:val="single" w:sz="4" w:space="0" w:color="auto"/>
              <w:right w:val="single" w:sz="4" w:space="0" w:color="auto"/>
            </w:tcBorders>
            <w:shd w:val="clear" w:color="auto" w:fill="auto"/>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Data e blerjes</w:t>
            </w:r>
          </w:p>
        </w:tc>
        <w:tc>
          <w:tcPr>
            <w:tcW w:w="472" w:type="pct"/>
            <w:tcBorders>
              <w:top w:val="single" w:sz="4" w:space="0" w:color="auto"/>
              <w:left w:val="nil"/>
              <w:bottom w:val="single" w:sz="4" w:space="0" w:color="auto"/>
              <w:right w:val="single" w:sz="4" w:space="0" w:color="auto"/>
            </w:tcBorders>
            <w:shd w:val="clear" w:color="auto" w:fill="auto"/>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Çmimi origjinal  (US$)</w:t>
            </w:r>
          </w:p>
        </w:tc>
        <w:tc>
          <w:tcPr>
            <w:tcW w:w="683" w:type="pct"/>
            <w:tcBorders>
              <w:top w:val="single" w:sz="4" w:space="0" w:color="auto"/>
              <w:left w:val="nil"/>
              <w:bottom w:val="single" w:sz="4" w:space="0" w:color="auto"/>
              <w:right w:val="single" w:sz="4" w:space="0" w:color="auto"/>
            </w:tcBorders>
            <w:shd w:val="clear" w:color="auto" w:fill="auto"/>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Blere/ Importuar nga</w:t>
            </w:r>
            <w:r w:rsidRPr="00401208">
              <w:rPr>
                <w:rFonts w:ascii="Garamond" w:eastAsia="Times New Roman" w:hAnsi="Garamond" w:cs="Arial"/>
                <w:sz w:val="18"/>
                <w:szCs w:val="18"/>
                <w:lang w:val="sq-AL"/>
              </w:rPr>
              <w:br/>
              <w:t>(Emri i Vendit)</w:t>
            </w:r>
          </w:p>
        </w:tc>
        <w:tc>
          <w:tcPr>
            <w:tcW w:w="472" w:type="pct"/>
            <w:tcBorders>
              <w:top w:val="single" w:sz="4" w:space="0" w:color="auto"/>
              <w:left w:val="nil"/>
              <w:bottom w:val="single" w:sz="4" w:space="0" w:color="auto"/>
              <w:right w:val="single" w:sz="4" w:space="0" w:color="auto"/>
            </w:tcBorders>
            <w:shd w:val="clear" w:color="auto" w:fill="auto"/>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Gjendja aktuale</w:t>
            </w:r>
          </w:p>
        </w:tc>
        <w:tc>
          <w:tcPr>
            <w:tcW w:w="512" w:type="pct"/>
            <w:tcBorders>
              <w:top w:val="single" w:sz="4" w:space="0" w:color="auto"/>
              <w:left w:val="nil"/>
              <w:bottom w:val="single" w:sz="4" w:space="0" w:color="auto"/>
              <w:right w:val="single" w:sz="4" w:space="0" w:color="auto"/>
            </w:tcBorders>
            <w:shd w:val="clear" w:color="auto" w:fill="auto"/>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Vend ndodhja</w:t>
            </w:r>
          </w:p>
        </w:tc>
        <w:tc>
          <w:tcPr>
            <w:tcW w:w="803" w:type="pct"/>
            <w:tcBorders>
              <w:top w:val="single" w:sz="4" w:space="0" w:color="auto"/>
              <w:left w:val="nil"/>
              <w:bottom w:val="single" w:sz="4" w:space="0" w:color="auto"/>
              <w:right w:val="single" w:sz="4" w:space="0" w:color="auto"/>
            </w:tcBorders>
            <w:shd w:val="clear" w:color="auto" w:fill="auto"/>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Komente/</w:t>
            </w:r>
            <w:r w:rsidRPr="00401208">
              <w:rPr>
                <w:rFonts w:ascii="Garamond" w:eastAsia="Times New Roman" w:hAnsi="Garamond" w:cs="Arial"/>
                <w:sz w:val="18"/>
                <w:szCs w:val="18"/>
                <w:lang w:val="sq-AL"/>
              </w:rPr>
              <w:br/>
              <w:t>Rekomandim per asgjesim</w:t>
            </w:r>
          </w:p>
        </w:tc>
      </w:tr>
      <w:tr w:rsidR="00765FE0" w:rsidRPr="00401208" w:rsidTr="007A0077">
        <w:trPr>
          <w:trHeight w:val="180"/>
          <w:jc w:val="center"/>
        </w:trPr>
        <w:tc>
          <w:tcPr>
            <w:tcW w:w="843" w:type="pct"/>
            <w:tcBorders>
              <w:top w:val="nil"/>
              <w:left w:val="single" w:sz="4" w:space="0" w:color="auto"/>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693" w:type="pct"/>
            <w:tcBorders>
              <w:top w:val="nil"/>
              <w:left w:val="nil"/>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522" w:type="pct"/>
            <w:tcBorders>
              <w:top w:val="nil"/>
              <w:left w:val="nil"/>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472" w:type="pct"/>
            <w:tcBorders>
              <w:top w:val="nil"/>
              <w:left w:val="nil"/>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683" w:type="pct"/>
            <w:tcBorders>
              <w:top w:val="nil"/>
              <w:left w:val="nil"/>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472" w:type="pct"/>
            <w:tcBorders>
              <w:top w:val="nil"/>
              <w:left w:val="nil"/>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512" w:type="pct"/>
            <w:tcBorders>
              <w:top w:val="nil"/>
              <w:left w:val="nil"/>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803" w:type="pct"/>
            <w:tcBorders>
              <w:top w:val="nil"/>
              <w:left w:val="nil"/>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r>
      <w:tr w:rsidR="00765FE0" w:rsidRPr="00401208" w:rsidTr="007A0077">
        <w:trPr>
          <w:trHeight w:val="180"/>
          <w:jc w:val="center"/>
        </w:trPr>
        <w:tc>
          <w:tcPr>
            <w:tcW w:w="843" w:type="pct"/>
            <w:tcBorders>
              <w:top w:val="nil"/>
              <w:left w:val="single" w:sz="4" w:space="0" w:color="auto"/>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693" w:type="pct"/>
            <w:tcBorders>
              <w:top w:val="nil"/>
              <w:left w:val="nil"/>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522" w:type="pct"/>
            <w:tcBorders>
              <w:top w:val="nil"/>
              <w:left w:val="nil"/>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472" w:type="pct"/>
            <w:tcBorders>
              <w:top w:val="nil"/>
              <w:left w:val="nil"/>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683" w:type="pct"/>
            <w:tcBorders>
              <w:top w:val="nil"/>
              <w:left w:val="nil"/>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472" w:type="pct"/>
            <w:tcBorders>
              <w:top w:val="nil"/>
              <w:left w:val="nil"/>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512" w:type="pct"/>
            <w:tcBorders>
              <w:top w:val="nil"/>
              <w:left w:val="nil"/>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803" w:type="pct"/>
            <w:tcBorders>
              <w:top w:val="nil"/>
              <w:left w:val="nil"/>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r>
      <w:tr w:rsidR="00765FE0" w:rsidRPr="00401208" w:rsidTr="007A0077">
        <w:trPr>
          <w:trHeight w:val="180"/>
          <w:jc w:val="center"/>
        </w:trPr>
        <w:tc>
          <w:tcPr>
            <w:tcW w:w="843" w:type="pct"/>
            <w:tcBorders>
              <w:top w:val="nil"/>
              <w:left w:val="single" w:sz="4" w:space="0" w:color="auto"/>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693" w:type="pct"/>
            <w:tcBorders>
              <w:top w:val="nil"/>
              <w:left w:val="nil"/>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522" w:type="pct"/>
            <w:tcBorders>
              <w:top w:val="nil"/>
              <w:left w:val="nil"/>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472" w:type="pct"/>
            <w:tcBorders>
              <w:top w:val="nil"/>
              <w:left w:val="nil"/>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683" w:type="pct"/>
            <w:tcBorders>
              <w:top w:val="nil"/>
              <w:left w:val="nil"/>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472" w:type="pct"/>
            <w:tcBorders>
              <w:top w:val="nil"/>
              <w:left w:val="nil"/>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512" w:type="pct"/>
            <w:tcBorders>
              <w:top w:val="nil"/>
              <w:left w:val="nil"/>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803" w:type="pct"/>
            <w:tcBorders>
              <w:top w:val="nil"/>
              <w:left w:val="nil"/>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r>
      <w:tr w:rsidR="00765FE0" w:rsidRPr="00401208" w:rsidTr="007A0077">
        <w:trPr>
          <w:trHeight w:val="180"/>
          <w:jc w:val="center"/>
        </w:trPr>
        <w:tc>
          <w:tcPr>
            <w:tcW w:w="843" w:type="pct"/>
            <w:tcBorders>
              <w:top w:val="nil"/>
              <w:left w:val="single" w:sz="4" w:space="0" w:color="auto"/>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693" w:type="pct"/>
            <w:tcBorders>
              <w:top w:val="nil"/>
              <w:left w:val="nil"/>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522" w:type="pct"/>
            <w:tcBorders>
              <w:top w:val="nil"/>
              <w:left w:val="nil"/>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472" w:type="pct"/>
            <w:tcBorders>
              <w:top w:val="nil"/>
              <w:left w:val="nil"/>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683" w:type="pct"/>
            <w:tcBorders>
              <w:top w:val="nil"/>
              <w:left w:val="nil"/>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472" w:type="pct"/>
            <w:tcBorders>
              <w:top w:val="nil"/>
              <w:left w:val="nil"/>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512" w:type="pct"/>
            <w:tcBorders>
              <w:top w:val="nil"/>
              <w:left w:val="nil"/>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803" w:type="pct"/>
            <w:tcBorders>
              <w:top w:val="nil"/>
              <w:left w:val="nil"/>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r>
      <w:tr w:rsidR="00765FE0" w:rsidRPr="00401208" w:rsidTr="007A0077">
        <w:trPr>
          <w:trHeight w:val="180"/>
          <w:jc w:val="center"/>
        </w:trPr>
        <w:tc>
          <w:tcPr>
            <w:tcW w:w="843" w:type="pct"/>
            <w:tcBorders>
              <w:top w:val="nil"/>
              <w:left w:val="single" w:sz="4" w:space="0" w:color="auto"/>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693" w:type="pct"/>
            <w:tcBorders>
              <w:top w:val="nil"/>
              <w:left w:val="nil"/>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522" w:type="pct"/>
            <w:tcBorders>
              <w:top w:val="nil"/>
              <w:left w:val="nil"/>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472" w:type="pct"/>
            <w:tcBorders>
              <w:top w:val="nil"/>
              <w:left w:val="nil"/>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683" w:type="pct"/>
            <w:tcBorders>
              <w:top w:val="nil"/>
              <w:left w:val="nil"/>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472" w:type="pct"/>
            <w:tcBorders>
              <w:top w:val="nil"/>
              <w:left w:val="nil"/>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512" w:type="pct"/>
            <w:tcBorders>
              <w:top w:val="nil"/>
              <w:left w:val="nil"/>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803" w:type="pct"/>
            <w:tcBorders>
              <w:top w:val="nil"/>
              <w:left w:val="nil"/>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r>
      <w:tr w:rsidR="00765FE0" w:rsidRPr="00401208" w:rsidTr="007A0077">
        <w:trPr>
          <w:trHeight w:val="180"/>
          <w:jc w:val="center"/>
        </w:trPr>
        <w:tc>
          <w:tcPr>
            <w:tcW w:w="843" w:type="pct"/>
            <w:tcBorders>
              <w:top w:val="nil"/>
              <w:left w:val="single" w:sz="4" w:space="0" w:color="auto"/>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693" w:type="pct"/>
            <w:tcBorders>
              <w:top w:val="nil"/>
              <w:left w:val="nil"/>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522" w:type="pct"/>
            <w:tcBorders>
              <w:top w:val="nil"/>
              <w:left w:val="nil"/>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472" w:type="pct"/>
            <w:tcBorders>
              <w:top w:val="nil"/>
              <w:left w:val="nil"/>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683" w:type="pct"/>
            <w:tcBorders>
              <w:top w:val="nil"/>
              <w:left w:val="nil"/>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472" w:type="pct"/>
            <w:tcBorders>
              <w:top w:val="nil"/>
              <w:left w:val="nil"/>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512" w:type="pct"/>
            <w:tcBorders>
              <w:top w:val="nil"/>
              <w:left w:val="nil"/>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803" w:type="pct"/>
            <w:tcBorders>
              <w:top w:val="nil"/>
              <w:left w:val="nil"/>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r>
      <w:tr w:rsidR="00765FE0" w:rsidRPr="00401208" w:rsidTr="007A0077">
        <w:trPr>
          <w:trHeight w:val="180"/>
          <w:jc w:val="center"/>
        </w:trPr>
        <w:tc>
          <w:tcPr>
            <w:tcW w:w="843" w:type="pct"/>
            <w:tcBorders>
              <w:top w:val="nil"/>
              <w:left w:val="single" w:sz="4" w:space="0" w:color="auto"/>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693" w:type="pct"/>
            <w:tcBorders>
              <w:top w:val="nil"/>
              <w:left w:val="nil"/>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522" w:type="pct"/>
            <w:tcBorders>
              <w:top w:val="nil"/>
              <w:left w:val="nil"/>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472" w:type="pct"/>
            <w:tcBorders>
              <w:top w:val="nil"/>
              <w:left w:val="nil"/>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683" w:type="pct"/>
            <w:tcBorders>
              <w:top w:val="nil"/>
              <w:left w:val="nil"/>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472" w:type="pct"/>
            <w:tcBorders>
              <w:top w:val="nil"/>
              <w:left w:val="nil"/>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512" w:type="pct"/>
            <w:tcBorders>
              <w:top w:val="nil"/>
              <w:left w:val="nil"/>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803" w:type="pct"/>
            <w:tcBorders>
              <w:top w:val="nil"/>
              <w:left w:val="nil"/>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r>
      <w:tr w:rsidR="00765FE0" w:rsidRPr="00401208" w:rsidTr="007A0077">
        <w:trPr>
          <w:trHeight w:val="180"/>
          <w:jc w:val="center"/>
        </w:trPr>
        <w:tc>
          <w:tcPr>
            <w:tcW w:w="843" w:type="pct"/>
            <w:tcBorders>
              <w:top w:val="nil"/>
              <w:left w:val="single" w:sz="4" w:space="0" w:color="auto"/>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693" w:type="pct"/>
            <w:tcBorders>
              <w:top w:val="nil"/>
              <w:left w:val="nil"/>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522" w:type="pct"/>
            <w:tcBorders>
              <w:top w:val="nil"/>
              <w:left w:val="nil"/>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472" w:type="pct"/>
            <w:tcBorders>
              <w:top w:val="nil"/>
              <w:left w:val="nil"/>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683" w:type="pct"/>
            <w:tcBorders>
              <w:top w:val="nil"/>
              <w:left w:val="nil"/>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472" w:type="pct"/>
            <w:tcBorders>
              <w:top w:val="nil"/>
              <w:left w:val="nil"/>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512" w:type="pct"/>
            <w:tcBorders>
              <w:top w:val="nil"/>
              <w:left w:val="nil"/>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803" w:type="pct"/>
            <w:tcBorders>
              <w:top w:val="nil"/>
              <w:left w:val="nil"/>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r>
      <w:tr w:rsidR="00765FE0" w:rsidRPr="00401208" w:rsidTr="007A0077">
        <w:trPr>
          <w:trHeight w:val="180"/>
          <w:jc w:val="center"/>
        </w:trPr>
        <w:tc>
          <w:tcPr>
            <w:tcW w:w="843" w:type="pct"/>
            <w:tcBorders>
              <w:top w:val="nil"/>
              <w:left w:val="single" w:sz="4" w:space="0" w:color="auto"/>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693" w:type="pct"/>
            <w:tcBorders>
              <w:top w:val="nil"/>
              <w:left w:val="nil"/>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522" w:type="pct"/>
            <w:tcBorders>
              <w:top w:val="nil"/>
              <w:left w:val="nil"/>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472" w:type="pct"/>
            <w:tcBorders>
              <w:top w:val="nil"/>
              <w:left w:val="nil"/>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683" w:type="pct"/>
            <w:tcBorders>
              <w:top w:val="nil"/>
              <w:left w:val="nil"/>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472" w:type="pct"/>
            <w:tcBorders>
              <w:top w:val="nil"/>
              <w:left w:val="nil"/>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512" w:type="pct"/>
            <w:tcBorders>
              <w:top w:val="nil"/>
              <w:left w:val="nil"/>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803" w:type="pct"/>
            <w:tcBorders>
              <w:top w:val="nil"/>
              <w:left w:val="nil"/>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r>
      <w:tr w:rsidR="00765FE0" w:rsidRPr="00401208" w:rsidTr="007A0077">
        <w:trPr>
          <w:trHeight w:val="180"/>
          <w:jc w:val="center"/>
        </w:trPr>
        <w:tc>
          <w:tcPr>
            <w:tcW w:w="843" w:type="pct"/>
            <w:tcBorders>
              <w:top w:val="nil"/>
              <w:left w:val="single" w:sz="4" w:space="0" w:color="auto"/>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693" w:type="pct"/>
            <w:tcBorders>
              <w:top w:val="nil"/>
              <w:left w:val="nil"/>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522" w:type="pct"/>
            <w:tcBorders>
              <w:top w:val="nil"/>
              <w:left w:val="nil"/>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472" w:type="pct"/>
            <w:tcBorders>
              <w:top w:val="nil"/>
              <w:left w:val="nil"/>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683" w:type="pct"/>
            <w:tcBorders>
              <w:top w:val="nil"/>
              <w:left w:val="nil"/>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472" w:type="pct"/>
            <w:tcBorders>
              <w:top w:val="nil"/>
              <w:left w:val="nil"/>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512" w:type="pct"/>
            <w:tcBorders>
              <w:top w:val="nil"/>
              <w:left w:val="nil"/>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803" w:type="pct"/>
            <w:tcBorders>
              <w:top w:val="nil"/>
              <w:left w:val="nil"/>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r>
      <w:tr w:rsidR="00765FE0" w:rsidRPr="00401208" w:rsidTr="007A0077">
        <w:trPr>
          <w:trHeight w:val="180"/>
          <w:jc w:val="center"/>
        </w:trPr>
        <w:tc>
          <w:tcPr>
            <w:tcW w:w="2058" w:type="pct"/>
            <w:gridSpan w:val="3"/>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right"/>
              <w:rPr>
                <w:rFonts w:ascii="Garamond" w:eastAsia="Times New Roman" w:hAnsi="Garamond" w:cs="Arial"/>
                <w:sz w:val="18"/>
                <w:szCs w:val="18"/>
                <w:lang w:val="sq-AL"/>
              </w:rPr>
            </w:pPr>
            <w:r w:rsidRPr="00401208">
              <w:rPr>
                <w:rFonts w:ascii="Garamond" w:eastAsia="Times New Roman" w:hAnsi="Garamond" w:cs="Arial"/>
                <w:sz w:val="18"/>
                <w:szCs w:val="18"/>
                <w:lang w:val="sq-AL"/>
              </w:rPr>
              <w:t>Totali ( per linjen e  Buxhetit 4299)</w:t>
            </w:r>
          </w:p>
        </w:tc>
        <w:tc>
          <w:tcPr>
            <w:tcW w:w="472" w:type="pct"/>
            <w:tcBorders>
              <w:top w:val="nil"/>
              <w:left w:val="nil"/>
              <w:bottom w:val="double" w:sz="6" w:space="0" w:color="auto"/>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xml:space="preserve">               -   </w:t>
            </w:r>
          </w:p>
        </w:tc>
        <w:tc>
          <w:tcPr>
            <w:tcW w:w="683" w:type="pct"/>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472" w:type="pct"/>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512" w:type="pct"/>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803" w:type="pct"/>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r>
      <w:tr w:rsidR="00765FE0" w:rsidRPr="00401208" w:rsidTr="007A0077">
        <w:trPr>
          <w:trHeight w:val="180"/>
          <w:jc w:val="center"/>
        </w:trPr>
        <w:tc>
          <w:tcPr>
            <w:tcW w:w="843" w:type="pct"/>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693" w:type="pct"/>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522" w:type="pct"/>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472" w:type="pct"/>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683" w:type="pct"/>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472" w:type="pct"/>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512" w:type="pct"/>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803" w:type="pct"/>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r>
      <w:tr w:rsidR="00765FE0" w:rsidRPr="00401208" w:rsidTr="007A0077">
        <w:trPr>
          <w:trHeight w:val="180"/>
          <w:jc w:val="center"/>
        </w:trPr>
        <w:tc>
          <w:tcPr>
            <w:tcW w:w="2058" w:type="pct"/>
            <w:gridSpan w:val="3"/>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Verifikimi fizik i produkteve eshte kryer nga:</w:t>
            </w:r>
          </w:p>
        </w:tc>
        <w:tc>
          <w:tcPr>
            <w:tcW w:w="472" w:type="pct"/>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683" w:type="pct"/>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472" w:type="pct"/>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512" w:type="pct"/>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803" w:type="pct"/>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r>
      <w:tr w:rsidR="00765FE0" w:rsidRPr="00401208" w:rsidTr="007A0077">
        <w:trPr>
          <w:trHeight w:val="180"/>
          <w:jc w:val="center"/>
        </w:trPr>
        <w:tc>
          <w:tcPr>
            <w:tcW w:w="843" w:type="pct"/>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693" w:type="pct"/>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522" w:type="pct"/>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472" w:type="pct"/>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683" w:type="pct"/>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472" w:type="pct"/>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512" w:type="pct"/>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803" w:type="pct"/>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r>
      <w:tr w:rsidR="00765FE0" w:rsidRPr="00401208" w:rsidTr="007A0077">
        <w:trPr>
          <w:trHeight w:val="180"/>
          <w:jc w:val="center"/>
        </w:trPr>
        <w:tc>
          <w:tcPr>
            <w:tcW w:w="843" w:type="pct"/>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b/>
                <w:bCs/>
                <w:sz w:val="18"/>
                <w:szCs w:val="18"/>
                <w:lang w:val="sq-AL"/>
              </w:rPr>
            </w:pPr>
            <w:r w:rsidRPr="00401208">
              <w:rPr>
                <w:rFonts w:ascii="Garamond" w:eastAsia="Times New Roman" w:hAnsi="Garamond" w:cs="Arial"/>
                <w:b/>
                <w:bCs/>
                <w:sz w:val="18"/>
                <w:szCs w:val="18"/>
                <w:lang w:val="sq-AL"/>
              </w:rPr>
              <w:t>Emer:</w:t>
            </w:r>
          </w:p>
        </w:tc>
        <w:tc>
          <w:tcPr>
            <w:tcW w:w="1687" w:type="pct"/>
            <w:gridSpan w:val="3"/>
            <w:tcBorders>
              <w:top w:val="nil"/>
              <w:left w:val="nil"/>
              <w:bottom w:val="single" w:sz="4" w:space="0" w:color="auto"/>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683" w:type="pct"/>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472" w:type="pct"/>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b/>
                <w:bCs/>
                <w:sz w:val="18"/>
                <w:szCs w:val="18"/>
                <w:lang w:val="sq-AL"/>
              </w:rPr>
            </w:pPr>
            <w:r w:rsidRPr="00401208">
              <w:rPr>
                <w:rFonts w:ascii="Garamond" w:eastAsia="Times New Roman" w:hAnsi="Garamond" w:cs="Arial"/>
                <w:b/>
                <w:bCs/>
                <w:sz w:val="18"/>
                <w:szCs w:val="18"/>
                <w:lang w:val="sq-AL"/>
              </w:rPr>
              <w:t>Firma:</w:t>
            </w:r>
          </w:p>
        </w:tc>
        <w:tc>
          <w:tcPr>
            <w:tcW w:w="1315" w:type="pct"/>
            <w:gridSpan w:val="2"/>
            <w:tcBorders>
              <w:top w:val="nil"/>
              <w:left w:val="nil"/>
              <w:bottom w:val="single" w:sz="4" w:space="0" w:color="auto"/>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r>
      <w:tr w:rsidR="00765FE0" w:rsidRPr="00401208" w:rsidTr="007A0077">
        <w:trPr>
          <w:trHeight w:val="180"/>
          <w:jc w:val="center"/>
        </w:trPr>
        <w:tc>
          <w:tcPr>
            <w:tcW w:w="843" w:type="pct"/>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2369" w:type="pct"/>
            <w:gridSpan w:val="4"/>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b/>
                <w:bCs/>
                <w:sz w:val="18"/>
                <w:szCs w:val="18"/>
                <w:lang w:val="sq-AL"/>
              </w:rPr>
            </w:pPr>
            <w:r w:rsidRPr="00401208">
              <w:rPr>
                <w:rFonts w:ascii="Garamond" w:eastAsia="Times New Roman" w:hAnsi="Garamond" w:cs="Arial"/>
                <w:b/>
                <w:bCs/>
                <w:sz w:val="18"/>
                <w:szCs w:val="18"/>
                <w:lang w:val="sq-AL"/>
              </w:rPr>
              <w:t>(oficeri i autorizuar, sic duhet, I Divizionit Ekzekutues)</w:t>
            </w:r>
          </w:p>
        </w:tc>
        <w:tc>
          <w:tcPr>
            <w:tcW w:w="472" w:type="pct"/>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512" w:type="pct"/>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803" w:type="pct"/>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r>
      <w:tr w:rsidR="00765FE0" w:rsidRPr="00401208" w:rsidTr="007A0077">
        <w:trPr>
          <w:trHeight w:val="180"/>
          <w:jc w:val="center"/>
        </w:trPr>
        <w:tc>
          <w:tcPr>
            <w:tcW w:w="843" w:type="pct"/>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693" w:type="pct"/>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522" w:type="pct"/>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472" w:type="pct"/>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683" w:type="pct"/>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472" w:type="pct"/>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512" w:type="pct"/>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803" w:type="pct"/>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r>
      <w:tr w:rsidR="00765FE0" w:rsidRPr="00401208" w:rsidTr="007A0077">
        <w:trPr>
          <w:trHeight w:val="180"/>
          <w:jc w:val="center"/>
        </w:trPr>
        <w:tc>
          <w:tcPr>
            <w:tcW w:w="843" w:type="pct"/>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b/>
                <w:bCs/>
                <w:sz w:val="18"/>
                <w:szCs w:val="18"/>
                <w:lang w:val="sq-AL"/>
              </w:rPr>
            </w:pPr>
            <w:r w:rsidRPr="00401208">
              <w:rPr>
                <w:rFonts w:ascii="Garamond" w:eastAsia="Times New Roman" w:hAnsi="Garamond" w:cs="Arial"/>
                <w:b/>
                <w:bCs/>
                <w:sz w:val="18"/>
                <w:szCs w:val="18"/>
                <w:lang w:val="sq-AL"/>
              </w:rPr>
              <w:t>Titulli:</w:t>
            </w:r>
          </w:p>
        </w:tc>
        <w:tc>
          <w:tcPr>
            <w:tcW w:w="1687" w:type="pct"/>
            <w:gridSpan w:val="3"/>
            <w:tcBorders>
              <w:top w:val="nil"/>
              <w:left w:val="nil"/>
              <w:bottom w:val="single" w:sz="4" w:space="0" w:color="auto"/>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683" w:type="pct"/>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472" w:type="pct"/>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b/>
                <w:bCs/>
                <w:sz w:val="18"/>
                <w:szCs w:val="18"/>
                <w:lang w:val="sq-AL"/>
              </w:rPr>
            </w:pPr>
            <w:r w:rsidRPr="00401208">
              <w:rPr>
                <w:rFonts w:ascii="Garamond" w:eastAsia="Times New Roman" w:hAnsi="Garamond" w:cs="Arial"/>
                <w:b/>
                <w:bCs/>
                <w:sz w:val="18"/>
                <w:szCs w:val="18"/>
                <w:lang w:val="sq-AL"/>
              </w:rPr>
              <w:t>Data:</w:t>
            </w:r>
          </w:p>
        </w:tc>
        <w:tc>
          <w:tcPr>
            <w:tcW w:w="1315" w:type="pct"/>
            <w:gridSpan w:val="2"/>
            <w:tcBorders>
              <w:top w:val="nil"/>
              <w:left w:val="nil"/>
              <w:bottom w:val="single" w:sz="4" w:space="0" w:color="auto"/>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r>
    </w:tbl>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jc w:val="right"/>
        <w:rPr>
          <w:lang w:val="sq-AL"/>
        </w:rPr>
      </w:pPr>
      <w:r w:rsidRPr="00401208">
        <w:rPr>
          <w:lang w:val="sq-AL"/>
        </w:rPr>
        <w:t>Shtojca 8b</w:t>
      </w:r>
    </w:p>
    <w:p w:rsidR="00765FE0" w:rsidRPr="00401208" w:rsidRDefault="00765FE0" w:rsidP="00765FE0">
      <w:pPr>
        <w:pStyle w:val="Heading3"/>
        <w:spacing w:before="0" w:line="240" w:lineRule="auto"/>
        <w:ind w:left="0" w:firstLine="0"/>
        <w:jc w:val="center"/>
        <w:rPr>
          <w:rFonts w:ascii="Garamond" w:hAnsi="Garamond"/>
          <w:b w:val="0"/>
          <w:u w:val="single"/>
          <w:lang w:val="sq-AL"/>
        </w:rPr>
      </w:pPr>
      <w:r w:rsidRPr="00401208">
        <w:rPr>
          <w:rFonts w:ascii="Garamond" w:hAnsi="Garamond"/>
          <w:b w:val="0"/>
          <w:u w:val="single"/>
          <w:lang w:val="sq-AL"/>
        </w:rPr>
        <w:t>LETËR MARRËVESHJEJE/TRANSFERIMI</w:t>
      </w:r>
    </w:p>
    <w:p w:rsidR="00765FE0" w:rsidRPr="00401208" w:rsidRDefault="00765FE0" w:rsidP="00765FE0">
      <w:pPr>
        <w:spacing w:after="0" w:line="240" w:lineRule="auto"/>
        <w:ind w:firstLine="0"/>
        <w:rPr>
          <w:rFonts w:ascii="Garamond" w:hAnsi="Garamond"/>
          <w:b/>
          <w:u w:val="single"/>
          <w:lang w:val="sq-AL"/>
        </w:rPr>
      </w:pPr>
    </w:p>
    <w:p w:rsidR="00765FE0" w:rsidRPr="00401208" w:rsidRDefault="00765FE0" w:rsidP="00765FE0">
      <w:pPr>
        <w:pStyle w:val="BodyText"/>
        <w:numPr>
          <w:ilvl w:val="0"/>
          <w:numId w:val="0"/>
        </w:numPr>
        <w:rPr>
          <w:rFonts w:ascii="Garamond" w:hAnsi="Garamond"/>
          <w:lang w:val="sq-AL"/>
        </w:rPr>
      </w:pPr>
      <w:r w:rsidRPr="00401208">
        <w:rPr>
          <w:rFonts w:ascii="Garamond" w:hAnsi="Garamond"/>
          <w:lang w:val="sq-AL"/>
        </w:rPr>
        <w:t>Programi Mjedisor i Kombeve të Bashkuara (UNEP) nëpërmjet kësaj bie dakort të transferojë, pa pagesë, te (</w:t>
      </w:r>
      <w:r w:rsidRPr="00401208">
        <w:rPr>
          <w:rFonts w:ascii="Garamond" w:hAnsi="Garamond"/>
          <w:highlight w:val="lightGray"/>
          <w:lang w:val="sq-AL"/>
        </w:rPr>
        <w:t>emri i agjensisë ekzekutuese</w:t>
      </w:r>
      <w:r w:rsidRPr="00401208">
        <w:rPr>
          <w:rFonts w:ascii="Garamond" w:hAnsi="Garamond"/>
          <w:lang w:val="sq-AL"/>
        </w:rPr>
        <w:t xml:space="preserve">) artikujt/produktet në Aneksin e bashkëngjitur, të blera ndaj </w:t>
      </w:r>
      <w:r w:rsidRPr="00401208">
        <w:rPr>
          <w:rFonts w:ascii="Garamond" w:hAnsi="Garamond"/>
          <w:lang w:val="sq-AL"/>
        </w:rPr>
        <w:lastRenderedPageBreak/>
        <w:t>Projektit (titulli i projektit) që nënkupton, që njëher që transferimi është pranuar, UNEP nuk do të jetë me përgjegjëse për asnjë kosto operimi, sigurimi apo mirëmbajtje të produkteve/artikujve në fjalë:</w:t>
      </w:r>
    </w:p>
    <w:p w:rsidR="00765FE0" w:rsidRPr="00401208" w:rsidRDefault="00765FE0" w:rsidP="00765FE0">
      <w:pPr>
        <w:spacing w:after="0" w:line="240" w:lineRule="auto"/>
        <w:ind w:firstLine="0"/>
        <w:rPr>
          <w:rFonts w:ascii="Garamond" w:hAnsi="Garamond"/>
          <w:b/>
          <w:lang w:val="sq-AL"/>
        </w:rPr>
      </w:pPr>
    </w:p>
    <w:p w:rsidR="00765FE0" w:rsidRPr="00401208" w:rsidRDefault="00765FE0" w:rsidP="00765FE0">
      <w:pPr>
        <w:spacing w:after="0" w:line="240" w:lineRule="auto"/>
        <w:ind w:firstLine="0"/>
        <w:rPr>
          <w:rFonts w:ascii="Garamond" w:hAnsi="Garamond"/>
          <w:b/>
          <w:i/>
          <w:lang w:val="sq-AL"/>
        </w:rPr>
      </w:pPr>
      <w:r w:rsidRPr="00401208">
        <w:rPr>
          <w:rFonts w:ascii="Garamond" w:hAnsi="Garamond"/>
          <w:b/>
          <w:lang w:val="sq-AL"/>
        </w:rPr>
        <w:t>Në emër të Programit Mjedisor të Kombeve të Bashkuara (UNEP)</w:t>
      </w:r>
    </w:p>
    <w:p w:rsidR="00765FE0" w:rsidRPr="00401208" w:rsidRDefault="00765FE0" w:rsidP="00765FE0">
      <w:pPr>
        <w:tabs>
          <w:tab w:val="left" w:pos="4320"/>
        </w:tabs>
        <w:spacing w:after="0" w:line="240" w:lineRule="auto"/>
        <w:ind w:firstLine="0"/>
        <w:rPr>
          <w:rFonts w:ascii="Garamond" w:hAnsi="Garamond"/>
          <w:lang w:val="sq-AL"/>
        </w:rPr>
      </w:pPr>
      <w:r w:rsidRPr="00401208">
        <w:rPr>
          <w:rFonts w:ascii="Garamond" w:hAnsi="Garamond"/>
          <w:lang w:val="sq-AL"/>
        </w:rPr>
        <w:t>_____________________</w:t>
      </w:r>
      <w:r w:rsidRPr="00401208">
        <w:rPr>
          <w:rFonts w:ascii="Garamond" w:hAnsi="Garamond"/>
          <w:lang w:val="sq-AL"/>
        </w:rPr>
        <w:tab/>
        <w:t>_________________</w:t>
      </w:r>
    </w:p>
    <w:p w:rsidR="00765FE0" w:rsidRPr="00401208" w:rsidRDefault="00765FE0" w:rsidP="00765FE0">
      <w:pPr>
        <w:tabs>
          <w:tab w:val="left" w:pos="4320"/>
        </w:tabs>
        <w:spacing w:after="0" w:line="240" w:lineRule="auto"/>
        <w:ind w:firstLine="0"/>
        <w:rPr>
          <w:rFonts w:ascii="Garamond" w:hAnsi="Garamond"/>
          <w:lang w:val="sq-AL"/>
        </w:rPr>
      </w:pPr>
    </w:p>
    <w:p w:rsidR="00765FE0" w:rsidRPr="00401208" w:rsidRDefault="00765FE0" w:rsidP="00765FE0">
      <w:pPr>
        <w:tabs>
          <w:tab w:val="left" w:pos="4320"/>
        </w:tabs>
        <w:spacing w:after="0" w:line="240" w:lineRule="auto"/>
        <w:ind w:firstLine="0"/>
        <w:rPr>
          <w:rFonts w:ascii="Garamond" w:hAnsi="Garamond"/>
          <w:highlight w:val="lightGray"/>
          <w:lang w:val="sq-AL"/>
        </w:rPr>
      </w:pPr>
      <w:r w:rsidRPr="00401208">
        <w:rPr>
          <w:rFonts w:ascii="Garamond" w:hAnsi="Garamond"/>
          <w:highlight w:val="lightGray"/>
          <w:lang w:val="sq-AL"/>
        </w:rPr>
        <w:t xml:space="preserve">Emër </w:t>
      </w:r>
    </w:p>
    <w:p w:rsidR="00765FE0" w:rsidRPr="00401208" w:rsidRDefault="00765FE0" w:rsidP="00765FE0">
      <w:pPr>
        <w:tabs>
          <w:tab w:val="left" w:pos="4320"/>
        </w:tabs>
        <w:spacing w:after="0" w:line="240" w:lineRule="auto"/>
        <w:ind w:firstLine="0"/>
        <w:rPr>
          <w:rFonts w:ascii="Garamond" w:hAnsi="Garamond"/>
          <w:lang w:val="sq-AL"/>
        </w:rPr>
      </w:pPr>
      <w:r w:rsidRPr="00401208">
        <w:rPr>
          <w:rFonts w:ascii="Garamond" w:hAnsi="Garamond"/>
          <w:highlight w:val="lightGray"/>
          <w:lang w:val="sq-AL"/>
        </w:rPr>
        <w:t>Titull</w:t>
      </w:r>
      <w:r w:rsidRPr="00401208">
        <w:rPr>
          <w:rFonts w:ascii="Garamond" w:hAnsi="Garamond"/>
          <w:lang w:val="sq-AL"/>
        </w:rPr>
        <w:tab/>
        <w:t>Data</w:t>
      </w:r>
    </w:p>
    <w:p w:rsidR="00765FE0" w:rsidRPr="00401208" w:rsidRDefault="00765FE0" w:rsidP="00765FE0">
      <w:pPr>
        <w:spacing w:after="0" w:line="240" w:lineRule="auto"/>
        <w:ind w:firstLine="0"/>
        <w:rPr>
          <w:rFonts w:ascii="Garamond" w:hAnsi="Garamond"/>
          <w:b/>
          <w:lang w:val="sq-AL"/>
        </w:rPr>
      </w:pPr>
      <w:r w:rsidRPr="00401208">
        <w:rPr>
          <w:rFonts w:ascii="Garamond" w:hAnsi="Garamond"/>
          <w:b/>
          <w:lang w:val="sq-AL"/>
        </w:rPr>
        <w:t xml:space="preserve">Në emër të </w:t>
      </w:r>
      <w:r w:rsidRPr="00401208">
        <w:rPr>
          <w:rFonts w:ascii="Garamond" w:hAnsi="Garamond"/>
          <w:b/>
          <w:highlight w:val="lightGray"/>
          <w:lang w:val="sq-AL"/>
        </w:rPr>
        <w:t>Agjensisë Ekzekutuese</w:t>
      </w:r>
    </w:p>
    <w:p w:rsidR="00765FE0" w:rsidRPr="00401208" w:rsidRDefault="00765FE0" w:rsidP="00765FE0">
      <w:pPr>
        <w:tabs>
          <w:tab w:val="left" w:pos="4320"/>
        </w:tabs>
        <w:spacing w:after="0" w:line="240" w:lineRule="auto"/>
        <w:ind w:firstLine="0"/>
        <w:rPr>
          <w:rFonts w:ascii="Garamond" w:hAnsi="Garamond"/>
          <w:lang w:val="sq-AL"/>
        </w:rPr>
      </w:pPr>
      <w:r w:rsidRPr="00401208">
        <w:rPr>
          <w:rFonts w:ascii="Garamond" w:hAnsi="Garamond"/>
          <w:lang w:val="sq-AL"/>
        </w:rPr>
        <w:t>___________________</w:t>
      </w:r>
      <w:r w:rsidRPr="00401208">
        <w:rPr>
          <w:rFonts w:ascii="Garamond" w:hAnsi="Garamond"/>
          <w:lang w:val="sq-AL"/>
        </w:rPr>
        <w:tab/>
        <w:t>________________</w:t>
      </w:r>
    </w:p>
    <w:p w:rsidR="00765FE0" w:rsidRPr="00401208" w:rsidRDefault="00765FE0" w:rsidP="00765FE0">
      <w:pPr>
        <w:tabs>
          <w:tab w:val="left" w:pos="4320"/>
        </w:tabs>
        <w:spacing w:after="0" w:line="240" w:lineRule="auto"/>
        <w:ind w:firstLine="0"/>
        <w:rPr>
          <w:rFonts w:ascii="Garamond" w:hAnsi="Garamond"/>
          <w:lang w:val="sq-AL"/>
        </w:rPr>
      </w:pPr>
    </w:p>
    <w:p w:rsidR="00765FE0" w:rsidRPr="00401208" w:rsidRDefault="00765FE0" w:rsidP="00765FE0">
      <w:pPr>
        <w:tabs>
          <w:tab w:val="left" w:pos="4320"/>
        </w:tabs>
        <w:spacing w:after="0" w:line="240" w:lineRule="auto"/>
        <w:ind w:firstLine="0"/>
        <w:rPr>
          <w:rFonts w:ascii="Garamond" w:hAnsi="Garamond"/>
          <w:highlight w:val="lightGray"/>
          <w:lang w:val="sq-AL"/>
        </w:rPr>
      </w:pPr>
      <w:r w:rsidRPr="00401208">
        <w:rPr>
          <w:rFonts w:ascii="Garamond" w:hAnsi="Garamond"/>
          <w:highlight w:val="lightGray"/>
          <w:lang w:val="sq-AL"/>
        </w:rPr>
        <w:t xml:space="preserve">Emër </w:t>
      </w:r>
    </w:p>
    <w:p w:rsidR="00765FE0" w:rsidRPr="00401208" w:rsidRDefault="00765FE0" w:rsidP="00765FE0">
      <w:pPr>
        <w:tabs>
          <w:tab w:val="left" w:pos="4320"/>
        </w:tabs>
        <w:spacing w:after="0" w:line="240" w:lineRule="auto"/>
        <w:ind w:firstLine="0"/>
        <w:rPr>
          <w:rFonts w:ascii="Garamond" w:hAnsi="Garamond"/>
          <w:lang w:val="sq-AL"/>
        </w:rPr>
      </w:pPr>
      <w:r w:rsidRPr="00401208">
        <w:rPr>
          <w:rFonts w:ascii="Garamond" w:hAnsi="Garamond"/>
          <w:highlight w:val="lightGray"/>
          <w:lang w:val="sq-AL"/>
        </w:rPr>
        <w:t>Titull</w:t>
      </w:r>
      <w:r w:rsidRPr="00401208">
        <w:rPr>
          <w:rFonts w:ascii="Garamond" w:hAnsi="Garamond"/>
          <w:lang w:val="sq-AL"/>
        </w:rPr>
        <w:tab/>
        <w:t>Data</w:t>
      </w:r>
    </w:p>
    <w:p w:rsidR="00765FE0" w:rsidRPr="00401208" w:rsidRDefault="00765FE0" w:rsidP="00765FE0">
      <w:pPr>
        <w:pStyle w:val="Header"/>
        <w:ind w:firstLine="0"/>
        <w:rPr>
          <w:rFonts w:ascii="Garamond" w:hAnsi="Garamond"/>
          <w:lang w:val="sq-AL"/>
        </w:rPr>
      </w:pPr>
      <w:r w:rsidRPr="00401208">
        <w:rPr>
          <w:rFonts w:ascii="Garamond" w:hAnsi="Garamond"/>
          <w:highlight w:val="lightGray"/>
          <w:lang w:val="sq-AL"/>
        </w:rPr>
        <w:t>Emri i Organizatës</w:t>
      </w: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bookmarkStart w:id="4" w:name="OLE_LINK1"/>
      <w:bookmarkStart w:id="5" w:name="OLE_LINK2"/>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jc w:val="right"/>
        <w:rPr>
          <w:lang w:val="sq-AL"/>
        </w:rPr>
      </w:pPr>
      <w:r w:rsidRPr="00401208">
        <w:rPr>
          <w:lang w:val="sq-AL"/>
        </w:rPr>
        <w:t>Shtojca 9a</w:t>
      </w:r>
    </w:p>
    <w:bookmarkEnd w:id="4"/>
    <w:bookmarkEnd w:id="5"/>
    <w:tbl>
      <w:tblPr>
        <w:tblW w:w="8638" w:type="dxa"/>
        <w:tblInd w:w="210" w:type="dxa"/>
        <w:tblLayout w:type="fixed"/>
        <w:tblCellMar>
          <w:left w:w="30" w:type="dxa"/>
          <w:right w:w="30" w:type="dxa"/>
        </w:tblCellMar>
        <w:tblLook w:val="0000" w:firstRow="0" w:lastRow="0" w:firstColumn="0" w:lastColumn="0" w:noHBand="0" w:noVBand="0"/>
      </w:tblPr>
      <w:tblGrid>
        <w:gridCol w:w="1800"/>
        <w:gridCol w:w="1713"/>
        <w:gridCol w:w="357"/>
        <w:gridCol w:w="125"/>
        <w:gridCol w:w="1405"/>
        <w:gridCol w:w="270"/>
        <w:gridCol w:w="1170"/>
        <w:gridCol w:w="1798"/>
      </w:tblGrid>
      <w:tr w:rsidR="00765FE0" w:rsidRPr="00401208" w:rsidTr="007A0077">
        <w:trPr>
          <w:cantSplit/>
          <w:trHeight w:val="340"/>
        </w:trPr>
        <w:tc>
          <w:tcPr>
            <w:tcW w:w="8638" w:type="dxa"/>
            <w:gridSpan w:val="8"/>
          </w:tcPr>
          <w:p w:rsidR="00765FE0" w:rsidRPr="00401208" w:rsidRDefault="00765FE0" w:rsidP="007A0077">
            <w:pPr>
              <w:pStyle w:val="Heading1"/>
              <w:spacing w:before="0" w:after="0"/>
              <w:rPr>
                <w:rFonts w:ascii="Garamond" w:hAnsi="Garamond"/>
                <w:sz w:val="24"/>
                <w:szCs w:val="24"/>
                <w:lang w:val="sq-AL"/>
              </w:rPr>
            </w:pPr>
          </w:p>
          <w:p w:rsidR="00765FE0" w:rsidRPr="00401208" w:rsidRDefault="00765FE0" w:rsidP="007A0077">
            <w:pPr>
              <w:pStyle w:val="Heading1"/>
              <w:spacing w:before="0" w:after="0"/>
              <w:rPr>
                <w:rFonts w:ascii="Garamond" w:hAnsi="Garamond"/>
                <w:sz w:val="24"/>
                <w:szCs w:val="24"/>
                <w:lang w:val="sq-AL"/>
              </w:rPr>
            </w:pPr>
            <w:r w:rsidRPr="00401208">
              <w:rPr>
                <w:rFonts w:ascii="Garamond" w:hAnsi="Garamond"/>
                <w:sz w:val="24"/>
                <w:szCs w:val="24"/>
                <w:lang w:val="sq-AL"/>
              </w:rPr>
              <w:t>FORMULARI I KËRKESËS E PALËS SË TRETË</w:t>
            </w:r>
          </w:p>
          <w:p w:rsidR="00765FE0" w:rsidRPr="00401208" w:rsidRDefault="00765FE0" w:rsidP="007A0077">
            <w:pPr>
              <w:spacing w:after="0" w:line="240" w:lineRule="auto"/>
              <w:ind w:firstLine="0"/>
              <w:jc w:val="center"/>
              <w:rPr>
                <w:rFonts w:ascii="Garamond" w:hAnsi="Garamond"/>
                <w:b/>
                <w:snapToGrid w:val="0"/>
                <w:color w:val="000000"/>
                <w:sz w:val="24"/>
                <w:szCs w:val="24"/>
                <w:lang w:val="sq-AL"/>
              </w:rPr>
            </w:pPr>
            <w:r w:rsidRPr="00401208">
              <w:rPr>
                <w:rFonts w:ascii="Garamond" w:hAnsi="Garamond"/>
                <w:b/>
                <w:snapToGrid w:val="0"/>
                <w:color w:val="000000"/>
                <w:sz w:val="24"/>
                <w:szCs w:val="24"/>
                <w:lang w:val="sq-AL"/>
              </w:rPr>
              <w:t xml:space="preserve">Çdo i paguar përveç Shitësve dhe Personave </w:t>
            </w:r>
          </w:p>
          <w:p w:rsidR="00765FE0" w:rsidRPr="00401208" w:rsidRDefault="00765FE0" w:rsidP="007A0077">
            <w:pPr>
              <w:spacing w:after="0" w:line="240" w:lineRule="auto"/>
              <w:ind w:firstLine="0"/>
              <w:jc w:val="center"/>
              <w:rPr>
                <w:rFonts w:ascii="Garamond" w:hAnsi="Garamond"/>
                <w:b/>
                <w:sz w:val="24"/>
                <w:szCs w:val="24"/>
                <w:lang w:val="sq-AL"/>
              </w:rPr>
            </w:pPr>
            <w:r w:rsidRPr="00401208">
              <w:rPr>
                <w:rFonts w:ascii="Garamond" w:hAnsi="Garamond"/>
                <w:b/>
                <w:snapToGrid w:val="0"/>
                <w:sz w:val="24"/>
                <w:szCs w:val="24"/>
                <w:lang w:val="sq-AL"/>
              </w:rPr>
              <w:t>(Qeveria, Enitete të tjera të KB, Zyrat në Terrën, Agjensitë e Specializuara, etj.)</w:t>
            </w:r>
          </w:p>
        </w:tc>
      </w:tr>
      <w:tr w:rsidR="00765FE0" w:rsidRPr="00401208" w:rsidTr="007A0077">
        <w:trPr>
          <w:cantSplit/>
          <w:trHeight w:val="340"/>
        </w:trPr>
        <w:tc>
          <w:tcPr>
            <w:tcW w:w="3513" w:type="dxa"/>
            <w:gridSpan w:val="2"/>
            <w:tcBorders>
              <w:top w:val="single" w:sz="12" w:space="0" w:color="auto"/>
              <w:left w:val="single" w:sz="12" w:space="0" w:color="auto"/>
              <w:bottom w:val="single" w:sz="12" w:space="0" w:color="auto"/>
              <w:right w:val="single" w:sz="12" w:space="0" w:color="auto"/>
            </w:tcBorders>
          </w:tcPr>
          <w:p w:rsidR="00765FE0" w:rsidRPr="00401208" w:rsidRDefault="00765FE0" w:rsidP="007A0077">
            <w:pPr>
              <w:spacing w:after="0" w:line="240" w:lineRule="auto"/>
              <w:ind w:firstLine="0"/>
              <w:jc w:val="center"/>
              <w:rPr>
                <w:rFonts w:ascii="Garamond" w:hAnsi="Garamond"/>
                <w:b/>
                <w:snapToGrid w:val="0"/>
                <w:color w:val="000000"/>
                <w:sz w:val="24"/>
                <w:szCs w:val="24"/>
                <w:lang w:val="sq-AL"/>
              </w:rPr>
            </w:pPr>
            <w:r w:rsidRPr="00401208">
              <w:rPr>
                <w:rFonts w:ascii="Garamond" w:hAnsi="Garamond"/>
                <w:b/>
                <w:snapToGrid w:val="0"/>
                <w:color w:val="000000"/>
                <w:sz w:val="24"/>
                <w:szCs w:val="24"/>
                <w:lang w:val="sq-AL"/>
              </w:rPr>
              <w:t>KRIJO</w:t>
            </w:r>
            <w:r w:rsidRPr="00401208">
              <w:rPr>
                <w:rFonts w:ascii="Garamond" w:hAnsi="Garamond"/>
                <w:b/>
                <w:snapToGrid w:val="0"/>
                <w:color w:val="000000"/>
                <w:sz w:val="24"/>
                <w:szCs w:val="24"/>
                <w:lang w:val="sq-AL"/>
              </w:rPr>
              <w:tab/>
            </w:r>
            <w:r w:rsidRPr="00401208">
              <w:rPr>
                <w:rFonts w:ascii="Garamond" w:hAnsi="Garamond"/>
                <w:sz w:val="24"/>
                <w:szCs w:val="24"/>
                <w:lang w:val="sq-AL"/>
              </w:rPr>
              <w:fldChar w:fldCharType="begin">
                <w:ffData>
                  <w:name w:val=""/>
                  <w:enabled/>
                  <w:calcOnExit w:val="0"/>
                  <w:checkBox>
                    <w:sizeAuto/>
                    <w:default w:val="0"/>
                  </w:checkBox>
                </w:ffData>
              </w:fldChar>
            </w:r>
            <w:r w:rsidRPr="00401208">
              <w:rPr>
                <w:rFonts w:ascii="Garamond" w:hAnsi="Garamond"/>
                <w:sz w:val="24"/>
                <w:szCs w:val="24"/>
                <w:lang w:val="sq-AL"/>
              </w:rPr>
              <w:instrText xml:space="preserve"> FORMCHECKBOX </w:instrText>
            </w:r>
            <w:r w:rsidRPr="00401208">
              <w:rPr>
                <w:rFonts w:ascii="Garamond" w:hAnsi="Garamond"/>
                <w:sz w:val="24"/>
                <w:szCs w:val="24"/>
                <w:lang w:val="sq-AL"/>
              </w:rPr>
            </w:r>
            <w:r w:rsidRPr="00401208">
              <w:rPr>
                <w:rFonts w:ascii="Garamond" w:hAnsi="Garamond"/>
                <w:sz w:val="24"/>
                <w:szCs w:val="24"/>
                <w:lang w:val="sq-AL"/>
              </w:rPr>
              <w:fldChar w:fldCharType="end"/>
            </w:r>
          </w:p>
        </w:tc>
        <w:tc>
          <w:tcPr>
            <w:tcW w:w="5125" w:type="dxa"/>
            <w:gridSpan w:val="6"/>
            <w:tcBorders>
              <w:top w:val="single" w:sz="12" w:space="0" w:color="auto"/>
              <w:left w:val="single" w:sz="12" w:space="0" w:color="auto"/>
              <w:bottom w:val="single" w:sz="12" w:space="0" w:color="auto"/>
              <w:right w:val="single" w:sz="12" w:space="0" w:color="auto"/>
            </w:tcBorders>
          </w:tcPr>
          <w:p w:rsidR="00765FE0" w:rsidRPr="00401208" w:rsidRDefault="00765FE0" w:rsidP="007A0077">
            <w:pPr>
              <w:pStyle w:val="Heading2"/>
              <w:spacing w:before="0"/>
              <w:rPr>
                <w:rFonts w:ascii="Garamond" w:hAnsi="Garamond"/>
                <w:sz w:val="24"/>
                <w:szCs w:val="24"/>
                <w:lang w:val="sq-AL"/>
              </w:rPr>
            </w:pPr>
            <w:r w:rsidRPr="00401208">
              <w:rPr>
                <w:rFonts w:ascii="Garamond" w:hAnsi="Garamond"/>
                <w:sz w:val="24"/>
                <w:szCs w:val="24"/>
                <w:lang w:val="sq-AL"/>
              </w:rPr>
              <w:t xml:space="preserve">MODIFIKO  </w:t>
            </w:r>
            <w:r w:rsidRPr="00401208">
              <w:rPr>
                <w:rFonts w:ascii="Garamond" w:hAnsi="Garamond"/>
                <w:sz w:val="24"/>
                <w:szCs w:val="24"/>
                <w:lang w:val="sq-AL"/>
              </w:rPr>
              <w:fldChar w:fldCharType="begin">
                <w:ffData>
                  <w:name w:val=""/>
                  <w:enabled/>
                  <w:calcOnExit w:val="0"/>
                  <w:checkBox>
                    <w:sizeAuto/>
                    <w:default w:val="0"/>
                  </w:checkBox>
                </w:ffData>
              </w:fldChar>
            </w:r>
            <w:r w:rsidRPr="00401208">
              <w:rPr>
                <w:rFonts w:ascii="Garamond" w:hAnsi="Garamond"/>
                <w:sz w:val="24"/>
                <w:szCs w:val="24"/>
                <w:lang w:val="sq-AL"/>
              </w:rPr>
              <w:instrText xml:space="preserve"> FORMCHECKBOX </w:instrText>
            </w:r>
            <w:r w:rsidRPr="00401208">
              <w:rPr>
                <w:rFonts w:ascii="Garamond" w:hAnsi="Garamond"/>
                <w:sz w:val="24"/>
                <w:szCs w:val="24"/>
                <w:lang w:val="sq-AL"/>
              </w:rPr>
            </w:r>
            <w:r w:rsidRPr="00401208">
              <w:rPr>
                <w:rFonts w:ascii="Garamond" w:hAnsi="Garamond"/>
                <w:sz w:val="24"/>
                <w:szCs w:val="24"/>
                <w:lang w:val="sq-AL"/>
              </w:rPr>
              <w:fldChar w:fldCharType="end"/>
            </w:r>
          </w:p>
        </w:tc>
      </w:tr>
      <w:tr w:rsidR="00765FE0" w:rsidRPr="00401208" w:rsidTr="007A0077">
        <w:trPr>
          <w:cantSplit/>
          <w:trHeight w:val="375"/>
        </w:trPr>
        <w:tc>
          <w:tcPr>
            <w:tcW w:w="3513" w:type="dxa"/>
            <w:gridSpan w:val="2"/>
            <w:tcBorders>
              <w:left w:val="single" w:sz="12" w:space="0" w:color="000000"/>
              <w:right w:val="single" w:sz="12" w:space="0" w:color="auto"/>
            </w:tcBorders>
          </w:tcPr>
          <w:p w:rsidR="00765FE0" w:rsidRPr="00401208" w:rsidRDefault="00765FE0" w:rsidP="007A0077">
            <w:pPr>
              <w:spacing w:after="0" w:line="240" w:lineRule="auto"/>
              <w:ind w:firstLine="0"/>
              <w:jc w:val="right"/>
              <w:rPr>
                <w:rFonts w:ascii="Garamond" w:hAnsi="Garamond"/>
                <w:b/>
                <w:snapToGrid w:val="0"/>
                <w:color w:val="000000"/>
                <w:sz w:val="24"/>
                <w:szCs w:val="24"/>
                <w:lang w:val="sq-AL"/>
              </w:rPr>
            </w:pPr>
            <w:r w:rsidRPr="00401208">
              <w:rPr>
                <w:rFonts w:ascii="Garamond" w:hAnsi="Garamond"/>
                <w:b/>
                <w:snapToGrid w:val="0"/>
                <w:color w:val="000000"/>
                <w:sz w:val="24"/>
                <w:szCs w:val="24"/>
                <w:lang w:val="sq-AL"/>
              </w:rPr>
              <w:t xml:space="preserve">Kodi ID: </w:t>
            </w:r>
          </w:p>
        </w:tc>
        <w:tc>
          <w:tcPr>
            <w:tcW w:w="5125" w:type="dxa"/>
            <w:gridSpan w:val="6"/>
            <w:tcBorders>
              <w:left w:val="single" w:sz="12" w:space="0" w:color="auto"/>
              <w:bottom w:val="single" w:sz="12" w:space="0" w:color="auto"/>
              <w:right w:val="single" w:sz="12" w:space="0" w:color="000000"/>
            </w:tcBorders>
          </w:tcPr>
          <w:p w:rsidR="00765FE0" w:rsidRPr="00401208" w:rsidRDefault="00765FE0" w:rsidP="007A0077">
            <w:pPr>
              <w:tabs>
                <w:tab w:val="right" w:pos="6122"/>
              </w:tabs>
              <w:spacing w:after="0" w:line="240" w:lineRule="auto"/>
              <w:ind w:firstLine="0"/>
              <w:jc w:val="right"/>
              <w:rPr>
                <w:rFonts w:ascii="Garamond" w:hAnsi="Garamond"/>
                <w:snapToGrid w:val="0"/>
                <w:color w:val="000000"/>
                <w:sz w:val="24"/>
                <w:szCs w:val="24"/>
                <w:lang w:val="sq-AL"/>
              </w:rPr>
            </w:pPr>
            <w:r w:rsidRPr="00401208">
              <w:rPr>
                <w:rFonts w:ascii="Garamond" w:hAnsi="Garamond"/>
                <w:snapToGrid w:val="0"/>
                <w:color w:val="000000"/>
                <w:sz w:val="24"/>
                <w:szCs w:val="24"/>
                <w:lang w:val="sq-AL"/>
              </w:rPr>
              <w:t>(Do të plotësohet nga UNEP-i)</w:t>
            </w:r>
          </w:p>
        </w:tc>
      </w:tr>
      <w:tr w:rsidR="00765FE0" w:rsidRPr="00401208" w:rsidTr="007A0077">
        <w:trPr>
          <w:cantSplit/>
          <w:trHeight w:val="340"/>
        </w:trPr>
        <w:tc>
          <w:tcPr>
            <w:tcW w:w="3513" w:type="dxa"/>
            <w:gridSpan w:val="2"/>
            <w:tcBorders>
              <w:left w:val="single" w:sz="12" w:space="0" w:color="000000"/>
              <w:right w:val="single" w:sz="12" w:space="0" w:color="auto"/>
            </w:tcBorders>
          </w:tcPr>
          <w:p w:rsidR="00765FE0" w:rsidRPr="00401208" w:rsidRDefault="00765FE0" w:rsidP="007A0077">
            <w:pPr>
              <w:spacing w:after="0" w:line="240" w:lineRule="auto"/>
              <w:ind w:firstLine="0"/>
              <w:jc w:val="right"/>
              <w:rPr>
                <w:rFonts w:ascii="Garamond" w:hAnsi="Garamond"/>
                <w:bCs/>
                <w:snapToGrid w:val="0"/>
                <w:color w:val="000000"/>
                <w:sz w:val="24"/>
                <w:szCs w:val="24"/>
                <w:lang w:val="sq-AL"/>
              </w:rPr>
            </w:pPr>
            <w:r w:rsidRPr="00401208">
              <w:rPr>
                <w:rFonts w:ascii="Garamond" w:hAnsi="Garamond"/>
                <w:b/>
                <w:snapToGrid w:val="0"/>
                <w:color w:val="000000"/>
                <w:sz w:val="24"/>
                <w:szCs w:val="24"/>
                <w:highlight w:val="lightGray"/>
                <w:lang w:val="sq-AL"/>
              </w:rPr>
              <w:t>Emri I gjatë</w:t>
            </w:r>
            <w:r w:rsidRPr="00401208">
              <w:rPr>
                <w:rFonts w:ascii="Garamond" w:hAnsi="Garamond"/>
                <w:bCs/>
                <w:snapToGrid w:val="0"/>
                <w:color w:val="000000"/>
                <w:sz w:val="24"/>
                <w:szCs w:val="24"/>
                <w:highlight w:val="lightGray"/>
                <w:lang w:val="sq-AL"/>
              </w:rPr>
              <w:t>:</w:t>
            </w:r>
          </w:p>
        </w:tc>
        <w:tc>
          <w:tcPr>
            <w:tcW w:w="5125" w:type="dxa"/>
            <w:gridSpan w:val="6"/>
            <w:tcBorders>
              <w:top w:val="single" w:sz="12" w:space="0" w:color="auto"/>
              <w:left w:val="single" w:sz="12" w:space="0" w:color="auto"/>
              <w:right w:val="single" w:sz="12" w:space="0" w:color="000000"/>
            </w:tcBorders>
          </w:tcPr>
          <w:p w:rsidR="00765FE0" w:rsidRPr="00401208" w:rsidRDefault="00765FE0" w:rsidP="007A0077">
            <w:pPr>
              <w:spacing w:after="0" w:line="240" w:lineRule="auto"/>
              <w:ind w:firstLine="0"/>
              <w:rPr>
                <w:rFonts w:ascii="Garamond" w:hAnsi="Garamond"/>
                <w:i/>
                <w:snapToGrid w:val="0"/>
                <w:color w:val="000000"/>
                <w:sz w:val="24"/>
                <w:szCs w:val="24"/>
                <w:lang w:val="sq-AL"/>
              </w:rPr>
            </w:pPr>
          </w:p>
        </w:tc>
      </w:tr>
      <w:tr w:rsidR="00765FE0" w:rsidRPr="00401208" w:rsidTr="007A0077">
        <w:trPr>
          <w:cantSplit/>
          <w:trHeight w:val="340"/>
        </w:trPr>
        <w:tc>
          <w:tcPr>
            <w:tcW w:w="3513" w:type="dxa"/>
            <w:gridSpan w:val="2"/>
            <w:tcBorders>
              <w:left w:val="single" w:sz="12" w:space="0" w:color="000000"/>
              <w:right w:val="single" w:sz="12" w:space="0" w:color="auto"/>
            </w:tcBorders>
          </w:tcPr>
          <w:p w:rsidR="00765FE0" w:rsidRPr="00401208" w:rsidRDefault="00765FE0" w:rsidP="007A0077">
            <w:pPr>
              <w:spacing w:after="0" w:line="240" w:lineRule="auto"/>
              <w:ind w:firstLine="0"/>
              <w:jc w:val="right"/>
              <w:rPr>
                <w:rFonts w:ascii="Garamond" w:hAnsi="Garamond"/>
                <w:bCs/>
                <w:snapToGrid w:val="0"/>
                <w:color w:val="000000"/>
                <w:sz w:val="24"/>
                <w:szCs w:val="24"/>
                <w:lang w:val="sq-AL"/>
              </w:rPr>
            </w:pPr>
            <w:r w:rsidRPr="00401208">
              <w:rPr>
                <w:rFonts w:ascii="Garamond" w:hAnsi="Garamond"/>
                <w:b/>
                <w:snapToGrid w:val="0"/>
                <w:color w:val="000000"/>
                <w:sz w:val="24"/>
                <w:szCs w:val="24"/>
                <w:highlight w:val="lightGray"/>
                <w:lang w:val="sq-AL"/>
              </w:rPr>
              <w:t>Emri shkurt</w:t>
            </w:r>
            <w:r w:rsidRPr="00401208">
              <w:rPr>
                <w:rFonts w:ascii="Garamond" w:hAnsi="Garamond"/>
                <w:bCs/>
                <w:snapToGrid w:val="0"/>
                <w:color w:val="000000"/>
                <w:sz w:val="24"/>
                <w:szCs w:val="24"/>
                <w:highlight w:val="lightGray"/>
                <w:lang w:val="sq-AL"/>
              </w:rPr>
              <w:t>:</w:t>
            </w:r>
          </w:p>
        </w:tc>
        <w:tc>
          <w:tcPr>
            <w:tcW w:w="5125" w:type="dxa"/>
            <w:gridSpan w:val="6"/>
            <w:tcBorders>
              <w:top w:val="single" w:sz="12" w:space="0" w:color="auto"/>
              <w:left w:val="single" w:sz="12" w:space="0" w:color="auto"/>
              <w:right w:val="single" w:sz="12" w:space="0" w:color="000000"/>
            </w:tcBorders>
          </w:tcPr>
          <w:p w:rsidR="00765FE0" w:rsidRPr="00401208" w:rsidRDefault="00765FE0" w:rsidP="007A0077">
            <w:pPr>
              <w:spacing w:after="0" w:line="240" w:lineRule="auto"/>
              <w:ind w:firstLine="0"/>
              <w:jc w:val="right"/>
              <w:rPr>
                <w:rFonts w:ascii="Garamond" w:hAnsi="Garamond"/>
                <w:i/>
                <w:snapToGrid w:val="0"/>
                <w:color w:val="000000"/>
                <w:sz w:val="24"/>
                <w:szCs w:val="24"/>
                <w:lang w:val="sq-AL"/>
              </w:rPr>
            </w:pPr>
            <w:r w:rsidRPr="00401208">
              <w:rPr>
                <w:rFonts w:ascii="Garamond" w:hAnsi="Garamond"/>
                <w:snapToGrid w:val="0"/>
                <w:color w:val="000000"/>
                <w:sz w:val="24"/>
                <w:szCs w:val="24"/>
                <w:lang w:val="sq-AL"/>
              </w:rPr>
              <w:t>(Do të plotësohet nga UNEP-i)</w:t>
            </w:r>
          </w:p>
        </w:tc>
      </w:tr>
      <w:tr w:rsidR="00765FE0" w:rsidRPr="00401208" w:rsidTr="007A0077">
        <w:trPr>
          <w:cantSplit/>
          <w:trHeight w:val="340"/>
        </w:trPr>
        <w:tc>
          <w:tcPr>
            <w:tcW w:w="3513" w:type="dxa"/>
            <w:gridSpan w:val="2"/>
            <w:tcBorders>
              <w:left w:val="single" w:sz="12" w:space="0" w:color="000000"/>
              <w:right w:val="single" w:sz="12" w:space="0" w:color="auto"/>
            </w:tcBorders>
          </w:tcPr>
          <w:p w:rsidR="00765FE0" w:rsidRPr="00401208" w:rsidRDefault="00765FE0" w:rsidP="007A0077">
            <w:pPr>
              <w:spacing w:after="0" w:line="240" w:lineRule="auto"/>
              <w:ind w:firstLine="0"/>
              <w:jc w:val="right"/>
              <w:rPr>
                <w:rFonts w:ascii="Garamond" w:hAnsi="Garamond"/>
                <w:b/>
                <w:snapToGrid w:val="0"/>
                <w:color w:val="000000"/>
                <w:sz w:val="24"/>
                <w:szCs w:val="24"/>
                <w:highlight w:val="lightGray"/>
                <w:lang w:val="sq-AL"/>
              </w:rPr>
            </w:pPr>
            <w:r w:rsidRPr="00401208">
              <w:rPr>
                <w:rFonts w:ascii="Garamond" w:hAnsi="Garamond"/>
                <w:b/>
                <w:snapToGrid w:val="0"/>
                <w:color w:val="000000"/>
                <w:sz w:val="24"/>
                <w:szCs w:val="24"/>
                <w:highlight w:val="lightGray"/>
                <w:lang w:val="sq-AL"/>
              </w:rPr>
              <w:t xml:space="preserve">Adresa: </w:t>
            </w:r>
          </w:p>
        </w:tc>
        <w:tc>
          <w:tcPr>
            <w:tcW w:w="5125" w:type="dxa"/>
            <w:gridSpan w:val="6"/>
            <w:tcBorders>
              <w:top w:val="single" w:sz="12" w:space="0" w:color="auto"/>
              <w:left w:val="single" w:sz="12" w:space="0" w:color="auto"/>
              <w:bottom w:val="nil"/>
              <w:right w:val="single" w:sz="12" w:space="0" w:color="000000"/>
            </w:tcBorders>
          </w:tcPr>
          <w:p w:rsidR="00765FE0" w:rsidRPr="00401208" w:rsidRDefault="00765FE0" w:rsidP="007A0077">
            <w:pPr>
              <w:spacing w:after="0" w:line="240" w:lineRule="auto"/>
              <w:ind w:firstLine="0"/>
              <w:rPr>
                <w:rFonts w:ascii="Garamond" w:hAnsi="Garamond"/>
                <w:i/>
                <w:snapToGrid w:val="0"/>
                <w:color w:val="000000"/>
                <w:sz w:val="24"/>
                <w:szCs w:val="24"/>
                <w:lang w:val="sq-AL"/>
              </w:rPr>
            </w:pPr>
          </w:p>
        </w:tc>
      </w:tr>
      <w:tr w:rsidR="00765FE0" w:rsidRPr="00401208" w:rsidTr="007A0077">
        <w:trPr>
          <w:cantSplit/>
          <w:trHeight w:val="340"/>
        </w:trPr>
        <w:tc>
          <w:tcPr>
            <w:tcW w:w="3513" w:type="dxa"/>
            <w:gridSpan w:val="2"/>
            <w:tcBorders>
              <w:left w:val="single" w:sz="12" w:space="0" w:color="000000"/>
              <w:right w:val="single" w:sz="12" w:space="0" w:color="auto"/>
            </w:tcBorders>
          </w:tcPr>
          <w:p w:rsidR="00765FE0" w:rsidRPr="00401208" w:rsidRDefault="00765FE0" w:rsidP="007A0077">
            <w:pPr>
              <w:spacing w:after="0" w:line="240" w:lineRule="auto"/>
              <w:ind w:firstLine="0"/>
              <w:jc w:val="right"/>
              <w:rPr>
                <w:rFonts w:ascii="Garamond" w:hAnsi="Garamond"/>
                <w:b/>
                <w:snapToGrid w:val="0"/>
                <w:color w:val="000000"/>
                <w:sz w:val="24"/>
                <w:szCs w:val="24"/>
                <w:highlight w:val="lightGray"/>
                <w:lang w:val="sq-AL"/>
              </w:rPr>
            </w:pPr>
            <w:r w:rsidRPr="00401208">
              <w:rPr>
                <w:rFonts w:ascii="Garamond" w:hAnsi="Garamond"/>
                <w:b/>
                <w:snapToGrid w:val="0"/>
                <w:color w:val="000000"/>
                <w:sz w:val="24"/>
                <w:szCs w:val="24"/>
                <w:highlight w:val="lightGray"/>
                <w:lang w:val="sq-AL"/>
              </w:rPr>
              <w:t>Qyteti:</w:t>
            </w:r>
          </w:p>
        </w:tc>
        <w:tc>
          <w:tcPr>
            <w:tcW w:w="5125" w:type="dxa"/>
            <w:gridSpan w:val="6"/>
            <w:tcBorders>
              <w:top w:val="single" w:sz="12" w:space="0" w:color="auto"/>
              <w:left w:val="single" w:sz="12" w:space="0" w:color="auto"/>
              <w:right w:val="single" w:sz="12" w:space="0" w:color="000000"/>
            </w:tcBorders>
          </w:tcPr>
          <w:p w:rsidR="00765FE0" w:rsidRPr="00401208" w:rsidRDefault="00765FE0" w:rsidP="007A0077">
            <w:pPr>
              <w:spacing w:after="0" w:line="240" w:lineRule="auto"/>
              <w:ind w:firstLine="0"/>
              <w:rPr>
                <w:rFonts w:ascii="Garamond" w:hAnsi="Garamond"/>
                <w:i/>
                <w:snapToGrid w:val="0"/>
                <w:color w:val="000000"/>
                <w:sz w:val="24"/>
                <w:szCs w:val="24"/>
                <w:lang w:val="sq-AL"/>
              </w:rPr>
            </w:pPr>
          </w:p>
        </w:tc>
      </w:tr>
      <w:tr w:rsidR="00765FE0" w:rsidRPr="00401208" w:rsidTr="007A0077">
        <w:trPr>
          <w:cantSplit/>
          <w:trHeight w:val="69"/>
        </w:trPr>
        <w:tc>
          <w:tcPr>
            <w:tcW w:w="3513" w:type="dxa"/>
            <w:gridSpan w:val="2"/>
            <w:tcBorders>
              <w:left w:val="single" w:sz="12" w:space="0" w:color="000000"/>
              <w:right w:val="single" w:sz="12" w:space="0" w:color="auto"/>
            </w:tcBorders>
          </w:tcPr>
          <w:p w:rsidR="00765FE0" w:rsidRPr="00401208" w:rsidRDefault="00765FE0" w:rsidP="007A0077">
            <w:pPr>
              <w:spacing w:after="0" w:line="240" w:lineRule="auto"/>
              <w:ind w:firstLine="0"/>
              <w:jc w:val="right"/>
              <w:rPr>
                <w:rFonts w:ascii="Garamond" w:hAnsi="Garamond"/>
                <w:bCs/>
                <w:snapToGrid w:val="0"/>
                <w:color w:val="000000"/>
                <w:sz w:val="24"/>
                <w:szCs w:val="24"/>
                <w:highlight w:val="lightGray"/>
                <w:lang w:val="sq-AL"/>
              </w:rPr>
            </w:pPr>
            <w:r w:rsidRPr="00401208">
              <w:rPr>
                <w:rFonts w:ascii="Garamond" w:hAnsi="Garamond"/>
                <w:bCs/>
                <w:snapToGrid w:val="0"/>
                <w:color w:val="000000"/>
                <w:sz w:val="24"/>
                <w:szCs w:val="24"/>
                <w:highlight w:val="lightGray"/>
                <w:lang w:val="sq-AL"/>
              </w:rPr>
              <w:t>Shteti  ose Provinca/krahina:</w:t>
            </w:r>
          </w:p>
        </w:tc>
        <w:tc>
          <w:tcPr>
            <w:tcW w:w="5125" w:type="dxa"/>
            <w:gridSpan w:val="6"/>
            <w:tcBorders>
              <w:top w:val="single" w:sz="12" w:space="0" w:color="auto"/>
              <w:left w:val="single" w:sz="12" w:space="0" w:color="auto"/>
              <w:right w:val="single" w:sz="12" w:space="0" w:color="000000"/>
            </w:tcBorders>
          </w:tcPr>
          <w:p w:rsidR="00765FE0" w:rsidRPr="00401208" w:rsidRDefault="00765FE0" w:rsidP="007A0077">
            <w:pPr>
              <w:spacing w:after="0" w:line="240" w:lineRule="auto"/>
              <w:ind w:firstLine="0"/>
              <w:rPr>
                <w:rFonts w:ascii="Garamond" w:hAnsi="Garamond"/>
                <w:i/>
                <w:snapToGrid w:val="0"/>
                <w:color w:val="000000"/>
                <w:sz w:val="24"/>
                <w:szCs w:val="24"/>
                <w:lang w:val="sq-AL"/>
              </w:rPr>
            </w:pPr>
          </w:p>
        </w:tc>
      </w:tr>
      <w:tr w:rsidR="00765FE0" w:rsidRPr="00401208" w:rsidTr="007A0077">
        <w:trPr>
          <w:cantSplit/>
          <w:trHeight w:val="340"/>
        </w:trPr>
        <w:tc>
          <w:tcPr>
            <w:tcW w:w="3513" w:type="dxa"/>
            <w:gridSpan w:val="2"/>
            <w:tcBorders>
              <w:left w:val="single" w:sz="12" w:space="0" w:color="000000"/>
              <w:right w:val="single" w:sz="12" w:space="0" w:color="auto"/>
            </w:tcBorders>
          </w:tcPr>
          <w:p w:rsidR="00765FE0" w:rsidRPr="00401208" w:rsidRDefault="00765FE0" w:rsidP="007A0077">
            <w:pPr>
              <w:spacing w:after="0" w:line="240" w:lineRule="auto"/>
              <w:ind w:firstLine="0"/>
              <w:jc w:val="right"/>
              <w:rPr>
                <w:rFonts w:ascii="Garamond" w:hAnsi="Garamond"/>
                <w:b/>
                <w:snapToGrid w:val="0"/>
                <w:color w:val="000000"/>
                <w:sz w:val="24"/>
                <w:szCs w:val="24"/>
                <w:highlight w:val="lightGray"/>
                <w:lang w:val="sq-AL"/>
              </w:rPr>
            </w:pPr>
            <w:r w:rsidRPr="00401208">
              <w:rPr>
                <w:rFonts w:ascii="Garamond" w:hAnsi="Garamond"/>
                <w:b/>
                <w:snapToGrid w:val="0"/>
                <w:color w:val="000000"/>
                <w:sz w:val="24"/>
                <w:szCs w:val="24"/>
                <w:highlight w:val="lightGray"/>
                <w:lang w:val="sq-AL"/>
              </w:rPr>
              <w:t>Shteti:</w:t>
            </w:r>
          </w:p>
        </w:tc>
        <w:tc>
          <w:tcPr>
            <w:tcW w:w="5125" w:type="dxa"/>
            <w:gridSpan w:val="6"/>
            <w:tcBorders>
              <w:top w:val="single" w:sz="12" w:space="0" w:color="auto"/>
              <w:left w:val="single" w:sz="12" w:space="0" w:color="auto"/>
              <w:right w:val="single" w:sz="12" w:space="0" w:color="000000"/>
            </w:tcBorders>
          </w:tcPr>
          <w:p w:rsidR="00765FE0" w:rsidRPr="00401208" w:rsidRDefault="00765FE0" w:rsidP="007A0077">
            <w:pPr>
              <w:spacing w:after="0" w:line="240" w:lineRule="auto"/>
              <w:ind w:firstLine="0"/>
              <w:rPr>
                <w:rFonts w:ascii="Garamond" w:hAnsi="Garamond"/>
                <w:i/>
                <w:snapToGrid w:val="0"/>
                <w:color w:val="000000"/>
                <w:sz w:val="24"/>
                <w:szCs w:val="24"/>
                <w:lang w:val="sq-AL"/>
              </w:rPr>
            </w:pPr>
          </w:p>
        </w:tc>
      </w:tr>
      <w:tr w:rsidR="00765FE0" w:rsidRPr="00401208" w:rsidTr="007A0077">
        <w:trPr>
          <w:cantSplit/>
          <w:trHeight w:val="159"/>
        </w:trPr>
        <w:tc>
          <w:tcPr>
            <w:tcW w:w="3513" w:type="dxa"/>
            <w:gridSpan w:val="2"/>
            <w:tcBorders>
              <w:left w:val="single" w:sz="12" w:space="0" w:color="000000"/>
              <w:right w:val="single" w:sz="12" w:space="0" w:color="auto"/>
            </w:tcBorders>
          </w:tcPr>
          <w:p w:rsidR="00765FE0" w:rsidRPr="00401208" w:rsidRDefault="00765FE0" w:rsidP="007A0077">
            <w:pPr>
              <w:spacing w:after="0" w:line="240" w:lineRule="auto"/>
              <w:ind w:firstLine="0"/>
              <w:jc w:val="right"/>
              <w:rPr>
                <w:rFonts w:ascii="Garamond" w:hAnsi="Garamond"/>
                <w:snapToGrid w:val="0"/>
                <w:color w:val="000000"/>
                <w:sz w:val="24"/>
                <w:szCs w:val="24"/>
                <w:highlight w:val="lightGray"/>
                <w:lang w:val="sq-AL"/>
              </w:rPr>
            </w:pPr>
            <w:r w:rsidRPr="00401208">
              <w:rPr>
                <w:rFonts w:ascii="Garamond" w:hAnsi="Garamond"/>
                <w:snapToGrid w:val="0"/>
                <w:color w:val="000000"/>
                <w:sz w:val="24"/>
                <w:szCs w:val="24"/>
                <w:highlight w:val="lightGray"/>
                <w:lang w:val="sq-AL"/>
              </w:rPr>
              <w:t>Kodi Postal:</w:t>
            </w:r>
          </w:p>
        </w:tc>
        <w:tc>
          <w:tcPr>
            <w:tcW w:w="5125" w:type="dxa"/>
            <w:gridSpan w:val="6"/>
            <w:tcBorders>
              <w:top w:val="single" w:sz="12" w:space="0" w:color="auto"/>
              <w:left w:val="single" w:sz="12" w:space="0" w:color="auto"/>
              <w:bottom w:val="single" w:sz="12" w:space="0" w:color="auto"/>
              <w:right w:val="single" w:sz="12" w:space="0" w:color="000000"/>
            </w:tcBorders>
          </w:tcPr>
          <w:p w:rsidR="00765FE0" w:rsidRPr="00401208" w:rsidRDefault="00765FE0" w:rsidP="007A0077">
            <w:pPr>
              <w:spacing w:after="0" w:line="240" w:lineRule="auto"/>
              <w:ind w:firstLine="0"/>
              <w:rPr>
                <w:rFonts w:ascii="Garamond" w:hAnsi="Garamond"/>
                <w:snapToGrid w:val="0"/>
                <w:color w:val="000000"/>
                <w:sz w:val="24"/>
                <w:szCs w:val="24"/>
                <w:lang w:val="sq-AL"/>
              </w:rPr>
            </w:pPr>
          </w:p>
        </w:tc>
      </w:tr>
      <w:tr w:rsidR="00765FE0" w:rsidRPr="00401208" w:rsidTr="007A0077">
        <w:trPr>
          <w:cantSplit/>
          <w:trHeight w:val="340"/>
        </w:trPr>
        <w:tc>
          <w:tcPr>
            <w:tcW w:w="3513" w:type="dxa"/>
            <w:gridSpan w:val="2"/>
            <w:tcBorders>
              <w:left w:val="single" w:sz="12" w:space="0" w:color="000000"/>
              <w:right w:val="single" w:sz="12" w:space="0" w:color="auto"/>
            </w:tcBorders>
          </w:tcPr>
          <w:p w:rsidR="00765FE0" w:rsidRPr="00401208" w:rsidRDefault="00765FE0" w:rsidP="007A0077">
            <w:pPr>
              <w:spacing w:after="0" w:line="240" w:lineRule="auto"/>
              <w:ind w:firstLine="0"/>
              <w:jc w:val="right"/>
              <w:rPr>
                <w:rFonts w:ascii="Garamond" w:hAnsi="Garamond"/>
                <w:snapToGrid w:val="0"/>
                <w:color w:val="000000"/>
                <w:sz w:val="24"/>
                <w:szCs w:val="24"/>
                <w:highlight w:val="lightGray"/>
                <w:lang w:val="sq-AL"/>
              </w:rPr>
            </w:pPr>
            <w:r w:rsidRPr="00401208">
              <w:rPr>
                <w:rFonts w:ascii="Garamond" w:hAnsi="Garamond"/>
                <w:snapToGrid w:val="0"/>
                <w:color w:val="000000"/>
                <w:sz w:val="24"/>
                <w:szCs w:val="24"/>
                <w:highlight w:val="lightGray"/>
                <w:lang w:val="sq-AL"/>
              </w:rPr>
              <w:t>Emri i Kontaktit:</w:t>
            </w:r>
          </w:p>
        </w:tc>
        <w:tc>
          <w:tcPr>
            <w:tcW w:w="5125" w:type="dxa"/>
            <w:gridSpan w:val="6"/>
            <w:tcBorders>
              <w:top w:val="single" w:sz="12" w:space="0" w:color="auto"/>
              <w:left w:val="single" w:sz="12" w:space="0" w:color="auto"/>
              <w:right w:val="single" w:sz="12" w:space="0" w:color="000000"/>
            </w:tcBorders>
          </w:tcPr>
          <w:p w:rsidR="00765FE0" w:rsidRPr="00401208" w:rsidRDefault="00765FE0" w:rsidP="007A0077">
            <w:pPr>
              <w:spacing w:after="0" w:line="240" w:lineRule="auto"/>
              <w:ind w:firstLine="0"/>
              <w:rPr>
                <w:rFonts w:ascii="Garamond" w:hAnsi="Garamond"/>
                <w:snapToGrid w:val="0"/>
                <w:color w:val="000000"/>
                <w:sz w:val="24"/>
                <w:szCs w:val="24"/>
                <w:lang w:val="sq-AL"/>
              </w:rPr>
            </w:pPr>
          </w:p>
        </w:tc>
      </w:tr>
      <w:tr w:rsidR="00765FE0" w:rsidRPr="00401208" w:rsidTr="007A0077">
        <w:trPr>
          <w:cantSplit/>
          <w:trHeight w:val="222"/>
        </w:trPr>
        <w:tc>
          <w:tcPr>
            <w:tcW w:w="3513" w:type="dxa"/>
            <w:gridSpan w:val="2"/>
            <w:tcBorders>
              <w:left w:val="single" w:sz="12" w:space="0" w:color="000000"/>
              <w:right w:val="single" w:sz="12" w:space="0" w:color="auto"/>
            </w:tcBorders>
          </w:tcPr>
          <w:p w:rsidR="00765FE0" w:rsidRPr="00401208" w:rsidRDefault="00765FE0" w:rsidP="007A0077">
            <w:pPr>
              <w:spacing w:after="0" w:line="240" w:lineRule="auto"/>
              <w:ind w:firstLine="0"/>
              <w:jc w:val="right"/>
              <w:rPr>
                <w:rFonts w:ascii="Garamond" w:hAnsi="Garamond"/>
                <w:snapToGrid w:val="0"/>
                <w:color w:val="000000"/>
                <w:sz w:val="24"/>
                <w:szCs w:val="24"/>
                <w:highlight w:val="lightGray"/>
                <w:lang w:val="sq-AL"/>
              </w:rPr>
            </w:pPr>
            <w:r w:rsidRPr="00401208">
              <w:rPr>
                <w:rFonts w:ascii="Garamond" w:hAnsi="Garamond"/>
                <w:snapToGrid w:val="0"/>
                <w:color w:val="000000"/>
                <w:sz w:val="24"/>
                <w:szCs w:val="24"/>
                <w:highlight w:val="lightGray"/>
                <w:lang w:val="sq-AL"/>
              </w:rPr>
              <w:t>Numër telefoni:</w:t>
            </w:r>
          </w:p>
        </w:tc>
        <w:tc>
          <w:tcPr>
            <w:tcW w:w="5125" w:type="dxa"/>
            <w:gridSpan w:val="6"/>
            <w:tcBorders>
              <w:top w:val="single" w:sz="12" w:space="0" w:color="auto"/>
              <w:left w:val="single" w:sz="12" w:space="0" w:color="auto"/>
              <w:right w:val="single" w:sz="12" w:space="0" w:color="000000"/>
            </w:tcBorders>
          </w:tcPr>
          <w:p w:rsidR="00765FE0" w:rsidRPr="00401208" w:rsidRDefault="00765FE0" w:rsidP="007A0077">
            <w:pPr>
              <w:spacing w:after="0" w:line="240" w:lineRule="auto"/>
              <w:ind w:firstLine="0"/>
              <w:rPr>
                <w:rFonts w:ascii="Garamond" w:hAnsi="Garamond"/>
                <w:snapToGrid w:val="0"/>
                <w:color w:val="000000"/>
                <w:sz w:val="24"/>
                <w:szCs w:val="24"/>
                <w:lang w:val="sq-AL"/>
              </w:rPr>
            </w:pPr>
          </w:p>
        </w:tc>
      </w:tr>
      <w:tr w:rsidR="00765FE0" w:rsidRPr="00401208" w:rsidTr="007A0077">
        <w:trPr>
          <w:cantSplit/>
          <w:trHeight w:val="213"/>
        </w:trPr>
        <w:tc>
          <w:tcPr>
            <w:tcW w:w="3513" w:type="dxa"/>
            <w:gridSpan w:val="2"/>
            <w:tcBorders>
              <w:left w:val="single" w:sz="12" w:space="0" w:color="000000"/>
              <w:right w:val="single" w:sz="12" w:space="0" w:color="auto"/>
            </w:tcBorders>
          </w:tcPr>
          <w:p w:rsidR="00765FE0" w:rsidRPr="00401208" w:rsidRDefault="00765FE0" w:rsidP="007A0077">
            <w:pPr>
              <w:spacing w:after="0" w:line="240" w:lineRule="auto"/>
              <w:ind w:firstLine="0"/>
              <w:jc w:val="right"/>
              <w:rPr>
                <w:rFonts w:ascii="Garamond" w:hAnsi="Garamond"/>
                <w:snapToGrid w:val="0"/>
                <w:color w:val="000000"/>
                <w:sz w:val="24"/>
                <w:szCs w:val="24"/>
                <w:highlight w:val="lightGray"/>
                <w:lang w:val="sq-AL"/>
              </w:rPr>
            </w:pPr>
            <w:r w:rsidRPr="00401208">
              <w:rPr>
                <w:rFonts w:ascii="Garamond" w:hAnsi="Garamond"/>
                <w:snapToGrid w:val="0"/>
                <w:color w:val="000000"/>
                <w:sz w:val="24"/>
                <w:szCs w:val="24"/>
                <w:highlight w:val="lightGray"/>
                <w:lang w:val="sq-AL"/>
              </w:rPr>
              <w:t>Shteti përfaqësuar :</w:t>
            </w:r>
          </w:p>
        </w:tc>
        <w:tc>
          <w:tcPr>
            <w:tcW w:w="5125" w:type="dxa"/>
            <w:gridSpan w:val="6"/>
            <w:tcBorders>
              <w:top w:val="single" w:sz="12" w:space="0" w:color="auto"/>
              <w:left w:val="single" w:sz="12" w:space="0" w:color="auto"/>
              <w:right w:val="single" w:sz="12" w:space="0" w:color="000000"/>
            </w:tcBorders>
          </w:tcPr>
          <w:p w:rsidR="00765FE0" w:rsidRPr="00401208" w:rsidRDefault="00765FE0" w:rsidP="007A0077">
            <w:pPr>
              <w:spacing w:after="0" w:line="240" w:lineRule="auto"/>
              <w:ind w:firstLine="0"/>
              <w:rPr>
                <w:rFonts w:ascii="Garamond" w:hAnsi="Garamond"/>
                <w:snapToGrid w:val="0"/>
                <w:color w:val="000000"/>
                <w:sz w:val="24"/>
                <w:szCs w:val="24"/>
                <w:lang w:val="sq-AL"/>
              </w:rPr>
            </w:pPr>
          </w:p>
        </w:tc>
      </w:tr>
      <w:tr w:rsidR="00765FE0" w:rsidRPr="00401208" w:rsidTr="007A0077">
        <w:trPr>
          <w:cantSplit/>
          <w:trHeight w:val="340"/>
        </w:trPr>
        <w:tc>
          <w:tcPr>
            <w:tcW w:w="8638" w:type="dxa"/>
            <w:gridSpan w:val="8"/>
            <w:tcBorders>
              <w:top w:val="single" w:sz="12" w:space="0" w:color="auto"/>
              <w:left w:val="single" w:sz="12" w:space="0" w:color="000000"/>
              <w:bottom w:val="single" w:sz="2" w:space="0" w:color="000000"/>
              <w:right w:val="single" w:sz="12" w:space="0" w:color="000000"/>
            </w:tcBorders>
            <w:shd w:val="pct12" w:color="auto" w:fill="FFFFFF"/>
          </w:tcPr>
          <w:p w:rsidR="00765FE0" w:rsidRPr="00401208" w:rsidRDefault="00765FE0" w:rsidP="007A0077">
            <w:pPr>
              <w:pStyle w:val="Heading2"/>
              <w:spacing w:before="0"/>
              <w:rPr>
                <w:rFonts w:ascii="Garamond" w:hAnsi="Garamond"/>
                <w:sz w:val="24"/>
                <w:szCs w:val="24"/>
                <w:lang w:val="sq-AL"/>
              </w:rPr>
            </w:pPr>
            <w:r w:rsidRPr="00401208">
              <w:rPr>
                <w:rFonts w:ascii="Garamond" w:hAnsi="Garamond"/>
                <w:sz w:val="24"/>
                <w:szCs w:val="24"/>
                <w:lang w:val="sq-AL"/>
              </w:rPr>
              <w:t xml:space="preserve">INFORMACIONI BANKAR </w:t>
            </w:r>
          </w:p>
        </w:tc>
      </w:tr>
      <w:tr w:rsidR="00765FE0" w:rsidRPr="00401208" w:rsidTr="007A0077">
        <w:trPr>
          <w:cantSplit/>
          <w:trHeight w:val="460"/>
        </w:trPr>
        <w:tc>
          <w:tcPr>
            <w:tcW w:w="1800" w:type="dxa"/>
            <w:tcBorders>
              <w:top w:val="single" w:sz="12" w:space="0" w:color="auto"/>
              <w:left w:val="single" w:sz="12" w:space="0" w:color="000000"/>
              <w:bottom w:val="single" w:sz="2" w:space="0" w:color="000000"/>
            </w:tcBorders>
          </w:tcPr>
          <w:p w:rsidR="00765FE0" w:rsidRPr="00401208" w:rsidRDefault="00765FE0" w:rsidP="007A0077">
            <w:pPr>
              <w:spacing w:after="0" w:line="240" w:lineRule="auto"/>
              <w:ind w:firstLine="0"/>
              <w:rPr>
                <w:rFonts w:ascii="Garamond" w:hAnsi="Garamond"/>
                <w:bCs/>
                <w:snapToGrid w:val="0"/>
                <w:color w:val="000000"/>
                <w:sz w:val="24"/>
                <w:szCs w:val="24"/>
                <w:highlight w:val="lightGray"/>
                <w:lang w:val="sq-AL"/>
              </w:rPr>
            </w:pPr>
            <w:r w:rsidRPr="00401208">
              <w:rPr>
                <w:rFonts w:ascii="Garamond" w:hAnsi="Garamond"/>
                <w:bCs/>
                <w:snapToGrid w:val="0"/>
                <w:color w:val="000000"/>
                <w:sz w:val="24"/>
                <w:szCs w:val="24"/>
                <w:highlight w:val="lightGray"/>
                <w:lang w:val="sq-AL"/>
              </w:rPr>
              <w:t>Banka përfituese  Emër:</w:t>
            </w:r>
          </w:p>
        </w:tc>
        <w:tc>
          <w:tcPr>
            <w:tcW w:w="2070" w:type="dxa"/>
            <w:gridSpan w:val="2"/>
            <w:tcBorders>
              <w:top w:val="single" w:sz="12" w:space="0" w:color="auto"/>
              <w:left w:val="single" w:sz="12" w:space="0" w:color="auto"/>
              <w:bottom w:val="single" w:sz="12" w:space="0" w:color="auto"/>
              <w:right w:val="single" w:sz="12" w:space="0" w:color="000000"/>
            </w:tcBorders>
          </w:tcPr>
          <w:p w:rsidR="00765FE0" w:rsidRPr="00401208" w:rsidRDefault="00765FE0" w:rsidP="007A0077">
            <w:pPr>
              <w:spacing w:after="0" w:line="240" w:lineRule="auto"/>
              <w:ind w:firstLine="0"/>
              <w:rPr>
                <w:rFonts w:ascii="Garamond" w:hAnsi="Garamond"/>
                <w:bCs/>
                <w:sz w:val="24"/>
                <w:szCs w:val="24"/>
                <w:lang w:val="sq-AL"/>
              </w:rPr>
            </w:pPr>
          </w:p>
        </w:tc>
        <w:tc>
          <w:tcPr>
            <w:tcW w:w="1800" w:type="dxa"/>
            <w:gridSpan w:val="3"/>
            <w:tcBorders>
              <w:top w:val="single" w:sz="12" w:space="0" w:color="auto"/>
              <w:left w:val="single" w:sz="12" w:space="0" w:color="auto"/>
              <w:bottom w:val="single" w:sz="12" w:space="0" w:color="auto"/>
              <w:right w:val="single" w:sz="12" w:space="0" w:color="000000"/>
            </w:tcBorders>
          </w:tcPr>
          <w:p w:rsidR="00765FE0" w:rsidRPr="00401208" w:rsidRDefault="00765FE0" w:rsidP="007A0077">
            <w:pPr>
              <w:spacing w:after="0" w:line="240" w:lineRule="auto"/>
              <w:ind w:firstLine="0"/>
              <w:rPr>
                <w:rFonts w:ascii="Garamond" w:hAnsi="Garamond"/>
                <w:bCs/>
                <w:sz w:val="24"/>
                <w:szCs w:val="24"/>
                <w:highlight w:val="lightGray"/>
                <w:lang w:val="sq-AL"/>
              </w:rPr>
            </w:pPr>
            <w:r w:rsidRPr="00401208">
              <w:rPr>
                <w:rFonts w:ascii="Garamond" w:hAnsi="Garamond"/>
                <w:bCs/>
                <w:sz w:val="24"/>
                <w:szCs w:val="24"/>
                <w:highlight w:val="lightGray"/>
                <w:lang w:val="sq-AL"/>
              </w:rPr>
              <w:t>Banka Korespondente</w:t>
            </w:r>
          </w:p>
          <w:p w:rsidR="00765FE0" w:rsidRPr="00401208" w:rsidRDefault="00765FE0" w:rsidP="007A0077">
            <w:pPr>
              <w:spacing w:after="0" w:line="240" w:lineRule="auto"/>
              <w:ind w:firstLine="0"/>
              <w:rPr>
                <w:rFonts w:ascii="Garamond" w:hAnsi="Garamond"/>
                <w:bCs/>
                <w:sz w:val="24"/>
                <w:szCs w:val="24"/>
                <w:highlight w:val="lightGray"/>
                <w:lang w:val="sq-AL"/>
              </w:rPr>
            </w:pPr>
            <w:r w:rsidRPr="00401208">
              <w:rPr>
                <w:rFonts w:ascii="Garamond" w:hAnsi="Garamond"/>
                <w:bCs/>
                <w:sz w:val="24"/>
                <w:szCs w:val="24"/>
                <w:highlight w:val="lightGray"/>
                <w:lang w:val="sq-AL"/>
              </w:rPr>
              <w:t>Emri i Bankës:</w:t>
            </w:r>
          </w:p>
        </w:tc>
        <w:tc>
          <w:tcPr>
            <w:tcW w:w="2968" w:type="dxa"/>
            <w:gridSpan w:val="2"/>
            <w:tcBorders>
              <w:top w:val="single" w:sz="12" w:space="0" w:color="auto"/>
              <w:left w:val="single" w:sz="12" w:space="0" w:color="auto"/>
              <w:bottom w:val="single" w:sz="12" w:space="0" w:color="auto"/>
              <w:right w:val="single" w:sz="12" w:space="0" w:color="000000"/>
            </w:tcBorders>
          </w:tcPr>
          <w:p w:rsidR="00765FE0" w:rsidRPr="00401208" w:rsidRDefault="00765FE0" w:rsidP="007A0077">
            <w:pPr>
              <w:spacing w:after="0" w:line="240" w:lineRule="auto"/>
              <w:ind w:firstLine="0"/>
              <w:rPr>
                <w:rFonts w:ascii="Garamond" w:hAnsi="Garamond"/>
                <w:bCs/>
                <w:color w:val="0000FF"/>
                <w:sz w:val="24"/>
                <w:szCs w:val="24"/>
                <w:lang w:val="sq-AL"/>
              </w:rPr>
            </w:pPr>
            <w:r w:rsidRPr="00401208">
              <w:rPr>
                <w:rFonts w:ascii="Garamond" w:hAnsi="Garamond"/>
                <w:bCs/>
                <w:color w:val="0000FF"/>
                <w:sz w:val="24"/>
                <w:szCs w:val="24"/>
                <w:lang w:val="sq-AL"/>
              </w:rPr>
              <w:t>(nësë është e aplikueshme )</w:t>
            </w:r>
          </w:p>
        </w:tc>
      </w:tr>
      <w:tr w:rsidR="00765FE0" w:rsidRPr="00401208" w:rsidTr="007A0077">
        <w:trPr>
          <w:cantSplit/>
          <w:trHeight w:val="564"/>
        </w:trPr>
        <w:tc>
          <w:tcPr>
            <w:tcW w:w="1800" w:type="dxa"/>
            <w:tcBorders>
              <w:top w:val="single" w:sz="12" w:space="0" w:color="auto"/>
              <w:left w:val="single" w:sz="12" w:space="0" w:color="000000"/>
            </w:tcBorders>
          </w:tcPr>
          <w:p w:rsidR="00765FE0" w:rsidRPr="00401208" w:rsidRDefault="00765FE0" w:rsidP="007A0077">
            <w:pPr>
              <w:spacing w:after="0" w:line="240" w:lineRule="auto"/>
              <w:ind w:firstLine="0"/>
              <w:rPr>
                <w:rFonts w:ascii="Garamond" w:hAnsi="Garamond"/>
                <w:bCs/>
                <w:snapToGrid w:val="0"/>
                <w:color w:val="000000"/>
                <w:sz w:val="24"/>
                <w:szCs w:val="24"/>
                <w:highlight w:val="lightGray"/>
                <w:lang w:val="sq-AL"/>
              </w:rPr>
            </w:pPr>
            <w:r w:rsidRPr="00401208">
              <w:rPr>
                <w:rFonts w:ascii="Garamond" w:hAnsi="Garamond"/>
                <w:bCs/>
                <w:snapToGrid w:val="0"/>
                <w:color w:val="000000"/>
                <w:sz w:val="24"/>
                <w:szCs w:val="24"/>
                <w:highlight w:val="lightGray"/>
                <w:lang w:val="sq-AL"/>
              </w:rPr>
              <w:t>Banka përfituese  Adresa:</w:t>
            </w:r>
          </w:p>
          <w:p w:rsidR="00765FE0" w:rsidRPr="00401208" w:rsidRDefault="00765FE0" w:rsidP="007A0077">
            <w:pPr>
              <w:spacing w:after="0" w:line="240" w:lineRule="auto"/>
              <w:ind w:firstLine="0"/>
              <w:rPr>
                <w:rFonts w:ascii="Garamond" w:hAnsi="Garamond"/>
                <w:bCs/>
                <w:snapToGrid w:val="0"/>
                <w:color w:val="000000"/>
                <w:sz w:val="24"/>
                <w:szCs w:val="24"/>
                <w:highlight w:val="lightGray"/>
                <w:lang w:val="sq-AL"/>
              </w:rPr>
            </w:pPr>
          </w:p>
        </w:tc>
        <w:tc>
          <w:tcPr>
            <w:tcW w:w="2070" w:type="dxa"/>
            <w:gridSpan w:val="2"/>
            <w:tcBorders>
              <w:top w:val="single" w:sz="12" w:space="0" w:color="auto"/>
              <w:left w:val="single" w:sz="12" w:space="0" w:color="auto"/>
              <w:bottom w:val="single" w:sz="12" w:space="0" w:color="auto"/>
              <w:right w:val="single" w:sz="12" w:space="0" w:color="000000"/>
            </w:tcBorders>
          </w:tcPr>
          <w:p w:rsidR="00765FE0" w:rsidRPr="00401208" w:rsidRDefault="00765FE0" w:rsidP="007A0077">
            <w:pPr>
              <w:spacing w:after="0" w:line="240" w:lineRule="auto"/>
              <w:ind w:firstLine="0"/>
              <w:rPr>
                <w:rFonts w:ascii="Garamond" w:hAnsi="Garamond"/>
                <w:bCs/>
                <w:snapToGrid w:val="0"/>
                <w:color w:val="000000"/>
                <w:sz w:val="24"/>
                <w:szCs w:val="24"/>
                <w:lang w:val="sq-AL"/>
              </w:rPr>
            </w:pPr>
          </w:p>
        </w:tc>
        <w:tc>
          <w:tcPr>
            <w:tcW w:w="1800" w:type="dxa"/>
            <w:gridSpan w:val="3"/>
            <w:tcBorders>
              <w:top w:val="single" w:sz="12" w:space="0" w:color="auto"/>
              <w:left w:val="single" w:sz="12" w:space="0" w:color="auto"/>
              <w:bottom w:val="single" w:sz="12" w:space="0" w:color="auto"/>
              <w:right w:val="single" w:sz="12" w:space="0" w:color="000000"/>
            </w:tcBorders>
          </w:tcPr>
          <w:p w:rsidR="00765FE0" w:rsidRPr="00401208" w:rsidRDefault="00765FE0" w:rsidP="007A0077">
            <w:pPr>
              <w:spacing w:after="0" w:line="240" w:lineRule="auto"/>
              <w:ind w:firstLine="0"/>
              <w:rPr>
                <w:rFonts w:ascii="Garamond" w:hAnsi="Garamond"/>
                <w:bCs/>
                <w:sz w:val="24"/>
                <w:szCs w:val="24"/>
                <w:highlight w:val="lightGray"/>
                <w:lang w:val="sq-AL"/>
              </w:rPr>
            </w:pPr>
            <w:r w:rsidRPr="00401208">
              <w:rPr>
                <w:rFonts w:ascii="Garamond" w:hAnsi="Garamond"/>
                <w:bCs/>
                <w:sz w:val="24"/>
                <w:szCs w:val="24"/>
                <w:highlight w:val="lightGray"/>
                <w:lang w:val="sq-AL"/>
              </w:rPr>
              <w:t>Banka Korespondente</w:t>
            </w:r>
          </w:p>
          <w:p w:rsidR="00765FE0" w:rsidRPr="00401208" w:rsidRDefault="00765FE0" w:rsidP="007A0077">
            <w:pPr>
              <w:spacing w:after="0" w:line="240" w:lineRule="auto"/>
              <w:ind w:firstLine="0"/>
              <w:rPr>
                <w:rFonts w:ascii="Garamond" w:hAnsi="Garamond"/>
                <w:bCs/>
                <w:snapToGrid w:val="0"/>
                <w:sz w:val="24"/>
                <w:szCs w:val="24"/>
                <w:highlight w:val="lightGray"/>
                <w:lang w:val="sq-AL"/>
              </w:rPr>
            </w:pPr>
            <w:r w:rsidRPr="00401208">
              <w:rPr>
                <w:rFonts w:ascii="Garamond" w:hAnsi="Garamond"/>
                <w:bCs/>
                <w:snapToGrid w:val="0"/>
                <w:sz w:val="24"/>
                <w:szCs w:val="24"/>
                <w:highlight w:val="lightGray"/>
                <w:lang w:val="sq-AL"/>
              </w:rPr>
              <w:t>Adresa:</w:t>
            </w:r>
          </w:p>
        </w:tc>
        <w:tc>
          <w:tcPr>
            <w:tcW w:w="2968" w:type="dxa"/>
            <w:gridSpan w:val="2"/>
            <w:tcBorders>
              <w:top w:val="single" w:sz="12" w:space="0" w:color="auto"/>
              <w:left w:val="single" w:sz="12" w:space="0" w:color="auto"/>
              <w:bottom w:val="single" w:sz="12" w:space="0" w:color="auto"/>
              <w:right w:val="single" w:sz="12" w:space="0" w:color="000000"/>
            </w:tcBorders>
          </w:tcPr>
          <w:p w:rsidR="00765FE0" w:rsidRPr="00401208" w:rsidRDefault="00765FE0" w:rsidP="007A0077">
            <w:pPr>
              <w:spacing w:after="0" w:line="240" w:lineRule="auto"/>
              <w:ind w:firstLine="0"/>
              <w:rPr>
                <w:rFonts w:ascii="Garamond" w:hAnsi="Garamond"/>
                <w:bCs/>
                <w:snapToGrid w:val="0"/>
                <w:color w:val="0000FF"/>
                <w:sz w:val="24"/>
                <w:szCs w:val="24"/>
                <w:lang w:val="sq-AL"/>
              </w:rPr>
            </w:pPr>
            <w:r w:rsidRPr="00401208">
              <w:rPr>
                <w:rFonts w:ascii="Garamond" w:hAnsi="Garamond"/>
                <w:bCs/>
                <w:color w:val="0000FF"/>
                <w:sz w:val="24"/>
                <w:szCs w:val="24"/>
                <w:lang w:val="sq-AL"/>
              </w:rPr>
              <w:t>(nësë është e aplikueshme )</w:t>
            </w:r>
          </w:p>
        </w:tc>
      </w:tr>
      <w:tr w:rsidR="00765FE0" w:rsidRPr="00401208" w:rsidTr="007A0077">
        <w:trPr>
          <w:cantSplit/>
          <w:trHeight w:val="123"/>
        </w:trPr>
        <w:tc>
          <w:tcPr>
            <w:tcW w:w="1800" w:type="dxa"/>
            <w:tcBorders>
              <w:top w:val="single" w:sz="12" w:space="0" w:color="auto"/>
              <w:left w:val="single" w:sz="12" w:space="0" w:color="000000"/>
              <w:bottom w:val="single" w:sz="2" w:space="0" w:color="000000"/>
            </w:tcBorders>
          </w:tcPr>
          <w:p w:rsidR="00765FE0" w:rsidRPr="00401208" w:rsidRDefault="00765FE0" w:rsidP="007A0077">
            <w:pPr>
              <w:spacing w:after="0" w:line="240" w:lineRule="auto"/>
              <w:ind w:firstLine="0"/>
              <w:rPr>
                <w:rFonts w:ascii="Garamond" w:hAnsi="Garamond"/>
                <w:bCs/>
                <w:snapToGrid w:val="0"/>
                <w:color w:val="000000"/>
                <w:sz w:val="24"/>
                <w:szCs w:val="24"/>
                <w:highlight w:val="lightGray"/>
                <w:lang w:val="sq-AL"/>
              </w:rPr>
            </w:pPr>
            <w:r w:rsidRPr="00401208">
              <w:rPr>
                <w:rFonts w:ascii="Garamond" w:hAnsi="Garamond"/>
                <w:bCs/>
                <w:snapToGrid w:val="0"/>
                <w:color w:val="000000"/>
                <w:sz w:val="24"/>
                <w:szCs w:val="24"/>
                <w:highlight w:val="lightGray"/>
                <w:lang w:val="sq-AL"/>
              </w:rPr>
              <w:t xml:space="preserve">Banka përfituese  </w:t>
            </w:r>
          </w:p>
          <w:p w:rsidR="00765FE0" w:rsidRPr="00401208" w:rsidRDefault="00765FE0" w:rsidP="007A0077">
            <w:pPr>
              <w:spacing w:after="0" w:line="240" w:lineRule="auto"/>
              <w:ind w:firstLine="0"/>
              <w:rPr>
                <w:rFonts w:ascii="Garamond" w:hAnsi="Garamond"/>
                <w:bCs/>
                <w:snapToGrid w:val="0"/>
                <w:color w:val="000000"/>
                <w:sz w:val="24"/>
                <w:szCs w:val="24"/>
                <w:highlight w:val="lightGray"/>
                <w:lang w:val="sq-AL"/>
              </w:rPr>
            </w:pPr>
            <w:r w:rsidRPr="00401208">
              <w:rPr>
                <w:rFonts w:ascii="Garamond" w:hAnsi="Garamond"/>
                <w:bCs/>
                <w:snapToGrid w:val="0"/>
                <w:color w:val="000000"/>
                <w:sz w:val="24"/>
                <w:szCs w:val="24"/>
                <w:highlight w:val="lightGray"/>
                <w:lang w:val="sq-AL"/>
              </w:rPr>
              <w:t>Emri i llogarisë:</w:t>
            </w:r>
          </w:p>
        </w:tc>
        <w:tc>
          <w:tcPr>
            <w:tcW w:w="2070" w:type="dxa"/>
            <w:gridSpan w:val="2"/>
            <w:tcBorders>
              <w:top w:val="single" w:sz="12" w:space="0" w:color="auto"/>
              <w:left w:val="single" w:sz="12" w:space="0" w:color="auto"/>
              <w:bottom w:val="single" w:sz="12" w:space="0" w:color="auto"/>
              <w:right w:val="single" w:sz="12" w:space="0" w:color="000000"/>
            </w:tcBorders>
          </w:tcPr>
          <w:p w:rsidR="00765FE0" w:rsidRPr="00401208" w:rsidRDefault="00765FE0" w:rsidP="007A0077">
            <w:pPr>
              <w:spacing w:after="0" w:line="240" w:lineRule="auto"/>
              <w:ind w:firstLine="0"/>
              <w:rPr>
                <w:rFonts w:ascii="Garamond" w:hAnsi="Garamond"/>
                <w:bCs/>
                <w:snapToGrid w:val="0"/>
                <w:color w:val="000000"/>
                <w:sz w:val="24"/>
                <w:szCs w:val="24"/>
                <w:lang w:val="sq-AL"/>
              </w:rPr>
            </w:pPr>
          </w:p>
        </w:tc>
        <w:tc>
          <w:tcPr>
            <w:tcW w:w="1800" w:type="dxa"/>
            <w:gridSpan w:val="3"/>
            <w:tcBorders>
              <w:top w:val="single" w:sz="12" w:space="0" w:color="auto"/>
              <w:left w:val="single" w:sz="12" w:space="0" w:color="auto"/>
              <w:bottom w:val="single" w:sz="12" w:space="0" w:color="auto"/>
              <w:right w:val="single" w:sz="12" w:space="0" w:color="000000"/>
            </w:tcBorders>
          </w:tcPr>
          <w:p w:rsidR="00765FE0" w:rsidRPr="00401208" w:rsidRDefault="00765FE0" w:rsidP="007A0077">
            <w:pPr>
              <w:spacing w:after="0" w:line="240" w:lineRule="auto"/>
              <w:ind w:firstLine="0"/>
              <w:rPr>
                <w:rFonts w:ascii="Garamond" w:hAnsi="Garamond"/>
                <w:bCs/>
                <w:sz w:val="24"/>
                <w:szCs w:val="24"/>
                <w:highlight w:val="lightGray"/>
                <w:lang w:val="sq-AL"/>
              </w:rPr>
            </w:pPr>
            <w:r w:rsidRPr="00401208">
              <w:rPr>
                <w:rFonts w:ascii="Garamond" w:hAnsi="Garamond"/>
                <w:bCs/>
                <w:sz w:val="24"/>
                <w:szCs w:val="24"/>
                <w:highlight w:val="lightGray"/>
                <w:lang w:val="sq-AL"/>
              </w:rPr>
              <w:t>Banka Korespondente</w:t>
            </w:r>
          </w:p>
          <w:p w:rsidR="00765FE0" w:rsidRPr="00401208" w:rsidRDefault="00765FE0" w:rsidP="007A0077">
            <w:pPr>
              <w:spacing w:after="0" w:line="240" w:lineRule="auto"/>
              <w:ind w:firstLine="0"/>
              <w:rPr>
                <w:rFonts w:ascii="Garamond" w:hAnsi="Garamond"/>
                <w:bCs/>
                <w:snapToGrid w:val="0"/>
                <w:sz w:val="24"/>
                <w:szCs w:val="24"/>
                <w:highlight w:val="lightGray"/>
                <w:lang w:val="sq-AL"/>
              </w:rPr>
            </w:pPr>
            <w:r w:rsidRPr="00401208">
              <w:rPr>
                <w:rFonts w:ascii="Garamond" w:hAnsi="Garamond"/>
                <w:bCs/>
                <w:snapToGrid w:val="0"/>
                <w:sz w:val="24"/>
                <w:szCs w:val="24"/>
                <w:highlight w:val="lightGray"/>
                <w:lang w:val="sq-AL"/>
              </w:rPr>
              <w:t>Numri i Llogarisë:</w:t>
            </w:r>
          </w:p>
        </w:tc>
        <w:tc>
          <w:tcPr>
            <w:tcW w:w="2968" w:type="dxa"/>
            <w:gridSpan w:val="2"/>
            <w:tcBorders>
              <w:top w:val="single" w:sz="12" w:space="0" w:color="auto"/>
              <w:left w:val="single" w:sz="12" w:space="0" w:color="auto"/>
              <w:bottom w:val="single" w:sz="12" w:space="0" w:color="auto"/>
              <w:right w:val="single" w:sz="12" w:space="0" w:color="000000"/>
            </w:tcBorders>
          </w:tcPr>
          <w:p w:rsidR="00765FE0" w:rsidRPr="00401208" w:rsidRDefault="00765FE0" w:rsidP="007A0077">
            <w:pPr>
              <w:spacing w:after="0" w:line="240" w:lineRule="auto"/>
              <w:ind w:firstLine="0"/>
              <w:rPr>
                <w:rFonts w:ascii="Garamond" w:hAnsi="Garamond"/>
                <w:bCs/>
                <w:snapToGrid w:val="0"/>
                <w:color w:val="0000FF"/>
                <w:sz w:val="24"/>
                <w:szCs w:val="24"/>
                <w:lang w:val="sq-AL"/>
              </w:rPr>
            </w:pPr>
            <w:r w:rsidRPr="00401208">
              <w:rPr>
                <w:rFonts w:ascii="Garamond" w:hAnsi="Garamond"/>
                <w:bCs/>
                <w:color w:val="0000FF"/>
                <w:sz w:val="24"/>
                <w:szCs w:val="24"/>
                <w:lang w:val="sq-AL"/>
              </w:rPr>
              <w:t>(nësë është e aplikueshme )</w:t>
            </w:r>
          </w:p>
        </w:tc>
      </w:tr>
      <w:tr w:rsidR="00765FE0" w:rsidRPr="00401208" w:rsidTr="007A0077">
        <w:trPr>
          <w:cantSplit/>
          <w:trHeight w:val="472"/>
        </w:trPr>
        <w:tc>
          <w:tcPr>
            <w:tcW w:w="1800" w:type="dxa"/>
            <w:tcBorders>
              <w:top w:val="single" w:sz="12" w:space="0" w:color="auto"/>
              <w:left w:val="single" w:sz="12" w:space="0" w:color="000000"/>
              <w:bottom w:val="single" w:sz="2" w:space="0" w:color="000000"/>
            </w:tcBorders>
          </w:tcPr>
          <w:p w:rsidR="00765FE0" w:rsidRPr="00401208" w:rsidRDefault="00765FE0" w:rsidP="007A0077">
            <w:pPr>
              <w:spacing w:after="0" w:line="240" w:lineRule="auto"/>
              <w:ind w:firstLine="0"/>
              <w:rPr>
                <w:rFonts w:ascii="Garamond" w:hAnsi="Garamond"/>
                <w:bCs/>
                <w:snapToGrid w:val="0"/>
                <w:color w:val="000000"/>
                <w:sz w:val="24"/>
                <w:szCs w:val="24"/>
                <w:highlight w:val="lightGray"/>
                <w:lang w:val="sq-AL"/>
              </w:rPr>
            </w:pPr>
            <w:r w:rsidRPr="00401208">
              <w:rPr>
                <w:rFonts w:ascii="Garamond" w:hAnsi="Garamond"/>
                <w:bCs/>
                <w:snapToGrid w:val="0"/>
                <w:color w:val="000000"/>
                <w:sz w:val="24"/>
                <w:szCs w:val="24"/>
                <w:highlight w:val="lightGray"/>
                <w:lang w:val="sq-AL"/>
              </w:rPr>
              <w:t>Numri i Llogarisë Bankare:</w:t>
            </w:r>
          </w:p>
        </w:tc>
        <w:tc>
          <w:tcPr>
            <w:tcW w:w="2070" w:type="dxa"/>
            <w:gridSpan w:val="2"/>
            <w:tcBorders>
              <w:top w:val="single" w:sz="12" w:space="0" w:color="auto"/>
              <w:left w:val="single" w:sz="12" w:space="0" w:color="auto"/>
              <w:bottom w:val="single" w:sz="12" w:space="0" w:color="auto"/>
              <w:right w:val="single" w:sz="12" w:space="0" w:color="auto"/>
            </w:tcBorders>
          </w:tcPr>
          <w:p w:rsidR="00765FE0" w:rsidRPr="00401208" w:rsidRDefault="00765FE0" w:rsidP="007A0077">
            <w:pPr>
              <w:spacing w:after="0" w:line="240" w:lineRule="auto"/>
              <w:ind w:firstLine="0"/>
              <w:rPr>
                <w:rFonts w:ascii="Garamond" w:hAnsi="Garamond"/>
                <w:bCs/>
                <w:snapToGrid w:val="0"/>
                <w:color w:val="000000"/>
                <w:sz w:val="24"/>
                <w:szCs w:val="24"/>
                <w:lang w:val="sq-AL"/>
              </w:rPr>
            </w:pPr>
          </w:p>
        </w:tc>
        <w:tc>
          <w:tcPr>
            <w:tcW w:w="1800" w:type="dxa"/>
            <w:gridSpan w:val="3"/>
            <w:tcBorders>
              <w:top w:val="single" w:sz="12" w:space="0" w:color="auto"/>
              <w:left w:val="single" w:sz="12" w:space="0" w:color="auto"/>
              <w:bottom w:val="single" w:sz="12" w:space="0" w:color="auto"/>
              <w:right w:val="single" w:sz="12" w:space="0" w:color="000000"/>
            </w:tcBorders>
          </w:tcPr>
          <w:p w:rsidR="00765FE0" w:rsidRPr="00401208" w:rsidRDefault="00765FE0" w:rsidP="007A0077">
            <w:pPr>
              <w:spacing w:after="0" w:line="240" w:lineRule="auto"/>
              <w:ind w:firstLine="0"/>
              <w:rPr>
                <w:rFonts w:ascii="Garamond" w:hAnsi="Garamond"/>
                <w:bCs/>
                <w:snapToGrid w:val="0"/>
                <w:sz w:val="24"/>
                <w:szCs w:val="24"/>
                <w:highlight w:val="lightGray"/>
                <w:lang w:val="sq-AL"/>
              </w:rPr>
            </w:pPr>
            <w:r w:rsidRPr="00401208">
              <w:rPr>
                <w:rFonts w:ascii="Garamond" w:hAnsi="Garamond"/>
                <w:bCs/>
                <w:snapToGrid w:val="0"/>
                <w:sz w:val="24"/>
                <w:szCs w:val="24"/>
                <w:highlight w:val="lightGray"/>
                <w:lang w:val="sq-AL"/>
              </w:rPr>
              <w:t>Nr. IBAN:</w:t>
            </w:r>
          </w:p>
        </w:tc>
        <w:tc>
          <w:tcPr>
            <w:tcW w:w="2968" w:type="dxa"/>
            <w:gridSpan w:val="2"/>
            <w:tcBorders>
              <w:top w:val="single" w:sz="12" w:space="0" w:color="auto"/>
              <w:left w:val="single" w:sz="12" w:space="0" w:color="auto"/>
              <w:bottom w:val="single" w:sz="12" w:space="0" w:color="auto"/>
              <w:right w:val="single" w:sz="12" w:space="0" w:color="000000"/>
            </w:tcBorders>
          </w:tcPr>
          <w:p w:rsidR="00765FE0" w:rsidRPr="00401208" w:rsidRDefault="00765FE0" w:rsidP="007A0077">
            <w:pPr>
              <w:spacing w:after="0" w:line="240" w:lineRule="auto"/>
              <w:ind w:firstLine="0"/>
              <w:rPr>
                <w:rFonts w:ascii="Garamond" w:hAnsi="Garamond"/>
                <w:bCs/>
                <w:color w:val="0000FF"/>
                <w:sz w:val="24"/>
                <w:szCs w:val="24"/>
                <w:lang w:val="sq-AL"/>
              </w:rPr>
            </w:pPr>
            <w:r w:rsidRPr="00401208">
              <w:rPr>
                <w:rFonts w:ascii="Garamond" w:hAnsi="Garamond"/>
                <w:bCs/>
                <w:color w:val="0000FF"/>
                <w:sz w:val="24"/>
                <w:szCs w:val="24"/>
                <w:lang w:val="sq-AL"/>
              </w:rPr>
              <w:t>(nësë është e aplikueshme )</w:t>
            </w:r>
          </w:p>
        </w:tc>
      </w:tr>
      <w:tr w:rsidR="00765FE0" w:rsidRPr="00401208" w:rsidTr="007A0077">
        <w:trPr>
          <w:cantSplit/>
          <w:trHeight w:val="392"/>
        </w:trPr>
        <w:tc>
          <w:tcPr>
            <w:tcW w:w="1800" w:type="dxa"/>
            <w:tcBorders>
              <w:top w:val="single" w:sz="12" w:space="0" w:color="auto"/>
              <w:left w:val="single" w:sz="12" w:space="0" w:color="000000"/>
              <w:bottom w:val="single" w:sz="2" w:space="0" w:color="000000"/>
            </w:tcBorders>
          </w:tcPr>
          <w:p w:rsidR="00765FE0" w:rsidRPr="00401208" w:rsidRDefault="00765FE0" w:rsidP="007A0077">
            <w:pPr>
              <w:spacing w:after="0" w:line="240" w:lineRule="auto"/>
              <w:ind w:firstLine="0"/>
              <w:rPr>
                <w:rFonts w:ascii="Garamond" w:hAnsi="Garamond"/>
                <w:bCs/>
                <w:snapToGrid w:val="0"/>
                <w:color w:val="000000"/>
                <w:sz w:val="24"/>
                <w:szCs w:val="24"/>
                <w:highlight w:val="lightGray"/>
                <w:lang w:val="sq-AL"/>
              </w:rPr>
            </w:pPr>
            <w:r w:rsidRPr="00401208">
              <w:rPr>
                <w:rFonts w:ascii="Garamond" w:hAnsi="Garamond"/>
                <w:bCs/>
                <w:snapToGrid w:val="0"/>
                <w:color w:val="000000"/>
                <w:sz w:val="24"/>
                <w:szCs w:val="24"/>
                <w:highlight w:val="lightGray"/>
                <w:lang w:val="sq-AL"/>
              </w:rPr>
              <w:lastRenderedPageBreak/>
              <w:t>Bank ABA/Swift Code:</w:t>
            </w:r>
          </w:p>
        </w:tc>
        <w:tc>
          <w:tcPr>
            <w:tcW w:w="2070" w:type="dxa"/>
            <w:gridSpan w:val="2"/>
            <w:tcBorders>
              <w:top w:val="single" w:sz="12" w:space="0" w:color="auto"/>
              <w:left w:val="single" w:sz="12" w:space="0" w:color="auto"/>
              <w:bottom w:val="single" w:sz="2" w:space="0" w:color="000000"/>
              <w:right w:val="single" w:sz="12" w:space="0" w:color="auto"/>
            </w:tcBorders>
          </w:tcPr>
          <w:p w:rsidR="00765FE0" w:rsidRPr="00401208" w:rsidRDefault="00765FE0" w:rsidP="007A0077">
            <w:pPr>
              <w:spacing w:after="0" w:line="240" w:lineRule="auto"/>
              <w:ind w:firstLine="0"/>
              <w:rPr>
                <w:rFonts w:ascii="Garamond" w:hAnsi="Garamond"/>
                <w:bCs/>
                <w:snapToGrid w:val="0"/>
                <w:color w:val="000000"/>
                <w:sz w:val="24"/>
                <w:szCs w:val="24"/>
                <w:lang w:val="sq-AL"/>
              </w:rPr>
            </w:pPr>
          </w:p>
        </w:tc>
        <w:tc>
          <w:tcPr>
            <w:tcW w:w="1800" w:type="dxa"/>
            <w:gridSpan w:val="3"/>
            <w:tcBorders>
              <w:top w:val="single" w:sz="12" w:space="0" w:color="auto"/>
              <w:left w:val="single" w:sz="12" w:space="0" w:color="auto"/>
              <w:bottom w:val="single" w:sz="2" w:space="0" w:color="000000"/>
              <w:right w:val="single" w:sz="12" w:space="0" w:color="000000"/>
            </w:tcBorders>
          </w:tcPr>
          <w:p w:rsidR="00765FE0" w:rsidRPr="00401208" w:rsidRDefault="00765FE0" w:rsidP="007A0077">
            <w:pPr>
              <w:spacing w:after="0" w:line="240" w:lineRule="auto"/>
              <w:ind w:firstLine="0"/>
              <w:rPr>
                <w:rFonts w:ascii="Garamond" w:hAnsi="Garamond"/>
                <w:bCs/>
                <w:snapToGrid w:val="0"/>
                <w:sz w:val="24"/>
                <w:szCs w:val="24"/>
                <w:highlight w:val="lightGray"/>
                <w:lang w:val="sq-AL"/>
              </w:rPr>
            </w:pPr>
            <w:r w:rsidRPr="00401208">
              <w:rPr>
                <w:rFonts w:ascii="Garamond" w:hAnsi="Garamond"/>
                <w:bCs/>
                <w:snapToGrid w:val="0"/>
                <w:sz w:val="24"/>
                <w:szCs w:val="24"/>
                <w:highlight w:val="lightGray"/>
                <w:lang w:val="sq-AL"/>
              </w:rPr>
              <w:t xml:space="preserve">Swift Code: </w:t>
            </w:r>
          </w:p>
        </w:tc>
        <w:tc>
          <w:tcPr>
            <w:tcW w:w="2968" w:type="dxa"/>
            <w:gridSpan w:val="2"/>
            <w:tcBorders>
              <w:top w:val="single" w:sz="12" w:space="0" w:color="auto"/>
              <w:left w:val="single" w:sz="12" w:space="0" w:color="auto"/>
              <w:bottom w:val="single" w:sz="2" w:space="0" w:color="000000"/>
              <w:right w:val="single" w:sz="12" w:space="0" w:color="000000"/>
            </w:tcBorders>
          </w:tcPr>
          <w:p w:rsidR="00765FE0" w:rsidRPr="00401208" w:rsidRDefault="00765FE0" w:rsidP="007A0077">
            <w:pPr>
              <w:spacing w:after="0" w:line="240" w:lineRule="auto"/>
              <w:ind w:firstLine="0"/>
              <w:rPr>
                <w:rFonts w:ascii="Garamond" w:hAnsi="Garamond"/>
                <w:bCs/>
                <w:snapToGrid w:val="0"/>
                <w:color w:val="0000FF"/>
                <w:sz w:val="24"/>
                <w:szCs w:val="24"/>
                <w:lang w:val="sq-AL"/>
              </w:rPr>
            </w:pPr>
            <w:r w:rsidRPr="00401208">
              <w:rPr>
                <w:rFonts w:ascii="Garamond" w:hAnsi="Garamond"/>
                <w:bCs/>
                <w:color w:val="0000FF"/>
                <w:sz w:val="24"/>
                <w:szCs w:val="24"/>
                <w:lang w:val="sq-AL"/>
              </w:rPr>
              <w:t>(nësë është e aplikueshme )</w:t>
            </w:r>
          </w:p>
        </w:tc>
      </w:tr>
      <w:tr w:rsidR="00765FE0" w:rsidRPr="00401208" w:rsidTr="007A0077">
        <w:trPr>
          <w:cantSplit/>
          <w:trHeight w:val="385"/>
        </w:trPr>
        <w:tc>
          <w:tcPr>
            <w:tcW w:w="1800" w:type="dxa"/>
            <w:tcBorders>
              <w:top w:val="single" w:sz="12" w:space="0" w:color="auto"/>
              <w:left w:val="single" w:sz="12" w:space="0" w:color="000000"/>
            </w:tcBorders>
          </w:tcPr>
          <w:p w:rsidR="00765FE0" w:rsidRPr="00401208" w:rsidRDefault="00765FE0" w:rsidP="007A0077">
            <w:pPr>
              <w:tabs>
                <w:tab w:val="left" w:pos="1680"/>
              </w:tabs>
              <w:spacing w:after="0" w:line="240" w:lineRule="auto"/>
              <w:ind w:firstLine="0"/>
              <w:rPr>
                <w:rFonts w:ascii="Garamond" w:hAnsi="Garamond"/>
                <w:bCs/>
                <w:snapToGrid w:val="0"/>
                <w:color w:val="000000"/>
                <w:sz w:val="24"/>
                <w:szCs w:val="24"/>
                <w:highlight w:val="lightGray"/>
                <w:lang w:val="sq-AL"/>
              </w:rPr>
            </w:pPr>
            <w:r w:rsidRPr="00401208">
              <w:rPr>
                <w:rFonts w:ascii="Garamond" w:hAnsi="Garamond"/>
                <w:bCs/>
                <w:snapToGrid w:val="0"/>
                <w:color w:val="000000"/>
                <w:sz w:val="24"/>
                <w:szCs w:val="24"/>
                <w:highlight w:val="lightGray"/>
                <w:lang w:val="sq-AL"/>
              </w:rPr>
              <w:t>Shteti/Provinca:</w:t>
            </w:r>
          </w:p>
          <w:p w:rsidR="00765FE0" w:rsidRPr="00401208" w:rsidRDefault="00765FE0" w:rsidP="007A0077">
            <w:pPr>
              <w:tabs>
                <w:tab w:val="left" w:pos="1680"/>
              </w:tabs>
              <w:spacing w:after="0" w:line="240" w:lineRule="auto"/>
              <w:ind w:firstLine="0"/>
              <w:rPr>
                <w:rFonts w:ascii="Garamond" w:hAnsi="Garamond"/>
                <w:bCs/>
                <w:snapToGrid w:val="0"/>
                <w:color w:val="000000"/>
                <w:sz w:val="24"/>
                <w:szCs w:val="24"/>
                <w:highlight w:val="lightGray"/>
                <w:lang w:val="sq-AL"/>
              </w:rPr>
            </w:pPr>
            <w:r w:rsidRPr="00401208">
              <w:rPr>
                <w:rFonts w:ascii="Garamond" w:hAnsi="Garamond"/>
                <w:bCs/>
                <w:snapToGrid w:val="0"/>
                <w:color w:val="000000"/>
                <w:sz w:val="24"/>
                <w:szCs w:val="24"/>
                <w:highlight w:val="lightGray"/>
                <w:lang w:val="sq-AL"/>
              </w:rPr>
              <w:t>Kodi Postal/ZIP:</w:t>
            </w:r>
          </w:p>
          <w:p w:rsidR="00765FE0" w:rsidRPr="00401208" w:rsidRDefault="00765FE0" w:rsidP="007A0077">
            <w:pPr>
              <w:tabs>
                <w:tab w:val="left" w:pos="1680"/>
              </w:tabs>
              <w:spacing w:after="0" w:line="240" w:lineRule="auto"/>
              <w:ind w:firstLine="0"/>
              <w:rPr>
                <w:rFonts w:ascii="Garamond" w:hAnsi="Garamond"/>
                <w:bCs/>
                <w:snapToGrid w:val="0"/>
                <w:color w:val="000000"/>
                <w:sz w:val="24"/>
                <w:szCs w:val="24"/>
                <w:highlight w:val="lightGray"/>
                <w:lang w:val="sq-AL"/>
              </w:rPr>
            </w:pPr>
            <w:r w:rsidRPr="00401208">
              <w:rPr>
                <w:rFonts w:ascii="Garamond" w:hAnsi="Garamond"/>
                <w:bCs/>
                <w:snapToGrid w:val="0"/>
                <w:color w:val="000000"/>
                <w:sz w:val="24"/>
                <w:szCs w:val="24"/>
                <w:highlight w:val="lightGray"/>
                <w:lang w:val="sq-AL"/>
              </w:rPr>
              <w:t>Shteti:</w:t>
            </w:r>
          </w:p>
        </w:tc>
        <w:tc>
          <w:tcPr>
            <w:tcW w:w="2070" w:type="dxa"/>
            <w:gridSpan w:val="2"/>
            <w:tcBorders>
              <w:top w:val="single" w:sz="12" w:space="0" w:color="auto"/>
              <w:left w:val="single" w:sz="12" w:space="0" w:color="000000"/>
              <w:right w:val="single" w:sz="12" w:space="0" w:color="000000"/>
            </w:tcBorders>
          </w:tcPr>
          <w:p w:rsidR="00765FE0" w:rsidRPr="00401208" w:rsidRDefault="00765FE0" w:rsidP="007A0077">
            <w:pPr>
              <w:tabs>
                <w:tab w:val="left" w:pos="1820"/>
              </w:tabs>
              <w:spacing w:after="0" w:line="240" w:lineRule="auto"/>
              <w:ind w:firstLine="0"/>
              <w:rPr>
                <w:rFonts w:ascii="Garamond" w:hAnsi="Garamond"/>
                <w:bCs/>
                <w:snapToGrid w:val="0"/>
                <w:color w:val="000000"/>
                <w:sz w:val="24"/>
                <w:szCs w:val="24"/>
                <w:lang w:val="sq-AL"/>
              </w:rPr>
            </w:pPr>
            <w:r w:rsidRPr="00401208">
              <w:rPr>
                <w:rFonts w:ascii="Garamond" w:hAnsi="Garamond"/>
                <w:bCs/>
                <w:snapToGrid w:val="0"/>
                <w:color w:val="000000"/>
                <w:sz w:val="24"/>
                <w:szCs w:val="24"/>
                <w:lang w:val="sq-AL"/>
              </w:rPr>
              <w:tab/>
            </w:r>
          </w:p>
        </w:tc>
        <w:tc>
          <w:tcPr>
            <w:tcW w:w="1800" w:type="dxa"/>
            <w:gridSpan w:val="3"/>
            <w:tcBorders>
              <w:top w:val="single" w:sz="12" w:space="0" w:color="auto"/>
              <w:left w:val="nil"/>
              <w:right w:val="single" w:sz="12" w:space="0" w:color="000000"/>
            </w:tcBorders>
          </w:tcPr>
          <w:p w:rsidR="00765FE0" w:rsidRPr="00401208" w:rsidRDefault="00765FE0" w:rsidP="007A0077">
            <w:pPr>
              <w:tabs>
                <w:tab w:val="left" w:pos="1197"/>
              </w:tabs>
              <w:spacing w:after="0" w:line="240" w:lineRule="auto"/>
              <w:ind w:firstLine="0"/>
              <w:rPr>
                <w:rFonts w:ascii="Garamond" w:hAnsi="Garamond"/>
                <w:bCs/>
                <w:snapToGrid w:val="0"/>
                <w:sz w:val="24"/>
                <w:szCs w:val="24"/>
                <w:highlight w:val="lightGray"/>
                <w:lang w:val="sq-AL"/>
              </w:rPr>
            </w:pPr>
            <w:r w:rsidRPr="00401208">
              <w:rPr>
                <w:rFonts w:ascii="Garamond" w:hAnsi="Garamond"/>
                <w:bCs/>
                <w:snapToGrid w:val="0"/>
                <w:sz w:val="24"/>
                <w:szCs w:val="24"/>
                <w:highlight w:val="lightGray"/>
                <w:lang w:val="sq-AL"/>
              </w:rPr>
              <w:t>Shteti:</w:t>
            </w:r>
          </w:p>
        </w:tc>
        <w:tc>
          <w:tcPr>
            <w:tcW w:w="2968" w:type="dxa"/>
            <w:gridSpan w:val="2"/>
            <w:tcBorders>
              <w:top w:val="single" w:sz="12" w:space="0" w:color="auto"/>
              <w:left w:val="nil"/>
              <w:right w:val="single" w:sz="12" w:space="0" w:color="000000"/>
            </w:tcBorders>
          </w:tcPr>
          <w:p w:rsidR="00765FE0" w:rsidRPr="00401208" w:rsidRDefault="00765FE0" w:rsidP="007A0077">
            <w:pPr>
              <w:spacing w:after="0" w:line="240" w:lineRule="auto"/>
              <w:ind w:firstLine="0"/>
              <w:rPr>
                <w:rFonts w:ascii="Garamond" w:hAnsi="Garamond"/>
                <w:bCs/>
                <w:snapToGrid w:val="0"/>
                <w:color w:val="0000FF"/>
                <w:sz w:val="24"/>
                <w:szCs w:val="24"/>
                <w:lang w:val="sq-AL"/>
              </w:rPr>
            </w:pPr>
            <w:r w:rsidRPr="00401208">
              <w:rPr>
                <w:rFonts w:ascii="Garamond" w:hAnsi="Garamond"/>
                <w:bCs/>
                <w:color w:val="0000FF"/>
                <w:sz w:val="24"/>
                <w:szCs w:val="24"/>
                <w:lang w:val="sq-AL"/>
              </w:rPr>
              <w:t>(nësë është e aplikueshme )</w:t>
            </w:r>
          </w:p>
        </w:tc>
      </w:tr>
      <w:tr w:rsidR="00765FE0" w:rsidRPr="00401208" w:rsidTr="007A0077">
        <w:trPr>
          <w:cantSplit/>
          <w:trHeight w:val="330"/>
        </w:trPr>
        <w:tc>
          <w:tcPr>
            <w:tcW w:w="8638" w:type="dxa"/>
            <w:gridSpan w:val="8"/>
            <w:tcBorders>
              <w:top w:val="single" w:sz="12" w:space="0" w:color="auto"/>
              <w:left w:val="single" w:sz="12" w:space="0" w:color="000000"/>
              <w:right w:val="single" w:sz="2" w:space="0" w:color="000000"/>
            </w:tcBorders>
          </w:tcPr>
          <w:p w:rsidR="00765FE0" w:rsidRPr="00401208" w:rsidRDefault="00765FE0" w:rsidP="007A0077">
            <w:pPr>
              <w:spacing w:after="0" w:line="240" w:lineRule="auto"/>
              <w:ind w:firstLine="0"/>
              <w:jc w:val="center"/>
              <w:rPr>
                <w:rFonts w:ascii="Garamond" w:hAnsi="Garamond"/>
                <w:snapToGrid w:val="0"/>
                <w:color w:val="000000"/>
                <w:sz w:val="24"/>
                <w:szCs w:val="24"/>
                <w:lang w:val="sq-AL"/>
              </w:rPr>
            </w:pPr>
            <w:r w:rsidRPr="00401208">
              <w:rPr>
                <w:rFonts w:ascii="Garamond" w:hAnsi="Garamond"/>
                <w:snapToGrid w:val="0"/>
                <w:color w:val="000000"/>
                <w:sz w:val="24"/>
                <w:szCs w:val="24"/>
                <w:lang w:val="sq-AL"/>
              </w:rPr>
              <w:t xml:space="preserve">(Kujtesë: Është e rëndësishme të jepni detaje të plota bankare, në mënyrë, që të na mundësoni ne, për të transferuar, në mënyrë efikase, fondet në llogritë tuaja </w:t>
            </w:r>
          </w:p>
        </w:tc>
      </w:tr>
      <w:tr w:rsidR="00765FE0" w:rsidRPr="00401208" w:rsidTr="007A0077">
        <w:trPr>
          <w:cantSplit/>
          <w:trHeight w:val="279"/>
        </w:trPr>
        <w:tc>
          <w:tcPr>
            <w:tcW w:w="8638" w:type="dxa"/>
            <w:gridSpan w:val="8"/>
            <w:tcBorders>
              <w:left w:val="single" w:sz="12" w:space="0" w:color="000000"/>
              <w:bottom w:val="single" w:sz="2" w:space="0" w:color="000000"/>
              <w:right w:val="single" w:sz="2" w:space="0" w:color="000000"/>
            </w:tcBorders>
          </w:tcPr>
          <w:p w:rsidR="00765FE0" w:rsidRPr="00401208" w:rsidRDefault="00765FE0" w:rsidP="007A0077">
            <w:pPr>
              <w:spacing w:after="0" w:line="240" w:lineRule="auto"/>
              <w:ind w:firstLine="0"/>
              <w:jc w:val="center"/>
              <w:rPr>
                <w:rFonts w:ascii="Garamond" w:hAnsi="Garamond"/>
                <w:snapToGrid w:val="0"/>
                <w:color w:val="000000"/>
                <w:sz w:val="24"/>
                <w:szCs w:val="24"/>
                <w:lang w:val="sq-AL"/>
              </w:rPr>
            </w:pPr>
            <w:r w:rsidRPr="00401208">
              <w:rPr>
                <w:rFonts w:ascii="Garamond" w:hAnsi="Garamond"/>
                <w:snapToGrid w:val="0"/>
                <w:color w:val="000000"/>
                <w:sz w:val="24"/>
                <w:szCs w:val="24"/>
                <w:lang w:val="sq-AL"/>
              </w:rPr>
              <w:t>Shtete të ndryshme kanë kode të ndryshme. Për shembull: SHBA - 9 shifra ABA, MB – 6 shifra Kodi me zgjedhje, KEN - 6 shifra BICKE)</w:t>
            </w:r>
          </w:p>
        </w:tc>
      </w:tr>
      <w:tr w:rsidR="00765FE0" w:rsidRPr="00401208" w:rsidTr="007A0077">
        <w:trPr>
          <w:cantSplit/>
          <w:trHeight w:val="346"/>
        </w:trPr>
        <w:tc>
          <w:tcPr>
            <w:tcW w:w="8638" w:type="dxa"/>
            <w:gridSpan w:val="8"/>
            <w:tcBorders>
              <w:top w:val="single" w:sz="2" w:space="0" w:color="000000"/>
              <w:left w:val="single" w:sz="12" w:space="0" w:color="000000"/>
              <w:right w:val="single" w:sz="12" w:space="0" w:color="000000"/>
            </w:tcBorders>
          </w:tcPr>
          <w:p w:rsidR="00765FE0" w:rsidRPr="00401208" w:rsidRDefault="00765FE0" w:rsidP="007A0077">
            <w:pPr>
              <w:pStyle w:val="Heading2"/>
              <w:spacing w:before="0"/>
              <w:rPr>
                <w:rFonts w:ascii="Garamond" w:hAnsi="Garamond"/>
                <w:sz w:val="24"/>
                <w:szCs w:val="24"/>
                <w:lang w:val="sq-AL"/>
              </w:rPr>
            </w:pPr>
            <w:r w:rsidRPr="00401208">
              <w:rPr>
                <w:rFonts w:ascii="Garamond" w:hAnsi="Garamond"/>
                <w:sz w:val="24"/>
                <w:szCs w:val="24"/>
                <w:lang w:val="sq-AL"/>
              </w:rPr>
              <w:t>**********</w:t>
            </w:r>
            <w:r w:rsidRPr="00401208">
              <w:rPr>
                <w:rFonts w:ascii="Garamond" w:hAnsi="Garamond"/>
                <w:sz w:val="24"/>
                <w:szCs w:val="24"/>
                <w:highlight w:val="lightGray"/>
                <w:lang w:val="sq-AL"/>
              </w:rPr>
              <w:t xml:space="preserve">Ju lutem jepni informacion për të gjitha kuadratet e theksuara </w:t>
            </w:r>
            <w:r w:rsidRPr="00401208">
              <w:rPr>
                <w:rFonts w:ascii="Garamond" w:hAnsi="Garamond"/>
                <w:sz w:val="24"/>
                <w:szCs w:val="24"/>
                <w:lang w:val="sq-AL"/>
              </w:rPr>
              <w:t>**********</w:t>
            </w:r>
          </w:p>
        </w:tc>
      </w:tr>
      <w:tr w:rsidR="00765FE0" w:rsidRPr="00401208" w:rsidTr="007A0077">
        <w:trPr>
          <w:cantSplit/>
          <w:trHeight w:val="67"/>
        </w:trPr>
        <w:tc>
          <w:tcPr>
            <w:tcW w:w="3995" w:type="dxa"/>
            <w:gridSpan w:val="4"/>
            <w:tcBorders>
              <w:top w:val="single" w:sz="12" w:space="0" w:color="000000"/>
              <w:left w:val="single" w:sz="12" w:space="0" w:color="000000"/>
              <w:bottom w:val="single" w:sz="2" w:space="0" w:color="auto"/>
              <w:right w:val="single" w:sz="12" w:space="0" w:color="auto"/>
            </w:tcBorders>
          </w:tcPr>
          <w:p w:rsidR="00765FE0" w:rsidRPr="00401208" w:rsidRDefault="00765FE0" w:rsidP="007A0077">
            <w:pPr>
              <w:spacing w:after="0" w:line="240" w:lineRule="auto"/>
              <w:ind w:firstLine="0"/>
              <w:rPr>
                <w:rFonts w:ascii="Garamond" w:hAnsi="Garamond"/>
                <w:b/>
                <w:i/>
                <w:snapToGrid w:val="0"/>
                <w:color w:val="000000"/>
                <w:sz w:val="24"/>
                <w:szCs w:val="24"/>
                <w:lang w:val="sq-AL"/>
              </w:rPr>
            </w:pPr>
            <w:r w:rsidRPr="00401208">
              <w:rPr>
                <w:rFonts w:ascii="Garamond" w:hAnsi="Garamond"/>
                <w:b/>
                <w:i/>
                <w:snapToGrid w:val="0"/>
                <w:color w:val="000000"/>
                <w:sz w:val="24"/>
                <w:szCs w:val="24"/>
                <w:lang w:val="sq-AL"/>
              </w:rPr>
              <w:t>Do të plotësohet nga UNEP</w:t>
            </w:r>
          </w:p>
        </w:tc>
        <w:tc>
          <w:tcPr>
            <w:tcW w:w="1405" w:type="dxa"/>
            <w:tcBorders>
              <w:top w:val="single" w:sz="12" w:space="0" w:color="000000"/>
              <w:left w:val="single" w:sz="12" w:space="0" w:color="auto"/>
              <w:bottom w:val="single" w:sz="2" w:space="0" w:color="auto"/>
              <w:right w:val="single" w:sz="12" w:space="0" w:color="auto"/>
            </w:tcBorders>
          </w:tcPr>
          <w:p w:rsidR="00765FE0" w:rsidRPr="00401208" w:rsidRDefault="00765FE0" w:rsidP="007A0077">
            <w:pPr>
              <w:spacing w:after="0" w:line="240" w:lineRule="auto"/>
              <w:ind w:firstLine="0"/>
              <w:jc w:val="center"/>
              <w:rPr>
                <w:rFonts w:ascii="Garamond" w:hAnsi="Garamond"/>
                <w:b/>
                <w:i/>
                <w:snapToGrid w:val="0"/>
                <w:color w:val="000000"/>
                <w:sz w:val="24"/>
                <w:szCs w:val="24"/>
                <w:lang w:val="sq-AL"/>
              </w:rPr>
            </w:pPr>
            <w:r w:rsidRPr="00401208">
              <w:rPr>
                <w:rFonts w:ascii="Garamond" w:hAnsi="Garamond"/>
                <w:b/>
                <w:i/>
                <w:sz w:val="24"/>
                <w:szCs w:val="24"/>
                <w:lang w:val="sq-AL"/>
              </w:rPr>
              <w:tab/>
              <w:t>Emër</w:t>
            </w:r>
          </w:p>
        </w:tc>
        <w:tc>
          <w:tcPr>
            <w:tcW w:w="1440" w:type="dxa"/>
            <w:gridSpan w:val="2"/>
            <w:tcBorders>
              <w:top w:val="single" w:sz="12" w:space="0" w:color="000000"/>
              <w:left w:val="single" w:sz="12" w:space="0" w:color="auto"/>
              <w:bottom w:val="single" w:sz="2" w:space="0" w:color="auto"/>
              <w:right w:val="single" w:sz="12" w:space="0" w:color="auto"/>
            </w:tcBorders>
          </w:tcPr>
          <w:p w:rsidR="00765FE0" w:rsidRPr="00401208" w:rsidRDefault="00765FE0" w:rsidP="007A0077">
            <w:pPr>
              <w:pStyle w:val="Heading2"/>
              <w:tabs>
                <w:tab w:val="left" w:pos="162"/>
              </w:tabs>
              <w:spacing w:before="0"/>
              <w:jc w:val="left"/>
              <w:rPr>
                <w:rFonts w:ascii="Garamond" w:hAnsi="Garamond"/>
                <w:i/>
                <w:sz w:val="24"/>
                <w:szCs w:val="24"/>
                <w:lang w:val="sq-AL"/>
              </w:rPr>
            </w:pPr>
            <w:r w:rsidRPr="00401208">
              <w:rPr>
                <w:rFonts w:ascii="Garamond" w:hAnsi="Garamond"/>
                <w:i/>
                <w:sz w:val="24"/>
                <w:szCs w:val="24"/>
                <w:lang w:val="sq-AL"/>
              </w:rPr>
              <w:tab/>
              <w:t>Data</w:t>
            </w:r>
          </w:p>
        </w:tc>
        <w:tc>
          <w:tcPr>
            <w:tcW w:w="1798" w:type="dxa"/>
            <w:tcBorders>
              <w:top w:val="single" w:sz="12" w:space="0" w:color="000000"/>
              <w:left w:val="single" w:sz="12" w:space="0" w:color="auto"/>
              <w:bottom w:val="single" w:sz="2" w:space="0" w:color="auto"/>
              <w:right w:val="single" w:sz="12" w:space="0" w:color="000000"/>
            </w:tcBorders>
          </w:tcPr>
          <w:p w:rsidR="00765FE0" w:rsidRPr="00401208" w:rsidRDefault="00765FE0" w:rsidP="007A0077">
            <w:pPr>
              <w:spacing w:after="0" w:line="240" w:lineRule="auto"/>
              <w:ind w:firstLine="0"/>
              <w:rPr>
                <w:rFonts w:ascii="Garamond" w:hAnsi="Garamond"/>
                <w:b/>
                <w:i/>
                <w:snapToGrid w:val="0"/>
                <w:color w:val="000000"/>
                <w:sz w:val="24"/>
                <w:szCs w:val="24"/>
                <w:lang w:val="sq-AL"/>
              </w:rPr>
            </w:pPr>
            <w:r w:rsidRPr="00401208">
              <w:rPr>
                <w:rFonts w:ascii="Garamond" w:hAnsi="Garamond"/>
                <w:b/>
                <w:i/>
                <w:snapToGrid w:val="0"/>
                <w:color w:val="000000"/>
                <w:sz w:val="24"/>
                <w:szCs w:val="24"/>
                <w:lang w:val="sq-AL"/>
              </w:rPr>
              <w:t>Firma</w:t>
            </w:r>
          </w:p>
        </w:tc>
      </w:tr>
      <w:tr w:rsidR="00765FE0" w:rsidRPr="00401208" w:rsidTr="007A0077">
        <w:trPr>
          <w:cantSplit/>
          <w:trHeight w:val="340"/>
        </w:trPr>
        <w:tc>
          <w:tcPr>
            <w:tcW w:w="3995" w:type="dxa"/>
            <w:gridSpan w:val="4"/>
            <w:tcBorders>
              <w:top w:val="single" w:sz="2" w:space="0" w:color="auto"/>
              <w:left w:val="single" w:sz="12" w:space="0" w:color="000000"/>
              <w:bottom w:val="single" w:sz="2" w:space="0" w:color="auto"/>
              <w:right w:val="single" w:sz="12" w:space="0" w:color="auto"/>
            </w:tcBorders>
          </w:tcPr>
          <w:p w:rsidR="00765FE0" w:rsidRPr="00401208" w:rsidRDefault="00765FE0" w:rsidP="007A0077">
            <w:pPr>
              <w:pStyle w:val="Heading4"/>
              <w:spacing w:before="0"/>
              <w:ind w:left="0" w:firstLine="0"/>
              <w:rPr>
                <w:rFonts w:ascii="Garamond" w:hAnsi="Garamond"/>
                <w:i w:val="0"/>
                <w:lang w:val="sq-AL"/>
              </w:rPr>
            </w:pPr>
            <w:r w:rsidRPr="00401208">
              <w:rPr>
                <w:rFonts w:ascii="Garamond" w:hAnsi="Garamond"/>
                <w:i w:val="0"/>
                <w:lang w:val="sq-AL"/>
              </w:rPr>
              <w:t xml:space="preserve">Oficeri Kërkues </w:t>
            </w:r>
          </w:p>
        </w:tc>
        <w:tc>
          <w:tcPr>
            <w:tcW w:w="1405" w:type="dxa"/>
            <w:tcBorders>
              <w:top w:val="single" w:sz="2" w:space="0" w:color="auto"/>
              <w:left w:val="single" w:sz="12" w:space="0" w:color="auto"/>
              <w:bottom w:val="single" w:sz="2" w:space="0" w:color="auto"/>
              <w:right w:val="single" w:sz="12" w:space="0" w:color="auto"/>
            </w:tcBorders>
          </w:tcPr>
          <w:p w:rsidR="00765FE0" w:rsidRPr="00401208" w:rsidRDefault="00765FE0" w:rsidP="007A0077">
            <w:pPr>
              <w:tabs>
                <w:tab w:val="left" w:pos="115"/>
              </w:tabs>
              <w:spacing w:after="0" w:line="240" w:lineRule="auto"/>
              <w:ind w:firstLine="0"/>
              <w:rPr>
                <w:rFonts w:ascii="Garamond" w:hAnsi="Garamond"/>
                <w:i/>
                <w:snapToGrid w:val="0"/>
                <w:color w:val="000000"/>
                <w:sz w:val="24"/>
                <w:szCs w:val="24"/>
                <w:lang w:val="sq-AL"/>
              </w:rPr>
            </w:pPr>
          </w:p>
        </w:tc>
        <w:tc>
          <w:tcPr>
            <w:tcW w:w="1440" w:type="dxa"/>
            <w:gridSpan w:val="2"/>
            <w:tcBorders>
              <w:top w:val="single" w:sz="2" w:space="0" w:color="auto"/>
              <w:left w:val="single" w:sz="12" w:space="0" w:color="auto"/>
              <w:bottom w:val="single" w:sz="2" w:space="0" w:color="auto"/>
              <w:right w:val="single" w:sz="12" w:space="0" w:color="auto"/>
            </w:tcBorders>
          </w:tcPr>
          <w:p w:rsidR="00765FE0" w:rsidRPr="00401208" w:rsidRDefault="00765FE0" w:rsidP="007A0077">
            <w:pPr>
              <w:tabs>
                <w:tab w:val="left" w:pos="162"/>
              </w:tabs>
              <w:spacing w:after="0" w:line="240" w:lineRule="auto"/>
              <w:ind w:firstLine="0"/>
              <w:rPr>
                <w:rFonts w:ascii="Garamond" w:hAnsi="Garamond"/>
                <w:i/>
                <w:snapToGrid w:val="0"/>
                <w:color w:val="000000"/>
                <w:sz w:val="24"/>
                <w:szCs w:val="24"/>
                <w:lang w:val="sq-AL"/>
              </w:rPr>
            </w:pPr>
            <w:r w:rsidRPr="00401208">
              <w:rPr>
                <w:rFonts w:ascii="Garamond" w:hAnsi="Garamond"/>
                <w:i/>
                <w:snapToGrid w:val="0"/>
                <w:color w:val="000000"/>
                <w:sz w:val="24"/>
                <w:szCs w:val="24"/>
                <w:lang w:val="sq-AL"/>
              </w:rPr>
              <w:tab/>
            </w:r>
          </w:p>
        </w:tc>
        <w:tc>
          <w:tcPr>
            <w:tcW w:w="1798" w:type="dxa"/>
            <w:tcBorders>
              <w:top w:val="single" w:sz="2" w:space="0" w:color="auto"/>
              <w:left w:val="single" w:sz="12" w:space="0" w:color="auto"/>
              <w:bottom w:val="single" w:sz="2" w:space="0" w:color="auto"/>
              <w:right w:val="single" w:sz="12" w:space="0" w:color="000000"/>
            </w:tcBorders>
          </w:tcPr>
          <w:p w:rsidR="00765FE0" w:rsidRPr="00401208" w:rsidRDefault="00765FE0" w:rsidP="007A0077">
            <w:pPr>
              <w:spacing w:after="0" w:line="240" w:lineRule="auto"/>
              <w:ind w:firstLine="0"/>
              <w:jc w:val="right"/>
              <w:rPr>
                <w:rFonts w:ascii="Garamond" w:hAnsi="Garamond"/>
                <w:i/>
                <w:snapToGrid w:val="0"/>
                <w:color w:val="000000"/>
                <w:sz w:val="24"/>
                <w:szCs w:val="24"/>
                <w:lang w:val="sq-AL"/>
              </w:rPr>
            </w:pPr>
          </w:p>
        </w:tc>
      </w:tr>
      <w:tr w:rsidR="00765FE0" w:rsidRPr="00401208" w:rsidTr="007A0077">
        <w:trPr>
          <w:cantSplit/>
          <w:trHeight w:val="357"/>
        </w:trPr>
        <w:tc>
          <w:tcPr>
            <w:tcW w:w="3995" w:type="dxa"/>
            <w:gridSpan w:val="4"/>
            <w:tcBorders>
              <w:top w:val="single" w:sz="2" w:space="0" w:color="auto"/>
              <w:left w:val="single" w:sz="12" w:space="0" w:color="000000"/>
              <w:bottom w:val="single" w:sz="2" w:space="0" w:color="auto"/>
              <w:right w:val="single" w:sz="12" w:space="0" w:color="auto"/>
            </w:tcBorders>
          </w:tcPr>
          <w:p w:rsidR="00765FE0" w:rsidRPr="00401208" w:rsidRDefault="00765FE0" w:rsidP="007A0077">
            <w:pPr>
              <w:spacing w:after="0" w:line="240" w:lineRule="auto"/>
              <w:ind w:firstLine="0"/>
              <w:rPr>
                <w:rFonts w:ascii="Garamond" w:hAnsi="Garamond"/>
                <w:b/>
                <w:i/>
                <w:snapToGrid w:val="0"/>
                <w:color w:val="000000"/>
                <w:sz w:val="24"/>
                <w:szCs w:val="24"/>
                <w:lang w:val="sq-AL"/>
              </w:rPr>
            </w:pPr>
            <w:r w:rsidRPr="00401208">
              <w:rPr>
                <w:rFonts w:ascii="Garamond" w:hAnsi="Garamond"/>
                <w:b/>
                <w:i/>
                <w:snapToGrid w:val="0"/>
                <w:color w:val="000000"/>
                <w:sz w:val="24"/>
                <w:szCs w:val="24"/>
                <w:lang w:val="sq-AL"/>
              </w:rPr>
              <w:t xml:space="preserve">Shefi i Njësisë të Kontabilitetit </w:t>
            </w:r>
          </w:p>
        </w:tc>
        <w:tc>
          <w:tcPr>
            <w:tcW w:w="1405" w:type="dxa"/>
            <w:tcBorders>
              <w:top w:val="single" w:sz="2" w:space="0" w:color="auto"/>
              <w:left w:val="single" w:sz="12" w:space="0" w:color="auto"/>
              <w:bottom w:val="single" w:sz="2" w:space="0" w:color="auto"/>
              <w:right w:val="single" w:sz="12" w:space="0" w:color="auto"/>
            </w:tcBorders>
          </w:tcPr>
          <w:p w:rsidR="00765FE0" w:rsidRPr="00401208" w:rsidRDefault="00765FE0" w:rsidP="007A0077">
            <w:pPr>
              <w:spacing w:after="0" w:line="240" w:lineRule="auto"/>
              <w:ind w:firstLine="0"/>
              <w:jc w:val="right"/>
              <w:rPr>
                <w:rFonts w:ascii="Garamond" w:hAnsi="Garamond"/>
                <w:i/>
                <w:snapToGrid w:val="0"/>
                <w:color w:val="000000"/>
                <w:sz w:val="24"/>
                <w:szCs w:val="24"/>
                <w:lang w:val="sq-AL"/>
              </w:rPr>
            </w:pPr>
          </w:p>
        </w:tc>
        <w:tc>
          <w:tcPr>
            <w:tcW w:w="1440" w:type="dxa"/>
            <w:gridSpan w:val="2"/>
            <w:tcBorders>
              <w:top w:val="single" w:sz="2" w:space="0" w:color="auto"/>
              <w:left w:val="single" w:sz="12" w:space="0" w:color="auto"/>
              <w:bottom w:val="single" w:sz="2" w:space="0" w:color="auto"/>
              <w:right w:val="single" w:sz="12" w:space="0" w:color="auto"/>
            </w:tcBorders>
          </w:tcPr>
          <w:p w:rsidR="00765FE0" w:rsidRPr="00401208" w:rsidRDefault="00765FE0" w:rsidP="007A0077">
            <w:pPr>
              <w:tabs>
                <w:tab w:val="left" w:pos="162"/>
              </w:tabs>
              <w:spacing w:after="0" w:line="240" w:lineRule="auto"/>
              <w:ind w:firstLine="0"/>
              <w:rPr>
                <w:rFonts w:ascii="Garamond" w:hAnsi="Garamond"/>
                <w:i/>
                <w:snapToGrid w:val="0"/>
                <w:color w:val="000000"/>
                <w:sz w:val="24"/>
                <w:szCs w:val="24"/>
                <w:lang w:val="sq-AL"/>
              </w:rPr>
            </w:pPr>
            <w:r w:rsidRPr="00401208">
              <w:rPr>
                <w:rFonts w:ascii="Garamond" w:hAnsi="Garamond"/>
                <w:i/>
                <w:snapToGrid w:val="0"/>
                <w:color w:val="000000"/>
                <w:sz w:val="24"/>
                <w:szCs w:val="24"/>
                <w:lang w:val="sq-AL"/>
              </w:rPr>
              <w:tab/>
            </w:r>
          </w:p>
        </w:tc>
        <w:tc>
          <w:tcPr>
            <w:tcW w:w="1798" w:type="dxa"/>
            <w:tcBorders>
              <w:top w:val="single" w:sz="2" w:space="0" w:color="auto"/>
              <w:left w:val="single" w:sz="12" w:space="0" w:color="auto"/>
              <w:bottom w:val="single" w:sz="2" w:space="0" w:color="auto"/>
              <w:right w:val="single" w:sz="12" w:space="0" w:color="000000"/>
            </w:tcBorders>
          </w:tcPr>
          <w:p w:rsidR="00765FE0" w:rsidRPr="00401208" w:rsidRDefault="00765FE0" w:rsidP="007A0077">
            <w:pPr>
              <w:spacing w:after="0" w:line="240" w:lineRule="auto"/>
              <w:ind w:firstLine="0"/>
              <w:jc w:val="right"/>
              <w:rPr>
                <w:rFonts w:ascii="Garamond" w:hAnsi="Garamond"/>
                <w:i/>
                <w:snapToGrid w:val="0"/>
                <w:color w:val="000000"/>
                <w:sz w:val="24"/>
                <w:szCs w:val="24"/>
                <w:lang w:val="sq-AL"/>
              </w:rPr>
            </w:pPr>
          </w:p>
        </w:tc>
      </w:tr>
      <w:tr w:rsidR="00765FE0" w:rsidRPr="00401208" w:rsidTr="007A0077">
        <w:trPr>
          <w:cantSplit/>
          <w:trHeight w:val="340"/>
        </w:trPr>
        <w:tc>
          <w:tcPr>
            <w:tcW w:w="3995" w:type="dxa"/>
            <w:gridSpan w:val="4"/>
            <w:tcBorders>
              <w:top w:val="single" w:sz="2" w:space="0" w:color="auto"/>
              <w:left w:val="single" w:sz="12" w:space="0" w:color="000000"/>
              <w:bottom w:val="single" w:sz="2" w:space="0" w:color="auto"/>
              <w:right w:val="single" w:sz="12" w:space="0" w:color="auto"/>
            </w:tcBorders>
          </w:tcPr>
          <w:p w:rsidR="00765FE0" w:rsidRPr="00401208" w:rsidRDefault="00765FE0" w:rsidP="007A0077">
            <w:pPr>
              <w:spacing w:after="0" w:line="240" w:lineRule="auto"/>
              <w:ind w:firstLine="0"/>
              <w:rPr>
                <w:rFonts w:ascii="Garamond" w:hAnsi="Garamond"/>
                <w:b/>
                <w:i/>
                <w:snapToGrid w:val="0"/>
                <w:color w:val="000000"/>
                <w:sz w:val="24"/>
                <w:szCs w:val="24"/>
                <w:lang w:val="sq-AL"/>
              </w:rPr>
            </w:pPr>
            <w:r w:rsidRPr="00401208">
              <w:rPr>
                <w:rFonts w:ascii="Garamond" w:hAnsi="Garamond"/>
                <w:b/>
                <w:i/>
                <w:snapToGrid w:val="0"/>
                <w:color w:val="000000"/>
                <w:sz w:val="24"/>
                <w:szCs w:val="24"/>
                <w:lang w:val="sq-AL"/>
              </w:rPr>
              <w:t xml:space="preserve">Punonjësi i mirëmbatjes së tabelës të Palës së Tretë </w:t>
            </w:r>
          </w:p>
        </w:tc>
        <w:tc>
          <w:tcPr>
            <w:tcW w:w="1405" w:type="dxa"/>
            <w:tcBorders>
              <w:top w:val="single" w:sz="2" w:space="0" w:color="auto"/>
              <w:left w:val="single" w:sz="12" w:space="0" w:color="auto"/>
              <w:bottom w:val="single" w:sz="2" w:space="0" w:color="auto"/>
              <w:right w:val="single" w:sz="12" w:space="0" w:color="auto"/>
            </w:tcBorders>
          </w:tcPr>
          <w:p w:rsidR="00765FE0" w:rsidRPr="00401208" w:rsidRDefault="00765FE0" w:rsidP="007A0077">
            <w:pPr>
              <w:spacing w:after="0" w:line="240" w:lineRule="auto"/>
              <w:ind w:firstLine="0"/>
              <w:jc w:val="right"/>
              <w:rPr>
                <w:rFonts w:ascii="Garamond" w:hAnsi="Garamond"/>
                <w:i/>
                <w:snapToGrid w:val="0"/>
                <w:color w:val="000000"/>
                <w:sz w:val="24"/>
                <w:szCs w:val="24"/>
                <w:lang w:val="sq-AL"/>
              </w:rPr>
            </w:pPr>
          </w:p>
        </w:tc>
        <w:tc>
          <w:tcPr>
            <w:tcW w:w="1440" w:type="dxa"/>
            <w:gridSpan w:val="2"/>
            <w:tcBorders>
              <w:top w:val="single" w:sz="2" w:space="0" w:color="auto"/>
              <w:left w:val="single" w:sz="12" w:space="0" w:color="auto"/>
              <w:bottom w:val="single" w:sz="2" w:space="0" w:color="auto"/>
              <w:right w:val="single" w:sz="12" w:space="0" w:color="auto"/>
            </w:tcBorders>
          </w:tcPr>
          <w:p w:rsidR="00765FE0" w:rsidRPr="00401208" w:rsidRDefault="00765FE0" w:rsidP="007A0077">
            <w:pPr>
              <w:tabs>
                <w:tab w:val="left" w:pos="162"/>
              </w:tabs>
              <w:spacing w:after="0" w:line="240" w:lineRule="auto"/>
              <w:ind w:firstLine="0"/>
              <w:rPr>
                <w:rFonts w:ascii="Garamond" w:hAnsi="Garamond"/>
                <w:i/>
                <w:snapToGrid w:val="0"/>
                <w:color w:val="000000"/>
                <w:sz w:val="24"/>
                <w:szCs w:val="24"/>
                <w:lang w:val="sq-AL"/>
              </w:rPr>
            </w:pPr>
            <w:r w:rsidRPr="00401208">
              <w:rPr>
                <w:rFonts w:ascii="Garamond" w:hAnsi="Garamond"/>
                <w:i/>
                <w:snapToGrid w:val="0"/>
                <w:color w:val="000000"/>
                <w:sz w:val="24"/>
                <w:szCs w:val="24"/>
                <w:lang w:val="sq-AL"/>
              </w:rPr>
              <w:tab/>
            </w:r>
          </w:p>
        </w:tc>
        <w:tc>
          <w:tcPr>
            <w:tcW w:w="1798" w:type="dxa"/>
            <w:tcBorders>
              <w:top w:val="single" w:sz="2" w:space="0" w:color="auto"/>
              <w:left w:val="single" w:sz="12" w:space="0" w:color="auto"/>
              <w:bottom w:val="single" w:sz="2" w:space="0" w:color="auto"/>
              <w:right w:val="single" w:sz="12" w:space="0" w:color="000000"/>
            </w:tcBorders>
          </w:tcPr>
          <w:p w:rsidR="00765FE0" w:rsidRPr="00401208" w:rsidRDefault="00765FE0" w:rsidP="007A0077">
            <w:pPr>
              <w:spacing w:after="0" w:line="240" w:lineRule="auto"/>
              <w:ind w:firstLine="0"/>
              <w:jc w:val="right"/>
              <w:rPr>
                <w:rFonts w:ascii="Garamond" w:hAnsi="Garamond"/>
                <w:i/>
                <w:snapToGrid w:val="0"/>
                <w:color w:val="000000"/>
                <w:sz w:val="24"/>
                <w:szCs w:val="24"/>
                <w:lang w:val="sq-AL"/>
              </w:rPr>
            </w:pPr>
          </w:p>
        </w:tc>
      </w:tr>
      <w:tr w:rsidR="00765FE0" w:rsidRPr="00401208" w:rsidTr="007A0077">
        <w:trPr>
          <w:cantSplit/>
          <w:trHeight w:val="582"/>
        </w:trPr>
        <w:tc>
          <w:tcPr>
            <w:tcW w:w="3995" w:type="dxa"/>
            <w:gridSpan w:val="4"/>
            <w:tcBorders>
              <w:top w:val="single" w:sz="2" w:space="0" w:color="auto"/>
              <w:left w:val="single" w:sz="12" w:space="0" w:color="000000"/>
              <w:bottom w:val="single" w:sz="12" w:space="0" w:color="000000"/>
              <w:right w:val="single" w:sz="12" w:space="0" w:color="auto"/>
            </w:tcBorders>
          </w:tcPr>
          <w:p w:rsidR="00765FE0" w:rsidRPr="00401208" w:rsidRDefault="00765FE0" w:rsidP="007A0077">
            <w:pPr>
              <w:spacing w:after="0" w:line="240" w:lineRule="auto"/>
              <w:ind w:firstLine="0"/>
              <w:rPr>
                <w:rFonts w:ascii="Garamond" w:hAnsi="Garamond"/>
                <w:b/>
                <w:i/>
                <w:snapToGrid w:val="0"/>
                <w:color w:val="000000"/>
                <w:sz w:val="24"/>
                <w:szCs w:val="24"/>
                <w:lang w:val="sq-AL"/>
              </w:rPr>
            </w:pPr>
            <w:r w:rsidRPr="00401208">
              <w:rPr>
                <w:rFonts w:ascii="Garamond" w:hAnsi="Garamond"/>
                <w:b/>
                <w:i/>
                <w:snapToGrid w:val="0"/>
                <w:color w:val="000000"/>
                <w:sz w:val="24"/>
                <w:szCs w:val="24"/>
                <w:lang w:val="sq-AL"/>
              </w:rPr>
              <w:t>Oficeri i Miratimi të Njësisë të Thesarit</w:t>
            </w:r>
          </w:p>
        </w:tc>
        <w:tc>
          <w:tcPr>
            <w:tcW w:w="1405" w:type="dxa"/>
            <w:tcBorders>
              <w:top w:val="single" w:sz="2" w:space="0" w:color="auto"/>
              <w:left w:val="single" w:sz="12" w:space="0" w:color="auto"/>
              <w:bottom w:val="single" w:sz="12" w:space="0" w:color="000000"/>
              <w:right w:val="single" w:sz="12" w:space="0" w:color="auto"/>
            </w:tcBorders>
          </w:tcPr>
          <w:p w:rsidR="00765FE0" w:rsidRPr="00401208" w:rsidRDefault="00765FE0" w:rsidP="007A0077">
            <w:pPr>
              <w:spacing w:after="0" w:line="240" w:lineRule="auto"/>
              <w:ind w:firstLine="0"/>
              <w:jc w:val="right"/>
              <w:rPr>
                <w:rFonts w:ascii="Garamond" w:hAnsi="Garamond"/>
                <w:i/>
                <w:snapToGrid w:val="0"/>
                <w:color w:val="000000"/>
                <w:sz w:val="24"/>
                <w:szCs w:val="24"/>
                <w:lang w:val="sq-AL"/>
              </w:rPr>
            </w:pPr>
          </w:p>
        </w:tc>
        <w:tc>
          <w:tcPr>
            <w:tcW w:w="1440" w:type="dxa"/>
            <w:gridSpan w:val="2"/>
            <w:tcBorders>
              <w:top w:val="single" w:sz="2" w:space="0" w:color="auto"/>
              <w:left w:val="single" w:sz="12" w:space="0" w:color="auto"/>
              <w:bottom w:val="single" w:sz="12" w:space="0" w:color="000000"/>
              <w:right w:val="single" w:sz="12" w:space="0" w:color="auto"/>
            </w:tcBorders>
          </w:tcPr>
          <w:p w:rsidR="00765FE0" w:rsidRPr="00401208" w:rsidRDefault="00765FE0" w:rsidP="007A0077">
            <w:pPr>
              <w:tabs>
                <w:tab w:val="left" w:pos="162"/>
              </w:tabs>
              <w:spacing w:after="0" w:line="240" w:lineRule="auto"/>
              <w:ind w:firstLine="0"/>
              <w:rPr>
                <w:rFonts w:ascii="Garamond" w:hAnsi="Garamond"/>
                <w:i/>
                <w:snapToGrid w:val="0"/>
                <w:color w:val="000000"/>
                <w:sz w:val="24"/>
                <w:szCs w:val="24"/>
                <w:lang w:val="sq-AL"/>
              </w:rPr>
            </w:pPr>
            <w:r w:rsidRPr="00401208">
              <w:rPr>
                <w:rFonts w:ascii="Garamond" w:hAnsi="Garamond"/>
                <w:i/>
                <w:snapToGrid w:val="0"/>
                <w:color w:val="000000"/>
                <w:sz w:val="24"/>
                <w:szCs w:val="24"/>
                <w:lang w:val="sq-AL"/>
              </w:rPr>
              <w:tab/>
            </w:r>
          </w:p>
        </w:tc>
        <w:tc>
          <w:tcPr>
            <w:tcW w:w="1798" w:type="dxa"/>
            <w:tcBorders>
              <w:top w:val="single" w:sz="2" w:space="0" w:color="auto"/>
              <w:left w:val="single" w:sz="12" w:space="0" w:color="auto"/>
              <w:bottom w:val="single" w:sz="12" w:space="0" w:color="000000"/>
              <w:right w:val="single" w:sz="12" w:space="0" w:color="000000"/>
            </w:tcBorders>
          </w:tcPr>
          <w:p w:rsidR="00765FE0" w:rsidRPr="00401208" w:rsidRDefault="00765FE0" w:rsidP="007A0077">
            <w:pPr>
              <w:spacing w:after="0" w:line="240" w:lineRule="auto"/>
              <w:ind w:firstLine="0"/>
              <w:jc w:val="right"/>
              <w:rPr>
                <w:rFonts w:ascii="Garamond" w:hAnsi="Garamond"/>
                <w:i/>
                <w:snapToGrid w:val="0"/>
                <w:color w:val="000000"/>
                <w:sz w:val="24"/>
                <w:szCs w:val="24"/>
                <w:lang w:val="sq-AL"/>
              </w:rPr>
            </w:pPr>
          </w:p>
        </w:tc>
      </w:tr>
    </w:tbl>
    <w:p w:rsidR="00765FE0" w:rsidRPr="00401208" w:rsidRDefault="00765FE0" w:rsidP="00765FE0">
      <w:pPr>
        <w:pStyle w:val="Paragrafi"/>
        <w:ind w:firstLine="0"/>
        <w:rPr>
          <w:lang w:val="sq-AL"/>
        </w:rPr>
      </w:pPr>
    </w:p>
    <w:p w:rsidR="00765FE0" w:rsidRPr="00401208" w:rsidRDefault="00765FE0" w:rsidP="00765FE0">
      <w:pPr>
        <w:pStyle w:val="Paragrafi"/>
        <w:ind w:firstLine="0"/>
        <w:jc w:val="right"/>
        <w:rPr>
          <w:lang w:val="sq-AL"/>
        </w:rPr>
      </w:pPr>
      <w:r w:rsidRPr="00401208">
        <w:rPr>
          <w:lang w:val="sq-AL"/>
        </w:rPr>
        <w:t>Shtojca 9b</w:t>
      </w:r>
    </w:p>
    <w:p w:rsidR="00765FE0" w:rsidRPr="00401208" w:rsidRDefault="00765FE0" w:rsidP="00765FE0">
      <w:pPr>
        <w:pStyle w:val="Paragrafi"/>
        <w:ind w:firstLine="0"/>
        <w:rPr>
          <w:lang w:val="sq-AL"/>
        </w:rPr>
      </w:pPr>
    </w:p>
    <w:tbl>
      <w:tblPr>
        <w:tblW w:w="10000" w:type="dxa"/>
        <w:jc w:val="center"/>
        <w:tblLook w:val="04A0" w:firstRow="1" w:lastRow="0" w:firstColumn="1" w:lastColumn="0" w:noHBand="0" w:noVBand="1"/>
      </w:tblPr>
      <w:tblGrid>
        <w:gridCol w:w="700"/>
        <w:gridCol w:w="4120"/>
        <w:gridCol w:w="1225"/>
        <w:gridCol w:w="920"/>
        <w:gridCol w:w="1120"/>
        <w:gridCol w:w="940"/>
        <w:gridCol w:w="1020"/>
      </w:tblGrid>
      <w:tr w:rsidR="00765FE0" w:rsidRPr="00401208" w:rsidTr="007A0077">
        <w:trPr>
          <w:trHeight w:val="199"/>
          <w:jc w:val="center"/>
        </w:trPr>
        <w:tc>
          <w:tcPr>
            <w:tcW w:w="8980" w:type="dxa"/>
            <w:gridSpan w:val="6"/>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b/>
                <w:bCs/>
                <w:sz w:val="20"/>
                <w:szCs w:val="20"/>
                <w:lang w:val="sq-AL"/>
              </w:rPr>
            </w:pPr>
            <w:r w:rsidRPr="00401208">
              <w:rPr>
                <w:rFonts w:ascii="Garamond" w:eastAsia="Times New Roman" w:hAnsi="Garamond" w:cs="Arial"/>
                <w:b/>
                <w:bCs/>
                <w:sz w:val="20"/>
                <w:szCs w:val="20"/>
                <w:lang w:val="sq-AL"/>
              </w:rPr>
              <w:t>PASQYRA E PARADHENIEVE NE KESH</w:t>
            </w: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8980" w:type="dxa"/>
            <w:gridSpan w:val="6"/>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b/>
                <w:bCs/>
                <w:sz w:val="20"/>
                <w:szCs w:val="20"/>
                <w:lang w:val="sq-AL"/>
              </w:rPr>
            </w:pPr>
            <w:r w:rsidRPr="00401208">
              <w:rPr>
                <w:rFonts w:ascii="Garamond" w:eastAsia="Times New Roman" w:hAnsi="Garamond" w:cs="Arial"/>
                <w:b/>
                <w:bCs/>
                <w:sz w:val="20"/>
                <w:szCs w:val="20"/>
                <w:lang w:val="sq-AL"/>
              </w:rPr>
              <w:t>(per projekte ku vetem granti i projekti GEF eshte kanalizuar nepermjet UNEP-it)</w:t>
            </w: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b/>
                <w:bCs/>
                <w:sz w:val="20"/>
                <w:szCs w:val="20"/>
                <w:lang w:val="sq-AL"/>
              </w:rPr>
            </w:pPr>
          </w:p>
        </w:tc>
      </w:tr>
      <w:tr w:rsidR="00765FE0" w:rsidRPr="00401208" w:rsidTr="007A0077">
        <w:trPr>
          <w:trHeight w:val="199"/>
          <w:jc w:val="center"/>
        </w:trPr>
        <w:tc>
          <w:tcPr>
            <w:tcW w:w="70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b/>
                <w:bCs/>
                <w:sz w:val="20"/>
                <w:szCs w:val="20"/>
                <w:lang w:val="sq-AL"/>
              </w:rPr>
            </w:pPr>
          </w:p>
        </w:tc>
        <w:tc>
          <w:tcPr>
            <w:tcW w:w="118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b/>
                <w:bCs/>
                <w:sz w:val="20"/>
                <w:szCs w:val="20"/>
                <w:lang w:val="sq-AL"/>
              </w:rPr>
            </w:pPr>
          </w:p>
        </w:tc>
        <w:tc>
          <w:tcPr>
            <w:tcW w:w="9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b/>
                <w:bCs/>
                <w:sz w:val="20"/>
                <w:szCs w:val="20"/>
                <w:lang w:val="sq-AL"/>
              </w:rPr>
            </w:pPr>
          </w:p>
        </w:tc>
        <w:tc>
          <w:tcPr>
            <w:tcW w:w="1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94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Titulli i Projektit:</w:t>
            </w:r>
          </w:p>
        </w:tc>
        <w:tc>
          <w:tcPr>
            <w:tcW w:w="4160" w:type="dxa"/>
            <w:gridSpan w:val="4"/>
            <w:tcBorders>
              <w:top w:val="nil"/>
              <w:left w:val="nil"/>
              <w:bottom w:val="single" w:sz="4" w:space="0" w:color="auto"/>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Numri i Projektit :</w:t>
            </w:r>
          </w:p>
        </w:tc>
        <w:tc>
          <w:tcPr>
            <w:tcW w:w="4160" w:type="dxa"/>
            <w:gridSpan w:val="4"/>
            <w:tcBorders>
              <w:top w:val="single" w:sz="4" w:space="0" w:color="auto"/>
              <w:left w:val="nil"/>
              <w:bottom w:val="single" w:sz="4" w:space="0" w:color="auto"/>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GFL-2328-pppp-nnnn</w:t>
            </w: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Partneri ekzekutues i projektit:</w:t>
            </w:r>
          </w:p>
        </w:tc>
        <w:tc>
          <w:tcPr>
            <w:tcW w:w="4160" w:type="dxa"/>
            <w:gridSpan w:val="4"/>
            <w:tcBorders>
              <w:top w:val="single" w:sz="4" w:space="0" w:color="auto"/>
              <w:left w:val="nil"/>
              <w:bottom w:val="single" w:sz="4" w:space="0" w:color="auto"/>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Periudha e zbatimit te projektit:</w:t>
            </w:r>
          </w:p>
        </w:tc>
        <w:tc>
          <w:tcPr>
            <w:tcW w:w="118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sz w:val="20"/>
                <w:szCs w:val="20"/>
                <w:lang w:val="sq-AL"/>
              </w:rPr>
            </w:pPr>
            <w:r w:rsidRPr="00401208">
              <w:rPr>
                <w:rFonts w:ascii="Garamond" w:eastAsia="Times New Roman" w:hAnsi="Garamond" w:cs="Arial"/>
                <w:sz w:val="20"/>
                <w:szCs w:val="20"/>
                <w:lang w:val="sq-AL"/>
              </w:rPr>
              <w:t>Nga:</w:t>
            </w:r>
          </w:p>
        </w:tc>
        <w:tc>
          <w:tcPr>
            <w:tcW w:w="920" w:type="dxa"/>
            <w:tcBorders>
              <w:top w:val="nil"/>
              <w:left w:val="nil"/>
              <w:bottom w:val="single" w:sz="4" w:space="0" w:color="auto"/>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sz w:val="20"/>
                <w:szCs w:val="20"/>
                <w:lang w:val="sq-AL"/>
              </w:rPr>
            </w:pPr>
            <w:r w:rsidRPr="00401208">
              <w:rPr>
                <w:rFonts w:ascii="Garamond" w:eastAsia="Times New Roman" w:hAnsi="Garamond" w:cs="Arial"/>
                <w:sz w:val="20"/>
                <w:szCs w:val="20"/>
                <w:lang w:val="sq-AL"/>
              </w:rPr>
              <w:t>Deri:</w:t>
            </w:r>
          </w:p>
        </w:tc>
        <w:tc>
          <w:tcPr>
            <w:tcW w:w="940" w:type="dxa"/>
            <w:tcBorders>
              <w:top w:val="nil"/>
              <w:left w:val="nil"/>
              <w:bottom w:val="single" w:sz="4" w:space="0" w:color="auto"/>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Kerkesat per kesh/para per periudhen:</w:t>
            </w:r>
          </w:p>
        </w:tc>
        <w:tc>
          <w:tcPr>
            <w:tcW w:w="118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sz w:val="20"/>
                <w:szCs w:val="20"/>
                <w:lang w:val="sq-AL"/>
              </w:rPr>
            </w:pPr>
            <w:r w:rsidRPr="00401208">
              <w:rPr>
                <w:rFonts w:ascii="Garamond" w:eastAsia="Times New Roman" w:hAnsi="Garamond" w:cs="Arial"/>
                <w:sz w:val="20"/>
                <w:szCs w:val="20"/>
                <w:lang w:val="sq-AL"/>
              </w:rPr>
              <w:t>Nga:</w:t>
            </w:r>
          </w:p>
        </w:tc>
        <w:tc>
          <w:tcPr>
            <w:tcW w:w="920" w:type="dxa"/>
            <w:tcBorders>
              <w:top w:val="nil"/>
              <w:left w:val="nil"/>
              <w:bottom w:val="single" w:sz="4" w:space="0" w:color="auto"/>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sz w:val="20"/>
                <w:szCs w:val="20"/>
                <w:lang w:val="sq-AL"/>
              </w:rPr>
            </w:pPr>
            <w:r w:rsidRPr="00401208">
              <w:rPr>
                <w:rFonts w:ascii="Garamond" w:eastAsia="Times New Roman" w:hAnsi="Garamond" w:cs="Arial"/>
                <w:sz w:val="20"/>
                <w:szCs w:val="20"/>
                <w:lang w:val="sq-AL"/>
              </w:rPr>
              <w:t>Deri:</w:t>
            </w:r>
          </w:p>
        </w:tc>
        <w:tc>
          <w:tcPr>
            <w:tcW w:w="940" w:type="dxa"/>
            <w:tcBorders>
              <w:top w:val="nil"/>
              <w:left w:val="nil"/>
              <w:bottom w:val="single" w:sz="4" w:space="0" w:color="auto"/>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b/>
                <w:bCs/>
                <w:sz w:val="20"/>
                <w:szCs w:val="20"/>
                <w:lang w:val="sq-AL"/>
              </w:rPr>
            </w:pPr>
          </w:p>
        </w:tc>
        <w:tc>
          <w:tcPr>
            <w:tcW w:w="118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9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sz w:val="20"/>
                <w:szCs w:val="20"/>
                <w:lang w:val="sq-AL"/>
              </w:rPr>
            </w:pPr>
          </w:p>
        </w:tc>
        <w:tc>
          <w:tcPr>
            <w:tcW w:w="94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18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9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94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b/>
                <w:bCs/>
                <w:sz w:val="20"/>
                <w:szCs w:val="20"/>
                <w:lang w:val="sq-AL"/>
              </w:rPr>
            </w:pPr>
            <w:r w:rsidRPr="00401208">
              <w:rPr>
                <w:rFonts w:ascii="Garamond" w:eastAsia="Times New Roman" w:hAnsi="Garamond" w:cs="Arial"/>
                <w:b/>
                <w:bCs/>
                <w:sz w:val="20"/>
                <w:szCs w:val="20"/>
                <w:lang w:val="sq-AL"/>
              </w:rPr>
              <w:t>BUXHETI I MIRATUAR GEF</w:t>
            </w:r>
          </w:p>
        </w:tc>
        <w:tc>
          <w:tcPr>
            <w:tcW w:w="118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9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940" w:type="dxa"/>
            <w:tcBorders>
              <w:top w:val="nil"/>
              <w:left w:val="nil"/>
              <w:bottom w:val="nil"/>
              <w:right w:val="nil"/>
            </w:tcBorders>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20"/>
                <w:szCs w:val="20"/>
                <w:lang w:val="sq-AL"/>
              </w:rPr>
            </w:pPr>
            <w:r w:rsidRPr="00401208">
              <w:rPr>
                <w:rFonts w:ascii="Garamond" w:eastAsia="Times New Roman" w:hAnsi="Garamond" w:cs="Arial"/>
                <w:sz w:val="20"/>
                <w:szCs w:val="20"/>
                <w:lang w:val="sq-AL"/>
              </w:rPr>
              <w:t>US$</w:t>
            </w: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xml:space="preserve">   Per perdorim nga partneri ekzekutues i projektit </w:t>
            </w:r>
          </w:p>
        </w:tc>
        <w:tc>
          <w:tcPr>
            <w:tcW w:w="118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9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sz w:val="20"/>
                <w:szCs w:val="20"/>
                <w:lang w:val="sq-AL"/>
              </w:rPr>
            </w:pPr>
            <w:r w:rsidRPr="00401208">
              <w:rPr>
                <w:rFonts w:ascii="Garamond" w:eastAsia="Times New Roman" w:hAnsi="Garamond" w:cs="Arial"/>
                <w:sz w:val="20"/>
                <w:szCs w:val="20"/>
                <w:lang w:val="sq-AL"/>
              </w:rPr>
              <w:t>A</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5300" w:type="dxa"/>
            <w:gridSpan w:val="2"/>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xml:space="preserve">   Per perdorim nga UNEP - linjat e buxhetit (vendosni numrat)</w:t>
            </w:r>
          </w:p>
        </w:tc>
        <w:tc>
          <w:tcPr>
            <w:tcW w:w="9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940" w:type="dxa"/>
            <w:tcBorders>
              <w:top w:val="nil"/>
              <w:left w:val="single" w:sz="4" w:space="0" w:color="auto"/>
              <w:bottom w:val="nil"/>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nil"/>
              <w:left w:val="nil"/>
              <w:bottom w:val="nil"/>
              <w:right w:val="nil"/>
            </w:tcBorders>
            <w:shd w:val="clear" w:color="auto" w:fill="auto"/>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xml:space="preserve">  Buxheti Total i Miratuar GEF i Fondit Trust  </w:t>
            </w:r>
          </w:p>
        </w:tc>
        <w:tc>
          <w:tcPr>
            <w:tcW w:w="1180" w:type="dxa"/>
            <w:tcBorders>
              <w:top w:val="nil"/>
              <w:left w:val="nil"/>
              <w:bottom w:val="nil"/>
              <w:right w:val="nil"/>
            </w:tcBorders>
            <w:shd w:val="clear" w:color="auto" w:fill="auto"/>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920" w:type="dxa"/>
            <w:tcBorders>
              <w:top w:val="nil"/>
              <w:left w:val="nil"/>
              <w:bottom w:val="nil"/>
              <w:right w:val="nil"/>
            </w:tcBorders>
            <w:shd w:val="clear" w:color="auto" w:fill="auto"/>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120" w:type="dxa"/>
            <w:tcBorders>
              <w:top w:val="nil"/>
              <w:left w:val="nil"/>
              <w:bottom w:val="nil"/>
              <w:right w:val="nil"/>
            </w:tcBorders>
            <w:shd w:val="clear" w:color="auto" w:fill="auto"/>
            <w:hideMark/>
          </w:tcPr>
          <w:p w:rsidR="00765FE0" w:rsidRPr="00401208" w:rsidRDefault="00765FE0" w:rsidP="007A0077">
            <w:pPr>
              <w:spacing w:after="0" w:line="240" w:lineRule="auto"/>
              <w:ind w:firstLine="0"/>
              <w:jc w:val="center"/>
              <w:rPr>
                <w:rFonts w:ascii="Garamond" w:eastAsia="Times New Roman" w:hAnsi="Garamond" w:cs="Arial"/>
                <w:sz w:val="20"/>
                <w:szCs w:val="20"/>
                <w:lang w:val="sq-AL"/>
              </w:rPr>
            </w:pPr>
          </w:p>
        </w:tc>
        <w:tc>
          <w:tcPr>
            <w:tcW w:w="940" w:type="dxa"/>
            <w:tcBorders>
              <w:top w:val="single" w:sz="4" w:space="0" w:color="auto"/>
              <w:left w:val="single" w:sz="4" w:space="0" w:color="auto"/>
              <w:bottom w:val="double" w:sz="6"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xml:space="preserve">              -   </w:t>
            </w:r>
          </w:p>
        </w:tc>
        <w:tc>
          <w:tcPr>
            <w:tcW w:w="1020" w:type="dxa"/>
            <w:tcBorders>
              <w:top w:val="nil"/>
              <w:left w:val="nil"/>
              <w:bottom w:val="nil"/>
              <w:right w:val="nil"/>
            </w:tcBorders>
            <w:shd w:val="clear" w:color="auto" w:fill="auto"/>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nil"/>
              <w:left w:val="nil"/>
              <w:bottom w:val="nil"/>
              <w:right w:val="nil"/>
            </w:tcBorders>
            <w:shd w:val="clear" w:color="auto" w:fill="auto"/>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180" w:type="dxa"/>
            <w:tcBorders>
              <w:top w:val="nil"/>
              <w:left w:val="nil"/>
              <w:bottom w:val="nil"/>
              <w:right w:val="nil"/>
            </w:tcBorders>
            <w:shd w:val="clear" w:color="auto" w:fill="auto"/>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920" w:type="dxa"/>
            <w:tcBorders>
              <w:top w:val="nil"/>
              <w:left w:val="nil"/>
              <w:bottom w:val="nil"/>
              <w:right w:val="nil"/>
            </w:tcBorders>
            <w:shd w:val="clear" w:color="auto" w:fill="auto"/>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120" w:type="dxa"/>
            <w:tcBorders>
              <w:top w:val="nil"/>
              <w:left w:val="nil"/>
              <w:bottom w:val="nil"/>
              <w:right w:val="nil"/>
            </w:tcBorders>
            <w:shd w:val="clear" w:color="auto" w:fill="auto"/>
            <w:hideMark/>
          </w:tcPr>
          <w:p w:rsidR="00765FE0" w:rsidRPr="00401208" w:rsidRDefault="00765FE0" w:rsidP="007A0077">
            <w:pPr>
              <w:spacing w:after="0" w:line="240" w:lineRule="auto"/>
              <w:ind w:firstLine="0"/>
              <w:jc w:val="center"/>
              <w:rPr>
                <w:rFonts w:ascii="Garamond" w:eastAsia="Times New Roman" w:hAnsi="Garamond" w:cs="Arial"/>
                <w:sz w:val="20"/>
                <w:szCs w:val="20"/>
                <w:lang w:val="sq-AL"/>
              </w:rPr>
            </w:pPr>
          </w:p>
        </w:tc>
        <w:tc>
          <w:tcPr>
            <w:tcW w:w="94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right"/>
              <w:rPr>
                <w:rFonts w:ascii="Garamond" w:eastAsia="Times New Roman" w:hAnsi="Garamond" w:cs="Arial"/>
                <w:sz w:val="20"/>
                <w:szCs w:val="20"/>
                <w:lang w:val="sq-AL"/>
              </w:rPr>
            </w:pPr>
          </w:p>
        </w:tc>
        <w:tc>
          <w:tcPr>
            <w:tcW w:w="1020" w:type="dxa"/>
            <w:tcBorders>
              <w:top w:val="nil"/>
              <w:left w:val="nil"/>
              <w:bottom w:val="nil"/>
              <w:right w:val="nil"/>
            </w:tcBorders>
            <w:shd w:val="clear" w:color="auto" w:fill="auto"/>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5300" w:type="dxa"/>
            <w:gridSpan w:val="2"/>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b/>
                <w:bCs/>
                <w:sz w:val="20"/>
                <w:szCs w:val="20"/>
                <w:lang w:val="sq-AL"/>
              </w:rPr>
            </w:pPr>
            <w:r w:rsidRPr="00401208">
              <w:rPr>
                <w:rFonts w:ascii="Garamond" w:eastAsia="Times New Roman" w:hAnsi="Garamond" w:cs="Arial"/>
                <w:b/>
                <w:bCs/>
                <w:sz w:val="20"/>
                <w:szCs w:val="20"/>
                <w:lang w:val="sq-AL"/>
              </w:rPr>
              <w:t xml:space="preserve">PASQYRA E ARKETIMEVE DHE SHPENZIMEVE </w:t>
            </w:r>
          </w:p>
        </w:tc>
        <w:tc>
          <w:tcPr>
            <w:tcW w:w="9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sz w:val="20"/>
                <w:szCs w:val="20"/>
                <w:lang w:val="sq-AL"/>
              </w:rPr>
            </w:pPr>
          </w:p>
        </w:tc>
        <w:tc>
          <w:tcPr>
            <w:tcW w:w="94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5300" w:type="dxa"/>
            <w:gridSpan w:val="2"/>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Paradheniet ne kesh per projektin te marra nga UNEP deri me date</w:t>
            </w:r>
          </w:p>
        </w:tc>
        <w:tc>
          <w:tcPr>
            <w:tcW w:w="9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sz w:val="20"/>
                <w:szCs w:val="20"/>
                <w:lang w:val="sq-AL"/>
              </w:rPr>
            </w:pPr>
          </w:p>
        </w:tc>
        <w:tc>
          <w:tcPr>
            <w:tcW w:w="94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nil"/>
              <w:left w:val="nil"/>
              <w:bottom w:val="nil"/>
              <w:right w:val="nil"/>
            </w:tcBorders>
            <w:shd w:val="clear" w:color="auto" w:fill="auto"/>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hideMark/>
          </w:tcPr>
          <w:p w:rsidR="00765FE0" w:rsidRPr="00401208" w:rsidRDefault="00765FE0" w:rsidP="007A0077">
            <w:pPr>
              <w:spacing w:after="0" w:line="240" w:lineRule="auto"/>
              <w:ind w:firstLine="0"/>
              <w:jc w:val="right"/>
              <w:rPr>
                <w:rFonts w:ascii="Garamond" w:eastAsia="Times New Roman" w:hAnsi="Garamond" w:cs="Arial"/>
                <w:sz w:val="20"/>
                <w:szCs w:val="20"/>
                <w:lang w:val="sq-AL"/>
              </w:rPr>
            </w:pPr>
            <w:r w:rsidRPr="00401208">
              <w:rPr>
                <w:rFonts w:ascii="Garamond" w:eastAsia="Times New Roman" w:hAnsi="Garamond" w:cs="Arial"/>
                <w:sz w:val="20"/>
                <w:szCs w:val="20"/>
                <w:lang w:val="sq-AL"/>
              </w:rPr>
              <w:t>Numri paradhenie</w:t>
            </w:r>
          </w:p>
        </w:tc>
        <w:tc>
          <w:tcPr>
            <w:tcW w:w="118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xml:space="preserve">Data e marre </w:t>
            </w:r>
          </w:p>
        </w:tc>
        <w:tc>
          <w:tcPr>
            <w:tcW w:w="9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120" w:type="dxa"/>
            <w:tcBorders>
              <w:top w:val="nil"/>
              <w:left w:val="nil"/>
              <w:bottom w:val="nil"/>
              <w:right w:val="nil"/>
            </w:tcBorders>
            <w:shd w:val="clear" w:color="auto" w:fill="auto"/>
            <w:hideMark/>
          </w:tcPr>
          <w:p w:rsidR="00765FE0" w:rsidRPr="00401208" w:rsidRDefault="00765FE0" w:rsidP="007A0077">
            <w:pPr>
              <w:spacing w:after="0" w:line="240" w:lineRule="auto"/>
              <w:ind w:firstLine="0"/>
              <w:jc w:val="center"/>
              <w:rPr>
                <w:rFonts w:ascii="Garamond" w:eastAsia="Times New Roman" w:hAnsi="Garamond" w:cs="Arial"/>
                <w:sz w:val="20"/>
                <w:szCs w:val="20"/>
                <w:lang w:val="sq-AL"/>
              </w:rPr>
            </w:pPr>
          </w:p>
        </w:tc>
        <w:tc>
          <w:tcPr>
            <w:tcW w:w="940" w:type="dxa"/>
            <w:tcBorders>
              <w:top w:val="nil"/>
              <w:left w:val="nil"/>
              <w:bottom w:val="nil"/>
              <w:right w:val="nil"/>
            </w:tcBorders>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20"/>
                <w:szCs w:val="20"/>
                <w:lang w:val="sq-AL"/>
              </w:rPr>
            </w:pPr>
            <w:r w:rsidRPr="00401208">
              <w:rPr>
                <w:rFonts w:ascii="Garamond" w:eastAsia="Times New Roman" w:hAnsi="Garamond" w:cs="Arial"/>
                <w:sz w:val="20"/>
                <w:szCs w:val="20"/>
                <w:lang w:val="sq-AL"/>
              </w:rPr>
              <w:t xml:space="preserve"> US$ </w:t>
            </w:r>
          </w:p>
        </w:tc>
        <w:tc>
          <w:tcPr>
            <w:tcW w:w="1020" w:type="dxa"/>
            <w:tcBorders>
              <w:top w:val="nil"/>
              <w:left w:val="nil"/>
              <w:bottom w:val="nil"/>
              <w:right w:val="nil"/>
            </w:tcBorders>
            <w:shd w:val="clear" w:color="auto" w:fill="auto"/>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right"/>
              <w:rPr>
                <w:rFonts w:ascii="Garamond" w:eastAsia="Times New Roman" w:hAnsi="Garamond" w:cs="Arial"/>
                <w:sz w:val="20"/>
                <w:szCs w:val="20"/>
                <w:lang w:val="sq-AL"/>
              </w:rPr>
            </w:pPr>
            <w:r w:rsidRPr="00401208">
              <w:rPr>
                <w:rFonts w:ascii="Garamond" w:eastAsia="Times New Roman" w:hAnsi="Garamond" w:cs="Arial"/>
                <w:sz w:val="20"/>
                <w:szCs w:val="20"/>
                <w:lang w:val="sq-AL"/>
              </w:rPr>
              <w:t>1</w:t>
            </w:r>
          </w:p>
        </w:tc>
        <w:tc>
          <w:tcPr>
            <w:tcW w:w="1180" w:type="dxa"/>
            <w:tcBorders>
              <w:top w:val="nil"/>
              <w:left w:val="nil"/>
              <w:bottom w:val="single" w:sz="4" w:space="0" w:color="auto"/>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920" w:type="dxa"/>
            <w:tcBorders>
              <w:top w:val="nil"/>
              <w:left w:val="nil"/>
              <w:bottom w:val="single" w:sz="4" w:space="0" w:color="auto"/>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sz w:val="20"/>
                <w:szCs w:val="20"/>
                <w:lang w:val="sq-AL"/>
              </w:rPr>
            </w:pP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right"/>
              <w:rPr>
                <w:rFonts w:ascii="Garamond" w:eastAsia="Times New Roman" w:hAnsi="Garamond" w:cs="Arial"/>
                <w:sz w:val="20"/>
                <w:szCs w:val="20"/>
                <w:lang w:val="sq-AL"/>
              </w:rPr>
            </w:pPr>
            <w:r w:rsidRPr="00401208">
              <w:rPr>
                <w:rFonts w:ascii="Garamond" w:eastAsia="Times New Roman" w:hAnsi="Garamond" w:cs="Arial"/>
                <w:sz w:val="20"/>
                <w:szCs w:val="20"/>
                <w:lang w:val="sq-AL"/>
              </w:rPr>
              <w:t>2</w:t>
            </w:r>
          </w:p>
        </w:tc>
        <w:tc>
          <w:tcPr>
            <w:tcW w:w="1180" w:type="dxa"/>
            <w:tcBorders>
              <w:top w:val="nil"/>
              <w:left w:val="nil"/>
              <w:bottom w:val="single" w:sz="4" w:space="0" w:color="auto"/>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920" w:type="dxa"/>
            <w:tcBorders>
              <w:top w:val="nil"/>
              <w:left w:val="nil"/>
              <w:bottom w:val="single" w:sz="4" w:space="0" w:color="auto"/>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sz w:val="20"/>
                <w:szCs w:val="20"/>
                <w:lang w:val="sq-AL"/>
              </w:rPr>
            </w:pPr>
          </w:p>
        </w:tc>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right"/>
              <w:rPr>
                <w:rFonts w:ascii="Garamond" w:eastAsia="Times New Roman" w:hAnsi="Garamond" w:cs="Arial"/>
                <w:sz w:val="20"/>
                <w:szCs w:val="20"/>
                <w:lang w:val="sq-AL"/>
              </w:rPr>
            </w:pPr>
            <w:r w:rsidRPr="00401208">
              <w:rPr>
                <w:rFonts w:ascii="Garamond" w:eastAsia="Times New Roman" w:hAnsi="Garamond" w:cs="Arial"/>
                <w:sz w:val="20"/>
                <w:szCs w:val="20"/>
                <w:lang w:val="sq-AL"/>
              </w:rPr>
              <w:t>3</w:t>
            </w:r>
          </w:p>
        </w:tc>
        <w:tc>
          <w:tcPr>
            <w:tcW w:w="1180" w:type="dxa"/>
            <w:tcBorders>
              <w:top w:val="nil"/>
              <w:left w:val="nil"/>
              <w:bottom w:val="single" w:sz="4" w:space="0" w:color="auto"/>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920" w:type="dxa"/>
            <w:tcBorders>
              <w:top w:val="nil"/>
              <w:left w:val="nil"/>
              <w:bottom w:val="single" w:sz="4" w:space="0" w:color="auto"/>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sz w:val="20"/>
                <w:szCs w:val="20"/>
                <w:lang w:val="sq-AL"/>
              </w:rPr>
            </w:pPr>
          </w:p>
        </w:tc>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right"/>
              <w:rPr>
                <w:rFonts w:ascii="Garamond" w:eastAsia="Times New Roman" w:hAnsi="Garamond" w:cs="Arial"/>
                <w:sz w:val="20"/>
                <w:szCs w:val="20"/>
                <w:lang w:val="sq-AL"/>
              </w:rPr>
            </w:pPr>
            <w:r w:rsidRPr="00401208">
              <w:rPr>
                <w:rFonts w:ascii="Garamond" w:eastAsia="Times New Roman" w:hAnsi="Garamond" w:cs="Arial"/>
                <w:sz w:val="20"/>
                <w:szCs w:val="20"/>
                <w:lang w:val="sq-AL"/>
              </w:rPr>
              <w:t>4</w:t>
            </w:r>
          </w:p>
        </w:tc>
        <w:tc>
          <w:tcPr>
            <w:tcW w:w="1180" w:type="dxa"/>
            <w:tcBorders>
              <w:top w:val="nil"/>
              <w:left w:val="nil"/>
              <w:bottom w:val="single" w:sz="4" w:space="0" w:color="auto"/>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920" w:type="dxa"/>
            <w:tcBorders>
              <w:top w:val="nil"/>
              <w:left w:val="nil"/>
              <w:bottom w:val="single" w:sz="4" w:space="0" w:color="auto"/>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sz w:val="20"/>
                <w:szCs w:val="20"/>
                <w:lang w:val="sq-AL"/>
              </w:rPr>
            </w:pPr>
          </w:p>
        </w:tc>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right"/>
              <w:rPr>
                <w:rFonts w:ascii="Garamond" w:eastAsia="Times New Roman" w:hAnsi="Garamond" w:cs="Arial"/>
                <w:sz w:val="20"/>
                <w:szCs w:val="20"/>
                <w:lang w:val="sq-AL"/>
              </w:rPr>
            </w:pPr>
            <w:r w:rsidRPr="00401208">
              <w:rPr>
                <w:rFonts w:ascii="Garamond" w:eastAsia="Times New Roman" w:hAnsi="Garamond" w:cs="Arial"/>
                <w:sz w:val="20"/>
                <w:szCs w:val="20"/>
                <w:lang w:val="sq-AL"/>
              </w:rPr>
              <w:t>5</w:t>
            </w:r>
          </w:p>
        </w:tc>
        <w:tc>
          <w:tcPr>
            <w:tcW w:w="1180" w:type="dxa"/>
            <w:tcBorders>
              <w:top w:val="nil"/>
              <w:left w:val="nil"/>
              <w:bottom w:val="single" w:sz="4" w:space="0" w:color="auto"/>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920" w:type="dxa"/>
            <w:tcBorders>
              <w:top w:val="nil"/>
              <w:left w:val="nil"/>
              <w:bottom w:val="single" w:sz="4" w:space="0" w:color="auto"/>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sz w:val="20"/>
                <w:szCs w:val="20"/>
                <w:lang w:val="sq-AL"/>
              </w:rPr>
            </w:pPr>
          </w:p>
        </w:tc>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right"/>
              <w:rPr>
                <w:rFonts w:ascii="Garamond" w:eastAsia="Times New Roman" w:hAnsi="Garamond" w:cs="Arial"/>
                <w:sz w:val="20"/>
                <w:szCs w:val="20"/>
                <w:lang w:val="sq-AL"/>
              </w:rPr>
            </w:pPr>
            <w:r w:rsidRPr="00401208">
              <w:rPr>
                <w:rFonts w:ascii="Garamond" w:eastAsia="Times New Roman" w:hAnsi="Garamond" w:cs="Arial"/>
                <w:sz w:val="20"/>
                <w:szCs w:val="20"/>
                <w:lang w:val="sq-AL"/>
              </w:rPr>
              <w:t>6</w:t>
            </w:r>
          </w:p>
        </w:tc>
        <w:tc>
          <w:tcPr>
            <w:tcW w:w="1180" w:type="dxa"/>
            <w:tcBorders>
              <w:top w:val="nil"/>
              <w:left w:val="nil"/>
              <w:bottom w:val="single" w:sz="4" w:space="0" w:color="auto"/>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920" w:type="dxa"/>
            <w:tcBorders>
              <w:top w:val="nil"/>
              <w:left w:val="nil"/>
              <w:bottom w:val="single" w:sz="4" w:space="0" w:color="auto"/>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sz w:val="20"/>
                <w:szCs w:val="20"/>
                <w:lang w:val="sq-AL"/>
              </w:rPr>
            </w:pPr>
          </w:p>
        </w:tc>
        <w:tc>
          <w:tcPr>
            <w:tcW w:w="940" w:type="dxa"/>
            <w:tcBorders>
              <w:top w:val="nil"/>
              <w:left w:val="single" w:sz="4" w:space="0" w:color="auto"/>
              <w:bottom w:val="nil"/>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Paradheniet total ne kesh marre deri me date</w:t>
            </w:r>
          </w:p>
        </w:tc>
        <w:tc>
          <w:tcPr>
            <w:tcW w:w="118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9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sz w:val="20"/>
                <w:szCs w:val="20"/>
                <w:lang w:val="sq-AL"/>
              </w:rPr>
            </w:pPr>
            <w:r w:rsidRPr="00401208">
              <w:rPr>
                <w:rFonts w:ascii="Garamond" w:eastAsia="Times New Roman" w:hAnsi="Garamond" w:cs="Arial"/>
                <w:sz w:val="20"/>
                <w:szCs w:val="20"/>
                <w:lang w:val="sq-AL"/>
              </w:rPr>
              <w:t>B</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xml:space="preserve">              -   </w:t>
            </w: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Shpenzimet kumulative te raportuara deri me date</w:t>
            </w:r>
          </w:p>
        </w:tc>
        <w:tc>
          <w:tcPr>
            <w:tcW w:w="118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9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sz w:val="20"/>
                <w:szCs w:val="20"/>
                <w:lang w:val="sq-AL"/>
              </w:rPr>
            </w:pPr>
            <w:r w:rsidRPr="00401208">
              <w:rPr>
                <w:rFonts w:ascii="Garamond" w:eastAsia="Times New Roman" w:hAnsi="Garamond" w:cs="Arial"/>
                <w:sz w:val="20"/>
                <w:szCs w:val="20"/>
                <w:lang w:val="sq-AL"/>
              </w:rPr>
              <w:t>C</w:t>
            </w:r>
          </w:p>
        </w:tc>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Balanca e mbajtur nga partneri ekzekutues</w:t>
            </w:r>
          </w:p>
        </w:tc>
        <w:tc>
          <w:tcPr>
            <w:tcW w:w="118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9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sz w:val="20"/>
                <w:szCs w:val="20"/>
                <w:lang w:val="sq-AL"/>
              </w:rPr>
            </w:pPr>
            <w:r w:rsidRPr="00401208">
              <w:rPr>
                <w:rFonts w:ascii="Garamond" w:eastAsia="Times New Roman" w:hAnsi="Garamond" w:cs="Arial"/>
                <w:sz w:val="20"/>
                <w:szCs w:val="20"/>
                <w:lang w:val="sq-AL"/>
              </w:rPr>
              <w:t>D = B-C</w:t>
            </w:r>
          </w:p>
        </w:tc>
        <w:tc>
          <w:tcPr>
            <w:tcW w:w="940" w:type="dxa"/>
            <w:tcBorders>
              <w:top w:val="single" w:sz="4" w:space="0" w:color="auto"/>
              <w:left w:val="single" w:sz="4" w:space="0" w:color="auto"/>
              <w:bottom w:val="double" w:sz="6"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xml:space="preserve">              -   </w:t>
            </w: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18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9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sz w:val="20"/>
                <w:szCs w:val="20"/>
                <w:lang w:val="sq-AL"/>
              </w:rPr>
            </w:pPr>
          </w:p>
        </w:tc>
        <w:tc>
          <w:tcPr>
            <w:tcW w:w="94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18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9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sz w:val="20"/>
                <w:szCs w:val="20"/>
                <w:lang w:val="sq-AL"/>
              </w:rPr>
            </w:pPr>
          </w:p>
        </w:tc>
        <w:tc>
          <w:tcPr>
            <w:tcW w:w="94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b/>
                <w:bCs/>
                <w:sz w:val="20"/>
                <w:szCs w:val="20"/>
                <w:lang w:val="sq-AL"/>
              </w:rPr>
            </w:pPr>
            <w:r w:rsidRPr="00401208">
              <w:rPr>
                <w:rFonts w:ascii="Garamond" w:eastAsia="Times New Roman" w:hAnsi="Garamond" w:cs="Arial"/>
                <w:b/>
                <w:bCs/>
                <w:sz w:val="20"/>
                <w:szCs w:val="20"/>
                <w:lang w:val="sq-AL"/>
              </w:rPr>
              <w:t xml:space="preserve">KERKESA PER PARADHENIE KESH </w:t>
            </w:r>
          </w:p>
        </w:tc>
        <w:tc>
          <w:tcPr>
            <w:tcW w:w="118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9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sz w:val="20"/>
                <w:szCs w:val="20"/>
                <w:lang w:val="sq-AL"/>
              </w:rPr>
            </w:pPr>
          </w:p>
        </w:tc>
        <w:tc>
          <w:tcPr>
            <w:tcW w:w="94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u w:val="single"/>
                <w:lang w:val="sq-AL"/>
              </w:rPr>
            </w:pPr>
            <w:r w:rsidRPr="00401208">
              <w:rPr>
                <w:rFonts w:ascii="Garamond" w:eastAsia="Times New Roman" w:hAnsi="Garamond" w:cs="Arial"/>
                <w:sz w:val="20"/>
                <w:szCs w:val="20"/>
                <w:u w:val="single"/>
                <w:lang w:val="sq-AL"/>
              </w:rPr>
              <w:t xml:space="preserve">Disbursimet e llogaritura </w:t>
            </w:r>
            <w:r w:rsidRPr="00401208">
              <w:rPr>
                <w:rFonts w:ascii="Garamond" w:eastAsia="Times New Roman" w:hAnsi="Garamond" w:cs="Arial"/>
                <w:sz w:val="20"/>
                <w:szCs w:val="20"/>
                <w:lang w:val="sq-AL"/>
              </w:rPr>
              <w:t>per periudhen e ardhshme</w:t>
            </w:r>
          </w:p>
        </w:tc>
        <w:tc>
          <w:tcPr>
            <w:tcW w:w="118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9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sz w:val="20"/>
                <w:szCs w:val="20"/>
                <w:lang w:val="sq-AL"/>
              </w:rPr>
            </w:pPr>
            <w:r w:rsidRPr="00401208">
              <w:rPr>
                <w:rFonts w:ascii="Garamond" w:eastAsia="Times New Roman" w:hAnsi="Garamond" w:cs="Arial"/>
                <w:sz w:val="20"/>
                <w:szCs w:val="20"/>
                <w:lang w:val="sq-AL"/>
              </w:rPr>
              <w:t>E</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(sic eshte analizuar ne planifikimin bashkengjitur)</w:t>
            </w:r>
          </w:p>
        </w:tc>
        <w:tc>
          <w:tcPr>
            <w:tcW w:w="118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9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sz w:val="20"/>
                <w:szCs w:val="20"/>
                <w:lang w:val="sq-AL"/>
              </w:rPr>
            </w:pPr>
          </w:p>
        </w:tc>
        <w:tc>
          <w:tcPr>
            <w:tcW w:w="940" w:type="dxa"/>
            <w:tcBorders>
              <w:top w:val="nil"/>
              <w:left w:val="single" w:sz="4" w:space="0" w:color="auto"/>
              <w:bottom w:val="nil"/>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Kerkese per paradhenie te re kesh</w:t>
            </w:r>
          </w:p>
        </w:tc>
        <w:tc>
          <w:tcPr>
            <w:tcW w:w="118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9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sz w:val="20"/>
                <w:szCs w:val="20"/>
                <w:lang w:val="sq-AL"/>
              </w:rPr>
            </w:pPr>
            <w:r w:rsidRPr="00401208">
              <w:rPr>
                <w:rFonts w:ascii="Garamond" w:eastAsia="Times New Roman" w:hAnsi="Garamond" w:cs="Arial"/>
                <w:sz w:val="20"/>
                <w:szCs w:val="20"/>
                <w:lang w:val="sq-AL"/>
              </w:rPr>
              <w:t>F = E-D</w:t>
            </w:r>
          </w:p>
        </w:tc>
        <w:tc>
          <w:tcPr>
            <w:tcW w:w="940" w:type="dxa"/>
            <w:tcBorders>
              <w:top w:val="single" w:sz="4" w:space="0" w:color="auto"/>
              <w:left w:val="single" w:sz="4" w:space="0" w:color="auto"/>
              <w:bottom w:val="double" w:sz="6"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xml:space="preserve">              -   </w:t>
            </w: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18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9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sz w:val="20"/>
                <w:szCs w:val="20"/>
                <w:lang w:val="sq-AL"/>
              </w:rPr>
            </w:pPr>
          </w:p>
        </w:tc>
        <w:tc>
          <w:tcPr>
            <w:tcW w:w="94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18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9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sz w:val="20"/>
                <w:szCs w:val="20"/>
                <w:lang w:val="sq-AL"/>
              </w:rPr>
            </w:pPr>
          </w:p>
        </w:tc>
        <w:tc>
          <w:tcPr>
            <w:tcW w:w="94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8280" w:type="dxa"/>
            <w:gridSpan w:val="5"/>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b/>
                <w:bCs/>
                <w:sz w:val="20"/>
                <w:szCs w:val="20"/>
                <w:lang w:val="sq-AL"/>
              </w:rPr>
            </w:pPr>
            <w:r w:rsidRPr="00401208">
              <w:rPr>
                <w:rFonts w:ascii="Garamond" w:eastAsia="Times New Roman" w:hAnsi="Garamond" w:cs="Arial"/>
                <w:b/>
                <w:bCs/>
                <w:sz w:val="20"/>
                <w:szCs w:val="20"/>
                <w:lang w:val="sq-AL"/>
              </w:rPr>
              <w:t>BALANCA E BUXHETIT TE MIRATUAR GEF QE NUK ESHTE KERKUAR AKOMA</w:t>
            </w: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5300" w:type="dxa"/>
            <w:gridSpan w:val="2"/>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Buxheti total GEF i miratuar per partnerin ekzekutues</w:t>
            </w:r>
          </w:p>
        </w:tc>
        <w:tc>
          <w:tcPr>
            <w:tcW w:w="9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sz w:val="20"/>
                <w:szCs w:val="20"/>
                <w:lang w:val="sq-AL"/>
              </w:rPr>
            </w:pPr>
            <w:r w:rsidRPr="00401208">
              <w:rPr>
                <w:rFonts w:ascii="Garamond" w:eastAsia="Times New Roman" w:hAnsi="Garamond" w:cs="Arial"/>
                <w:sz w:val="20"/>
                <w:szCs w:val="20"/>
                <w:lang w:val="sq-AL"/>
              </w:rPr>
              <w:t>A</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xml:space="preserve">Paradheniet total ne kesh marre deri me date </w:t>
            </w:r>
          </w:p>
        </w:tc>
        <w:tc>
          <w:tcPr>
            <w:tcW w:w="118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9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sz w:val="20"/>
                <w:szCs w:val="20"/>
                <w:lang w:val="sq-AL"/>
              </w:rPr>
            </w:pPr>
            <w:r w:rsidRPr="00401208">
              <w:rPr>
                <w:rFonts w:ascii="Garamond" w:eastAsia="Times New Roman" w:hAnsi="Garamond" w:cs="Arial"/>
                <w:sz w:val="20"/>
                <w:szCs w:val="20"/>
                <w:lang w:val="sq-AL"/>
              </w:rPr>
              <w:t>B</w:t>
            </w:r>
          </w:p>
        </w:tc>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Kerkese per paradhenie te re kesh</w:t>
            </w:r>
          </w:p>
        </w:tc>
        <w:tc>
          <w:tcPr>
            <w:tcW w:w="118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9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sz w:val="20"/>
                <w:szCs w:val="20"/>
                <w:lang w:val="sq-AL"/>
              </w:rPr>
            </w:pPr>
            <w:r w:rsidRPr="00401208">
              <w:rPr>
                <w:rFonts w:ascii="Garamond" w:eastAsia="Times New Roman" w:hAnsi="Garamond" w:cs="Arial"/>
                <w:sz w:val="20"/>
                <w:szCs w:val="20"/>
                <w:lang w:val="sq-AL"/>
              </w:rPr>
              <w:t>F</w:t>
            </w:r>
          </w:p>
        </w:tc>
        <w:tc>
          <w:tcPr>
            <w:tcW w:w="940" w:type="dxa"/>
            <w:tcBorders>
              <w:top w:val="nil"/>
              <w:left w:val="single" w:sz="4" w:space="0" w:color="auto"/>
              <w:bottom w:val="nil"/>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Buxheti i miratuar GEF qe nuk eshte kerkuar akoma</w:t>
            </w:r>
          </w:p>
        </w:tc>
        <w:tc>
          <w:tcPr>
            <w:tcW w:w="118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9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sz w:val="20"/>
                <w:szCs w:val="20"/>
                <w:lang w:val="sq-AL"/>
              </w:rPr>
            </w:pPr>
            <w:r w:rsidRPr="00401208">
              <w:rPr>
                <w:rFonts w:ascii="Garamond" w:eastAsia="Times New Roman" w:hAnsi="Garamond" w:cs="Arial"/>
                <w:sz w:val="20"/>
                <w:szCs w:val="20"/>
                <w:lang w:val="sq-AL"/>
              </w:rPr>
              <w:t>H = A-B-F</w:t>
            </w:r>
          </w:p>
        </w:tc>
        <w:tc>
          <w:tcPr>
            <w:tcW w:w="940" w:type="dxa"/>
            <w:tcBorders>
              <w:top w:val="single" w:sz="4" w:space="0" w:color="auto"/>
              <w:left w:val="single" w:sz="4" w:space="0" w:color="auto"/>
              <w:bottom w:val="double" w:sz="6" w:space="0" w:color="auto"/>
              <w:right w:val="single"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xml:space="preserve">              -   </w:t>
            </w: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18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9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94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18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9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94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Kerkesa e miratuar nga</w:t>
            </w:r>
          </w:p>
        </w:tc>
        <w:tc>
          <w:tcPr>
            <w:tcW w:w="118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9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94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18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9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94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single" w:sz="8" w:space="0" w:color="auto"/>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18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920" w:type="dxa"/>
            <w:tcBorders>
              <w:top w:val="nil"/>
              <w:left w:val="nil"/>
              <w:bottom w:val="single" w:sz="8" w:space="0" w:color="auto"/>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940" w:type="dxa"/>
            <w:tcBorders>
              <w:top w:val="nil"/>
              <w:left w:val="nil"/>
              <w:bottom w:val="single" w:sz="8" w:space="0" w:color="auto"/>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xml:space="preserve">Emri I oficerit te autorizuar, sipas rregullave, te Divizionin te Ekzekutimit </w:t>
            </w:r>
          </w:p>
        </w:tc>
        <w:tc>
          <w:tcPr>
            <w:tcW w:w="118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sz w:val="20"/>
                <w:szCs w:val="20"/>
                <w:lang w:val="sq-AL"/>
              </w:rPr>
            </w:pPr>
          </w:p>
        </w:tc>
        <w:tc>
          <w:tcPr>
            <w:tcW w:w="9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sz w:val="20"/>
                <w:szCs w:val="20"/>
                <w:lang w:val="sq-AL"/>
              </w:rPr>
            </w:pPr>
            <w:r w:rsidRPr="00401208">
              <w:rPr>
                <w:rFonts w:ascii="Garamond" w:eastAsia="Times New Roman" w:hAnsi="Garamond" w:cs="Arial"/>
                <w:sz w:val="20"/>
                <w:szCs w:val="20"/>
                <w:lang w:val="sq-AL"/>
              </w:rPr>
              <w:t>Firma</w:t>
            </w:r>
          </w:p>
        </w:tc>
        <w:tc>
          <w:tcPr>
            <w:tcW w:w="1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sz w:val="20"/>
                <w:szCs w:val="20"/>
                <w:lang w:val="sq-AL"/>
              </w:rPr>
            </w:pPr>
          </w:p>
        </w:tc>
        <w:tc>
          <w:tcPr>
            <w:tcW w:w="94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sz w:val="20"/>
                <w:szCs w:val="20"/>
                <w:lang w:val="sq-AL"/>
              </w:rPr>
            </w:pPr>
            <w:r w:rsidRPr="00401208">
              <w:rPr>
                <w:rFonts w:ascii="Garamond" w:eastAsia="Times New Roman" w:hAnsi="Garamond" w:cs="Arial"/>
                <w:sz w:val="20"/>
                <w:szCs w:val="20"/>
                <w:lang w:val="sq-AL"/>
              </w:rPr>
              <w:t>Data</w:t>
            </w: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18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9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94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4120" w:type="dxa"/>
            <w:tcBorders>
              <w:top w:val="single" w:sz="4" w:space="0" w:color="auto"/>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b/>
                <w:bCs/>
                <w:sz w:val="20"/>
                <w:szCs w:val="20"/>
                <w:lang w:val="sq-AL"/>
              </w:rPr>
            </w:pPr>
            <w:r w:rsidRPr="00401208">
              <w:rPr>
                <w:rFonts w:ascii="Garamond" w:eastAsia="Times New Roman" w:hAnsi="Garamond" w:cs="Arial"/>
                <w:b/>
                <w:bCs/>
                <w:sz w:val="20"/>
                <w:szCs w:val="20"/>
                <w:lang w:val="sq-AL"/>
              </w:rPr>
              <w:t xml:space="preserve">Vetem per pedorim zyrtar te UNEP </w:t>
            </w:r>
          </w:p>
        </w:tc>
        <w:tc>
          <w:tcPr>
            <w:tcW w:w="1180" w:type="dxa"/>
            <w:tcBorders>
              <w:top w:val="single" w:sz="4" w:space="0" w:color="auto"/>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920" w:type="dxa"/>
            <w:tcBorders>
              <w:top w:val="single" w:sz="4" w:space="0" w:color="auto"/>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120" w:type="dxa"/>
            <w:tcBorders>
              <w:top w:val="single" w:sz="4" w:space="0" w:color="auto"/>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940" w:type="dxa"/>
            <w:tcBorders>
              <w:top w:val="single" w:sz="4" w:space="0" w:color="auto"/>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18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9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sz w:val="20"/>
                <w:szCs w:val="20"/>
                <w:lang w:val="sq-AL"/>
              </w:rPr>
            </w:pPr>
            <w:r w:rsidRPr="00401208">
              <w:rPr>
                <w:rFonts w:ascii="Garamond" w:eastAsia="Times New Roman" w:hAnsi="Garamond" w:cs="Arial"/>
                <w:sz w:val="20"/>
                <w:szCs w:val="20"/>
                <w:lang w:val="sq-AL"/>
              </w:rPr>
              <w:t>Name</w:t>
            </w:r>
          </w:p>
        </w:tc>
        <w:tc>
          <w:tcPr>
            <w:tcW w:w="1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right"/>
              <w:rPr>
                <w:rFonts w:ascii="Garamond" w:eastAsia="Times New Roman" w:hAnsi="Garamond" w:cs="Arial"/>
                <w:sz w:val="20"/>
                <w:szCs w:val="20"/>
                <w:lang w:val="sq-AL"/>
              </w:rPr>
            </w:pPr>
            <w:r w:rsidRPr="00401208">
              <w:rPr>
                <w:rFonts w:ascii="Garamond" w:eastAsia="Times New Roman" w:hAnsi="Garamond" w:cs="Arial"/>
                <w:sz w:val="20"/>
                <w:szCs w:val="20"/>
                <w:lang w:val="sq-AL"/>
              </w:rPr>
              <w:t>Signature</w:t>
            </w:r>
          </w:p>
        </w:tc>
        <w:tc>
          <w:tcPr>
            <w:tcW w:w="94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right"/>
              <w:rPr>
                <w:rFonts w:ascii="Garamond" w:eastAsia="Times New Roman" w:hAnsi="Garamond" w:cs="Arial"/>
                <w:sz w:val="20"/>
                <w:szCs w:val="20"/>
                <w:lang w:val="sq-AL"/>
              </w:rPr>
            </w:pPr>
            <w:r w:rsidRPr="00401208">
              <w:rPr>
                <w:rFonts w:ascii="Garamond" w:eastAsia="Times New Roman" w:hAnsi="Garamond" w:cs="Arial"/>
                <w:sz w:val="20"/>
                <w:szCs w:val="20"/>
                <w:lang w:val="sq-AL"/>
              </w:rPr>
              <w:t>Date</w:t>
            </w: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5300" w:type="dxa"/>
            <w:gridSpan w:val="2"/>
            <w:tcBorders>
              <w:top w:val="nil"/>
              <w:left w:val="nil"/>
              <w:bottom w:val="nil"/>
              <w:right w:val="nil"/>
            </w:tcBorders>
            <w:shd w:val="clear" w:color="auto" w:fill="auto"/>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xml:space="preserve">Une vertetoj/garantoj shifrat e raportuara ne A, B, C dhe D dhe totale sa me lart </w:t>
            </w:r>
            <w:r w:rsidRPr="00401208">
              <w:rPr>
                <w:rFonts w:ascii="Garamond" w:eastAsia="Times New Roman" w:hAnsi="Garamond" w:cs="Arial"/>
                <w:sz w:val="20"/>
                <w:szCs w:val="20"/>
                <w:lang w:val="sq-AL"/>
              </w:rPr>
              <w:br/>
              <w:t>are correct and are properly recorded in IMIS</w:t>
            </w:r>
          </w:p>
        </w:tc>
        <w:tc>
          <w:tcPr>
            <w:tcW w:w="920" w:type="dxa"/>
            <w:tcBorders>
              <w:top w:val="nil"/>
              <w:left w:val="nil"/>
              <w:bottom w:val="single" w:sz="8" w:space="0" w:color="auto"/>
              <w:right w:val="nil"/>
            </w:tcBorders>
            <w:shd w:val="clear" w:color="auto" w:fill="auto"/>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120" w:type="dxa"/>
            <w:tcBorders>
              <w:top w:val="nil"/>
              <w:left w:val="nil"/>
              <w:bottom w:val="single" w:sz="8" w:space="0" w:color="auto"/>
              <w:right w:val="nil"/>
            </w:tcBorders>
            <w:shd w:val="clear" w:color="auto" w:fill="auto"/>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940" w:type="dxa"/>
            <w:tcBorders>
              <w:top w:val="nil"/>
              <w:left w:val="nil"/>
              <w:bottom w:val="single" w:sz="8" w:space="0" w:color="auto"/>
              <w:right w:val="nil"/>
            </w:tcBorders>
            <w:shd w:val="clear" w:color="auto" w:fill="auto"/>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18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2980" w:type="dxa"/>
            <w:gridSpan w:val="3"/>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xml:space="preserve">Oficeri verifikues UNEP DGEF </w:t>
            </w: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Une autorizoj nje paradhenie kesh prej US$</w:t>
            </w:r>
          </w:p>
        </w:tc>
        <w:tc>
          <w:tcPr>
            <w:tcW w:w="1180" w:type="dxa"/>
            <w:tcBorders>
              <w:top w:val="nil"/>
              <w:left w:val="nil"/>
              <w:bottom w:val="single" w:sz="8" w:space="0" w:color="auto"/>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9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94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18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920" w:type="dxa"/>
            <w:tcBorders>
              <w:top w:val="nil"/>
              <w:left w:val="nil"/>
              <w:bottom w:val="single" w:sz="8" w:space="0" w:color="auto"/>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120" w:type="dxa"/>
            <w:tcBorders>
              <w:top w:val="nil"/>
              <w:left w:val="nil"/>
              <w:bottom w:val="single" w:sz="8" w:space="0" w:color="auto"/>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940" w:type="dxa"/>
            <w:tcBorders>
              <w:top w:val="nil"/>
              <w:left w:val="nil"/>
              <w:bottom w:val="single" w:sz="8" w:space="0" w:color="auto"/>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18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2980" w:type="dxa"/>
            <w:gridSpan w:val="3"/>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xml:space="preserve">Task Manager I Projektit UNEP </w:t>
            </w: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18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9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94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18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9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94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18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9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94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8040" w:type="dxa"/>
            <w:gridSpan w:val="5"/>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b/>
                <w:bCs/>
                <w:sz w:val="20"/>
                <w:szCs w:val="20"/>
                <w:lang w:val="sq-AL"/>
              </w:rPr>
            </w:pPr>
            <w:r w:rsidRPr="00401208">
              <w:rPr>
                <w:rFonts w:ascii="Garamond" w:eastAsia="Times New Roman" w:hAnsi="Garamond" w:cs="Arial"/>
                <w:b/>
                <w:bCs/>
                <w:sz w:val="20"/>
                <w:szCs w:val="20"/>
                <w:lang w:val="sq-AL"/>
              </w:rPr>
              <w:t xml:space="preserve">DETAJE TE DISBURSIMEVE TE LLOGARITURA PER PERIUDHEN E ARDHSHME </w:t>
            </w:r>
          </w:p>
        </w:tc>
        <w:tc>
          <w:tcPr>
            <w:tcW w:w="94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sz w:val="20"/>
                <w:szCs w:val="20"/>
                <w:lang w:val="sq-AL"/>
              </w:rPr>
            </w:pPr>
            <w:r w:rsidRPr="00401208">
              <w:rPr>
                <w:rFonts w:ascii="Garamond" w:eastAsia="Times New Roman" w:hAnsi="Garamond" w:cs="Arial"/>
                <w:sz w:val="20"/>
                <w:szCs w:val="20"/>
                <w:lang w:val="sq-AL"/>
              </w:rPr>
              <w:t>Nga:</w:t>
            </w:r>
          </w:p>
        </w:tc>
        <w:tc>
          <w:tcPr>
            <w:tcW w:w="4120" w:type="dxa"/>
            <w:tcBorders>
              <w:top w:val="nil"/>
              <w:left w:val="nil"/>
              <w:bottom w:val="single" w:sz="4" w:space="0" w:color="auto"/>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18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9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94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sz w:val="20"/>
                <w:szCs w:val="20"/>
                <w:lang w:val="sq-AL"/>
              </w:rPr>
            </w:pPr>
            <w:r w:rsidRPr="00401208">
              <w:rPr>
                <w:rFonts w:ascii="Garamond" w:eastAsia="Times New Roman" w:hAnsi="Garamond" w:cs="Arial"/>
                <w:sz w:val="20"/>
                <w:szCs w:val="20"/>
                <w:lang w:val="sq-AL"/>
              </w:rPr>
              <w:t>Deri:</w:t>
            </w:r>
          </w:p>
        </w:tc>
        <w:tc>
          <w:tcPr>
            <w:tcW w:w="4120" w:type="dxa"/>
            <w:tcBorders>
              <w:top w:val="nil"/>
              <w:left w:val="nil"/>
              <w:bottom w:val="single" w:sz="4" w:space="0" w:color="auto"/>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18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9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94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c>
          <w:tcPr>
            <w:tcW w:w="1180" w:type="dxa"/>
            <w:tcBorders>
              <w:top w:val="nil"/>
              <w:left w:val="nil"/>
              <w:bottom w:val="dashed" w:sz="4" w:space="0" w:color="auto"/>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920" w:type="dxa"/>
            <w:tcBorders>
              <w:top w:val="nil"/>
              <w:left w:val="nil"/>
              <w:bottom w:val="dashed" w:sz="4" w:space="0" w:color="auto"/>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120" w:type="dxa"/>
            <w:tcBorders>
              <w:top w:val="nil"/>
              <w:left w:val="nil"/>
              <w:bottom w:val="dashed" w:sz="4" w:space="0" w:color="auto"/>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940" w:type="dxa"/>
            <w:tcBorders>
              <w:top w:val="nil"/>
              <w:left w:val="nil"/>
              <w:bottom w:val="dashed" w:sz="4" w:space="0" w:color="auto"/>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dashed" w:sz="4" w:space="0" w:color="auto"/>
              <w:left w:val="dotted" w:sz="4" w:space="0" w:color="auto"/>
              <w:bottom w:val="dashed" w:sz="4" w:space="0" w:color="auto"/>
              <w:right w:val="dashed" w:sz="4" w:space="0" w:color="auto"/>
            </w:tcBorders>
            <w:shd w:val="clear" w:color="auto" w:fill="auto"/>
            <w:noWrap/>
            <w:vAlign w:val="center"/>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BL*</w:t>
            </w:r>
          </w:p>
        </w:tc>
        <w:tc>
          <w:tcPr>
            <w:tcW w:w="4120" w:type="dxa"/>
            <w:tcBorders>
              <w:top w:val="dashed" w:sz="4" w:space="0" w:color="auto"/>
              <w:left w:val="nil"/>
              <w:bottom w:val="dashed" w:sz="4" w:space="0" w:color="auto"/>
              <w:right w:val="dashed" w:sz="4" w:space="0" w:color="auto"/>
            </w:tcBorders>
            <w:shd w:val="clear" w:color="auto" w:fill="auto"/>
            <w:noWrap/>
            <w:vAlign w:val="center"/>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xml:space="preserve">Pershkrimi I linjes se Buxhetit </w:t>
            </w:r>
          </w:p>
        </w:tc>
        <w:tc>
          <w:tcPr>
            <w:tcW w:w="1180" w:type="dxa"/>
            <w:tcBorders>
              <w:top w:val="nil"/>
              <w:left w:val="nil"/>
              <w:bottom w:val="nil"/>
              <w:right w:val="dashed" w:sz="4" w:space="0" w:color="auto"/>
            </w:tcBorders>
            <w:shd w:val="clear" w:color="auto" w:fill="auto"/>
            <w:vAlign w:val="center"/>
            <w:hideMark/>
          </w:tcPr>
          <w:p w:rsidR="00765FE0" w:rsidRPr="00401208" w:rsidRDefault="00765FE0" w:rsidP="007A0077">
            <w:pPr>
              <w:spacing w:after="0" w:line="240" w:lineRule="auto"/>
              <w:ind w:firstLine="0"/>
              <w:jc w:val="center"/>
              <w:rPr>
                <w:rFonts w:ascii="Garamond" w:eastAsia="Times New Roman" w:hAnsi="Garamond" w:cs="Arial"/>
                <w:sz w:val="20"/>
                <w:szCs w:val="20"/>
                <w:lang w:val="sq-AL"/>
              </w:rPr>
            </w:pPr>
            <w:r w:rsidRPr="00401208">
              <w:rPr>
                <w:rFonts w:ascii="Garamond" w:eastAsia="Times New Roman" w:hAnsi="Garamond" w:cs="Arial"/>
                <w:sz w:val="20"/>
                <w:szCs w:val="20"/>
                <w:lang w:val="sq-AL"/>
              </w:rPr>
              <w:t>Llogaritja e shpenzimeve</w:t>
            </w:r>
          </w:p>
        </w:tc>
        <w:tc>
          <w:tcPr>
            <w:tcW w:w="2980" w:type="dxa"/>
            <w:gridSpan w:val="3"/>
            <w:tcBorders>
              <w:top w:val="nil"/>
              <w:left w:val="nil"/>
              <w:bottom w:val="dashed" w:sz="4" w:space="0" w:color="auto"/>
              <w:right w:val="dashed" w:sz="4" w:space="0" w:color="000000"/>
            </w:tcBorders>
            <w:shd w:val="clear" w:color="auto" w:fill="auto"/>
            <w:noWrap/>
            <w:vAlign w:val="center"/>
            <w:hideMark/>
          </w:tcPr>
          <w:p w:rsidR="00765FE0" w:rsidRPr="00401208" w:rsidRDefault="00765FE0" w:rsidP="007A0077">
            <w:pPr>
              <w:spacing w:after="0" w:line="240" w:lineRule="auto"/>
              <w:ind w:firstLine="0"/>
              <w:jc w:val="center"/>
              <w:rPr>
                <w:rFonts w:ascii="Garamond" w:eastAsia="Times New Roman" w:hAnsi="Garamond" w:cs="Arial"/>
                <w:sz w:val="20"/>
                <w:szCs w:val="20"/>
                <w:lang w:val="sq-AL"/>
              </w:rPr>
            </w:pPr>
            <w:r w:rsidRPr="00401208">
              <w:rPr>
                <w:rFonts w:ascii="Garamond" w:eastAsia="Times New Roman" w:hAnsi="Garamond" w:cs="Arial"/>
                <w:sz w:val="20"/>
                <w:szCs w:val="20"/>
                <w:lang w:val="sq-AL"/>
              </w:rPr>
              <w:t>Shpjegim</w:t>
            </w:r>
          </w:p>
        </w:tc>
        <w:tc>
          <w:tcPr>
            <w:tcW w:w="1020" w:type="dxa"/>
            <w:tcBorders>
              <w:top w:val="nil"/>
              <w:left w:val="nil"/>
              <w:bottom w:val="nil"/>
              <w:right w:val="nil"/>
            </w:tcBorders>
            <w:shd w:val="clear" w:color="auto" w:fill="auto"/>
            <w:noWrap/>
            <w:vAlign w:val="center"/>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nil"/>
              <w:left w:val="dashed" w:sz="4" w:space="0" w:color="auto"/>
              <w:bottom w:val="dashed" w:sz="4" w:space="0" w:color="auto"/>
              <w:right w:val="dashed"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1101</w:t>
            </w:r>
          </w:p>
        </w:tc>
        <w:tc>
          <w:tcPr>
            <w:tcW w:w="4120" w:type="dxa"/>
            <w:tcBorders>
              <w:top w:val="nil"/>
              <w:left w:val="nil"/>
              <w:bottom w:val="nil"/>
              <w:right w:val="dashed"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Personeli Projektit</w:t>
            </w:r>
          </w:p>
        </w:tc>
        <w:tc>
          <w:tcPr>
            <w:tcW w:w="1180" w:type="dxa"/>
            <w:tcBorders>
              <w:top w:val="dashed" w:sz="4" w:space="0" w:color="auto"/>
              <w:left w:val="nil"/>
              <w:bottom w:val="nil"/>
              <w:right w:val="dashed"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2980" w:type="dxa"/>
            <w:gridSpan w:val="3"/>
            <w:tcBorders>
              <w:top w:val="dashed" w:sz="4" w:space="0" w:color="auto"/>
              <w:left w:val="nil"/>
              <w:bottom w:val="dashed" w:sz="4" w:space="0" w:color="auto"/>
              <w:right w:val="dashed" w:sz="4" w:space="0" w:color="000000"/>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nil"/>
              <w:left w:val="dashed" w:sz="4" w:space="0" w:color="auto"/>
              <w:bottom w:val="dashed" w:sz="4" w:space="0" w:color="auto"/>
              <w:right w:val="dashed"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1201</w:t>
            </w:r>
          </w:p>
        </w:tc>
        <w:tc>
          <w:tcPr>
            <w:tcW w:w="4120" w:type="dxa"/>
            <w:tcBorders>
              <w:top w:val="dashed" w:sz="4" w:space="0" w:color="auto"/>
              <w:left w:val="nil"/>
              <w:bottom w:val="dashed" w:sz="4" w:space="0" w:color="auto"/>
              <w:right w:val="dashed"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xml:space="preserve">Konsulentet </w:t>
            </w:r>
          </w:p>
        </w:tc>
        <w:tc>
          <w:tcPr>
            <w:tcW w:w="1180" w:type="dxa"/>
            <w:tcBorders>
              <w:top w:val="dashed" w:sz="4" w:space="0" w:color="auto"/>
              <w:left w:val="nil"/>
              <w:bottom w:val="dashed" w:sz="4" w:space="0" w:color="auto"/>
              <w:right w:val="dashed"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2980" w:type="dxa"/>
            <w:gridSpan w:val="3"/>
            <w:tcBorders>
              <w:top w:val="dashed" w:sz="4" w:space="0" w:color="auto"/>
              <w:left w:val="nil"/>
              <w:bottom w:val="dashed" w:sz="4" w:space="0" w:color="auto"/>
              <w:right w:val="dashed" w:sz="4" w:space="0" w:color="000000"/>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nil"/>
              <w:left w:val="dashed" w:sz="4" w:space="0" w:color="auto"/>
              <w:bottom w:val="nil"/>
              <w:right w:val="dashed"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1301</w:t>
            </w:r>
          </w:p>
        </w:tc>
        <w:tc>
          <w:tcPr>
            <w:tcW w:w="4120" w:type="dxa"/>
            <w:tcBorders>
              <w:top w:val="nil"/>
              <w:left w:val="nil"/>
              <w:bottom w:val="dashed" w:sz="4" w:space="0" w:color="auto"/>
              <w:right w:val="dashed"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Personeli Administrimit</w:t>
            </w:r>
          </w:p>
        </w:tc>
        <w:tc>
          <w:tcPr>
            <w:tcW w:w="1180" w:type="dxa"/>
            <w:tcBorders>
              <w:top w:val="nil"/>
              <w:left w:val="nil"/>
              <w:bottom w:val="nil"/>
              <w:right w:val="dashed"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2980" w:type="dxa"/>
            <w:gridSpan w:val="3"/>
            <w:tcBorders>
              <w:top w:val="dashed" w:sz="4" w:space="0" w:color="auto"/>
              <w:left w:val="nil"/>
              <w:bottom w:val="nil"/>
              <w:right w:val="dashed" w:sz="4" w:space="0" w:color="000000"/>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dashed" w:sz="4" w:space="0" w:color="auto"/>
              <w:left w:val="dashed" w:sz="4" w:space="0" w:color="auto"/>
              <w:bottom w:val="dashed" w:sz="4" w:space="0" w:color="auto"/>
              <w:right w:val="dashed"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1601</w:t>
            </w:r>
          </w:p>
        </w:tc>
        <w:tc>
          <w:tcPr>
            <w:tcW w:w="4120" w:type="dxa"/>
            <w:tcBorders>
              <w:top w:val="nil"/>
              <w:left w:val="nil"/>
              <w:bottom w:val="dashed" w:sz="4" w:space="0" w:color="auto"/>
              <w:right w:val="dashed"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xml:space="preserve">Udhetime per misione/aktivitete zyrtare </w:t>
            </w:r>
          </w:p>
        </w:tc>
        <w:tc>
          <w:tcPr>
            <w:tcW w:w="1180" w:type="dxa"/>
            <w:tcBorders>
              <w:top w:val="dotted" w:sz="4" w:space="0" w:color="auto"/>
              <w:left w:val="nil"/>
              <w:bottom w:val="dashed" w:sz="4" w:space="0" w:color="auto"/>
              <w:right w:val="dashed"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2980" w:type="dxa"/>
            <w:gridSpan w:val="3"/>
            <w:tcBorders>
              <w:top w:val="dashed" w:sz="4" w:space="0" w:color="auto"/>
              <w:left w:val="nil"/>
              <w:bottom w:val="nil"/>
              <w:right w:val="dashed" w:sz="4" w:space="0" w:color="000000"/>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nil"/>
              <w:left w:val="dashed" w:sz="4" w:space="0" w:color="auto"/>
              <w:bottom w:val="nil"/>
              <w:right w:val="dashed"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2101</w:t>
            </w:r>
          </w:p>
        </w:tc>
        <w:tc>
          <w:tcPr>
            <w:tcW w:w="4120" w:type="dxa"/>
            <w:tcBorders>
              <w:top w:val="nil"/>
              <w:left w:val="nil"/>
              <w:bottom w:val="dashed" w:sz="4" w:space="0" w:color="auto"/>
              <w:right w:val="dashed"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Nen-kontraktim (Agjensia UN)</w:t>
            </w:r>
          </w:p>
        </w:tc>
        <w:tc>
          <w:tcPr>
            <w:tcW w:w="1180" w:type="dxa"/>
            <w:tcBorders>
              <w:top w:val="nil"/>
              <w:left w:val="nil"/>
              <w:bottom w:val="dashed" w:sz="4" w:space="0" w:color="auto"/>
              <w:right w:val="dashed"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2980" w:type="dxa"/>
            <w:gridSpan w:val="3"/>
            <w:tcBorders>
              <w:top w:val="dashed" w:sz="4" w:space="0" w:color="auto"/>
              <w:left w:val="nil"/>
              <w:bottom w:val="nil"/>
              <w:right w:val="dashed" w:sz="4" w:space="0" w:color="000000"/>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dashed" w:sz="4" w:space="0" w:color="auto"/>
              <w:left w:val="dashed" w:sz="4" w:space="0" w:color="auto"/>
              <w:bottom w:val="single" w:sz="4" w:space="0" w:color="auto"/>
              <w:right w:val="dashed"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2201</w:t>
            </w:r>
          </w:p>
        </w:tc>
        <w:tc>
          <w:tcPr>
            <w:tcW w:w="4120" w:type="dxa"/>
            <w:tcBorders>
              <w:top w:val="nil"/>
              <w:left w:val="nil"/>
              <w:bottom w:val="dashed" w:sz="4" w:space="0" w:color="auto"/>
              <w:right w:val="dashed"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Nen-kontraktim (organizata mbeshtetese)</w:t>
            </w:r>
          </w:p>
        </w:tc>
        <w:tc>
          <w:tcPr>
            <w:tcW w:w="1180" w:type="dxa"/>
            <w:tcBorders>
              <w:top w:val="nil"/>
              <w:left w:val="nil"/>
              <w:bottom w:val="dashed" w:sz="4" w:space="0" w:color="auto"/>
              <w:right w:val="dashed"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2980" w:type="dxa"/>
            <w:gridSpan w:val="3"/>
            <w:tcBorders>
              <w:top w:val="dashed" w:sz="4" w:space="0" w:color="auto"/>
              <w:left w:val="nil"/>
              <w:bottom w:val="nil"/>
              <w:right w:val="dashed" w:sz="4" w:space="0" w:color="000000"/>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nil"/>
              <w:left w:val="dashed" w:sz="4" w:space="0" w:color="auto"/>
              <w:bottom w:val="single" w:sz="4" w:space="0" w:color="auto"/>
              <w:right w:val="dashed"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2301</w:t>
            </w:r>
          </w:p>
        </w:tc>
        <w:tc>
          <w:tcPr>
            <w:tcW w:w="4120" w:type="dxa"/>
            <w:tcBorders>
              <w:top w:val="nil"/>
              <w:left w:val="nil"/>
              <w:bottom w:val="dashed" w:sz="4" w:space="0" w:color="auto"/>
              <w:right w:val="dashed"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Nen-kontraktim (Entitet/subjekt biznesi)</w:t>
            </w:r>
          </w:p>
        </w:tc>
        <w:tc>
          <w:tcPr>
            <w:tcW w:w="1180" w:type="dxa"/>
            <w:tcBorders>
              <w:top w:val="nil"/>
              <w:left w:val="nil"/>
              <w:bottom w:val="dashed" w:sz="4" w:space="0" w:color="auto"/>
              <w:right w:val="dashed"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2980" w:type="dxa"/>
            <w:gridSpan w:val="3"/>
            <w:tcBorders>
              <w:top w:val="dashed" w:sz="4" w:space="0" w:color="auto"/>
              <w:left w:val="nil"/>
              <w:bottom w:val="nil"/>
              <w:right w:val="dashed" w:sz="4" w:space="0" w:color="000000"/>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nil"/>
              <w:left w:val="dashed" w:sz="4" w:space="0" w:color="auto"/>
              <w:bottom w:val="nil"/>
              <w:right w:val="dashed"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3201</w:t>
            </w:r>
          </w:p>
        </w:tc>
        <w:tc>
          <w:tcPr>
            <w:tcW w:w="4120" w:type="dxa"/>
            <w:tcBorders>
              <w:top w:val="nil"/>
              <w:left w:val="nil"/>
              <w:bottom w:val="dashed" w:sz="4" w:space="0" w:color="auto"/>
              <w:right w:val="dashed"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Trajnimi ne grup</w:t>
            </w:r>
          </w:p>
        </w:tc>
        <w:tc>
          <w:tcPr>
            <w:tcW w:w="1180" w:type="dxa"/>
            <w:tcBorders>
              <w:top w:val="nil"/>
              <w:left w:val="nil"/>
              <w:bottom w:val="nil"/>
              <w:right w:val="dashed"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2980" w:type="dxa"/>
            <w:gridSpan w:val="3"/>
            <w:tcBorders>
              <w:top w:val="dashed" w:sz="4" w:space="0" w:color="auto"/>
              <w:left w:val="nil"/>
              <w:bottom w:val="nil"/>
              <w:right w:val="dashed" w:sz="4" w:space="0" w:color="000000"/>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dashed" w:sz="4" w:space="0" w:color="auto"/>
              <w:left w:val="dashed" w:sz="4" w:space="0" w:color="auto"/>
              <w:bottom w:val="nil"/>
              <w:right w:val="dashed"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3301</w:t>
            </w:r>
          </w:p>
        </w:tc>
        <w:tc>
          <w:tcPr>
            <w:tcW w:w="4120" w:type="dxa"/>
            <w:tcBorders>
              <w:top w:val="nil"/>
              <w:left w:val="nil"/>
              <w:bottom w:val="dashed" w:sz="4" w:space="0" w:color="auto"/>
              <w:right w:val="dashed"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Takime/Konferenca</w:t>
            </w:r>
          </w:p>
        </w:tc>
        <w:tc>
          <w:tcPr>
            <w:tcW w:w="1180" w:type="dxa"/>
            <w:tcBorders>
              <w:top w:val="dashed" w:sz="4" w:space="0" w:color="auto"/>
              <w:left w:val="nil"/>
              <w:bottom w:val="dashed" w:sz="4" w:space="0" w:color="auto"/>
              <w:right w:val="dashed"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2980" w:type="dxa"/>
            <w:gridSpan w:val="3"/>
            <w:tcBorders>
              <w:top w:val="dashed" w:sz="4" w:space="0" w:color="auto"/>
              <w:left w:val="nil"/>
              <w:bottom w:val="nil"/>
              <w:right w:val="dashed" w:sz="4" w:space="0" w:color="000000"/>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dashed" w:sz="4" w:space="0" w:color="auto"/>
              <w:left w:val="dashed" w:sz="4" w:space="0" w:color="auto"/>
              <w:bottom w:val="dashed" w:sz="4" w:space="0" w:color="auto"/>
              <w:right w:val="dashed"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4101</w:t>
            </w:r>
          </w:p>
        </w:tc>
        <w:tc>
          <w:tcPr>
            <w:tcW w:w="4120" w:type="dxa"/>
            <w:tcBorders>
              <w:top w:val="nil"/>
              <w:left w:val="nil"/>
              <w:bottom w:val="nil"/>
              <w:right w:val="dashed"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xml:space="preserve">Pajisje te konsumueshme </w:t>
            </w:r>
          </w:p>
        </w:tc>
        <w:tc>
          <w:tcPr>
            <w:tcW w:w="1180" w:type="dxa"/>
            <w:tcBorders>
              <w:top w:val="nil"/>
              <w:left w:val="nil"/>
              <w:bottom w:val="dashed" w:sz="4" w:space="0" w:color="auto"/>
              <w:right w:val="dashed"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2980" w:type="dxa"/>
            <w:gridSpan w:val="3"/>
            <w:tcBorders>
              <w:top w:val="dashed" w:sz="4" w:space="0" w:color="auto"/>
              <w:left w:val="nil"/>
              <w:bottom w:val="dashed" w:sz="4" w:space="0" w:color="auto"/>
              <w:right w:val="dashed" w:sz="4" w:space="0" w:color="000000"/>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nil"/>
              <w:left w:val="dashed" w:sz="4" w:space="0" w:color="auto"/>
              <w:bottom w:val="dashed" w:sz="4" w:space="0" w:color="auto"/>
              <w:right w:val="dashed"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4201</w:t>
            </w:r>
          </w:p>
        </w:tc>
        <w:tc>
          <w:tcPr>
            <w:tcW w:w="4120" w:type="dxa"/>
            <w:tcBorders>
              <w:top w:val="dashed" w:sz="4" w:space="0" w:color="auto"/>
              <w:left w:val="nil"/>
              <w:bottom w:val="dashed" w:sz="4" w:space="0" w:color="auto"/>
              <w:right w:val="dashed"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xml:space="preserve">Pajisje jo te konsumueshme </w:t>
            </w:r>
          </w:p>
        </w:tc>
        <w:tc>
          <w:tcPr>
            <w:tcW w:w="1180" w:type="dxa"/>
            <w:tcBorders>
              <w:top w:val="nil"/>
              <w:left w:val="nil"/>
              <w:bottom w:val="nil"/>
              <w:right w:val="dashed"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2980" w:type="dxa"/>
            <w:gridSpan w:val="3"/>
            <w:tcBorders>
              <w:top w:val="dashed" w:sz="4" w:space="0" w:color="auto"/>
              <w:left w:val="nil"/>
              <w:bottom w:val="dashed" w:sz="4" w:space="0" w:color="auto"/>
              <w:right w:val="dashed" w:sz="4" w:space="0" w:color="000000"/>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nil"/>
              <w:left w:val="dashed" w:sz="4" w:space="0" w:color="auto"/>
              <w:bottom w:val="nil"/>
              <w:right w:val="dashed"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4301</w:t>
            </w:r>
          </w:p>
        </w:tc>
        <w:tc>
          <w:tcPr>
            <w:tcW w:w="4120" w:type="dxa"/>
            <w:tcBorders>
              <w:top w:val="nil"/>
              <w:left w:val="nil"/>
              <w:bottom w:val="nil"/>
              <w:right w:val="dashed"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Godinat</w:t>
            </w:r>
          </w:p>
        </w:tc>
        <w:tc>
          <w:tcPr>
            <w:tcW w:w="1180" w:type="dxa"/>
            <w:tcBorders>
              <w:top w:val="dashed" w:sz="4" w:space="0" w:color="auto"/>
              <w:left w:val="nil"/>
              <w:bottom w:val="dashed" w:sz="4" w:space="0" w:color="auto"/>
              <w:right w:val="dashed"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2980" w:type="dxa"/>
            <w:gridSpan w:val="3"/>
            <w:tcBorders>
              <w:top w:val="nil"/>
              <w:left w:val="nil"/>
              <w:bottom w:val="nil"/>
              <w:right w:val="dashed" w:sz="4" w:space="0" w:color="000000"/>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dashed" w:sz="4" w:space="0" w:color="auto"/>
              <w:left w:val="dashed" w:sz="4" w:space="0" w:color="auto"/>
              <w:bottom w:val="nil"/>
              <w:right w:val="dashed"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5101</w:t>
            </w:r>
          </w:p>
        </w:tc>
        <w:tc>
          <w:tcPr>
            <w:tcW w:w="4120" w:type="dxa"/>
            <w:tcBorders>
              <w:top w:val="dashed" w:sz="4" w:space="0" w:color="auto"/>
              <w:left w:val="nil"/>
              <w:bottom w:val="dashed" w:sz="4" w:space="0" w:color="auto"/>
              <w:right w:val="dashed"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xml:space="preserve">Operacionet dhe Mirambajtja </w:t>
            </w:r>
          </w:p>
        </w:tc>
        <w:tc>
          <w:tcPr>
            <w:tcW w:w="1180" w:type="dxa"/>
            <w:tcBorders>
              <w:top w:val="nil"/>
              <w:left w:val="nil"/>
              <w:bottom w:val="dashed" w:sz="4" w:space="0" w:color="auto"/>
              <w:right w:val="dashed"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2980" w:type="dxa"/>
            <w:gridSpan w:val="3"/>
            <w:tcBorders>
              <w:top w:val="dashed" w:sz="4" w:space="0" w:color="auto"/>
              <w:left w:val="nil"/>
              <w:bottom w:val="nil"/>
              <w:right w:val="dashed" w:sz="4" w:space="0" w:color="000000"/>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dashed" w:sz="4" w:space="0" w:color="auto"/>
              <w:left w:val="dashed" w:sz="4" w:space="0" w:color="auto"/>
              <w:bottom w:val="dashed" w:sz="4" w:space="0" w:color="auto"/>
              <w:right w:val="dashed"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5201</w:t>
            </w:r>
          </w:p>
        </w:tc>
        <w:tc>
          <w:tcPr>
            <w:tcW w:w="4120" w:type="dxa"/>
            <w:tcBorders>
              <w:top w:val="nil"/>
              <w:left w:val="nil"/>
              <w:bottom w:val="nil"/>
              <w:right w:val="dashed"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xml:space="preserve">Raportimi </w:t>
            </w:r>
          </w:p>
        </w:tc>
        <w:tc>
          <w:tcPr>
            <w:tcW w:w="1180" w:type="dxa"/>
            <w:tcBorders>
              <w:top w:val="nil"/>
              <w:left w:val="nil"/>
              <w:bottom w:val="dashed" w:sz="4" w:space="0" w:color="auto"/>
              <w:right w:val="dashed"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2980" w:type="dxa"/>
            <w:gridSpan w:val="3"/>
            <w:tcBorders>
              <w:top w:val="dashed" w:sz="4" w:space="0" w:color="auto"/>
              <w:left w:val="nil"/>
              <w:bottom w:val="nil"/>
              <w:right w:val="dashed" w:sz="4" w:space="0" w:color="000000"/>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nil"/>
              <w:left w:val="dashed" w:sz="4" w:space="0" w:color="auto"/>
              <w:bottom w:val="nil"/>
              <w:right w:val="dashed"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5301</w:t>
            </w:r>
          </w:p>
        </w:tc>
        <w:tc>
          <w:tcPr>
            <w:tcW w:w="4120" w:type="dxa"/>
            <w:tcBorders>
              <w:top w:val="dashed" w:sz="4" w:space="0" w:color="auto"/>
              <w:left w:val="nil"/>
              <w:bottom w:val="dashed" w:sz="4" w:space="0" w:color="auto"/>
              <w:right w:val="dashed"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Te ndryshme</w:t>
            </w:r>
          </w:p>
        </w:tc>
        <w:tc>
          <w:tcPr>
            <w:tcW w:w="1180" w:type="dxa"/>
            <w:tcBorders>
              <w:top w:val="nil"/>
              <w:left w:val="nil"/>
              <w:bottom w:val="nil"/>
              <w:right w:val="dashed"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2980" w:type="dxa"/>
            <w:gridSpan w:val="3"/>
            <w:tcBorders>
              <w:top w:val="dashed" w:sz="4" w:space="0" w:color="auto"/>
              <w:left w:val="nil"/>
              <w:bottom w:val="dashed" w:sz="4" w:space="0" w:color="auto"/>
              <w:right w:val="dashed" w:sz="4" w:space="0" w:color="000000"/>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700" w:type="dxa"/>
            <w:tcBorders>
              <w:top w:val="dashed" w:sz="4" w:space="0" w:color="auto"/>
              <w:left w:val="dashed" w:sz="4" w:space="0" w:color="auto"/>
              <w:bottom w:val="dashed" w:sz="4" w:space="0" w:color="auto"/>
              <w:right w:val="dashed"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99</w:t>
            </w:r>
          </w:p>
        </w:tc>
        <w:tc>
          <w:tcPr>
            <w:tcW w:w="4120" w:type="dxa"/>
            <w:tcBorders>
              <w:top w:val="nil"/>
              <w:left w:val="nil"/>
              <w:bottom w:val="dashed" w:sz="4" w:space="0" w:color="auto"/>
              <w:right w:val="dashed"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b/>
                <w:bCs/>
                <w:sz w:val="20"/>
                <w:szCs w:val="20"/>
                <w:lang w:val="sq-AL"/>
              </w:rPr>
            </w:pPr>
            <w:r w:rsidRPr="00401208">
              <w:rPr>
                <w:rFonts w:ascii="Garamond" w:eastAsia="Times New Roman" w:hAnsi="Garamond" w:cs="Arial"/>
                <w:b/>
                <w:bCs/>
                <w:sz w:val="20"/>
                <w:szCs w:val="20"/>
                <w:lang w:val="sq-AL"/>
              </w:rPr>
              <w:t>Totali (sipas E ne Pasqyren Kesh)</w:t>
            </w:r>
          </w:p>
        </w:tc>
        <w:tc>
          <w:tcPr>
            <w:tcW w:w="1180" w:type="dxa"/>
            <w:tcBorders>
              <w:top w:val="single" w:sz="4" w:space="0" w:color="auto"/>
              <w:left w:val="nil"/>
              <w:bottom w:val="double" w:sz="6" w:space="0" w:color="auto"/>
              <w:right w:val="dashed" w:sz="4" w:space="0" w:color="auto"/>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xml:space="preserve">                    -   </w:t>
            </w:r>
          </w:p>
        </w:tc>
        <w:tc>
          <w:tcPr>
            <w:tcW w:w="9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1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94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8980" w:type="dxa"/>
            <w:gridSpan w:val="6"/>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sz w:val="20"/>
                <w:szCs w:val="20"/>
                <w:lang w:val="sq-AL"/>
              </w:rPr>
            </w:pP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r w:rsidR="00765FE0" w:rsidRPr="00401208" w:rsidTr="007A0077">
        <w:trPr>
          <w:trHeight w:val="199"/>
          <w:jc w:val="center"/>
        </w:trPr>
        <w:tc>
          <w:tcPr>
            <w:tcW w:w="8980" w:type="dxa"/>
            <w:gridSpan w:val="6"/>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xml:space="preserve">*Linjat e buxhetit (BL) ne kete raport do te jene ekzaktesisht sic jane specifikuar ne buxhetin e miratuar te projektit. </w:t>
            </w:r>
          </w:p>
        </w:tc>
        <w:tc>
          <w:tcPr>
            <w:tcW w:w="1020" w:type="dxa"/>
            <w:tcBorders>
              <w:top w:val="nil"/>
              <w:left w:val="nil"/>
              <w:bottom w:val="nil"/>
              <w:right w:val="nil"/>
            </w:tcBorders>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20"/>
                <w:szCs w:val="20"/>
                <w:lang w:val="sq-AL"/>
              </w:rPr>
            </w:pPr>
          </w:p>
        </w:tc>
      </w:tr>
    </w:tbl>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Default="00765FE0" w:rsidP="00765FE0">
      <w:pPr>
        <w:widowControl w:val="0"/>
        <w:jc w:val="right"/>
        <w:rPr>
          <w:rFonts w:ascii="Garamond" w:hAnsi="Garamond"/>
          <w:b/>
          <w:lang w:val="sq-AL"/>
        </w:rPr>
      </w:pPr>
    </w:p>
    <w:p w:rsidR="00765FE0" w:rsidRPr="00401208" w:rsidRDefault="00765FE0" w:rsidP="00765FE0">
      <w:pPr>
        <w:widowControl w:val="0"/>
        <w:jc w:val="right"/>
        <w:rPr>
          <w:rFonts w:ascii="Garamond" w:hAnsi="Garamond"/>
          <w:b/>
          <w:lang w:val="sq-AL"/>
        </w:rPr>
      </w:pPr>
      <w:r w:rsidRPr="00401208">
        <w:rPr>
          <w:rFonts w:ascii="Garamond" w:hAnsi="Garamond"/>
          <w:b/>
          <w:lang w:val="sq-AL"/>
        </w:rPr>
        <w:t>Shtojca 10</w:t>
      </w:r>
    </w:p>
    <w:p w:rsidR="00765FE0" w:rsidRPr="00401208" w:rsidRDefault="00765FE0" w:rsidP="00765FE0">
      <w:pPr>
        <w:widowControl w:val="0"/>
        <w:jc w:val="center"/>
        <w:rPr>
          <w:rFonts w:ascii="Garamond" w:hAnsi="Garamond"/>
          <w:b/>
          <w:lang w:val="sq-AL"/>
        </w:rPr>
      </w:pPr>
      <w:r w:rsidRPr="00401208">
        <w:rPr>
          <w:rFonts w:ascii="Garamond" w:hAnsi="Garamond"/>
          <w:b/>
          <w:lang w:val="sq-AL"/>
        </w:rPr>
        <w:t xml:space="preserve">Programi Mjedisor i Kombeve të Bashkuara </w:t>
      </w:r>
    </w:p>
    <w:p w:rsidR="00765FE0" w:rsidRPr="00401208" w:rsidRDefault="00765FE0" w:rsidP="00765FE0">
      <w:pPr>
        <w:widowControl w:val="0"/>
        <w:jc w:val="center"/>
        <w:rPr>
          <w:rFonts w:ascii="Garamond" w:hAnsi="Garamond"/>
          <w:b/>
          <w:lang w:val="sq-AL"/>
        </w:rPr>
      </w:pPr>
      <w:r w:rsidRPr="00401208">
        <w:rPr>
          <w:rFonts w:ascii="Garamond" w:hAnsi="Garamond"/>
          <w:b/>
          <w:lang w:val="sq-AL"/>
        </w:rPr>
        <w:t xml:space="preserve">Raport Progresi Gjashtë Mujor </w:t>
      </w:r>
    </w:p>
    <w:tbl>
      <w:tblPr>
        <w:tblW w:w="5000" w:type="pct"/>
        <w:tblLook w:val="01E0" w:firstRow="1" w:lastRow="1" w:firstColumn="1" w:lastColumn="1" w:noHBand="0" w:noVBand="0"/>
      </w:tblPr>
      <w:tblGrid>
        <w:gridCol w:w="2619"/>
        <w:gridCol w:w="1047"/>
        <w:gridCol w:w="3031"/>
        <w:gridCol w:w="901"/>
        <w:gridCol w:w="2257"/>
      </w:tblGrid>
      <w:tr w:rsidR="00765FE0" w:rsidRPr="00401208" w:rsidTr="007A0077">
        <w:tc>
          <w:tcPr>
            <w:tcW w:w="1329" w:type="pct"/>
            <w:hideMark/>
          </w:tcPr>
          <w:p w:rsidR="00765FE0" w:rsidRPr="00401208" w:rsidRDefault="00765FE0" w:rsidP="007A0077">
            <w:pPr>
              <w:widowControl w:val="0"/>
              <w:spacing w:after="0" w:line="240" w:lineRule="auto"/>
              <w:ind w:firstLine="0"/>
              <w:jc w:val="center"/>
              <w:rPr>
                <w:rFonts w:ascii="Garamond" w:hAnsi="Garamond"/>
                <w:b/>
                <w:sz w:val="24"/>
                <w:szCs w:val="24"/>
                <w:lang w:val="sq-AL"/>
              </w:rPr>
            </w:pPr>
            <w:r w:rsidRPr="00401208">
              <w:rPr>
                <w:rFonts w:ascii="Garamond" w:hAnsi="Garamond"/>
                <w:b/>
                <w:lang w:val="sq-AL"/>
              </w:rPr>
              <w:t xml:space="preserve">Periudha e Raportimit : </w:t>
            </w:r>
          </w:p>
        </w:tc>
        <w:tc>
          <w:tcPr>
            <w:tcW w:w="531" w:type="pct"/>
            <w:hideMark/>
          </w:tcPr>
          <w:p w:rsidR="00765FE0" w:rsidRPr="00401208" w:rsidRDefault="00765FE0" w:rsidP="007A0077">
            <w:pPr>
              <w:widowControl w:val="0"/>
              <w:spacing w:after="0" w:line="240" w:lineRule="auto"/>
              <w:ind w:firstLine="0"/>
              <w:jc w:val="center"/>
              <w:rPr>
                <w:rFonts w:ascii="Garamond" w:hAnsi="Garamond"/>
                <w:b/>
                <w:sz w:val="24"/>
                <w:szCs w:val="24"/>
                <w:lang w:val="sq-AL"/>
              </w:rPr>
            </w:pPr>
            <w:r w:rsidRPr="00401208">
              <w:rPr>
                <w:rFonts w:ascii="Garamond" w:hAnsi="Garamond"/>
                <w:b/>
                <w:lang w:val="sq-AL"/>
              </w:rPr>
              <w:t>Nga:</w:t>
            </w:r>
          </w:p>
        </w:tc>
        <w:tc>
          <w:tcPr>
            <w:tcW w:w="1538" w:type="pct"/>
          </w:tcPr>
          <w:p w:rsidR="00765FE0" w:rsidRPr="00401208" w:rsidRDefault="00765FE0" w:rsidP="007A0077">
            <w:pPr>
              <w:widowControl w:val="0"/>
              <w:spacing w:after="0" w:line="240" w:lineRule="auto"/>
              <w:ind w:firstLine="0"/>
              <w:jc w:val="center"/>
              <w:rPr>
                <w:rFonts w:ascii="Garamond" w:hAnsi="Garamond"/>
                <w:b/>
                <w:sz w:val="24"/>
                <w:szCs w:val="24"/>
                <w:lang w:val="sq-AL"/>
              </w:rPr>
            </w:pPr>
          </w:p>
        </w:tc>
        <w:tc>
          <w:tcPr>
            <w:tcW w:w="457" w:type="pct"/>
            <w:hideMark/>
          </w:tcPr>
          <w:p w:rsidR="00765FE0" w:rsidRPr="00401208" w:rsidRDefault="00765FE0" w:rsidP="007A0077">
            <w:pPr>
              <w:widowControl w:val="0"/>
              <w:spacing w:after="0" w:line="240" w:lineRule="auto"/>
              <w:ind w:firstLine="0"/>
              <w:jc w:val="center"/>
              <w:rPr>
                <w:rFonts w:ascii="Garamond" w:hAnsi="Garamond"/>
                <w:b/>
                <w:sz w:val="24"/>
                <w:szCs w:val="24"/>
                <w:lang w:val="sq-AL"/>
              </w:rPr>
            </w:pPr>
            <w:r w:rsidRPr="00401208">
              <w:rPr>
                <w:rFonts w:ascii="Garamond" w:hAnsi="Garamond"/>
                <w:b/>
                <w:lang w:val="sq-AL"/>
              </w:rPr>
              <w:t>Deri:</w:t>
            </w:r>
          </w:p>
        </w:tc>
        <w:tc>
          <w:tcPr>
            <w:tcW w:w="1145" w:type="pct"/>
          </w:tcPr>
          <w:p w:rsidR="00765FE0" w:rsidRPr="00401208" w:rsidRDefault="00765FE0" w:rsidP="007A0077">
            <w:pPr>
              <w:widowControl w:val="0"/>
              <w:spacing w:after="0" w:line="240" w:lineRule="auto"/>
              <w:ind w:firstLine="0"/>
              <w:jc w:val="center"/>
              <w:rPr>
                <w:rFonts w:ascii="Garamond" w:hAnsi="Garamond"/>
                <w:b/>
                <w:sz w:val="24"/>
                <w:szCs w:val="24"/>
                <w:lang w:val="sq-AL"/>
              </w:rPr>
            </w:pPr>
          </w:p>
        </w:tc>
      </w:tr>
    </w:tbl>
    <w:p w:rsidR="00765FE0" w:rsidRPr="00401208" w:rsidRDefault="00765FE0" w:rsidP="00765FE0">
      <w:pPr>
        <w:widowControl w:val="0"/>
        <w:rPr>
          <w:rFonts w:ascii="Garamond" w:hAnsi="Garamond"/>
          <w:b/>
          <w:lang w:val="sq-AL"/>
        </w:rPr>
      </w:pPr>
    </w:p>
    <w:p w:rsidR="00765FE0" w:rsidRPr="00401208" w:rsidRDefault="00765FE0" w:rsidP="00765FE0">
      <w:pPr>
        <w:widowControl w:val="0"/>
        <w:numPr>
          <w:ilvl w:val="0"/>
          <w:numId w:val="22"/>
        </w:numPr>
        <w:spacing w:after="0" w:line="240" w:lineRule="auto"/>
        <w:ind w:left="360"/>
        <w:jc w:val="left"/>
        <w:rPr>
          <w:rFonts w:ascii="Garamond" w:hAnsi="Garamond"/>
          <w:b/>
          <w:lang w:val="sq-AL"/>
        </w:rPr>
      </w:pPr>
      <w:r w:rsidRPr="00401208">
        <w:rPr>
          <w:rFonts w:ascii="Garamond" w:hAnsi="Garamond"/>
          <w:b/>
          <w:lang w:val="sq-AL"/>
        </w:rPr>
        <w:t xml:space="preserve">INFORMACION I PËRGJITHSHËM I PROJEKTIT </w:t>
      </w:r>
    </w:p>
    <w:p w:rsidR="00765FE0" w:rsidRPr="00401208" w:rsidRDefault="00765FE0" w:rsidP="00765FE0">
      <w:pPr>
        <w:widowControl w:val="0"/>
        <w:ind w:left="360"/>
        <w:rPr>
          <w:rFonts w:ascii="Garamond" w:hAnsi="Garamond"/>
          <w:b/>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1"/>
        <w:gridCol w:w="8144"/>
      </w:tblGrid>
      <w:tr w:rsidR="00765FE0" w:rsidRPr="00401208" w:rsidTr="007A0077">
        <w:tc>
          <w:tcPr>
            <w:tcW w:w="868" w:type="pct"/>
            <w:tcBorders>
              <w:top w:val="single" w:sz="4" w:space="0" w:color="auto"/>
              <w:left w:val="single" w:sz="4" w:space="0" w:color="auto"/>
              <w:bottom w:val="single" w:sz="4" w:space="0" w:color="auto"/>
              <w:right w:val="single" w:sz="4" w:space="0" w:color="auto"/>
            </w:tcBorders>
            <w:shd w:val="clear" w:color="auto" w:fill="F3F3F3"/>
            <w:hideMark/>
          </w:tcPr>
          <w:p w:rsidR="00765FE0" w:rsidRPr="00401208" w:rsidRDefault="00765FE0" w:rsidP="007A0077">
            <w:pPr>
              <w:widowControl w:val="0"/>
              <w:spacing w:after="0" w:line="240" w:lineRule="auto"/>
              <w:ind w:firstLine="0"/>
              <w:rPr>
                <w:rFonts w:ascii="Garamond" w:hAnsi="Garamond"/>
                <w:b/>
                <w:sz w:val="24"/>
                <w:szCs w:val="24"/>
                <w:lang w:val="sq-AL"/>
              </w:rPr>
            </w:pPr>
            <w:r w:rsidRPr="00401208">
              <w:rPr>
                <w:rFonts w:ascii="Garamond" w:hAnsi="Garamond"/>
                <w:b/>
                <w:lang w:val="sq-AL"/>
              </w:rPr>
              <w:t>Titulli i projektit:</w:t>
            </w:r>
          </w:p>
        </w:tc>
        <w:tc>
          <w:tcPr>
            <w:tcW w:w="4132"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r>
    </w:tbl>
    <w:p w:rsidR="00765FE0" w:rsidRPr="00401208" w:rsidRDefault="00765FE0" w:rsidP="00765FE0">
      <w:pPr>
        <w:widowControl w:val="0"/>
        <w:rPr>
          <w:rFonts w:ascii="Garamond" w:hAnsi="Garamond"/>
          <w:b/>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1"/>
        <w:gridCol w:w="8144"/>
      </w:tblGrid>
      <w:tr w:rsidR="00765FE0" w:rsidRPr="00401208" w:rsidTr="007A0077">
        <w:tc>
          <w:tcPr>
            <w:tcW w:w="868" w:type="pct"/>
            <w:tcBorders>
              <w:top w:val="single" w:sz="4" w:space="0" w:color="auto"/>
              <w:left w:val="single" w:sz="4" w:space="0" w:color="auto"/>
              <w:bottom w:val="single" w:sz="4" w:space="0" w:color="auto"/>
              <w:right w:val="single" w:sz="4" w:space="0" w:color="auto"/>
            </w:tcBorders>
            <w:shd w:val="clear" w:color="auto" w:fill="F3F3F3"/>
            <w:hideMark/>
          </w:tcPr>
          <w:p w:rsidR="00765FE0" w:rsidRPr="00401208" w:rsidRDefault="00765FE0" w:rsidP="007A0077">
            <w:pPr>
              <w:widowControl w:val="0"/>
              <w:spacing w:after="0" w:line="240" w:lineRule="auto"/>
              <w:ind w:firstLine="0"/>
              <w:rPr>
                <w:rFonts w:ascii="Garamond" w:hAnsi="Garamond"/>
                <w:b/>
                <w:sz w:val="24"/>
                <w:szCs w:val="24"/>
                <w:lang w:val="sq-AL"/>
              </w:rPr>
            </w:pPr>
            <w:r w:rsidRPr="00401208">
              <w:rPr>
                <w:rFonts w:ascii="Garamond" w:hAnsi="Garamond"/>
                <w:b/>
                <w:lang w:val="sq-AL"/>
              </w:rPr>
              <w:t>Agjensia Ekzekutuese:</w:t>
            </w:r>
          </w:p>
        </w:tc>
        <w:tc>
          <w:tcPr>
            <w:tcW w:w="4132"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r>
    </w:tbl>
    <w:p w:rsidR="00765FE0" w:rsidRPr="00401208" w:rsidRDefault="00765FE0" w:rsidP="00765FE0">
      <w:pPr>
        <w:widowControl w:val="0"/>
        <w:rPr>
          <w:rFonts w:ascii="Garamond" w:hAnsi="Garamond"/>
          <w:b/>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1"/>
        <w:gridCol w:w="8144"/>
      </w:tblGrid>
      <w:tr w:rsidR="00765FE0" w:rsidRPr="00401208" w:rsidTr="007A0077">
        <w:tc>
          <w:tcPr>
            <w:tcW w:w="868" w:type="pct"/>
            <w:tcBorders>
              <w:top w:val="single" w:sz="4" w:space="0" w:color="auto"/>
              <w:left w:val="single" w:sz="4" w:space="0" w:color="auto"/>
              <w:bottom w:val="single" w:sz="4" w:space="0" w:color="auto"/>
              <w:right w:val="single" w:sz="4" w:space="0" w:color="auto"/>
            </w:tcBorders>
            <w:shd w:val="clear" w:color="auto" w:fill="F3F3F3"/>
            <w:hideMark/>
          </w:tcPr>
          <w:p w:rsidR="00765FE0" w:rsidRPr="00401208" w:rsidRDefault="00765FE0" w:rsidP="007A0077">
            <w:pPr>
              <w:widowControl w:val="0"/>
              <w:spacing w:after="0" w:line="240" w:lineRule="auto"/>
              <w:ind w:firstLine="0"/>
              <w:rPr>
                <w:rFonts w:ascii="Garamond" w:hAnsi="Garamond"/>
                <w:b/>
                <w:sz w:val="24"/>
                <w:szCs w:val="24"/>
                <w:lang w:val="sq-AL"/>
              </w:rPr>
            </w:pPr>
            <w:r w:rsidRPr="00401208">
              <w:rPr>
                <w:rFonts w:ascii="Garamond" w:hAnsi="Garamond"/>
                <w:b/>
                <w:lang w:val="sq-AL"/>
              </w:rPr>
              <w:t>Partnerët e projektit :</w:t>
            </w:r>
          </w:p>
        </w:tc>
        <w:tc>
          <w:tcPr>
            <w:tcW w:w="4132"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r>
    </w:tbl>
    <w:p w:rsidR="00765FE0" w:rsidRPr="00401208" w:rsidRDefault="00765FE0" w:rsidP="00765FE0">
      <w:pPr>
        <w:widowControl w:val="0"/>
        <w:rPr>
          <w:rFonts w:ascii="Garamond" w:hAnsi="Garamond"/>
          <w:b/>
          <w:lang w:val="sq-AL"/>
        </w:rPr>
      </w:pPr>
    </w:p>
    <w:tbl>
      <w:tblPr>
        <w:tblW w:w="13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10800"/>
      </w:tblGrid>
      <w:tr w:rsidR="00765FE0" w:rsidRPr="00401208" w:rsidTr="007A0077">
        <w:tc>
          <w:tcPr>
            <w:tcW w:w="2268" w:type="dxa"/>
            <w:tcBorders>
              <w:top w:val="single" w:sz="4" w:space="0" w:color="auto"/>
              <w:left w:val="single" w:sz="4" w:space="0" w:color="auto"/>
              <w:bottom w:val="single" w:sz="4" w:space="0" w:color="auto"/>
              <w:right w:val="single" w:sz="4" w:space="0" w:color="auto"/>
            </w:tcBorders>
            <w:shd w:val="clear" w:color="auto" w:fill="F3F3F3"/>
            <w:hideMark/>
          </w:tcPr>
          <w:p w:rsidR="00765FE0" w:rsidRPr="00401208" w:rsidRDefault="00765FE0" w:rsidP="007A0077">
            <w:pPr>
              <w:widowControl w:val="0"/>
              <w:spacing w:after="0" w:line="240" w:lineRule="auto"/>
              <w:ind w:firstLine="0"/>
              <w:rPr>
                <w:rFonts w:ascii="Garamond" w:hAnsi="Garamond"/>
                <w:b/>
                <w:sz w:val="24"/>
                <w:szCs w:val="24"/>
                <w:lang w:val="sq-AL"/>
              </w:rPr>
            </w:pPr>
            <w:r w:rsidRPr="00401208">
              <w:rPr>
                <w:rFonts w:ascii="Garamond" w:hAnsi="Garamond"/>
                <w:b/>
                <w:lang w:val="sq-AL"/>
              </w:rPr>
              <w:t xml:space="preserve">Qëllimi/shtrirja Gjeografike: </w:t>
            </w:r>
          </w:p>
        </w:tc>
        <w:tc>
          <w:tcPr>
            <w:tcW w:w="10800" w:type="dxa"/>
            <w:tcBorders>
              <w:top w:val="single" w:sz="4" w:space="0" w:color="auto"/>
              <w:left w:val="single" w:sz="4" w:space="0" w:color="auto"/>
              <w:bottom w:val="single" w:sz="4" w:space="0" w:color="auto"/>
              <w:right w:val="single" w:sz="4" w:space="0" w:color="auto"/>
            </w:tcBorders>
            <w:hideMark/>
          </w:tcPr>
          <w:p w:rsidR="00765FE0" w:rsidRPr="00401208" w:rsidRDefault="00765FE0" w:rsidP="007A0077">
            <w:pPr>
              <w:widowControl w:val="0"/>
              <w:tabs>
                <w:tab w:val="left" w:pos="4193"/>
              </w:tabs>
              <w:spacing w:after="0" w:line="240" w:lineRule="auto"/>
              <w:ind w:firstLine="0"/>
              <w:rPr>
                <w:rFonts w:ascii="Garamond" w:hAnsi="Garamond"/>
                <w:sz w:val="24"/>
                <w:szCs w:val="24"/>
                <w:lang w:val="sq-AL"/>
              </w:rPr>
            </w:pPr>
            <w:r w:rsidRPr="00401208">
              <w:rPr>
                <w:rFonts w:ascii="Garamond" w:hAnsi="Garamond"/>
                <w:lang w:val="sq-AL"/>
              </w:rPr>
              <w:tab/>
            </w:r>
          </w:p>
        </w:tc>
      </w:tr>
    </w:tbl>
    <w:p w:rsidR="00765FE0" w:rsidRPr="00401208" w:rsidRDefault="00765FE0" w:rsidP="00765FE0">
      <w:pPr>
        <w:widowControl w:val="0"/>
        <w:rPr>
          <w:rFonts w:ascii="Garamond" w:hAnsi="Garamond"/>
          <w:b/>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1"/>
        <w:gridCol w:w="8144"/>
      </w:tblGrid>
      <w:tr w:rsidR="00765FE0" w:rsidRPr="00401208" w:rsidTr="007A0077">
        <w:tc>
          <w:tcPr>
            <w:tcW w:w="868" w:type="pct"/>
            <w:tcBorders>
              <w:top w:val="single" w:sz="4" w:space="0" w:color="auto"/>
              <w:left w:val="single" w:sz="4" w:space="0" w:color="auto"/>
              <w:bottom w:val="single" w:sz="4" w:space="0" w:color="auto"/>
              <w:right w:val="single" w:sz="4" w:space="0" w:color="auto"/>
            </w:tcBorders>
            <w:shd w:val="clear" w:color="auto" w:fill="F3F3F3"/>
            <w:hideMark/>
          </w:tcPr>
          <w:p w:rsidR="00765FE0" w:rsidRPr="00401208" w:rsidRDefault="00765FE0" w:rsidP="007A0077">
            <w:pPr>
              <w:widowControl w:val="0"/>
              <w:spacing w:after="0" w:line="240" w:lineRule="auto"/>
              <w:ind w:firstLine="0"/>
              <w:rPr>
                <w:rFonts w:ascii="Garamond" w:hAnsi="Garamond"/>
                <w:b/>
                <w:sz w:val="24"/>
                <w:szCs w:val="24"/>
                <w:lang w:val="sq-AL"/>
              </w:rPr>
            </w:pPr>
            <w:r w:rsidRPr="00401208">
              <w:rPr>
                <w:rFonts w:ascii="Garamond" w:hAnsi="Garamond"/>
                <w:b/>
                <w:lang w:val="sq-AL"/>
              </w:rPr>
              <w:t>Shtetet Pjesëmarrëse:</w:t>
            </w:r>
          </w:p>
        </w:tc>
        <w:tc>
          <w:tcPr>
            <w:tcW w:w="4132"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r>
    </w:tbl>
    <w:p w:rsidR="00765FE0" w:rsidRPr="00401208" w:rsidRDefault="00765FE0" w:rsidP="00765FE0">
      <w:pPr>
        <w:widowControl w:val="0"/>
        <w:rPr>
          <w:rFonts w:ascii="Garamond" w:hAnsi="Garamond"/>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2"/>
        <w:gridCol w:w="1629"/>
        <w:gridCol w:w="1494"/>
        <w:gridCol w:w="1628"/>
        <w:gridCol w:w="1628"/>
        <w:gridCol w:w="1764"/>
      </w:tblGrid>
      <w:tr w:rsidR="00765FE0" w:rsidRPr="00401208" w:rsidTr="007A0077">
        <w:tc>
          <w:tcPr>
            <w:tcW w:w="868" w:type="pct"/>
            <w:tcBorders>
              <w:top w:val="single" w:sz="4" w:space="0" w:color="auto"/>
              <w:left w:val="single" w:sz="4" w:space="0" w:color="auto"/>
              <w:bottom w:val="single" w:sz="4" w:space="0" w:color="auto"/>
              <w:right w:val="single" w:sz="4" w:space="0" w:color="auto"/>
            </w:tcBorders>
            <w:shd w:val="clear" w:color="auto" w:fill="F3F3F3"/>
            <w:hideMark/>
          </w:tcPr>
          <w:p w:rsidR="00765FE0" w:rsidRPr="00401208" w:rsidRDefault="00765FE0" w:rsidP="007A0077">
            <w:pPr>
              <w:widowControl w:val="0"/>
              <w:spacing w:after="0" w:line="240" w:lineRule="auto"/>
              <w:ind w:firstLine="0"/>
              <w:rPr>
                <w:rFonts w:ascii="Garamond" w:hAnsi="Garamond"/>
                <w:b/>
                <w:sz w:val="24"/>
                <w:szCs w:val="24"/>
                <w:lang w:val="sq-AL"/>
              </w:rPr>
            </w:pPr>
            <w:r w:rsidRPr="00401208">
              <w:rPr>
                <w:rFonts w:ascii="Garamond" w:hAnsi="Garamond"/>
                <w:b/>
                <w:lang w:val="sq-AL"/>
              </w:rPr>
              <w:t xml:space="preserve">Data aktuale e fillimit të Projektit </w:t>
            </w:r>
          </w:p>
        </w:tc>
        <w:tc>
          <w:tcPr>
            <w:tcW w:w="826"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758" w:type="pct"/>
            <w:tcBorders>
              <w:top w:val="single" w:sz="4" w:space="0" w:color="auto"/>
              <w:left w:val="single" w:sz="4" w:space="0" w:color="auto"/>
              <w:bottom w:val="single" w:sz="4" w:space="0" w:color="auto"/>
              <w:right w:val="single" w:sz="4" w:space="0" w:color="auto"/>
            </w:tcBorders>
            <w:shd w:val="clear" w:color="auto" w:fill="F3F3F3"/>
            <w:hideMark/>
          </w:tcPr>
          <w:p w:rsidR="00765FE0" w:rsidRPr="00401208" w:rsidRDefault="00765FE0" w:rsidP="007A0077">
            <w:pPr>
              <w:widowControl w:val="0"/>
              <w:spacing w:after="0" w:line="240" w:lineRule="auto"/>
              <w:ind w:firstLine="0"/>
              <w:rPr>
                <w:rFonts w:ascii="Garamond" w:hAnsi="Garamond"/>
                <w:b/>
                <w:sz w:val="24"/>
                <w:szCs w:val="24"/>
                <w:lang w:val="sq-AL"/>
              </w:rPr>
            </w:pPr>
            <w:r w:rsidRPr="00401208">
              <w:rPr>
                <w:rFonts w:ascii="Garamond" w:hAnsi="Garamond"/>
                <w:b/>
                <w:lang w:val="sq-AL"/>
              </w:rPr>
              <w:t xml:space="preserve">Data e synuar e përfundimit të projektit  </w:t>
            </w:r>
          </w:p>
        </w:tc>
        <w:tc>
          <w:tcPr>
            <w:tcW w:w="826"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826" w:type="pct"/>
            <w:tcBorders>
              <w:top w:val="single" w:sz="4" w:space="0" w:color="auto"/>
              <w:left w:val="single" w:sz="4" w:space="0" w:color="auto"/>
              <w:bottom w:val="single" w:sz="4" w:space="0" w:color="auto"/>
              <w:right w:val="single" w:sz="4" w:space="0" w:color="auto"/>
            </w:tcBorders>
            <w:shd w:val="clear" w:color="auto" w:fill="F3F3F3"/>
            <w:hideMark/>
          </w:tcPr>
          <w:p w:rsidR="00765FE0" w:rsidRPr="00401208" w:rsidRDefault="00765FE0" w:rsidP="007A0077">
            <w:pPr>
              <w:widowControl w:val="0"/>
              <w:spacing w:after="0" w:line="240" w:lineRule="auto"/>
              <w:ind w:firstLine="0"/>
              <w:rPr>
                <w:rFonts w:ascii="Garamond" w:hAnsi="Garamond"/>
                <w:b/>
                <w:sz w:val="24"/>
                <w:szCs w:val="24"/>
                <w:lang w:val="sq-AL"/>
              </w:rPr>
            </w:pPr>
            <w:r w:rsidRPr="00401208">
              <w:rPr>
                <w:rFonts w:ascii="Garamond" w:hAnsi="Garamond"/>
                <w:b/>
                <w:lang w:val="sq-AL"/>
              </w:rPr>
              <w:t xml:space="preserve">Data që pritet të përfundojë projekti </w:t>
            </w:r>
          </w:p>
        </w:tc>
        <w:tc>
          <w:tcPr>
            <w:tcW w:w="895"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r>
    </w:tbl>
    <w:p w:rsidR="00765FE0" w:rsidRPr="00401208" w:rsidRDefault="00765FE0" w:rsidP="00765FE0">
      <w:pPr>
        <w:widowControl w:val="0"/>
        <w:rPr>
          <w:rFonts w:ascii="Garamond" w:hAnsi="Garamond"/>
          <w:b/>
          <w:lang w:val="sq-AL"/>
        </w:rPr>
      </w:pPr>
      <w:r w:rsidRPr="00401208">
        <w:rPr>
          <w:rFonts w:ascii="Garamond" w:hAnsi="Garamond"/>
          <w:b/>
          <w:lang w:val="sq-AL"/>
        </w:rPr>
        <w:t>2</w:t>
      </w:r>
      <w:r w:rsidRPr="00401208">
        <w:rPr>
          <w:rFonts w:ascii="Garamond" w:hAnsi="Garamond"/>
          <w:lang w:val="sq-AL"/>
        </w:rPr>
        <w:t xml:space="preserve">. </w:t>
      </w:r>
      <w:r w:rsidRPr="00401208">
        <w:rPr>
          <w:rFonts w:ascii="Garamond" w:hAnsi="Garamond"/>
          <w:b/>
          <w:lang w:val="sq-AL"/>
        </w:rPr>
        <w:t xml:space="preserve">PROGRESI I PROJEKTIT DHE MENAXHIMI I RISKUT </w:t>
      </w:r>
    </w:p>
    <w:p w:rsidR="00765FE0" w:rsidRPr="00401208" w:rsidRDefault="00765FE0" w:rsidP="00765FE0">
      <w:pPr>
        <w:widowControl w:val="0"/>
        <w:rPr>
          <w:rFonts w:ascii="Garamond" w:hAnsi="Garamond"/>
          <w:b/>
          <w:lang w:val="sq-AL"/>
        </w:rPr>
      </w:pPr>
      <w:r w:rsidRPr="00401208">
        <w:rPr>
          <w:rFonts w:ascii="Garamond" w:hAnsi="Garamond"/>
          <w:lang w:val="sq-AL"/>
        </w:rPr>
        <w:t>2.1</w:t>
      </w:r>
      <w:r w:rsidRPr="00401208">
        <w:rPr>
          <w:rFonts w:ascii="Garamond" w:hAnsi="Garamond"/>
          <w:lang w:val="sq-AL"/>
        </w:rPr>
        <w:tab/>
        <w:t xml:space="preserve">Përshkrimi  i progresit të projektit gjatë semetrit të kaluar </w:t>
      </w:r>
      <w:r w:rsidRPr="00401208">
        <w:rPr>
          <w:rStyle w:val="FootnoteReference"/>
          <w:rFonts w:ascii="Garamond" w:hAnsi="Garamond"/>
          <w:lang w:val="sq-AL"/>
        </w:rPr>
        <w:footnoteReference w:id="5"/>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765FE0" w:rsidRPr="00401208" w:rsidTr="007A0077">
        <w:tc>
          <w:tcPr>
            <w:tcW w:w="9855"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rPr>
                <w:rFonts w:ascii="Garamond" w:hAnsi="Garamond"/>
                <w:sz w:val="24"/>
                <w:szCs w:val="24"/>
                <w:lang w:val="sq-AL"/>
              </w:rPr>
            </w:pPr>
          </w:p>
        </w:tc>
      </w:tr>
    </w:tbl>
    <w:p w:rsidR="00765FE0" w:rsidRPr="00401208" w:rsidRDefault="00765FE0" w:rsidP="00765FE0">
      <w:pPr>
        <w:widowControl w:val="0"/>
        <w:rPr>
          <w:rFonts w:ascii="Garamond" w:hAnsi="Garamond"/>
          <w:lang w:val="sq-AL"/>
        </w:rPr>
      </w:pPr>
    </w:p>
    <w:p w:rsidR="00765FE0" w:rsidRPr="00401208" w:rsidRDefault="00765FE0" w:rsidP="00765FE0">
      <w:pPr>
        <w:widowControl w:val="0"/>
        <w:rPr>
          <w:rFonts w:ascii="Garamond" w:hAnsi="Garamond"/>
          <w:lang w:val="sq-AL"/>
        </w:rPr>
      </w:pPr>
    </w:p>
    <w:p w:rsidR="00765FE0" w:rsidRPr="00401208" w:rsidRDefault="00765FE0" w:rsidP="00765FE0">
      <w:pPr>
        <w:widowControl w:val="0"/>
        <w:rPr>
          <w:rFonts w:ascii="Garamond" w:hAnsi="Garamond"/>
          <w:lang w:val="sq-AL"/>
        </w:rPr>
      </w:pPr>
    </w:p>
    <w:p w:rsidR="00765FE0" w:rsidRPr="00401208" w:rsidRDefault="00765FE0" w:rsidP="00765FE0">
      <w:pPr>
        <w:widowControl w:val="0"/>
        <w:rPr>
          <w:rFonts w:ascii="Garamond" w:hAnsi="Garamond"/>
          <w:lang w:val="sq-AL"/>
        </w:rPr>
      </w:pPr>
    </w:p>
    <w:p w:rsidR="00765FE0" w:rsidRPr="00401208" w:rsidRDefault="00765FE0" w:rsidP="00765FE0">
      <w:pPr>
        <w:widowControl w:val="0"/>
        <w:rPr>
          <w:rFonts w:ascii="Garamond" w:hAnsi="Garamond"/>
          <w:lang w:val="sq-AL"/>
        </w:rPr>
      </w:pPr>
    </w:p>
    <w:p w:rsidR="00765FE0" w:rsidRPr="00401208" w:rsidRDefault="00765FE0" w:rsidP="00765FE0">
      <w:pPr>
        <w:widowControl w:val="0"/>
        <w:rPr>
          <w:rFonts w:ascii="Garamond" w:hAnsi="Garamond"/>
          <w:lang w:val="sq-AL"/>
        </w:rPr>
      </w:pPr>
      <w:r w:rsidRPr="00401208">
        <w:rPr>
          <w:rFonts w:ascii="Garamond" w:hAnsi="Garamond"/>
          <w:lang w:val="sq-AL"/>
        </w:rPr>
        <w:t>2.2</w:t>
      </w:r>
      <w:r w:rsidRPr="00401208">
        <w:rPr>
          <w:rFonts w:ascii="Garamond" w:hAnsi="Garamond"/>
          <w:lang w:val="sq-AL"/>
        </w:rPr>
        <w:tab/>
        <w:t xml:space="preserve"> Progresi i zbatimit të projektit </w:t>
      </w:r>
      <w:r w:rsidRPr="00401208">
        <w:rPr>
          <w:rStyle w:val="FootnoteReference"/>
          <w:rFonts w:ascii="Garamond" w:hAnsi="Garamond"/>
          <w:lang w:val="sq-AL"/>
        </w:rPr>
        <w:footnoteReference w:id="6"/>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6"/>
        <w:gridCol w:w="1965"/>
        <w:gridCol w:w="1674"/>
        <w:gridCol w:w="2770"/>
      </w:tblGrid>
      <w:tr w:rsidR="00765FE0" w:rsidRPr="00401208" w:rsidTr="007A0077">
        <w:trPr>
          <w:tblHeader/>
        </w:trPr>
        <w:tc>
          <w:tcPr>
            <w:tcW w:w="1901" w:type="pct"/>
            <w:tcBorders>
              <w:top w:val="single" w:sz="4" w:space="0" w:color="auto"/>
              <w:left w:val="single" w:sz="4" w:space="0" w:color="auto"/>
              <w:bottom w:val="single" w:sz="12" w:space="0" w:color="auto"/>
              <w:right w:val="single" w:sz="4" w:space="0" w:color="auto"/>
            </w:tcBorders>
            <w:shd w:val="clear" w:color="auto" w:fill="F3F3F3"/>
            <w:hideMark/>
          </w:tcPr>
          <w:p w:rsidR="00765FE0" w:rsidRPr="00401208" w:rsidRDefault="00765FE0" w:rsidP="007A0077">
            <w:pPr>
              <w:widowControl w:val="0"/>
              <w:spacing w:after="0" w:line="240" w:lineRule="auto"/>
              <w:ind w:firstLine="0"/>
              <w:jc w:val="center"/>
              <w:rPr>
                <w:rFonts w:ascii="Garamond" w:hAnsi="Garamond"/>
                <w:b/>
                <w:sz w:val="24"/>
                <w:szCs w:val="24"/>
                <w:lang w:val="sq-AL"/>
              </w:rPr>
            </w:pPr>
            <w:r w:rsidRPr="00401208">
              <w:rPr>
                <w:rFonts w:ascii="Garamond" w:hAnsi="Garamond"/>
                <w:b/>
                <w:lang w:val="sq-AL"/>
              </w:rPr>
              <w:t xml:space="preserve">Outputs/rezultatet </w:t>
            </w:r>
            <w:r w:rsidRPr="00401208">
              <w:rPr>
                <w:rStyle w:val="FootnoteReference"/>
                <w:rFonts w:ascii="Garamond" w:hAnsi="Garamond"/>
                <w:b/>
                <w:lang w:val="sq-AL"/>
              </w:rPr>
              <w:footnoteReference w:id="7"/>
            </w:r>
          </w:p>
        </w:tc>
        <w:tc>
          <w:tcPr>
            <w:tcW w:w="742" w:type="pct"/>
            <w:tcBorders>
              <w:top w:val="single" w:sz="4" w:space="0" w:color="auto"/>
              <w:left w:val="single" w:sz="4" w:space="0" w:color="auto"/>
              <w:bottom w:val="single" w:sz="12" w:space="0" w:color="auto"/>
              <w:right w:val="single" w:sz="4" w:space="0" w:color="auto"/>
            </w:tcBorders>
            <w:shd w:val="clear" w:color="auto" w:fill="F3F3F3"/>
            <w:hideMark/>
          </w:tcPr>
          <w:p w:rsidR="00765FE0" w:rsidRPr="00401208" w:rsidRDefault="00765FE0" w:rsidP="007A0077">
            <w:pPr>
              <w:widowControl w:val="0"/>
              <w:spacing w:after="0" w:line="240" w:lineRule="auto"/>
              <w:ind w:firstLine="0"/>
              <w:jc w:val="center"/>
              <w:rPr>
                <w:rFonts w:ascii="Garamond" w:hAnsi="Garamond"/>
                <w:b/>
                <w:sz w:val="24"/>
                <w:szCs w:val="24"/>
                <w:lang w:val="sq-AL"/>
              </w:rPr>
            </w:pPr>
            <w:r w:rsidRPr="00401208">
              <w:rPr>
                <w:rFonts w:ascii="Garamond" w:hAnsi="Garamond"/>
                <w:b/>
                <w:lang w:val="sq-AL"/>
              </w:rPr>
              <w:t xml:space="preserve">Data e parashikuar/pritur e përfundimit </w:t>
            </w:r>
            <w:r w:rsidRPr="00401208">
              <w:rPr>
                <w:rStyle w:val="FootnoteReference"/>
                <w:rFonts w:ascii="Garamond" w:hAnsi="Garamond"/>
                <w:b/>
                <w:lang w:val="sq-AL"/>
              </w:rPr>
              <w:footnoteReference w:id="8"/>
            </w:r>
          </w:p>
        </w:tc>
        <w:tc>
          <w:tcPr>
            <w:tcW w:w="799" w:type="pct"/>
            <w:tcBorders>
              <w:top w:val="single" w:sz="4" w:space="0" w:color="auto"/>
              <w:left w:val="single" w:sz="4" w:space="0" w:color="auto"/>
              <w:bottom w:val="single" w:sz="12" w:space="0" w:color="auto"/>
              <w:right w:val="single" w:sz="4" w:space="0" w:color="auto"/>
            </w:tcBorders>
            <w:shd w:val="clear" w:color="auto" w:fill="F3F3F3"/>
            <w:hideMark/>
          </w:tcPr>
          <w:p w:rsidR="00765FE0" w:rsidRPr="00401208" w:rsidRDefault="00765FE0" w:rsidP="007A0077">
            <w:pPr>
              <w:widowControl w:val="0"/>
              <w:spacing w:after="0" w:line="240" w:lineRule="auto"/>
              <w:ind w:firstLine="0"/>
              <w:jc w:val="center"/>
              <w:rPr>
                <w:rFonts w:ascii="Garamond" w:hAnsi="Garamond"/>
                <w:b/>
                <w:sz w:val="24"/>
                <w:szCs w:val="24"/>
                <w:lang w:val="sq-AL"/>
              </w:rPr>
            </w:pPr>
            <w:r w:rsidRPr="00401208">
              <w:rPr>
                <w:rFonts w:ascii="Garamond" w:hAnsi="Garamond"/>
                <w:b/>
                <w:lang w:val="sq-AL"/>
              </w:rPr>
              <w:t>Gjendja/statusi i zbatimit deri në fund të periudhës raportuese</w:t>
            </w:r>
          </w:p>
          <w:p w:rsidR="00765FE0" w:rsidRPr="00401208" w:rsidRDefault="00765FE0" w:rsidP="007A0077">
            <w:pPr>
              <w:widowControl w:val="0"/>
              <w:spacing w:after="0" w:line="240" w:lineRule="auto"/>
              <w:ind w:firstLine="0"/>
              <w:jc w:val="center"/>
              <w:rPr>
                <w:rFonts w:ascii="Garamond" w:hAnsi="Garamond"/>
                <w:b/>
                <w:sz w:val="24"/>
                <w:szCs w:val="24"/>
                <w:lang w:val="sq-AL"/>
              </w:rPr>
            </w:pPr>
            <w:r w:rsidRPr="00401208">
              <w:rPr>
                <w:rFonts w:ascii="Garamond" w:hAnsi="Garamond"/>
                <w:b/>
                <w:lang w:val="sq-AL"/>
              </w:rPr>
              <w:t>shprehur në %</w:t>
            </w:r>
          </w:p>
        </w:tc>
        <w:tc>
          <w:tcPr>
            <w:tcW w:w="1558" w:type="pct"/>
            <w:tcBorders>
              <w:top w:val="single" w:sz="4" w:space="0" w:color="auto"/>
              <w:left w:val="single" w:sz="4" w:space="0" w:color="auto"/>
              <w:bottom w:val="single" w:sz="12" w:space="0" w:color="auto"/>
              <w:right w:val="single" w:sz="4" w:space="0" w:color="auto"/>
            </w:tcBorders>
            <w:shd w:val="clear" w:color="auto" w:fill="F3F3F3"/>
            <w:hideMark/>
          </w:tcPr>
          <w:p w:rsidR="00765FE0" w:rsidRPr="00401208" w:rsidRDefault="00765FE0" w:rsidP="007A0077">
            <w:pPr>
              <w:widowControl w:val="0"/>
              <w:spacing w:after="0" w:line="240" w:lineRule="auto"/>
              <w:ind w:firstLine="0"/>
              <w:jc w:val="center"/>
              <w:rPr>
                <w:rFonts w:ascii="Garamond" w:hAnsi="Garamond"/>
                <w:b/>
                <w:sz w:val="24"/>
                <w:szCs w:val="24"/>
                <w:lang w:val="sq-AL"/>
              </w:rPr>
            </w:pPr>
            <w:r w:rsidRPr="00401208">
              <w:rPr>
                <w:rFonts w:ascii="Garamond" w:hAnsi="Garamond"/>
                <w:b/>
                <w:lang w:val="sq-AL"/>
              </w:rPr>
              <w:t>Komente nëse ka mospërputhje/ndryshime</w:t>
            </w:r>
            <w:r w:rsidRPr="00401208">
              <w:rPr>
                <w:rStyle w:val="FootnoteReference"/>
                <w:rFonts w:ascii="Garamond" w:hAnsi="Garamond"/>
                <w:b/>
                <w:lang w:val="sq-AL"/>
              </w:rPr>
              <w:footnoteReference w:id="9"/>
            </w:r>
            <w:r w:rsidRPr="00401208">
              <w:rPr>
                <w:rFonts w:ascii="Garamond" w:hAnsi="Garamond"/>
                <w:b/>
                <w:lang w:val="sq-AL"/>
              </w:rPr>
              <w:t>. Përshkruani ndonjë problem në arritjen e rezultateve</w:t>
            </w:r>
          </w:p>
        </w:tc>
      </w:tr>
      <w:tr w:rsidR="00765FE0" w:rsidRPr="00401208" w:rsidTr="007A0077">
        <w:tc>
          <w:tcPr>
            <w:tcW w:w="1901" w:type="pct"/>
            <w:tcBorders>
              <w:top w:val="single" w:sz="12" w:space="0" w:color="auto"/>
              <w:left w:val="single" w:sz="12" w:space="0" w:color="auto"/>
              <w:bottom w:val="single" w:sz="4" w:space="0" w:color="auto"/>
              <w:right w:val="single" w:sz="4" w:space="0" w:color="auto"/>
            </w:tcBorders>
            <w:hideMark/>
          </w:tcPr>
          <w:p w:rsidR="00765FE0" w:rsidRPr="00401208" w:rsidRDefault="00765FE0" w:rsidP="007A0077">
            <w:pPr>
              <w:widowControl w:val="0"/>
              <w:spacing w:after="0" w:line="240" w:lineRule="auto"/>
              <w:ind w:firstLine="0"/>
              <w:rPr>
                <w:rFonts w:ascii="Garamond" w:hAnsi="Garamond"/>
                <w:b/>
                <w:sz w:val="24"/>
                <w:szCs w:val="24"/>
                <w:lang w:val="sq-AL"/>
              </w:rPr>
            </w:pPr>
            <w:r w:rsidRPr="00401208">
              <w:rPr>
                <w:rFonts w:ascii="Garamond" w:hAnsi="Garamond"/>
                <w:b/>
                <w:lang w:val="sq-AL"/>
              </w:rPr>
              <w:t xml:space="preserve">Output/rezultati 1: </w:t>
            </w:r>
            <w:r w:rsidRPr="00401208">
              <w:rPr>
                <w:rFonts w:ascii="Garamond" w:hAnsi="Garamond"/>
                <w:i/>
                <w:lang w:val="sq-AL"/>
              </w:rPr>
              <w:t>(përshkruaj</w:t>
            </w:r>
            <w:r w:rsidRPr="00401208">
              <w:rPr>
                <w:rStyle w:val="FootnoteReference"/>
                <w:rFonts w:ascii="Garamond" w:hAnsi="Garamond"/>
                <w:i/>
                <w:lang w:val="sq-AL"/>
              </w:rPr>
              <w:footnoteReference w:id="10"/>
            </w:r>
            <w:r w:rsidRPr="00401208">
              <w:rPr>
                <w:rFonts w:ascii="Garamond" w:hAnsi="Garamond"/>
                <w:i/>
                <w:lang w:val="sq-AL"/>
              </w:rPr>
              <w:t>)</w:t>
            </w:r>
          </w:p>
        </w:tc>
        <w:tc>
          <w:tcPr>
            <w:tcW w:w="742" w:type="pct"/>
            <w:tcBorders>
              <w:top w:val="single" w:sz="12"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799" w:type="pct"/>
            <w:tcBorders>
              <w:top w:val="single" w:sz="12"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1558" w:type="pct"/>
            <w:tcBorders>
              <w:top w:val="single" w:sz="12"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r>
      <w:tr w:rsidR="00765FE0" w:rsidRPr="00401208" w:rsidTr="007A0077">
        <w:tc>
          <w:tcPr>
            <w:tcW w:w="1901" w:type="pct"/>
            <w:tcBorders>
              <w:top w:val="single" w:sz="4" w:space="0" w:color="auto"/>
              <w:left w:val="single" w:sz="12" w:space="0" w:color="auto"/>
              <w:bottom w:val="single" w:sz="4" w:space="0" w:color="auto"/>
              <w:right w:val="single" w:sz="4" w:space="0" w:color="auto"/>
            </w:tcBorders>
            <w:hideMark/>
          </w:tcPr>
          <w:p w:rsidR="00765FE0" w:rsidRPr="00401208" w:rsidRDefault="00765FE0" w:rsidP="007A0077">
            <w:pPr>
              <w:widowControl w:val="0"/>
              <w:spacing w:after="0" w:line="240" w:lineRule="auto"/>
              <w:ind w:firstLine="0"/>
              <w:rPr>
                <w:rFonts w:ascii="Garamond" w:hAnsi="Garamond"/>
                <w:sz w:val="24"/>
                <w:szCs w:val="24"/>
                <w:lang w:val="sq-AL"/>
              </w:rPr>
            </w:pPr>
            <w:r w:rsidRPr="00401208">
              <w:rPr>
                <w:rFonts w:ascii="Garamond" w:hAnsi="Garamond"/>
                <w:lang w:val="sq-AL"/>
              </w:rPr>
              <w:t xml:space="preserve">Aktiviteti 1: </w:t>
            </w:r>
            <w:r w:rsidRPr="00401208">
              <w:rPr>
                <w:rFonts w:ascii="Garamond" w:hAnsi="Garamond"/>
                <w:i/>
                <w:lang w:val="sq-AL"/>
              </w:rPr>
              <w:t>(përshkruaj)</w:t>
            </w:r>
          </w:p>
        </w:tc>
        <w:tc>
          <w:tcPr>
            <w:tcW w:w="742"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799"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1558"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r>
      <w:tr w:rsidR="00765FE0" w:rsidRPr="00401208" w:rsidTr="007A0077">
        <w:tc>
          <w:tcPr>
            <w:tcW w:w="1901" w:type="pct"/>
            <w:tcBorders>
              <w:top w:val="single" w:sz="4" w:space="0" w:color="auto"/>
              <w:left w:val="single" w:sz="12" w:space="0" w:color="auto"/>
              <w:bottom w:val="single" w:sz="4" w:space="0" w:color="auto"/>
              <w:right w:val="single" w:sz="4" w:space="0" w:color="auto"/>
            </w:tcBorders>
            <w:hideMark/>
          </w:tcPr>
          <w:p w:rsidR="00765FE0" w:rsidRPr="00401208" w:rsidRDefault="00765FE0" w:rsidP="007A0077">
            <w:pPr>
              <w:widowControl w:val="0"/>
              <w:spacing w:after="0" w:line="240" w:lineRule="auto"/>
              <w:ind w:firstLine="0"/>
              <w:rPr>
                <w:rFonts w:ascii="Garamond" w:hAnsi="Garamond"/>
                <w:sz w:val="24"/>
                <w:szCs w:val="24"/>
                <w:lang w:val="sq-AL"/>
              </w:rPr>
            </w:pPr>
            <w:r w:rsidRPr="00401208">
              <w:rPr>
                <w:rFonts w:ascii="Garamond" w:hAnsi="Garamond"/>
                <w:lang w:val="sq-AL"/>
              </w:rPr>
              <w:t>Aktiviteti 2:</w:t>
            </w:r>
          </w:p>
        </w:tc>
        <w:tc>
          <w:tcPr>
            <w:tcW w:w="742"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799"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1558"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r>
      <w:tr w:rsidR="00765FE0" w:rsidRPr="00401208" w:rsidTr="007A0077">
        <w:tc>
          <w:tcPr>
            <w:tcW w:w="1901" w:type="pct"/>
            <w:tcBorders>
              <w:top w:val="single" w:sz="4" w:space="0" w:color="auto"/>
              <w:left w:val="single" w:sz="12" w:space="0" w:color="auto"/>
              <w:bottom w:val="single" w:sz="12" w:space="0" w:color="auto"/>
              <w:right w:val="single" w:sz="4" w:space="0" w:color="auto"/>
            </w:tcBorders>
            <w:hideMark/>
          </w:tcPr>
          <w:p w:rsidR="00765FE0" w:rsidRPr="00401208" w:rsidRDefault="00765FE0" w:rsidP="007A0077">
            <w:pPr>
              <w:widowControl w:val="0"/>
              <w:spacing w:after="0" w:line="240" w:lineRule="auto"/>
              <w:ind w:firstLine="0"/>
              <w:rPr>
                <w:rFonts w:ascii="Garamond" w:hAnsi="Garamond"/>
                <w:sz w:val="24"/>
                <w:szCs w:val="24"/>
                <w:lang w:val="sq-AL"/>
              </w:rPr>
            </w:pPr>
            <w:r w:rsidRPr="00401208">
              <w:rPr>
                <w:rFonts w:ascii="Garamond" w:hAnsi="Garamond"/>
                <w:lang w:val="sq-AL"/>
              </w:rPr>
              <w:t>Aktiviteti 3:</w:t>
            </w:r>
          </w:p>
        </w:tc>
        <w:tc>
          <w:tcPr>
            <w:tcW w:w="742" w:type="pct"/>
            <w:tcBorders>
              <w:top w:val="single" w:sz="4" w:space="0" w:color="auto"/>
              <w:left w:val="single" w:sz="4" w:space="0" w:color="auto"/>
              <w:bottom w:val="single" w:sz="12"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799" w:type="pct"/>
            <w:tcBorders>
              <w:top w:val="single" w:sz="4" w:space="0" w:color="auto"/>
              <w:left w:val="single" w:sz="4" w:space="0" w:color="auto"/>
              <w:bottom w:val="single" w:sz="12"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1558" w:type="pct"/>
            <w:tcBorders>
              <w:top w:val="single" w:sz="4" w:space="0" w:color="auto"/>
              <w:left w:val="single" w:sz="4" w:space="0" w:color="auto"/>
              <w:bottom w:val="single" w:sz="12"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r>
      <w:tr w:rsidR="00765FE0" w:rsidRPr="00401208" w:rsidTr="007A0077">
        <w:tc>
          <w:tcPr>
            <w:tcW w:w="1901" w:type="pct"/>
            <w:tcBorders>
              <w:top w:val="single" w:sz="12" w:space="0" w:color="auto"/>
              <w:left w:val="single" w:sz="12" w:space="0" w:color="auto"/>
              <w:bottom w:val="single" w:sz="4" w:space="0" w:color="auto"/>
              <w:right w:val="single" w:sz="4" w:space="0" w:color="auto"/>
            </w:tcBorders>
            <w:hideMark/>
          </w:tcPr>
          <w:p w:rsidR="00765FE0" w:rsidRPr="00401208" w:rsidRDefault="00765FE0" w:rsidP="007A0077">
            <w:pPr>
              <w:widowControl w:val="0"/>
              <w:spacing w:after="0" w:line="240" w:lineRule="auto"/>
              <w:ind w:firstLine="0"/>
              <w:rPr>
                <w:rFonts w:ascii="Garamond" w:hAnsi="Garamond"/>
                <w:b/>
                <w:sz w:val="24"/>
                <w:szCs w:val="24"/>
                <w:lang w:val="sq-AL"/>
              </w:rPr>
            </w:pPr>
            <w:r w:rsidRPr="00401208">
              <w:rPr>
                <w:rFonts w:ascii="Garamond" w:hAnsi="Garamond"/>
                <w:b/>
                <w:lang w:val="sq-AL"/>
              </w:rPr>
              <w:t>Output/rezultati 2:</w:t>
            </w:r>
          </w:p>
        </w:tc>
        <w:tc>
          <w:tcPr>
            <w:tcW w:w="742" w:type="pct"/>
            <w:tcBorders>
              <w:top w:val="single" w:sz="12"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799" w:type="pct"/>
            <w:tcBorders>
              <w:top w:val="single" w:sz="12"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1558" w:type="pct"/>
            <w:tcBorders>
              <w:top w:val="single" w:sz="12"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r>
      <w:tr w:rsidR="00765FE0" w:rsidRPr="00401208" w:rsidTr="007A0077">
        <w:tc>
          <w:tcPr>
            <w:tcW w:w="1901" w:type="pct"/>
            <w:tcBorders>
              <w:top w:val="single" w:sz="4" w:space="0" w:color="auto"/>
              <w:left w:val="single" w:sz="12" w:space="0" w:color="auto"/>
              <w:bottom w:val="single" w:sz="4" w:space="0" w:color="auto"/>
              <w:right w:val="single" w:sz="4" w:space="0" w:color="auto"/>
            </w:tcBorders>
            <w:hideMark/>
          </w:tcPr>
          <w:p w:rsidR="00765FE0" w:rsidRPr="00401208" w:rsidRDefault="00765FE0" w:rsidP="007A0077">
            <w:pPr>
              <w:widowControl w:val="0"/>
              <w:spacing w:after="0" w:line="240" w:lineRule="auto"/>
              <w:ind w:firstLine="0"/>
              <w:rPr>
                <w:rFonts w:ascii="Garamond" w:hAnsi="Garamond"/>
                <w:sz w:val="24"/>
                <w:szCs w:val="24"/>
                <w:lang w:val="sq-AL"/>
              </w:rPr>
            </w:pPr>
            <w:r w:rsidRPr="00401208">
              <w:rPr>
                <w:rFonts w:ascii="Garamond" w:hAnsi="Garamond"/>
                <w:lang w:val="sq-AL"/>
              </w:rPr>
              <w:t>Aktiviteti 4:</w:t>
            </w:r>
          </w:p>
        </w:tc>
        <w:tc>
          <w:tcPr>
            <w:tcW w:w="742"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799"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1558"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r>
      <w:tr w:rsidR="00765FE0" w:rsidRPr="00401208" w:rsidTr="007A0077">
        <w:tc>
          <w:tcPr>
            <w:tcW w:w="1901" w:type="pct"/>
            <w:tcBorders>
              <w:top w:val="single" w:sz="4" w:space="0" w:color="auto"/>
              <w:left w:val="single" w:sz="12" w:space="0" w:color="auto"/>
              <w:bottom w:val="single" w:sz="4" w:space="0" w:color="auto"/>
              <w:right w:val="single" w:sz="4" w:space="0" w:color="auto"/>
            </w:tcBorders>
            <w:hideMark/>
          </w:tcPr>
          <w:p w:rsidR="00765FE0" w:rsidRPr="00401208" w:rsidRDefault="00765FE0" w:rsidP="007A0077">
            <w:pPr>
              <w:widowControl w:val="0"/>
              <w:spacing w:after="0" w:line="240" w:lineRule="auto"/>
              <w:ind w:firstLine="0"/>
              <w:rPr>
                <w:rFonts w:ascii="Garamond" w:hAnsi="Garamond"/>
                <w:sz w:val="24"/>
                <w:szCs w:val="24"/>
                <w:lang w:val="sq-AL"/>
              </w:rPr>
            </w:pPr>
            <w:r w:rsidRPr="00401208">
              <w:rPr>
                <w:rFonts w:ascii="Garamond" w:hAnsi="Garamond"/>
                <w:lang w:val="sq-AL"/>
              </w:rPr>
              <w:t>Aktiviteti 5:</w:t>
            </w:r>
          </w:p>
        </w:tc>
        <w:tc>
          <w:tcPr>
            <w:tcW w:w="742"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799"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1558"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r>
      <w:tr w:rsidR="00765FE0" w:rsidRPr="00401208" w:rsidTr="007A0077">
        <w:tc>
          <w:tcPr>
            <w:tcW w:w="1901" w:type="pct"/>
            <w:tcBorders>
              <w:top w:val="single" w:sz="4" w:space="0" w:color="auto"/>
              <w:left w:val="single" w:sz="12" w:space="0" w:color="auto"/>
              <w:bottom w:val="single" w:sz="12" w:space="0" w:color="auto"/>
              <w:right w:val="single" w:sz="4" w:space="0" w:color="auto"/>
            </w:tcBorders>
            <w:hideMark/>
          </w:tcPr>
          <w:p w:rsidR="00765FE0" w:rsidRPr="00401208" w:rsidRDefault="00765FE0" w:rsidP="007A0077">
            <w:pPr>
              <w:widowControl w:val="0"/>
              <w:spacing w:after="0" w:line="240" w:lineRule="auto"/>
              <w:ind w:firstLine="0"/>
              <w:rPr>
                <w:rFonts w:ascii="Garamond" w:hAnsi="Garamond"/>
                <w:sz w:val="24"/>
                <w:szCs w:val="24"/>
                <w:lang w:val="sq-AL"/>
              </w:rPr>
            </w:pPr>
            <w:r w:rsidRPr="00401208">
              <w:rPr>
                <w:rFonts w:ascii="Garamond" w:hAnsi="Garamond"/>
                <w:lang w:val="sq-AL"/>
              </w:rPr>
              <w:t>Aktiviteti 6:</w:t>
            </w:r>
          </w:p>
        </w:tc>
        <w:tc>
          <w:tcPr>
            <w:tcW w:w="742" w:type="pct"/>
            <w:tcBorders>
              <w:top w:val="single" w:sz="4" w:space="0" w:color="auto"/>
              <w:left w:val="single" w:sz="4" w:space="0" w:color="auto"/>
              <w:bottom w:val="single" w:sz="12"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799" w:type="pct"/>
            <w:tcBorders>
              <w:top w:val="single" w:sz="4" w:space="0" w:color="auto"/>
              <w:left w:val="single" w:sz="4" w:space="0" w:color="auto"/>
              <w:bottom w:val="single" w:sz="12"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1558" w:type="pct"/>
            <w:tcBorders>
              <w:top w:val="single" w:sz="4" w:space="0" w:color="auto"/>
              <w:left w:val="single" w:sz="4" w:space="0" w:color="auto"/>
              <w:bottom w:val="single" w:sz="12"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r>
      <w:tr w:rsidR="00765FE0" w:rsidRPr="00401208" w:rsidTr="007A0077">
        <w:tc>
          <w:tcPr>
            <w:tcW w:w="1901" w:type="pct"/>
            <w:tcBorders>
              <w:top w:val="single" w:sz="12" w:space="0" w:color="auto"/>
              <w:left w:val="single" w:sz="12" w:space="0" w:color="auto"/>
              <w:bottom w:val="single" w:sz="4" w:space="0" w:color="auto"/>
              <w:right w:val="single" w:sz="4" w:space="0" w:color="auto"/>
            </w:tcBorders>
            <w:hideMark/>
          </w:tcPr>
          <w:p w:rsidR="00765FE0" w:rsidRPr="00401208" w:rsidRDefault="00765FE0" w:rsidP="007A0077">
            <w:pPr>
              <w:widowControl w:val="0"/>
              <w:spacing w:after="0" w:line="240" w:lineRule="auto"/>
              <w:ind w:firstLine="0"/>
              <w:rPr>
                <w:rFonts w:ascii="Garamond" w:hAnsi="Garamond"/>
                <w:b/>
                <w:sz w:val="24"/>
                <w:szCs w:val="24"/>
                <w:lang w:val="sq-AL"/>
              </w:rPr>
            </w:pPr>
            <w:r w:rsidRPr="00401208">
              <w:rPr>
                <w:rFonts w:ascii="Garamond" w:hAnsi="Garamond"/>
                <w:b/>
                <w:lang w:val="sq-AL"/>
              </w:rPr>
              <w:t>Output/rezultati 3:</w:t>
            </w:r>
          </w:p>
        </w:tc>
        <w:tc>
          <w:tcPr>
            <w:tcW w:w="742" w:type="pct"/>
            <w:tcBorders>
              <w:top w:val="single" w:sz="12"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799" w:type="pct"/>
            <w:tcBorders>
              <w:top w:val="single" w:sz="12"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1558" w:type="pct"/>
            <w:tcBorders>
              <w:top w:val="single" w:sz="12"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r>
      <w:tr w:rsidR="00765FE0" w:rsidRPr="00401208" w:rsidTr="007A0077">
        <w:tc>
          <w:tcPr>
            <w:tcW w:w="1901" w:type="pct"/>
            <w:tcBorders>
              <w:top w:val="single" w:sz="4" w:space="0" w:color="auto"/>
              <w:left w:val="single" w:sz="12" w:space="0" w:color="auto"/>
              <w:bottom w:val="single" w:sz="4" w:space="0" w:color="auto"/>
              <w:right w:val="single" w:sz="4" w:space="0" w:color="auto"/>
            </w:tcBorders>
            <w:hideMark/>
          </w:tcPr>
          <w:p w:rsidR="00765FE0" w:rsidRPr="00401208" w:rsidRDefault="00765FE0" w:rsidP="007A0077">
            <w:pPr>
              <w:widowControl w:val="0"/>
              <w:spacing w:after="0" w:line="240" w:lineRule="auto"/>
              <w:ind w:firstLine="0"/>
              <w:rPr>
                <w:rFonts w:ascii="Garamond" w:hAnsi="Garamond"/>
                <w:sz w:val="24"/>
                <w:szCs w:val="24"/>
                <w:lang w:val="sq-AL"/>
              </w:rPr>
            </w:pPr>
            <w:r w:rsidRPr="00401208">
              <w:rPr>
                <w:rFonts w:ascii="Garamond" w:hAnsi="Garamond"/>
                <w:lang w:val="sq-AL"/>
              </w:rPr>
              <w:t>Aktiviteti 7:</w:t>
            </w:r>
          </w:p>
        </w:tc>
        <w:tc>
          <w:tcPr>
            <w:tcW w:w="742"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799"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1558"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r>
      <w:tr w:rsidR="00765FE0" w:rsidRPr="00401208" w:rsidTr="007A0077">
        <w:tc>
          <w:tcPr>
            <w:tcW w:w="1901" w:type="pct"/>
            <w:tcBorders>
              <w:top w:val="single" w:sz="4" w:space="0" w:color="auto"/>
              <w:left w:val="single" w:sz="12" w:space="0" w:color="auto"/>
              <w:bottom w:val="single" w:sz="4" w:space="0" w:color="auto"/>
              <w:right w:val="single" w:sz="4" w:space="0" w:color="auto"/>
            </w:tcBorders>
            <w:hideMark/>
          </w:tcPr>
          <w:p w:rsidR="00765FE0" w:rsidRPr="00401208" w:rsidRDefault="00765FE0" w:rsidP="007A0077">
            <w:pPr>
              <w:widowControl w:val="0"/>
              <w:spacing w:after="0" w:line="240" w:lineRule="auto"/>
              <w:ind w:firstLine="0"/>
              <w:rPr>
                <w:rFonts w:ascii="Garamond" w:hAnsi="Garamond"/>
                <w:sz w:val="24"/>
                <w:szCs w:val="24"/>
                <w:lang w:val="sq-AL"/>
              </w:rPr>
            </w:pPr>
            <w:r w:rsidRPr="00401208">
              <w:rPr>
                <w:rFonts w:ascii="Garamond" w:hAnsi="Garamond"/>
                <w:lang w:val="sq-AL"/>
              </w:rPr>
              <w:t>Aktiviteti 8:</w:t>
            </w:r>
          </w:p>
        </w:tc>
        <w:tc>
          <w:tcPr>
            <w:tcW w:w="742"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799"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1558"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r>
      <w:tr w:rsidR="00765FE0" w:rsidRPr="00401208" w:rsidTr="007A0077">
        <w:tc>
          <w:tcPr>
            <w:tcW w:w="1901" w:type="pct"/>
            <w:tcBorders>
              <w:top w:val="single" w:sz="4" w:space="0" w:color="auto"/>
              <w:left w:val="single" w:sz="12" w:space="0" w:color="auto"/>
              <w:bottom w:val="single" w:sz="4" w:space="0" w:color="auto"/>
              <w:right w:val="single" w:sz="4" w:space="0" w:color="auto"/>
            </w:tcBorders>
            <w:hideMark/>
          </w:tcPr>
          <w:p w:rsidR="00765FE0" w:rsidRPr="00401208" w:rsidRDefault="00765FE0" w:rsidP="007A0077">
            <w:pPr>
              <w:widowControl w:val="0"/>
              <w:spacing w:after="0" w:line="240" w:lineRule="auto"/>
              <w:ind w:firstLine="0"/>
              <w:rPr>
                <w:rFonts w:ascii="Garamond" w:hAnsi="Garamond"/>
                <w:sz w:val="24"/>
                <w:szCs w:val="24"/>
                <w:lang w:val="sq-AL"/>
              </w:rPr>
            </w:pPr>
            <w:r w:rsidRPr="00401208">
              <w:rPr>
                <w:rFonts w:ascii="Garamond" w:hAnsi="Garamond"/>
                <w:lang w:val="sq-AL"/>
              </w:rPr>
              <w:t>Aktiviteti 9:</w:t>
            </w:r>
          </w:p>
        </w:tc>
        <w:tc>
          <w:tcPr>
            <w:tcW w:w="742"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799"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1558"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r>
      <w:tr w:rsidR="00765FE0" w:rsidRPr="00401208" w:rsidTr="007A0077">
        <w:tc>
          <w:tcPr>
            <w:tcW w:w="1901" w:type="pct"/>
            <w:tcBorders>
              <w:top w:val="single" w:sz="12" w:space="0" w:color="auto"/>
              <w:left w:val="single" w:sz="12" w:space="0" w:color="auto"/>
              <w:bottom w:val="single" w:sz="4" w:space="0" w:color="auto"/>
              <w:right w:val="single" w:sz="4" w:space="0" w:color="auto"/>
            </w:tcBorders>
            <w:hideMark/>
          </w:tcPr>
          <w:p w:rsidR="00765FE0" w:rsidRPr="00401208" w:rsidRDefault="00765FE0" w:rsidP="007A0077">
            <w:pPr>
              <w:widowControl w:val="0"/>
              <w:spacing w:after="0" w:line="240" w:lineRule="auto"/>
              <w:ind w:firstLine="0"/>
              <w:rPr>
                <w:rFonts w:ascii="Garamond" w:hAnsi="Garamond"/>
                <w:b/>
                <w:sz w:val="24"/>
                <w:szCs w:val="24"/>
                <w:lang w:val="sq-AL"/>
              </w:rPr>
            </w:pPr>
            <w:r w:rsidRPr="00401208">
              <w:rPr>
                <w:rFonts w:ascii="Garamond" w:hAnsi="Garamond"/>
                <w:b/>
                <w:lang w:val="sq-AL"/>
              </w:rPr>
              <w:t>Output/rezultati 4:</w:t>
            </w:r>
          </w:p>
        </w:tc>
        <w:tc>
          <w:tcPr>
            <w:tcW w:w="742" w:type="pct"/>
            <w:tcBorders>
              <w:top w:val="single" w:sz="12"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799" w:type="pct"/>
            <w:tcBorders>
              <w:top w:val="single" w:sz="12"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1558" w:type="pct"/>
            <w:tcBorders>
              <w:top w:val="single" w:sz="12"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r>
      <w:tr w:rsidR="00765FE0" w:rsidRPr="00401208" w:rsidTr="007A0077">
        <w:tc>
          <w:tcPr>
            <w:tcW w:w="1901" w:type="pct"/>
            <w:tcBorders>
              <w:top w:val="single" w:sz="4" w:space="0" w:color="auto"/>
              <w:left w:val="single" w:sz="12" w:space="0" w:color="auto"/>
              <w:bottom w:val="single" w:sz="4" w:space="0" w:color="auto"/>
              <w:right w:val="single" w:sz="4" w:space="0" w:color="auto"/>
            </w:tcBorders>
            <w:hideMark/>
          </w:tcPr>
          <w:p w:rsidR="00765FE0" w:rsidRPr="00401208" w:rsidRDefault="00765FE0" w:rsidP="007A0077">
            <w:pPr>
              <w:widowControl w:val="0"/>
              <w:spacing w:after="0" w:line="240" w:lineRule="auto"/>
              <w:ind w:firstLine="0"/>
              <w:rPr>
                <w:rFonts w:ascii="Garamond" w:hAnsi="Garamond"/>
                <w:sz w:val="24"/>
                <w:szCs w:val="24"/>
                <w:lang w:val="sq-AL"/>
              </w:rPr>
            </w:pPr>
            <w:r w:rsidRPr="00401208">
              <w:rPr>
                <w:rFonts w:ascii="Garamond" w:hAnsi="Garamond"/>
                <w:lang w:val="sq-AL"/>
              </w:rPr>
              <w:t>Aktiviteti 10:</w:t>
            </w:r>
          </w:p>
        </w:tc>
        <w:tc>
          <w:tcPr>
            <w:tcW w:w="742"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799"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1558"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r>
      <w:tr w:rsidR="00765FE0" w:rsidRPr="00401208" w:rsidTr="007A0077">
        <w:tc>
          <w:tcPr>
            <w:tcW w:w="1901" w:type="pct"/>
            <w:tcBorders>
              <w:top w:val="single" w:sz="4" w:space="0" w:color="auto"/>
              <w:left w:val="single" w:sz="12" w:space="0" w:color="auto"/>
              <w:bottom w:val="single" w:sz="4" w:space="0" w:color="auto"/>
              <w:right w:val="single" w:sz="4" w:space="0" w:color="auto"/>
            </w:tcBorders>
            <w:hideMark/>
          </w:tcPr>
          <w:p w:rsidR="00765FE0" w:rsidRPr="00401208" w:rsidRDefault="00765FE0" w:rsidP="007A0077">
            <w:pPr>
              <w:widowControl w:val="0"/>
              <w:spacing w:after="0" w:line="240" w:lineRule="auto"/>
              <w:ind w:firstLine="0"/>
              <w:rPr>
                <w:rFonts w:ascii="Garamond" w:hAnsi="Garamond"/>
                <w:sz w:val="24"/>
                <w:szCs w:val="24"/>
                <w:lang w:val="sq-AL"/>
              </w:rPr>
            </w:pPr>
            <w:r w:rsidRPr="00401208">
              <w:rPr>
                <w:rFonts w:ascii="Garamond" w:hAnsi="Garamond"/>
                <w:lang w:val="sq-AL"/>
              </w:rPr>
              <w:t>Aktiviteti 11:</w:t>
            </w:r>
          </w:p>
        </w:tc>
        <w:tc>
          <w:tcPr>
            <w:tcW w:w="742"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799"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1558"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r>
      <w:tr w:rsidR="00765FE0" w:rsidRPr="00401208" w:rsidTr="007A0077">
        <w:tc>
          <w:tcPr>
            <w:tcW w:w="1901" w:type="pct"/>
            <w:tcBorders>
              <w:top w:val="single" w:sz="4" w:space="0" w:color="auto"/>
              <w:left w:val="single" w:sz="12" w:space="0" w:color="auto"/>
              <w:bottom w:val="single" w:sz="12" w:space="0" w:color="auto"/>
              <w:right w:val="single" w:sz="4" w:space="0" w:color="auto"/>
            </w:tcBorders>
            <w:hideMark/>
          </w:tcPr>
          <w:p w:rsidR="00765FE0" w:rsidRPr="00401208" w:rsidRDefault="00765FE0" w:rsidP="007A0077">
            <w:pPr>
              <w:widowControl w:val="0"/>
              <w:spacing w:after="0" w:line="240" w:lineRule="auto"/>
              <w:ind w:firstLine="0"/>
              <w:rPr>
                <w:rFonts w:ascii="Garamond" w:hAnsi="Garamond"/>
                <w:sz w:val="24"/>
                <w:szCs w:val="24"/>
                <w:lang w:val="sq-AL"/>
              </w:rPr>
            </w:pPr>
            <w:r w:rsidRPr="00401208">
              <w:rPr>
                <w:rFonts w:ascii="Garamond" w:hAnsi="Garamond"/>
                <w:lang w:val="sq-AL"/>
              </w:rPr>
              <w:t>Aktiviteti 12:</w:t>
            </w:r>
          </w:p>
        </w:tc>
        <w:tc>
          <w:tcPr>
            <w:tcW w:w="742" w:type="pct"/>
            <w:tcBorders>
              <w:top w:val="single" w:sz="4" w:space="0" w:color="auto"/>
              <w:left w:val="single" w:sz="4" w:space="0" w:color="auto"/>
              <w:bottom w:val="single" w:sz="12"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799" w:type="pct"/>
            <w:tcBorders>
              <w:top w:val="single" w:sz="4" w:space="0" w:color="auto"/>
              <w:left w:val="single" w:sz="4" w:space="0" w:color="auto"/>
              <w:bottom w:val="single" w:sz="12"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1558" w:type="pct"/>
            <w:tcBorders>
              <w:top w:val="single" w:sz="4" w:space="0" w:color="auto"/>
              <w:left w:val="single" w:sz="4" w:space="0" w:color="auto"/>
              <w:bottom w:val="single" w:sz="12"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r>
      <w:tr w:rsidR="00765FE0" w:rsidRPr="00401208" w:rsidTr="007A0077">
        <w:tc>
          <w:tcPr>
            <w:tcW w:w="1901" w:type="pct"/>
            <w:tcBorders>
              <w:top w:val="single" w:sz="12" w:space="0" w:color="auto"/>
              <w:left w:val="single" w:sz="12" w:space="0" w:color="auto"/>
              <w:bottom w:val="single" w:sz="4" w:space="0" w:color="auto"/>
              <w:right w:val="single" w:sz="4" w:space="0" w:color="auto"/>
            </w:tcBorders>
            <w:hideMark/>
          </w:tcPr>
          <w:p w:rsidR="00765FE0" w:rsidRPr="00401208" w:rsidRDefault="00765FE0" w:rsidP="007A0077">
            <w:pPr>
              <w:widowControl w:val="0"/>
              <w:spacing w:after="0" w:line="240" w:lineRule="auto"/>
              <w:ind w:firstLine="0"/>
              <w:rPr>
                <w:rFonts w:ascii="Garamond" w:hAnsi="Garamond"/>
                <w:b/>
                <w:sz w:val="24"/>
                <w:szCs w:val="24"/>
                <w:lang w:val="sq-AL"/>
              </w:rPr>
            </w:pPr>
            <w:r w:rsidRPr="00401208">
              <w:rPr>
                <w:rFonts w:ascii="Garamond" w:hAnsi="Garamond"/>
                <w:b/>
                <w:lang w:val="sq-AL"/>
              </w:rPr>
              <w:t>Output/rezultati 5:</w:t>
            </w:r>
          </w:p>
        </w:tc>
        <w:tc>
          <w:tcPr>
            <w:tcW w:w="742" w:type="pct"/>
            <w:tcBorders>
              <w:top w:val="single" w:sz="12"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799" w:type="pct"/>
            <w:tcBorders>
              <w:top w:val="single" w:sz="12"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1558" w:type="pct"/>
            <w:tcBorders>
              <w:top w:val="single" w:sz="12"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r>
      <w:tr w:rsidR="00765FE0" w:rsidRPr="00401208" w:rsidTr="007A0077">
        <w:tc>
          <w:tcPr>
            <w:tcW w:w="1901" w:type="pct"/>
            <w:tcBorders>
              <w:top w:val="single" w:sz="4" w:space="0" w:color="auto"/>
              <w:left w:val="single" w:sz="12" w:space="0" w:color="auto"/>
              <w:bottom w:val="single" w:sz="4" w:space="0" w:color="auto"/>
              <w:right w:val="single" w:sz="4" w:space="0" w:color="auto"/>
            </w:tcBorders>
            <w:hideMark/>
          </w:tcPr>
          <w:p w:rsidR="00765FE0" w:rsidRPr="00401208" w:rsidRDefault="00765FE0" w:rsidP="007A0077">
            <w:pPr>
              <w:widowControl w:val="0"/>
              <w:spacing w:after="0" w:line="240" w:lineRule="auto"/>
              <w:ind w:firstLine="0"/>
              <w:rPr>
                <w:rFonts w:ascii="Garamond" w:hAnsi="Garamond"/>
                <w:sz w:val="24"/>
                <w:szCs w:val="24"/>
                <w:lang w:val="sq-AL"/>
              </w:rPr>
            </w:pPr>
            <w:r w:rsidRPr="00401208">
              <w:rPr>
                <w:rFonts w:ascii="Garamond" w:hAnsi="Garamond"/>
                <w:lang w:val="sq-AL"/>
              </w:rPr>
              <w:t>Aktiviteti 13:</w:t>
            </w:r>
          </w:p>
        </w:tc>
        <w:tc>
          <w:tcPr>
            <w:tcW w:w="742"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799"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1558"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r>
      <w:tr w:rsidR="00765FE0" w:rsidRPr="00401208" w:rsidTr="007A0077">
        <w:tc>
          <w:tcPr>
            <w:tcW w:w="1901" w:type="pct"/>
            <w:tcBorders>
              <w:top w:val="single" w:sz="4" w:space="0" w:color="auto"/>
              <w:left w:val="single" w:sz="12" w:space="0" w:color="auto"/>
              <w:bottom w:val="single" w:sz="4" w:space="0" w:color="auto"/>
              <w:right w:val="single" w:sz="4" w:space="0" w:color="auto"/>
            </w:tcBorders>
            <w:hideMark/>
          </w:tcPr>
          <w:p w:rsidR="00765FE0" w:rsidRPr="00401208" w:rsidRDefault="00765FE0" w:rsidP="007A0077">
            <w:pPr>
              <w:widowControl w:val="0"/>
              <w:spacing w:after="0" w:line="240" w:lineRule="auto"/>
              <w:ind w:firstLine="0"/>
              <w:rPr>
                <w:rFonts w:ascii="Garamond" w:hAnsi="Garamond"/>
                <w:sz w:val="24"/>
                <w:szCs w:val="24"/>
                <w:lang w:val="sq-AL"/>
              </w:rPr>
            </w:pPr>
            <w:r w:rsidRPr="00401208">
              <w:rPr>
                <w:rFonts w:ascii="Garamond" w:hAnsi="Garamond"/>
                <w:lang w:val="sq-AL"/>
              </w:rPr>
              <w:t>Aktiviteti 14:</w:t>
            </w:r>
          </w:p>
        </w:tc>
        <w:tc>
          <w:tcPr>
            <w:tcW w:w="742"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799"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1558"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r>
      <w:tr w:rsidR="00765FE0" w:rsidRPr="00401208" w:rsidTr="007A0077">
        <w:tc>
          <w:tcPr>
            <w:tcW w:w="1901" w:type="pct"/>
            <w:tcBorders>
              <w:top w:val="single" w:sz="4" w:space="0" w:color="auto"/>
              <w:left w:val="single" w:sz="12" w:space="0" w:color="auto"/>
              <w:bottom w:val="single" w:sz="4" w:space="0" w:color="auto"/>
              <w:right w:val="single" w:sz="4" w:space="0" w:color="auto"/>
            </w:tcBorders>
            <w:hideMark/>
          </w:tcPr>
          <w:p w:rsidR="00765FE0" w:rsidRPr="00401208" w:rsidRDefault="00765FE0" w:rsidP="007A0077">
            <w:pPr>
              <w:widowControl w:val="0"/>
              <w:spacing w:after="0" w:line="240" w:lineRule="auto"/>
              <w:ind w:firstLine="0"/>
              <w:rPr>
                <w:rFonts w:ascii="Garamond" w:hAnsi="Garamond"/>
                <w:sz w:val="24"/>
                <w:szCs w:val="24"/>
                <w:lang w:val="sq-AL"/>
              </w:rPr>
            </w:pPr>
            <w:r w:rsidRPr="00401208">
              <w:rPr>
                <w:rFonts w:ascii="Garamond" w:hAnsi="Garamond"/>
                <w:lang w:val="sq-AL"/>
              </w:rPr>
              <w:t>Aktiviteti 15:</w:t>
            </w:r>
          </w:p>
        </w:tc>
        <w:tc>
          <w:tcPr>
            <w:tcW w:w="742"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799"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1558"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r>
      <w:tr w:rsidR="00765FE0" w:rsidRPr="00401208" w:rsidTr="007A0077">
        <w:tc>
          <w:tcPr>
            <w:tcW w:w="1901" w:type="pct"/>
            <w:tcBorders>
              <w:top w:val="single" w:sz="4" w:space="0" w:color="auto"/>
              <w:left w:val="single" w:sz="12" w:space="0" w:color="auto"/>
              <w:bottom w:val="single" w:sz="12" w:space="0" w:color="auto"/>
              <w:right w:val="single" w:sz="4" w:space="0" w:color="auto"/>
            </w:tcBorders>
            <w:hideMark/>
          </w:tcPr>
          <w:p w:rsidR="00765FE0" w:rsidRPr="00401208" w:rsidRDefault="00765FE0" w:rsidP="007A0077">
            <w:pPr>
              <w:widowControl w:val="0"/>
              <w:spacing w:after="0" w:line="240" w:lineRule="auto"/>
              <w:ind w:firstLine="0"/>
              <w:rPr>
                <w:rFonts w:ascii="Garamond" w:hAnsi="Garamond"/>
                <w:sz w:val="24"/>
                <w:szCs w:val="24"/>
                <w:lang w:val="sq-AL"/>
              </w:rPr>
            </w:pPr>
            <w:r w:rsidRPr="00401208">
              <w:rPr>
                <w:rFonts w:ascii="Garamond" w:hAnsi="Garamond"/>
                <w:lang w:val="sq-AL"/>
              </w:rPr>
              <w:t>Aktiviteti 16:</w:t>
            </w:r>
          </w:p>
        </w:tc>
        <w:tc>
          <w:tcPr>
            <w:tcW w:w="742" w:type="pct"/>
            <w:tcBorders>
              <w:top w:val="single" w:sz="4" w:space="0" w:color="auto"/>
              <w:left w:val="single" w:sz="4" w:space="0" w:color="auto"/>
              <w:bottom w:val="single" w:sz="12"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799" w:type="pct"/>
            <w:tcBorders>
              <w:top w:val="single" w:sz="4" w:space="0" w:color="auto"/>
              <w:left w:val="single" w:sz="4" w:space="0" w:color="auto"/>
              <w:bottom w:val="single" w:sz="12"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1558" w:type="pct"/>
            <w:tcBorders>
              <w:top w:val="single" w:sz="4" w:space="0" w:color="auto"/>
              <w:left w:val="single" w:sz="4" w:space="0" w:color="auto"/>
              <w:bottom w:val="single" w:sz="12"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r>
    </w:tbl>
    <w:p w:rsidR="00765FE0" w:rsidRPr="00401208" w:rsidRDefault="00765FE0" w:rsidP="00765FE0">
      <w:pPr>
        <w:widowControl w:val="0"/>
        <w:rPr>
          <w:rFonts w:ascii="Garamond" w:hAnsi="Garamond"/>
          <w:lang w:val="sq-AL"/>
        </w:rPr>
      </w:pPr>
      <w:r w:rsidRPr="00401208">
        <w:rPr>
          <w:rFonts w:ascii="Garamond" w:hAnsi="Garamond"/>
          <w:lang w:val="sq-AL"/>
        </w:rPr>
        <w:t>2.3</w:t>
      </w:r>
      <w:r w:rsidRPr="00401208">
        <w:rPr>
          <w:rFonts w:ascii="Garamond" w:hAnsi="Garamond"/>
          <w:lang w:val="sq-AL"/>
        </w:rPr>
        <w:tab/>
        <w:t xml:space="preserve">Plani i veprimit për të adresuar çdo mangësi të projektit. </w:t>
      </w:r>
    </w:p>
    <w:p w:rsidR="00765FE0" w:rsidRPr="00401208" w:rsidRDefault="00765FE0" w:rsidP="00765FE0">
      <w:pPr>
        <w:widowControl w:val="0"/>
        <w:rPr>
          <w:rFonts w:ascii="Garamond" w:hAnsi="Garamond"/>
          <w:lang w:val="sq-AL"/>
        </w:rPr>
      </w:pPr>
      <w:r w:rsidRPr="00401208">
        <w:rPr>
          <w:rFonts w:ascii="Garamond" w:hAnsi="Garamond"/>
          <w:lang w:val="sq-AL"/>
        </w:rPr>
        <w:t>Ky seksion duhet të plotësohet nëse progresi i projektit është vlerësuar MS, MU, U ose HU gjatë Shqyrtimit të Zbatimit të Projektit (PIR) ose nga Rishikimi/Vlerësimi  afat-mesëm, të mëparshëm.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2"/>
        <w:gridCol w:w="2574"/>
        <w:gridCol w:w="2399"/>
        <w:gridCol w:w="2320"/>
      </w:tblGrid>
      <w:tr w:rsidR="00765FE0" w:rsidRPr="00401208" w:rsidTr="007A0077">
        <w:trPr>
          <w:tblHeader/>
        </w:trPr>
        <w:tc>
          <w:tcPr>
            <w:tcW w:w="2562" w:type="dxa"/>
            <w:tcBorders>
              <w:top w:val="single" w:sz="4" w:space="0" w:color="auto"/>
              <w:left w:val="single" w:sz="4" w:space="0" w:color="auto"/>
              <w:bottom w:val="single" w:sz="4" w:space="0" w:color="auto"/>
              <w:right w:val="single" w:sz="4" w:space="0" w:color="auto"/>
            </w:tcBorders>
            <w:shd w:val="clear" w:color="auto" w:fill="E6E6E6"/>
            <w:hideMark/>
          </w:tcPr>
          <w:p w:rsidR="00765FE0" w:rsidRPr="00401208" w:rsidRDefault="00765FE0" w:rsidP="007A0077">
            <w:pPr>
              <w:widowControl w:val="0"/>
              <w:spacing w:after="0" w:line="240" w:lineRule="auto"/>
              <w:ind w:firstLine="0"/>
              <w:rPr>
                <w:rFonts w:ascii="Garamond" w:hAnsi="Garamond"/>
                <w:b/>
                <w:sz w:val="24"/>
                <w:szCs w:val="24"/>
                <w:lang w:val="sq-AL"/>
              </w:rPr>
            </w:pPr>
            <w:r w:rsidRPr="00401208">
              <w:rPr>
                <w:rFonts w:ascii="Garamond" w:hAnsi="Garamond"/>
                <w:b/>
                <w:lang w:val="sq-AL"/>
              </w:rPr>
              <w:t>Problemi (et) të identifikuara në PIR të mëparshme</w:t>
            </w:r>
          </w:p>
        </w:tc>
        <w:tc>
          <w:tcPr>
            <w:tcW w:w="2574" w:type="dxa"/>
            <w:tcBorders>
              <w:top w:val="single" w:sz="4" w:space="0" w:color="auto"/>
              <w:left w:val="single" w:sz="4" w:space="0" w:color="auto"/>
              <w:bottom w:val="single" w:sz="4" w:space="0" w:color="auto"/>
              <w:right w:val="single" w:sz="4" w:space="0" w:color="auto"/>
            </w:tcBorders>
            <w:shd w:val="clear" w:color="auto" w:fill="E6E6E6"/>
            <w:hideMark/>
          </w:tcPr>
          <w:p w:rsidR="00765FE0" w:rsidRPr="00401208" w:rsidRDefault="00765FE0" w:rsidP="007A0077">
            <w:pPr>
              <w:widowControl w:val="0"/>
              <w:spacing w:after="0" w:line="240" w:lineRule="auto"/>
              <w:ind w:firstLine="0"/>
              <w:rPr>
                <w:rFonts w:ascii="Garamond" w:hAnsi="Garamond"/>
                <w:b/>
                <w:sz w:val="24"/>
                <w:szCs w:val="24"/>
                <w:lang w:val="sq-AL"/>
              </w:rPr>
            </w:pPr>
            <w:r w:rsidRPr="00401208">
              <w:rPr>
                <w:rFonts w:ascii="Garamond" w:hAnsi="Garamond"/>
                <w:b/>
                <w:lang w:val="sq-AL"/>
              </w:rPr>
              <w:t>Veprimi (et) e marra</w:t>
            </w:r>
          </w:p>
        </w:tc>
        <w:tc>
          <w:tcPr>
            <w:tcW w:w="2399" w:type="dxa"/>
            <w:tcBorders>
              <w:top w:val="single" w:sz="4" w:space="0" w:color="auto"/>
              <w:left w:val="single" w:sz="4" w:space="0" w:color="auto"/>
              <w:bottom w:val="single" w:sz="4" w:space="0" w:color="auto"/>
              <w:right w:val="single" w:sz="4" w:space="0" w:color="auto"/>
            </w:tcBorders>
            <w:shd w:val="clear" w:color="auto" w:fill="E6E6E6"/>
            <w:hideMark/>
          </w:tcPr>
          <w:p w:rsidR="00765FE0" w:rsidRPr="00401208" w:rsidRDefault="00765FE0" w:rsidP="007A0077">
            <w:pPr>
              <w:widowControl w:val="0"/>
              <w:spacing w:after="0" w:line="240" w:lineRule="auto"/>
              <w:ind w:firstLine="0"/>
              <w:rPr>
                <w:rFonts w:ascii="Garamond" w:hAnsi="Garamond"/>
                <w:b/>
                <w:sz w:val="24"/>
                <w:szCs w:val="24"/>
                <w:lang w:val="sq-AL"/>
              </w:rPr>
            </w:pPr>
            <w:r w:rsidRPr="00401208">
              <w:rPr>
                <w:rFonts w:ascii="Garamond" w:hAnsi="Garamond"/>
                <w:b/>
                <w:lang w:val="sq-AL"/>
              </w:rPr>
              <w:t xml:space="preserve">Nga cili </w:t>
            </w:r>
          </w:p>
        </w:tc>
        <w:tc>
          <w:tcPr>
            <w:tcW w:w="2320" w:type="dxa"/>
            <w:tcBorders>
              <w:top w:val="single" w:sz="4" w:space="0" w:color="auto"/>
              <w:left w:val="single" w:sz="4" w:space="0" w:color="auto"/>
              <w:bottom w:val="single" w:sz="4" w:space="0" w:color="auto"/>
              <w:right w:val="single" w:sz="4" w:space="0" w:color="auto"/>
            </w:tcBorders>
            <w:shd w:val="clear" w:color="auto" w:fill="E6E6E6"/>
            <w:hideMark/>
          </w:tcPr>
          <w:p w:rsidR="00765FE0" w:rsidRPr="00401208" w:rsidRDefault="00765FE0" w:rsidP="007A0077">
            <w:pPr>
              <w:widowControl w:val="0"/>
              <w:spacing w:after="0" w:line="240" w:lineRule="auto"/>
              <w:ind w:firstLine="0"/>
              <w:rPr>
                <w:rFonts w:ascii="Garamond" w:hAnsi="Garamond"/>
                <w:b/>
                <w:sz w:val="24"/>
                <w:szCs w:val="24"/>
                <w:lang w:val="sq-AL"/>
              </w:rPr>
            </w:pPr>
            <w:r w:rsidRPr="00401208">
              <w:rPr>
                <w:rFonts w:ascii="Garamond" w:hAnsi="Garamond"/>
                <w:b/>
                <w:lang w:val="sq-AL"/>
              </w:rPr>
              <w:t>Kur</w:t>
            </w:r>
          </w:p>
        </w:tc>
      </w:tr>
      <w:tr w:rsidR="00765FE0" w:rsidRPr="00401208" w:rsidTr="007A0077">
        <w:tc>
          <w:tcPr>
            <w:tcW w:w="2562"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2574"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2399"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2320"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r>
      <w:tr w:rsidR="00765FE0" w:rsidRPr="00401208" w:rsidTr="007A0077">
        <w:tc>
          <w:tcPr>
            <w:tcW w:w="2562"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2574"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2399"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2320"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r>
      <w:tr w:rsidR="00765FE0" w:rsidRPr="00401208" w:rsidTr="007A0077">
        <w:tc>
          <w:tcPr>
            <w:tcW w:w="2562"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2574"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2399"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2320"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r>
    </w:tbl>
    <w:p w:rsidR="00765FE0" w:rsidRPr="00401208" w:rsidRDefault="00765FE0" w:rsidP="00765FE0">
      <w:pPr>
        <w:widowControl w:val="0"/>
        <w:rPr>
          <w:rFonts w:ascii="Garamond" w:hAnsi="Garamond"/>
          <w:b/>
          <w:lang w:val="sq-AL"/>
        </w:rPr>
      </w:pPr>
    </w:p>
    <w:p w:rsidR="00765FE0" w:rsidRPr="00401208" w:rsidRDefault="00765FE0" w:rsidP="00765FE0">
      <w:pPr>
        <w:widowControl w:val="0"/>
        <w:rPr>
          <w:rFonts w:ascii="Garamond" w:hAnsi="Garamond"/>
          <w:lang w:val="sq-AL"/>
        </w:rPr>
      </w:pPr>
      <w:r w:rsidRPr="00401208">
        <w:rPr>
          <w:rFonts w:ascii="Garamond" w:hAnsi="Garamond"/>
          <w:lang w:val="sq-AL"/>
        </w:rPr>
        <w:t>2.4</w:t>
      </w:r>
      <w:r w:rsidRPr="00401208">
        <w:rPr>
          <w:rFonts w:ascii="Garamond" w:hAnsi="Garamond"/>
          <w:lang w:val="sq-AL"/>
        </w:rPr>
        <w:tab/>
        <w:t>Menaxhimi i riskut</w:t>
      </w:r>
    </w:p>
    <w:p w:rsidR="00765FE0" w:rsidRPr="00401208" w:rsidRDefault="00765FE0" w:rsidP="00765FE0">
      <w:pPr>
        <w:widowControl w:val="0"/>
        <w:rPr>
          <w:rFonts w:ascii="Garamond" w:hAnsi="Garamond"/>
          <w:lang w:val="sq-AL"/>
        </w:rPr>
      </w:pPr>
      <w:r w:rsidRPr="00401208">
        <w:rPr>
          <w:rFonts w:ascii="Garamond" w:hAnsi="Garamond"/>
          <w:lang w:val="sq-AL"/>
        </w:rPr>
        <w:lastRenderedPageBreak/>
        <w:t xml:space="preserve">Nëse gjatë Shqyrtimit të Zbatimit të Projektit (PIR) dhe Rishikimit afat-mesëm, të mëparshme, rreziqet e brendshme ose të jashtme janë vlerësur si </w:t>
      </w:r>
      <w:r w:rsidRPr="00401208">
        <w:rPr>
          <w:rFonts w:ascii="Garamond" w:hAnsi="Garamond"/>
          <w:b/>
          <w:lang w:val="sq-AL"/>
        </w:rPr>
        <w:t>Thelbësore</w:t>
      </w:r>
      <w:r w:rsidRPr="00401208">
        <w:rPr>
          <w:rFonts w:ascii="Garamond" w:hAnsi="Garamond"/>
          <w:lang w:val="sq-AL"/>
        </w:rPr>
        <w:t xml:space="preserve"> ose të </w:t>
      </w:r>
      <w:r w:rsidRPr="00401208">
        <w:rPr>
          <w:rFonts w:ascii="Garamond" w:hAnsi="Garamond"/>
          <w:b/>
          <w:lang w:val="sq-AL"/>
        </w:rPr>
        <w:t xml:space="preserve">Larta </w:t>
      </w:r>
      <w:r w:rsidRPr="00401208">
        <w:rPr>
          <w:rFonts w:ascii="Garamond" w:hAnsi="Garamond"/>
          <w:lang w:val="sq-AL"/>
        </w:rPr>
        <w:t xml:space="preserve">, ju lutem tregoni se çfarë masash lehtësuese/zbutëse janë marrë gjatë periudhës dhe me çfarë rezultatesh: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0"/>
        <w:gridCol w:w="2580"/>
        <w:gridCol w:w="1900"/>
        <w:gridCol w:w="1086"/>
        <w:gridCol w:w="2389"/>
      </w:tblGrid>
      <w:tr w:rsidR="00765FE0" w:rsidRPr="00401208" w:rsidTr="007A0077">
        <w:trPr>
          <w:tblHeader/>
        </w:trPr>
        <w:tc>
          <w:tcPr>
            <w:tcW w:w="964" w:type="pct"/>
            <w:tcBorders>
              <w:top w:val="single" w:sz="4" w:space="0" w:color="auto"/>
              <w:left w:val="single" w:sz="4" w:space="0" w:color="auto"/>
              <w:bottom w:val="single" w:sz="4" w:space="0" w:color="auto"/>
              <w:right w:val="single" w:sz="4" w:space="0" w:color="auto"/>
            </w:tcBorders>
            <w:shd w:val="clear" w:color="auto" w:fill="D9D9D9"/>
            <w:hideMark/>
          </w:tcPr>
          <w:p w:rsidR="00765FE0" w:rsidRPr="00401208" w:rsidRDefault="00765FE0" w:rsidP="007A0077">
            <w:pPr>
              <w:widowControl w:val="0"/>
              <w:spacing w:after="0" w:line="240" w:lineRule="auto"/>
              <w:ind w:firstLine="0"/>
              <w:jc w:val="center"/>
              <w:rPr>
                <w:rFonts w:ascii="Garamond" w:hAnsi="Garamond"/>
                <w:b/>
                <w:sz w:val="24"/>
                <w:szCs w:val="24"/>
                <w:lang w:val="sq-AL"/>
              </w:rPr>
            </w:pPr>
            <w:r w:rsidRPr="00401208">
              <w:rPr>
                <w:rFonts w:ascii="Garamond" w:hAnsi="Garamond"/>
                <w:b/>
                <w:lang w:val="sq-AL"/>
              </w:rPr>
              <w:t>Deklarata e riskut</w:t>
            </w:r>
          </w:p>
        </w:tc>
        <w:tc>
          <w:tcPr>
            <w:tcW w:w="1309" w:type="pct"/>
            <w:tcBorders>
              <w:top w:val="single" w:sz="4" w:space="0" w:color="auto"/>
              <w:left w:val="single" w:sz="4" w:space="0" w:color="auto"/>
              <w:bottom w:val="single" w:sz="4" w:space="0" w:color="auto"/>
              <w:right w:val="single" w:sz="4" w:space="0" w:color="auto"/>
            </w:tcBorders>
            <w:shd w:val="clear" w:color="auto" w:fill="D9D9D9"/>
            <w:hideMark/>
          </w:tcPr>
          <w:p w:rsidR="00765FE0" w:rsidRPr="00401208" w:rsidRDefault="00765FE0" w:rsidP="007A0077">
            <w:pPr>
              <w:widowControl w:val="0"/>
              <w:spacing w:after="0" w:line="240" w:lineRule="auto"/>
              <w:ind w:firstLine="0"/>
              <w:rPr>
                <w:rFonts w:ascii="Garamond" w:hAnsi="Garamond"/>
                <w:b/>
                <w:sz w:val="24"/>
                <w:szCs w:val="24"/>
                <w:lang w:val="sq-AL"/>
              </w:rPr>
            </w:pPr>
            <w:r w:rsidRPr="00401208">
              <w:rPr>
                <w:rFonts w:ascii="Garamond" w:hAnsi="Garamond"/>
                <w:b/>
                <w:lang w:val="sq-AL"/>
              </w:rPr>
              <w:t xml:space="preserve">Veprimi i marrë </w:t>
            </w:r>
          </w:p>
        </w:tc>
        <w:tc>
          <w:tcPr>
            <w:tcW w:w="964" w:type="pct"/>
            <w:tcBorders>
              <w:top w:val="single" w:sz="4" w:space="0" w:color="auto"/>
              <w:left w:val="single" w:sz="4" w:space="0" w:color="auto"/>
              <w:bottom w:val="single" w:sz="4" w:space="0" w:color="auto"/>
              <w:right w:val="single" w:sz="4" w:space="0" w:color="auto"/>
            </w:tcBorders>
            <w:shd w:val="clear" w:color="auto" w:fill="D9D9D9"/>
            <w:hideMark/>
          </w:tcPr>
          <w:p w:rsidR="00765FE0" w:rsidRPr="00401208" w:rsidRDefault="00765FE0" w:rsidP="007A0077">
            <w:pPr>
              <w:widowControl w:val="0"/>
              <w:spacing w:after="0" w:line="240" w:lineRule="auto"/>
              <w:ind w:firstLine="0"/>
              <w:rPr>
                <w:rFonts w:ascii="Garamond" w:hAnsi="Garamond"/>
                <w:b/>
                <w:sz w:val="24"/>
                <w:szCs w:val="24"/>
                <w:lang w:val="sq-AL"/>
              </w:rPr>
            </w:pPr>
            <w:r w:rsidRPr="00401208">
              <w:rPr>
                <w:rFonts w:ascii="Garamond" w:hAnsi="Garamond"/>
                <w:b/>
                <w:lang w:val="sq-AL"/>
              </w:rPr>
              <w:t xml:space="preserve">Nga cili </w:t>
            </w:r>
          </w:p>
        </w:tc>
        <w:tc>
          <w:tcPr>
            <w:tcW w:w="551" w:type="pct"/>
            <w:tcBorders>
              <w:top w:val="single" w:sz="4" w:space="0" w:color="auto"/>
              <w:left w:val="single" w:sz="4" w:space="0" w:color="auto"/>
              <w:bottom w:val="single" w:sz="4" w:space="0" w:color="auto"/>
              <w:right w:val="single" w:sz="4" w:space="0" w:color="auto"/>
            </w:tcBorders>
            <w:shd w:val="clear" w:color="auto" w:fill="D9D9D9"/>
            <w:hideMark/>
          </w:tcPr>
          <w:p w:rsidR="00765FE0" w:rsidRPr="00401208" w:rsidRDefault="00765FE0" w:rsidP="007A0077">
            <w:pPr>
              <w:widowControl w:val="0"/>
              <w:spacing w:after="0" w:line="240" w:lineRule="auto"/>
              <w:ind w:firstLine="0"/>
              <w:rPr>
                <w:rFonts w:ascii="Garamond" w:hAnsi="Garamond"/>
                <w:b/>
                <w:sz w:val="24"/>
                <w:szCs w:val="24"/>
                <w:lang w:val="sq-AL"/>
              </w:rPr>
            </w:pPr>
            <w:r w:rsidRPr="00401208">
              <w:rPr>
                <w:rFonts w:ascii="Garamond" w:hAnsi="Garamond"/>
                <w:b/>
                <w:lang w:val="sq-AL"/>
              </w:rPr>
              <w:t>Data</w:t>
            </w:r>
          </w:p>
        </w:tc>
        <w:tc>
          <w:tcPr>
            <w:tcW w:w="1212" w:type="pct"/>
            <w:tcBorders>
              <w:top w:val="single" w:sz="4" w:space="0" w:color="auto"/>
              <w:left w:val="single" w:sz="4" w:space="0" w:color="auto"/>
              <w:bottom w:val="single" w:sz="4" w:space="0" w:color="auto"/>
              <w:right w:val="single" w:sz="4" w:space="0" w:color="auto"/>
            </w:tcBorders>
            <w:shd w:val="clear" w:color="auto" w:fill="D9D9D9"/>
            <w:hideMark/>
          </w:tcPr>
          <w:p w:rsidR="00765FE0" w:rsidRPr="00401208" w:rsidRDefault="00765FE0" w:rsidP="007A0077">
            <w:pPr>
              <w:widowControl w:val="0"/>
              <w:spacing w:after="0" w:line="240" w:lineRule="auto"/>
              <w:ind w:firstLine="0"/>
              <w:rPr>
                <w:rFonts w:ascii="Garamond" w:hAnsi="Garamond"/>
                <w:b/>
                <w:sz w:val="24"/>
                <w:szCs w:val="24"/>
                <w:lang w:val="sq-AL"/>
              </w:rPr>
            </w:pPr>
            <w:r w:rsidRPr="00401208">
              <w:rPr>
                <w:rFonts w:ascii="Garamond" w:hAnsi="Garamond"/>
                <w:b/>
                <w:lang w:val="sq-AL"/>
              </w:rPr>
              <w:t>Rezultati</w:t>
            </w:r>
          </w:p>
        </w:tc>
      </w:tr>
      <w:tr w:rsidR="00765FE0" w:rsidRPr="00401208" w:rsidTr="007A0077">
        <w:tc>
          <w:tcPr>
            <w:tcW w:w="964"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b/>
                <w:sz w:val="24"/>
                <w:szCs w:val="24"/>
                <w:lang w:val="sq-AL"/>
              </w:rPr>
            </w:pPr>
          </w:p>
        </w:tc>
        <w:tc>
          <w:tcPr>
            <w:tcW w:w="1309"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b/>
                <w:sz w:val="24"/>
                <w:szCs w:val="24"/>
                <w:lang w:val="sq-AL"/>
              </w:rPr>
            </w:pPr>
          </w:p>
        </w:tc>
        <w:tc>
          <w:tcPr>
            <w:tcW w:w="964"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b/>
                <w:sz w:val="24"/>
                <w:szCs w:val="24"/>
                <w:lang w:val="sq-AL"/>
              </w:rPr>
            </w:pPr>
          </w:p>
        </w:tc>
        <w:tc>
          <w:tcPr>
            <w:tcW w:w="551"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b/>
                <w:sz w:val="24"/>
                <w:szCs w:val="24"/>
                <w:lang w:val="sq-AL"/>
              </w:rPr>
            </w:pPr>
          </w:p>
        </w:tc>
        <w:tc>
          <w:tcPr>
            <w:tcW w:w="1212"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b/>
                <w:sz w:val="24"/>
                <w:szCs w:val="24"/>
                <w:lang w:val="sq-AL"/>
              </w:rPr>
            </w:pPr>
          </w:p>
        </w:tc>
      </w:tr>
      <w:tr w:rsidR="00765FE0" w:rsidRPr="00401208" w:rsidTr="007A0077">
        <w:tc>
          <w:tcPr>
            <w:tcW w:w="964"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b/>
                <w:sz w:val="24"/>
                <w:szCs w:val="24"/>
                <w:lang w:val="sq-AL"/>
              </w:rPr>
            </w:pPr>
          </w:p>
        </w:tc>
        <w:tc>
          <w:tcPr>
            <w:tcW w:w="1309"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b/>
                <w:sz w:val="24"/>
                <w:szCs w:val="24"/>
                <w:lang w:val="sq-AL"/>
              </w:rPr>
            </w:pPr>
          </w:p>
        </w:tc>
        <w:tc>
          <w:tcPr>
            <w:tcW w:w="964"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b/>
                <w:sz w:val="24"/>
                <w:szCs w:val="24"/>
                <w:lang w:val="sq-AL"/>
              </w:rPr>
            </w:pPr>
          </w:p>
        </w:tc>
        <w:tc>
          <w:tcPr>
            <w:tcW w:w="551"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b/>
                <w:sz w:val="24"/>
                <w:szCs w:val="24"/>
                <w:lang w:val="sq-AL"/>
              </w:rPr>
            </w:pPr>
          </w:p>
        </w:tc>
        <w:tc>
          <w:tcPr>
            <w:tcW w:w="1212"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b/>
                <w:sz w:val="24"/>
                <w:szCs w:val="24"/>
                <w:lang w:val="sq-AL"/>
              </w:rPr>
            </w:pPr>
          </w:p>
        </w:tc>
      </w:tr>
      <w:tr w:rsidR="00765FE0" w:rsidRPr="00401208" w:rsidTr="007A0077">
        <w:tc>
          <w:tcPr>
            <w:tcW w:w="964"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b/>
                <w:sz w:val="24"/>
                <w:szCs w:val="24"/>
                <w:lang w:val="sq-AL"/>
              </w:rPr>
            </w:pPr>
          </w:p>
        </w:tc>
        <w:tc>
          <w:tcPr>
            <w:tcW w:w="1309"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b/>
                <w:sz w:val="24"/>
                <w:szCs w:val="24"/>
                <w:lang w:val="sq-AL"/>
              </w:rPr>
            </w:pPr>
          </w:p>
        </w:tc>
        <w:tc>
          <w:tcPr>
            <w:tcW w:w="964"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b/>
                <w:sz w:val="24"/>
                <w:szCs w:val="24"/>
                <w:lang w:val="sq-AL"/>
              </w:rPr>
            </w:pPr>
          </w:p>
        </w:tc>
        <w:tc>
          <w:tcPr>
            <w:tcW w:w="551"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b/>
                <w:sz w:val="24"/>
                <w:szCs w:val="24"/>
                <w:lang w:val="sq-AL"/>
              </w:rPr>
            </w:pPr>
          </w:p>
        </w:tc>
        <w:tc>
          <w:tcPr>
            <w:tcW w:w="1212"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b/>
                <w:sz w:val="24"/>
                <w:szCs w:val="24"/>
                <w:lang w:val="sq-AL"/>
              </w:rPr>
            </w:pPr>
          </w:p>
        </w:tc>
      </w:tr>
      <w:tr w:rsidR="00765FE0" w:rsidRPr="00401208" w:rsidTr="007A0077">
        <w:tc>
          <w:tcPr>
            <w:tcW w:w="964"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b/>
                <w:sz w:val="24"/>
                <w:szCs w:val="24"/>
                <w:lang w:val="sq-AL"/>
              </w:rPr>
            </w:pPr>
          </w:p>
        </w:tc>
        <w:tc>
          <w:tcPr>
            <w:tcW w:w="1309"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b/>
                <w:sz w:val="24"/>
                <w:szCs w:val="24"/>
                <w:lang w:val="sq-AL"/>
              </w:rPr>
            </w:pPr>
          </w:p>
        </w:tc>
        <w:tc>
          <w:tcPr>
            <w:tcW w:w="964"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b/>
                <w:sz w:val="24"/>
                <w:szCs w:val="24"/>
                <w:lang w:val="sq-AL"/>
              </w:rPr>
            </w:pPr>
          </w:p>
        </w:tc>
        <w:tc>
          <w:tcPr>
            <w:tcW w:w="551"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b/>
                <w:sz w:val="24"/>
                <w:szCs w:val="24"/>
                <w:lang w:val="sq-AL"/>
              </w:rPr>
            </w:pPr>
          </w:p>
        </w:tc>
        <w:tc>
          <w:tcPr>
            <w:tcW w:w="1212"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b/>
                <w:sz w:val="24"/>
                <w:szCs w:val="24"/>
                <w:lang w:val="sq-AL"/>
              </w:rPr>
            </w:pPr>
          </w:p>
        </w:tc>
      </w:tr>
      <w:tr w:rsidR="00765FE0" w:rsidRPr="00401208" w:rsidTr="007A0077">
        <w:tc>
          <w:tcPr>
            <w:tcW w:w="964"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b/>
                <w:sz w:val="24"/>
                <w:szCs w:val="24"/>
                <w:lang w:val="sq-AL"/>
              </w:rPr>
            </w:pPr>
          </w:p>
        </w:tc>
        <w:tc>
          <w:tcPr>
            <w:tcW w:w="1309"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b/>
                <w:sz w:val="24"/>
                <w:szCs w:val="24"/>
                <w:lang w:val="sq-AL"/>
              </w:rPr>
            </w:pPr>
          </w:p>
        </w:tc>
        <w:tc>
          <w:tcPr>
            <w:tcW w:w="964"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b/>
                <w:sz w:val="24"/>
                <w:szCs w:val="24"/>
                <w:lang w:val="sq-AL"/>
              </w:rPr>
            </w:pPr>
          </w:p>
        </w:tc>
        <w:tc>
          <w:tcPr>
            <w:tcW w:w="551"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b/>
                <w:sz w:val="24"/>
                <w:szCs w:val="24"/>
                <w:lang w:val="sq-AL"/>
              </w:rPr>
            </w:pPr>
          </w:p>
        </w:tc>
        <w:tc>
          <w:tcPr>
            <w:tcW w:w="1212"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b/>
                <w:sz w:val="24"/>
                <w:szCs w:val="24"/>
                <w:lang w:val="sq-AL"/>
              </w:rPr>
            </w:pPr>
          </w:p>
        </w:tc>
      </w:tr>
      <w:tr w:rsidR="00765FE0" w:rsidRPr="00401208" w:rsidTr="007A0077">
        <w:tc>
          <w:tcPr>
            <w:tcW w:w="964"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b/>
                <w:sz w:val="24"/>
                <w:szCs w:val="24"/>
                <w:lang w:val="sq-AL"/>
              </w:rPr>
            </w:pPr>
          </w:p>
        </w:tc>
        <w:tc>
          <w:tcPr>
            <w:tcW w:w="1309"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b/>
                <w:sz w:val="24"/>
                <w:szCs w:val="24"/>
                <w:lang w:val="sq-AL"/>
              </w:rPr>
            </w:pPr>
          </w:p>
        </w:tc>
        <w:tc>
          <w:tcPr>
            <w:tcW w:w="964"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b/>
                <w:sz w:val="24"/>
                <w:szCs w:val="24"/>
                <w:lang w:val="sq-AL"/>
              </w:rPr>
            </w:pPr>
          </w:p>
        </w:tc>
        <w:tc>
          <w:tcPr>
            <w:tcW w:w="551"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b/>
                <w:sz w:val="24"/>
                <w:szCs w:val="24"/>
                <w:lang w:val="sq-AL"/>
              </w:rPr>
            </w:pPr>
          </w:p>
        </w:tc>
        <w:tc>
          <w:tcPr>
            <w:tcW w:w="1212"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b/>
                <w:sz w:val="24"/>
                <w:szCs w:val="24"/>
                <w:lang w:val="sq-AL"/>
              </w:rPr>
            </w:pPr>
          </w:p>
        </w:tc>
      </w:tr>
    </w:tbl>
    <w:p w:rsidR="00765FE0" w:rsidRPr="00401208" w:rsidRDefault="00765FE0" w:rsidP="00765FE0">
      <w:pPr>
        <w:widowControl w:val="0"/>
        <w:rPr>
          <w:rFonts w:ascii="Garamond" w:hAnsi="Garamond"/>
          <w:b/>
          <w:lang w:val="sq-AL"/>
        </w:rPr>
      </w:pPr>
    </w:p>
    <w:p w:rsidR="00765FE0" w:rsidRPr="00401208" w:rsidRDefault="00765FE0" w:rsidP="00765FE0">
      <w:pPr>
        <w:widowControl w:val="0"/>
        <w:rPr>
          <w:rFonts w:ascii="Garamond" w:hAnsi="Garamond"/>
          <w:b/>
          <w:lang w:val="sq-AL"/>
        </w:rPr>
      </w:pPr>
      <w:r w:rsidRPr="00401208">
        <w:rPr>
          <w:rFonts w:ascii="Garamond" w:hAnsi="Garamond"/>
          <w:b/>
          <w:lang w:val="sq-AL"/>
        </w:rPr>
        <w:t>3.</w:t>
      </w:r>
      <w:r w:rsidRPr="00401208">
        <w:rPr>
          <w:rFonts w:ascii="Garamond" w:hAnsi="Garamond"/>
          <w:b/>
          <w:lang w:val="sq-AL"/>
        </w:rPr>
        <w:tab/>
        <w:t>MONITORIMI DHE VLERËSIMI</w:t>
      </w:r>
    </w:p>
    <w:p w:rsidR="00765FE0" w:rsidRPr="00401208" w:rsidRDefault="00765FE0" w:rsidP="00765FE0">
      <w:pPr>
        <w:widowControl w:val="0"/>
        <w:rPr>
          <w:rFonts w:ascii="Garamond" w:hAnsi="Garamond"/>
          <w:lang w:val="sq-AL"/>
        </w:rPr>
      </w:pPr>
      <w:r w:rsidRPr="00401208">
        <w:rPr>
          <w:rFonts w:ascii="Garamond" w:hAnsi="Garamond"/>
          <w:lang w:val="sq-AL"/>
        </w:rPr>
        <w:t>3.1. Ju lutem përshkruani aktivitetet për monitorimin dhe vlerësimin e kryer gjatë periudhës së raportimit</w:t>
      </w:r>
      <w:r w:rsidRPr="00401208">
        <w:rPr>
          <w:rStyle w:val="FootnoteReference"/>
          <w:rFonts w:ascii="Garamond" w:hAnsi="Garamond"/>
          <w:lang w:val="sq-AL"/>
        </w:rPr>
        <w:footnoteReference w:id="1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765FE0" w:rsidRPr="00401208" w:rsidTr="007A0077">
        <w:tc>
          <w:tcPr>
            <w:tcW w:w="9855"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rPr>
                <w:rFonts w:ascii="Garamond" w:hAnsi="Garamond"/>
                <w:sz w:val="24"/>
                <w:szCs w:val="24"/>
                <w:lang w:val="sq-AL"/>
              </w:rPr>
            </w:pPr>
          </w:p>
        </w:tc>
      </w:tr>
    </w:tbl>
    <w:p w:rsidR="00765FE0" w:rsidRPr="00401208" w:rsidRDefault="00765FE0" w:rsidP="00765FE0">
      <w:pPr>
        <w:widowControl w:val="0"/>
        <w:rPr>
          <w:rFonts w:ascii="Garamond" w:hAnsi="Garamond"/>
          <w:b/>
          <w:lang w:val="sq-AL"/>
        </w:rPr>
      </w:pPr>
    </w:p>
    <w:p w:rsidR="00765FE0" w:rsidRPr="00401208" w:rsidRDefault="00765FE0" w:rsidP="00765FE0">
      <w:pPr>
        <w:widowControl w:val="0"/>
        <w:rPr>
          <w:rFonts w:ascii="Garamond" w:hAnsi="Garamond"/>
          <w:b/>
          <w:lang w:val="sq-AL"/>
        </w:rPr>
      </w:pPr>
      <w:r w:rsidRPr="00401208">
        <w:rPr>
          <w:rFonts w:ascii="Garamond" w:hAnsi="Garamond"/>
          <w:b/>
          <w:lang w:val="sq-AL"/>
        </w:rPr>
        <w:t>4.</w:t>
      </w:r>
      <w:r w:rsidRPr="00401208">
        <w:rPr>
          <w:rFonts w:ascii="Garamond" w:hAnsi="Garamond"/>
          <w:b/>
          <w:lang w:val="sq-AL"/>
        </w:rPr>
        <w:tab/>
        <w:t>INVENTARI I STAFIT, KONTRATAVE, TAKIMEVE DHE OUTPUTS/REZULTATET</w:t>
      </w:r>
    </w:p>
    <w:p w:rsidR="00765FE0" w:rsidRPr="00401208" w:rsidRDefault="00765FE0" w:rsidP="00765FE0">
      <w:pPr>
        <w:widowControl w:val="0"/>
        <w:rPr>
          <w:rFonts w:ascii="Garamond" w:hAnsi="Garamond"/>
          <w:lang w:val="sq-AL"/>
        </w:rPr>
      </w:pPr>
      <w:r w:rsidRPr="00401208">
        <w:rPr>
          <w:rFonts w:ascii="Garamond" w:hAnsi="Garamond"/>
          <w:lang w:val="sq-AL"/>
        </w:rPr>
        <w:t>4.1</w:t>
      </w:r>
      <w:r w:rsidRPr="00401208">
        <w:rPr>
          <w:rFonts w:ascii="Garamond" w:hAnsi="Garamond"/>
          <w:lang w:val="sq-AL"/>
        </w:rPr>
        <w:tab/>
        <w:t xml:space="preserve">Detajet e stafit të Partnerit Ekzekutues (Zbatohet për personelin, ekspertët, konsulentë të paguar nga buxheti i projektit )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8"/>
        <w:gridCol w:w="3355"/>
        <w:gridCol w:w="3232"/>
      </w:tblGrid>
      <w:tr w:rsidR="00765FE0" w:rsidRPr="00401208" w:rsidTr="007A0077">
        <w:tc>
          <w:tcPr>
            <w:tcW w:w="1658" w:type="pct"/>
            <w:tcBorders>
              <w:top w:val="single" w:sz="4" w:space="0" w:color="auto"/>
              <w:left w:val="single" w:sz="4" w:space="0" w:color="auto"/>
              <w:bottom w:val="single" w:sz="4" w:space="0" w:color="auto"/>
              <w:right w:val="single" w:sz="4" w:space="0" w:color="auto"/>
            </w:tcBorders>
            <w:shd w:val="clear" w:color="auto" w:fill="E6E6E6"/>
            <w:hideMark/>
          </w:tcPr>
          <w:p w:rsidR="00765FE0" w:rsidRPr="00401208" w:rsidRDefault="00765FE0" w:rsidP="007A0077">
            <w:pPr>
              <w:widowControl w:val="0"/>
              <w:spacing w:after="0" w:line="240" w:lineRule="auto"/>
              <w:ind w:firstLine="0"/>
              <w:jc w:val="center"/>
              <w:rPr>
                <w:rFonts w:ascii="Garamond" w:hAnsi="Garamond"/>
                <w:b/>
                <w:sz w:val="24"/>
                <w:szCs w:val="24"/>
                <w:lang w:val="sq-AL"/>
              </w:rPr>
            </w:pPr>
            <w:r w:rsidRPr="00401208">
              <w:rPr>
                <w:rFonts w:ascii="Garamond" w:hAnsi="Garamond"/>
                <w:b/>
                <w:lang w:val="sq-AL"/>
              </w:rPr>
              <w:t>Titulli funksional</w:t>
            </w:r>
          </w:p>
        </w:tc>
        <w:tc>
          <w:tcPr>
            <w:tcW w:w="1702" w:type="pct"/>
            <w:tcBorders>
              <w:top w:val="single" w:sz="4" w:space="0" w:color="auto"/>
              <w:left w:val="single" w:sz="4" w:space="0" w:color="auto"/>
              <w:bottom w:val="single" w:sz="4" w:space="0" w:color="auto"/>
              <w:right w:val="single" w:sz="4" w:space="0" w:color="auto"/>
            </w:tcBorders>
            <w:shd w:val="clear" w:color="auto" w:fill="E6E6E6"/>
            <w:hideMark/>
          </w:tcPr>
          <w:p w:rsidR="00765FE0" w:rsidRPr="00401208" w:rsidRDefault="00765FE0" w:rsidP="007A0077">
            <w:pPr>
              <w:widowControl w:val="0"/>
              <w:spacing w:after="0" w:line="240" w:lineRule="auto"/>
              <w:ind w:firstLine="0"/>
              <w:jc w:val="center"/>
              <w:rPr>
                <w:rFonts w:ascii="Garamond" w:hAnsi="Garamond"/>
                <w:b/>
                <w:sz w:val="24"/>
                <w:szCs w:val="24"/>
                <w:lang w:val="sq-AL"/>
              </w:rPr>
            </w:pPr>
            <w:r w:rsidRPr="00401208">
              <w:rPr>
                <w:rFonts w:ascii="Garamond" w:hAnsi="Garamond"/>
                <w:b/>
                <w:lang w:val="sq-AL"/>
              </w:rPr>
              <w:t>Nënshtetësia</w:t>
            </w:r>
          </w:p>
        </w:tc>
        <w:tc>
          <w:tcPr>
            <w:tcW w:w="1640" w:type="pct"/>
            <w:tcBorders>
              <w:top w:val="single" w:sz="4" w:space="0" w:color="auto"/>
              <w:left w:val="single" w:sz="4" w:space="0" w:color="auto"/>
              <w:bottom w:val="single" w:sz="4" w:space="0" w:color="auto"/>
              <w:right w:val="single" w:sz="4" w:space="0" w:color="auto"/>
            </w:tcBorders>
            <w:shd w:val="clear" w:color="auto" w:fill="E6E6E6"/>
            <w:hideMark/>
          </w:tcPr>
          <w:p w:rsidR="00765FE0" w:rsidRPr="00401208" w:rsidRDefault="00765FE0" w:rsidP="007A0077">
            <w:pPr>
              <w:widowControl w:val="0"/>
              <w:spacing w:after="0" w:line="240" w:lineRule="auto"/>
              <w:ind w:firstLine="0"/>
              <w:jc w:val="center"/>
              <w:rPr>
                <w:rFonts w:ascii="Garamond" w:hAnsi="Garamond"/>
                <w:b/>
                <w:sz w:val="24"/>
                <w:szCs w:val="24"/>
                <w:lang w:val="sq-AL"/>
              </w:rPr>
            </w:pPr>
            <w:r w:rsidRPr="00401208">
              <w:rPr>
                <w:rFonts w:ascii="Garamond" w:hAnsi="Garamond"/>
                <w:b/>
                <w:lang w:val="sq-AL"/>
              </w:rPr>
              <w:t>Linja e Buxhetit (1101, 1102, 1201,1301, etj)</w:t>
            </w:r>
          </w:p>
        </w:tc>
      </w:tr>
      <w:tr w:rsidR="00765FE0" w:rsidRPr="00401208" w:rsidTr="007A0077">
        <w:tc>
          <w:tcPr>
            <w:tcW w:w="1658"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1702"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1640"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r>
      <w:tr w:rsidR="00765FE0" w:rsidRPr="00401208" w:rsidTr="007A0077">
        <w:tc>
          <w:tcPr>
            <w:tcW w:w="1658"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1702"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1640"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r>
      <w:tr w:rsidR="00765FE0" w:rsidRPr="00401208" w:rsidTr="007A0077">
        <w:tc>
          <w:tcPr>
            <w:tcW w:w="1658"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1702"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1640"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r>
      <w:tr w:rsidR="00765FE0" w:rsidRPr="00401208" w:rsidTr="007A0077">
        <w:tc>
          <w:tcPr>
            <w:tcW w:w="1658"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1702"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1640"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r>
    </w:tbl>
    <w:p w:rsidR="00765FE0" w:rsidRPr="00401208" w:rsidRDefault="00765FE0" w:rsidP="00765FE0">
      <w:pPr>
        <w:widowControl w:val="0"/>
        <w:rPr>
          <w:rFonts w:ascii="Garamond" w:hAnsi="Garamond"/>
          <w:lang w:val="sq-AL"/>
        </w:rPr>
      </w:pPr>
    </w:p>
    <w:p w:rsidR="00765FE0" w:rsidRPr="00401208" w:rsidRDefault="00765FE0" w:rsidP="00765FE0">
      <w:pPr>
        <w:widowControl w:val="0"/>
        <w:rPr>
          <w:rFonts w:ascii="Garamond" w:hAnsi="Garamond"/>
          <w:lang w:val="sq-AL"/>
        </w:rPr>
      </w:pPr>
      <w:r w:rsidRPr="00401208">
        <w:rPr>
          <w:rFonts w:ascii="Garamond" w:hAnsi="Garamond"/>
          <w:lang w:val="sq-AL"/>
        </w:rPr>
        <w:t>4.2</w:t>
      </w:r>
      <w:r w:rsidRPr="00401208">
        <w:rPr>
          <w:rFonts w:ascii="Garamond" w:hAnsi="Garamond"/>
          <w:lang w:val="sq-AL"/>
        </w:rPr>
        <w:tab/>
        <w:t>Nën-kontraktimet</w:t>
      </w:r>
      <w:r w:rsidRPr="00401208">
        <w:rPr>
          <w:rStyle w:val="FootnoteReference"/>
          <w:rFonts w:ascii="Garamond" w:hAnsi="Garamond"/>
          <w:lang w:val="sq-AL"/>
        </w:rPr>
        <w:footnoteReference w:id="12"/>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0"/>
        <w:gridCol w:w="3205"/>
        <w:gridCol w:w="3250"/>
      </w:tblGrid>
      <w:tr w:rsidR="00765FE0" w:rsidRPr="00401208" w:rsidTr="007A0077">
        <w:tc>
          <w:tcPr>
            <w:tcW w:w="4392" w:type="dxa"/>
            <w:tcBorders>
              <w:top w:val="single" w:sz="4" w:space="0" w:color="auto"/>
              <w:left w:val="single" w:sz="4" w:space="0" w:color="auto"/>
              <w:bottom w:val="single" w:sz="4" w:space="0" w:color="auto"/>
              <w:right w:val="single" w:sz="4" w:space="0" w:color="auto"/>
            </w:tcBorders>
            <w:shd w:val="clear" w:color="auto" w:fill="E6E6E6"/>
            <w:hideMark/>
          </w:tcPr>
          <w:p w:rsidR="00765FE0" w:rsidRPr="00401208" w:rsidRDefault="00765FE0" w:rsidP="007A0077">
            <w:pPr>
              <w:widowControl w:val="0"/>
              <w:spacing w:after="0" w:line="240" w:lineRule="auto"/>
              <w:ind w:firstLine="0"/>
              <w:jc w:val="center"/>
              <w:rPr>
                <w:rFonts w:ascii="Garamond" w:hAnsi="Garamond"/>
                <w:b/>
                <w:sz w:val="24"/>
                <w:szCs w:val="24"/>
                <w:lang w:val="sq-AL"/>
              </w:rPr>
            </w:pPr>
            <w:r w:rsidRPr="00401208">
              <w:rPr>
                <w:rFonts w:ascii="Garamond" w:hAnsi="Garamond"/>
                <w:b/>
                <w:lang w:val="sq-AL"/>
              </w:rPr>
              <w:t>Emri i të kontraktuarit</w:t>
            </w:r>
          </w:p>
        </w:tc>
        <w:tc>
          <w:tcPr>
            <w:tcW w:w="4392" w:type="dxa"/>
            <w:tcBorders>
              <w:top w:val="single" w:sz="4" w:space="0" w:color="auto"/>
              <w:left w:val="single" w:sz="4" w:space="0" w:color="auto"/>
              <w:bottom w:val="single" w:sz="4" w:space="0" w:color="auto"/>
              <w:right w:val="single" w:sz="4" w:space="0" w:color="auto"/>
            </w:tcBorders>
            <w:shd w:val="clear" w:color="auto" w:fill="E6E6E6"/>
            <w:hideMark/>
          </w:tcPr>
          <w:p w:rsidR="00765FE0" w:rsidRPr="00401208" w:rsidRDefault="00765FE0" w:rsidP="007A0077">
            <w:pPr>
              <w:widowControl w:val="0"/>
              <w:spacing w:after="0" w:line="240" w:lineRule="auto"/>
              <w:ind w:firstLine="0"/>
              <w:jc w:val="center"/>
              <w:rPr>
                <w:rFonts w:ascii="Garamond" w:hAnsi="Garamond"/>
                <w:b/>
                <w:sz w:val="24"/>
                <w:szCs w:val="24"/>
                <w:lang w:val="sq-AL"/>
              </w:rPr>
            </w:pPr>
            <w:r w:rsidRPr="00401208">
              <w:rPr>
                <w:rFonts w:ascii="Garamond" w:hAnsi="Garamond"/>
                <w:b/>
                <w:lang w:val="sq-AL"/>
              </w:rPr>
              <w:t>Adresa</w:t>
            </w:r>
          </w:p>
        </w:tc>
        <w:tc>
          <w:tcPr>
            <w:tcW w:w="4392" w:type="dxa"/>
            <w:tcBorders>
              <w:top w:val="single" w:sz="4" w:space="0" w:color="auto"/>
              <w:left w:val="single" w:sz="4" w:space="0" w:color="auto"/>
              <w:bottom w:val="single" w:sz="4" w:space="0" w:color="auto"/>
              <w:right w:val="single" w:sz="4" w:space="0" w:color="auto"/>
            </w:tcBorders>
            <w:shd w:val="clear" w:color="auto" w:fill="E6E6E6"/>
            <w:hideMark/>
          </w:tcPr>
          <w:p w:rsidR="00765FE0" w:rsidRPr="00401208" w:rsidRDefault="00765FE0" w:rsidP="007A0077">
            <w:pPr>
              <w:widowControl w:val="0"/>
              <w:spacing w:after="0" w:line="240" w:lineRule="auto"/>
              <w:ind w:firstLine="0"/>
              <w:jc w:val="center"/>
              <w:rPr>
                <w:rFonts w:ascii="Garamond" w:hAnsi="Garamond"/>
                <w:b/>
                <w:sz w:val="24"/>
                <w:szCs w:val="24"/>
                <w:lang w:val="sq-AL"/>
              </w:rPr>
            </w:pPr>
            <w:r w:rsidRPr="00401208">
              <w:rPr>
                <w:rFonts w:ascii="Garamond" w:hAnsi="Garamond"/>
                <w:b/>
                <w:lang w:val="sq-AL"/>
              </w:rPr>
              <w:t>Linja e buxhetit (2101, 2201, 2301, etj)</w:t>
            </w:r>
          </w:p>
        </w:tc>
      </w:tr>
      <w:tr w:rsidR="00765FE0" w:rsidRPr="00401208" w:rsidTr="007A0077">
        <w:tc>
          <w:tcPr>
            <w:tcW w:w="4392"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4392"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4392"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r>
      <w:tr w:rsidR="00765FE0" w:rsidRPr="00401208" w:rsidTr="007A0077">
        <w:tc>
          <w:tcPr>
            <w:tcW w:w="4392"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4392"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4392"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r>
      <w:tr w:rsidR="00765FE0" w:rsidRPr="00401208" w:rsidTr="007A0077">
        <w:tc>
          <w:tcPr>
            <w:tcW w:w="4392"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4392"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4392"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r>
      <w:tr w:rsidR="00765FE0" w:rsidRPr="00401208" w:rsidTr="007A0077">
        <w:tc>
          <w:tcPr>
            <w:tcW w:w="4392"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4392"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4392" w:type="dxa"/>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r>
    </w:tbl>
    <w:p w:rsidR="00765FE0" w:rsidRPr="00401208" w:rsidRDefault="00765FE0" w:rsidP="00765FE0">
      <w:pPr>
        <w:widowControl w:val="0"/>
        <w:rPr>
          <w:rFonts w:ascii="Garamond" w:hAnsi="Garamond"/>
          <w:lang w:val="sq-AL"/>
        </w:rPr>
      </w:pPr>
    </w:p>
    <w:p w:rsidR="00765FE0" w:rsidRPr="00401208" w:rsidRDefault="00765FE0" w:rsidP="00765FE0">
      <w:pPr>
        <w:widowControl w:val="0"/>
        <w:rPr>
          <w:rFonts w:ascii="Garamond" w:hAnsi="Garamond"/>
          <w:lang w:val="sq-AL"/>
        </w:rPr>
      </w:pPr>
    </w:p>
    <w:p w:rsidR="00765FE0" w:rsidRPr="00401208" w:rsidRDefault="00765FE0" w:rsidP="00765FE0">
      <w:pPr>
        <w:widowControl w:val="0"/>
        <w:rPr>
          <w:rFonts w:ascii="Garamond" w:hAnsi="Garamond"/>
          <w:lang w:val="sq-AL"/>
        </w:rPr>
      </w:pPr>
    </w:p>
    <w:p w:rsidR="00765FE0" w:rsidRPr="00401208" w:rsidRDefault="00765FE0" w:rsidP="00765FE0">
      <w:pPr>
        <w:widowControl w:val="0"/>
        <w:rPr>
          <w:rFonts w:ascii="Garamond" w:hAnsi="Garamond"/>
          <w:lang w:val="sq-AL"/>
        </w:rPr>
      </w:pPr>
      <w:r w:rsidRPr="00401208">
        <w:rPr>
          <w:rFonts w:ascii="Garamond" w:hAnsi="Garamond"/>
          <w:lang w:val="sq-AL"/>
        </w:rPr>
        <w:t>4.3</w:t>
      </w:r>
      <w:r w:rsidRPr="00401208">
        <w:rPr>
          <w:rFonts w:ascii="Garamond" w:hAnsi="Garamond"/>
          <w:lang w:val="sq-AL"/>
        </w:rPr>
        <w:tab/>
        <w:t>Takimet</w:t>
      </w:r>
      <w:r w:rsidRPr="00401208">
        <w:rPr>
          <w:rStyle w:val="FootnoteReference"/>
          <w:rFonts w:ascii="Garamond" w:hAnsi="Garamond"/>
          <w:lang w:val="sq-AL"/>
        </w:rPr>
        <w:footnoteReference w:id="13"/>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
        <w:gridCol w:w="881"/>
        <w:gridCol w:w="820"/>
        <w:gridCol w:w="719"/>
        <w:gridCol w:w="1153"/>
        <w:gridCol w:w="1287"/>
        <w:gridCol w:w="1543"/>
        <w:gridCol w:w="948"/>
        <w:gridCol w:w="826"/>
        <w:gridCol w:w="757"/>
      </w:tblGrid>
      <w:tr w:rsidR="00765FE0" w:rsidRPr="00401208" w:rsidTr="007A0077">
        <w:tc>
          <w:tcPr>
            <w:tcW w:w="467" w:type="pct"/>
            <w:tcBorders>
              <w:top w:val="single" w:sz="4" w:space="0" w:color="auto"/>
              <w:left w:val="single" w:sz="4" w:space="0" w:color="auto"/>
              <w:bottom w:val="single" w:sz="4" w:space="0" w:color="auto"/>
              <w:right w:val="single" w:sz="4" w:space="0" w:color="auto"/>
            </w:tcBorders>
            <w:shd w:val="clear" w:color="auto" w:fill="E6E6E6"/>
            <w:hideMark/>
          </w:tcPr>
          <w:p w:rsidR="00765FE0" w:rsidRPr="00401208" w:rsidRDefault="00765FE0" w:rsidP="007A0077">
            <w:pPr>
              <w:widowControl w:val="0"/>
              <w:spacing w:after="0" w:line="240" w:lineRule="auto"/>
              <w:ind w:firstLine="0"/>
              <w:jc w:val="center"/>
              <w:rPr>
                <w:rFonts w:ascii="Garamond" w:hAnsi="Garamond"/>
                <w:b/>
                <w:sz w:val="20"/>
                <w:szCs w:val="20"/>
                <w:lang w:val="sq-AL"/>
              </w:rPr>
            </w:pPr>
            <w:r w:rsidRPr="00401208">
              <w:rPr>
                <w:rFonts w:ascii="Garamond" w:hAnsi="Garamond"/>
                <w:b/>
                <w:sz w:val="20"/>
                <w:szCs w:val="20"/>
                <w:lang w:val="sq-AL"/>
              </w:rPr>
              <w:lastRenderedPageBreak/>
              <w:t xml:space="preserve">Lloji i takimit </w:t>
            </w:r>
            <w:r w:rsidRPr="00401208">
              <w:rPr>
                <w:rStyle w:val="FootnoteReference"/>
                <w:rFonts w:ascii="Garamond" w:hAnsi="Garamond"/>
                <w:b/>
                <w:sz w:val="20"/>
                <w:szCs w:val="20"/>
                <w:lang w:val="sq-AL"/>
              </w:rPr>
              <w:footnoteReference w:id="14"/>
            </w:r>
          </w:p>
        </w:tc>
        <w:tc>
          <w:tcPr>
            <w:tcW w:w="447" w:type="pct"/>
            <w:tcBorders>
              <w:top w:val="single" w:sz="4" w:space="0" w:color="auto"/>
              <w:left w:val="single" w:sz="4" w:space="0" w:color="auto"/>
              <w:bottom w:val="single" w:sz="4" w:space="0" w:color="auto"/>
              <w:right w:val="single" w:sz="4" w:space="0" w:color="auto"/>
            </w:tcBorders>
            <w:shd w:val="clear" w:color="auto" w:fill="E6E6E6"/>
            <w:hideMark/>
          </w:tcPr>
          <w:p w:rsidR="00765FE0" w:rsidRPr="00401208" w:rsidRDefault="00765FE0" w:rsidP="007A0077">
            <w:pPr>
              <w:widowControl w:val="0"/>
              <w:spacing w:after="0" w:line="240" w:lineRule="auto"/>
              <w:ind w:firstLine="0"/>
              <w:jc w:val="center"/>
              <w:rPr>
                <w:rFonts w:ascii="Garamond" w:hAnsi="Garamond"/>
                <w:b/>
                <w:sz w:val="20"/>
                <w:szCs w:val="20"/>
                <w:lang w:val="sq-AL"/>
              </w:rPr>
            </w:pPr>
            <w:r w:rsidRPr="00401208">
              <w:rPr>
                <w:rFonts w:ascii="Garamond" w:hAnsi="Garamond"/>
                <w:b/>
                <w:sz w:val="20"/>
                <w:szCs w:val="20"/>
                <w:lang w:val="sq-AL"/>
              </w:rPr>
              <w:t>Titulli</w:t>
            </w:r>
          </w:p>
        </w:tc>
        <w:tc>
          <w:tcPr>
            <w:tcW w:w="416" w:type="pct"/>
            <w:tcBorders>
              <w:top w:val="single" w:sz="4" w:space="0" w:color="auto"/>
              <w:left w:val="single" w:sz="4" w:space="0" w:color="auto"/>
              <w:bottom w:val="single" w:sz="4" w:space="0" w:color="auto"/>
              <w:right w:val="single" w:sz="4" w:space="0" w:color="auto"/>
            </w:tcBorders>
            <w:shd w:val="clear" w:color="auto" w:fill="E6E6E6"/>
            <w:hideMark/>
          </w:tcPr>
          <w:p w:rsidR="00765FE0" w:rsidRPr="00401208" w:rsidRDefault="00765FE0" w:rsidP="007A0077">
            <w:pPr>
              <w:widowControl w:val="0"/>
              <w:spacing w:after="0" w:line="240" w:lineRule="auto"/>
              <w:ind w:firstLine="0"/>
              <w:jc w:val="center"/>
              <w:rPr>
                <w:rFonts w:ascii="Garamond" w:hAnsi="Garamond"/>
                <w:b/>
                <w:sz w:val="20"/>
                <w:szCs w:val="20"/>
                <w:lang w:val="sq-AL"/>
              </w:rPr>
            </w:pPr>
            <w:r w:rsidRPr="00401208">
              <w:rPr>
                <w:rFonts w:ascii="Garamond" w:hAnsi="Garamond"/>
                <w:b/>
                <w:sz w:val="20"/>
                <w:szCs w:val="20"/>
                <w:lang w:val="sq-AL"/>
              </w:rPr>
              <w:t>Vendi</w:t>
            </w:r>
          </w:p>
        </w:tc>
        <w:tc>
          <w:tcPr>
            <w:tcW w:w="365" w:type="pct"/>
            <w:tcBorders>
              <w:top w:val="single" w:sz="4" w:space="0" w:color="auto"/>
              <w:left w:val="single" w:sz="4" w:space="0" w:color="auto"/>
              <w:bottom w:val="single" w:sz="4" w:space="0" w:color="auto"/>
              <w:right w:val="single" w:sz="4" w:space="0" w:color="auto"/>
            </w:tcBorders>
            <w:shd w:val="clear" w:color="auto" w:fill="E6E6E6"/>
            <w:hideMark/>
          </w:tcPr>
          <w:p w:rsidR="00765FE0" w:rsidRPr="00401208" w:rsidRDefault="00765FE0" w:rsidP="007A0077">
            <w:pPr>
              <w:widowControl w:val="0"/>
              <w:spacing w:after="0" w:line="240" w:lineRule="auto"/>
              <w:ind w:firstLine="0"/>
              <w:jc w:val="center"/>
              <w:rPr>
                <w:rFonts w:ascii="Garamond" w:hAnsi="Garamond"/>
                <w:b/>
                <w:sz w:val="20"/>
                <w:szCs w:val="20"/>
                <w:lang w:val="sq-AL"/>
              </w:rPr>
            </w:pPr>
            <w:r w:rsidRPr="00401208">
              <w:rPr>
                <w:rFonts w:ascii="Garamond" w:hAnsi="Garamond"/>
                <w:b/>
                <w:sz w:val="20"/>
                <w:szCs w:val="20"/>
                <w:lang w:val="sq-AL"/>
              </w:rPr>
              <w:t>Data</w:t>
            </w:r>
          </w:p>
        </w:tc>
        <w:tc>
          <w:tcPr>
            <w:tcW w:w="585" w:type="pct"/>
            <w:tcBorders>
              <w:top w:val="single" w:sz="4" w:space="0" w:color="auto"/>
              <w:left w:val="single" w:sz="4" w:space="0" w:color="auto"/>
              <w:bottom w:val="single" w:sz="4" w:space="0" w:color="auto"/>
              <w:right w:val="single" w:sz="4" w:space="0" w:color="auto"/>
            </w:tcBorders>
            <w:shd w:val="clear" w:color="auto" w:fill="E6E6E6"/>
            <w:hideMark/>
          </w:tcPr>
          <w:p w:rsidR="00765FE0" w:rsidRPr="00401208" w:rsidRDefault="00765FE0" w:rsidP="007A0077">
            <w:pPr>
              <w:widowControl w:val="0"/>
              <w:spacing w:after="0" w:line="240" w:lineRule="auto"/>
              <w:ind w:firstLine="0"/>
              <w:jc w:val="center"/>
              <w:rPr>
                <w:rFonts w:ascii="Garamond" w:hAnsi="Garamond"/>
                <w:b/>
                <w:sz w:val="20"/>
                <w:szCs w:val="20"/>
                <w:lang w:val="sq-AL"/>
              </w:rPr>
            </w:pPr>
            <w:r w:rsidRPr="00401208">
              <w:rPr>
                <w:rFonts w:ascii="Garamond" w:hAnsi="Garamond"/>
                <w:b/>
                <w:sz w:val="20"/>
                <w:szCs w:val="20"/>
                <w:lang w:val="sq-AL"/>
              </w:rPr>
              <w:t>E Mbledhur nga</w:t>
            </w:r>
          </w:p>
        </w:tc>
        <w:tc>
          <w:tcPr>
            <w:tcW w:w="653" w:type="pct"/>
            <w:tcBorders>
              <w:top w:val="single" w:sz="4" w:space="0" w:color="auto"/>
              <w:left w:val="single" w:sz="4" w:space="0" w:color="auto"/>
              <w:bottom w:val="single" w:sz="4" w:space="0" w:color="auto"/>
              <w:right w:val="single" w:sz="4" w:space="0" w:color="auto"/>
            </w:tcBorders>
            <w:shd w:val="clear" w:color="auto" w:fill="E6E6E6"/>
            <w:hideMark/>
          </w:tcPr>
          <w:p w:rsidR="00765FE0" w:rsidRPr="00401208" w:rsidRDefault="00765FE0" w:rsidP="007A0077">
            <w:pPr>
              <w:widowControl w:val="0"/>
              <w:spacing w:after="0" w:line="240" w:lineRule="auto"/>
              <w:ind w:firstLine="0"/>
              <w:jc w:val="center"/>
              <w:rPr>
                <w:rFonts w:ascii="Garamond" w:hAnsi="Garamond"/>
                <w:b/>
                <w:sz w:val="20"/>
                <w:szCs w:val="20"/>
                <w:lang w:val="sq-AL"/>
              </w:rPr>
            </w:pPr>
            <w:r w:rsidRPr="00401208">
              <w:rPr>
                <w:rFonts w:ascii="Garamond" w:hAnsi="Garamond"/>
                <w:b/>
                <w:sz w:val="20"/>
                <w:szCs w:val="20"/>
                <w:lang w:val="sq-AL"/>
              </w:rPr>
              <w:t>Organizuar nga</w:t>
            </w:r>
          </w:p>
        </w:tc>
        <w:tc>
          <w:tcPr>
            <w:tcW w:w="783" w:type="pct"/>
            <w:tcBorders>
              <w:top w:val="single" w:sz="4" w:space="0" w:color="auto"/>
              <w:left w:val="single" w:sz="4" w:space="0" w:color="auto"/>
              <w:bottom w:val="single" w:sz="4" w:space="0" w:color="auto"/>
              <w:right w:val="single" w:sz="4" w:space="0" w:color="auto"/>
            </w:tcBorders>
            <w:shd w:val="clear" w:color="auto" w:fill="E6E6E6"/>
            <w:hideMark/>
          </w:tcPr>
          <w:p w:rsidR="00765FE0" w:rsidRPr="00401208" w:rsidRDefault="00765FE0" w:rsidP="007A0077">
            <w:pPr>
              <w:widowControl w:val="0"/>
              <w:spacing w:after="0" w:line="240" w:lineRule="auto"/>
              <w:ind w:firstLine="0"/>
              <w:jc w:val="center"/>
              <w:rPr>
                <w:rFonts w:ascii="Garamond" w:hAnsi="Garamond"/>
                <w:b/>
                <w:sz w:val="20"/>
                <w:szCs w:val="20"/>
                <w:lang w:val="sq-AL"/>
              </w:rPr>
            </w:pPr>
            <w:r w:rsidRPr="00401208">
              <w:rPr>
                <w:rFonts w:ascii="Garamond" w:hAnsi="Garamond"/>
                <w:b/>
                <w:sz w:val="20"/>
                <w:szCs w:val="20"/>
                <w:lang w:val="sq-AL"/>
              </w:rPr>
              <w:t>Numri i  pjesëmarrësve</w:t>
            </w:r>
          </w:p>
        </w:tc>
        <w:tc>
          <w:tcPr>
            <w:tcW w:w="481" w:type="pct"/>
            <w:tcBorders>
              <w:top w:val="single" w:sz="4" w:space="0" w:color="auto"/>
              <w:left w:val="single" w:sz="4" w:space="0" w:color="auto"/>
              <w:bottom w:val="single" w:sz="4" w:space="0" w:color="auto"/>
              <w:right w:val="single" w:sz="4" w:space="0" w:color="auto"/>
            </w:tcBorders>
            <w:shd w:val="clear" w:color="auto" w:fill="E6E6E6"/>
            <w:hideMark/>
          </w:tcPr>
          <w:p w:rsidR="00765FE0" w:rsidRPr="00401208" w:rsidRDefault="00765FE0" w:rsidP="007A0077">
            <w:pPr>
              <w:widowControl w:val="0"/>
              <w:spacing w:after="0" w:line="240" w:lineRule="auto"/>
              <w:ind w:firstLine="0"/>
              <w:jc w:val="center"/>
              <w:rPr>
                <w:rFonts w:ascii="Garamond" w:hAnsi="Garamond"/>
                <w:b/>
                <w:sz w:val="20"/>
                <w:szCs w:val="20"/>
                <w:lang w:val="sq-AL"/>
              </w:rPr>
            </w:pPr>
            <w:r w:rsidRPr="00401208">
              <w:rPr>
                <w:rFonts w:ascii="Garamond" w:hAnsi="Garamond"/>
                <w:b/>
                <w:sz w:val="20"/>
                <w:szCs w:val="20"/>
                <w:lang w:val="sq-AL"/>
              </w:rPr>
              <w:t>Raporti i lëshuar Po/Jo</w:t>
            </w:r>
          </w:p>
        </w:tc>
        <w:tc>
          <w:tcPr>
            <w:tcW w:w="419" w:type="pct"/>
            <w:tcBorders>
              <w:top w:val="single" w:sz="4" w:space="0" w:color="auto"/>
              <w:left w:val="single" w:sz="4" w:space="0" w:color="auto"/>
              <w:bottom w:val="single" w:sz="4" w:space="0" w:color="auto"/>
              <w:right w:val="single" w:sz="4" w:space="0" w:color="auto"/>
            </w:tcBorders>
            <w:shd w:val="clear" w:color="auto" w:fill="E6E6E6"/>
            <w:hideMark/>
          </w:tcPr>
          <w:p w:rsidR="00765FE0" w:rsidRPr="00401208" w:rsidRDefault="00765FE0" w:rsidP="007A0077">
            <w:pPr>
              <w:widowControl w:val="0"/>
              <w:spacing w:after="0" w:line="240" w:lineRule="auto"/>
              <w:ind w:firstLine="0"/>
              <w:jc w:val="center"/>
              <w:rPr>
                <w:rFonts w:ascii="Garamond" w:hAnsi="Garamond"/>
                <w:b/>
                <w:sz w:val="20"/>
                <w:szCs w:val="20"/>
                <w:lang w:val="sq-AL"/>
              </w:rPr>
            </w:pPr>
            <w:r w:rsidRPr="00401208">
              <w:rPr>
                <w:rFonts w:ascii="Garamond" w:hAnsi="Garamond"/>
                <w:b/>
                <w:sz w:val="20"/>
                <w:szCs w:val="20"/>
                <w:lang w:val="sq-AL"/>
              </w:rPr>
              <w:t>Gjuha</w:t>
            </w:r>
          </w:p>
        </w:tc>
        <w:tc>
          <w:tcPr>
            <w:tcW w:w="384" w:type="pct"/>
            <w:tcBorders>
              <w:top w:val="single" w:sz="4" w:space="0" w:color="auto"/>
              <w:left w:val="single" w:sz="4" w:space="0" w:color="auto"/>
              <w:bottom w:val="single" w:sz="4" w:space="0" w:color="auto"/>
              <w:right w:val="single" w:sz="4" w:space="0" w:color="auto"/>
            </w:tcBorders>
            <w:shd w:val="clear" w:color="auto" w:fill="E6E6E6"/>
            <w:hideMark/>
          </w:tcPr>
          <w:p w:rsidR="00765FE0" w:rsidRPr="00401208" w:rsidRDefault="00765FE0" w:rsidP="007A0077">
            <w:pPr>
              <w:widowControl w:val="0"/>
              <w:spacing w:after="0" w:line="240" w:lineRule="auto"/>
              <w:ind w:firstLine="0"/>
              <w:jc w:val="center"/>
              <w:rPr>
                <w:rFonts w:ascii="Garamond" w:hAnsi="Garamond"/>
                <w:b/>
                <w:sz w:val="20"/>
                <w:szCs w:val="20"/>
                <w:lang w:val="sq-AL"/>
              </w:rPr>
            </w:pPr>
            <w:r w:rsidRPr="00401208">
              <w:rPr>
                <w:rFonts w:ascii="Garamond" w:hAnsi="Garamond"/>
                <w:b/>
                <w:sz w:val="20"/>
                <w:szCs w:val="20"/>
                <w:lang w:val="sq-AL"/>
              </w:rPr>
              <w:t>E datës</w:t>
            </w:r>
          </w:p>
        </w:tc>
      </w:tr>
      <w:tr w:rsidR="00765FE0" w:rsidRPr="00401208" w:rsidTr="007A0077">
        <w:tc>
          <w:tcPr>
            <w:tcW w:w="467"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0"/>
                <w:szCs w:val="20"/>
                <w:lang w:val="sq-AL"/>
              </w:rPr>
            </w:pPr>
          </w:p>
        </w:tc>
        <w:tc>
          <w:tcPr>
            <w:tcW w:w="447"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0"/>
                <w:szCs w:val="20"/>
                <w:lang w:val="sq-AL"/>
              </w:rPr>
            </w:pPr>
          </w:p>
        </w:tc>
        <w:tc>
          <w:tcPr>
            <w:tcW w:w="416"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0"/>
                <w:szCs w:val="20"/>
                <w:lang w:val="sq-AL"/>
              </w:rPr>
            </w:pPr>
          </w:p>
        </w:tc>
        <w:tc>
          <w:tcPr>
            <w:tcW w:w="365"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0"/>
                <w:szCs w:val="20"/>
                <w:lang w:val="sq-AL"/>
              </w:rPr>
            </w:pPr>
          </w:p>
        </w:tc>
        <w:tc>
          <w:tcPr>
            <w:tcW w:w="585"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0"/>
                <w:szCs w:val="20"/>
                <w:lang w:val="sq-AL"/>
              </w:rPr>
            </w:pPr>
          </w:p>
        </w:tc>
        <w:tc>
          <w:tcPr>
            <w:tcW w:w="653"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0"/>
                <w:szCs w:val="20"/>
                <w:lang w:val="sq-AL"/>
              </w:rPr>
            </w:pPr>
          </w:p>
        </w:tc>
        <w:tc>
          <w:tcPr>
            <w:tcW w:w="783"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0"/>
                <w:szCs w:val="20"/>
                <w:lang w:val="sq-AL"/>
              </w:rPr>
            </w:pPr>
          </w:p>
        </w:tc>
        <w:tc>
          <w:tcPr>
            <w:tcW w:w="481"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0"/>
                <w:szCs w:val="20"/>
                <w:lang w:val="sq-AL"/>
              </w:rPr>
            </w:pPr>
          </w:p>
        </w:tc>
        <w:tc>
          <w:tcPr>
            <w:tcW w:w="384"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0"/>
                <w:szCs w:val="20"/>
                <w:lang w:val="sq-AL"/>
              </w:rPr>
            </w:pPr>
          </w:p>
        </w:tc>
      </w:tr>
      <w:tr w:rsidR="00765FE0" w:rsidRPr="00401208" w:rsidTr="007A0077">
        <w:tc>
          <w:tcPr>
            <w:tcW w:w="467"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0"/>
                <w:szCs w:val="20"/>
                <w:lang w:val="sq-AL"/>
              </w:rPr>
            </w:pPr>
          </w:p>
        </w:tc>
        <w:tc>
          <w:tcPr>
            <w:tcW w:w="447"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0"/>
                <w:szCs w:val="20"/>
                <w:lang w:val="sq-AL"/>
              </w:rPr>
            </w:pPr>
          </w:p>
        </w:tc>
        <w:tc>
          <w:tcPr>
            <w:tcW w:w="416"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0"/>
                <w:szCs w:val="20"/>
                <w:lang w:val="sq-AL"/>
              </w:rPr>
            </w:pPr>
          </w:p>
        </w:tc>
        <w:tc>
          <w:tcPr>
            <w:tcW w:w="365"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0"/>
                <w:szCs w:val="20"/>
                <w:lang w:val="sq-AL"/>
              </w:rPr>
            </w:pPr>
          </w:p>
        </w:tc>
        <w:tc>
          <w:tcPr>
            <w:tcW w:w="585"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0"/>
                <w:szCs w:val="20"/>
                <w:lang w:val="sq-AL"/>
              </w:rPr>
            </w:pPr>
          </w:p>
        </w:tc>
        <w:tc>
          <w:tcPr>
            <w:tcW w:w="653"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0"/>
                <w:szCs w:val="20"/>
                <w:lang w:val="sq-AL"/>
              </w:rPr>
            </w:pPr>
          </w:p>
        </w:tc>
        <w:tc>
          <w:tcPr>
            <w:tcW w:w="783"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0"/>
                <w:szCs w:val="20"/>
                <w:lang w:val="sq-AL"/>
              </w:rPr>
            </w:pPr>
          </w:p>
        </w:tc>
        <w:tc>
          <w:tcPr>
            <w:tcW w:w="481"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0"/>
                <w:szCs w:val="20"/>
                <w:lang w:val="sq-AL"/>
              </w:rPr>
            </w:pPr>
          </w:p>
        </w:tc>
        <w:tc>
          <w:tcPr>
            <w:tcW w:w="384"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0"/>
                <w:szCs w:val="20"/>
                <w:lang w:val="sq-AL"/>
              </w:rPr>
            </w:pPr>
          </w:p>
        </w:tc>
      </w:tr>
      <w:tr w:rsidR="00765FE0" w:rsidRPr="00401208" w:rsidTr="007A0077">
        <w:tc>
          <w:tcPr>
            <w:tcW w:w="467"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0"/>
                <w:szCs w:val="20"/>
                <w:lang w:val="sq-AL"/>
              </w:rPr>
            </w:pPr>
          </w:p>
        </w:tc>
        <w:tc>
          <w:tcPr>
            <w:tcW w:w="447"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0"/>
                <w:szCs w:val="20"/>
                <w:lang w:val="sq-AL"/>
              </w:rPr>
            </w:pPr>
          </w:p>
        </w:tc>
        <w:tc>
          <w:tcPr>
            <w:tcW w:w="416"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0"/>
                <w:szCs w:val="20"/>
                <w:lang w:val="sq-AL"/>
              </w:rPr>
            </w:pPr>
          </w:p>
        </w:tc>
        <w:tc>
          <w:tcPr>
            <w:tcW w:w="365"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0"/>
                <w:szCs w:val="20"/>
                <w:lang w:val="sq-AL"/>
              </w:rPr>
            </w:pPr>
          </w:p>
        </w:tc>
        <w:tc>
          <w:tcPr>
            <w:tcW w:w="585"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0"/>
                <w:szCs w:val="20"/>
                <w:lang w:val="sq-AL"/>
              </w:rPr>
            </w:pPr>
          </w:p>
        </w:tc>
        <w:tc>
          <w:tcPr>
            <w:tcW w:w="653"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0"/>
                <w:szCs w:val="20"/>
                <w:lang w:val="sq-AL"/>
              </w:rPr>
            </w:pPr>
          </w:p>
        </w:tc>
        <w:tc>
          <w:tcPr>
            <w:tcW w:w="783"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0"/>
                <w:szCs w:val="20"/>
                <w:lang w:val="sq-AL"/>
              </w:rPr>
            </w:pPr>
          </w:p>
        </w:tc>
        <w:tc>
          <w:tcPr>
            <w:tcW w:w="481"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0"/>
                <w:szCs w:val="20"/>
                <w:lang w:val="sq-AL"/>
              </w:rPr>
            </w:pPr>
          </w:p>
        </w:tc>
        <w:tc>
          <w:tcPr>
            <w:tcW w:w="384"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0"/>
                <w:szCs w:val="20"/>
                <w:lang w:val="sq-AL"/>
              </w:rPr>
            </w:pPr>
          </w:p>
        </w:tc>
      </w:tr>
    </w:tbl>
    <w:p w:rsidR="00765FE0" w:rsidRPr="00401208" w:rsidRDefault="00765FE0" w:rsidP="00765FE0">
      <w:pPr>
        <w:widowControl w:val="0"/>
        <w:rPr>
          <w:rFonts w:ascii="Garamond" w:hAnsi="Garamond"/>
          <w:lang w:val="sq-AL"/>
        </w:rPr>
      </w:pPr>
      <w:r w:rsidRPr="00401208">
        <w:rPr>
          <w:rFonts w:ascii="Garamond" w:hAnsi="Garamond"/>
          <w:lang w:val="sq-AL"/>
        </w:rPr>
        <w:t>4.4</w:t>
      </w:r>
      <w:r w:rsidRPr="00401208">
        <w:rPr>
          <w:rFonts w:ascii="Garamond" w:hAnsi="Garamond"/>
          <w:lang w:val="sq-AL"/>
        </w:rPr>
        <w:tab/>
        <w:t>Lista(t) e pjesëmarrësve të takimit</w:t>
      </w:r>
      <w:r w:rsidRPr="00401208">
        <w:rPr>
          <w:rStyle w:val="FootnoteReference"/>
          <w:rFonts w:ascii="Garamond" w:hAnsi="Garamond"/>
          <w:lang w:val="sq-AL"/>
        </w:rPr>
        <w:footnoteReference w:id="15"/>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
        <w:gridCol w:w="5041"/>
        <w:gridCol w:w="4279"/>
      </w:tblGrid>
      <w:tr w:rsidR="00765FE0" w:rsidRPr="00401208" w:rsidTr="007A0077">
        <w:tc>
          <w:tcPr>
            <w:tcW w:w="271" w:type="pct"/>
            <w:tcBorders>
              <w:top w:val="single" w:sz="4" w:space="0" w:color="auto"/>
              <w:left w:val="single" w:sz="4" w:space="0" w:color="auto"/>
              <w:bottom w:val="single" w:sz="4" w:space="0" w:color="auto"/>
              <w:right w:val="single" w:sz="4" w:space="0" w:color="auto"/>
            </w:tcBorders>
            <w:shd w:val="clear" w:color="auto" w:fill="E6E6E6"/>
            <w:hideMark/>
          </w:tcPr>
          <w:p w:rsidR="00765FE0" w:rsidRPr="00401208" w:rsidRDefault="00765FE0" w:rsidP="007A0077">
            <w:pPr>
              <w:widowControl w:val="0"/>
              <w:spacing w:after="0" w:line="240" w:lineRule="auto"/>
              <w:ind w:firstLine="0"/>
              <w:rPr>
                <w:rFonts w:ascii="Garamond" w:hAnsi="Garamond"/>
                <w:b/>
                <w:sz w:val="24"/>
                <w:szCs w:val="24"/>
                <w:lang w:val="sq-AL"/>
              </w:rPr>
            </w:pPr>
            <w:r w:rsidRPr="00401208">
              <w:rPr>
                <w:rFonts w:ascii="Garamond" w:hAnsi="Garamond"/>
                <w:b/>
                <w:lang w:val="sq-AL"/>
              </w:rPr>
              <w:t>Nr.</w:t>
            </w:r>
          </w:p>
        </w:tc>
        <w:tc>
          <w:tcPr>
            <w:tcW w:w="2557" w:type="pct"/>
            <w:tcBorders>
              <w:top w:val="single" w:sz="4" w:space="0" w:color="auto"/>
              <w:left w:val="single" w:sz="4" w:space="0" w:color="auto"/>
              <w:bottom w:val="single" w:sz="4" w:space="0" w:color="auto"/>
              <w:right w:val="single" w:sz="4" w:space="0" w:color="auto"/>
            </w:tcBorders>
            <w:shd w:val="clear" w:color="auto" w:fill="E6E6E6"/>
            <w:hideMark/>
          </w:tcPr>
          <w:p w:rsidR="00765FE0" w:rsidRPr="00401208" w:rsidRDefault="00765FE0" w:rsidP="007A0077">
            <w:pPr>
              <w:widowControl w:val="0"/>
              <w:spacing w:after="0" w:line="240" w:lineRule="auto"/>
              <w:ind w:firstLine="0"/>
              <w:rPr>
                <w:rFonts w:ascii="Garamond" w:hAnsi="Garamond"/>
                <w:b/>
                <w:sz w:val="24"/>
                <w:szCs w:val="24"/>
                <w:lang w:val="sq-AL"/>
              </w:rPr>
            </w:pPr>
            <w:r w:rsidRPr="00401208">
              <w:rPr>
                <w:rFonts w:ascii="Garamond" w:hAnsi="Garamond"/>
                <w:b/>
                <w:lang w:val="sq-AL"/>
              </w:rPr>
              <w:t xml:space="preserve">Emri i pjesëmarrësit </w:t>
            </w:r>
          </w:p>
        </w:tc>
        <w:tc>
          <w:tcPr>
            <w:tcW w:w="2171" w:type="pct"/>
            <w:tcBorders>
              <w:top w:val="single" w:sz="4" w:space="0" w:color="auto"/>
              <w:left w:val="single" w:sz="4" w:space="0" w:color="auto"/>
              <w:bottom w:val="single" w:sz="4" w:space="0" w:color="auto"/>
              <w:right w:val="single" w:sz="4" w:space="0" w:color="auto"/>
            </w:tcBorders>
            <w:shd w:val="clear" w:color="auto" w:fill="E6E6E6"/>
            <w:hideMark/>
          </w:tcPr>
          <w:p w:rsidR="00765FE0" w:rsidRPr="00401208" w:rsidRDefault="00765FE0" w:rsidP="007A0077">
            <w:pPr>
              <w:widowControl w:val="0"/>
              <w:spacing w:after="0" w:line="240" w:lineRule="auto"/>
              <w:ind w:firstLine="0"/>
              <w:rPr>
                <w:rFonts w:ascii="Garamond" w:hAnsi="Garamond"/>
                <w:b/>
                <w:sz w:val="24"/>
                <w:szCs w:val="24"/>
                <w:lang w:val="sq-AL"/>
              </w:rPr>
            </w:pPr>
            <w:r w:rsidRPr="00401208">
              <w:rPr>
                <w:rFonts w:ascii="Garamond" w:hAnsi="Garamond"/>
                <w:b/>
                <w:lang w:val="sq-AL"/>
              </w:rPr>
              <w:t>Nënshtetësia</w:t>
            </w:r>
          </w:p>
        </w:tc>
      </w:tr>
      <w:tr w:rsidR="00765FE0" w:rsidRPr="00401208" w:rsidTr="007A0077">
        <w:tc>
          <w:tcPr>
            <w:tcW w:w="271"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2557"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2171"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r>
    </w:tbl>
    <w:p w:rsidR="00765FE0" w:rsidRPr="00401208" w:rsidRDefault="00765FE0" w:rsidP="00765FE0">
      <w:pPr>
        <w:widowControl w:val="0"/>
        <w:rPr>
          <w:rFonts w:ascii="Garamond" w:hAnsi="Garamond"/>
          <w:lang w:val="sq-AL"/>
        </w:rPr>
      </w:pPr>
    </w:p>
    <w:p w:rsidR="00765FE0" w:rsidRPr="00401208" w:rsidRDefault="00765FE0" w:rsidP="00765FE0">
      <w:pPr>
        <w:widowControl w:val="0"/>
        <w:rPr>
          <w:rFonts w:ascii="Garamond" w:hAnsi="Garamond"/>
          <w:lang w:val="sq-AL"/>
        </w:rPr>
      </w:pPr>
      <w:r w:rsidRPr="00401208">
        <w:rPr>
          <w:rFonts w:ascii="Garamond" w:hAnsi="Garamond"/>
          <w:lang w:val="sq-AL"/>
        </w:rPr>
        <w:t>4.5</w:t>
      </w:r>
      <w:r w:rsidRPr="00401208">
        <w:rPr>
          <w:rFonts w:ascii="Garamond" w:hAnsi="Garamond"/>
          <w:lang w:val="sq-AL"/>
        </w:rPr>
        <w:tab/>
        <w:t xml:space="preserve">Dokumentat, materiale të  tjera të printuara, video, dhe produkte soft (të tilla si CD ose website)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
        <w:gridCol w:w="1138"/>
        <w:gridCol w:w="3226"/>
        <w:gridCol w:w="1465"/>
        <w:gridCol w:w="1209"/>
        <w:gridCol w:w="1087"/>
        <w:gridCol w:w="1195"/>
      </w:tblGrid>
      <w:tr w:rsidR="00765FE0" w:rsidRPr="00401208" w:rsidTr="007A0077">
        <w:tc>
          <w:tcPr>
            <w:tcW w:w="203" w:type="pct"/>
            <w:tcBorders>
              <w:top w:val="single" w:sz="4" w:space="0" w:color="auto"/>
              <w:left w:val="single" w:sz="4" w:space="0" w:color="auto"/>
              <w:bottom w:val="single" w:sz="4" w:space="0" w:color="auto"/>
              <w:right w:val="single" w:sz="4" w:space="0" w:color="auto"/>
            </w:tcBorders>
            <w:shd w:val="clear" w:color="auto" w:fill="E6E6E6"/>
            <w:hideMark/>
          </w:tcPr>
          <w:p w:rsidR="00765FE0" w:rsidRPr="00401208" w:rsidRDefault="00765FE0" w:rsidP="007A0077">
            <w:pPr>
              <w:widowControl w:val="0"/>
              <w:spacing w:after="0" w:line="240" w:lineRule="auto"/>
              <w:ind w:firstLine="0"/>
              <w:jc w:val="center"/>
              <w:rPr>
                <w:rFonts w:ascii="Garamond" w:hAnsi="Garamond"/>
                <w:b/>
                <w:sz w:val="24"/>
                <w:szCs w:val="24"/>
                <w:lang w:val="sq-AL"/>
              </w:rPr>
            </w:pPr>
            <w:r w:rsidRPr="00401208">
              <w:rPr>
                <w:rFonts w:ascii="Garamond" w:hAnsi="Garamond"/>
                <w:b/>
                <w:lang w:val="sq-AL"/>
              </w:rPr>
              <w:t>Nr.</w:t>
            </w:r>
          </w:p>
        </w:tc>
        <w:tc>
          <w:tcPr>
            <w:tcW w:w="622" w:type="pct"/>
            <w:tcBorders>
              <w:top w:val="single" w:sz="4" w:space="0" w:color="auto"/>
              <w:left w:val="single" w:sz="4" w:space="0" w:color="auto"/>
              <w:bottom w:val="single" w:sz="4" w:space="0" w:color="auto"/>
              <w:right w:val="single" w:sz="4" w:space="0" w:color="auto"/>
            </w:tcBorders>
            <w:shd w:val="clear" w:color="auto" w:fill="E6E6E6"/>
            <w:hideMark/>
          </w:tcPr>
          <w:p w:rsidR="00765FE0" w:rsidRPr="00401208" w:rsidRDefault="00765FE0" w:rsidP="007A0077">
            <w:pPr>
              <w:widowControl w:val="0"/>
              <w:spacing w:after="0" w:line="240" w:lineRule="auto"/>
              <w:ind w:firstLine="0"/>
              <w:jc w:val="center"/>
              <w:rPr>
                <w:rFonts w:ascii="Garamond" w:hAnsi="Garamond"/>
                <w:b/>
                <w:sz w:val="24"/>
                <w:szCs w:val="24"/>
                <w:lang w:val="sq-AL"/>
              </w:rPr>
            </w:pPr>
            <w:r w:rsidRPr="00401208">
              <w:rPr>
                <w:rFonts w:ascii="Garamond" w:hAnsi="Garamond"/>
                <w:b/>
                <w:lang w:val="sq-AL"/>
              </w:rPr>
              <w:t>Lloji</w:t>
            </w:r>
            <w:r w:rsidRPr="00401208">
              <w:rPr>
                <w:rStyle w:val="FootnoteReference"/>
                <w:rFonts w:ascii="Garamond" w:hAnsi="Garamond"/>
                <w:b/>
                <w:lang w:val="sq-AL"/>
              </w:rPr>
              <w:footnoteReference w:id="16"/>
            </w:r>
          </w:p>
        </w:tc>
        <w:tc>
          <w:tcPr>
            <w:tcW w:w="1681" w:type="pct"/>
            <w:tcBorders>
              <w:top w:val="single" w:sz="4" w:space="0" w:color="auto"/>
              <w:left w:val="single" w:sz="4" w:space="0" w:color="auto"/>
              <w:bottom w:val="single" w:sz="4" w:space="0" w:color="auto"/>
              <w:right w:val="single" w:sz="4" w:space="0" w:color="auto"/>
            </w:tcBorders>
            <w:shd w:val="clear" w:color="auto" w:fill="E6E6E6"/>
            <w:hideMark/>
          </w:tcPr>
          <w:p w:rsidR="00765FE0" w:rsidRPr="00401208" w:rsidRDefault="00765FE0" w:rsidP="007A0077">
            <w:pPr>
              <w:widowControl w:val="0"/>
              <w:spacing w:after="0" w:line="240" w:lineRule="auto"/>
              <w:ind w:firstLine="0"/>
              <w:jc w:val="center"/>
              <w:rPr>
                <w:rFonts w:ascii="Garamond" w:hAnsi="Garamond"/>
                <w:b/>
                <w:sz w:val="24"/>
                <w:szCs w:val="24"/>
                <w:lang w:val="sq-AL"/>
              </w:rPr>
            </w:pPr>
            <w:r w:rsidRPr="00401208">
              <w:rPr>
                <w:rFonts w:ascii="Garamond" w:hAnsi="Garamond"/>
                <w:b/>
                <w:lang w:val="sq-AL"/>
              </w:rPr>
              <w:t>Titulli</w:t>
            </w:r>
          </w:p>
        </w:tc>
        <w:tc>
          <w:tcPr>
            <w:tcW w:w="625" w:type="pct"/>
            <w:tcBorders>
              <w:top w:val="single" w:sz="4" w:space="0" w:color="auto"/>
              <w:left w:val="single" w:sz="4" w:space="0" w:color="auto"/>
              <w:bottom w:val="single" w:sz="4" w:space="0" w:color="auto"/>
              <w:right w:val="single" w:sz="4" w:space="0" w:color="auto"/>
            </w:tcBorders>
            <w:shd w:val="clear" w:color="auto" w:fill="E6E6E6"/>
            <w:hideMark/>
          </w:tcPr>
          <w:p w:rsidR="00765FE0" w:rsidRPr="00401208" w:rsidRDefault="00765FE0" w:rsidP="007A0077">
            <w:pPr>
              <w:widowControl w:val="0"/>
              <w:spacing w:after="0" w:line="240" w:lineRule="auto"/>
              <w:ind w:firstLine="0"/>
              <w:jc w:val="center"/>
              <w:rPr>
                <w:rFonts w:ascii="Garamond" w:hAnsi="Garamond"/>
                <w:b/>
                <w:sz w:val="24"/>
                <w:szCs w:val="24"/>
                <w:lang w:val="sq-AL"/>
              </w:rPr>
            </w:pPr>
            <w:r w:rsidRPr="00401208">
              <w:rPr>
                <w:rFonts w:ascii="Garamond" w:hAnsi="Garamond"/>
                <w:b/>
                <w:lang w:val="sq-AL"/>
              </w:rPr>
              <w:t>Autori(ët)</w:t>
            </w:r>
          </w:p>
          <w:p w:rsidR="00765FE0" w:rsidRPr="00401208" w:rsidRDefault="00765FE0" w:rsidP="007A0077">
            <w:pPr>
              <w:widowControl w:val="0"/>
              <w:spacing w:after="0" w:line="240" w:lineRule="auto"/>
              <w:ind w:firstLine="0"/>
              <w:jc w:val="center"/>
              <w:rPr>
                <w:rFonts w:ascii="Garamond" w:hAnsi="Garamond"/>
                <w:b/>
                <w:sz w:val="24"/>
                <w:szCs w:val="24"/>
                <w:lang w:val="sq-AL"/>
              </w:rPr>
            </w:pPr>
            <w:r w:rsidRPr="00401208">
              <w:rPr>
                <w:rFonts w:ascii="Garamond" w:hAnsi="Garamond"/>
                <w:b/>
                <w:lang w:val="sq-AL"/>
              </w:rPr>
              <w:t>Redaktori(ët)</w:t>
            </w:r>
          </w:p>
        </w:tc>
        <w:tc>
          <w:tcPr>
            <w:tcW w:w="624" w:type="pct"/>
            <w:tcBorders>
              <w:top w:val="single" w:sz="4" w:space="0" w:color="auto"/>
              <w:left w:val="single" w:sz="4" w:space="0" w:color="auto"/>
              <w:bottom w:val="single" w:sz="4" w:space="0" w:color="auto"/>
              <w:right w:val="single" w:sz="4" w:space="0" w:color="auto"/>
            </w:tcBorders>
            <w:shd w:val="clear" w:color="auto" w:fill="E6E6E6"/>
            <w:hideMark/>
          </w:tcPr>
          <w:p w:rsidR="00765FE0" w:rsidRPr="00401208" w:rsidRDefault="00765FE0" w:rsidP="007A0077">
            <w:pPr>
              <w:widowControl w:val="0"/>
              <w:spacing w:after="0" w:line="240" w:lineRule="auto"/>
              <w:ind w:firstLine="0"/>
              <w:jc w:val="center"/>
              <w:rPr>
                <w:rFonts w:ascii="Garamond" w:hAnsi="Garamond"/>
                <w:b/>
                <w:sz w:val="24"/>
                <w:szCs w:val="24"/>
                <w:lang w:val="sq-AL"/>
              </w:rPr>
            </w:pPr>
            <w:r w:rsidRPr="00401208">
              <w:rPr>
                <w:rFonts w:ascii="Garamond" w:hAnsi="Garamond"/>
                <w:b/>
                <w:lang w:val="sq-AL"/>
              </w:rPr>
              <w:t>Publikuesi</w:t>
            </w:r>
          </w:p>
        </w:tc>
        <w:tc>
          <w:tcPr>
            <w:tcW w:w="622" w:type="pct"/>
            <w:tcBorders>
              <w:top w:val="single" w:sz="4" w:space="0" w:color="auto"/>
              <w:left w:val="single" w:sz="4" w:space="0" w:color="auto"/>
              <w:bottom w:val="single" w:sz="4" w:space="0" w:color="auto"/>
              <w:right w:val="single" w:sz="4" w:space="0" w:color="auto"/>
            </w:tcBorders>
            <w:shd w:val="clear" w:color="auto" w:fill="E6E6E6"/>
            <w:hideMark/>
          </w:tcPr>
          <w:p w:rsidR="00765FE0" w:rsidRPr="00401208" w:rsidRDefault="00765FE0" w:rsidP="007A0077">
            <w:pPr>
              <w:widowControl w:val="0"/>
              <w:spacing w:after="0" w:line="240" w:lineRule="auto"/>
              <w:ind w:firstLine="0"/>
              <w:jc w:val="center"/>
              <w:rPr>
                <w:rFonts w:ascii="Garamond" w:hAnsi="Garamond"/>
                <w:b/>
                <w:sz w:val="24"/>
                <w:szCs w:val="24"/>
                <w:lang w:val="sq-AL"/>
              </w:rPr>
            </w:pPr>
            <w:r w:rsidRPr="00401208">
              <w:rPr>
                <w:rFonts w:ascii="Garamond" w:hAnsi="Garamond"/>
                <w:b/>
                <w:lang w:val="sq-AL"/>
              </w:rPr>
              <w:t>ISBN</w:t>
            </w:r>
          </w:p>
        </w:tc>
        <w:tc>
          <w:tcPr>
            <w:tcW w:w="623" w:type="pct"/>
            <w:tcBorders>
              <w:top w:val="single" w:sz="4" w:space="0" w:color="auto"/>
              <w:left w:val="single" w:sz="4" w:space="0" w:color="auto"/>
              <w:bottom w:val="single" w:sz="4" w:space="0" w:color="auto"/>
              <w:right w:val="single" w:sz="4" w:space="0" w:color="auto"/>
            </w:tcBorders>
            <w:shd w:val="clear" w:color="auto" w:fill="E6E6E6"/>
            <w:hideMark/>
          </w:tcPr>
          <w:p w:rsidR="00765FE0" w:rsidRPr="00401208" w:rsidRDefault="00765FE0" w:rsidP="007A0077">
            <w:pPr>
              <w:widowControl w:val="0"/>
              <w:spacing w:after="0" w:line="240" w:lineRule="auto"/>
              <w:ind w:firstLine="0"/>
              <w:jc w:val="center"/>
              <w:rPr>
                <w:rFonts w:ascii="Garamond" w:hAnsi="Garamond"/>
                <w:b/>
                <w:sz w:val="24"/>
                <w:szCs w:val="24"/>
                <w:lang w:val="sq-AL"/>
              </w:rPr>
            </w:pPr>
            <w:r w:rsidRPr="00401208">
              <w:rPr>
                <w:rFonts w:ascii="Garamond" w:hAnsi="Garamond"/>
                <w:b/>
                <w:lang w:val="sq-AL"/>
              </w:rPr>
              <w:t>Data e publikimit</w:t>
            </w:r>
          </w:p>
        </w:tc>
      </w:tr>
      <w:tr w:rsidR="00765FE0" w:rsidRPr="00401208" w:rsidTr="007A0077">
        <w:tc>
          <w:tcPr>
            <w:tcW w:w="203"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622"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1681"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625"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624"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622"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623"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r>
      <w:tr w:rsidR="00765FE0" w:rsidRPr="00401208" w:rsidTr="007A0077">
        <w:tc>
          <w:tcPr>
            <w:tcW w:w="203"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622"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1681"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625"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624"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622"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623"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r>
      <w:tr w:rsidR="00765FE0" w:rsidRPr="00401208" w:rsidTr="007A0077">
        <w:tc>
          <w:tcPr>
            <w:tcW w:w="203"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622"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1681"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625"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624"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622"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623"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r>
      <w:tr w:rsidR="00765FE0" w:rsidRPr="00401208" w:rsidTr="007A0077">
        <w:tc>
          <w:tcPr>
            <w:tcW w:w="203"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622"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1681"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625"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624"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622"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c>
          <w:tcPr>
            <w:tcW w:w="623"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sz w:val="24"/>
                <w:szCs w:val="24"/>
                <w:lang w:val="sq-AL"/>
              </w:rPr>
            </w:pPr>
          </w:p>
        </w:tc>
      </w:tr>
    </w:tbl>
    <w:p w:rsidR="00765FE0" w:rsidRPr="00401208" w:rsidRDefault="00765FE0" w:rsidP="00765FE0">
      <w:pPr>
        <w:widowControl w:val="0"/>
        <w:rPr>
          <w:rFonts w:ascii="Garamond" w:hAnsi="Garamond"/>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1"/>
        <w:gridCol w:w="2340"/>
        <w:gridCol w:w="2641"/>
        <w:gridCol w:w="2493"/>
      </w:tblGrid>
      <w:tr w:rsidR="00765FE0" w:rsidRPr="00401208" w:rsidTr="007A0077">
        <w:trPr>
          <w:trHeight w:val="528"/>
        </w:trPr>
        <w:tc>
          <w:tcPr>
            <w:tcW w:w="2395" w:type="pct"/>
            <w:gridSpan w:val="2"/>
            <w:tcBorders>
              <w:top w:val="single" w:sz="4" w:space="0" w:color="auto"/>
              <w:left w:val="single" w:sz="4" w:space="0" w:color="auto"/>
              <w:bottom w:val="single" w:sz="4" w:space="0" w:color="auto"/>
              <w:right w:val="single" w:sz="4" w:space="0" w:color="auto"/>
            </w:tcBorders>
            <w:hideMark/>
          </w:tcPr>
          <w:p w:rsidR="00765FE0" w:rsidRPr="00401208" w:rsidRDefault="00765FE0" w:rsidP="007A0077">
            <w:pPr>
              <w:widowControl w:val="0"/>
              <w:spacing w:after="0" w:line="240" w:lineRule="auto"/>
              <w:ind w:firstLine="0"/>
              <w:jc w:val="center"/>
              <w:rPr>
                <w:rFonts w:ascii="Garamond" w:hAnsi="Garamond"/>
                <w:b/>
                <w:sz w:val="24"/>
                <w:szCs w:val="24"/>
                <w:lang w:val="sq-AL"/>
              </w:rPr>
            </w:pPr>
            <w:r w:rsidRPr="00401208">
              <w:rPr>
                <w:rFonts w:ascii="Garamond" w:hAnsi="Garamond"/>
                <w:b/>
                <w:lang w:val="sq-AL"/>
              </w:rPr>
              <w:t>Emri i Menaxherit të Projektit:</w:t>
            </w:r>
          </w:p>
        </w:tc>
        <w:tc>
          <w:tcPr>
            <w:tcW w:w="2605" w:type="pct"/>
            <w:gridSpan w:val="2"/>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jc w:val="center"/>
              <w:rPr>
                <w:rFonts w:ascii="Garamond" w:hAnsi="Garamond"/>
                <w:b/>
                <w:sz w:val="24"/>
                <w:szCs w:val="24"/>
                <w:lang w:val="sq-AL"/>
              </w:rPr>
            </w:pPr>
            <w:r w:rsidRPr="00401208">
              <w:rPr>
                <w:rFonts w:ascii="Garamond" w:hAnsi="Garamond"/>
                <w:b/>
                <w:lang w:val="sq-AL"/>
              </w:rPr>
              <w:t>Emri i Supervizorit/mbikëqyrësit të Menaxherit të Projektit:</w:t>
            </w:r>
          </w:p>
        </w:tc>
      </w:tr>
      <w:tr w:rsidR="00765FE0" w:rsidRPr="00401208" w:rsidTr="007A0077">
        <w:trPr>
          <w:trHeight w:val="185"/>
        </w:trPr>
        <w:tc>
          <w:tcPr>
            <w:tcW w:w="1208" w:type="pct"/>
            <w:tcBorders>
              <w:top w:val="single" w:sz="4" w:space="0" w:color="auto"/>
              <w:left w:val="single" w:sz="4" w:space="0" w:color="auto"/>
              <w:bottom w:val="single" w:sz="4" w:space="0" w:color="auto"/>
              <w:right w:val="single" w:sz="4" w:space="0" w:color="auto"/>
            </w:tcBorders>
            <w:hideMark/>
          </w:tcPr>
          <w:p w:rsidR="00765FE0" w:rsidRPr="00401208" w:rsidRDefault="00765FE0" w:rsidP="007A0077">
            <w:pPr>
              <w:widowControl w:val="0"/>
              <w:spacing w:after="0" w:line="240" w:lineRule="auto"/>
              <w:ind w:firstLine="0"/>
              <w:rPr>
                <w:rFonts w:ascii="Garamond" w:hAnsi="Garamond"/>
                <w:b/>
                <w:sz w:val="24"/>
                <w:szCs w:val="24"/>
                <w:lang w:val="sq-AL"/>
              </w:rPr>
            </w:pPr>
            <w:r w:rsidRPr="00401208">
              <w:rPr>
                <w:rFonts w:ascii="Garamond" w:hAnsi="Garamond"/>
                <w:b/>
                <w:lang w:val="sq-AL"/>
              </w:rPr>
              <w:t>Firma:</w:t>
            </w:r>
          </w:p>
        </w:tc>
        <w:tc>
          <w:tcPr>
            <w:tcW w:w="1187" w:type="pct"/>
            <w:tcBorders>
              <w:top w:val="single" w:sz="4" w:space="0" w:color="auto"/>
              <w:left w:val="single" w:sz="4" w:space="0" w:color="auto"/>
              <w:bottom w:val="single" w:sz="4" w:space="0" w:color="auto"/>
              <w:right w:val="single" w:sz="4" w:space="0" w:color="auto"/>
            </w:tcBorders>
            <w:hideMark/>
          </w:tcPr>
          <w:p w:rsidR="00765FE0" w:rsidRPr="00401208" w:rsidRDefault="00765FE0" w:rsidP="007A0077">
            <w:pPr>
              <w:widowControl w:val="0"/>
              <w:spacing w:after="0" w:line="240" w:lineRule="auto"/>
              <w:ind w:firstLine="0"/>
              <w:rPr>
                <w:rFonts w:ascii="Garamond" w:hAnsi="Garamond"/>
                <w:b/>
                <w:sz w:val="24"/>
                <w:szCs w:val="24"/>
                <w:lang w:val="sq-AL"/>
              </w:rPr>
            </w:pPr>
            <w:r w:rsidRPr="00401208">
              <w:rPr>
                <w:rFonts w:ascii="Garamond" w:hAnsi="Garamond"/>
                <w:b/>
                <w:lang w:val="sq-AL"/>
              </w:rPr>
              <w:t>Data:</w:t>
            </w:r>
          </w:p>
        </w:tc>
        <w:tc>
          <w:tcPr>
            <w:tcW w:w="1340" w:type="pct"/>
            <w:tcBorders>
              <w:top w:val="single" w:sz="4" w:space="0" w:color="auto"/>
              <w:left w:val="single" w:sz="4" w:space="0" w:color="auto"/>
              <w:bottom w:val="single" w:sz="4" w:space="0" w:color="auto"/>
              <w:right w:val="single" w:sz="4" w:space="0" w:color="auto"/>
            </w:tcBorders>
            <w:hideMark/>
          </w:tcPr>
          <w:p w:rsidR="00765FE0" w:rsidRPr="00401208" w:rsidRDefault="00765FE0" w:rsidP="007A0077">
            <w:pPr>
              <w:widowControl w:val="0"/>
              <w:spacing w:after="0" w:line="240" w:lineRule="auto"/>
              <w:ind w:firstLine="0"/>
              <w:rPr>
                <w:rFonts w:ascii="Garamond" w:hAnsi="Garamond"/>
                <w:b/>
                <w:sz w:val="24"/>
                <w:szCs w:val="24"/>
                <w:lang w:val="sq-AL"/>
              </w:rPr>
            </w:pPr>
            <w:r w:rsidRPr="00401208">
              <w:rPr>
                <w:rFonts w:ascii="Garamond" w:hAnsi="Garamond"/>
                <w:b/>
                <w:lang w:val="sq-AL"/>
              </w:rPr>
              <w:t>Firma:</w:t>
            </w:r>
          </w:p>
        </w:tc>
        <w:tc>
          <w:tcPr>
            <w:tcW w:w="1264" w:type="pct"/>
            <w:tcBorders>
              <w:top w:val="single" w:sz="4" w:space="0" w:color="auto"/>
              <w:left w:val="single" w:sz="4" w:space="0" w:color="auto"/>
              <w:bottom w:val="single" w:sz="4" w:space="0" w:color="auto"/>
              <w:right w:val="single" w:sz="4" w:space="0" w:color="auto"/>
            </w:tcBorders>
          </w:tcPr>
          <w:p w:rsidR="00765FE0" w:rsidRPr="00401208" w:rsidRDefault="00765FE0" w:rsidP="007A0077">
            <w:pPr>
              <w:widowControl w:val="0"/>
              <w:spacing w:after="0" w:line="240" w:lineRule="auto"/>
              <w:ind w:firstLine="0"/>
              <w:rPr>
                <w:rFonts w:ascii="Garamond" w:hAnsi="Garamond"/>
                <w:b/>
                <w:sz w:val="24"/>
                <w:szCs w:val="24"/>
                <w:lang w:val="sq-AL"/>
              </w:rPr>
            </w:pPr>
            <w:r w:rsidRPr="00401208">
              <w:rPr>
                <w:rFonts w:ascii="Garamond" w:hAnsi="Garamond"/>
                <w:b/>
                <w:lang w:val="sq-AL"/>
              </w:rPr>
              <w:t>Data:</w:t>
            </w:r>
          </w:p>
          <w:p w:rsidR="00765FE0" w:rsidRPr="00401208" w:rsidRDefault="00765FE0" w:rsidP="007A0077">
            <w:pPr>
              <w:widowControl w:val="0"/>
              <w:spacing w:after="0" w:line="240" w:lineRule="auto"/>
              <w:ind w:firstLine="0"/>
              <w:rPr>
                <w:rFonts w:ascii="Garamond" w:hAnsi="Garamond"/>
                <w:b/>
                <w:sz w:val="24"/>
                <w:szCs w:val="24"/>
                <w:lang w:val="sq-AL"/>
              </w:rPr>
            </w:pPr>
          </w:p>
        </w:tc>
      </w:tr>
    </w:tbl>
    <w:p w:rsidR="00765FE0" w:rsidRPr="00401208" w:rsidRDefault="00765FE0" w:rsidP="00765FE0">
      <w:pPr>
        <w:widowControl w:val="0"/>
        <w:rPr>
          <w:rFonts w:ascii="Garamond" w:hAnsi="Garamond"/>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r w:rsidRPr="00401208">
        <w:rPr>
          <w:lang w:val="sq-AL"/>
        </w:rPr>
        <w:t>Shtojca 11</w:t>
      </w:r>
    </w:p>
    <w:p w:rsidR="00765FE0" w:rsidRPr="00401208" w:rsidRDefault="00765FE0" w:rsidP="00765FE0">
      <w:pPr>
        <w:pStyle w:val="Paragrafi"/>
        <w:ind w:firstLine="0"/>
        <w:rPr>
          <w:lang w:val="sq-AL"/>
        </w:rPr>
      </w:pPr>
      <w:r w:rsidRPr="00401208">
        <w:rPr>
          <w:noProof/>
        </w:rPr>
        <w:lastRenderedPageBreak/>
        <w:drawing>
          <wp:inline distT="0" distB="0" distL="0" distR="0" wp14:anchorId="3AC2CA1D" wp14:editId="5DD090B4">
            <wp:extent cx="6033463" cy="8039100"/>
            <wp:effectExtent l="19050" t="0" r="5387" b="0"/>
            <wp:docPr id="146" name="Picture 145" descr="Shtojca 11_ Formati PIR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1_ Formati PIR_Page_01.jpg"/>
                    <pic:cNvPicPr/>
                  </pic:nvPicPr>
                  <pic:blipFill>
                    <a:blip r:embed="rId163" cstate="print"/>
                    <a:srcRect l="10748" t="7796" r="12240" b="7192"/>
                    <a:stretch>
                      <a:fillRect/>
                    </a:stretch>
                  </pic:blipFill>
                  <pic:spPr>
                    <a:xfrm>
                      <a:off x="0" y="0"/>
                      <a:ext cx="6033463" cy="8039100"/>
                    </a:xfrm>
                    <a:prstGeom prst="rect">
                      <a:avLst/>
                    </a:prstGeom>
                  </pic:spPr>
                </pic:pic>
              </a:graphicData>
            </a:graphic>
          </wp:inline>
        </w:drawing>
      </w:r>
      <w:r w:rsidRPr="00401208">
        <w:rPr>
          <w:noProof/>
        </w:rPr>
        <w:lastRenderedPageBreak/>
        <w:drawing>
          <wp:inline distT="0" distB="0" distL="0" distR="0" wp14:anchorId="254C1EE3" wp14:editId="7449A79A">
            <wp:extent cx="6330950" cy="7658100"/>
            <wp:effectExtent l="19050" t="0" r="0" b="0"/>
            <wp:docPr id="147" name="Picture 146" descr="Shtojca 11_ Formati PIR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1_ Formati PIR_Page_02.jpg"/>
                    <pic:cNvPicPr/>
                  </pic:nvPicPr>
                  <pic:blipFill>
                    <a:blip r:embed="rId164" cstate="print"/>
                    <a:srcRect l="11718" t="7496" r="11683" b="7496"/>
                    <a:stretch>
                      <a:fillRect/>
                    </a:stretch>
                  </pic:blipFill>
                  <pic:spPr>
                    <a:xfrm>
                      <a:off x="0" y="0"/>
                      <a:ext cx="6330950" cy="7658100"/>
                    </a:xfrm>
                    <a:prstGeom prst="rect">
                      <a:avLst/>
                    </a:prstGeom>
                  </pic:spPr>
                </pic:pic>
              </a:graphicData>
            </a:graphic>
          </wp:inline>
        </w:drawing>
      </w:r>
      <w:r w:rsidRPr="00401208">
        <w:rPr>
          <w:noProof/>
        </w:rPr>
        <w:lastRenderedPageBreak/>
        <w:drawing>
          <wp:inline distT="0" distB="0" distL="0" distR="0" wp14:anchorId="48AFC78A" wp14:editId="1A86D812">
            <wp:extent cx="6061116" cy="7564582"/>
            <wp:effectExtent l="19050" t="0" r="0" b="0"/>
            <wp:docPr id="148" name="Picture 147" descr="Shtojca 11_ Formati PIR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1_ Formati PIR_Page_03.jpg"/>
                    <pic:cNvPicPr/>
                  </pic:nvPicPr>
                  <pic:blipFill>
                    <a:blip r:embed="rId165" cstate="print"/>
                    <a:srcRect l="11524" t="8396" r="10004" b="9356"/>
                    <a:stretch>
                      <a:fillRect/>
                    </a:stretch>
                  </pic:blipFill>
                  <pic:spPr>
                    <a:xfrm>
                      <a:off x="0" y="0"/>
                      <a:ext cx="6061116" cy="7564582"/>
                    </a:xfrm>
                    <a:prstGeom prst="rect">
                      <a:avLst/>
                    </a:prstGeom>
                  </pic:spPr>
                </pic:pic>
              </a:graphicData>
            </a:graphic>
          </wp:inline>
        </w:drawing>
      </w:r>
      <w:r w:rsidRPr="00401208">
        <w:rPr>
          <w:noProof/>
        </w:rPr>
        <w:lastRenderedPageBreak/>
        <w:drawing>
          <wp:inline distT="0" distB="0" distL="0" distR="0" wp14:anchorId="421BE356" wp14:editId="42ED27F1">
            <wp:extent cx="6210300" cy="6337300"/>
            <wp:effectExtent l="19050" t="0" r="0" b="0"/>
            <wp:docPr id="149" name="Picture 148" descr="Shtojca 11_ Formati PIR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1_ Formati PIR_Page_04.jpg"/>
                    <pic:cNvPicPr/>
                  </pic:nvPicPr>
                  <pic:blipFill>
                    <a:blip r:embed="rId166" cstate="print"/>
                    <a:srcRect l="7256" t="12814" r="6862" b="11732"/>
                    <a:stretch>
                      <a:fillRect/>
                    </a:stretch>
                  </pic:blipFill>
                  <pic:spPr>
                    <a:xfrm>
                      <a:off x="0" y="0"/>
                      <a:ext cx="6210300" cy="6337300"/>
                    </a:xfrm>
                    <a:prstGeom prst="rect">
                      <a:avLst/>
                    </a:prstGeom>
                  </pic:spPr>
                </pic:pic>
              </a:graphicData>
            </a:graphic>
          </wp:inline>
        </w:drawing>
      </w:r>
      <w:r w:rsidRPr="00401208">
        <w:rPr>
          <w:noProof/>
        </w:rPr>
        <w:lastRenderedPageBreak/>
        <w:drawing>
          <wp:inline distT="0" distB="0" distL="0" distR="0" wp14:anchorId="1F223041" wp14:editId="7DA1F012">
            <wp:extent cx="6312893" cy="6243145"/>
            <wp:effectExtent l="19050" t="0" r="0" b="0"/>
            <wp:docPr id="150" name="Picture 149" descr="Shtojca 11_ Formati PIR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1_ Formati PIR_Page_05.jpg"/>
                    <pic:cNvPicPr/>
                  </pic:nvPicPr>
                  <pic:blipFill>
                    <a:blip r:embed="rId167" cstate="print"/>
                    <a:srcRect l="7644" t="12563" r="6514" b="11494"/>
                    <a:stretch>
                      <a:fillRect/>
                    </a:stretch>
                  </pic:blipFill>
                  <pic:spPr>
                    <a:xfrm>
                      <a:off x="0" y="0"/>
                      <a:ext cx="6314500" cy="6244735"/>
                    </a:xfrm>
                    <a:prstGeom prst="rect">
                      <a:avLst/>
                    </a:prstGeom>
                  </pic:spPr>
                </pic:pic>
              </a:graphicData>
            </a:graphic>
          </wp:inline>
        </w:drawing>
      </w:r>
      <w:r w:rsidRPr="00401208">
        <w:rPr>
          <w:noProof/>
        </w:rPr>
        <w:lastRenderedPageBreak/>
        <w:drawing>
          <wp:inline distT="0" distB="0" distL="0" distR="0" wp14:anchorId="4883E729" wp14:editId="0747FD12">
            <wp:extent cx="6244031" cy="6146800"/>
            <wp:effectExtent l="19050" t="0" r="4369" b="0"/>
            <wp:docPr id="151" name="Picture 150" descr="Shtojca 11_ Formati PIR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1_ Formati PIR_Page_06.jpg"/>
                    <pic:cNvPicPr/>
                  </pic:nvPicPr>
                  <pic:blipFill>
                    <a:blip r:embed="rId168" cstate="print"/>
                    <a:srcRect l="7450" t="12563" r="6858" b="11809"/>
                    <a:stretch>
                      <a:fillRect/>
                    </a:stretch>
                  </pic:blipFill>
                  <pic:spPr>
                    <a:xfrm>
                      <a:off x="0" y="0"/>
                      <a:ext cx="6244031" cy="6146800"/>
                    </a:xfrm>
                    <a:prstGeom prst="rect">
                      <a:avLst/>
                    </a:prstGeom>
                  </pic:spPr>
                </pic:pic>
              </a:graphicData>
            </a:graphic>
          </wp:inline>
        </w:drawing>
      </w:r>
      <w:r w:rsidRPr="00401208">
        <w:rPr>
          <w:noProof/>
        </w:rPr>
        <w:lastRenderedPageBreak/>
        <w:drawing>
          <wp:inline distT="0" distB="0" distL="0" distR="0" wp14:anchorId="6FC4419A" wp14:editId="57159546">
            <wp:extent cx="6297295" cy="5391150"/>
            <wp:effectExtent l="19050" t="0" r="8255" b="0"/>
            <wp:docPr id="152" name="Picture 151" descr="Shtojca 11_ Formati PIR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1_ Formati PIR_Page_07.jpg"/>
                    <pic:cNvPicPr/>
                  </pic:nvPicPr>
                  <pic:blipFill>
                    <a:blip r:embed="rId169" cstate="print"/>
                    <a:srcRect l="7450" t="12814" r="6321" b="28817"/>
                    <a:stretch>
                      <a:fillRect/>
                    </a:stretch>
                  </pic:blipFill>
                  <pic:spPr>
                    <a:xfrm>
                      <a:off x="0" y="0"/>
                      <a:ext cx="6313627" cy="5405132"/>
                    </a:xfrm>
                    <a:prstGeom prst="rect">
                      <a:avLst/>
                    </a:prstGeom>
                  </pic:spPr>
                </pic:pic>
              </a:graphicData>
            </a:graphic>
          </wp:inline>
        </w:drawing>
      </w:r>
      <w:r w:rsidRPr="00401208">
        <w:rPr>
          <w:noProof/>
        </w:rPr>
        <w:lastRenderedPageBreak/>
        <w:drawing>
          <wp:inline distT="0" distB="0" distL="0" distR="0" wp14:anchorId="720C80A8" wp14:editId="64B0B240">
            <wp:extent cx="6375400" cy="5759450"/>
            <wp:effectExtent l="19050" t="0" r="6350" b="0"/>
            <wp:docPr id="153" name="Picture 152" descr="Shtojca 11_ Formati PIR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1_ Formati PIR_Page_08.jpg"/>
                    <pic:cNvPicPr/>
                  </pic:nvPicPr>
                  <pic:blipFill>
                    <a:blip r:embed="rId170" cstate="print"/>
                    <a:srcRect l="6674" t="13568" r="6260" b="12312"/>
                    <a:stretch>
                      <a:fillRect/>
                    </a:stretch>
                  </pic:blipFill>
                  <pic:spPr>
                    <a:xfrm>
                      <a:off x="0" y="0"/>
                      <a:ext cx="6392304" cy="5774721"/>
                    </a:xfrm>
                    <a:prstGeom prst="rect">
                      <a:avLst/>
                    </a:prstGeom>
                  </pic:spPr>
                </pic:pic>
              </a:graphicData>
            </a:graphic>
          </wp:inline>
        </w:drawing>
      </w:r>
      <w:r w:rsidRPr="00401208">
        <w:rPr>
          <w:noProof/>
        </w:rPr>
        <w:lastRenderedPageBreak/>
        <w:drawing>
          <wp:inline distT="0" distB="0" distL="0" distR="0" wp14:anchorId="69B33FCD" wp14:editId="1CA393A9">
            <wp:extent cx="6388100" cy="6146800"/>
            <wp:effectExtent l="19050" t="0" r="0" b="0"/>
            <wp:docPr id="154" name="Picture 153" descr="Shtojca 11_ Formati PIR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1_ Formati PIR_Page_09.jpg"/>
                    <pic:cNvPicPr/>
                  </pic:nvPicPr>
                  <pic:blipFill>
                    <a:blip r:embed="rId171" cstate="print"/>
                    <a:srcRect l="3375" t="13819" r="4188" b="17265"/>
                    <a:stretch>
                      <a:fillRect/>
                    </a:stretch>
                  </pic:blipFill>
                  <pic:spPr>
                    <a:xfrm>
                      <a:off x="0" y="0"/>
                      <a:ext cx="6404392" cy="6162477"/>
                    </a:xfrm>
                    <a:prstGeom prst="rect">
                      <a:avLst/>
                    </a:prstGeom>
                  </pic:spPr>
                </pic:pic>
              </a:graphicData>
            </a:graphic>
          </wp:inline>
        </w:drawing>
      </w:r>
      <w:r w:rsidRPr="00401208">
        <w:rPr>
          <w:noProof/>
        </w:rPr>
        <w:lastRenderedPageBreak/>
        <w:drawing>
          <wp:inline distT="0" distB="0" distL="0" distR="0" wp14:anchorId="4A647B5B" wp14:editId="0BDD3E69">
            <wp:extent cx="6502400" cy="5644232"/>
            <wp:effectExtent l="19050" t="0" r="0" b="0"/>
            <wp:docPr id="155" name="Picture 154" descr="Shtojca 11_ Formati PIR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1_ Formati PIR_Page_10.jpg"/>
                    <pic:cNvPicPr/>
                  </pic:nvPicPr>
                  <pic:blipFill>
                    <a:blip r:embed="rId172" cstate="print"/>
                    <a:srcRect l="3763" t="13065" r="3801" b="16511"/>
                    <a:stretch>
                      <a:fillRect/>
                    </a:stretch>
                  </pic:blipFill>
                  <pic:spPr>
                    <a:xfrm>
                      <a:off x="0" y="0"/>
                      <a:ext cx="6500431" cy="5642523"/>
                    </a:xfrm>
                    <a:prstGeom prst="rect">
                      <a:avLst/>
                    </a:prstGeom>
                  </pic:spPr>
                </pic:pic>
              </a:graphicData>
            </a:graphic>
          </wp:inline>
        </w:drawing>
      </w:r>
      <w:r w:rsidRPr="00401208">
        <w:rPr>
          <w:noProof/>
        </w:rPr>
        <w:lastRenderedPageBreak/>
        <w:drawing>
          <wp:inline distT="0" distB="0" distL="0" distR="0" wp14:anchorId="41AFE849" wp14:editId="146EFD75">
            <wp:extent cx="6496050" cy="4665989"/>
            <wp:effectExtent l="19050" t="0" r="0" b="0"/>
            <wp:docPr id="156" name="Picture 155" descr="Shtojca 11_ Formati PIR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1_ Formati PIR_Page_11.jpg"/>
                    <pic:cNvPicPr/>
                  </pic:nvPicPr>
                  <pic:blipFill>
                    <a:blip r:embed="rId173" cstate="print"/>
                    <a:srcRect l="3569" t="12563" r="3415" b="11515"/>
                    <a:stretch>
                      <a:fillRect/>
                    </a:stretch>
                  </pic:blipFill>
                  <pic:spPr>
                    <a:xfrm>
                      <a:off x="0" y="0"/>
                      <a:ext cx="6501135" cy="4669642"/>
                    </a:xfrm>
                    <a:prstGeom prst="rect">
                      <a:avLst/>
                    </a:prstGeom>
                  </pic:spPr>
                </pic:pic>
              </a:graphicData>
            </a:graphic>
          </wp:inline>
        </w:drawing>
      </w:r>
      <w:r w:rsidRPr="00401208">
        <w:rPr>
          <w:noProof/>
        </w:rPr>
        <w:drawing>
          <wp:inline distT="0" distB="0" distL="0" distR="0" wp14:anchorId="00FE292E" wp14:editId="317E7B9D">
            <wp:extent cx="6496050" cy="3884094"/>
            <wp:effectExtent l="19050" t="0" r="0" b="0"/>
            <wp:docPr id="157" name="Picture 156" descr="Shtojca 11_ Formati PIR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1_ Formati PIR_Page_12.jpg"/>
                    <pic:cNvPicPr/>
                  </pic:nvPicPr>
                  <pic:blipFill>
                    <a:blip r:embed="rId174" cstate="print"/>
                    <a:srcRect l="3569" t="13317" r="4191" b="12791"/>
                    <a:stretch>
                      <a:fillRect/>
                    </a:stretch>
                  </pic:blipFill>
                  <pic:spPr>
                    <a:xfrm>
                      <a:off x="0" y="0"/>
                      <a:ext cx="6496662" cy="3884460"/>
                    </a:xfrm>
                    <a:prstGeom prst="rect">
                      <a:avLst/>
                    </a:prstGeom>
                  </pic:spPr>
                </pic:pic>
              </a:graphicData>
            </a:graphic>
          </wp:inline>
        </w:drawing>
      </w:r>
      <w:r w:rsidRPr="00401208">
        <w:rPr>
          <w:noProof/>
        </w:rPr>
        <w:lastRenderedPageBreak/>
        <w:drawing>
          <wp:inline distT="0" distB="0" distL="0" distR="0" wp14:anchorId="5C590ED3" wp14:editId="5F9AA35B">
            <wp:extent cx="6441126" cy="4536374"/>
            <wp:effectExtent l="19050" t="0" r="0" b="0"/>
            <wp:docPr id="158" name="Picture 157" descr="Shtojca 11_ Formati PIR_Pag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1_ Formati PIR_Page_13.jpg"/>
                    <pic:cNvPicPr/>
                  </pic:nvPicPr>
                  <pic:blipFill>
                    <a:blip r:embed="rId175" cstate="print"/>
                    <a:srcRect l="4539" t="12814" r="3798" b="18844"/>
                    <a:stretch>
                      <a:fillRect/>
                    </a:stretch>
                  </pic:blipFill>
                  <pic:spPr>
                    <a:xfrm>
                      <a:off x="0" y="0"/>
                      <a:ext cx="6441126" cy="4536374"/>
                    </a:xfrm>
                    <a:prstGeom prst="rect">
                      <a:avLst/>
                    </a:prstGeom>
                  </pic:spPr>
                </pic:pic>
              </a:graphicData>
            </a:graphic>
          </wp:inline>
        </w:drawing>
      </w:r>
      <w:r w:rsidRPr="00401208">
        <w:rPr>
          <w:noProof/>
        </w:rPr>
        <w:drawing>
          <wp:inline distT="0" distB="0" distL="0" distR="0" wp14:anchorId="4A79D577" wp14:editId="3EFF164A">
            <wp:extent cx="6310498" cy="3811979"/>
            <wp:effectExtent l="19050" t="0" r="0" b="0"/>
            <wp:docPr id="159" name="Picture 158" descr="Shtojca 11_ Formati PIR_P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1_ Formati PIR_Page_14.jpg"/>
                    <pic:cNvPicPr/>
                  </pic:nvPicPr>
                  <pic:blipFill>
                    <a:blip r:embed="rId176" cstate="print"/>
                    <a:srcRect l="3957" t="12814" r="3952" b="30826"/>
                    <a:stretch>
                      <a:fillRect/>
                    </a:stretch>
                  </pic:blipFill>
                  <pic:spPr>
                    <a:xfrm>
                      <a:off x="0" y="0"/>
                      <a:ext cx="6319313" cy="3817304"/>
                    </a:xfrm>
                    <a:prstGeom prst="rect">
                      <a:avLst/>
                    </a:prstGeom>
                  </pic:spPr>
                </pic:pic>
              </a:graphicData>
            </a:graphic>
          </wp:inline>
        </w:drawing>
      </w:r>
      <w:r w:rsidRPr="00401208">
        <w:rPr>
          <w:noProof/>
        </w:rPr>
        <w:lastRenderedPageBreak/>
        <w:drawing>
          <wp:inline distT="0" distB="0" distL="0" distR="0" wp14:anchorId="5B06E97A" wp14:editId="3337C9EF">
            <wp:extent cx="6310498" cy="4144488"/>
            <wp:effectExtent l="19050" t="0" r="0" b="0"/>
            <wp:docPr id="160" name="Picture 159" descr="Shtojca 11_ Formati PIR_Page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1_ Formati PIR_Page_15.jpg"/>
                    <pic:cNvPicPr/>
                  </pic:nvPicPr>
                  <pic:blipFill>
                    <a:blip r:embed="rId177" cstate="print"/>
                    <a:srcRect l="3763" t="12814" r="3607" b="26131"/>
                    <a:stretch>
                      <a:fillRect/>
                    </a:stretch>
                  </pic:blipFill>
                  <pic:spPr>
                    <a:xfrm>
                      <a:off x="0" y="0"/>
                      <a:ext cx="6310498" cy="4144488"/>
                    </a:xfrm>
                    <a:prstGeom prst="rect">
                      <a:avLst/>
                    </a:prstGeom>
                  </pic:spPr>
                </pic:pic>
              </a:graphicData>
            </a:graphic>
          </wp:inline>
        </w:drawing>
      </w:r>
      <w:r w:rsidRPr="00401208">
        <w:rPr>
          <w:noProof/>
        </w:rPr>
        <w:drawing>
          <wp:inline distT="0" distB="0" distL="0" distR="0" wp14:anchorId="7E4A9CC7" wp14:editId="0F6D7F06">
            <wp:extent cx="6441126" cy="3883231"/>
            <wp:effectExtent l="19050" t="0" r="0" b="0"/>
            <wp:docPr id="161" name="Picture 160" descr="Shtojca 11_ Formati PIR_Page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1_ Formati PIR_Page_16.jpg"/>
                    <pic:cNvPicPr/>
                  </pic:nvPicPr>
                  <pic:blipFill>
                    <a:blip r:embed="rId178" cstate="print"/>
                    <a:srcRect l="3957" t="12563" r="3104" b="27136"/>
                    <a:stretch>
                      <a:fillRect/>
                    </a:stretch>
                  </pic:blipFill>
                  <pic:spPr>
                    <a:xfrm>
                      <a:off x="0" y="0"/>
                      <a:ext cx="6444433" cy="3885225"/>
                    </a:xfrm>
                    <a:prstGeom prst="rect">
                      <a:avLst/>
                    </a:prstGeom>
                  </pic:spPr>
                </pic:pic>
              </a:graphicData>
            </a:graphic>
          </wp:inline>
        </w:drawing>
      </w:r>
      <w:r w:rsidRPr="00401208">
        <w:rPr>
          <w:noProof/>
        </w:rPr>
        <w:lastRenderedPageBreak/>
        <w:drawing>
          <wp:inline distT="0" distB="0" distL="0" distR="0" wp14:anchorId="76AEBEE6" wp14:editId="28DE86D3">
            <wp:extent cx="6500503" cy="4773880"/>
            <wp:effectExtent l="19050" t="0" r="0" b="0"/>
            <wp:docPr id="162" name="Picture 161" descr="Shtojca 11_ Formati PIR_Page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1_ Formati PIR_Page_17.jpg"/>
                    <pic:cNvPicPr/>
                  </pic:nvPicPr>
                  <pic:blipFill>
                    <a:blip r:embed="rId179" cstate="print"/>
                    <a:srcRect l="4151" t="12563" r="3219" b="11809"/>
                    <a:stretch>
                      <a:fillRect/>
                    </a:stretch>
                  </pic:blipFill>
                  <pic:spPr>
                    <a:xfrm>
                      <a:off x="0" y="0"/>
                      <a:ext cx="6500503" cy="4773880"/>
                    </a:xfrm>
                    <a:prstGeom prst="rect">
                      <a:avLst/>
                    </a:prstGeom>
                  </pic:spPr>
                </pic:pic>
              </a:graphicData>
            </a:graphic>
          </wp:inline>
        </w:drawing>
      </w:r>
      <w:r w:rsidRPr="00401208">
        <w:rPr>
          <w:noProof/>
        </w:rPr>
        <w:drawing>
          <wp:inline distT="0" distB="0" distL="0" distR="0" wp14:anchorId="7BE71D7F" wp14:editId="6C6390F6">
            <wp:extent cx="6559880" cy="3313216"/>
            <wp:effectExtent l="19050" t="0" r="0" b="0"/>
            <wp:docPr id="163" name="Picture 162" descr="Shtojca 11_ Formati PIR_Page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1_ Formati PIR_Page_18.jpg"/>
                    <pic:cNvPicPr/>
                  </pic:nvPicPr>
                  <pic:blipFill>
                    <a:blip r:embed="rId180" cstate="print"/>
                    <a:srcRect l="3957" t="13065" r="3564" b="41960"/>
                    <a:stretch>
                      <a:fillRect/>
                    </a:stretch>
                  </pic:blipFill>
                  <pic:spPr>
                    <a:xfrm>
                      <a:off x="0" y="0"/>
                      <a:ext cx="6559880" cy="3313216"/>
                    </a:xfrm>
                    <a:prstGeom prst="rect">
                      <a:avLst/>
                    </a:prstGeom>
                  </pic:spPr>
                </pic:pic>
              </a:graphicData>
            </a:graphic>
          </wp:inline>
        </w:drawing>
      </w:r>
      <w:r w:rsidRPr="00401208">
        <w:rPr>
          <w:noProof/>
        </w:rPr>
        <w:lastRenderedPageBreak/>
        <w:drawing>
          <wp:inline distT="0" distB="0" distL="0" distR="0" wp14:anchorId="42BD28ED" wp14:editId="6DD7D3CD">
            <wp:extent cx="6310498" cy="4453246"/>
            <wp:effectExtent l="19050" t="0" r="0" b="0"/>
            <wp:docPr id="164" name="Picture 163" descr="Shtojca 11_ Formati PIR_Page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1_ Formati PIR_Page_19.jpg"/>
                    <pic:cNvPicPr/>
                  </pic:nvPicPr>
                  <pic:blipFill>
                    <a:blip r:embed="rId181" cstate="print"/>
                    <a:srcRect l="6868" t="13317" r="5933" b="27059"/>
                    <a:stretch>
                      <a:fillRect/>
                    </a:stretch>
                  </pic:blipFill>
                  <pic:spPr>
                    <a:xfrm>
                      <a:off x="0" y="0"/>
                      <a:ext cx="6318581" cy="4458950"/>
                    </a:xfrm>
                    <a:prstGeom prst="rect">
                      <a:avLst/>
                    </a:prstGeom>
                  </pic:spPr>
                </pic:pic>
              </a:graphicData>
            </a:graphic>
          </wp:inline>
        </w:drawing>
      </w:r>
      <w:r w:rsidRPr="00401208">
        <w:rPr>
          <w:noProof/>
        </w:rPr>
        <w:drawing>
          <wp:inline distT="0" distB="0" distL="0" distR="0" wp14:anchorId="0BE55929" wp14:editId="789A2CC5">
            <wp:extent cx="6441126" cy="3811980"/>
            <wp:effectExtent l="19050" t="0" r="0" b="0"/>
            <wp:docPr id="165" name="Picture 164" descr="Shtojca 11_ Formati PIR_Page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1_ Formati PIR_Page_20.jpg"/>
                    <pic:cNvPicPr/>
                  </pic:nvPicPr>
                  <pic:blipFill>
                    <a:blip r:embed="rId182" cstate="print"/>
                    <a:srcRect l="7051" t="12814" r="5821" b="26633"/>
                    <a:stretch>
                      <a:fillRect/>
                    </a:stretch>
                  </pic:blipFill>
                  <pic:spPr>
                    <a:xfrm>
                      <a:off x="0" y="0"/>
                      <a:ext cx="6445954" cy="3814837"/>
                    </a:xfrm>
                    <a:prstGeom prst="rect">
                      <a:avLst/>
                    </a:prstGeom>
                  </pic:spPr>
                </pic:pic>
              </a:graphicData>
            </a:graphic>
          </wp:inline>
        </w:drawing>
      </w:r>
      <w:r w:rsidRPr="00401208">
        <w:rPr>
          <w:noProof/>
        </w:rPr>
        <w:lastRenderedPageBreak/>
        <w:drawing>
          <wp:inline distT="0" distB="0" distL="0" distR="0" wp14:anchorId="4DB46838" wp14:editId="1D0F0057">
            <wp:extent cx="6441126" cy="4251366"/>
            <wp:effectExtent l="19050" t="0" r="0" b="0"/>
            <wp:docPr id="166" name="Picture 165" descr="Shtojca 11_ Formati PIR_Page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1_ Formati PIR_Page_21.jpg"/>
                    <pic:cNvPicPr/>
                  </pic:nvPicPr>
                  <pic:blipFill>
                    <a:blip r:embed="rId183" cstate="print"/>
                    <a:srcRect l="7450" t="13568" r="5933" b="26605"/>
                    <a:stretch>
                      <a:fillRect/>
                    </a:stretch>
                  </pic:blipFill>
                  <pic:spPr>
                    <a:xfrm>
                      <a:off x="0" y="0"/>
                      <a:ext cx="6444754" cy="4253761"/>
                    </a:xfrm>
                    <a:prstGeom prst="rect">
                      <a:avLst/>
                    </a:prstGeom>
                  </pic:spPr>
                </pic:pic>
              </a:graphicData>
            </a:graphic>
          </wp:inline>
        </w:drawing>
      </w:r>
      <w:r w:rsidRPr="00401208">
        <w:rPr>
          <w:noProof/>
        </w:rPr>
        <w:drawing>
          <wp:inline distT="0" distB="0" distL="0" distR="0" wp14:anchorId="638CD4D5" wp14:editId="2CCDD74E">
            <wp:extent cx="6583630" cy="4251366"/>
            <wp:effectExtent l="19050" t="0" r="7670" b="0"/>
            <wp:docPr id="167" name="Picture 166" descr="Shtojca 11_ Formati PIR_Page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1_ Formati PIR_Page_22.jpg"/>
                    <pic:cNvPicPr/>
                  </pic:nvPicPr>
                  <pic:blipFill>
                    <a:blip r:embed="rId184" cstate="print"/>
                    <a:srcRect l="6092" t="12563" r="5544" b="11527"/>
                    <a:stretch>
                      <a:fillRect/>
                    </a:stretch>
                  </pic:blipFill>
                  <pic:spPr>
                    <a:xfrm>
                      <a:off x="0" y="0"/>
                      <a:ext cx="6586303" cy="4253092"/>
                    </a:xfrm>
                    <a:prstGeom prst="rect">
                      <a:avLst/>
                    </a:prstGeom>
                  </pic:spPr>
                </pic:pic>
              </a:graphicData>
            </a:graphic>
          </wp:inline>
        </w:drawing>
      </w:r>
      <w:r w:rsidRPr="00401208">
        <w:rPr>
          <w:noProof/>
        </w:rPr>
        <w:lastRenderedPageBreak/>
        <w:drawing>
          <wp:inline distT="0" distB="0" distL="0" distR="0" wp14:anchorId="6FC9A2B3" wp14:editId="2573A54A">
            <wp:extent cx="6310498" cy="4904509"/>
            <wp:effectExtent l="19050" t="0" r="0" b="0"/>
            <wp:docPr id="168" name="Picture 167" descr="Shtojca 11_ Formati PIR_Page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1_ Formati PIR_Page_23.jpg"/>
                    <pic:cNvPicPr/>
                  </pic:nvPicPr>
                  <pic:blipFill>
                    <a:blip r:embed="rId185" cstate="print"/>
                    <a:srcRect l="7450" t="14824" r="5739" b="10477"/>
                    <a:stretch>
                      <a:fillRect/>
                    </a:stretch>
                  </pic:blipFill>
                  <pic:spPr>
                    <a:xfrm>
                      <a:off x="0" y="0"/>
                      <a:ext cx="6316864" cy="4909457"/>
                    </a:xfrm>
                    <a:prstGeom prst="rect">
                      <a:avLst/>
                    </a:prstGeom>
                  </pic:spPr>
                </pic:pic>
              </a:graphicData>
            </a:graphic>
          </wp:inline>
        </w:drawing>
      </w:r>
      <w:r w:rsidRPr="00401208">
        <w:rPr>
          <w:noProof/>
        </w:rPr>
        <w:drawing>
          <wp:inline distT="0" distB="0" distL="0" distR="0" wp14:anchorId="6098CFE3" wp14:editId="616C26A8">
            <wp:extent cx="6310498" cy="3621974"/>
            <wp:effectExtent l="19050" t="0" r="0" b="0"/>
            <wp:docPr id="169" name="Picture 168" descr="Shtojca 11_ Formati PIR_Page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1_ Formati PIR_Page_24.jpg"/>
                    <pic:cNvPicPr/>
                  </pic:nvPicPr>
                  <pic:blipFill>
                    <a:blip r:embed="rId186" cstate="print"/>
                    <a:srcRect l="8808" t="12563" r="8647" b="14492"/>
                    <a:stretch>
                      <a:fillRect/>
                    </a:stretch>
                  </pic:blipFill>
                  <pic:spPr>
                    <a:xfrm>
                      <a:off x="0" y="0"/>
                      <a:ext cx="6310498" cy="3621974"/>
                    </a:xfrm>
                    <a:prstGeom prst="rect">
                      <a:avLst/>
                    </a:prstGeom>
                  </pic:spPr>
                </pic:pic>
              </a:graphicData>
            </a:graphic>
          </wp:inline>
        </w:drawing>
      </w:r>
      <w:r w:rsidRPr="00401208">
        <w:rPr>
          <w:noProof/>
        </w:rPr>
        <w:lastRenderedPageBreak/>
        <w:drawing>
          <wp:inline distT="0" distB="0" distL="0" distR="0" wp14:anchorId="0D13EA27" wp14:editId="500A9BF4">
            <wp:extent cx="6310498" cy="5035137"/>
            <wp:effectExtent l="19050" t="0" r="0" b="0"/>
            <wp:docPr id="170" name="Picture 169" descr="Shtojca 11_ Formati PIR_Page_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1_ Formati PIR_Page_25.jpg"/>
                    <pic:cNvPicPr/>
                  </pic:nvPicPr>
                  <pic:blipFill>
                    <a:blip r:embed="rId187" cstate="print"/>
                    <a:srcRect l="7062" t="15075" r="5893" b="13568"/>
                    <a:stretch>
                      <a:fillRect/>
                    </a:stretch>
                  </pic:blipFill>
                  <pic:spPr>
                    <a:xfrm>
                      <a:off x="0" y="0"/>
                      <a:ext cx="6310498" cy="5035137"/>
                    </a:xfrm>
                    <a:prstGeom prst="rect">
                      <a:avLst/>
                    </a:prstGeom>
                  </pic:spPr>
                </pic:pic>
              </a:graphicData>
            </a:graphic>
          </wp:inline>
        </w:drawing>
      </w:r>
      <w:r w:rsidRPr="00401208">
        <w:rPr>
          <w:noProof/>
        </w:rPr>
        <w:drawing>
          <wp:inline distT="0" distB="0" distL="0" distR="0" wp14:anchorId="420DCBEA" wp14:editId="2654958B">
            <wp:extent cx="6310498" cy="2921330"/>
            <wp:effectExtent l="19050" t="0" r="0" b="0"/>
            <wp:docPr id="171" name="Picture 170" descr="Shtojca 11_ Formati PIR_Page_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1_ Formati PIR_Page_26.jpg"/>
                    <pic:cNvPicPr/>
                  </pic:nvPicPr>
                  <pic:blipFill>
                    <a:blip r:embed="rId188" cstate="print"/>
                    <a:srcRect l="8032" t="14322" r="7872" b="45477"/>
                    <a:stretch>
                      <a:fillRect/>
                    </a:stretch>
                  </pic:blipFill>
                  <pic:spPr>
                    <a:xfrm>
                      <a:off x="0" y="0"/>
                      <a:ext cx="6316261" cy="2923998"/>
                    </a:xfrm>
                    <a:prstGeom prst="rect">
                      <a:avLst/>
                    </a:prstGeom>
                  </pic:spPr>
                </pic:pic>
              </a:graphicData>
            </a:graphic>
          </wp:inline>
        </w:drawing>
      </w:r>
    </w:p>
    <w:p w:rsidR="00765FE0" w:rsidRPr="00401208" w:rsidRDefault="00765FE0" w:rsidP="00765FE0">
      <w:pPr>
        <w:pStyle w:val="Paragrafi"/>
        <w:ind w:firstLine="0"/>
        <w:rPr>
          <w:lang w:val="sq-AL"/>
        </w:rPr>
      </w:pPr>
    </w:p>
    <w:p w:rsidR="00765FE0" w:rsidRPr="00401208" w:rsidRDefault="00765FE0" w:rsidP="00765FE0">
      <w:pPr>
        <w:pStyle w:val="Heading4"/>
        <w:spacing w:before="0"/>
        <w:ind w:left="0" w:firstLine="0"/>
        <w:rPr>
          <w:rFonts w:ascii="Garamond" w:hAnsi="Garamond"/>
          <w:i w:val="0"/>
          <w:lang w:val="sq-AL"/>
        </w:rPr>
      </w:pPr>
    </w:p>
    <w:p w:rsidR="00765FE0" w:rsidRPr="00401208" w:rsidRDefault="00765FE0" w:rsidP="00765FE0">
      <w:pPr>
        <w:pStyle w:val="Heading4"/>
        <w:spacing w:before="0"/>
        <w:ind w:left="0" w:firstLine="0"/>
        <w:rPr>
          <w:rFonts w:ascii="Garamond" w:hAnsi="Garamond"/>
          <w:i w:val="0"/>
          <w:lang w:val="sq-AL"/>
        </w:rPr>
      </w:pPr>
    </w:p>
    <w:p w:rsidR="00765FE0" w:rsidRPr="00401208" w:rsidRDefault="00765FE0" w:rsidP="00765FE0">
      <w:pPr>
        <w:pStyle w:val="Heading4"/>
        <w:spacing w:before="0"/>
        <w:ind w:left="0" w:firstLine="0"/>
        <w:rPr>
          <w:rFonts w:ascii="Garamond" w:hAnsi="Garamond"/>
          <w:i w:val="0"/>
          <w:lang w:val="sq-AL"/>
        </w:rPr>
      </w:pPr>
      <w:r w:rsidRPr="00401208">
        <w:rPr>
          <w:rFonts w:ascii="Garamond" w:hAnsi="Garamond"/>
          <w:i w:val="0"/>
          <w:lang w:val="sq-AL"/>
        </w:rPr>
        <w:t>Shtojca 12</w:t>
      </w:r>
    </w:p>
    <w:p w:rsidR="00765FE0" w:rsidRPr="00401208" w:rsidRDefault="00765FE0" w:rsidP="00765FE0">
      <w:pPr>
        <w:pStyle w:val="Heading4"/>
        <w:spacing w:before="0"/>
        <w:ind w:left="0" w:firstLine="0"/>
        <w:rPr>
          <w:rFonts w:ascii="Garamond" w:hAnsi="Garamond"/>
          <w:i w:val="0"/>
          <w:lang w:val="sq-AL"/>
        </w:rPr>
      </w:pPr>
    </w:p>
    <w:p w:rsidR="00765FE0" w:rsidRPr="00401208" w:rsidRDefault="00765FE0" w:rsidP="00765FE0">
      <w:pPr>
        <w:pStyle w:val="Heading4"/>
        <w:spacing w:before="0"/>
        <w:ind w:left="0" w:firstLine="0"/>
        <w:rPr>
          <w:rFonts w:ascii="Garamond" w:hAnsi="Garamond"/>
          <w:i w:val="0"/>
          <w:lang w:val="sq-AL"/>
        </w:rPr>
      </w:pPr>
      <w:r w:rsidRPr="00401208">
        <w:rPr>
          <w:rFonts w:ascii="Garamond" w:hAnsi="Garamond"/>
          <w:i w:val="0"/>
          <w:lang w:val="sq-AL"/>
        </w:rPr>
        <w:t xml:space="preserve">RAPORTI PËRFUNDIMTAR </w:t>
      </w:r>
    </w:p>
    <w:p w:rsidR="00765FE0" w:rsidRPr="00401208" w:rsidRDefault="00765FE0" w:rsidP="00765FE0">
      <w:pPr>
        <w:spacing w:after="0" w:line="240" w:lineRule="auto"/>
        <w:ind w:firstLine="0"/>
        <w:rPr>
          <w:rFonts w:ascii="Garamond" w:hAnsi="Garamond"/>
          <w:sz w:val="12"/>
          <w:szCs w:val="24"/>
          <w:lang w:val="sq-AL"/>
        </w:rPr>
      </w:pPr>
    </w:p>
    <w:p w:rsidR="00765FE0" w:rsidRPr="00401208" w:rsidRDefault="00765FE0" w:rsidP="00765FE0">
      <w:pPr>
        <w:pStyle w:val="a0"/>
        <w:tabs>
          <w:tab w:val="left" w:pos="474"/>
          <w:tab w:val="left" w:pos="2040"/>
        </w:tabs>
        <w:suppressAutoHyphens/>
        <w:autoSpaceDE/>
        <w:autoSpaceDN/>
        <w:rPr>
          <w:rFonts w:ascii="Garamond" w:hAnsi="Garamond"/>
          <w:b/>
          <w:sz w:val="24"/>
          <w:szCs w:val="24"/>
          <w:lang w:val="sq-AL"/>
        </w:rPr>
      </w:pPr>
      <w:r w:rsidRPr="00401208">
        <w:rPr>
          <w:rFonts w:ascii="Garamond" w:hAnsi="Garamond"/>
          <w:b/>
          <w:sz w:val="24"/>
          <w:szCs w:val="24"/>
          <w:lang w:val="sq-AL"/>
        </w:rPr>
        <w:t>1.</w:t>
      </w:r>
      <w:r w:rsidRPr="00401208">
        <w:rPr>
          <w:rFonts w:ascii="Garamond" w:hAnsi="Garamond"/>
          <w:b/>
          <w:sz w:val="24"/>
          <w:szCs w:val="24"/>
          <w:lang w:val="sq-AL"/>
        </w:rPr>
        <w:tab/>
        <w:t xml:space="preserve">Informacion Sfondi/Background </w:t>
      </w:r>
    </w:p>
    <w:p w:rsidR="00765FE0" w:rsidRPr="00401208" w:rsidRDefault="00765FE0" w:rsidP="00765FE0">
      <w:pPr>
        <w:pStyle w:val="a0"/>
        <w:tabs>
          <w:tab w:val="left" w:pos="474"/>
          <w:tab w:val="left" w:pos="2040"/>
        </w:tabs>
        <w:suppressAutoHyphens/>
        <w:autoSpaceDE/>
        <w:autoSpaceDN/>
        <w:rPr>
          <w:rFonts w:ascii="Garamond" w:hAnsi="Garamond"/>
          <w:b/>
          <w:sz w:val="24"/>
          <w:szCs w:val="2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1"/>
        <w:gridCol w:w="8994"/>
      </w:tblGrid>
      <w:tr w:rsidR="00765FE0" w:rsidRPr="00401208" w:rsidTr="007A0077">
        <w:trPr>
          <w:cantSplit/>
        </w:trPr>
        <w:tc>
          <w:tcPr>
            <w:tcW w:w="437" w:type="pct"/>
          </w:tcPr>
          <w:p w:rsidR="00765FE0" w:rsidRPr="00401208" w:rsidRDefault="00765FE0" w:rsidP="007A0077">
            <w:pPr>
              <w:pStyle w:val="2"/>
              <w:widowControl/>
              <w:autoSpaceDE/>
              <w:autoSpaceDN/>
              <w:jc w:val="center"/>
              <w:rPr>
                <w:bCs/>
                <w:szCs w:val="22"/>
                <w:lang w:val="sq-AL"/>
              </w:rPr>
            </w:pPr>
            <w:bookmarkStart w:id="6" w:name="_Ref392488957"/>
            <w:bookmarkStart w:id="7" w:name="_Toc393516062"/>
            <w:bookmarkStart w:id="8" w:name="_Toc398092722"/>
            <w:r w:rsidRPr="00401208">
              <w:rPr>
                <w:bCs/>
                <w:szCs w:val="22"/>
                <w:lang w:val="sq-AL"/>
              </w:rPr>
              <w:t>1.1</w:t>
            </w:r>
          </w:p>
        </w:tc>
        <w:tc>
          <w:tcPr>
            <w:tcW w:w="4563" w:type="pct"/>
          </w:tcPr>
          <w:p w:rsidR="00765FE0" w:rsidRPr="00401208" w:rsidRDefault="00765FE0" w:rsidP="007A0077">
            <w:pPr>
              <w:pStyle w:val="FieldName"/>
              <w:spacing w:after="0"/>
              <w:ind w:left="0"/>
              <w:rPr>
                <w:rFonts w:ascii="Garamond" w:hAnsi="Garamond" w:cs="Times New Roman"/>
                <w:szCs w:val="22"/>
                <w:lang w:val="sq-AL"/>
              </w:rPr>
            </w:pPr>
            <w:r w:rsidRPr="00401208">
              <w:rPr>
                <w:rFonts w:ascii="Garamond" w:hAnsi="Garamond" w:cs="Times New Roman"/>
                <w:szCs w:val="22"/>
                <w:lang w:val="sq-AL"/>
              </w:rPr>
              <w:t>Titulli i projektit:</w:t>
            </w:r>
          </w:p>
        </w:tc>
      </w:tr>
      <w:tr w:rsidR="00765FE0" w:rsidRPr="00401208" w:rsidTr="007A0077">
        <w:trPr>
          <w:cantSplit/>
        </w:trPr>
        <w:tc>
          <w:tcPr>
            <w:tcW w:w="437" w:type="pct"/>
          </w:tcPr>
          <w:p w:rsidR="00765FE0" w:rsidRPr="00401208" w:rsidRDefault="00765FE0" w:rsidP="007A0077">
            <w:pPr>
              <w:spacing w:after="0" w:line="240" w:lineRule="auto"/>
              <w:ind w:firstLine="0"/>
              <w:jc w:val="center"/>
              <w:rPr>
                <w:rFonts w:ascii="Garamond" w:hAnsi="Garamond"/>
                <w:lang w:val="sq-AL"/>
              </w:rPr>
            </w:pPr>
            <w:r w:rsidRPr="00401208">
              <w:rPr>
                <w:rFonts w:ascii="Garamond" w:hAnsi="Garamond"/>
                <w:lang w:val="sq-AL"/>
              </w:rPr>
              <w:t>1.2</w:t>
            </w:r>
          </w:p>
        </w:tc>
        <w:tc>
          <w:tcPr>
            <w:tcW w:w="4563" w:type="pct"/>
          </w:tcPr>
          <w:p w:rsidR="00765FE0" w:rsidRPr="00401208" w:rsidRDefault="00765FE0" w:rsidP="007A0077">
            <w:pPr>
              <w:pStyle w:val="FieldName"/>
              <w:spacing w:after="0"/>
              <w:ind w:left="0"/>
              <w:rPr>
                <w:rFonts w:ascii="Garamond" w:hAnsi="Garamond" w:cs="Times New Roman"/>
                <w:szCs w:val="22"/>
                <w:lang w:val="sq-AL"/>
              </w:rPr>
            </w:pPr>
            <w:r w:rsidRPr="00401208">
              <w:rPr>
                <w:rFonts w:ascii="Garamond" w:hAnsi="Garamond" w:cs="Times New Roman"/>
                <w:szCs w:val="22"/>
                <w:lang w:val="sq-AL"/>
              </w:rPr>
              <w:t>Numri i projektit:</w:t>
            </w:r>
          </w:p>
        </w:tc>
      </w:tr>
      <w:tr w:rsidR="00765FE0" w:rsidRPr="00401208" w:rsidTr="007A0077">
        <w:trPr>
          <w:cantSplit/>
        </w:trPr>
        <w:tc>
          <w:tcPr>
            <w:tcW w:w="437" w:type="pct"/>
          </w:tcPr>
          <w:p w:rsidR="00765FE0" w:rsidRPr="00401208" w:rsidRDefault="00765FE0" w:rsidP="007A0077">
            <w:pPr>
              <w:spacing w:after="0" w:line="240" w:lineRule="auto"/>
              <w:ind w:firstLine="0"/>
              <w:jc w:val="center"/>
              <w:rPr>
                <w:rFonts w:ascii="Garamond" w:hAnsi="Garamond"/>
                <w:lang w:val="sq-AL"/>
              </w:rPr>
            </w:pPr>
            <w:r w:rsidRPr="00401208">
              <w:rPr>
                <w:rFonts w:ascii="Garamond" w:hAnsi="Garamond"/>
                <w:lang w:val="sq-AL"/>
              </w:rPr>
              <w:t>1.3</w:t>
            </w:r>
          </w:p>
        </w:tc>
        <w:tc>
          <w:tcPr>
            <w:tcW w:w="4563" w:type="pct"/>
          </w:tcPr>
          <w:p w:rsidR="00765FE0" w:rsidRPr="00401208" w:rsidRDefault="00765FE0" w:rsidP="007A0077">
            <w:pPr>
              <w:pStyle w:val="FieldName"/>
              <w:spacing w:after="0"/>
              <w:ind w:left="0"/>
              <w:rPr>
                <w:rFonts w:ascii="Garamond" w:hAnsi="Garamond" w:cs="Times New Roman"/>
                <w:szCs w:val="22"/>
                <w:lang w:val="sq-AL"/>
              </w:rPr>
            </w:pPr>
            <w:r w:rsidRPr="00401208">
              <w:rPr>
                <w:rFonts w:ascii="Garamond" w:hAnsi="Garamond" w:cs="Times New Roman"/>
                <w:szCs w:val="22"/>
                <w:lang w:val="sq-AL"/>
              </w:rPr>
              <w:t>Divizionet/Njësitë Përgjegjëse në UNEP:</w:t>
            </w:r>
          </w:p>
        </w:tc>
      </w:tr>
      <w:tr w:rsidR="00765FE0" w:rsidRPr="00401208" w:rsidTr="007A0077">
        <w:trPr>
          <w:cantSplit/>
        </w:trPr>
        <w:tc>
          <w:tcPr>
            <w:tcW w:w="437" w:type="pct"/>
          </w:tcPr>
          <w:p w:rsidR="00765FE0" w:rsidRPr="00401208" w:rsidRDefault="00765FE0" w:rsidP="007A0077">
            <w:pPr>
              <w:spacing w:after="0" w:line="240" w:lineRule="auto"/>
              <w:ind w:firstLine="0"/>
              <w:jc w:val="center"/>
              <w:rPr>
                <w:rFonts w:ascii="Garamond" w:hAnsi="Garamond"/>
                <w:lang w:val="sq-AL"/>
              </w:rPr>
            </w:pPr>
            <w:r w:rsidRPr="00401208">
              <w:rPr>
                <w:rFonts w:ascii="Garamond" w:hAnsi="Garamond"/>
                <w:lang w:val="sq-AL"/>
              </w:rPr>
              <w:t>1.4</w:t>
            </w:r>
          </w:p>
        </w:tc>
        <w:tc>
          <w:tcPr>
            <w:tcW w:w="4563" w:type="pct"/>
          </w:tcPr>
          <w:p w:rsidR="00765FE0" w:rsidRPr="00401208" w:rsidRDefault="00765FE0" w:rsidP="007A0077">
            <w:pPr>
              <w:pStyle w:val="FieldName"/>
              <w:spacing w:after="0"/>
              <w:ind w:left="0"/>
              <w:rPr>
                <w:rFonts w:ascii="Garamond" w:hAnsi="Garamond" w:cs="Times New Roman"/>
                <w:szCs w:val="22"/>
                <w:lang w:val="sq-AL"/>
              </w:rPr>
            </w:pPr>
            <w:r w:rsidRPr="00401208">
              <w:rPr>
                <w:rFonts w:ascii="Garamond" w:hAnsi="Garamond" w:cs="Times New Roman"/>
                <w:szCs w:val="22"/>
                <w:lang w:val="sq-AL"/>
              </w:rPr>
              <w:t>Data e fillimit të projektit:</w:t>
            </w:r>
          </w:p>
        </w:tc>
      </w:tr>
      <w:tr w:rsidR="00765FE0" w:rsidRPr="00401208" w:rsidTr="007A0077">
        <w:trPr>
          <w:cantSplit/>
        </w:trPr>
        <w:tc>
          <w:tcPr>
            <w:tcW w:w="437" w:type="pct"/>
          </w:tcPr>
          <w:p w:rsidR="00765FE0" w:rsidRPr="00401208" w:rsidRDefault="00765FE0" w:rsidP="007A0077">
            <w:pPr>
              <w:spacing w:after="0" w:line="240" w:lineRule="auto"/>
              <w:ind w:firstLine="0"/>
              <w:jc w:val="center"/>
              <w:rPr>
                <w:rFonts w:ascii="Garamond" w:hAnsi="Garamond"/>
                <w:lang w:val="sq-AL"/>
              </w:rPr>
            </w:pPr>
            <w:r w:rsidRPr="00401208">
              <w:rPr>
                <w:rFonts w:ascii="Garamond" w:hAnsi="Garamond"/>
                <w:lang w:val="sq-AL"/>
              </w:rPr>
              <w:t>1.5.</w:t>
            </w:r>
          </w:p>
        </w:tc>
        <w:tc>
          <w:tcPr>
            <w:tcW w:w="4563" w:type="pct"/>
          </w:tcPr>
          <w:p w:rsidR="00765FE0" w:rsidRPr="00401208" w:rsidRDefault="00765FE0" w:rsidP="007A0077">
            <w:pPr>
              <w:pStyle w:val="FieldName"/>
              <w:spacing w:after="0"/>
              <w:ind w:left="0"/>
              <w:rPr>
                <w:rFonts w:ascii="Garamond" w:hAnsi="Garamond" w:cs="Times New Roman"/>
                <w:szCs w:val="22"/>
                <w:lang w:val="sq-AL"/>
              </w:rPr>
            </w:pPr>
            <w:r w:rsidRPr="00401208">
              <w:rPr>
                <w:rFonts w:ascii="Garamond" w:hAnsi="Garamond" w:cs="Times New Roman"/>
                <w:szCs w:val="22"/>
                <w:lang w:val="sq-AL"/>
              </w:rPr>
              <w:t>Data e përfundimit të projektit:</w:t>
            </w:r>
          </w:p>
        </w:tc>
      </w:tr>
      <w:tr w:rsidR="00765FE0" w:rsidRPr="00401208" w:rsidTr="007A0077">
        <w:trPr>
          <w:cantSplit/>
        </w:trPr>
        <w:tc>
          <w:tcPr>
            <w:tcW w:w="437" w:type="pct"/>
          </w:tcPr>
          <w:p w:rsidR="00765FE0" w:rsidRPr="00401208" w:rsidRDefault="00765FE0" w:rsidP="007A0077">
            <w:pPr>
              <w:spacing w:after="0" w:line="240" w:lineRule="auto"/>
              <w:ind w:firstLine="0"/>
              <w:jc w:val="center"/>
              <w:rPr>
                <w:rFonts w:ascii="Garamond" w:hAnsi="Garamond"/>
                <w:lang w:val="sq-AL"/>
              </w:rPr>
            </w:pPr>
            <w:r w:rsidRPr="00401208">
              <w:rPr>
                <w:rFonts w:ascii="Garamond" w:hAnsi="Garamond"/>
                <w:lang w:val="sq-AL"/>
              </w:rPr>
              <w:t>1.6</w:t>
            </w:r>
          </w:p>
        </w:tc>
        <w:tc>
          <w:tcPr>
            <w:tcW w:w="4563" w:type="pct"/>
          </w:tcPr>
          <w:p w:rsidR="00765FE0" w:rsidRPr="00401208" w:rsidRDefault="00765FE0" w:rsidP="007A0077">
            <w:pPr>
              <w:pStyle w:val="FieldName"/>
              <w:spacing w:after="0"/>
              <w:ind w:left="0"/>
              <w:rPr>
                <w:rFonts w:ascii="Garamond" w:hAnsi="Garamond" w:cs="Times New Roman"/>
                <w:szCs w:val="22"/>
                <w:lang w:val="sq-AL"/>
              </w:rPr>
            </w:pPr>
            <w:r w:rsidRPr="00401208">
              <w:rPr>
                <w:rFonts w:ascii="Garamond" w:hAnsi="Garamond" w:cs="Times New Roman"/>
                <w:szCs w:val="22"/>
                <w:lang w:val="sq-AL"/>
              </w:rPr>
              <w:t>Periudha e raportimit:</w:t>
            </w:r>
          </w:p>
        </w:tc>
      </w:tr>
      <w:tr w:rsidR="00765FE0" w:rsidRPr="00401208" w:rsidTr="007A0077">
        <w:trPr>
          <w:cantSplit/>
          <w:trHeight w:val="503"/>
        </w:trPr>
        <w:tc>
          <w:tcPr>
            <w:tcW w:w="437" w:type="pct"/>
          </w:tcPr>
          <w:p w:rsidR="00765FE0" w:rsidRPr="00401208" w:rsidRDefault="00765FE0" w:rsidP="007A0077">
            <w:pPr>
              <w:pStyle w:val="FootnoteText"/>
              <w:ind w:firstLine="0"/>
              <w:jc w:val="center"/>
              <w:rPr>
                <w:rFonts w:ascii="Garamond" w:hAnsi="Garamond"/>
                <w:sz w:val="22"/>
                <w:szCs w:val="22"/>
              </w:rPr>
            </w:pPr>
            <w:r w:rsidRPr="00401208">
              <w:rPr>
                <w:rFonts w:ascii="Garamond" w:hAnsi="Garamond"/>
                <w:sz w:val="22"/>
                <w:szCs w:val="22"/>
              </w:rPr>
              <w:t>1.7</w:t>
            </w:r>
          </w:p>
        </w:tc>
        <w:tc>
          <w:tcPr>
            <w:tcW w:w="4563" w:type="pct"/>
          </w:tcPr>
          <w:p w:rsidR="00765FE0" w:rsidRPr="00401208" w:rsidRDefault="00765FE0" w:rsidP="007A0077">
            <w:pPr>
              <w:pStyle w:val="FieldName"/>
              <w:spacing w:after="0"/>
              <w:ind w:left="0"/>
              <w:rPr>
                <w:rFonts w:ascii="Garamond" w:hAnsi="Garamond" w:cs="Times New Roman"/>
                <w:szCs w:val="22"/>
                <w:lang w:val="sq-AL"/>
              </w:rPr>
            </w:pPr>
            <w:r w:rsidRPr="00401208">
              <w:rPr>
                <w:rFonts w:ascii="Garamond" w:hAnsi="Garamond" w:cs="Times New Roman"/>
                <w:szCs w:val="22"/>
                <w:lang w:val="sq-AL"/>
              </w:rPr>
              <w:t xml:space="preserve">Referencë te Nën-Programi UNEP/Prioriteti Strategjik GEF dhe arritjet e pritshme:  </w:t>
            </w:r>
          </w:p>
        </w:tc>
      </w:tr>
      <w:tr w:rsidR="00765FE0" w:rsidRPr="00401208" w:rsidTr="007A0077">
        <w:trPr>
          <w:cantSplit/>
          <w:trHeight w:val="188"/>
        </w:trPr>
        <w:tc>
          <w:tcPr>
            <w:tcW w:w="437" w:type="pct"/>
          </w:tcPr>
          <w:p w:rsidR="00765FE0" w:rsidRPr="00401208" w:rsidRDefault="00765FE0" w:rsidP="007A0077">
            <w:pPr>
              <w:spacing w:after="0" w:line="240" w:lineRule="auto"/>
              <w:ind w:firstLine="0"/>
              <w:jc w:val="center"/>
              <w:rPr>
                <w:rFonts w:ascii="Garamond" w:hAnsi="Garamond"/>
                <w:lang w:val="sq-AL"/>
              </w:rPr>
            </w:pPr>
            <w:r w:rsidRPr="00401208">
              <w:rPr>
                <w:rFonts w:ascii="Garamond" w:hAnsi="Garamond"/>
                <w:lang w:val="sq-AL"/>
              </w:rPr>
              <w:t>1.8</w:t>
            </w:r>
          </w:p>
        </w:tc>
        <w:tc>
          <w:tcPr>
            <w:tcW w:w="4563" w:type="pct"/>
          </w:tcPr>
          <w:p w:rsidR="00765FE0" w:rsidRPr="00401208" w:rsidRDefault="00765FE0" w:rsidP="007A0077">
            <w:pPr>
              <w:pStyle w:val="FieldName"/>
              <w:spacing w:after="0"/>
              <w:ind w:left="0"/>
              <w:rPr>
                <w:rFonts w:ascii="Garamond" w:hAnsi="Garamond" w:cs="Times New Roman"/>
                <w:szCs w:val="22"/>
                <w:lang w:val="sq-AL"/>
              </w:rPr>
            </w:pPr>
            <w:r w:rsidRPr="00401208">
              <w:rPr>
                <w:rFonts w:ascii="Garamond" w:hAnsi="Garamond" w:cs="Times New Roman"/>
                <w:szCs w:val="22"/>
                <w:lang w:val="sq-AL"/>
              </w:rPr>
              <w:t xml:space="preserve">Objektivat e përgjithshme të projektit: (maksimumi çerek(një e katërta) faqe): </w:t>
            </w:r>
          </w:p>
        </w:tc>
      </w:tr>
      <w:tr w:rsidR="00765FE0" w:rsidRPr="00401208" w:rsidTr="007A0077">
        <w:trPr>
          <w:cantSplit/>
          <w:trHeight w:val="188"/>
        </w:trPr>
        <w:tc>
          <w:tcPr>
            <w:tcW w:w="437" w:type="pct"/>
          </w:tcPr>
          <w:p w:rsidR="00765FE0" w:rsidRPr="00401208" w:rsidRDefault="00765FE0" w:rsidP="007A0077">
            <w:pPr>
              <w:spacing w:after="0" w:line="240" w:lineRule="auto"/>
              <w:ind w:firstLine="0"/>
              <w:jc w:val="center"/>
              <w:rPr>
                <w:rFonts w:ascii="Garamond" w:hAnsi="Garamond"/>
                <w:lang w:val="sq-AL"/>
              </w:rPr>
            </w:pPr>
            <w:r w:rsidRPr="00401208">
              <w:rPr>
                <w:rFonts w:ascii="Garamond" w:hAnsi="Garamond"/>
                <w:lang w:val="sq-AL"/>
              </w:rPr>
              <w:t>1.9</w:t>
            </w:r>
          </w:p>
        </w:tc>
        <w:tc>
          <w:tcPr>
            <w:tcW w:w="4563" w:type="pct"/>
          </w:tcPr>
          <w:p w:rsidR="00765FE0" w:rsidRPr="00401208" w:rsidRDefault="00765FE0" w:rsidP="007A0077">
            <w:pPr>
              <w:pStyle w:val="FieldName"/>
              <w:spacing w:after="0"/>
              <w:ind w:left="0"/>
              <w:rPr>
                <w:rFonts w:ascii="Garamond" w:hAnsi="Garamond" w:cs="Times New Roman"/>
                <w:szCs w:val="22"/>
                <w:lang w:val="sq-AL"/>
              </w:rPr>
            </w:pPr>
            <w:r w:rsidRPr="00401208">
              <w:rPr>
                <w:rFonts w:ascii="Garamond" w:hAnsi="Garamond" w:cs="Times New Roman"/>
                <w:szCs w:val="22"/>
                <w:lang w:val="sq-AL"/>
              </w:rPr>
              <w:t>Buxheti Total (US$): (specifiko kontributet sipas donatorit/ëve):</w:t>
            </w:r>
          </w:p>
        </w:tc>
      </w:tr>
      <w:tr w:rsidR="00765FE0" w:rsidRPr="00401208" w:rsidTr="007A0077">
        <w:trPr>
          <w:cantSplit/>
          <w:trHeight w:val="188"/>
        </w:trPr>
        <w:tc>
          <w:tcPr>
            <w:tcW w:w="437" w:type="pct"/>
            <w:vMerge w:val="restart"/>
          </w:tcPr>
          <w:p w:rsidR="00765FE0" w:rsidRPr="00401208" w:rsidRDefault="00765FE0" w:rsidP="007A0077">
            <w:pPr>
              <w:spacing w:after="0" w:line="240" w:lineRule="auto"/>
              <w:ind w:firstLine="0"/>
              <w:jc w:val="center"/>
              <w:rPr>
                <w:rFonts w:ascii="Garamond" w:hAnsi="Garamond"/>
                <w:lang w:val="sq-AL"/>
              </w:rPr>
            </w:pPr>
            <w:r w:rsidRPr="00401208">
              <w:rPr>
                <w:rFonts w:ascii="Garamond" w:hAnsi="Garamond"/>
                <w:lang w:val="sq-AL"/>
              </w:rPr>
              <w:t>1.10</w:t>
            </w:r>
          </w:p>
        </w:tc>
        <w:tc>
          <w:tcPr>
            <w:tcW w:w="4563" w:type="pct"/>
          </w:tcPr>
          <w:p w:rsidR="00765FE0" w:rsidRPr="00401208" w:rsidRDefault="00765FE0" w:rsidP="007A0077">
            <w:pPr>
              <w:pStyle w:val="FieldName"/>
              <w:spacing w:after="0"/>
              <w:ind w:left="0"/>
              <w:rPr>
                <w:rFonts w:ascii="Garamond" w:hAnsi="Garamond" w:cs="Times New Roman"/>
                <w:szCs w:val="22"/>
                <w:lang w:val="sq-AL"/>
              </w:rPr>
            </w:pPr>
            <w:r w:rsidRPr="00401208">
              <w:rPr>
                <w:rFonts w:ascii="Garamond" w:hAnsi="Garamond" w:cs="Times New Roman"/>
                <w:szCs w:val="22"/>
                <w:lang w:val="sq-AL"/>
              </w:rPr>
              <w:t>Partnerët dhe burimet e lëvruara:</w:t>
            </w:r>
          </w:p>
        </w:tc>
      </w:tr>
      <w:tr w:rsidR="00765FE0" w:rsidRPr="00401208" w:rsidTr="007A0077">
        <w:trPr>
          <w:cantSplit/>
          <w:trHeight w:val="188"/>
        </w:trPr>
        <w:tc>
          <w:tcPr>
            <w:tcW w:w="437" w:type="pct"/>
            <w:vMerge/>
          </w:tcPr>
          <w:p w:rsidR="00765FE0" w:rsidRPr="00401208" w:rsidRDefault="00765FE0" w:rsidP="007A0077">
            <w:pPr>
              <w:spacing w:after="0"/>
              <w:rPr>
                <w:rFonts w:ascii="Garamond" w:hAnsi="Garamond"/>
                <w:lang w:val="sq-AL"/>
              </w:rPr>
            </w:pPr>
          </w:p>
        </w:tc>
        <w:tc>
          <w:tcPr>
            <w:tcW w:w="4563" w:type="pct"/>
          </w:tcPr>
          <w:p w:rsidR="00765FE0" w:rsidRPr="00401208" w:rsidRDefault="00765FE0" w:rsidP="007A0077">
            <w:pPr>
              <w:pStyle w:val="FieldName"/>
              <w:spacing w:after="0"/>
              <w:ind w:left="0"/>
              <w:rPr>
                <w:rFonts w:ascii="Garamond" w:hAnsi="Garamond" w:cs="Times New Roman"/>
                <w:szCs w:val="22"/>
                <w:lang w:val="sq-AL"/>
              </w:rPr>
            </w:pPr>
            <w:r w:rsidRPr="00401208">
              <w:rPr>
                <w:rFonts w:ascii="Garamond" w:hAnsi="Garamond" w:cs="Times New Roman"/>
                <w:szCs w:val="22"/>
                <w:lang w:val="sq-AL"/>
              </w:rPr>
              <w:t>Përshkruani bashkëpunimin me partnerët dhe deklaroni rolin e tyre:</w:t>
            </w:r>
          </w:p>
        </w:tc>
      </w:tr>
      <w:tr w:rsidR="00765FE0" w:rsidRPr="00401208" w:rsidTr="007A0077">
        <w:trPr>
          <w:cantSplit/>
          <w:trHeight w:val="330"/>
        </w:trPr>
        <w:tc>
          <w:tcPr>
            <w:tcW w:w="437" w:type="pct"/>
            <w:vMerge/>
          </w:tcPr>
          <w:p w:rsidR="00765FE0" w:rsidRPr="00401208" w:rsidRDefault="00765FE0" w:rsidP="007A0077">
            <w:pPr>
              <w:spacing w:after="0"/>
              <w:rPr>
                <w:rFonts w:ascii="Garamond" w:hAnsi="Garamond"/>
                <w:lang w:val="sq-AL"/>
              </w:rPr>
            </w:pPr>
          </w:p>
        </w:tc>
        <w:tc>
          <w:tcPr>
            <w:tcW w:w="4563" w:type="pct"/>
          </w:tcPr>
          <w:p w:rsidR="00765FE0" w:rsidRPr="00401208" w:rsidRDefault="00765FE0" w:rsidP="007A0077">
            <w:pPr>
              <w:pStyle w:val="2"/>
              <w:widowControl/>
              <w:autoSpaceDE/>
              <w:autoSpaceDN/>
              <w:rPr>
                <w:szCs w:val="22"/>
                <w:lang w:val="sq-AL"/>
              </w:rPr>
            </w:pPr>
            <w:r w:rsidRPr="00401208">
              <w:rPr>
                <w:szCs w:val="22"/>
                <w:lang w:val="sq-AL"/>
              </w:rPr>
              <w:t>Rendisni burimet shtesë të lëvruara ( përtej atyre të angazhuara për vetë projektin në kohën e miratimit) si rezultat i projektit (financiare dhe në natyre):</w:t>
            </w:r>
          </w:p>
        </w:tc>
      </w:tr>
    </w:tbl>
    <w:p w:rsidR="00765FE0" w:rsidRPr="00401208" w:rsidRDefault="00765FE0" w:rsidP="00765FE0">
      <w:pPr>
        <w:spacing w:before="40" w:after="40"/>
        <w:rPr>
          <w:rFonts w:ascii="Garamond" w:hAnsi="Garamond"/>
          <w:bCs/>
          <w:sz w:val="14"/>
          <w:szCs w:val="24"/>
          <w:lang w:val="sq-AL"/>
        </w:rPr>
      </w:pPr>
    </w:p>
    <w:p w:rsidR="00765FE0" w:rsidRPr="00401208" w:rsidRDefault="00765FE0" w:rsidP="00765FE0">
      <w:pPr>
        <w:spacing w:before="40" w:after="40"/>
        <w:rPr>
          <w:rFonts w:ascii="Garamond" w:hAnsi="Garamond"/>
          <w:b/>
          <w:bCs/>
          <w:sz w:val="24"/>
          <w:szCs w:val="24"/>
          <w:lang w:val="sq-AL"/>
        </w:rPr>
      </w:pPr>
      <w:r w:rsidRPr="00401208">
        <w:rPr>
          <w:rFonts w:ascii="Garamond" w:hAnsi="Garamond"/>
          <w:b/>
          <w:bCs/>
          <w:sz w:val="24"/>
          <w:szCs w:val="24"/>
          <w:lang w:val="sq-AL"/>
        </w:rPr>
        <w:t>2. Statusi/Gjendja e Projektit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1"/>
        <w:gridCol w:w="2750"/>
        <w:gridCol w:w="2998"/>
        <w:gridCol w:w="3246"/>
      </w:tblGrid>
      <w:tr w:rsidR="00765FE0" w:rsidRPr="00401208" w:rsidTr="007A0077">
        <w:trPr>
          <w:cantSplit/>
          <w:trHeight w:val="370"/>
        </w:trPr>
        <w:tc>
          <w:tcPr>
            <w:tcW w:w="437" w:type="pct"/>
          </w:tcPr>
          <w:p w:rsidR="00765FE0" w:rsidRPr="00401208" w:rsidRDefault="00765FE0" w:rsidP="007A0077">
            <w:pPr>
              <w:spacing w:after="0"/>
              <w:rPr>
                <w:rFonts w:ascii="Garamond" w:hAnsi="Garamond"/>
                <w:lang w:val="sq-AL"/>
              </w:rPr>
            </w:pPr>
            <w:r w:rsidRPr="00401208">
              <w:rPr>
                <w:rFonts w:ascii="Garamond" w:hAnsi="Garamond"/>
                <w:lang w:val="sq-AL"/>
              </w:rPr>
              <w:t>2.1</w:t>
            </w:r>
          </w:p>
        </w:tc>
        <w:tc>
          <w:tcPr>
            <w:tcW w:w="4563" w:type="pct"/>
            <w:gridSpan w:val="3"/>
          </w:tcPr>
          <w:p w:rsidR="00765FE0" w:rsidRPr="00401208" w:rsidRDefault="00765FE0" w:rsidP="007A0077">
            <w:pPr>
              <w:pStyle w:val="FieldName"/>
              <w:spacing w:after="0"/>
              <w:ind w:left="0"/>
              <w:rPr>
                <w:rFonts w:ascii="Garamond" w:hAnsi="Garamond" w:cs="Times New Roman"/>
                <w:szCs w:val="22"/>
                <w:lang w:val="sq-AL"/>
              </w:rPr>
            </w:pPr>
            <w:r w:rsidRPr="00401208">
              <w:rPr>
                <w:rFonts w:ascii="Garamond" w:hAnsi="Garamond" w:cs="Times New Roman"/>
                <w:szCs w:val="22"/>
                <w:lang w:val="sq-AL"/>
              </w:rPr>
              <w:t xml:space="preserve">Informacion për shpërndarjen e projektit </w:t>
            </w:r>
          </w:p>
        </w:tc>
      </w:tr>
      <w:tr w:rsidR="00765FE0" w:rsidRPr="00401208" w:rsidTr="007A0077">
        <w:trPr>
          <w:cantSplit/>
          <w:trHeight w:val="567"/>
        </w:trPr>
        <w:tc>
          <w:tcPr>
            <w:tcW w:w="1832" w:type="pct"/>
            <w:gridSpan w:val="2"/>
          </w:tcPr>
          <w:p w:rsidR="00765FE0" w:rsidRPr="00401208" w:rsidRDefault="00765FE0" w:rsidP="007A0077">
            <w:pPr>
              <w:pStyle w:val="FieldName"/>
              <w:spacing w:after="0"/>
              <w:ind w:left="0"/>
              <w:jc w:val="center"/>
              <w:rPr>
                <w:rFonts w:ascii="Garamond" w:hAnsi="Garamond" w:cs="Times New Roman"/>
                <w:szCs w:val="22"/>
                <w:lang w:val="sq-AL"/>
              </w:rPr>
            </w:pPr>
            <w:r w:rsidRPr="00401208">
              <w:rPr>
                <w:rFonts w:ascii="Garamond" w:hAnsi="Garamond" w:cs="Times New Roman"/>
                <w:szCs w:val="22"/>
                <w:lang w:val="sq-AL"/>
              </w:rPr>
              <w:t xml:space="preserve">Aktivitetet/Outputs(rezultatet) (siç janë renditur në dokumentin e projektit ) </w:t>
            </w:r>
          </w:p>
        </w:tc>
        <w:tc>
          <w:tcPr>
            <w:tcW w:w="1521" w:type="pct"/>
          </w:tcPr>
          <w:p w:rsidR="00765FE0" w:rsidRPr="00401208" w:rsidRDefault="00765FE0" w:rsidP="007A0077">
            <w:pPr>
              <w:pStyle w:val="FieldName"/>
              <w:spacing w:after="0"/>
              <w:ind w:left="0"/>
              <w:jc w:val="center"/>
              <w:rPr>
                <w:rFonts w:ascii="Garamond" w:hAnsi="Garamond" w:cs="Times New Roman"/>
                <w:szCs w:val="22"/>
                <w:lang w:val="sq-AL"/>
              </w:rPr>
            </w:pPr>
            <w:r w:rsidRPr="00401208">
              <w:rPr>
                <w:rFonts w:ascii="Garamond" w:hAnsi="Garamond" w:cs="Times New Roman"/>
                <w:szCs w:val="22"/>
                <w:lang w:val="sq-AL"/>
              </w:rPr>
              <w:t>Statusi (e përfunduar /</w:t>
            </w:r>
          </w:p>
          <w:p w:rsidR="00765FE0" w:rsidRPr="00401208" w:rsidRDefault="00765FE0" w:rsidP="007A0077">
            <w:pPr>
              <w:pStyle w:val="FieldName"/>
              <w:spacing w:after="0"/>
              <w:ind w:left="0"/>
              <w:jc w:val="center"/>
              <w:rPr>
                <w:rFonts w:ascii="Garamond" w:hAnsi="Garamond" w:cs="Times New Roman"/>
                <w:szCs w:val="22"/>
                <w:lang w:val="sq-AL"/>
              </w:rPr>
            </w:pPr>
            <w:r w:rsidRPr="00401208">
              <w:rPr>
                <w:rFonts w:ascii="Garamond" w:hAnsi="Garamond" w:cs="Times New Roman"/>
                <w:szCs w:val="22"/>
                <w:lang w:val="sq-AL"/>
              </w:rPr>
              <w:t>në vazhdim)</w:t>
            </w:r>
          </w:p>
        </w:tc>
        <w:tc>
          <w:tcPr>
            <w:tcW w:w="1647" w:type="pct"/>
          </w:tcPr>
          <w:p w:rsidR="00765FE0" w:rsidRPr="00401208" w:rsidRDefault="00765FE0" w:rsidP="007A0077">
            <w:pPr>
              <w:pStyle w:val="FieldName"/>
              <w:spacing w:after="0"/>
              <w:ind w:left="0"/>
              <w:jc w:val="center"/>
              <w:rPr>
                <w:rFonts w:ascii="Garamond" w:hAnsi="Garamond" w:cs="Times New Roman"/>
                <w:szCs w:val="22"/>
                <w:lang w:val="sq-AL"/>
              </w:rPr>
            </w:pPr>
            <w:r w:rsidRPr="00401208">
              <w:rPr>
                <w:rFonts w:ascii="Garamond" w:hAnsi="Garamond" w:cs="Times New Roman"/>
                <w:szCs w:val="22"/>
                <w:lang w:val="sq-AL"/>
              </w:rPr>
              <w:t>Rezultate/Outcomes(produktet) (të matura kundrejt indikatorëve të performancës të përcaktuara në dokumentin e projektit)</w:t>
            </w:r>
          </w:p>
        </w:tc>
      </w:tr>
      <w:tr w:rsidR="00765FE0" w:rsidRPr="00401208" w:rsidTr="007A0077">
        <w:trPr>
          <w:cantSplit/>
          <w:trHeight w:val="47"/>
        </w:trPr>
        <w:tc>
          <w:tcPr>
            <w:tcW w:w="1832" w:type="pct"/>
            <w:gridSpan w:val="2"/>
          </w:tcPr>
          <w:p w:rsidR="00765FE0" w:rsidRPr="00401208" w:rsidRDefault="00765FE0" w:rsidP="007A0077">
            <w:pPr>
              <w:pStyle w:val="FieldName"/>
              <w:spacing w:after="0"/>
              <w:ind w:left="0"/>
              <w:rPr>
                <w:rFonts w:ascii="Garamond" w:hAnsi="Garamond" w:cs="Times New Roman"/>
                <w:szCs w:val="22"/>
                <w:lang w:val="sq-AL"/>
              </w:rPr>
            </w:pPr>
          </w:p>
        </w:tc>
        <w:tc>
          <w:tcPr>
            <w:tcW w:w="1521" w:type="pct"/>
          </w:tcPr>
          <w:p w:rsidR="00765FE0" w:rsidRPr="00401208" w:rsidRDefault="00765FE0" w:rsidP="007A0077">
            <w:pPr>
              <w:pStyle w:val="FieldName"/>
              <w:spacing w:after="0"/>
              <w:ind w:left="0"/>
              <w:rPr>
                <w:rFonts w:ascii="Garamond" w:hAnsi="Garamond" w:cs="Times New Roman"/>
                <w:szCs w:val="22"/>
                <w:lang w:val="sq-AL"/>
              </w:rPr>
            </w:pPr>
          </w:p>
        </w:tc>
        <w:tc>
          <w:tcPr>
            <w:tcW w:w="1647" w:type="pct"/>
          </w:tcPr>
          <w:p w:rsidR="00765FE0" w:rsidRPr="00401208" w:rsidRDefault="00765FE0" w:rsidP="007A0077">
            <w:pPr>
              <w:pStyle w:val="FieldName"/>
              <w:spacing w:after="0"/>
              <w:ind w:left="0"/>
              <w:rPr>
                <w:rFonts w:ascii="Garamond" w:hAnsi="Garamond" w:cs="Times New Roman"/>
                <w:szCs w:val="22"/>
                <w:lang w:val="sq-AL"/>
              </w:rPr>
            </w:pPr>
          </w:p>
        </w:tc>
      </w:tr>
      <w:tr w:rsidR="00765FE0" w:rsidRPr="00401208" w:rsidTr="007A0077">
        <w:trPr>
          <w:cantSplit/>
          <w:trHeight w:val="110"/>
        </w:trPr>
        <w:tc>
          <w:tcPr>
            <w:tcW w:w="1832" w:type="pct"/>
            <w:gridSpan w:val="2"/>
          </w:tcPr>
          <w:p w:rsidR="00765FE0" w:rsidRPr="00401208" w:rsidRDefault="00765FE0" w:rsidP="007A0077">
            <w:pPr>
              <w:pStyle w:val="FieldName"/>
              <w:spacing w:after="0"/>
              <w:ind w:left="0"/>
              <w:rPr>
                <w:rFonts w:ascii="Garamond" w:hAnsi="Garamond" w:cs="Times New Roman"/>
                <w:szCs w:val="22"/>
                <w:lang w:val="sq-AL"/>
              </w:rPr>
            </w:pPr>
          </w:p>
        </w:tc>
        <w:tc>
          <w:tcPr>
            <w:tcW w:w="1521" w:type="pct"/>
          </w:tcPr>
          <w:p w:rsidR="00765FE0" w:rsidRPr="00401208" w:rsidRDefault="00765FE0" w:rsidP="007A0077">
            <w:pPr>
              <w:pStyle w:val="FieldName"/>
              <w:spacing w:after="0"/>
              <w:ind w:left="0"/>
              <w:rPr>
                <w:rFonts w:ascii="Garamond" w:hAnsi="Garamond" w:cs="Times New Roman"/>
                <w:szCs w:val="22"/>
                <w:lang w:val="sq-AL"/>
              </w:rPr>
            </w:pPr>
          </w:p>
        </w:tc>
        <w:tc>
          <w:tcPr>
            <w:tcW w:w="1647" w:type="pct"/>
          </w:tcPr>
          <w:p w:rsidR="00765FE0" w:rsidRPr="00401208" w:rsidRDefault="00765FE0" w:rsidP="007A0077">
            <w:pPr>
              <w:pStyle w:val="FieldName"/>
              <w:spacing w:after="0"/>
              <w:ind w:left="0"/>
              <w:rPr>
                <w:rFonts w:ascii="Garamond" w:hAnsi="Garamond" w:cs="Times New Roman"/>
                <w:szCs w:val="22"/>
                <w:lang w:val="sq-AL"/>
              </w:rPr>
            </w:pPr>
          </w:p>
        </w:tc>
      </w:tr>
      <w:tr w:rsidR="00765FE0" w:rsidRPr="00401208" w:rsidTr="007A0077">
        <w:trPr>
          <w:cantSplit/>
          <w:trHeight w:val="189"/>
        </w:trPr>
        <w:tc>
          <w:tcPr>
            <w:tcW w:w="437" w:type="pct"/>
          </w:tcPr>
          <w:p w:rsidR="00765FE0" w:rsidRPr="00401208" w:rsidRDefault="00765FE0" w:rsidP="007A0077">
            <w:pPr>
              <w:pStyle w:val="2"/>
              <w:widowControl/>
              <w:autoSpaceDE/>
              <w:autoSpaceDN/>
              <w:jc w:val="both"/>
              <w:rPr>
                <w:szCs w:val="22"/>
                <w:lang w:val="sq-AL"/>
              </w:rPr>
            </w:pPr>
            <w:r w:rsidRPr="00401208">
              <w:rPr>
                <w:szCs w:val="22"/>
                <w:lang w:val="sq-AL"/>
              </w:rPr>
              <w:t>2.2</w:t>
            </w:r>
          </w:p>
        </w:tc>
        <w:tc>
          <w:tcPr>
            <w:tcW w:w="4563" w:type="pct"/>
            <w:gridSpan w:val="3"/>
          </w:tcPr>
          <w:p w:rsidR="00765FE0" w:rsidRPr="00401208" w:rsidRDefault="00765FE0" w:rsidP="007A0077">
            <w:pPr>
              <w:pStyle w:val="FieldName"/>
              <w:spacing w:after="0"/>
              <w:ind w:left="0"/>
              <w:rPr>
                <w:rFonts w:ascii="Garamond" w:hAnsi="Garamond" w:cs="Times New Roman"/>
                <w:szCs w:val="22"/>
                <w:lang w:val="sq-AL"/>
              </w:rPr>
            </w:pPr>
            <w:r w:rsidRPr="00401208">
              <w:rPr>
                <w:rFonts w:ascii="Garamond" w:hAnsi="Garamond" w:cs="Times New Roman"/>
                <w:szCs w:val="22"/>
                <w:lang w:val="sq-AL"/>
              </w:rPr>
              <w:t xml:space="preserve">Rendisni mësimet e marra/mësuara dhe praktikat më të mira </w:t>
            </w:r>
          </w:p>
        </w:tc>
      </w:tr>
      <w:tr w:rsidR="00765FE0" w:rsidRPr="00401208" w:rsidTr="007A0077">
        <w:trPr>
          <w:cantSplit/>
          <w:trHeight w:val="526"/>
        </w:trPr>
        <w:tc>
          <w:tcPr>
            <w:tcW w:w="437" w:type="pct"/>
          </w:tcPr>
          <w:p w:rsidR="00765FE0" w:rsidRPr="00401208" w:rsidRDefault="00765FE0" w:rsidP="007A0077">
            <w:pPr>
              <w:spacing w:after="0" w:line="240" w:lineRule="auto"/>
              <w:ind w:firstLine="0"/>
              <w:rPr>
                <w:rFonts w:ascii="Garamond" w:hAnsi="Garamond"/>
                <w:lang w:val="sq-AL"/>
              </w:rPr>
            </w:pPr>
            <w:r w:rsidRPr="00401208">
              <w:rPr>
                <w:rFonts w:ascii="Garamond" w:hAnsi="Garamond"/>
                <w:lang w:val="sq-AL"/>
              </w:rPr>
              <w:t>2.3</w:t>
            </w:r>
          </w:p>
        </w:tc>
        <w:tc>
          <w:tcPr>
            <w:tcW w:w="4563" w:type="pct"/>
            <w:gridSpan w:val="3"/>
          </w:tcPr>
          <w:p w:rsidR="00765FE0" w:rsidRPr="00401208" w:rsidRDefault="00765FE0" w:rsidP="007A0077">
            <w:pPr>
              <w:pStyle w:val="FieldName"/>
              <w:spacing w:after="0"/>
              <w:ind w:left="0"/>
              <w:rPr>
                <w:rFonts w:ascii="Garamond" w:hAnsi="Garamond" w:cs="Times New Roman"/>
                <w:szCs w:val="22"/>
                <w:lang w:val="sq-AL"/>
              </w:rPr>
            </w:pPr>
            <w:r w:rsidRPr="00401208">
              <w:rPr>
                <w:rFonts w:ascii="Garamond" w:hAnsi="Garamond" w:cs="Times New Roman"/>
                <w:szCs w:val="22"/>
                <w:lang w:val="sq-AL"/>
              </w:rPr>
              <w:t xml:space="preserve">Deklaroni sesi projekti ka ushqyer/konsoliduar qëndrueshmëri. A është projekti apo metodologjia e projektit e riaplikueshme në vende apo rajone të tjera? Nëse po, a ka shembuj apo kërkesa konkrete? </w:t>
            </w:r>
          </w:p>
        </w:tc>
      </w:tr>
      <w:bookmarkEnd w:id="6"/>
      <w:bookmarkEnd w:id="7"/>
      <w:bookmarkEnd w:id="8"/>
    </w:tbl>
    <w:p w:rsidR="00765FE0" w:rsidRPr="00401208" w:rsidRDefault="00765FE0" w:rsidP="00765FE0">
      <w:pPr>
        <w:pStyle w:val="Heading5"/>
        <w:spacing w:before="60"/>
        <w:ind w:left="0" w:firstLine="0"/>
        <w:rPr>
          <w:b w:val="0"/>
          <w:i/>
          <w:iCs/>
          <w:sz w:val="14"/>
          <w:lang w:val="sq-AL"/>
        </w:rPr>
      </w:pPr>
    </w:p>
    <w:p w:rsidR="00765FE0" w:rsidRPr="00401208" w:rsidRDefault="00765FE0" w:rsidP="00765FE0">
      <w:pPr>
        <w:pStyle w:val="Paragrafi"/>
        <w:rPr>
          <w:b/>
          <w:lang w:val="sq-AL"/>
        </w:rPr>
      </w:pPr>
      <w:r w:rsidRPr="00401208">
        <w:rPr>
          <w:b/>
          <w:lang w:val="sq-AL"/>
        </w:rPr>
        <w:t>3. Lista e dokumenteve të bashkëngjitur</w:t>
      </w:r>
    </w:p>
    <w:p w:rsidR="00765FE0" w:rsidRPr="00401208" w:rsidRDefault="00765FE0" w:rsidP="00765FE0">
      <w:pPr>
        <w:pStyle w:val="Paragrafi"/>
        <w:rPr>
          <w:b/>
          <w:lang w:val="sq-AL"/>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1"/>
      </w:tblGrid>
      <w:tr w:rsidR="00765FE0" w:rsidRPr="00401208" w:rsidTr="007A0077">
        <w:trPr>
          <w:cantSplit/>
        </w:trPr>
        <w:tc>
          <w:tcPr>
            <w:tcW w:w="9351" w:type="dxa"/>
          </w:tcPr>
          <w:p w:rsidR="00765FE0" w:rsidRPr="00401208" w:rsidRDefault="00765FE0" w:rsidP="007A0077">
            <w:pPr>
              <w:pStyle w:val="2"/>
              <w:widowControl/>
              <w:autoSpaceDE/>
              <w:autoSpaceDN/>
              <w:rPr>
                <w:szCs w:val="22"/>
                <w:lang w:val="sq-AL"/>
              </w:rPr>
            </w:pPr>
            <w:r w:rsidRPr="00401208">
              <w:rPr>
                <w:szCs w:val="22"/>
                <w:lang w:val="sq-AL"/>
              </w:rPr>
              <w:t xml:space="preserve">(Për shembull: publikme, raporte të takimeve/trajnimeve, seminareve/workshps, listat e pjesëmarrësve etj.) </w:t>
            </w:r>
          </w:p>
        </w:tc>
      </w:tr>
    </w:tbl>
    <w:p w:rsidR="00765FE0" w:rsidRPr="00401208" w:rsidRDefault="00765FE0" w:rsidP="00765FE0">
      <w:pPr>
        <w:pStyle w:val="2"/>
        <w:widowControl/>
        <w:autoSpaceDE/>
        <w:autoSpaceDN/>
        <w:spacing w:after="120"/>
        <w:rPr>
          <w:rFonts w:ascii="Times New Roman" w:hAnsi="Times New Roman"/>
          <w:bCs/>
          <w:iCs/>
          <w:sz w:val="24"/>
          <w:szCs w:val="2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62"/>
        <w:gridCol w:w="1999"/>
        <w:gridCol w:w="3047"/>
        <w:gridCol w:w="1947"/>
      </w:tblGrid>
      <w:tr w:rsidR="00765FE0" w:rsidRPr="00401208" w:rsidTr="007A0077">
        <w:trPr>
          <w:cantSplit/>
        </w:trPr>
        <w:tc>
          <w:tcPr>
            <w:tcW w:w="2466" w:type="pct"/>
            <w:gridSpan w:val="2"/>
          </w:tcPr>
          <w:p w:rsidR="00765FE0" w:rsidRPr="00401208" w:rsidRDefault="00765FE0" w:rsidP="007A0077">
            <w:pPr>
              <w:pStyle w:val="Paragrafi"/>
              <w:rPr>
                <w:b/>
                <w:lang w:val="sq-AL"/>
              </w:rPr>
            </w:pPr>
            <w:r w:rsidRPr="00401208">
              <w:rPr>
                <w:b/>
                <w:lang w:val="sq-AL"/>
              </w:rPr>
              <w:t xml:space="preserve">Emri i Drejtorit të Divizioni: </w:t>
            </w:r>
          </w:p>
        </w:tc>
        <w:tc>
          <w:tcPr>
            <w:tcW w:w="2534" w:type="pct"/>
            <w:gridSpan w:val="2"/>
          </w:tcPr>
          <w:p w:rsidR="00765FE0" w:rsidRPr="00401208" w:rsidRDefault="00765FE0" w:rsidP="007A0077">
            <w:pPr>
              <w:pStyle w:val="Paragrafi"/>
              <w:rPr>
                <w:b/>
                <w:lang w:val="sq-AL"/>
              </w:rPr>
            </w:pPr>
            <w:r w:rsidRPr="00401208">
              <w:rPr>
                <w:b/>
                <w:lang w:val="sq-AL"/>
              </w:rPr>
              <w:t>Emri i Menaxherit të Projektit :</w:t>
            </w:r>
          </w:p>
        </w:tc>
      </w:tr>
      <w:tr w:rsidR="00765FE0" w:rsidRPr="00401208" w:rsidTr="007A0077">
        <w:trPr>
          <w:cantSplit/>
        </w:trPr>
        <w:tc>
          <w:tcPr>
            <w:tcW w:w="1452" w:type="pct"/>
          </w:tcPr>
          <w:p w:rsidR="00765FE0" w:rsidRPr="00401208" w:rsidRDefault="00765FE0" w:rsidP="007A0077">
            <w:pPr>
              <w:pStyle w:val="2"/>
              <w:widowControl/>
              <w:autoSpaceDE/>
              <w:autoSpaceDN/>
              <w:rPr>
                <w:b/>
                <w:bCs/>
                <w:iCs/>
                <w:szCs w:val="22"/>
                <w:lang w:val="sq-AL"/>
              </w:rPr>
            </w:pPr>
            <w:r w:rsidRPr="00401208">
              <w:rPr>
                <w:b/>
                <w:bCs/>
                <w:iCs/>
                <w:szCs w:val="22"/>
                <w:lang w:val="sq-AL"/>
              </w:rPr>
              <w:t>Firma:</w:t>
            </w:r>
          </w:p>
        </w:tc>
        <w:tc>
          <w:tcPr>
            <w:tcW w:w="1014" w:type="pct"/>
          </w:tcPr>
          <w:p w:rsidR="00765FE0" w:rsidRPr="00401208" w:rsidRDefault="00765FE0" w:rsidP="007A0077">
            <w:pPr>
              <w:pStyle w:val="Paragrafi"/>
              <w:rPr>
                <w:lang w:val="sq-AL"/>
              </w:rPr>
            </w:pPr>
            <w:r w:rsidRPr="00401208">
              <w:rPr>
                <w:lang w:val="sq-AL"/>
              </w:rPr>
              <w:t>Data:</w:t>
            </w:r>
          </w:p>
        </w:tc>
        <w:tc>
          <w:tcPr>
            <w:tcW w:w="1546" w:type="pct"/>
          </w:tcPr>
          <w:p w:rsidR="00765FE0" w:rsidRPr="00401208" w:rsidRDefault="00765FE0" w:rsidP="007A0077">
            <w:pPr>
              <w:pStyle w:val="Paragrafi"/>
              <w:rPr>
                <w:lang w:val="sq-AL"/>
              </w:rPr>
            </w:pPr>
            <w:r w:rsidRPr="00401208">
              <w:rPr>
                <w:lang w:val="sq-AL"/>
              </w:rPr>
              <w:t>Firma:</w:t>
            </w:r>
          </w:p>
        </w:tc>
        <w:tc>
          <w:tcPr>
            <w:tcW w:w="988" w:type="pct"/>
          </w:tcPr>
          <w:p w:rsidR="00765FE0" w:rsidRPr="00401208" w:rsidRDefault="00765FE0" w:rsidP="007A0077">
            <w:pPr>
              <w:pStyle w:val="Paragrafi"/>
              <w:rPr>
                <w:lang w:val="sq-AL"/>
              </w:rPr>
            </w:pPr>
            <w:r w:rsidRPr="00401208">
              <w:rPr>
                <w:lang w:val="sq-AL"/>
              </w:rPr>
              <w:t>Data:</w:t>
            </w:r>
          </w:p>
        </w:tc>
      </w:tr>
    </w:tbl>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sectPr w:rsidR="00765FE0" w:rsidRPr="00401208" w:rsidSect="006D7E5D">
          <w:headerReference w:type="even" r:id="rId189"/>
          <w:pgSz w:w="11907" w:h="16840" w:code="9"/>
          <w:pgMar w:top="720" w:right="1134" w:bottom="720" w:left="1134" w:header="851" w:footer="851" w:gutter="0"/>
          <w:cols w:space="720"/>
          <w:docGrid w:linePitch="360"/>
        </w:sectPr>
      </w:pPr>
    </w:p>
    <w:p w:rsidR="00765FE0" w:rsidRPr="00401208" w:rsidRDefault="00765FE0" w:rsidP="00765FE0">
      <w:pPr>
        <w:pStyle w:val="Paragrafi"/>
        <w:ind w:firstLine="0"/>
        <w:rPr>
          <w:lang w:val="sq-AL"/>
        </w:rPr>
      </w:pPr>
      <w:r w:rsidRPr="00401208">
        <w:rPr>
          <w:lang w:val="sq-AL"/>
        </w:rPr>
        <w:lastRenderedPageBreak/>
        <w:t>Shtojca 13</w:t>
      </w:r>
    </w:p>
    <w:p w:rsidR="00765FE0" w:rsidRPr="00401208" w:rsidRDefault="00765FE0" w:rsidP="00765FE0">
      <w:pPr>
        <w:pStyle w:val="Paragrafi"/>
        <w:ind w:firstLine="0"/>
        <w:rPr>
          <w:sz w:val="14"/>
          <w:lang w:val="sq-AL"/>
        </w:rPr>
      </w:pPr>
    </w:p>
    <w:tbl>
      <w:tblPr>
        <w:tblW w:w="142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3107"/>
        <w:gridCol w:w="985"/>
        <w:gridCol w:w="866"/>
        <w:gridCol w:w="1038"/>
        <w:gridCol w:w="1120"/>
        <w:gridCol w:w="1062"/>
        <w:gridCol w:w="1060"/>
        <w:gridCol w:w="1340"/>
        <w:gridCol w:w="1295"/>
        <w:gridCol w:w="1086"/>
        <w:gridCol w:w="1124"/>
      </w:tblGrid>
      <w:tr w:rsidR="00765FE0" w:rsidRPr="00401208" w:rsidTr="007A0077">
        <w:trPr>
          <w:trHeight w:val="199"/>
          <w:jc w:val="center"/>
        </w:trPr>
        <w:tc>
          <w:tcPr>
            <w:tcW w:w="14277" w:type="dxa"/>
            <w:gridSpan w:val="12"/>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b/>
                <w:bCs/>
                <w:sz w:val="18"/>
                <w:szCs w:val="18"/>
                <w:u w:val="single"/>
                <w:lang w:val="sq-AL"/>
              </w:rPr>
            </w:pPr>
            <w:r w:rsidRPr="00401208">
              <w:rPr>
                <w:rFonts w:ascii="Garamond" w:eastAsia="Times New Roman" w:hAnsi="Garamond" w:cs="Arial"/>
                <w:b/>
                <w:bCs/>
                <w:sz w:val="18"/>
                <w:szCs w:val="18"/>
                <w:u w:val="single"/>
                <w:lang w:val="sq-AL"/>
              </w:rPr>
              <w:t>PASQYRA E SHPENZIMEVE TREMUJORE dhe RAPORTI I DETYRIMEVE TE PALIKUJDUARA (US$)</w:t>
            </w:r>
          </w:p>
        </w:tc>
      </w:tr>
      <w:tr w:rsidR="00765FE0" w:rsidRPr="00401208" w:rsidTr="007A0077">
        <w:trPr>
          <w:trHeight w:val="199"/>
          <w:jc w:val="center"/>
        </w:trPr>
        <w:tc>
          <w:tcPr>
            <w:tcW w:w="3587" w:type="dxa"/>
            <w:gridSpan w:val="2"/>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Titulli i Projektit:</w:t>
            </w:r>
          </w:p>
        </w:tc>
        <w:tc>
          <w:tcPr>
            <w:tcW w:w="10690" w:type="dxa"/>
            <w:gridSpan w:val="10"/>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p>
        </w:tc>
      </w:tr>
      <w:tr w:rsidR="00765FE0" w:rsidRPr="00401208" w:rsidTr="007A0077">
        <w:trPr>
          <w:trHeight w:val="199"/>
          <w:jc w:val="center"/>
        </w:trPr>
        <w:tc>
          <w:tcPr>
            <w:tcW w:w="3587" w:type="dxa"/>
            <w:gridSpan w:val="2"/>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Numri i Projektit:</w:t>
            </w:r>
          </w:p>
        </w:tc>
        <w:tc>
          <w:tcPr>
            <w:tcW w:w="10690" w:type="dxa"/>
            <w:gridSpan w:val="10"/>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p>
        </w:tc>
      </w:tr>
      <w:tr w:rsidR="00765FE0" w:rsidRPr="00401208" w:rsidTr="007A0077">
        <w:trPr>
          <w:trHeight w:val="199"/>
          <w:jc w:val="center"/>
        </w:trPr>
        <w:tc>
          <w:tcPr>
            <w:tcW w:w="3587" w:type="dxa"/>
            <w:gridSpan w:val="2"/>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Agjensia/organizata qe zbaton projektin:</w:t>
            </w:r>
          </w:p>
        </w:tc>
        <w:tc>
          <w:tcPr>
            <w:tcW w:w="10690" w:type="dxa"/>
            <w:gridSpan w:val="10"/>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p>
        </w:tc>
      </w:tr>
      <w:tr w:rsidR="00765FE0" w:rsidRPr="00401208" w:rsidTr="007A0077">
        <w:trPr>
          <w:trHeight w:val="199"/>
          <w:jc w:val="center"/>
        </w:trPr>
        <w:tc>
          <w:tcPr>
            <w:tcW w:w="3587" w:type="dxa"/>
            <w:gridSpan w:val="2"/>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Periudha e zbatimit te projektit:</w:t>
            </w:r>
          </w:p>
        </w:tc>
        <w:tc>
          <w:tcPr>
            <w:tcW w:w="951"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Nga:</w:t>
            </w:r>
          </w:p>
        </w:tc>
        <w:tc>
          <w:tcPr>
            <w:tcW w:w="3834" w:type="dxa"/>
            <w:gridSpan w:val="4"/>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p>
        </w:tc>
        <w:tc>
          <w:tcPr>
            <w:tcW w:w="1060"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Deri:</w:t>
            </w:r>
          </w:p>
        </w:tc>
        <w:tc>
          <w:tcPr>
            <w:tcW w:w="4845" w:type="dxa"/>
            <w:gridSpan w:val="4"/>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p>
        </w:tc>
      </w:tr>
      <w:tr w:rsidR="00765FE0" w:rsidRPr="00401208" w:rsidTr="007A0077">
        <w:trPr>
          <w:trHeight w:val="199"/>
          <w:jc w:val="center"/>
        </w:trPr>
        <w:tc>
          <w:tcPr>
            <w:tcW w:w="3587" w:type="dxa"/>
            <w:gridSpan w:val="2"/>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Periudha e raportimit:</w:t>
            </w:r>
          </w:p>
        </w:tc>
        <w:tc>
          <w:tcPr>
            <w:tcW w:w="951"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Nga:</w:t>
            </w:r>
          </w:p>
        </w:tc>
        <w:tc>
          <w:tcPr>
            <w:tcW w:w="3834" w:type="dxa"/>
            <w:gridSpan w:val="4"/>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p>
        </w:tc>
        <w:tc>
          <w:tcPr>
            <w:tcW w:w="1060"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Deri:</w:t>
            </w:r>
          </w:p>
        </w:tc>
        <w:tc>
          <w:tcPr>
            <w:tcW w:w="4845" w:type="dxa"/>
            <w:gridSpan w:val="4"/>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p>
        </w:tc>
      </w:tr>
      <w:tr w:rsidR="00765FE0" w:rsidRPr="00401208" w:rsidTr="007A0077">
        <w:trPr>
          <w:trHeight w:val="199"/>
          <w:jc w:val="center"/>
        </w:trPr>
        <w:tc>
          <w:tcPr>
            <w:tcW w:w="3587" w:type="dxa"/>
            <w:gridSpan w:val="2"/>
            <w:vMerge w:val="restart"/>
            <w:shd w:val="clear" w:color="auto" w:fill="auto"/>
            <w:noWrap/>
            <w:vAlign w:val="center"/>
            <w:hideMark/>
          </w:tcPr>
          <w:p w:rsidR="00765FE0" w:rsidRPr="00401208" w:rsidRDefault="00765FE0" w:rsidP="007A0077">
            <w:pPr>
              <w:spacing w:after="0" w:line="240" w:lineRule="auto"/>
              <w:ind w:firstLine="0"/>
              <w:jc w:val="left"/>
              <w:rPr>
                <w:rFonts w:ascii="Garamond" w:eastAsia="Times New Roman" w:hAnsi="Garamond" w:cs="Arial"/>
                <w:b/>
                <w:bCs/>
                <w:sz w:val="18"/>
                <w:szCs w:val="18"/>
                <w:lang w:val="sq-AL"/>
              </w:rPr>
            </w:pPr>
            <w:r w:rsidRPr="00401208">
              <w:rPr>
                <w:rFonts w:ascii="Garamond" w:eastAsia="Times New Roman" w:hAnsi="Garamond" w:cs="Arial"/>
                <w:b/>
                <w:bCs/>
                <w:sz w:val="18"/>
                <w:szCs w:val="18"/>
                <w:lang w:val="sq-AL"/>
              </w:rPr>
              <w:t xml:space="preserve">Linja e Buxhetit UNEP </w:t>
            </w:r>
          </w:p>
        </w:tc>
        <w:tc>
          <w:tcPr>
            <w:tcW w:w="1817" w:type="dxa"/>
            <w:gridSpan w:val="2"/>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 xml:space="preserve">Buxheti i miratuar UNEP </w:t>
            </w:r>
          </w:p>
        </w:tc>
        <w:tc>
          <w:tcPr>
            <w:tcW w:w="7749" w:type="dxa"/>
            <w:gridSpan w:val="7"/>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Shpenzimet aktuale te kryera*</w:t>
            </w:r>
          </w:p>
        </w:tc>
        <w:tc>
          <w:tcPr>
            <w:tcW w:w="1124" w:type="dxa"/>
            <w:vMerge w:val="restart"/>
            <w:shd w:val="clear" w:color="auto" w:fill="auto"/>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Balanca akumulative e pashpenzuar deri me date</w:t>
            </w:r>
          </w:p>
        </w:tc>
      </w:tr>
      <w:tr w:rsidR="00765FE0" w:rsidRPr="00401208" w:rsidTr="007A0077">
        <w:trPr>
          <w:trHeight w:val="203"/>
          <w:jc w:val="center"/>
        </w:trPr>
        <w:tc>
          <w:tcPr>
            <w:tcW w:w="3587" w:type="dxa"/>
            <w:gridSpan w:val="2"/>
            <w:vMerge/>
            <w:vAlign w:val="center"/>
            <w:hideMark/>
          </w:tcPr>
          <w:p w:rsidR="00765FE0" w:rsidRPr="00401208" w:rsidRDefault="00765FE0" w:rsidP="007A0077">
            <w:pPr>
              <w:spacing w:after="0" w:line="240" w:lineRule="auto"/>
              <w:ind w:firstLine="0"/>
              <w:jc w:val="left"/>
              <w:rPr>
                <w:rFonts w:ascii="Garamond" w:eastAsia="Times New Roman" w:hAnsi="Garamond" w:cs="Arial"/>
                <w:b/>
                <w:bCs/>
                <w:sz w:val="18"/>
                <w:szCs w:val="18"/>
                <w:lang w:val="sq-AL"/>
              </w:rPr>
            </w:pPr>
          </w:p>
        </w:tc>
        <w:tc>
          <w:tcPr>
            <w:tcW w:w="951" w:type="dxa"/>
            <w:vMerge w:val="restart"/>
            <w:shd w:val="clear" w:color="auto" w:fill="auto"/>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Buxheti total i projektit</w:t>
            </w:r>
          </w:p>
        </w:tc>
        <w:tc>
          <w:tcPr>
            <w:tcW w:w="866" w:type="dxa"/>
            <w:vMerge w:val="restart"/>
            <w:shd w:val="clear" w:color="auto" w:fill="auto"/>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 xml:space="preserve">Buxheti i VITIT aktual </w:t>
            </w:r>
          </w:p>
        </w:tc>
        <w:tc>
          <w:tcPr>
            <w:tcW w:w="848" w:type="dxa"/>
            <w:vMerge w:val="restart"/>
            <w:shd w:val="clear" w:color="auto" w:fill="auto"/>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 xml:space="preserve">Shpenzimet kumulative per VITIN aktual </w:t>
            </w:r>
          </w:p>
        </w:tc>
        <w:tc>
          <w:tcPr>
            <w:tcW w:w="1120" w:type="dxa"/>
            <w:vMerge w:val="restart"/>
            <w:shd w:val="clear" w:color="auto" w:fill="auto"/>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Disbursimet per tremujorin aktual</w:t>
            </w:r>
          </w:p>
        </w:tc>
        <w:tc>
          <w:tcPr>
            <w:tcW w:w="1000" w:type="dxa"/>
            <w:vMerge w:val="restart"/>
            <w:shd w:val="clear" w:color="auto" w:fill="auto"/>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Detyrime te palikujduara per tremujorin aktual</w:t>
            </w:r>
          </w:p>
        </w:tc>
        <w:tc>
          <w:tcPr>
            <w:tcW w:w="1060" w:type="dxa"/>
            <w:vMerge w:val="restart"/>
            <w:shd w:val="clear" w:color="auto" w:fill="auto"/>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Shpenzimet total per tremujorin aktual</w:t>
            </w:r>
          </w:p>
        </w:tc>
        <w:tc>
          <w:tcPr>
            <w:tcW w:w="1340" w:type="dxa"/>
            <w:vMerge w:val="restart"/>
            <w:shd w:val="clear" w:color="auto" w:fill="auto"/>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Shpenzimet total per vitin aktual</w:t>
            </w:r>
          </w:p>
        </w:tc>
        <w:tc>
          <w:tcPr>
            <w:tcW w:w="1295" w:type="dxa"/>
            <w:vMerge w:val="restart"/>
            <w:shd w:val="clear" w:color="auto" w:fill="auto"/>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 xml:space="preserve"> Shpenzime kumulative per vitet e meparshme</w:t>
            </w:r>
          </w:p>
        </w:tc>
        <w:tc>
          <w:tcPr>
            <w:tcW w:w="1086" w:type="dxa"/>
            <w:vMerge w:val="restart"/>
            <w:shd w:val="clear" w:color="auto" w:fill="auto"/>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Shpenzimet kumulative total deri me date</w:t>
            </w:r>
          </w:p>
        </w:tc>
        <w:tc>
          <w:tcPr>
            <w:tcW w:w="1124" w:type="dxa"/>
            <w:vMerge/>
            <w:vAlign w:val="center"/>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r>
      <w:tr w:rsidR="00765FE0" w:rsidRPr="00401208" w:rsidTr="007A0077">
        <w:trPr>
          <w:trHeight w:val="203"/>
          <w:jc w:val="center"/>
        </w:trPr>
        <w:tc>
          <w:tcPr>
            <w:tcW w:w="3587" w:type="dxa"/>
            <w:gridSpan w:val="2"/>
            <w:vMerge/>
            <w:vAlign w:val="center"/>
            <w:hideMark/>
          </w:tcPr>
          <w:p w:rsidR="00765FE0" w:rsidRPr="00401208" w:rsidRDefault="00765FE0" w:rsidP="007A0077">
            <w:pPr>
              <w:spacing w:after="0" w:line="240" w:lineRule="auto"/>
              <w:ind w:firstLine="0"/>
              <w:jc w:val="left"/>
              <w:rPr>
                <w:rFonts w:ascii="Garamond" w:eastAsia="Times New Roman" w:hAnsi="Garamond" w:cs="Arial"/>
                <w:b/>
                <w:bCs/>
                <w:sz w:val="18"/>
                <w:szCs w:val="18"/>
                <w:lang w:val="sq-AL"/>
              </w:rPr>
            </w:pPr>
          </w:p>
        </w:tc>
        <w:tc>
          <w:tcPr>
            <w:tcW w:w="951" w:type="dxa"/>
            <w:vMerge/>
            <w:vAlign w:val="center"/>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866" w:type="dxa"/>
            <w:vMerge/>
            <w:vAlign w:val="center"/>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848" w:type="dxa"/>
            <w:vMerge/>
            <w:vAlign w:val="center"/>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1120" w:type="dxa"/>
            <w:vMerge/>
            <w:vAlign w:val="center"/>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1000" w:type="dxa"/>
            <w:vMerge/>
            <w:vAlign w:val="center"/>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1060" w:type="dxa"/>
            <w:vMerge/>
            <w:vAlign w:val="center"/>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1340" w:type="dxa"/>
            <w:vMerge/>
            <w:vAlign w:val="center"/>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1295" w:type="dxa"/>
            <w:vMerge/>
            <w:vAlign w:val="center"/>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1086" w:type="dxa"/>
            <w:vMerge/>
            <w:vAlign w:val="center"/>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1124" w:type="dxa"/>
            <w:vMerge/>
            <w:vAlign w:val="center"/>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r>
      <w:tr w:rsidR="00765FE0" w:rsidRPr="00401208" w:rsidTr="007A0077">
        <w:trPr>
          <w:trHeight w:val="199"/>
          <w:jc w:val="center"/>
        </w:trPr>
        <w:tc>
          <w:tcPr>
            <w:tcW w:w="3587" w:type="dxa"/>
            <w:gridSpan w:val="2"/>
            <w:vMerge/>
            <w:vAlign w:val="center"/>
            <w:hideMark/>
          </w:tcPr>
          <w:p w:rsidR="00765FE0" w:rsidRPr="00401208" w:rsidRDefault="00765FE0" w:rsidP="007A0077">
            <w:pPr>
              <w:spacing w:after="0" w:line="240" w:lineRule="auto"/>
              <w:ind w:firstLine="0"/>
              <w:jc w:val="left"/>
              <w:rPr>
                <w:rFonts w:ascii="Garamond" w:eastAsia="Times New Roman" w:hAnsi="Garamond" w:cs="Arial"/>
                <w:b/>
                <w:bCs/>
                <w:sz w:val="18"/>
                <w:szCs w:val="18"/>
                <w:lang w:val="sq-AL"/>
              </w:rPr>
            </w:pPr>
          </w:p>
        </w:tc>
        <w:tc>
          <w:tcPr>
            <w:tcW w:w="951"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A</w:t>
            </w:r>
          </w:p>
        </w:tc>
        <w:tc>
          <w:tcPr>
            <w:tcW w:w="866"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B</w:t>
            </w:r>
          </w:p>
        </w:tc>
        <w:tc>
          <w:tcPr>
            <w:tcW w:w="848"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C</w:t>
            </w:r>
          </w:p>
        </w:tc>
        <w:tc>
          <w:tcPr>
            <w:tcW w:w="1120"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D</w:t>
            </w:r>
          </w:p>
        </w:tc>
        <w:tc>
          <w:tcPr>
            <w:tcW w:w="1000"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E</w:t>
            </w:r>
          </w:p>
        </w:tc>
        <w:tc>
          <w:tcPr>
            <w:tcW w:w="1060"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F=D+E</w:t>
            </w:r>
          </w:p>
        </w:tc>
        <w:tc>
          <w:tcPr>
            <w:tcW w:w="1340"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G=C+F</w:t>
            </w:r>
          </w:p>
        </w:tc>
        <w:tc>
          <w:tcPr>
            <w:tcW w:w="1295"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H</w:t>
            </w:r>
          </w:p>
        </w:tc>
        <w:tc>
          <w:tcPr>
            <w:tcW w:w="1086"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I=G+H</w:t>
            </w:r>
          </w:p>
        </w:tc>
        <w:tc>
          <w:tcPr>
            <w:tcW w:w="1124"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J=A-I</w:t>
            </w:r>
          </w:p>
        </w:tc>
      </w:tr>
      <w:tr w:rsidR="00765FE0" w:rsidRPr="00401208" w:rsidTr="007A0077">
        <w:trPr>
          <w:trHeight w:val="199"/>
          <w:jc w:val="center"/>
        </w:trPr>
        <w:tc>
          <w:tcPr>
            <w:tcW w:w="48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1100</w:t>
            </w:r>
          </w:p>
        </w:tc>
        <w:tc>
          <w:tcPr>
            <w:tcW w:w="3107"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Personeli Projektit</w:t>
            </w:r>
          </w:p>
        </w:tc>
        <w:tc>
          <w:tcPr>
            <w:tcW w:w="951"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866"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848"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112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100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1060"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340"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295"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p>
        </w:tc>
        <w:tc>
          <w:tcPr>
            <w:tcW w:w="1086"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124"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r>
      <w:tr w:rsidR="00765FE0" w:rsidRPr="00401208" w:rsidTr="007A0077">
        <w:trPr>
          <w:trHeight w:val="199"/>
          <w:jc w:val="center"/>
        </w:trPr>
        <w:tc>
          <w:tcPr>
            <w:tcW w:w="48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1200</w:t>
            </w:r>
          </w:p>
        </w:tc>
        <w:tc>
          <w:tcPr>
            <w:tcW w:w="3107"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Konsulentet</w:t>
            </w:r>
          </w:p>
        </w:tc>
        <w:tc>
          <w:tcPr>
            <w:tcW w:w="951"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866"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848"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112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100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1060"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340"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295"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p>
        </w:tc>
        <w:tc>
          <w:tcPr>
            <w:tcW w:w="1086"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124"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r>
      <w:tr w:rsidR="00765FE0" w:rsidRPr="00401208" w:rsidTr="007A0077">
        <w:trPr>
          <w:trHeight w:val="199"/>
          <w:jc w:val="center"/>
        </w:trPr>
        <w:tc>
          <w:tcPr>
            <w:tcW w:w="48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1300</w:t>
            </w:r>
          </w:p>
        </w:tc>
        <w:tc>
          <w:tcPr>
            <w:tcW w:w="3107"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xml:space="preserve">Mbeshtetje Administrative </w:t>
            </w:r>
          </w:p>
        </w:tc>
        <w:tc>
          <w:tcPr>
            <w:tcW w:w="951"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866"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848"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112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100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1060"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340"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295"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p>
        </w:tc>
        <w:tc>
          <w:tcPr>
            <w:tcW w:w="1086"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124"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r>
      <w:tr w:rsidR="00765FE0" w:rsidRPr="00401208" w:rsidTr="007A0077">
        <w:trPr>
          <w:trHeight w:val="199"/>
          <w:jc w:val="center"/>
        </w:trPr>
        <w:tc>
          <w:tcPr>
            <w:tcW w:w="48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1600</w:t>
            </w:r>
          </w:p>
        </w:tc>
        <w:tc>
          <w:tcPr>
            <w:tcW w:w="4058" w:type="dxa"/>
            <w:gridSpan w:val="2"/>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Udhetime pwr takime/aktivitete zyrtare</w:t>
            </w:r>
          </w:p>
        </w:tc>
        <w:tc>
          <w:tcPr>
            <w:tcW w:w="866"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848"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112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100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1060"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340"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295"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p>
        </w:tc>
        <w:tc>
          <w:tcPr>
            <w:tcW w:w="1086"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124"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r>
      <w:tr w:rsidR="00765FE0" w:rsidRPr="00401208" w:rsidTr="007A0077">
        <w:trPr>
          <w:trHeight w:val="199"/>
          <w:jc w:val="center"/>
        </w:trPr>
        <w:tc>
          <w:tcPr>
            <w:tcW w:w="48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2100</w:t>
            </w:r>
          </w:p>
        </w:tc>
        <w:tc>
          <w:tcPr>
            <w:tcW w:w="3107"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Nen-kontraktimet(entitetet UN)</w:t>
            </w:r>
          </w:p>
        </w:tc>
        <w:tc>
          <w:tcPr>
            <w:tcW w:w="951"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866"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848"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112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100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1060"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340"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295"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p>
        </w:tc>
        <w:tc>
          <w:tcPr>
            <w:tcW w:w="1086"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124"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r>
      <w:tr w:rsidR="00765FE0" w:rsidRPr="00401208" w:rsidTr="007A0077">
        <w:trPr>
          <w:trHeight w:val="199"/>
          <w:jc w:val="center"/>
        </w:trPr>
        <w:tc>
          <w:tcPr>
            <w:tcW w:w="48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2200</w:t>
            </w:r>
          </w:p>
        </w:tc>
        <w:tc>
          <w:tcPr>
            <w:tcW w:w="4058" w:type="dxa"/>
            <w:gridSpan w:val="2"/>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Nen-kontraktimet (organizatat mbeshtetese)</w:t>
            </w:r>
          </w:p>
        </w:tc>
        <w:tc>
          <w:tcPr>
            <w:tcW w:w="866"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848"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112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100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1060"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340"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295"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p>
        </w:tc>
        <w:tc>
          <w:tcPr>
            <w:tcW w:w="1086"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124"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r>
      <w:tr w:rsidR="00765FE0" w:rsidRPr="00401208" w:rsidTr="007A0077">
        <w:trPr>
          <w:trHeight w:val="199"/>
          <w:jc w:val="center"/>
        </w:trPr>
        <w:tc>
          <w:tcPr>
            <w:tcW w:w="48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2300</w:t>
            </w:r>
          </w:p>
        </w:tc>
        <w:tc>
          <w:tcPr>
            <w:tcW w:w="4058" w:type="dxa"/>
            <w:gridSpan w:val="2"/>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Nen-kontraktimet (per qellime komerciale)</w:t>
            </w:r>
          </w:p>
        </w:tc>
        <w:tc>
          <w:tcPr>
            <w:tcW w:w="866"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848"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112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100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1060"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340"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295"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p>
        </w:tc>
        <w:tc>
          <w:tcPr>
            <w:tcW w:w="1086"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124"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r>
      <w:tr w:rsidR="00765FE0" w:rsidRPr="00401208" w:rsidTr="007A0077">
        <w:trPr>
          <w:trHeight w:val="199"/>
          <w:jc w:val="center"/>
        </w:trPr>
        <w:tc>
          <w:tcPr>
            <w:tcW w:w="48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3200</w:t>
            </w:r>
          </w:p>
        </w:tc>
        <w:tc>
          <w:tcPr>
            <w:tcW w:w="3107"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Trajnimi ne grup</w:t>
            </w:r>
          </w:p>
        </w:tc>
        <w:tc>
          <w:tcPr>
            <w:tcW w:w="951"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866"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848"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112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100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1060"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340"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295"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p>
        </w:tc>
        <w:tc>
          <w:tcPr>
            <w:tcW w:w="1086"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124"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r>
      <w:tr w:rsidR="00765FE0" w:rsidRPr="00401208" w:rsidTr="007A0077">
        <w:trPr>
          <w:trHeight w:val="199"/>
          <w:jc w:val="center"/>
        </w:trPr>
        <w:tc>
          <w:tcPr>
            <w:tcW w:w="48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3300</w:t>
            </w:r>
          </w:p>
        </w:tc>
        <w:tc>
          <w:tcPr>
            <w:tcW w:w="3107"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Takimet/Konferencat</w:t>
            </w:r>
          </w:p>
        </w:tc>
        <w:tc>
          <w:tcPr>
            <w:tcW w:w="951"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866"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848"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112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100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1060"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340"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295"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p>
        </w:tc>
        <w:tc>
          <w:tcPr>
            <w:tcW w:w="1086"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124"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r>
      <w:tr w:rsidR="00765FE0" w:rsidRPr="00401208" w:rsidTr="007A0077">
        <w:trPr>
          <w:trHeight w:val="199"/>
          <w:jc w:val="center"/>
        </w:trPr>
        <w:tc>
          <w:tcPr>
            <w:tcW w:w="48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4100</w:t>
            </w:r>
          </w:p>
        </w:tc>
        <w:tc>
          <w:tcPr>
            <w:tcW w:w="3107"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xml:space="preserve">Pajisje te konsumueshme </w:t>
            </w:r>
          </w:p>
        </w:tc>
        <w:tc>
          <w:tcPr>
            <w:tcW w:w="951"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866"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848"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112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100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1060"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340"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295"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b/>
                <w:bCs/>
                <w:sz w:val="18"/>
                <w:szCs w:val="18"/>
                <w:lang w:val="sq-AL"/>
              </w:rPr>
            </w:pPr>
          </w:p>
        </w:tc>
        <w:tc>
          <w:tcPr>
            <w:tcW w:w="1086"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124"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r>
      <w:tr w:rsidR="00765FE0" w:rsidRPr="00401208" w:rsidTr="007A0077">
        <w:trPr>
          <w:trHeight w:val="199"/>
          <w:jc w:val="center"/>
        </w:trPr>
        <w:tc>
          <w:tcPr>
            <w:tcW w:w="48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4200</w:t>
            </w:r>
          </w:p>
        </w:tc>
        <w:tc>
          <w:tcPr>
            <w:tcW w:w="3107"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xml:space="preserve">Pajisje jo te konsumueshme </w:t>
            </w:r>
          </w:p>
        </w:tc>
        <w:tc>
          <w:tcPr>
            <w:tcW w:w="951"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b/>
                <w:bCs/>
                <w:sz w:val="18"/>
                <w:szCs w:val="18"/>
                <w:lang w:val="sq-AL"/>
              </w:rPr>
            </w:pPr>
          </w:p>
        </w:tc>
        <w:tc>
          <w:tcPr>
            <w:tcW w:w="866"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b/>
                <w:bCs/>
                <w:sz w:val="18"/>
                <w:szCs w:val="18"/>
                <w:lang w:val="sq-AL"/>
              </w:rPr>
            </w:pPr>
          </w:p>
        </w:tc>
        <w:tc>
          <w:tcPr>
            <w:tcW w:w="848"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b/>
                <w:bCs/>
                <w:sz w:val="18"/>
                <w:szCs w:val="18"/>
                <w:lang w:val="sq-AL"/>
              </w:rPr>
            </w:pPr>
          </w:p>
        </w:tc>
        <w:tc>
          <w:tcPr>
            <w:tcW w:w="112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b/>
                <w:bCs/>
                <w:sz w:val="18"/>
                <w:szCs w:val="18"/>
                <w:lang w:val="sq-AL"/>
              </w:rPr>
            </w:pPr>
          </w:p>
        </w:tc>
        <w:tc>
          <w:tcPr>
            <w:tcW w:w="100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b/>
                <w:bCs/>
                <w:sz w:val="18"/>
                <w:szCs w:val="18"/>
                <w:lang w:val="sq-AL"/>
              </w:rPr>
            </w:pPr>
          </w:p>
        </w:tc>
        <w:tc>
          <w:tcPr>
            <w:tcW w:w="1060"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340"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295"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b/>
                <w:bCs/>
                <w:sz w:val="18"/>
                <w:szCs w:val="18"/>
                <w:lang w:val="sq-AL"/>
              </w:rPr>
            </w:pPr>
          </w:p>
        </w:tc>
        <w:tc>
          <w:tcPr>
            <w:tcW w:w="1086"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124"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r>
      <w:tr w:rsidR="00765FE0" w:rsidRPr="00401208" w:rsidTr="007A0077">
        <w:trPr>
          <w:trHeight w:val="199"/>
          <w:jc w:val="center"/>
        </w:trPr>
        <w:tc>
          <w:tcPr>
            <w:tcW w:w="48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4300</w:t>
            </w:r>
          </w:p>
        </w:tc>
        <w:tc>
          <w:tcPr>
            <w:tcW w:w="3107"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Godinat</w:t>
            </w:r>
          </w:p>
        </w:tc>
        <w:tc>
          <w:tcPr>
            <w:tcW w:w="951"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b/>
                <w:bCs/>
                <w:sz w:val="18"/>
                <w:szCs w:val="18"/>
                <w:lang w:val="sq-AL"/>
              </w:rPr>
            </w:pPr>
          </w:p>
        </w:tc>
        <w:tc>
          <w:tcPr>
            <w:tcW w:w="866"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b/>
                <w:bCs/>
                <w:sz w:val="18"/>
                <w:szCs w:val="18"/>
                <w:lang w:val="sq-AL"/>
              </w:rPr>
            </w:pPr>
          </w:p>
        </w:tc>
        <w:tc>
          <w:tcPr>
            <w:tcW w:w="848"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b/>
                <w:bCs/>
                <w:sz w:val="18"/>
                <w:szCs w:val="18"/>
                <w:lang w:val="sq-AL"/>
              </w:rPr>
            </w:pPr>
          </w:p>
        </w:tc>
        <w:tc>
          <w:tcPr>
            <w:tcW w:w="112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b/>
                <w:bCs/>
                <w:sz w:val="18"/>
                <w:szCs w:val="18"/>
                <w:lang w:val="sq-AL"/>
              </w:rPr>
            </w:pPr>
          </w:p>
        </w:tc>
        <w:tc>
          <w:tcPr>
            <w:tcW w:w="100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b/>
                <w:bCs/>
                <w:sz w:val="18"/>
                <w:szCs w:val="18"/>
                <w:lang w:val="sq-AL"/>
              </w:rPr>
            </w:pPr>
          </w:p>
        </w:tc>
        <w:tc>
          <w:tcPr>
            <w:tcW w:w="1060"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340"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295"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b/>
                <w:bCs/>
                <w:sz w:val="18"/>
                <w:szCs w:val="18"/>
                <w:lang w:val="sq-AL"/>
              </w:rPr>
            </w:pPr>
          </w:p>
        </w:tc>
        <w:tc>
          <w:tcPr>
            <w:tcW w:w="1086"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124"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r>
      <w:tr w:rsidR="00765FE0" w:rsidRPr="00401208" w:rsidTr="007A0077">
        <w:trPr>
          <w:trHeight w:val="199"/>
          <w:jc w:val="center"/>
        </w:trPr>
        <w:tc>
          <w:tcPr>
            <w:tcW w:w="48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5100</w:t>
            </w:r>
          </w:p>
        </w:tc>
        <w:tc>
          <w:tcPr>
            <w:tcW w:w="4058" w:type="dxa"/>
            <w:gridSpan w:val="2"/>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xml:space="preserve">Operimi dhe mirembajtja e pajisjeve </w:t>
            </w:r>
          </w:p>
        </w:tc>
        <w:tc>
          <w:tcPr>
            <w:tcW w:w="866"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848"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112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100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1060"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340"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295"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p>
        </w:tc>
        <w:tc>
          <w:tcPr>
            <w:tcW w:w="1086"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124"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r>
      <w:tr w:rsidR="00765FE0" w:rsidRPr="00401208" w:rsidTr="007A0077">
        <w:trPr>
          <w:trHeight w:val="199"/>
          <w:jc w:val="center"/>
        </w:trPr>
        <w:tc>
          <w:tcPr>
            <w:tcW w:w="48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5200</w:t>
            </w:r>
          </w:p>
        </w:tc>
        <w:tc>
          <w:tcPr>
            <w:tcW w:w="3107"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Kostot e raportimit</w:t>
            </w:r>
          </w:p>
        </w:tc>
        <w:tc>
          <w:tcPr>
            <w:tcW w:w="951"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866"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848"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112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100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1060"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340"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295"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p>
        </w:tc>
        <w:tc>
          <w:tcPr>
            <w:tcW w:w="1086"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124"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r>
      <w:tr w:rsidR="00765FE0" w:rsidRPr="00401208" w:rsidTr="007A0077">
        <w:trPr>
          <w:trHeight w:val="199"/>
          <w:jc w:val="center"/>
        </w:trPr>
        <w:tc>
          <w:tcPr>
            <w:tcW w:w="48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5300</w:t>
            </w:r>
          </w:p>
        </w:tc>
        <w:tc>
          <w:tcPr>
            <w:tcW w:w="3107"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Te tjera</w:t>
            </w:r>
          </w:p>
        </w:tc>
        <w:tc>
          <w:tcPr>
            <w:tcW w:w="951"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866"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848"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112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100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1060"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340"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295"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p>
        </w:tc>
        <w:tc>
          <w:tcPr>
            <w:tcW w:w="1086"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124"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r>
      <w:tr w:rsidR="00765FE0" w:rsidRPr="00401208" w:rsidTr="007A0077">
        <w:trPr>
          <w:trHeight w:val="199"/>
          <w:jc w:val="center"/>
        </w:trPr>
        <w:tc>
          <w:tcPr>
            <w:tcW w:w="48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5400</w:t>
            </w:r>
          </w:p>
        </w:tc>
        <w:tc>
          <w:tcPr>
            <w:tcW w:w="3107"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Hospitality and entertainment</w:t>
            </w:r>
          </w:p>
        </w:tc>
        <w:tc>
          <w:tcPr>
            <w:tcW w:w="951"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866"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848"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112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100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1060"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340"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295"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p>
        </w:tc>
        <w:tc>
          <w:tcPr>
            <w:tcW w:w="1086"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124"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r>
      <w:tr w:rsidR="00765FE0" w:rsidRPr="00401208" w:rsidTr="007A0077">
        <w:trPr>
          <w:trHeight w:val="199"/>
          <w:jc w:val="center"/>
        </w:trPr>
        <w:tc>
          <w:tcPr>
            <w:tcW w:w="48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5500</w:t>
            </w:r>
          </w:p>
        </w:tc>
        <w:tc>
          <w:tcPr>
            <w:tcW w:w="3107"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Vleresimi</w:t>
            </w:r>
          </w:p>
        </w:tc>
        <w:tc>
          <w:tcPr>
            <w:tcW w:w="951"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866"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848"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112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100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1060"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340"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295"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p>
        </w:tc>
        <w:tc>
          <w:tcPr>
            <w:tcW w:w="1086"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124"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r>
      <w:tr w:rsidR="00765FE0" w:rsidRPr="00401208" w:rsidTr="007A0077">
        <w:trPr>
          <w:trHeight w:val="199"/>
          <w:jc w:val="center"/>
        </w:trPr>
        <w:tc>
          <w:tcPr>
            <w:tcW w:w="48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b/>
                <w:bCs/>
                <w:sz w:val="18"/>
                <w:szCs w:val="18"/>
                <w:lang w:val="sq-AL"/>
              </w:rPr>
            </w:pPr>
            <w:r w:rsidRPr="00401208">
              <w:rPr>
                <w:rFonts w:ascii="Garamond" w:eastAsia="Times New Roman" w:hAnsi="Garamond" w:cs="Arial"/>
                <w:b/>
                <w:bCs/>
                <w:sz w:val="18"/>
                <w:szCs w:val="18"/>
                <w:lang w:val="sq-AL"/>
              </w:rPr>
              <w:t>99</w:t>
            </w:r>
          </w:p>
        </w:tc>
        <w:tc>
          <w:tcPr>
            <w:tcW w:w="3107"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b/>
                <w:bCs/>
                <w:sz w:val="18"/>
                <w:szCs w:val="18"/>
                <w:lang w:val="sq-AL"/>
              </w:rPr>
            </w:pPr>
            <w:r w:rsidRPr="00401208">
              <w:rPr>
                <w:rFonts w:ascii="Garamond" w:eastAsia="Times New Roman" w:hAnsi="Garamond" w:cs="Arial"/>
                <w:b/>
                <w:bCs/>
                <w:sz w:val="18"/>
                <w:szCs w:val="18"/>
                <w:lang w:val="sq-AL"/>
              </w:rPr>
              <w:t>GRAND TOTAL</w:t>
            </w:r>
          </w:p>
        </w:tc>
        <w:tc>
          <w:tcPr>
            <w:tcW w:w="951"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b/>
                <w:bCs/>
                <w:sz w:val="18"/>
                <w:szCs w:val="18"/>
                <w:lang w:val="sq-AL"/>
              </w:rPr>
            </w:pPr>
            <w:r w:rsidRPr="00401208">
              <w:rPr>
                <w:rFonts w:ascii="Garamond" w:eastAsia="Times New Roman" w:hAnsi="Garamond" w:cs="Arial"/>
                <w:b/>
                <w:bCs/>
                <w:sz w:val="18"/>
                <w:szCs w:val="18"/>
                <w:lang w:val="sq-AL"/>
              </w:rPr>
              <w:t>-</w:t>
            </w:r>
          </w:p>
        </w:tc>
        <w:tc>
          <w:tcPr>
            <w:tcW w:w="866"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b/>
                <w:bCs/>
                <w:sz w:val="18"/>
                <w:szCs w:val="18"/>
                <w:lang w:val="sq-AL"/>
              </w:rPr>
            </w:pPr>
            <w:r w:rsidRPr="00401208">
              <w:rPr>
                <w:rFonts w:ascii="Garamond" w:eastAsia="Times New Roman" w:hAnsi="Garamond" w:cs="Arial"/>
                <w:b/>
                <w:bCs/>
                <w:sz w:val="18"/>
                <w:szCs w:val="18"/>
                <w:lang w:val="sq-AL"/>
              </w:rPr>
              <w:t>-</w:t>
            </w:r>
          </w:p>
        </w:tc>
        <w:tc>
          <w:tcPr>
            <w:tcW w:w="848"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b/>
                <w:bCs/>
                <w:sz w:val="18"/>
                <w:szCs w:val="18"/>
                <w:lang w:val="sq-AL"/>
              </w:rPr>
            </w:pPr>
            <w:r w:rsidRPr="00401208">
              <w:rPr>
                <w:rFonts w:ascii="Garamond" w:eastAsia="Times New Roman" w:hAnsi="Garamond" w:cs="Arial"/>
                <w:b/>
                <w:bCs/>
                <w:sz w:val="18"/>
                <w:szCs w:val="18"/>
                <w:lang w:val="sq-AL"/>
              </w:rPr>
              <w:t>-</w:t>
            </w:r>
          </w:p>
        </w:tc>
        <w:tc>
          <w:tcPr>
            <w:tcW w:w="1120"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b/>
                <w:bCs/>
                <w:sz w:val="18"/>
                <w:szCs w:val="18"/>
                <w:lang w:val="sq-AL"/>
              </w:rPr>
            </w:pPr>
            <w:r w:rsidRPr="00401208">
              <w:rPr>
                <w:rFonts w:ascii="Garamond" w:eastAsia="Times New Roman" w:hAnsi="Garamond" w:cs="Arial"/>
                <w:b/>
                <w:bCs/>
                <w:sz w:val="18"/>
                <w:szCs w:val="18"/>
                <w:lang w:val="sq-AL"/>
              </w:rPr>
              <w:t>-</w:t>
            </w:r>
          </w:p>
        </w:tc>
        <w:tc>
          <w:tcPr>
            <w:tcW w:w="1000"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b/>
                <w:bCs/>
                <w:sz w:val="18"/>
                <w:szCs w:val="18"/>
                <w:lang w:val="sq-AL"/>
              </w:rPr>
            </w:pPr>
            <w:r w:rsidRPr="00401208">
              <w:rPr>
                <w:rFonts w:ascii="Garamond" w:eastAsia="Times New Roman" w:hAnsi="Garamond" w:cs="Arial"/>
                <w:b/>
                <w:bCs/>
                <w:sz w:val="18"/>
                <w:szCs w:val="18"/>
                <w:lang w:val="sq-AL"/>
              </w:rPr>
              <w:t>-</w:t>
            </w:r>
          </w:p>
        </w:tc>
        <w:tc>
          <w:tcPr>
            <w:tcW w:w="1060"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b/>
                <w:bCs/>
                <w:sz w:val="18"/>
                <w:szCs w:val="18"/>
                <w:lang w:val="sq-AL"/>
              </w:rPr>
            </w:pPr>
            <w:r w:rsidRPr="00401208">
              <w:rPr>
                <w:rFonts w:ascii="Garamond" w:eastAsia="Times New Roman" w:hAnsi="Garamond" w:cs="Arial"/>
                <w:b/>
                <w:bCs/>
                <w:sz w:val="18"/>
                <w:szCs w:val="18"/>
                <w:lang w:val="sq-AL"/>
              </w:rPr>
              <w:t>-</w:t>
            </w:r>
          </w:p>
        </w:tc>
        <w:tc>
          <w:tcPr>
            <w:tcW w:w="1340"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b/>
                <w:bCs/>
                <w:sz w:val="18"/>
                <w:szCs w:val="18"/>
                <w:lang w:val="sq-AL"/>
              </w:rPr>
            </w:pPr>
            <w:r w:rsidRPr="00401208">
              <w:rPr>
                <w:rFonts w:ascii="Garamond" w:eastAsia="Times New Roman" w:hAnsi="Garamond" w:cs="Arial"/>
                <w:b/>
                <w:bCs/>
                <w:sz w:val="18"/>
                <w:szCs w:val="18"/>
                <w:lang w:val="sq-AL"/>
              </w:rPr>
              <w:t>-</w:t>
            </w:r>
          </w:p>
        </w:tc>
        <w:tc>
          <w:tcPr>
            <w:tcW w:w="1295"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b/>
                <w:bCs/>
                <w:sz w:val="18"/>
                <w:szCs w:val="18"/>
                <w:lang w:val="sq-AL"/>
              </w:rPr>
            </w:pPr>
            <w:r w:rsidRPr="00401208">
              <w:rPr>
                <w:rFonts w:ascii="Garamond" w:eastAsia="Times New Roman" w:hAnsi="Garamond" w:cs="Arial"/>
                <w:b/>
                <w:bCs/>
                <w:sz w:val="18"/>
                <w:szCs w:val="18"/>
                <w:lang w:val="sq-AL"/>
              </w:rPr>
              <w:t>-</w:t>
            </w:r>
          </w:p>
        </w:tc>
        <w:tc>
          <w:tcPr>
            <w:tcW w:w="1086"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b/>
                <w:bCs/>
                <w:sz w:val="18"/>
                <w:szCs w:val="18"/>
                <w:lang w:val="sq-AL"/>
              </w:rPr>
            </w:pPr>
            <w:r w:rsidRPr="00401208">
              <w:rPr>
                <w:rFonts w:ascii="Garamond" w:eastAsia="Times New Roman" w:hAnsi="Garamond" w:cs="Arial"/>
                <w:b/>
                <w:bCs/>
                <w:sz w:val="18"/>
                <w:szCs w:val="18"/>
                <w:lang w:val="sq-AL"/>
              </w:rPr>
              <w:t>-</w:t>
            </w:r>
          </w:p>
        </w:tc>
        <w:tc>
          <w:tcPr>
            <w:tcW w:w="1124"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b/>
                <w:bCs/>
                <w:sz w:val="18"/>
                <w:szCs w:val="18"/>
                <w:lang w:val="sq-AL"/>
              </w:rPr>
            </w:pPr>
            <w:r w:rsidRPr="00401208">
              <w:rPr>
                <w:rFonts w:ascii="Garamond" w:eastAsia="Times New Roman" w:hAnsi="Garamond" w:cs="Arial"/>
                <w:b/>
                <w:bCs/>
                <w:sz w:val="18"/>
                <w:szCs w:val="18"/>
                <w:lang w:val="sq-AL"/>
              </w:rPr>
              <w:t>-</w:t>
            </w:r>
          </w:p>
        </w:tc>
      </w:tr>
      <w:tr w:rsidR="00765FE0" w:rsidRPr="00401208" w:rsidTr="007A0077">
        <w:trPr>
          <w:trHeight w:val="199"/>
          <w:jc w:val="center"/>
        </w:trPr>
        <w:tc>
          <w:tcPr>
            <w:tcW w:w="48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3107"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951"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p>
        </w:tc>
        <w:tc>
          <w:tcPr>
            <w:tcW w:w="866"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p>
        </w:tc>
        <w:tc>
          <w:tcPr>
            <w:tcW w:w="848"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p>
        </w:tc>
        <w:tc>
          <w:tcPr>
            <w:tcW w:w="1120"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p>
        </w:tc>
        <w:tc>
          <w:tcPr>
            <w:tcW w:w="1000"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p>
        </w:tc>
        <w:tc>
          <w:tcPr>
            <w:tcW w:w="1060"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p>
        </w:tc>
        <w:tc>
          <w:tcPr>
            <w:tcW w:w="1340"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p>
        </w:tc>
        <w:tc>
          <w:tcPr>
            <w:tcW w:w="1295"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p>
        </w:tc>
        <w:tc>
          <w:tcPr>
            <w:tcW w:w="1086"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p>
        </w:tc>
        <w:tc>
          <w:tcPr>
            <w:tcW w:w="1124"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p>
        </w:tc>
      </w:tr>
      <w:tr w:rsidR="00765FE0" w:rsidRPr="00401208" w:rsidTr="007A0077">
        <w:trPr>
          <w:trHeight w:val="199"/>
          <w:jc w:val="center"/>
        </w:trPr>
        <w:tc>
          <w:tcPr>
            <w:tcW w:w="48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b/>
                <w:bCs/>
                <w:sz w:val="18"/>
                <w:szCs w:val="18"/>
                <w:lang w:val="sq-AL"/>
              </w:rPr>
            </w:pPr>
          </w:p>
        </w:tc>
        <w:tc>
          <w:tcPr>
            <w:tcW w:w="3107"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b/>
                <w:bCs/>
                <w:sz w:val="18"/>
                <w:szCs w:val="18"/>
                <w:lang w:val="sq-AL"/>
              </w:rPr>
            </w:pPr>
          </w:p>
        </w:tc>
        <w:tc>
          <w:tcPr>
            <w:tcW w:w="951"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b/>
                <w:bCs/>
                <w:sz w:val="18"/>
                <w:szCs w:val="18"/>
                <w:lang w:val="sq-AL"/>
              </w:rPr>
            </w:pPr>
          </w:p>
        </w:tc>
        <w:tc>
          <w:tcPr>
            <w:tcW w:w="866"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b/>
                <w:bCs/>
                <w:sz w:val="18"/>
                <w:szCs w:val="18"/>
                <w:lang w:val="sq-AL"/>
              </w:rPr>
            </w:pPr>
          </w:p>
        </w:tc>
        <w:tc>
          <w:tcPr>
            <w:tcW w:w="848"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b/>
                <w:bCs/>
                <w:sz w:val="18"/>
                <w:szCs w:val="18"/>
                <w:lang w:val="sq-AL"/>
              </w:rPr>
            </w:pPr>
          </w:p>
        </w:tc>
        <w:tc>
          <w:tcPr>
            <w:tcW w:w="1120"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b/>
                <w:bCs/>
                <w:sz w:val="18"/>
                <w:szCs w:val="18"/>
                <w:lang w:val="sq-AL"/>
              </w:rPr>
            </w:pPr>
          </w:p>
        </w:tc>
        <w:tc>
          <w:tcPr>
            <w:tcW w:w="1000"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b/>
                <w:bCs/>
                <w:sz w:val="18"/>
                <w:szCs w:val="18"/>
                <w:lang w:val="sq-AL"/>
              </w:rPr>
            </w:pPr>
          </w:p>
        </w:tc>
        <w:tc>
          <w:tcPr>
            <w:tcW w:w="1060"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b/>
                <w:bCs/>
                <w:sz w:val="18"/>
                <w:szCs w:val="18"/>
                <w:lang w:val="sq-AL"/>
              </w:rPr>
            </w:pPr>
          </w:p>
        </w:tc>
        <w:tc>
          <w:tcPr>
            <w:tcW w:w="1340"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b/>
                <w:bCs/>
                <w:sz w:val="18"/>
                <w:szCs w:val="18"/>
                <w:lang w:val="sq-AL"/>
              </w:rPr>
            </w:pPr>
          </w:p>
        </w:tc>
        <w:tc>
          <w:tcPr>
            <w:tcW w:w="1295"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b/>
                <w:bCs/>
                <w:sz w:val="18"/>
                <w:szCs w:val="18"/>
                <w:lang w:val="sq-AL"/>
              </w:rPr>
            </w:pPr>
          </w:p>
        </w:tc>
        <w:tc>
          <w:tcPr>
            <w:tcW w:w="1086"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b/>
                <w:bCs/>
                <w:sz w:val="18"/>
                <w:szCs w:val="18"/>
                <w:lang w:val="sq-AL"/>
              </w:rPr>
            </w:pPr>
            <w:r w:rsidRPr="00401208">
              <w:rPr>
                <w:rFonts w:ascii="Garamond" w:eastAsia="Times New Roman" w:hAnsi="Garamond" w:cs="Arial"/>
                <w:b/>
                <w:bCs/>
                <w:sz w:val="18"/>
                <w:szCs w:val="18"/>
                <w:lang w:val="sq-AL"/>
              </w:rPr>
              <w:t>-</w:t>
            </w:r>
          </w:p>
        </w:tc>
        <w:tc>
          <w:tcPr>
            <w:tcW w:w="1124"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b/>
                <w:bCs/>
                <w:sz w:val="18"/>
                <w:szCs w:val="18"/>
                <w:lang w:val="sq-AL"/>
              </w:rPr>
            </w:pPr>
          </w:p>
        </w:tc>
      </w:tr>
      <w:tr w:rsidR="00765FE0" w:rsidRPr="00401208" w:rsidTr="007A0077">
        <w:trPr>
          <w:trHeight w:val="199"/>
          <w:jc w:val="center"/>
        </w:trPr>
        <w:tc>
          <w:tcPr>
            <w:tcW w:w="48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b/>
                <w:bCs/>
                <w:sz w:val="18"/>
                <w:szCs w:val="18"/>
                <w:lang w:val="sq-AL"/>
              </w:rPr>
            </w:pPr>
          </w:p>
        </w:tc>
        <w:tc>
          <w:tcPr>
            <w:tcW w:w="3107"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b/>
                <w:bCs/>
                <w:sz w:val="18"/>
                <w:szCs w:val="18"/>
                <w:lang w:val="sq-AL"/>
              </w:rPr>
            </w:pPr>
          </w:p>
        </w:tc>
        <w:tc>
          <w:tcPr>
            <w:tcW w:w="951"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b/>
                <w:bCs/>
                <w:sz w:val="18"/>
                <w:szCs w:val="18"/>
                <w:lang w:val="sq-AL"/>
              </w:rPr>
            </w:pPr>
          </w:p>
        </w:tc>
        <w:tc>
          <w:tcPr>
            <w:tcW w:w="866"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b/>
                <w:bCs/>
                <w:sz w:val="18"/>
                <w:szCs w:val="18"/>
                <w:lang w:val="sq-AL"/>
              </w:rPr>
            </w:pPr>
          </w:p>
        </w:tc>
        <w:tc>
          <w:tcPr>
            <w:tcW w:w="848"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b/>
                <w:bCs/>
                <w:sz w:val="18"/>
                <w:szCs w:val="18"/>
                <w:lang w:val="sq-AL"/>
              </w:rPr>
            </w:pPr>
          </w:p>
        </w:tc>
        <w:tc>
          <w:tcPr>
            <w:tcW w:w="1120"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b/>
                <w:bCs/>
                <w:sz w:val="18"/>
                <w:szCs w:val="18"/>
                <w:lang w:val="sq-AL"/>
              </w:rPr>
            </w:pPr>
          </w:p>
        </w:tc>
        <w:tc>
          <w:tcPr>
            <w:tcW w:w="1000"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b/>
                <w:bCs/>
                <w:sz w:val="18"/>
                <w:szCs w:val="18"/>
                <w:lang w:val="sq-AL"/>
              </w:rPr>
            </w:pPr>
          </w:p>
        </w:tc>
        <w:tc>
          <w:tcPr>
            <w:tcW w:w="1060"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b/>
                <w:bCs/>
                <w:sz w:val="18"/>
                <w:szCs w:val="18"/>
                <w:lang w:val="sq-AL"/>
              </w:rPr>
            </w:pPr>
          </w:p>
        </w:tc>
        <w:tc>
          <w:tcPr>
            <w:tcW w:w="1340"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b/>
                <w:bCs/>
                <w:sz w:val="18"/>
                <w:szCs w:val="18"/>
                <w:lang w:val="sq-AL"/>
              </w:rPr>
            </w:pPr>
          </w:p>
        </w:tc>
        <w:tc>
          <w:tcPr>
            <w:tcW w:w="1295"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b/>
                <w:bCs/>
                <w:sz w:val="18"/>
                <w:szCs w:val="18"/>
                <w:lang w:val="sq-AL"/>
              </w:rPr>
            </w:pPr>
          </w:p>
        </w:tc>
        <w:tc>
          <w:tcPr>
            <w:tcW w:w="1086"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b/>
                <w:bCs/>
                <w:sz w:val="18"/>
                <w:szCs w:val="18"/>
                <w:lang w:val="sq-AL"/>
              </w:rPr>
            </w:pPr>
          </w:p>
        </w:tc>
        <w:tc>
          <w:tcPr>
            <w:tcW w:w="1124"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b/>
                <w:bCs/>
                <w:sz w:val="18"/>
                <w:szCs w:val="18"/>
                <w:lang w:val="sq-AL"/>
              </w:rPr>
            </w:pPr>
          </w:p>
        </w:tc>
      </w:tr>
      <w:tr w:rsidR="00765FE0" w:rsidRPr="00401208" w:rsidTr="007A0077">
        <w:trPr>
          <w:trHeight w:val="199"/>
          <w:jc w:val="center"/>
        </w:trPr>
        <w:tc>
          <w:tcPr>
            <w:tcW w:w="48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b/>
                <w:bCs/>
                <w:sz w:val="18"/>
                <w:szCs w:val="18"/>
                <w:lang w:val="sq-AL"/>
              </w:rPr>
            </w:pPr>
          </w:p>
        </w:tc>
        <w:tc>
          <w:tcPr>
            <w:tcW w:w="3107"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b/>
                <w:bCs/>
                <w:sz w:val="18"/>
                <w:szCs w:val="18"/>
                <w:lang w:val="sq-AL"/>
              </w:rPr>
            </w:pPr>
          </w:p>
        </w:tc>
        <w:tc>
          <w:tcPr>
            <w:tcW w:w="951"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b/>
                <w:bCs/>
                <w:sz w:val="18"/>
                <w:szCs w:val="18"/>
                <w:lang w:val="sq-AL"/>
              </w:rPr>
            </w:pPr>
          </w:p>
        </w:tc>
        <w:tc>
          <w:tcPr>
            <w:tcW w:w="866"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b/>
                <w:bCs/>
                <w:sz w:val="18"/>
                <w:szCs w:val="18"/>
                <w:lang w:val="sq-AL"/>
              </w:rPr>
            </w:pPr>
            <w:r w:rsidRPr="00401208">
              <w:rPr>
                <w:rFonts w:ascii="Garamond" w:eastAsia="Times New Roman" w:hAnsi="Garamond" w:cs="Arial"/>
                <w:b/>
                <w:bCs/>
                <w:sz w:val="18"/>
                <w:szCs w:val="18"/>
                <w:lang w:val="sq-AL"/>
              </w:rPr>
              <w:t>-</w:t>
            </w:r>
          </w:p>
        </w:tc>
        <w:tc>
          <w:tcPr>
            <w:tcW w:w="848"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b/>
                <w:bCs/>
                <w:sz w:val="18"/>
                <w:szCs w:val="18"/>
                <w:lang w:val="sq-AL"/>
              </w:rPr>
            </w:pPr>
            <w:r w:rsidRPr="00401208">
              <w:rPr>
                <w:rFonts w:ascii="Garamond" w:eastAsia="Times New Roman" w:hAnsi="Garamond" w:cs="Arial"/>
                <w:b/>
                <w:bCs/>
                <w:sz w:val="18"/>
                <w:szCs w:val="18"/>
                <w:lang w:val="sq-AL"/>
              </w:rPr>
              <w:t>-</w:t>
            </w:r>
          </w:p>
        </w:tc>
        <w:tc>
          <w:tcPr>
            <w:tcW w:w="1120"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b/>
                <w:bCs/>
                <w:sz w:val="18"/>
                <w:szCs w:val="18"/>
                <w:lang w:val="sq-AL"/>
              </w:rPr>
            </w:pPr>
            <w:r w:rsidRPr="00401208">
              <w:rPr>
                <w:rFonts w:ascii="Garamond" w:eastAsia="Times New Roman" w:hAnsi="Garamond" w:cs="Arial"/>
                <w:b/>
                <w:bCs/>
                <w:sz w:val="18"/>
                <w:szCs w:val="18"/>
                <w:lang w:val="sq-AL"/>
              </w:rPr>
              <w:t>-</w:t>
            </w:r>
          </w:p>
        </w:tc>
        <w:tc>
          <w:tcPr>
            <w:tcW w:w="1000"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b/>
                <w:bCs/>
                <w:sz w:val="18"/>
                <w:szCs w:val="18"/>
                <w:lang w:val="sq-AL"/>
              </w:rPr>
            </w:pPr>
            <w:r w:rsidRPr="00401208">
              <w:rPr>
                <w:rFonts w:ascii="Garamond" w:eastAsia="Times New Roman" w:hAnsi="Garamond" w:cs="Arial"/>
                <w:b/>
                <w:bCs/>
                <w:sz w:val="18"/>
                <w:szCs w:val="18"/>
                <w:lang w:val="sq-AL"/>
              </w:rPr>
              <w:t>-</w:t>
            </w:r>
          </w:p>
        </w:tc>
        <w:tc>
          <w:tcPr>
            <w:tcW w:w="1060"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b/>
                <w:bCs/>
                <w:sz w:val="18"/>
                <w:szCs w:val="18"/>
                <w:lang w:val="sq-AL"/>
              </w:rPr>
            </w:pPr>
            <w:r w:rsidRPr="00401208">
              <w:rPr>
                <w:rFonts w:ascii="Garamond" w:eastAsia="Times New Roman" w:hAnsi="Garamond" w:cs="Arial"/>
                <w:b/>
                <w:bCs/>
                <w:sz w:val="18"/>
                <w:szCs w:val="18"/>
                <w:lang w:val="sq-AL"/>
              </w:rPr>
              <w:t>-</w:t>
            </w:r>
          </w:p>
        </w:tc>
        <w:tc>
          <w:tcPr>
            <w:tcW w:w="1340"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b/>
                <w:bCs/>
                <w:sz w:val="18"/>
                <w:szCs w:val="18"/>
                <w:lang w:val="sq-AL"/>
              </w:rPr>
            </w:pPr>
          </w:p>
        </w:tc>
        <w:tc>
          <w:tcPr>
            <w:tcW w:w="1295"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b/>
                <w:bCs/>
                <w:sz w:val="18"/>
                <w:szCs w:val="18"/>
                <w:lang w:val="sq-AL"/>
              </w:rPr>
            </w:pPr>
          </w:p>
        </w:tc>
        <w:tc>
          <w:tcPr>
            <w:tcW w:w="1086"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b/>
                <w:bCs/>
                <w:sz w:val="18"/>
                <w:szCs w:val="18"/>
                <w:lang w:val="sq-AL"/>
              </w:rPr>
            </w:pPr>
            <w:r w:rsidRPr="00401208">
              <w:rPr>
                <w:rFonts w:ascii="Garamond" w:eastAsia="Times New Roman" w:hAnsi="Garamond" w:cs="Arial"/>
                <w:b/>
                <w:bCs/>
                <w:sz w:val="18"/>
                <w:szCs w:val="18"/>
                <w:lang w:val="sq-AL"/>
              </w:rPr>
              <w:t>-</w:t>
            </w:r>
          </w:p>
        </w:tc>
        <w:tc>
          <w:tcPr>
            <w:tcW w:w="1124"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b/>
                <w:bCs/>
                <w:sz w:val="18"/>
                <w:szCs w:val="18"/>
                <w:lang w:val="sq-AL"/>
              </w:rPr>
            </w:pPr>
          </w:p>
        </w:tc>
      </w:tr>
      <w:tr w:rsidR="00765FE0" w:rsidRPr="00401208" w:rsidTr="007A0077">
        <w:trPr>
          <w:trHeight w:val="199"/>
          <w:jc w:val="center"/>
        </w:trPr>
        <w:tc>
          <w:tcPr>
            <w:tcW w:w="48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3107"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951"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866"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848"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112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100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106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134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1295"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1086"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1124"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r>
      <w:tr w:rsidR="00765FE0" w:rsidRPr="00401208" w:rsidTr="007A0077">
        <w:trPr>
          <w:trHeight w:val="199"/>
          <w:jc w:val="center"/>
        </w:trPr>
        <w:tc>
          <w:tcPr>
            <w:tcW w:w="12067" w:type="dxa"/>
            <w:gridSpan w:val="10"/>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xml:space="preserve">*Shpenzimet aktuale duhet te raportohen ne perputhje me linjat specifike te buxhetit, te buxhetit te miratuar ,(Shtojca 1) e dokumentitn te projektit ne Aneksin 1 </w:t>
            </w:r>
          </w:p>
        </w:tc>
        <w:tc>
          <w:tcPr>
            <w:tcW w:w="1086"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1124"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r>
      <w:tr w:rsidR="00765FE0" w:rsidRPr="00401208" w:rsidTr="007A0077">
        <w:trPr>
          <w:trHeight w:val="199"/>
          <w:jc w:val="center"/>
        </w:trPr>
        <w:tc>
          <w:tcPr>
            <w:tcW w:w="10772" w:type="dxa"/>
            <w:gridSpan w:val="9"/>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Planifikimi i bashkengjitur "Shpjegim per shpenzimet e raportuara ne pasqyren e shpenzimeve tremujore" duhet te plotesohet gjithashtu</w:t>
            </w:r>
          </w:p>
        </w:tc>
        <w:tc>
          <w:tcPr>
            <w:tcW w:w="1295"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1086"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1124"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r>
      <w:tr w:rsidR="00765FE0" w:rsidRPr="00401208" w:rsidTr="007A0077">
        <w:trPr>
          <w:trHeight w:val="199"/>
          <w:jc w:val="center"/>
        </w:trPr>
        <w:tc>
          <w:tcPr>
            <w:tcW w:w="14277" w:type="dxa"/>
            <w:gridSpan w:val="12"/>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b/>
                <w:bCs/>
                <w:sz w:val="18"/>
                <w:szCs w:val="18"/>
                <w:lang w:val="sq-AL"/>
              </w:rPr>
            </w:pPr>
            <w:r w:rsidRPr="00401208">
              <w:rPr>
                <w:rFonts w:ascii="Garamond" w:eastAsia="Times New Roman" w:hAnsi="Garamond" w:cs="Arial"/>
                <w:b/>
                <w:bCs/>
                <w:sz w:val="18"/>
                <w:szCs w:val="18"/>
                <w:lang w:val="sq-AL"/>
              </w:rPr>
              <w:t xml:space="preserve">SHPJEGIM PER SHPENZIMET E RAPORTUARA NE PASQYREN E SHPENZIMEVE TREMUJORE  </w:t>
            </w:r>
          </w:p>
        </w:tc>
      </w:tr>
      <w:tr w:rsidR="00765FE0" w:rsidRPr="00401208" w:rsidTr="007A0077">
        <w:trPr>
          <w:trHeight w:val="199"/>
          <w:jc w:val="center"/>
        </w:trPr>
        <w:tc>
          <w:tcPr>
            <w:tcW w:w="480"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Nga:</w:t>
            </w:r>
          </w:p>
        </w:tc>
        <w:tc>
          <w:tcPr>
            <w:tcW w:w="3107"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951" w:type="dxa"/>
            <w:vMerge w:val="restart"/>
            <w:shd w:val="clear" w:color="auto" w:fill="auto"/>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Shpenzime totale per tremujorin</w:t>
            </w:r>
          </w:p>
        </w:tc>
        <w:tc>
          <w:tcPr>
            <w:tcW w:w="9739" w:type="dxa"/>
            <w:gridSpan w:val="9"/>
            <w:vMerge w:val="restart"/>
            <w:shd w:val="clear" w:color="auto" w:fill="auto"/>
            <w:noWrap/>
            <w:vAlign w:val="center"/>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SHPJEGIM</w:t>
            </w:r>
          </w:p>
        </w:tc>
      </w:tr>
      <w:tr w:rsidR="00765FE0" w:rsidRPr="00401208" w:rsidTr="007A0077">
        <w:trPr>
          <w:trHeight w:val="199"/>
          <w:jc w:val="center"/>
        </w:trPr>
        <w:tc>
          <w:tcPr>
            <w:tcW w:w="480"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Deri:</w:t>
            </w:r>
          </w:p>
        </w:tc>
        <w:tc>
          <w:tcPr>
            <w:tcW w:w="3107"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951" w:type="dxa"/>
            <w:vMerge/>
            <w:vAlign w:val="center"/>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9739" w:type="dxa"/>
            <w:gridSpan w:val="9"/>
            <w:vMerge/>
            <w:vAlign w:val="center"/>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r>
      <w:tr w:rsidR="00765FE0" w:rsidRPr="00401208" w:rsidTr="007A0077">
        <w:trPr>
          <w:trHeight w:val="199"/>
          <w:jc w:val="center"/>
        </w:trPr>
        <w:tc>
          <w:tcPr>
            <w:tcW w:w="48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BL**</w:t>
            </w:r>
          </w:p>
        </w:tc>
        <w:tc>
          <w:tcPr>
            <w:tcW w:w="3107"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xml:space="preserve">Pershkrimi i Linjes se Buxhetit </w:t>
            </w:r>
          </w:p>
        </w:tc>
        <w:tc>
          <w:tcPr>
            <w:tcW w:w="951" w:type="dxa"/>
            <w:vMerge/>
            <w:vAlign w:val="center"/>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9739" w:type="dxa"/>
            <w:gridSpan w:val="9"/>
            <w:vMerge/>
            <w:vAlign w:val="center"/>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r>
      <w:tr w:rsidR="00765FE0" w:rsidRPr="00401208" w:rsidTr="007A0077">
        <w:trPr>
          <w:trHeight w:val="199"/>
          <w:jc w:val="center"/>
        </w:trPr>
        <w:tc>
          <w:tcPr>
            <w:tcW w:w="48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lastRenderedPageBreak/>
              <w:t>1100</w:t>
            </w:r>
          </w:p>
        </w:tc>
        <w:tc>
          <w:tcPr>
            <w:tcW w:w="3107"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Personeli Projektit</w:t>
            </w:r>
          </w:p>
        </w:tc>
        <w:tc>
          <w:tcPr>
            <w:tcW w:w="951"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9739" w:type="dxa"/>
            <w:gridSpan w:val="9"/>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p>
        </w:tc>
      </w:tr>
      <w:tr w:rsidR="00765FE0" w:rsidRPr="00401208" w:rsidTr="007A0077">
        <w:trPr>
          <w:trHeight w:val="199"/>
          <w:jc w:val="center"/>
        </w:trPr>
        <w:tc>
          <w:tcPr>
            <w:tcW w:w="48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1200</w:t>
            </w:r>
          </w:p>
        </w:tc>
        <w:tc>
          <w:tcPr>
            <w:tcW w:w="3107"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Konsulentet</w:t>
            </w:r>
          </w:p>
        </w:tc>
        <w:tc>
          <w:tcPr>
            <w:tcW w:w="951"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9739" w:type="dxa"/>
            <w:gridSpan w:val="9"/>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p>
        </w:tc>
      </w:tr>
      <w:tr w:rsidR="00765FE0" w:rsidRPr="00401208" w:rsidTr="007A0077">
        <w:trPr>
          <w:trHeight w:val="199"/>
          <w:jc w:val="center"/>
        </w:trPr>
        <w:tc>
          <w:tcPr>
            <w:tcW w:w="48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1300</w:t>
            </w:r>
          </w:p>
        </w:tc>
        <w:tc>
          <w:tcPr>
            <w:tcW w:w="3107"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xml:space="preserve">Mbeshtetje Administrative </w:t>
            </w:r>
          </w:p>
        </w:tc>
        <w:tc>
          <w:tcPr>
            <w:tcW w:w="951"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9739" w:type="dxa"/>
            <w:gridSpan w:val="9"/>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p>
        </w:tc>
      </w:tr>
      <w:tr w:rsidR="00765FE0" w:rsidRPr="00401208" w:rsidTr="007A0077">
        <w:trPr>
          <w:trHeight w:val="199"/>
          <w:jc w:val="center"/>
        </w:trPr>
        <w:tc>
          <w:tcPr>
            <w:tcW w:w="48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1600</w:t>
            </w:r>
          </w:p>
        </w:tc>
        <w:tc>
          <w:tcPr>
            <w:tcW w:w="3107"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Udhetime pwr takime/aktivitete zyrtare</w:t>
            </w:r>
          </w:p>
        </w:tc>
        <w:tc>
          <w:tcPr>
            <w:tcW w:w="951"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9739" w:type="dxa"/>
            <w:gridSpan w:val="9"/>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p>
        </w:tc>
      </w:tr>
      <w:tr w:rsidR="00765FE0" w:rsidRPr="00401208" w:rsidTr="007A0077">
        <w:trPr>
          <w:trHeight w:val="199"/>
          <w:jc w:val="center"/>
        </w:trPr>
        <w:tc>
          <w:tcPr>
            <w:tcW w:w="48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2100</w:t>
            </w:r>
          </w:p>
        </w:tc>
        <w:tc>
          <w:tcPr>
            <w:tcW w:w="3107"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Nen-kontraktimet(entitetet UN)</w:t>
            </w:r>
          </w:p>
        </w:tc>
        <w:tc>
          <w:tcPr>
            <w:tcW w:w="951"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9739" w:type="dxa"/>
            <w:gridSpan w:val="9"/>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p>
        </w:tc>
      </w:tr>
      <w:tr w:rsidR="00765FE0" w:rsidRPr="00401208" w:rsidTr="007A0077">
        <w:trPr>
          <w:trHeight w:val="199"/>
          <w:jc w:val="center"/>
        </w:trPr>
        <w:tc>
          <w:tcPr>
            <w:tcW w:w="48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2200</w:t>
            </w:r>
          </w:p>
        </w:tc>
        <w:tc>
          <w:tcPr>
            <w:tcW w:w="3107"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Nen-kontraktimet (organizatat mbeshtetese)</w:t>
            </w:r>
          </w:p>
        </w:tc>
        <w:tc>
          <w:tcPr>
            <w:tcW w:w="951"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9739" w:type="dxa"/>
            <w:gridSpan w:val="9"/>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p>
        </w:tc>
      </w:tr>
      <w:tr w:rsidR="00765FE0" w:rsidRPr="00401208" w:rsidTr="007A0077">
        <w:trPr>
          <w:trHeight w:val="199"/>
          <w:jc w:val="center"/>
        </w:trPr>
        <w:tc>
          <w:tcPr>
            <w:tcW w:w="48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2300</w:t>
            </w:r>
          </w:p>
        </w:tc>
        <w:tc>
          <w:tcPr>
            <w:tcW w:w="3107"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Nen-kontraktimet (per qellime komerciale)</w:t>
            </w:r>
          </w:p>
        </w:tc>
        <w:tc>
          <w:tcPr>
            <w:tcW w:w="951"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9739" w:type="dxa"/>
            <w:gridSpan w:val="9"/>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p>
        </w:tc>
      </w:tr>
      <w:tr w:rsidR="00765FE0" w:rsidRPr="00401208" w:rsidTr="007A0077">
        <w:trPr>
          <w:trHeight w:val="199"/>
          <w:jc w:val="center"/>
        </w:trPr>
        <w:tc>
          <w:tcPr>
            <w:tcW w:w="48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3200</w:t>
            </w:r>
          </w:p>
        </w:tc>
        <w:tc>
          <w:tcPr>
            <w:tcW w:w="3107"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Trajnimi ne grup</w:t>
            </w:r>
          </w:p>
        </w:tc>
        <w:tc>
          <w:tcPr>
            <w:tcW w:w="951"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9739" w:type="dxa"/>
            <w:gridSpan w:val="9"/>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p>
        </w:tc>
      </w:tr>
      <w:tr w:rsidR="00765FE0" w:rsidRPr="00401208" w:rsidTr="007A0077">
        <w:trPr>
          <w:trHeight w:val="199"/>
          <w:jc w:val="center"/>
        </w:trPr>
        <w:tc>
          <w:tcPr>
            <w:tcW w:w="48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3300</w:t>
            </w:r>
          </w:p>
        </w:tc>
        <w:tc>
          <w:tcPr>
            <w:tcW w:w="3107"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Takimet/Konferencat</w:t>
            </w:r>
          </w:p>
        </w:tc>
        <w:tc>
          <w:tcPr>
            <w:tcW w:w="951"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9739" w:type="dxa"/>
            <w:gridSpan w:val="9"/>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p>
        </w:tc>
      </w:tr>
      <w:tr w:rsidR="00765FE0" w:rsidRPr="00401208" w:rsidTr="007A0077">
        <w:trPr>
          <w:trHeight w:val="199"/>
          <w:jc w:val="center"/>
        </w:trPr>
        <w:tc>
          <w:tcPr>
            <w:tcW w:w="48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4100</w:t>
            </w:r>
          </w:p>
        </w:tc>
        <w:tc>
          <w:tcPr>
            <w:tcW w:w="3107"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xml:space="preserve">Pajisje te konsumueshme </w:t>
            </w:r>
          </w:p>
        </w:tc>
        <w:tc>
          <w:tcPr>
            <w:tcW w:w="951"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9739" w:type="dxa"/>
            <w:gridSpan w:val="9"/>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p>
        </w:tc>
      </w:tr>
      <w:tr w:rsidR="00765FE0" w:rsidRPr="00401208" w:rsidTr="007A0077">
        <w:trPr>
          <w:trHeight w:val="199"/>
          <w:jc w:val="center"/>
        </w:trPr>
        <w:tc>
          <w:tcPr>
            <w:tcW w:w="48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4200</w:t>
            </w:r>
          </w:p>
        </w:tc>
        <w:tc>
          <w:tcPr>
            <w:tcW w:w="3107"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xml:space="preserve">Pajisje jo te konsumueshme </w:t>
            </w:r>
          </w:p>
        </w:tc>
        <w:tc>
          <w:tcPr>
            <w:tcW w:w="951"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9739" w:type="dxa"/>
            <w:gridSpan w:val="9"/>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p>
        </w:tc>
      </w:tr>
      <w:tr w:rsidR="00765FE0" w:rsidRPr="00401208" w:rsidTr="007A0077">
        <w:trPr>
          <w:trHeight w:val="199"/>
          <w:jc w:val="center"/>
        </w:trPr>
        <w:tc>
          <w:tcPr>
            <w:tcW w:w="48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4300</w:t>
            </w:r>
          </w:p>
        </w:tc>
        <w:tc>
          <w:tcPr>
            <w:tcW w:w="3107"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Godinat</w:t>
            </w:r>
          </w:p>
        </w:tc>
        <w:tc>
          <w:tcPr>
            <w:tcW w:w="951"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9739" w:type="dxa"/>
            <w:gridSpan w:val="9"/>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p>
        </w:tc>
      </w:tr>
      <w:tr w:rsidR="00765FE0" w:rsidRPr="00401208" w:rsidTr="007A0077">
        <w:trPr>
          <w:trHeight w:val="199"/>
          <w:jc w:val="center"/>
        </w:trPr>
        <w:tc>
          <w:tcPr>
            <w:tcW w:w="48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5100</w:t>
            </w:r>
          </w:p>
        </w:tc>
        <w:tc>
          <w:tcPr>
            <w:tcW w:w="3107"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xml:space="preserve">Operimi dhe mirembajtja e pajisjeve </w:t>
            </w:r>
          </w:p>
        </w:tc>
        <w:tc>
          <w:tcPr>
            <w:tcW w:w="951"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9739" w:type="dxa"/>
            <w:gridSpan w:val="9"/>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p>
        </w:tc>
      </w:tr>
      <w:tr w:rsidR="00765FE0" w:rsidRPr="00401208" w:rsidTr="007A0077">
        <w:trPr>
          <w:trHeight w:val="199"/>
          <w:jc w:val="center"/>
        </w:trPr>
        <w:tc>
          <w:tcPr>
            <w:tcW w:w="48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5200</w:t>
            </w:r>
          </w:p>
        </w:tc>
        <w:tc>
          <w:tcPr>
            <w:tcW w:w="3107"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Raportimi</w:t>
            </w:r>
          </w:p>
        </w:tc>
        <w:tc>
          <w:tcPr>
            <w:tcW w:w="951"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9739" w:type="dxa"/>
            <w:gridSpan w:val="9"/>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p>
        </w:tc>
      </w:tr>
      <w:tr w:rsidR="00765FE0" w:rsidRPr="00401208" w:rsidTr="007A0077">
        <w:trPr>
          <w:trHeight w:val="199"/>
          <w:jc w:val="center"/>
        </w:trPr>
        <w:tc>
          <w:tcPr>
            <w:tcW w:w="48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5300</w:t>
            </w:r>
          </w:p>
        </w:tc>
        <w:tc>
          <w:tcPr>
            <w:tcW w:w="3107"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Te tjera</w:t>
            </w:r>
          </w:p>
        </w:tc>
        <w:tc>
          <w:tcPr>
            <w:tcW w:w="951"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9739" w:type="dxa"/>
            <w:gridSpan w:val="9"/>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p>
        </w:tc>
      </w:tr>
      <w:tr w:rsidR="00765FE0" w:rsidRPr="00401208" w:rsidTr="007A0077">
        <w:trPr>
          <w:trHeight w:val="199"/>
          <w:jc w:val="center"/>
        </w:trPr>
        <w:tc>
          <w:tcPr>
            <w:tcW w:w="48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5400</w:t>
            </w:r>
          </w:p>
        </w:tc>
        <w:tc>
          <w:tcPr>
            <w:tcW w:w="3107"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Mikpritja and argetimi</w:t>
            </w:r>
          </w:p>
        </w:tc>
        <w:tc>
          <w:tcPr>
            <w:tcW w:w="951"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9739" w:type="dxa"/>
            <w:gridSpan w:val="9"/>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p>
        </w:tc>
      </w:tr>
      <w:tr w:rsidR="00765FE0" w:rsidRPr="00401208" w:rsidTr="007A0077">
        <w:trPr>
          <w:trHeight w:val="199"/>
          <w:jc w:val="center"/>
        </w:trPr>
        <w:tc>
          <w:tcPr>
            <w:tcW w:w="48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5500</w:t>
            </w:r>
          </w:p>
        </w:tc>
        <w:tc>
          <w:tcPr>
            <w:tcW w:w="3107"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Vleresimi</w:t>
            </w:r>
          </w:p>
        </w:tc>
        <w:tc>
          <w:tcPr>
            <w:tcW w:w="951"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9739" w:type="dxa"/>
            <w:gridSpan w:val="9"/>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p>
        </w:tc>
      </w:tr>
      <w:tr w:rsidR="00765FE0" w:rsidRPr="00401208" w:rsidTr="007A0077">
        <w:trPr>
          <w:trHeight w:val="199"/>
          <w:jc w:val="center"/>
        </w:trPr>
        <w:tc>
          <w:tcPr>
            <w:tcW w:w="48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b/>
                <w:bCs/>
                <w:sz w:val="18"/>
                <w:szCs w:val="18"/>
                <w:lang w:val="sq-AL"/>
              </w:rPr>
            </w:pPr>
            <w:r w:rsidRPr="00401208">
              <w:rPr>
                <w:rFonts w:ascii="Garamond" w:eastAsia="Times New Roman" w:hAnsi="Garamond" w:cs="Arial"/>
                <w:b/>
                <w:bCs/>
                <w:sz w:val="18"/>
                <w:szCs w:val="18"/>
                <w:lang w:val="sq-AL"/>
              </w:rPr>
              <w:t>99</w:t>
            </w:r>
          </w:p>
        </w:tc>
        <w:tc>
          <w:tcPr>
            <w:tcW w:w="3107"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b/>
                <w:bCs/>
                <w:sz w:val="18"/>
                <w:szCs w:val="18"/>
                <w:lang w:val="sq-AL"/>
              </w:rPr>
            </w:pPr>
            <w:r w:rsidRPr="00401208">
              <w:rPr>
                <w:rFonts w:ascii="Garamond" w:eastAsia="Times New Roman" w:hAnsi="Garamond" w:cs="Arial"/>
                <w:b/>
                <w:bCs/>
                <w:sz w:val="18"/>
                <w:szCs w:val="18"/>
                <w:lang w:val="sq-AL"/>
              </w:rPr>
              <w:t xml:space="preserve">Totali sipas Pasqyres te Shpenzimeve </w:t>
            </w:r>
          </w:p>
        </w:tc>
        <w:tc>
          <w:tcPr>
            <w:tcW w:w="951" w:type="dxa"/>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b/>
                <w:bCs/>
                <w:sz w:val="18"/>
                <w:szCs w:val="18"/>
                <w:lang w:val="sq-AL"/>
              </w:rPr>
            </w:pPr>
            <w:r w:rsidRPr="00401208">
              <w:rPr>
                <w:rFonts w:ascii="Garamond" w:eastAsia="Times New Roman" w:hAnsi="Garamond" w:cs="Arial"/>
                <w:b/>
                <w:bCs/>
                <w:sz w:val="18"/>
                <w:szCs w:val="18"/>
                <w:lang w:val="sq-AL"/>
              </w:rPr>
              <w:t>-</w:t>
            </w:r>
          </w:p>
        </w:tc>
        <w:tc>
          <w:tcPr>
            <w:tcW w:w="9739" w:type="dxa"/>
            <w:gridSpan w:val="9"/>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b/>
                <w:bCs/>
                <w:i/>
                <w:iCs/>
                <w:sz w:val="18"/>
                <w:szCs w:val="18"/>
                <w:lang w:val="sq-AL"/>
              </w:rPr>
            </w:pPr>
            <w:r w:rsidRPr="00401208">
              <w:rPr>
                <w:rFonts w:ascii="Garamond" w:eastAsia="Times New Roman" w:hAnsi="Garamond" w:cs="Arial"/>
                <w:b/>
                <w:bCs/>
                <w:i/>
                <w:iCs/>
                <w:sz w:val="18"/>
                <w:szCs w:val="18"/>
                <w:lang w:val="sq-AL"/>
              </w:rPr>
              <w:t xml:space="preserve"> baraz totali i kolones F </w:t>
            </w:r>
          </w:p>
        </w:tc>
      </w:tr>
      <w:tr w:rsidR="00765FE0" w:rsidRPr="00401208" w:rsidTr="007A0077">
        <w:trPr>
          <w:trHeight w:val="199"/>
          <w:jc w:val="center"/>
        </w:trPr>
        <w:tc>
          <w:tcPr>
            <w:tcW w:w="14277" w:type="dxa"/>
            <w:gridSpan w:val="12"/>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xml:space="preserve">**Linjat e Buxhetit (BL) ne kete raport duhet te jene ekzaktesisht siç jane specifikuar ne buxhetin e miratuar (Shtojca 1) te projektit. </w:t>
            </w:r>
          </w:p>
        </w:tc>
      </w:tr>
      <w:tr w:rsidR="00765FE0" w:rsidRPr="00401208" w:rsidTr="007A0077">
        <w:trPr>
          <w:trHeight w:val="199"/>
          <w:jc w:val="center"/>
        </w:trPr>
        <w:tc>
          <w:tcPr>
            <w:tcW w:w="14277" w:type="dxa"/>
            <w:gridSpan w:val="12"/>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p>
        </w:tc>
      </w:tr>
      <w:tr w:rsidR="00765FE0" w:rsidRPr="00401208" w:rsidTr="007A0077">
        <w:trPr>
          <w:trHeight w:val="199"/>
          <w:jc w:val="center"/>
        </w:trPr>
        <w:tc>
          <w:tcPr>
            <w:tcW w:w="48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Emer:</w:t>
            </w:r>
          </w:p>
        </w:tc>
        <w:tc>
          <w:tcPr>
            <w:tcW w:w="3107"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951" w:type="dxa"/>
            <w:shd w:val="clear" w:color="auto" w:fill="auto"/>
            <w:noWrap/>
            <w:hideMark/>
          </w:tcPr>
          <w:p w:rsidR="00765FE0" w:rsidRPr="00401208" w:rsidRDefault="00765FE0" w:rsidP="007A0077">
            <w:pPr>
              <w:spacing w:after="0" w:line="240" w:lineRule="auto"/>
              <w:ind w:firstLine="0"/>
              <w:jc w:val="right"/>
              <w:rPr>
                <w:rFonts w:ascii="Garamond" w:eastAsia="Times New Roman" w:hAnsi="Garamond" w:cs="Arial"/>
                <w:sz w:val="18"/>
                <w:szCs w:val="18"/>
                <w:lang w:val="sq-AL"/>
              </w:rPr>
            </w:pPr>
            <w:r w:rsidRPr="00401208">
              <w:rPr>
                <w:rFonts w:ascii="Garamond" w:eastAsia="Times New Roman" w:hAnsi="Garamond" w:cs="Arial"/>
                <w:sz w:val="18"/>
                <w:szCs w:val="18"/>
                <w:lang w:val="sq-AL"/>
              </w:rPr>
              <w:t xml:space="preserve"> Titull: </w:t>
            </w:r>
          </w:p>
        </w:tc>
        <w:tc>
          <w:tcPr>
            <w:tcW w:w="1714" w:type="dxa"/>
            <w:gridSpan w:val="2"/>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112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2060" w:type="dxa"/>
            <w:gridSpan w:val="2"/>
            <w:shd w:val="clear" w:color="auto" w:fill="auto"/>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Emri I Menaxherit te Projektit:</w:t>
            </w:r>
          </w:p>
        </w:tc>
        <w:tc>
          <w:tcPr>
            <w:tcW w:w="2635" w:type="dxa"/>
            <w:gridSpan w:val="2"/>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1086"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1124"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r>
      <w:tr w:rsidR="00765FE0" w:rsidRPr="00401208" w:rsidTr="007A0077">
        <w:trPr>
          <w:trHeight w:val="199"/>
          <w:jc w:val="center"/>
        </w:trPr>
        <w:tc>
          <w:tcPr>
            <w:tcW w:w="48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3107" w:type="dxa"/>
            <w:shd w:val="clear" w:color="auto" w:fill="auto"/>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Oficeri i autorizuar, sipas rregullave, i               Agjensise Ekzekutuese</w:t>
            </w:r>
          </w:p>
        </w:tc>
        <w:tc>
          <w:tcPr>
            <w:tcW w:w="951" w:type="dxa"/>
            <w:shd w:val="clear" w:color="auto" w:fill="auto"/>
            <w:noWrap/>
            <w:hideMark/>
          </w:tcPr>
          <w:p w:rsidR="00765FE0" w:rsidRPr="00401208" w:rsidRDefault="00765FE0" w:rsidP="007A0077">
            <w:pPr>
              <w:spacing w:after="0" w:line="240" w:lineRule="auto"/>
              <w:ind w:firstLine="0"/>
              <w:jc w:val="right"/>
              <w:rPr>
                <w:rFonts w:ascii="Garamond" w:eastAsia="Times New Roman" w:hAnsi="Garamond" w:cs="Arial"/>
                <w:sz w:val="18"/>
                <w:szCs w:val="18"/>
                <w:lang w:val="sq-AL"/>
              </w:rPr>
            </w:pPr>
            <w:r w:rsidRPr="00401208">
              <w:rPr>
                <w:rFonts w:ascii="Garamond" w:eastAsia="Times New Roman" w:hAnsi="Garamond" w:cs="Arial"/>
                <w:sz w:val="18"/>
                <w:szCs w:val="18"/>
                <w:lang w:val="sq-AL"/>
              </w:rPr>
              <w:t>Data:</w:t>
            </w:r>
          </w:p>
        </w:tc>
        <w:tc>
          <w:tcPr>
            <w:tcW w:w="1714" w:type="dxa"/>
            <w:gridSpan w:val="2"/>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112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2060" w:type="dxa"/>
            <w:gridSpan w:val="2"/>
            <w:shd w:val="clear" w:color="auto" w:fill="auto"/>
            <w:noWrap/>
            <w:hideMark/>
          </w:tcPr>
          <w:p w:rsidR="00765FE0" w:rsidRPr="00401208" w:rsidRDefault="00765FE0" w:rsidP="007A0077">
            <w:pPr>
              <w:spacing w:after="0" w:line="240" w:lineRule="auto"/>
              <w:ind w:firstLine="0"/>
              <w:jc w:val="right"/>
              <w:rPr>
                <w:rFonts w:ascii="Garamond" w:eastAsia="Times New Roman" w:hAnsi="Garamond" w:cs="Arial"/>
                <w:sz w:val="18"/>
                <w:szCs w:val="18"/>
                <w:lang w:val="sq-AL"/>
              </w:rPr>
            </w:pPr>
            <w:r w:rsidRPr="00401208">
              <w:rPr>
                <w:rFonts w:ascii="Garamond" w:eastAsia="Times New Roman" w:hAnsi="Garamond" w:cs="Arial"/>
                <w:sz w:val="18"/>
                <w:szCs w:val="18"/>
                <w:lang w:val="sq-AL"/>
              </w:rPr>
              <w:t>Firma:</w:t>
            </w:r>
          </w:p>
        </w:tc>
        <w:tc>
          <w:tcPr>
            <w:tcW w:w="2635" w:type="dxa"/>
            <w:gridSpan w:val="2"/>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1086"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p>
        </w:tc>
        <w:tc>
          <w:tcPr>
            <w:tcW w:w="1124" w:type="dxa"/>
            <w:shd w:val="clear" w:color="auto" w:fill="auto"/>
            <w:noWrap/>
            <w:hideMark/>
          </w:tcPr>
          <w:p w:rsidR="00765FE0" w:rsidRPr="00401208" w:rsidRDefault="00765FE0" w:rsidP="007A0077">
            <w:pPr>
              <w:spacing w:after="0" w:line="240" w:lineRule="auto"/>
              <w:ind w:firstLine="0"/>
              <w:jc w:val="right"/>
              <w:rPr>
                <w:rFonts w:ascii="Garamond" w:eastAsia="Times New Roman" w:hAnsi="Garamond" w:cs="Arial"/>
                <w:sz w:val="18"/>
                <w:szCs w:val="18"/>
                <w:lang w:val="sq-AL"/>
              </w:rPr>
            </w:pPr>
            <w:r w:rsidRPr="00401208">
              <w:rPr>
                <w:rFonts w:ascii="Garamond" w:eastAsia="Times New Roman" w:hAnsi="Garamond" w:cs="Arial"/>
                <w:sz w:val="18"/>
                <w:szCs w:val="18"/>
                <w:lang w:val="sq-AL"/>
              </w:rPr>
              <w:t>Data:</w:t>
            </w:r>
          </w:p>
        </w:tc>
      </w:tr>
      <w:tr w:rsidR="00765FE0" w:rsidRPr="00401208" w:rsidTr="007A0077">
        <w:trPr>
          <w:trHeight w:val="199"/>
          <w:jc w:val="center"/>
        </w:trPr>
        <w:tc>
          <w:tcPr>
            <w:tcW w:w="480" w:type="dxa"/>
            <w:shd w:val="clear" w:color="auto" w:fill="auto"/>
            <w:noWrap/>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Firma:</w:t>
            </w:r>
          </w:p>
        </w:tc>
        <w:tc>
          <w:tcPr>
            <w:tcW w:w="3107" w:type="dxa"/>
            <w:shd w:val="clear" w:color="auto" w:fill="auto"/>
            <w:hideMark/>
          </w:tcPr>
          <w:p w:rsidR="00765FE0" w:rsidRPr="00401208" w:rsidRDefault="00765FE0" w:rsidP="007A00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10690" w:type="dxa"/>
            <w:gridSpan w:val="10"/>
            <w:shd w:val="clear" w:color="auto" w:fill="auto"/>
            <w:noWrap/>
            <w:hideMark/>
          </w:tcPr>
          <w:p w:rsidR="00765FE0" w:rsidRPr="00401208" w:rsidRDefault="00765FE0" w:rsidP="007A0077">
            <w:pPr>
              <w:spacing w:after="0" w:line="240" w:lineRule="auto"/>
              <w:ind w:firstLine="0"/>
              <w:jc w:val="center"/>
              <w:rPr>
                <w:rFonts w:ascii="Garamond" w:eastAsia="Times New Roman" w:hAnsi="Garamond" w:cs="Arial"/>
                <w:sz w:val="18"/>
                <w:szCs w:val="18"/>
                <w:lang w:val="sq-AL"/>
              </w:rPr>
            </w:pPr>
          </w:p>
        </w:tc>
      </w:tr>
    </w:tbl>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r w:rsidRPr="00401208">
        <w:rPr>
          <w:lang w:val="sq-AL"/>
        </w:rPr>
        <w:t>Shtojca 14</w:t>
      </w:r>
    </w:p>
    <w:p w:rsidR="00765FE0" w:rsidRPr="00401208" w:rsidRDefault="00765FE0" w:rsidP="00765FE0">
      <w:pPr>
        <w:pStyle w:val="Paragrafi"/>
        <w:ind w:firstLine="0"/>
        <w:rPr>
          <w:sz w:val="1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
        <w:gridCol w:w="5600"/>
        <w:gridCol w:w="1305"/>
        <w:gridCol w:w="1124"/>
        <w:gridCol w:w="834"/>
        <w:gridCol w:w="1121"/>
        <w:gridCol w:w="1109"/>
        <w:gridCol w:w="1449"/>
        <w:gridCol w:w="968"/>
        <w:gridCol w:w="1221"/>
      </w:tblGrid>
      <w:tr w:rsidR="00765FE0" w:rsidRPr="00401208" w:rsidTr="007A0077">
        <w:trPr>
          <w:trHeight w:val="180"/>
        </w:trPr>
        <w:tc>
          <w:tcPr>
            <w:tcW w:w="5000" w:type="pct"/>
            <w:gridSpan w:val="10"/>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b/>
                <w:bCs/>
                <w:sz w:val="16"/>
                <w:szCs w:val="16"/>
                <w:lang w:val="sq-AL"/>
              </w:rPr>
            </w:pPr>
            <w:r w:rsidRPr="00401208">
              <w:rPr>
                <w:rFonts w:ascii="Garamond" w:eastAsia="Times New Roman" w:hAnsi="Garamond" w:cs="Arial"/>
                <w:b/>
                <w:bCs/>
                <w:sz w:val="16"/>
                <w:szCs w:val="16"/>
                <w:lang w:val="sq-AL"/>
              </w:rPr>
              <w:t>RAPORTI I BASHKE-FINANCIMIT AKTUAL DHE TE PLANIFIKUAR SIPAS LINJAVE TE BUXHETIT</w:t>
            </w:r>
          </w:p>
        </w:tc>
      </w:tr>
      <w:tr w:rsidR="00765FE0" w:rsidRPr="00401208" w:rsidTr="007A0077">
        <w:trPr>
          <w:trHeight w:val="180"/>
        </w:trPr>
        <w:tc>
          <w:tcPr>
            <w:tcW w:w="2076" w:type="pct"/>
            <w:gridSpan w:val="2"/>
            <w:shd w:val="clear" w:color="auto" w:fill="auto"/>
            <w:vAlign w:val="bottom"/>
            <w:hideMark/>
          </w:tcPr>
          <w:p w:rsidR="00765FE0" w:rsidRPr="00401208" w:rsidRDefault="00765FE0" w:rsidP="007A0077">
            <w:pPr>
              <w:spacing w:after="0" w:line="240" w:lineRule="auto"/>
              <w:ind w:firstLine="0"/>
              <w:jc w:val="left"/>
              <w:rPr>
                <w:rFonts w:ascii="Garamond" w:eastAsia="Times New Roman" w:hAnsi="Garamond" w:cs="Arial"/>
                <w:sz w:val="16"/>
                <w:szCs w:val="16"/>
                <w:lang w:val="sq-AL"/>
              </w:rPr>
            </w:pPr>
            <w:r w:rsidRPr="00401208">
              <w:rPr>
                <w:rFonts w:ascii="Garamond" w:eastAsia="Times New Roman" w:hAnsi="Garamond" w:cs="Arial"/>
                <w:sz w:val="16"/>
                <w:szCs w:val="16"/>
                <w:lang w:val="sq-AL"/>
              </w:rPr>
              <w:t>Emri :</w:t>
            </w:r>
            <w:r w:rsidRPr="00401208">
              <w:rPr>
                <w:rFonts w:ascii="Garamond" w:eastAsia="Times New Roman" w:hAnsi="Garamond" w:cs="Arial"/>
                <w:sz w:val="16"/>
                <w:szCs w:val="16"/>
                <w:lang w:val="sq-AL"/>
              </w:rPr>
              <w:br/>
            </w:r>
            <w:r w:rsidRPr="00401208">
              <w:rPr>
                <w:rFonts w:ascii="Garamond" w:eastAsia="Times New Roman" w:hAnsi="Garamond" w:cs="Arial"/>
                <w:color w:val="000000"/>
                <w:sz w:val="16"/>
                <w:szCs w:val="16"/>
                <w:lang w:val="sq-AL"/>
              </w:rPr>
              <w:t>(Ju lutem pergatisni nje tabele/worksheet per çdo burim te bashke-financimit)</w:t>
            </w:r>
          </w:p>
        </w:tc>
        <w:tc>
          <w:tcPr>
            <w:tcW w:w="2924" w:type="pct"/>
            <w:gridSpan w:val="8"/>
            <w:shd w:val="clear" w:color="auto" w:fill="auto"/>
            <w:vAlign w:val="bottom"/>
            <w:hideMark/>
          </w:tcPr>
          <w:p w:rsidR="00765FE0" w:rsidRPr="00401208" w:rsidRDefault="00765FE0" w:rsidP="007A0077">
            <w:pPr>
              <w:spacing w:after="0" w:line="240" w:lineRule="auto"/>
              <w:ind w:firstLine="0"/>
              <w:jc w:val="left"/>
              <w:rPr>
                <w:rFonts w:ascii="Garamond" w:eastAsia="Times New Roman" w:hAnsi="Garamond" w:cs="Arial"/>
                <w:b/>
                <w:bCs/>
                <w:color w:val="000000"/>
                <w:sz w:val="16"/>
                <w:szCs w:val="16"/>
                <w:lang w:val="sq-AL"/>
              </w:rPr>
            </w:pPr>
          </w:p>
        </w:tc>
      </w:tr>
      <w:tr w:rsidR="00765FE0" w:rsidRPr="00401208" w:rsidTr="007A0077">
        <w:trPr>
          <w:trHeight w:val="180"/>
        </w:trPr>
        <w:tc>
          <w:tcPr>
            <w:tcW w:w="2076" w:type="pct"/>
            <w:gridSpan w:val="2"/>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6"/>
                <w:szCs w:val="16"/>
                <w:lang w:val="sq-AL"/>
              </w:rPr>
            </w:pPr>
            <w:r w:rsidRPr="00401208">
              <w:rPr>
                <w:rFonts w:ascii="Garamond" w:eastAsia="Times New Roman" w:hAnsi="Garamond" w:cs="Arial"/>
                <w:sz w:val="16"/>
                <w:szCs w:val="16"/>
                <w:lang w:val="sq-AL"/>
              </w:rPr>
              <w:t>Titulli i projektit:</w:t>
            </w:r>
          </w:p>
        </w:tc>
        <w:tc>
          <w:tcPr>
            <w:tcW w:w="2924" w:type="pct"/>
            <w:gridSpan w:val="8"/>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r>
      <w:tr w:rsidR="00765FE0" w:rsidRPr="00401208" w:rsidTr="007A0077">
        <w:trPr>
          <w:trHeight w:val="180"/>
        </w:trPr>
        <w:tc>
          <w:tcPr>
            <w:tcW w:w="2076" w:type="pct"/>
            <w:gridSpan w:val="2"/>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6"/>
                <w:szCs w:val="16"/>
                <w:lang w:val="sq-AL"/>
              </w:rPr>
            </w:pPr>
            <w:r w:rsidRPr="00401208">
              <w:rPr>
                <w:rFonts w:ascii="Garamond" w:eastAsia="Times New Roman" w:hAnsi="Garamond" w:cs="Arial"/>
                <w:sz w:val="16"/>
                <w:szCs w:val="16"/>
                <w:lang w:val="sq-AL"/>
              </w:rPr>
              <w:t>Numri i projektit:</w:t>
            </w:r>
          </w:p>
        </w:tc>
        <w:tc>
          <w:tcPr>
            <w:tcW w:w="2924" w:type="pct"/>
            <w:gridSpan w:val="8"/>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GFL-2328-pppp-nnnn</w:t>
            </w:r>
          </w:p>
        </w:tc>
      </w:tr>
      <w:tr w:rsidR="00765FE0" w:rsidRPr="00401208" w:rsidTr="007A0077">
        <w:trPr>
          <w:trHeight w:val="180"/>
        </w:trPr>
        <w:tc>
          <w:tcPr>
            <w:tcW w:w="2076" w:type="pct"/>
            <w:gridSpan w:val="2"/>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6"/>
                <w:szCs w:val="16"/>
                <w:lang w:val="sq-AL"/>
              </w:rPr>
            </w:pPr>
            <w:r w:rsidRPr="00401208">
              <w:rPr>
                <w:rFonts w:ascii="Garamond" w:eastAsia="Times New Roman" w:hAnsi="Garamond" w:cs="Arial"/>
                <w:sz w:val="16"/>
                <w:szCs w:val="16"/>
                <w:lang w:val="sq-AL"/>
              </w:rPr>
              <w:t>Partneri ekzekutues i projektit:</w:t>
            </w:r>
          </w:p>
        </w:tc>
        <w:tc>
          <w:tcPr>
            <w:tcW w:w="2924" w:type="pct"/>
            <w:gridSpan w:val="8"/>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r>
      <w:tr w:rsidR="00765FE0" w:rsidRPr="00401208" w:rsidTr="007A0077">
        <w:trPr>
          <w:trHeight w:val="180"/>
        </w:trPr>
        <w:tc>
          <w:tcPr>
            <w:tcW w:w="2076" w:type="pct"/>
            <w:gridSpan w:val="2"/>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6"/>
                <w:szCs w:val="16"/>
                <w:lang w:val="sq-AL"/>
              </w:rPr>
            </w:pPr>
            <w:r w:rsidRPr="00401208">
              <w:rPr>
                <w:rFonts w:ascii="Garamond" w:eastAsia="Times New Roman" w:hAnsi="Garamond" w:cs="Arial"/>
                <w:sz w:val="16"/>
                <w:szCs w:val="16"/>
                <w:lang w:val="sq-AL"/>
              </w:rPr>
              <w:t>Periudha e raportimit te projektit:</w:t>
            </w:r>
          </w:p>
        </w:tc>
        <w:tc>
          <w:tcPr>
            <w:tcW w:w="418"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US$</w:t>
            </w:r>
          </w:p>
        </w:tc>
        <w:tc>
          <w:tcPr>
            <w:tcW w:w="359"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US$</w:t>
            </w:r>
          </w:p>
        </w:tc>
        <w:tc>
          <w:tcPr>
            <w:tcW w:w="267"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US$</w:t>
            </w:r>
          </w:p>
        </w:tc>
        <w:tc>
          <w:tcPr>
            <w:tcW w:w="359"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US$</w:t>
            </w:r>
          </w:p>
        </w:tc>
        <w:tc>
          <w:tcPr>
            <w:tcW w:w="354"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US$</w:t>
            </w:r>
          </w:p>
        </w:tc>
        <w:tc>
          <w:tcPr>
            <w:tcW w:w="464"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US$</w:t>
            </w:r>
          </w:p>
        </w:tc>
        <w:tc>
          <w:tcPr>
            <w:tcW w:w="310"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US$</w:t>
            </w:r>
          </w:p>
        </w:tc>
        <w:tc>
          <w:tcPr>
            <w:tcW w:w="393"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US$</w:t>
            </w:r>
          </w:p>
        </w:tc>
      </w:tr>
      <w:tr w:rsidR="00765FE0" w:rsidRPr="00401208" w:rsidTr="007A0077">
        <w:trPr>
          <w:trHeight w:val="180"/>
        </w:trPr>
        <w:tc>
          <w:tcPr>
            <w:tcW w:w="283" w:type="pct"/>
            <w:shd w:val="clear" w:color="auto" w:fill="auto"/>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Nga:</w:t>
            </w:r>
          </w:p>
        </w:tc>
        <w:tc>
          <w:tcPr>
            <w:tcW w:w="1793" w:type="pct"/>
            <w:shd w:val="clear" w:color="auto" w:fill="auto"/>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418" w:type="pct"/>
            <w:shd w:val="clear" w:color="auto" w:fill="auto"/>
            <w:vAlign w:val="bottom"/>
            <w:hideMark/>
          </w:tcPr>
          <w:p w:rsidR="00765FE0" w:rsidRPr="00401208" w:rsidRDefault="00765FE0" w:rsidP="007A0077">
            <w:pPr>
              <w:spacing w:after="0" w:line="240" w:lineRule="auto"/>
              <w:ind w:firstLine="0"/>
              <w:jc w:val="center"/>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Viti paraardhes</w:t>
            </w:r>
          </w:p>
        </w:tc>
        <w:tc>
          <w:tcPr>
            <w:tcW w:w="626" w:type="pct"/>
            <w:gridSpan w:val="2"/>
            <w:shd w:val="clear" w:color="auto" w:fill="auto"/>
            <w:vAlign w:val="bottom"/>
            <w:hideMark/>
          </w:tcPr>
          <w:p w:rsidR="00765FE0" w:rsidRPr="00401208" w:rsidRDefault="00765FE0" w:rsidP="007A0077">
            <w:pPr>
              <w:spacing w:after="0" w:line="240" w:lineRule="auto"/>
              <w:ind w:firstLine="0"/>
              <w:jc w:val="center"/>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Bashkefinancimi kesh</w:t>
            </w:r>
          </w:p>
        </w:tc>
        <w:tc>
          <w:tcPr>
            <w:tcW w:w="714" w:type="pct"/>
            <w:gridSpan w:val="2"/>
            <w:shd w:val="clear" w:color="auto" w:fill="auto"/>
            <w:vAlign w:val="bottom"/>
            <w:hideMark/>
          </w:tcPr>
          <w:p w:rsidR="00765FE0" w:rsidRPr="00401208" w:rsidRDefault="00765FE0" w:rsidP="007A0077">
            <w:pPr>
              <w:spacing w:after="0" w:line="240" w:lineRule="auto"/>
              <w:ind w:firstLine="0"/>
              <w:jc w:val="center"/>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Bashkefinancimi ne natyre</w:t>
            </w:r>
          </w:p>
        </w:tc>
        <w:tc>
          <w:tcPr>
            <w:tcW w:w="773" w:type="pct"/>
            <w:gridSpan w:val="2"/>
            <w:shd w:val="clear" w:color="auto" w:fill="auto"/>
            <w:vAlign w:val="bottom"/>
            <w:hideMark/>
          </w:tcPr>
          <w:p w:rsidR="00765FE0" w:rsidRPr="00401208" w:rsidRDefault="00765FE0" w:rsidP="007A0077">
            <w:pPr>
              <w:spacing w:after="0" w:line="240" w:lineRule="auto"/>
              <w:ind w:firstLine="0"/>
              <w:jc w:val="center"/>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Totali per vit</w:t>
            </w:r>
          </w:p>
        </w:tc>
        <w:tc>
          <w:tcPr>
            <w:tcW w:w="393" w:type="pct"/>
            <w:shd w:val="clear" w:color="auto" w:fill="auto"/>
            <w:vAlign w:val="bottom"/>
            <w:hideMark/>
          </w:tcPr>
          <w:p w:rsidR="00765FE0" w:rsidRPr="00401208" w:rsidRDefault="00765FE0" w:rsidP="007A0077">
            <w:pPr>
              <w:spacing w:after="0" w:line="240" w:lineRule="auto"/>
              <w:ind w:firstLine="0"/>
              <w:jc w:val="center"/>
              <w:rPr>
                <w:rFonts w:ascii="Garamond" w:eastAsia="Times New Roman" w:hAnsi="Garamond" w:cs="Arial"/>
                <w:sz w:val="16"/>
                <w:szCs w:val="16"/>
                <w:lang w:val="sq-AL"/>
              </w:rPr>
            </w:pPr>
            <w:r w:rsidRPr="00401208">
              <w:rPr>
                <w:rFonts w:ascii="Garamond" w:eastAsia="Times New Roman" w:hAnsi="Garamond" w:cs="Arial"/>
                <w:sz w:val="16"/>
                <w:szCs w:val="16"/>
                <w:lang w:val="sq-AL"/>
              </w:rPr>
              <w:t>Kumulativ</w:t>
            </w:r>
          </w:p>
        </w:tc>
      </w:tr>
      <w:tr w:rsidR="00765FE0" w:rsidRPr="00401208" w:rsidTr="007A0077">
        <w:trPr>
          <w:trHeight w:val="180"/>
        </w:trPr>
        <w:tc>
          <w:tcPr>
            <w:tcW w:w="283"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lastRenderedPageBreak/>
              <w:t>Deri:</w:t>
            </w:r>
          </w:p>
        </w:tc>
        <w:tc>
          <w:tcPr>
            <w:tcW w:w="1793"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418"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Totali aktual</w:t>
            </w:r>
          </w:p>
        </w:tc>
        <w:tc>
          <w:tcPr>
            <w:tcW w:w="359"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 xml:space="preserve">I planifikuar </w:t>
            </w:r>
          </w:p>
        </w:tc>
        <w:tc>
          <w:tcPr>
            <w:tcW w:w="267"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Aktual</w:t>
            </w:r>
          </w:p>
        </w:tc>
        <w:tc>
          <w:tcPr>
            <w:tcW w:w="359"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I planifikuar</w:t>
            </w:r>
          </w:p>
        </w:tc>
        <w:tc>
          <w:tcPr>
            <w:tcW w:w="354"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Aktual</w:t>
            </w:r>
          </w:p>
        </w:tc>
        <w:tc>
          <w:tcPr>
            <w:tcW w:w="464"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I planifikuar</w:t>
            </w:r>
          </w:p>
        </w:tc>
        <w:tc>
          <w:tcPr>
            <w:tcW w:w="310"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Aktual</w:t>
            </w:r>
          </w:p>
        </w:tc>
        <w:tc>
          <w:tcPr>
            <w:tcW w:w="393"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sz w:val="16"/>
                <w:szCs w:val="16"/>
                <w:lang w:val="sq-AL"/>
              </w:rPr>
            </w:pPr>
            <w:r w:rsidRPr="00401208">
              <w:rPr>
                <w:rFonts w:ascii="Garamond" w:eastAsia="Times New Roman" w:hAnsi="Garamond" w:cs="Arial"/>
                <w:sz w:val="16"/>
                <w:szCs w:val="16"/>
                <w:lang w:val="sq-AL"/>
              </w:rPr>
              <w:t>Totali aktual</w:t>
            </w:r>
          </w:p>
        </w:tc>
      </w:tr>
      <w:tr w:rsidR="00765FE0" w:rsidRPr="00401208" w:rsidTr="007A0077">
        <w:trPr>
          <w:trHeight w:val="180"/>
        </w:trPr>
        <w:tc>
          <w:tcPr>
            <w:tcW w:w="2076" w:type="pct"/>
            <w:gridSpan w:val="2"/>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LINJA BUXHETIT UNEP*</w:t>
            </w:r>
          </w:p>
        </w:tc>
        <w:tc>
          <w:tcPr>
            <w:tcW w:w="418"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A</w:t>
            </w:r>
          </w:p>
        </w:tc>
        <w:tc>
          <w:tcPr>
            <w:tcW w:w="359"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B</w:t>
            </w:r>
          </w:p>
        </w:tc>
        <w:tc>
          <w:tcPr>
            <w:tcW w:w="267"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C</w:t>
            </w:r>
          </w:p>
        </w:tc>
        <w:tc>
          <w:tcPr>
            <w:tcW w:w="359"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D</w:t>
            </w:r>
          </w:p>
        </w:tc>
        <w:tc>
          <w:tcPr>
            <w:tcW w:w="354"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E</w:t>
            </w:r>
          </w:p>
        </w:tc>
        <w:tc>
          <w:tcPr>
            <w:tcW w:w="464"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F=B+D</w:t>
            </w:r>
          </w:p>
        </w:tc>
        <w:tc>
          <w:tcPr>
            <w:tcW w:w="310"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G=C+E</w:t>
            </w:r>
          </w:p>
        </w:tc>
        <w:tc>
          <w:tcPr>
            <w:tcW w:w="393"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sz w:val="16"/>
                <w:szCs w:val="16"/>
                <w:lang w:val="sq-AL"/>
              </w:rPr>
            </w:pPr>
            <w:r w:rsidRPr="00401208">
              <w:rPr>
                <w:rFonts w:ascii="Garamond" w:eastAsia="Times New Roman" w:hAnsi="Garamond" w:cs="Arial"/>
                <w:sz w:val="16"/>
                <w:szCs w:val="16"/>
                <w:lang w:val="sq-AL"/>
              </w:rPr>
              <w:t>H=A+G</w:t>
            </w:r>
          </w:p>
        </w:tc>
      </w:tr>
      <w:tr w:rsidR="00765FE0" w:rsidRPr="00401208" w:rsidTr="007A0077">
        <w:trPr>
          <w:trHeight w:val="180"/>
        </w:trPr>
        <w:tc>
          <w:tcPr>
            <w:tcW w:w="283"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1100</w:t>
            </w:r>
          </w:p>
        </w:tc>
        <w:tc>
          <w:tcPr>
            <w:tcW w:w="1793"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 xml:space="preserve">Personeli Projektit </w:t>
            </w:r>
          </w:p>
        </w:tc>
        <w:tc>
          <w:tcPr>
            <w:tcW w:w="418"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359"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267"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359"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354"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464"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310"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393"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b/>
                <w:bCs/>
                <w:sz w:val="16"/>
                <w:szCs w:val="16"/>
                <w:lang w:val="sq-AL"/>
              </w:rPr>
            </w:pPr>
            <w:r w:rsidRPr="00401208">
              <w:rPr>
                <w:rFonts w:ascii="Garamond" w:eastAsia="Times New Roman" w:hAnsi="Garamond" w:cs="Arial"/>
                <w:b/>
                <w:bCs/>
                <w:sz w:val="16"/>
                <w:szCs w:val="16"/>
                <w:lang w:val="sq-AL"/>
              </w:rPr>
              <w:t>-</w:t>
            </w:r>
          </w:p>
        </w:tc>
      </w:tr>
      <w:tr w:rsidR="00765FE0" w:rsidRPr="00401208" w:rsidTr="007A0077">
        <w:trPr>
          <w:trHeight w:val="180"/>
        </w:trPr>
        <w:tc>
          <w:tcPr>
            <w:tcW w:w="283"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1200</w:t>
            </w:r>
          </w:p>
        </w:tc>
        <w:tc>
          <w:tcPr>
            <w:tcW w:w="1793"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6"/>
                <w:szCs w:val="16"/>
                <w:lang w:val="sq-AL"/>
              </w:rPr>
            </w:pPr>
            <w:r w:rsidRPr="00401208">
              <w:rPr>
                <w:rFonts w:ascii="Garamond" w:eastAsia="Times New Roman" w:hAnsi="Garamond" w:cs="Arial"/>
                <w:sz w:val="16"/>
                <w:szCs w:val="16"/>
                <w:lang w:val="sq-AL"/>
              </w:rPr>
              <w:t xml:space="preserve">Konsulentet </w:t>
            </w:r>
          </w:p>
        </w:tc>
        <w:tc>
          <w:tcPr>
            <w:tcW w:w="418" w:type="pct"/>
            <w:shd w:val="clear" w:color="auto" w:fill="auto"/>
            <w:vAlign w:val="bottom"/>
            <w:hideMark/>
          </w:tcPr>
          <w:p w:rsidR="00765FE0" w:rsidRPr="00401208" w:rsidRDefault="00765FE0" w:rsidP="007A0077">
            <w:pPr>
              <w:spacing w:after="0" w:line="240" w:lineRule="auto"/>
              <w:ind w:firstLine="0"/>
              <w:jc w:val="left"/>
              <w:rPr>
                <w:rFonts w:ascii="Garamond" w:eastAsia="Times New Roman" w:hAnsi="Garamond" w:cs="Arial"/>
                <w:b/>
                <w:bCs/>
                <w:color w:val="000000"/>
                <w:sz w:val="16"/>
                <w:szCs w:val="16"/>
                <w:lang w:val="sq-AL"/>
              </w:rPr>
            </w:pPr>
          </w:p>
        </w:tc>
        <w:tc>
          <w:tcPr>
            <w:tcW w:w="359"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267"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359"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354"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464"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310"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393"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b/>
                <w:bCs/>
                <w:sz w:val="16"/>
                <w:szCs w:val="16"/>
                <w:lang w:val="sq-AL"/>
              </w:rPr>
            </w:pPr>
            <w:r w:rsidRPr="00401208">
              <w:rPr>
                <w:rFonts w:ascii="Garamond" w:eastAsia="Times New Roman" w:hAnsi="Garamond" w:cs="Arial"/>
                <w:b/>
                <w:bCs/>
                <w:sz w:val="16"/>
                <w:szCs w:val="16"/>
                <w:lang w:val="sq-AL"/>
              </w:rPr>
              <w:t>-</w:t>
            </w:r>
          </w:p>
        </w:tc>
      </w:tr>
      <w:tr w:rsidR="00765FE0" w:rsidRPr="00401208" w:rsidTr="007A0077">
        <w:trPr>
          <w:trHeight w:val="180"/>
        </w:trPr>
        <w:tc>
          <w:tcPr>
            <w:tcW w:w="283"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1300</w:t>
            </w:r>
          </w:p>
        </w:tc>
        <w:tc>
          <w:tcPr>
            <w:tcW w:w="1793"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 xml:space="preserve">Mbeshtetja Administrative  </w:t>
            </w:r>
          </w:p>
        </w:tc>
        <w:tc>
          <w:tcPr>
            <w:tcW w:w="418"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359"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267"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359"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354"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464"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310"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393"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b/>
                <w:bCs/>
                <w:sz w:val="16"/>
                <w:szCs w:val="16"/>
                <w:lang w:val="sq-AL"/>
              </w:rPr>
            </w:pPr>
            <w:r w:rsidRPr="00401208">
              <w:rPr>
                <w:rFonts w:ascii="Garamond" w:eastAsia="Times New Roman" w:hAnsi="Garamond" w:cs="Arial"/>
                <w:b/>
                <w:bCs/>
                <w:sz w:val="16"/>
                <w:szCs w:val="16"/>
                <w:lang w:val="sq-AL"/>
              </w:rPr>
              <w:t>-</w:t>
            </w:r>
          </w:p>
        </w:tc>
      </w:tr>
      <w:tr w:rsidR="00765FE0" w:rsidRPr="00401208" w:rsidTr="007A0077">
        <w:trPr>
          <w:trHeight w:val="180"/>
        </w:trPr>
        <w:tc>
          <w:tcPr>
            <w:tcW w:w="283"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1600</w:t>
            </w:r>
          </w:p>
        </w:tc>
        <w:tc>
          <w:tcPr>
            <w:tcW w:w="1793"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Udhetime per takime zyrtare(reth stafit)</w:t>
            </w:r>
          </w:p>
        </w:tc>
        <w:tc>
          <w:tcPr>
            <w:tcW w:w="418"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359"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267"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359"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354"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464"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310"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393"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b/>
                <w:bCs/>
                <w:sz w:val="16"/>
                <w:szCs w:val="16"/>
                <w:lang w:val="sq-AL"/>
              </w:rPr>
            </w:pPr>
            <w:r w:rsidRPr="00401208">
              <w:rPr>
                <w:rFonts w:ascii="Garamond" w:eastAsia="Times New Roman" w:hAnsi="Garamond" w:cs="Arial"/>
                <w:b/>
                <w:bCs/>
                <w:sz w:val="16"/>
                <w:szCs w:val="16"/>
                <w:lang w:val="sq-AL"/>
              </w:rPr>
              <w:t>-</w:t>
            </w:r>
          </w:p>
        </w:tc>
      </w:tr>
      <w:tr w:rsidR="00765FE0" w:rsidRPr="00401208" w:rsidTr="007A0077">
        <w:trPr>
          <w:trHeight w:val="180"/>
        </w:trPr>
        <w:tc>
          <w:tcPr>
            <w:tcW w:w="283"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2100</w:t>
            </w:r>
          </w:p>
        </w:tc>
        <w:tc>
          <w:tcPr>
            <w:tcW w:w="1793"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Nen-kontraktime (entitete UN)</w:t>
            </w:r>
          </w:p>
        </w:tc>
        <w:tc>
          <w:tcPr>
            <w:tcW w:w="418"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359"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267"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359"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354"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464"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310"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393"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b/>
                <w:bCs/>
                <w:sz w:val="16"/>
                <w:szCs w:val="16"/>
                <w:lang w:val="sq-AL"/>
              </w:rPr>
            </w:pPr>
            <w:r w:rsidRPr="00401208">
              <w:rPr>
                <w:rFonts w:ascii="Garamond" w:eastAsia="Times New Roman" w:hAnsi="Garamond" w:cs="Arial"/>
                <w:b/>
                <w:bCs/>
                <w:sz w:val="16"/>
                <w:szCs w:val="16"/>
                <w:lang w:val="sq-AL"/>
              </w:rPr>
              <w:t>-</w:t>
            </w:r>
          </w:p>
        </w:tc>
      </w:tr>
      <w:tr w:rsidR="00765FE0" w:rsidRPr="00401208" w:rsidTr="007A0077">
        <w:trPr>
          <w:trHeight w:val="180"/>
        </w:trPr>
        <w:tc>
          <w:tcPr>
            <w:tcW w:w="283"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2200</w:t>
            </w:r>
          </w:p>
        </w:tc>
        <w:tc>
          <w:tcPr>
            <w:tcW w:w="1793"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Nen-kontraktime (organizatat mbeshtetese)</w:t>
            </w:r>
          </w:p>
        </w:tc>
        <w:tc>
          <w:tcPr>
            <w:tcW w:w="418"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359"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267"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359"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354"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464"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310"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393"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b/>
                <w:bCs/>
                <w:sz w:val="16"/>
                <w:szCs w:val="16"/>
                <w:lang w:val="sq-AL"/>
              </w:rPr>
            </w:pPr>
            <w:r w:rsidRPr="00401208">
              <w:rPr>
                <w:rFonts w:ascii="Garamond" w:eastAsia="Times New Roman" w:hAnsi="Garamond" w:cs="Arial"/>
                <w:b/>
                <w:bCs/>
                <w:sz w:val="16"/>
                <w:szCs w:val="16"/>
                <w:lang w:val="sq-AL"/>
              </w:rPr>
              <w:t>-</w:t>
            </w:r>
          </w:p>
        </w:tc>
      </w:tr>
      <w:tr w:rsidR="00765FE0" w:rsidRPr="00401208" w:rsidTr="007A0077">
        <w:trPr>
          <w:trHeight w:val="180"/>
        </w:trPr>
        <w:tc>
          <w:tcPr>
            <w:tcW w:w="283"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2300</w:t>
            </w:r>
          </w:p>
        </w:tc>
        <w:tc>
          <w:tcPr>
            <w:tcW w:w="1793"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Nen-kontraktimet (qellimt komerciale)</w:t>
            </w:r>
          </w:p>
        </w:tc>
        <w:tc>
          <w:tcPr>
            <w:tcW w:w="418"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359"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267"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359"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354"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464"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310"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393"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b/>
                <w:bCs/>
                <w:sz w:val="16"/>
                <w:szCs w:val="16"/>
                <w:lang w:val="sq-AL"/>
              </w:rPr>
            </w:pPr>
            <w:r w:rsidRPr="00401208">
              <w:rPr>
                <w:rFonts w:ascii="Garamond" w:eastAsia="Times New Roman" w:hAnsi="Garamond" w:cs="Arial"/>
                <w:b/>
                <w:bCs/>
                <w:sz w:val="16"/>
                <w:szCs w:val="16"/>
                <w:lang w:val="sq-AL"/>
              </w:rPr>
              <w:t>-</w:t>
            </w:r>
          </w:p>
        </w:tc>
      </w:tr>
      <w:tr w:rsidR="00765FE0" w:rsidRPr="00401208" w:rsidTr="007A0077">
        <w:trPr>
          <w:trHeight w:val="180"/>
        </w:trPr>
        <w:tc>
          <w:tcPr>
            <w:tcW w:w="283"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3200</w:t>
            </w:r>
          </w:p>
        </w:tc>
        <w:tc>
          <w:tcPr>
            <w:tcW w:w="1793" w:type="pct"/>
            <w:shd w:val="clear" w:color="auto" w:fill="auto"/>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Trajnime ne grup (vizita studimore, udhetime ne terren, workshop, seminare, etc.)</w:t>
            </w:r>
          </w:p>
        </w:tc>
        <w:tc>
          <w:tcPr>
            <w:tcW w:w="418" w:type="pct"/>
            <w:shd w:val="clear" w:color="auto" w:fill="auto"/>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359" w:type="pct"/>
            <w:shd w:val="clear" w:color="auto" w:fill="auto"/>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267" w:type="pct"/>
            <w:shd w:val="clear" w:color="auto" w:fill="auto"/>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359"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354"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464"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310"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393"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b/>
                <w:bCs/>
                <w:sz w:val="16"/>
                <w:szCs w:val="16"/>
                <w:lang w:val="sq-AL"/>
              </w:rPr>
            </w:pPr>
            <w:r w:rsidRPr="00401208">
              <w:rPr>
                <w:rFonts w:ascii="Garamond" w:eastAsia="Times New Roman" w:hAnsi="Garamond" w:cs="Arial"/>
                <w:b/>
                <w:bCs/>
                <w:sz w:val="16"/>
                <w:szCs w:val="16"/>
                <w:lang w:val="sq-AL"/>
              </w:rPr>
              <w:t>-</w:t>
            </w:r>
          </w:p>
        </w:tc>
      </w:tr>
      <w:tr w:rsidR="00765FE0" w:rsidRPr="00401208" w:rsidTr="007A0077">
        <w:trPr>
          <w:trHeight w:val="180"/>
        </w:trPr>
        <w:tc>
          <w:tcPr>
            <w:tcW w:w="283"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3300</w:t>
            </w:r>
          </w:p>
        </w:tc>
        <w:tc>
          <w:tcPr>
            <w:tcW w:w="1793"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 xml:space="preserve">Takime/konferenca </w:t>
            </w:r>
          </w:p>
        </w:tc>
        <w:tc>
          <w:tcPr>
            <w:tcW w:w="418"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359"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267"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359"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354"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464"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310"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393"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b/>
                <w:bCs/>
                <w:sz w:val="16"/>
                <w:szCs w:val="16"/>
                <w:lang w:val="sq-AL"/>
              </w:rPr>
            </w:pPr>
            <w:r w:rsidRPr="00401208">
              <w:rPr>
                <w:rFonts w:ascii="Garamond" w:eastAsia="Times New Roman" w:hAnsi="Garamond" w:cs="Arial"/>
                <w:b/>
                <w:bCs/>
                <w:sz w:val="16"/>
                <w:szCs w:val="16"/>
                <w:lang w:val="sq-AL"/>
              </w:rPr>
              <w:t>-</w:t>
            </w:r>
          </w:p>
        </w:tc>
      </w:tr>
      <w:tr w:rsidR="00765FE0" w:rsidRPr="00401208" w:rsidTr="007A0077">
        <w:trPr>
          <w:trHeight w:val="180"/>
        </w:trPr>
        <w:tc>
          <w:tcPr>
            <w:tcW w:w="283"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4100</w:t>
            </w:r>
          </w:p>
        </w:tc>
        <w:tc>
          <w:tcPr>
            <w:tcW w:w="1793"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Pajisje te konsumueshme</w:t>
            </w:r>
          </w:p>
        </w:tc>
        <w:tc>
          <w:tcPr>
            <w:tcW w:w="418"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359"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267"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359"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354"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464"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310"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393"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b/>
                <w:bCs/>
                <w:sz w:val="16"/>
                <w:szCs w:val="16"/>
                <w:lang w:val="sq-AL"/>
              </w:rPr>
            </w:pPr>
            <w:r w:rsidRPr="00401208">
              <w:rPr>
                <w:rFonts w:ascii="Garamond" w:eastAsia="Times New Roman" w:hAnsi="Garamond" w:cs="Arial"/>
                <w:b/>
                <w:bCs/>
                <w:sz w:val="16"/>
                <w:szCs w:val="16"/>
                <w:lang w:val="sq-AL"/>
              </w:rPr>
              <w:t>-</w:t>
            </w:r>
          </w:p>
        </w:tc>
      </w:tr>
      <w:tr w:rsidR="00765FE0" w:rsidRPr="00401208" w:rsidTr="007A0077">
        <w:trPr>
          <w:trHeight w:val="180"/>
        </w:trPr>
        <w:tc>
          <w:tcPr>
            <w:tcW w:w="283"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4200</w:t>
            </w:r>
          </w:p>
        </w:tc>
        <w:tc>
          <w:tcPr>
            <w:tcW w:w="1793"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 xml:space="preserve">Pajisje jo te konsumueshme </w:t>
            </w:r>
          </w:p>
        </w:tc>
        <w:tc>
          <w:tcPr>
            <w:tcW w:w="418"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359"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267"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359"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354"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464"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310"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393"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b/>
                <w:bCs/>
                <w:sz w:val="16"/>
                <w:szCs w:val="16"/>
                <w:lang w:val="sq-AL"/>
              </w:rPr>
            </w:pPr>
            <w:r w:rsidRPr="00401208">
              <w:rPr>
                <w:rFonts w:ascii="Garamond" w:eastAsia="Times New Roman" w:hAnsi="Garamond" w:cs="Arial"/>
                <w:b/>
                <w:bCs/>
                <w:sz w:val="16"/>
                <w:szCs w:val="16"/>
                <w:lang w:val="sq-AL"/>
              </w:rPr>
              <w:t>-</w:t>
            </w:r>
          </w:p>
        </w:tc>
      </w:tr>
      <w:tr w:rsidR="00765FE0" w:rsidRPr="00401208" w:rsidTr="007A0077">
        <w:trPr>
          <w:trHeight w:val="180"/>
        </w:trPr>
        <w:tc>
          <w:tcPr>
            <w:tcW w:w="283"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4300</w:t>
            </w:r>
          </w:p>
        </w:tc>
        <w:tc>
          <w:tcPr>
            <w:tcW w:w="1793"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 xml:space="preserve">Godinat (qeraja zyres, mirembajtja e godinave, etj) </w:t>
            </w:r>
          </w:p>
        </w:tc>
        <w:tc>
          <w:tcPr>
            <w:tcW w:w="418"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359"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267"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359"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354"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464"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310"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393"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b/>
                <w:bCs/>
                <w:sz w:val="16"/>
                <w:szCs w:val="16"/>
                <w:lang w:val="sq-AL"/>
              </w:rPr>
            </w:pPr>
            <w:r w:rsidRPr="00401208">
              <w:rPr>
                <w:rFonts w:ascii="Garamond" w:eastAsia="Times New Roman" w:hAnsi="Garamond" w:cs="Arial"/>
                <w:b/>
                <w:bCs/>
                <w:sz w:val="16"/>
                <w:szCs w:val="16"/>
                <w:lang w:val="sq-AL"/>
              </w:rPr>
              <w:t>-</w:t>
            </w:r>
          </w:p>
        </w:tc>
      </w:tr>
      <w:tr w:rsidR="00765FE0" w:rsidRPr="00401208" w:rsidTr="007A0077">
        <w:trPr>
          <w:trHeight w:val="180"/>
        </w:trPr>
        <w:tc>
          <w:tcPr>
            <w:tcW w:w="283"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5100</w:t>
            </w:r>
          </w:p>
        </w:tc>
        <w:tc>
          <w:tcPr>
            <w:tcW w:w="1793"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Operimi dhe mirembajtja e pajisjeve</w:t>
            </w:r>
          </w:p>
        </w:tc>
        <w:tc>
          <w:tcPr>
            <w:tcW w:w="418"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359"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267"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359"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354"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464"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310"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393"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b/>
                <w:bCs/>
                <w:sz w:val="16"/>
                <w:szCs w:val="16"/>
                <w:lang w:val="sq-AL"/>
              </w:rPr>
            </w:pPr>
            <w:r w:rsidRPr="00401208">
              <w:rPr>
                <w:rFonts w:ascii="Garamond" w:eastAsia="Times New Roman" w:hAnsi="Garamond" w:cs="Arial"/>
                <w:b/>
                <w:bCs/>
                <w:sz w:val="16"/>
                <w:szCs w:val="16"/>
                <w:lang w:val="sq-AL"/>
              </w:rPr>
              <w:t>-</w:t>
            </w:r>
          </w:p>
        </w:tc>
      </w:tr>
      <w:tr w:rsidR="00765FE0" w:rsidRPr="00401208" w:rsidTr="007A0077">
        <w:trPr>
          <w:trHeight w:val="180"/>
        </w:trPr>
        <w:tc>
          <w:tcPr>
            <w:tcW w:w="283"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5200</w:t>
            </w:r>
          </w:p>
        </w:tc>
        <w:tc>
          <w:tcPr>
            <w:tcW w:w="1793"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Kostot e raportimit (publikimet, hartat,buletine, prinitme etj.)</w:t>
            </w:r>
          </w:p>
        </w:tc>
        <w:tc>
          <w:tcPr>
            <w:tcW w:w="418"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359"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267"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359"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354"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464"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310"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393"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b/>
                <w:bCs/>
                <w:sz w:val="16"/>
                <w:szCs w:val="16"/>
                <w:lang w:val="sq-AL"/>
              </w:rPr>
            </w:pPr>
            <w:r w:rsidRPr="00401208">
              <w:rPr>
                <w:rFonts w:ascii="Garamond" w:eastAsia="Times New Roman" w:hAnsi="Garamond" w:cs="Arial"/>
                <w:b/>
                <w:bCs/>
                <w:sz w:val="16"/>
                <w:szCs w:val="16"/>
                <w:lang w:val="sq-AL"/>
              </w:rPr>
              <w:t>-</w:t>
            </w:r>
          </w:p>
        </w:tc>
      </w:tr>
      <w:tr w:rsidR="00765FE0" w:rsidRPr="00401208" w:rsidTr="007A0077">
        <w:trPr>
          <w:trHeight w:val="180"/>
        </w:trPr>
        <w:tc>
          <w:tcPr>
            <w:tcW w:w="283"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5300</w:t>
            </w:r>
          </w:p>
        </w:tc>
        <w:tc>
          <w:tcPr>
            <w:tcW w:w="2211" w:type="pct"/>
            <w:gridSpan w:val="2"/>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Te tjera (komunikime,  shpenzime postare, transport, detyrime zhdoganimi etj.)</w:t>
            </w:r>
          </w:p>
        </w:tc>
        <w:tc>
          <w:tcPr>
            <w:tcW w:w="359"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267"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359"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354"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464"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 xml:space="preserve">            -   </w:t>
            </w:r>
          </w:p>
        </w:tc>
        <w:tc>
          <w:tcPr>
            <w:tcW w:w="310"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 xml:space="preserve">         -   </w:t>
            </w:r>
          </w:p>
        </w:tc>
        <w:tc>
          <w:tcPr>
            <w:tcW w:w="393"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b/>
                <w:bCs/>
                <w:sz w:val="16"/>
                <w:szCs w:val="16"/>
                <w:lang w:val="sq-AL"/>
              </w:rPr>
            </w:pPr>
            <w:r w:rsidRPr="00401208">
              <w:rPr>
                <w:rFonts w:ascii="Garamond" w:eastAsia="Times New Roman" w:hAnsi="Garamond" w:cs="Arial"/>
                <w:b/>
                <w:bCs/>
                <w:sz w:val="16"/>
                <w:szCs w:val="16"/>
                <w:lang w:val="sq-AL"/>
              </w:rPr>
              <w:t xml:space="preserve">                  -   </w:t>
            </w:r>
          </w:p>
        </w:tc>
      </w:tr>
      <w:tr w:rsidR="00765FE0" w:rsidRPr="00401208" w:rsidTr="007A0077">
        <w:trPr>
          <w:trHeight w:val="180"/>
        </w:trPr>
        <w:tc>
          <w:tcPr>
            <w:tcW w:w="283"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5400</w:t>
            </w:r>
          </w:p>
        </w:tc>
        <w:tc>
          <w:tcPr>
            <w:tcW w:w="1793"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Mikpritja dhe argetim</w:t>
            </w:r>
          </w:p>
        </w:tc>
        <w:tc>
          <w:tcPr>
            <w:tcW w:w="418"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359"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267"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359"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354"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464"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 xml:space="preserve">            -   </w:t>
            </w:r>
          </w:p>
        </w:tc>
        <w:tc>
          <w:tcPr>
            <w:tcW w:w="310"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 xml:space="preserve">         -   </w:t>
            </w:r>
          </w:p>
        </w:tc>
        <w:tc>
          <w:tcPr>
            <w:tcW w:w="393"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b/>
                <w:bCs/>
                <w:sz w:val="16"/>
                <w:szCs w:val="16"/>
                <w:lang w:val="sq-AL"/>
              </w:rPr>
            </w:pPr>
            <w:r w:rsidRPr="00401208">
              <w:rPr>
                <w:rFonts w:ascii="Garamond" w:eastAsia="Times New Roman" w:hAnsi="Garamond" w:cs="Arial"/>
                <w:b/>
                <w:bCs/>
                <w:sz w:val="16"/>
                <w:szCs w:val="16"/>
                <w:lang w:val="sq-AL"/>
              </w:rPr>
              <w:t xml:space="preserve">                  -   </w:t>
            </w:r>
          </w:p>
        </w:tc>
      </w:tr>
      <w:tr w:rsidR="00765FE0" w:rsidRPr="00401208" w:rsidTr="007A0077">
        <w:trPr>
          <w:trHeight w:val="180"/>
        </w:trPr>
        <w:tc>
          <w:tcPr>
            <w:tcW w:w="283"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5500</w:t>
            </w:r>
          </w:p>
        </w:tc>
        <w:tc>
          <w:tcPr>
            <w:tcW w:w="2571" w:type="pct"/>
            <w:gridSpan w:val="3"/>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Vleresim (tarifat/udhetimet/DSA te konsulenteve,mbeshtetje per administraten etj.)</w:t>
            </w:r>
          </w:p>
        </w:tc>
        <w:tc>
          <w:tcPr>
            <w:tcW w:w="267"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359"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354"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464"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310"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393"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b/>
                <w:bCs/>
                <w:sz w:val="16"/>
                <w:szCs w:val="16"/>
                <w:lang w:val="sq-AL"/>
              </w:rPr>
            </w:pPr>
            <w:r w:rsidRPr="00401208">
              <w:rPr>
                <w:rFonts w:ascii="Garamond" w:eastAsia="Times New Roman" w:hAnsi="Garamond" w:cs="Arial"/>
                <w:b/>
                <w:bCs/>
                <w:sz w:val="16"/>
                <w:szCs w:val="16"/>
                <w:lang w:val="sq-AL"/>
              </w:rPr>
              <w:t>-</w:t>
            </w:r>
          </w:p>
        </w:tc>
      </w:tr>
      <w:tr w:rsidR="00765FE0" w:rsidRPr="00401208" w:rsidTr="007A0077">
        <w:trPr>
          <w:trHeight w:val="180"/>
        </w:trPr>
        <w:tc>
          <w:tcPr>
            <w:tcW w:w="2076" w:type="pct"/>
            <w:gridSpan w:val="2"/>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 xml:space="preserve">KOSTOT TOTALE </w:t>
            </w:r>
          </w:p>
        </w:tc>
        <w:tc>
          <w:tcPr>
            <w:tcW w:w="418"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359"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267"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359"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354"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464"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310"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393" w:type="pct"/>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r>
      <w:tr w:rsidR="00765FE0" w:rsidRPr="00401208" w:rsidTr="007A0077">
        <w:trPr>
          <w:trHeight w:val="180"/>
        </w:trPr>
        <w:tc>
          <w:tcPr>
            <w:tcW w:w="5000" w:type="pct"/>
            <w:gridSpan w:val="10"/>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 Shpenzimet aktuale duhet te raportohen ne perputhje me linjat specifike te buxhetit, te buxhetit te miratuar, (Shtojca 2) te dokumentit te projektit ne Aneksin 1</w:t>
            </w:r>
          </w:p>
        </w:tc>
      </w:tr>
      <w:tr w:rsidR="00765FE0" w:rsidRPr="00401208" w:rsidTr="007A0077">
        <w:trPr>
          <w:trHeight w:val="180"/>
        </w:trPr>
        <w:tc>
          <w:tcPr>
            <w:tcW w:w="283"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Emer:</w:t>
            </w:r>
          </w:p>
        </w:tc>
        <w:tc>
          <w:tcPr>
            <w:tcW w:w="1793"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 </w:t>
            </w:r>
          </w:p>
        </w:tc>
        <w:tc>
          <w:tcPr>
            <w:tcW w:w="418" w:type="pct"/>
            <w:shd w:val="clear" w:color="auto" w:fill="auto"/>
            <w:noWrap/>
            <w:vAlign w:val="bottom"/>
            <w:hideMark/>
          </w:tcPr>
          <w:p w:rsidR="00765FE0" w:rsidRPr="00401208" w:rsidRDefault="00765FE0" w:rsidP="007A0077">
            <w:pPr>
              <w:spacing w:after="0" w:line="240" w:lineRule="auto"/>
              <w:ind w:firstLine="0"/>
              <w:jc w:val="righ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Titulli:</w:t>
            </w:r>
          </w:p>
        </w:tc>
        <w:tc>
          <w:tcPr>
            <w:tcW w:w="626" w:type="pct"/>
            <w:gridSpan w:val="2"/>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 </w:t>
            </w:r>
          </w:p>
        </w:tc>
        <w:tc>
          <w:tcPr>
            <w:tcW w:w="359"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818" w:type="pct"/>
            <w:gridSpan w:val="2"/>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Emri i Menaxherit te Projektit:</w:t>
            </w:r>
          </w:p>
        </w:tc>
        <w:tc>
          <w:tcPr>
            <w:tcW w:w="703" w:type="pct"/>
            <w:gridSpan w:val="2"/>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 </w:t>
            </w:r>
          </w:p>
        </w:tc>
      </w:tr>
      <w:tr w:rsidR="00765FE0" w:rsidRPr="00401208" w:rsidTr="007A0077">
        <w:trPr>
          <w:trHeight w:val="180"/>
        </w:trPr>
        <w:tc>
          <w:tcPr>
            <w:tcW w:w="283"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1793"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Oficeri i autorizuar, sipas rregullave, i Divizionit Ekzekutues</w:t>
            </w:r>
          </w:p>
        </w:tc>
        <w:tc>
          <w:tcPr>
            <w:tcW w:w="418" w:type="pct"/>
            <w:shd w:val="clear" w:color="auto" w:fill="auto"/>
            <w:noWrap/>
            <w:vAlign w:val="bottom"/>
            <w:hideMark/>
          </w:tcPr>
          <w:p w:rsidR="00765FE0" w:rsidRPr="00401208" w:rsidRDefault="00765FE0" w:rsidP="007A0077">
            <w:pPr>
              <w:spacing w:after="0" w:line="240" w:lineRule="auto"/>
              <w:ind w:firstLine="0"/>
              <w:jc w:val="righ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Data:</w:t>
            </w:r>
          </w:p>
        </w:tc>
        <w:tc>
          <w:tcPr>
            <w:tcW w:w="626" w:type="pct"/>
            <w:gridSpan w:val="2"/>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 </w:t>
            </w:r>
          </w:p>
        </w:tc>
        <w:tc>
          <w:tcPr>
            <w:tcW w:w="359"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p>
        </w:tc>
        <w:tc>
          <w:tcPr>
            <w:tcW w:w="818" w:type="pct"/>
            <w:gridSpan w:val="2"/>
            <w:shd w:val="clear" w:color="auto" w:fill="auto"/>
            <w:noWrap/>
            <w:vAlign w:val="bottom"/>
            <w:hideMark/>
          </w:tcPr>
          <w:p w:rsidR="00765FE0" w:rsidRPr="00401208" w:rsidRDefault="00765FE0" w:rsidP="007A0077">
            <w:pPr>
              <w:spacing w:after="0" w:line="240" w:lineRule="auto"/>
              <w:ind w:firstLine="0"/>
              <w:jc w:val="righ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Firma:</w:t>
            </w:r>
          </w:p>
        </w:tc>
        <w:tc>
          <w:tcPr>
            <w:tcW w:w="703" w:type="pct"/>
            <w:gridSpan w:val="2"/>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 </w:t>
            </w:r>
          </w:p>
        </w:tc>
      </w:tr>
      <w:tr w:rsidR="00765FE0" w:rsidRPr="00401208" w:rsidTr="007A0077">
        <w:trPr>
          <w:trHeight w:val="180"/>
        </w:trPr>
        <w:tc>
          <w:tcPr>
            <w:tcW w:w="283"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Firma:</w:t>
            </w:r>
          </w:p>
        </w:tc>
        <w:tc>
          <w:tcPr>
            <w:tcW w:w="1793" w:type="pct"/>
            <w:shd w:val="clear" w:color="auto" w:fill="auto"/>
            <w:noWrap/>
            <w:vAlign w:val="bottom"/>
            <w:hideMark/>
          </w:tcPr>
          <w:p w:rsidR="00765FE0" w:rsidRPr="00401208" w:rsidRDefault="00765FE0" w:rsidP="007A0077">
            <w:pPr>
              <w:spacing w:after="0" w:line="240" w:lineRule="auto"/>
              <w:ind w:firstLine="0"/>
              <w:jc w:val="left"/>
              <w:rPr>
                <w:rFonts w:ascii="Garamond" w:eastAsia="Times New Roman" w:hAnsi="Garamond" w:cs="Arial"/>
                <w:sz w:val="16"/>
                <w:szCs w:val="16"/>
                <w:lang w:val="sq-AL"/>
              </w:rPr>
            </w:pPr>
            <w:r w:rsidRPr="00401208">
              <w:rPr>
                <w:rFonts w:ascii="Garamond" w:eastAsia="Times New Roman" w:hAnsi="Garamond" w:cs="Arial"/>
                <w:sz w:val="16"/>
                <w:szCs w:val="16"/>
                <w:lang w:val="sq-AL"/>
              </w:rPr>
              <w:t> </w:t>
            </w:r>
          </w:p>
        </w:tc>
        <w:tc>
          <w:tcPr>
            <w:tcW w:w="1404" w:type="pct"/>
            <w:gridSpan w:val="4"/>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color w:val="000000"/>
                <w:sz w:val="16"/>
                <w:szCs w:val="16"/>
                <w:lang w:val="sq-AL"/>
              </w:rPr>
            </w:pPr>
          </w:p>
        </w:tc>
        <w:tc>
          <w:tcPr>
            <w:tcW w:w="818" w:type="pct"/>
            <w:gridSpan w:val="2"/>
            <w:shd w:val="clear" w:color="auto" w:fill="auto"/>
            <w:noWrap/>
            <w:vAlign w:val="bottom"/>
            <w:hideMark/>
          </w:tcPr>
          <w:p w:rsidR="00765FE0" w:rsidRPr="00401208" w:rsidRDefault="00765FE0" w:rsidP="007A0077">
            <w:pPr>
              <w:spacing w:after="0" w:line="240" w:lineRule="auto"/>
              <w:ind w:firstLine="0"/>
              <w:jc w:val="righ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Data:</w:t>
            </w:r>
          </w:p>
        </w:tc>
        <w:tc>
          <w:tcPr>
            <w:tcW w:w="703" w:type="pct"/>
            <w:gridSpan w:val="2"/>
            <w:shd w:val="clear" w:color="auto" w:fill="auto"/>
            <w:noWrap/>
            <w:vAlign w:val="bottom"/>
            <w:hideMark/>
          </w:tcPr>
          <w:p w:rsidR="00765FE0" w:rsidRPr="00401208" w:rsidRDefault="00765FE0" w:rsidP="007A0077">
            <w:pPr>
              <w:spacing w:after="0" w:line="240" w:lineRule="auto"/>
              <w:ind w:firstLine="0"/>
              <w:jc w:val="center"/>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 </w:t>
            </w:r>
          </w:p>
        </w:tc>
      </w:tr>
    </w:tbl>
    <w:p w:rsidR="00765FE0" w:rsidRPr="00401208" w:rsidRDefault="00765FE0" w:rsidP="00765FE0">
      <w:pPr>
        <w:pStyle w:val="Paragrafi"/>
        <w:ind w:firstLine="0"/>
        <w:rPr>
          <w:lang w:val="sq-AL"/>
        </w:rPr>
        <w:sectPr w:rsidR="00765FE0" w:rsidRPr="00401208" w:rsidSect="00255A0B">
          <w:headerReference w:type="even" r:id="rId190"/>
          <w:headerReference w:type="default" r:id="rId191"/>
          <w:pgSz w:w="16840" w:h="11907" w:orient="landscape" w:code="9"/>
          <w:pgMar w:top="1134" w:right="720" w:bottom="1134" w:left="720" w:header="851" w:footer="851" w:gutter="0"/>
          <w:cols w:space="720"/>
          <w:docGrid w:linePitch="360"/>
        </w:sect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sectPr w:rsidR="00765FE0" w:rsidRPr="00401208" w:rsidSect="00255A0B">
          <w:pgSz w:w="16840" w:h="11907" w:orient="landscape" w:code="9"/>
          <w:pgMar w:top="1134" w:right="720" w:bottom="1134" w:left="720" w:header="851" w:footer="851" w:gutter="0"/>
          <w:cols w:space="720"/>
          <w:docGrid w:linePitch="360"/>
        </w:sect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lang w:val="sq-AL"/>
        </w:rPr>
      </w:pPr>
    </w:p>
    <w:p w:rsidR="00765FE0" w:rsidRPr="00401208" w:rsidRDefault="00765FE0" w:rsidP="00765FE0">
      <w:pPr>
        <w:pStyle w:val="Paragrafi"/>
        <w:ind w:firstLine="0"/>
        <w:rPr>
          <w:i/>
          <w:lang w:val="sq-AL"/>
        </w:rPr>
        <w:sectPr w:rsidR="00765FE0" w:rsidRPr="00401208" w:rsidSect="00255A0B">
          <w:pgSz w:w="16840" w:h="11907" w:orient="landscape" w:code="9"/>
          <w:pgMar w:top="1134" w:right="720" w:bottom="1134" w:left="720" w:header="851" w:footer="851" w:gutter="0"/>
          <w:cols w:space="720"/>
          <w:docGrid w:linePitch="360"/>
        </w:sectPr>
      </w:pPr>
    </w:p>
    <w:p w:rsidR="00765FE0" w:rsidRPr="00401208" w:rsidRDefault="00765FE0" w:rsidP="00765FE0">
      <w:pPr>
        <w:pStyle w:val="Paragrafi"/>
        <w:ind w:firstLine="0"/>
        <w:rPr>
          <w:lang w:val="sq-AL"/>
        </w:rPr>
        <w:sectPr w:rsidR="00765FE0" w:rsidRPr="00401208" w:rsidSect="00255A0B">
          <w:headerReference w:type="even" r:id="rId192"/>
          <w:headerReference w:type="default" r:id="rId193"/>
          <w:pgSz w:w="16840" w:h="11907" w:orient="landscape" w:code="9"/>
          <w:pgMar w:top="1134" w:right="720" w:bottom="1134" w:left="720" w:header="851" w:footer="851" w:gutter="0"/>
          <w:cols w:space="720"/>
          <w:docGrid w:linePitch="360"/>
        </w:sectPr>
      </w:pPr>
    </w:p>
    <w:p w:rsidR="00765FE0" w:rsidRPr="00401208" w:rsidRDefault="00765FE0" w:rsidP="00765FE0">
      <w:pPr>
        <w:pStyle w:val="Paragrafi"/>
        <w:ind w:firstLine="0"/>
        <w:rPr>
          <w:lang w:val="sq-AL"/>
        </w:rPr>
      </w:pPr>
    </w:p>
    <w:p w:rsidR="00AE61D7" w:rsidRDefault="00AE61D7"/>
    <w:sectPr w:rsidR="00AE61D7" w:rsidSect="00255A0B">
      <w:headerReference w:type="even" r:id="rId194"/>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5FE0" w:rsidRDefault="00765FE0" w:rsidP="00765FE0">
      <w:pPr>
        <w:spacing w:after="0" w:line="240" w:lineRule="auto"/>
      </w:pPr>
      <w:r>
        <w:separator/>
      </w:r>
    </w:p>
  </w:endnote>
  <w:endnote w:type="continuationSeparator" w:id="0">
    <w:p w:rsidR="00765FE0" w:rsidRDefault="00765FE0" w:rsidP="00765F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217101"/>
      <w:docPartObj>
        <w:docPartGallery w:val="Page Numbers (Bottom of Page)"/>
        <w:docPartUnique/>
      </w:docPartObj>
    </w:sdtPr>
    <w:sdtEndPr>
      <w:rPr>
        <w:rFonts w:ascii="Garamond" w:hAnsi="Garamond"/>
        <w:noProof/>
        <w:sz w:val="24"/>
        <w:szCs w:val="24"/>
      </w:rPr>
    </w:sdtEndPr>
    <w:sdtContent>
      <w:p w:rsidR="00765FE0" w:rsidRPr="00B4283E" w:rsidRDefault="00765FE0"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3742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FE0" w:rsidRPr="005B4361" w:rsidRDefault="00765FE0" w:rsidP="00BB433C">
    <w:pPr>
      <w:pStyle w:val="Footer"/>
      <w:ind w:firstLine="0"/>
      <w:jc w:val="right"/>
      <w:rPr>
        <w:rFonts w:ascii="Garamond" w:hAnsi="Garamond"/>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83217104"/>
      <w:docPartObj>
        <w:docPartGallery w:val="Page Numbers (Bottom of Page)"/>
        <w:docPartUnique/>
      </w:docPartObj>
    </w:sdtPr>
    <w:sdtEndPr>
      <w:rPr>
        <w:noProof/>
        <w:sz w:val="24"/>
        <w:szCs w:val="24"/>
      </w:rPr>
    </w:sdtEndPr>
    <w:sdtContent>
      <w:p w:rsidR="00765FE0" w:rsidRPr="00833610" w:rsidRDefault="00765FE0">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765FE0" w:rsidRDefault="00765FE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5FE0" w:rsidRDefault="00765FE0" w:rsidP="00765FE0">
      <w:pPr>
        <w:spacing w:after="0" w:line="240" w:lineRule="auto"/>
      </w:pPr>
      <w:r>
        <w:separator/>
      </w:r>
    </w:p>
  </w:footnote>
  <w:footnote w:type="continuationSeparator" w:id="0">
    <w:p w:rsidR="00765FE0" w:rsidRDefault="00765FE0" w:rsidP="00765FE0">
      <w:pPr>
        <w:spacing w:after="0" w:line="240" w:lineRule="auto"/>
      </w:pPr>
      <w:r>
        <w:continuationSeparator/>
      </w:r>
    </w:p>
  </w:footnote>
  <w:footnote w:id="1">
    <w:p w:rsidR="00765FE0" w:rsidRPr="00027D9F" w:rsidRDefault="00765FE0" w:rsidP="00765FE0">
      <w:pPr>
        <w:pStyle w:val="FootnoteText"/>
        <w:ind w:firstLine="0"/>
        <w:rPr>
          <w:rFonts w:ascii="Garamond" w:hAnsi="Garamond"/>
          <w:lang w:val="en-US"/>
        </w:rPr>
      </w:pPr>
      <w:r w:rsidRPr="00027D9F">
        <w:rPr>
          <w:rStyle w:val="FootnoteReference"/>
          <w:rFonts w:ascii="Garamond" w:hAnsi="Garamond"/>
        </w:rPr>
        <w:footnoteRef/>
      </w:r>
      <w:r w:rsidRPr="00027D9F">
        <w:rPr>
          <w:rFonts w:ascii="Garamond" w:hAnsi="Garamond"/>
        </w:rPr>
        <w:t xml:space="preserve"> Për të lejuar marrjen e të gjitha raporteve përfundimtare</w:t>
      </w:r>
      <w:r>
        <w:rPr>
          <w:rFonts w:ascii="Garamond" w:hAnsi="Garamond"/>
        </w:rPr>
        <w:t>,</w:t>
      </w:r>
      <w:r w:rsidRPr="00027D9F">
        <w:rPr>
          <w:rFonts w:ascii="Garamond" w:hAnsi="Garamond"/>
        </w:rPr>
        <w:t xml:space="preserve"> duke përfshirë raportin e auditimit përfundimtar, shto 12 muaj (ose më pak, nëse është e pranueshme nga EA) në kohëzgjatjen e theksuar në Dokumentin e Miratimit të Drejtorit Ekzekutiv</w:t>
      </w:r>
      <w:r>
        <w:rPr>
          <w:rFonts w:ascii="Garamond" w:hAnsi="Garamond"/>
        </w:rPr>
        <w:t>.</w:t>
      </w:r>
    </w:p>
  </w:footnote>
  <w:footnote w:id="2">
    <w:p w:rsidR="00765FE0" w:rsidRDefault="00765FE0" w:rsidP="00765FE0">
      <w:pPr>
        <w:pStyle w:val="FootnoteText"/>
      </w:pPr>
      <w:r>
        <w:rPr>
          <w:rStyle w:val="FootnoteReference"/>
        </w:rPr>
        <w:footnoteRef/>
      </w:r>
      <w:r>
        <w:t xml:space="preserve"> Vlerësuesit duhet t’i bëjnë një telefonatë të shkurtër kortezie vendeve kryesore të GEF gjatë vizitave në terren nëse është e mundur. </w:t>
      </w:r>
    </w:p>
  </w:footnote>
  <w:footnote w:id="3">
    <w:p w:rsidR="00765FE0" w:rsidRDefault="00765FE0" w:rsidP="00765FE0">
      <w:pPr>
        <w:pStyle w:val="FootnoteText"/>
      </w:pPr>
      <w:r>
        <w:rPr>
          <w:vertAlign w:val="superscript"/>
        </w:rPr>
        <w:footnoteRef/>
      </w:r>
      <w:r>
        <w:t xml:space="preserve">Megjithatë, pikëpamjet dhe komentet e shprehura nga vlerësuesi nuk duhet të kufizohen vetëm në këto pika. </w:t>
      </w:r>
    </w:p>
  </w:footnote>
  <w:footnote w:id="4">
    <w:p w:rsidR="00765FE0" w:rsidRDefault="00765FE0" w:rsidP="00765FE0">
      <w:pPr>
        <w:pStyle w:val="FootnoteText"/>
      </w:pPr>
      <w:r>
        <w:rPr>
          <w:rStyle w:val="FootnoteReference"/>
        </w:rPr>
        <w:footnoteRef/>
      </w:r>
      <w:r w:rsidRPr="00AE5BCE">
        <w:t>http://gefweb.org/MonitoringandEvaluation/MEPoliciesProcedures/MEPTools/meptstandards.html</w:t>
      </w:r>
    </w:p>
  </w:footnote>
  <w:footnote w:id="5">
    <w:p w:rsidR="00765FE0" w:rsidRDefault="00765FE0" w:rsidP="00765FE0">
      <w:pPr>
        <w:pStyle w:val="FootnoteText"/>
        <w:rPr>
          <w:lang w:val="en-US"/>
        </w:rPr>
      </w:pPr>
      <w:r>
        <w:rPr>
          <w:rStyle w:val="FootnoteReference"/>
        </w:rPr>
        <w:footnoteRef/>
      </w:r>
      <w:r>
        <w:t xml:space="preserve"> Përshkruani shkurtimisht progresin e bërë, gjatë gjashtë muajve të kaluar, duke theksuar rezlutatet/benchmarks kryesore të arrira gjatë periudhës</w:t>
      </w:r>
    </w:p>
  </w:footnote>
  <w:footnote w:id="6">
    <w:p w:rsidR="00765FE0" w:rsidRDefault="00765FE0" w:rsidP="00765FE0">
      <w:pPr>
        <w:pStyle w:val="FootnoteText"/>
      </w:pPr>
      <w:r>
        <w:rPr>
          <w:rStyle w:val="FootnoteReference"/>
        </w:rPr>
        <w:footnoteRef/>
      </w:r>
      <w:r>
        <w:t xml:space="preserve"> Informacioni i dhënë në “Pasqyrën e Shpenzimeve tremujore dhe në Shpjegimin e Shpenzimeve të Raportuara” duhet të jetë në linjë me progresin e output/aktiviteteve të raportuara në këtë tabelë. </w:t>
      </w:r>
    </w:p>
  </w:footnote>
  <w:footnote w:id="7">
    <w:p w:rsidR="00765FE0" w:rsidRDefault="00765FE0" w:rsidP="00765FE0">
      <w:pPr>
        <w:pStyle w:val="FootnoteText"/>
      </w:pPr>
      <w:r>
        <w:rPr>
          <w:rStyle w:val="FootnoteReference"/>
        </w:rPr>
        <w:footnoteRef/>
      </w:r>
      <w:r>
        <w:t xml:space="preserve"> Outputs/Rezultatet  and aktivitetet siç janë përshkruar në logframe (kuadrin logjistik) apo në çdo rishikim të projektit të përditësuar.</w:t>
      </w:r>
    </w:p>
  </w:footnote>
  <w:footnote w:id="8">
    <w:p w:rsidR="00765FE0" w:rsidRDefault="00765FE0" w:rsidP="00765FE0">
      <w:pPr>
        <w:pStyle w:val="FootnoteText"/>
      </w:pPr>
      <w:r>
        <w:rPr>
          <w:rStyle w:val="FootnoteReference"/>
        </w:rPr>
        <w:footnoteRef/>
      </w:r>
      <w:r>
        <w:t xml:space="preserve"> Sipas planit të punës, të fundit, (rishikimi i fundit i projektit)</w:t>
      </w:r>
    </w:p>
  </w:footnote>
  <w:footnote w:id="9">
    <w:p w:rsidR="00765FE0" w:rsidRDefault="00765FE0" w:rsidP="00765FE0">
      <w:pPr>
        <w:pStyle w:val="FootnoteText"/>
      </w:pPr>
      <w:r>
        <w:rPr>
          <w:rStyle w:val="FootnoteReference"/>
        </w:rPr>
        <w:footnoteRef/>
      </w:r>
      <w:r>
        <w:t xml:space="preserve"> Ndryshimi i referohet diferencës ndërmjet progresit të pritur dhe atij aktual në kohën e raportimit.</w:t>
      </w:r>
    </w:p>
  </w:footnote>
  <w:footnote w:id="10">
    <w:p w:rsidR="00765FE0" w:rsidRDefault="00765FE0" w:rsidP="00765FE0">
      <w:pPr>
        <w:pStyle w:val="FootnoteText"/>
      </w:pPr>
      <w:r>
        <w:rPr>
          <w:rStyle w:val="FootnoteReference"/>
        </w:rPr>
        <w:footnoteRef/>
      </w:r>
      <w:r>
        <w:t xml:space="preserve"> Informacioni, mbi datën e pritshme të përfundimit të outputs/rezultateve dhe progresit të bërë, është një kërkesë.</w:t>
      </w:r>
    </w:p>
  </w:footnote>
  <w:footnote w:id="11">
    <w:p w:rsidR="00765FE0" w:rsidRDefault="00765FE0" w:rsidP="00765FE0">
      <w:pPr>
        <w:pStyle w:val="FootnoteText"/>
        <w:rPr>
          <w:lang w:val="en-GB"/>
        </w:rPr>
      </w:pPr>
      <w:r>
        <w:rPr>
          <w:rStyle w:val="FootnoteReference"/>
        </w:rPr>
        <w:footnoteRef/>
      </w:r>
      <w:r>
        <w:t xml:space="preserve"> Mos përfshini raportimin rutinë të projektit</w:t>
      </w:r>
      <w:r>
        <w:rPr>
          <w:lang w:val="en-GB"/>
        </w:rPr>
        <w:t xml:space="preserve">. Shembuj të aktiviteteve M&amp;E (monitorim dhe vlerësim) përfshijnë mbledhjen e të dhënave të linjës bazë, sondazhet e aktorëve kryesore, sondazhe në terren, takimet e komitetit drejtues për të vlerësuar progresin e projektit, rishikimi në grup (në nivel të barabartë) i dokumentacionit për të siguruar cilësi, rishikim afatmesëm, etj </w:t>
      </w:r>
    </w:p>
  </w:footnote>
  <w:footnote w:id="12">
    <w:p w:rsidR="00765FE0" w:rsidRDefault="00765FE0" w:rsidP="00765FE0">
      <w:pPr>
        <w:pStyle w:val="FootnoteText"/>
        <w:rPr>
          <w:lang w:val="it-IT"/>
        </w:rPr>
      </w:pPr>
      <w:r>
        <w:rPr>
          <w:rStyle w:val="FootnoteReference"/>
        </w:rPr>
        <w:footnoteRef/>
      </w:r>
      <w:r>
        <w:rPr>
          <w:lang w:val="it-IT"/>
        </w:rPr>
        <w:t xml:space="preserve"> Zgjeroni tabelën nëse ështe e nevojshme</w:t>
      </w:r>
    </w:p>
  </w:footnote>
  <w:footnote w:id="13">
    <w:p w:rsidR="00765FE0" w:rsidRPr="000023A0" w:rsidRDefault="00765FE0" w:rsidP="00765FE0">
      <w:pPr>
        <w:pStyle w:val="FootnoteText"/>
        <w:rPr>
          <w:rFonts w:ascii="Garamond" w:hAnsi="Garamond"/>
          <w:lang w:val="it-IT"/>
        </w:rPr>
      </w:pPr>
      <w:r w:rsidRPr="000023A0">
        <w:rPr>
          <w:rStyle w:val="FootnoteReference"/>
          <w:rFonts w:ascii="Garamond" w:hAnsi="Garamond"/>
        </w:rPr>
        <w:footnoteRef/>
      </w:r>
      <w:r w:rsidRPr="000023A0">
        <w:rPr>
          <w:rFonts w:ascii="Garamond" w:hAnsi="Garamond"/>
          <w:lang w:val="it-IT"/>
        </w:rPr>
        <w:t xml:space="preserve"> Zgjeroni tabelën nëse ështe e nevojshme</w:t>
      </w:r>
    </w:p>
  </w:footnote>
  <w:footnote w:id="14">
    <w:p w:rsidR="00765FE0" w:rsidRPr="000023A0" w:rsidRDefault="00765FE0" w:rsidP="00765FE0">
      <w:pPr>
        <w:pStyle w:val="FootnoteText"/>
        <w:rPr>
          <w:rFonts w:ascii="Garamond" w:hAnsi="Garamond"/>
          <w:lang w:val="it-IT"/>
        </w:rPr>
      </w:pPr>
      <w:r w:rsidRPr="000023A0">
        <w:rPr>
          <w:rStyle w:val="FootnoteReference"/>
          <w:rFonts w:ascii="Garamond" w:hAnsi="Garamond"/>
        </w:rPr>
        <w:footnoteRef/>
      </w:r>
      <w:r w:rsidRPr="000023A0">
        <w:rPr>
          <w:rFonts w:ascii="Garamond" w:hAnsi="Garamond"/>
          <w:lang w:val="it-IT"/>
        </w:rPr>
        <w:t xml:space="preserve"> Llojet e takimit:Takim ndër-qeveritar, takim i grupit të ekspertëve, workshop i fillimit të projektit, workshop/seminar trajnimi, workshop për konsultim me partnerët, takimi i Komitetit Drejtues të projektit, tjetër. </w:t>
      </w:r>
    </w:p>
  </w:footnote>
  <w:footnote w:id="15">
    <w:p w:rsidR="00765FE0" w:rsidRPr="000023A0" w:rsidRDefault="00765FE0" w:rsidP="00765FE0">
      <w:pPr>
        <w:pStyle w:val="FootnoteText"/>
        <w:rPr>
          <w:rFonts w:ascii="Garamond" w:hAnsi="Garamond"/>
          <w:lang w:val="it-IT"/>
        </w:rPr>
      </w:pPr>
      <w:r w:rsidRPr="000023A0">
        <w:rPr>
          <w:rStyle w:val="FootnoteReference"/>
          <w:rFonts w:ascii="Garamond" w:hAnsi="Garamond"/>
        </w:rPr>
        <w:footnoteRef/>
      </w:r>
      <w:r w:rsidRPr="000023A0">
        <w:rPr>
          <w:rFonts w:ascii="Garamond" w:hAnsi="Garamond"/>
          <w:lang w:val="it-IT"/>
        </w:rPr>
        <w:t xml:space="preserve"> Zgjeroni tabelën nëse ështe e nevojshme</w:t>
      </w:r>
    </w:p>
  </w:footnote>
  <w:footnote w:id="16">
    <w:p w:rsidR="00765FE0" w:rsidRPr="000023A0" w:rsidRDefault="00765FE0" w:rsidP="00765FE0">
      <w:pPr>
        <w:pStyle w:val="FootnoteText"/>
        <w:rPr>
          <w:rFonts w:ascii="Garamond" w:hAnsi="Garamond"/>
          <w:lang w:val="it-IT"/>
        </w:rPr>
      </w:pPr>
      <w:r w:rsidRPr="000023A0">
        <w:rPr>
          <w:rStyle w:val="FootnoteReference"/>
          <w:rFonts w:ascii="Garamond" w:hAnsi="Garamond"/>
        </w:rPr>
        <w:footnoteRef/>
      </w:r>
      <w:r w:rsidRPr="000023A0">
        <w:rPr>
          <w:rFonts w:ascii="Garamond" w:hAnsi="Garamond"/>
          <w:lang w:val="it-IT"/>
        </w:rPr>
        <w:t xml:space="preserve"> Llojet e dokumentave dhe materialve të printuara janë:  Raporti për takimet ndër-qeveritare, publikime teknike, reporte të takimeve, raport teknik/thelbësor, broshura, njoftimet/komunikata për median etj.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765FE0" w:rsidRPr="00EB260B" w:rsidTr="0024030F">
      <w:trPr>
        <w:trHeight w:val="936"/>
        <w:jc w:val="center"/>
      </w:trPr>
      <w:tc>
        <w:tcPr>
          <w:tcW w:w="2811" w:type="dxa"/>
          <w:shd w:val="pct5" w:color="auto" w:fill="F2F2F2"/>
          <w:vAlign w:val="center"/>
        </w:tcPr>
        <w:p w:rsidR="00765FE0" w:rsidRPr="00EB260B" w:rsidRDefault="00765FE0"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765FE0" w:rsidRPr="00EB260B" w:rsidRDefault="00765FE0" w:rsidP="0024030F">
          <w:pPr>
            <w:pStyle w:val="NoSpacing"/>
            <w:spacing w:before="100" w:after="100"/>
            <w:jc w:val="center"/>
            <w:rPr>
              <w:rFonts w:ascii="Garamond" w:hAnsi="Garamond"/>
              <w:b/>
              <w:sz w:val="28"/>
              <w:szCs w:val="28"/>
            </w:rPr>
          </w:pPr>
          <w:r>
            <w:rPr>
              <w:noProof/>
              <w:lang w:val="en-US"/>
            </w:rPr>
            <w:drawing>
              <wp:inline distT="0" distB="0" distL="0" distR="0" wp14:anchorId="156856D9" wp14:editId="5ED86EBD">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765FE0" w:rsidRPr="00EB260B" w:rsidRDefault="00765FE0"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62 </w:t>
          </w:r>
        </w:p>
      </w:tc>
    </w:tr>
  </w:tbl>
  <w:p w:rsidR="00765FE0" w:rsidRPr="00385E2C" w:rsidRDefault="00765FE0"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FD3394" w:rsidRPr="00EB260B" w:rsidTr="00023FE7">
      <w:trPr>
        <w:trHeight w:val="1023"/>
        <w:jc w:val="center"/>
      </w:trPr>
      <w:tc>
        <w:tcPr>
          <w:tcW w:w="1375" w:type="pct"/>
          <w:shd w:val="pct5" w:color="auto" w:fill="F2F2F2"/>
          <w:vAlign w:val="center"/>
        </w:tcPr>
        <w:p w:rsidR="00FD3394" w:rsidRPr="00EB260B" w:rsidRDefault="00765FE0"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FD3394" w:rsidRPr="00EB260B" w:rsidRDefault="00765FE0" w:rsidP="00832F64">
          <w:pPr>
            <w:pStyle w:val="NoSpacing"/>
            <w:spacing w:before="100" w:after="100"/>
            <w:rPr>
              <w:rFonts w:ascii="Garamond" w:hAnsi="Garamond"/>
              <w:b/>
              <w:sz w:val="28"/>
              <w:szCs w:val="28"/>
            </w:rPr>
          </w:pPr>
          <w:r>
            <w:rPr>
              <w:noProof/>
              <w:lang w:val="en-US"/>
            </w:rPr>
            <w:drawing>
              <wp:inline distT="0" distB="0" distL="0" distR="0" wp14:anchorId="4961FF21" wp14:editId="4F85666F">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FD3394" w:rsidRPr="00EB260B" w:rsidRDefault="00765FE0"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FD3394" w:rsidRDefault="00231DE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FE0" w:rsidRDefault="00765FE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FE0" w:rsidRDefault="00765FE0"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765FE0" w:rsidRPr="00EB260B" w:rsidTr="00FE6067">
      <w:trPr>
        <w:trHeight w:val="936"/>
        <w:jc w:val="center"/>
      </w:trPr>
      <w:tc>
        <w:tcPr>
          <w:tcW w:w="1392" w:type="pct"/>
          <w:shd w:val="pct5" w:color="auto" w:fill="F2F2F2"/>
          <w:vAlign w:val="center"/>
        </w:tcPr>
        <w:p w:rsidR="00765FE0" w:rsidRPr="00EB260B" w:rsidRDefault="00765FE0"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765FE0" w:rsidRPr="00EB260B" w:rsidRDefault="00765FE0" w:rsidP="0024030F">
          <w:pPr>
            <w:pStyle w:val="NoSpacing"/>
            <w:spacing w:before="100" w:after="100"/>
            <w:jc w:val="center"/>
            <w:rPr>
              <w:rFonts w:ascii="Garamond" w:hAnsi="Garamond"/>
              <w:b/>
              <w:sz w:val="28"/>
              <w:szCs w:val="28"/>
            </w:rPr>
          </w:pPr>
          <w:r>
            <w:rPr>
              <w:noProof/>
              <w:lang w:val="en-US"/>
            </w:rPr>
            <w:drawing>
              <wp:inline distT="0" distB="0" distL="0" distR="0" wp14:anchorId="195C7D87" wp14:editId="0C485ABE">
                <wp:extent cx="304524" cy="427512"/>
                <wp:effectExtent l="0" t="0" r="635" b="0"/>
                <wp:docPr id="17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765FE0" w:rsidRPr="00EB260B" w:rsidRDefault="00765FE0"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765FE0" w:rsidRPr="00385E2C" w:rsidRDefault="00765FE0"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765FE0" w:rsidRPr="00EB260B" w:rsidTr="00FE6067">
      <w:trPr>
        <w:trHeight w:val="936"/>
        <w:jc w:val="center"/>
      </w:trPr>
      <w:tc>
        <w:tcPr>
          <w:tcW w:w="1392" w:type="pct"/>
          <w:shd w:val="pct5" w:color="auto" w:fill="F2F2F2"/>
          <w:vAlign w:val="center"/>
        </w:tcPr>
        <w:p w:rsidR="00765FE0" w:rsidRPr="00EB260B" w:rsidRDefault="00765FE0"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765FE0" w:rsidRPr="00EB260B" w:rsidRDefault="00765FE0" w:rsidP="0024030F">
          <w:pPr>
            <w:pStyle w:val="NoSpacing"/>
            <w:spacing w:before="100" w:after="100"/>
            <w:jc w:val="center"/>
            <w:rPr>
              <w:rFonts w:ascii="Garamond" w:hAnsi="Garamond"/>
              <w:b/>
              <w:sz w:val="28"/>
              <w:szCs w:val="28"/>
            </w:rPr>
          </w:pPr>
          <w:r>
            <w:rPr>
              <w:noProof/>
              <w:lang w:val="en-US"/>
            </w:rPr>
            <w:drawing>
              <wp:inline distT="0" distB="0" distL="0" distR="0" wp14:anchorId="5A037202" wp14:editId="5139A060">
                <wp:extent cx="304524" cy="427512"/>
                <wp:effectExtent l="0" t="0" r="635" b="0"/>
                <wp:docPr id="173"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765FE0" w:rsidRPr="00EB260B" w:rsidRDefault="00765FE0"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62 </w:t>
          </w:r>
        </w:p>
      </w:tc>
    </w:tr>
  </w:tbl>
  <w:p w:rsidR="00765FE0" w:rsidRPr="00385E2C" w:rsidRDefault="00765FE0" w:rsidP="00385E2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765FE0" w:rsidRPr="00EB260B" w:rsidTr="00ED2EC4">
      <w:trPr>
        <w:trHeight w:val="936"/>
        <w:jc w:val="center"/>
      </w:trPr>
      <w:tc>
        <w:tcPr>
          <w:tcW w:w="1392" w:type="pct"/>
          <w:shd w:val="pct5" w:color="auto" w:fill="F2F2F2"/>
          <w:vAlign w:val="center"/>
        </w:tcPr>
        <w:p w:rsidR="00765FE0" w:rsidRPr="00EB260B" w:rsidRDefault="00765FE0"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765FE0" w:rsidRPr="00EB260B" w:rsidRDefault="00765FE0" w:rsidP="0024030F">
          <w:pPr>
            <w:pStyle w:val="NoSpacing"/>
            <w:spacing w:before="100" w:after="100"/>
            <w:jc w:val="center"/>
            <w:rPr>
              <w:rFonts w:ascii="Garamond" w:hAnsi="Garamond"/>
              <w:b/>
              <w:sz w:val="28"/>
              <w:szCs w:val="28"/>
            </w:rPr>
          </w:pPr>
          <w:r>
            <w:rPr>
              <w:noProof/>
              <w:lang w:val="en-US"/>
            </w:rPr>
            <w:drawing>
              <wp:inline distT="0" distB="0" distL="0" distR="0" wp14:anchorId="26B16614" wp14:editId="7EA5E740">
                <wp:extent cx="304524" cy="427512"/>
                <wp:effectExtent l="0" t="0" r="635" b="0"/>
                <wp:docPr id="145"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765FE0" w:rsidRPr="00EB260B" w:rsidRDefault="00765FE0"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62 </w:t>
          </w:r>
        </w:p>
      </w:tc>
    </w:tr>
  </w:tbl>
  <w:p w:rsidR="00765FE0" w:rsidRPr="00385E2C" w:rsidRDefault="00765FE0"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FE0" w:rsidRDefault="00765FE0">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765FE0" w:rsidRPr="00EB260B" w:rsidTr="00F04134">
      <w:trPr>
        <w:trHeight w:val="936"/>
        <w:jc w:val="center"/>
      </w:trPr>
      <w:tc>
        <w:tcPr>
          <w:tcW w:w="1392" w:type="pct"/>
          <w:shd w:val="pct5" w:color="auto" w:fill="F2F2F2"/>
          <w:vAlign w:val="center"/>
        </w:tcPr>
        <w:p w:rsidR="00765FE0" w:rsidRPr="00EB260B" w:rsidRDefault="00765FE0"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765FE0" w:rsidRPr="00EB260B" w:rsidRDefault="00765FE0" w:rsidP="0024030F">
          <w:pPr>
            <w:pStyle w:val="NoSpacing"/>
            <w:spacing w:before="100" w:after="100"/>
            <w:jc w:val="center"/>
            <w:rPr>
              <w:rFonts w:ascii="Garamond" w:hAnsi="Garamond"/>
              <w:b/>
              <w:sz w:val="28"/>
              <w:szCs w:val="28"/>
            </w:rPr>
          </w:pPr>
          <w:r>
            <w:rPr>
              <w:noProof/>
              <w:lang w:val="en-US"/>
            </w:rPr>
            <w:drawing>
              <wp:inline distT="0" distB="0" distL="0" distR="0" wp14:anchorId="5DC6943C" wp14:editId="2631AED2">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765FE0" w:rsidRPr="00EB260B" w:rsidRDefault="00765FE0"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765FE0" w:rsidRPr="00385E2C" w:rsidRDefault="00765FE0" w:rsidP="00385E2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FE0" w:rsidRDefault="00765FE0">
    <w:pPr>
      <w:pStyle w:val="Header"/>
    </w:pPr>
    <w:bookmarkStart w:id="9" w:name="_GoBack"/>
    <w:bookmarkEnd w:id="9"/>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1E55527"/>
    <w:multiLevelType w:val="hybridMultilevel"/>
    <w:tmpl w:val="14CA0B7C"/>
    <w:lvl w:ilvl="0" w:tplc="801AF5B0">
      <w:start w:val="1"/>
      <w:numFmt w:val="bullet"/>
      <w:lvlText w:val=""/>
      <w:lvlJc w:val="left"/>
      <w:pPr>
        <w:ind w:left="1509" w:hanging="360"/>
      </w:pPr>
      <w:rPr>
        <w:rFonts w:ascii="Symbol" w:hAnsi="Symbol" w:hint="default"/>
      </w:rPr>
    </w:lvl>
    <w:lvl w:ilvl="1" w:tplc="04090003" w:tentative="1">
      <w:start w:val="1"/>
      <w:numFmt w:val="bullet"/>
      <w:lvlText w:val="o"/>
      <w:lvlJc w:val="left"/>
      <w:pPr>
        <w:ind w:left="2229" w:hanging="360"/>
      </w:pPr>
      <w:rPr>
        <w:rFonts w:ascii="Courier New" w:hAnsi="Courier New" w:cs="Courier New" w:hint="default"/>
      </w:rPr>
    </w:lvl>
    <w:lvl w:ilvl="2" w:tplc="04090005" w:tentative="1">
      <w:start w:val="1"/>
      <w:numFmt w:val="bullet"/>
      <w:lvlText w:val=""/>
      <w:lvlJc w:val="left"/>
      <w:pPr>
        <w:ind w:left="2949" w:hanging="360"/>
      </w:pPr>
      <w:rPr>
        <w:rFonts w:ascii="Wingdings" w:hAnsi="Wingdings" w:hint="default"/>
      </w:rPr>
    </w:lvl>
    <w:lvl w:ilvl="3" w:tplc="04090001" w:tentative="1">
      <w:start w:val="1"/>
      <w:numFmt w:val="bullet"/>
      <w:lvlText w:val=""/>
      <w:lvlJc w:val="left"/>
      <w:pPr>
        <w:ind w:left="3669" w:hanging="360"/>
      </w:pPr>
      <w:rPr>
        <w:rFonts w:ascii="Symbol" w:hAnsi="Symbol" w:hint="default"/>
      </w:rPr>
    </w:lvl>
    <w:lvl w:ilvl="4" w:tplc="04090003" w:tentative="1">
      <w:start w:val="1"/>
      <w:numFmt w:val="bullet"/>
      <w:lvlText w:val="o"/>
      <w:lvlJc w:val="left"/>
      <w:pPr>
        <w:ind w:left="4389" w:hanging="360"/>
      </w:pPr>
      <w:rPr>
        <w:rFonts w:ascii="Courier New" w:hAnsi="Courier New" w:cs="Courier New" w:hint="default"/>
      </w:rPr>
    </w:lvl>
    <w:lvl w:ilvl="5" w:tplc="04090005" w:tentative="1">
      <w:start w:val="1"/>
      <w:numFmt w:val="bullet"/>
      <w:lvlText w:val=""/>
      <w:lvlJc w:val="left"/>
      <w:pPr>
        <w:ind w:left="5109" w:hanging="360"/>
      </w:pPr>
      <w:rPr>
        <w:rFonts w:ascii="Wingdings" w:hAnsi="Wingdings" w:hint="default"/>
      </w:rPr>
    </w:lvl>
    <w:lvl w:ilvl="6" w:tplc="04090001" w:tentative="1">
      <w:start w:val="1"/>
      <w:numFmt w:val="bullet"/>
      <w:lvlText w:val=""/>
      <w:lvlJc w:val="left"/>
      <w:pPr>
        <w:ind w:left="5829" w:hanging="360"/>
      </w:pPr>
      <w:rPr>
        <w:rFonts w:ascii="Symbol" w:hAnsi="Symbol" w:hint="default"/>
      </w:rPr>
    </w:lvl>
    <w:lvl w:ilvl="7" w:tplc="04090003" w:tentative="1">
      <w:start w:val="1"/>
      <w:numFmt w:val="bullet"/>
      <w:lvlText w:val="o"/>
      <w:lvlJc w:val="left"/>
      <w:pPr>
        <w:ind w:left="6549" w:hanging="360"/>
      </w:pPr>
      <w:rPr>
        <w:rFonts w:ascii="Courier New" w:hAnsi="Courier New" w:cs="Courier New" w:hint="default"/>
      </w:rPr>
    </w:lvl>
    <w:lvl w:ilvl="8" w:tplc="04090005" w:tentative="1">
      <w:start w:val="1"/>
      <w:numFmt w:val="bullet"/>
      <w:lvlText w:val=""/>
      <w:lvlJc w:val="left"/>
      <w:pPr>
        <w:ind w:left="7269" w:hanging="360"/>
      </w:pPr>
      <w:rPr>
        <w:rFonts w:ascii="Wingdings" w:hAnsi="Wingdings" w:hint="default"/>
      </w:rPr>
    </w:lvl>
  </w:abstractNum>
  <w:abstractNum w:abstractNumId="11">
    <w:nsid w:val="0AE77C09"/>
    <w:multiLevelType w:val="hybridMultilevel"/>
    <w:tmpl w:val="677099BC"/>
    <w:lvl w:ilvl="0" w:tplc="FFFFFFFF">
      <w:start w:val="1"/>
      <w:numFmt w:val="bullet"/>
      <w:lvlText w:val=""/>
      <w:lvlJc w:val="left"/>
      <w:pPr>
        <w:tabs>
          <w:tab w:val="num" w:pos="360"/>
        </w:tabs>
        <w:ind w:left="360" w:hanging="360"/>
      </w:pPr>
      <w:rPr>
        <w:rFonts w:ascii="Symbol" w:hAnsi="Symbol" w:hint="default"/>
        <w:b w:val="0"/>
        <w:i w:val="0"/>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9FA4EB9"/>
    <w:multiLevelType w:val="hybridMultilevel"/>
    <w:tmpl w:val="5A4A21CE"/>
    <w:lvl w:ilvl="0" w:tplc="01A099F0">
      <w:start w:val="1"/>
      <w:numFmt w:val="bullet"/>
      <w:pStyle w:val="bullets"/>
      <w:lvlText w:val=""/>
      <w:lvlJc w:val="left"/>
      <w:pPr>
        <w:tabs>
          <w:tab w:val="num" w:pos="360"/>
        </w:tabs>
        <w:ind w:left="360" w:hanging="360"/>
      </w:pPr>
      <w:rPr>
        <w:rFonts w:ascii="Symbol" w:hAnsi="Symbol" w:hint="default"/>
      </w:rPr>
    </w:lvl>
    <w:lvl w:ilvl="1" w:tplc="19CA9B0A">
      <w:start w:val="1"/>
      <w:numFmt w:val="bullet"/>
      <w:lvlText w:val="o"/>
      <w:lvlJc w:val="left"/>
      <w:pPr>
        <w:tabs>
          <w:tab w:val="num" w:pos="1080"/>
        </w:tabs>
        <w:ind w:left="1080" w:hanging="360"/>
      </w:pPr>
      <w:rPr>
        <w:rFonts w:ascii="Courier New" w:hAnsi="Courier New" w:cs="Courier New" w:hint="default"/>
      </w:rPr>
    </w:lvl>
    <w:lvl w:ilvl="2" w:tplc="44D043D2" w:tentative="1">
      <w:start w:val="1"/>
      <w:numFmt w:val="bullet"/>
      <w:lvlText w:val=""/>
      <w:lvlJc w:val="left"/>
      <w:pPr>
        <w:tabs>
          <w:tab w:val="num" w:pos="1800"/>
        </w:tabs>
        <w:ind w:left="1800" w:hanging="360"/>
      </w:pPr>
      <w:rPr>
        <w:rFonts w:ascii="Wingdings" w:hAnsi="Wingdings" w:hint="default"/>
      </w:rPr>
    </w:lvl>
    <w:lvl w:ilvl="3" w:tplc="45845B00" w:tentative="1">
      <w:start w:val="1"/>
      <w:numFmt w:val="bullet"/>
      <w:lvlText w:val=""/>
      <w:lvlJc w:val="left"/>
      <w:pPr>
        <w:tabs>
          <w:tab w:val="num" w:pos="2520"/>
        </w:tabs>
        <w:ind w:left="2520" w:hanging="360"/>
      </w:pPr>
      <w:rPr>
        <w:rFonts w:ascii="Symbol" w:hAnsi="Symbol" w:hint="default"/>
      </w:rPr>
    </w:lvl>
    <w:lvl w:ilvl="4" w:tplc="700CFEE2" w:tentative="1">
      <w:start w:val="1"/>
      <w:numFmt w:val="bullet"/>
      <w:lvlText w:val="o"/>
      <w:lvlJc w:val="left"/>
      <w:pPr>
        <w:tabs>
          <w:tab w:val="num" w:pos="3240"/>
        </w:tabs>
        <w:ind w:left="3240" w:hanging="360"/>
      </w:pPr>
      <w:rPr>
        <w:rFonts w:ascii="Courier New" w:hAnsi="Courier New" w:cs="Courier New" w:hint="default"/>
      </w:rPr>
    </w:lvl>
    <w:lvl w:ilvl="5" w:tplc="CB283794" w:tentative="1">
      <w:start w:val="1"/>
      <w:numFmt w:val="bullet"/>
      <w:lvlText w:val=""/>
      <w:lvlJc w:val="left"/>
      <w:pPr>
        <w:tabs>
          <w:tab w:val="num" w:pos="3960"/>
        </w:tabs>
        <w:ind w:left="3960" w:hanging="360"/>
      </w:pPr>
      <w:rPr>
        <w:rFonts w:ascii="Wingdings" w:hAnsi="Wingdings" w:hint="default"/>
      </w:rPr>
    </w:lvl>
    <w:lvl w:ilvl="6" w:tplc="99E8F35E" w:tentative="1">
      <w:start w:val="1"/>
      <w:numFmt w:val="bullet"/>
      <w:lvlText w:val=""/>
      <w:lvlJc w:val="left"/>
      <w:pPr>
        <w:tabs>
          <w:tab w:val="num" w:pos="4680"/>
        </w:tabs>
        <w:ind w:left="4680" w:hanging="360"/>
      </w:pPr>
      <w:rPr>
        <w:rFonts w:ascii="Symbol" w:hAnsi="Symbol" w:hint="default"/>
      </w:rPr>
    </w:lvl>
    <w:lvl w:ilvl="7" w:tplc="1138D9EE" w:tentative="1">
      <w:start w:val="1"/>
      <w:numFmt w:val="bullet"/>
      <w:lvlText w:val="o"/>
      <w:lvlJc w:val="left"/>
      <w:pPr>
        <w:tabs>
          <w:tab w:val="num" w:pos="5400"/>
        </w:tabs>
        <w:ind w:left="5400" w:hanging="360"/>
      </w:pPr>
      <w:rPr>
        <w:rFonts w:ascii="Courier New" w:hAnsi="Courier New" w:cs="Courier New" w:hint="default"/>
      </w:rPr>
    </w:lvl>
    <w:lvl w:ilvl="8" w:tplc="321CC0C6" w:tentative="1">
      <w:start w:val="1"/>
      <w:numFmt w:val="bullet"/>
      <w:lvlText w:val=""/>
      <w:lvlJc w:val="left"/>
      <w:pPr>
        <w:tabs>
          <w:tab w:val="num" w:pos="6120"/>
        </w:tabs>
        <w:ind w:left="6120" w:hanging="360"/>
      </w:pPr>
      <w:rPr>
        <w:rFonts w:ascii="Wingdings" w:hAnsi="Wingdings" w:hint="default"/>
      </w:rPr>
    </w:lvl>
  </w:abstractNum>
  <w:abstractNum w:abstractNumId="15">
    <w:nsid w:val="1D4F0DF9"/>
    <w:multiLevelType w:val="hybridMultilevel"/>
    <w:tmpl w:val="B02E4C20"/>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16">
    <w:nsid w:val="340B4DED"/>
    <w:multiLevelType w:val="hybridMultilevel"/>
    <w:tmpl w:val="704A67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A554C16"/>
    <w:multiLevelType w:val="hybridMultilevel"/>
    <w:tmpl w:val="BC9AE978"/>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3DA06E28"/>
    <w:multiLevelType w:val="hybridMultilevel"/>
    <w:tmpl w:val="75ACDE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506321B5"/>
    <w:multiLevelType w:val="hybridMultilevel"/>
    <w:tmpl w:val="A536AC3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52B41BD6"/>
    <w:multiLevelType w:val="hybridMultilevel"/>
    <w:tmpl w:val="3BD498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52F82C14"/>
    <w:multiLevelType w:val="hybridMultilevel"/>
    <w:tmpl w:val="808CE3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58D45C7"/>
    <w:multiLevelType w:val="hybridMultilevel"/>
    <w:tmpl w:val="AF26C68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5D42072B"/>
    <w:multiLevelType w:val="hybridMultilevel"/>
    <w:tmpl w:val="FB48B8BC"/>
    <w:lvl w:ilvl="0" w:tplc="6E22808A">
      <w:start w:val="1"/>
      <w:numFmt w:val="decimal"/>
      <w:pStyle w:val="Level10"/>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nsid w:val="5F307FD2"/>
    <w:multiLevelType w:val="hybridMultilevel"/>
    <w:tmpl w:val="BD4C7C8C"/>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6">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7C7D1DC7"/>
    <w:multiLevelType w:val="hybridMultilevel"/>
    <w:tmpl w:val="3AC62D06"/>
    <w:lvl w:ilvl="0" w:tplc="16565518">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6"/>
  </w:num>
  <w:num w:numId="2">
    <w:abstractNumId w:val="19"/>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28"/>
  </w:num>
  <w:num w:numId="16">
    <w:abstractNumId w:val="27"/>
  </w:num>
  <w:num w:numId="17">
    <w:abstractNumId w:val="14"/>
  </w:num>
  <w:num w:numId="18">
    <w:abstractNumId w:val="15"/>
  </w:num>
  <w:num w:numId="19">
    <w:abstractNumId w:val="25"/>
  </w:num>
  <w:num w:numId="20">
    <w:abstractNumId w:val="29"/>
  </w:num>
  <w:num w:numId="21">
    <w:abstractNumId w:val="21"/>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20"/>
  </w:num>
  <w:num w:numId="25">
    <w:abstractNumId w:val="18"/>
  </w:num>
  <w:num w:numId="26">
    <w:abstractNumId w:val="10"/>
  </w:num>
  <w:num w:numId="27">
    <w:abstractNumId w:val="22"/>
  </w:num>
  <w:num w:numId="28">
    <w:abstractNumId w:val="16"/>
  </w:num>
  <w:num w:numId="29">
    <w:abstractNumId w:val="11"/>
  </w:num>
  <w:num w:numId="30">
    <w:abstractNumId w:val="17"/>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FE0"/>
    <w:rsid w:val="00231DEC"/>
    <w:rsid w:val="00765FE0"/>
    <w:rsid w:val="00AE61D7"/>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qFormat="1"/>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FollowedHyperlink" w:uiPriority="99"/>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765FE0"/>
    <w:pPr>
      <w:ind w:firstLine="284"/>
      <w:jc w:val="both"/>
    </w:pPr>
    <w:rPr>
      <w:rFonts w:ascii="Calibri" w:eastAsia="Calibri" w:hAnsi="Calibri" w:cs="Times New Roman"/>
      <w:lang w:val="en-US"/>
    </w:rPr>
  </w:style>
  <w:style w:type="paragraph" w:styleId="Heading1">
    <w:name w:val="heading 1"/>
    <w:aliases w:val="Heading 1 Char1,Heading 1 Char1 Char,Heading 1 Char Char Char,Kreu,Heading 1."/>
    <w:basedOn w:val="Normal"/>
    <w:next w:val="Normal"/>
    <w:link w:val="Heading1Char"/>
    <w:qFormat/>
    <w:rsid w:val="00765FE0"/>
    <w:pPr>
      <w:keepNext/>
      <w:spacing w:before="240" w:after="60" w:line="240" w:lineRule="auto"/>
      <w:ind w:firstLine="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765FE0"/>
    <w:pPr>
      <w:spacing w:before="200" w:after="0" w:line="240" w:lineRule="auto"/>
      <w:ind w:firstLine="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765FE0"/>
    <w:pPr>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qFormat/>
    <w:rsid w:val="00765FE0"/>
    <w:pPr>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765FE0"/>
    <w:pPr>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765FE0"/>
    <w:pPr>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765FE0"/>
    <w:pPr>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765FE0"/>
    <w:pPr>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qFormat/>
    <w:rsid w:val="00765FE0"/>
    <w:pPr>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rsid w:val="00765FE0"/>
    <w:rPr>
      <w:rFonts w:ascii="Arial" w:eastAsia="MS Mincho" w:hAnsi="Arial" w:cs="Arial"/>
      <w:b/>
      <w:bCs/>
      <w:kern w:val="32"/>
      <w:sz w:val="32"/>
      <w:szCs w:val="32"/>
      <w:lang w:val="en-US"/>
    </w:rPr>
  </w:style>
  <w:style w:type="character" w:customStyle="1" w:styleId="Heading2Char">
    <w:name w:val="Heading 2 Char"/>
    <w:aliases w:val="Pika Char"/>
    <w:basedOn w:val="DefaultParagraphFont"/>
    <w:rsid w:val="00765FE0"/>
    <w:rPr>
      <w:rFonts w:ascii="Cambria" w:eastAsia="MS Mincho" w:hAnsi="Cambria" w:cs="Cambria"/>
      <w:b/>
      <w:bCs/>
      <w:sz w:val="26"/>
      <w:szCs w:val="26"/>
      <w:lang w:val="en-US"/>
    </w:rPr>
  </w:style>
  <w:style w:type="character" w:customStyle="1" w:styleId="Heading3Char">
    <w:name w:val="Heading 3 Char"/>
    <w:aliases w:val="Germa Char"/>
    <w:basedOn w:val="DefaultParagraphFont"/>
    <w:rsid w:val="00765FE0"/>
    <w:rPr>
      <w:rFonts w:ascii="Cambria" w:eastAsia="MS Mincho" w:hAnsi="Cambria" w:cs="Cambria"/>
      <w:b/>
      <w:bCs/>
      <w:sz w:val="24"/>
      <w:szCs w:val="24"/>
      <w:lang w:val="en-US"/>
    </w:rPr>
  </w:style>
  <w:style w:type="character" w:customStyle="1" w:styleId="Heading4Char">
    <w:name w:val="Heading 4 Char"/>
    <w:basedOn w:val="DefaultParagraphFont"/>
    <w:link w:val="Heading4"/>
    <w:rsid w:val="00765FE0"/>
    <w:rPr>
      <w:rFonts w:ascii="Cambria" w:eastAsia="MS Mincho" w:hAnsi="Cambria" w:cs="Cambria"/>
      <w:b/>
      <w:bCs/>
      <w:i/>
      <w:iCs/>
      <w:sz w:val="24"/>
      <w:szCs w:val="24"/>
      <w:lang w:val="en-US"/>
    </w:rPr>
  </w:style>
  <w:style w:type="character" w:customStyle="1" w:styleId="Heading5Char">
    <w:name w:val="Heading 5 Char"/>
    <w:basedOn w:val="DefaultParagraphFont"/>
    <w:link w:val="Heading5"/>
    <w:rsid w:val="00765FE0"/>
    <w:rPr>
      <w:rFonts w:ascii="Cambria" w:eastAsia="MS Mincho" w:hAnsi="Cambria" w:cs="Cambria"/>
      <w:b/>
      <w:bCs/>
      <w:color w:val="7F7F7F"/>
      <w:sz w:val="24"/>
      <w:szCs w:val="24"/>
      <w:lang w:val="en-US"/>
    </w:rPr>
  </w:style>
  <w:style w:type="character" w:customStyle="1" w:styleId="Heading6Char">
    <w:name w:val="Heading 6 Char"/>
    <w:basedOn w:val="DefaultParagraphFont"/>
    <w:link w:val="Heading6"/>
    <w:rsid w:val="00765FE0"/>
    <w:rPr>
      <w:rFonts w:ascii="Cambria" w:eastAsia="MS Mincho" w:hAnsi="Cambria" w:cs="Cambria"/>
      <w:b/>
      <w:bCs/>
      <w:i/>
      <w:iCs/>
      <w:color w:val="7F7F7F"/>
      <w:sz w:val="24"/>
      <w:szCs w:val="24"/>
      <w:lang w:val="en-US"/>
    </w:rPr>
  </w:style>
  <w:style w:type="character" w:customStyle="1" w:styleId="Heading7Char">
    <w:name w:val="Heading 7 Char"/>
    <w:aliases w:val="Style Left: 3 Char,25 cm Char"/>
    <w:basedOn w:val="DefaultParagraphFont"/>
    <w:link w:val="Heading7"/>
    <w:rsid w:val="00765FE0"/>
    <w:rPr>
      <w:rFonts w:ascii="Cambria" w:eastAsia="MS Mincho" w:hAnsi="Cambria" w:cs="Cambria"/>
      <w:i/>
      <w:iCs/>
      <w:sz w:val="24"/>
      <w:szCs w:val="24"/>
      <w:lang w:val="en-US"/>
    </w:rPr>
  </w:style>
  <w:style w:type="character" w:customStyle="1" w:styleId="Heading8Char">
    <w:name w:val="Heading 8 Char"/>
    <w:aliases w:val="h Char"/>
    <w:basedOn w:val="DefaultParagraphFont"/>
    <w:link w:val="Heading8"/>
    <w:rsid w:val="00765FE0"/>
    <w:rPr>
      <w:rFonts w:ascii="Cambria" w:eastAsia="MS Mincho" w:hAnsi="Cambria" w:cs="Cambria"/>
      <w:sz w:val="20"/>
      <w:szCs w:val="20"/>
      <w:lang w:val="en-US"/>
    </w:rPr>
  </w:style>
  <w:style w:type="character" w:customStyle="1" w:styleId="Heading9Char">
    <w:name w:val="Heading 9 Char"/>
    <w:basedOn w:val="DefaultParagraphFont"/>
    <w:link w:val="Heading9"/>
    <w:rsid w:val="00765FE0"/>
    <w:rPr>
      <w:rFonts w:ascii="Cambria" w:eastAsia="MS Mincho" w:hAnsi="Cambria" w:cs="Cambria"/>
      <w:i/>
      <w:iCs/>
      <w:spacing w:val="5"/>
      <w:sz w:val="20"/>
      <w:szCs w:val="20"/>
      <w:lang w:val="en-US"/>
    </w:rPr>
  </w:style>
  <w:style w:type="paragraph" w:styleId="NoSpacing">
    <w:name w:val="No Spacing"/>
    <w:link w:val="NoSpacingChar"/>
    <w:uiPriority w:val="1"/>
    <w:qFormat/>
    <w:rsid w:val="00765FE0"/>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765FE0"/>
    <w:rPr>
      <w:rFonts w:ascii="Times New Roman" w:eastAsia="Times New Roman" w:hAnsi="Times New Roman" w:cs="Times New Roman"/>
      <w:sz w:val="24"/>
      <w:szCs w:val="24"/>
    </w:rPr>
  </w:style>
  <w:style w:type="paragraph" w:styleId="BalloonText">
    <w:name w:val="Balloon Text"/>
    <w:basedOn w:val="Normal"/>
    <w:link w:val="BalloonTextChar"/>
    <w:unhideWhenUsed/>
    <w:rsid w:val="00765F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765FE0"/>
    <w:rPr>
      <w:rFonts w:ascii="Tahoma" w:eastAsia="Calibri" w:hAnsi="Tahoma" w:cs="Tahoma"/>
      <w:sz w:val="16"/>
      <w:szCs w:val="16"/>
      <w:lang w:val="en-US"/>
    </w:rPr>
  </w:style>
  <w:style w:type="paragraph" w:styleId="Header">
    <w:name w:val="header"/>
    <w:aliases w:val="EthylHeader"/>
    <w:basedOn w:val="Normal"/>
    <w:link w:val="HeaderChar"/>
    <w:unhideWhenUsed/>
    <w:rsid w:val="00765FE0"/>
    <w:pPr>
      <w:tabs>
        <w:tab w:val="center" w:pos="4680"/>
        <w:tab w:val="right" w:pos="9360"/>
      </w:tabs>
      <w:spacing w:after="0" w:line="240" w:lineRule="auto"/>
    </w:pPr>
  </w:style>
  <w:style w:type="character" w:customStyle="1" w:styleId="HeaderChar">
    <w:name w:val="Header Char"/>
    <w:aliases w:val="EthylHeader Char"/>
    <w:basedOn w:val="DefaultParagraphFont"/>
    <w:link w:val="Header"/>
    <w:rsid w:val="00765FE0"/>
    <w:rPr>
      <w:rFonts w:ascii="Calibri" w:eastAsia="Calibri" w:hAnsi="Calibri" w:cs="Times New Roman"/>
      <w:lang w:val="en-US"/>
    </w:rPr>
  </w:style>
  <w:style w:type="paragraph" w:styleId="Footer">
    <w:name w:val="footer"/>
    <w:basedOn w:val="Normal"/>
    <w:link w:val="FooterChar"/>
    <w:unhideWhenUsed/>
    <w:rsid w:val="00765FE0"/>
    <w:pPr>
      <w:tabs>
        <w:tab w:val="center" w:pos="4680"/>
        <w:tab w:val="right" w:pos="9360"/>
      </w:tabs>
      <w:spacing w:after="0" w:line="240" w:lineRule="auto"/>
    </w:pPr>
  </w:style>
  <w:style w:type="character" w:customStyle="1" w:styleId="FooterChar">
    <w:name w:val="Footer Char"/>
    <w:basedOn w:val="DefaultParagraphFont"/>
    <w:link w:val="Footer"/>
    <w:rsid w:val="00765FE0"/>
    <w:rPr>
      <w:rFonts w:ascii="Calibri" w:eastAsia="Calibri" w:hAnsi="Calibri" w:cs="Times New Roman"/>
      <w:lang w:val="en-US"/>
    </w:rPr>
  </w:style>
  <w:style w:type="paragraph" w:customStyle="1" w:styleId="Akti">
    <w:name w:val="Akti"/>
    <w:link w:val="AktiChar"/>
    <w:rsid w:val="00765FE0"/>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765FE0"/>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765FE0"/>
    <w:rPr>
      <w:rFonts w:ascii="Garamond" w:eastAsia="MS Mincho" w:hAnsi="Garamond" w:cs="CG Times"/>
      <w:b/>
      <w:bCs/>
      <w:sz w:val="24"/>
      <w:lang w:val="en-GB"/>
    </w:rPr>
  </w:style>
  <w:style w:type="paragraph" w:customStyle="1" w:styleId="Paragrafi">
    <w:name w:val="Paragrafi"/>
    <w:link w:val="ParagrafiChar"/>
    <w:rsid w:val="00765FE0"/>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765FE0"/>
    <w:rPr>
      <w:rFonts w:ascii="Garamond" w:eastAsia="MS Mincho" w:hAnsi="Garamond" w:cs="CG Times"/>
      <w:sz w:val="24"/>
      <w:lang w:val="en-US"/>
    </w:rPr>
  </w:style>
  <w:style w:type="paragraph" w:customStyle="1" w:styleId="Titulli">
    <w:name w:val="Titulli"/>
    <w:next w:val="Normal"/>
    <w:link w:val="TitulliChar"/>
    <w:rsid w:val="00765FE0"/>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765FE0"/>
    <w:rPr>
      <w:rFonts w:ascii="Garamond" w:eastAsia="MS Mincho" w:hAnsi="Garamond" w:cs="CG Times"/>
      <w:b/>
      <w:bCs/>
      <w:caps/>
      <w:sz w:val="24"/>
      <w:lang w:val="en-GB"/>
    </w:rPr>
  </w:style>
  <w:style w:type="character" w:customStyle="1" w:styleId="AktiChar">
    <w:name w:val="Akti Char"/>
    <w:basedOn w:val="DefaultParagraphFont"/>
    <w:link w:val="Akti"/>
    <w:rsid w:val="00765FE0"/>
    <w:rPr>
      <w:rFonts w:ascii="Garamond" w:eastAsia="MS Mincho" w:hAnsi="Garamond" w:cs="CG Times"/>
      <w:b/>
      <w:bCs/>
      <w:caps/>
      <w:color w:val="000000"/>
      <w:sz w:val="24"/>
      <w:lang w:val="en-GB"/>
    </w:rPr>
  </w:style>
  <w:style w:type="paragraph" w:customStyle="1" w:styleId="NeniNr">
    <w:name w:val="Neni_Nr"/>
    <w:next w:val="Normal"/>
    <w:link w:val="NeniNrChar"/>
    <w:rsid w:val="00765FE0"/>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765FE0"/>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765FE0"/>
    <w:rPr>
      <w:rFonts w:ascii="Garamond" w:eastAsia="MS Mincho" w:hAnsi="Garamond" w:cs="CG Times"/>
      <w:sz w:val="24"/>
      <w:lang w:val="en-GB"/>
    </w:rPr>
  </w:style>
  <w:style w:type="paragraph" w:customStyle="1" w:styleId="Autoriteti">
    <w:name w:val="Autoriteti"/>
    <w:next w:val="Normal"/>
    <w:link w:val="AutoritetiChar"/>
    <w:rsid w:val="00765FE0"/>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765FE0"/>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765FE0"/>
    <w:rPr>
      <w:rFonts w:ascii="Garamond" w:eastAsia="MS Mincho" w:hAnsi="Garamond" w:cs="CG Times"/>
      <w:caps/>
      <w:sz w:val="24"/>
      <w:lang w:val="en-GB"/>
    </w:rPr>
  </w:style>
  <w:style w:type="character" w:customStyle="1" w:styleId="AutoritetiEmerChar">
    <w:name w:val="Autoriteti_Emer Char"/>
    <w:link w:val="AutoritetiEmer"/>
    <w:locked/>
    <w:rsid w:val="00765FE0"/>
    <w:rPr>
      <w:rFonts w:ascii="Garamond" w:eastAsia="MS Mincho" w:hAnsi="Garamond" w:cs="Times New Roman"/>
      <w:b/>
      <w:bCs/>
      <w:sz w:val="24"/>
      <w:lang w:val="en-GB"/>
    </w:rPr>
  </w:style>
  <w:style w:type="paragraph" w:customStyle="1" w:styleId="Titull-Titull">
    <w:name w:val="Titull-Titull"/>
    <w:basedOn w:val="Paragrafi"/>
    <w:qFormat/>
    <w:rsid w:val="00765FE0"/>
    <w:pPr>
      <w:ind w:firstLine="0"/>
      <w:jc w:val="center"/>
    </w:pPr>
    <w:rPr>
      <w:caps/>
      <w:szCs w:val="24"/>
    </w:rPr>
  </w:style>
  <w:style w:type="paragraph" w:customStyle="1" w:styleId="Vendosi">
    <w:name w:val="Vendosi"/>
    <w:basedOn w:val="Titull-Titull"/>
    <w:qFormat/>
    <w:rsid w:val="00765FE0"/>
  </w:style>
  <w:style w:type="paragraph" w:customStyle="1" w:styleId="Hapesira7">
    <w:name w:val="Hapesira 7"/>
    <w:basedOn w:val="Paragrafi"/>
    <w:qFormat/>
    <w:rsid w:val="00765FE0"/>
    <w:rPr>
      <w:sz w:val="14"/>
      <w:szCs w:val="24"/>
    </w:rPr>
  </w:style>
  <w:style w:type="paragraph" w:styleId="ListParagraph">
    <w:name w:val="List Paragraph"/>
    <w:aliases w:val="List Paragraph2"/>
    <w:basedOn w:val="Normal"/>
    <w:link w:val="ListParagraphChar"/>
    <w:uiPriority w:val="34"/>
    <w:qFormat/>
    <w:rsid w:val="00765FE0"/>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765FE0"/>
    <w:rPr>
      <w:rFonts w:ascii="Calibri" w:eastAsia="Times New Roman" w:hAnsi="Calibri" w:cs="Times New Roman"/>
      <w:lang w:val="en-US"/>
    </w:rPr>
  </w:style>
  <w:style w:type="paragraph" w:customStyle="1" w:styleId="Style1">
    <w:name w:val="Style1"/>
    <w:basedOn w:val="Akti"/>
    <w:qFormat/>
    <w:rsid w:val="00765FE0"/>
  </w:style>
  <w:style w:type="character" w:customStyle="1" w:styleId="Heading2Char1">
    <w:name w:val="Heading 2 Char1"/>
    <w:link w:val="Heading2"/>
    <w:locked/>
    <w:rsid w:val="00765FE0"/>
    <w:rPr>
      <w:rFonts w:ascii="Cambria" w:eastAsia="MS Mincho" w:hAnsi="Cambria" w:cs="Cambria"/>
      <w:b/>
      <w:bCs/>
      <w:sz w:val="26"/>
      <w:szCs w:val="26"/>
      <w:lang w:val="en-US"/>
    </w:rPr>
  </w:style>
  <w:style w:type="character" w:customStyle="1" w:styleId="Heading3Char1">
    <w:name w:val="Heading 3 Char1"/>
    <w:aliases w:val="Germa Char1"/>
    <w:link w:val="Heading3"/>
    <w:locked/>
    <w:rsid w:val="00765FE0"/>
    <w:rPr>
      <w:rFonts w:ascii="Cambria" w:eastAsia="MS Mincho" w:hAnsi="Cambria" w:cs="Cambria"/>
      <w:b/>
      <w:bCs/>
      <w:sz w:val="24"/>
      <w:szCs w:val="24"/>
      <w:lang w:val="en-US"/>
    </w:rPr>
  </w:style>
  <w:style w:type="paragraph" w:customStyle="1" w:styleId="ADDRESS">
    <w:name w:val="ADDRESS"/>
    <w:basedOn w:val="Normal"/>
    <w:rsid w:val="00765FE0"/>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65FE0"/>
    <w:pPr>
      <w:spacing w:after="0" w:line="240" w:lineRule="auto"/>
      <w:jc w:val="both"/>
    </w:pPr>
    <w:rPr>
      <w:rFonts w:ascii="CG Times" w:eastAsia="MS Mincho" w:hAnsi="CG Times" w:cs="CG Times"/>
      <w:sz w:val="21"/>
      <w:lang w:val="en-GB"/>
    </w:rPr>
  </w:style>
  <w:style w:type="paragraph" w:customStyle="1" w:styleId="AneksiNr">
    <w:name w:val="Aneksi_Nr"/>
    <w:next w:val="Normal"/>
    <w:rsid w:val="00765FE0"/>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765FE0"/>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765FE0"/>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765FE0"/>
    <w:rPr>
      <w:rFonts w:ascii="Arial" w:eastAsia="Times New Roman" w:hAnsi="Arial" w:cs="Arial"/>
      <w:color w:val="000000"/>
      <w:sz w:val="24"/>
      <w:szCs w:val="24"/>
      <w:lang w:val="en-US"/>
    </w:rPr>
  </w:style>
  <w:style w:type="paragraph" w:customStyle="1" w:styleId="BazLigjPropozues">
    <w:name w:val="Baz_Ligj_Propozues"/>
    <w:rsid w:val="00765FE0"/>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765FE0"/>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765FE0"/>
    <w:rPr>
      <w:rFonts w:ascii="Times New Roman" w:eastAsia="Times New Roman" w:hAnsi="Times New Roman" w:cs="Times New Roman"/>
      <w:caps/>
      <w:sz w:val="26"/>
      <w:szCs w:val="26"/>
      <w:lang w:val="en-GB"/>
    </w:rPr>
  </w:style>
  <w:style w:type="character" w:customStyle="1" w:styleId="apple-converted-space">
    <w:name w:val="apple-converted-space"/>
    <w:rsid w:val="00765FE0"/>
  </w:style>
  <w:style w:type="character" w:styleId="Hyperlink">
    <w:name w:val="Hyperlink"/>
    <w:unhideWhenUsed/>
    <w:rsid w:val="00765FE0"/>
    <w:rPr>
      <w:color w:val="0000FF"/>
      <w:u w:val="single"/>
    </w:rPr>
  </w:style>
  <w:style w:type="character" w:styleId="FollowedHyperlink">
    <w:name w:val="FollowedHyperlink"/>
    <w:uiPriority w:val="99"/>
    <w:unhideWhenUsed/>
    <w:rsid w:val="00765FE0"/>
    <w:rPr>
      <w:color w:val="800080"/>
      <w:u w:val="single"/>
    </w:rPr>
  </w:style>
  <w:style w:type="paragraph" w:customStyle="1" w:styleId="font5">
    <w:name w:val="font5"/>
    <w:basedOn w:val="Normal"/>
    <w:rsid w:val="00765FE0"/>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765FE0"/>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765FE0"/>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765FE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765FE0"/>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765FE0"/>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765FE0"/>
    <w:pPr>
      <w:widowControl w:val="0"/>
      <w:spacing w:after="0" w:line="240" w:lineRule="auto"/>
      <w:ind w:firstLine="284"/>
      <w:jc w:val="both"/>
      <w:outlineLvl w:val="2"/>
    </w:pPr>
    <w:rPr>
      <w:rFonts w:ascii="CG Times" w:eastAsia="MS Mincho" w:hAnsi="CG Times" w:cs="CG Times"/>
      <w:lang w:val="en-US"/>
    </w:rPr>
  </w:style>
  <w:style w:type="paragraph" w:customStyle="1" w:styleId="xl69">
    <w:name w:val="xl69"/>
    <w:basedOn w:val="Normal"/>
    <w:rsid w:val="00765FE0"/>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765FE0"/>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765FE0"/>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765FE0"/>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765FE0"/>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765FE0"/>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765FE0"/>
    <w:pPr>
      <w:pageBreakBefore/>
      <w:spacing w:after="0" w:line="240" w:lineRule="auto"/>
      <w:jc w:val="both"/>
    </w:pPr>
    <w:rPr>
      <w:rFonts w:ascii="CG Times" w:eastAsia="MS Mincho" w:hAnsi="CG Times" w:cs="CG Times"/>
      <w:b/>
      <w:bCs/>
      <w:sz w:val="21"/>
      <w:lang w:val="en-US"/>
    </w:rPr>
  </w:style>
  <w:style w:type="paragraph" w:customStyle="1" w:styleId="KapitulliNr">
    <w:name w:val="Kapitulli_Nr"/>
    <w:rsid w:val="00765FE0"/>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765FE0"/>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765FE0"/>
    <w:pPr>
      <w:keepNext/>
      <w:widowControl w:val="0"/>
      <w:spacing w:after="0" w:line="240" w:lineRule="auto"/>
      <w:jc w:val="center"/>
    </w:pPr>
    <w:rPr>
      <w:rFonts w:ascii="CG Times" w:eastAsia="MS Mincho" w:hAnsi="CG Times" w:cs="CG Times"/>
      <w:caps/>
      <w:sz w:val="21"/>
      <w:lang w:val="en-US"/>
    </w:rPr>
  </w:style>
  <w:style w:type="paragraph" w:customStyle="1" w:styleId="KreuTitull">
    <w:name w:val="Kreu_Titull"/>
    <w:next w:val="KapitulliTitull"/>
    <w:rsid w:val="00765FE0"/>
    <w:pPr>
      <w:keepNext/>
      <w:widowControl w:val="0"/>
      <w:spacing w:after="0" w:line="240" w:lineRule="auto"/>
      <w:jc w:val="center"/>
    </w:pPr>
    <w:rPr>
      <w:rFonts w:ascii="CG Times" w:eastAsia="MS Mincho" w:hAnsi="CG Times" w:cs="CG Times"/>
      <w:caps/>
      <w:sz w:val="21"/>
      <w:lang w:val="en-US"/>
    </w:rPr>
  </w:style>
  <w:style w:type="paragraph" w:customStyle="1" w:styleId="xl74">
    <w:name w:val="xl74"/>
    <w:basedOn w:val="Normal"/>
    <w:rsid w:val="00765FE0"/>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765FE0"/>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765FE0"/>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765FE0"/>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765FE0"/>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765FE0"/>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765FE0"/>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765FE0"/>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765FE0"/>
    <w:pPr>
      <w:keepNext/>
      <w:widowControl w:val="0"/>
      <w:spacing w:after="0" w:line="240" w:lineRule="auto"/>
      <w:jc w:val="center"/>
    </w:pPr>
    <w:rPr>
      <w:rFonts w:ascii="CG Times" w:eastAsia="MS Mincho" w:hAnsi="CG Times" w:cs="CG Times"/>
      <w:i/>
      <w:iCs/>
      <w:sz w:val="21"/>
      <w:lang w:val="en-US"/>
    </w:rPr>
  </w:style>
  <w:style w:type="paragraph" w:customStyle="1" w:styleId="NenkreuNr">
    <w:name w:val="Nenkreu_Nr"/>
    <w:rsid w:val="00765FE0"/>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765FE0"/>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765FE0"/>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765FE0"/>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765FE0"/>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765FE0"/>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765FE0"/>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765FE0"/>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765FE0"/>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765FE0"/>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765FE0"/>
    <w:pPr>
      <w:widowControl w:val="0"/>
      <w:spacing w:after="0" w:line="240" w:lineRule="auto"/>
      <w:jc w:val="both"/>
    </w:pPr>
    <w:rPr>
      <w:rFonts w:ascii="CG Times" w:eastAsia="MS Mincho" w:hAnsi="CG Times" w:cs="CG Times"/>
      <w:sz w:val="21"/>
      <w:lang w:val="en-US"/>
    </w:rPr>
  </w:style>
  <w:style w:type="paragraph" w:customStyle="1" w:styleId="PikeKreu">
    <w:name w:val="Pike_Kreu"/>
    <w:basedOn w:val="Heading1"/>
    <w:rsid w:val="00765FE0"/>
  </w:style>
  <w:style w:type="paragraph" w:customStyle="1" w:styleId="PjesaNr">
    <w:name w:val="Pjesa_Nr"/>
    <w:next w:val="Normal"/>
    <w:rsid w:val="00765FE0"/>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765FE0"/>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765FE0"/>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765FE0"/>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765FE0"/>
    <w:pPr>
      <w:widowControl w:val="0"/>
      <w:spacing w:after="0" w:line="240" w:lineRule="auto"/>
      <w:jc w:val="both"/>
    </w:pPr>
    <w:rPr>
      <w:rFonts w:ascii="CG Times" w:eastAsia="MS Mincho" w:hAnsi="CG Times" w:cs="CG Times"/>
      <w:b/>
      <w:bCs/>
      <w:color w:val="000000"/>
      <w:sz w:val="21"/>
    </w:rPr>
  </w:style>
  <w:style w:type="paragraph" w:customStyle="1" w:styleId="xl92">
    <w:name w:val="xl92"/>
    <w:basedOn w:val="Normal"/>
    <w:rsid w:val="00765FE0"/>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765FE0"/>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765FE0"/>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765FE0"/>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765FE0"/>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765FE0"/>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765FE0"/>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765FE0"/>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765FE0"/>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765FE0"/>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765FE0"/>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765FE0"/>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765FE0"/>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765FE0"/>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765FE0"/>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765FE0"/>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765FE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765FE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765FE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765FE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765FE0"/>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765FE0"/>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765FE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765FE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765FE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765FE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765FE0"/>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765FE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765FE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765FE0"/>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765FE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765FE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765FE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765FE0"/>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765FE0"/>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765FE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765FE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765FE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765FE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765FE0"/>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765FE0"/>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765FE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765FE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765FE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765FE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765FE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765FE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765FE0"/>
    <w:rPr>
      <w:b/>
      <w:bCs/>
    </w:rPr>
  </w:style>
  <w:style w:type="paragraph" w:customStyle="1" w:styleId="xl136">
    <w:name w:val="xl136"/>
    <w:basedOn w:val="Normal"/>
    <w:rsid w:val="00765FE0"/>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765FE0"/>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765FE0"/>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765FE0"/>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765FE0"/>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765FE0"/>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765FE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765FE0"/>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765FE0"/>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765FE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765FE0"/>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765FE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765FE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765FE0"/>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765FE0"/>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765FE0"/>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765FE0"/>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765FE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765FE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765FE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765FE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765FE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765FE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765FE0"/>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765FE0"/>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765FE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765FE0"/>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Normal1">
    <w:name w:val="Normal1"/>
    <w:basedOn w:val="Normal"/>
    <w:rsid w:val="00765FE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765FE0"/>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765FE0"/>
  </w:style>
  <w:style w:type="paragraph" w:styleId="Title">
    <w:name w:val="Title"/>
    <w:basedOn w:val="Heading1"/>
    <w:next w:val="Normal"/>
    <w:link w:val="TitleChar"/>
    <w:qFormat/>
    <w:rsid w:val="00765FE0"/>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765FE0"/>
    <w:rPr>
      <w:rFonts w:ascii="Calibri" w:eastAsia="Times New Roman" w:hAnsi="Calibri" w:cs="Arial"/>
      <w:b/>
      <w:caps/>
      <w:spacing w:val="10"/>
      <w:sz w:val="40"/>
      <w:szCs w:val="40"/>
    </w:rPr>
  </w:style>
  <w:style w:type="paragraph" w:customStyle="1" w:styleId="articlebody">
    <w:name w:val="articlebody"/>
    <w:basedOn w:val="Normal"/>
    <w:uiPriority w:val="99"/>
    <w:rsid w:val="00765FE0"/>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765FE0"/>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99"/>
    <w:unhideWhenUsed/>
    <w:qFormat/>
    <w:rsid w:val="00765FE0"/>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765FE0"/>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765FE0"/>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765FE0"/>
    <w:pPr>
      <w:spacing w:after="100"/>
      <w:ind w:left="660" w:firstLine="0"/>
      <w:jc w:val="left"/>
    </w:pPr>
    <w:rPr>
      <w:rFonts w:eastAsia="Times New Roman"/>
    </w:rPr>
  </w:style>
  <w:style w:type="paragraph" w:styleId="TOC5">
    <w:name w:val="toc 5"/>
    <w:basedOn w:val="Normal"/>
    <w:next w:val="Normal"/>
    <w:autoRedefine/>
    <w:unhideWhenUsed/>
    <w:rsid w:val="00765FE0"/>
    <w:pPr>
      <w:spacing w:after="100"/>
      <w:ind w:left="880" w:firstLine="0"/>
      <w:jc w:val="left"/>
    </w:pPr>
    <w:rPr>
      <w:rFonts w:eastAsia="Times New Roman"/>
    </w:rPr>
  </w:style>
  <w:style w:type="paragraph" w:styleId="TOC6">
    <w:name w:val="toc 6"/>
    <w:basedOn w:val="Normal"/>
    <w:next w:val="Normal"/>
    <w:autoRedefine/>
    <w:unhideWhenUsed/>
    <w:rsid w:val="00765FE0"/>
    <w:pPr>
      <w:spacing w:after="100"/>
      <w:ind w:left="1100" w:firstLine="0"/>
      <w:jc w:val="left"/>
    </w:pPr>
    <w:rPr>
      <w:rFonts w:eastAsia="Times New Roman"/>
    </w:rPr>
  </w:style>
  <w:style w:type="paragraph" w:styleId="TOC7">
    <w:name w:val="toc 7"/>
    <w:basedOn w:val="Normal"/>
    <w:next w:val="Normal"/>
    <w:autoRedefine/>
    <w:unhideWhenUsed/>
    <w:rsid w:val="00765FE0"/>
    <w:pPr>
      <w:spacing w:after="100"/>
      <w:ind w:left="1320" w:firstLine="0"/>
      <w:jc w:val="left"/>
    </w:pPr>
    <w:rPr>
      <w:rFonts w:eastAsia="Times New Roman"/>
    </w:rPr>
  </w:style>
  <w:style w:type="paragraph" w:styleId="TOC8">
    <w:name w:val="toc 8"/>
    <w:basedOn w:val="Normal"/>
    <w:next w:val="Normal"/>
    <w:autoRedefine/>
    <w:unhideWhenUsed/>
    <w:rsid w:val="00765FE0"/>
    <w:pPr>
      <w:spacing w:after="100"/>
      <w:ind w:left="1540" w:firstLine="0"/>
      <w:jc w:val="left"/>
    </w:pPr>
    <w:rPr>
      <w:rFonts w:eastAsia="Times New Roman"/>
    </w:rPr>
  </w:style>
  <w:style w:type="paragraph" w:styleId="TOC9">
    <w:name w:val="toc 9"/>
    <w:basedOn w:val="Normal"/>
    <w:next w:val="Normal"/>
    <w:autoRedefine/>
    <w:unhideWhenUsed/>
    <w:rsid w:val="00765FE0"/>
    <w:pPr>
      <w:spacing w:after="100"/>
      <w:ind w:left="1760" w:firstLine="0"/>
      <w:jc w:val="left"/>
    </w:pPr>
    <w:rPr>
      <w:rFonts w:eastAsia="Times New Roman"/>
    </w:rPr>
  </w:style>
  <w:style w:type="paragraph" w:styleId="BodyTextIndent">
    <w:name w:val="Body Text Indent"/>
    <w:basedOn w:val="Normal"/>
    <w:link w:val="BodyTextIndentChar"/>
    <w:unhideWhenUsed/>
    <w:rsid w:val="00765FE0"/>
    <w:pPr>
      <w:spacing w:after="120"/>
      <w:ind w:left="360"/>
    </w:pPr>
  </w:style>
  <w:style w:type="character" w:customStyle="1" w:styleId="BodyTextIndentChar">
    <w:name w:val="Body Text Indent Char"/>
    <w:basedOn w:val="DefaultParagraphFont"/>
    <w:link w:val="BodyTextIndent"/>
    <w:rsid w:val="00765FE0"/>
    <w:rPr>
      <w:rFonts w:ascii="Calibri" w:eastAsia="Calibri" w:hAnsi="Calibri" w:cs="Times New Roman"/>
      <w:lang w:val="en-US"/>
    </w:rPr>
  </w:style>
  <w:style w:type="paragraph" w:customStyle="1" w:styleId="numridata0">
    <w:name w:val="numridata"/>
    <w:basedOn w:val="Normal"/>
    <w:rsid w:val="00765FE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765FE0"/>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765FE0"/>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765FE0"/>
    <w:rPr>
      <w:rFonts w:ascii="Times New Roman" w:eastAsia="Times New Roman" w:hAnsi="Times New Roman" w:cs="Times New Roman"/>
      <w:sz w:val="16"/>
      <w:szCs w:val="16"/>
      <w:lang w:val="en-US"/>
    </w:rPr>
  </w:style>
  <w:style w:type="paragraph" w:customStyle="1" w:styleId="s32b251d">
    <w:name w:val="s32b251d"/>
    <w:basedOn w:val="Normal"/>
    <w:rsid w:val="00765FE0"/>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765FE0"/>
  </w:style>
  <w:style w:type="paragraph" w:customStyle="1" w:styleId="s30eec3f8">
    <w:name w:val="s30eec3f8"/>
    <w:basedOn w:val="Normal"/>
    <w:rsid w:val="00765FE0"/>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765FE0"/>
    <w:rPr>
      <w:sz w:val="24"/>
      <w:lang w:val="en-GB" w:eastAsia="fr-FR"/>
    </w:rPr>
  </w:style>
  <w:style w:type="paragraph" w:customStyle="1" w:styleId="JuPara">
    <w:name w:val="Ju_Para"/>
    <w:basedOn w:val="Normal"/>
    <w:link w:val="JuParaCar"/>
    <w:rsid w:val="00765FE0"/>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765FE0"/>
    <w:pPr>
      <w:spacing w:after="120" w:line="360" w:lineRule="auto"/>
      <w:jc w:val="both"/>
    </w:pPr>
    <w:rPr>
      <w:rFonts w:ascii="Calibri" w:eastAsia="MS Mincho" w:hAnsi="Calibri" w:cs="Times New Roman"/>
      <w:bCs/>
      <w:lang w:val="en-US"/>
    </w:rPr>
  </w:style>
  <w:style w:type="paragraph" w:customStyle="1" w:styleId="Level1">
    <w:name w:val="_Level 1"/>
    <w:basedOn w:val="Normal"/>
    <w:uiPriority w:val="99"/>
    <w:qFormat/>
    <w:rsid w:val="00765FE0"/>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qFormat/>
    <w:rsid w:val="00765FE0"/>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765FE0"/>
    <w:rPr>
      <w:rFonts w:ascii="Times New Roman" w:eastAsia="MS Mincho" w:hAnsi="Times New Roman" w:cs="Times New Roman"/>
      <w:sz w:val="20"/>
      <w:szCs w:val="20"/>
    </w:rPr>
  </w:style>
  <w:style w:type="character" w:styleId="FootnoteReference">
    <w:name w:val="footnote reference"/>
    <w:aliases w:val="ftref,BVI fnr,16 Point,Superscript 6 Point,Fußnotenzeichen DISS,Footnote,Footnote symbol,Char1 Char Char Char Char, Char1 Char Char Char Char,Odwołanie przypisu,fr,(NECG) Footnote Reference,de nota al pie,Ref,Footnote Ref in FtNote"/>
    <w:link w:val="CharCharCharCharCarChar"/>
    <w:rsid w:val="00765FE0"/>
    <w:rPr>
      <w:vertAlign w:val="superscript"/>
    </w:rPr>
  </w:style>
  <w:style w:type="paragraph" w:customStyle="1" w:styleId="ju-005fpara">
    <w:name w:val="ju-005fpara"/>
    <w:basedOn w:val="Normal"/>
    <w:rsid w:val="00765FE0"/>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765FE0"/>
  </w:style>
  <w:style w:type="character" w:customStyle="1" w:styleId="s7d2086b4">
    <w:name w:val="s7d2086b4"/>
    <w:basedOn w:val="DefaultParagraphFont"/>
    <w:uiPriority w:val="99"/>
    <w:rsid w:val="00765FE0"/>
  </w:style>
  <w:style w:type="character" w:customStyle="1" w:styleId="hps">
    <w:name w:val="hps"/>
    <w:basedOn w:val="DefaultParagraphFont"/>
    <w:rsid w:val="00765FE0"/>
  </w:style>
  <w:style w:type="paragraph" w:customStyle="1" w:styleId="paragrafi0">
    <w:name w:val="paragrafi"/>
    <w:basedOn w:val="Normal"/>
    <w:rsid w:val="00765FE0"/>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765FE0"/>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765FE0"/>
    <w:rPr>
      <w:rFonts w:cs="Times New Roman"/>
    </w:rPr>
  </w:style>
  <w:style w:type="paragraph" w:customStyle="1" w:styleId="titulli0">
    <w:name w:val="titulli"/>
    <w:basedOn w:val="Normal"/>
    <w:rsid w:val="00765FE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765FE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765FE0"/>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765FE0"/>
  </w:style>
  <w:style w:type="paragraph" w:customStyle="1" w:styleId="akti0">
    <w:name w:val="akti"/>
    <w:basedOn w:val="Normal"/>
    <w:rsid w:val="00765FE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765FE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765FE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765FE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765FE0"/>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765FE0"/>
  </w:style>
  <w:style w:type="paragraph" w:customStyle="1" w:styleId="CM49">
    <w:name w:val="CM49"/>
    <w:basedOn w:val="Normal"/>
    <w:next w:val="Normal"/>
    <w:rsid w:val="00765FE0"/>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765FE0"/>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765FE0"/>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765FE0"/>
    <w:pPr>
      <w:widowControl w:val="0"/>
    </w:pPr>
    <w:rPr>
      <w:rFonts w:ascii="Helvetica" w:eastAsia="Times New Roman" w:hAnsi="Helvetica" w:cs="Helvetica"/>
      <w:lang w:val="sq-AL"/>
    </w:rPr>
  </w:style>
  <w:style w:type="paragraph" w:customStyle="1" w:styleId="CM57">
    <w:name w:val="CM57"/>
    <w:basedOn w:val="Normal"/>
    <w:next w:val="Normal"/>
    <w:rsid w:val="00765FE0"/>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765FE0"/>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765FE0"/>
    <w:pPr>
      <w:autoSpaceDE w:val="0"/>
      <w:autoSpaceDN w:val="0"/>
      <w:adjustRightInd w:val="0"/>
      <w:spacing w:after="0" w:line="240" w:lineRule="auto"/>
      <w:ind w:firstLine="284"/>
      <w:jc w:val="both"/>
    </w:pPr>
    <w:rPr>
      <w:rFonts w:ascii="Arial" w:eastAsia="MS Mincho" w:hAnsi="Arial" w:cs="Arial"/>
      <w:sz w:val="24"/>
      <w:szCs w:val="24"/>
      <w:lang w:val="en-US"/>
    </w:rPr>
  </w:style>
  <w:style w:type="table" w:customStyle="1" w:styleId="TableGrid1">
    <w:name w:val="Table Grid1"/>
    <w:basedOn w:val="TableNormal"/>
    <w:next w:val="TableGrid"/>
    <w:rsid w:val="00765FE0"/>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765FE0"/>
    <w:pPr>
      <w:spacing w:after="220" w:line="240" w:lineRule="auto"/>
      <w:ind w:left="864" w:right="288"/>
    </w:pPr>
    <w:rPr>
      <w:rFonts w:ascii="Arial Narrow" w:eastAsia="Times New Roman" w:hAnsi="Arial Narrow" w:cs="Times New Roman"/>
      <w:i/>
      <w:szCs w:val="20"/>
    </w:rPr>
  </w:style>
  <w:style w:type="paragraph" w:customStyle="1" w:styleId="StyleHeading6Bold">
    <w:name w:val="Style Heading 6 + Bold"/>
    <w:basedOn w:val="Heading6"/>
    <w:link w:val="StyleHeading6BoldChar"/>
    <w:rsid w:val="00765FE0"/>
  </w:style>
  <w:style w:type="character" w:customStyle="1" w:styleId="StyleHeading6BoldChar">
    <w:name w:val="Style Heading 6 + Bold Char"/>
    <w:link w:val="StyleHeading6Bold"/>
    <w:rsid w:val="00765FE0"/>
    <w:rPr>
      <w:rFonts w:ascii="Cambria" w:eastAsia="MS Mincho" w:hAnsi="Cambria" w:cs="Cambria"/>
      <w:b/>
      <w:bCs/>
      <w:i/>
      <w:iCs/>
      <w:color w:val="7F7F7F"/>
      <w:sz w:val="24"/>
      <w:szCs w:val="24"/>
      <w:lang w:val="en-US"/>
    </w:rPr>
  </w:style>
  <w:style w:type="paragraph" w:customStyle="1" w:styleId="tableheaders">
    <w:name w:val="table headers"/>
    <w:rsid w:val="00765FE0"/>
    <w:pPr>
      <w:spacing w:after="0" w:line="240" w:lineRule="auto"/>
    </w:pPr>
    <w:rPr>
      <w:rFonts w:ascii="Arial Narrow" w:eastAsia="Times New Roman" w:hAnsi="Arial Narrow" w:cs="Times New Roman"/>
      <w:b/>
      <w:szCs w:val="20"/>
    </w:rPr>
  </w:style>
  <w:style w:type="paragraph" w:customStyle="1" w:styleId="tablebody">
    <w:name w:val="table body"/>
    <w:basedOn w:val="tableheaders"/>
    <w:rsid w:val="00765FE0"/>
    <w:rPr>
      <w:b w:val="0"/>
    </w:rPr>
  </w:style>
  <w:style w:type="paragraph" w:styleId="PlainText">
    <w:name w:val="Plain Text"/>
    <w:basedOn w:val="Normal"/>
    <w:link w:val="PlainTextChar"/>
    <w:unhideWhenUsed/>
    <w:rsid w:val="00765FE0"/>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rsid w:val="00765FE0"/>
    <w:rPr>
      <w:rFonts w:ascii="Consolas" w:eastAsia="Calibri" w:hAnsi="Consolas" w:cs="Times New Roman"/>
      <w:sz w:val="21"/>
      <w:szCs w:val="21"/>
    </w:rPr>
  </w:style>
  <w:style w:type="paragraph" w:customStyle="1" w:styleId="StyleStyle1Bold">
    <w:name w:val="Style Style1 + Bold"/>
    <w:basedOn w:val="Style1"/>
    <w:rsid w:val="00765FE0"/>
  </w:style>
  <w:style w:type="paragraph" w:customStyle="1" w:styleId="CM1">
    <w:name w:val="CM1"/>
    <w:basedOn w:val="Default"/>
    <w:next w:val="Default"/>
    <w:rsid w:val="00765FE0"/>
    <w:rPr>
      <w:rFonts w:ascii="EUAlbertina" w:hAnsi="EUAlbertina"/>
      <w:color w:val="auto"/>
    </w:rPr>
  </w:style>
  <w:style w:type="paragraph" w:customStyle="1" w:styleId="CM4">
    <w:name w:val="CM4"/>
    <w:basedOn w:val="Normal"/>
    <w:next w:val="Normal"/>
    <w:rsid w:val="00765FE0"/>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765FE0"/>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765FE0"/>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765FE0"/>
    <w:rPr>
      <w:rFonts w:ascii="Tahoma" w:eastAsia="Times New Roman" w:hAnsi="Tahoma" w:cs="Times New Roman"/>
      <w:sz w:val="16"/>
      <w:szCs w:val="16"/>
    </w:rPr>
  </w:style>
  <w:style w:type="numbering" w:customStyle="1" w:styleId="NoList3">
    <w:name w:val="No List3"/>
    <w:next w:val="NoList"/>
    <w:semiHidden/>
    <w:rsid w:val="00765FE0"/>
  </w:style>
  <w:style w:type="numbering" w:customStyle="1" w:styleId="NoList4">
    <w:name w:val="No List4"/>
    <w:next w:val="NoList"/>
    <w:semiHidden/>
    <w:rsid w:val="00765FE0"/>
  </w:style>
  <w:style w:type="paragraph" w:customStyle="1" w:styleId="Point1">
    <w:name w:val="Point 1"/>
    <w:basedOn w:val="Normal"/>
    <w:link w:val="Point1Char"/>
    <w:rsid w:val="00765FE0"/>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765FE0"/>
    <w:rPr>
      <w:rFonts w:ascii="Calibri" w:eastAsia="Times New Roman" w:hAnsi="Calibri" w:cs="Times New Roman"/>
      <w:sz w:val="24"/>
      <w:szCs w:val="24"/>
      <w:lang w:val="en-GB" w:eastAsia="en-GB"/>
    </w:rPr>
  </w:style>
  <w:style w:type="character" w:customStyle="1" w:styleId="longtext">
    <w:name w:val="long_text"/>
    <w:rsid w:val="00765FE0"/>
    <w:rPr>
      <w:rFonts w:ascii="Comic Sans MS" w:hAnsi="Comic Sans MS"/>
      <w:b/>
      <w:sz w:val="96"/>
      <w:szCs w:val="24"/>
      <w:lang w:val="pl-PL" w:eastAsia="pl-PL" w:bidi="ar-SA"/>
    </w:rPr>
  </w:style>
  <w:style w:type="paragraph" w:customStyle="1" w:styleId="Text1">
    <w:name w:val="Text 1"/>
    <w:basedOn w:val="Normal"/>
    <w:link w:val="Text1Char"/>
    <w:rsid w:val="00765FE0"/>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765FE0"/>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765FE0"/>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765FE0"/>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765FE0"/>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765FE0"/>
  </w:style>
  <w:style w:type="character" w:customStyle="1" w:styleId="SectionTitleCharCharChar">
    <w:name w:val="SectionTitle Char Char Char"/>
    <w:link w:val="SectionTitleCharChar"/>
    <w:rsid w:val="00765FE0"/>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765FE0"/>
    <w:rPr>
      <w:rFonts w:ascii="Calibri" w:eastAsia="Times New Roman" w:hAnsi="Calibri" w:cs="Times New Roman"/>
      <w:b/>
      <w:bCs/>
      <w:smallCaps/>
      <w:sz w:val="28"/>
      <w:szCs w:val="28"/>
      <w:lang w:val="en-GB" w:eastAsia="en-GB"/>
    </w:rPr>
  </w:style>
  <w:style w:type="character" w:customStyle="1" w:styleId="Text1Char">
    <w:name w:val="Text 1 Char"/>
    <w:link w:val="Text1"/>
    <w:rsid w:val="00765FE0"/>
    <w:rPr>
      <w:rFonts w:ascii="Calibri" w:eastAsia="Times New Roman" w:hAnsi="Calibri" w:cs="Times New Roman"/>
      <w:sz w:val="24"/>
      <w:szCs w:val="24"/>
      <w:lang w:val="en-GB" w:eastAsia="en-GB"/>
    </w:rPr>
  </w:style>
  <w:style w:type="character" w:customStyle="1" w:styleId="Point1CharChar">
    <w:name w:val="Point 1 Char Char"/>
    <w:rsid w:val="00765FE0"/>
    <w:rPr>
      <w:sz w:val="24"/>
      <w:szCs w:val="24"/>
      <w:lang w:val="en-GB" w:eastAsia="en-GB" w:bidi="ar-SA"/>
    </w:rPr>
  </w:style>
  <w:style w:type="paragraph" w:customStyle="1" w:styleId="Point0">
    <w:name w:val="Point 0"/>
    <w:basedOn w:val="Normal"/>
    <w:rsid w:val="00765FE0"/>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765FE0"/>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765FE0"/>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765FE0"/>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765FE0"/>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765FE0"/>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765FE0"/>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765FE0"/>
    <w:rPr>
      <w:rFonts w:ascii="Tahoma" w:eastAsia="Times New Roman" w:hAnsi="Tahoma" w:cs="Times New Roman"/>
      <w:b/>
      <w:bCs/>
      <w:smallCaps/>
      <w:sz w:val="28"/>
      <w:szCs w:val="28"/>
      <w:lang w:eastAsia="en-GB"/>
    </w:rPr>
  </w:style>
  <w:style w:type="paragraph" w:customStyle="1" w:styleId="ChapterTitle">
    <w:name w:val="ChapterTitle"/>
    <w:basedOn w:val="Normal"/>
    <w:next w:val="Normal"/>
    <w:rsid w:val="00765FE0"/>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765FE0"/>
    <w:rPr>
      <w:rFonts w:ascii="CG Times" w:hAnsi="CG Times"/>
      <w:sz w:val="22"/>
      <w:lang w:val="en-US" w:eastAsia="en-US" w:bidi="ar-SA"/>
    </w:rPr>
  </w:style>
  <w:style w:type="paragraph" w:customStyle="1" w:styleId="SectionTitle">
    <w:name w:val="SectionTitle"/>
    <w:basedOn w:val="Normal"/>
    <w:next w:val="Heading1"/>
    <w:rsid w:val="00765FE0"/>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765FE0"/>
  </w:style>
  <w:style w:type="paragraph" w:styleId="TableofFigures">
    <w:name w:val="table of figures"/>
    <w:basedOn w:val="Normal"/>
    <w:next w:val="Normal"/>
    <w:rsid w:val="00765FE0"/>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765FE0"/>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765FE0"/>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765FE0"/>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765FE0"/>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765FE0"/>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765FE0"/>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765FE0"/>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765FE0"/>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765FE0"/>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765FE0"/>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765FE0"/>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765FE0"/>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765FE0"/>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765FE0"/>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765FE0"/>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765FE0"/>
    <w:pPr>
      <w:spacing w:after="0" w:line="360" w:lineRule="auto"/>
      <w:ind w:firstLine="0"/>
      <w:jc w:val="left"/>
    </w:pPr>
    <w:rPr>
      <w:rFonts w:ascii="Tahoma" w:eastAsia="Times New Roman" w:hAnsi="Tahoma"/>
      <w:lang w:val="de-AT" w:eastAsia="de-DE"/>
    </w:rPr>
  </w:style>
  <w:style w:type="paragraph" w:styleId="List">
    <w:name w:val="List"/>
    <w:basedOn w:val="Normal"/>
    <w:rsid w:val="00765FE0"/>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765FE0"/>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765FE0"/>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765FE0"/>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765FE0"/>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765FE0"/>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765FE0"/>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765FE0"/>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765FE0"/>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765FE0"/>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765FE0"/>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765FE0"/>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765FE0"/>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765FE0"/>
    <w:rPr>
      <w:sz w:val="16"/>
      <w:szCs w:val="16"/>
    </w:rPr>
  </w:style>
  <w:style w:type="paragraph" w:styleId="CommentText">
    <w:name w:val="annotation text"/>
    <w:aliases w:val=" Char"/>
    <w:basedOn w:val="Normal"/>
    <w:link w:val="CommentTextChar"/>
    <w:unhideWhenUsed/>
    <w:rsid w:val="00765FE0"/>
    <w:rPr>
      <w:rFonts w:eastAsia="MS Mincho"/>
      <w:sz w:val="20"/>
      <w:szCs w:val="20"/>
      <w:lang w:val="sq-AL"/>
    </w:rPr>
  </w:style>
  <w:style w:type="character" w:customStyle="1" w:styleId="CommentTextChar">
    <w:name w:val="Comment Text Char"/>
    <w:aliases w:val=" Char Char1"/>
    <w:basedOn w:val="DefaultParagraphFont"/>
    <w:link w:val="CommentText"/>
    <w:rsid w:val="00765FE0"/>
    <w:rPr>
      <w:rFonts w:ascii="Calibri" w:eastAsia="MS Mincho" w:hAnsi="Calibri" w:cs="Times New Roman"/>
      <w:sz w:val="20"/>
      <w:szCs w:val="20"/>
    </w:rPr>
  </w:style>
  <w:style w:type="paragraph" w:styleId="CommentSubject">
    <w:name w:val="annotation subject"/>
    <w:basedOn w:val="CommentText"/>
    <w:next w:val="CommentText"/>
    <w:link w:val="CommentSubjectChar"/>
    <w:uiPriority w:val="99"/>
    <w:unhideWhenUsed/>
    <w:rsid w:val="00765FE0"/>
    <w:rPr>
      <w:b/>
      <w:bCs/>
    </w:rPr>
  </w:style>
  <w:style w:type="character" w:customStyle="1" w:styleId="CommentSubjectChar">
    <w:name w:val="Comment Subject Char"/>
    <w:basedOn w:val="CommentTextChar"/>
    <w:link w:val="CommentSubject"/>
    <w:uiPriority w:val="99"/>
    <w:rsid w:val="00765FE0"/>
    <w:rPr>
      <w:rFonts w:ascii="Calibri" w:eastAsia="MS Mincho" w:hAnsi="Calibri" w:cs="Times New Roman"/>
      <w:b/>
      <w:bCs/>
      <w:sz w:val="20"/>
      <w:szCs w:val="20"/>
    </w:rPr>
  </w:style>
  <w:style w:type="paragraph" w:styleId="ListNumber4">
    <w:name w:val="List Number 4"/>
    <w:basedOn w:val="Normal"/>
    <w:rsid w:val="00765FE0"/>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765FE0"/>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765FE0"/>
  </w:style>
  <w:style w:type="paragraph" w:styleId="MacroText">
    <w:name w:val="macro"/>
    <w:link w:val="MacroTextChar"/>
    <w:semiHidden/>
    <w:rsid w:val="00765FE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765FE0"/>
    <w:rPr>
      <w:rFonts w:ascii="Courier New" w:eastAsia="Times New Roman" w:hAnsi="Courier New" w:cs="Times New Roman"/>
      <w:lang w:val="de-DE" w:eastAsia="de-DE"/>
    </w:rPr>
  </w:style>
  <w:style w:type="paragraph" w:styleId="NormalIndent">
    <w:name w:val="Normal Indent"/>
    <w:basedOn w:val="Normal"/>
    <w:link w:val="NormalIndentChar"/>
    <w:rsid w:val="00765FE0"/>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765FE0"/>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765FE0"/>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765FE0"/>
    <w:rPr>
      <w:rFonts w:ascii="Tahoma" w:hAnsi="Tahoma"/>
      <w:sz w:val="22"/>
    </w:rPr>
  </w:style>
  <w:style w:type="paragraph" w:styleId="BlockText">
    <w:name w:val="Block Text"/>
    <w:basedOn w:val="Normal"/>
    <w:rsid w:val="00765FE0"/>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765FE0"/>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765FE0"/>
    <w:rPr>
      <w:rFonts w:ascii="Tahoma" w:eastAsia="Times New Roman" w:hAnsi="Tahoma" w:cs="Times New Roman"/>
      <w:lang w:val="de-AT" w:eastAsia="de-DE"/>
    </w:rPr>
  </w:style>
  <w:style w:type="character" w:customStyle="1" w:styleId="Emphasis1">
    <w:name w:val="Emphasis1"/>
    <w:semiHidden/>
    <w:rsid w:val="00765FE0"/>
  </w:style>
  <w:style w:type="paragraph" w:styleId="NoteHeading">
    <w:name w:val="Note Heading"/>
    <w:basedOn w:val="Normal"/>
    <w:next w:val="Normal"/>
    <w:link w:val="NoteHeadingChar"/>
    <w:rsid w:val="00765FE0"/>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765FE0"/>
    <w:rPr>
      <w:rFonts w:ascii="Tahoma" w:eastAsia="Times New Roman" w:hAnsi="Tahoma" w:cs="Times New Roman"/>
      <w:lang w:val="de-AT" w:eastAsia="de-DE"/>
    </w:rPr>
  </w:style>
  <w:style w:type="paragraph" w:styleId="MessageHeader">
    <w:name w:val="Message Header"/>
    <w:basedOn w:val="Normal"/>
    <w:link w:val="MessageHeaderChar"/>
    <w:semiHidden/>
    <w:rsid w:val="00765FE0"/>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765FE0"/>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765FE0"/>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765FE0"/>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765FE0"/>
    <w:rPr>
      <w:rFonts w:ascii="Tahoma" w:eastAsia="Times New Roman" w:hAnsi="Tahoma" w:cs="Times New Roman"/>
      <w:sz w:val="20"/>
      <w:szCs w:val="20"/>
      <w:lang w:val="en-US"/>
    </w:rPr>
  </w:style>
  <w:style w:type="character" w:styleId="EndnoteReference">
    <w:name w:val="endnote reference"/>
    <w:uiPriority w:val="99"/>
    <w:semiHidden/>
    <w:unhideWhenUsed/>
    <w:rsid w:val="00765FE0"/>
    <w:rPr>
      <w:vertAlign w:val="superscript"/>
    </w:rPr>
  </w:style>
  <w:style w:type="paragraph" w:styleId="BodyTextFirstIndent2">
    <w:name w:val="Body Text First Indent 2"/>
    <w:basedOn w:val="BodyTextIndent"/>
    <w:link w:val="BodyTextFirstIndent2Char"/>
    <w:semiHidden/>
    <w:rsid w:val="00765FE0"/>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765FE0"/>
    <w:rPr>
      <w:rFonts w:ascii="Tahoma" w:eastAsia="Times New Roman" w:hAnsi="Tahoma" w:cs="Times New Roman"/>
      <w:lang w:val="de-AT" w:eastAsia="de-DE"/>
    </w:rPr>
  </w:style>
  <w:style w:type="numbering" w:styleId="111111">
    <w:name w:val="Outline List 2"/>
    <w:basedOn w:val="NoList"/>
    <w:semiHidden/>
    <w:rsid w:val="00765FE0"/>
    <w:pPr>
      <w:numPr>
        <w:numId w:val="14"/>
      </w:numPr>
    </w:pPr>
  </w:style>
  <w:style w:type="paragraph" w:customStyle="1" w:styleId="Zusatz2">
    <w:name w:val="Zusatz 2"/>
    <w:basedOn w:val="Normal"/>
    <w:next w:val="Normal"/>
    <w:semiHidden/>
    <w:rsid w:val="00765FE0"/>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765FE0"/>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765FE0"/>
    <w:pPr>
      <w:numPr>
        <w:numId w:val="15"/>
      </w:numPr>
    </w:pPr>
  </w:style>
  <w:style w:type="paragraph" w:styleId="Salutation">
    <w:name w:val="Salutation"/>
    <w:basedOn w:val="Normal"/>
    <w:next w:val="Normal"/>
    <w:link w:val="SalutationChar"/>
    <w:semiHidden/>
    <w:rsid w:val="00765FE0"/>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765FE0"/>
    <w:rPr>
      <w:rFonts w:ascii="Tahoma" w:eastAsia="Times New Roman" w:hAnsi="Tahoma" w:cs="Times New Roman"/>
      <w:lang w:val="de-AT" w:eastAsia="de-DE"/>
    </w:rPr>
  </w:style>
  <w:style w:type="numbering" w:styleId="ArticleSection">
    <w:name w:val="Outline List 3"/>
    <w:basedOn w:val="NoList"/>
    <w:semiHidden/>
    <w:rsid w:val="00765FE0"/>
    <w:pPr>
      <w:numPr>
        <w:numId w:val="16"/>
      </w:numPr>
    </w:pPr>
  </w:style>
  <w:style w:type="paragraph" w:styleId="Closing">
    <w:name w:val="Closing"/>
    <w:basedOn w:val="Normal"/>
    <w:link w:val="ClosingChar"/>
    <w:semiHidden/>
    <w:rsid w:val="00765FE0"/>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765FE0"/>
    <w:rPr>
      <w:rFonts w:ascii="Tahoma" w:eastAsia="Times New Roman" w:hAnsi="Tahoma" w:cs="Times New Roman"/>
      <w:lang w:val="de-AT" w:eastAsia="de-DE"/>
    </w:rPr>
  </w:style>
  <w:style w:type="character" w:styleId="Emphasis">
    <w:name w:val="Emphasis"/>
    <w:uiPriority w:val="20"/>
    <w:qFormat/>
    <w:rsid w:val="00765FE0"/>
    <w:rPr>
      <w:i/>
      <w:iCs/>
    </w:rPr>
  </w:style>
  <w:style w:type="paragraph" w:styleId="HTMLAddress">
    <w:name w:val="HTML Address"/>
    <w:basedOn w:val="Normal"/>
    <w:link w:val="HTMLAddressChar"/>
    <w:semiHidden/>
    <w:rsid w:val="00765FE0"/>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765FE0"/>
    <w:rPr>
      <w:rFonts w:ascii="Tahoma" w:eastAsia="Times New Roman" w:hAnsi="Tahoma" w:cs="Times New Roman"/>
      <w:i/>
      <w:iCs/>
      <w:lang w:val="de-AT" w:eastAsia="de-DE"/>
    </w:rPr>
  </w:style>
  <w:style w:type="character" w:styleId="HTMLAcronym">
    <w:name w:val="HTML Acronym"/>
    <w:semiHidden/>
    <w:rsid w:val="00765FE0"/>
  </w:style>
  <w:style w:type="character" w:styleId="HTMLSample">
    <w:name w:val="HTML Sample"/>
    <w:semiHidden/>
    <w:rsid w:val="00765FE0"/>
    <w:rPr>
      <w:rFonts w:ascii="Courier New" w:hAnsi="Courier New" w:cs="Courier New"/>
    </w:rPr>
  </w:style>
  <w:style w:type="character" w:styleId="HTMLCode">
    <w:name w:val="HTML Code"/>
    <w:semiHidden/>
    <w:rsid w:val="00765FE0"/>
    <w:rPr>
      <w:rFonts w:ascii="Courier New" w:hAnsi="Courier New" w:cs="Courier New"/>
      <w:sz w:val="20"/>
      <w:szCs w:val="20"/>
    </w:rPr>
  </w:style>
  <w:style w:type="character" w:styleId="HTMLDefinition">
    <w:name w:val="HTML Definition"/>
    <w:semiHidden/>
    <w:rsid w:val="00765FE0"/>
    <w:rPr>
      <w:i/>
      <w:iCs/>
    </w:rPr>
  </w:style>
  <w:style w:type="character" w:styleId="HTMLTypewriter">
    <w:name w:val="HTML Typewriter"/>
    <w:semiHidden/>
    <w:rsid w:val="00765FE0"/>
    <w:rPr>
      <w:rFonts w:ascii="Courier New" w:hAnsi="Courier New" w:cs="Courier New"/>
      <w:sz w:val="20"/>
      <w:szCs w:val="20"/>
    </w:rPr>
  </w:style>
  <w:style w:type="character" w:styleId="HTMLKeyboard">
    <w:name w:val="HTML Keyboard"/>
    <w:semiHidden/>
    <w:rsid w:val="00765FE0"/>
    <w:rPr>
      <w:rFonts w:ascii="Courier New" w:hAnsi="Courier New" w:cs="Courier New"/>
      <w:sz w:val="20"/>
      <w:szCs w:val="20"/>
    </w:rPr>
  </w:style>
  <w:style w:type="character" w:styleId="HTMLVariable">
    <w:name w:val="HTML Variable"/>
    <w:semiHidden/>
    <w:rsid w:val="00765FE0"/>
    <w:rPr>
      <w:i/>
      <w:iCs/>
    </w:rPr>
  </w:style>
  <w:style w:type="paragraph" w:styleId="HTMLPreformatted">
    <w:name w:val="HTML Preformatted"/>
    <w:basedOn w:val="Normal"/>
    <w:link w:val="HTMLPreformattedChar"/>
    <w:semiHidden/>
    <w:rsid w:val="00765FE0"/>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765FE0"/>
    <w:rPr>
      <w:rFonts w:ascii="Courier New" w:eastAsia="Times New Roman" w:hAnsi="Courier New" w:cs="Times New Roman"/>
      <w:sz w:val="20"/>
      <w:lang w:val="de-AT" w:eastAsia="de-DE"/>
    </w:rPr>
  </w:style>
  <w:style w:type="character" w:styleId="HTMLCite">
    <w:name w:val="HTML Cite"/>
    <w:semiHidden/>
    <w:rsid w:val="00765FE0"/>
    <w:rPr>
      <w:i/>
      <w:iCs/>
    </w:rPr>
  </w:style>
  <w:style w:type="table" w:styleId="Table3Deffects1">
    <w:name w:val="Table 3D effects 1"/>
    <w:basedOn w:val="TableNormal"/>
    <w:semiHidden/>
    <w:rsid w:val="00765FE0"/>
    <w:pPr>
      <w:spacing w:after="0" w:line="360" w:lineRule="auto"/>
    </w:pPr>
    <w:rPr>
      <w:rFonts w:ascii="Tahoma" w:eastAsia="Times New Roman" w:hAnsi="Tahoma" w:cs="Times New Roman"/>
      <w:sz w:val="20"/>
      <w:szCs w:val="20"/>
      <w:lang w:val="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765FE0"/>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765FE0"/>
    <w:pPr>
      <w:spacing w:after="0" w:line="360" w:lineRule="auto"/>
    </w:pPr>
    <w:rPr>
      <w:rFonts w:ascii="Times New Roman" w:eastAsia="Times New Roman" w:hAnsi="Times New Roman" w:cs="Times New Roman"/>
      <w:sz w:val="20"/>
      <w:szCs w:val="20"/>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765FE0"/>
    <w:pPr>
      <w:spacing w:after="0" w:line="360" w:lineRule="auto"/>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765FE0"/>
    <w:pPr>
      <w:spacing w:after="0" w:line="360" w:lineRule="auto"/>
    </w:pPr>
    <w:rPr>
      <w:rFonts w:ascii="Times New Roman" w:eastAsia="Times New Roman" w:hAnsi="Times New Roman" w:cs="Times New Roman"/>
      <w:sz w:val="20"/>
      <w:szCs w:val="20"/>
      <w:lang w:val="en-US"/>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765FE0"/>
    <w:pPr>
      <w:spacing w:after="0" w:line="360" w:lineRule="auto"/>
    </w:pPr>
    <w:rPr>
      <w:rFonts w:ascii="Times New Roman" w:eastAsia="Times New Roman" w:hAnsi="Times New Roman" w:cs="Times New Roman"/>
      <w:sz w:val="20"/>
      <w:szCs w:val="20"/>
      <w:lang w:val="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765FE0"/>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765FE0"/>
    <w:pPr>
      <w:spacing w:after="0" w:line="360" w:lineRule="auto"/>
    </w:pPr>
    <w:rPr>
      <w:rFonts w:ascii="Times New Roman" w:eastAsia="Times New Roman" w:hAnsi="Times New Roman" w:cs="Times New Roman"/>
      <w:sz w:val="20"/>
      <w:szCs w:val="20"/>
      <w:lang w:val="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765FE0"/>
    <w:pPr>
      <w:spacing w:after="0" w:line="360" w:lineRule="auto"/>
    </w:pPr>
    <w:rPr>
      <w:rFonts w:ascii="Times New Roman" w:eastAsia="Times New Roman" w:hAnsi="Times New Roman" w:cs="Times New Roman"/>
      <w:color w:val="FFFFFF"/>
      <w:sz w:val="20"/>
      <w:szCs w:val="20"/>
      <w:lang w:val="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765FE0"/>
    <w:pPr>
      <w:spacing w:after="0" w:line="360" w:lineRule="auto"/>
    </w:pPr>
    <w:rPr>
      <w:rFonts w:ascii="Times New Roman" w:eastAsia="Times New Roman" w:hAnsi="Times New Roman" w:cs="Times New Roman"/>
      <w:sz w:val="20"/>
      <w:szCs w:val="20"/>
      <w:lang w:val="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765FE0"/>
    <w:pPr>
      <w:spacing w:after="0" w:line="360" w:lineRule="auto"/>
    </w:pPr>
    <w:rPr>
      <w:rFonts w:ascii="Times New Roman" w:eastAsia="Times New Roman" w:hAnsi="Times New Roman" w:cs="Times New Roman"/>
      <w:sz w:val="20"/>
      <w:szCs w:val="20"/>
      <w:lang w:val="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765FE0"/>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765FE0"/>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765FE0"/>
    <w:pPr>
      <w:spacing w:after="0" w:line="360" w:lineRule="auto"/>
    </w:pPr>
    <w:rPr>
      <w:rFonts w:ascii="Times New Roman" w:eastAsia="Times New Roman" w:hAnsi="Times New Roman" w:cs="Times New Roman"/>
      <w:color w:val="000080"/>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765FE0"/>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765FE0"/>
    <w:pPr>
      <w:spacing w:after="0" w:line="240" w:lineRule="auto"/>
      <w:ind w:firstLine="284"/>
      <w:jc w:val="both"/>
    </w:pPr>
    <w:rPr>
      <w:rFonts w:ascii="Calibri" w:eastAsia="Calibri" w:hAnsi="Calibri" w:cs="Times New Roman"/>
      <w:lang w:val="en-US"/>
    </w:rPr>
  </w:style>
  <w:style w:type="table" w:styleId="TableList1">
    <w:name w:val="Table List 1"/>
    <w:basedOn w:val="TableNormal"/>
    <w:semiHidden/>
    <w:rsid w:val="00765FE0"/>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765FE0"/>
    <w:pPr>
      <w:spacing w:after="0" w:line="360" w:lineRule="auto"/>
    </w:pPr>
    <w:rPr>
      <w:rFonts w:ascii="Times New Roman" w:eastAsia="Times New Roman" w:hAnsi="Times New Roman" w:cs="Times New Roman"/>
      <w:sz w:val="20"/>
      <w:szCs w:val="20"/>
      <w:lang w:val="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765FE0"/>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765FE0"/>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765FE0"/>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765FE0"/>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765FE0"/>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765FE0"/>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765FE0"/>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765FE0"/>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765FE0"/>
    <w:pPr>
      <w:spacing w:after="0" w:line="360" w:lineRule="auto"/>
    </w:pPr>
    <w:rPr>
      <w:rFonts w:ascii="Times New Roman" w:eastAsia="Times New Roman" w:hAnsi="Times New Roman" w:cs="Times New Roman"/>
      <w:sz w:val="20"/>
      <w:szCs w:val="20"/>
      <w:lang w:val="en-US"/>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765FE0"/>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765FE0"/>
    <w:pPr>
      <w:spacing w:after="0" w:line="360" w:lineRule="auto"/>
    </w:pPr>
    <w:rPr>
      <w:rFonts w:ascii="Times New Roman" w:eastAsia="Times New Roman" w:hAnsi="Times New Roman" w:cs="Times New Roman"/>
      <w:sz w:val="20"/>
      <w:szCs w:val="20"/>
      <w:lang w:val="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765FE0"/>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765FE0"/>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765FE0"/>
    <w:pPr>
      <w:spacing w:after="0" w:line="360" w:lineRule="auto"/>
    </w:pPr>
    <w:rPr>
      <w:rFonts w:ascii="Times New Roman" w:eastAsia="Times New Roman" w:hAnsi="Times New Roman" w:cs="Times New Roman"/>
      <w:b/>
      <w:bCs/>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765FE0"/>
    <w:pPr>
      <w:spacing w:after="0" w:line="360" w:lineRule="auto"/>
    </w:pPr>
    <w:rPr>
      <w:rFonts w:ascii="Times New Roman" w:eastAsia="Times New Roman" w:hAnsi="Times New Roman" w:cs="Times New Roman"/>
      <w:sz w:val="20"/>
      <w:szCs w:val="20"/>
      <w:lang w:val="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765FE0"/>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765FE0"/>
    <w:pPr>
      <w:spacing w:after="0" w:line="360" w:lineRule="auto"/>
    </w:pPr>
    <w:rPr>
      <w:rFonts w:ascii="Times New Roman" w:eastAsia="Times New Roman" w:hAnsi="Times New Roman" w:cs="Times New Roman"/>
      <w:b/>
      <w:bCs/>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765FE0"/>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765FE0"/>
    <w:pPr>
      <w:spacing w:after="0" w:line="360" w:lineRule="auto"/>
    </w:pPr>
    <w:rPr>
      <w:rFonts w:ascii="Times New Roman" w:eastAsia="Times New Roman" w:hAnsi="Times New Roman" w:cs="Times New Roman"/>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765FE0"/>
    <w:pPr>
      <w:spacing w:after="0" w:line="360" w:lineRule="auto"/>
    </w:pPr>
    <w:rPr>
      <w:rFonts w:ascii="Times New Roman" w:eastAsia="Times New Roman" w:hAnsi="Times New Roman" w:cs="Times New Roman"/>
      <w:sz w:val="20"/>
      <w:szCs w:val="20"/>
      <w:lang w:val="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765FE0"/>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765FE0"/>
    <w:pPr>
      <w:spacing w:after="0" w:line="360" w:lineRule="auto"/>
    </w:pPr>
    <w:rPr>
      <w:rFonts w:ascii="Times New Roman" w:eastAsia="Times New Roman" w:hAnsi="Times New Roman" w:cs="Times New Roman"/>
      <w:sz w:val="20"/>
      <w:szCs w:val="20"/>
      <w:lang w:val="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765FE0"/>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765FE0"/>
    <w:pPr>
      <w:spacing w:after="0" w:line="360" w:lineRule="auto"/>
    </w:pPr>
    <w:rPr>
      <w:rFonts w:ascii="Times New Roman" w:eastAsia="Times New Roman" w:hAnsi="Times New Roman" w:cs="Times New Roman"/>
      <w:sz w:val="20"/>
      <w:szCs w:val="20"/>
      <w:lang w:val="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765FE0"/>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765FE0"/>
    <w:pPr>
      <w:spacing w:after="0" w:line="360" w:lineRule="auto"/>
    </w:pPr>
    <w:rPr>
      <w:rFonts w:ascii="Tahoma" w:eastAsia="Times New Roman" w:hAnsi="Tahoma"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765FE0"/>
    <w:pPr>
      <w:spacing w:after="0" w:line="36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765FE0"/>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765FE0"/>
    <w:rPr>
      <w:rFonts w:ascii="Tahoma" w:eastAsia="Times New Roman" w:hAnsi="Tahoma" w:cs="Times New Roman"/>
      <w:lang w:val="de-AT" w:eastAsia="de-DE"/>
    </w:rPr>
  </w:style>
  <w:style w:type="paragraph" w:styleId="E-mailSignature">
    <w:name w:val="E-mail Signature"/>
    <w:basedOn w:val="Normal"/>
    <w:link w:val="E-mailSignatureChar"/>
    <w:rsid w:val="00765FE0"/>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765FE0"/>
    <w:rPr>
      <w:rFonts w:ascii="Tahoma" w:eastAsia="Times New Roman" w:hAnsi="Tahoma" w:cs="Times New Roman"/>
      <w:lang w:val="de-AT" w:eastAsia="de-DE"/>
    </w:rPr>
  </w:style>
  <w:style w:type="paragraph" w:styleId="BodyText2">
    <w:name w:val="Body Text 2"/>
    <w:basedOn w:val="Normal"/>
    <w:link w:val="BodyText2Char"/>
    <w:rsid w:val="00765FE0"/>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765FE0"/>
    <w:rPr>
      <w:rFonts w:ascii="Tahoma" w:eastAsia="Times New Roman" w:hAnsi="Tahoma" w:cs="Times New Roman"/>
      <w:lang w:val="de-AT" w:eastAsia="de-DE"/>
    </w:rPr>
  </w:style>
  <w:style w:type="paragraph" w:styleId="BodyTextIndent2">
    <w:name w:val="Body Text Indent 2"/>
    <w:basedOn w:val="Normal"/>
    <w:link w:val="BodyTextIndent2Char"/>
    <w:rsid w:val="00765FE0"/>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765FE0"/>
    <w:rPr>
      <w:rFonts w:ascii="Tahoma" w:eastAsia="Times New Roman" w:hAnsi="Tahoma" w:cs="Times New Roman"/>
      <w:lang w:val="de-AT" w:eastAsia="de-DE"/>
    </w:rPr>
  </w:style>
  <w:style w:type="paragraph" w:styleId="BodyTextIndent3">
    <w:name w:val="Body Text Indent 3"/>
    <w:basedOn w:val="Normal"/>
    <w:link w:val="BodyTextIndent3Char"/>
    <w:rsid w:val="00765FE0"/>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765FE0"/>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765FE0"/>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765FE0"/>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765FE0"/>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765FE0"/>
    <w:pPr>
      <w:widowControl w:val="0"/>
      <w:spacing w:after="0" w:line="240" w:lineRule="auto"/>
      <w:ind w:firstLine="720"/>
      <w:jc w:val="both"/>
    </w:pPr>
    <w:rPr>
      <w:rFonts w:ascii="CG Times" w:eastAsia="Times New Roman" w:hAnsi="CG Times" w:cs="Times New Roman"/>
      <w:b/>
      <w:szCs w:val="24"/>
      <w:lang w:val="en-US"/>
    </w:rPr>
  </w:style>
  <w:style w:type="character" w:customStyle="1" w:styleId="ParagrafiCharCharCharChar">
    <w:name w:val="Paragrafi Char Char Char Char"/>
    <w:link w:val="ParagrafiCharCharChar"/>
    <w:rsid w:val="00765FE0"/>
    <w:rPr>
      <w:rFonts w:ascii="CG Times" w:eastAsia="Times New Roman" w:hAnsi="CG Times" w:cs="Times New Roman"/>
      <w:b/>
      <w:szCs w:val="24"/>
      <w:lang w:val="en-US"/>
    </w:rPr>
  </w:style>
  <w:style w:type="character" w:customStyle="1" w:styleId="SubtitleChar1">
    <w:name w:val="Subtitle Char1"/>
    <w:locked/>
    <w:rsid w:val="00765FE0"/>
    <w:rPr>
      <w:rFonts w:ascii="Cambria" w:hAnsi="Cambria"/>
      <w:sz w:val="24"/>
      <w:szCs w:val="24"/>
    </w:rPr>
  </w:style>
  <w:style w:type="paragraph" w:customStyle="1" w:styleId="Char1">
    <w:name w:val="Char1"/>
    <w:basedOn w:val="Normal"/>
    <w:rsid w:val="00765FE0"/>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765FE0"/>
    <w:rPr>
      <w:rFonts w:ascii="Tahoma" w:hAnsi="Tahoma" w:cs="Tahoma"/>
      <w:i/>
      <w:iCs/>
      <w:sz w:val="22"/>
      <w:szCs w:val="22"/>
      <w:lang w:val="de-AT" w:eastAsia="de-DE" w:bidi="ar-SA"/>
    </w:rPr>
  </w:style>
  <w:style w:type="character" w:customStyle="1" w:styleId="CharChar36">
    <w:name w:val="Char Char36"/>
    <w:locked/>
    <w:rsid w:val="00765FE0"/>
    <w:rPr>
      <w:rFonts w:ascii="Arial" w:hAnsi="Arial" w:cs="Arial"/>
      <w:b/>
      <w:bCs/>
      <w:kern w:val="32"/>
      <w:sz w:val="32"/>
      <w:szCs w:val="32"/>
      <w:lang w:val="sq-AL" w:eastAsia="en-US" w:bidi="ar-SA"/>
    </w:rPr>
  </w:style>
  <w:style w:type="character" w:customStyle="1" w:styleId="CharChar35">
    <w:name w:val="Char Char35"/>
    <w:locked/>
    <w:rsid w:val="00765FE0"/>
    <w:rPr>
      <w:rFonts w:ascii="Arial" w:hAnsi="Arial" w:cs="Arial"/>
      <w:b/>
      <w:bCs/>
      <w:i/>
      <w:iCs/>
      <w:sz w:val="28"/>
      <w:szCs w:val="28"/>
      <w:lang w:val="sq-AL" w:eastAsia="en-US" w:bidi="ar-SA"/>
    </w:rPr>
  </w:style>
  <w:style w:type="character" w:customStyle="1" w:styleId="CharChar34">
    <w:name w:val="Char Char34"/>
    <w:locked/>
    <w:rsid w:val="00765FE0"/>
    <w:rPr>
      <w:rFonts w:ascii="Tahoma" w:hAnsi="Tahoma"/>
      <w:b/>
      <w:kern w:val="28"/>
      <w:sz w:val="24"/>
      <w:szCs w:val="28"/>
      <w:lang w:val="de-AT" w:eastAsia="de-DE" w:bidi="ar-SA"/>
    </w:rPr>
  </w:style>
  <w:style w:type="character" w:customStyle="1" w:styleId="CharChar33">
    <w:name w:val="Char Char33"/>
    <w:locked/>
    <w:rsid w:val="00765FE0"/>
    <w:rPr>
      <w:rFonts w:ascii="Tahoma" w:hAnsi="Tahoma"/>
      <w:b/>
      <w:i/>
      <w:kern w:val="28"/>
      <w:sz w:val="22"/>
      <w:szCs w:val="22"/>
      <w:lang w:val="de-AT" w:eastAsia="de-DE" w:bidi="ar-SA"/>
    </w:rPr>
  </w:style>
  <w:style w:type="character" w:customStyle="1" w:styleId="CharChar32">
    <w:name w:val="Char Char32"/>
    <w:locked/>
    <w:rsid w:val="00765FE0"/>
    <w:rPr>
      <w:rFonts w:ascii="Tahoma" w:hAnsi="Tahoma"/>
      <w:b/>
      <w:i/>
      <w:kern w:val="28"/>
      <w:sz w:val="22"/>
      <w:szCs w:val="22"/>
      <w:lang w:val="de-AT" w:eastAsia="de-DE" w:bidi="ar-SA"/>
    </w:rPr>
  </w:style>
  <w:style w:type="character" w:customStyle="1" w:styleId="CharChar31">
    <w:name w:val="Char Char31"/>
    <w:locked/>
    <w:rsid w:val="00765FE0"/>
    <w:rPr>
      <w:rFonts w:ascii="Tahoma" w:hAnsi="Tahoma"/>
      <w:b/>
      <w:i/>
      <w:kern w:val="28"/>
      <w:sz w:val="22"/>
      <w:szCs w:val="22"/>
      <w:lang w:val="de-AT" w:eastAsia="de-DE" w:bidi="ar-SA"/>
    </w:rPr>
  </w:style>
  <w:style w:type="character" w:customStyle="1" w:styleId="CharChar10">
    <w:name w:val="Char Char10"/>
    <w:semiHidden/>
    <w:locked/>
    <w:rsid w:val="00765FE0"/>
    <w:rPr>
      <w:rFonts w:ascii="Courier New" w:hAnsi="Courier New" w:cs="Courier New"/>
      <w:szCs w:val="22"/>
      <w:lang w:val="de-AT" w:eastAsia="de-DE" w:bidi="ar-SA"/>
    </w:rPr>
  </w:style>
  <w:style w:type="character" w:customStyle="1" w:styleId="CharChar30">
    <w:name w:val="Char Char30"/>
    <w:locked/>
    <w:rsid w:val="00765FE0"/>
    <w:rPr>
      <w:rFonts w:ascii="Tahoma" w:hAnsi="Tahoma"/>
      <w:b/>
      <w:i/>
      <w:kern w:val="28"/>
      <w:sz w:val="22"/>
      <w:szCs w:val="22"/>
      <w:lang w:val="de-AT" w:eastAsia="de-DE" w:bidi="ar-SA"/>
    </w:rPr>
  </w:style>
  <w:style w:type="character" w:customStyle="1" w:styleId="CharChar29">
    <w:name w:val="Char Char29"/>
    <w:locked/>
    <w:rsid w:val="00765FE0"/>
    <w:rPr>
      <w:rFonts w:ascii="Tahoma" w:hAnsi="Tahoma"/>
      <w:b/>
      <w:i/>
      <w:kern w:val="28"/>
      <w:sz w:val="22"/>
      <w:szCs w:val="22"/>
      <w:lang w:val="de-AT" w:eastAsia="de-DE" w:bidi="ar-SA"/>
    </w:rPr>
  </w:style>
  <w:style w:type="character" w:customStyle="1" w:styleId="CharChar28">
    <w:name w:val="Char Char28"/>
    <w:locked/>
    <w:rsid w:val="00765FE0"/>
    <w:rPr>
      <w:rFonts w:ascii="Tahoma" w:hAnsi="Tahoma"/>
      <w:b/>
      <w:i/>
      <w:kern w:val="28"/>
      <w:sz w:val="22"/>
      <w:szCs w:val="22"/>
      <w:lang w:val="de-AT" w:eastAsia="de-DE" w:bidi="ar-SA"/>
    </w:rPr>
  </w:style>
  <w:style w:type="character" w:customStyle="1" w:styleId="CharChar27">
    <w:name w:val="Char Char27"/>
    <w:locked/>
    <w:rsid w:val="00765FE0"/>
    <w:rPr>
      <w:rFonts w:ascii="Calibri" w:eastAsia="Calibri" w:hAnsi="Calibri"/>
      <w:lang w:val="sq-AL" w:eastAsia="en-US" w:bidi="ar-SA"/>
    </w:rPr>
  </w:style>
  <w:style w:type="character" w:customStyle="1" w:styleId="CharChar24">
    <w:name w:val="Char Char24"/>
    <w:locked/>
    <w:rsid w:val="00765FE0"/>
    <w:rPr>
      <w:rFonts w:ascii="Tahoma" w:hAnsi="Tahoma" w:cs="Tahoma"/>
      <w:sz w:val="22"/>
      <w:szCs w:val="22"/>
      <w:lang w:val="de-AT" w:eastAsia="de-DE" w:bidi="ar-SA"/>
    </w:rPr>
  </w:style>
  <w:style w:type="character" w:customStyle="1" w:styleId="CharChar23">
    <w:name w:val="Char Char23"/>
    <w:locked/>
    <w:rsid w:val="00765FE0"/>
    <w:rPr>
      <w:rFonts w:ascii="Tahoma" w:hAnsi="Tahoma" w:cs="Tahoma"/>
      <w:sz w:val="22"/>
      <w:szCs w:val="22"/>
      <w:lang w:val="de-AT" w:eastAsia="de-DE" w:bidi="ar-SA"/>
    </w:rPr>
  </w:style>
  <w:style w:type="character" w:customStyle="1" w:styleId="CharChar22">
    <w:name w:val="Char Char22"/>
    <w:semiHidden/>
    <w:locked/>
    <w:rsid w:val="00765FE0"/>
    <w:rPr>
      <w:rFonts w:ascii="Courier New" w:hAnsi="Courier New" w:cs="Courier New"/>
      <w:sz w:val="22"/>
      <w:szCs w:val="22"/>
      <w:lang w:val="de-DE" w:eastAsia="de-DE" w:bidi="ar-SA"/>
    </w:rPr>
  </w:style>
  <w:style w:type="character" w:customStyle="1" w:styleId="CharChar21">
    <w:name w:val="Char Char21"/>
    <w:locked/>
    <w:rsid w:val="00765FE0"/>
    <w:rPr>
      <w:rFonts w:ascii="Tahoma" w:hAnsi="Tahoma" w:cs="Tahoma"/>
      <w:b/>
      <w:kern w:val="28"/>
      <w:sz w:val="36"/>
      <w:szCs w:val="36"/>
      <w:lang w:val="de-AT" w:eastAsia="de-DE" w:bidi="ar-SA"/>
    </w:rPr>
  </w:style>
  <w:style w:type="character" w:customStyle="1" w:styleId="CharChar12">
    <w:name w:val="Char Char12"/>
    <w:semiHidden/>
    <w:locked/>
    <w:rsid w:val="00765FE0"/>
    <w:rPr>
      <w:rFonts w:ascii="Tahoma" w:hAnsi="Tahoma" w:cs="Tahoma"/>
      <w:sz w:val="22"/>
      <w:szCs w:val="22"/>
      <w:lang w:val="de-AT" w:eastAsia="de-DE" w:bidi="ar-SA"/>
    </w:rPr>
  </w:style>
  <w:style w:type="character" w:customStyle="1" w:styleId="CharChar9">
    <w:name w:val="Char Char9"/>
    <w:semiHidden/>
    <w:locked/>
    <w:rsid w:val="00765FE0"/>
    <w:rPr>
      <w:rFonts w:ascii="Tahoma" w:hAnsi="Tahoma" w:cs="Tahoma"/>
      <w:sz w:val="22"/>
      <w:szCs w:val="22"/>
      <w:lang w:val="de-AT" w:eastAsia="de-DE" w:bidi="ar-SA"/>
    </w:rPr>
  </w:style>
  <w:style w:type="character" w:customStyle="1" w:styleId="CharChar25">
    <w:name w:val="Char Char25"/>
    <w:semiHidden/>
    <w:locked/>
    <w:rsid w:val="00765FE0"/>
    <w:rPr>
      <w:rFonts w:ascii="Tahoma" w:hAnsi="Tahoma" w:cs="Tahoma"/>
      <w:sz w:val="22"/>
      <w:szCs w:val="22"/>
      <w:lang w:val="de-AT" w:eastAsia="de-DE" w:bidi="ar-SA"/>
    </w:rPr>
  </w:style>
  <w:style w:type="character" w:customStyle="1" w:styleId="CharChar15">
    <w:name w:val="Char Char15"/>
    <w:semiHidden/>
    <w:locked/>
    <w:rsid w:val="00765FE0"/>
    <w:rPr>
      <w:rFonts w:ascii="Tahoma" w:hAnsi="Tahoma" w:cs="Tahoma"/>
      <w:sz w:val="22"/>
      <w:szCs w:val="22"/>
      <w:lang w:val="de-AT" w:eastAsia="de-DE" w:bidi="ar-SA"/>
    </w:rPr>
  </w:style>
  <w:style w:type="character" w:customStyle="1" w:styleId="CharChar16">
    <w:name w:val="Char Char16"/>
    <w:semiHidden/>
    <w:locked/>
    <w:rsid w:val="00765FE0"/>
    <w:rPr>
      <w:rFonts w:ascii="Tahoma" w:hAnsi="Tahoma" w:cs="Arial"/>
      <w:sz w:val="24"/>
      <w:szCs w:val="24"/>
      <w:lang w:val="de-AT" w:eastAsia="de-DE" w:bidi="ar-SA"/>
    </w:rPr>
  </w:style>
  <w:style w:type="character" w:customStyle="1" w:styleId="CharChar20">
    <w:name w:val="Char Char20"/>
    <w:locked/>
    <w:rsid w:val="00765FE0"/>
    <w:rPr>
      <w:rFonts w:ascii="Tahoma" w:hAnsi="Tahoma" w:cs="Tahoma"/>
      <w:b/>
      <w:kern w:val="28"/>
      <w:sz w:val="32"/>
      <w:szCs w:val="36"/>
      <w:lang w:val="de-AT" w:eastAsia="de-DE" w:bidi="ar-SA"/>
    </w:rPr>
  </w:style>
  <w:style w:type="character" w:customStyle="1" w:styleId="CharChar13">
    <w:name w:val="Char Char13"/>
    <w:semiHidden/>
    <w:locked/>
    <w:rsid w:val="00765FE0"/>
    <w:rPr>
      <w:rFonts w:ascii="Tahoma" w:hAnsi="Tahoma" w:cs="Tahoma"/>
      <w:sz w:val="22"/>
      <w:szCs w:val="22"/>
      <w:lang w:val="de-AT" w:eastAsia="de-DE" w:bidi="ar-SA"/>
    </w:rPr>
  </w:style>
  <w:style w:type="character" w:customStyle="1" w:styleId="CharChar19">
    <w:name w:val="Char Char19"/>
    <w:semiHidden/>
    <w:locked/>
    <w:rsid w:val="00765FE0"/>
    <w:rPr>
      <w:rFonts w:ascii="Tahoma" w:hAnsi="Tahoma" w:cs="Tahoma"/>
      <w:sz w:val="22"/>
      <w:szCs w:val="22"/>
      <w:lang w:val="de-AT" w:eastAsia="de-DE" w:bidi="ar-SA"/>
    </w:rPr>
  </w:style>
  <w:style w:type="character" w:customStyle="1" w:styleId="CharChar3">
    <w:name w:val="Char Char3"/>
    <w:semiHidden/>
    <w:locked/>
    <w:rsid w:val="00765FE0"/>
  </w:style>
  <w:style w:type="character" w:customStyle="1" w:styleId="CharChar14">
    <w:name w:val="Char Char14"/>
    <w:semiHidden/>
    <w:locked/>
    <w:rsid w:val="00765FE0"/>
  </w:style>
  <w:style w:type="character" w:customStyle="1" w:styleId="CharChar17">
    <w:name w:val="Char Char17"/>
    <w:locked/>
    <w:rsid w:val="00765FE0"/>
    <w:rPr>
      <w:rFonts w:ascii="Tahoma" w:hAnsi="Tahoma" w:cs="Tahoma"/>
      <w:sz w:val="22"/>
      <w:szCs w:val="22"/>
      <w:lang w:val="de-AT" w:eastAsia="de-DE" w:bidi="ar-SA"/>
    </w:rPr>
  </w:style>
  <w:style w:type="character" w:customStyle="1" w:styleId="CharChar7">
    <w:name w:val="Char Char7"/>
    <w:semiHidden/>
    <w:locked/>
    <w:rsid w:val="00765FE0"/>
    <w:rPr>
      <w:rFonts w:ascii="Tahoma" w:hAnsi="Tahoma" w:cs="Tahoma"/>
      <w:sz w:val="22"/>
      <w:szCs w:val="22"/>
      <w:lang w:val="de-AT" w:eastAsia="de-DE" w:bidi="ar-SA"/>
    </w:rPr>
  </w:style>
  <w:style w:type="character" w:customStyle="1" w:styleId="CharChar6">
    <w:name w:val="Char Char6"/>
    <w:semiHidden/>
    <w:locked/>
    <w:rsid w:val="00765FE0"/>
    <w:rPr>
      <w:rFonts w:ascii="Tahoma" w:hAnsi="Tahoma" w:cs="Tahoma"/>
      <w:sz w:val="16"/>
      <w:szCs w:val="16"/>
      <w:lang w:val="de-AT" w:eastAsia="de-DE" w:bidi="ar-SA"/>
    </w:rPr>
  </w:style>
  <w:style w:type="character" w:customStyle="1" w:styleId="CharChar5">
    <w:name w:val="Char Char5"/>
    <w:semiHidden/>
    <w:locked/>
    <w:rsid w:val="00765FE0"/>
    <w:rPr>
      <w:rFonts w:ascii="Tahoma" w:hAnsi="Tahoma" w:cs="Tahoma"/>
      <w:sz w:val="22"/>
      <w:szCs w:val="22"/>
      <w:lang w:val="de-AT" w:eastAsia="de-DE" w:bidi="ar-SA"/>
    </w:rPr>
  </w:style>
  <w:style w:type="character" w:customStyle="1" w:styleId="CharChar4">
    <w:name w:val="Char Char4"/>
    <w:semiHidden/>
    <w:locked/>
    <w:rsid w:val="00765FE0"/>
    <w:rPr>
      <w:rFonts w:ascii="Tahoma" w:hAnsi="Tahoma" w:cs="Tahoma"/>
      <w:sz w:val="16"/>
      <w:szCs w:val="16"/>
      <w:lang w:val="de-AT" w:eastAsia="de-DE" w:bidi="ar-SA"/>
    </w:rPr>
  </w:style>
  <w:style w:type="character" w:customStyle="1" w:styleId="CharChar18">
    <w:name w:val="Char Char18"/>
    <w:semiHidden/>
    <w:locked/>
    <w:rsid w:val="00765FE0"/>
    <w:rPr>
      <w:rFonts w:ascii="Tahoma" w:hAnsi="Tahoma" w:cs="Tahoma"/>
      <w:sz w:val="22"/>
      <w:szCs w:val="22"/>
      <w:lang w:val="de-AT" w:eastAsia="de-DE" w:bidi="ar-SA"/>
    </w:rPr>
  </w:style>
  <w:style w:type="character" w:customStyle="1" w:styleId="CharChar8">
    <w:name w:val="Char Char8"/>
    <w:locked/>
    <w:rsid w:val="00765FE0"/>
    <w:rPr>
      <w:rFonts w:ascii="Tahoma" w:hAnsi="Tahoma" w:cs="Tahoma"/>
      <w:sz w:val="22"/>
      <w:szCs w:val="22"/>
      <w:lang w:val="de-AT" w:eastAsia="de-DE" w:bidi="ar-SA"/>
    </w:rPr>
  </w:style>
  <w:style w:type="character" w:customStyle="1" w:styleId="CharChar2">
    <w:name w:val="Char Char2"/>
    <w:locked/>
    <w:rsid w:val="00765FE0"/>
    <w:rPr>
      <w:rFonts w:ascii="Calibri" w:eastAsia="Calibri" w:hAnsi="Calibri" w:cs="Times New Roman"/>
      <w:b/>
      <w:bCs/>
      <w:sz w:val="20"/>
      <w:szCs w:val="20"/>
      <w:lang w:val="sq-AL" w:eastAsia="en-US" w:bidi="ar-SA"/>
    </w:rPr>
  </w:style>
  <w:style w:type="character" w:customStyle="1" w:styleId="CharChar26">
    <w:name w:val="Char Char26"/>
    <w:semiHidden/>
    <w:locked/>
    <w:rsid w:val="00765FE0"/>
    <w:rPr>
      <w:rFonts w:ascii="Tahoma" w:hAnsi="Tahoma" w:cs="Tahoma"/>
      <w:sz w:val="16"/>
      <w:szCs w:val="16"/>
      <w:lang w:val="sq-AL" w:eastAsia="en-US" w:bidi="ar-SA"/>
    </w:rPr>
  </w:style>
  <w:style w:type="character" w:customStyle="1" w:styleId="CommentTextChar11">
    <w:name w:val="Comment Text Char11"/>
    <w:aliases w:val="Char Char37"/>
    <w:semiHidden/>
    <w:rsid w:val="00765FE0"/>
    <w:rPr>
      <w:rFonts w:ascii="Calibri" w:hAnsi="Calibri" w:hint="default"/>
      <w:lang w:val="sq-AL"/>
    </w:rPr>
  </w:style>
  <w:style w:type="character" w:customStyle="1" w:styleId="NormalIndentChar">
    <w:name w:val="Normal Indent Char"/>
    <w:link w:val="NormalIndent"/>
    <w:rsid w:val="00765FE0"/>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765FE0"/>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765FE0"/>
    <w:pPr>
      <w:tabs>
        <w:tab w:val="num" w:pos="360"/>
        <w:tab w:val="num" w:pos="1935"/>
        <w:tab w:val="num" w:pos="2563"/>
        <w:tab w:val="num" w:pos="3474"/>
      </w:tabs>
      <w:ind w:left="1935" w:hanging="360"/>
      <w:outlineLvl w:val="6"/>
    </w:pPr>
  </w:style>
  <w:style w:type="character" w:customStyle="1" w:styleId="AODefHeadChar">
    <w:name w:val="AODefHead Char"/>
    <w:link w:val="AODefHead"/>
    <w:rsid w:val="00765FE0"/>
    <w:rPr>
      <w:rFonts w:ascii="Times New Roman" w:eastAsia="Times New Roman" w:hAnsi="Times New Roman" w:cs="Times New Roman"/>
      <w:szCs w:val="20"/>
      <w:lang w:eastAsia="sq-AL" w:bidi="sq-AL"/>
    </w:rPr>
  </w:style>
  <w:style w:type="paragraph" w:customStyle="1" w:styleId="PARA">
    <w:name w:val="PARA"/>
    <w:basedOn w:val="Normal"/>
    <w:locked/>
    <w:rsid w:val="00765FE0"/>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765FE0"/>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765FE0"/>
    <w:rPr>
      <w:rFonts w:ascii="Arial" w:eastAsia="Times New Roman" w:hAnsi="Arial" w:cs="Times New Roman"/>
      <w:sz w:val="20"/>
      <w:szCs w:val="20"/>
      <w:lang w:eastAsia="sq-AL" w:bidi="sq-AL"/>
    </w:rPr>
  </w:style>
  <w:style w:type="paragraph" w:customStyle="1" w:styleId="StyleLeft175cm">
    <w:name w:val="Style Left:  1.75 cm"/>
    <w:basedOn w:val="Normal"/>
    <w:link w:val="StyleLeft175cmChar"/>
    <w:rsid w:val="00765FE0"/>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765FE0"/>
    <w:rPr>
      <w:rFonts w:ascii="Arial" w:eastAsia="Times New Roman" w:hAnsi="Arial" w:cs="Times New Roman"/>
      <w:sz w:val="20"/>
      <w:szCs w:val="20"/>
      <w:lang w:eastAsia="sq-AL" w:bidi="sq-AL"/>
    </w:rPr>
  </w:style>
  <w:style w:type="character" w:customStyle="1" w:styleId="DeltaViewInsertion">
    <w:name w:val="DeltaView Insertion"/>
    <w:uiPriority w:val="99"/>
    <w:rsid w:val="00765FE0"/>
    <w:rPr>
      <w:color w:val="0000FF"/>
      <w:spacing w:val="0"/>
      <w:u w:val="double"/>
    </w:rPr>
  </w:style>
  <w:style w:type="paragraph" w:customStyle="1" w:styleId="dia">
    <w:name w:val="di(a)"/>
    <w:basedOn w:val="Normal"/>
    <w:rsid w:val="00765FE0"/>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765FE0"/>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765FE0"/>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765FE0"/>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765FE0"/>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765FE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765FE0"/>
    <w:rPr>
      <w:rFonts w:cs="Times New Roman"/>
      <w:color w:val="808080"/>
    </w:rPr>
  </w:style>
  <w:style w:type="character" w:customStyle="1" w:styleId="az12">
    <w:name w:val="az12"/>
    <w:uiPriority w:val="99"/>
    <w:rsid w:val="00765FE0"/>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765FE0"/>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765FE0"/>
    <w:rPr>
      <w:rFonts w:ascii="Calibri" w:eastAsia="Times New Roman" w:hAnsi="Calibri" w:cs="Times New Roman"/>
      <w:sz w:val="24"/>
      <w:szCs w:val="24"/>
      <w:lang w:val="en-GB" w:eastAsia="en-GB"/>
    </w:rPr>
  </w:style>
  <w:style w:type="paragraph" w:customStyle="1" w:styleId="Paragraf02">
    <w:name w:val="Paragraf 0.2"/>
    <w:basedOn w:val="Paragrafi"/>
    <w:qFormat/>
    <w:rsid w:val="00765FE0"/>
    <w:pPr>
      <w:tabs>
        <w:tab w:val="left" w:pos="6575"/>
      </w:tabs>
    </w:pPr>
    <w:rPr>
      <w:spacing w:val="-4"/>
    </w:rPr>
  </w:style>
  <w:style w:type="table" w:customStyle="1" w:styleId="TableGrid30">
    <w:name w:val="Table Grid3"/>
    <w:basedOn w:val="TableNormal"/>
    <w:next w:val="TableGrid"/>
    <w:uiPriority w:val="59"/>
    <w:rsid w:val="00765FE0"/>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765FE0"/>
  </w:style>
  <w:style w:type="character" w:styleId="BookTitle">
    <w:name w:val="Book Title"/>
    <w:uiPriority w:val="33"/>
    <w:qFormat/>
    <w:rsid w:val="00765FE0"/>
    <w:rPr>
      <w:b/>
      <w:bCs/>
      <w:smallCaps/>
      <w:spacing w:val="5"/>
    </w:rPr>
  </w:style>
  <w:style w:type="paragraph" w:customStyle="1" w:styleId="Cover1">
    <w:name w:val="Cover1"/>
    <w:basedOn w:val="Normal"/>
    <w:next w:val="Normal"/>
    <w:rsid w:val="00765FE0"/>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765FE0"/>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765FE0"/>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765FE0"/>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765FE0"/>
    <w:rPr>
      <w:rFonts w:ascii="Times New Roman" w:eastAsia="Times New Roman" w:hAnsi="Times New Roman" w:cs="Times New Roman"/>
      <w:szCs w:val="20"/>
    </w:rPr>
  </w:style>
  <w:style w:type="character" w:customStyle="1" w:styleId="Bodytext0">
    <w:name w:val="Body text_"/>
    <w:link w:val="BodyText1"/>
    <w:rsid w:val="00765FE0"/>
    <w:rPr>
      <w:rFonts w:ascii="Times New Roman" w:hAnsi="Times New Roman"/>
      <w:sz w:val="21"/>
      <w:szCs w:val="21"/>
      <w:shd w:val="clear" w:color="auto" w:fill="FFFFFF"/>
    </w:rPr>
  </w:style>
  <w:style w:type="paragraph" w:customStyle="1" w:styleId="BodyText1">
    <w:name w:val="Body Text1"/>
    <w:basedOn w:val="Normal"/>
    <w:link w:val="Bodytext0"/>
    <w:rsid w:val="00765FE0"/>
    <w:pPr>
      <w:widowControl w:val="0"/>
      <w:shd w:val="clear" w:color="auto" w:fill="FFFFFF"/>
      <w:spacing w:before="180" w:after="720" w:line="302" w:lineRule="exact"/>
      <w:ind w:hanging="680"/>
    </w:pPr>
    <w:rPr>
      <w:rFonts w:ascii="Times New Roman" w:eastAsiaTheme="minorHAnsi" w:hAnsi="Times New Roman" w:cstheme="minorBidi"/>
      <w:sz w:val="21"/>
      <w:szCs w:val="21"/>
      <w:lang w:val="sq-AL"/>
    </w:rPr>
  </w:style>
  <w:style w:type="paragraph" w:customStyle="1" w:styleId="AUTORITETI1">
    <w:name w:val="AUTORITETI"/>
    <w:basedOn w:val="Paragrafi"/>
    <w:qFormat/>
    <w:rsid w:val="00765FE0"/>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765FE0"/>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765FE0"/>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765FE0"/>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765FE0"/>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765FE0"/>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765FE0"/>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765FE0"/>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765FE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765F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765FE0"/>
    <w:rPr>
      <w:rFonts w:ascii="Tahoma" w:eastAsia="Times New Roman" w:hAnsi="Tahoma" w:cs="Tahoma"/>
      <w:sz w:val="24"/>
      <w:szCs w:val="20"/>
    </w:rPr>
  </w:style>
  <w:style w:type="paragraph" w:customStyle="1" w:styleId="ListParagraph1">
    <w:name w:val="List Paragraph1"/>
    <w:basedOn w:val="Normal"/>
    <w:uiPriority w:val="34"/>
    <w:qFormat/>
    <w:rsid w:val="00765FE0"/>
    <w:pPr>
      <w:ind w:left="720" w:firstLine="0"/>
      <w:contextualSpacing/>
    </w:pPr>
  </w:style>
  <w:style w:type="paragraph" w:customStyle="1" w:styleId="bullets">
    <w:name w:val="bullets"/>
    <w:basedOn w:val="Normal"/>
    <w:uiPriority w:val="99"/>
    <w:rsid w:val="00765FE0"/>
    <w:pPr>
      <w:numPr>
        <w:numId w:val="17"/>
      </w:numPr>
      <w:spacing w:after="0" w:line="240" w:lineRule="auto"/>
      <w:jc w:val="left"/>
    </w:pPr>
    <w:rPr>
      <w:rFonts w:ascii="Arial" w:eastAsia="Times New Roman" w:hAnsi="Arial"/>
      <w:szCs w:val="24"/>
      <w:lang w:val="en-GB"/>
    </w:rPr>
  </w:style>
  <w:style w:type="paragraph" w:customStyle="1" w:styleId="a0">
    <w:name w:val="Основной текст"/>
    <w:basedOn w:val="Normal"/>
    <w:rsid w:val="00765FE0"/>
    <w:pPr>
      <w:autoSpaceDE w:val="0"/>
      <w:autoSpaceDN w:val="0"/>
      <w:spacing w:after="0" w:line="240" w:lineRule="auto"/>
      <w:ind w:firstLine="0"/>
    </w:pPr>
    <w:rPr>
      <w:rFonts w:ascii="Times New Roman" w:eastAsia="Times New Roman" w:hAnsi="Times New Roman"/>
      <w:szCs w:val="20"/>
    </w:rPr>
  </w:style>
  <w:style w:type="paragraph" w:customStyle="1" w:styleId="2">
    <w:name w:val="Основной текст 2"/>
    <w:basedOn w:val="Normal"/>
    <w:rsid w:val="00765FE0"/>
    <w:pPr>
      <w:widowControl w:val="0"/>
      <w:autoSpaceDE w:val="0"/>
      <w:autoSpaceDN w:val="0"/>
      <w:spacing w:after="0" w:line="240" w:lineRule="auto"/>
      <w:ind w:firstLine="0"/>
      <w:jc w:val="left"/>
    </w:pPr>
    <w:rPr>
      <w:rFonts w:ascii="Garamond" w:eastAsia="Times New Roman" w:hAnsi="Garamond"/>
      <w:szCs w:val="20"/>
    </w:rPr>
  </w:style>
  <w:style w:type="paragraph" w:customStyle="1" w:styleId="FieldName">
    <w:name w:val="FieldName"/>
    <w:basedOn w:val="Heading1"/>
    <w:autoRedefine/>
    <w:rsid w:val="00765FE0"/>
    <w:pPr>
      <w:keepNext w:val="0"/>
      <w:spacing w:before="0" w:after="120"/>
      <w:ind w:left="288"/>
      <w:jc w:val="left"/>
      <w:outlineLvl w:val="4"/>
    </w:pPr>
    <w:rPr>
      <w:rFonts w:eastAsia="Times New Roman"/>
      <w:b w:val="0"/>
      <w:bCs w:val="0"/>
      <w:iCs/>
      <w:kern w:val="0"/>
      <w:sz w:val="22"/>
      <w:szCs w:val="20"/>
    </w:rPr>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next w:val="Normal"/>
    <w:link w:val="FootnoteReference"/>
    <w:rsid w:val="00765FE0"/>
    <w:pPr>
      <w:spacing w:after="0" w:line="240" w:lineRule="exact"/>
      <w:ind w:firstLine="0"/>
      <w:contextualSpacing/>
    </w:pPr>
    <w:rPr>
      <w:rFonts w:asciiTheme="minorHAnsi" w:eastAsiaTheme="minorHAnsi" w:hAnsiTheme="minorHAnsi" w:cstheme="minorBidi"/>
      <w:vertAlign w:val="superscript"/>
      <w:lang w:val="sq-AL"/>
    </w:rPr>
  </w:style>
  <w:style w:type="paragraph" w:customStyle="1" w:styleId="Level10">
    <w:name w:val="Level 1"/>
    <w:basedOn w:val="Normal"/>
    <w:rsid w:val="00765FE0"/>
    <w:pPr>
      <w:widowControl w:val="0"/>
      <w:numPr>
        <w:numId w:val="23"/>
      </w:numPr>
      <w:spacing w:after="0" w:line="240" w:lineRule="auto"/>
      <w:jc w:val="left"/>
      <w:outlineLvl w:val="0"/>
    </w:pPr>
    <w:rPr>
      <w:rFonts w:ascii="Times New Roman" w:eastAsia="Times New Roman" w:hAnsi="Times New Roman"/>
      <w:bCs/>
      <w:snapToGrid w:val="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qFormat="1"/>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FollowedHyperlink" w:uiPriority="99"/>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765FE0"/>
    <w:pPr>
      <w:ind w:firstLine="284"/>
      <w:jc w:val="both"/>
    </w:pPr>
    <w:rPr>
      <w:rFonts w:ascii="Calibri" w:eastAsia="Calibri" w:hAnsi="Calibri" w:cs="Times New Roman"/>
      <w:lang w:val="en-US"/>
    </w:rPr>
  </w:style>
  <w:style w:type="paragraph" w:styleId="Heading1">
    <w:name w:val="heading 1"/>
    <w:aliases w:val="Heading 1 Char1,Heading 1 Char1 Char,Heading 1 Char Char Char,Kreu,Heading 1."/>
    <w:basedOn w:val="Normal"/>
    <w:next w:val="Normal"/>
    <w:link w:val="Heading1Char"/>
    <w:qFormat/>
    <w:rsid w:val="00765FE0"/>
    <w:pPr>
      <w:keepNext/>
      <w:spacing w:before="240" w:after="60" w:line="240" w:lineRule="auto"/>
      <w:ind w:firstLine="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765FE0"/>
    <w:pPr>
      <w:spacing w:before="200" w:after="0" w:line="240" w:lineRule="auto"/>
      <w:ind w:firstLine="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765FE0"/>
    <w:pPr>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qFormat/>
    <w:rsid w:val="00765FE0"/>
    <w:pPr>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765FE0"/>
    <w:pPr>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765FE0"/>
    <w:pPr>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765FE0"/>
    <w:pPr>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765FE0"/>
    <w:pPr>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qFormat/>
    <w:rsid w:val="00765FE0"/>
    <w:pPr>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rsid w:val="00765FE0"/>
    <w:rPr>
      <w:rFonts w:ascii="Arial" w:eastAsia="MS Mincho" w:hAnsi="Arial" w:cs="Arial"/>
      <w:b/>
      <w:bCs/>
      <w:kern w:val="32"/>
      <w:sz w:val="32"/>
      <w:szCs w:val="32"/>
      <w:lang w:val="en-US"/>
    </w:rPr>
  </w:style>
  <w:style w:type="character" w:customStyle="1" w:styleId="Heading2Char">
    <w:name w:val="Heading 2 Char"/>
    <w:aliases w:val="Pika Char"/>
    <w:basedOn w:val="DefaultParagraphFont"/>
    <w:rsid w:val="00765FE0"/>
    <w:rPr>
      <w:rFonts w:ascii="Cambria" w:eastAsia="MS Mincho" w:hAnsi="Cambria" w:cs="Cambria"/>
      <w:b/>
      <w:bCs/>
      <w:sz w:val="26"/>
      <w:szCs w:val="26"/>
      <w:lang w:val="en-US"/>
    </w:rPr>
  </w:style>
  <w:style w:type="character" w:customStyle="1" w:styleId="Heading3Char">
    <w:name w:val="Heading 3 Char"/>
    <w:aliases w:val="Germa Char"/>
    <w:basedOn w:val="DefaultParagraphFont"/>
    <w:rsid w:val="00765FE0"/>
    <w:rPr>
      <w:rFonts w:ascii="Cambria" w:eastAsia="MS Mincho" w:hAnsi="Cambria" w:cs="Cambria"/>
      <w:b/>
      <w:bCs/>
      <w:sz w:val="24"/>
      <w:szCs w:val="24"/>
      <w:lang w:val="en-US"/>
    </w:rPr>
  </w:style>
  <w:style w:type="character" w:customStyle="1" w:styleId="Heading4Char">
    <w:name w:val="Heading 4 Char"/>
    <w:basedOn w:val="DefaultParagraphFont"/>
    <w:link w:val="Heading4"/>
    <w:rsid w:val="00765FE0"/>
    <w:rPr>
      <w:rFonts w:ascii="Cambria" w:eastAsia="MS Mincho" w:hAnsi="Cambria" w:cs="Cambria"/>
      <w:b/>
      <w:bCs/>
      <w:i/>
      <w:iCs/>
      <w:sz w:val="24"/>
      <w:szCs w:val="24"/>
      <w:lang w:val="en-US"/>
    </w:rPr>
  </w:style>
  <w:style w:type="character" w:customStyle="1" w:styleId="Heading5Char">
    <w:name w:val="Heading 5 Char"/>
    <w:basedOn w:val="DefaultParagraphFont"/>
    <w:link w:val="Heading5"/>
    <w:rsid w:val="00765FE0"/>
    <w:rPr>
      <w:rFonts w:ascii="Cambria" w:eastAsia="MS Mincho" w:hAnsi="Cambria" w:cs="Cambria"/>
      <w:b/>
      <w:bCs/>
      <w:color w:val="7F7F7F"/>
      <w:sz w:val="24"/>
      <w:szCs w:val="24"/>
      <w:lang w:val="en-US"/>
    </w:rPr>
  </w:style>
  <w:style w:type="character" w:customStyle="1" w:styleId="Heading6Char">
    <w:name w:val="Heading 6 Char"/>
    <w:basedOn w:val="DefaultParagraphFont"/>
    <w:link w:val="Heading6"/>
    <w:rsid w:val="00765FE0"/>
    <w:rPr>
      <w:rFonts w:ascii="Cambria" w:eastAsia="MS Mincho" w:hAnsi="Cambria" w:cs="Cambria"/>
      <w:b/>
      <w:bCs/>
      <w:i/>
      <w:iCs/>
      <w:color w:val="7F7F7F"/>
      <w:sz w:val="24"/>
      <w:szCs w:val="24"/>
      <w:lang w:val="en-US"/>
    </w:rPr>
  </w:style>
  <w:style w:type="character" w:customStyle="1" w:styleId="Heading7Char">
    <w:name w:val="Heading 7 Char"/>
    <w:aliases w:val="Style Left: 3 Char,25 cm Char"/>
    <w:basedOn w:val="DefaultParagraphFont"/>
    <w:link w:val="Heading7"/>
    <w:rsid w:val="00765FE0"/>
    <w:rPr>
      <w:rFonts w:ascii="Cambria" w:eastAsia="MS Mincho" w:hAnsi="Cambria" w:cs="Cambria"/>
      <w:i/>
      <w:iCs/>
      <w:sz w:val="24"/>
      <w:szCs w:val="24"/>
      <w:lang w:val="en-US"/>
    </w:rPr>
  </w:style>
  <w:style w:type="character" w:customStyle="1" w:styleId="Heading8Char">
    <w:name w:val="Heading 8 Char"/>
    <w:aliases w:val="h Char"/>
    <w:basedOn w:val="DefaultParagraphFont"/>
    <w:link w:val="Heading8"/>
    <w:rsid w:val="00765FE0"/>
    <w:rPr>
      <w:rFonts w:ascii="Cambria" w:eastAsia="MS Mincho" w:hAnsi="Cambria" w:cs="Cambria"/>
      <w:sz w:val="20"/>
      <w:szCs w:val="20"/>
      <w:lang w:val="en-US"/>
    </w:rPr>
  </w:style>
  <w:style w:type="character" w:customStyle="1" w:styleId="Heading9Char">
    <w:name w:val="Heading 9 Char"/>
    <w:basedOn w:val="DefaultParagraphFont"/>
    <w:link w:val="Heading9"/>
    <w:rsid w:val="00765FE0"/>
    <w:rPr>
      <w:rFonts w:ascii="Cambria" w:eastAsia="MS Mincho" w:hAnsi="Cambria" w:cs="Cambria"/>
      <w:i/>
      <w:iCs/>
      <w:spacing w:val="5"/>
      <w:sz w:val="20"/>
      <w:szCs w:val="20"/>
      <w:lang w:val="en-US"/>
    </w:rPr>
  </w:style>
  <w:style w:type="paragraph" w:styleId="NoSpacing">
    <w:name w:val="No Spacing"/>
    <w:link w:val="NoSpacingChar"/>
    <w:uiPriority w:val="1"/>
    <w:qFormat/>
    <w:rsid w:val="00765FE0"/>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765FE0"/>
    <w:rPr>
      <w:rFonts w:ascii="Times New Roman" w:eastAsia="Times New Roman" w:hAnsi="Times New Roman" w:cs="Times New Roman"/>
      <w:sz w:val="24"/>
      <w:szCs w:val="24"/>
    </w:rPr>
  </w:style>
  <w:style w:type="paragraph" w:styleId="BalloonText">
    <w:name w:val="Balloon Text"/>
    <w:basedOn w:val="Normal"/>
    <w:link w:val="BalloonTextChar"/>
    <w:unhideWhenUsed/>
    <w:rsid w:val="00765F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765FE0"/>
    <w:rPr>
      <w:rFonts w:ascii="Tahoma" w:eastAsia="Calibri" w:hAnsi="Tahoma" w:cs="Tahoma"/>
      <w:sz w:val="16"/>
      <w:szCs w:val="16"/>
      <w:lang w:val="en-US"/>
    </w:rPr>
  </w:style>
  <w:style w:type="paragraph" w:styleId="Header">
    <w:name w:val="header"/>
    <w:aliases w:val="EthylHeader"/>
    <w:basedOn w:val="Normal"/>
    <w:link w:val="HeaderChar"/>
    <w:unhideWhenUsed/>
    <w:rsid w:val="00765FE0"/>
    <w:pPr>
      <w:tabs>
        <w:tab w:val="center" w:pos="4680"/>
        <w:tab w:val="right" w:pos="9360"/>
      </w:tabs>
      <w:spacing w:after="0" w:line="240" w:lineRule="auto"/>
    </w:pPr>
  </w:style>
  <w:style w:type="character" w:customStyle="1" w:styleId="HeaderChar">
    <w:name w:val="Header Char"/>
    <w:aliases w:val="EthylHeader Char"/>
    <w:basedOn w:val="DefaultParagraphFont"/>
    <w:link w:val="Header"/>
    <w:rsid w:val="00765FE0"/>
    <w:rPr>
      <w:rFonts w:ascii="Calibri" w:eastAsia="Calibri" w:hAnsi="Calibri" w:cs="Times New Roman"/>
      <w:lang w:val="en-US"/>
    </w:rPr>
  </w:style>
  <w:style w:type="paragraph" w:styleId="Footer">
    <w:name w:val="footer"/>
    <w:basedOn w:val="Normal"/>
    <w:link w:val="FooterChar"/>
    <w:unhideWhenUsed/>
    <w:rsid w:val="00765FE0"/>
    <w:pPr>
      <w:tabs>
        <w:tab w:val="center" w:pos="4680"/>
        <w:tab w:val="right" w:pos="9360"/>
      </w:tabs>
      <w:spacing w:after="0" w:line="240" w:lineRule="auto"/>
    </w:pPr>
  </w:style>
  <w:style w:type="character" w:customStyle="1" w:styleId="FooterChar">
    <w:name w:val="Footer Char"/>
    <w:basedOn w:val="DefaultParagraphFont"/>
    <w:link w:val="Footer"/>
    <w:rsid w:val="00765FE0"/>
    <w:rPr>
      <w:rFonts w:ascii="Calibri" w:eastAsia="Calibri" w:hAnsi="Calibri" w:cs="Times New Roman"/>
      <w:lang w:val="en-US"/>
    </w:rPr>
  </w:style>
  <w:style w:type="paragraph" w:customStyle="1" w:styleId="Akti">
    <w:name w:val="Akti"/>
    <w:link w:val="AktiChar"/>
    <w:rsid w:val="00765FE0"/>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765FE0"/>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765FE0"/>
    <w:rPr>
      <w:rFonts w:ascii="Garamond" w:eastAsia="MS Mincho" w:hAnsi="Garamond" w:cs="CG Times"/>
      <w:b/>
      <w:bCs/>
      <w:sz w:val="24"/>
      <w:lang w:val="en-GB"/>
    </w:rPr>
  </w:style>
  <w:style w:type="paragraph" w:customStyle="1" w:styleId="Paragrafi">
    <w:name w:val="Paragrafi"/>
    <w:link w:val="ParagrafiChar"/>
    <w:rsid w:val="00765FE0"/>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765FE0"/>
    <w:rPr>
      <w:rFonts w:ascii="Garamond" w:eastAsia="MS Mincho" w:hAnsi="Garamond" w:cs="CG Times"/>
      <w:sz w:val="24"/>
      <w:lang w:val="en-US"/>
    </w:rPr>
  </w:style>
  <w:style w:type="paragraph" w:customStyle="1" w:styleId="Titulli">
    <w:name w:val="Titulli"/>
    <w:next w:val="Normal"/>
    <w:link w:val="TitulliChar"/>
    <w:rsid w:val="00765FE0"/>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765FE0"/>
    <w:rPr>
      <w:rFonts w:ascii="Garamond" w:eastAsia="MS Mincho" w:hAnsi="Garamond" w:cs="CG Times"/>
      <w:b/>
      <w:bCs/>
      <w:caps/>
      <w:sz w:val="24"/>
      <w:lang w:val="en-GB"/>
    </w:rPr>
  </w:style>
  <w:style w:type="character" w:customStyle="1" w:styleId="AktiChar">
    <w:name w:val="Akti Char"/>
    <w:basedOn w:val="DefaultParagraphFont"/>
    <w:link w:val="Akti"/>
    <w:rsid w:val="00765FE0"/>
    <w:rPr>
      <w:rFonts w:ascii="Garamond" w:eastAsia="MS Mincho" w:hAnsi="Garamond" w:cs="CG Times"/>
      <w:b/>
      <w:bCs/>
      <w:caps/>
      <w:color w:val="000000"/>
      <w:sz w:val="24"/>
      <w:lang w:val="en-GB"/>
    </w:rPr>
  </w:style>
  <w:style w:type="paragraph" w:customStyle="1" w:styleId="NeniNr">
    <w:name w:val="Neni_Nr"/>
    <w:next w:val="Normal"/>
    <w:link w:val="NeniNrChar"/>
    <w:rsid w:val="00765FE0"/>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765FE0"/>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765FE0"/>
    <w:rPr>
      <w:rFonts w:ascii="Garamond" w:eastAsia="MS Mincho" w:hAnsi="Garamond" w:cs="CG Times"/>
      <w:sz w:val="24"/>
      <w:lang w:val="en-GB"/>
    </w:rPr>
  </w:style>
  <w:style w:type="paragraph" w:customStyle="1" w:styleId="Autoriteti">
    <w:name w:val="Autoriteti"/>
    <w:next w:val="Normal"/>
    <w:link w:val="AutoritetiChar"/>
    <w:rsid w:val="00765FE0"/>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765FE0"/>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765FE0"/>
    <w:rPr>
      <w:rFonts w:ascii="Garamond" w:eastAsia="MS Mincho" w:hAnsi="Garamond" w:cs="CG Times"/>
      <w:caps/>
      <w:sz w:val="24"/>
      <w:lang w:val="en-GB"/>
    </w:rPr>
  </w:style>
  <w:style w:type="character" w:customStyle="1" w:styleId="AutoritetiEmerChar">
    <w:name w:val="Autoriteti_Emer Char"/>
    <w:link w:val="AutoritetiEmer"/>
    <w:locked/>
    <w:rsid w:val="00765FE0"/>
    <w:rPr>
      <w:rFonts w:ascii="Garamond" w:eastAsia="MS Mincho" w:hAnsi="Garamond" w:cs="Times New Roman"/>
      <w:b/>
      <w:bCs/>
      <w:sz w:val="24"/>
      <w:lang w:val="en-GB"/>
    </w:rPr>
  </w:style>
  <w:style w:type="paragraph" w:customStyle="1" w:styleId="Titull-Titull">
    <w:name w:val="Titull-Titull"/>
    <w:basedOn w:val="Paragrafi"/>
    <w:qFormat/>
    <w:rsid w:val="00765FE0"/>
    <w:pPr>
      <w:ind w:firstLine="0"/>
      <w:jc w:val="center"/>
    </w:pPr>
    <w:rPr>
      <w:caps/>
      <w:szCs w:val="24"/>
    </w:rPr>
  </w:style>
  <w:style w:type="paragraph" w:customStyle="1" w:styleId="Vendosi">
    <w:name w:val="Vendosi"/>
    <w:basedOn w:val="Titull-Titull"/>
    <w:qFormat/>
    <w:rsid w:val="00765FE0"/>
  </w:style>
  <w:style w:type="paragraph" w:customStyle="1" w:styleId="Hapesira7">
    <w:name w:val="Hapesira 7"/>
    <w:basedOn w:val="Paragrafi"/>
    <w:qFormat/>
    <w:rsid w:val="00765FE0"/>
    <w:rPr>
      <w:sz w:val="14"/>
      <w:szCs w:val="24"/>
    </w:rPr>
  </w:style>
  <w:style w:type="paragraph" w:styleId="ListParagraph">
    <w:name w:val="List Paragraph"/>
    <w:aliases w:val="List Paragraph2"/>
    <w:basedOn w:val="Normal"/>
    <w:link w:val="ListParagraphChar"/>
    <w:uiPriority w:val="34"/>
    <w:qFormat/>
    <w:rsid w:val="00765FE0"/>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765FE0"/>
    <w:rPr>
      <w:rFonts w:ascii="Calibri" w:eastAsia="Times New Roman" w:hAnsi="Calibri" w:cs="Times New Roman"/>
      <w:lang w:val="en-US"/>
    </w:rPr>
  </w:style>
  <w:style w:type="paragraph" w:customStyle="1" w:styleId="Style1">
    <w:name w:val="Style1"/>
    <w:basedOn w:val="Akti"/>
    <w:qFormat/>
    <w:rsid w:val="00765FE0"/>
  </w:style>
  <w:style w:type="character" w:customStyle="1" w:styleId="Heading2Char1">
    <w:name w:val="Heading 2 Char1"/>
    <w:link w:val="Heading2"/>
    <w:locked/>
    <w:rsid w:val="00765FE0"/>
    <w:rPr>
      <w:rFonts w:ascii="Cambria" w:eastAsia="MS Mincho" w:hAnsi="Cambria" w:cs="Cambria"/>
      <w:b/>
      <w:bCs/>
      <w:sz w:val="26"/>
      <w:szCs w:val="26"/>
      <w:lang w:val="en-US"/>
    </w:rPr>
  </w:style>
  <w:style w:type="character" w:customStyle="1" w:styleId="Heading3Char1">
    <w:name w:val="Heading 3 Char1"/>
    <w:aliases w:val="Germa Char1"/>
    <w:link w:val="Heading3"/>
    <w:locked/>
    <w:rsid w:val="00765FE0"/>
    <w:rPr>
      <w:rFonts w:ascii="Cambria" w:eastAsia="MS Mincho" w:hAnsi="Cambria" w:cs="Cambria"/>
      <w:b/>
      <w:bCs/>
      <w:sz w:val="24"/>
      <w:szCs w:val="24"/>
      <w:lang w:val="en-US"/>
    </w:rPr>
  </w:style>
  <w:style w:type="paragraph" w:customStyle="1" w:styleId="ADDRESS">
    <w:name w:val="ADDRESS"/>
    <w:basedOn w:val="Normal"/>
    <w:rsid w:val="00765FE0"/>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65FE0"/>
    <w:pPr>
      <w:spacing w:after="0" w:line="240" w:lineRule="auto"/>
      <w:jc w:val="both"/>
    </w:pPr>
    <w:rPr>
      <w:rFonts w:ascii="CG Times" w:eastAsia="MS Mincho" w:hAnsi="CG Times" w:cs="CG Times"/>
      <w:sz w:val="21"/>
      <w:lang w:val="en-GB"/>
    </w:rPr>
  </w:style>
  <w:style w:type="paragraph" w:customStyle="1" w:styleId="AneksiNr">
    <w:name w:val="Aneksi_Nr"/>
    <w:next w:val="Normal"/>
    <w:rsid w:val="00765FE0"/>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765FE0"/>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765FE0"/>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765FE0"/>
    <w:rPr>
      <w:rFonts w:ascii="Arial" w:eastAsia="Times New Roman" w:hAnsi="Arial" w:cs="Arial"/>
      <w:color w:val="000000"/>
      <w:sz w:val="24"/>
      <w:szCs w:val="24"/>
      <w:lang w:val="en-US"/>
    </w:rPr>
  </w:style>
  <w:style w:type="paragraph" w:customStyle="1" w:styleId="BazLigjPropozues">
    <w:name w:val="Baz_Ligj_Propozues"/>
    <w:rsid w:val="00765FE0"/>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765FE0"/>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765FE0"/>
    <w:rPr>
      <w:rFonts w:ascii="Times New Roman" w:eastAsia="Times New Roman" w:hAnsi="Times New Roman" w:cs="Times New Roman"/>
      <w:caps/>
      <w:sz w:val="26"/>
      <w:szCs w:val="26"/>
      <w:lang w:val="en-GB"/>
    </w:rPr>
  </w:style>
  <w:style w:type="character" w:customStyle="1" w:styleId="apple-converted-space">
    <w:name w:val="apple-converted-space"/>
    <w:rsid w:val="00765FE0"/>
  </w:style>
  <w:style w:type="character" w:styleId="Hyperlink">
    <w:name w:val="Hyperlink"/>
    <w:unhideWhenUsed/>
    <w:rsid w:val="00765FE0"/>
    <w:rPr>
      <w:color w:val="0000FF"/>
      <w:u w:val="single"/>
    </w:rPr>
  </w:style>
  <w:style w:type="character" w:styleId="FollowedHyperlink">
    <w:name w:val="FollowedHyperlink"/>
    <w:uiPriority w:val="99"/>
    <w:unhideWhenUsed/>
    <w:rsid w:val="00765FE0"/>
    <w:rPr>
      <w:color w:val="800080"/>
      <w:u w:val="single"/>
    </w:rPr>
  </w:style>
  <w:style w:type="paragraph" w:customStyle="1" w:styleId="font5">
    <w:name w:val="font5"/>
    <w:basedOn w:val="Normal"/>
    <w:rsid w:val="00765FE0"/>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765FE0"/>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765FE0"/>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765FE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765FE0"/>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765FE0"/>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765FE0"/>
    <w:pPr>
      <w:widowControl w:val="0"/>
      <w:spacing w:after="0" w:line="240" w:lineRule="auto"/>
      <w:ind w:firstLine="284"/>
      <w:jc w:val="both"/>
      <w:outlineLvl w:val="2"/>
    </w:pPr>
    <w:rPr>
      <w:rFonts w:ascii="CG Times" w:eastAsia="MS Mincho" w:hAnsi="CG Times" w:cs="CG Times"/>
      <w:lang w:val="en-US"/>
    </w:rPr>
  </w:style>
  <w:style w:type="paragraph" w:customStyle="1" w:styleId="xl69">
    <w:name w:val="xl69"/>
    <w:basedOn w:val="Normal"/>
    <w:rsid w:val="00765FE0"/>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765FE0"/>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765FE0"/>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765FE0"/>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765FE0"/>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765FE0"/>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765FE0"/>
    <w:pPr>
      <w:pageBreakBefore/>
      <w:spacing w:after="0" w:line="240" w:lineRule="auto"/>
      <w:jc w:val="both"/>
    </w:pPr>
    <w:rPr>
      <w:rFonts w:ascii="CG Times" w:eastAsia="MS Mincho" w:hAnsi="CG Times" w:cs="CG Times"/>
      <w:b/>
      <w:bCs/>
      <w:sz w:val="21"/>
      <w:lang w:val="en-US"/>
    </w:rPr>
  </w:style>
  <w:style w:type="paragraph" w:customStyle="1" w:styleId="KapitulliNr">
    <w:name w:val="Kapitulli_Nr"/>
    <w:rsid w:val="00765FE0"/>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765FE0"/>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765FE0"/>
    <w:pPr>
      <w:keepNext/>
      <w:widowControl w:val="0"/>
      <w:spacing w:after="0" w:line="240" w:lineRule="auto"/>
      <w:jc w:val="center"/>
    </w:pPr>
    <w:rPr>
      <w:rFonts w:ascii="CG Times" w:eastAsia="MS Mincho" w:hAnsi="CG Times" w:cs="CG Times"/>
      <w:caps/>
      <w:sz w:val="21"/>
      <w:lang w:val="en-US"/>
    </w:rPr>
  </w:style>
  <w:style w:type="paragraph" w:customStyle="1" w:styleId="KreuTitull">
    <w:name w:val="Kreu_Titull"/>
    <w:next w:val="KapitulliTitull"/>
    <w:rsid w:val="00765FE0"/>
    <w:pPr>
      <w:keepNext/>
      <w:widowControl w:val="0"/>
      <w:spacing w:after="0" w:line="240" w:lineRule="auto"/>
      <w:jc w:val="center"/>
    </w:pPr>
    <w:rPr>
      <w:rFonts w:ascii="CG Times" w:eastAsia="MS Mincho" w:hAnsi="CG Times" w:cs="CG Times"/>
      <w:caps/>
      <w:sz w:val="21"/>
      <w:lang w:val="en-US"/>
    </w:rPr>
  </w:style>
  <w:style w:type="paragraph" w:customStyle="1" w:styleId="xl74">
    <w:name w:val="xl74"/>
    <w:basedOn w:val="Normal"/>
    <w:rsid w:val="00765FE0"/>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765FE0"/>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765FE0"/>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765FE0"/>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765FE0"/>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765FE0"/>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765FE0"/>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765FE0"/>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765FE0"/>
    <w:pPr>
      <w:keepNext/>
      <w:widowControl w:val="0"/>
      <w:spacing w:after="0" w:line="240" w:lineRule="auto"/>
      <w:jc w:val="center"/>
    </w:pPr>
    <w:rPr>
      <w:rFonts w:ascii="CG Times" w:eastAsia="MS Mincho" w:hAnsi="CG Times" w:cs="CG Times"/>
      <w:i/>
      <w:iCs/>
      <w:sz w:val="21"/>
      <w:lang w:val="en-US"/>
    </w:rPr>
  </w:style>
  <w:style w:type="paragraph" w:customStyle="1" w:styleId="NenkreuNr">
    <w:name w:val="Nenkreu_Nr"/>
    <w:rsid w:val="00765FE0"/>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765FE0"/>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765FE0"/>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765FE0"/>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765FE0"/>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765FE0"/>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765FE0"/>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765FE0"/>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765FE0"/>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765FE0"/>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765FE0"/>
    <w:pPr>
      <w:widowControl w:val="0"/>
      <w:spacing w:after="0" w:line="240" w:lineRule="auto"/>
      <w:jc w:val="both"/>
    </w:pPr>
    <w:rPr>
      <w:rFonts w:ascii="CG Times" w:eastAsia="MS Mincho" w:hAnsi="CG Times" w:cs="CG Times"/>
      <w:sz w:val="21"/>
      <w:lang w:val="en-US"/>
    </w:rPr>
  </w:style>
  <w:style w:type="paragraph" w:customStyle="1" w:styleId="PikeKreu">
    <w:name w:val="Pike_Kreu"/>
    <w:basedOn w:val="Heading1"/>
    <w:rsid w:val="00765FE0"/>
  </w:style>
  <w:style w:type="paragraph" w:customStyle="1" w:styleId="PjesaNr">
    <w:name w:val="Pjesa_Nr"/>
    <w:next w:val="Normal"/>
    <w:rsid w:val="00765FE0"/>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765FE0"/>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765FE0"/>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765FE0"/>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765FE0"/>
    <w:pPr>
      <w:widowControl w:val="0"/>
      <w:spacing w:after="0" w:line="240" w:lineRule="auto"/>
      <w:jc w:val="both"/>
    </w:pPr>
    <w:rPr>
      <w:rFonts w:ascii="CG Times" w:eastAsia="MS Mincho" w:hAnsi="CG Times" w:cs="CG Times"/>
      <w:b/>
      <w:bCs/>
      <w:color w:val="000000"/>
      <w:sz w:val="21"/>
    </w:rPr>
  </w:style>
  <w:style w:type="paragraph" w:customStyle="1" w:styleId="xl92">
    <w:name w:val="xl92"/>
    <w:basedOn w:val="Normal"/>
    <w:rsid w:val="00765FE0"/>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765FE0"/>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765FE0"/>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765FE0"/>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765FE0"/>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765FE0"/>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765FE0"/>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765FE0"/>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765FE0"/>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765FE0"/>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765FE0"/>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765FE0"/>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765FE0"/>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765FE0"/>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765FE0"/>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765FE0"/>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765FE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765FE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765FE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765FE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765FE0"/>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765FE0"/>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765FE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765FE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765FE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765FE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765FE0"/>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765FE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765FE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765FE0"/>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765FE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765FE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765FE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765FE0"/>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765FE0"/>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765FE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765FE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765FE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765FE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765FE0"/>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765FE0"/>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765FE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765FE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765FE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765FE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765FE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765FE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765FE0"/>
    <w:rPr>
      <w:b/>
      <w:bCs/>
    </w:rPr>
  </w:style>
  <w:style w:type="paragraph" w:customStyle="1" w:styleId="xl136">
    <w:name w:val="xl136"/>
    <w:basedOn w:val="Normal"/>
    <w:rsid w:val="00765FE0"/>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765FE0"/>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765FE0"/>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765FE0"/>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765FE0"/>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765FE0"/>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765FE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765FE0"/>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765FE0"/>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765FE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765FE0"/>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765FE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765FE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765FE0"/>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765FE0"/>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765FE0"/>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765FE0"/>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765FE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765FE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765FE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765FE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765FE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765FE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765FE0"/>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765FE0"/>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765FE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765FE0"/>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Normal1">
    <w:name w:val="Normal1"/>
    <w:basedOn w:val="Normal"/>
    <w:rsid w:val="00765FE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765FE0"/>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765FE0"/>
  </w:style>
  <w:style w:type="paragraph" w:styleId="Title">
    <w:name w:val="Title"/>
    <w:basedOn w:val="Heading1"/>
    <w:next w:val="Normal"/>
    <w:link w:val="TitleChar"/>
    <w:qFormat/>
    <w:rsid w:val="00765FE0"/>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765FE0"/>
    <w:rPr>
      <w:rFonts w:ascii="Calibri" w:eastAsia="Times New Roman" w:hAnsi="Calibri" w:cs="Arial"/>
      <w:b/>
      <w:caps/>
      <w:spacing w:val="10"/>
      <w:sz w:val="40"/>
      <w:szCs w:val="40"/>
    </w:rPr>
  </w:style>
  <w:style w:type="paragraph" w:customStyle="1" w:styleId="articlebody">
    <w:name w:val="articlebody"/>
    <w:basedOn w:val="Normal"/>
    <w:uiPriority w:val="99"/>
    <w:rsid w:val="00765FE0"/>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765FE0"/>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99"/>
    <w:unhideWhenUsed/>
    <w:qFormat/>
    <w:rsid w:val="00765FE0"/>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765FE0"/>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765FE0"/>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765FE0"/>
    <w:pPr>
      <w:spacing w:after="100"/>
      <w:ind w:left="660" w:firstLine="0"/>
      <w:jc w:val="left"/>
    </w:pPr>
    <w:rPr>
      <w:rFonts w:eastAsia="Times New Roman"/>
    </w:rPr>
  </w:style>
  <w:style w:type="paragraph" w:styleId="TOC5">
    <w:name w:val="toc 5"/>
    <w:basedOn w:val="Normal"/>
    <w:next w:val="Normal"/>
    <w:autoRedefine/>
    <w:unhideWhenUsed/>
    <w:rsid w:val="00765FE0"/>
    <w:pPr>
      <w:spacing w:after="100"/>
      <w:ind w:left="880" w:firstLine="0"/>
      <w:jc w:val="left"/>
    </w:pPr>
    <w:rPr>
      <w:rFonts w:eastAsia="Times New Roman"/>
    </w:rPr>
  </w:style>
  <w:style w:type="paragraph" w:styleId="TOC6">
    <w:name w:val="toc 6"/>
    <w:basedOn w:val="Normal"/>
    <w:next w:val="Normal"/>
    <w:autoRedefine/>
    <w:unhideWhenUsed/>
    <w:rsid w:val="00765FE0"/>
    <w:pPr>
      <w:spacing w:after="100"/>
      <w:ind w:left="1100" w:firstLine="0"/>
      <w:jc w:val="left"/>
    </w:pPr>
    <w:rPr>
      <w:rFonts w:eastAsia="Times New Roman"/>
    </w:rPr>
  </w:style>
  <w:style w:type="paragraph" w:styleId="TOC7">
    <w:name w:val="toc 7"/>
    <w:basedOn w:val="Normal"/>
    <w:next w:val="Normal"/>
    <w:autoRedefine/>
    <w:unhideWhenUsed/>
    <w:rsid w:val="00765FE0"/>
    <w:pPr>
      <w:spacing w:after="100"/>
      <w:ind w:left="1320" w:firstLine="0"/>
      <w:jc w:val="left"/>
    </w:pPr>
    <w:rPr>
      <w:rFonts w:eastAsia="Times New Roman"/>
    </w:rPr>
  </w:style>
  <w:style w:type="paragraph" w:styleId="TOC8">
    <w:name w:val="toc 8"/>
    <w:basedOn w:val="Normal"/>
    <w:next w:val="Normal"/>
    <w:autoRedefine/>
    <w:unhideWhenUsed/>
    <w:rsid w:val="00765FE0"/>
    <w:pPr>
      <w:spacing w:after="100"/>
      <w:ind w:left="1540" w:firstLine="0"/>
      <w:jc w:val="left"/>
    </w:pPr>
    <w:rPr>
      <w:rFonts w:eastAsia="Times New Roman"/>
    </w:rPr>
  </w:style>
  <w:style w:type="paragraph" w:styleId="TOC9">
    <w:name w:val="toc 9"/>
    <w:basedOn w:val="Normal"/>
    <w:next w:val="Normal"/>
    <w:autoRedefine/>
    <w:unhideWhenUsed/>
    <w:rsid w:val="00765FE0"/>
    <w:pPr>
      <w:spacing w:after="100"/>
      <w:ind w:left="1760" w:firstLine="0"/>
      <w:jc w:val="left"/>
    </w:pPr>
    <w:rPr>
      <w:rFonts w:eastAsia="Times New Roman"/>
    </w:rPr>
  </w:style>
  <w:style w:type="paragraph" w:styleId="BodyTextIndent">
    <w:name w:val="Body Text Indent"/>
    <w:basedOn w:val="Normal"/>
    <w:link w:val="BodyTextIndentChar"/>
    <w:unhideWhenUsed/>
    <w:rsid w:val="00765FE0"/>
    <w:pPr>
      <w:spacing w:after="120"/>
      <w:ind w:left="360"/>
    </w:pPr>
  </w:style>
  <w:style w:type="character" w:customStyle="1" w:styleId="BodyTextIndentChar">
    <w:name w:val="Body Text Indent Char"/>
    <w:basedOn w:val="DefaultParagraphFont"/>
    <w:link w:val="BodyTextIndent"/>
    <w:rsid w:val="00765FE0"/>
    <w:rPr>
      <w:rFonts w:ascii="Calibri" w:eastAsia="Calibri" w:hAnsi="Calibri" w:cs="Times New Roman"/>
      <w:lang w:val="en-US"/>
    </w:rPr>
  </w:style>
  <w:style w:type="paragraph" w:customStyle="1" w:styleId="numridata0">
    <w:name w:val="numridata"/>
    <w:basedOn w:val="Normal"/>
    <w:rsid w:val="00765FE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765FE0"/>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765FE0"/>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765FE0"/>
    <w:rPr>
      <w:rFonts w:ascii="Times New Roman" w:eastAsia="Times New Roman" w:hAnsi="Times New Roman" w:cs="Times New Roman"/>
      <w:sz w:val="16"/>
      <w:szCs w:val="16"/>
      <w:lang w:val="en-US"/>
    </w:rPr>
  </w:style>
  <w:style w:type="paragraph" w:customStyle="1" w:styleId="s32b251d">
    <w:name w:val="s32b251d"/>
    <w:basedOn w:val="Normal"/>
    <w:rsid w:val="00765FE0"/>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765FE0"/>
  </w:style>
  <w:style w:type="paragraph" w:customStyle="1" w:styleId="s30eec3f8">
    <w:name w:val="s30eec3f8"/>
    <w:basedOn w:val="Normal"/>
    <w:rsid w:val="00765FE0"/>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765FE0"/>
    <w:rPr>
      <w:sz w:val="24"/>
      <w:lang w:val="en-GB" w:eastAsia="fr-FR"/>
    </w:rPr>
  </w:style>
  <w:style w:type="paragraph" w:customStyle="1" w:styleId="JuPara">
    <w:name w:val="Ju_Para"/>
    <w:basedOn w:val="Normal"/>
    <w:link w:val="JuParaCar"/>
    <w:rsid w:val="00765FE0"/>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765FE0"/>
    <w:pPr>
      <w:spacing w:after="120" w:line="360" w:lineRule="auto"/>
      <w:jc w:val="both"/>
    </w:pPr>
    <w:rPr>
      <w:rFonts w:ascii="Calibri" w:eastAsia="MS Mincho" w:hAnsi="Calibri" w:cs="Times New Roman"/>
      <w:bCs/>
      <w:lang w:val="en-US"/>
    </w:rPr>
  </w:style>
  <w:style w:type="paragraph" w:customStyle="1" w:styleId="Level1">
    <w:name w:val="_Level 1"/>
    <w:basedOn w:val="Normal"/>
    <w:uiPriority w:val="99"/>
    <w:qFormat/>
    <w:rsid w:val="00765FE0"/>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qFormat/>
    <w:rsid w:val="00765FE0"/>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765FE0"/>
    <w:rPr>
      <w:rFonts w:ascii="Times New Roman" w:eastAsia="MS Mincho" w:hAnsi="Times New Roman" w:cs="Times New Roman"/>
      <w:sz w:val="20"/>
      <w:szCs w:val="20"/>
    </w:rPr>
  </w:style>
  <w:style w:type="character" w:styleId="FootnoteReference">
    <w:name w:val="footnote reference"/>
    <w:aliases w:val="ftref,BVI fnr,16 Point,Superscript 6 Point,Fußnotenzeichen DISS,Footnote,Footnote symbol,Char1 Char Char Char Char, Char1 Char Char Char Char,Odwołanie przypisu,fr,(NECG) Footnote Reference,de nota al pie,Ref,Footnote Ref in FtNote"/>
    <w:link w:val="CharCharCharCharCarChar"/>
    <w:rsid w:val="00765FE0"/>
    <w:rPr>
      <w:vertAlign w:val="superscript"/>
    </w:rPr>
  </w:style>
  <w:style w:type="paragraph" w:customStyle="1" w:styleId="ju-005fpara">
    <w:name w:val="ju-005fpara"/>
    <w:basedOn w:val="Normal"/>
    <w:rsid w:val="00765FE0"/>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765FE0"/>
  </w:style>
  <w:style w:type="character" w:customStyle="1" w:styleId="s7d2086b4">
    <w:name w:val="s7d2086b4"/>
    <w:basedOn w:val="DefaultParagraphFont"/>
    <w:uiPriority w:val="99"/>
    <w:rsid w:val="00765FE0"/>
  </w:style>
  <w:style w:type="character" w:customStyle="1" w:styleId="hps">
    <w:name w:val="hps"/>
    <w:basedOn w:val="DefaultParagraphFont"/>
    <w:rsid w:val="00765FE0"/>
  </w:style>
  <w:style w:type="paragraph" w:customStyle="1" w:styleId="paragrafi0">
    <w:name w:val="paragrafi"/>
    <w:basedOn w:val="Normal"/>
    <w:rsid w:val="00765FE0"/>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765FE0"/>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765FE0"/>
    <w:rPr>
      <w:rFonts w:cs="Times New Roman"/>
    </w:rPr>
  </w:style>
  <w:style w:type="paragraph" w:customStyle="1" w:styleId="titulli0">
    <w:name w:val="titulli"/>
    <w:basedOn w:val="Normal"/>
    <w:rsid w:val="00765FE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765FE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765FE0"/>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765FE0"/>
  </w:style>
  <w:style w:type="paragraph" w:customStyle="1" w:styleId="akti0">
    <w:name w:val="akti"/>
    <w:basedOn w:val="Normal"/>
    <w:rsid w:val="00765FE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765FE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765FE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765FE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765FE0"/>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765FE0"/>
  </w:style>
  <w:style w:type="paragraph" w:customStyle="1" w:styleId="CM49">
    <w:name w:val="CM49"/>
    <w:basedOn w:val="Normal"/>
    <w:next w:val="Normal"/>
    <w:rsid w:val="00765FE0"/>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765FE0"/>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765FE0"/>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765FE0"/>
    <w:pPr>
      <w:widowControl w:val="0"/>
    </w:pPr>
    <w:rPr>
      <w:rFonts w:ascii="Helvetica" w:eastAsia="Times New Roman" w:hAnsi="Helvetica" w:cs="Helvetica"/>
      <w:lang w:val="sq-AL"/>
    </w:rPr>
  </w:style>
  <w:style w:type="paragraph" w:customStyle="1" w:styleId="CM57">
    <w:name w:val="CM57"/>
    <w:basedOn w:val="Normal"/>
    <w:next w:val="Normal"/>
    <w:rsid w:val="00765FE0"/>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765FE0"/>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765FE0"/>
    <w:pPr>
      <w:autoSpaceDE w:val="0"/>
      <w:autoSpaceDN w:val="0"/>
      <w:adjustRightInd w:val="0"/>
      <w:spacing w:after="0" w:line="240" w:lineRule="auto"/>
      <w:ind w:firstLine="284"/>
      <w:jc w:val="both"/>
    </w:pPr>
    <w:rPr>
      <w:rFonts w:ascii="Arial" w:eastAsia="MS Mincho" w:hAnsi="Arial" w:cs="Arial"/>
      <w:sz w:val="24"/>
      <w:szCs w:val="24"/>
      <w:lang w:val="en-US"/>
    </w:rPr>
  </w:style>
  <w:style w:type="table" w:customStyle="1" w:styleId="TableGrid1">
    <w:name w:val="Table Grid1"/>
    <w:basedOn w:val="TableNormal"/>
    <w:next w:val="TableGrid"/>
    <w:rsid w:val="00765FE0"/>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765FE0"/>
    <w:pPr>
      <w:spacing w:after="220" w:line="240" w:lineRule="auto"/>
      <w:ind w:left="864" w:right="288"/>
    </w:pPr>
    <w:rPr>
      <w:rFonts w:ascii="Arial Narrow" w:eastAsia="Times New Roman" w:hAnsi="Arial Narrow" w:cs="Times New Roman"/>
      <w:i/>
      <w:szCs w:val="20"/>
    </w:rPr>
  </w:style>
  <w:style w:type="paragraph" w:customStyle="1" w:styleId="StyleHeading6Bold">
    <w:name w:val="Style Heading 6 + Bold"/>
    <w:basedOn w:val="Heading6"/>
    <w:link w:val="StyleHeading6BoldChar"/>
    <w:rsid w:val="00765FE0"/>
  </w:style>
  <w:style w:type="character" w:customStyle="1" w:styleId="StyleHeading6BoldChar">
    <w:name w:val="Style Heading 6 + Bold Char"/>
    <w:link w:val="StyleHeading6Bold"/>
    <w:rsid w:val="00765FE0"/>
    <w:rPr>
      <w:rFonts w:ascii="Cambria" w:eastAsia="MS Mincho" w:hAnsi="Cambria" w:cs="Cambria"/>
      <w:b/>
      <w:bCs/>
      <w:i/>
      <w:iCs/>
      <w:color w:val="7F7F7F"/>
      <w:sz w:val="24"/>
      <w:szCs w:val="24"/>
      <w:lang w:val="en-US"/>
    </w:rPr>
  </w:style>
  <w:style w:type="paragraph" w:customStyle="1" w:styleId="tableheaders">
    <w:name w:val="table headers"/>
    <w:rsid w:val="00765FE0"/>
    <w:pPr>
      <w:spacing w:after="0" w:line="240" w:lineRule="auto"/>
    </w:pPr>
    <w:rPr>
      <w:rFonts w:ascii="Arial Narrow" w:eastAsia="Times New Roman" w:hAnsi="Arial Narrow" w:cs="Times New Roman"/>
      <w:b/>
      <w:szCs w:val="20"/>
    </w:rPr>
  </w:style>
  <w:style w:type="paragraph" w:customStyle="1" w:styleId="tablebody">
    <w:name w:val="table body"/>
    <w:basedOn w:val="tableheaders"/>
    <w:rsid w:val="00765FE0"/>
    <w:rPr>
      <w:b w:val="0"/>
    </w:rPr>
  </w:style>
  <w:style w:type="paragraph" w:styleId="PlainText">
    <w:name w:val="Plain Text"/>
    <w:basedOn w:val="Normal"/>
    <w:link w:val="PlainTextChar"/>
    <w:unhideWhenUsed/>
    <w:rsid w:val="00765FE0"/>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rsid w:val="00765FE0"/>
    <w:rPr>
      <w:rFonts w:ascii="Consolas" w:eastAsia="Calibri" w:hAnsi="Consolas" w:cs="Times New Roman"/>
      <w:sz w:val="21"/>
      <w:szCs w:val="21"/>
    </w:rPr>
  </w:style>
  <w:style w:type="paragraph" w:customStyle="1" w:styleId="StyleStyle1Bold">
    <w:name w:val="Style Style1 + Bold"/>
    <w:basedOn w:val="Style1"/>
    <w:rsid w:val="00765FE0"/>
  </w:style>
  <w:style w:type="paragraph" w:customStyle="1" w:styleId="CM1">
    <w:name w:val="CM1"/>
    <w:basedOn w:val="Default"/>
    <w:next w:val="Default"/>
    <w:rsid w:val="00765FE0"/>
    <w:rPr>
      <w:rFonts w:ascii="EUAlbertina" w:hAnsi="EUAlbertina"/>
      <w:color w:val="auto"/>
    </w:rPr>
  </w:style>
  <w:style w:type="paragraph" w:customStyle="1" w:styleId="CM4">
    <w:name w:val="CM4"/>
    <w:basedOn w:val="Normal"/>
    <w:next w:val="Normal"/>
    <w:rsid w:val="00765FE0"/>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765FE0"/>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765FE0"/>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765FE0"/>
    <w:rPr>
      <w:rFonts w:ascii="Tahoma" w:eastAsia="Times New Roman" w:hAnsi="Tahoma" w:cs="Times New Roman"/>
      <w:sz w:val="16"/>
      <w:szCs w:val="16"/>
    </w:rPr>
  </w:style>
  <w:style w:type="numbering" w:customStyle="1" w:styleId="NoList3">
    <w:name w:val="No List3"/>
    <w:next w:val="NoList"/>
    <w:semiHidden/>
    <w:rsid w:val="00765FE0"/>
  </w:style>
  <w:style w:type="numbering" w:customStyle="1" w:styleId="NoList4">
    <w:name w:val="No List4"/>
    <w:next w:val="NoList"/>
    <w:semiHidden/>
    <w:rsid w:val="00765FE0"/>
  </w:style>
  <w:style w:type="paragraph" w:customStyle="1" w:styleId="Point1">
    <w:name w:val="Point 1"/>
    <w:basedOn w:val="Normal"/>
    <w:link w:val="Point1Char"/>
    <w:rsid w:val="00765FE0"/>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765FE0"/>
    <w:rPr>
      <w:rFonts w:ascii="Calibri" w:eastAsia="Times New Roman" w:hAnsi="Calibri" w:cs="Times New Roman"/>
      <w:sz w:val="24"/>
      <w:szCs w:val="24"/>
      <w:lang w:val="en-GB" w:eastAsia="en-GB"/>
    </w:rPr>
  </w:style>
  <w:style w:type="character" w:customStyle="1" w:styleId="longtext">
    <w:name w:val="long_text"/>
    <w:rsid w:val="00765FE0"/>
    <w:rPr>
      <w:rFonts w:ascii="Comic Sans MS" w:hAnsi="Comic Sans MS"/>
      <w:b/>
      <w:sz w:val="96"/>
      <w:szCs w:val="24"/>
      <w:lang w:val="pl-PL" w:eastAsia="pl-PL" w:bidi="ar-SA"/>
    </w:rPr>
  </w:style>
  <w:style w:type="paragraph" w:customStyle="1" w:styleId="Text1">
    <w:name w:val="Text 1"/>
    <w:basedOn w:val="Normal"/>
    <w:link w:val="Text1Char"/>
    <w:rsid w:val="00765FE0"/>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765FE0"/>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765FE0"/>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765FE0"/>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765FE0"/>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765FE0"/>
  </w:style>
  <w:style w:type="character" w:customStyle="1" w:styleId="SectionTitleCharCharChar">
    <w:name w:val="SectionTitle Char Char Char"/>
    <w:link w:val="SectionTitleCharChar"/>
    <w:rsid w:val="00765FE0"/>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765FE0"/>
    <w:rPr>
      <w:rFonts w:ascii="Calibri" w:eastAsia="Times New Roman" w:hAnsi="Calibri" w:cs="Times New Roman"/>
      <w:b/>
      <w:bCs/>
      <w:smallCaps/>
      <w:sz w:val="28"/>
      <w:szCs w:val="28"/>
      <w:lang w:val="en-GB" w:eastAsia="en-GB"/>
    </w:rPr>
  </w:style>
  <w:style w:type="character" w:customStyle="1" w:styleId="Text1Char">
    <w:name w:val="Text 1 Char"/>
    <w:link w:val="Text1"/>
    <w:rsid w:val="00765FE0"/>
    <w:rPr>
      <w:rFonts w:ascii="Calibri" w:eastAsia="Times New Roman" w:hAnsi="Calibri" w:cs="Times New Roman"/>
      <w:sz w:val="24"/>
      <w:szCs w:val="24"/>
      <w:lang w:val="en-GB" w:eastAsia="en-GB"/>
    </w:rPr>
  </w:style>
  <w:style w:type="character" w:customStyle="1" w:styleId="Point1CharChar">
    <w:name w:val="Point 1 Char Char"/>
    <w:rsid w:val="00765FE0"/>
    <w:rPr>
      <w:sz w:val="24"/>
      <w:szCs w:val="24"/>
      <w:lang w:val="en-GB" w:eastAsia="en-GB" w:bidi="ar-SA"/>
    </w:rPr>
  </w:style>
  <w:style w:type="paragraph" w:customStyle="1" w:styleId="Point0">
    <w:name w:val="Point 0"/>
    <w:basedOn w:val="Normal"/>
    <w:rsid w:val="00765FE0"/>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765FE0"/>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765FE0"/>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765FE0"/>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765FE0"/>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765FE0"/>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765FE0"/>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765FE0"/>
    <w:rPr>
      <w:rFonts w:ascii="Tahoma" w:eastAsia="Times New Roman" w:hAnsi="Tahoma" w:cs="Times New Roman"/>
      <w:b/>
      <w:bCs/>
      <w:smallCaps/>
      <w:sz w:val="28"/>
      <w:szCs w:val="28"/>
      <w:lang w:eastAsia="en-GB"/>
    </w:rPr>
  </w:style>
  <w:style w:type="paragraph" w:customStyle="1" w:styleId="ChapterTitle">
    <w:name w:val="ChapterTitle"/>
    <w:basedOn w:val="Normal"/>
    <w:next w:val="Normal"/>
    <w:rsid w:val="00765FE0"/>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765FE0"/>
    <w:rPr>
      <w:rFonts w:ascii="CG Times" w:hAnsi="CG Times"/>
      <w:sz w:val="22"/>
      <w:lang w:val="en-US" w:eastAsia="en-US" w:bidi="ar-SA"/>
    </w:rPr>
  </w:style>
  <w:style w:type="paragraph" w:customStyle="1" w:styleId="SectionTitle">
    <w:name w:val="SectionTitle"/>
    <w:basedOn w:val="Normal"/>
    <w:next w:val="Heading1"/>
    <w:rsid w:val="00765FE0"/>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765FE0"/>
  </w:style>
  <w:style w:type="paragraph" w:styleId="TableofFigures">
    <w:name w:val="table of figures"/>
    <w:basedOn w:val="Normal"/>
    <w:next w:val="Normal"/>
    <w:rsid w:val="00765FE0"/>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765FE0"/>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765FE0"/>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765FE0"/>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765FE0"/>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765FE0"/>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765FE0"/>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765FE0"/>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765FE0"/>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765FE0"/>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765FE0"/>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765FE0"/>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765FE0"/>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765FE0"/>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765FE0"/>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765FE0"/>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765FE0"/>
    <w:pPr>
      <w:spacing w:after="0" w:line="360" w:lineRule="auto"/>
      <w:ind w:firstLine="0"/>
      <w:jc w:val="left"/>
    </w:pPr>
    <w:rPr>
      <w:rFonts w:ascii="Tahoma" w:eastAsia="Times New Roman" w:hAnsi="Tahoma"/>
      <w:lang w:val="de-AT" w:eastAsia="de-DE"/>
    </w:rPr>
  </w:style>
  <w:style w:type="paragraph" w:styleId="List">
    <w:name w:val="List"/>
    <w:basedOn w:val="Normal"/>
    <w:rsid w:val="00765FE0"/>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765FE0"/>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765FE0"/>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765FE0"/>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765FE0"/>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765FE0"/>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765FE0"/>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765FE0"/>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765FE0"/>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765FE0"/>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765FE0"/>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765FE0"/>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765FE0"/>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765FE0"/>
    <w:rPr>
      <w:sz w:val="16"/>
      <w:szCs w:val="16"/>
    </w:rPr>
  </w:style>
  <w:style w:type="paragraph" w:styleId="CommentText">
    <w:name w:val="annotation text"/>
    <w:aliases w:val=" Char"/>
    <w:basedOn w:val="Normal"/>
    <w:link w:val="CommentTextChar"/>
    <w:unhideWhenUsed/>
    <w:rsid w:val="00765FE0"/>
    <w:rPr>
      <w:rFonts w:eastAsia="MS Mincho"/>
      <w:sz w:val="20"/>
      <w:szCs w:val="20"/>
      <w:lang w:val="sq-AL"/>
    </w:rPr>
  </w:style>
  <w:style w:type="character" w:customStyle="1" w:styleId="CommentTextChar">
    <w:name w:val="Comment Text Char"/>
    <w:aliases w:val=" Char Char1"/>
    <w:basedOn w:val="DefaultParagraphFont"/>
    <w:link w:val="CommentText"/>
    <w:rsid w:val="00765FE0"/>
    <w:rPr>
      <w:rFonts w:ascii="Calibri" w:eastAsia="MS Mincho" w:hAnsi="Calibri" w:cs="Times New Roman"/>
      <w:sz w:val="20"/>
      <w:szCs w:val="20"/>
    </w:rPr>
  </w:style>
  <w:style w:type="paragraph" w:styleId="CommentSubject">
    <w:name w:val="annotation subject"/>
    <w:basedOn w:val="CommentText"/>
    <w:next w:val="CommentText"/>
    <w:link w:val="CommentSubjectChar"/>
    <w:uiPriority w:val="99"/>
    <w:unhideWhenUsed/>
    <w:rsid w:val="00765FE0"/>
    <w:rPr>
      <w:b/>
      <w:bCs/>
    </w:rPr>
  </w:style>
  <w:style w:type="character" w:customStyle="1" w:styleId="CommentSubjectChar">
    <w:name w:val="Comment Subject Char"/>
    <w:basedOn w:val="CommentTextChar"/>
    <w:link w:val="CommentSubject"/>
    <w:uiPriority w:val="99"/>
    <w:rsid w:val="00765FE0"/>
    <w:rPr>
      <w:rFonts w:ascii="Calibri" w:eastAsia="MS Mincho" w:hAnsi="Calibri" w:cs="Times New Roman"/>
      <w:b/>
      <w:bCs/>
      <w:sz w:val="20"/>
      <w:szCs w:val="20"/>
    </w:rPr>
  </w:style>
  <w:style w:type="paragraph" w:styleId="ListNumber4">
    <w:name w:val="List Number 4"/>
    <w:basedOn w:val="Normal"/>
    <w:rsid w:val="00765FE0"/>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765FE0"/>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765FE0"/>
  </w:style>
  <w:style w:type="paragraph" w:styleId="MacroText">
    <w:name w:val="macro"/>
    <w:link w:val="MacroTextChar"/>
    <w:semiHidden/>
    <w:rsid w:val="00765FE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765FE0"/>
    <w:rPr>
      <w:rFonts w:ascii="Courier New" w:eastAsia="Times New Roman" w:hAnsi="Courier New" w:cs="Times New Roman"/>
      <w:lang w:val="de-DE" w:eastAsia="de-DE"/>
    </w:rPr>
  </w:style>
  <w:style w:type="paragraph" w:styleId="NormalIndent">
    <w:name w:val="Normal Indent"/>
    <w:basedOn w:val="Normal"/>
    <w:link w:val="NormalIndentChar"/>
    <w:rsid w:val="00765FE0"/>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765FE0"/>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765FE0"/>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765FE0"/>
    <w:rPr>
      <w:rFonts w:ascii="Tahoma" w:hAnsi="Tahoma"/>
      <w:sz w:val="22"/>
    </w:rPr>
  </w:style>
  <w:style w:type="paragraph" w:styleId="BlockText">
    <w:name w:val="Block Text"/>
    <w:basedOn w:val="Normal"/>
    <w:rsid w:val="00765FE0"/>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765FE0"/>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765FE0"/>
    <w:rPr>
      <w:rFonts w:ascii="Tahoma" w:eastAsia="Times New Roman" w:hAnsi="Tahoma" w:cs="Times New Roman"/>
      <w:lang w:val="de-AT" w:eastAsia="de-DE"/>
    </w:rPr>
  </w:style>
  <w:style w:type="character" w:customStyle="1" w:styleId="Emphasis1">
    <w:name w:val="Emphasis1"/>
    <w:semiHidden/>
    <w:rsid w:val="00765FE0"/>
  </w:style>
  <w:style w:type="paragraph" w:styleId="NoteHeading">
    <w:name w:val="Note Heading"/>
    <w:basedOn w:val="Normal"/>
    <w:next w:val="Normal"/>
    <w:link w:val="NoteHeadingChar"/>
    <w:rsid w:val="00765FE0"/>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765FE0"/>
    <w:rPr>
      <w:rFonts w:ascii="Tahoma" w:eastAsia="Times New Roman" w:hAnsi="Tahoma" w:cs="Times New Roman"/>
      <w:lang w:val="de-AT" w:eastAsia="de-DE"/>
    </w:rPr>
  </w:style>
  <w:style w:type="paragraph" w:styleId="MessageHeader">
    <w:name w:val="Message Header"/>
    <w:basedOn w:val="Normal"/>
    <w:link w:val="MessageHeaderChar"/>
    <w:semiHidden/>
    <w:rsid w:val="00765FE0"/>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765FE0"/>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765FE0"/>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765FE0"/>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765FE0"/>
    <w:rPr>
      <w:rFonts w:ascii="Tahoma" w:eastAsia="Times New Roman" w:hAnsi="Tahoma" w:cs="Times New Roman"/>
      <w:sz w:val="20"/>
      <w:szCs w:val="20"/>
      <w:lang w:val="en-US"/>
    </w:rPr>
  </w:style>
  <w:style w:type="character" w:styleId="EndnoteReference">
    <w:name w:val="endnote reference"/>
    <w:uiPriority w:val="99"/>
    <w:semiHidden/>
    <w:unhideWhenUsed/>
    <w:rsid w:val="00765FE0"/>
    <w:rPr>
      <w:vertAlign w:val="superscript"/>
    </w:rPr>
  </w:style>
  <w:style w:type="paragraph" w:styleId="BodyTextFirstIndent2">
    <w:name w:val="Body Text First Indent 2"/>
    <w:basedOn w:val="BodyTextIndent"/>
    <w:link w:val="BodyTextFirstIndent2Char"/>
    <w:semiHidden/>
    <w:rsid w:val="00765FE0"/>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765FE0"/>
    <w:rPr>
      <w:rFonts w:ascii="Tahoma" w:eastAsia="Times New Roman" w:hAnsi="Tahoma" w:cs="Times New Roman"/>
      <w:lang w:val="de-AT" w:eastAsia="de-DE"/>
    </w:rPr>
  </w:style>
  <w:style w:type="numbering" w:styleId="111111">
    <w:name w:val="Outline List 2"/>
    <w:basedOn w:val="NoList"/>
    <w:semiHidden/>
    <w:rsid w:val="00765FE0"/>
    <w:pPr>
      <w:numPr>
        <w:numId w:val="14"/>
      </w:numPr>
    </w:pPr>
  </w:style>
  <w:style w:type="paragraph" w:customStyle="1" w:styleId="Zusatz2">
    <w:name w:val="Zusatz 2"/>
    <w:basedOn w:val="Normal"/>
    <w:next w:val="Normal"/>
    <w:semiHidden/>
    <w:rsid w:val="00765FE0"/>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765FE0"/>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765FE0"/>
    <w:pPr>
      <w:numPr>
        <w:numId w:val="15"/>
      </w:numPr>
    </w:pPr>
  </w:style>
  <w:style w:type="paragraph" w:styleId="Salutation">
    <w:name w:val="Salutation"/>
    <w:basedOn w:val="Normal"/>
    <w:next w:val="Normal"/>
    <w:link w:val="SalutationChar"/>
    <w:semiHidden/>
    <w:rsid w:val="00765FE0"/>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765FE0"/>
    <w:rPr>
      <w:rFonts w:ascii="Tahoma" w:eastAsia="Times New Roman" w:hAnsi="Tahoma" w:cs="Times New Roman"/>
      <w:lang w:val="de-AT" w:eastAsia="de-DE"/>
    </w:rPr>
  </w:style>
  <w:style w:type="numbering" w:styleId="ArticleSection">
    <w:name w:val="Outline List 3"/>
    <w:basedOn w:val="NoList"/>
    <w:semiHidden/>
    <w:rsid w:val="00765FE0"/>
    <w:pPr>
      <w:numPr>
        <w:numId w:val="16"/>
      </w:numPr>
    </w:pPr>
  </w:style>
  <w:style w:type="paragraph" w:styleId="Closing">
    <w:name w:val="Closing"/>
    <w:basedOn w:val="Normal"/>
    <w:link w:val="ClosingChar"/>
    <w:semiHidden/>
    <w:rsid w:val="00765FE0"/>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765FE0"/>
    <w:rPr>
      <w:rFonts w:ascii="Tahoma" w:eastAsia="Times New Roman" w:hAnsi="Tahoma" w:cs="Times New Roman"/>
      <w:lang w:val="de-AT" w:eastAsia="de-DE"/>
    </w:rPr>
  </w:style>
  <w:style w:type="character" w:styleId="Emphasis">
    <w:name w:val="Emphasis"/>
    <w:uiPriority w:val="20"/>
    <w:qFormat/>
    <w:rsid w:val="00765FE0"/>
    <w:rPr>
      <w:i/>
      <w:iCs/>
    </w:rPr>
  </w:style>
  <w:style w:type="paragraph" w:styleId="HTMLAddress">
    <w:name w:val="HTML Address"/>
    <w:basedOn w:val="Normal"/>
    <w:link w:val="HTMLAddressChar"/>
    <w:semiHidden/>
    <w:rsid w:val="00765FE0"/>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765FE0"/>
    <w:rPr>
      <w:rFonts w:ascii="Tahoma" w:eastAsia="Times New Roman" w:hAnsi="Tahoma" w:cs="Times New Roman"/>
      <w:i/>
      <w:iCs/>
      <w:lang w:val="de-AT" w:eastAsia="de-DE"/>
    </w:rPr>
  </w:style>
  <w:style w:type="character" w:styleId="HTMLAcronym">
    <w:name w:val="HTML Acronym"/>
    <w:semiHidden/>
    <w:rsid w:val="00765FE0"/>
  </w:style>
  <w:style w:type="character" w:styleId="HTMLSample">
    <w:name w:val="HTML Sample"/>
    <w:semiHidden/>
    <w:rsid w:val="00765FE0"/>
    <w:rPr>
      <w:rFonts w:ascii="Courier New" w:hAnsi="Courier New" w:cs="Courier New"/>
    </w:rPr>
  </w:style>
  <w:style w:type="character" w:styleId="HTMLCode">
    <w:name w:val="HTML Code"/>
    <w:semiHidden/>
    <w:rsid w:val="00765FE0"/>
    <w:rPr>
      <w:rFonts w:ascii="Courier New" w:hAnsi="Courier New" w:cs="Courier New"/>
      <w:sz w:val="20"/>
      <w:szCs w:val="20"/>
    </w:rPr>
  </w:style>
  <w:style w:type="character" w:styleId="HTMLDefinition">
    <w:name w:val="HTML Definition"/>
    <w:semiHidden/>
    <w:rsid w:val="00765FE0"/>
    <w:rPr>
      <w:i/>
      <w:iCs/>
    </w:rPr>
  </w:style>
  <w:style w:type="character" w:styleId="HTMLTypewriter">
    <w:name w:val="HTML Typewriter"/>
    <w:semiHidden/>
    <w:rsid w:val="00765FE0"/>
    <w:rPr>
      <w:rFonts w:ascii="Courier New" w:hAnsi="Courier New" w:cs="Courier New"/>
      <w:sz w:val="20"/>
      <w:szCs w:val="20"/>
    </w:rPr>
  </w:style>
  <w:style w:type="character" w:styleId="HTMLKeyboard">
    <w:name w:val="HTML Keyboard"/>
    <w:semiHidden/>
    <w:rsid w:val="00765FE0"/>
    <w:rPr>
      <w:rFonts w:ascii="Courier New" w:hAnsi="Courier New" w:cs="Courier New"/>
      <w:sz w:val="20"/>
      <w:szCs w:val="20"/>
    </w:rPr>
  </w:style>
  <w:style w:type="character" w:styleId="HTMLVariable">
    <w:name w:val="HTML Variable"/>
    <w:semiHidden/>
    <w:rsid w:val="00765FE0"/>
    <w:rPr>
      <w:i/>
      <w:iCs/>
    </w:rPr>
  </w:style>
  <w:style w:type="paragraph" w:styleId="HTMLPreformatted">
    <w:name w:val="HTML Preformatted"/>
    <w:basedOn w:val="Normal"/>
    <w:link w:val="HTMLPreformattedChar"/>
    <w:semiHidden/>
    <w:rsid w:val="00765FE0"/>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765FE0"/>
    <w:rPr>
      <w:rFonts w:ascii="Courier New" w:eastAsia="Times New Roman" w:hAnsi="Courier New" w:cs="Times New Roman"/>
      <w:sz w:val="20"/>
      <w:lang w:val="de-AT" w:eastAsia="de-DE"/>
    </w:rPr>
  </w:style>
  <w:style w:type="character" w:styleId="HTMLCite">
    <w:name w:val="HTML Cite"/>
    <w:semiHidden/>
    <w:rsid w:val="00765FE0"/>
    <w:rPr>
      <w:i/>
      <w:iCs/>
    </w:rPr>
  </w:style>
  <w:style w:type="table" w:styleId="Table3Deffects1">
    <w:name w:val="Table 3D effects 1"/>
    <w:basedOn w:val="TableNormal"/>
    <w:semiHidden/>
    <w:rsid w:val="00765FE0"/>
    <w:pPr>
      <w:spacing w:after="0" w:line="360" w:lineRule="auto"/>
    </w:pPr>
    <w:rPr>
      <w:rFonts w:ascii="Tahoma" w:eastAsia="Times New Roman" w:hAnsi="Tahoma" w:cs="Times New Roman"/>
      <w:sz w:val="20"/>
      <w:szCs w:val="20"/>
      <w:lang w:val="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765FE0"/>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765FE0"/>
    <w:pPr>
      <w:spacing w:after="0" w:line="360" w:lineRule="auto"/>
    </w:pPr>
    <w:rPr>
      <w:rFonts w:ascii="Times New Roman" w:eastAsia="Times New Roman" w:hAnsi="Times New Roman" w:cs="Times New Roman"/>
      <w:sz w:val="20"/>
      <w:szCs w:val="20"/>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765FE0"/>
    <w:pPr>
      <w:spacing w:after="0" w:line="360" w:lineRule="auto"/>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765FE0"/>
    <w:pPr>
      <w:spacing w:after="0" w:line="360" w:lineRule="auto"/>
    </w:pPr>
    <w:rPr>
      <w:rFonts w:ascii="Times New Roman" w:eastAsia="Times New Roman" w:hAnsi="Times New Roman" w:cs="Times New Roman"/>
      <w:sz w:val="20"/>
      <w:szCs w:val="20"/>
      <w:lang w:val="en-US"/>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765FE0"/>
    <w:pPr>
      <w:spacing w:after="0" w:line="360" w:lineRule="auto"/>
    </w:pPr>
    <w:rPr>
      <w:rFonts w:ascii="Times New Roman" w:eastAsia="Times New Roman" w:hAnsi="Times New Roman" w:cs="Times New Roman"/>
      <w:sz w:val="20"/>
      <w:szCs w:val="20"/>
      <w:lang w:val="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765FE0"/>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765FE0"/>
    <w:pPr>
      <w:spacing w:after="0" w:line="360" w:lineRule="auto"/>
    </w:pPr>
    <w:rPr>
      <w:rFonts w:ascii="Times New Roman" w:eastAsia="Times New Roman" w:hAnsi="Times New Roman" w:cs="Times New Roman"/>
      <w:sz w:val="20"/>
      <w:szCs w:val="20"/>
      <w:lang w:val="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765FE0"/>
    <w:pPr>
      <w:spacing w:after="0" w:line="360" w:lineRule="auto"/>
    </w:pPr>
    <w:rPr>
      <w:rFonts w:ascii="Times New Roman" w:eastAsia="Times New Roman" w:hAnsi="Times New Roman" w:cs="Times New Roman"/>
      <w:color w:val="FFFFFF"/>
      <w:sz w:val="20"/>
      <w:szCs w:val="20"/>
      <w:lang w:val="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765FE0"/>
    <w:pPr>
      <w:spacing w:after="0" w:line="360" w:lineRule="auto"/>
    </w:pPr>
    <w:rPr>
      <w:rFonts w:ascii="Times New Roman" w:eastAsia="Times New Roman" w:hAnsi="Times New Roman" w:cs="Times New Roman"/>
      <w:sz w:val="20"/>
      <w:szCs w:val="20"/>
      <w:lang w:val="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765FE0"/>
    <w:pPr>
      <w:spacing w:after="0" w:line="360" w:lineRule="auto"/>
    </w:pPr>
    <w:rPr>
      <w:rFonts w:ascii="Times New Roman" w:eastAsia="Times New Roman" w:hAnsi="Times New Roman" w:cs="Times New Roman"/>
      <w:sz w:val="20"/>
      <w:szCs w:val="20"/>
      <w:lang w:val="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765FE0"/>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765FE0"/>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765FE0"/>
    <w:pPr>
      <w:spacing w:after="0" w:line="360" w:lineRule="auto"/>
    </w:pPr>
    <w:rPr>
      <w:rFonts w:ascii="Times New Roman" w:eastAsia="Times New Roman" w:hAnsi="Times New Roman" w:cs="Times New Roman"/>
      <w:color w:val="000080"/>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765FE0"/>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765FE0"/>
    <w:pPr>
      <w:spacing w:after="0" w:line="240" w:lineRule="auto"/>
      <w:ind w:firstLine="284"/>
      <w:jc w:val="both"/>
    </w:pPr>
    <w:rPr>
      <w:rFonts w:ascii="Calibri" w:eastAsia="Calibri" w:hAnsi="Calibri" w:cs="Times New Roman"/>
      <w:lang w:val="en-US"/>
    </w:rPr>
  </w:style>
  <w:style w:type="table" w:styleId="TableList1">
    <w:name w:val="Table List 1"/>
    <w:basedOn w:val="TableNormal"/>
    <w:semiHidden/>
    <w:rsid w:val="00765FE0"/>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765FE0"/>
    <w:pPr>
      <w:spacing w:after="0" w:line="360" w:lineRule="auto"/>
    </w:pPr>
    <w:rPr>
      <w:rFonts w:ascii="Times New Roman" w:eastAsia="Times New Roman" w:hAnsi="Times New Roman" w:cs="Times New Roman"/>
      <w:sz w:val="20"/>
      <w:szCs w:val="20"/>
      <w:lang w:val="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765FE0"/>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765FE0"/>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765FE0"/>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765FE0"/>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765FE0"/>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765FE0"/>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765FE0"/>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765FE0"/>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765FE0"/>
    <w:pPr>
      <w:spacing w:after="0" w:line="360" w:lineRule="auto"/>
    </w:pPr>
    <w:rPr>
      <w:rFonts w:ascii="Times New Roman" w:eastAsia="Times New Roman" w:hAnsi="Times New Roman" w:cs="Times New Roman"/>
      <w:sz w:val="20"/>
      <w:szCs w:val="20"/>
      <w:lang w:val="en-US"/>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765FE0"/>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765FE0"/>
    <w:pPr>
      <w:spacing w:after="0" w:line="360" w:lineRule="auto"/>
    </w:pPr>
    <w:rPr>
      <w:rFonts w:ascii="Times New Roman" w:eastAsia="Times New Roman" w:hAnsi="Times New Roman" w:cs="Times New Roman"/>
      <w:sz w:val="20"/>
      <w:szCs w:val="20"/>
      <w:lang w:val="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765FE0"/>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765FE0"/>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765FE0"/>
    <w:pPr>
      <w:spacing w:after="0" w:line="360" w:lineRule="auto"/>
    </w:pPr>
    <w:rPr>
      <w:rFonts w:ascii="Times New Roman" w:eastAsia="Times New Roman" w:hAnsi="Times New Roman" w:cs="Times New Roman"/>
      <w:b/>
      <w:bCs/>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765FE0"/>
    <w:pPr>
      <w:spacing w:after="0" w:line="360" w:lineRule="auto"/>
    </w:pPr>
    <w:rPr>
      <w:rFonts w:ascii="Times New Roman" w:eastAsia="Times New Roman" w:hAnsi="Times New Roman" w:cs="Times New Roman"/>
      <w:sz w:val="20"/>
      <w:szCs w:val="20"/>
      <w:lang w:val="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765FE0"/>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765FE0"/>
    <w:pPr>
      <w:spacing w:after="0" w:line="360" w:lineRule="auto"/>
    </w:pPr>
    <w:rPr>
      <w:rFonts w:ascii="Times New Roman" w:eastAsia="Times New Roman" w:hAnsi="Times New Roman" w:cs="Times New Roman"/>
      <w:b/>
      <w:bCs/>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765FE0"/>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765FE0"/>
    <w:pPr>
      <w:spacing w:after="0" w:line="360" w:lineRule="auto"/>
    </w:pPr>
    <w:rPr>
      <w:rFonts w:ascii="Times New Roman" w:eastAsia="Times New Roman" w:hAnsi="Times New Roman" w:cs="Times New Roman"/>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765FE0"/>
    <w:pPr>
      <w:spacing w:after="0" w:line="360" w:lineRule="auto"/>
    </w:pPr>
    <w:rPr>
      <w:rFonts w:ascii="Times New Roman" w:eastAsia="Times New Roman" w:hAnsi="Times New Roman" w:cs="Times New Roman"/>
      <w:sz w:val="20"/>
      <w:szCs w:val="20"/>
      <w:lang w:val="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765FE0"/>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765FE0"/>
    <w:pPr>
      <w:spacing w:after="0" w:line="360" w:lineRule="auto"/>
    </w:pPr>
    <w:rPr>
      <w:rFonts w:ascii="Times New Roman" w:eastAsia="Times New Roman" w:hAnsi="Times New Roman" w:cs="Times New Roman"/>
      <w:sz w:val="20"/>
      <w:szCs w:val="20"/>
      <w:lang w:val="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765FE0"/>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765FE0"/>
    <w:pPr>
      <w:spacing w:after="0" w:line="360" w:lineRule="auto"/>
    </w:pPr>
    <w:rPr>
      <w:rFonts w:ascii="Times New Roman" w:eastAsia="Times New Roman" w:hAnsi="Times New Roman" w:cs="Times New Roman"/>
      <w:sz w:val="20"/>
      <w:szCs w:val="20"/>
      <w:lang w:val="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765FE0"/>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765FE0"/>
    <w:pPr>
      <w:spacing w:after="0" w:line="360" w:lineRule="auto"/>
    </w:pPr>
    <w:rPr>
      <w:rFonts w:ascii="Tahoma" w:eastAsia="Times New Roman" w:hAnsi="Tahoma"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765FE0"/>
    <w:pPr>
      <w:spacing w:after="0" w:line="36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765FE0"/>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765FE0"/>
    <w:rPr>
      <w:rFonts w:ascii="Tahoma" w:eastAsia="Times New Roman" w:hAnsi="Tahoma" w:cs="Times New Roman"/>
      <w:lang w:val="de-AT" w:eastAsia="de-DE"/>
    </w:rPr>
  </w:style>
  <w:style w:type="paragraph" w:styleId="E-mailSignature">
    <w:name w:val="E-mail Signature"/>
    <w:basedOn w:val="Normal"/>
    <w:link w:val="E-mailSignatureChar"/>
    <w:rsid w:val="00765FE0"/>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765FE0"/>
    <w:rPr>
      <w:rFonts w:ascii="Tahoma" w:eastAsia="Times New Roman" w:hAnsi="Tahoma" w:cs="Times New Roman"/>
      <w:lang w:val="de-AT" w:eastAsia="de-DE"/>
    </w:rPr>
  </w:style>
  <w:style w:type="paragraph" w:styleId="BodyText2">
    <w:name w:val="Body Text 2"/>
    <w:basedOn w:val="Normal"/>
    <w:link w:val="BodyText2Char"/>
    <w:rsid w:val="00765FE0"/>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765FE0"/>
    <w:rPr>
      <w:rFonts w:ascii="Tahoma" w:eastAsia="Times New Roman" w:hAnsi="Tahoma" w:cs="Times New Roman"/>
      <w:lang w:val="de-AT" w:eastAsia="de-DE"/>
    </w:rPr>
  </w:style>
  <w:style w:type="paragraph" w:styleId="BodyTextIndent2">
    <w:name w:val="Body Text Indent 2"/>
    <w:basedOn w:val="Normal"/>
    <w:link w:val="BodyTextIndent2Char"/>
    <w:rsid w:val="00765FE0"/>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765FE0"/>
    <w:rPr>
      <w:rFonts w:ascii="Tahoma" w:eastAsia="Times New Roman" w:hAnsi="Tahoma" w:cs="Times New Roman"/>
      <w:lang w:val="de-AT" w:eastAsia="de-DE"/>
    </w:rPr>
  </w:style>
  <w:style w:type="paragraph" w:styleId="BodyTextIndent3">
    <w:name w:val="Body Text Indent 3"/>
    <w:basedOn w:val="Normal"/>
    <w:link w:val="BodyTextIndent3Char"/>
    <w:rsid w:val="00765FE0"/>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765FE0"/>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765FE0"/>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765FE0"/>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765FE0"/>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765FE0"/>
    <w:pPr>
      <w:widowControl w:val="0"/>
      <w:spacing w:after="0" w:line="240" w:lineRule="auto"/>
      <w:ind w:firstLine="720"/>
      <w:jc w:val="both"/>
    </w:pPr>
    <w:rPr>
      <w:rFonts w:ascii="CG Times" w:eastAsia="Times New Roman" w:hAnsi="CG Times" w:cs="Times New Roman"/>
      <w:b/>
      <w:szCs w:val="24"/>
      <w:lang w:val="en-US"/>
    </w:rPr>
  </w:style>
  <w:style w:type="character" w:customStyle="1" w:styleId="ParagrafiCharCharCharChar">
    <w:name w:val="Paragrafi Char Char Char Char"/>
    <w:link w:val="ParagrafiCharCharChar"/>
    <w:rsid w:val="00765FE0"/>
    <w:rPr>
      <w:rFonts w:ascii="CG Times" w:eastAsia="Times New Roman" w:hAnsi="CG Times" w:cs="Times New Roman"/>
      <w:b/>
      <w:szCs w:val="24"/>
      <w:lang w:val="en-US"/>
    </w:rPr>
  </w:style>
  <w:style w:type="character" w:customStyle="1" w:styleId="SubtitleChar1">
    <w:name w:val="Subtitle Char1"/>
    <w:locked/>
    <w:rsid w:val="00765FE0"/>
    <w:rPr>
      <w:rFonts w:ascii="Cambria" w:hAnsi="Cambria"/>
      <w:sz w:val="24"/>
      <w:szCs w:val="24"/>
    </w:rPr>
  </w:style>
  <w:style w:type="paragraph" w:customStyle="1" w:styleId="Char1">
    <w:name w:val="Char1"/>
    <w:basedOn w:val="Normal"/>
    <w:rsid w:val="00765FE0"/>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765FE0"/>
    <w:rPr>
      <w:rFonts w:ascii="Tahoma" w:hAnsi="Tahoma" w:cs="Tahoma"/>
      <w:i/>
      <w:iCs/>
      <w:sz w:val="22"/>
      <w:szCs w:val="22"/>
      <w:lang w:val="de-AT" w:eastAsia="de-DE" w:bidi="ar-SA"/>
    </w:rPr>
  </w:style>
  <w:style w:type="character" w:customStyle="1" w:styleId="CharChar36">
    <w:name w:val="Char Char36"/>
    <w:locked/>
    <w:rsid w:val="00765FE0"/>
    <w:rPr>
      <w:rFonts w:ascii="Arial" w:hAnsi="Arial" w:cs="Arial"/>
      <w:b/>
      <w:bCs/>
      <w:kern w:val="32"/>
      <w:sz w:val="32"/>
      <w:szCs w:val="32"/>
      <w:lang w:val="sq-AL" w:eastAsia="en-US" w:bidi="ar-SA"/>
    </w:rPr>
  </w:style>
  <w:style w:type="character" w:customStyle="1" w:styleId="CharChar35">
    <w:name w:val="Char Char35"/>
    <w:locked/>
    <w:rsid w:val="00765FE0"/>
    <w:rPr>
      <w:rFonts w:ascii="Arial" w:hAnsi="Arial" w:cs="Arial"/>
      <w:b/>
      <w:bCs/>
      <w:i/>
      <w:iCs/>
      <w:sz w:val="28"/>
      <w:szCs w:val="28"/>
      <w:lang w:val="sq-AL" w:eastAsia="en-US" w:bidi="ar-SA"/>
    </w:rPr>
  </w:style>
  <w:style w:type="character" w:customStyle="1" w:styleId="CharChar34">
    <w:name w:val="Char Char34"/>
    <w:locked/>
    <w:rsid w:val="00765FE0"/>
    <w:rPr>
      <w:rFonts w:ascii="Tahoma" w:hAnsi="Tahoma"/>
      <w:b/>
      <w:kern w:val="28"/>
      <w:sz w:val="24"/>
      <w:szCs w:val="28"/>
      <w:lang w:val="de-AT" w:eastAsia="de-DE" w:bidi="ar-SA"/>
    </w:rPr>
  </w:style>
  <w:style w:type="character" w:customStyle="1" w:styleId="CharChar33">
    <w:name w:val="Char Char33"/>
    <w:locked/>
    <w:rsid w:val="00765FE0"/>
    <w:rPr>
      <w:rFonts w:ascii="Tahoma" w:hAnsi="Tahoma"/>
      <w:b/>
      <w:i/>
      <w:kern w:val="28"/>
      <w:sz w:val="22"/>
      <w:szCs w:val="22"/>
      <w:lang w:val="de-AT" w:eastAsia="de-DE" w:bidi="ar-SA"/>
    </w:rPr>
  </w:style>
  <w:style w:type="character" w:customStyle="1" w:styleId="CharChar32">
    <w:name w:val="Char Char32"/>
    <w:locked/>
    <w:rsid w:val="00765FE0"/>
    <w:rPr>
      <w:rFonts w:ascii="Tahoma" w:hAnsi="Tahoma"/>
      <w:b/>
      <w:i/>
      <w:kern w:val="28"/>
      <w:sz w:val="22"/>
      <w:szCs w:val="22"/>
      <w:lang w:val="de-AT" w:eastAsia="de-DE" w:bidi="ar-SA"/>
    </w:rPr>
  </w:style>
  <w:style w:type="character" w:customStyle="1" w:styleId="CharChar31">
    <w:name w:val="Char Char31"/>
    <w:locked/>
    <w:rsid w:val="00765FE0"/>
    <w:rPr>
      <w:rFonts w:ascii="Tahoma" w:hAnsi="Tahoma"/>
      <w:b/>
      <w:i/>
      <w:kern w:val="28"/>
      <w:sz w:val="22"/>
      <w:szCs w:val="22"/>
      <w:lang w:val="de-AT" w:eastAsia="de-DE" w:bidi="ar-SA"/>
    </w:rPr>
  </w:style>
  <w:style w:type="character" w:customStyle="1" w:styleId="CharChar10">
    <w:name w:val="Char Char10"/>
    <w:semiHidden/>
    <w:locked/>
    <w:rsid w:val="00765FE0"/>
    <w:rPr>
      <w:rFonts w:ascii="Courier New" w:hAnsi="Courier New" w:cs="Courier New"/>
      <w:szCs w:val="22"/>
      <w:lang w:val="de-AT" w:eastAsia="de-DE" w:bidi="ar-SA"/>
    </w:rPr>
  </w:style>
  <w:style w:type="character" w:customStyle="1" w:styleId="CharChar30">
    <w:name w:val="Char Char30"/>
    <w:locked/>
    <w:rsid w:val="00765FE0"/>
    <w:rPr>
      <w:rFonts w:ascii="Tahoma" w:hAnsi="Tahoma"/>
      <w:b/>
      <w:i/>
      <w:kern w:val="28"/>
      <w:sz w:val="22"/>
      <w:szCs w:val="22"/>
      <w:lang w:val="de-AT" w:eastAsia="de-DE" w:bidi="ar-SA"/>
    </w:rPr>
  </w:style>
  <w:style w:type="character" w:customStyle="1" w:styleId="CharChar29">
    <w:name w:val="Char Char29"/>
    <w:locked/>
    <w:rsid w:val="00765FE0"/>
    <w:rPr>
      <w:rFonts w:ascii="Tahoma" w:hAnsi="Tahoma"/>
      <w:b/>
      <w:i/>
      <w:kern w:val="28"/>
      <w:sz w:val="22"/>
      <w:szCs w:val="22"/>
      <w:lang w:val="de-AT" w:eastAsia="de-DE" w:bidi="ar-SA"/>
    </w:rPr>
  </w:style>
  <w:style w:type="character" w:customStyle="1" w:styleId="CharChar28">
    <w:name w:val="Char Char28"/>
    <w:locked/>
    <w:rsid w:val="00765FE0"/>
    <w:rPr>
      <w:rFonts w:ascii="Tahoma" w:hAnsi="Tahoma"/>
      <w:b/>
      <w:i/>
      <w:kern w:val="28"/>
      <w:sz w:val="22"/>
      <w:szCs w:val="22"/>
      <w:lang w:val="de-AT" w:eastAsia="de-DE" w:bidi="ar-SA"/>
    </w:rPr>
  </w:style>
  <w:style w:type="character" w:customStyle="1" w:styleId="CharChar27">
    <w:name w:val="Char Char27"/>
    <w:locked/>
    <w:rsid w:val="00765FE0"/>
    <w:rPr>
      <w:rFonts w:ascii="Calibri" w:eastAsia="Calibri" w:hAnsi="Calibri"/>
      <w:lang w:val="sq-AL" w:eastAsia="en-US" w:bidi="ar-SA"/>
    </w:rPr>
  </w:style>
  <w:style w:type="character" w:customStyle="1" w:styleId="CharChar24">
    <w:name w:val="Char Char24"/>
    <w:locked/>
    <w:rsid w:val="00765FE0"/>
    <w:rPr>
      <w:rFonts w:ascii="Tahoma" w:hAnsi="Tahoma" w:cs="Tahoma"/>
      <w:sz w:val="22"/>
      <w:szCs w:val="22"/>
      <w:lang w:val="de-AT" w:eastAsia="de-DE" w:bidi="ar-SA"/>
    </w:rPr>
  </w:style>
  <w:style w:type="character" w:customStyle="1" w:styleId="CharChar23">
    <w:name w:val="Char Char23"/>
    <w:locked/>
    <w:rsid w:val="00765FE0"/>
    <w:rPr>
      <w:rFonts w:ascii="Tahoma" w:hAnsi="Tahoma" w:cs="Tahoma"/>
      <w:sz w:val="22"/>
      <w:szCs w:val="22"/>
      <w:lang w:val="de-AT" w:eastAsia="de-DE" w:bidi="ar-SA"/>
    </w:rPr>
  </w:style>
  <w:style w:type="character" w:customStyle="1" w:styleId="CharChar22">
    <w:name w:val="Char Char22"/>
    <w:semiHidden/>
    <w:locked/>
    <w:rsid w:val="00765FE0"/>
    <w:rPr>
      <w:rFonts w:ascii="Courier New" w:hAnsi="Courier New" w:cs="Courier New"/>
      <w:sz w:val="22"/>
      <w:szCs w:val="22"/>
      <w:lang w:val="de-DE" w:eastAsia="de-DE" w:bidi="ar-SA"/>
    </w:rPr>
  </w:style>
  <w:style w:type="character" w:customStyle="1" w:styleId="CharChar21">
    <w:name w:val="Char Char21"/>
    <w:locked/>
    <w:rsid w:val="00765FE0"/>
    <w:rPr>
      <w:rFonts w:ascii="Tahoma" w:hAnsi="Tahoma" w:cs="Tahoma"/>
      <w:b/>
      <w:kern w:val="28"/>
      <w:sz w:val="36"/>
      <w:szCs w:val="36"/>
      <w:lang w:val="de-AT" w:eastAsia="de-DE" w:bidi="ar-SA"/>
    </w:rPr>
  </w:style>
  <w:style w:type="character" w:customStyle="1" w:styleId="CharChar12">
    <w:name w:val="Char Char12"/>
    <w:semiHidden/>
    <w:locked/>
    <w:rsid w:val="00765FE0"/>
    <w:rPr>
      <w:rFonts w:ascii="Tahoma" w:hAnsi="Tahoma" w:cs="Tahoma"/>
      <w:sz w:val="22"/>
      <w:szCs w:val="22"/>
      <w:lang w:val="de-AT" w:eastAsia="de-DE" w:bidi="ar-SA"/>
    </w:rPr>
  </w:style>
  <w:style w:type="character" w:customStyle="1" w:styleId="CharChar9">
    <w:name w:val="Char Char9"/>
    <w:semiHidden/>
    <w:locked/>
    <w:rsid w:val="00765FE0"/>
    <w:rPr>
      <w:rFonts w:ascii="Tahoma" w:hAnsi="Tahoma" w:cs="Tahoma"/>
      <w:sz w:val="22"/>
      <w:szCs w:val="22"/>
      <w:lang w:val="de-AT" w:eastAsia="de-DE" w:bidi="ar-SA"/>
    </w:rPr>
  </w:style>
  <w:style w:type="character" w:customStyle="1" w:styleId="CharChar25">
    <w:name w:val="Char Char25"/>
    <w:semiHidden/>
    <w:locked/>
    <w:rsid w:val="00765FE0"/>
    <w:rPr>
      <w:rFonts w:ascii="Tahoma" w:hAnsi="Tahoma" w:cs="Tahoma"/>
      <w:sz w:val="22"/>
      <w:szCs w:val="22"/>
      <w:lang w:val="de-AT" w:eastAsia="de-DE" w:bidi="ar-SA"/>
    </w:rPr>
  </w:style>
  <w:style w:type="character" w:customStyle="1" w:styleId="CharChar15">
    <w:name w:val="Char Char15"/>
    <w:semiHidden/>
    <w:locked/>
    <w:rsid w:val="00765FE0"/>
    <w:rPr>
      <w:rFonts w:ascii="Tahoma" w:hAnsi="Tahoma" w:cs="Tahoma"/>
      <w:sz w:val="22"/>
      <w:szCs w:val="22"/>
      <w:lang w:val="de-AT" w:eastAsia="de-DE" w:bidi="ar-SA"/>
    </w:rPr>
  </w:style>
  <w:style w:type="character" w:customStyle="1" w:styleId="CharChar16">
    <w:name w:val="Char Char16"/>
    <w:semiHidden/>
    <w:locked/>
    <w:rsid w:val="00765FE0"/>
    <w:rPr>
      <w:rFonts w:ascii="Tahoma" w:hAnsi="Tahoma" w:cs="Arial"/>
      <w:sz w:val="24"/>
      <w:szCs w:val="24"/>
      <w:lang w:val="de-AT" w:eastAsia="de-DE" w:bidi="ar-SA"/>
    </w:rPr>
  </w:style>
  <w:style w:type="character" w:customStyle="1" w:styleId="CharChar20">
    <w:name w:val="Char Char20"/>
    <w:locked/>
    <w:rsid w:val="00765FE0"/>
    <w:rPr>
      <w:rFonts w:ascii="Tahoma" w:hAnsi="Tahoma" w:cs="Tahoma"/>
      <w:b/>
      <w:kern w:val="28"/>
      <w:sz w:val="32"/>
      <w:szCs w:val="36"/>
      <w:lang w:val="de-AT" w:eastAsia="de-DE" w:bidi="ar-SA"/>
    </w:rPr>
  </w:style>
  <w:style w:type="character" w:customStyle="1" w:styleId="CharChar13">
    <w:name w:val="Char Char13"/>
    <w:semiHidden/>
    <w:locked/>
    <w:rsid w:val="00765FE0"/>
    <w:rPr>
      <w:rFonts w:ascii="Tahoma" w:hAnsi="Tahoma" w:cs="Tahoma"/>
      <w:sz w:val="22"/>
      <w:szCs w:val="22"/>
      <w:lang w:val="de-AT" w:eastAsia="de-DE" w:bidi="ar-SA"/>
    </w:rPr>
  </w:style>
  <w:style w:type="character" w:customStyle="1" w:styleId="CharChar19">
    <w:name w:val="Char Char19"/>
    <w:semiHidden/>
    <w:locked/>
    <w:rsid w:val="00765FE0"/>
    <w:rPr>
      <w:rFonts w:ascii="Tahoma" w:hAnsi="Tahoma" w:cs="Tahoma"/>
      <w:sz w:val="22"/>
      <w:szCs w:val="22"/>
      <w:lang w:val="de-AT" w:eastAsia="de-DE" w:bidi="ar-SA"/>
    </w:rPr>
  </w:style>
  <w:style w:type="character" w:customStyle="1" w:styleId="CharChar3">
    <w:name w:val="Char Char3"/>
    <w:semiHidden/>
    <w:locked/>
    <w:rsid w:val="00765FE0"/>
  </w:style>
  <w:style w:type="character" w:customStyle="1" w:styleId="CharChar14">
    <w:name w:val="Char Char14"/>
    <w:semiHidden/>
    <w:locked/>
    <w:rsid w:val="00765FE0"/>
  </w:style>
  <w:style w:type="character" w:customStyle="1" w:styleId="CharChar17">
    <w:name w:val="Char Char17"/>
    <w:locked/>
    <w:rsid w:val="00765FE0"/>
    <w:rPr>
      <w:rFonts w:ascii="Tahoma" w:hAnsi="Tahoma" w:cs="Tahoma"/>
      <w:sz w:val="22"/>
      <w:szCs w:val="22"/>
      <w:lang w:val="de-AT" w:eastAsia="de-DE" w:bidi="ar-SA"/>
    </w:rPr>
  </w:style>
  <w:style w:type="character" w:customStyle="1" w:styleId="CharChar7">
    <w:name w:val="Char Char7"/>
    <w:semiHidden/>
    <w:locked/>
    <w:rsid w:val="00765FE0"/>
    <w:rPr>
      <w:rFonts w:ascii="Tahoma" w:hAnsi="Tahoma" w:cs="Tahoma"/>
      <w:sz w:val="22"/>
      <w:szCs w:val="22"/>
      <w:lang w:val="de-AT" w:eastAsia="de-DE" w:bidi="ar-SA"/>
    </w:rPr>
  </w:style>
  <w:style w:type="character" w:customStyle="1" w:styleId="CharChar6">
    <w:name w:val="Char Char6"/>
    <w:semiHidden/>
    <w:locked/>
    <w:rsid w:val="00765FE0"/>
    <w:rPr>
      <w:rFonts w:ascii="Tahoma" w:hAnsi="Tahoma" w:cs="Tahoma"/>
      <w:sz w:val="16"/>
      <w:szCs w:val="16"/>
      <w:lang w:val="de-AT" w:eastAsia="de-DE" w:bidi="ar-SA"/>
    </w:rPr>
  </w:style>
  <w:style w:type="character" w:customStyle="1" w:styleId="CharChar5">
    <w:name w:val="Char Char5"/>
    <w:semiHidden/>
    <w:locked/>
    <w:rsid w:val="00765FE0"/>
    <w:rPr>
      <w:rFonts w:ascii="Tahoma" w:hAnsi="Tahoma" w:cs="Tahoma"/>
      <w:sz w:val="22"/>
      <w:szCs w:val="22"/>
      <w:lang w:val="de-AT" w:eastAsia="de-DE" w:bidi="ar-SA"/>
    </w:rPr>
  </w:style>
  <w:style w:type="character" w:customStyle="1" w:styleId="CharChar4">
    <w:name w:val="Char Char4"/>
    <w:semiHidden/>
    <w:locked/>
    <w:rsid w:val="00765FE0"/>
    <w:rPr>
      <w:rFonts w:ascii="Tahoma" w:hAnsi="Tahoma" w:cs="Tahoma"/>
      <w:sz w:val="16"/>
      <w:szCs w:val="16"/>
      <w:lang w:val="de-AT" w:eastAsia="de-DE" w:bidi="ar-SA"/>
    </w:rPr>
  </w:style>
  <w:style w:type="character" w:customStyle="1" w:styleId="CharChar18">
    <w:name w:val="Char Char18"/>
    <w:semiHidden/>
    <w:locked/>
    <w:rsid w:val="00765FE0"/>
    <w:rPr>
      <w:rFonts w:ascii="Tahoma" w:hAnsi="Tahoma" w:cs="Tahoma"/>
      <w:sz w:val="22"/>
      <w:szCs w:val="22"/>
      <w:lang w:val="de-AT" w:eastAsia="de-DE" w:bidi="ar-SA"/>
    </w:rPr>
  </w:style>
  <w:style w:type="character" w:customStyle="1" w:styleId="CharChar8">
    <w:name w:val="Char Char8"/>
    <w:locked/>
    <w:rsid w:val="00765FE0"/>
    <w:rPr>
      <w:rFonts w:ascii="Tahoma" w:hAnsi="Tahoma" w:cs="Tahoma"/>
      <w:sz w:val="22"/>
      <w:szCs w:val="22"/>
      <w:lang w:val="de-AT" w:eastAsia="de-DE" w:bidi="ar-SA"/>
    </w:rPr>
  </w:style>
  <w:style w:type="character" w:customStyle="1" w:styleId="CharChar2">
    <w:name w:val="Char Char2"/>
    <w:locked/>
    <w:rsid w:val="00765FE0"/>
    <w:rPr>
      <w:rFonts w:ascii="Calibri" w:eastAsia="Calibri" w:hAnsi="Calibri" w:cs="Times New Roman"/>
      <w:b/>
      <w:bCs/>
      <w:sz w:val="20"/>
      <w:szCs w:val="20"/>
      <w:lang w:val="sq-AL" w:eastAsia="en-US" w:bidi="ar-SA"/>
    </w:rPr>
  </w:style>
  <w:style w:type="character" w:customStyle="1" w:styleId="CharChar26">
    <w:name w:val="Char Char26"/>
    <w:semiHidden/>
    <w:locked/>
    <w:rsid w:val="00765FE0"/>
    <w:rPr>
      <w:rFonts w:ascii="Tahoma" w:hAnsi="Tahoma" w:cs="Tahoma"/>
      <w:sz w:val="16"/>
      <w:szCs w:val="16"/>
      <w:lang w:val="sq-AL" w:eastAsia="en-US" w:bidi="ar-SA"/>
    </w:rPr>
  </w:style>
  <w:style w:type="character" w:customStyle="1" w:styleId="CommentTextChar11">
    <w:name w:val="Comment Text Char11"/>
    <w:aliases w:val="Char Char37"/>
    <w:semiHidden/>
    <w:rsid w:val="00765FE0"/>
    <w:rPr>
      <w:rFonts w:ascii="Calibri" w:hAnsi="Calibri" w:hint="default"/>
      <w:lang w:val="sq-AL"/>
    </w:rPr>
  </w:style>
  <w:style w:type="character" w:customStyle="1" w:styleId="NormalIndentChar">
    <w:name w:val="Normal Indent Char"/>
    <w:link w:val="NormalIndent"/>
    <w:rsid w:val="00765FE0"/>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765FE0"/>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765FE0"/>
    <w:pPr>
      <w:tabs>
        <w:tab w:val="num" w:pos="360"/>
        <w:tab w:val="num" w:pos="1935"/>
        <w:tab w:val="num" w:pos="2563"/>
        <w:tab w:val="num" w:pos="3474"/>
      </w:tabs>
      <w:ind w:left="1935" w:hanging="360"/>
      <w:outlineLvl w:val="6"/>
    </w:pPr>
  </w:style>
  <w:style w:type="character" w:customStyle="1" w:styleId="AODefHeadChar">
    <w:name w:val="AODefHead Char"/>
    <w:link w:val="AODefHead"/>
    <w:rsid w:val="00765FE0"/>
    <w:rPr>
      <w:rFonts w:ascii="Times New Roman" w:eastAsia="Times New Roman" w:hAnsi="Times New Roman" w:cs="Times New Roman"/>
      <w:szCs w:val="20"/>
      <w:lang w:eastAsia="sq-AL" w:bidi="sq-AL"/>
    </w:rPr>
  </w:style>
  <w:style w:type="paragraph" w:customStyle="1" w:styleId="PARA">
    <w:name w:val="PARA"/>
    <w:basedOn w:val="Normal"/>
    <w:locked/>
    <w:rsid w:val="00765FE0"/>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765FE0"/>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765FE0"/>
    <w:rPr>
      <w:rFonts w:ascii="Arial" w:eastAsia="Times New Roman" w:hAnsi="Arial" w:cs="Times New Roman"/>
      <w:sz w:val="20"/>
      <w:szCs w:val="20"/>
      <w:lang w:eastAsia="sq-AL" w:bidi="sq-AL"/>
    </w:rPr>
  </w:style>
  <w:style w:type="paragraph" w:customStyle="1" w:styleId="StyleLeft175cm">
    <w:name w:val="Style Left:  1.75 cm"/>
    <w:basedOn w:val="Normal"/>
    <w:link w:val="StyleLeft175cmChar"/>
    <w:rsid w:val="00765FE0"/>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765FE0"/>
    <w:rPr>
      <w:rFonts w:ascii="Arial" w:eastAsia="Times New Roman" w:hAnsi="Arial" w:cs="Times New Roman"/>
      <w:sz w:val="20"/>
      <w:szCs w:val="20"/>
      <w:lang w:eastAsia="sq-AL" w:bidi="sq-AL"/>
    </w:rPr>
  </w:style>
  <w:style w:type="character" w:customStyle="1" w:styleId="DeltaViewInsertion">
    <w:name w:val="DeltaView Insertion"/>
    <w:uiPriority w:val="99"/>
    <w:rsid w:val="00765FE0"/>
    <w:rPr>
      <w:color w:val="0000FF"/>
      <w:spacing w:val="0"/>
      <w:u w:val="double"/>
    </w:rPr>
  </w:style>
  <w:style w:type="paragraph" w:customStyle="1" w:styleId="dia">
    <w:name w:val="di(a)"/>
    <w:basedOn w:val="Normal"/>
    <w:rsid w:val="00765FE0"/>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765FE0"/>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765FE0"/>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765FE0"/>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765FE0"/>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765FE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765FE0"/>
    <w:rPr>
      <w:rFonts w:cs="Times New Roman"/>
      <w:color w:val="808080"/>
    </w:rPr>
  </w:style>
  <w:style w:type="character" w:customStyle="1" w:styleId="az12">
    <w:name w:val="az12"/>
    <w:uiPriority w:val="99"/>
    <w:rsid w:val="00765FE0"/>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765FE0"/>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765FE0"/>
    <w:rPr>
      <w:rFonts w:ascii="Calibri" w:eastAsia="Times New Roman" w:hAnsi="Calibri" w:cs="Times New Roman"/>
      <w:sz w:val="24"/>
      <w:szCs w:val="24"/>
      <w:lang w:val="en-GB" w:eastAsia="en-GB"/>
    </w:rPr>
  </w:style>
  <w:style w:type="paragraph" w:customStyle="1" w:styleId="Paragraf02">
    <w:name w:val="Paragraf 0.2"/>
    <w:basedOn w:val="Paragrafi"/>
    <w:qFormat/>
    <w:rsid w:val="00765FE0"/>
    <w:pPr>
      <w:tabs>
        <w:tab w:val="left" w:pos="6575"/>
      </w:tabs>
    </w:pPr>
    <w:rPr>
      <w:spacing w:val="-4"/>
    </w:rPr>
  </w:style>
  <w:style w:type="table" w:customStyle="1" w:styleId="TableGrid30">
    <w:name w:val="Table Grid3"/>
    <w:basedOn w:val="TableNormal"/>
    <w:next w:val="TableGrid"/>
    <w:uiPriority w:val="59"/>
    <w:rsid w:val="00765FE0"/>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765FE0"/>
  </w:style>
  <w:style w:type="character" w:styleId="BookTitle">
    <w:name w:val="Book Title"/>
    <w:uiPriority w:val="33"/>
    <w:qFormat/>
    <w:rsid w:val="00765FE0"/>
    <w:rPr>
      <w:b/>
      <w:bCs/>
      <w:smallCaps/>
      <w:spacing w:val="5"/>
    </w:rPr>
  </w:style>
  <w:style w:type="paragraph" w:customStyle="1" w:styleId="Cover1">
    <w:name w:val="Cover1"/>
    <w:basedOn w:val="Normal"/>
    <w:next w:val="Normal"/>
    <w:rsid w:val="00765FE0"/>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765FE0"/>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765FE0"/>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765FE0"/>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765FE0"/>
    <w:rPr>
      <w:rFonts w:ascii="Times New Roman" w:eastAsia="Times New Roman" w:hAnsi="Times New Roman" w:cs="Times New Roman"/>
      <w:szCs w:val="20"/>
    </w:rPr>
  </w:style>
  <w:style w:type="character" w:customStyle="1" w:styleId="Bodytext0">
    <w:name w:val="Body text_"/>
    <w:link w:val="BodyText1"/>
    <w:rsid w:val="00765FE0"/>
    <w:rPr>
      <w:rFonts w:ascii="Times New Roman" w:hAnsi="Times New Roman"/>
      <w:sz w:val="21"/>
      <w:szCs w:val="21"/>
      <w:shd w:val="clear" w:color="auto" w:fill="FFFFFF"/>
    </w:rPr>
  </w:style>
  <w:style w:type="paragraph" w:customStyle="1" w:styleId="BodyText1">
    <w:name w:val="Body Text1"/>
    <w:basedOn w:val="Normal"/>
    <w:link w:val="Bodytext0"/>
    <w:rsid w:val="00765FE0"/>
    <w:pPr>
      <w:widowControl w:val="0"/>
      <w:shd w:val="clear" w:color="auto" w:fill="FFFFFF"/>
      <w:spacing w:before="180" w:after="720" w:line="302" w:lineRule="exact"/>
      <w:ind w:hanging="680"/>
    </w:pPr>
    <w:rPr>
      <w:rFonts w:ascii="Times New Roman" w:eastAsiaTheme="minorHAnsi" w:hAnsi="Times New Roman" w:cstheme="minorBidi"/>
      <w:sz w:val="21"/>
      <w:szCs w:val="21"/>
      <w:lang w:val="sq-AL"/>
    </w:rPr>
  </w:style>
  <w:style w:type="paragraph" w:customStyle="1" w:styleId="AUTORITETI1">
    <w:name w:val="AUTORITETI"/>
    <w:basedOn w:val="Paragrafi"/>
    <w:qFormat/>
    <w:rsid w:val="00765FE0"/>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765FE0"/>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765FE0"/>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765FE0"/>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765FE0"/>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765FE0"/>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765FE0"/>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765FE0"/>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765FE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765F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765FE0"/>
    <w:rPr>
      <w:rFonts w:ascii="Tahoma" w:eastAsia="Times New Roman" w:hAnsi="Tahoma" w:cs="Tahoma"/>
      <w:sz w:val="24"/>
      <w:szCs w:val="20"/>
    </w:rPr>
  </w:style>
  <w:style w:type="paragraph" w:customStyle="1" w:styleId="ListParagraph1">
    <w:name w:val="List Paragraph1"/>
    <w:basedOn w:val="Normal"/>
    <w:uiPriority w:val="34"/>
    <w:qFormat/>
    <w:rsid w:val="00765FE0"/>
    <w:pPr>
      <w:ind w:left="720" w:firstLine="0"/>
      <w:contextualSpacing/>
    </w:pPr>
  </w:style>
  <w:style w:type="paragraph" w:customStyle="1" w:styleId="bullets">
    <w:name w:val="bullets"/>
    <w:basedOn w:val="Normal"/>
    <w:uiPriority w:val="99"/>
    <w:rsid w:val="00765FE0"/>
    <w:pPr>
      <w:numPr>
        <w:numId w:val="17"/>
      </w:numPr>
      <w:spacing w:after="0" w:line="240" w:lineRule="auto"/>
      <w:jc w:val="left"/>
    </w:pPr>
    <w:rPr>
      <w:rFonts w:ascii="Arial" w:eastAsia="Times New Roman" w:hAnsi="Arial"/>
      <w:szCs w:val="24"/>
      <w:lang w:val="en-GB"/>
    </w:rPr>
  </w:style>
  <w:style w:type="paragraph" w:customStyle="1" w:styleId="a0">
    <w:name w:val="Основной текст"/>
    <w:basedOn w:val="Normal"/>
    <w:rsid w:val="00765FE0"/>
    <w:pPr>
      <w:autoSpaceDE w:val="0"/>
      <w:autoSpaceDN w:val="0"/>
      <w:spacing w:after="0" w:line="240" w:lineRule="auto"/>
      <w:ind w:firstLine="0"/>
    </w:pPr>
    <w:rPr>
      <w:rFonts w:ascii="Times New Roman" w:eastAsia="Times New Roman" w:hAnsi="Times New Roman"/>
      <w:szCs w:val="20"/>
    </w:rPr>
  </w:style>
  <w:style w:type="paragraph" w:customStyle="1" w:styleId="2">
    <w:name w:val="Основной текст 2"/>
    <w:basedOn w:val="Normal"/>
    <w:rsid w:val="00765FE0"/>
    <w:pPr>
      <w:widowControl w:val="0"/>
      <w:autoSpaceDE w:val="0"/>
      <w:autoSpaceDN w:val="0"/>
      <w:spacing w:after="0" w:line="240" w:lineRule="auto"/>
      <w:ind w:firstLine="0"/>
      <w:jc w:val="left"/>
    </w:pPr>
    <w:rPr>
      <w:rFonts w:ascii="Garamond" w:eastAsia="Times New Roman" w:hAnsi="Garamond"/>
      <w:szCs w:val="20"/>
    </w:rPr>
  </w:style>
  <w:style w:type="paragraph" w:customStyle="1" w:styleId="FieldName">
    <w:name w:val="FieldName"/>
    <w:basedOn w:val="Heading1"/>
    <w:autoRedefine/>
    <w:rsid w:val="00765FE0"/>
    <w:pPr>
      <w:keepNext w:val="0"/>
      <w:spacing w:before="0" w:after="120"/>
      <w:ind w:left="288"/>
      <w:jc w:val="left"/>
      <w:outlineLvl w:val="4"/>
    </w:pPr>
    <w:rPr>
      <w:rFonts w:eastAsia="Times New Roman"/>
      <w:b w:val="0"/>
      <w:bCs w:val="0"/>
      <w:iCs/>
      <w:kern w:val="0"/>
      <w:sz w:val="22"/>
      <w:szCs w:val="20"/>
    </w:rPr>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next w:val="Normal"/>
    <w:link w:val="FootnoteReference"/>
    <w:rsid w:val="00765FE0"/>
    <w:pPr>
      <w:spacing w:after="0" w:line="240" w:lineRule="exact"/>
      <w:ind w:firstLine="0"/>
      <w:contextualSpacing/>
    </w:pPr>
    <w:rPr>
      <w:rFonts w:asciiTheme="minorHAnsi" w:eastAsiaTheme="minorHAnsi" w:hAnsiTheme="minorHAnsi" w:cstheme="minorBidi"/>
      <w:vertAlign w:val="superscript"/>
      <w:lang w:val="sq-AL"/>
    </w:rPr>
  </w:style>
  <w:style w:type="paragraph" w:customStyle="1" w:styleId="Level10">
    <w:name w:val="Level 1"/>
    <w:basedOn w:val="Normal"/>
    <w:rsid w:val="00765FE0"/>
    <w:pPr>
      <w:widowControl w:val="0"/>
      <w:numPr>
        <w:numId w:val="23"/>
      </w:numPr>
      <w:spacing w:after="0" w:line="240" w:lineRule="auto"/>
      <w:jc w:val="left"/>
      <w:outlineLvl w:val="0"/>
    </w:pPr>
    <w:rPr>
      <w:rFonts w:ascii="Times New Roman" w:eastAsia="Times New Roman" w:hAnsi="Times New Roman"/>
      <w:bCs/>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3.jpeg"/><Relationship Id="rId21" Type="http://schemas.openxmlformats.org/officeDocument/2006/relationships/image" Target="media/image7.jpeg"/><Relationship Id="rId42" Type="http://schemas.openxmlformats.org/officeDocument/2006/relationships/image" Target="media/image28.jpeg"/><Relationship Id="rId47" Type="http://schemas.openxmlformats.org/officeDocument/2006/relationships/image" Target="media/image33.jpeg"/><Relationship Id="rId63" Type="http://schemas.openxmlformats.org/officeDocument/2006/relationships/image" Target="media/image49.jpeg"/><Relationship Id="rId68" Type="http://schemas.openxmlformats.org/officeDocument/2006/relationships/image" Target="media/image54.jpeg"/><Relationship Id="rId84" Type="http://schemas.openxmlformats.org/officeDocument/2006/relationships/image" Target="media/image70.jpeg"/><Relationship Id="rId89" Type="http://schemas.openxmlformats.org/officeDocument/2006/relationships/image" Target="media/image75.jpeg"/><Relationship Id="rId112" Type="http://schemas.openxmlformats.org/officeDocument/2006/relationships/image" Target="media/image98.jpeg"/><Relationship Id="rId133" Type="http://schemas.openxmlformats.org/officeDocument/2006/relationships/image" Target="media/image119.jpeg"/><Relationship Id="rId138" Type="http://schemas.openxmlformats.org/officeDocument/2006/relationships/image" Target="media/image124.jpeg"/><Relationship Id="rId154" Type="http://schemas.openxmlformats.org/officeDocument/2006/relationships/hyperlink" Target="mailto:Mette.Wilkie@unep.org" TargetMode="External"/><Relationship Id="rId159" Type="http://schemas.openxmlformats.org/officeDocument/2006/relationships/hyperlink" Target="mailto:Segbedzi.Norgbey@unep.org" TargetMode="External"/><Relationship Id="rId175" Type="http://schemas.openxmlformats.org/officeDocument/2006/relationships/image" Target="media/image152.jpeg"/><Relationship Id="rId170" Type="http://schemas.openxmlformats.org/officeDocument/2006/relationships/image" Target="media/image147.jpeg"/><Relationship Id="rId191" Type="http://schemas.openxmlformats.org/officeDocument/2006/relationships/header" Target="header7.xml"/><Relationship Id="rId196" Type="http://schemas.openxmlformats.org/officeDocument/2006/relationships/theme" Target="theme/theme1.xml"/><Relationship Id="rId16" Type="http://schemas.openxmlformats.org/officeDocument/2006/relationships/image" Target="media/image2.jpeg"/><Relationship Id="rId107" Type="http://schemas.openxmlformats.org/officeDocument/2006/relationships/image" Target="media/image93.jpeg"/><Relationship Id="rId11" Type="http://schemas.openxmlformats.org/officeDocument/2006/relationships/header" Target="header2.xml"/><Relationship Id="rId32" Type="http://schemas.openxmlformats.org/officeDocument/2006/relationships/image" Target="media/image18.jpeg"/><Relationship Id="rId37" Type="http://schemas.openxmlformats.org/officeDocument/2006/relationships/image" Target="media/image23.jpeg"/><Relationship Id="rId53" Type="http://schemas.openxmlformats.org/officeDocument/2006/relationships/image" Target="media/image39.jpeg"/><Relationship Id="rId58" Type="http://schemas.openxmlformats.org/officeDocument/2006/relationships/image" Target="media/image44.jpeg"/><Relationship Id="rId74" Type="http://schemas.openxmlformats.org/officeDocument/2006/relationships/image" Target="media/image60.jpeg"/><Relationship Id="rId79" Type="http://schemas.openxmlformats.org/officeDocument/2006/relationships/image" Target="media/image65.jpeg"/><Relationship Id="rId102" Type="http://schemas.openxmlformats.org/officeDocument/2006/relationships/image" Target="media/image88.jpeg"/><Relationship Id="rId123" Type="http://schemas.openxmlformats.org/officeDocument/2006/relationships/image" Target="media/image109.jpeg"/><Relationship Id="rId128" Type="http://schemas.openxmlformats.org/officeDocument/2006/relationships/image" Target="media/image114.jpeg"/><Relationship Id="rId144" Type="http://schemas.openxmlformats.org/officeDocument/2006/relationships/image" Target="media/image130.jpeg"/><Relationship Id="rId149" Type="http://schemas.openxmlformats.org/officeDocument/2006/relationships/image" Target="media/image135.jpeg"/><Relationship Id="rId5" Type="http://schemas.openxmlformats.org/officeDocument/2006/relationships/webSettings" Target="webSettings.xml"/><Relationship Id="rId90" Type="http://schemas.openxmlformats.org/officeDocument/2006/relationships/image" Target="media/image76.jpeg"/><Relationship Id="rId95" Type="http://schemas.openxmlformats.org/officeDocument/2006/relationships/image" Target="media/image81.jpeg"/><Relationship Id="rId160" Type="http://schemas.openxmlformats.org/officeDocument/2006/relationships/hyperlink" Target="mailto:Maryam.Niamir-Fuller@unep.org" TargetMode="External"/><Relationship Id="rId165" Type="http://schemas.openxmlformats.org/officeDocument/2006/relationships/image" Target="media/image142.jpeg"/><Relationship Id="rId181" Type="http://schemas.openxmlformats.org/officeDocument/2006/relationships/image" Target="media/image158.jpeg"/><Relationship Id="rId186" Type="http://schemas.openxmlformats.org/officeDocument/2006/relationships/image" Target="media/image163.jpeg"/><Relationship Id="rId22" Type="http://schemas.openxmlformats.org/officeDocument/2006/relationships/image" Target="media/image8.jpeg"/><Relationship Id="rId27" Type="http://schemas.openxmlformats.org/officeDocument/2006/relationships/image" Target="media/image13.jpeg"/><Relationship Id="rId43" Type="http://schemas.openxmlformats.org/officeDocument/2006/relationships/image" Target="media/image29.jpeg"/><Relationship Id="rId48" Type="http://schemas.openxmlformats.org/officeDocument/2006/relationships/image" Target="media/image34.jpeg"/><Relationship Id="rId64" Type="http://schemas.openxmlformats.org/officeDocument/2006/relationships/image" Target="media/image50.jpeg"/><Relationship Id="rId69" Type="http://schemas.openxmlformats.org/officeDocument/2006/relationships/image" Target="media/image55.jpeg"/><Relationship Id="rId113" Type="http://schemas.openxmlformats.org/officeDocument/2006/relationships/image" Target="media/image99.jpeg"/><Relationship Id="rId118" Type="http://schemas.openxmlformats.org/officeDocument/2006/relationships/image" Target="media/image104.jpeg"/><Relationship Id="rId134" Type="http://schemas.openxmlformats.org/officeDocument/2006/relationships/image" Target="media/image120.jpeg"/><Relationship Id="rId139" Type="http://schemas.openxmlformats.org/officeDocument/2006/relationships/image" Target="media/image125.jpeg"/><Relationship Id="rId80" Type="http://schemas.openxmlformats.org/officeDocument/2006/relationships/image" Target="media/image66.jpeg"/><Relationship Id="rId85" Type="http://schemas.openxmlformats.org/officeDocument/2006/relationships/image" Target="media/image71.jpeg"/><Relationship Id="rId150" Type="http://schemas.openxmlformats.org/officeDocument/2006/relationships/image" Target="media/image136.jpeg"/><Relationship Id="rId155" Type="http://schemas.openxmlformats.org/officeDocument/2006/relationships/hyperlink" Target="mailto:ermira.fida@unep.org" TargetMode="External"/><Relationship Id="rId171" Type="http://schemas.openxmlformats.org/officeDocument/2006/relationships/image" Target="media/image148.jpeg"/><Relationship Id="rId176" Type="http://schemas.openxmlformats.org/officeDocument/2006/relationships/image" Target="media/image153.jpeg"/><Relationship Id="rId192" Type="http://schemas.openxmlformats.org/officeDocument/2006/relationships/header" Target="header8.xml"/><Relationship Id="rId12" Type="http://schemas.openxmlformats.org/officeDocument/2006/relationships/footer" Target="footer1.xml"/><Relationship Id="rId17" Type="http://schemas.openxmlformats.org/officeDocument/2006/relationships/image" Target="media/image3.jpeg"/><Relationship Id="rId33" Type="http://schemas.openxmlformats.org/officeDocument/2006/relationships/image" Target="media/image19.jpeg"/><Relationship Id="rId38" Type="http://schemas.openxmlformats.org/officeDocument/2006/relationships/image" Target="media/image24.jpeg"/><Relationship Id="rId59" Type="http://schemas.openxmlformats.org/officeDocument/2006/relationships/image" Target="media/image45.jpeg"/><Relationship Id="rId103" Type="http://schemas.openxmlformats.org/officeDocument/2006/relationships/image" Target="media/image89.jpeg"/><Relationship Id="rId108" Type="http://schemas.openxmlformats.org/officeDocument/2006/relationships/image" Target="media/image94.jpeg"/><Relationship Id="rId124" Type="http://schemas.openxmlformats.org/officeDocument/2006/relationships/image" Target="media/image110.jpeg"/><Relationship Id="rId129" Type="http://schemas.openxmlformats.org/officeDocument/2006/relationships/image" Target="media/image115.jpeg"/><Relationship Id="rId54" Type="http://schemas.openxmlformats.org/officeDocument/2006/relationships/image" Target="media/image40.jpeg"/><Relationship Id="rId70" Type="http://schemas.openxmlformats.org/officeDocument/2006/relationships/image" Target="media/image56.jpeg"/><Relationship Id="rId75" Type="http://schemas.openxmlformats.org/officeDocument/2006/relationships/image" Target="media/image61.jpeg"/><Relationship Id="rId91" Type="http://schemas.openxmlformats.org/officeDocument/2006/relationships/image" Target="media/image77.jpeg"/><Relationship Id="rId96" Type="http://schemas.openxmlformats.org/officeDocument/2006/relationships/image" Target="media/image82.jpeg"/><Relationship Id="rId140" Type="http://schemas.openxmlformats.org/officeDocument/2006/relationships/image" Target="media/image126.jpeg"/><Relationship Id="rId145" Type="http://schemas.openxmlformats.org/officeDocument/2006/relationships/image" Target="media/image131.jpeg"/><Relationship Id="rId161" Type="http://schemas.openxmlformats.org/officeDocument/2006/relationships/hyperlink" Target="http://www.unep.org/eou" TargetMode="External"/><Relationship Id="rId166" Type="http://schemas.openxmlformats.org/officeDocument/2006/relationships/image" Target="media/image143.jpeg"/><Relationship Id="rId182" Type="http://schemas.openxmlformats.org/officeDocument/2006/relationships/image" Target="media/image159.jpeg"/><Relationship Id="rId187" Type="http://schemas.openxmlformats.org/officeDocument/2006/relationships/image" Target="media/image164.jpeg"/><Relationship Id="rId1" Type="http://schemas.openxmlformats.org/officeDocument/2006/relationships/numbering" Target="numbering.xml"/><Relationship Id="rId6" Type="http://schemas.openxmlformats.org/officeDocument/2006/relationships/footnotes" Target="footnotes.xml"/><Relationship Id="rId23" Type="http://schemas.openxmlformats.org/officeDocument/2006/relationships/image" Target="media/image9.jpeg"/><Relationship Id="rId28" Type="http://schemas.openxmlformats.org/officeDocument/2006/relationships/image" Target="media/image14.jpeg"/><Relationship Id="rId49" Type="http://schemas.openxmlformats.org/officeDocument/2006/relationships/image" Target="media/image35.jpeg"/><Relationship Id="rId114" Type="http://schemas.openxmlformats.org/officeDocument/2006/relationships/image" Target="media/image100.jpeg"/><Relationship Id="rId119" Type="http://schemas.openxmlformats.org/officeDocument/2006/relationships/image" Target="media/image105.jpeg"/><Relationship Id="rId44" Type="http://schemas.openxmlformats.org/officeDocument/2006/relationships/image" Target="media/image30.jpeg"/><Relationship Id="rId60" Type="http://schemas.openxmlformats.org/officeDocument/2006/relationships/image" Target="media/image46.jpeg"/><Relationship Id="rId65" Type="http://schemas.openxmlformats.org/officeDocument/2006/relationships/image" Target="media/image51.jpeg"/><Relationship Id="rId81" Type="http://schemas.openxmlformats.org/officeDocument/2006/relationships/image" Target="media/image67.jpeg"/><Relationship Id="rId86" Type="http://schemas.openxmlformats.org/officeDocument/2006/relationships/image" Target="media/image72.jpeg"/><Relationship Id="rId130" Type="http://schemas.openxmlformats.org/officeDocument/2006/relationships/image" Target="media/image116.jpeg"/><Relationship Id="rId135" Type="http://schemas.openxmlformats.org/officeDocument/2006/relationships/image" Target="media/image121.jpeg"/><Relationship Id="rId151" Type="http://schemas.openxmlformats.org/officeDocument/2006/relationships/image" Target="media/image137.jpeg"/><Relationship Id="rId156" Type="http://schemas.openxmlformats.org/officeDocument/2006/relationships/hyperlink" Target="mailto:moses.tefula@unep.org" TargetMode="External"/><Relationship Id="rId177" Type="http://schemas.openxmlformats.org/officeDocument/2006/relationships/image" Target="media/image154.jpeg"/><Relationship Id="rId172" Type="http://schemas.openxmlformats.org/officeDocument/2006/relationships/image" Target="media/image149.jpeg"/><Relationship Id="rId193" Type="http://schemas.openxmlformats.org/officeDocument/2006/relationships/header" Target="header9.xml"/><Relationship Id="rId13" Type="http://schemas.openxmlformats.org/officeDocument/2006/relationships/footer" Target="footer2.xml"/><Relationship Id="rId18" Type="http://schemas.openxmlformats.org/officeDocument/2006/relationships/image" Target="media/image4.jpeg"/><Relationship Id="rId39" Type="http://schemas.openxmlformats.org/officeDocument/2006/relationships/image" Target="media/image25.jpeg"/><Relationship Id="rId109" Type="http://schemas.openxmlformats.org/officeDocument/2006/relationships/image" Target="media/image95.jpeg"/><Relationship Id="rId34" Type="http://schemas.openxmlformats.org/officeDocument/2006/relationships/image" Target="media/image20.jpeg"/><Relationship Id="rId50" Type="http://schemas.openxmlformats.org/officeDocument/2006/relationships/image" Target="media/image36.jpeg"/><Relationship Id="rId55" Type="http://schemas.openxmlformats.org/officeDocument/2006/relationships/image" Target="media/image41.jpeg"/><Relationship Id="rId76" Type="http://schemas.openxmlformats.org/officeDocument/2006/relationships/image" Target="media/image62.jpeg"/><Relationship Id="rId97" Type="http://schemas.openxmlformats.org/officeDocument/2006/relationships/image" Target="media/image83.jpeg"/><Relationship Id="rId104" Type="http://schemas.openxmlformats.org/officeDocument/2006/relationships/image" Target="media/image90.jpeg"/><Relationship Id="rId120" Type="http://schemas.openxmlformats.org/officeDocument/2006/relationships/image" Target="media/image106.jpeg"/><Relationship Id="rId125" Type="http://schemas.openxmlformats.org/officeDocument/2006/relationships/image" Target="media/image111.jpeg"/><Relationship Id="rId141" Type="http://schemas.openxmlformats.org/officeDocument/2006/relationships/image" Target="media/image127.jpeg"/><Relationship Id="rId146" Type="http://schemas.openxmlformats.org/officeDocument/2006/relationships/image" Target="media/image132.jpeg"/><Relationship Id="rId167" Type="http://schemas.openxmlformats.org/officeDocument/2006/relationships/image" Target="media/image144.jpeg"/><Relationship Id="rId188" Type="http://schemas.openxmlformats.org/officeDocument/2006/relationships/image" Target="media/image165.jpeg"/><Relationship Id="rId7" Type="http://schemas.openxmlformats.org/officeDocument/2006/relationships/endnotes" Target="endnotes.xml"/><Relationship Id="rId71" Type="http://schemas.openxmlformats.org/officeDocument/2006/relationships/image" Target="media/image57.jpeg"/><Relationship Id="rId92" Type="http://schemas.openxmlformats.org/officeDocument/2006/relationships/image" Target="media/image78.jpeg"/><Relationship Id="rId162" Type="http://schemas.openxmlformats.org/officeDocument/2006/relationships/header" Target="header4.xml"/><Relationship Id="rId183" Type="http://schemas.openxmlformats.org/officeDocument/2006/relationships/image" Target="media/image160.jpeg"/><Relationship Id="rId2" Type="http://schemas.openxmlformats.org/officeDocument/2006/relationships/styles" Target="styles.xml"/><Relationship Id="rId29" Type="http://schemas.openxmlformats.org/officeDocument/2006/relationships/image" Target="media/image15.jpeg"/><Relationship Id="rId24" Type="http://schemas.openxmlformats.org/officeDocument/2006/relationships/image" Target="media/image10.jpeg"/><Relationship Id="rId40" Type="http://schemas.openxmlformats.org/officeDocument/2006/relationships/image" Target="media/image26.jpeg"/><Relationship Id="rId45" Type="http://schemas.openxmlformats.org/officeDocument/2006/relationships/image" Target="media/image31.jpeg"/><Relationship Id="rId66" Type="http://schemas.openxmlformats.org/officeDocument/2006/relationships/image" Target="media/image52.jpeg"/><Relationship Id="rId87" Type="http://schemas.openxmlformats.org/officeDocument/2006/relationships/image" Target="media/image73.jpeg"/><Relationship Id="rId110" Type="http://schemas.openxmlformats.org/officeDocument/2006/relationships/image" Target="media/image96.jpeg"/><Relationship Id="rId115" Type="http://schemas.openxmlformats.org/officeDocument/2006/relationships/image" Target="media/image101.jpeg"/><Relationship Id="rId131" Type="http://schemas.openxmlformats.org/officeDocument/2006/relationships/image" Target="media/image117.jpeg"/><Relationship Id="rId136" Type="http://schemas.openxmlformats.org/officeDocument/2006/relationships/image" Target="media/image122.jpeg"/><Relationship Id="rId157" Type="http://schemas.openxmlformats.org/officeDocument/2006/relationships/hyperlink" Target="mailto:shakira.khawaja@unep.org" TargetMode="External"/><Relationship Id="rId178" Type="http://schemas.openxmlformats.org/officeDocument/2006/relationships/image" Target="media/image155.jpeg"/><Relationship Id="rId61" Type="http://schemas.openxmlformats.org/officeDocument/2006/relationships/image" Target="media/image47.jpeg"/><Relationship Id="rId82" Type="http://schemas.openxmlformats.org/officeDocument/2006/relationships/image" Target="media/image68.jpeg"/><Relationship Id="rId152" Type="http://schemas.openxmlformats.org/officeDocument/2006/relationships/image" Target="media/image138.jpeg"/><Relationship Id="rId173" Type="http://schemas.openxmlformats.org/officeDocument/2006/relationships/image" Target="media/image150.jpeg"/><Relationship Id="rId194" Type="http://schemas.openxmlformats.org/officeDocument/2006/relationships/header" Target="header10.xml"/><Relationship Id="rId19" Type="http://schemas.openxmlformats.org/officeDocument/2006/relationships/image" Target="media/image5.jpeg"/><Relationship Id="rId14" Type="http://schemas.openxmlformats.org/officeDocument/2006/relationships/header" Target="header3.xml"/><Relationship Id="rId30" Type="http://schemas.openxmlformats.org/officeDocument/2006/relationships/image" Target="media/image16.jpeg"/><Relationship Id="rId35" Type="http://schemas.openxmlformats.org/officeDocument/2006/relationships/image" Target="media/image21.jpeg"/><Relationship Id="rId56" Type="http://schemas.openxmlformats.org/officeDocument/2006/relationships/image" Target="media/image42.jpeg"/><Relationship Id="rId77" Type="http://schemas.openxmlformats.org/officeDocument/2006/relationships/image" Target="media/image63.jpeg"/><Relationship Id="rId100" Type="http://schemas.openxmlformats.org/officeDocument/2006/relationships/image" Target="media/image86.jpeg"/><Relationship Id="rId105" Type="http://schemas.openxmlformats.org/officeDocument/2006/relationships/image" Target="media/image91.jpeg"/><Relationship Id="rId126" Type="http://schemas.openxmlformats.org/officeDocument/2006/relationships/image" Target="media/image112.jpeg"/><Relationship Id="rId147" Type="http://schemas.openxmlformats.org/officeDocument/2006/relationships/image" Target="media/image133.jpeg"/><Relationship Id="rId168" Type="http://schemas.openxmlformats.org/officeDocument/2006/relationships/image" Target="media/image145.jpeg"/><Relationship Id="rId8" Type="http://schemas.openxmlformats.org/officeDocument/2006/relationships/hyperlink" Target="http://www.thegef.org" TargetMode="External"/><Relationship Id="rId51" Type="http://schemas.openxmlformats.org/officeDocument/2006/relationships/image" Target="media/image37.jpeg"/><Relationship Id="rId72" Type="http://schemas.openxmlformats.org/officeDocument/2006/relationships/image" Target="media/image58.jpeg"/><Relationship Id="rId93" Type="http://schemas.openxmlformats.org/officeDocument/2006/relationships/image" Target="media/image79.jpeg"/><Relationship Id="rId98" Type="http://schemas.openxmlformats.org/officeDocument/2006/relationships/image" Target="media/image84.jpeg"/><Relationship Id="rId121" Type="http://schemas.openxmlformats.org/officeDocument/2006/relationships/image" Target="media/image107.jpeg"/><Relationship Id="rId142" Type="http://schemas.openxmlformats.org/officeDocument/2006/relationships/image" Target="media/image128.jpeg"/><Relationship Id="rId163" Type="http://schemas.openxmlformats.org/officeDocument/2006/relationships/image" Target="media/image140.jpeg"/><Relationship Id="rId184" Type="http://schemas.openxmlformats.org/officeDocument/2006/relationships/image" Target="media/image161.jpeg"/><Relationship Id="rId189" Type="http://schemas.openxmlformats.org/officeDocument/2006/relationships/header" Target="header5.xml"/><Relationship Id="rId3" Type="http://schemas.microsoft.com/office/2007/relationships/stylesWithEffects" Target="stylesWithEffects.xml"/><Relationship Id="rId25" Type="http://schemas.openxmlformats.org/officeDocument/2006/relationships/image" Target="media/image11.jpeg"/><Relationship Id="rId46" Type="http://schemas.openxmlformats.org/officeDocument/2006/relationships/image" Target="media/image32.jpeg"/><Relationship Id="rId67" Type="http://schemas.openxmlformats.org/officeDocument/2006/relationships/image" Target="media/image53.jpeg"/><Relationship Id="rId116" Type="http://schemas.openxmlformats.org/officeDocument/2006/relationships/image" Target="media/image102.jpeg"/><Relationship Id="rId137" Type="http://schemas.openxmlformats.org/officeDocument/2006/relationships/image" Target="media/image123.jpeg"/><Relationship Id="rId158" Type="http://schemas.openxmlformats.org/officeDocument/2006/relationships/hyperlink" Target="http://www.unep.org/eou" TargetMode="External"/><Relationship Id="rId20" Type="http://schemas.openxmlformats.org/officeDocument/2006/relationships/image" Target="media/image6.jpeg"/><Relationship Id="rId41" Type="http://schemas.openxmlformats.org/officeDocument/2006/relationships/image" Target="media/image27.jpeg"/><Relationship Id="rId62" Type="http://schemas.openxmlformats.org/officeDocument/2006/relationships/image" Target="media/image48.jpeg"/><Relationship Id="rId83" Type="http://schemas.openxmlformats.org/officeDocument/2006/relationships/image" Target="media/image69.jpeg"/><Relationship Id="rId88" Type="http://schemas.openxmlformats.org/officeDocument/2006/relationships/image" Target="media/image74.jpeg"/><Relationship Id="rId111" Type="http://schemas.openxmlformats.org/officeDocument/2006/relationships/image" Target="media/image97.jpeg"/><Relationship Id="rId132" Type="http://schemas.openxmlformats.org/officeDocument/2006/relationships/image" Target="media/image118.jpeg"/><Relationship Id="rId153" Type="http://schemas.openxmlformats.org/officeDocument/2006/relationships/image" Target="media/image139.jpeg"/><Relationship Id="rId174" Type="http://schemas.openxmlformats.org/officeDocument/2006/relationships/image" Target="media/image151.jpeg"/><Relationship Id="rId179" Type="http://schemas.openxmlformats.org/officeDocument/2006/relationships/image" Target="media/image156.jpeg"/><Relationship Id="rId195" Type="http://schemas.openxmlformats.org/officeDocument/2006/relationships/fontTable" Target="fontTable.xml"/><Relationship Id="rId190" Type="http://schemas.openxmlformats.org/officeDocument/2006/relationships/header" Target="header6.xml"/><Relationship Id="rId15" Type="http://schemas.openxmlformats.org/officeDocument/2006/relationships/footer" Target="footer3.xml"/><Relationship Id="rId36" Type="http://schemas.openxmlformats.org/officeDocument/2006/relationships/image" Target="media/image22.jpeg"/><Relationship Id="rId57" Type="http://schemas.openxmlformats.org/officeDocument/2006/relationships/image" Target="media/image43.jpeg"/><Relationship Id="rId106" Type="http://schemas.openxmlformats.org/officeDocument/2006/relationships/image" Target="media/image92.jpeg"/><Relationship Id="rId127" Type="http://schemas.openxmlformats.org/officeDocument/2006/relationships/image" Target="media/image113.jpeg"/><Relationship Id="rId10" Type="http://schemas.openxmlformats.org/officeDocument/2006/relationships/header" Target="header1.xml"/><Relationship Id="rId31" Type="http://schemas.openxmlformats.org/officeDocument/2006/relationships/image" Target="media/image17.jpeg"/><Relationship Id="rId52" Type="http://schemas.openxmlformats.org/officeDocument/2006/relationships/image" Target="media/image38.jpeg"/><Relationship Id="rId73" Type="http://schemas.openxmlformats.org/officeDocument/2006/relationships/image" Target="media/image59.jpeg"/><Relationship Id="rId78" Type="http://schemas.openxmlformats.org/officeDocument/2006/relationships/image" Target="media/image64.jpeg"/><Relationship Id="rId94" Type="http://schemas.openxmlformats.org/officeDocument/2006/relationships/image" Target="media/image80.jpeg"/><Relationship Id="rId99" Type="http://schemas.openxmlformats.org/officeDocument/2006/relationships/image" Target="media/image85.jpeg"/><Relationship Id="rId101" Type="http://schemas.openxmlformats.org/officeDocument/2006/relationships/image" Target="media/image87.jpeg"/><Relationship Id="rId122" Type="http://schemas.openxmlformats.org/officeDocument/2006/relationships/image" Target="media/image108.jpeg"/><Relationship Id="rId143" Type="http://schemas.openxmlformats.org/officeDocument/2006/relationships/image" Target="media/image129.jpeg"/><Relationship Id="rId148" Type="http://schemas.openxmlformats.org/officeDocument/2006/relationships/image" Target="media/image134.jpeg"/><Relationship Id="rId164" Type="http://schemas.openxmlformats.org/officeDocument/2006/relationships/image" Target="media/image141.jpeg"/><Relationship Id="rId169" Type="http://schemas.openxmlformats.org/officeDocument/2006/relationships/image" Target="media/image146.jpeg"/><Relationship Id="rId185" Type="http://schemas.openxmlformats.org/officeDocument/2006/relationships/image" Target="media/image162.jpeg"/><Relationship Id="rId4" Type="http://schemas.openxmlformats.org/officeDocument/2006/relationships/settings" Target="settings.xml"/><Relationship Id="rId9" Type="http://schemas.openxmlformats.org/officeDocument/2006/relationships/hyperlink" Target="http://www.thegef.org" TargetMode="External"/><Relationship Id="rId180" Type="http://schemas.openxmlformats.org/officeDocument/2006/relationships/image" Target="media/image157.jpeg"/><Relationship Id="rId26" Type="http://schemas.openxmlformats.org/officeDocument/2006/relationships/image" Target="media/image12.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182</Pages>
  <Words>18974</Words>
  <Characters>108153</Characters>
  <Application>Microsoft Office Word</Application>
  <DocSecurity>0</DocSecurity>
  <Lines>901</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bruna.aliaj</cp:lastModifiedBy>
  <cp:revision>2</cp:revision>
  <dcterms:created xsi:type="dcterms:W3CDTF">2016-04-22T10:21:00Z</dcterms:created>
  <dcterms:modified xsi:type="dcterms:W3CDTF">2018-01-17T10:52:00Z</dcterms:modified>
</cp:coreProperties>
</file>