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5DB" w:rsidRPr="001A4CD0" w:rsidRDefault="007725DB" w:rsidP="007725DB">
      <w:pPr>
        <w:widowControl w:val="0"/>
        <w:spacing w:after="0" w:line="240" w:lineRule="auto"/>
        <w:jc w:val="center"/>
        <w:rPr>
          <w:rFonts w:ascii="Garamond" w:hAnsi="Garamond"/>
          <w:b/>
          <w:color w:val="000000"/>
          <w:spacing w:val="-4"/>
          <w:sz w:val="24"/>
          <w:szCs w:val="24"/>
          <w:lang w:val="sq-AL"/>
        </w:rPr>
      </w:pPr>
      <w:r w:rsidRPr="001A4CD0">
        <w:rPr>
          <w:rFonts w:ascii="Garamond" w:hAnsi="Garamond"/>
          <w:b/>
          <w:color w:val="000000"/>
          <w:spacing w:val="-4"/>
          <w:sz w:val="24"/>
          <w:szCs w:val="24"/>
          <w:lang w:val="sq-AL"/>
        </w:rPr>
        <w:t>LIGJ</w:t>
      </w:r>
    </w:p>
    <w:p w:rsidR="007725DB" w:rsidRPr="001A4CD0" w:rsidRDefault="007725DB" w:rsidP="007725DB">
      <w:pPr>
        <w:widowControl w:val="0"/>
        <w:spacing w:after="0" w:line="240" w:lineRule="auto"/>
        <w:jc w:val="center"/>
        <w:rPr>
          <w:rFonts w:ascii="Garamond" w:hAnsi="Garamond"/>
          <w:b/>
          <w:color w:val="000000"/>
          <w:spacing w:val="-4"/>
          <w:sz w:val="24"/>
          <w:szCs w:val="24"/>
          <w:lang w:val="sq-AL"/>
        </w:rPr>
      </w:pPr>
      <w:r w:rsidRPr="001A4CD0">
        <w:rPr>
          <w:rFonts w:ascii="Garamond" w:hAnsi="Garamond"/>
          <w:b/>
          <w:color w:val="000000"/>
          <w:spacing w:val="-4"/>
          <w:sz w:val="24"/>
          <w:szCs w:val="24"/>
          <w:lang w:val="sq-AL"/>
        </w:rPr>
        <w:t>Nr. 58/2016</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jc w:val="center"/>
        <w:outlineLvl w:val="2"/>
        <w:rPr>
          <w:rFonts w:ascii="Garamond" w:hAnsi="Garamond"/>
          <w:b/>
          <w:caps/>
          <w:color w:val="000000"/>
          <w:spacing w:val="-4"/>
          <w:sz w:val="24"/>
          <w:szCs w:val="24"/>
          <w:lang w:val="sq-AL"/>
        </w:rPr>
      </w:pPr>
      <w:r w:rsidRPr="001A4CD0">
        <w:rPr>
          <w:rFonts w:ascii="Garamond" w:eastAsia="Times New Roman" w:hAnsi="Garamond"/>
          <w:b/>
          <w:spacing w:val="-4"/>
          <w:sz w:val="24"/>
          <w:szCs w:val="24"/>
          <w:lang w:val="sq-AL"/>
        </w:rPr>
        <w:t>PËR RATIFIKIMIN E</w:t>
      </w:r>
      <w:r w:rsidRPr="001A4CD0">
        <w:rPr>
          <w:rFonts w:ascii="Garamond" w:hAnsi="Garamond"/>
          <w:b/>
          <w:color w:val="000000"/>
          <w:spacing w:val="-4"/>
          <w:sz w:val="24"/>
          <w:szCs w:val="24"/>
          <w:lang w:val="sq-AL"/>
        </w:rPr>
        <w:t xml:space="preserve"> DOKUMENTIT TË NDRYSHIMIT TË </w:t>
      </w:r>
      <w:r w:rsidRPr="001A4CD0">
        <w:rPr>
          <w:rFonts w:ascii="Garamond" w:hAnsi="Garamond"/>
          <w:b/>
          <w:caps/>
          <w:color w:val="000000"/>
          <w:spacing w:val="-4"/>
          <w:sz w:val="24"/>
          <w:szCs w:val="24"/>
          <w:lang w:val="sq-AL"/>
        </w:rPr>
        <w:t xml:space="preserve">MARRËVESHJES </w:t>
      </w:r>
    </w:p>
    <w:p w:rsidR="007725DB" w:rsidRPr="001A4CD0" w:rsidRDefault="007725DB" w:rsidP="007725DB">
      <w:pPr>
        <w:widowControl w:val="0"/>
        <w:spacing w:after="0" w:line="240" w:lineRule="auto"/>
        <w:jc w:val="center"/>
        <w:outlineLvl w:val="2"/>
        <w:rPr>
          <w:rFonts w:ascii="Garamond" w:hAnsi="Garamond"/>
          <w:b/>
          <w:caps/>
          <w:color w:val="000000"/>
          <w:spacing w:val="-4"/>
          <w:sz w:val="24"/>
          <w:szCs w:val="24"/>
          <w:lang w:val="sq-AL"/>
        </w:rPr>
      </w:pPr>
      <w:r w:rsidRPr="001A4CD0">
        <w:rPr>
          <w:rFonts w:ascii="Garamond" w:hAnsi="Garamond"/>
          <w:b/>
          <w:caps/>
          <w:color w:val="000000"/>
          <w:spacing w:val="-4"/>
          <w:sz w:val="24"/>
          <w:szCs w:val="24"/>
          <w:lang w:val="sq-AL"/>
        </w:rPr>
        <w:t xml:space="preserve">SË HUAS, TË RATIFIKUAR ME LIGJIN NR. 89/2013, “PËR RATIFIKIMIN </w:t>
      </w:r>
    </w:p>
    <w:p w:rsidR="007725DB" w:rsidRPr="001A4CD0" w:rsidRDefault="007725DB" w:rsidP="007725DB">
      <w:pPr>
        <w:widowControl w:val="0"/>
        <w:spacing w:after="0" w:line="240" w:lineRule="auto"/>
        <w:jc w:val="center"/>
        <w:outlineLvl w:val="2"/>
        <w:rPr>
          <w:rFonts w:ascii="Garamond" w:hAnsi="Garamond"/>
          <w:b/>
          <w:caps/>
          <w:color w:val="000000"/>
          <w:spacing w:val="-4"/>
          <w:sz w:val="24"/>
          <w:szCs w:val="24"/>
          <w:lang w:val="sq-AL"/>
        </w:rPr>
      </w:pPr>
      <w:r w:rsidRPr="001A4CD0">
        <w:rPr>
          <w:rFonts w:ascii="Garamond" w:hAnsi="Garamond"/>
          <w:b/>
          <w:caps/>
          <w:color w:val="000000"/>
          <w:spacing w:val="-4"/>
          <w:sz w:val="24"/>
          <w:szCs w:val="24"/>
          <w:lang w:val="sq-AL"/>
        </w:rPr>
        <w:t xml:space="preserve">E MARRËVESHJES </w:t>
      </w:r>
      <w:r w:rsidRPr="001A4CD0">
        <w:rPr>
          <w:rFonts w:ascii="Garamond" w:hAnsi="Garamond"/>
          <w:b/>
          <w:color w:val="000000"/>
          <w:spacing w:val="-4"/>
          <w:sz w:val="24"/>
          <w:szCs w:val="24"/>
          <w:lang w:val="sq-AL"/>
        </w:rPr>
        <w:t>SË HUAS NDËRMJET REPUBLIKËS SË SHQIPËRISË DHE BANKËS NDËRKOMBËTARE PËR RINDËRTIM DHE ZHVILLIM (IBRD) PËR FINANCIMIN E PROJEKTIT TË BURIMEVE UJORE DHE UJITJES”</w:t>
      </w:r>
    </w:p>
    <w:p w:rsidR="007725DB" w:rsidRPr="001A4CD0" w:rsidRDefault="007725DB" w:rsidP="007725DB">
      <w:pPr>
        <w:pStyle w:val="Hapesira7"/>
        <w:rPr>
          <w:spacing w:val="-4"/>
          <w:lang w:val="sq-AL"/>
        </w:rPr>
      </w:pPr>
    </w:p>
    <w:p w:rsidR="007725DB" w:rsidRPr="001A4CD0" w:rsidRDefault="007725DB" w:rsidP="007725DB">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7725DB" w:rsidRPr="001A4CD0" w:rsidRDefault="007725DB" w:rsidP="007725DB">
      <w:pPr>
        <w:pStyle w:val="Hapesira7"/>
        <w:rPr>
          <w:spacing w:val="-4"/>
          <w:lang w:val="sq-AL"/>
        </w:rPr>
      </w:pP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KUVENDI</w:t>
      </w:r>
    </w:p>
    <w:p w:rsidR="007725DB" w:rsidRPr="001A4CD0" w:rsidRDefault="007725DB" w:rsidP="007725D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I REPUBLIKËS SË SHQIPËRISË</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VENDOSI:</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Neni 1</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Ratifikohet dokumenti i n</w:t>
      </w:r>
      <w:r w:rsidRPr="001A4CD0">
        <w:rPr>
          <w:rFonts w:ascii="Garamond" w:hAnsi="Garamond"/>
          <w:bCs/>
          <w:spacing w:val="-4"/>
          <w:sz w:val="24"/>
          <w:szCs w:val="24"/>
          <w:lang w:val="sq-AL"/>
        </w:rPr>
        <w:t>dryshimit të marrëveshjes së huas, të ratifikuar me ligjin nr. 89/2013, “Për ratifikimin e marrëveshjes së huas ndërmjet Republikës së Shqipërisë dhe Bankës Ndërkombëtare për Rindërtim dhe Zhvillim (IBRD)</w:t>
      </w:r>
      <w:r w:rsidRPr="001A4CD0">
        <w:rPr>
          <w:rFonts w:ascii="Garamond" w:hAnsi="Garamond"/>
          <w:spacing w:val="-4"/>
          <w:sz w:val="24"/>
          <w:szCs w:val="24"/>
          <w:lang w:val="sq-AL"/>
        </w:rPr>
        <w:t xml:space="preserve"> </w:t>
      </w:r>
      <w:r w:rsidRPr="001A4CD0">
        <w:rPr>
          <w:rFonts w:ascii="Garamond" w:hAnsi="Garamond"/>
          <w:bCs/>
          <w:spacing w:val="-4"/>
          <w:sz w:val="24"/>
          <w:szCs w:val="24"/>
          <w:lang w:val="sq-AL"/>
        </w:rPr>
        <w:t>për projektin e burimeve ujore dhe ujitjes”</w:t>
      </w:r>
      <w:r w:rsidRPr="001A4CD0">
        <w:rPr>
          <w:rFonts w:ascii="Garamond" w:hAnsi="Garamond"/>
          <w:spacing w:val="-4"/>
          <w:sz w:val="24"/>
          <w:szCs w:val="24"/>
          <w:lang w:val="sq-AL"/>
        </w:rPr>
        <w:t>,</w:t>
      </w:r>
      <w:r w:rsidRPr="001A4CD0">
        <w:rPr>
          <w:rFonts w:ascii="Garamond" w:hAnsi="Garamond"/>
          <w:color w:val="000000"/>
          <w:spacing w:val="-4"/>
          <w:sz w:val="24"/>
          <w:szCs w:val="24"/>
          <w:lang w:val="sq-AL"/>
        </w:rPr>
        <w:t xml:space="preserve"> </w:t>
      </w:r>
      <w:r w:rsidRPr="001A4CD0">
        <w:rPr>
          <w:rFonts w:ascii="Garamond" w:hAnsi="Garamond"/>
          <w:spacing w:val="-4"/>
          <w:sz w:val="24"/>
          <w:szCs w:val="24"/>
          <w:lang w:val="sq-AL"/>
        </w:rPr>
        <w:t>sipas tekstit bashkëlidhur këtij ligji dhe pjesëve përbërëse të tij.</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Neni 2</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ab/>
        <w:t>Ky ligj hyn në fuqi 15 ditë pas botimit në Fletoren Zyrtare.</w:t>
      </w:r>
    </w:p>
    <w:p w:rsidR="007725DB" w:rsidRPr="001A4CD0" w:rsidRDefault="007725DB" w:rsidP="007725DB">
      <w:pPr>
        <w:pStyle w:val="Hapesira7"/>
        <w:rPr>
          <w:spacing w:val="-4"/>
          <w:lang w:val="sq-AL"/>
        </w:rPr>
      </w:pPr>
    </w:p>
    <w:p w:rsidR="007725DB" w:rsidRPr="001A4CD0" w:rsidRDefault="007725DB" w:rsidP="007725DB">
      <w:pPr>
        <w:widowControl w:val="0"/>
        <w:tabs>
          <w:tab w:val="center" w:pos="4153"/>
          <w:tab w:val="right" w:pos="8306"/>
        </w:tabs>
        <w:spacing w:after="0" w:line="240" w:lineRule="auto"/>
        <w:rPr>
          <w:rFonts w:ascii="Garamond" w:eastAsia="Times New Roman" w:hAnsi="Garamond"/>
          <w:bCs/>
          <w:spacing w:val="-4"/>
          <w:sz w:val="24"/>
          <w:szCs w:val="24"/>
          <w:lang w:val="sq-AL"/>
        </w:rPr>
      </w:pPr>
      <w:r w:rsidRPr="001A4CD0">
        <w:rPr>
          <w:rFonts w:ascii="Garamond" w:eastAsia="Times New Roman" w:hAnsi="Garamond"/>
          <w:bCs/>
          <w:spacing w:val="-4"/>
          <w:sz w:val="24"/>
          <w:szCs w:val="24"/>
          <w:lang w:val="sq-AL"/>
        </w:rPr>
        <w:t>Miratuar në datën 2.6.2016</w:t>
      </w:r>
    </w:p>
    <w:p w:rsidR="007725DB" w:rsidRPr="001A4CD0" w:rsidRDefault="007725DB" w:rsidP="007725DB">
      <w:pPr>
        <w:pStyle w:val="Hapesira7"/>
        <w:rPr>
          <w:spacing w:val="-4"/>
          <w:lang w:val="sq-AL"/>
        </w:rPr>
      </w:pPr>
    </w:p>
    <w:p w:rsidR="007725DB" w:rsidRPr="001A4CD0" w:rsidRDefault="007725DB" w:rsidP="007725DB">
      <w:pPr>
        <w:pStyle w:val="Paragrafi"/>
        <w:ind w:firstLine="0"/>
        <w:rPr>
          <w:b/>
          <w:lang w:val="sq-AL"/>
        </w:rPr>
      </w:pPr>
      <w:r w:rsidRPr="001A4CD0">
        <w:rPr>
          <w:b/>
          <w:lang w:val="sq-AL"/>
        </w:rPr>
        <w:t>Shpallur me dekretin nr. 9638, datë 14.6.2016 të Presidentit të Republikës së Shqipërisë, Bujar Nishani</w:t>
      </w:r>
    </w:p>
    <w:p w:rsidR="007725DB" w:rsidRPr="001A4CD0" w:rsidRDefault="007725DB" w:rsidP="007725DB">
      <w:pPr>
        <w:pStyle w:val="Hapesira7"/>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1603"/>
        <w:gridCol w:w="2159"/>
      </w:tblGrid>
      <w:tr w:rsidR="007725DB" w:rsidRPr="001A4CD0" w:rsidTr="00FA57A4">
        <w:tc>
          <w:tcPr>
            <w:tcW w:w="1602" w:type="dxa"/>
          </w:tcPr>
          <w:p w:rsidR="007725DB" w:rsidRPr="001A4CD0" w:rsidRDefault="007725DB" w:rsidP="00FA57A4">
            <w:pPr>
              <w:pStyle w:val="Formletterhead"/>
              <w:widowControl w:val="0"/>
              <w:tabs>
                <w:tab w:val="clear" w:pos="5130"/>
                <w:tab w:val="clear" w:pos="7290"/>
                <w:tab w:val="left" w:pos="4500"/>
                <w:tab w:val="left" w:pos="7200"/>
              </w:tabs>
              <w:ind w:left="0"/>
              <w:rPr>
                <w:rFonts w:ascii="Garamond" w:hAnsi="Garamond"/>
                <w:spacing w:val="-4"/>
                <w:sz w:val="14"/>
                <w:szCs w:val="14"/>
              </w:rPr>
            </w:pPr>
            <w:r w:rsidRPr="001A4CD0">
              <w:rPr>
                <w:rFonts w:ascii="Garamond" w:hAnsi="Garamond"/>
                <w:sz w:val="14"/>
                <w:szCs w:val="14"/>
              </w:rPr>
              <w:t>Banka Botërore</w:t>
            </w:r>
            <w:bookmarkStart w:id="0" w:name="NewLName"/>
            <w:r w:rsidRPr="001A4CD0">
              <w:rPr>
                <w:rFonts w:ascii="Garamond" w:hAnsi="Garamond"/>
                <w:spacing w:val="-4"/>
                <w:sz w:val="14"/>
                <w:szCs w:val="14"/>
              </w:rPr>
              <w:t xml:space="preserve"> BANKA NDËRKOMBËTARE PËR RINDËRTIM </w:t>
            </w:r>
          </w:p>
          <w:p w:rsidR="007725DB" w:rsidRPr="001A4CD0" w:rsidRDefault="007725DB" w:rsidP="00FA57A4">
            <w:pPr>
              <w:pStyle w:val="Paragrafi"/>
              <w:ind w:firstLine="0"/>
              <w:rPr>
                <w:sz w:val="14"/>
                <w:szCs w:val="14"/>
                <w:lang w:val="sq-AL"/>
              </w:rPr>
            </w:pPr>
            <w:r w:rsidRPr="001A4CD0">
              <w:rPr>
                <w:spacing w:val="-4"/>
                <w:sz w:val="14"/>
                <w:szCs w:val="14"/>
                <w:lang w:val="sq-AL"/>
              </w:rPr>
              <w:t>DHE ZHVILLIM</w:t>
            </w:r>
            <w:bookmarkEnd w:id="0"/>
          </w:p>
          <w:p w:rsidR="007725DB" w:rsidRPr="001A4CD0" w:rsidRDefault="007725DB" w:rsidP="00FA57A4">
            <w:pPr>
              <w:pStyle w:val="Hapesira7"/>
              <w:ind w:firstLine="0"/>
              <w:rPr>
                <w:spacing w:val="-4"/>
                <w:szCs w:val="14"/>
                <w:lang w:val="sq-AL"/>
              </w:rPr>
            </w:pPr>
            <w:bookmarkStart w:id="1" w:name="NewLName2"/>
            <w:r w:rsidRPr="001A4CD0">
              <w:rPr>
                <w:spacing w:val="-4"/>
                <w:szCs w:val="14"/>
                <w:lang w:val="sq-AL"/>
              </w:rPr>
              <w:t>SHOQATA NDËRKOMBËTARE PËR ZHVILLIM</w:t>
            </w:r>
            <w:bookmarkEnd w:id="1"/>
          </w:p>
        </w:tc>
        <w:tc>
          <w:tcPr>
            <w:tcW w:w="1603" w:type="dxa"/>
          </w:tcPr>
          <w:p w:rsidR="007725DB" w:rsidRPr="001A4CD0" w:rsidRDefault="007725DB" w:rsidP="00FA57A4">
            <w:pPr>
              <w:pStyle w:val="Paragrafi"/>
              <w:ind w:firstLine="0"/>
              <w:rPr>
                <w:sz w:val="14"/>
                <w:szCs w:val="14"/>
                <w:lang w:val="sq-AL"/>
              </w:rPr>
            </w:pPr>
            <w:bookmarkStart w:id="2" w:name="NewAddress"/>
            <w:r w:rsidRPr="001A4CD0">
              <w:rPr>
                <w:sz w:val="14"/>
                <w:szCs w:val="14"/>
                <w:lang w:val="sq-AL"/>
              </w:rPr>
              <w:t>1818 H Street N.W.</w:t>
            </w:r>
            <w:bookmarkEnd w:id="2"/>
          </w:p>
          <w:p w:rsidR="007725DB" w:rsidRPr="001A4CD0" w:rsidRDefault="007725DB" w:rsidP="00FA57A4">
            <w:pPr>
              <w:pStyle w:val="Hapesira7"/>
              <w:ind w:firstLine="0"/>
              <w:rPr>
                <w:spacing w:val="-4"/>
                <w:szCs w:val="14"/>
                <w:lang w:val="sq-AL"/>
              </w:rPr>
            </w:pPr>
            <w:r w:rsidRPr="001A4CD0">
              <w:rPr>
                <w:spacing w:val="-4"/>
                <w:szCs w:val="14"/>
                <w:lang w:val="sq-AL"/>
              </w:rPr>
              <w:t xml:space="preserve">Washington, D.C. 20433   </w:t>
            </w:r>
            <w:bookmarkStart w:id="3" w:name="NewCountry"/>
            <w:r w:rsidRPr="001A4CD0">
              <w:rPr>
                <w:szCs w:val="14"/>
                <w:lang w:val="sq-AL"/>
              </w:rPr>
              <w:t>SH.B.A.</w:t>
            </w:r>
            <w:bookmarkEnd w:id="3"/>
          </w:p>
        </w:tc>
        <w:tc>
          <w:tcPr>
            <w:tcW w:w="1603" w:type="dxa"/>
          </w:tcPr>
          <w:p w:rsidR="007725DB" w:rsidRPr="001A4CD0" w:rsidRDefault="007725DB" w:rsidP="00FA57A4">
            <w:pPr>
              <w:pStyle w:val="Formletterhead"/>
              <w:widowControl w:val="0"/>
              <w:tabs>
                <w:tab w:val="clear" w:pos="5130"/>
                <w:tab w:val="clear" w:pos="7290"/>
                <w:tab w:val="left" w:pos="4500"/>
                <w:tab w:val="left" w:pos="7200"/>
              </w:tabs>
              <w:ind w:left="0"/>
              <w:rPr>
                <w:rFonts w:ascii="Garamond" w:hAnsi="Garamond"/>
                <w:spacing w:val="-4"/>
                <w:sz w:val="14"/>
                <w:szCs w:val="14"/>
              </w:rPr>
            </w:pPr>
            <w:bookmarkStart w:id="4" w:name="NewPhone"/>
            <w:r w:rsidRPr="001A4CD0">
              <w:rPr>
                <w:rFonts w:ascii="Garamond" w:hAnsi="Garamond"/>
                <w:sz w:val="14"/>
                <w:szCs w:val="14"/>
              </w:rPr>
              <w:t>(</w:t>
            </w:r>
            <w:r w:rsidRPr="001A4CD0">
              <w:rPr>
                <w:rFonts w:ascii="Garamond" w:hAnsi="Garamond"/>
                <w:spacing w:val="-4"/>
                <w:sz w:val="14"/>
                <w:szCs w:val="14"/>
              </w:rPr>
              <w:t>202) 473-1</w:t>
            </w:r>
            <w:bookmarkEnd w:id="4"/>
            <w:r w:rsidRPr="001A4CD0">
              <w:rPr>
                <w:rFonts w:ascii="Garamond" w:hAnsi="Garamond"/>
                <w:spacing w:val="-4"/>
                <w:sz w:val="14"/>
                <w:szCs w:val="14"/>
              </w:rPr>
              <w:t>000</w:t>
            </w:r>
          </w:p>
          <w:p w:rsidR="007725DB" w:rsidRPr="001A4CD0" w:rsidRDefault="007725DB" w:rsidP="00FA57A4">
            <w:pPr>
              <w:pStyle w:val="Formletterhead"/>
              <w:widowControl w:val="0"/>
              <w:tabs>
                <w:tab w:val="clear" w:pos="5130"/>
                <w:tab w:val="clear" w:pos="7290"/>
                <w:tab w:val="left" w:pos="4500"/>
                <w:tab w:val="left" w:pos="7200"/>
              </w:tabs>
              <w:ind w:left="0"/>
              <w:rPr>
                <w:rFonts w:ascii="Garamond" w:hAnsi="Garamond"/>
                <w:sz w:val="14"/>
                <w:szCs w:val="14"/>
              </w:rPr>
            </w:pPr>
            <w:r w:rsidRPr="001A4CD0">
              <w:rPr>
                <w:rFonts w:ascii="Garamond" w:hAnsi="Garamond"/>
                <w:spacing w:val="-4"/>
                <w:sz w:val="14"/>
                <w:szCs w:val="14"/>
              </w:rPr>
              <w:t xml:space="preserve">Adresa Kabllore </w:t>
            </w:r>
            <w:r w:rsidRPr="001A4CD0">
              <w:rPr>
                <w:rFonts w:ascii="Garamond" w:hAnsi="Garamond"/>
                <w:sz w:val="14"/>
                <w:szCs w:val="14"/>
              </w:rPr>
              <w:t>Adresa kabllore: INDEVAS</w:t>
            </w:r>
          </w:p>
          <w:p w:rsidR="007725DB" w:rsidRPr="001A4CD0" w:rsidRDefault="007725DB" w:rsidP="00FA57A4">
            <w:pPr>
              <w:pStyle w:val="Hapesira7"/>
              <w:ind w:firstLine="0"/>
              <w:rPr>
                <w:spacing w:val="-4"/>
                <w:szCs w:val="14"/>
                <w:lang w:val="sq-AL"/>
              </w:rPr>
            </w:pPr>
            <w:r w:rsidRPr="001A4CD0">
              <w:rPr>
                <w:spacing w:val="-4"/>
                <w:szCs w:val="14"/>
                <w:lang w:val="sq-AL"/>
              </w:rPr>
              <w:t>INTBAFRAD</w:t>
            </w:r>
          </w:p>
          <w:p w:rsidR="007725DB" w:rsidRPr="001A4CD0" w:rsidRDefault="007725DB" w:rsidP="00FA57A4">
            <w:pPr>
              <w:pStyle w:val="Hapesira7"/>
              <w:ind w:firstLine="0"/>
              <w:rPr>
                <w:spacing w:val="-4"/>
                <w:szCs w:val="14"/>
                <w:lang w:val="sq-AL"/>
              </w:rPr>
            </w:pPr>
            <w:r w:rsidRPr="001A4CD0">
              <w:rPr>
                <w:spacing w:val="-4"/>
                <w:szCs w:val="14"/>
                <w:lang w:val="sq-AL"/>
              </w:rPr>
              <w:t>_____________2016</w:t>
            </w:r>
          </w:p>
        </w:tc>
      </w:tr>
    </w:tbl>
    <w:p w:rsidR="007725DB" w:rsidRPr="001A4CD0" w:rsidRDefault="007725DB" w:rsidP="007725DB">
      <w:pPr>
        <w:pStyle w:val="Hapesira7"/>
        <w:ind w:firstLine="0"/>
        <w:rPr>
          <w:spacing w:val="-4"/>
          <w:lang w:val="sq-AL"/>
        </w:rPr>
      </w:pPr>
    </w:p>
    <w:p w:rsidR="007725DB" w:rsidRPr="001A4CD0" w:rsidRDefault="007725DB" w:rsidP="007725DB">
      <w:pPr>
        <w:widowControl w:val="0"/>
        <w:spacing w:after="0" w:line="240" w:lineRule="auto"/>
        <w:ind w:firstLine="0"/>
        <w:rPr>
          <w:rFonts w:ascii="Garamond" w:hAnsi="Garamond"/>
          <w:spacing w:val="-4"/>
          <w:sz w:val="20"/>
          <w:szCs w:val="20"/>
          <w:lang w:val="sq-AL"/>
        </w:rPr>
      </w:pPr>
      <w:bookmarkStart w:id="5" w:name="RecipientLastName"/>
      <w:r w:rsidRPr="001A4CD0">
        <w:rPr>
          <w:rFonts w:ascii="Garamond" w:hAnsi="Garamond"/>
          <w:spacing w:val="-4"/>
          <w:sz w:val="20"/>
          <w:szCs w:val="20"/>
          <w:lang w:val="sq-AL"/>
        </w:rPr>
        <w:t>Sh.T.Z Shkëlqim Cani</w:t>
      </w:r>
    </w:p>
    <w:p w:rsidR="007725DB" w:rsidRPr="001A4CD0" w:rsidRDefault="007725DB" w:rsidP="007725DB">
      <w:pPr>
        <w:widowControl w:val="0"/>
        <w:spacing w:after="0" w:line="240" w:lineRule="auto"/>
        <w:ind w:firstLine="0"/>
        <w:rPr>
          <w:rFonts w:ascii="Garamond" w:hAnsi="Garamond"/>
          <w:spacing w:val="-4"/>
          <w:sz w:val="20"/>
          <w:szCs w:val="20"/>
          <w:lang w:val="sq-AL"/>
        </w:rPr>
      </w:pPr>
      <w:r w:rsidRPr="001A4CD0">
        <w:rPr>
          <w:rFonts w:ascii="Garamond" w:hAnsi="Garamond"/>
          <w:spacing w:val="-4"/>
          <w:sz w:val="20"/>
          <w:szCs w:val="20"/>
          <w:lang w:val="sq-AL"/>
        </w:rPr>
        <w:t>Ministër i Financave</w:t>
      </w:r>
    </w:p>
    <w:p w:rsidR="007725DB" w:rsidRPr="001A4CD0" w:rsidRDefault="007725DB" w:rsidP="007725DB">
      <w:pPr>
        <w:widowControl w:val="0"/>
        <w:spacing w:after="0" w:line="240" w:lineRule="auto"/>
        <w:ind w:firstLine="0"/>
        <w:rPr>
          <w:rFonts w:ascii="Garamond" w:hAnsi="Garamond"/>
          <w:spacing w:val="-4"/>
          <w:sz w:val="20"/>
          <w:szCs w:val="20"/>
          <w:lang w:val="sq-AL"/>
        </w:rPr>
      </w:pPr>
      <w:bookmarkStart w:id="6" w:name="RecipientJobTitle"/>
      <w:bookmarkEnd w:id="5"/>
      <w:r w:rsidRPr="001A4CD0">
        <w:rPr>
          <w:rFonts w:ascii="Garamond" w:hAnsi="Garamond"/>
          <w:spacing w:val="-4"/>
          <w:sz w:val="20"/>
          <w:szCs w:val="20"/>
          <w:lang w:val="sq-AL"/>
        </w:rPr>
        <w:t>Ministria e Financave</w:t>
      </w:r>
    </w:p>
    <w:p w:rsidR="007725DB" w:rsidRPr="001A4CD0" w:rsidRDefault="007725DB" w:rsidP="007725DB">
      <w:pPr>
        <w:widowControl w:val="0"/>
        <w:spacing w:after="0" w:line="240" w:lineRule="auto"/>
        <w:ind w:firstLine="0"/>
        <w:rPr>
          <w:rFonts w:ascii="Garamond" w:hAnsi="Garamond"/>
          <w:spacing w:val="-4"/>
          <w:sz w:val="20"/>
          <w:szCs w:val="20"/>
          <w:lang w:val="sq-AL"/>
        </w:rPr>
      </w:pPr>
      <w:bookmarkStart w:id="7" w:name="RecipientAddress"/>
      <w:bookmarkEnd w:id="6"/>
      <w:r w:rsidRPr="001A4CD0">
        <w:rPr>
          <w:rFonts w:ascii="Garamond" w:hAnsi="Garamond"/>
          <w:spacing w:val="-4"/>
          <w:sz w:val="20"/>
          <w:szCs w:val="20"/>
          <w:lang w:val="sq-AL"/>
        </w:rPr>
        <w:t>Dëshmorët e Kombit</w:t>
      </w:r>
    </w:p>
    <w:bookmarkEnd w:id="7"/>
    <w:p w:rsidR="007725DB" w:rsidRPr="001A4CD0" w:rsidRDefault="007725DB" w:rsidP="007725DB">
      <w:pPr>
        <w:widowControl w:val="0"/>
        <w:spacing w:after="0" w:line="240" w:lineRule="auto"/>
        <w:ind w:firstLine="0"/>
        <w:rPr>
          <w:rFonts w:ascii="Garamond" w:hAnsi="Garamond"/>
          <w:spacing w:val="-4"/>
          <w:sz w:val="20"/>
          <w:szCs w:val="20"/>
          <w:lang w:val="sq-AL"/>
        </w:rPr>
      </w:pPr>
      <w:r w:rsidRPr="001A4CD0">
        <w:rPr>
          <w:rFonts w:ascii="Garamond" w:hAnsi="Garamond"/>
          <w:spacing w:val="-4"/>
          <w:sz w:val="20"/>
          <w:szCs w:val="20"/>
          <w:lang w:val="sq-AL"/>
        </w:rPr>
        <w:t>Nr. 4, Tiranë</w:t>
      </w:r>
    </w:p>
    <w:p w:rsidR="007725DB" w:rsidRPr="001A4CD0" w:rsidRDefault="007725DB" w:rsidP="007725DB">
      <w:pPr>
        <w:widowControl w:val="0"/>
        <w:spacing w:after="0" w:line="240" w:lineRule="auto"/>
        <w:ind w:firstLine="0"/>
        <w:rPr>
          <w:rFonts w:ascii="Garamond" w:hAnsi="Garamond"/>
          <w:spacing w:val="-4"/>
          <w:sz w:val="20"/>
          <w:szCs w:val="20"/>
          <w:lang w:val="sq-AL"/>
        </w:rPr>
      </w:pPr>
      <w:r w:rsidRPr="001A4CD0">
        <w:rPr>
          <w:rFonts w:ascii="Garamond" w:hAnsi="Garamond"/>
          <w:spacing w:val="-4"/>
          <w:sz w:val="20"/>
          <w:szCs w:val="20"/>
          <w:lang w:val="sq-AL"/>
        </w:rPr>
        <w:t>Republika e Shqipërisë</w:t>
      </w:r>
    </w:p>
    <w:p w:rsidR="007725DB" w:rsidRPr="001A4CD0" w:rsidRDefault="007725DB" w:rsidP="007725DB">
      <w:pPr>
        <w:widowControl w:val="0"/>
        <w:tabs>
          <w:tab w:val="left" w:pos="-1440"/>
          <w:tab w:val="left" w:pos="-720"/>
        </w:tabs>
        <w:suppressAutoHyphens/>
        <w:spacing w:after="0" w:line="240" w:lineRule="auto"/>
        <w:ind w:firstLine="0"/>
        <w:rPr>
          <w:rFonts w:ascii="Garamond" w:hAnsi="Garamond"/>
          <w:spacing w:val="-4"/>
          <w:sz w:val="14"/>
          <w:szCs w:val="24"/>
          <w:lang w:val="sq-AL"/>
        </w:rPr>
      </w:pPr>
    </w:p>
    <w:p w:rsidR="00D91301" w:rsidRDefault="00D91301" w:rsidP="007725DB">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p>
    <w:p w:rsidR="00D91301" w:rsidRDefault="00D91301" w:rsidP="007725DB">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p>
    <w:p w:rsidR="00D91301" w:rsidRDefault="00D91301" w:rsidP="007725DB">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p>
    <w:p w:rsidR="00D91301" w:rsidRDefault="00D91301" w:rsidP="007725DB">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p>
    <w:p w:rsidR="007725DB" w:rsidRPr="001A4CD0" w:rsidRDefault="007725DB" w:rsidP="007725DB">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r w:rsidRPr="001A4CD0">
        <w:rPr>
          <w:rFonts w:ascii="Garamond" w:hAnsi="Garamond"/>
          <w:b/>
          <w:spacing w:val="-4"/>
          <w:sz w:val="24"/>
          <w:szCs w:val="24"/>
          <w:lang w:val="sq-AL"/>
        </w:rPr>
        <w:lastRenderedPageBreak/>
        <w:t>Lënda: Republika e Shqipërisë: Projekti për Burimet Ujore dhe Ujitjen</w:t>
      </w:r>
    </w:p>
    <w:p w:rsidR="007725DB" w:rsidRPr="001A4CD0" w:rsidRDefault="007725DB" w:rsidP="007725DB">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r w:rsidRPr="001A4CD0">
        <w:rPr>
          <w:rFonts w:ascii="Garamond" w:hAnsi="Garamond"/>
          <w:b/>
          <w:spacing w:val="-4"/>
          <w:sz w:val="24"/>
          <w:szCs w:val="24"/>
          <w:lang w:val="sq-AL"/>
        </w:rPr>
        <w:t>(Numri i Huas 8211-AL)</w:t>
      </w:r>
    </w:p>
    <w:p w:rsidR="007725DB" w:rsidRPr="001A4CD0" w:rsidRDefault="007725DB" w:rsidP="007725DB">
      <w:pPr>
        <w:widowControl w:val="0"/>
        <w:tabs>
          <w:tab w:val="left" w:pos="-1440"/>
          <w:tab w:val="left" w:pos="-720"/>
          <w:tab w:val="left" w:pos="2592"/>
          <w:tab w:val="left" w:pos="4896"/>
          <w:tab w:val="left" w:pos="7776"/>
        </w:tabs>
        <w:suppressAutoHyphens/>
        <w:spacing w:after="0" w:line="240" w:lineRule="auto"/>
        <w:ind w:firstLine="0"/>
        <w:jc w:val="center"/>
        <w:rPr>
          <w:rFonts w:ascii="Garamond" w:hAnsi="Garamond"/>
          <w:b/>
          <w:spacing w:val="-4"/>
          <w:sz w:val="24"/>
          <w:szCs w:val="24"/>
          <w:lang w:val="sq-AL"/>
        </w:rPr>
      </w:pPr>
      <w:r w:rsidRPr="001A4CD0">
        <w:rPr>
          <w:rFonts w:ascii="Garamond" w:hAnsi="Garamond"/>
          <w:b/>
          <w:spacing w:val="-4"/>
          <w:sz w:val="24"/>
          <w:szCs w:val="24"/>
          <w:lang w:val="sq-AL"/>
        </w:rPr>
        <w:t>Ndryshim i Marrëveshjes së Huas</w:t>
      </w:r>
    </w:p>
    <w:p w:rsidR="007725DB" w:rsidRPr="001A4CD0" w:rsidRDefault="007725DB" w:rsidP="007725DB">
      <w:pPr>
        <w:pStyle w:val="Hapesira7"/>
        <w:rPr>
          <w:spacing w:val="-4"/>
          <w:lang w:val="sq-AL"/>
        </w:rPr>
      </w:pPr>
    </w:p>
    <w:p w:rsidR="007725DB" w:rsidRPr="001A4CD0" w:rsidRDefault="007725DB" w:rsidP="007725DB">
      <w:pPr>
        <w:widowControl w:val="0"/>
        <w:tabs>
          <w:tab w:val="left" w:pos="-1440"/>
          <w:tab w:val="left" w:pos="-720"/>
          <w:tab w:val="left" w:pos="2592"/>
          <w:tab w:val="left" w:pos="4896"/>
          <w:tab w:val="left" w:pos="7776"/>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Shkëlqesi:</w:t>
      </w:r>
    </w:p>
    <w:p w:rsidR="007725DB" w:rsidRPr="001A4CD0" w:rsidRDefault="007725DB" w:rsidP="007725DB">
      <w:pPr>
        <w:widowControl w:val="0"/>
        <w:tabs>
          <w:tab w:val="left" w:pos="-1440"/>
          <w:tab w:val="left" w:pos="-72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ab/>
        <w:t>Me anë të kësaj shkrese i referohemi Marrëveshjes së Huas (Marrëveshja) të datës 14 dhjetor 2012 ndërmjet Republikës së Shqipërisë (Huamarrësi) dhe Bankës Ndërkombëtare për Rindërtim dhe Zhvillim (Banka Botërore). Në përgjigje të shkresës suaj drejtuar, Bankës Botërore më 8 shtator 2015, Banka Botërore propozon ndryshimin e Marrëveshjes si më poshtë:</w:t>
      </w:r>
    </w:p>
    <w:p w:rsidR="007725DB" w:rsidRPr="001A4CD0" w:rsidRDefault="007725DB" w:rsidP="007725DB">
      <w:pPr>
        <w:pStyle w:val="ListParagraph"/>
        <w:widowControl w:val="0"/>
        <w:numPr>
          <w:ilvl w:val="0"/>
          <w:numId w:val="2"/>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3.01 i Marrëveshjes ndryshon me përmbajtjen e mëposhtme:</w:t>
      </w:r>
    </w:p>
    <w:p w:rsidR="007725DB" w:rsidRPr="001A4CD0" w:rsidRDefault="007725DB" w:rsidP="007725DB">
      <w:pPr>
        <w:widowControl w:val="0"/>
        <w:tabs>
          <w:tab w:val="left" w:pos="-1440"/>
          <w:tab w:val="left" w:pos="-72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“Huamarrësi deklaron angazhimin e tij për objektivat e Projektit. Për këtë qëllim, Huamarrësi realizon Projektin nëpërmjet MBZHRAU-së në përputhje me dispozitat e nenit V të kushteve të përgjithshme”.</w:t>
      </w:r>
    </w:p>
    <w:p w:rsidR="007725DB" w:rsidRPr="001A4CD0" w:rsidRDefault="007725DB" w:rsidP="007725DB">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w:t>
      </w:r>
      <w:r w:rsidRPr="001A4CD0">
        <w:rPr>
          <w:rFonts w:ascii="Garamond" w:hAnsi="Garamond"/>
          <w:spacing w:val="-4"/>
          <w:sz w:val="24"/>
          <w:szCs w:val="24"/>
          <w:lang w:val="sq-AL"/>
        </w:rPr>
        <w:tab/>
        <w:t xml:space="preserve"> Seksioni 4.01 (a) ndryshon duke hequr fjalët “komitet i cili bashkëdrejtohet nga ministri i Bujqësisë,Ushqimit dhe Mbrojtjes së Konsumatorit dhe ministri i Mjedisit, Pyjeve dhe Administrimit të Ujërave, i cili do të jetë përgjegjës për: sigurimin e koordinimit ndërinstitucional” dhe zëvendësohet me “komiteti që drejtohet nga ministri i Bujqësisë, Zhvillimit Rural dhe Administrimit të Ujërave, i cili do të jetë përgjegjës për sigurimin e koordinimit institucional.”</w:t>
      </w:r>
    </w:p>
    <w:p w:rsidR="007725DB" w:rsidRPr="001A4CD0" w:rsidRDefault="007725DB" w:rsidP="007725DB">
      <w:pPr>
        <w:widowControl w:val="0"/>
        <w:tabs>
          <w:tab w:val="left" w:pos="-144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3.</w:t>
      </w:r>
      <w:r w:rsidRPr="001A4CD0">
        <w:rPr>
          <w:rFonts w:ascii="Garamond" w:hAnsi="Garamond"/>
          <w:spacing w:val="-4"/>
          <w:sz w:val="24"/>
          <w:szCs w:val="24"/>
          <w:lang w:val="sq-AL"/>
        </w:rPr>
        <w:tab/>
        <w:t xml:space="preserve"> Seksioni I.A.1(b) i pjesës 2 të Marrëveshjes hiqet plotësisht dhe ish-seksioni I.A.1(c) rinumërtohet si seksioni I.A.1(b).</w:t>
      </w:r>
    </w:p>
    <w:p w:rsidR="007725DB" w:rsidRPr="001A4CD0" w:rsidRDefault="007725DB" w:rsidP="007725DB">
      <w:pPr>
        <w:widowControl w:val="0"/>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4.</w:t>
      </w:r>
      <w:r w:rsidRPr="001A4CD0">
        <w:rPr>
          <w:rFonts w:ascii="Garamond" w:hAnsi="Garamond"/>
          <w:spacing w:val="-4"/>
          <w:sz w:val="24"/>
          <w:szCs w:val="24"/>
          <w:lang w:val="sq-AL"/>
        </w:rPr>
        <w:tab/>
        <w:t xml:space="preserve"> Seksioni 1.A.1(c) i pjesës 2 të Marrëveshjes ndryshohet duke fshirë fjalët “brenda MBUMK-së dhe MMPAU-së” dhe duke i zëvendësuar ato me “brenda MBZHRAU-së”.</w:t>
      </w:r>
    </w:p>
    <w:p w:rsidR="007725DB" w:rsidRPr="001A4CD0" w:rsidRDefault="007725DB" w:rsidP="007725DB">
      <w:pPr>
        <w:pStyle w:val="ListParagraph"/>
        <w:widowControl w:val="0"/>
        <w:numPr>
          <w:ilvl w:val="0"/>
          <w:numId w:val="3"/>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Fjalët “dhe MMPAU” hiqen në seksionet vijuese të pjesës 2 të Marrëveshjes: </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1.C.1;</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1.C.3;</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1.C.4; </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1.C.5;</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II.A.1; </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II.B.2; dhe</w:t>
      </w:r>
    </w:p>
    <w:p w:rsidR="007725DB" w:rsidRPr="001A4CD0" w:rsidRDefault="007725DB" w:rsidP="007725DB">
      <w:pPr>
        <w:pStyle w:val="ListParagraph"/>
        <w:widowControl w:val="0"/>
        <w:numPr>
          <w:ilvl w:val="0"/>
          <w:numId w:val="1"/>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Seksionet V.1.</w:t>
      </w:r>
    </w:p>
    <w:p w:rsidR="007725DB" w:rsidRPr="001A4CD0" w:rsidRDefault="007725DB" w:rsidP="007725DB">
      <w:pPr>
        <w:pStyle w:val="ListParagraph"/>
        <w:widowControl w:val="0"/>
        <w:numPr>
          <w:ilvl w:val="0"/>
          <w:numId w:val="3"/>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V.2 i pjesës 2 të Marrëveshjes ndryshon duke hequr fjalët “ndërmjet MF-së, MBUMK-së dhe MMPAU-së” dhe duke i zëvendësuar me “ndërmjet MF-së dhe MBZHRAU-së”.</w:t>
      </w:r>
    </w:p>
    <w:p w:rsidR="007725DB" w:rsidRPr="001A4CD0" w:rsidRDefault="007725DB" w:rsidP="007725DB">
      <w:pPr>
        <w:pStyle w:val="ListParagraph"/>
        <w:widowControl w:val="0"/>
        <w:numPr>
          <w:ilvl w:val="0"/>
          <w:numId w:val="3"/>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i shtojcës (“Përkufizime”) të Marrë-veshjes ndryshon si vijon:</w:t>
      </w:r>
    </w:p>
    <w:p w:rsidR="007725DB" w:rsidRPr="001A4CD0" w:rsidRDefault="007725DB" w:rsidP="007725DB">
      <w:pPr>
        <w:pStyle w:val="Paragrafi"/>
        <w:rPr>
          <w:lang w:val="sq-AL"/>
        </w:rPr>
      </w:pPr>
      <w:r w:rsidRPr="001A4CD0">
        <w:rPr>
          <w:lang w:val="sq-AL"/>
        </w:rPr>
        <w:t xml:space="preserve"> a) Paragrafi 12 hiqet plotësisht dhe zëvendësohet me sa më poshtë: “MBZHRAU” do të thotë Ministria e Bujqësisë, Zhvillimit Rural dhe Administrimit të Ujërave e Huamarrësit.” Rrjedhimisht, të gjitha referencat për “MBUMK-në” në Marrëveshje ndryshojnë mutatis mutandis dhe bëhen “MBZHRAU”.</w:t>
      </w:r>
    </w:p>
    <w:p w:rsidR="007725DB" w:rsidRPr="001A4CD0" w:rsidRDefault="007725DB" w:rsidP="007725DB">
      <w:pPr>
        <w:pStyle w:val="Paragrafi"/>
        <w:rPr>
          <w:lang w:val="sq-AL"/>
        </w:rPr>
      </w:pPr>
      <w:r w:rsidRPr="001A4CD0">
        <w:rPr>
          <w:lang w:val="sq-AL"/>
        </w:rPr>
        <w:t>b) Paragrafi 13 hiqet plotësisht dhe ish paragrafët 14–22 rinumërtohen si paragrafët 13-21.</w:t>
      </w:r>
    </w:p>
    <w:p w:rsidR="007725DB" w:rsidRPr="001A4CD0" w:rsidRDefault="007725DB" w:rsidP="007725DB">
      <w:pPr>
        <w:pStyle w:val="Paragrafi"/>
        <w:rPr>
          <w:lang w:val="sq-AL"/>
        </w:rPr>
      </w:pPr>
      <w:r w:rsidRPr="001A4CD0">
        <w:rPr>
          <w:lang w:val="sq-AL"/>
        </w:rPr>
        <w:t xml:space="preserve">c) Shtohet një paragraf i ri 22 me përmbajtjen e mëposhtme: </w:t>
      </w:r>
    </w:p>
    <w:p w:rsidR="007725DB" w:rsidRPr="001A4CD0" w:rsidRDefault="007725DB" w:rsidP="007725DB">
      <w:pPr>
        <w:pStyle w:val="Paragrafi"/>
        <w:rPr>
          <w:lang w:val="sq-AL"/>
        </w:rPr>
      </w:pPr>
      <w:r w:rsidRPr="001A4CD0">
        <w:rPr>
          <w:lang w:val="sq-AL"/>
        </w:rPr>
        <w:t>“Trajnim” do të thotë shpenzime (përveç shërbimeve të konsulencës) të kryera gjatë zbatimit të Projektit bazuar në buxhetin periodik të pranueshëm për Bankën, për: i) shpenzime udhëtimi, akomodimi, ushqimi dhe per diem të kryera nga trajnuesit dhe të trajnuarit në lidhje me trajnimin e tyre; ii) tarifa të kursit; iii) ambientin e trajnimit/seminarit dhe marrjen me qira të pajisjeve; dhe iv) shpenzime për përgatitjen e materialeve të trajnimit, blerjen, riprodhimin dhe shpërndarjen”.</w:t>
      </w:r>
    </w:p>
    <w:p w:rsidR="007725DB" w:rsidRPr="001A4CD0" w:rsidRDefault="007725DB" w:rsidP="007725DB">
      <w:pPr>
        <w:pStyle w:val="Paragrafi"/>
        <w:rPr>
          <w:spacing w:val="-4"/>
          <w:lang w:val="sq-AL"/>
        </w:rPr>
      </w:pPr>
      <w:r w:rsidRPr="001A4CD0">
        <w:rPr>
          <w:spacing w:val="-4"/>
          <w:lang w:val="sq-AL"/>
        </w:rPr>
        <w:t>8. Tabela në seksionin IV të pjesës 2 të Marrëveshjes ndryshon si më poshtë:</w:t>
      </w:r>
    </w:p>
    <w:p w:rsidR="007725DB" w:rsidRPr="001A4CD0" w:rsidRDefault="007725DB" w:rsidP="007725DB">
      <w:pPr>
        <w:pStyle w:val="Paragrafi"/>
        <w:jc w:val="left"/>
        <w:rPr>
          <w:spacing w:val="-4"/>
          <w:lang w:val="sq-AL"/>
        </w:rPr>
        <w:sectPr w:rsidR="007725DB" w:rsidRPr="001A4CD0" w:rsidSect="00D91301">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8191"/>
          <w:cols w:space="454"/>
          <w:docGrid w:linePitch="360"/>
        </w:sectPr>
      </w:pPr>
    </w:p>
    <w:p w:rsidR="007725DB" w:rsidRDefault="007725DB" w:rsidP="007725DB">
      <w:pPr>
        <w:pStyle w:val="Hapesira7"/>
        <w:rPr>
          <w:spacing w:val="-4"/>
          <w:lang w:val="sq-AL"/>
        </w:rPr>
      </w:pPr>
      <w:r w:rsidRPr="001A4CD0">
        <w:rPr>
          <w:spacing w:val="-4"/>
          <w:lang w:val="sq-AL"/>
        </w:rPr>
        <w:lastRenderedPageBreak/>
        <w:t xml:space="preserve"> </w:t>
      </w:r>
    </w:p>
    <w:p w:rsidR="00D91301" w:rsidRDefault="00D91301" w:rsidP="007725DB">
      <w:pPr>
        <w:pStyle w:val="Hapesira7"/>
        <w:rPr>
          <w:spacing w:val="-4"/>
          <w:lang w:val="sq-AL"/>
        </w:rPr>
      </w:pPr>
    </w:p>
    <w:p w:rsidR="00D91301" w:rsidRDefault="00D91301" w:rsidP="007725DB">
      <w:pPr>
        <w:pStyle w:val="Hapesira7"/>
        <w:rPr>
          <w:spacing w:val="-4"/>
          <w:lang w:val="sq-AL"/>
        </w:rPr>
      </w:pPr>
    </w:p>
    <w:p w:rsidR="00D91301" w:rsidRDefault="00D91301" w:rsidP="007725DB">
      <w:pPr>
        <w:pStyle w:val="Hapesira7"/>
        <w:rPr>
          <w:spacing w:val="-4"/>
          <w:lang w:val="sq-AL"/>
        </w:rPr>
      </w:pPr>
    </w:p>
    <w:p w:rsidR="00D91301" w:rsidRDefault="00D91301" w:rsidP="007725DB">
      <w:pPr>
        <w:pStyle w:val="Hapesira7"/>
        <w:rPr>
          <w:spacing w:val="-4"/>
          <w:lang w:val="sq-AL"/>
        </w:rPr>
      </w:pPr>
    </w:p>
    <w:p w:rsidR="00D91301" w:rsidRDefault="00D91301" w:rsidP="007725DB">
      <w:pPr>
        <w:pStyle w:val="Hapesira7"/>
        <w:rPr>
          <w:spacing w:val="-4"/>
          <w:lang w:val="sq-AL"/>
        </w:rPr>
      </w:pPr>
    </w:p>
    <w:p w:rsidR="00D91301" w:rsidRDefault="00D91301" w:rsidP="007725DB">
      <w:pPr>
        <w:pStyle w:val="Hapesira7"/>
        <w:rPr>
          <w:spacing w:val="-4"/>
          <w:lang w:val="sq-AL"/>
        </w:rPr>
      </w:pPr>
    </w:p>
    <w:p w:rsidR="00D91301" w:rsidRDefault="00D91301" w:rsidP="007725DB">
      <w:pPr>
        <w:pStyle w:val="Hapesira7"/>
        <w:rPr>
          <w:spacing w:val="-4"/>
          <w:lang w:val="sq-AL"/>
        </w:rPr>
      </w:pPr>
    </w:p>
    <w:p w:rsidR="00D91301" w:rsidRPr="001A4CD0" w:rsidRDefault="00D91301" w:rsidP="007725DB">
      <w:pPr>
        <w:pStyle w:val="Hapesira7"/>
        <w:rPr>
          <w:spacing w:val="-4"/>
          <w:lang w:val="sq-AL"/>
        </w:rPr>
      </w:pPr>
    </w:p>
    <w:tbl>
      <w:tblPr>
        <w:tblW w:w="5000" w:type="pct"/>
        <w:tblCellMar>
          <w:left w:w="0" w:type="dxa"/>
          <w:right w:w="0" w:type="dxa"/>
        </w:tblCellMar>
        <w:tblLook w:val="04A0" w:firstRow="1" w:lastRow="0" w:firstColumn="1" w:lastColumn="0" w:noHBand="0" w:noVBand="1"/>
      </w:tblPr>
      <w:tblGrid>
        <w:gridCol w:w="3806"/>
        <w:gridCol w:w="3025"/>
        <w:gridCol w:w="3024"/>
      </w:tblGrid>
      <w:tr w:rsidR="007725DB" w:rsidRPr="001A4CD0" w:rsidTr="00FA57A4">
        <w:trPr>
          <w:trHeight w:val="456"/>
        </w:trPr>
        <w:tc>
          <w:tcPr>
            <w:tcW w:w="19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b/>
                <w:bCs/>
                <w:color w:val="000000"/>
                <w:spacing w:val="-4"/>
                <w:sz w:val="20"/>
                <w:szCs w:val="20"/>
                <w:lang w:val="sq-AL"/>
              </w:rPr>
            </w:pP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b/>
                <w:color w:val="000000"/>
                <w:spacing w:val="-4"/>
                <w:sz w:val="20"/>
                <w:szCs w:val="20"/>
                <w:lang w:val="sq-AL"/>
              </w:rPr>
              <w:t>Kategoria</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725DB" w:rsidRPr="001A4CD0" w:rsidRDefault="007725DB" w:rsidP="00FA57A4">
            <w:pPr>
              <w:widowControl w:val="0"/>
              <w:spacing w:after="0" w:line="240" w:lineRule="auto"/>
              <w:ind w:firstLine="0"/>
              <w:jc w:val="center"/>
              <w:rPr>
                <w:rFonts w:ascii="Garamond" w:hAnsi="Garamond"/>
                <w:b/>
                <w:spacing w:val="-4"/>
                <w:sz w:val="20"/>
                <w:szCs w:val="20"/>
                <w:lang w:val="sq-AL"/>
              </w:rPr>
            </w:pPr>
            <w:r w:rsidRPr="001A4CD0">
              <w:rPr>
                <w:rFonts w:ascii="Garamond" w:hAnsi="Garamond"/>
                <w:b/>
                <w:spacing w:val="-4"/>
                <w:sz w:val="20"/>
                <w:szCs w:val="20"/>
                <w:lang w:val="sq-AL"/>
              </w:rPr>
              <w:t>Shuma e huas</w:t>
            </w: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b/>
                <w:spacing w:val="-4"/>
                <w:sz w:val="20"/>
                <w:szCs w:val="20"/>
                <w:lang w:val="sq-AL"/>
              </w:rPr>
              <w:t>(në euro)</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725DB" w:rsidRPr="001A4CD0" w:rsidRDefault="007725DB" w:rsidP="00FA57A4">
            <w:pPr>
              <w:widowControl w:val="0"/>
              <w:spacing w:after="0" w:line="240" w:lineRule="auto"/>
              <w:ind w:firstLine="0"/>
              <w:jc w:val="center"/>
              <w:rPr>
                <w:rFonts w:ascii="Garamond" w:hAnsi="Garamond"/>
                <w:b/>
                <w:bCs/>
                <w:color w:val="000000"/>
                <w:spacing w:val="-4"/>
                <w:sz w:val="20"/>
                <w:szCs w:val="20"/>
                <w:lang w:val="sq-AL"/>
              </w:rPr>
            </w:pPr>
            <w:r w:rsidRPr="001A4CD0">
              <w:rPr>
                <w:rFonts w:ascii="Garamond" w:hAnsi="Garamond"/>
                <w:b/>
                <w:color w:val="000000"/>
                <w:spacing w:val="-4"/>
                <w:sz w:val="20"/>
                <w:szCs w:val="20"/>
                <w:lang w:val="sq-AL"/>
              </w:rPr>
              <w:t>Përqindja e shpenzimeve që do të financohen (përjashtuar taksat)</w:t>
            </w:r>
          </w:p>
        </w:tc>
      </w:tr>
      <w:tr w:rsidR="007725DB" w:rsidRPr="001A4CD0" w:rsidTr="00FA57A4">
        <w:trPr>
          <w:trHeight w:val="1316"/>
        </w:trPr>
        <w:tc>
          <w:tcPr>
            <w:tcW w:w="193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 xml:space="preserve">1. Mallra, punime, shërbime jokonsulence, shërbime konsulence dhe trajnim, për: </w:t>
            </w:r>
          </w:p>
          <w:p w:rsidR="007725DB" w:rsidRPr="001A4CD0" w:rsidRDefault="007725DB" w:rsidP="00FA57A4">
            <w:pPr>
              <w:widowControl w:val="0"/>
              <w:spacing w:after="0" w:line="240" w:lineRule="auto"/>
              <w:ind w:firstLine="0"/>
              <w:jc w:val="left"/>
              <w:rPr>
                <w:rFonts w:ascii="Garamond" w:hAnsi="Garamond"/>
                <w:spacing w:val="-4"/>
                <w:sz w:val="20"/>
                <w:szCs w:val="20"/>
                <w:lang w:val="sq-AL"/>
              </w:rPr>
            </w:pPr>
            <w:r w:rsidRPr="001A4CD0">
              <w:rPr>
                <w:rFonts w:ascii="Garamond" w:hAnsi="Garamond"/>
                <w:spacing w:val="-4"/>
                <w:sz w:val="20"/>
                <w:szCs w:val="20"/>
                <w:lang w:val="sq-AL"/>
              </w:rPr>
              <w:t>a) Pjesën 3 të Projektit (përveç mallrave për pjesën 3(c);</w:t>
            </w:r>
          </w:p>
          <w:p w:rsidR="007725DB" w:rsidRPr="001A4CD0" w:rsidRDefault="007725DB" w:rsidP="00FA57A4">
            <w:pPr>
              <w:widowControl w:val="0"/>
              <w:spacing w:after="0" w:line="240" w:lineRule="auto"/>
              <w:ind w:firstLine="0"/>
              <w:jc w:val="left"/>
              <w:rPr>
                <w:rFonts w:ascii="Garamond" w:hAnsi="Garamond"/>
                <w:spacing w:val="-4"/>
                <w:sz w:val="20"/>
                <w:szCs w:val="20"/>
                <w:lang w:val="sq-AL"/>
              </w:rPr>
            </w:pPr>
            <w:r w:rsidRPr="001A4CD0">
              <w:rPr>
                <w:rFonts w:ascii="Garamond" w:hAnsi="Garamond"/>
                <w:spacing w:val="-4"/>
                <w:sz w:val="20"/>
                <w:szCs w:val="20"/>
                <w:lang w:val="sq-AL"/>
              </w:rPr>
              <w:t>b) Pjesë të tjera të Projektit;</w:t>
            </w:r>
          </w:p>
          <w:p w:rsidR="007725DB" w:rsidRPr="001A4CD0" w:rsidRDefault="007725DB" w:rsidP="00FA57A4">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c) Mallra për pjesën 3(c) të Projektit.</w:t>
            </w:r>
          </w:p>
        </w:tc>
        <w:tc>
          <w:tcPr>
            <w:tcW w:w="15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 </w:t>
            </w:r>
          </w:p>
          <w:p w:rsidR="007725DB" w:rsidRPr="001A4CD0" w:rsidRDefault="007725DB" w:rsidP="00FA57A4">
            <w:pPr>
              <w:widowControl w:val="0"/>
              <w:spacing w:after="0" w:line="240" w:lineRule="auto"/>
              <w:ind w:firstLine="0"/>
              <w:jc w:val="center"/>
              <w:rPr>
                <w:rFonts w:ascii="Garamond" w:hAnsi="Garamond"/>
                <w:color w:val="000000"/>
                <w:spacing w:val="-4"/>
                <w:sz w:val="20"/>
                <w:szCs w:val="20"/>
                <w:lang w:val="sq-AL"/>
              </w:rPr>
            </w:pPr>
          </w:p>
          <w:p w:rsidR="007725DB" w:rsidRPr="001A4CD0" w:rsidRDefault="007725DB" w:rsidP="00FA57A4">
            <w:pPr>
              <w:widowControl w:val="0"/>
              <w:spacing w:after="0" w:line="240" w:lineRule="auto"/>
              <w:ind w:firstLine="0"/>
              <w:jc w:val="center"/>
              <w:rPr>
                <w:rFonts w:ascii="Garamond" w:hAnsi="Garamond"/>
                <w:color w:val="000000"/>
                <w:spacing w:val="-4"/>
                <w:sz w:val="20"/>
                <w:szCs w:val="20"/>
                <w:lang w:val="sq-AL"/>
              </w:rPr>
            </w:pP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48.411</w:t>
            </w:r>
          </w:p>
          <w:p w:rsidR="007725DB" w:rsidRPr="001A4CD0" w:rsidRDefault="007725DB" w:rsidP="00FA57A4">
            <w:pPr>
              <w:widowControl w:val="0"/>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30.006.527</w:t>
            </w: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240.000</w:t>
            </w:r>
          </w:p>
        </w:tc>
        <w:tc>
          <w:tcPr>
            <w:tcW w:w="15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color w:val="000000"/>
                <w:spacing w:val="-4"/>
                <w:sz w:val="20"/>
                <w:szCs w:val="20"/>
                <w:lang w:val="sq-AL"/>
              </w:rPr>
            </w:pP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p>
          <w:p w:rsidR="007725DB" w:rsidRPr="001A4CD0" w:rsidRDefault="007725DB" w:rsidP="00FA57A4">
            <w:pPr>
              <w:widowControl w:val="0"/>
              <w:spacing w:after="0" w:line="240" w:lineRule="auto"/>
              <w:ind w:firstLine="0"/>
              <w:jc w:val="center"/>
              <w:rPr>
                <w:rFonts w:ascii="Garamond" w:hAnsi="Garamond"/>
                <w:color w:val="000000"/>
                <w:spacing w:val="-4"/>
                <w:sz w:val="20"/>
                <w:szCs w:val="20"/>
                <w:lang w:val="sq-AL"/>
              </w:rPr>
            </w:pP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100%</w:t>
            </w:r>
          </w:p>
          <w:p w:rsidR="007725DB" w:rsidRPr="001A4CD0" w:rsidRDefault="007725DB" w:rsidP="00FA57A4">
            <w:pPr>
              <w:widowControl w:val="0"/>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100%</w:t>
            </w:r>
          </w:p>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45%</w:t>
            </w:r>
          </w:p>
        </w:tc>
      </w:tr>
      <w:tr w:rsidR="007725DB" w:rsidRPr="001A4CD0" w:rsidTr="00FA57A4">
        <w:trPr>
          <w:trHeight w:val="60"/>
        </w:trPr>
        <w:tc>
          <w:tcPr>
            <w:tcW w:w="19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rPr>
                <w:rFonts w:ascii="Garamond" w:hAnsi="Garamond"/>
                <w:spacing w:val="-4"/>
                <w:sz w:val="20"/>
                <w:szCs w:val="20"/>
                <w:lang w:val="sq-AL"/>
              </w:rPr>
            </w:pPr>
            <w:r w:rsidRPr="001A4CD0">
              <w:rPr>
                <w:rFonts w:ascii="Garamond" w:hAnsi="Garamond"/>
                <w:color w:val="000000"/>
                <w:spacing w:val="-4"/>
                <w:sz w:val="20"/>
                <w:szCs w:val="20"/>
                <w:lang w:val="sq-AL"/>
              </w:rPr>
              <w:t>2. Kosto operative rritëse</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220.000</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100%</w:t>
            </w:r>
          </w:p>
        </w:tc>
      </w:tr>
      <w:tr w:rsidR="007725DB" w:rsidRPr="001A4CD0" w:rsidTr="00FA57A4">
        <w:trPr>
          <w:trHeight w:val="432"/>
        </w:trPr>
        <w:tc>
          <w:tcPr>
            <w:tcW w:w="19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rPr>
                <w:rFonts w:ascii="Garamond" w:hAnsi="Garamond"/>
                <w:spacing w:val="-4"/>
                <w:sz w:val="20"/>
                <w:szCs w:val="20"/>
                <w:lang w:val="sq-AL"/>
              </w:rPr>
            </w:pPr>
            <w:r w:rsidRPr="001A4CD0">
              <w:rPr>
                <w:rFonts w:ascii="Garamond" w:hAnsi="Garamond"/>
                <w:color w:val="000000"/>
                <w:spacing w:val="-4"/>
                <w:sz w:val="20"/>
                <w:szCs w:val="20"/>
                <w:lang w:val="sq-AL"/>
              </w:rPr>
              <w:t>3. kthimin e pagesës së përgatitjes së Projektit</w:t>
            </w:r>
          </w:p>
        </w:tc>
        <w:tc>
          <w:tcPr>
            <w:tcW w:w="1535" w:type="pct"/>
            <w:tcBorders>
              <w:top w:val="nil"/>
              <w:left w:val="nil"/>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407.562</w:t>
            </w:r>
          </w:p>
        </w:tc>
        <w:tc>
          <w:tcPr>
            <w:tcW w:w="1535" w:type="pct"/>
            <w:tcBorders>
              <w:top w:val="nil"/>
              <w:left w:val="nil"/>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 xml:space="preserve">Shuma e pagueshme sipas seksionit 2.07(a) të Kushteve të Përgjithshme </w:t>
            </w:r>
          </w:p>
        </w:tc>
      </w:tr>
      <w:tr w:rsidR="007725DB" w:rsidRPr="001A4CD0" w:rsidTr="00FA57A4">
        <w:trPr>
          <w:trHeight w:val="702"/>
        </w:trPr>
        <w:tc>
          <w:tcPr>
            <w:tcW w:w="193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rPr>
                <w:rFonts w:ascii="Garamond" w:hAnsi="Garamond"/>
                <w:spacing w:val="-4"/>
                <w:sz w:val="20"/>
                <w:szCs w:val="20"/>
                <w:lang w:val="sq-AL"/>
              </w:rPr>
            </w:pPr>
            <w:r w:rsidRPr="001A4CD0">
              <w:rPr>
                <w:rFonts w:ascii="Garamond" w:hAnsi="Garamond"/>
                <w:color w:val="000000"/>
                <w:spacing w:val="-4"/>
                <w:sz w:val="20"/>
                <w:szCs w:val="20"/>
                <w:lang w:val="sq-AL"/>
              </w:rPr>
              <w:t>4. Tarifa “fillestare”</w:t>
            </w:r>
          </w:p>
        </w:tc>
        <w:tc>
          <w:tcPr>
            <w:tcW w:w="15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77.500</w:t>
            </w:r>
          </w:p>
        </w:tc>
        <w:tc>
          <w:tcPr>
            <w:tcW w:w="15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725DB" w:rsidRPr="001A4CD0" w:rsidRDefault="007725DB" w:rsidP="00FA57A4">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Shuma e pagueshme sipas seksionit 2.03 të Marrëveshjes në përputhje me seksionin 2.07(b) të Kushteve të Përgjithshme</w:t>
            </w:r>
          </w:p>
        </w:tc>
      </w:tr>
      <w:tr w:rsidR="007725DB" w:rsidRPr="001A4CD0" w:rsidTr="00FA57A4">
        <w:trPr>
          <w:trHeight w:val="56"/>
        </w:trPr>
        <w:tc>
          <w:tcPr>
            <w:tcW w:w="19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725DB" w:rsidRPr="001A4CD0" w:rsidRDefault="007725DB" w:rsidP="00FA57A4">
            <w:pPr>
              <w:widowControl w:val="0"/>
              <w:spacing w:after="0" w:line="240" w:lineRule="auto"/>
              <w:ind w:firstLine="0"/>
              <w:rPr>
                <w:rFonts w:ascii="Garamond" w:hAnsi="Garamond"/>
                <w:b/>
                <w:color w:val="000000"/>
                <w:spacing w:val="-4"/>
                <w:sz w:val="20"/>
                <w:szCs w:val="20"/>
                <w:lang w:val="sq-AL"/>
              </w:rPr>
            </w:pPr>
            <w:r w:rsidRPr="001A4CD0">
              <w:rPr>
                <w:rFonts w:ascii="Garamond" w:hAnsi="Garamond"/>
                <w:b/>
                <w:color w:val="000000"/>
                <w:spacing w:val="-4"/>
                <w:sz w:val="20"/>
                <w:szCs w:val="20"/>
                <w:lang w:val="sq-AL"/>
              </w:rPr>
              <w:t>GJITHSEJ</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725DB" w:rsidRPr="001A4CD0" w:rsidRDefault="007725DB" w:rsidP="00FA57A4">
            <w:pPr>
              <w:widowControl w:val="0"/>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31.000.000</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725DB" w:rsidRPr="001A4CD0" w:rsidRDefault="007725DB" w:rsidP="00FA57A4">
            <w:pPr>
              <w:widowControl w:val="0"/>
              <w:spacing w:after="0" w:line="240" w:lineRule="auto"/>
              <w:ind w:firstLine="0"/>
              <w:rPr>
                <w:rFonts w:ascii="Garamond" w:hAnsi="Garamond"/>
                <w:b/>
                <w:color w:val="000000"/>
                <w:spacing w:val="-4"/>
                <w:sz w:val="20"/>
                <w:szCs w:val="20"/>
                <w:lang w:val="sq-AL"/>
              </w:rPr>
            </w:pPr>
          </w:p>
        </w:tc>
      </w:tr>
    </w:tbl>
    <w:p w:rsidR="007725DB" w:rsidRPr="001A4CD0" w:rsidRDefault="007725DB" w:rsidP="007725DB">
      <w:pPr>
        <w:pStyle w:val="Paragrafi"/>
        <w:rPr>
          <w:spacing w:val="-4"/>
          <w:sz w:val="14"/>
          <w:lang w:val="sq-AL"/>
        </w:rPr>
      </w:pPr>
    </w:p>
    <w:p w:rsidR="007725DB" w:rsidRPr="001A4CD0" w:rsidRDefault="007725DB" w:rsidP="007725DB">
      <w:pPr>
        <w:widowControl w:val="0"/>
        <w:tabs>
          <w:tab w:val="left" w:pos="-1440"/>
          <w:tab w:val="left" w:pos="-810"/>
          <w:tab w:val="left" w:pos="-720"/>
        </w:tabs>
        <w:suppressAutoHyphens/>
        <w:spacing w:after="0" w:line="240" w:lineRule="auto"/>
        <w:rPr>
          <w:rFonts w:ascii="Garamond" w:hAnsi="Garamond"/>
          <w:spacing w:val="-4"/>
          <w:sz w:val="24"/>
          <w:szCs w:val="24"/>
          <w:lang w:val="sq-AL"/>
        </w:rPr>
        <w:sectPr w:rsidR="007725DB" w:rsidRPr="001A4CD0" w:rsidSect="00BE6EBC">
          <w:type w:val="continuous"/>
          <w:pgSz w:w="11907" w:h="16840" w:code="9"/>
          <w:pgMar w:top="720" w:right="1134" w:bottom="720" w:left="1134" w:header="851" w:footer="851" w:gutter="0"/>
          <w:cols w:space="720"/>
          <w:docGrid w:linePitch="360"/>
        </w:sectPr>
      </w:pPr>
    </w:p>
    <w:p w:rsidR="007725DB" w:rsidRPr="001A4CD0" w:rsidRDefault="007725DB" w:rsidP="007725DB">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7725DB" w:rsidRPr="001A4CD0" w:rsidRDefault="007725DB" w:rsidP="007725DB">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D91301" w:rsidRDefault="00D91301" w:rsidP="007725DB">
      <w:pPr>
        <w:widowControl w:val="0"/>
        <w:tabs>
          <w:tab w:val="left" w:pos="-1440"/>
          <w:tab w:val="left" w:pos="-810"/>
          <w:tab w:val="left" w:pos="-720"/>
        </w:tabs>
        <w:suppressAutoHyphens/>
        <w:spacing w:after="0" w:line="240" w:lineRule="auto"/>
        <w:rPr>
          <w:rFonts w:ascii="Garamond" w:hAnsi="Garamond"/>
          <w:spacing w:val="-4"/>
          <w:sz w:val="24"/>
          <w:szCs w:val="24"/>
          <w:lang w:val="sq-AL"/>
        </w:rPr>
        <w:sectPr w:rsidR="00D91301" w:rsidSect="00C5309D">
          <w:type w:val="continuous"/>
          <w:pgSz w:w="11907" w:h="16840" w:code="9"/>
          <w:pgMar w:top="720" w:right="1134" w:bottom="720" w:left="1134" w:header="851" w:footer="851" w:gutter="0"/>
          <w:cols w:num="2" w:space="454"/>
          <w:docGrid w:linePitch="360"/>
        </w:sectPr>
      </w:pPr>
    </w:p>
    <w:p w:rsidR="007725DB" w:rsidRPr="001A4CD0" w:rsidRDefault="007725DB" w:rsidP="007725DB">
      <w:pPr>
        <w:widowControl w:val="0"/>
        <w:tabs>
          <w:tab w:val="left" w:pos="-1440"/>
          <w:tab w:val="left" w:pos="-810"/>
          <w:tab w:val="left" w:pos="-72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lastRenderedPageBreak/>
        <w:t xml:space="preserve">9. </w:t>
      </w:r>
      <w:r w:rsidRPr="001A4CD0">
        <w:rPr>
          <w:rFonts w:ascii="Garamond" w:hAnsi="Garamond"/>
          <w:spacing w:val="-4"/>
          <w:sz w:val="24"/>
          <w:szCs w:val="24"/>
          <w:lang w:val="sq-AL"/>
        </w:rPr>
        <w:tab/>
        <w:t xml:space="preserve">Të gjitha dispozitat e tjera të Marrëveshjes të cilat nuk kanë ndryshuar, mbeten të pandryshuara dhe në fuqi. </w:t>
      </w:r>
    </w:p>
    <w:p w:rsidR="007725DB" w:rsidRPr="001A4CD0" w:rsidRDefault="007725DB" w:rsidP="007725DB">
      <w:pPr>
        <w:pStyle w:val="ModelNrmlDouble"/>
        <w:widowControl w:val="0"/>
        <w:spacing w:after="0" w:line="240" w:lineRule="auto"/>
        <w:ind w:firstLine="284"/>
        <w:rPr>
          <w:rFonts w:ascii="Garamond" w:hAnsi="Garamond"/>
          <w:spacing w:val="-4"/>
          <w:sz w:val="24"/>
          <w:szCs w:val="24"/>
        </w:rPr>
      </w:pPr>
      <w:r w:rsidRPr="001A4CD0">
        <w:rPr>
          <w:rFonts w:ascii="Garamond" w:hAnsi="Garamond"/>
          <w:spacing w:val="-4"/>
          <w:sz w:val="24"/>
          <w:szCs w:val="24"/>
        </w:rPr>
        <w:t xml:space="preserve">Ju lutem, konfirmoni pëlqimin e Huamarrësit për sa më sipër duke nënshkruar dhe vendosur datën dhe më pas na dërgoni kopjen e kësaj shkrese ndryshimi. Kjo shkresë ndryshimi hyn në fuqi nga data në të cilën Banka Botërore i dërgon Huamarrësit njoftimin e pranimit të saj që ekzekutimi dhe dorëzimi i kësaj shkrese ndryshimi është autorizuar ose ratifikuar siç duhet me anë të të gjithë hapave të nevojshëm qeveritarë. </w:t>
      </w:r>
    </w:p>
    <w:p w:rsidR="007725DB" w:rsidRPr="001A4CD0" w:rsidRDefault="007725DB" w:rsidP="007725DB">
      <w:pPr>
        <w:widowControl w:val="0"/>
        <w:tabs>
          <w:tab w:val="center" w:pos="4392"/>
        </w:tabs>
        <w:suppressAutoHyphens/>
        <w:spacing w:after="0" w:line="240" w:lineRule="auto"/>
        <w:rPr>
          <w:rFonts w:ascii="Garamond" w:hAnsi="Garamond"/>
          <w:spacing w:val="-4"/>
          <w:sz w:val="14"/>
          <w:szCs w:val="24"/>
          <w:lang w:val="sq-AL"/>
        </w:rPr>
      </w:pPr>
    </w:p>
    <w:p w:rsidR="007725DB" w:rsidRPr="001A4CD0" w:rsidRDefault="007725DB" w:rsidP="007725DB">
      <w:pPr>
        <w:widowControl w:val="0"/>
        <w:tabs>
          <w:tab w:val="center" w:pos="4392"/>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Me respekt, </w:t>
      </w:r>
    </w:p>
    <w:p w:rsidR="007725DB" w:rsidRPr="001A4CD0" w:rsidRDefault="007725DB" w:rsidP="007725DB">
      <w:pPr>
        <w:widowControl w:val="0"/>
        <w:tabs>
          <w:tab w:val="center" w:pos="4392"/>
        </w:tabs>
        <w:suppressAutoHyphens/>
        <w:spacing w:after="0" w:line="240" w:lineRule="auto"/>
        <w:rPr>
          <w:rFonts w:ascii="Garamond" w:hAnsi="Garamond"/>
          <w:b/>
          <w:spacing w:val="-4"/>
          <w:sz w:val="14"/>
          <w:szCs w:val="24"/>
          <w:lang w:val="sq-AL"/>
        </w:rPr>
      </w:pPr>
    </w:p>
    <w:p w:rsidR="007725DB" w:rsidRPr="001A4CD0" w:rsidRDefault="007725DB" w:rsidP="007725DB">
      <w:pPr>
        <w:widowControl w:val="0"/>
        <w:tabs>
          <w:tab w:val="center" w:pos="4392"/>
        </w:tabs>
        <w:suppressAutoHyphens/>
        <w:spacing w:after="0" w:line="240" w:lineRule="auto"/>
        <w:rPr>
          <w:rFonts w:ascii="Garamond" w:hAnsi="Garamond"/>
          <w:b/>
          <w:spacing w:val="-4"/>
          <w:sz w:val="24"/>
          <w:szCs w:val="24"/>
          <w:lang w:val="sq-AL"/>
        </w:rPr>
      </w:pPr>
      <w:r w:rsidRPr="001A4CD0">
        <w:rPr>
          <w:rFonts w:ascii="Garamond" w:hAnsi="Garamond"/>
          <w:b/>
          <w:spacing w:val="-4"/>
          <w:sz w:val="24"/>
          <w:szCs w:val="24"/>
          <w:lang w:val="sq-AL"/>
        </w:rPr>
        <w:t>BANKA NDËRKOMBËTARE PËR RINDËRTIM DHE ZHVILLIM</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rPr>
          <w:rFonts w:ascii="Garamond" w:hAnsi="Garamond"/>
          <w:spacing w:val="-4"/>
          <w:sz w:val="14"/>
          <w:szCs w:val="24"/>
          <w:lang w:val="sq-AL"/>
        </w:rPr>
      </w:pP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Nga: ____________________________</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Ellen Goldstein</w:t>
      </w:r>
    </w:p>
    <w:p w:rsidR="007725DB" w:rsidRPr="001A4CD0" w:rsidRDefault="007725DB" w:rsidP="007725DB">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Drejtore për vendin, Evropa Juglindore</w:t>
      </w:r>
    </w:p>
    <w:p w:rsidR="007725DB" w:rsidRPr="001A4CD0" w:rsidRDefault="007725DB" w:rsidP="007725DB">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Evropa dhe Azia Qendrore</w:t>
      </w:r>
    </w:p>
    <w:p w:rsidR="007725DB" w:rsidRPr="001A4CD0" w:rsidRDefault="007725DB" w:rsidP="007725DB">
      <w:pPr>
        <w:widowControl w:val="0"/>
        <w:tabs>
          <w:tab w:val="left" w:pos="-1440"/>
          <w:tab w:val="left" w:pos="-720"/>
        </w:tabs>
        <w:suppressAutoHyphens/>
        <w:spacing w:after="0" w:line="240" w:lineRule="auto"/>
        <w:ind w:firstLine="0"/>
        <w:jc w:val="center"/>
        <w:rPr>
          <w:spacing w:val="-4"/>
          <w:lang w:val="sq-AL"/>
        </w:rPr>
      </w:pPr>
      <w:r w:rsidRPr="001A4CD0">
        <w:rPr>
          <w:spacing w:val="-4"/>
          <w:lang w:val="sq-AL"/>
        </w:rPr>
        <w:t xml:space="preserve"> </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MIRATUAR:</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REPUBLIKA E SHQIPËRISË</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Nga __________________________</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 xml:space="preserve">   Përfaqësues i Autorizuar</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Emri: _______________________</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Titulli: ________________________</w:t>
      </w:r>
    </w:p>
    <w:p w:rsidR="007725DB" w:rsidRPr="001A4CD0" w:rsidRDefault="007725DB" w:rsidP="007725DB">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Data: ________________________</w:t>
      </w:r>
    </w:p>
    <w:p w:rsidR="007725DB" w:rsidRPr="001A4CD0" w:rsidRDefault="007725DB" w:rsidP="007725DB">
      <w:pPr>
        <w:widowControl w:val="0"/>
        <w:spacing w:after="0" w:line="240" w:lineRule="auto"/>
        <w:ind w:firstLine="0"/>
        <w:jc w:val="right"/>
        <w:rPr>
          <w:rFonts w:ascii="Garamond" w:hAnsi="Garamond"/>
          <w:spacing w:val="-4"/>
          <w:sz w:val="24"/>
          <w:szCs w:val="24"/>
          <w:lang w:val="sq-AL"/>
        </w:rPr>
      </w:pPr>
    </w:p>
    <w:p w:rsidR="007725DB" w:rsidRPr="001A4CD0" w:rsidRDefault="007725DB" w:rsidP="007725DB">
      <w:pPr>
        <w:widowControl w:val="0"/>
        <w:spacing w:after="0" w:line="240" w:lineRule="auto"/>
        <w:ind w:firstLine="0"/>
        <w:jc w:val="right"/>
        <w:rPr>
          <w:rFonts w:ascii="Garamond" w:hAnsi="Garamond"/>
          <w:spacing w:val="-4"/>
          <w:sz w:val="24"/>
          <w:szCs w:val="24"/>
          <w:lang w:val="sq-AL"/>
        </w:rPr>
      </w:pPr>
    </w:p>
    <w:p w:rsidR="007725DB" w:rsidRPr="001A4CD0" w:rsidRDefault="007725DB" w:rsidP="007725DB">
      <w:pPr>
        <w:widowControl w:val="0"/>
        <w:spacing w:after="0" w:line="240" w:lineRule="auto"/>
        <w:ind w:firstLine="0"/>
        <w:jc w:val="right"/>
        <w:rPr>
          <w:rFonts w:ascii="Garamond" w:hAnsi="Garamond"/>
          <w:spacing w:val="-4"/>
          <w:sz w:val="24"/>
          <w:szCs w:val="24"/>
          <w:lang w:val="sq-AL"/>
        </w:rPr>
      </w:pPr>
    </w:p>
    <w:p w:rsidR="007725DB" w:rsidRPr="001A4CD0" w:rsidRDefault="007725DB" w:rsidP="007725DB">
      <w:pPr>
        <w:widowControl w:val="0"/>
        <w:spacing w:after="0" w:line="240" w:lineRule="auto"/>
        <w:ind w:firstLine="0"/>
        <w:jc w:val="right"/>
        <w:rPr>
          <w:rFonts w:ascii="Garamond" w:hAnsi="Garamond"/>
          <w:spacing w:val="-4"/>
          <w:sz w:val="24"/>
          <w:szCs w:val="24"/>
          <w:lang w:val="sq-AL"/>
        </w:rPr>
      </w:pPr>
    </w:p>
    <w:p w:rsidR="007725DB" w:rsidRPr="001A4CD0" w:rsidRDefault="007725DB" w:rsidP="007725DB">
      <w:pPr>
        <w:widowControl w:val="0"/>
        <w:spacing w:after="0" w:line="240" w:lineRule="auto"/>
        <w:ind w:firstLine="0"/>
        <w:jc w:val="right"/>
        <w:rPr>
          <w:rFonts w:ascii="Garamond" w:hAnsi="Garamond"/>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D91301" w:rsidRDefault="00D91301" w:rsidP="007725DB">
      <w:pPr>
        <w:widowControl w:val="0"/>
        <w:spacing w:after="0" w:line="240" w:lineRule="auto"/>
        <w:ind w:firstLine="0"/>
        <w:jc w:val="right"/>
        <w:rPr>
          <w:rFonts w:ascii="Garamond" w:hAnsi="Garamond"/>
          <w:b/>
          <w:spacing w:val="-4"/>
          <w:sz w:val="24"/>
          <w:szCs w:val="24"/>
          <w:lang w:val="sq-AL"/>
        </w:rPr>
      </w:pPr>
    </w:p>
    <w:p w:rsidR="007725DB" w:rsidRPr="001A4CD0" w:rsidRDefault="007725DB" w:rsidP="007725DB">
      <w:pPr>
        <w:widowControl w:val="0"/>
        <w:spacing w:after="0" w:line="240" w:lineRule="auto"/>
        <w:ind w:firstLine="0"/>
        <w:jc w:val="right"/>
        <w:rPr>
          <w:rFonts w:ascii="Garamond" w:hAnsi="Garamond"/>
          <w:b/>
          <w:spacing w:val="-4"/>
          <w:sz w:val="24"/>
          <w:szCs w:val="24"/>
          <w:lang w:val="sq-AL"/>
        </w:rPr>
      </w:pPr>
      <w:bookmarkStart w:id="8" w:name="_GoBack"/>
      <w:bookmarkEnd w:id="8"/>
      <w:r w:rsidRPr="001A4CD0">
        <w:rPr>
          <w:rFonts w:ascii="Garamond" w:hAnsi="Garamond"/>
          <w:b/>
          <w:spacing w:val="-4"/>
          <w:sz w:val="24"/>
          <w:szCs w:val="24"/>
          <w:lang w:val="sq-AL"/>
        </w:rPr>
        <w:lastRenderedPageBreak/>
        <w:t xml:space="preserve">Ndryshimi i shkresës plotësuese nr.2 </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SHQIPËRIA:</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Data: _______________</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Banka Ndërkombëtare për Rindërtim dhe Zhvillim</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1818 H Street, N.W.</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Washington, D.C. 20433</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Shtetet e Bashkuara të Amerikës</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r>
      <w:r w:rsidRPr="001A4CD0">
        <w:rPr>
          <w:rFonts w:ascii="Garamond" w:hAnsi="Garamond"/>
          <w:spacing w:val="-4"/>
          <w:sz w:val="24"/>
          <w:szCs w:val="24"/>
          <w:lang w:val="sq-AL"/>
        </w:rPr>
        <w:tab/>
        <w:t>Lënda:</w:t>
      </w:r>
      <w:r w:rsidRPr="001A4CD0">
        <w:rPr>
          <w:rFonts w:ascii="Garamond" w:hAnsi="Garamond"/>
          <w:spacing w:val="-4"/>
          <w:sz w:val="24"/>
          <w:szCs w:val="24"/>
          <w:lang w:val="sq-AL"/>
        </w:rPr>
        <w:tab/>
        <w:t xml:space="preserve"> Hua nr. 8211-AL</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r>
      <w:r w:rsidRPr="001A4CD0">
        <w:rPr>
          <w:rFonts w:ascii="Garamond" w:hAnsi="Garamond"/>
          <w:spacing w:val="-4"/>
          <w:sz w:val="24"/>
          <w:szCs w:val="24"/>
          <w:lang w:val="sq-AL"/>
        </w:rPr>
        <w:tab/>
      </w:r>
      <w:r w:rsidRPr="001A4CD0">
        <w:rPr>
          <w:rFonts w:ascii="Garamond" w:hAnsi="Garamond"/>
          <w:spacing w:val="-4"/>
          <w:sz w:val="24"/>
          <w:szCs w:val="24"/>
          <w:lang w:val="sq-AL"/>
        </w:rPr>
        <w:tab/>
        <w:t>(Projekti për Burimet Ujore dhe Ujitjen)</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r>
      <w:r w:rsidRPr="001A4CD0">
        <w:rPr>
          <w:rFonts w:ascii="Garamond" w:hAnsi="Garamond"/>
          <w:spacing w:val="-4"/>
          <w:sz w:val="24"/>
          <w:szCs w:val="24"/>
          <w:lang w:val="sq-AL"/>
        </w:rPr>
        <w:tab/>
        <w:t>Treguesit e rishikuar të Monitorimit të Performancës   </w:t>
      </w:r>
    </w:p>
    <w:p w:rsidR="007725DB" w:rsidRPr="001A4CD0" w:rsidRDefault="007725DB" w:rsidP="007725DB">
      <w:pPr>
        <w:widowControl w:val="0"/>
        <w:spacing w:after="0" w:line="240" w:lineRule="auto"/>
        <w:ind w:firstLine="0"/>
        <w:rPr>
          <w:rFonts w:ascii="Garamond" w:hAnsi="Garamond"/>
          <w:spacing w:val="-4"/>
          <w:sz w:val="14"/>
          <w:szCs w:val="2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Të nderuar zonja dhe zotërinj,</w:t>
      </w:r>
    </w:p>
    <w:p w:rsidR="007725DB" w:rsidRPr="001A4CD0" w:rsidRDefault="007725DB" w:rsidP="007725DB">
      <w:pPr>
        <w:pStyle w:val="Hapesira7"/>
        <w:rPr>
          <w:spacing w:val="-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t>Në këtë shkresë i referohemi paragrafit A.1 të seksionit II të pjesës 2 të Marrëveshjes së Huas, datë 14 dhjetor 2012, ndërmjet Shqipërisë (Huamarrësi) dhe Bankës Ndërkombëtare për Rindërtim dhe Zhvillim (Banka). Huamarrësi, me anë të kësaj shkrese, i konfirmon Bankës që treguesit e përcaktuar në pjesën bashkëlidhur kësaj shkrese do të shërbejnë si bazë për Huamarrësin që të monitorojë dhe të vlerësojë ecurinë e Projektit dhe përmbushjen e objektivave të tij.</w:t>
      </w:r>
    </w:p>
    <w:p w:rsidR="007725DB" w:rsidRPr="001A4CD0" w:rsidRDefault="007725DB" w:rsidP="007725DB">
      <w:pPr>
        <w:widowControl w:val="0"/>
        <w:spacing w:after="0" w:line="240" w:lineRule="auto"/>
        <w:ind w:firstLine="0"/>
        <w:rPr>
          <w:rFonts w:ascii="Garamond" w:hAnsi="Garamond"/>
          <w:spacing w:val="-4"/>
          <w:sz w:val="24"/>
          <w:szCs w:val="2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Me respekt,</w:t>
      </w:r>
    </w:p>
    <w:p w:rsidR="007725DB" w:rsidRPr="001A4CD0" w:rsidRDefault="007725DB" w:rsidP="007725DB">
      <w:pPr>
        <w:widowControl w:val="0"/>
        <w:spacing w:after="0" w:line="240" w:lineRule="auto"/>
        <w:ind w:firstLine="0"/>
        <w:rPr>
          <w:rFonts w:ascii="Garamond" w:hAnsi="Garamond"/>
          <w:spacing w:val="-4"/>
          <w:sz w:val="14"/>
          <w:szCs w:val="24"/>
          <w:lang w:val="sq-AL"/>
        </w:rPr>
      </w:pP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SHQIPËRIA:</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Nga ____________________________</w:t>
      </w:r>
    </w:p>
    <w:p w:rsidR="007725DB" w:rsidRPr="001A4CD0" w:rsidRDefault="007725DB" w:rsidP="007725DB">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Përfaqësuesi i Autorizuar</w:t>
      </w:r>
    </w:p>
    <w:p w:rsidR="007725DB" w:rsidRPr="001A4CD0" w:rsidRDefault="007725DB" w:rsidP="007725DB">
      <w:pPr>
        <w:widowControl w:val="0"/>
        <w:spacing w:after="0" w:line="240" w:lineRule="auto"/>
        <w:ind w:firstLine="0"/>
        <w:rPr>
          <w:rFonts w:ascii="Garamond" w:hAnsi="Garamond"/>
          <w:spacing w:val="-4"/>
          <w:sz w:val="24"/>
          <w:szCs w:val="24"/>
          <w:lang w:val="sq-AL"/>
        </w:rPr>
      </w:pPr>
    </w:p>
    <w:p w:rsidR="007725DB" w:rsidRPr="001A4CD0" w:rsidRDefault="007725DB" w:rsidP="007725DB">
      <w:pPr>
        <w:pStyle w:val="Paragrafi"/>
        <w:rPr>
          <w:spacing w:val="-4"/>
          <w:lang w:val="sq-AL"/>
        </w:rPr>
        <w:sectPr w:rsidR="007725DB" w:rsidRPr="001A4CD0" w:rsidSect="00D91301">
          <w:type w:val="continuous"/>
          <w:pgSz w:w="11907" w:h="16840" w:code="9"/>
          <w:pgMar w:top="720" w:right="1134" w:bottom="720" w:left="1134" w:header="851" w:footer="851" w:gutter="0"/>
          <w:cols w:space="454"/>
          <w:docGrid w:linePitch="360"/>
        </w:sectPr>
      </w:pPr>
    </w:p>
    <w:p w:rsidR="007725DB" w:rsidRPr="001A4CD0" w:rsidRDefault="007725DB" w:rsidP="007725DB">
      <w:pPr>
        <w:widowControl w:val="0"/>
        <w:spacing w:after="0" w:line="240" w:lineRule="auto"/>
        <w:ind w:firstLine="0"/>
        <w:jc w:val="right"/>
        <w:rPr>
          <w:rFonts w:ascii="Garamond" w:hAnsi="Garamond"/>
          <w:b/>
          <w:color w:val="000000"/>
          <w:spacing w:val="-4"/>
          <w:lang w:val="sq-AL"/>
        </w:rPr>
        <w:sectPr w:rsidR="007725DB" w:rsidRPr="001A4CD0" w:rsidSect="00D9130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cols w:space="720"/>
          <w:docGrid w:linePitch="360"/>
        </w:sectPr>
      </w:pPr>
    </w:p>
    <w:p w:rsidR="00D91301" w:rsidRDefault="00D91301" w:rsidP="007725DB">
      <w:pPr>
        <w:widowControl w:val="0"/>
        <w:spacing w:after="0" w:line="240" w:lineRule="auto"/>
        <w:ind w:firstLine="0"/>
        <w:jc w:val="right"/>
        <w:rPr>
          <w:rFonts w:ascii="Garamond" w:hAnsi="Garamond"/>
          <w:b/>
          <w:color w:val="000000"/>
          <w:spacing w:val="-4"/>
          <w:lang w:val="sq-AL"/>
        </w:rPr>
        <w:sectPr w:rsidR="00D91301">
          <w:pgSz w:w="11906" w:h="16838"/>
          <w:pgMar w:top="1440" w:right="1440" w:bottom="1440" w:left="1440" w:header="720" w:footer="720" w:gutter="0"/>
          <w:cols w:space="720"/>
          <w:docGrid w:linePitch="360"/>
        </w:sectPr>
      </w:pPr>
    </w:p>
    <w:p w:rsidR="007725DB" w:rsidRPr="001A4CD0" w:rsidRDefault="007725DB" w:rsidP="007725DB">
      <w:pPr>
        <w:widowControl w:val="0"/>
        <w:spacing w:after="0" w:line="240" w:lineRule="auto"/>
        <w:ind w:firstLine="0"/>
        <w:jc w:val="right"/>
        <w:rPr>
          <w:rFonts w:ascii="Garamond" w:hAnsi="Garamond"/>
          <w:b/>
          <w:color w:val="000000"/>
          <w:spacing w:val="-4"/>
          <w:lang w:val="sq-AL"/>
        </w:rPr>
      </w:pPr>
      <w:r w:rsidRPr="001A4CD0">
        <w:rPr>
          <w:rFonts w:ascii="Garamond" w:hAnsi="Garamond"/>
          <w:b/>
          <w:color w:val="000000"/>
          <w:spacing w:val="-4"/>
          <w:lang w:val="sq-AL"/>
        </w:rPr>
        <w:lastRenderedPageBreak/>
        <w:t xml:space="preserve">Bashkëlidhje </w:t>
      </w:r>
    </w:p>
    <w:p w:rsidR="007725DB" w:rsidRPr="001A4CD0" w:rsidRDefault="007725DB" w:rsidP="007725DB">
      <w:pPr>
        <w:widowControl w:val="0"/>
        <w:spacing w:after="0" w:line="240" w:lineRule="auto"/>
        <w:ind w:firstLine="0"/>
        <w:jc w:val="center"/>
        <w:rPr>
          <w:rFonts w:ascii="Garamond" w:hAnsi="Garamond"/>
          <w:b/>
          <w:bCs/>
          <w:color w:val="000000"/>
          <w:spacing w:val="-4"/>
          <w:lang w:val="sq-AL"/>
        </w:rPr>
      </w:pPr>
      <w:r w:rsidRPr="001A4CD0">
        <w:rPr>
          <w:rFonts w:ascii="Garamond" w:hAnsi="Garamond"/>
          <w:b/>
          <w:color w:val="000000"/>
          <w:spacing w:val="-4"/>
          <w:lang w:val="sq-AL"/>
        </w:rPr>
        <w:t>Huaja nr. 8211-AL</w:t>
      </w:r>
    </w:p>
    <w:p w:rsidR="007725DB" w:rsidRPr="001A4CD0" w:rsidRDefault="007725DB" w:rsidP="007725DB">
      <w:pPr>
        <w:widowControl w:val="0"/>
        <w:suppressAutoHyphens/>
        <w:spacing w:after="0" w:line="240" w:lineRule="auto"/>
        <w:ind w:firstLine="0"/>
        <w:jc w:val="center"/>
        <w:rPr>
          <w:rFonts w:ascii="Garamond" w:hAnsi="Garamond"/>
          <w:b/>
          <w:color w:val="000000"/>
          <w:spacing w:val="-4"/>
          <w:lang w:val="sq-AL"/>
        </w:rPr>
      </w:pPr>
      <w:r w:rsidRPr="001A4CD0">
        <w:rPr>
          <w:rFonts w:ascii="Garamond" w:hAnsi="Garamond"/>
          <w:b/>
          <w:color w:val="000000"/>
          <w:spacing w:val="-4"/>
          <w:lang w:val="sq-AL"/>
        </w:rPr>
        <w:t>(Projekti për burimet ujore dhe ujitjen)</w:t>
      </w:r>
    </w:p>
    <w:p w:rsidR="007725DB" w:rsidRPr="001A4CD0" w:rsidRDefault="007725DB" w:rsidP="007725DB">
      <w:pPr>
        <w:widowControl w:val="0"/>
        <w:spacing w:after="0" w:line="240" w:lineRule="auto"/>
        <w:ind w:firstLine="0"/>
        <w:jc w:val="center"/>
        <w:rPr>
          <w:rFonts w:ascii="Garamond" w:hAnsi="Garamond"/>
          <w:b/>
          <w:bCs/>
          <w:color w:val="000000"/>
          <w:spacing w:val="-4"/>
          <w:lang w:val="sq-AL"/>
        </w:rPr>
      </w:pPr>
      <w:r w:rsidRPr="001A4CD0">
        <w:rPr>
          <w:rFonts w:ascii="Garamond" w:hAnsi="Garamond"/>
          <w:b/>
          <w:color w:val="000000"/>
          <w:spacing w:val="-4"/>
          <w:lang w:val="sq-AL"/>
        </w:rPr>
        <w:t>Treguesit e rishikuar të monitorimit të performancës</w:t>
      </w:r>
    </w:p>
    <w:tbl>
      <w:tblPr>
        <w:tblW w:w="14751"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1769"/>
        <w:gridCol w:w="737"/>
        <w:gridCol w:w="1474"/>
        <w:gridCol w:w="1180"/>
        <w:gridCol w:w="1033"/>
        <w:gridCol w:w="1033"/>
        <w:gridCol w:w="1033"/>
        <w:gridCol w:w="1033"/>
        <w:gridCol w:w="1033"/>
        <w:gridCol w:w="1328"/>
        <w:gridCol w:w="1577"/>
        <w:gridCol w:w="1521"/>
      </w:tblGrid>
      <w:tr w:rsidR="007725DB" w:rsidRPr="001A4CD0" w:rsidTr="00FA57A4">
        <w:tc>
          <w:tcPr>
            <w:tcW w:w="14751"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Objektivat e Zhvillimit të Projektit</w:t>
            </w:r>
          </w:p>
        </w:tc>
      </w:tr>
      <w:tr w:rsidR="007725DB" w:rsidRPr="001A4CD0" w:rsidTr="00FA57A4">
        <w:tc>
          <w:tcPr>
            <w:tcW w:w="14751" w:type="dxa"/>
            <w:gridSpan w:val="12"/>
            <w:tcBorders>
              <w:top w:val="nil"/>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Objektivi i Zhvillimit të Projektit (OZHP) është: i) krijimi i kuadrit strategjik për të menaxhuar burimet ujore në nivel kombëtar dhe në nivelin e basenit ujor të Drinit-Bunës dhe Semanit; dhe ii) përmirësimin në mënyrë të qëndrueshme të performancës së Sistemeve të Përzgjedhura të Ujitjes.</w:t>
            </w:r>
          </w:p>
        </w:tc>
      </w:tr>
      <w:tr w:rsidR="007725DB" w:rsidRPr="001A4CD0" w:rsidTr="00FA57A4">
        <w:tc>
          <w:tcPr>
            <w:tcW w:w="14751" w:type="dxa"/>
            <w:gridSpan w:val="12"/>
            <w:tcBorders>
              <w:top w:val="nil"/>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s="Times"/>
                <w:color w:val="000000"/>
                <w:spacing w:val="-4"/>
                <w:sz w:val="16"/>
                <w:szCs w:val="16"/>
                <w:lang w:val="sq-AL"/>
              </w:rPr>
            </w:pPr>
            <w:r w:rsidRPr="001A4CD0">
              <w:rPr>
                <w:rFonts w:ascii="Garamond" w:hAnsi="Garamond"/>
                <w:color w:val="000000"/>
                <w:spacing w:val="-4"/>
                <w:sz w:val="16"/>
                <w:szCs w:val="16"/>
                <w:lang w:val="sq-AL"/>
              </w:rPr>
              <w:t>.</w:t>
            </w:r>
          </w:p>
        </w:tc>
      </w:tr>
      <w:tr w:rsidR="007725DB" w:rsidRPr="001A4CD0" w:rsidTr="00FA57A4">
        <w:tc>
          <w:tcPr>
            <w:tcW w:w="14751"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Treguesit objektivë të zhvillimit të Projektit</w:t>
            </w:r>
          </w:p>
        </w:tc>
      </w:tr>
      <w:tr w:rsidR="007725DB" w:rsidRPr="00F5332A" w:rsidTr="00FA57A4">
        <w:tc>
          <w:tcPr>
            <w:tcW w:w="1769"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p>
        </w:tc>
        <w:tc>
          <w:tcPr>
            <w:tcW w:w="73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p>
        </w:tc>
        <w:tc>
          <w:tcPr>
            <w:tcW w:w="1474"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p>
        </w:tc>
        <w:tc>
          <w:tcPr>
            <w:tcW w:w="1180"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p>
        </w:tc>
        <w:tc>
          <w:tcPr>
            <w:tcW w:w="516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Vlerat kumulative të synuara</w:t>
            </w:r>
          </w:p>
        </w:tc>
        <w:tc>
          <w:tcPr>
            <w:tcW w:w="1328"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p>
        </w:tc>
        <w:tc>
          <w:tcPr>
            <w:tcW w:w="157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bottom"/>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Burimi i të dhënave/</w:t>
            </w:r>
          </w:p>
        </w:tc>
        <w:tc>
          <w:tcPr>
            <w:tcW w:w="1521" w:type="dxa"/>
            <w:tcBorders>
              <w:top w:val="single" w:sz="4" w:space="0" w:color="000000"/>
              <w:left w:val="nil"/>
              <w:bottom w:val="nil"/>
              <w:right w:val="nil"/>
            </w:tcBorders>
            <w:shd w:val="clear" w:color="auto" w:fill="FFFFFF"/>
            <w:tcMar>
              <w:top w:w="50" w:type="dxa"/>
              <w:left w:w="50" w:type="dxa"/>
              <w:bottom w:w="50" w:type="dxa"/>
              <w:right w:w="50" w:type="dxa"/>
            </w:tcMar>
            <w:vAlign w:val="bottom"/>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Përgjegjës për</w:t>
            </w:r>
          </w:p>
        </w:tc>
      </w:tr>
      <w:tr w:rsidR="007725DB" w:rsidRPr="00F5332A" w:rsidTr="00FA57A4">
        <w:tc>
          <w:tcPr>
            <w:tcW w:w="1769"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Emri i treguesit</w:t>
            </w:r>
          </w:p>
        </w:tc>
        <w:tc>
          <w:tcPr>
            <w:tcW w:w="73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Komponenti kryesor</w:t>
            </w:r>
          </w:p>
        </w:tc>
        <w:tc>
          <w:tcPr>
            <w:tcW w:w="1474"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Njësia e matjes</w:t>
            </w:r>
          </w:p>
        </w:tc>
        <w:tc>
          <w:tcPr>
            <w:tcW w:w="1180"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Pikënisja</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Objektivi përfundimtar</w:t>
            </w:r>
          </w:p>
        </w:tc>
        <w:tc>
          <w:tcPr>
            <w:tcW w:w="1328"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Shpeshtësia</w:t>
            </w:r>
          </w:p>
        </w:tc>
        <w:tc>
          <w:tcPr>
            <w:tcW w:w="157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Metodologjia</w:t>
            </w:r>
          </w:p>
        </w:tc>
        <w:tc>
          <w:tcPr>
            <w:tcW w:w="1521" w:type="dxa"/>
            <w:tcBorders>
              <w:top w:val="nil"/>
              <w:left w:val="nil"/>
              <w:bottom w:val="single" w:sz="4" w:space="0" w:color="000000"/>
              <w:right w:val="nil"/>
            </w:tcBorders>
            <w:shd w:val="clear" w:color="auto" w:fill="FFFFFF"/>
            <w:tcMar>
              <w:top w:w="50" w:type="dxa"/>
              <w:left w:w="50" w:type="dxa"/>
              <w:bottom w:w="50" w:type="dxa"/>
              <w:right w:w="50" w:type="dxa"/>
            </w:tcMar>
          </w:tcPr>
          <w:p w:rsidR="007725DB" w:rsidRPr="00F5332A" w:rsidRDefault="007725DB" w:rsidP="00FA57A4">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Mbledhjen e të dhënave</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MIBU</w:t>
            </w:r>
            <w:r>
              <w:rPr>
                <w:rFonts w:ascii="Garamond" w:hAnsi="Garamond"/>
                <w:color w:val="000000"/>
                <w:spacing w:val="-4"/>
                <w:sz w:val="16"/>
                <w:szCs w:val="16"/>
                <w:lang w:val="sq-AL"/>
              </w:rPr>
              <w:t>-në</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dy planeve MBL për basenin Drin-Buna dhe Seman</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Përfituesit e drejtpërdrejtë të projektit (*)</w:t>
            </w:r>
          </w:p>
          <w:p w:rsidR="007725DB" w:rsidRPr="001A4CD0" w:rsidRDefault="007725DB" w:rsidP="00FA57A4">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(përdoruesit e ujit) (treguesi kyç)</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noProof/>
                <w:color w:val="000000"/>
                <w:spacing w:val="-4"/>
                <w:sz w:val="16"/>
                <w:szCs w:val="16"/>
              </w:rPr>
              <w:drawing>
                <wp:inline distT="0" distB="0" distL="0" distR="0" wp14:anchorId="6050CE95" wp14:editId="17121DAC">
                  <wp:extent cx="270510" cy="2546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270510" cy="254635"/>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30000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40000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Sistemi M&amp;V i bazuar në vizitat në terren (numri i synuar do të konfirmohet nga studimi bazë që do të zhvillohet për skemën e ujitjes).  </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Përfitueset femra (plotësuese, tregues kyç)</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noProof/>
                <w:color w:val="000000"/>
                <w:spacing w:val="-4"/>
                <w:sz w:val="16"/>
                <w:szCs w:val="16"/>
              </w:rPr>
              <w:drawing>
                <wp:inline distT="0" distB="0" distL="0" distR="0" wp14:anchorId="2D090669" wp14:editId="4E47A317">
                  <wp:extent cx="270510" cy="25463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270510" cy="254635"/>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Përqindja</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50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50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Sistemi M&amp;V bazuar në vizitat në terren </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bl>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tbl>
      <w:tblPr>
        <w:tblW w:w="14751"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1769"/>
        <w:gridCol w:w="737"/>
        <w:gridCol w:w="1474"/>
        <w:gridCol w:w="1180"/>
        <w:gridCol w:w="1033"/>
        <w:gridCol w:w="1033"/>
        <w:gridCol w:w="1033"/>
        <w:gridCol w:w="1033"/>
        <w:gridCol w:w="1033"/>
        <w:gridCol w:w="1328"/>
        <w:gridCol w:w="1577"/>
        <w:gridCol w:w="1521"/>
      </w:tblGrid>
      <w:tr w:rsidR="007725DB" w:rsidRPr="001A4CD0" w:rsidTr="00FA57A4">
        <w:tc>
          <w:tcPr>
            <w:tcW w:w="14751"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Treguesit e rezultateve të ndërmjetme</w:t>
            </w:r>
          </w:p>
        </w:tc>
      </w:tr>
      <w:tr w:rsidR="007725DB" w:rsidRPr="001A4CD0" w:rsidTr="00FA57A4">
        <w:tc>
          <w:tcPr>
            <w:tcW w:w="1769"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73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180"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516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Vlerat kumulative të synuara</w:t>
            </w:r>
          </w:p>
        </w:tc>
        <w:tc>
          <w:tcPr>
            <w:tcW w:w="1328"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57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bottom"/>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color w:val="000000"/>
                <w:spacing w:val="-4"/>
                <w:sz w:val="16"/>
                <w:szCs w:val="16"/>
                <w:lang w:val="sq-AL"/>
              </w:rPr>
              <w:t>Burimi i të dhënave/</w:t>
            </w:r>
          </w:p>
        </w:tc>
        <w:tc>
          <w:tcPr>
            <w:tcW w:w="1521" w:type="dxa"/>
            <w:tcBorders>
              <w:top w:val="single" w:sz="4" w:space="0" w:color="000000"/>
              <w:left w:val="nil"/>
              <w:bottom w:val="nil"/>
              <w:right w:val="nil"/>
            </w:tcBorders>
            <w:shd w:val="clear" w:color="auto" w:fill="FFFFFF"/>
            <w:tcMar>
              <w:top w:w="50" w:type="dxa"/>
              <w:left w:w="50" w:type="dxa"/>
              <w:bottom w:w="50" w:type="dxa"/>
              <w:right w:w="50" w:type="dxa"/>
            </w:tcMar>
            <w:vAlign w:val="bottom"/>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color w:val="000000"/>
                <w:spacing w:val="-4"/>
                <w:sz w:val="16"/>
                <w:szCs w:val="16"/>
                <w:lang w:val="sq-AL"/>
              </w:rPr>
              <w:t>Përgjegjës për</w:t>
            </w:r>
          </w:p>
        </w:tc>
      </w:tr>
      <w:tr w:rsidR="007725DB" w:rsidRPr="00F5332A" w:rsidTr="00FA57A4">
        <w:tc>
          <w:tcPr>
            <w:tcW w:w="1769"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Emri i treguesit</w:t>
            </w:r>
          </w:p>
        </w:tc>
        <w:tc>
          <w:tcPr>
            <w:tcW w:w="73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Komponenti kryesor</w:t>
            </w:r>
          </w:p>
        </w:tc>
        <w:tc>
          <w:tcPr>
            <w:tcW w:w="1474"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Njësia e matjes</w:t>
            </w:r>
          </w:p>
        </w:tc>
        <w:tc>
          <w:tcPr>
            <w:tcW w:w="1180"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Pikënisja</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Objektivi përfundimtar</w:t>
            </w:r>
          </w:p>
        </w:tc>
        <w:tc>
          <w:tcPr>
            <w:tcW w:w="1328"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Shpeshtësia</w:t>
            </w:r>
          </w:p>
        </w:tc>
        <w:tc>
          <w:tcPr>
            <w:tcW w:w="157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metodologjia</w:t>
            </w:r>
          </w:p>
        </w:tc>
        <w:tc>
          <w:tcPr>
            <w:tcW w:w="1521" w:type="dxa"/>
            <w:tcBorders>
              <w:top w:val="nil"/>
              <w:left w:val="nil"/>
              <w:bottom w:val="single" w:sz="4" w:space="0" w:color="000000"/>
              <w:right w:val="nil"/>
            </w:tcBorders>
            <w:shd w:val="clear" w:color="auto" w:fill="FFFFFF"/>
            <w:tcMar>
              <w:top w:w="50" w:type="dxa"/>
              <w:left w:w="50" w:type="dxa"/>
              <w:bottom w:w="50" w:type="dxa"/>
              <w:right w:w="50" w:type="dxa"/>
            </w:tcMar>
          </w:tcPr>
          <w:p w:rsidR="007725DB" w:rsidRPr="00F5332A" w:rsidRDefault="007725DB" w:rsidP="00FA57A4">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mbledhjen e të dhënave</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Numri i digave të rehabilituara në përputhje me standardet ndërkombëtare të sigurisë së digave</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10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11</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Zonës i ofrohen shërbime ujitjeje dhe kullimi </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(Bërthama)</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noProof/>
                <w:color w:val="000000"/>
                <w:spacing w:val="-4"/>
                <w:sz w:val="16"/>
                <w:szCs w:val="16"/>
              </w:rPr>
              <w:drawing>
                <wp:inline distT="0" distB="0" distL="0" distR="0" wp14:anchorId="2D4884FF" wp14:editId="5222E3BB">
                  <wp:extent cx="270510" cy="254635"/>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270510" cy="254635"/>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Hektarë </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15.000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20.000 (për t'u përcaktuar sipas projekteve te zbatimit në proces)</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Sistemi M&amp;V bazuar në vizitat në terren (Komponenti 4)</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ujitjen</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Krijimi i një baze të dhënash funksionale për burimet ujore</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7725DB" w:rsidRPr="001A4CD0" w:rsidTr="00FA57A4">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lastRenderedPageBreak/>
              <w:t xml:space="preserve">Pjesa e zonës ku ofrohen shërbimi ujitjeje dhe kullimi, në të cilën prezantohen rregullime të qëndrueshme të ndarjes së kostos dhe rregullime O&amp;M </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Përqindja</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80,00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Sistemi M&amp;V bazuar në vizitat në terren </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r w:rsidR="007725DB" w:rsidRPr="001A4CD0" w:rsidTr="00FA57A4">
        <w:tc>
          <w:tcPr>
            <w:tcW w:w="14751" w:type="dxa"/>
            <w:gridSpan w:val="12"/>
            <w:tcBorders>
              <w:top w:val="nil"/>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s="Times"/>
                <w:color w:val="000000"/>
                <w:spacing w:val="-4"/>
                <w:sz w:val="16"/>
                <w:szCs w:val="16"/>
                <w:lang w:val="sq-AL"/>
              </w:rPr>
            </w:pPr>
          </w:p>
        </w:tc>
      </w:tr>
    </w:tbl>
    <w:p w:rsidR="007725DB" w:rsidRPr="001A4CD0" w:rsidRDefault="007725DB" w:rsidP="007725DB">
      <w:pPr>
        <w:pStyle w:val="Paragrafi"/>
        <w:rPr>
          <w:spacing w:val="-4"/>
          <w:sz w:val="16"/>
          <w:szCs w:val="16"/>
          <w:lang w:val="sq-AL"/>
        </w:rPr>
      </w:pPr>
      <w:r w:rsidRPr="001A4CD0">
        <w:rPr>
          <w:color w:val="000000"/>
          <w:spacing w:val="-4"/>
          <w:sz w:val="16"/>
          <w:szCs w:val="16"/>
          <w:lang w:val="sq-AL"/>
        </w:rPr>
        <w:t xml:space="preserve">(*) Pas përfundimit të studimit bazë, numri i saktë i synuar do të shkruhet në Manualin e përditësuar Operacional të Projektit. </w:t>
      </w: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p w:rsidR="007725DB" w:rsidRPr="001A4CD0" w:rsidRDefault="007725DB" w:rsidP="007725DB">
      <w:pPr>
        <w:pStyle w:val="Paragrafi"/>
        <w:rPr>
          <w:spacing w:val="-4"/>
          <w:lang w:val="sq-AL"/>
        </w:rPr>
      </w:pPr>
    </w:p>
    <w:tbl>
      <w:tblPr>
        <w:tblW w:w="14462"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5580"/>
        <w:gridCol w:w="8882"/>
      </w:tblGrid>
      <w:tr w:rsidR="007725DB" w:rsidRPr="001A4CD0" w:rsidTr="00FA57A4">
        <w:tc>
          <w:tcPr>
            <w:tcW w:w="14462" w:type="dxa"/>
            <w:gridSpan w:val="2"/>
            <w:tcBorders>
              <w:top w:val="nil"/>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jc w:val="center"/>
              <w:rPr>
                <w:rFonts w:ascii="Garamond" w:hAnsi="Garamond"/>
                <w:color w:val="000000"/>
                <w:spacing w:val="-4"/>
                <w:sz w:val="16"/>
                <w:szCs w:val="16"/>
                <w:lang w:val="sq-AL"/>
              </w:rPr>
            </w:pPr>
          </w:p>
        </w:tc>
      </w:tr>
      <w:tr w:rsidR="007725DB" w:rsidRPr="001A4CD0" w:rsidTr="00FA57A4">
        <w:tc>
          <w:tcPr>
            <w:tcW w:w="14462" w:type="dxa"/>
            <w:gridSpan w:val="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Treguesit objektiv</w:t>
            </w:r>
            <w:r>
              <w:rPr>
                <w:rFonts w:ascii="Garamond" w:hAnsi="Garamond"/>
                <w:b/>
                <w:color w:val="000000"/>
                <w:spacing w:val="-4"/>
                <w:sz w:val="16"/>
                <w:szCs w:val="16"/>
                <w:lang w:val="sq-AL"/>
              </w:rPr>
              <w:t>ë</w:t>
            </w:r>
            <w:r w:rsidRPr="001A4CD0">
              <w:rPr>
                <w:rFonts w:ascii="Garamond" w:hAnsi="Garamond"/>
                <w:b/>
                <w:color w:val="000000"/>
                <w:spacing w:val="-4"/>
                <w:sz w:val="16"/>
                <w:szCs w:val="16"/>
                <w:lang w:val="sq-AL"/>
              </w:rPr>
              <w:t xml:space="preserve"> të zhvillimit të Projektit</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Emri i treguesit</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Përshkrimi (përkufizim i treguesit etj</w:t>
            </w:r>
            <w:r>
              <w:rPr>
                <w:rFonts w:ascii="Garamond" w:hAnsi="Garamond"/>
                <w:color w:val="000000"/>
                <w:spacing w:val="-4"/>
                <w:sz w:val="16"/>
                <w:szCs w:val="16"/>
                <w:lang w:val="sq-AL"/>
              </w:rPr>
              <w:t>.</w:t>
            </w:r>
            <w:r w:rsidRPr="001A4CD0">
              <w:rPr>
                <w:rFonts w:ascii="Garamond" w:hAnsi="Garamond"/>
                <w:color w:val="000000"/>
                <w:spacing w:val="-4"/>
                <w:sz w:val="16"/>
                <w:szCs w:val="16"/>
                <w:lang w:val="sq-AL"/>
              </w:rPr>
              <w:t>)</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MIBU</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Strategjia MIBU është pranuar dhe përgatitur</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dy planeve MBL për basenin Drin-Buna dhe Seman</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Dy plane MBL për basenin Drin-Buna dhe Seman janë pranuar dhe përgatitur</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Përfituesit e drejtpërdrejtë të projektit (Numri) - (Bërthamë)</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Numri i përdoruesve të ujit që përfitojnë nga investimi për rehabilitimin dhe përmirësimin e digave, ujitjen. </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Përkufizimi i treguesit thelbësor: Përfitues të drejtpërdrejtë janë personat ose grupet që përfitojnë direkt nga një ndërhyrje. Ju lutemi të vëreni që treguesi kërkon informacion shtesë. Vlera </w:t>
            </w:r>
            <w:r>
              <w:rPr>
                <w:rFonts w:ascii="Garamond" w:hAnsi="Garamond"/>
                <w:color w:val="000000"/>
                <w:spacing w:val="-4"/>
                <w:sz w:val="16"/>
                <w:szCs w:val="16"/>
                <w:lang w:val="sq-AL"/>
              </w:rPr>
              <w:t>p</w:t>
            </w:r>
            <w:r w:rsidRPr="001A4CD0">
              <w:rPr>
                <w:rFonts w:ascii="Garamond" w:hAnsi="Garamond"/>
                <w:color w:val="000000"/>
                <w:spacing w:val="-4"/>
                <w:sz w:val="16"/>
                <w:szCs w:val="16"/>
                <w:lang w:val="sq-AL"/>
              </w:rPr>
              <w:t>lotësuese: Përfitueset femra (përqindja). Bazuar në vlerësimin dhe përkufizimin e përfituesve të drejtpërdrejtë të projektit, specifikoni përqindjen e përfituesve të drejtpërdrejtë të projektit që janë femra. Ky tregues llogaritet si përqindje.</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Përfitueset femra (Përqindje- Nëntip: Plotësues) - (Bërthamë)</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Bazuar në vlerësimin dhe përkufizimin e përfituesve të drejtpërdrejtë të projektit, specifikoni përqindjen e përfitueseve femra.</w:t>
            </w:r>
          </w:p>
        </w:tc>
      </w:tr>
      <w:tr w:rsidR="007725DB" w:rsidRPr="001A4CD0" w:rsidTr="00FA57A4">
        <w:tc>
          <w:tcPr>
            <w:tcW w:w="14462" w:type="dxa"/>
            <w:gridSpan w:val="2"/>
            <w:tcBorders>
              <w:top w:val="nil"/>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s="Times"/>
                <w:color w:val="000000"/>
                <w:spacing w:val="-4"/>
                <w:sz w:val="16"/>
                <w:szCs w:val="16"/>
                <w:lang w:val="sq-AL"/>
              </w:rPr>
            </w:pPr>
            <w:r w:rsidRPr="001A4CD0">
              <w:rPr>
                <w:rFonts w:ascii="Garamond" w:hAnsi="Garamond"/>
                <w:color w:val="000000"/>
                <w:spacing w:val="-4"/>
                <w:sz w:val="16"/>
                <w:szCs w:val="16"/>
                <w:lang w:val="sq-AL"/>
              </w:rPr>
              <w:t>.</w:t>
            </w:r>
          </w:p>
        </w:tc>
      </w:tr>
      <w:tr w:rsidR="007725DB" w:rsidRPr="001A4CD0" w:rsidTr="00FA57A4">
        <w:tc>
          <w:tcPr>
            <w:tcW w:w="14462" w:type="dxa"/>
            <w:gridSpan w:val="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Treguesit e Rezultateve të Ndërmjetme</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Emri i treguesit</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Përshkrimi (përkufizim i treguesit etj</w:t>
            </w:r>
            <w:r>
              <w:rPr>
                <w:rFonts w:ascii="Garamond" w:hAnsi="Garamond"/>
                <w:color w:val="000000"/>
                <w:spacing w:val="-4"/>
                <w:sz w:val="16"/>
                <w:szCs w:val="16"/>
                <w:lang w:val="sq-AL"/>
              </w:rPr>
              <w:t>.</w:t>
            </w:r>
            <w:r w:rsidRPr="001A4CD0">
              <w:rPr>
                <w:rFonts w:ascii="Garamond" w:hAnsi="Garamond"/>
                <w:color w:val="000000"/>
                <w:spacing w:val="-4"/>
                <w:sz w:val="16"/>
                <w:szCs w:val="16"/>
                <w:lang w:val="sq-AL"/>
              </w:rPr>
              <w:t>)</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 i digave të rehabilituara në përputhje me standardet ndërkombëtare të sigurisë së digave</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Digat janë rehabilituar në përputhje me standardet ndërkombëtare të sigurisë së digave</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Zonës i ofrohen shërbime ujitjeje dhe kullimi (ha)</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Ky tregues mat sipërfaqen totale të tokës ku ka shërbim ujitjeje dhe kullimi sipas projektit, përfshirë</w:t>
            </w:r>
            <w:r>
              <w:rPr>
                <w:rFonts w:ascii="Garamond" w:hAnsi="Garamond"/>
                <w:color w:val="000000"/>
                <w:spacing w:val="-4"/>
                <w:sz w:val="16"/>
                <w:szCs w:val="16"/>
                <w:lang w:val="sq-AL"/>
              </w:rPr>
              <w:t>:</w:t>
            </w:r>
            <w:r w:rsidRPr="001A4CD0">
              <w:rPr>
                <w:rFonts w:ascii="Garamond" w:hAnsi="Garamond"/>
                <w:color w:val="000000"/>
                <w:spacing w:val="-4"/>
                <w:sz w:val="16"/>
                <w:szCs w:val="16"/>
                <w:lang w:val="sq-AL"/>
              </w:rPr>
              <w:t xml:space="preserve"> i) zonën ku ka shërbime të reja të ujitjes dhe kullimit</w:t>
            </w:r>
            <w:r>
              <w:rPr>
                <w:rFonts w:ascii="Garamond" w:hAnsi="Garamond"/>
                <w:color w:val="000000"/>
                <w:spacing w:val="-4"/>
                <w:sz w:val="16"/>
                <w:szCs w:val="16"/>
                <w:lang w:val="sq-AL"/>
              </w:rPr>
              <w:t>;</w:t>
            </w:r>
            <w:r w:rsidRPr="001A4CD0">
              <w:rPr>
                <w:rFonts w:ascii="Garamond" w:hAnsi="Garamond"/>
                <w:color w:val="000000"/>
                <w:spacing w:val="-4"/>
                <w:sz w:val="16"/>
                <w:szCs w:val="16"/>
                <w:lang w:val="sq-AL"/>
              </w:rPr>
              <w:t xml:space="preserve"> dhe ii) zonën ku ka shërbime të përmirësuara të ujitjes dhe kullimit, të shprehura në hektarë (ha).</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ujitjen</w:t>
            </w:r>
          </w:p>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Strategjia e ujitjes është pranuar dhe përgatitur</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Krijimi i një baze funksionale të dhënash për burimet ujore</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Baza funksionale e të dhënave për burimet ujore është krijuar</w:t>
            </w:r>
          </w:p>
        </w:tc>
      </w:tr>
      <w:tr w:rsidR="007725DB" w:rsidRPr="001A4CD0" w:rsidTr="00FA57A4">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Pjesa e zonës ku ofrohen shërbimi ujitjeje dhe kullimi, në të cilën prezantohen rregullime të qëndrueshme të ndarjes së kostos dhe rregullime O&amp;M</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25DB" w:rsidRPr="001A4CD0" w:rsidRDefault="007725DB" w:rsidP="00FA57A4">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Pjesa e zonës ku ofrohen shërbimi ujitjeje dhe kullimi, në të cilën prezantohen rregullime të qëndrueshme të ndarjes së kostos dhe rregullime O&amp;M tregohet me përqindje.</w:t>
            </w:r>
          </w:p>
        </w:tc>
      </w:tr>
    </w:tbl>
    <w:p w:rsidR="007725DB" w:rsidRPr="001A4CD0" w:rsidRDefault="007725DB" w:rsidP="007725DB">
      <w:pPr>
        <w:pStyle w:val="Paragrafi"/>
        <w:rPr>
          <w:spacing w:val="-4"/>
          <w:lang w:val="sq-AL"/>
        </w:rPr>
      </w:pPr>
    </w:p>
    <w:p w:rsidR="00895789" w:rsidRDefault="00895789"/>
    <w:sectPr w:rsidR="00895789" w:rsidSect="00D91301">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91301">
      <w:pPr>
        <w:spacing w:after="0" w:line="240" w:lineRule="auto"/>
      </w:pPr>
      <w:r>
        <w:separator/>
      </w:r>
    </w:p>
  </w:endnote>
  <w:endnote w:type="continuationSeparator" w:id="0">
    <w:p w:rsidR="00000000" w:rsidRDefault="00D91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414"/>
      <w:docPartObj>
        <w:docPartGallery w:val="Page Numbers (Bottom of Page)"/>
        <w:docPartUnique/>
      </w:docPartObj>
    </w:sdtPr>
    <w:sdtEndPr>
      <w:rPr>
        <w:rFonts w:ascii="Garamond" w:hAnsi="Garamond"/>
        <w:noProof/>
        <w:sz w:val="24"/>
        <w:szCs w:val="24"/>
      </w:rPr>
    </w:sdtEndPr>
    <w:sdtContent>
      <w:p w:rsidR="00033C50" w:rsidRPr="00B4283E" w:rsidRDefault="007725D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8206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50" w:rsidRPr="005B4361" w:rsidRDefault="00D91301"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239417"/>
      <w:docPartObj>
        <w:docPartGallery w:val="Page Numbers (Bottom of Page)"/>
        <w:docPartUnique/>
      </w:docPartObj>
    </w:sdtPr>
    <w:sdtEndPr>
      <w:rPr>
        <w:noProof/>
        <w:sz w:val="24"/>
        <w:szCs w:val="24"/>
      </w:rPr>
    </w:sdtEndPr>
    <w:sdtContent>
      <w:p w:rsidR="00033C50" w:rsidRPr="00833610" w:rsidRDefault="007725D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33C50" w:rsidRDefault="00D9130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33C50" w:rsidRPr="00B4283E" w:rsidRDefault="007725D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8208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33C50" w:rsidRPr="005B4361" w:rsidRDefault="00D9130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725DB" w:rsidRPr="00B4283E">
              <w:rPr>
                <w:rFonts w:ascii="Garamond" w:hAnsi="Garamond"/>
                <w:sz w:val="24"/>
                <w:szCs w:val="24"/>
              </w:rPr>
              <w:t>Faqe|</w:t>
            </w:r>
            <w:r w:rsidR="007725DB" w:rsidRPr="00B4283E">
              <w:rPr>
                <w:rFonts w:ascii="Garamond" w:hAnsi="Garamond"/>
                <w:sz w:val="24"/>
                <w:szCs w:val="24"/>
              </w:rPr>
              <w:fldChar w:fldCharType="begin"/>
            </w:r>
            <w:r w:rsidR="007725DB" w:rsidRPr="00B4283E">
              <w:rPr>
                <w:rFonts w:ascii="Garamond" w:hAnsi="Garamond"/>
                <w:sz w:val="24"/>
                <w:szCs w:val="24"/>
              </w:rPr>
              <w:instrText xml:space="preserve"> PAGE   \* MERGEFORMAT </w:instrText>
            </w:r>
            <w:r w:rsidR="007725DB" w:rsidRPr="00B4283E">
              <w:rPr>
                <w:rFonts w:ascii="Garamond" w:hAnsi="Garamond"/>
                <w:sz w:val="24"/>
                <w:szCs w:val="24"/>
              </w:rPr>
              <w:fldChar w:fldCharType="separate"/>
            </w:r>
            <w:r>
              <w:rPr>
                <w:rFonts w:ascii="Garamond" w:hAnsi="Garamond"/>
                <w:noProof/>
                <w:sz w:val="24"/>
                <w:szCs w:val="24"/>
              </w:rPr>
              <w:t>8196</w:t>
            </w:r>
            <w:r w:rsidR="007725DB"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33C50" w:rsidRPr="00833610" w:rsidRDefault="007725D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33C50" w:rsidRDefault="00D913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91301">
      <w:pPr>
        <w:spacing w:after="0" w:line="240" w:lineRule="auto"/>
      </w:pPr>
      <w:r>
        <w:separator/>
      </w:r>
    </w:p>
  </w:footnote>
  <w:footnote w:type="continuationSeparator" w:id="0">
    <w:p w:rsidR="00000000" w:rsidRDefault="00D91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33C50" w:rsidRPr="00EB260B" w:rsidTr="00C5309D">
      <w:trPr>
        <w:trHeight w:val="936"/>
        <w:jc w:val="center"/>
      </w:trPr>
      <w:tc>
        <w:tcPr>
          <w:tcW w:w="2811" w:type="dxa"/>
          <w:shd w:val="pct5" w:color="auto" w:fill="F2F2F2"/>
          <w:vAlign w:val="center"/>
        </w:tcPr>
        <w:p w:rsidR="00033C50" w:rsidRPr="00EB260B" w:rsidRDefault="007725DB" w:rsidP="00C5309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3C50" w:rsidRPr="00EB260B" w:rsidRDefault="007725DB" w:rsidP="00C5309D">
          <w:pPr>
            <w:pStyle w:val="NoSpacing"/>
            <w:spacing w:before="100" w:after="100"/>
            <w:jc w:val="center"/>
            <w:rPr>
              <w:rFonts w:ascii="Garamond" w:hAnsi="Garamond"/>
              <w:b/>
              <w:sz w:val="28"/>
              <w:szCs w:val="28"/>
            </w:rPr>
          </w:pPr>
          <w:r>
            <w:rPr>
              <w:noProof/>
              <w:lang w:val="en-US"/>
            </w:rPr>
            <w:drawing>
              <wp:inline distT="0" distB="0" distL="0" distR="0" wp14:anchorId="5FF8CFE9" wp14:editId="674D0784">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3C50" w:rsidRPr="00EB260B" w:rsidRDefault="007725DB" w:rsidP="00C5309D">
          <w:pPr>
            <w:pStyle w:val="NoSpacing"/>
            <w:spacing w:before="100" w:after="100"/>
            <w:jc w:val="center"/>
            <w:rPr>
              <w:rFonts w:ascii="Garamond" w:hAnsi="Garamond"/>
              <w:b/>
              <w:sz w:val="28"/>
              <w:szCs w:val="28"/>
            </w:rPr>
          </w:pPr>
          <w:r>
            <w:rPr>
              <w:rFonts w:ascii="Garamond" w:hAnsi="Garamond"/>
              <w:b/>
              <w:sz w:val="28"/>
              <w:szCs w:val="28"/>
            </w:rPr>
            <w:t xml:space="preserve"> Viti 2016 – Numri 115</w:t>
          </w:r>
        </w:p>
      </w:tc>
    </w:tr>
  </w:tbl>
  <w:p w:rsidR="00033C50" w:rsidRPr="00385E2C" w:rsidRDefault="00D9130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50" w:rsidRDefault="00D913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50" w:rsidRDefault="00D9130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33C50" w:rsidRPr="00EB260B" w:rsidTr="00992C5B">
      <w:trPr>
        <w:trHeight w:val="936"/>
        <w:jc w:val="center"/>
      </w:trPr>
      <w:tc>
        <w:tcPr>
          <w:tcW w:w="1392" w:type="pct"/>
          <w:shd w:val="pct5" w:color="auto" w:fill="F2F2F2"/>
          <w:vAlign w:val="center"/>
        </w:tcPr>
        <w:p w:rsidR="00033C50" w:rsidRPr="00EB260B" w:rsidRDefault="007725DB" w:rsidP="00AB55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7725DB" w:rsidP="00AB55EF">
          <w:pPr>
            <w:pStyle w:val="NoSpacing"/>
            <w:spacing w:before="100" w:after="100"/>
            <w:jc w:val="center"/>
            <w:rPr>
              <w:rFonts w:ascii="Garamond" w:hAnsi="Garamond"/>
              <w:b/>
              <w:sz w:val="28"/>
              <w:szCs w:val="28"/>
            </w:rPr>
          </w:pPr>
          <w:r>
            <w:rPr>
              <w:noProof/>
              <w:lang w:val="en-US"/>
            </w:rPr>
            <w:drawing>
              <wp:inline distT="0" distB="0" distL="0" distR="0" wp14:anchorId="0281EA7B" wp14:editId="4D0D195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7725DB" w:rsidP="00AB55EF">
          <w:pPr>
            <w:pStyle w:val="NoSpacing"/>
            <w:spacing w:before="100" w:after="100"/>
            <w:jc w:val="center"/>
            <w:rPr>
              <w:rFonts w:ascii="Garamond" w:hAnsi="Garamond"/>
              <w:b/>
              <w:sz w:val="28"/>
              <w:szCs w:val="28"/>
            </w:rPr>
          </w:pPr>
          <w:r>
            <w:rPr>
              <w:rFonts w:ascii="Garamond" w:hAnsi="Garamond"/>
              <w:b/>
              <w:sz w:val="28"/>
              <w:szCs w:val="28"/>
            </w:rPr>
            <w:t xml:space="preserve"> Viti 2016 – Numri 115</w:t>
          </w:r>
        </w:p>
      </w:tc>
    </w:tr>
  </w:tbl>
  <w:p w:rsidR="00033C50" w:rsidRPr="00385E2C" w:rsidRDefault="00D9130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33C50" w:rsidRPr="00EB260B" w:rsidTr="00F63542">
      <w:trPr>
        <w:trHeight w:val="936"/>
        <w:jc w:val="center"/>
      </w:trPr>
      <w:tc>
        <w:tcPr>
          <w:tcW w:w="2811" w:type="dxa"/>
          <w:shd w:val="pct5" w:color="auto" w:fill="F2F2F2"/>
          <w:vAlign w:val="center"/>
        </w:tcPr>
        <w:p w:rsidR="00033C50" w:rsidRPr="00EB260B" w:rsidRDefault="007725D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3C50" w:rsidRPr="00EB260B" w:rsidRDefault="007725DB" w:rsidP="00BB433C">
          <w:pPr>
            <w:pStyle w:val="NoSpacing"/>
            <w:spacing w:before="100" w:after="100"/>
            <w:jc w:val="center"/>
            <w:rPr>
              <w:rFonts w:ascii="Garamond" w:hAnsi="Garamond"/>
              <w:b/>
              <w:sz w:val="28"/>
              <w:szCs w:val="28"/>
            </w:rPr>
          </w:pPr>
          <w:r>
            <w:rPr>
              <w:noProof/>
              <w:lang w:val="en-US"/>
            </w:rPr>
            <w:drawing>
              <wp:inline distT="0" distB="0" distL="0" distR="0" wp14:anchorId="0A931D32" wp14:editId="48D3BCD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3C50" w:rsidRPr="00EB260B" w:rsidRDefault="007725D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033C50" w:rsidRDefault="00D9130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50" w:rsidRDefault="00D91301"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6D02"/>
    <w:multiLevelType w:val="hybridMultilevel"/>
    <w:tmpl w:val="3A32EC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4F39708B"/>
    <w:multiLevelType w:val="hybridMultilevel"/>
    <w:tmpl w:val="DFE6276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nsid w:val="7BFA6D66"/>
    <w:multiLevelType w:val="hybridMultilevel"/>
    <w:tmpl w:val="78CA4C18"/>
    <w:lvl w:ilvl="0" w:tplc="FFFFFFFF">
      <w:start w:val="5"/>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5DB"/>
    <w:rsid w:val="007725DB"/>
    <w:rsid w:val="00895789"/>
    <w:rsid w:val="00D9130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5D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725D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725D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2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5DB"/>
    <w:rPr>
      <w:rFonts w:ascii="Calibri" w:eastAsia="Calibri" w:hAnsi="Calibri" w:cs="Times New Roman"/>
      <w:lang w:val="en-US"/>
    </w:rPr>
  </w:style>
  <w:style w:type="paragraph" w:styleId="Footer">
    <w:name w:val="footer"/>
    <w:basedOn w:val="Normal"/>
    <w:link w:val="FooterChar"/>
    <w:uiPriority w:val="99"/>
    <w:unhideWhenUsed/>
    <w:rsid w:val="00772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5DB"/>
    <w:rPr>
      <w:rFonts w:ascii="Calibri" w:eastAsia="Calibri" w:hAnsi="Calibri" w:cs="Times New Roman"/>
      <w:lang w:val="en-US"/>
    </w:rPr>
  </w:style>
  <w:style w:type="paragraph" w:customStyle="1" w:styleId="Paragrafi">
    <w:name w:val="Paragrafi"/>
    <w:link w:val="ParagrafiChar"/>
    <w:rsid w:val="007725D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725DB"/>
    <w:rPr>
      <w:rFonts w:ascii="Garamond" w:eastAsia="MS Mincho" w:hAnsi="Garamond" w:cs="CG Times"/>
      <w:sz w:val="24"/>
      <w:lang w:val="en-US"/>
    </w:rPr>
  </w:style>
  <w:style w:type="paragraph" w:customStyle="1" w:styleId="Hapesira7">
    <w:name w:val="Hapesira 7"/>
    <w:basedOn w:val="Paragrafi"/>
    <w:qFormat/>
    <w:rsid w:val="007725DB"/>
  </w:style>
  <w:style w:type="paragraph" w:styleId="ListParagraph">
    <w:name w:val="List Paragraph"/>
    <w:aliases w:val="List Paragraph2"/>
    <w:basedOn w:val="Normal"/>
    <w:link w:val="ListParagraphChar"/>
    <w:qFormat/>
    <w:rsid w:val="007725D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7725DB"/>
    <w:rPr>
      <w:rFonts w:ascii="Calibri" w:eastAsia="Times New Roman" w:hAnsi="Calibri" w:cs="Times New Roman"/>
      <w:lang w:val="en-US"/>
    </w:rPr>
  </w:style>
  <w:style w:type="table" w:styleId="TableGrid">
    <w:name w:val="Table Grid"/>
    <w:basedOn w:val="TableNormal"/>
    <w:rsid w:val="007725DB"/>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letterhead">
    <w:name w:val="Form: letterhead"/>
    <w:basedOn w:val="Normal"/>
    <w:rsid w:val="007725DB"/>
    <w:pPr>
      <w:tabs>
        <w:tab w:val="left" w:pos="5130"/>
        <w:tab w:val="left" w:pos="7290"/>
      </w:tabs>
      <w:spacing w:after="0" w:line="240" w:lineRule="auto"/>
      <w:ind w:left="180" w:firstLine="0"/>
      <w:jc w:val="left"/>
    </w:pPr>
    <w:rPr>
      <w:rFonts w:ascii="Arial" w:eastAsia="Times New Roman" w:hAnsi="Arial"/>
      <w:sz w:val="28"/>
      <w:szCs w:val="20"/>
      <w:lang w:val="sq-AL"/>
    </w:rPr>
  </w:style>
  <w:style w:type="paragraph" w:customStyle="1" w:styleId="ModelNrmlDouble">
    <w:name w:val="ModelNrmlDouble"/>
    <w:basedOn w:val="Normal"/>
    <w:link w:val="ModelNrmlDoubleChar"/>
    <w:rsid w:val="007725DB"/>
    <w:pPr>
      <w:spacing w:after="360" w:line="480" w:lineRule="auto"/>
      <w:ind w:firstLine="720"/>
    </w:pPr>
    <w:rPr>
      <w:rFonts w:ascii="Times New Roman" w:eastAsia="Times New Roman" w:hAnsi="Times New Roman"/>
      <w:szCs w:val="20"/>
      <w:lang w:val="sq-AL"/>
    </w:rPr>
  </w:style>
  <w:style w:type="character" w:customStyle="1" w:styleId="ModelNrmlDoubleChar">
    <w:name w:val="ModelNrmlDouble Char"/>
    <w:link w:val="ModelNrmlDouble"/>
    <w:rsid w:val="007725D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772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5DB"/>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5D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725D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725D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2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5DB"/>
    <w:rPr>
      <w:rFonts w:ascii="Calibri" w:eastAsia="Calibri" w:hAnsi="Calibri" w:cs="Times New Roman"/>
      <w:lang w:val="en-US"/>
    </w:rPr>
  </w:style>
  <w:style w:type="paragraph" w:styleId="Footer">
    <w:name w:val="footer"/>
    <w:basedOn w:val="Normal"/>
    <w:link w:val="FooterChar"/>
    <w:uiPriority w:val="99"/>
    <w:unhideWhenUsed/>
    <w:rsid w:val="00772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5DB"/>
    <w:rPr>
      <w:rFonts w:ascii="Calibri" w:eastAsia="Calibri" w:hAnsi="Calibri" w:cs="Times New Roman"/>
      <w:lang w:val="en-US"/>
    </w:rPr>
  </w:style>
  <w:style w:type="paragraph" w:customStyle="1" w:styleId="Paragrafi">
    <w:name w:val="Paragrafi"/>
    <w:link w:val="ParagrafiChar"/>
    <w:rsid w:val="007725D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725DB"/>
    <w:rPr>
      <w:rFonts w:ascii="Garamond" w:eastAsia="MS Mincho" w:hAnsi="Garamond" w:cs="CG Times"/>
      <w:sz w:val="24"/>
      <w:lang w:val="en-US"/>
    </w:rPr>
  </w:style>
  <w:style w:type="paragraph" w:customStyle="1" w:styleId="Hapesira7">
    <w:name w:val="Hapesira 7"/>
    <w:basedOn w:val="Paragrafi"/>
    <w:qFormat/>
    <w:rsid w:val="007725DB"/>
  </w:style>
  <w:style w:type="paragraph" w:styleId="ListParagraph">
    <w:name w:val="List Paragraph"/>
    <w:aliases w:val="List Paragraph2"/>
    <w:basedOn w:val="Normal"/>
    <w:link w:val="ListParagraphChar"/>
    <w:qFormat/>
    <w:rsid w:val="007725D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7725DB"/>
    <w:rPr>
      <w:rFonts w:ascii="Calibri" w:eastAsia="Times New Roman" w:hAnsi="Calibri" w:cs="Times New Roman"/>
      <w:lang w:val="en-US"/>
    </w:rPr>
  </w:style>
  <w:style w:type="table" w:styleId="TableGrid">
    <w:name w:val="Table Grid"/>
    <w:basedOn w:val="TableNormal"/>
    <w:rsid w:val="007725DB"/>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letterhead">
    <w:name w:val="Form: letterhead"/>
    <w:basedOn w:val="Normal"/>
    <w:rsid w:val="007725DB"/>
    <w:pPr>
      <w:tabs>
        <w:tab w:val="left" w:pos="5130"/>
        <w:tab w:val="left" w:pos="7290"/>
      </w:tabs>
      <w:spacing w:after="0" w:line="240" w:lineRule="auto"/>
      <w:ind w:left="180" w:firstLine="0"/>
      <w:jc w:val="left"/>
    </w:pPr>
    <w:rPr>
      <w:rFonts w:ascii="Arial" w:eastAsia="Times New Roman" w:hAnsi="Arial"/>
      <w:sz w:val="28"/>
      <w:szCs w:val="20"/>
      <w:lang w:val="sq-AL"/>
    </w:rPr>
  </w:style>
  <w:style w:type="paragraph" w:customStyle="1" w:styleId="ModelNrmlDouble">
    <w:name w:val="ModelNrmlDouble"/>
    <w:basedOn w:val="Normal"/>
    <w:link w:val="ModelNrmlDoubleChar"/>
    <w:rsid w:val="007725DB"/>
    <w:pPr>
      <w:spacing w:after="360" w:line="480" w:lineRule="auto"/>
      <w:ind w:firstLine="720"/>
    </w:pPr>
    <w:rPr>
      <w:rFonts w:ascii="Times New Roman" w:eastAsia="Times New Roman" w:hAnsi="Times New Roman"/>
      <w:szCs w:val="20"/>
      <w:lang w:val="sq-AL"/>
    </w:rPr>
  </w:style>
  <w:style w:type="character" w:customStyle="1" w:styleId="ModelNrmlDoubleChar">
    <w:name w:val="ModelNrmlDouble Char"/>
    <w:link w:val="ModelNrmlDouble"/>
    <w:rsid w:val="007725D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772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5D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1788</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2016-06-24T10:04:00Z</dcterms:created>
  <dcterms:modified xsi:type="dcterms:W3CDTF">2018-01-19T12:30:00Z</dcterms:modified>
</cp:coreProperties>
</file>