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E67" w:rsidRPr="00ED4D04" w:rsidRDefault="009F2E67" w:rsidP="009F2E67">
      <w:pPr>
        <w:pStyle w:val="NeniTitull"/>
        <w:rPr>
          <w:spacing w:val="-4"/>
          <w:lang w:val="sq-AL"/>
        </w:rPr>
      </w:pPr>
      <w:r w:rsidRPr="00ED4D04">
        <w:rPr>
          <w:spacing w:val="-4"/>
          <w:lang w:val="sq-AL"/>
        </w:rPr>
        <w:t>LIGJ</w:t>
      </w:r>
    </w:p>
    <w:p w:rsidR="009F2E67" w:rsidRPr="00ED4D04" w:rsidRDefault="009F2E67" w:rsidP="009F2E67">
      <w:pPr>
        <w:pStyle w:val="NeniTitull"/>
        <w:rPr>
          <w:spacing w:val="-4"/>
          <w:lang w:val="sq-AL"/>
        </w:rPr>
      </w:pPr>
      <w:bookmarkStart w:id="0" w:name="_GoBack"/>
      <w:r w:rsidRPr="00ED4D04">
        <w:rPr>
          <w:spacing w:val="-4"/>
          <w:lang w:val="sq-AL"/>
        </w:rPr>
        <w:t>Nr. 82/2016</w:t>
      </w:r>
    </w:p>
    <w:bookmarkEnd w:id="0"/>
    <w:p w:rsidR="009F2E67" w:rsidRPr="00ED4D04" w:rsidRDefault="009F2E67" w:rsidP="009F2E67">
      <w:pPr>
        <w:pStyle w:val="Hapesira7"/>
        <w:rPr>
          <w:lang w:val="sq-AL"/>
        </w:rPr>
      </w:pPr>
    </w:p>
    <w:p w:rsidR="009F2E67" w:rsidRPr="00ED4D04" w:rsidRDefault="009F2E67" w:rsidP="009F2E67">
      <w:pPr>
        <w:pStyle w:val="NeniTitull"/>
        <w:rPr>
          <w:spacing w:val="-4"/>
          <w:lang w:val="sq-AL"/>
        </w:rPr>
      </w:pPr>
      <w:r w:rsidRPr="00ED4D04">
        <w:rPr>
          <w:spacing w:val="-4"/>
          <w:lang w:val="sq-AL"/>
        </w:rPr>
        <w:t>PËR DISA NDRYSHIME NË LIGJIN NR. 7895, DATË 27.1.1995, “KODI PENAL I REPUBLIKËS SË SHQIPËRISË”, TË NDRYSHUAR</w:t>
      </w:r>
    </w:p>
    <w:p w:rsidR="009F2E67" w:rsidRPr="00ED4D04" w:rsidRDefault="009F2E67" w:rsidP="009F2E67">
      <w:pPr>
        <w:pStyle w:val="Hapesira7"/>
        <w:rPr>
          <w:lang w:val="sq-AL"/>
        </w:rPr>
      </w:pPr>
    </w:p>
    <w:p w:rsidR="009F2E67" w:rsidRPr="00ED4D04" w:rsidRDefault="009F2E67" w:rsidP="009F2E67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 xml:space="preserve">Në mbështetje të neneve 81, pika 2, shkronja “d”, dhe 83, pika 1, të Kushtetutës, me propozimin e Këshillit të Ministrave, </w:t>
      </w:r>
    </w:p>
    <w:p w:rsidR="009F2E67" w:rsidRPr="00ED4D04" w:rsidRDefault="009F2E67" w:rsidP="009F2E67">
      <w:pPr>
        <w:pStyle w:val="Hapesira7"/>
        <w:rPr>
          <w:lang w:val="sq-AL"/>
        </w:rPr>
      </w:pPr>
    </w:p>
    <w:p w:rsidR="009F2E67" w:rsidRPr="00ED4D04" w:rsidRDefault="009F2E67" w:rsidP="009F2E67">
      <w:pPr>
        <w:pStyle w:val="NeniNr"/>
        <w:rPr>
          <w:spacing w:val="-4"/>
          <w:lang w:val="sq-AL"/>
        </w:rPr>
      </w:pPr>
      <w:r w:rsidRPr="00ED4D04">
        <w:rPr>
          <w:spacing w:val="-4"/>
          <w:lang w:val="sq-AL"/>
        </w:rPr>
        <w:t>KUVENDI</w:t>
      </w:r>
    </w:p>
    <w:p w:rsidR="009F2E67" w:rsidRPr="00ED4D04" w:rsidRDefault="009F2E67" w:rsidP="009F2E67">
      <w:pPr>
        <w:pStyle w:val="NeniNr"/>
        <w:rPr>
          <w:spacing w:val="-4"/>
          <w:lang w:val="sq-AL"/>
        </w:rPr>
      </w:pPr>
      <w:r w:rsidRPr="00ED4D04">
        <w:rPr>
          <w:spacing w:val="-4"/>
          <w:lang w:val="sq-AL"/>
        </w:rPr>
        <w:t>I REPUBLIKËS SË SHQIPËRISË</w:t>
      </w:r>
    </w:p>
    <w:p w:rsidR="009F2E67" w:rsidRPr="00ED4D04" w:rsidRDefault="009F2E67" w:rsidP="009F2E67">
      <w:pPr>
        <w:pStyle w:val="Hapesira7"/>
        <w:rPr>
          <w:lang w:val="sq-AL"/>
        </w:rPr>
      </w:pPr>
    </w:p>
    <w:p w:rsidR="009F2E67" w:rsidRPr="00ED4D04" w:rsidRDefault="009F2E67" w:rsidP="009F2E67">
      <w:pPr>
        <w:pStyle w:val="NeniNr"/>
        <w:rPr>
          <w:spacing w:val="-4"/>
          <w:lang w:val="sq-AL"/>
        </w:rPr>
      </w:pPr>
      <w:r w:rsidRPr="00ED4D04">
        <w:rPr>
          <w:spacing w:val="-4"/>
          <w:lang w:val="sq-AL"/>
        </w:rPr>
        <w:t>VENDOSI:</w:t>
      </w:r>
    </w:p>
    <w:p w:rsidR="009F2E67" w:rsidRPr="00ED4D04" w:rsidRDefault="009F2E67" w:rsidP="009F2E67">
      <w:pPr>
        <w:pStyle w:val="Hapesira7"/>
        <w:rPr>
          <w:lang w:val="sq-AL"/>
        </w:rPr>
      </w:pPr>
    </w:p>
    <w:p w:rsidR="009F2E67" w:rsidRPr="00ED4D04" w:rsidRDefault="009F2E67" w:rsidP="009F2E67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>Në ligjin nr. 7895, datë 27.1.1995, “Kodi Penal i Republikës së Shqipërisë”, të ndryshuar, bëhen këto ndryshime:</w:t>
      </w:r>
    </w:p>
    <w:p w:rsidR="009F2E67" w:rsidRPr="00ED4D04" w:rsidRDefault="009F2E67" w:rsidP="009F2E67">
      <w:pPr>
        <w:pStyle w:val="Hapesira7"/>
        <w:rPr>
          <w:lang w:val="sq-AL"/>
        </w:rPr>
      </w:pPr>
    </w:p>
    <w:p w:rsidR="009F2E67" w:rsidRPr="00ED4D04" w:rsidRDefault="009F2E67" w:rsidP="009F2E67">
      <w:pPr>
        <w:pStyle w:val="NeniNr"/>
        <w:rPr>
          <w:spacing w:val="-4"/>
          <w:lang w:val="sq-AL"/>
        </w:rPr>
      </w:pPr>
      <w:r w:rsidRPr="00ED4D04">
        <w:rPr>
          <w:spacing w:val="-4"/>
          <w:lang w:val="sq-AL"/>
        </w:rPr>
        <w:t>Neni 1</w:t>
      </w:r>
    </w:p>
    <w:p w:rsidR="009F2E67" w:rsidRPr="00ED4D04" w:rsidRDefault="009F2E67" w:rsidP="009F2E67">
      <w:pPr>
        <w:pStyle w:val="Hapesira7"/>
        <w:rPr>
          <w:lang w:val="sq-AL"/>
        </w:rPr>
      </w:pPr>
    </w:p>
    <w:p w:rsidR="009F2E67" w:rsidRPr="00ED4D04" w:rsidRDefault="009F2E67" w:rsidP="009F2E67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 xml:space="preserve">Në nenin 55, paragrafi i dytë, i ndryshuar me ligjin nr. 135/2015, “Për disa ndryshime dhe shtesa në ligjin nr. 7895, datë 27.1.1995, “Kodi Penal i Republikës së Shqipërisë””, shfuqizohet.  </w:t>
      </w:r>
    </w:p>
    <w:p w:rsidR="009F2E67" w:rsidRPr="00ED4D04" w:rsidRDefault="009F2E67" w:rsidP="009F2E67">
      <w:pPr>
        <w:pStyle w:val="Hapesira7"/>
        <w:rPr>
          <w:lang w:val="sq-AL"/>
        </w:rPr>
      </w:pPr>
    </w:p>
    <w:p w:rsidR="009F2E67" w:rsidRPr="00ED4D04" w:rsidRDefault="009F2E67" w:rsidP="009F2E67">
      <w:pPr>
        <w:pStyle w:val="NeniNr"/>
        <w:rPr>
          <w:spacing w:val="-4"/>
          <w:lang w:val="sq-AL"/>
        </w:rPr>
      </w:pPr>
      <w:r w:rsidRPr="00ED4D04">
        <w:rPr>
          <w:spacing w:val="-4"/>
          <w:lang w:val="sq-AL"/>
        </w:rPr>
        <w:t>Neni 2</w:t>
      </w:r>
    </w:p>
    <w:p w:rsidR="009F2E67" w:rsidRPr="00ED4D04" w:rsidRDefault="009F2E67" w:rsidP="009F2E67">
      <w:pPr>
        <w:pStyle w:val="Hapesira7"/>
        <w:rPr>
          <w:lang w:val="sq-AL"/>
        </w:rPr>
      </w:pPr>
    </w:p>
    <w:p w:rsidR="009F2E67" w:rsidRPr="00ED4D04" w:rsidRDefault="009F2E67" w:rsidP="009F2E67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>Neni 278 riformulohet si më poshtë:</w:t>
      </w:r>
    </w:p>
    <w:p w:rsidR="009F2E67" w:rsidRPr="00ED4D04" w:rsidRDefault="009F2E67" w:rsidP="009F2E67">
      <w:pPr>
        <w:pStyle w:val="Hapesira7"/>
        <w:rPr>
          <w:lang w:val="sq-AL"/>
        </w:rPr>
      </w:pPr>
    </w:p>
    <w:p w:rsidR="009F2E67" w:rsidRPr="00ED4D04" w:rsidRDefault="009F2E67" w:rsidP="009F2E67">
      <w:pPr>
        <w:pStyle w:val="NeniNr"/>
        <w:rPr>
          <w:spacing w:val="-4"/>
          <w:lang w:val="sq-AL"/>
        </w:rPr>
      </w:pPr>
      <w:r w:rsidRPr="00ED4D04">
        <w:rPr>
          <w:spacing w:val="-4"/>
          <w:lang w:val="sq-AL"/>
        </w:rPr>
        <w:t>“Neni 278</w:t>
      </w:r>
    </w:p>
    <w:p w:rsidR="009F2E67" w:rsidRPr="00ED4D04" w:rsidRDefault="009F2E67" w:rsidP="009F2E67">
      <w:pPr>
        <w:pStyle w:val="NeniTitull"/>
        <w:rPr>
          <w:spacing w:val="-4"/>
          <w:lang w:val="sq-AL"/>
        </w:rPr>
      </w:pPr>
      <w:r w:rsidRPr="00ED4D04">
        <w:rPr>
          <w:spacing w:val="-4"/>
          <w:lang w:val="sq-AL"/>
        </w:rPr>
        <w:t>Mbajtja pa leje dhe prodhimi i armëve, armëve shpërthyese dhe i municionit</w:t>
      </w:r>
    </w:p>
    <w:p w:rsidR="009F2E67" w:rsidRPr="00ED4D04" w:rsidRDefault="009F2E67" w:rsidP="009F2E67">
      <w:pPr>
        <w:pStyle w:val="Hapesira7"/>
        <w:rPr>
          <w:lang w:val="sq-AL"/>
        </w:rPr>
      </w:pPr>
    </w:p>
    <w:p w:rsidR="009F2E67" w:rsidRPr="00ED4D04" w:rsidRDefault="009F2E67" w:rsidP="009F2E67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>Mbajtja e armëve, e armëve shpërthyese ose e lëndëve plasëse në automjete apo në çdo mjet tjetër të motorizuar, në mjedise publike ose në mjedise të hapura për publikun, pa lejen e organeve kompe-tente shtetërore, dënohet me burgim nga tre deri në shtatë vjet.</w:t>
      </w:r>
    </w:p>
    <w:p w:rsidR="009F2E67" w:rsidRPr="00ED4D04" w:rsidRDefault="009F2E67" w:rsidP="009F2E67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>Mbajtja e municioneve luftarake, pa lejen e organeve kompetente shtetërore, përbën kundër-vajtje penale dhe dënohet me gjobë ose me burgim deri në dy vjet.</w:t>
      </w:r>
    </w:p>
    <w:p w:rsidR="009F2E67" w:rsidRPr="00ED4D04" w:rsidRDefault="009F2E67" w:rsidP="009F2E67">
      <w:pPr>
        <w:pStyle w:val="Paragrafi"/>
        <w:rPr>
          <w:spacing w:val="-4"/>
          <w:lang w:val="sq-AL"/>
        </w:rPr>
      </w:pPr>
      <w:r w:rsidRPr="00ED4D04">
        <w:rPr>
          <w:rFonts w:ascii="Times New Roman" w:hAnsi="Times New Roman" w:cs="Times New Roman"/>
          <w:spacing w:val="-4"/>
          <w:lang w:val="sq-AL"/>
        </w:rPr>
        <w:t>‎</w:t>
      </w:r>
      <w:r w:rsidRPr="00ED4D04">
        <w:rPr>
          <w:spacing w:val="-4"/>
          <w:lang w:val="sq-AL"/>
        </w:rPr>
        <w:t>Mbajtja e armëve në banesë, pa lejen e organeve kompetente shtetërore, dënohet me burgim nga një deri në tre vjet.  </w:t>
      </w:r>
    </w:p>
    <w:p w:rsidR="009F2E67" w:rsidRPr="00ED4D04" w:rsidRDefault="009F2E67" w:rsidP="009F2E67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>Mbajtja e armëve shpërthyese ose lëndëve plasëse në banesë, pa lejen e organeve kompetente shtetërore, dënohet me burgim nga një deri në katër vjet. </w:t>
      </w:r>
    </w:p>
    <w:p w:rsidR="009F2E67" w:rsidRPr="00ED4D04" w:rsidRDefault="009F2E67" w:rsidP="009F2E67">
      <w:pPr>
        <w:pStyle w:val="Paragrafi"/>
        <w:rPr>
          <w:spacing w:val="-4"/>
          <w:lang w:val="sq-AL"/>
        </w:rPr>
      </w:pPr>
    </w:p>
    <w:p w:rsidR="009F2E67" w:rsidRPr="00ED4D04" w:rsidRDefault="009F2E67" w:rsidP="009F2E67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 xml:space="preserve">Prodhimi, shitja, blerja, ofrimi për shitje, tregtimi dhe transportimi i armëve dhe i muni-cioneve luftarake, lëndëve plasëse, i armëve shpërthyese, pa lejen e organeve kompetente shtetërore, dënohet me burgim nga pesë deri në dhjetë vjet. </w:t>
      </w:r>
    </w:p>
    <w:p w:rsidR="009F2E67" w:rsidRPr="00ED4D04" w:rsidRDefault="009F2E67" w:rsidP="009F2E67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>Po kjo vepër e parashikuar nga paragrafi i pestë i këtij neni, kur kryhet në sasi të mëdha, në bashkëpunim, më shumë se një herë ose ka sjellë pasoja të rënda, dënohet me burgim nga shtatë deri në pesëmbëdhjetë vjet.</w:t>
      </w:r>
    </w:p>
    <w:p w:rsidR="009F2E67" w:rsidRPr="00ED4D04" w:rsidRDefault="009F2E67" w:rsidP="009F2E67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 xml:space="preserve">Falsifikimi ose fshirja, zhvendosja ose ndryshimi i paligjshëm i shenjave mbi armët dhe municionet luftarake dënohet me burgim nga një deri në pesë vjet”.” </w:t>
      </w:r>
    </w:p>
    <w:p w:rsidR="009F2E67" w:rsidRPr="00ED4D04" w:rsidRDefault="009F2E67" w:rsidP="009F2E67">
      <w:pPr>
        <w:pStyle w:val="Hapesira7"/>
        <w:rPr>
          <w:lang w:val="sq-AL"/>
        </w:rPr>
      </w:pPr>
    </w:p>
    <w:p w:rsidR="009F2E67" w:rsidRPr="00ED4D04" w:rsidRDefault="009F2E67" w:rsidP="009F2E67">
      <w:pPr>
        <w:pStyle w:val="NeniNr"/>
        <w:rPr>
          <w:spacing w:val="-4"/>
          <w:lang w:val="sq-AL"/>
        </w:rPr>
      </w:pPr>
      <w:r w:rsidRPr="00ED4D04">
        <w:rPr>
          <w:spacing w:val="-4"/>
          <w:lang w:val="sq-AL"/>
        </w:rPr>
        <w:t>Neni 3</w:t>
      </w:r>
    </w:p>
    <w:p w:rsidR="009F2E67" w:rsidRPr="00ED4D04" w:rsidRDefault="009F2E67" w:rsidP="009F2E67">
      <w:pPr>
        <w:pStyle w:val="Hapesira7"/>
        <w:rPr>
          <w:lang w:val="sq-AL"/>
        </w:rPr>
      </w:pPr>
    </w:p>
    <w:p w:rsidR="009F2E67" w:rsidRPr="00ED4D04" w:rsidRDefault="009F2E67" w:rsidP="009F2E67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>Në nenin 279, paragrafi i dytë, fjalët “dënohen me burgim nga tre deri në tetë vjet” zëvendësohen me fjalët “dënohen me burgim nga një deri në pesë vjet”.</w:t>
      </w:r>
    </w:p>
    <w:p w:rsidR="009F2E67" w:rsidRPr="00ED4D04" w:rsidRDefault="009F2E67" w:rsidP="009F2E67">
      <w:pPr>
        <w:pStyle w:val="Hapesira7"/>
        <w:rPr>
          <w:lang w:val="sq-AL"/>
        </w:rPr>
      </w:pPr>
    </w:p>
    <w:p w:rsidR="009F2E67" w:rsidRPr="00ED4D04" w:rsidRDefault="009F2E67" w:rsidP="009F2E67">
      <w:pPr>
        <w:pStyle w:val="NeniNr"/>
        <w:rPr>
          <w:spacing w:val="-4"/>
          <w:lang w:val="sq-AL"/>
        </w:rPr>
      </w:pPr>
      <w:r w:rsidRPr="00ED4D04">
        <w:rPr>
          <w:spacing w:val="-4"/>
          <w:lang w:val="sq-AL"/>
        </w:rPr>
        <w:t>Neni 4</w:t>
      </w:r>
    </w:p>
    <w:p w:rsidR="009F2E67" w:rsidRPr="00ED4D04" w:rsidRDefault="009F2E67" w:rsidP="009F2E67">
      <w:pPr>
        <w:pStyle w:val="NeniTitull"/>
        <w:rPr>
          <w:spacing w:val="-4"/>
          <w:lang w:val="sq-AL"/>
        </w:rPr>
      </w:pPr>
      <w:r w:rsidRPr="00ED4D04">
        <w:rPr>
          <w:spacing w:val="-4"/>
          <w:lang w:val="sq-AL"/>
        </w:rPr>
        <w:t>Hyrja në fuqi</w:t>
      </w:r>
    </w:p>
    <w:p w:rsidR="009F2E67" w:rsidRPr="00ED4D04" w:rsidRDefault="009F2E67" w:rsidP="009F2E67">
      <w:pPr>
        <w:pStyle w:val="Hapesira7"/>
        <w:rPr>
          <w:lang w:val="sq-AL"/>
        </w:rPr>
      </w:pPr>
    </w:p>
    <w:p w:rsidR="009F2E67" w:rsidRPr="00ED4D04" w:rsidRDefault="009F2E67" w:rsidP="009F2E67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>Ky ligj hyn në fuqi 15 ditë pas botimit në Fletoren Zyrtare.</w:t>
      </w:r>
    </w:p>
    <w:p w:rsidR="009F2E67" w:rsidRPr="00ED4D04" w:rsidRDefault="009F2E67" w:rsidP="009F2E67">
      <w:pPr>
        <w:pStyle w:val="Hapesira7"/>
        <w:rPr>
          <w:lang w:val="sq-AL"/>
        </w:rPr>
      </w:pPr>
    </w:p>
    <w:p w:rsidR="009F2E67" w:rsidRPr="00ED4D04" w:rsidRDefault="009F2E67" w:rsidP="009F2E67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lastRenderedPageBreak/>
        <w:t>Miratuar në datën 25.7.2016</w:t>
      </w:r>
    </w:p>
    <w:p w:rsidR="009F2E67" w:rsidRPr="00ED4D04" w:rsidRDefault="009F2E67" w:rsidP="009F2E67">
      <w:pPr>
        <w:pStyle w:val="Hapesira7"/>
        <w:rPr>
          <w:lang w:val="sq-AL"/>
        </w:rPr>
      </w:pPr>
    </w:p>
    <w:p w:rsidR="009F2E67" w:rsidRPr="00ED4D04" w:rsidRDefault="009F2E67" w:rsidP="009F2E67">
      <w:pPr>
        <w:pStyle w:val="Paragrafi"/>
        <w:rPr>
          <w:b/>
          <w:spacing w:val="-4"/>
          <w:lang w:val="sq-AL"/>
        </w:rPr>
      </w:pPr>
      <w:r w:rsidRPr="00ED4D04">
        <w:rPr>
          <w:b/>
          <w:spacing w:val="-4"/>
          <w:lang w:val="sq-AL"/>
        </w:rPr>
        <w:t>Shpallur me dekretin nr. 9717, datë 8.8.2016 të Presidentit të Republikës së Shqipërisë, Bujar Nishani</w:t>
      </w:r>
    </w:p>
    <w:p w:rsidR="00D12739" w:rsidRDefault="00D12739"/>
    <w:sectPr w:rsidR="00D1273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E67"/>
    <w:rsid w:val="009F2E67"/>
    <w:rsid w:val="00D12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F2E6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F2E67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9F2E6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F2E6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F2E6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9F2E67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F2E6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F2E67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9F2E6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F2E6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F2E6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9F2E6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2016-08-18T11:08:00Z</dcterms:created>
  <dcterms:modified xsi:type="dcterms:W3CDTF">2016-08-18T11:09:00Z</dcterms:modified>
</cp:coreProperties>
</file>