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18E" w:rsidRDefault="0080618E" w:rsidP="0080618E">
      <w:pPr>
        <w:pStyle w:val="Akti"/>
        <w:keepNext w:val="0"/>
        <w:rPr>
          <w:spacing w:val="-4"/>
        </w:rPr>
      </w:pPr>
      <w:bookmarkStart w:id="0" w:name="_GoBack"/>
      <w:bookmarkEnd w:id="0"/>
      <w:r>
        <w:rPr>
          <w:spacing w:val="-4"/>
        </w:rPr>
        <w:t xml:space="preserve">LIGJ </w:t>
      </w:r>
    </w:p>
    <w:p w:rsidR="0080618E" w:rsidRDefault="0080618E" w:rsidP="0080618E">
      <w:pPr>
        <w:pStyle w:val="NumriData"/>
        <w:keepNext w:val="0"/>
        <w:rPr>
          <w:spacing w:val="-4"/>
        </w:rPr>
      </w:pPr>
      <w:r>
        <w:rPr>
          <w:spacing w:val="-4"/>
        </w:rPr>
        <w:t xml:space="preserve">Nr. 131/2016 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Titull-Titull"/>
        <w:rPr>
          <w:rFonts w:eastAsia="Times New Roman"/>
          <w:b/>
          <w:spacing w:val="-4"/>
        </w:rPr>
      </w:pPr>
      <w:r>
        <w:rPr>
          <w:rFonts w:eastAsia="Times New Roman"/>
          <w:b/>
          <w:spacing w:val="-4"/>
        </w:rPr>
        <w:t xml:space="preserve">PËR DISA NDRYSHIME NË LIGJIN </w:t>
      </w:r>
      <w:r>
        <w:rPr>
          <w:b/>
          <w:spacing w:val="-4"/>
        </w:rPr>
        <w:t xml:space="preserve">NR. 9662, DATË 18.12.2006, “PËR BANKAT NË REPUBLIKËN E SHQIPËRISË”, TË NDRYSHUAR 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Paragrafi"/>
        <w:rPr>
          <w:spacing w:val="-4"/>
        </w:rPr>
      </w:pPr>
      <w:r>
        <w:rPr>
          <w:spacing w:val="-4"/>
        </w:rPr>
        <w:tab/>
        <w:t xml:space="preserve">Në mbështetje të neneve 78 e 83, pika 1, të Kushtetutës, me propozimin e Këshillit të Ministrave, 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Titull-Titull"/>
        <w:rPr>
          <w:spacing w:val="-4"/>
        </w:rPr>
      </w:pPr>
      <w:r>
        <w:rPr>
          <w:spacing w:val="-4"/>
        </w:rPr>
        <w:t>KUVENDI</w:t>
      </w:r>
    </w:p>
    <w:p w:rsidR="0080618E" w:rsidRDefault="0080618E" w:rsidP="0080618E">
      <w:pPr>
        <w:pStyle w:val="Titull-Titull"/>
        <w:rPr>
          <w:spacing w:val="-4"/>
        </w:rPr>
      </w:pPr>
      <w:r>
        <w:rPr>
          <w:spacing w:val="-4"/>
        </w:rPr>
        <w:t>I REPUBLIKËS SË SHQIPËRISË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Titull-Titull"/>
        <w:rPr>
          <w:spacing w:val="-4"/>
        </w:rPr>
      </w:pPr>
      <w:r>
        <w:rPr>
          <w:spacing w:val="-4"/>
        </w:rPr>
        <w:t>VENDOSI: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Paragrafi"/>
        <w:rPr>
          <w:rFonts w:eastAsia="Times New Roman"/>
          <w:spacing w:val="-4"/>
        </w:rPr>
      </w:pPr>
      <w:r>
        <w:rPr>
          <w:rFonts w:eastAsia="Times New Roman"/>
          <w:spacing w:val="-4"/>
        </w:rPr>
        <w:tab/>
        <w:t xml:space="preserve">Në ligjin </w:t>
      </w:r>
      <w:r>
        <w:rPr>
          <w:spacing w:val="-4"/>
        </w:rPr>
        <w:t xml:space="preserve">nr. 9662, datë 18.12.2006, “Për bankat në Republikën e Shqipërisë”, të ndryshuar, </w:t>
      </w:r>
      <w:r>
        <w:rPr>
          <w:rFonts w:eastAsia="Times New Roman"/>
          <w:spacing w:val="-4"/>
        </w:rPr>
        <w:t>bëhen këto ndryshime: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NeniNr"/>
        <w:keepNext w:val="0"/>
        <w:rPr>
          <w:spacing w:val="-4"/>
        </w:rPr>
      </w:pPr>
      <w:r>
        <w:rPr>
          <w:spacing w:val="-4"/>
        </w:rPr>
        <w:t>Neni 1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Paragrafi"/>
        <w:rPr>
          <w:spacing w:val="-4"/>
        </w:rPr>
      </w:pPr>
      <w:r>
        <w:rPr>
          <w:spacing w:val="-4"/>
        </w:rPr>
        <w:tab/>
        <w:t>Në nenin 1 hiqet fjala “kujdestarinë”.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NeniNr"/>
        <w:keepNext w:val="0"/>
        <w:rPr>
          <w:spacing w:val="-4"/>
        </w:rPr>
      </w:pPr>
      <w:r>
        <w:rPr>
          <w:spacing w:val="-4"/>
        </w:rPr>
        <w:t>Neni 2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Paragrafi"/>
        <w:rPr>
          <w:spacing w:val="-4"/>
        </w:rPr>
      </w:pPr>
      <w:r>
        <w:rPr>
          <w:spacing w:val="-4"/>
        </w:rPr>
        <w:tab/>
        <w:t>Në nenin 4, pikat 36, 37 dhe 49 shfuqizohen.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NeniNr"/>
        <w:keepNext w:val="0"/>
        <w:rPr>
          <w:spacing w:val="-4"/>
        </w:rPr>
      </w:pPr>
      <w:r>
        <w:rPr>
          <w:spacing w:val="-4"/>
        </w:rPr>
        <w:t>Neni 3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Paragrafi"/>
        <w:rPr>
          <w:i/>
          <w:spacing w:val="-4"/>
        </w:rPr>
      </w:pPr>
      <w:r>
        <w:rPr>
          <w:spacing w:val="-4"/>
        </w:rPr>
        <w:tab/>
        <w:t>Në nenin74, pika 2, shkronjat “ç”, “e”, “ë” dhe “f” shfuqizohen.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NeniNr"/>
        <w:keepNext w:val="0"/>
        <w:rPr>
          <w:spacing w:val="-4"/>
        </w:rPr>
      </w:pPr>
      <w:r>
        <w:rPr>
          <w:spacing w:val="-4"/>
        </w:rPr>
        <w:t>Neni 4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Paragrafi"/>
        <w:rPr>
          <w:spacing w:val="-4"/>
        </w:rPr>
      </w:pPr>
      <w:r>
        <w:rPr>
          <w:spacing w:val="-4"/>
        </w:rPr>
        <w:tab/>
        <w:t>Në nenin 81, shkronja “e” ndryshohet si më poshtë:</w:t>
      </w:r>
    </w:p>
    <w:p w:rsidR="0080618E" w:rsidRDefault="0080618E" w:rsidP="0080618E">
      <w:pPr>
        <w:pStyle w:val="Paragrafi"/>
        <w:rPr>
          <w:spacing w:val="-4"/>
        </w:rPr>
      </w:pPr>
      <w:r>
        <w:rPr>
          <w:spacing w:val="-4"/>
        </w:rPr>
        <w:tab/>
        <w:t>“e) Krijimin e grupit mbikëqyrës, i cili vlerëson përgatitjen e bankës për kalimin në fazën e likuidimit. Krijimi, funksionimi dhe detyrat e grupit mbikëqyrës përcaktohen me akt nënligjor të Bankës së Shqipërisë.”.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NeniNr"/>
        <w:keepNext w:val="0"/>
        <w:rPr>
          <w:spacing w:val="-4"/>
        </w:rPr>
      </w:pPr>
      <w:r>
        <w:rPr>
          <w:spacing w:val="-4"/>
        </w:rPr>
        <w:t>Neni 5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Paragrafi"/>
        <w:rPr>
          <w:spacing w:val="-4"/>
        </w:rPr>
      </w:pPr>
      <w:r>
        <w:rPr>
          <w:spacing w:val="-4"/>
        </w:rPr>
        <w:tab/>
        <w:t>Nenet 81/1, 81/2, 81/3 dhe 81/4 shfuqizohen.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NeniNr"/>
        <w:keepNext w:val="0"/>
        <w:rPr>
          <w:spacing w:val="-4"/>
        </w:rPr>
      </w:pPr>
      <w:r>
        <w:rPr>
          <w:spacing w:val="-4"/>
        </w:rPr>
        <w:t>Neni 6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Paragrafi"/>
        <w:rPr>
          <w:spacing w:val="-4"/>
        </w:rPr>
      </w:pPr>
      <w:r>
        <w:rPr>
          <w:spacing w:val="-4"/>
        </w:rPr>
        <w:tab/>
        <w:t>Në nenin 89, shkronja “ç” e pikës 4 dhe pika 7 shfuqizohen.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NeniNr"/>
        <w:keepNext w:val="0"/>
        <w:rPr>
          <w:spacing w:val="-4"/>
        </w:rPr>
      </w:pPr>
      <w:r>
        <w:rPr>
          <w:spacing w:val="-4"/>
        </w:rPr>
        <w:t>Neni 7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Paragrafi"/>
        <w:rPr>
          <w:spacing w:val="-4"/>
        </w:rPr>
      </w:pPr>
      <w:r>
        <w:rPr>
          <w:spacing w:val="-4"/>
        </w:rPr>
        <w:tab/>
        <w:t xml:space="preserve">Në nenin 91, pika 2, hiqen fjalët “kujdestarit dhe”. 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NeniNr"/>
        <w:keepNext w:val="0"/>
        <w:rPr>
          <w:spacing w:val="-4"/>
        </w:rPr>
      </w:pPr>
      <w:r>
        <w:rPr>
          <w:spacing w:val="-4"/>
        </w:rPr>
        <w:t>Neni 8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Paragrafi"/>
        <w:rPr>
          <w:spacing w:val="-4"/>
        </w:rPr>
      </w:pPr>
      <w:r>
        <w:rPr>
          <w:spacing w:val="-4"/>
        </w:rPr>
        <w:tab/>
        <w:t xml:space="preserve">Në titullin e kreut VII hiqen fjalët </w:t>
      </w:r>
      <w:r>
        <w:rPr>
          <w:i/>
          <w:spacing w:val="-4"/>
        </w:rPr>
        <w:t>“</w:t>
      </w:r>
      <w:r>
        <w:rPr>
          <w:spacing w:val="-4"/>
        </w:rPr>
        <w:t>Kujdestaria dhe”.</w:t>
      </w:r>
    </w:p>
    <w:p w:rsidR="0080618E" w:rsidRDefault="0080618E" w:rsidP="0080618E">
      <w:pPr>
        <w:pStyle w:val="NeniNr"/>
        <w:keepNext w:val="0"/>
        <w:rPr>
          <w:spacing w:val="-4"/>
        </w:rPr>
      </w:pPr>
      <w:r>
        <w:rPr>
          <w:spacing w:val="-4"/>
        </w:rPr>
        <w:t>Neni 9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Paragrafi"/>
        <w:rPr>
          <w:spacing w:val="-4"/>
        </w:rPr>
      </w:pPr>
      <w:r>
        <w:rPr>
          <w:spacing w:val="-4"/>
        </w:rPr>
        <w:tab/>
        <w:t>Nënkreu I, i kreut VII, shfuqizohet.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NeniNr"/>
        <w:keepNext w:val="0"/>
        <w:rPr>
          <w:spacing w:val="-4"/>
        </w:rPr>
      </w:pPr>
      <w:r>
        <w:rPr>
          <w:spacing w:val="-4"/>
        </w:rPr>
        <w:t>Neni 10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Paragrafi"/>
        <w:rPr>
          <w:spacing w:val="-4"/>
        </w:rPr>
      </w:pPr>
      <w:r>
        <w:rPr>
          <w:spacing w:val="-4"/>
        </w:rPr>
        <w:tab/>
        <w:t>Në nenin 108, pika 1, shkronja “e” ndryshohet si më poshtë:</w:t>
      </w:r>
    </w:p>
    <w:p w:rsidR="0080618E" w:rsidRDefault="0080618E" w:rsidP="0080618E">
      <w:pPr>
        <w:pStyle w:val="Paragrafi"/>
        <w:rPr>
          <w:spacing w:val="-4"/>
        </w:rPr>
      </w:pPr>
      <w:r>
        <w:rPr>
          <w:spacing w:val="-4"/>
        </w:rPr>
        <w:lastRenderedPageBreak/>
        <w:tab/>
        <w:t>“e) kur ekzistojnë kushtet e pikës 3, të nenit 25, të ligjit “Për rimëkëmbjen dhe ndërhyrjen e jashtëzakonshme në banka në Republikën e Shqipërisë”.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NeniNr"/>
        <w:keepNext w:val="0"/>
        <w:rPr>
          <w:spacing w:val="-4"/>
        </w:rPr>
      </w:pPr>
      <w:r>
        <w:rPr>
          <w:spacing w:val="-4"/>
        </w:rPr>
        <w:t>Neni 11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Paragrafi"/>
        <w:rPr>
          <w:spacing w:val="-4"/>
        </w:rPr>
      </w:pPr>
      <w:r>
        <w:rPr>
          <w:spacing w:val="-4"/>
        </w:rPr>
        <w:tab/>
        <w:t>Në nenin 114, pika 1, hiqen fjalët “kujdestarit ose”.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NeniNr"/>
        <w:keepNext w:val="0"/>
        <w:rPr>
          <w:spacing w:val="-4"/>
        </w:rPr>
      </w:pPr>
      <w:r>
        <w:rPr>
          <w:spacing w:val="-4"/>
        </w:rPr>
        <w:t>Neni 12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Paragrafi"/>
        <w:rPr>
          <w:spacing w:val="-4"/>
        </w:rPr>
      </w:pPr>
      <w:r>
        <w:rPr>
          <w:spacing w:val="-4"/>
        </w:rPr>
        <w:tab/>
        <w:t>Në nenin 121, pika 1 ndryshohet si më poshtë:</w:t>
      </w:r>
    </w:p>
    <w:p w:rsidR="0080618E" w:rsidRDefault="0080618E" w:rsidP="0080618E">
      <w:pPr>
        <w:pStyle w:val="Paragrafi"/>
        <w:rPr>
          <w:rFonts w:eastAsia="Times New Roman"/>
          <w:spacing w:val="-4"/>
        </w:rPr>
      </w:pPr>
      <w:r>
        <w:rPr>
          <w:rFonts w:eastAsia="Times New Roman"/>
          <w:spacing w:val="-4"/>
        </w:rPr>
        <w:tab/>
        <w:t>“1. Në rast të likuidimit të bankës ose degës së bankës së huaj, detyrimet e pretenduara, të siguruara me mjete të ekzekutimit të detyrueshëm të detyrimeve, barrë siguruese ose kolateral financiar, shlyhen sipas vetë kushteve të parashikuara për këtë qëllim, kurse detyrimet për pretendimet e tjera të pranuara shlyhen me preferencë ndaj të gjitha detyrimeve të tjera, sipas radhës së detyrimeve të pretenduara, si më poshtë:</w:t>
      </w:r>
    </w:p>
    <w:p w:rsidR="0080618E" w:rsidRDefault="0080618E" w:rsidP="0080618E">
      <w:pPr>
        <w:pStyle w:val="Paragrafi"/>
        <w:rPr>
          <w:rFonts w:eastAsia="Times New Roman"/>
          <w:spacing w:val="-4"/>
        </w:rPr>
      </w:pPr>
      <w:r>
        <w:rPr>
          <w:rFonts w:eastAsia="Times New Roman"/>
          <w:spacing w:val="-4"/>
        </w:rPr>
        <w:tab/>
        <w:t xml:space="preserve">a) </w:t>
      </w:r>
      <w:r>
        <w:rPr>
          <w:rFonts w:eastAsia="Times New Roman"/>
          <w:spacing w:val="-4"/>
        </w:rPr>
        <w:tab/>
        <w:t>shpenzimet e domosdoshme dhe të arsyeshme, të bëra nga likuidatori, Banka e Shqipërisë (Autoriteti i Ndërhyrjes së Jashtëzakonshme) dhe Agjencia e Sigurimit të Depozitave për zbatimin e dispozitave të këtij ligji, të legjislacionit në fuqi për sigurimin e depozitave dhe legjislacionit në fuqi për rimëkëmbjen dhe ndërhyrjen e jashtëzakonshme në Banka në Republikën e Shqipërisë në lidhje me zbatimin e instrumenteve ose kompetencave të ndërhyrjes së jashtëzakonshme ose të një instrumenti të mbështetjes financiare publike të jashtëzakonshme;</w:t>
      </w:r>
    </w:p>
    <w:p w:rsidR="0080618E" w:rsidRDefault="0080618E" w:rsidP="0080618E">
      <w:pPr>
        <w:pStyle w:val="Paragrafi"/>
        <w:rPr>
          <w:rFonts w:eastAsia="Times New Roman"/>
          <w:spacing w:val="-4"/>
        </w:rPr>
      </w:pPr>
      <w:r>
        <w:rPr>
          <w:rFonts w:eastAsia="Times New Roman"/>
          <w:spacing w:val="-4"/>
        </w:rPr>
        <w:tab/>
        <w:t xml:space="preserve">b) </w:t>
      </w:r>
      <w:r>
        <w:rPr>
          <w:rFonts w:eastAsia="Times New Roman"/>
          <w:spacing w:val="-4"/>
        </w:rPr>
        <w:tab/>
        <w:t>kreditorët e kredive të reja të dhëna bankës ose degës së bankës së huaj pas ndërhyrjes së jashtëzakonshme dhe emërimit të likuidatorit;</w:t>
      </w:r>
    </w:p>
    <w:p w:rsidR="0080618E" w:rsidRDefault="0080618E" w:rsidP="0080618E">
      <w:pPr>
        <w:pStyle w:val="Paragrafi"/>
        <w:rPr>
          <w:spacing w:val="-4"/>
        </w:rPr>
      </w:pPr>
      <w:r>
        <w:rPr>
          <w:spacing w:val="-4"/>
        </w:rPr>
        <w:tab/>
        <w:t xml:space="preserve">c) </w:t>
      </w:r>
      <w:r>
        <w:rPr>
          <w:spacing w:val="-4"/>
        </w:rPr>
        <w:tab/>
        <w:t>depozitat e siguruara të pakompensuara nga Agjencia e Sigurimit të Depozitave ose Agjencia e Sigurimit të Depozitave për pagesat e depozitave të siguruara, të cilat cedojnë të gjithë tagrat dhe të drejtat e depozituesve të siguruar, të cilët janë kompensuar nga skema e sigurimit të depozitave;</w:t>
      </w:r>
    </w:p>
    <w:p w:rsidR="0080618E" w:rsidRDefault="0080618E" w:rsidP="0080618E">
      <w:pPr>
        <w:pStyle w:val="Paragrafi"/>
        <w:rPr>
          <w:spacing w:val="-4"/>
        </w:rPr>
      </w:pPr>
      <w:r>
        <w:rPr>
          <w:spacing w:val="-4"/>
        </w:rPr>
        <w:tab/>
        <w:t>ç) pjesa e depozitës së sigurueshme të individëve, tregtarëve dhe shoqërive tregtare, e cila tejkalon nivelin maksimal të mbulimit nga skema e sigurimit të depozitave, si dhe depozitat që nuk kanë përfituar sipas shkronjës “c” të këtij neni;</w:t>
      </w:r>
    </w:p>
    <w:p w:rsidR="0080618E" w:rsidRDefault="0080618E" w:rsidP="0080618E">
      <w:pPr>
        <w:pStyle w:val="Paragrafi"/>
        <w:rPr>
          <w:rFonts w:eastAsia="Times New Roman"/>
          <w:spacing w:val="-4"/>
        </w:rPr>
      </w:pPr>
      <w:r>
        <w:rPr>
          <w:rFonts w:eastAsia="Arial"/>
          <w:spacing w:val="-4"/>
        </w:rPr>
        <w:tab/>
        <w:t>d)</w:t>
      </w:r>
      <w:r>
        <w:rPr>
          <w:rFonts w:eastAsia="Arial"/>
          <w:spacing w:val="-4"/>
        </w:rPr>
        <w:tab/>
      </w:r>
      <w:r>
        <w:rPr>
          <w:rFonts w:eastAsia="Times New Roman"/>
          <w:spacing w:val="-4"/>
        </w:rPr>
        <w:t>detyrimet e pasiguruara me mjete të ekzekutimit të detyrueshëm të detyrimeve, barrë siguruese ose kolateral financiar;</w:t>
      </w:r>
    </w:p>
    <w:p w:rsidR="0080618E" w:rsidRDefault="0080618E" w:rsidP="0080618E">
      <w:pPr>
        <w:pStyle w:val="Paragrafi"/>
        <w:rPr>
          <w:rFonts w:eastAsia="Times New Roman"/>
          <w:spacing w:val="-4"/>
        </w:rPr>
      </w:pPr>
      <w:r>
        <w:rPr>
          <w:rFonts w:eastAsia="Arial"/>
          <w:spacing w:val="-4"/>
        </w:rPr>
        <w:tab/>
        <w:t>dh) detyrime të nënrenditura, të cilat përmbajnë klauzola kontraktore për përcaktimin e tyre në këtë radhë të shlyerjes së detyrimeve, si dhe përmbajnë kushte të tjera, të përcaktuara nga Banka e Shqipërisë;</w:t>
      </w:r>
    </w:p>
    <w:p w:rsidR="0080618E" w:rsidRDefault="0080618E" w:rsidP="0080618E">
      <w:pPr>
        <w:pStyle w:val="Paragrafi"/>
        <w:rPr>
          <w:rFonts w:eastAsia="Arial"/>
          <w:spacing w:val="-4"/>
        </w:rPr>
      </w:pPr>
      <w:r>
        <w:rPr>
          <w:rFonts w:eastAsia="Arial"/>
          <w:spacing w:val="-4"/>
        </w:rPr>
        <w:tab/>
        <w:t xml:space="preserve">e) </w:t>
      </w:r>
      <w:r>
        <w:rPr>
          <w:rFonts w:eastAsia="Arial"/>
          <w:spacing w:val="-4"/>
        </w:rPr>
        <w:tab/>
        <w:t xml:space="preserve">instrumentet e kapitalit </w:t>
      </w:r>
      <w:r>
        <w:rPr>
          <w:rFonts w:eastAsia="Times New Roman"/>
          <w:spacing w:val="-4"/>
        </w:rPr>
        <w:t>të pasiguruara me mjete të ekzekutimit të detyrueshëm të detyrimeve, barrë siguruese ose kolateral financiar,</w:t>
      </w:r>
      <w:r>
        <w:rPr>
          <w:rFonts w:eastAsia="Arial"/>
          <w:spacing w:val="-4"/>
        </w:rPr>
        <w:t xml:space="preserve"> dhe të cilat nuk janë aksione;</w:t>
      </w:r>
    </w:p>
    <w:p w:rsidR="0080618E" w:rsidRDefault="0080618E" w:rsidP="0080618E">
      <w:pPr>
        <w:pStyle w:val="Paragrafi"/>
        <w:rPr>
          <w:rFonts w:eastAsia="Times New Roman"/>
          <w:spacing w:val="-4"/>
        </w:rPr>
      </w:pPr>
      <w:r>
        <w:rPr>
          <w:rFonts w:eastAsia="Arial"/>
          <w:spacing w:val="-4"/>
        </w:rPr>
        <w:tab/>
        <w:t>ë) detyrimet ndaj aksionarëve që rrjedhin nga pronësia mbi aksionet</w:t>
      </w:r>
      <w:r>
        <w:rPr>
          <w:rFonts w:eastAsia="Times New Roman"/>
          <w:spacing w:val="-4"/>
        </w:rPr>
        <w:t>.”.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NeniNr"/>
        <w:keepNext w:val="0"/>
        <w:rPr>
          <w:spacing w:val="-4"/>
        </w:rPr>
      </w:pPr>
      <w:r>
        <w:rPr>
          <w:spacing w:val="-4"/>
        </w:rPr>
        <w:t>Neni 13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Paragrafi"/>
        <w:rPr>
          <w:spacing w:val="-4"/>
        </w:rPr>
      </w:pPr>
      <w:r>
        <w:rPr>
          <w:spacing w:val="-4"/>
        </w:rPr>
        <w:tab/>
        <w:t>Ky ligj hyn në fuqi 6 muaj pas botimit në Fletoren Zyrtare.</w:t>
      </w:r>
    </w:p>
    <w:p w:rsidR="0080618E" w:rsidRDefault="0080618E" w:rsidP="0080618E">
      <w:pPr>
        <w:pStyle w:val="Hapesira7"/>
      </w:pPr>
    </w:p>
    <w:p w:rsidR="0080618E" w:rsidRDefault="0080618E" w:rsidP="0080618E">
      <w:pPr>
        <w:pStyle w:val="Paragrafi"/>
        <w:rPr>
          <w:bCs/>
          <w:spacing w:val="-4"/>
        </w:rPr>
      </w:pPr>
      <w:r>
        <w:rPr>
          <w:bCs/>
          <w:spacing w:val="-4"/>
        </w:rPr>
        <w:t>Miratuar në datën 22.12.2016</w:t>
      </w:r>
    </w:p>
    <w:p w:rsidR="0080618E" w:rsidRDefault="0080618E" w:rsidP="0080618E">
      <w:pPr>
        <w:pStyle w:val="Hapesira7"/>
        <w:rPr>
          <w:lang w:val="sq-AL"/>
        </w:rPr>
      </w:pPr>
    </w:p>
    <w:p w:rsidR="0080618E" w:rsidRDefault="0080618E" w:rsidP="0080618E">
      <w:pPr>
        <w:pStyle w:val="Paragrafi"/>
        <w:ind w:firstLine="0"/>
        <w:rPr>
          <w:b/>
          <w:lang w:val="sq-AL"/>
        </w:rPr>
      </w:pPr>
      <w:r>
        <w:rPr>
          <w:b/>
          <w:lang w:val="sq-AL"/>
        </w:rPr>
        <w:t>Shpallur me dekretin nr. 9934, datë 9.1.2017, të Presidentit të Republikës së Shqipërisë, Bujar Nishani</w:t>
      </w:r>
    </w:p>
    <w:p w:rsidR="00C87E9E" w:rsidRDefault="00C87E9E"/>
    <w:sectPr w:rsidR="00C87E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18E"/>
    <w:rsid w:val="007F2659"/>
    <w:rsid w:val="0080618E"/>
    <w:rsid w:val="00C8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80618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kti">
    <w:name w:val="Akti"/>
    <w:link w:val="AktiChar"/>
    <w:rsid w:val="0080618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0618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umriData">
    <w:name w:val="Numri_Data"/>
    <w:next w:val="Normal"/>
    <w:link w:val="NumriDataChar"/>
    <w:rsid w:val="0080618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80618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0618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0618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0618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80618E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80618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80618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kti">
    <w:name w:val="Akti"/>
    <w:link w:val="AktiChar"/>
    <w:rsid w:val="0080618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0618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umriData">
    <w:name w:val="Numri_Data"/>
    <w:next w:val="Normal"/>
    <w:link w:val="NumriDataChar"/>
    <w:rsid w:val="0080618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80618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0618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0618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0618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80618E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80618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68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2019-02-05T14:25:00Z</cp:lastPrinted>
  <dcterms:created xsi:type="dcterms:W3CDTF">2017-12-21T12:55:00Z</dcterms:created>
  <dcterms:modified xsi:type="dcterms:W3CDTF">2019-02-05T14:25:00Z</dcterms:modified>
</cp:coreProperties>
</file>