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78C" w:rsidRPr="0095442E" w:rsidRDefault="0069278C" w:rsidP="0069278C">
      <w:pPr>
        <w:pStyle w:val="NeniTitull"/>
        <w:rPr>
          <w:spacing w:val="-4"/>
        </w:rPr>
      </w:pPr>
      <w:r w:rsidRPr="0095442E">
        <w:rPr>
          <w:spacing w:val="-4"/>
        </w:rPr>
        <w:t>LIGJ</w:t>
      </w:r>
    </w:p>
    <w:p w:rsidR="0069278C" w:rsidRPr="0095442E" w:rsidRDefault="0069278C" w:rsidP="0069278C">
      <w:pPr>
        <w:pStyle w:val="NeniTitull"/>
        <w:rPr>
          <w:spacing w:val="-4"/>
        </w:rPr>
      </w:pPr>
      <w:r w:rsidRPr="0095442E">
        <w:rPr>
          <w:spacing w:val="-4"/>
        </w:rPr>
        <w:t>Nr. 98/2017</w:t>
      </w:r>
    </w:p>
    <w:p w:rsidR="0069278C" w:rsidRPr="0095442E" w:rsidRDefault="0069278C" w:rsidP="0069278C">
      <w:pPr>
        <w:pStyle w:val="Hapesira7"/>
        <w:rPr>
          <w:spacing w:val="-4"/>
        </w:rPr>
      </w:pPr>
    </w:p>
    <w:p w:rsidR="0069278C" w:rsidRPr="0095442E" w:rsidRDefault="0069278C" w:rsidP="0069278C">
      <w:pPr>
        <w:pStyle w:val="NeniTitull"/>
        <w:rPr>
          <w:spacing w:val="-4"/>
        </w:rPr>
      </w:pPr>
      <w:r w:rsidRPr="0095442E">
        <w:rPr>
          <w:spacing w:val="-4"/>
        </w:rPr>
        <w:t>PËR TARIFAT GJYQËSORE NË REPUBLIKËN E SHQIPËRISË</w:t>
      </w:r>
    </w:p>
    <w:p w:rsidR="0069278C" w:rsidRPr="0095442E" w:rsidRDefault="0069278C" w:rsidP="0069278C">
      <w:pPr>
        <w:pStyle w:val="Hapesira7"/>
        <w:rPr>
          <w:spacing w:val="-4"/>
        </w:rPr>
      </w:pPr>
    </w:p>
    <w:p w:rsidR="0069278C" w:rsidRPr="0095442E" w:rsidRDefault="0069278C" w:rsidP="0069278C">
      <w:pPr>
        <w:pStyle w:val="Paragrafi"/>
        <w:rPr>
          <w:spacing w:val="-4"/>
        </w:rPr>
      </w:pPr>
      <w:r w:rsidRPr="0095442E">
        <w:rPr>
          <w:spacing w:val="-4"/>
        </w:rPr>
        <w:t xml:space="preserve">Në mbështetje të neneve 78 dhe 83, pika 1, të Kushtetutës, me propozimin e një deputeti, </w:t>
      </w:r>
    </w:p>
    <w:p w:rsidR="0069278C" w:rsidRPr="0095442E" w:rsidRDefault="0069278C" w:rsidP="0069278C">
      <w:pPr>
        <w:pStyle w:val="Hapesira7"/>
        <w:rPr>
          <w:spacing w:val="-4"/>
        </w:rPr>
      </w:pPr>
    </w:p>
    <w:p w:rsidR="0069278C" w:rsidRPr="0095442E" w:rsidRDefault="0069278C" w:rsidP="0069278C">
      <w:pPr>
        <w:pStyle w:val="NeniNr"/>
        <w:rPr>
          <w:spacing w:val="-4"/>
        </w:rPr>
      </w:pPr>
      <w:r w:rsidRPr="0095442E">
        <w:rPr>
          <w:spacing w:val="-4"/>
        </w:rPr>
        <w:t>KUVENDI</w:t>
      </w:r>
    </w:p>
    <w:p w:rsidR="0069278C" w:rsidRPr="0095442E" w:rsidRDefault="0069278C" w:rsidP="0069278C">
      <w:pPr>
        <w:pStyle w:val="NeniNr"/>
        <w:rPr>
          <w:spacing w:val="-4"/>
        </w:rPr>
      </w:pPr>
      <w:r w:rsidRPr="0095442E">
        <w:rPr>
          <w:spacing w:val="-4"/>
        </w:rPr>
        <w:t>I REPUBLIKËS SË SHQIPËRISË</w:t>
      </w:r>
    </w:p>
    <w:p w:rsidR="0069278C" w:rsidRPr="0095442E" w:rsidRDefault="0069278C" w:rsidP="0069278C">
      <w:pPr>
        <w:pStyle w:val="Hapesira7"/>
        <w:rPr>
          <w:spacing w:val="-4"/>
        </w:rPr>
      </w:pPr>
    </w:p>
    <w:p w:rsidR="0069278C" w:rsidRPr="0095442E" w:rsidRDefault="0069278C" w:rsidP="0069278C">
      <w:pPr>
        <w:pStyle w:val="NeniNr"/>
        <w:rPr>
          <w:spacing w:val="-4"/>
        </w:rPr>
      </w:pPr>
      <w:r w:rsidRPr="0095442E">
        <w:rPr>
          <w:spacing w:val="-4"/>
        </w:rPr>
        <w:t>VENDOSI:</w:t>
      </w:r>
    </w:p>
    <w:p w:rsidR="0069278C" w:rsidRPr="0095442E" w:rsidRDefault="0069278C" w:rsidP="0069278C">
      <w:pPr>
        <w:pStyle w:val="Hapesira7"/>
        <w:rPr>
          <w:spacing w:val="-4"/>
        </w:rPr>
      </w:pPr>
    </w:p>
    <w:p w:rsidR="0069278C" w:rsidRPr="0095442E" w:rsidRDefault="0069278C" w:rsidP="0069278C">
      <w:pPr>
        <w:pStyle w:val="NeniNr"/>
        <w:rPr>
          <w:spacing w:val="-4"/>
        </w:rPr>
      </w:pPr>
      <w:r w:rsidRPr="0095442E">
        <w:rPr>
          <w:spacing w:val="-4"/>
        </w:rPr>
        <w:t>Neni 1</w:t>
      </w:r>
    </w:p>
    <w:p w:rsidR="0069278C" w:rsidRPr="0095442E" w:rsidRDefault="0069278C" w:rsidP="0069278C">
      <w:pPr>
        <w:pStyle w:val="NeniTitull"/>
        <w:rPr>
          <w:spacing w:val="-4"/>
        </w:rPr>
      </w:pPr>
      <w:r w:rsidRPr="0095442E">
        <w:rPr>
          <w:spacing w:val="-4"/>
        </w:rPr>
        <w:t>Objekti</w:t>
      </w:r>
    </w:p>
    <w:p w:rsidR="0069278C" w:rsidRPr="0095442E" w:rsidRDefault="0069278C" w:rsidP="0069278C">
      <w:pPr>
        <w:pStyle w:val="Hapesira7"/>
        <w:rPr>
          <w:spacing w:val="-4"/>
        </w:rPr>
      </w:pPr>
    </w:p>
    <w:p w:rsidR="0069278C" w:rsidRPr="0095442E" w:rsidRDefault="0069278C" w:rsidP="0069278C">
      <w:pPr>
        <w:pStyle w:val="Paragrafi"/>
        <w:rPr>
          <w:spacing w:val="-4"/>
        </w:rPr>
      </w:pPr>
      <w:proofErr w:type="gramStart"/>
      <w:r w:rsidRPr="0095442E">
        <w:rPr>
          <w:spacing w:val="-4"/>
        </w:rPr>
        <w:t>1. Ky</w:t>
      </w:r>
      <w:proofErr w:type="gramEnd"/>
      <w:r w:rsidRPr="0095442E">
        <w:rPr>
          <w:spacing w:val="-4"/>
        </w:rPr>
        <w:t xml:space="preserve"> ligj ka për objekt përcaktimin e llojeve të tarifave gjyqësore, masën, mënyrën dhe afatin e pagesës dhe rastet e përjashtimit nga pagimi i tyre. </w:t>
      </w:r>
    </w:p>
    <w:p w:rsidR="0069278C" w:rsidRPr="0095442E" w:rsidRDefault="0069278C" w:rsidP="0069278C">
      <w:pPr>
        <w:pStyle w:val="Paragrafi"/>
        <w:rPr>
          <w:spacing w:val="-4"/>
        </w:rPr>
      </w:pPr>
      <w:r w:rsidRPr="0095442E">
        <w:rPr>
          <w:spacing w:val="-4"/>
        </w:rPr>
        <w:t>2. Tarifat gjyqësore, sipas këtij ligji, janë:</w:t>
      </w:r>
    </w:p>
    <w:p w:rsidR="0069278C" w:rsidRPr="0095442E" w:rsidRDefault="0069278C" w:rsidP="0069278C">
      <w:pPr>
        <w:pStyle w:val="Paragrafi"/>
        <w:rPr>
          <w:spacing w:val="-4"/>
        </w:rPr>
      </w:pPr>
      <w:r w:rsidRPr="0095442E">
        <w:rPr>
          <w:spacing w:val="-4"/>
        </w:rPr>
        <w:t xml:space="preserve">a) </w:t>
      </w:r>
      <w:proofErr w:type="gramStart"/>
      <w:r w:rsidRPr="0095442E">
        <w:rPr>
          <w:spacing w:val="-4"/>
        </w:rPr>
        <w:t>tarifa</w:t>
      </w:r>
      <w:proofErr w:type="gramEnd"/>
      <w:r w:rsidRPr="0095442E">
        <w:rPr>
          <w:spacing w:val="-4"/>
        </w:rPr>
        <w:t xml:space="preserve"> gjyqësore të përgjithshme, për paraqitjen e çështjeve në gjykata;</w:t>
      </w:r>
    </w:p>
    <w:p w:rsidR="0069278C" w:rsidRPr="0095442E" w:rsidRDefault="0069278C" w:rsidP="0069278C">
      <w:pPr>
        <w:pStyle w:val="Paragrafi"/>
        <w:rPr>
          <w:spacing w:val="-4"/>
        </w:rPr>
      </w:pPr>
      <w:r w:rsidRPr="0095442E">
        <w:rPr>
          <w:spacing w:val="-4"/>
        </w:rPr>
        <w:t xml:space="preserve">b) </w:t>
      </w:r>
      <w:proofErr w:type="gramStart"/>
      <w:r w:rsidRPr="0095442E">
        <w:rPr>
          <w:spacing w:val="-4"/>
        </w:rPr>
        <w:t>tarifa</w:t>
      </w:r>
      <w:proofErr w:type="gramEnd"/>
      <w:r w:rsidRPr="0095442E">
        <w:rPr>
          <w:spacing w:val="-4"/>
        </w:rPr>
        <w:t xml:space="preserve"> gjyqësore të veçanta, për kryerjen e veprimeve procedurale në gjykata dhe shërbimet e administratës gjyqësore; dhe</w:t>
      </w:r>
    </w:p>
    <w:p w:rsidR="0069278C" w:rsidRPr="0095442E" w:rsidRDefault="0069278C" w:rsidP="0069278C">
      <w:pPr>
        <w:pStyle w:val="Paragrafi"/>
        <w:rPr>
          <w:spacing w:val="-4"/>
        </w:rPr>
      </w:pPr>
      <w:r w:rsidRPr="0095442E">
        <w:rPr>
          <w:spacing w:val="-4"/>
        </w:rPr>
        <w:t xml:space="preserve">c) </w:t>
      </w:r>
      <w:proofErr w:type="gramStart"/>
      <w:r w:rsidRPr="0095442E">
        <w:rPr>
          <w:spacing w:val="-4"/>
        </w:rPr>
        <w:t>tarifa</w:t>
      </w:r>
      <w:proofErr w:type="gramEnd"/>
      <w:r w:rsidRPr="0095442E">
        <w:rPr>
          <w:spacing w:val="-4"/>
        </w:rPr>
        <w:t xml:space="preserve"> gjyqësore shtesë, në funksion të administrimit korrekt të procesit gjyqësor.  </w:t>
      </w:r>
    </w:p>
    <w:p w:rsidR="0069278C" w:rsidRPr="0095442E" w:rsidRDefault="0069278C" w:rsidP="0069278C">
      <w:pPr>
        <w:pStyle w:val="Hapesira7"/>
        <w:rPr>
          <w:spacing w:val="-4"/>
        </w:rPr>
      </w:pPr>
    </w:p>
    <w:p w:rsidR="0069278C" w:rsidRPr="0095442E" w:rsidRDefault="0069278C" w:rsidP="0069278C">
      <w:pPr>
        <w:pStyle w:val="NeniNr"/>
        <w:rPr>
          <w:spacing w:val="-4"/>
        </w:rPr>
      </w:pPr>
      <w:r w:rsidRPr="0095442E">
        <w:rPr>
          <w:spacing w:val="-4"/>
        </w:rPr>
        <w:t>Neni 2</w:t>
      </w:r>
    </w:p>
    <w:p w:rsidR="0069278C" w:rsidRPr="0095442E" w:rsidRDefault="0069278C" w:rsidP="0069278C">
      <w:pPr>
        <w:pStyle w:val="NeniTitull"/>
        <w:rPr>
          <w:spacing w:val="-4"/>
        </w:rPr>
      </w:pPr>
      <w:r w:rsidRPr="0095442E">
        <w:rPr>
          <w:spacing w:val="-4"/>
        </w:rPr>
        <w:t xml:space="preserve">Qëllimi </w:t>
      </w:r>
    </w:p>
    <w:p w:rsidR="0069278C" w:rsidRPr="0095442E" w:rsidRDefault="0069278C" w:rsidP="0069278C">
      <w:pPr>
        <w:pStyle w:val="Hapesira7"/>
        <w:rPr>
          <w:spacing w:val="-4"/>
        </w:rPr>
      </w:pPr>
    </w:p>
    <w:p w:rsidR="0069278C" w:rsidRPr="0095442E" w:rsidRDefault="0069278C" w:rsidP="0069278C">
      <w:pPr>
        <w:pStyle w:val="Paragrafi"/>
        <w:rPr>
          <w:spacing w:val="-4"/>
        </w:rPr>
      </w:pPr>
      <w:proofErr w:type="gramStart"/>
      <w:r w:rsidRPr="0095442E">
        <w:rPr>
          <w:spacing w:val="-4"/>
        </w:rPr>
        <w:t>Qëllimi i këtij ligji është përcaktimi i tarifave gjyqësore në gjykimin e çështjeve civile, administrative dhe në gjykimin në Gjykatën Kushtetuese, me qëllim përfitimin e shërbimeve efektive dhe cilësore të ofruara nga gjykata.</w:t>
      </w:r>
      <w:proofErr w:type="gramEnd"/>
    </w:p>
    <w:p w:rsidR="0069278C" w:rsidRPr="0095442E" w:rsidRDefault="0069278C" w:rsidP="0069278C">
      <w:pPr>
        <w:pStyle w:val="Hapesira7"/>
        <w:rPr>
          <w:spacing w:val="-4"/>
        </w:rPr>
      </w:pPr>
    </w:p>
    <w:p w:rsidR="0069278C" w:rsidRPr="0095442E" w:rsidRDefault="0069278C" w:rsidP="0069278C">
      <w:pPr>
        <w:pStyle w:val="NeniNr"/>
        <w:rPr>
          <w:spacing w:val="-4"/>
        </w:rPr>
      </w:pPr>
      <w:r w:rsidRPr="0095442E">
        <w:rPr>
          <w:spacing w:val="-4"/>
        </w:rPr>
        <w:t>Neni 3</w:t>
      </w:r>
    </w:p>
    <w:p w:rsidR="0069278C" w:rsidRPr="0095442E" w:rsidRDefault="0069278C" w:rsidP="0069278C">
      <w:pPr>
        <w:pStyle w:val="NeniTitull"/>
        <w:rPr>
          <w:spacing w:val="-4"/>
        </w:rPr>
      </w:pPr>
      <w:r w:rsidRPr="0095442E">
        <w:rPr>
          <w:spacing w:val="-4"/>
        </w:rPr>
        <w:t xml:space="preserve">Përkufizime </w:t>
      </w:r>
    </w:p>
    <w:p w:rsidR="0069278C" w:rsidRPr="0095442E" w:rsidRDefault="0069278C" w:rsidP="0069278C">
      <w:pPr>
        <w:pStyle w:val="Hapesira7"/>
        <w:rPr>
          <w:spacing w:val="-4"/>
        </w:rPr>
      </w:pPr>
    </w:p>
    <w:p w:rsidR="0069278C" w:rsidRPr="0095442E" w:rsidRDefault="0069278C" w:rsidP="0069278C">
      <w:pPr>
        <w:pStyle w:val="Paragrafi"/>
        <w:rPr>
          <w:spacing w:val="-4"/>
        </w:rPr>
      </w:pPr>
      <w:r w:rsidRPr="0095442E">
        <w:rPr>
          <w:spacing w:val="-4"/>
        </w:rPr>
        <w:t xml:space="preserve">Në këtë ligj termat e mëposhtëm kanë këto kuptime: </w:t>
      </w:r>
    </w:p>
    <w:p w:rsidR="0069278C" w:rsidRPr="0095442E" w:rsidRDefault="0069278C" w:rsidP="0069278C">
      <w:pPr>
        <w:pStyle w:val="Paragrafi"/>
        <w:rPr>
          <w:spacing w:val="-4"/>
        </w:rPr>
      </w:pPr>
      <w:r w:rsidRPr="0095442E">
        <w:rPr>
          <w:spacing w:val="-4"/>
        </w:rPr>
        <w:t>1. “Tarifë gjyqësore” është një pagesë që palët në proces kryejnë nëpërmjet administratës gjyqësore në favor të administratës tatimore qendrore.</w:t>
      </w:r>
      <w:r w:rsidRPr="0095442E" w:rsidDel="0067071E">
        <w:rPr>
          <w:spacing w:val="-4"/>
        </w:rPr>
        <w:t xml:space="preserve"> </w:t>
      </w:r>
    </w:p>
    <w:p w:rsidR="0069278C" w:rsidRPr="0095442E" w:rsidRDefault="0069278C" w:rsidP="0069278C">
      <w:pPr>
        <w:pStyle w:val="Paragrafi"/>
        <w:rPr>
          <w:spacing w:val="-4"/>
        </w:rPr>
      </w:pPr>
      <w:r w:rsidRPr="0095442E">
        <w:rPr>
          <w:spacing w:val="-4"/>
        </w:rPr>
        <w:t>2. “Palë në proces” është personi fizik ose juridik ose përfaqësuesi i tij ligjor që ka vënë në lëvizje gjykatën, me qëllim zgjidhjen e një mosmarrëveshjeje në rrugë gjyqësore.</w:t>
      </w:r>
    </w:p>
    <w:p w:rsidR="0069278C" w:rsidRPr="0095442E" w:rsidRDefault="0069278C" w:rsidP="0069278C">
      <w:pPr>
        <w:pStyle w:val="Paragrafi"/>
        <w:rPr>
          <w:spacing w:val="-4"/>
        </w:rPr>
      </w:pPr>
      <w:r w:rsidRPr="0095442E">
        <w:rPr>
          <w:spacing w:val="-4"/>
        </w:rPr>
        <w:t xml:space="preserve">3. “Gjykata”, sipas kuptimit të dhënë nga </w:t>
      </w:r>
      <w:proofErr w:type="gramStart"/>
      <w:r w:rsidRPr="0095442E">
        <w:rPr>
          <w:spacing w:val="-4"/>
        </w:rPr>
        <w:t>ky</w:t>
      </w:r>
      <w:proofErr w:type="gramEnd"/>
      <w:r w:rsidRPr="0095442E">
        <w:rPr>
          <w:spacing w:val="-4"/>
        </w:rPr>
        <w:t xml:space="preserve"> ligj, janë gjykatat e sistemit gjyqësor dhe Gjykata Kushtetuese. </w:t>
      </w:r>
    </w:p>
    <w:p w:rsidR="0069278C" w:rsidRPr="0095442E" w:rsidRDefault="0069278C" w:rsidP="0069278C">
      <w:pPr>
        <w:pStyle w:val="NeniNr"/>
        <w:rPr>
          <w:spacing w:val="-4"/>
        </w:rPr>
      </w:pPr>
      <w:r w:rsidRPr="0095442E">
        <w:rPr>
          <w:spacing w:val="-4"/>
        </w:rPr>
        <w:t>Neni 4</w:t>
      </w:r>
    </w:p>
    <w:p w:rsidR="0069278C" w:rsidRPr="0095442E" w:rsidRDefault="0069278C" w:rsidP="0069278C">
      <w:pPr>
        <w:pStyle w:val="NeniTitull"/>
        <w:rPr>
          <w:spacing w:val="-4"/>
        </w:rPr>
      </w:pPr>
      <w:r w:rsidRPr="0095442E">
        <w:rPr>
          <w:spacing w:val="-4"/>
        </w:rPr>
        <w:t>Fusha e zbatimit</w:t>
      </w:r>
    </w:p>
    <w:p w:rsidR="0069278C" w:rsidRPr="0095442E" w:rsidRDefault="0069278C" w:rsidP="0069278C">
      <w:pPr>
        <w:pStyle w:val="Hapesira7"/>
        <w:rPr>
          <w:spacing w:val="-4"/>
        </w:rPr>
      </w:pPr>
    </w:p>
    <w:p w:rsidR="0069278C" w:rsidRPr="0095442E" w:rsidRDefault="0069278C" w:rsidP="0069278C">
      <w:pPr>
        <w:pStyle w:val="Paragrafi"/>
        <w:rPr>
          <w:spacing w:val="-4"/>
        </w:rPr>
      </w:pPr>
      <w:r w:rsidRPr="0095442E">
        <w:rPr>
          <w:spacing w:val="-4"/>
        </w:rPr>
        <w:t xml:space="preserve">1. Tarifat gjyqësore të përcaktuara në këtë ligj zbatohen për të gjitha çështjet gjyqësore civile dhe administrative të paraqitura për shqyrtim në gjykatë dhe në të gjitha shkallët e gjykimit. </w:t>
      </w:r>
    </w:p>
    <w:p w:rsidR="0069278C" w:rsidRPr="0095442E" w:rsidRDefault="0069278C" w:rsidP="0069278C">
      <w:pPr>
        <w:pStyle w:val="Paragrafi"/>
        <w:rPr>
          <w:spacing w:val="-4"/>
        </w:rPr>
      </w:pPr>
      <w:r w:rsidRPr="0095442E">
        <w:rPr>
          <w:spacing w:val="-4"/>
        </w:rPr>
        <w:t>2. Tarifat gjyqësore zbatohen edhe për përfitimin e shërbimeve të ofruara nga gjykata.</w:t>
      </w:r>
    </w:p>
    <w:p w:rsidR="0069278C" w:rsidRPr="0095442E" w:rsidRDefault="0069278C" w:rsidP="0069278C">
      <w:pPr>
        <w:pStyle w:val="Hapesira7"/>
        <w:rPr>
          <w:spacing w:val="-4"/>
        </w:rPr>
      </w:pPr>
    </w:p>
    <w:p w:rsidR="0069278C" w:rsidRPr="0095442E" w:rsidRDefault="0069278C" w:rsidP="0069278C">
      <w:pPr>
        <w:pStyle w:val="NeniNr"/>
        <w:rPr>
          <w:spacing w:val="-4"/>
        </w:rPr>
      </w:pPr>
      <w:r w:rsidRPr="0095442E">
        <w:rPr>
          <w:spacing w:val="-4"/>
        </w:rPr>
        <w:t>Neni 5</w:t>
      </w:r>
    </w:p>
    <w:p w:rsidR="0069278C" w:rsidRPr="0095442E" w:rsidRDefault="0069278C" w:rsidP="0069278C">
      <w:pPr>
        <w:pStyle w:val="NeniTitull"/>
        <w:rPr>
          <w:spacing w:val="-4"/>
        </w:rPr>
      </w:pPr>
      <w:r w:rsidRPr="0095442E">
        <w:rPr>
          <w:spacing w:val="-4"/>
        </w:rPr>
        <w:t xml:space="preserve">Përcaktimi i tarifës gjyqësore </w:t>
      </w:r>
    </w:p>
    <w:p w:rsidR="0069278C" w:rsidRPr="0095442E" w:rsidRDefault="0069278C" w:rsidP="0069278C">
      <w:pPr>
        <w:pStyle w:val="NeniTitull"/>
        <w:rPr>
          <w:spacing w:val="-4"/>
        </w:rPr>
      </w:pPr>
      <w:proofErr w:type="gramStart"/>
      <w:r w:rsidRPr="0095442E">
        <w:rPr>
          <w:spacing w:val="-4"/>
        </w:rPr>
        <w:t>të</w:t>
      </w:r>
      <w:proofErr w:type="gramEnd"/>
      <w:r w:rsidRPr="0095442E">
        <w:rPr>
          <w:spacing w:val="-4"/>
        </w:rPr>
        <w:t xml:space="preserve"> përgjithshme </w:t>
      </w:r>
    </w:p>
    <w:p w:rsidR="0069278C" w:rsidRPr="0095442E" w:rsidRDefault="0069278C" w:rsidP="0069278C">
      <w:pPr>
        <w:pStyle w:val="Hapesira7"/>
        <w:rPr>
          <w:spacing w:val="-4"/>
        </w:rPr>
      </w:pPr>
    </w:p>
    <w:p w:rsidR="0069278C" w:rsidRPr="0095442E" w:rsidRDefault="0069278C" w:rsidP="0069278C">
      <w:pPr>
        <w:pStyle w:val="Paragrafi"/>
        <w:rPr>
          <w:spacing w:val="-4"/>
        </w:rPr>
      </w:pPr>
      <w:r w:rsidRPr="0095442E">
        <w:rPr>
          <w:spacing w:val="-4"/>
        </w:rPr>
        <w:t>1. Tarifa gjyqësore e përgjithshme për paraqitjen e kërkesëpadisë përllogaritet mbi bazën e vlerës së padisë për çështje gjyqësore civile dhe administrative.</w:t>
      </w:r>
    </w:p>
    <w:p w:rsidR="0069278C" w:rsidRPr="0095442E" w:rsidRDefault="0069278C" w:rsidP="0069278C">
      <w:pPr>
        <w:pStyle w:val="Paragrafi"/>
        <w:rPr>
          <w:spacing w:val="-4"/>
        </w:rPr>
      </w:pPr>
      <w:r w:rsidRPr="0095442E">
        <w:rPr>
          <w:spacing w:val="-4"/>
        </w:rPr>
        <w:lastRenderedPageBreak/>
        <w:t xml:space="preserve">2. Masa e tarifave gjyqësore të përgjithshme, sipas pikës, 1 të këtij neni, është </w:t>
      </w:r>
      <w:proofErr w:type="gramStart"/>
      <w:r w:rsidRPr="0095442E">
        <w:rPr>
          <w:spacing w:val="-4"/>
        </w:rPr>
        <w:t>jo</w:t>
      </w:r>
      <w:proofErr w:type="gramEnd"/>
      <w:r w:rsidRPr="0095442E">
        <w:rPr>
          <w:spacing w:val="-4"/>
        </w:rPr>
        <w:t xml:space="preserve"> më e ulët se 1 000 (një mijë) lekë dhe jo me e lartë se 20 000 000 (njëzet milionë) lekë.</w:t>
      </w:r>
    </w:p>
    <w:p w:rsidR="0069278C" w:rsidRPr="0095442E" w:rsidRDefault="0069278C" w:rsidP="0069278C">
      <w:pPr>
        <w:pStyle w:val="Paragrafi"/>
        <w:rPr>
          <w:spacing w:val="-4"/>
        </w:rPr>
      </w:pPr>
      <w:r w:rsidRPr="0095442E">
        <w:rPr>
          <w:spacing w:val="-4"/>
        </w:rPr>
        <w:t xml:space="preserve">3. Masa e tarifave gjyqësore të përgjithshme për gjykimet në gjykatat e apelit dhe Gjykatën e Lartë është </w:t>
      </w:r>
      <w:proofErr w:type="gramStart"/>
      <w:r w:rsidRPr="0095442E">
        <w:rPr>
          <w:spacing w:val="-4"/>
        </w:rPr>
        <w:t>jo</w:t>
      </w:r>
      <w:proofErr w:type="gramEnd"/>
      <w:r w:rsidRPr="0095442E">
        <w:rPr>
          <w:spacing w:val="-4"/>
        </w:rPr>
        <w:t xml:space="preserve"> më e ulët se 2 000 (dy mijë) lekë dhe jo më e lartë se 10 000 000 (dhjetë milionë) lekë.  </w:t>
      </w:r>
    </w:p>
    <w:p w:rsidR="0069278C" w:rsidRPr="0095442E" w:rsidRDefault="0069278C" w:rsidP="0069278C">
      <w:pPr>
        <w:pStyle w:val="Paragrafi"/>
        <w:rPr>
          <w:spacing w:val="-4"/>
        </w:rPr>
      </w:pPr>
      <w:r w:rsidRPr="0095442E">
        <w:rPr>
          <w:spacing w:val="-4"/>
        </w:rPr>
        <w:t>4. Tarifa gjyqësore e përgjithshme për paraqitjen e kërkesave në Gjykatën Kushtetuese është 5 000 (pesë mijë) lekë, me përjashtim të rasteve të parashikuara në nenin 9 të këtij ligji.</w:t>
      </w:r>
    </w:p>
    <w:p w:rsidR="0069278C" w:rsidRPr="0095442E" w:rsidRDefault="0069278C" w:rsidP="0069278C">
      <w:pPr>
        <w:pStyle w:val="Paragrafi"/>
        <w:rPr>
          <w:spacing w:val="-4"/>
        </w:rPr>
      </w:pPr>
      <w:r w:rsidRPr="0095442E">
        <w:rPr>
          <w:spacing w:val="-4"/>
        </w:rPr>
        <w:t xml:space="preserve">5. Përcaktimi i vlerës së padisë bëhet nga personi, i cili ka ngritur padinë përpara gjykatës. </w:t>
      </w:r>
    </w:p>
    <w:p w:rsidR="0069278C" w:rsidRPr="0095442E" w:rsidRDefault="0069278C" w:rsidP="0069278C">
      <w:pPr>
        <w:pStyle w:val="Paragrafi"/>
        <w:rPr>
          <w:spacing w:val="-4"/>
        </w:rPr>
      </w:pPr>
      <w:r w:rsidRPr="0095442E">
        <w:rPr>
          <w:spacing w:val="-4"/>
        </w:rPr>
        <w:t xml:space="preserve">6. Në rast se përllogaritja e vlerës së padisë mungon ose nuk është llogaritur në mënyrë të saktë, veprohet ne përputhje me dispozitat e Kodit të Procedurës Civile. </w:t>
      </w:r>
    </w:p>
    <w:p w:rsidR="0069278C" w:rsidRPr="0095442E" w:rsidRDefault="0069278C" w:rsidP="0069278C">
      <w:pPr>
        <w:pStyle w:val="Paragrafi"/>
        <w:rPr>
          <w:spacing w:val="-4"/>
        </w:rPr>
      </w:pPr>
      <w:r w:rsidRPr="0095442E">
        <w:rPr>
          <w:spacing w:val="-4"/>
        </w:rPr>
        <w:t>7. Kur çështja gjyqësore kthehet për rigjykim nga gjykatat më të larta, nuk paguhet tarifë gjyqësore e përgjithshme.</w:t>
      </w:r>
    </w:p>
    <w:p w:rsidR="0069278C" w:rsidRPr="0095442E" w:rsidRDefault="0069278C" w:rsidP="0069278C">
      <w:pPr>
        <w:pStyle w:val="Paragrafi"/>
        <w:rPr>
          <w:spacing w:val="-4"/>
        </w:rPr>
      </w:pPr>
      <w:r w:rsidRPr="0095442E">
        <w:rPr>
          <w:spacing w:val="-4"/>
        </w:rPr>
        <w:t xml:space="preserve">8. Llojet dhe masat përkatëse të tarifave gjyqësore të përgjithshme, sipas këtij neni, për çdo shkallë gjykimi, përcaktohen me udhëzim të përbashkët të ministrit përgjegjës për drejtësinë dhe ministrit përgjegjës për financat, me propozimin e Këshillit të Lartë Gjyqësor, mbi bazën e natyrës së çështjes, parimeve të proporcionalitetit dhe progresivitetit. </w:t>
      </w:r>
    </w:p>
    <w:p w:rsidR="0069278C" w:rsidRDefault="0069278C" w:rsidP="0069278C">
      <w:pPr>
        <w:pStyle w:val="Hapesira7"/>
      </w:pP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Neni 6</w:t>
      </w:r>
    </w:p>
    <w:p w:rsidR="0069278C" w:rsidRPr="0095442E" w:rsidRDefault="0069278C" w:rsidP="0069278C">
      <w:pPr>
        <w:pStyle w:val="NeniTitull"/>
        <w:rPr>
          <w:spacing w:val="-4"/>
        </w:rPr>
      </w:pPr>
      <w:r w:rsidRPr="0095442E">
        <w:rPr>
          <w:spacing w:val="-4"/>
        </w:rPr>
        <w:t>Momenti i pagimit të tarifës gjyqësore të përgjithshme</w:t>
      </w:r>
    </w:p>
    <w:p w:rsidR="0069278C" w:rsidRPr="0095442E" w:rsidRDefault="0069278C" w:rsidP="0069278C">
      <w:pPr>
        <w:pStyle w:val="Hapesira7"/>
        <w:rPr>
          <w:spacing w:val="-4"/>
        </w:rPr>
      </w:pPr>
    </w:p>
    <w:p w:rsidR="0069278C" w:rsidRPr="0095442E" w:rsidRDefault="0069278C" w:rsidP="0069278C">
      <w:pPr>
        <w:pStyle w:val="Paragrafi"/>
        <w:rPr>
          <w:spacing w:val="-4"/>
        </w:rPr>
      </w:pPr>
      <w:r w:rsidRPr="0095442E">
        <w:rPr>
          <w:spacing w:val="-4"/>
        </w:rPr>
        <w:t xml:space="preserve">1. Tarifa gjyqësore e përgjithshme paguhet në momentin e paraqitjes së padisë, të ankimit, të ankimit të veçantë ose të rekursit në gjykatë, përveçse kur ligji parashikon ndryshe. </w:t>
      </w:r>
    </w:p>
    <w:p w:rsidR="0069278C" w:rsidRPr="0095442E" w:rsidRDefault="0069278C" w:rsidP="0069278C">
      <w:pPr>
        <w:pStyle w:val="Paragrafi"/>
        <w:rPr>
          <w:spacing w:val="-4"/>
        </w:rPr>
      </w:pPr>
      <w:r w:rsidRPr="0095442E">
        <w:rPr>
          <w:spacing w:val="-4"/>
        </w:rPr>
        <w:t>2. Tarifa gjyqësore e përgjithshme për paraqitjen e kërkesave në Gjykatën Kushtetuese paguhet në momentin e paraqitjes së kërkesës pranë kësaj gjykate.</w:t>
      </w:r>
    </w:p>
    <w:p w:rsidR="0069278C" w:rsidRPr="0095442E" w:rsidRDefault="0069278C" w:rsidP="0069278C">
      <w:pPr>
        <w:pStyle w:val="Paragrafi"/>
        <w:rPr>
          <w:spacing w:val="-4"/>
        </w:rPr>
      </w:pPr>
      <w:r w:rsidRPr="0095442E">
        <w:rPr>
          <w:spacing w:val="-4"/>
        </w:rPr>
        <w:t>3. Nëse tarifa gjyqësore e përgjithshme nuk është paguar në momentin e parashikuar në pikën 1, të këtij neni, gjykata vepron në përputhje me dispozitat e Kodit të Procedurës Civile.</w:t>
      </w:r>
    </w:p>
    <w:p w:rsidR="0069278C" w:rsidRPr="0095442E" w:rsidRDefault="0069278C" w:rsidP="0069278C">
      <w:pPr>
        <w:pStyle w:val="Paragrafi"/>
        <w:rPr>
          <w:spacing w:val="-4"/>
        </w:rPr>
      </w:pPr>
      <w:r w:rsidRPr="0095442E">
        <w:rPr>
          <w:spacing w:val="-4"/>
        </w:rPr>
        <w:t>4. Tarifa gjyqësore e përgjithshme paguhet gjatë gjykimit ose përpara dhënies së vendimit përfundimtar vetëm në rastet e mëposhtme:</w:t>
      </w:r>
    </w:p>
    <w:p w:rsidR="0069278C" w:rsidRPr="0095442E" w:rsidRDefault="0069278C" w:rsidP="0069278C">
      <w:pPr>
        <w:pStyle w:val="Paragrafi"/>
        <w:rPr>
          <w:spacing w:val="-4"/>
        </w:rPr>
      </w:pPr>
      <w:r w:rsidRPr="0095442E">
        <w:rPr>
          <w:spacing w:val="-4"/>
        </w:rPr>
        <w:t xml:space="preserve">a) </w:t>
      </w:r>
      <w:proofErr w:type="gramStart"/>
      <w:r w:rsidRPr="0095442E">
        <w:rPr>
          <w:spacing w:val="-4"/>
        </w:rPr>
        <w:t>kur</w:t>
      </w:r>
      <w:proofErr w:type="gramEnd"/>
      <w:r w:rsidRPr="0095442E">
        <w:rPr>
          <w:spacing w:val="-4"/>
        </w:rPr>
        <w:t xml:space="preserve"> çështja gjyqësore ka për objekt dhënien e pensionit ushqimor; </w:t>
      </w:r>
    </w:p>
    <w:p w:rsidR="0069278C" w:rsidRPr="0095442E" w:rsidRDefault="0069278C" w:rsidP="0069278C">
      <w:pPr>
        <w:pStyle w:val="Paragrafi"/>
        <w:rPr>
          <w:spacing w:val="-4"/>
        </w:rPr>
      </w:pPr>
      <w:r w:rsidRPr="0095442E">
        <w:rPr>
          <w:spacing w:val="-4"/>
        </w:rPr>
        <w:t xml:space="preserve">b) </w:t>
      </w:r>
      <w:proofErr w:type="gramStart"/>
      <w:r w:rsidRPr="0095442E">
        <w:rPr>
          <w:spacing w:val="-4"/>
        </w:rPr>
        <w:t>për</w:t>
      </w:r>
      <w:proofErr w:type="gramEnd"/>
      <w:r w:rsidRPr="0095442E">
        <w:rPr>
          <w:spacing w:val="-4"/>
        </w:rPr>
        <w:t xml:space="preserve"> paditë për marrëdhëniet e punës në vlerë deri në 700 000 (shtatëqind mijë) lekë.</w:t>
      </w:r>
    </w:p>
    <w:p w:rsidR="0069278C" w:rsidRPr="0095442E" w:rsidRDefault="0069278C" w:rsidP="0069278C">
      <w:pPr>
        <w:pStyle w:val="Paragrafi"/>
        <w:rPr>
          <w:spacing w:val="-4"/>
        </w:rPr>
      </w:pPr>
      <w:r w:rsidRPr="0095442E">
        <w:rPr>
          <w:spacing w:val="-4"/>
        </w:rPr>
        <w:t>5. Tarifa e paguar nuk kthehet kur hiqet dorë nga kryerja e veprimeve gjyqësore.</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Neni 7</w:t>
      </w:r>
    </w:p>
    <w:p w:rsidR="0069278C" w:rsidRPr="0095442E" w:rsidRDefault="0069278C" w:rsidP="0069278C">
      <w:pPr>
        <w:pStyle w:val="NeniTitull"/>
        <w:rPr>
          <w:spacing w:val="-4"/>
        </w:rPr>
      </w:pPr>
      <w:r w:rsidRPr="0095442E">
        <w:rPr>
          <w:spacing w:val="-4"/>
        </w:rPr>
        <w:t xml:space="preserve"> Tarifa gjyqësore shtesë</w:t>
      </w:r>
    </w:p>
    <w:p w:rsidR="0069278C" w:rsidRPr="0095442E" w:rsidRDefault="0069278C" w:rsidP="0069278C">
      <w:pPr>
        <w:pStyle w:val="Hapesira7"/>
      </w:pPr>
    </w:p>
    <w:p w:rsidR="0069278C" w:rsidRPr="0095442E" w:rsidRDefault="0069278C" w:rsidP="0069278C">
      <w:pPr>
        <w:pStyle w:val="Paragrafi"/>
        <w:rPr>
          <w:spacing w:val="-6"/>
        </w:rPr>
      </w:pPr>
      <w:r w:rsidRPr="0095442E">
        <w:rPr>
          <w:spacing w:val="-6"/>
        </w:rPr>
        <w:t xml:space="preserve">1. Tarifa gjyqësore shtesë caktohet në rastet kur pala ndërgjyqëse ose përfaqësuesi i saj ka shkaktuar pa shkaqe të arsyeshme vonesa në gjykim e çështjes.  </w:t>
      </w:r>
    </w:p>
    <w:p w:rsidR="0069278C" w:rsidRPr="0095442E" w:rsidRDefault="0069278C" w:rsidP="0069278C">
      <w:pPr>
        <w:pStyle w:val="Paragrafi"/>
        <w:rPr>
          <w:spacing w:val="-4"/>
        </w:rPr>
      </w:pPr>
      <w:r w:rsidRPr="0095442E">
        <w:rPr>
          <w:spacing w:val="-4"/>
        </w:rPr>
        <w:t xml:space="preserve">2. Tarifa gjyqësore shtesë paguhet </w:t>
      </w:r>
      <w:proofErr w:type="gramStart"/>
      <w:r w:rsidRPr="0095442E">
        <w:rPr>
          <w:spacing w:val="-4"/>
        </w:rPr>
        <w:t>brenda</w:t>
      </w:r>
      <w:proofErr w:type="gramEnd"/>
      <w:r w:rsidRPr="0095442E">
        <w:rPr>
          <w:spacing w:val="-4"/>
        </w:rPr>
        <w:t xml:space="preserve"> 21 ditëve kalendarike nga data e njoftimit të vendimit të gjykatës.</w:t>
      </w:r>
    </w:p>
    <w:p w:rsidR="0069278C" w:rsidRPr="0095442E" w:rsidRDefault="0069278C" w:rsidP="0069278C">
      <w:pPr>
        <w:pStyle w:val="Paragrafi"/>
        <w:rPr>
          <w:spacing w:val="-4"/>
        </w:rPr>
      </w:pPr>
      <w:r w:rsidRPr="0095442E">
        <w:rPr>
          <w:spacing w:val="-4"/>
        </w:rPr>
        <w:t>3. Tarifa gjyqësore shtesë është tarifë fikse dhe përcaktohet me udhëzim të përbashkët të ministrit përgjegjës për drejtësinë dhe ministrit përgjegjës për financat, me propozimin e Këshillit të Lartë Gjyqësor, në proporcion me tarifat gjyqësore të përgjithshme, sipas nenit 5 të këtij ligji.</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 xml:space="preserve"> Neni 8</w:t>
      </w:r>
    </w:p>
    <w:p w:rsidR="0069278C" w:rsidRPr="0095442E" w:rsidRDefault="0069278C" w:rsidP="0069278C">
      <w:pPr>
        <w:pStyle w:val="NeniTitull"/>
        <w:rPr>
          <w:spacing w:val="-4"/>
        </w:rPr>
      </w:pPr>
      <w:r w:rsidRPr="0095442E">
        <w:rPr>
          <w:spacing w:val="-4"/>
        </w:rPr>
        <w:t>Tarifa gjyqësore e veçantë</w:t>
      </w:r>
    </w:p>
    <w:p w:rsidR="0069278C" w:rsidRPr="0095442E" w:rsidRDefault="0069278C" w:rsidP="0069278C">
      <w:pPr>
        <w:pStyle w:val="Hapesira7"/>
      </w:pPr>
    </w:p>
    <w:p w:rsidR="0069278C" w:rsidRPr="0095442E" w:rsidRDefault="0069278C" w:rsidP="0069278C">
      <w:pPr>
        <w:pStyle w:val="Paragrafi"/>
        <w:rPr>
          <w:spacing w:val="-4"/>
        </w:rPr>
      </w:pPr>
      <w:r w:rsidRPr="0095442E">
        <w:rPr>
          <w:spacing w:val="-4"/>
        </w:rPr>
        <w:t>1. Tarifa gjyqësore e veçantë caktohet për shqyrtimin e kërkesave të veçanta procedurale gjatë zhvillimit të gjykimit në të gjitha shkallët e gjykimit dhe në të gjitha juridiksionet gjyqësore, si dhe për shërbime të administratës gjyqësore.</w:t>
      </w:r>
    </w:p>
    <w:p w:rsidR="0069278C" w:rsidRPr="0095442E" w:rsidRDefault="0069278C" w:rsidP="0069278C">
      <w:pPr>
        <w:pStyle w:val="Paragrafi"/>
        <w:rPr>
          <w:spacing w:val="-4"/>
        </w:rPr>
      </w:pPr>
      <w:r w:rsidRPr="0095442E">
        <w:rPr>
          <w:spacing w:val="-4"/>
        </w:rPr>
        <w:t>2. Tarifa gjyqësore e veçantë paguhet në kohën e paraqitjes së kërkesës në gjykatë.</w:t>
      </w:r>
    </w:p>
    <w:p w:rsidR="0069278C" w:rsidRPr="0095442E" w:rsidRDefault="0069278C" w:rsidP="0069278C">
      <w:pPr>
        <w:pStyle w:val="Paragrafi"/>
      </w:pPr>
      <w:r w:rsidRPr="0095442E">
        <w:lastRenderedPageBreak/>
        <w:t xml:space="preserve">3. Tarifat gjyqësore të veçanta janë </w:t>
      </w:r>
      <w:proofErr w:type="gramStart"/>
      <w:r w:rsidRPr="0095442E">
        <w:t>jo</w:t>
      </w:r>
      <w:proofErr w:type="gramEnd"/>
      <w:r w:rsidRPr="0095442E">
        <w:t xml:space="preserve"> më e ulëta se 50 (pesëdhjetë) lekë dhe jo më të larta se 2 500 (dy mijë e pesëqind) lekë. </w:t>
      </w:r>
      <w:proofErr w:type="gramStart"/>
      <w:r w:rsidRPr="0095442E">
        <w:t>Masa për llojet e tarifave gjyqësore të veçanta përcaktohet me udhëzim të përbashkët të ministrit përgjegjës për drejtësinë dhe ministrit përgjegjës për financat, me propozimin e Këshillit të Lartë Gjyqësor, sipas parimeve të proporcionalitetit dhe progresivitetit.</w:t>
      </w:r>
      <w:proofErr w:type="gramEnd"/>
      <w:r w:rsidRPr="0095442E">
        <w:t xml:space="preserve">  </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Neni 9</w:t>
      </w:r>
    </w:p>
    <w:p w:rsidR="0069278C" w:rsidRPr="0095442E" w:rsidRDefault="0069278C" w:rsidP="0069278C">
      <w:pPr>
        <w:pStyle w:val="NeniTitull"/>
        <w:rPr>
          <w:spacing w:val="-4"/>
        </w:rPr>
      </w:pPr>
      <w:r w:rsidRPr="0095442E">
        <w:rPr>
          <w:spacing w:val="-4"/>
        </w:rPr>
        <w:t>Përjashtime nga pagesa e tarifës gjyqësore</w:t>
      </w:r>
    </w:p>
    <w:p w:rsidR="0069278C" w:rsidRPr="0095442E" w:rsidRDefault="0069278C" w:rsidP="0069278C">
      <w:pPr>
        <w:pStyle w:val="Hapesira7"/>
      </w:pPr>
    </w:p>
    <w:p w:rsidR="0069278C" w:rsidRPr="0095442E" w:rsidRDefault="0069278C" w:rsidP="0069278C">
      <w:pPr>
        <w:pStyle w:val="Paragrafi"/>
        <w:rPr>
          <w:spacing w:val="-4"/>
        </w:rPr>
      </w:pPr>
      <w:r w:rsidRPr="0095442E">
        <w:rPr>
          <w:spacing w:val="-4"/>
        </w:rPr>
        <w:t xml:space="preserve">1. Palët ndërgjyqëse mund të përjashtohen nga detyrimi për të paguar tarifë gjyqësore ose shpenzimet e tjera gjyqësore kur është bërë kërkesë prej tyre, sipas kritereve dhe procedurave të përcaktuara nga legjislacioni në fuqi për ndihmën juridike. </w:t>
      </w:r>
    </w:p>
    <w:p w:rsidR="0069278C" w:rsidRPr="0095442E" w:rsidRDefault="0069278C" w:rsidP="0069278C">
      <w:pPr>
        <w:pStyle w:val="Paragrafi"/>
        <w:rPr>
          <w:spacing w:val="-4"/>
        </w:rPr>
      </w:pPr>
      <w:r w:rsidRPr="0095442E">
        <w:rPr>
          <w:spacing w:val="-4"/>
        </w:rPr>
        <w:t>2. Çdo organ publik buxhetor që kryen funksione administrative, gjykatat ose prokuroria, përjashtohen nga detyrimi për të paguar tarifë gjyqësore, përveç rasteve kur humbasin çështjen gjyqësore dhe ligji procedural parashikon detyrimin e tyre për paguar shpenzimet e palës tjetër.</w:t>
      </w:r>
    </w:p>
    <w:p w:rsidR="0069278C" w:rsidRPr="0095442E" w:rsidRDefault="0069278C" w:rsidP="0069278C">
      <w:pPr>
        <w:pStyle w:val="Paragrafi"/>
        <w:rPr>
          <w:spacing w:val="-4"/>
        </w:rPr>
      </w:pPr>
      <w:r w:rsidRPr="0095442E">
        <w:rPr>
          <w:spacing w:val="-4"/>
        </w:rPr>
        <w:t>3. Rregulli i parashikuar në pikën 2, të këtij neni, nuk zbatohet për Avokaturën e Shtetit, e cila përjashtohet edhe nga pagesa e shpenzimeve gjyqësore.</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Neni 10</w:t>
      </w:r>
    </w:p>
    <w:p w:rsidR="0069278C" w:rsidRPr="0095442E" w:rsidRDefault="0069278C" w:rsidP="0069278C">
      <w:pPr>
        <w:pStyle w:val="NeniTitull"/>
        <w:rPr>
          <w:spacing w:val="-4"/>
        </w:rPr>
      </w:pPr>
      <w:r w:rsidRPr="0095442E">
        <w:rPr>
          <w:spacing w:val="-4"/>
        </w:rPr>
        <w:t>Mënyra e pagimit të tarifës gjyqësore</w:t>
      </w:r>
    </w:p>
    <w:p w:rsidR="0069278C" w:rsidRPr="0095442E" w:rsidRDefault="0069278C" w:rsidP="0069278C">
      <w:pPr>
        <w:pStyle w:val="Hapesira7"/>
      </w:pPr>
    </w:p>
    <w:p w:rsidR="0069278C" w:rsidRPr="0095442E" w:rsidRDefault="0069278C" w:rsidP="0069278C">
      <w:pPr>
        <w:pStyle w:val="Paragrafi"/>
        <w:rPr>
          <w:spacing w:val="-4"/>
        </w:rPr>
      </w:pPr>
      <w:r w:rsidRPr="0095442E">
        <w:rPr>
          <w:spacing w:val="-4"/>
        </w:rPr>
        <w:t>1. Tarifa gjyqësore mblidhet dhe paguhet sipas mënyrës së përcaktuar me udhëzim të përbashkët të ministrit përgjegjës për drejtësinë dhe ministrit përgjegjës për financat, pas marrjes së mendimit të Këshillit të Lartë Gjyqësor.</w:t>
      </w:r>
    </w:p>
    <w:p w:rsidR="0069278C" w:rsidRPr="0095442E" w:rsidRDefault="0069278C" w:rsidP="0069278C">
      <w:pPr>
        <w:pStyle w:val="Paragrafi"/>
        <w:rPr>
          <w:spacing w:val="-4"/>
        </w:rPr>
      </w:pPr>
      <w:r w:rsidRPr="0095442E">
        <w:rPr>
          <w:spacing w:val="-4"/>
        </w:rPr>
        <w:t xml:space="preserve">2. Nga shuma e përgjithshme e arkëtuar për tarifën gjyqësore 10 për qind i kalon buxhetit gjyqësor.  </w:t>
      </w:r>
    </w:p>
    <w:p w:rsidR="0069278C" w:rsidRPr="0095442E" w:rsidRDefault="0069278C" w:rsidP="0069278C">
      <w:pPr>
        <w:pStyle w:val="Paragrafi"/>
        <w:rPr>
          <w:spacing w:val="-4"/>
        </w:rPr>
      </w:pPr>
      <w:r w:rsidRPr="0095442E">
        <w:rPr>
          <w:spacing w:val="-4"/>
        </w:rPr>
        <w:t>3. Mbi tarifat gjyqësore të parashikuara në këtë ligj nuk aplikohet tatimi mbi vlerën e shtuar.</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 xml:space="preserve">Neni 11 </w:t>
      </w:r>
    </w:p>
    <w:p w:rsidR="0069278C" w:rsidRPr="0095442E" w:rsidRDefault="0069278C" w:rsidP="0069278C">
      <w:pPr>
        <w:pStyle w:val="NeniTitull"/>
        <w:rPr>
          <w:spacing w:val="-4"/>
        </w:rPr>
      </w:pPr>
      <w:r w:rsidRPr="0095442E">
        <w:rPr>
          <w:spacing w:val="-4"/>
        </w:rPr>
        <w:t>Deklarimi i tarifave</w:t>
      </w:r>
    </w:p>
    <w:p w:rsidR="0069278C" w:rsidRPr="0095442E" w:rsidRDefault="0069278C" w:rsidP="0069278C">
      <w:pPr>
        <w:pStyle w:val="Hapesira7"/>
      </w:pPr>
    </w:p>
    <w:p w:rsidR="0069278C" w:rsidRPr="0095442E" w:rsidRDefault="0069278C" w:rsidP="0069278C">
      <w:pPr>
        <w:pStyle w:val="Paragrafi"/>
        <w:rPr>
          <w:spacing w:val="-4"/>
        </w:rPr>
      </w:pPr>
      <w:r w:rsidRPr="0095442E">
        <w:rPr>
          <w:spacing w:val="-4"/>
        </w:rPr>
        <w:t>1. Administratat gjyqësore, në cilësinë e agjentëve të mbledhjes së tarifave të parashikuara në këtë ligj, detyrohen:</w:t>
      </w:r>
    </w:p>
    <w:p w:rsidR="0069278C" w:rsidRPr="0095442E" w:rsidRDefault="0069278C" w:rsidP="0069278C">
      <w:pPr>
        <w:pStyle w:val="Paragrafi"/>
        <w:rPr>
          <w:spacing w:val="-4"/>
        </w:rPr>
      </w:pPr>
      <w:r w:rsidRPr="0095442E">
        <w:rPr>
          <w:spacing w:val="-4"/>
        </w:rPr>
        <w:t xml:space="preserve">a) </w:t>
      </w:r>
      <w:proofErr w:type="gramStart"/>
      <w:r w:rsidRPr="0095442E">
        <w:rPr>
          <w:spacing w:val="-4"/>
        </w:rPr>
        <w:t>të</w:t>
      </w:r>
      <w:proofErr w:type="gramEnd"/>
      <w:r w:rsidRPr="0095442E">
        <w:rPr>
          <w:spacing w:val="-4"/>
        </w:rPr>
        <w:t xml:space="preserve"> bëjnë një deklaratë për çdo muaj për të ardhurat e mbledhura nga tarifa, jo më vonë se 15 ditë pas përfundimit të muajit për të cilin bëhen deklarimet;</w:t>
      </w:r>
    </w:p>
    <w:p w:rsidR="0069278C" w:rsidRPr="0095442E" w:rsidRDefault="0069278C" w:rsidP="0069278C">
      <w:pPr>
        <w:pStyle w:val="Paragrafi"/>
        <w:rPr>
          <w:spacing w:val="-4"/>
        </w:rPr>
      </w:pPr>
      <w:r w:rsidRPr="0095442E">
        <w:rPr>
          <w:spacing w:val="-4"/>
        </w:rPr>
        <w:t xml:space="preserve">b) </w:t>
      </w:r>
      <w:proofErr w:type="gramStart"/>
      <w:r w:rsidRPr="0095442E">
        <w:rPr>
          <w:spacing w:val="-4"/>
        </w:rPr>
        <w:t>të</w:t>
      </w:r>
      <w:proofErr w:type="gramEnd"/>
      <w:r w:rsidRPr="0095442E">
        <w:rPr>
          <w:spacing w:val="-4"/>
        </w:rPr>
        <w:t xml:space="preserve"> paguajnë për llogari të drejtorisë rajonale tatimore tarifën e arkëtuar për atë muaj në datën ose para datës së detyrueshme të deklaratës. </w:t>
      </w:r>
    </w:p>
    <w:p w:rsidR="0069278C" w:rsidRPr="0095442E" w:rsidRDefault="0069278C" w:rsidP="0069278C">
      <w:pPr>
        <w:pStyle w:val="Paragrafi"/>
        <w:rPr>
          <w:spacing w:val="-4"/>
        </w:rPr>
      </w:pPr>
      <w:r w:rsidRPr="0095442E">
        <w:rPr>
          <w:spacing w:val="-4"/>
        </w:rPr>
        <w:t xml:space="preserve">2. Deklarata, sipas shkronjës “a”, të pikës 1, të këtij neni, bëhet në formën dhe përmbajtjen që përcaktohet me udhëzim të Ministrit të Financave. </w:t>
      </w:r>
      <w:proofErr w:type="gramStart"/>
      <w:r w:rsidRPr="0095442E">
        <w:rPr>
          <w:spacing w:val="-4"/>
        </w:rPr>
        <w:t>Deklarata për pagesën e tarifës gjyqësore plotësohet dhe dorëzohet vetëm në mënyrë elektronike nga administrata e gjyqësore.</w:t>
      </w:r>
      <w:proofErr w:type="gramEnd"/>
      <w:r w:rsidRPr="0095442E">
        <w:rPr>
          <w:spacing w:val="-4"/>
        </w:rPr>
        <w:t xml:space="preserve"> </w:t>
      </w:r>
      <w:proofErr w:type="gramStart"/>
      <w:r w:rsidRPr="0095442E">
        <w:rPr>
          <w:spacing w:val="-4"/>
        </w:rPr>
        <w:t>Deklarata konsiderohet e dorëzuar, në datën e dërgimit elektronik të deklaratës së plotësuar.</w:t>
      </w:r>
      <w:proofErr w:type="gramEnd"/>
      <w:r w:rsidRPr="0095442E">
        <w:rPr>
          <w:spacing w:val="-4"/>
        </w:rPr>
        <w:t xml:space="preserve"> </w:t>
      </w:r>
      <w:proofErr w:type="gramStart"/>
      <w:r w:rsidRPr="0095442E">
        <w:rPr>
          <w:spacing w:val="-4"/>
        </w:rPr>
        <w:t>Administratat gjyqësore duhet të dorëzojnë deklaratën edhe në qoftë se për periudhën tatimore nuk kanë për të paguar detyrime për tarifat.</w:t>
      </w:r>
      <w:proofErr w:type="gramEnd"/>
    </w:p>
    <w:p w:rsidR="0069278C" w:rsidRPr="0095442E" w:rsidRDefault="0069278C" w:rsidP="0069278C">
      <w:pPr>
        <w:pStyle w:val="Paragrafi"/>
        <w:rPr>
          <w:spacing w:val="-4"/>
        </w:rPr>
      </w:pPr>
      <w:r w:rsidRPr="0095442E">
        <w:rPr>
          <w:spacing w:val="-4"/>
        </w:rPr>
        <w:t xml:space="preserve">3. Në rast shkeljeje të parashikimeve të këtij neni, ndaj administratës gjyqësore zbatohen sanksionet e parashikuara nga neni 117 i ligjit nr. </w:t>
      </w:r>
      <w:proofErr w:type="gramStart"/>
      <w:r w:rsidRPr="0095442E">
        <w:rPr>
          <w:spacing w:val="-4"/>
        </w:rPr>
        <w:t>9920, datë 19.5.2008, “Për procedurat tatimore në Republikën e Shqipërisë”, të ndryshuar.</w:t>
      </w:r>
      <w:proofErr w:type="gramEnd"/>
      <w:r w:rsidRPr="0095442E">
        <w:rPr>
          <w:spacing w:val="-4"/>
        </w:rPr>
        <w:t xml:space="preserve"> </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Neni 12</w:t>
      </w:r>
    </w:p>
    <w:p w:rsidR="0069278C" w:rsidRPr="0095442E" w:rsidRDefault="0069278C" w:rsidP="0069278C">
      <w:pPr>
        <w:pStyle w:val="NeniTitull"/>
        <w:rPr>
          <w:spacing w:val="-4"/>
        </w:rPr>
      </w:pPr>
      <w:r w:rsidRPr="0095442E">
        <w:rPr>
          <w:spacing w:val="-4"/>
        </w:rPr>
        <w:t>Auditimi i tarifave gjyqësore</w:t>
      </w:r>
    </w:p>
    <w:p w:rsidR="0069278C" w:rsidRPr="0095442E" w:rsidRDefault="0069278C" w:rsidP="0069278C">
      <w:pPr>
        <w:pStyle w:val="Hapesira7"/>
      </w:pPr>
    </w:p>
    <w:p w:rsidR="0069278C" w:rsidRPr="0095442E" w:rsidRDefault="0069278C" w:rsidP="0069278C">
      <w:pPr>
        <w:pStyle w:val="Paragrafi"/>
        <w:rPr>
          <w:spacing w:val="-4"/>
        </w:rPr>
      </w:pPr>
      <w:r w:rsidRPr="0095442E">
        <w:rPr>
          <w:spacing w:val="-4"/>
        </w:rPr>
        <w:t>1. Përllogaritja dhe arkëtimi i tarifave gjyqësore verifikohet dhe vlerësohet sipas legjislacionit në fuqi për auditimin e brendshëm dhe të jashtëm në sektorin publik.</w:t>
      </w:r>
    </w:p>
    <w:p w:rsidR="0069278C" w:rsidRPr="0095442E" w:rsidRDefault="0069278C" w:rsidP="0069278C">
      <w:pPr>
        <w:pStyle w:val="Paragrafi"/>
        <w:rPr>
          <w:spacing w:val="-4"/>
        </w:rPr>
      </w:pPr>
      <w:r w:rsidRPr="0095442E">
        <w:rPr>
          <w:spacing w:val="-4"/>
        </w:rPr>
        <w:t xml:space="preserve">2. Kur vlera dhe procedura e caktimit të tarifës është ankimuar në gjykatat më të larta, vendimi </w:t>
      </w:r>
      <w:r w:rsidRPr="0095442E">
        <w:rPr>
          <w:spacing w:val="-4"/>
        </w:rPr>
        <w:lastRenderedPageBreak/>
        <w:t>gjyqësor përkatës mbahet në konsideratë në procedurën e auditimit të brendshëm apo të jashtëm.</w:t>
      </w:r>
    </w:p>
    <w:p w:rsidR="0069278C" w:rsidRPr="0095442E" w:rsidRDefault="0069278C" w:rsidP="0069278C">
      <w:pPr>
        <w:pStyle w:val="Hapesira7"/>
        <w:rPr>
          <w:sz w:val="4"/>
        </w:rPr>
      </w:pPr>
    </w:p>
    <w:p w:rsidR="0069278C" w:rsidRPr="0095442E" w:rsidRDefault="0069278C" w:rsidP="0069278C">
      <w:pPr>
        <w:pStyle w:val="NeniNr"/>
        <w:rPr>
          <w:spacing w:val="-4"/>
        </w:rPr>
      </w:pPr>
      <w:r w:rsidRPr="0095442E">
        <w:rPr>
          <w:spacing w:val="-4"/>
        </w:rPr>
        <w:t>Neni 13</w:t>
      </w:r>
    </w:p>
    <w:p w:rsidR="0069278C" w:rsidRPr="0095442E" w:rsidRDefault="0069278C" w:rsidP="0069278C">
      <w:pPr>
        <w:pStyle w:val="NeniTitull"/>
        <w:rPr>
          <w:spacing w:val="-4"/>
        </w:rPr>
      </w:pPr>
      <w:r w:rsidRPr="0095442E">
        <w:rPr>
          <w:spacing w:val="-4"/>
        </w:rPr>
        <w:t>Dispozitë kalimtare</w:t>
      </w:r>
    </w:p>
    <w:p w:rsidR="0069278C" w:rsidRPr="0095442E" w:rsidRDefault="0069278C" w:rsidP="0069278C">
      <w:pPr>
        <w:pStyle w:val="Hapesira7"/>
      </w:pPr>
    </w:p>
    <w:p w:rsidR="0069278C" w:rsidRPr="0095442E" w:rsidRDefault="0069278C" w:rsidP="0069278C">
      <w:pPr>
        <w:pStyle w:val="Paragrafi"/>
        <w:rPr>
          <w:spacing w:val="-4"/>
        </w:rPr>
      </w:pPr>
      <w:proofErr w:type="gramStart"/>
      <w:r w:rsidRPr="0095442E">
        <w:rPr>
          <w:spacing w:val="-4"/>
        </w:rPr>
        <w:t>1. Ky</w:t>
      </w:r>
      <w:proofErr w:type="gramEnd"/>
      <w:r w:rsidRPr="0095442E">
        <w:rPr>
          <w:spacing w:val="-4"/>
        </w:rPr>
        <w:t xml:space="preserve"> ligj zbatohet për të gjitha çështjet gjyqësore që paraqiten në gjykata pas hyrjes në fuqi të tij. </w:t>
      </w:r>
    </w:p>
    <w:p w:rsidR="0069278C" w:rsidRPr="0095442E" w:rsidRDefault="0069278C" w:rsidP="0069278C">
      <w:pPr>
        <w:pStyle w:val="Paragrafi"/>
        <w:rPr>
          <w:spacing w:val="-4"/>
        </w:rPr>
      </w:pPr>
      <w:r w:rsidRPr="0095442E">
        <w:rPr>
          <w:spacing w:val="-4"/>
        </w:rPr>
        <w:t xml:space="preserve">2. Deri në miratimin e akteve nënligjore të parashikuara nga </w:t>
      </w:r>
      <w:proofErr w:type="gramStart"/>
      <w:r w:rsidRPr="0095442E">
        <w:rPr>
          <w:spacing w:val="-4"/>
        </w:rPr>
        <w:t>ky</w:t>
      </w:r>
      <w:proofErr w:type="gramEnd"/>
      <w:r w:rsidRPr="0095442E">
        <w:rPr>
          <w:spacing w:val="-4"/>
        </w:rPr>
        <w:t xml:space="preserve"> ligj, tarifat gjyqësore do të përllogariten dhe zbatohen në përputhje me parashikimet e legjislacionit në fuqi për taksat kombëtare dhe akteve nënligjore të dala në zbatim të tij. </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Neni 14</w:t>
      </w:r>
    </w:p>
    <w:p w:rsidR="0069278C" w:rsidRPr="0095442E" w:rsidRDefault="0069278C" w:rsidP="0069278C">
      <w:pPr>
        <w:pStyle w:val="NeniTitull"/>
        <w:rPr>
          <w:spacing w:val="-4"/>
        </w:rPr>
      </w:pPr>
      <w:r w:rsidRPr="0095442E">
        <w:rPr>
          <w:spacing w:val="-4"/>
        </w:rPr>
        <w:t>Akte nënligjore</w:t>
      </w:r>
    </w:p>
    <w:p w:rsidR="0069278C" w:rsidRPr="0095442E" w:rsidRDefault="0069278C" w:rsidP="0069278C">
      <w:pPr>
        <w:pStyle w:val="Hapesira7"/>
      </w:pPr>
    </w:p>
    <w:p w:rsidR="0069278C" w:rsidRPr="0095442E" w:rsidRDefault="0069278C" w:rsidP="0069278C">
      <w:pPr>
        <w:pStyle w:val="Paragrafi"/>
        <w:rPr>
          <w:spacing w:val="-4"/>
        </w:rPr>
      </w:pPr>
      <w:r w:rsidRPr="0095442E">
        <w:rPr>
          <w:spacing w:val="-4"/>
        </w:rPr>
        <w:t xml:space="preserve">Ngarkohet Ministri i Drejtësisë dhe Ministri i Financave që, brenda 3 muajve nga krijimi i Këshillit të Lartë Gjyqësor, të miratojnë aktet nënligjore të parashikuara në pikën 8, të nenit 5, në pikën 3, të nenit 7, në pikën 3, të nenit 8, dhe në pikën 1, të nenit 10, të këtij ligji.  </w:t>
      </w:r>
    </w:p>
    <w:p w:rsidR="0069278C" w:rsidRPr="0095442E" w:rsidRDefault="0069278C" w:rsidP="0069278C">
      <w:pPr>
        <w:pStyle w:val="Hapesira7"/>
      </w:pPr>
    </w:p>
    <w:p w:rsidR="0069278C" w:rsidRPr="0095442E" w:rsidRDefault="0069278C" w:rsidP="0069278C">
      <w:pPr>
        <w:pStyle w:val="NeniNr"/>
        <w:rPr>
          <w:spacing w:val="-4"/>
        </w:rPr>
      </w:pPr>
      <w:r w:rsidRPr="0095442E">
        <w:rPr>
          <w:spacing w:val="-4"/>
        </w:rPr>
        <w:t>Neni 15</w:t>
      </w:r>
    </w:p>
    <w:p w:rsidR="0069278C" w:rsidRPr="0095442E" w:rsidRDefault="0069278C" w:rsidP="0069278C">
      <w:pPr>
        <w:pStyle w:val="NeniTitull"/>
        <w:rPr>
          <w:spacing w:val="-4"/>
        </w:rPr>
      </w:pPr>
      <w:r w:rsidRPr="0095442E">
        <w:rPr>
          <w:spacing w:val="-4"/>
        </w:rPr>
        <w:t>Hyrja në fuqi</w:t>
      </w:r>
    </w:p>
    <w:p w:rsidR="0069278C" w:rsidRPr="0095442E" w:rsidRDefault="0069278C" w:rsidP="0069278C">
      <w:pPr>
        <w:pStyle w:val="Hapesira7"/>
      </w:pPr>
    </w:p>
    <w:p w:rsidR="0069278C" w:rsidRPr="0095442E" w:rsidRDefault="0069278C" w:rsidP="0069278C">
      <w:pPr>
        <w:pStyle w:val="Paragrafi"/>
        <w:rPr>
          <w:spacing w:val="-4"/>
        </w:rPr>
      </w:pPr>
      <w:proofErr w:type="gramStart"/>
      <w:r w:rsidRPr="0095442E">
        <w:rPr>
          <w:spacing w:val="-4"/>
        </w:rPr>
        <w:t>Ky</w:t>
      </w:r>
      <w:proofErr w:type="gramEnd"/>
      <w:r w:rsidRPr="0095442E">
        <w:rPr>
          <w:spacing w:val="-4"/>
        </w:rPr>
        <w:t xml:space="preserve"> ligj hyn në fuqi në datën 1 qershor 2018.</w:t>
      </w:r>
    </w:p>
    <w:p w:rsidR="0069278C" w:rsidRPr="0095442E" w:rsidRDefault="0069278C" w:rsidP="0069278C">
      <w:pPr>
        <w:pStyle w:val="Paragrafi"/>
        <w:rPr>
          <w:spacing w:val="-4"/>
        </w:rPr>
      </w:pPr>
      <w:proofErr w:type="gramStart"/>
      <w:r w:rsidRPr="0095442E">
        <w:rPr>
          <w:spacing w:val="-4"/>
        </w:rPr>
        <w:t>Përjashtimisht neni 14 i këtij ligji hyn në fuqi 15 ditë pas botimit në Fletoren Zyrtare.</w:t>
      </w:r>
      <w:proofErr w:type="gramEnd"/>
      <w:r w:rsidRPr="0095442E">
        <w:rPr>
          <w:spacing w:val="-4"/>
        </w:rPr>
        <w:t xml:space="preserve"> </w:t>
      </w:r>
    </w:p>
    <w:p w:rsidR="0069278C" w:rsidRDefault="0069278C" w:rsidP="0069278C">
      <w:pPr>
        <w:pStyle w:val="Hapesira7"/>
      </w:pPr>
    </w:p>
    <w:p w:rsidR="0069278C" w:rsidRPr="0095442E" w:rsidRDefault="0069278C" w:rsidP="0069278C">
      <w:pPr>
        <w:pStyle w:val="Paragrafi"/>
        <w:jc w:val="right"/>
        <w:rPr>
          <w:spacing w:val="-4"/>
        </w:rPr>
      </w:pPr>
      <w:r w:rsidRPr="0095442E">
        <w:rPr>
          <w:spacing w:val="-4"/>
        </w:rPr>
        <w:t>KRYETARI</w:t>
      </w:r>
    </w:p>
    <w:p w:rsidR="0069278C" w:rsidRPr="0095442E" w:rsidRDefault="0069278C" w:rsidP="0069278C">
      <w:pPr>
        <w:pStyle w:val="Paragrafi"/>
        <w:jc w:val="right"/>
        <w:rPr>
          <w:b/>
          <w:spacing w:val="-4"/>
        </w:rPr>
      </w:pPr>
      <w:r w:rsidRPr="0095442E">
        <w:rPr>
          <w:b/>
          <w:spacing w:val="-4"/>
        </w:rPr>
        <w:t>Gramoz Ruçi</w:t>
      </w:r>
    </w:p>
    <w:p w:rsidR="0069278C" w:rsidRPr="0095442E" w:rsidRDefault="0069278C" w:rsidP="0069278C">
      <w:pPr>
        <w:pStyle w:val="Hapesira7"/>
      </w:pPr>
    </w:p>
    <w:p w:rsidR="0069278C" w:rsidRPr="0095442E" w:rsidRDefault="0069278C" w:rsidP="0069278C">
      <w:pPr>
        <w:pStyle w:val="Paragrafi"/>
        <w:rPr>
          <w:spacing w:val="-4"/>
        </w:rPr>
      </w:pPr>
      <w:r w:rsidRPr="0095442E">
        <w:rPr>
          <w:spacing w:val="-4"/>
        </w:rPr>
        <w:t>Miratuar në datën 2.11.2017</w:t>
      </w:r>
    </w:p>
    <w:p w:rsidR="00983B9F" w:rsidRDefault="00983B9F">
      <w:bookmarkStart w:id="0" w:name="_GoBack"/>
      <w:bookmarkEnd w:id="0"/>
    </w:p>
    <w:sectPr w:rsidR="00983B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78C"/>
    <w:rsid w:val="0069278C"/>
    <w:rsid w:val="00983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9278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9278C"/>
    <w:rPr>
      <w:rFonts w:ascii="Garamond" w:eastAsia="MS Mincho" w:hAnsi="Garamond" w:cs="CG Times"/>
      <w:sz w:val="24"/>
    </w:rPr>
  </w:style>
  <w:style w:type="paragraph" w:customStyle="1" w:styleId="NeniNr">
    <w:name w:val="Neni_Nr"/>
    <w:next w:val="Normal"/>
    <w:link w:val="NeniNrChar"/>
    <w:rsid w:val="0069278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9278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9278C"/>
    <w:rPr>
      <w:rFonts w:ascii="Garamond" w:eastAsia="MS Mincho" w:hAnsi="Garamond" w:cs="CG Times"/>
      <w:sz w:val="24"/>
      <w:lang w:val="en-GB"/>
    </w:rPr>
  </w:style>
  <w:style w:type="paragraph" w:customStyle="1" w:styleId="Hapesira7">
    <w:name w:val="Hapesira 7"/>
    <w:basedOn w:val="Paragrafi"/>
    <w:qFormat/>
    <w:rsid w:val="0069278C"/>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9278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9278C"/>
    <w:rPr>
      <w:rFonts w:ascii="Garamond" w:eastAsia="MS Mincho" w:hAnsi="Garamond" w:cs="CG Times"/>
      <w:sz w:val="24"/>
    </w:rPr>
  </w:style>
  <w:style w:type="paragraph" w:customStyle="1" w:styleId="NeniNr">
    <w:name w:val="Neni_Nr"/>
    <w:next w:val="Normal"/>
    <w:link w:val="NeniNrChar"/>
    <w:rsid w:val="0069278C"/>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9278C"/>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9278C"/>
    <w:rPr>
      <w:rFonts w:ascii="Garamond" w:eastAsia="MS Mincho" w:hAnsi="Garamond" w:cs="CG Times"/>
      <w:sz w:val="24"/>
      <w:lang w:val="en-GB"/>
    </w:rPr>
  </w:style>
  <w:style w:type="paragraph" w:customStyle="1" w:styleId="Hapesira7">
    <w:name w:val="Hapesira 7"/>
    <w:basedOn w:val="Paragrafi"/>
    <w:qFormat/>
    <w:rsid w:val="0069278C"/>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1386</Words>
  <Characters>7905</Characters>
  <Application>Microsoft Office Word</Application>
  <DocSecurity>0</DocSecurity>
  <Lines>65</Lines>
  <Paragraphs>18</Paragraphs>
  <ScaleCrop>false</ScaleCrop>
  <Company/>
  <LinksUpToDate>false</LinksUpToDate>
  <CharactersWithSpaces>9273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2017-12-22T10:16:00Z</dcterms:created>
  <dcterms:modified xsi:type="dcterms:W3CDTF">2017-12-22T10:16:00Z</dcterms:modified>
</cp:coreProperties>
</file>