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3F" w:rsidRDefault="00F3443F" w:rsidP="00F3443F">
      <w:pPr>
        <w:pStyle w:val="NeniTitull"/>
        <w:keepNext w:val="0"/>
        <w:rPr>
          <w:lang w:val="sq-AL"/>
        </w:rPr>
      </w:pPr>
      <w:r>
        <w:rPr>
          <w:lang w:val="sq-AL"/>
        </w:rPr>
        <w:t>LIGJ</w:t>
      </w:r>
    </w:p>
    <w:p w:rsidR="00F3443F" w:rsidRDefault="00F3443F" w:rsidP="00F3443F">
      <w:pPr>
        <w:pStyle w:val="NeniTitull"/>
        <w:keepNext w:val="0"/>
        <w:rPr>
          <w:lang w:val="sq-AL"/>
        </w:rPr>
      </w:pPr>
      <w:r>
        <w:rPr>
          <w:lang w:val="sq-AL"/>
        </w:rPr>
        <w:t>Nr. 102/2017</w:t>
      </w:r>
    </w:p>
    <w:p w:rsidR="00F3443F" w:rsidRDefault="00F3443F" w:rsidP="00F3443F">
      <w:pPr>
        <w:pStyle w:val="NeniTitull"/>
        <w:keepNext w:val="0"/>
        <w:rPr>
          <w:sz w:val="14"/>
          <w:lang w:val="sq-AL"/>
        </w:rPr>
      </w:pPr>
    </w:p>
    <w:p w:rsidR="00F3443F" w:rsidRDefault="00F3443F" w:rsidP="00F3443F">
      <w:pPr>
        <w:pStyle w:val="NeniTitull"/>
        <w:keepNext w:val="0"/>
        <w:rPr>
          <w:caps/>
          <w:lang w:val="sq-AL"/>
        </w:rPr>
      </w:pPr>
      <w:r>
        <w:rPr>
          <w:caps/>
          <w:lang w:val="sq-AL"/>
        </w:rPr>
        <w:t>PËR një NDRYSHIM NË LIGJIN NR. 171/2014, “PËR PËRFUNDIMIN E PROCEDURAVE TË KALIMIT TË TOKËS BUJQËSORE TË ISH-NDËRMARRJEVE BUJQËSORE NË PRONËSI TË PËRFITUESVE”, të NDRYSHUAR</w:t>
      </w:r>
    </w:p>
    <w:p w:rsidR="00F3443F" w:rsidRDefault="00F3443F" w:rsidP="00F3443F">
      <w:pPr>
        <w:pStyle w:val="Paragrafi"/>
        <w:rPr>
          <w:sz w:val="14"/>
          <w:u w:val="single"/>
          <w:lang w:val="sq-AL"/>
        </w:rPr>
      </w:pPr>
    </w:p>
    <w:p w:rsidR="00F3443F" w:rsidRDefault="00F3443F" w:rsidP="00F3443F">
      <w:pPr>
        <w:pStyle w:val="Paragrafi"/>
        <w:rPr>
          <w:lang w:val="sq-AL"/>
        </w:rPr>
      </w:pPr>
      <w:r>
        <w:rPr>
          <w:lang w:val="sq-AL"/>
        </w:rPr>
        <w:tab/>
        <w:t xml:space="preserve">Në mbështetje të neneve 78 dhe 83, pika 1, të Kushtetutës, me propozimin e Këshillit të Ministrave, </w:t>
      </w:r>
    </w:p>
    <w:p w:rsidR="00F3443F" w:rsidRDefault="00F3443F" w:rsidP="00F3443F">
      <w:pPr>
        <w:pStyle w:val="Paragrafi"/>
        <w:rPr>
          <w:sz w:val="14"/>
          <w:lang w:val="sq-AL"/>
        </w:rPr>
      </w:pPr>
    </w:p>
    <w:p w:rsidR="00F3443F" w:rsidRDefault="00F3443F" w:rsidP="00F3443F">
      <w:pPr>
        <w:pStyle w:val="NeniNr"/>
        <w:keepNext w:val="0"/>
        <w:rPr>
          <w:lang w:val="sq-AL"/>
        </w:rPr>
      </w:pPr>
      <w:r>
        <w:rPr>
          <w:lang w:val="sq-AL"/>
        </w:rPr>
        <w:t>KUVENDI</w:t>
      </w:r>
    </w:p>
    <w:p w:rsidR="00F3443F" w:rsidRDefault="00F3443F" w:rsidP="00F3443F">
      <w:pPr>
        <w:pStyle w:val="NeniNr"/>
        <w:keepNext w:val="0"/>
        <w:rPr>
          <w:lang w:val="sq-AL"/>
        </w:rPr>
      </w:pPr>
      <w:r>
        <w:rPr>
          <w:lang w:val="sq-AL"/>
        </w:rPr>
        <w:t>I REPUBLIKËS SË SHQIPËRISË</w:t>
      </w:r>
    </w:p>
    <w:p w:rsidR="00F3443F" w:rsidRDefault="00F3443F" w:rsidP="00F3443F">
      <w:pPr>
        <w:pStyle w:val="NeniNr"/>
        <w:keepNext w:val="0"/>
        <w:rPr>
          <w:sz w:val="14"/>
          <w:lang w:val="sq-AL"/>
        </w:rPr>
      </w:pPr>
    </w:p>
    <w:p w:rsidR="00F3443F" w:rsidRDefault="00F3443F" w:rsidP="00F3443F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F3443F" w:rsidRDefault="00F3443F" w:rsidP="00F3443F">
      <w:pPr>
        <w:pStyle w:val="Paragrafi"/>
        <w:rPr>
          <w:sz w:val="14"/>
          <w:lang w:val="sq-AL"/>
        </w:rPr>
      </w:pPr>
    </w:p>
    <w:p w:rsidR="00F3443F" w:rsidRDefault="00F3443F" w:rsidP="00F3443F">
      <w:pPr>
        <w:pStyle w:val="Paragrafi"/>
        <w:rPr>
          <w:caps/>
          <w:color w:val="000000"/>
          <w:lang w:val="sq-AL"/>
        </w:rPr>
      </w:pPr>
      <w:r>
        <w:rPr>
          <w:caps/>
          <w:lang w:val="sq-AL"/>
        </w:rPr>
        <w:tab/>
        <w:t>N</w:t>
      </w:r>
      <w:r>
        <w:rPr>
          <w:lang w:val="sq-AL"/>
        </w:rPr>
        <w:t xml:space="preserve">ë ligjin nr. </w:t>
      </w:r>
      <w:r>
        <w:rPr>
          <w:caps/>
          <w:lang w:val="sq-AL"/>
        </w:rPr>
        <w:t xml:space="preserve">171/2014, </w:t>
      </w:r>
      <w:r>
        <w:rPr>
          <w:caps/>
          <w:color w:val="000000"/>
          <w:lang w:val="sq-AL"/>
        </w:rPr>
        <w:t>“P</w:t>
      </w:r>
      <w:r>
        <w:rPr>
          <w:color w:val="000000"/>
          <w:lang w:val="sq-AL"/>
        </w:rPr>
        <w:t xml:space="preserve">ër </w:t>
      </w:r>
      <w:r>
        <w:rPr>
          <w:lang w:val="sq-AL"/>
        </w:rPr>
        <w:t>përfundimin e procedurave të kalimit të tokës bujqësore të ish-ndërmarrjeve bujqësore në pronësi të përfituesve</w:t>
      </w:r>
      <w:r>
        <w:rPr>
          <w:caps/>
          <w:lang w:val="sq-AL"/>
        </w:rPr>
        <w:t>”</w:t>
      </w:r>
      <w:r>
        <w:rPr>
          <w:caps/>
          <w:color w:val="000000"/>
          <w:lang w:val="sq-AL"/>
        </w:rPr>
        <w:t xml:space="preserve">, </w:t>
      </w:r>
      <w:r>
        <w:rPr>
          <w:color w:val="000000"/>
          <w:lang w:val="sq-AL"/>
        </w:rPr>
        <w:t xml:space="preserve">të ndryshuar, bëhet ky ndryshim: </w:t>
      </w:r>
    </w:p>
    <w:p w:rsidR="00F3443F" w:rsidRDefault="00F3443F" w:rsidP="00F3443F">
      <w:pPr>
        <w:pStyle w:val="Paragrafi"/>
        <w:rPr>
          <w:color w:val="000000"/>
          <w:sz w:val="14"/>
          <w:lang w:val="sq-AL"/>
        </w:rPr>
      </w:pPr>
    </w:p>
    <w:p w:rsidR="00F3443F" w:rsidRDefault="00F3443F" w:rsidP="00F3443F">
      <w:pPr>
        <w:pStyle w:val="NeniNr"/>
        <w:keepNext w:val="0"/>
        <w:rPr>
          <w:lang w:val="sq-AL"/>
        </w:rPr>
      </w:pPr>
      <w:r>
        <w:rPr>
          <w:lang w:val="sq-AL"/>
        </w:rPr>
        <w:t>Neni 1</w:t>
      </w:r>
    </w:p>
    <w:p w:rsidR="00F3443F" w:rsidRDefault="00F3443F" w:rsidP="00F3443F">
      <w:pPr>
        <w:pStyle w:val="NeniNr"/>
        <w:keepNext w:val="0"/>
        <w:rPr>
          <w:color w:val="000000"/>
          <w:lang w:val="sq-AL"/>
        </w:rPr>
      </w:pPr>
    </w:p>
    <w:p w:rsidR="00F3443F" w:rsidRDefault="00F3443F" w:rsidP="00F3443F">
      <w:pPr>
        <w:pStyle w:val="Paragrafi"/>
        <w:rPr>
          <w:color w:val="000000"/>
          <w:lang w:val="sq-AL"/>
        </w:rPr>
      </w:pPr>
      <w:r>
        <w:rPr>
          <w:color w:val="000000"/>
          <w:lang w:val="sq-AL"/>
        </w:rPr>
        <w:tab/>
        <w:t>Në nenin 6, pika 1 ndryshohet si më poshtë:</w:t>
      </w:r>
    </w:p>
    <w:p w:rsidR="00F3443F" w:rsidRDefault="00F3443F" w:rsidP="00F3443F">
      <w:pPr>
        <w:pStyle w:val="Paragrafi"/>
        <w:rPr>
          <w:color w:val="000000"/>
          <w:lang w:val="sq-AL"/>
        </w:rPr>
      </w:pPr>
      <w:r>
        <w:rPr>
          <w:lang w:val="sq-AL"/>
        </w:rPr>
        <w:tab/>
        <w:t xml:space="preserve">“1. </w:t>
      </w:r>
      <w:r>
        <w:rPr>
          <w:spacing w:val="-2"/>
          <w:lang w:val="sq-AL"/>
        </w:rPr>
        <w:t xml:space="preserve">Afati për përfundimin e procedurave të </w:t>
      </w:r>
      <w:r>
        <w:rPr>
          <w:spacing w:val="-6"/>
          <w:lang w:val="sq-AL"/>
        </w:rPr>
        <w:t xml:space="preserve">kalimit të tokës bujqësore të ish-ndërmarrjeve </w:t>
      </w:r>
      <w:r>
        <w:rPr>
          <w:spacing w:val="-2"/>
          <w:lang w:val="sq-AL"/>
        </w:rPr>
        <w:t xml:space="preserve">bujqësore në pronësi të përfituesve mbyllet në </w:t>
      </w:r>
      <w:r>
        <w:rPr>
          <w:lang w:val="sq-AL"/>
        </w:rPr>
        <w:t>datën 31 dhjetor 2018</w:t>
      </w:r>
      <w:r>
        <w:rPr>
          <w:color w:val="000000"/>
          <w:lang w:val="sq-AL"/>
        </w:rPr>
        <w:t>.”.</w:t>
      </w:r>
    </w:p>
    <w:p w:rsidR="00F3443F" w:rsidRDefault="00F3443F" w:rsidP="00F3443F">
      <w:pPr>
        <w:pStyle w:val="Paragrafi"/>
        <w:rPr>
          <w:sz w:val="14"/>
          <w:lang w:val="sq-AL"/>
        </w:rPr>
      </w:pPr>
    </w:p>
    <w:p w:rsidR="00F3443F" w:rsidRDefault="00F3443F" w:rsidP="00F3443F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F3443F" w:rsidRDefault="00F3443F" w:rsidP="00F3443F">
      <w:pPr>
        <w:pStyle w:val="Paragrafi"/>
        <w:rPr>
          <w:lang w:val="sq-AL"/>
        </w:rPr>
      </w:pPr>
    </w:p>
    <w:p w:rsidR="00F3443F" w:rsidRDefault="00F3443F" w:rsidP="00F3443F">
      <w:pPr>
        <w:pStyle w:val="Paragrafi"/>
        <w:rPr>
          <w:lang w:val="sq-AL"/>
        </w:rPr>
      </w:pPr>
      <w:r>
        <w:rPr>
          <w:lang w:val="sq-AL"/>
        </w:rPr>
        <w:tab/>
        <w:t>Ky ligj hyn në fuqi 15 ditë pas botimit në Fletoren Zyrtare.</w:t>
      </w:r>
    </w:p>
    <w:p w:rsidR="00F3443F" w:rsidRDefault="00F3443F" w:rsidP="00F3443F">
      <w:pPr>
        <w:pStyle w:val="Paragrafi"/>
        <w:rPr>
          <w:sz w:val="14"/>
          <w:lang w:val="sq-AL"/>
        </w:rPr>
      </w:pPr>
    </w:p>
    <w:p w:rsidR="00F3443F" w:rsidRDefault="00F3443F" w:rsidP="00F3443F">
      <w:pPr>
        <w:pStyle w:val="Paragrafi"/>
        <w:rPr>
          <w:lang w:val="sq-AL"/>
        </w:rPr>
      </w:pPr>
      <w:r>
        <w:rPr>
          <w:lang w:val="sq-AL"/>
        </w:rPr>
        <w:t>Miratuar në datën 30.11.2017</w:t>
      </w:r>
    </w:p>
    <w:p w:rsidR="00F3443F" w:rsidRDefault="00F3443F" w:rsidP="00F3443F">
      <w:pPr>
        <w:pStyle w:val="Paragrafi"/>
        <w:rPr>
          <w:sz w:val="14"/>
          <w:lang w:val="sq-AL"/>
        </w:rPr>
      </w:pPr>
    </w:p>
    <w:p w:rsidR="00F3443F" w:rsidRDefault="00F3443F" w:rsidP="00F3443F">
      <w:pPr>
        <w:pStyle w:val="Paragrafi"/>
        <w:ind w:firstLine="0"/>
        <w:rPr>
          <w:rFonts w:eastAsia="Times New Roman"/>
          <w:b/>
          <w:lang w:val="sq-AL" w:eastAsia="en-GB"/>
        </w:rPr>
      </w:pPr>
      <w:r>
        <w:rPr>
          <w:rFonts w:eastAsia="Times New Roman"/>
          <w:b/>
          <w:lang w:val="sq-AL" w:eastAsia="en-GB"/>
        </w:rPr>
        <w:t>Shpallur me dekretin nr. 10683, datë 15.12.2017, të Presidentit të Republikës së Shqipërisë, Ilir Meta</w:t>
      </w:r>
    </w:p>
    <w:p w:rsidR="00EB6CAF" w:rsidRDefault="00EB6CAF">
      <w:bookmarkStart w:id="0" w:name="_GoBack"/>
      <w:bookmarkEnd w:id="0"/>
    </w:p>
    <w:sectPr w:rsidR="00EB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3F"/>
    <w:rsid w:val="00EB6CAF"/>
    <w:rsid w:val="00F3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3443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3443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3443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3443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3443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3443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3443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3443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3443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3443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2017-12-19T10:44:00Z</dcterms:created>
  <dcterms:modified xsi:type="dcterms:W3CDTF">2017-12-19T10:45:00Z</dcterms:modified>
</cp:coreProperties>
</file>