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04B" w:rsidRDefault="0020304B" w:rsidP="0020304B">
      <w:pPr>
        <w:pStyle w:val="NeniTitull"/>
        <w:keepNext w:val="0"/>
        <w:rPr>
          <w:lang w:val="sq-AL"/>
        </w:rPr>
      </w:pPr>
      <w:r>
        <w:rPr>
          <w:lang w:val="sq-AL"/>
        </w:rPr>
        <w:t>LIGJ</w:t>
      </w:r>
    </w:p>
    <w:p w:rsidR="0020304B" w:rsidRDefault="0020304B" w:rsidP="0020304B">
      <w:pPr>
        <w:pStyle w:val="NeniTitull"/>
        <w:keepNext w:val="0"/>
        <w:rPr>
          <w:lang w:val="sq-AL"/>
        </w:rPr>
      </w:pPr>
      <w:r>
        <w:rPr>
          <w:lang w:val="sq-AL"/>
        </w:rPr>
        <w:t>Nr. 103/2017</w:t>
      </w:r>
    </w:p>
    <w:p w:rsidR="0020304B" w:rsidRDefault="0020304B" w:rsidP="0020304B">
      <w:pPr>
        <w:pStyle w:val="NeniTitull"/>
        <w:keepNext w:val="0"/>
        <w:rPr>
          <w:sz w:val="14"/>
          <w:lang w:val="sq-AL"/>
        </w:rPr>
      </w:pPr>
    </w:p>
    <w:p w:rsidR="0020304B" w:rsidRDefault="0020304B" w:rsidP="0020304B">
      <w:pPr>
        <w:pStyle w:val="NeniTitull"/>
        <w:keepNext w:val="0"/>
        <w:rPr>
          <w:lang w:val="sq-AL"/>
        </w:rPr>
      </w:pPr>
      <w:r>
        <w:rPr>
          <w:lang w:val="sq-AL"/>
        </w:rPr>
        <w:t xml:space="preserve"> PËR DISA NDRYSHIME NË LIGJIN NR. 9981, DATË 8.9.2008, “PËR MIRATIMIN E NIVELEVE TË TARIFËS DOGANORE”, TË NDRYSHUAR</w:t>
      </w:r>
    </w:p>
    <w:p w:rsidR="0020304B" w:rsidRDefault="0020304B" w:rsidP="0020304B">
      <w:pPr>
        <w:pStyle w:val="Paragrafi"/>
        <w:rPr>
          <w:sz w:val="14"/>
          <w:lang w:val="sq-AL"/>
        </w:rPr>
      </w:pPr>
    </w:p>
    <w:p w:rsidR="0020304B" w:rsidRDefault="0020304B" w:rsidP="0020304B">
      <w:pPr>
        <w:pStyle w:val="Paragrafi"/>
        <w:rPr>
          <w:szCs w:val="24"/>
          <w:lang w:val="sq-AL"/>
        </w:rPr>
      </w:pPr>
      <w:r>
        <w:rPr>
          <w:iCs/>
          <w:szCs w:val="24"/>
          <w:lang w:val="sq-AL"/>
        </w:rPr>
        <w:tab/>
        <w:t>Në mbështetje të neneve 78, 83, pika 1, dhe 155 të Kushtetutës, me propozimin e Këshillit të Ministrave,</w:t>
      </w:r>
      <w:r>
        <w:rPr>
          <w:szCs w:val="24"/>
          <w:lang w:val="sq-AL"/>
        </w:rPr>
        <w:t xml:space="preserve"> </w:t>
      </w:r>
    </w:p>
    <w:p w:rsidR="0020304B" w:rsidRDefault="0020304B" w:rsidP="0020304B">
      <w:pPr>
        <w:pStyle w:val="Paragrafi"/>
        <w:rPr>
          <w:sz w:val="14"/>
          <w:szCs w:val="24"/>
          <w:lang w:val="sq-AL"/>
        </w:rPr>
      </w:pPr>
    </w:p>
    <w:p w:rsidR="0020304B" w:rsidRDefault="0020304B" w:rsidP="0020304B">
      <w:pPr>
        <w:pStyle w:val="NeniNr"/>
        <w:keepNext w:val="0"/>
        <w:rPr>
          <w:lang w:val="sq-AL"/>
        </w:rPr>
      </w:pPr>
      <w:r>
        <w:rPr>
          <w:lang w:val="sq-AL"/>
        </w:rPr>
        <w:t>KUVENDI</w:t>
      </w:r>
    </w:p>
    <w:p w:rsidR="0020304B" w:rsidRDefault="0020304B" w:rsidP="0020304B">
      <w:pPr>
        <w:pStyle w:val="NeniNr"/>
        <w:keepNext w:val="0"/>
        <w:rPr>
          <w:lang w:val="sq-AL"/>
        </w:rPr>
      </w:pPr>
      <w:r>
        <w:rPr>
          <w:lang w:val="sq-AL"/>
        </w:rPr>
        <w:t>I REPUBLIKËS SË SHQIPËRISË</w:t>
      </w:r>
    </w:p>
    <w:p w:rsidR="0020304B" w:rsidRDefault="0020304B" w:rsidP="0020304B">
      <w:pPr>
        <w:pStyle w:val="NeniNr"/>
        <w:keepNext w:val="0"/>
        <w:rPr>
          <w:sz w:val="14"/>
          <w:lang w:val="sq-AL"/>
        </w:rPr>
      </w:pPr>
    </w:p>
    <w:p w:rsidR="0020304B" w:rsidRDefault="0020304B" w:rsidP="0020304B">
      <w:pPr>
        <w:pStyle w:val="NeniNr"/>
        <w:keepNext w:val="0"/>
        <w:rPr>
          <w:lang w:val="sq-AL"/>
        </w:rPr>
      </w:pPr>
      <w:r>
        <w:rPr>
          <w:lang w:val="sq-AL"/>
        </w:rPr>
        <w:t>VENDOSI:</w:t>
      </w:r>
    </w:p>
    <w:p w:rsidR="0020304B" w:rsidRDefault="0020304B" w:rsidP="0020304B">
      <w:pPr>
        <w:pStyle w:val="Paragrafi"/>
        <w:rPr>
          <w:sz w:val="14"/>
          <w:lang w:val="sq-AL"/>
        </w:rPr>
      </w:pPr>
    </w:p>
    <w:p w:rsidR="0020304B" w:rsidRDefault="0020304B" w:rsidP="0020304B">
      <w:pPr>
        <w:pStyle w:val="NeniNr"/>
        <w:keepNext w:val="0"/>
        <w:rPr>
          <w:lang w:val="sq-AL"/>
        </w:rPr>
      </w:pPr>
      <w:r>
        <w:rPr>
          <w:lang w:val="sq-AL"/>
        </w:rPr>
        <w:t>Neni 1</w:t>
      </w:r>
    </w:p>
    <w:p w:rsidR="0020304B" w:rsidRDefault="0020304B" w:rsidP="0020304B">
      <w:pPr>
        <w:pStyle w:val="Paragrafi"/>
        <w:rPr>
          <w:sz w:val="14"/>
          <w:lang w:val="sq-AL"/>
        </w:rPr>
      </w:pPr>
      <w:r>
        <w:rPr>
          <w:sz w:val="14"/>
          <w:lang w:val="sq-AL"/>
        </w:rPr>
        <w:tab/>
      </w:r>
    </w:p>
    <w:p w:rsidR="0020304B" w:rsidRDefault="0020304B" w:rsidP="0020304B">
      <w:pPr>
        <w:pStyle w:val="Paragrafi"/>
        <w:rPr>
          <w:lang w:val="sq-AL"/>
        </w:rPr>
      </w:pPr>
      <w:r>
        <w:rPr>
          <w:lang w:val="sq-AL"/>
        </w:rPr>
        <w:t>Nivelet tarifore të disa artikujve, të përcaktuara në lidhjen nr. 1, të ligjit nr. 9981, datë 8.9.2008, “Për miratimin e niveleve të tarifës doganore”, të ndryshuar, ndryshojnë sipas aneksit 1, që i bashkëlidhet këtij ligji.</w:t>
      </w:r>
    </w:p>
    <w:p w:rsidR="0020304B" w:rsidRDefault="0020304B" w:rsidP="0020304B">
      <w:pPr>
        <w:pStyle w:val="Paragrafi"/>
        <w:rPr>
          <w:sz w:val="14"/>
          <w:lang w:val="sq-AL"/>
        </w:rPr>
      </w:pPr>
    </w:p>
    <w:p w:rsidR="0020304B" w:rsidRDefault="0020304B" w:rsidP="0020304B">
      <w:pPr>
        <w:pStyle w:val="NeniNr"/>
        <w:keepNext w:val="0"/>
        <w:rPr>
          <w:lang w:val="sq-AL"/>
        </w:rPr>
      </w:pPr>
      <w:r>
        <w:rPr>
          <w:lang w:val="sq-AL"/>
        </w:rPr>
        <w:t>Neni 2</w:t>
      </w:r>
    </w:p>
    <w:p w:rsidR="0020304B" w:rsidRDefault="0020304B" w:rsidP="0020304B">
      <w:pPr>
        <w:pStyle w:val="Paragrafi"/>
        <w:rPr>
          <w:sz w:val="14"/>
          <w:lang w:val="sq-AL"/>
        </w:rPr>
      </w:pPr>
    </w:p>
    <w:p w:rsidR="0020304B" w:rsidRDefault="0020304B" w:rsidP="0020304B">
      <w:pPr>
        <w:pStyle w:val="Paragrafi"/>
        <w:rPr>
          <w:lang w:val="sq-AL"/>
        </w:rPr>
      </w:pPr>
      <w:r>
        <w:rPr>
          <w:lang w:val="sq-AL"/>
        </w:rPr>
        <w:tab/>
        <w:t>Ky ligj botohet në Fletoren Zyrtare dhe hyn në fuqi më 1 janar 2018.</w:t>
      </w:r>
    </w:p>
    <w:p w:rsidR="0020304B" w:rsidRDefault="0020304B" w:rsidP="0020304B">
      <w:pPr>
        <w:pStyle w:val="Paragrafi"/>
        <w:rPr>
          <w:sz w:val="14"/>
          <w:lang w:val="sq-AL"/>
        </w:rPr>
      </w:pPr>
    </w:p>
    <w:p w:rsidR="0020304B" w:rsidRDefault="0020304B" w:rsidP="0020304B">
      <w:pPr>
        <w:pStyle w:val="Paragrafi"/>
        <w:rPr>
          <w:lang w:val="sq-AL"/>
        </w:rPr>
      </w:pPr>
      <w:r>
        <w:rPr>
          <w:lang w:val="sq-AL"/>
        </w:rPr>
        <w:t>Miratuar në datën 30.11.2017</w:t>
      </w:r>
    </w:p>
    <w:p w:rsidR="0020304B" w:rsidRDefault="0020304B" w:rsidP="0020304B">
      <w:pPr>
        <w:pStyle w:val="Paragrafi"/>
        <w:rPr>
          <w:sz w:val="14"/>
          <w:lang w:val="sq-AL"/>
        </w:rPr>
      </w:pPr>
    </w:p>
    <w:p w:rsidR="0020304B" w:rsidRDefault="0020304B" w:rsidP="0020304B">
      <w:pPr>
        <w:pStyle w:val="Paragrafi"/>
        <w:ind w:firstLine="0"/>
        <w:rPr>
          <w:rFonts w:eastAsia="Times New Roman"/>
          <w:b/>
          <w:spacing w:val="-4"/>
          <w:lang w:val="sq-AL" w:eastAsia="en-GB"/>
        </w:rPr>
      </w:pPr>
      <w:r>
        <w:rPr>
          <w:rFonts w:eastAsia="Times New Roman"/>
          <w:b/>
          <w:spacing w:val="-4"/>
          <w:lang w:val="sq-AL" w:eastAsia="en-GB"/>
        </w:rPr>
        <w:t>Shpallur me dekretin nr. 10684, datë 15.12.2017, të Presidentit të Republikës së Shqipërisë, Ilir Meta</w:t>
      </w:r>
    </w:p>
    <w:p w:rsidR="0020304B" w:rsidRDefault="0020304B" w:rsidP="0020304B">
      <w:pPr>
        <w:pStyle w:val="Paragrafi"/>
        <w:rPr>
          <w:rFonts w:eastAsia="Times New Roman"/>
          <w:spacing w:val="-4"/>
          <w:lang w:val="sq-AL" w:eastAsia="en-GB"/>
        </w:rPr>
        <w:sectPr w:rsidR="0020304B" w:rsidSect="0020304B">
          <w:pgSz w:w="11907" w:h="16840"/>
          <w:pgMar w:top="720" w:right="1134" w:bottom="720" w:left="1134" w:header="851" w:footer="851" w:gutter="0"/>
          <w:pgNumType w:start="11849"/>
          <w:cols w:space="454"/>
        </w:sectPr>
      </w:pPr>
    </w:p>
    <w:p w:rsidR="0020304B" w:rsidRDefault="0020304B" w:rsidP="0020304B">
      <w:pPr>
        <w:pStyle w:val="Paragrafi"/>
        <w:rPr>
          <w:rFonts w:eastAsia="Times New Roman"/>
          <w:spacing w:val="-4"/>
          <w:lang w:val="sq-AL" w:eastAsia="en-GB"/>
        </w:rPr>
      </w:pPr>
    </w:p>
    <w:p w:rsidR="0020304B" w:rsidRDefault="0020304B" w:rsidP="0020304B">
      <w:pPr>
        <w:pStyle w:val="Paragrafi"/>
        <w:rPr>
          <w:rFonts w:eastAsia="Times New Roman"/>
          <w:spacing w:val="-4"/>
          <w:lang w:val="sq-AL" w:eastAsia="en-GB"/>
        </w:rPr>
      </w:pPr>
    </w:p>
    <w:p w:rsidR="0020304B" w:rsidRDefault="0020304B" w:rsidP="0020304B">
      <w:pPr>
        <w:pStyle w:val="Paragrafi"/>
        <w:rPr>
          <w:rFonts w:eastAsia="Times New Roman"/>
          <w:spacing w:val="-4"/>
          <w:lang w:val="sq-AL" w:eastAsia="en-GB"/>
        </w:rPr>
      </w:pPr>
    </w:p>
    <w:p w:rsidR="0020304B" w:rsidRDefault="0020304B" w:rsidP="0020304B">
      <w:pPr>
        <w:pStyle w:val="Paragrafi"/>
        <w:rPr>
          <w:rFonts w:eastAsia="Times New Roman"/>
          <w:spacing w:val="-4"/>
          <w:lang w:val="sq-AL" w:eastAsia="en-GB"/>
        </w:rPr>
      </w:pPr>
    </w:p>
    <w:p w:rsidR="0020304B" w:rsidRDefault="0020304B" w:rsidP="0020304B">
      <w:pPr>
        <w:pStyle w:val="Paragrafi"/>
        <w:rPr>
          <w:rFonts w:eastAsia="Times New Roman"/>
          <w:spacing w:val="-4"/>
          <w:lang w:val="sq-AL" w:eastAsia="en-GB"/>
        </w:rPr>
      </w:pPr>
    </w:p>
    <w:p w:rsidR="0020304B" w:rsidRDefault="0020304B" w:rsidP="0020304B">
      <w:pPr>
        <w:pStyle w:val="Paragrafi"/>
        <w:rPr>
          <w:rFonts w:eastAsia="Times New Roman"/>
          <w:spacing w:val="-4"/>
          <w:lang w:val="sq-AL" w:eastAsia="en-GB"/>
        </w:rPr>
      </w:pPr>
    </w:p>
    <w:p w:rsidR="0020304B" w:rsidRDefault="0020304B" w:rsidP="0020304B">
      <w:pPr>
        <w:spacing w:after="0" w:line="240" w:lineRule="auto"/>
        <w:ind w:firstLine="0"/>
        <w:jc w:val="left"/>
        <w:rPr>
          <w:rFonts w:ascii="Garamond" w:eastAsia="Times New Roman" w:hAnsi="Garamond" w:cs="CG Times"/>
          <w:spacing w:val="-4"/>
          <w:sz w:val="24"/>
          <w:lang w:val="sq-AL" w:eastAsia="en-GB"/>
        </w:rPr>
        <w:sectPr w:rsidR="0020304B" w:rsidSect="0020304B">
          <w:type w:val="continuous"/>
          <w:pgSz w:w="11907" w:h="16840"/>
          <w:pgMar w:top="720" w:right="1134" w:bottom="720" w:left="1134" w:header="851" w:footer="851" w:gutter="0"/>
          <w:pgNumType w:start="11849"/>
          <w:cols w:num="2" w:space="454"/>
        </w:sectPr>
      </w:pPr>
    </w:p>
    <w:p w:rsidR="0020304B" w:rsidRDefault="0020304B" w:rsidP="0020304B">
      <w:pPr>
        <w:pStyle w:val="Paragrafi"/>
        <w:ind w:firstLine="0"/>
        <w:jc w:val="center"/>
        <w:rPr>
          <w:rFonts w:eastAsia="Times New Roman"/>
          <w:spacing w:val="-4"/>
          <w:lang w:val="sq-AL" w:eastAsia="en-GB"/>
        </w:rPr>
      </w:pPr>
      <w:bookmarkStart w:id="0" w:name="_GoBack"/>
      <w:r>
        <w:rPr>
          <w:rFonts w:eastAsia="Times New Roman"/>
          <w:spacing w:val="-4"/>
          <w:lang w:val="sq-AL" w:eastAsia="en-GB"/>
        </w:rPr>
        <w:lastRenderedPageBreak/>
        <w:t>Aneksi 1</w:t>
      </w:r>
    </w:p>
    <w:tbl>
      <w:tblPr>
        <w:tblW w:w="10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7113"/>
        <w:gridCol w:w="1176"/>
        <w:gridCol w:w="1216"/>
      </w:tblGrid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bookmarkEnd w:id="0"/>
          <w:p w:rsidR="0020304B" w:rsidRDefault="0020304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pacing w:val="-4"/>
                <w:lang w:val="sq-AL"/>
              </w:rPr>
            </w:pPr>
            <w:r>
              <w:rPr>
                <w:rFonts w:ascii="Garamond" w:hAnsi="Garamond"/>
                <w:b/>
                <w:bCs/>
                <w:color w:val="000000"/>
                <w:spacing w:val="-4"/>
                <w:lang w:val="sq-AL"/>
              </w:rPr>
              <w:t>Kodi sipas NKM 2017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pacing w:val="-4"/>
                <w:lang w:val="sq-AL"/>
              </w:rPr>
            </w:pPr>
            <w:r>
              <w:rPr>
                <w:rFonts w:ascii="Garamond" w:hAnsi="Garamond"/>
                <w:b/>
                <w:bCs/>
                <w:color w:val="000000"/>
                <w:spacing w:val="-4"/>
                <w:lang w:val="sq-AL"/>
              </w:rPr>
              <w:t>Emërtimi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pacing w:val="-4"/>
                <w:lang w:val="sq-AL"/>
              </w:rPr>
            </w:pPr>
            <w:r>
              <w:rPr>
                <w:rFonts w:ascii="Garamond" w:hAnsi="Garamond"/>
                <w:b/>
                <w:bCs/>
                <w:color w:val="000000"/>
                <w:spacing w:val="-4"/>
                <w:lang w:val="sq-AL"/>
              </w:rPr>
              <w:t>Tarifa doganore</w:t>
            </w:r>
          </w:p>
          <w:p w:rsidR="0020304B" w:rsidRDefault="0020304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pacing w:val="-4"/>
                <w:lang w:val="sq-AL"/>
              </w:rPr>
            </w:pPr>
            <w:r>
              <w:rPr>
                <w:rFonts w:ascii="Garamond" w:hAnsi="Garamond"/>
                <w:b/>
                <w:bCs/>
                <w:color w:val="000000"/>
                <w:spacing w:val="-4"/>
                <w:lang w:val="sq-AL"/>
              </w:rPr>
              <w:t>Ishte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color w:val="000000"/>
                <w:spacing w:val="-4"/>
                <w:lang w:val="sq-AL"/>
              </w:rPr>
            </w:pPr>
            <w:r>
              <w:rPr>
                <w:rFonts w:ascii="Garamond" w:hAnsi="Garamond"/>
                <w:b/>
                <w:bCs/>
                <w:color w:val="000000"/>
                <w:spacing w:val="-4"/>
                <w:lang w:val="sq-AL"/>
              </w:rPr>
              <w:t>Tarifa doganore Bëhet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321511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Të zeza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321519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Të tjera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321590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Të tjera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370130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Pllaka dhe filma të tjerë, me çdo anë jo më tepër se 255 mm</w:t>
            </w:r>
          </w:p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Të tjera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</w:p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370199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Të tjera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370500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Pllakat dhe filma fotografikë, të ekspozuar dhe të zhvilluar, përveçse filmat kinematografikë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</w:p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35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370790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Të tjera</w:t>
            </w:r>
          </w:p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Zhvilluesit dhe fiksuesit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</w:p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390799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Të tjera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391990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Të tjera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6%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392310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Kutitë, kasat, sëndukët dhe artikuj të ngjashëm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6%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591190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Të tjera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10%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842381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Që kanë një kapacitet peshimi që nuk i kalon 30 kg</w:t>
            </w:r>
          </w:p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– Që përdorin instrumente elektronike për të matur peshën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</w:p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844331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Makina të cilat kryejnë dy apo më shumë funksione printimi, kopjimi apo transmetim faksi, në gjendje për t’ u lidhur me një makinë automatike të përpunimit të të dhënave apo me rrjetin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10%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</w:p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</w:p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844339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Të tjera</w:t>
            </w:r>
          </w:p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Pjesët dhe plotësuesit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10%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844391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Pjesët dhe plotësuesit e makinave të printimit përdorur për printim nëpërmjet pllakave, cilindrave dhe komponentëve të tjerë të printimit të kreut 8442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10%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850490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Pjesët</w:t>
            </w: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br/>
              <w:t>– – Të transformatorëve dhe industorëve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</w:p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851821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Me një altoparlant, të montuar në të njëjtën rrethinë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10%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851822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Altoparlantët e shumëfishtë, të montuar në të njëjtën rrethinë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10%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851829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Të tjera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851840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Amplifikatorët elektrikë të audio-frekuencës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851850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Grupet elektrike të amplifikimit të tingullit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851890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Pjesët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851981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Mjete komunikimi magnetike, optike ose gjysmëpërçuese</w:t>
            </w:r>
          </w:p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– Aparate për riprodhimin e tingullit (përfshirë kasetofonat), jo e trupëzuar në një pajisje regjistruese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10%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</w:p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</w:p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851989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 Të tjera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10%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852712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Radiokasetofon xhepi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852713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Aparate të tjera të kombinuara me aparate regjistrimi apo riprodhimi të tingullit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852719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Të tjera</w:t>
            </w:r>
          </w:p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 – Marrësit radiotransmetues të paaftë për të operuar me një burim të jashtëm energjie, të një lloji të përdorur në mjetet me motor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</w:p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</w:p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852721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Të kombinuara me aparatura të regjistrimit ose riprodhimit të tingullit</w:t>
            </w: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br/>
              <w:t>– – – Në gjendje të marrin dhe dekodifikojnë sinjalet digjitale të Sistemit të të Dhënave të Radios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</w:p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</w:p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852729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Të tjera</w:t>
            </w:r>
          </w:p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Të tjera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852791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Të kombinuara me aparatura regjistrimi ose riprodhimi të tingullit</w:t>
            </w:r>
          </w:p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– Me një apo më shumë altoparlantë në të njëjtën karkasë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852792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– – Jo të kombinuara me aparatura regjistrimi ose riprodhimit të tingullit por të kombinuar </w:t>
            </w: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lastRenderedPageBreak/>
              <w:t>me një orë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lastRenderedPageBreak/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</w:p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lastRenderedPageBreak/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lastRenderedPageBreak/>
              <w:t>852799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Të tjera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852849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Të tjera</w:t>
            </w:r>
          </w:p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 – Monitorë të tjerë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</w:p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852871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Jo të projektuara për t’ i trupëzuar një videoprojektor ose ekran</w:t>
            </w:r>
          </w:p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– Videot me buton stacionesh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10%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</w:p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6 %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853180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Aparatura të tjera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10%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853630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Aparatura të tjera për mbrojtjen e qarqeve elektrike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10%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853710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Për një tension që nuk e kalon 1 000 V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853810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Bordet, panelet, konsolat, tavolinat, kabineteve dhe bazave të tjera për mallrat e kreut 8537, jo të pajisura me aparaturat e tyre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</w:p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853939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Të tjera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10%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2 %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880260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Anijet e hapësirës (përfshirë satelitët) dhe mjete që lëshojnë anije të hapësirës dhe mjetet suborbitale</w:t>
            </w: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br/>
              <w:t>– – Anijet e hapësirës (përfshirë satelitët)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</w:p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</w:p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880390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Të tjera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880521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Aeroplanët për stërvitje mësimore në tokë dhe pjesët e tyre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880529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Të tjera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900120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Fletët dhe pllaka prej materiali polarizues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900190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Të tjera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900219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Të tjera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900220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Filtrat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900290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Të tjera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901050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Aparate dhe pajisje të tjera për laboratorë fotografikë (përfshirë kinematografikë), negatoskopet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10%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</w:p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901060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Skenat e projektimit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10%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901090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Pjesët dhe plotësuesit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10%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901110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Mikroskopët stereoskopikë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901180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Mikroskopë të tjerë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901210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Mikroskopë të ndryshëm nga mikroskopët optikë dhe aparatet e difraksionit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901290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Pjesët dhe plotësuesit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901390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Pjesët dhe plotësuesit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901410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Busullat për gjetjen e drejtimit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901480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Instrumente dhe pajisje të tjera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901490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Pjesët dhe plotësuesit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901510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Largësimatësit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901520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Teodolitet dhe takiometrat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901540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Instrumente dhe pajisje të survejimit fotogrametrik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901580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Instrumente dhe pajisje të tjera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901590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Pjesët dhe plotësuesit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902212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Aparate e kompjutuara tomografike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902229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Për përdorime të tjera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902230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Tubat e rrezeve X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902290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Të tjera, përfshirë pjesët dhe plotësuesit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902519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– Të tjera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  <w:tr w:rsidR="0020304B" w:rsidTr="0020304B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902590</w:t>
            </w: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– Pjesët dhe plotësuesit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>2%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4B" w:rsidRDefault="0020304B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</w:pPr>
            <w:r>
              <w:rPr>
                <w:rFonts w:ascii="Garamond" w:hAnsi="Garamond"/>
                <w:spacing w:val="-4"/>
                <w:sz w:val="20"/>
                <w:szCs w:val="20"/>
                <w:lang w:val="sq-AL" w:eastAsia="en-GB"/>
              </w:rPr>
              <w:t xml:space="preserve">0 % </w:t>
            </w:r>
          </w:p>
        </w:tc>
      </w:tr>
    </w:tbl>
    <w:p w:rsidR="0020304B" w:rsidRDefault="0020304B" w:rsidP="0020304B">
      <w:pPr>
        <w:pStyle w:val="Paragrafi"/>
        <w:rPr>
          <w:rFonts w:eastAsia="Times New Roman"/>
          <w:spacing w:val="-4"/>
          <w:lang w:val="sq-AL" w:eastAsia="en-GB"/>
        </w:rPr>
      </w:pPr>
    </w:p>
    <w:p w:rsidR="00113492" w:rsidRDefault="00113492"/>
    <w:sectPr w:rsidR="00113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04B"/>
    <w:rsid w:val="00113492"/>
    <w:rsid w:val="0020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04B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20304B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20304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20304B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20304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0304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04B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20304B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20304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20304B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20304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0304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6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2017-12-19T10:45:00Z</dcterms:created>
  <dcterms:modified xsi:type="dcterms:W3CDTF">2017-12-19T10:46:00Z</dcterms:modified>
</cp:coreProperties>
</file>