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C2C" w:rsidRDefault="00B07C2C" w:rsidP="00B07C2C">
      <w:pPr>
        <w:pStyle w:val="NeniTitull"/>
        <w:keepNext w:val="0"/>
        <w:rPr>
          <w:spacing w:val="-4"/>
          <w:lang w:val="sq-AL"/>
        </w:rPr>
      </w:pPr>
      <w:r>
        <w:rPr>
          <w:spacing w:val="-4"/>
          <w:lang w:val="sq-AL"/>
        </w:rPr>
        <w:t>LIGJ</w:t>
      </w:r>
    </w:p>
    <w:p w:rsidR="00B07C2C" w:rsidRDefault="00B07C2C" w:rsidP="00B07C2C">
      <w:pPr>
        <w:pStyle w:val="NeniTitull"/>
        <w:keepNext w:val="0"/>
        <w:rPr>
          <w:spacing w:val="-4"/>
          <w:lang w:val="sq-AL"/>
        </w:rPr>
      </w:pPr>
      <w:r>
        <w:rPr>
          <w:spacing w:val="-4"/>
          <w:lang w:val="sq-AL"/>
        </w:rPr>
        <w:t>Nr. 16/2018</w:t>
      </w:r>
    </w:p>
    <w:p w:rsidR="00B07C2C" w:rsidRDefault="00B07C2C" w:rsidP="00B07C2C">
      <w:pPr>
        <w:pStyle w:val="Hapesira7"/>
        <w:rPr>
          <w:spacing w:val="-4"/>
          <w:lang w:val="sq-AL"/>
        </w:rPr>
      </w:pPr>
    </w:p>
    <w:p w:rsidR="00B07C2C" w:rsidRDefault="00B07C2C" w:rsidP="00B07C2C">
      <w:pPr>
        <w:pStyle w:val="NeniTitull"/>
        <w:keepNext w:val="0"/>
        <w:rPr>
          <w:spacing w:val="-4"/>
          <w:lang w:val="sq-AL"/>
        </w:rPr>
      </w:pPr>
      <w:r>
        <w:rPr>
          <w:spacing w:val="-4"/>
          <w:lang w:val="sq-AL"/>
        </w:rPr>
        <w:t xml:space="preserve">PËR DIASPORËN </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Në mbështetje të neneve 78 dhe 83, pika 1, të Kushtetutës, me propozimin e Këshillit të Ministrave,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KUVENDI</w:t>
      </w:r>
    </w:p>
    <w:p w:rsidR="00B07C2C" w:rsidRDefault="00B07C2C" w:rsidP="00B07C2C">
      <w:pPr>
        <w:pStyle w:val="NeniNr"/>
        <w:keepNext w:val="0"/>
        <w:rPr>
          <w:spacing w:val="-4"/>
          <w:lang w:val="sq-AL"/>
        </w:rPr>
      </w:pPr>
      <w:r>
        <w:rPr>
          <w:spacing w:val="-4"/>
          <w:lang w:val="sq-AL"/>
        </w:rPr>
        <w:t>I REPUBLIKËS SË SHQIPËRISË</w:t>
      </w:r>
      <w:r>
        <w:rPr>
          <w:spacing w:val="-4"/>
          <w:lang w:val="sq-AL"/>
        </w:rPr>
        <w:tab/>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VENDOSI:</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KREU I</w:t>
      </w:r>
    </w:p>
    <w:p w:rsidR="00B07C2C" w:rsidRDefault="00B07C2C" w:rsidP="00B07C2C">
      <w:pPr>
        <w:pStyle w:val="NeniNr"/>
        <w:keepNext w:val="0"/>
        <w:rPr>
          <w:spacing w:val="-4"/>
          <w:lang w:val="sq-AL"/>
        </w:rPr>
      </w:pPr>
      <w:r>
        <w:rPr>
          <w:spacing w:val="-4"/>
          <w:lang w:val="sq-AL"/>
        </w:rPr>
        <w:t>DISPOZITA TË PË</w:t>
      </w:r>
      <w:r>
        <w:rPr>
          <w:rFonts w:ascii="Cambria Math" w:hAnsi="Cambria Math" w:cs="Cambria Math"/>
          <w:spacing w:val="-4"/>
          <w:lang w:val="sq-AL"/>
        </w:rPr>
        <w:t>R</w:t>
      </w:r>
      <w:r>
        <w:rPr>
          <w:spacing w:val="-4"/>
          <w:lang w:val="sq-AL"/>
        </w:rPr>
        <w:t>GJITHSHME</w:t>
      </w:r>
    </w:p>
    <w:p w:rsidR="00B07C2C" w:rsidRDefault="00B07C2C" w:rsidP="00B07C2C">
      <w:pPr>
        <w:pStyle w:val="NeniNr"/>
        <w:keepNext w:val="0"/>
        <w:rPr>
          <w:spacing w:val="-4"/>
          <w:lang w:val="sq-AL"/>
        </w:rPr>
      </w:pPr>
      <w:r>
        <w:rPr>
          <w:spacing w:val="-4"/>
          <w:lang w:val="sq-AL"/>
        </w:rPr>
        <w:t>Neni 1</w:t>
      </w:r>
    </w:p>
    <w:p w:rsidR="00B07C2C" w:rsidRDefault="00B07C2C" w:rsidP="00B07C2C">
      <w:pPr>
        <w:pStyle w:val="NeniTitull"/>
        <w:keepNext w:val="0"/>
        <w:rPr>
          <w:spacing w:val="-4"/>
          <w:lang w:val="sq-AL"/>
        </w:rPr>
      </w:pPr>
      <w:r>
        <w:rPr>
          <w:spacing w:val="-4"/>
          <w:lang w:val="sq-AL"/>
        </w:rPr>
        <w:t>Objekti</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Ky ligj ka për objekt përcaktimin e rregullave për:</w:t>
      </w:r>
    </w:p>
    <w:p w:rsidR="00B07C2C" w:rsidRDefault="00B07C2C" w:rsidP="00B07C2C">
      <w:pPr>
        <w:pStyle w:val="Paragrafi"/>
        <w:rPr>
          <w:spacing w:val="-4"/>
          <w:lang w:val="sq-AL"/>
        </w:rPr>
      </w:pPr>
      <w:r>
        <w:rPr>
          <w:spacing w:val="-4"/>
          <w:lang w:val="sq-AL"/>
        </w:rPr>
        <w:tab/>
        <w:t>a) kompetencat e autoriteteve shtetërore përgjegjëse për marrëdhëniet me diasporën;</w:t>
      </w:r>
    </w:p>
    <w:p w:rsidR="00B07C2C" w:rsidRDefault="00B07C2C" w:rsidP="00B07C2C">
      <w:pPr>
        <w:pStyle w:val="Paragrafi"/>
        <w:rPr>
          <w:spacing w:val="-4"/>
          <w:lang w:val="sq-AL"/>
        </w:rPr>
      </w:pPr>
      <w:r>
        <w:rPr>
          <w:spacing w:val="-4"/>
          <w:lang w:val="sq-AL"/>
        </w:rPr>
        <w:tab/>
        <w:t xml:space="preserve">b) mënyrën e mbajtjes, të forcimit dhe realizimit të lidhjeve të diasporës me vendin e origjinës; </w:t>
      </w:r>
    </w:p>
    <w:p w:rsidR="00B07C2C" w:rsidRDefault="00B07C2C" w:rsidP="00B07C2C">
      <w:pPr>
        <w:pStyle w:val="Paragrafi"/>
        <w:rPr>
          <w:spacing w:val="-4"/>
          <w:lang w:val="sq-AL"/>
        </w:rPr>
      </w:pPr>
      <w:r>
        <w:rPr>
          <w:spacing w:val="-4"/>
          <w:lang w:val="sq-AL"/>
        </w:rPr>
        <w:tab/>
        <w:t>c) krijimin e Këshillit Koordinues të Diasporës;</w:t>
      </w:r>
    </w:p>
    <w:p w:rsidR="00B07C2C" w:rsidRDefault="00B07C2C" w:rsidP="00B07C2C">
      <w:pPr>
        <w:pStyle w:val="Paragrafi"/>
        <w:rPr>
          <w:spacing w:val="-4"/>
          <w:lang w:val="sq-AL"/>
        </w:rPr>
      </w:pPr>
      <w:r>
        <w:rPr>
          <w:spacing w:val="-4"/>
          <w:lang w:val="sq-AL"/>
        </w:rPr>
        <w:tab/>
        <w:t xml:space="preserve">ç) dhënien e çmimeve kombëtare në fushën e marrëdhënieve ndërmjet vendit të origjinës dhe diasporës; </w:t>
      </w:r>
    </w:p>
    <w:p w:rsidR="00B07C2C" w:rsidRDefault="00B07C2C" w:rsidP="00B07C2C">
      <w:pPr>
        <w:pStyle w:val="Paragrafi"/>
        <w:rPr>
          <w:spacing w:val="-4"/>
          <w:lang w:val="sq-AL"/>
        </w:rPr>
      </w:pPr>
      <w:r>
        <w:rPr>
          <w:spacing w:val="-4"/>
          <w:lang w:val="sq-AL"/>
        </w:rPr>
        <w:tab/>
        <w:t xml:space="preserve">d) ruajtjen dhe kultivimin e identitetit kombëtar, gjuhësor, kulturor e arsimor të pjesëtarëve të diasporës dhe lidhshmërinë e tyre me institucionet shtetërore në vendin e origjinës.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2</w:t>
      </w:r>
    </w:p>
    <w:p w:rsidR="00B07C2C" w:rsidRDefault="00B07C2C" w:rsidP="00B07C2C">
      <w:pPr>
        <w:pStyle w:val="NeniTitull"/>
        <w:keepNext w:val="0"/>
        <w:rPr>
          <w:spacing w:val="-4"/>
          <w:lang w:val="sq-AL"/>
        </w:rPr>
      </w:pPr>
      <w:r>
        <w:rPr>
          <w:spacing w:val="-4"/>
          <w:lang w:val="sq-AL"/>
        </w:rPr>
        <w:t>Përkufizime</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Në këtë ligj termat e m</w:t>
      </w:r>
      <w:r>
        <w:rPr>
          <w:rFonts w:cs="Garamond"/>
          <w:spacing w:val="-4"/>
          <w:lang w:val="sq-AL"/>
        </w:rPr>
        <w:t>ë</w:t>
      </w:r>
      <w:r>
        <w:rPr>
          <w:spacing w:val="-4"/>
          <w:lang w:val="sq-AL"/>
        </w:rPr>
        <w:t>posht</w:t>
      </w:r>
      <w:r>
        <w:rPr>
          <w:rFonts w:cs="Garamond"/>
          <w:spacing w:val="-4"/>
          <w:lang w:val="sq-AL"/>
        </w:rPr>
        <w:t>ë</w:t>
      </w:r>
      <w:r>
        <w:rPr>
          <w:spacing w:val="-4"/>
          <w:lang w:val="sq-AL"/>
        </w:rPr>
        <w:t xml:space="preserve">m kanë këto kuptime: </w:t>
      </w:r>
    </w:p>
    <w:p w:rsidR="00B07C2C" w:rsidRDefault="00B07C2C" w:rsidP="00B07C2C">
      <w:pPr>
        <w:pStyle w:val="Paragrafi"/>
        <w:rPr>
          <w:spacing w:val="-4"/>
          <w:lang w:val="sq-AL"/>
        </w:rPr>
      </w:pPr>
      <w:r>
        <w:rPr>
          <w:spacing w:val="-4"/>
          <w:lang w:val="sq-AL"/>
        </w:rPr>
        <w:tab/>
        <w:t>1. “Agjencia Kombëtare e Diasporës”, në vijim “Agjencia”, është organi shtetëror përgjegjës për marrëdhëniet me diasporën.</w:t>
      </w:r>
    </w:p>
    <w:p w:rsidR="00B07C2C" w:rsidRDefault="00B07C2C" w:rsidP="00B07C2C">
      <w:pPr>
        <w:pStyle w:val="Paragrafi"/>
        <w:rPr>
          <w:spacing w:val="-4"/>
          <w:lang w:val="sq-AL"/>
        </w:rPr>
      </w:pPr>
      <w:r>
        <w:rPr>
          <w:spacing w:val="-4"/>
          <w:lang w:val="sq-AL"/>
        </w:rPr>
        <w:tab/>
        <w:t xml:space="preserve">2. “Diaspora” përfshin: </w:t>
      </w:r>
    </w:p>
    <w:p w:rsidR="00B07C2C" w:rsidRDefault="00B07C2C" w:rsidP="00B07C2C">
      <w:pPr>
        <w:pStyle w:val="Paragrafi"/>
        <w:rPr>
          <w:rFonts w:eastAsia="Times New Roman"/>
          <w:spacing w:val="-4"/>
          <w:lang w:val="sq-AL"/>
        </w:rPr>
      </w:pPr>
      <w:r>
        <w:rPr>
          <w:spacing w:val="-4"/>
          <w:lang w:val="sq-AL"/>
        </w:rPr>
        <w:tab/>
        <w:t xml:space="preserve">a) komunitetet e hershme shqiptare në botë; </w:t>
      </w:r>
    </w:p>
    <w:p w:rsidR="00B07C2C" w:rsidRDefault="00B07C2C" w:rsidP="00B07C2C">
      <w:pPr>
        <w:pStyle w:val="Paragrafi"/>
        <w:rPr>
          <w:rFonts w:eastAsia="Times New Roman"/>
          <w:spacing w:val="-4"/>
          <w:lang w:val="sq-AL"/>
        </w:rPr>
      </w:pPr>
      <w:r>
        <w:rPr>
          <w:spacing w:val="-4"/>
          <w:lang w:val="sq-AL"/>
        </w:rPr>
        <w:tab/>
        <w:t xml:space="preserve">b) çdo person, i cili është lindur në Shqipëri dhe jeton jashtë kufijve të saj; </w:t>
      </w:r>
    </w:p>
    <w:p w:rsidR="00B07C2C" w:rsidRDefault="00B07C2C" w:rsidP="00B07C2C">
      <w:pPr>
        <w:pStyle w:val="Paragrafi"/>
        <w:rPr>
          <w:rFonts w:eastAsia="Times New Roman"/>
          <w:spacing w:val="-4"/>
          <w:lang w:val="sq-AL"/>
        </w:rPr>
      </w:pPr>
      <w:r>
        <w:rPr>
          <w:spacing w:val="-4"/>
          <w:lang w:val="sq-AL"/>
        </w:rPr>
        <w:tab/>
        <w:t xml:space="preserve">c) çdo person që gëzon origjinë shqiptare, i cili ka lindur jashtë kufijve të Shqipërisë, mban lidhje gjuhësore, kulturore e të traditës në vazhdimësi dhe që ka dëshirë të ruajë lidhjet me Shqipërinë. </w:t>
      </w:r>
    </w:p>
    <w:p w:rsidR="00B07C2C" w:rsidRDefault="00B07C2C" w:rsidP="00B07C2C">
      <w:pPr>
        <w:pStyle w:val="Paragrafi"/>
        <w:rPr>
          <w:lang w:val="sq-AL"/>
        </w:rPr>
      </w:pPr>
      <w:r>
        <w:rPr>
          <w:lang w:val="sq-AL"/>
        </w:rPr>
        <w:tab/>
        <w:t>3. “Ministër përgjegjës” është ministri që mbulon fushën e veprimtarisë shtetërore për marrëdhëniet me diasporën.</w:t>
      </w:r>
    </w:p>
    <w:p w:rsidR="00B07C2C" w:rsidRDefault="00B07C2C" w:rsidP="00B07C2C">
      <w:pPr>
        <w:pStyle w:val="Paragrafi"/>
        <w:rPr>
          <w:spacing w:val="-4"/>
          <w:lang w:val="sq-AL"/>
        </w:rPr>
      </w:pPr>
      <w:r>
        <w:rPr>
          <w:lang w:val="sq-AL"/>
        </w:rPr>
        <w:tab/>
      </w:r>
      <w:r>
        <w:rPr>
          <w:spacing w:val="-4"/>
          <w:lang w:val="sq-AL"/>
        </w:rPr>
        <w:t>4. “Vend i origjinës” është Republika e Shqipërisë.</w:t>
      </w:r>
    </w:p>
    <w:p w:rsidR="00B07C2C" w:rsidRDefault="00B07C2C" w:rsidP="00B07C2C">
      <w:pPr>
        <w:pStyle w:val="Paragrafi"/>
        <w:rPr>
          <w:spacing w:val="-4"/>
          <w:lang w:val="sq-AL"/>
        </w:rPr>
      </w:pPr>
      <w:r>
        <w:rPr>
          <w:spacing w:val="-4"/>
          <w:lang w:val="sq-AL"/>
        </w:rPr>
        <w:tab/>
        <w:t xml:space="preserve">5. “QKD” është qendër kulturore për diasporën, themeluar në vendet me interes për diasporën dhe Republikën e Shqipërisë. </w:t>
      </w:r>
    </w:p>
    <w:p w:rsidR="00B07C2C" w:rsidRDefault="00B07C2C" w:rsidP="00B07C2C">
      <w:pPr>
        <w:pStyle w:val="Paragrafi"/>
        <w:rPr>
          <w:spacing w:val="-4"/>
          <w:lang w:val="sq-AL"/>
        </w:rPr>
      </w:pPr>
      <w:r>
        <w:rPr>
          <w:spacing w:val="-4"/>
          <w:lang w:val="sq-AL"/>
        </w:rPr>
        <w:tab/>
        <w:t>6. “Këshilli Koordinues i Diasporës” (Këshilli) është organi përfaqësues dhe koordinues i marrëdhënieve me diasporën.</w:t>
      </w:r>
    </w:p>
    <w:p w:rsidR="00B07C2C" w:rsidRDefault="00B07C2C" w:rsidP="00B07C2C">
      <w:pPr>
        <w:pStyle w:val="Paragrafi"/>
        <w:rPr>
          <w:spacing w:val="-4"/>
          <w:lang w:val="sq-AL"/>
        </w:rPr>
      </w:pPr>
      <w:r>
        <w:rPr>
          <w:spacing w:val="-4"/>
          <w:lang w:val="sq-AL"/>
        </w:rPr>
        <w:tab/>
        <w:t xml:space="preserve">7. “Organizata e diasporës” është organizim vullnetar i pjesëtarëve të diasporës.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KREU II</w:t>
      </w:r>
    </w:p>
    <w:p w:rsidR="00B07C2C" w:rsidRDefault="00B07C2C" w:rsidP="00B07C2C">
      <w:pPr>
        <w:pStyle w:val="NeniNr"/>
        <w:keepNext w:val="0"/>
        <w:rPr>
          <w:spacing w:val="-4"/>
          <w:lang w:val="sq-AL"/>
        </w:rPr>
      </w:pPr>
      <w:r>
        <w:rPr>
          <w:spacing w:val="-4"/>
          <w:lang w:val="sq-AL"/>
        </w:rPr>
        <w:t xml:space="preserve">ORGANET SHTETËRORE PËRGJEGJËSE PËR MARRËDHËNIET </w:t>
      </w:r>
    </w:p>
    <w:p w:rsidR="00B07C2C" w:rsidRDefault="00B07C2C" w:rsidP="00B07C2C">
      <w:pPr>
        <w:pStyle w:val="NeniNr"/>
        <w:keepNext w:val="0"/>
        <w:rPr>
          <w:spacing w:val="-4"/>
          <w:lang w:val="sq-AL"/>
        </w:rPr>
      </w:pPr>
      <w:r>
        <w:rPr>
          <w:spacing w:val="-4"/>
          <w:lang w:val="sq-AL"/>
        </w:rPr>
        <w:t>ME DIASPORËN</w:t>
      </w:r>
    </w:p>
    <w:p w:rsidR="00B07C2C" w:rsidRDefault="00B07C2C" w:rsidP="00B07C2C">
      <w:pPr>
        <w:pStyle w:val="Hapesira7"/>
        <w:rPr>
          <w:spacing w:val="-4"/>
          <w:lang w:val="sq-AL"/>
        </w:rPr>
      </w:pPr>
      <w:r>
        <w:rPr>
          <w:spacing w:val="-4"/>
          <w:lang w:val="sq-AL"/>
        </w:rPr>
        <w:t xml:space="preserve"> </w:t>
      </w:r>
    </w:p>
    <w:p w:rsidR="00B07C2C" w:rsidRDefault="00B07C2C" w:rsidP="00B07C2C">
      <w:pPr>
        <w:pStyle w:val="NeniNr"/>
        <w:keepNext w:val="0"/>
        <w:rPr>
          <w:spacing w:val="-4"/>
          <w:lang w:val="sq-AL"/>
        </w:rPr>
      </w:pPr>
      <w:r>
        <w:rPr>
          <w:spacing w:val="-4"/>
          <w:lang w:val="sq-AL"/>
        </w:rPr>
        <w:t xml:space="preserve">Neni 3 </w:t>
      </w:r>
    </w:p>
    <w:p w:rsidR="00B07C2C" w:rsidRDefault="00B07C2C" w:rsidP="00B07C2C">
      <w:pPr>
        <w:pStyle w:val="NeniTitull"/>
        <w:keepNext w:val="0"/>
        <w:rPr>
          <w:spacing w:val="-4"/>
          <w:lang w:val="sq-AL"/>
        </w:rPr>
      </w:pPr>
      <w:r>
        <w:rPr>
          <w:spacing w:val="-4"/>
          <w:lang w:val="sq-AL"/>
        </w:rPr>
        <w:t xml:space="preserve">Organet shtetërore përgjegjëse për diasporën </w:t>
      </w:r>
    </w:p>
    <w:p w:rsidR="00B07C2C" w:rsidRDefault="00B07C2C" w:rsidP="00B07C2C">
      <w:pPr>
        <w:pStyle w:val="Paragrafi"/>
        <w:rPr>
          <w:spacing w:val="-4"/>
          <w:lang w:val="sq-AL"/>
        </w:rPr>
      </w:pPr>
    </w:p>
    <w:p w:rsidR="00B07C2C" w:rsidRDefault="00B07C2C" w:rsidP="00B07C2C">
      <w:pPr>
        <w:pStyle w:val="Paragrafi"/>
        <w:rPr>
          <w:spacing w:val="-4"/>
          <w:lang w:val="sq-AL"/>
        </w:rPr>
      </w:pPr>
      <w:r>
        <w:rPr>
          <w:spacing w:val="-4"/>
          <w:lang w:val="sq-AL"/>
        </w:rPr>
        <w:tab/>
        <w:t>Organet shtetërore përgjegjëse për marrëdhëniet me diasporën janë:</w:t>
      </w:r>
    </w:p>
    <w:p w:rsidR="00B07C2C" w:rsidRDefault="00B07C2C" w:rsidP="00B07C2C">
      <w:pPr>
        <w:pStyle w:val="Paragrafi"/>
        <w:rPr>
          <w:spacing w:val="-4"/>
          <w:lang w:val="sq-AL" w:eastAsia="en-AU"/>
        </w:rPr>
      </w:pPr>
      <w:r>
        <w:rPr>
          <w:spacing w:val="-4"/>
          <w:lang w:val="sq-AL" w:eastAsia="en-AU"/>
        </w:rPr>
        <w:tab/>
        <w:t xml:space="preserve">1. Këshilli i Ministrave. </w:t>
      </w:r>
    </w:p>
    <w:p w:rsidR="00B07C2C" w:rsidRDefault="00B07C2C" w:rsidP="00B07C2C">
      <w:pPr>
        <w:pStyle w:val="Paragrafi"/>
        <w:rPr>
          <w:spacing w:val="-4"/>
          <w:lang w:val="sq-AL" w:eastAsia="en-AU"/>
        </w:rPr>
      </w:pPr>
      <w:r>
        <w:rPr>
          <w:spacing w:val="-4"/>
          <w:lang w:val="sq-AL" w:eastAsia="en-AU"/>
        </w:rPr>
        <w:tab/>
        <w:t xml:space="preserve">2. Komiteti Shtetëror për Diasporën. </w:t>
      </w:r>
    </w:p>
    <w:p w:rsidR="00B07C2C" w:rsidRDefault="00B07C2C" w:rsidP="00B07C2C">
      <w:pPr>
        <w:pStyle w:val="Paragrafi"/>
        <w:rPr>
          <w:spacing w:val="-4"/>
          <w:lang w:val="sq-AL" w:eastAsia="en-AU"/>
        </w:rPr>
      </w:pPr>
      <w:r>
        <w:rPr>
          <w:spacing w:val="-4"/>
          <w:lang w:val="sq-AL" w:eastAsia="en-AU"/>
        </w:rPr>
        <w:tab/>
        <w:t xml:space="preserve">3. Ministri përgjegjës për diasporën. </w:t>
      </w:r>
    </w:p>
    <w:p w:rsidR="00B07C2C" w:rsidRDefault="00B07C2C" w:rsidP="00B07C2C">
      <w:pPr>
        <w:pStyle w:val="Paragrafi"/>
        <w:rPr>
          <w:spacing w:val="-4"/>
          <w:lang w:val="sq-AL" w:eastAsia="en-AU"/>
        </w:rPr>
      </w:pPr>
      <w:r>
        <w:rPr>
          <w:spacing w:val="-4"/>
          <w:lang w:val="sq-AL" w:eastAsia="en-AU"/>
        </w:rPr>
        <w:tab/>
        <w:t xml:space="preserve">4. Këshilli Koordinativ për Diasporën. </w:t>
      </w:r>
    </w:p>
    <w:p w:rsidR="00B07C2C" w:rsidRDefault="00B07C2C" w:rsidP="00B07C2C">
      <w:pPr>
        <w:pStyle w:val="Paragrafi"/>
        <w:rPr>
          <w:spacing w:val="-4"/>
          <w:lang w:val="sq-AL" w:eastAsia="en-AU"/>
        </w:rPr>
      </w:pPr>
      <w:r>
        <w:rPr>
          <w:spacing w:val="-4"/>
          <w:lang w:val="sq-AL" w:eastAsia="en-AU"/>
        </w:rPr>
        <w:tab/>
        <w:t xml:space="preserve">5. Agjencia Kombëtare e Diasporës. </w:t>
      </w:r>
    </w:p>
    <w:p w:rsidR="00B07C2C" w:rsidRDefault="00B07C2C" w:rsidP="00B07C2C">
      <w:pPr>
        <w:pStyle w:val="Paragrafi"/>
        <w:rPr>
          <w:spacing w:val="-4"/>
          <w:lang w:val="sq-AL" w:eastAsia="en-AU"/>
        </w:rPr>
      </w:pPr>
      <w:r>
        <w:rPr>
          <w:spacing w:val="-4"/>
          <w:lang w:val="sq-AL" w:eastAsia="en-AU"/>
        </w:rPr>
        <w:tab/>
        <w:t>6. Qendrat kulturore për diasporën.</w:t>
      </w:r>
    </w:p>
    <w:p w:rsidR="00B07C2C" w:rsidRDefault="00B07C2C" w:rsidP="00B07C2C">
      <w:pPr>
        <w:pStyle w:val="Paragrafi"/>
        <w:rPr>
          <w:spacing w:val="-4"/>
          <w:lang w:val="sq-AL" w:eastAsia="en-AU"/>
        </w:rPr>
      </w:pPr>
      <w:r>
        <w:rPr>
          <w:spacing w:val="-4"/>
          <w:lang w:val="sq-AL" w:eastAsia="en-AU"/>
        </w:rPr>
        <w:tab/>
        <w:t xml:space="preserve">7. Fondi Shqiptar për Zhvillimin e Diasporës. </w:t>
      </w:r>
    </w:p>
    <w:p w:rsidR="00B07C2C" w:rsidRDefault="00B07C2C" w:rsidP="00B07C2C">
      <w:pPr>
        <w:pStyle w:val="Paragrafi"/>
        <w:rPr>
          <w:spacing w:val="-4"/>
          <w:lang w:val="sq-AL" w:eastAsia="en-AU"/>
        </w:rPr>
      </w:pPr>
      <w:r>
        <w:rPr>
          <w:spacing w:val="-4"/>
          <w:lang w:val="sq-AL" w:eastAsia="en-AU"/>
        </w:rPr>
        <w:tab/>
        <w:t>8. Qendra e Botimeve për Diasporën.</w:t>
      </w:r>
    </w:p>
    <w:p w:rsidR="00B07C2C" w:rsidRDefault="00B07C2C" w:rsidP="00B07C2C">
      <w:pPr>
        <w:pStyle w:val="Paragrafi"/>
        <w:rPr>
          <w:spacing w:val="-4"/>
          <w:lang w:val="sq-AL" w:eastAsia="en-AU"/>
        </w:rPr>
      </w:pPr>
      <w:r>
        <w:rPr>
          <w:spacing w:val="-4"/>
          <w:lang w:val="sq-AL" w:eastAsia="en-AU"/>
        </w:rPr>
        <w:tab/>
        <w:t>9. Autoritete të tjera shtetërore, në përputhje me fushën e tyre të veprimtarisë.</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4</w:t>
      </w:r>
    </w:p>
    <w:p w:rsidR="00B07C2C" w:rsidRDefault="00B07C2C" w:rsidP="00B07C2C">
      <w:pPr>
        <w:pStyle w:val="NeniTitull"/>
        <w:keepNext w:val="0"/>
        <w:rPr>
          <w:spacing w:val="-4"/>
          <w:lang w:val="sq-AL"/>
        </w:rPr>
      </w:pPr>
      <w:r>
        <w:rPr>
          <w:spacing w:val="-4"/>
          <w:lang w:val="sq-AL"/>
        </w:rPr>
        <w:t>Këshilli i Ministrave</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Këshilli i Ministrave përcakton: </w:t>
      </w:r>
    </w:p>
    <w:p w:rsidR="00B07C2C" w:rsidRDefault="00B07C2C" w:rsidP="00B07C2C">
      <w:pPr>
        <w:pStyle w:val="Paragrafi"/>
        <w:rPr>
          <w:spacing w:val="-4"/>
          <w:lang w:val="sq-AL"/>
        </w:rPr>
      </w:pPr>
      <w:r>
        <w:rPr>
          <w:spacing w:val="-4"/>
          <w:lang w:val="sq-AL"/>
        </w:rPr>
        <w:tab/>
        <w:t>a) politikat e vendit të origjinës për diasporën, për t’u zbatuar nga organet shtetërore përgjegjëse për marrëdhëniet me diasporën;</w:t>
      </w:r>
    </w:p>
    <w:p w:rsidR="00B07C2C" w:rsidRDefault="00B07C2C" w:rsidP="00B07C2C">
      <w:pPr>
        <w:pStyle w:val="Paragrafi"/>
        <w:rPr>
          <w:spacing w:val="-4"/>
          <w:lang w:val="sq-AL"/>
        </w:rPr>
      </w:pPr>
      <w:r>
        <w:rPr>
          <w:spacing w:val="-4"/>
          <w:lang w:val="sq-AL"/>
        </w:rPr>
        <w:tab/>
        <w:t xml:space="preserve">b) mënyrën dhe politikat për regjistrimin e shtetasve shqiptarë që jetojnë jashtë territorit të Republikës së Shqipërisë. </w:t>
      </w:r>
    </w:p>
    <w:p w:rsidR="00B07C2C" w:rsidRDefault="00B07C2C" w:rsidP="00B07C2C">
      <w:pPr>
        <w:pStyle w:val="NeniNr"/>
        <w:keepNext w:val="0"/>
        <w:rPr>
          <w:spacing w:val="-4"/>
          <w:lang w:val="sq-AL"/>
        </w:rPr>
      </w:pPr>
      <w:r>
        <w:rPr>
          <w:spacing w:val="-4"/>
          <w:lang w:val="sq-AL"/>
        </w:rPr>
        <w:t>Neni 5</w:t>
      </w:r>
    </w:p>
    <w:p w:rsidR="00B07C2C" w:rsidRDefault="00B07C2C" w:rsidP="00B07C2C">
      <w:pPr>
        <w:pStyle w:val="NeniTitull"/>
        <w:keepNext w:val="0"/>
        <w:rPr>
          <w:spacing w:val="-4"/>
          <w:lang w:val="sq-AL"/>
        </w:rPr>
      </w:pPr>
      <w:r>
        <w:rPr>
          <w:spacing w:val="-4"/>
          <w:lang w:val="sq-AL"/>
        </w:rPr>
        <w:t xml:space="preserve">Ministri përgjegjës për diasporën </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Ministri përgjegjës për diasporën ushtron këto kompetenca: </w:t>
      </w:r>
    </w:p>
    <w:p w:rsidR="00B07C2C" w:rsidRDefault="00B07C2C" w:rsidP="00B07C2C">
      <w:pPr>
        <w:pStyle w:val="Paragrafi"/>
        <w:rPr>
          <w:spacing w:val="-4"/>
          <w:lang w:val="sq-AL"/>
        </w:rPr>
      </w:pPr>
      <w:r>
        <w:rPr>
          <w:spacing w:val="-4"/>
          <w:lang w:val="sq-AL"/>
        </w:rPr>
        <w:tab/>
        <w:t>a) i propozon Këshillit të Ministrave nxjerrjen e akteve rregulluese dhe marrjen e masave të tjera të nevojshme për realizimin e politikës shtetërore për marrëdhëniet me diasporën;</w:t>
      </w:r>
    </w:p>
    <w:p w:rsidR="00B07C2C" w:rsidRDefault="00B07C2C" w:rsidP="00B07C2C">
      <w:pPr>
        <w:pStyle w:val="Paragrafi"/>
        <w:rPr>
          <w:spacing w:val="-4"/>
          <w:lang w:val="sq-AL"/>
        </w:rPr>
      </w:pPr>
    </w:p>
    <w:p w:rsidR="00B07C2C" w:rsidRDefault="00B07C2C" w:rsidP="00B07C2C">
      <w:pPr>
        <w:pStyle w:val="Paragrafi"/>
        <w:rPr>
          <w:spacing w:val="-4"/>
          <w:lang w:val="sq-AL"/>
        </w:rPr>
      </w:pPr>
      <w:r>
        <w:rPr>
          <w:spacing w:val="-4"/>
          <w:lang w:val="sq-AL"/>
        </w:rPr>
        <w:tab/>
        <w:t>b) mbikëqyr dhe koordinon zbatimin e Strategjisë Kombëtare për Marrëdhëniet me Diasporën;</w:t>
      </w:r>
    </w:p>
    <w:p w:rsidR="00B07C2C" w:rsidRDefault="00B07C2C" w:rsidP="00B07C2C">
      <w:pPr>
        <w:pStyle w:val="Paragrafi"/>
        <w:rPr>
          <w:spacing w:val="-4"/>
          <w:lang w:val="sq-AL"/>
        </w:rPr>
      </w:pPr>
      <w:r>
        <w:rPr>
          <w:spacing w:val="-4"/>
          <w:lang w:val="sq-AL"/>
        </w:rPr>
        <w:tab/>
        <w:t xml:space="preserve">c) mban dhe monitoron marrëdhëniet me diasporën; </w:t>
      </w:r>
    </w:p>
    <w:p w:rsidR="00B07C2C" w:rsidRDefault="00B07C2C" w:rsidP="00B07C2C">
      <w:pPr>
        <w:pStyle w:val="Paragrafi"/>
        <w:rPr>
          <w:spacing w:val="-4"/>
          <w:lang w:val="sq-AL" w:eastAsia="tr-TR"/>
        </w:rPr>
      </w:pPr>
      <w:r>
        <w:rPr>
          <w:spacing w:val="-4"/>
          <w:lang w:val="sq-AL"/>
        </w:rPr>
        <w:t xml:space="preserve">ç) </w:t>
      </w:r>
      <w:r>
        <w:rPr>
          <w:spacing w:val="-4"/>
          <w:lang w:val="sq-AL" w:eastAsia="tr-TR"/>
        </w:rPr>
        <w:t>krijon dhe përditëson në mënyrë sistematike të dhëna për organizimin e saj në forume;</w:t>
      </w:r>
    </w:p>
    <w:p w:rsidR="00B07C2C" w:rsidRDefault="00B07C2C" w:rsidP="00B07C2C">
      <w:pPr>
        <w:pStyle w:val="Paragrafi"/>
        <w:rPr>
          <w:spacing w:val="-4"/>
          <w:lang w:val="sq-AL" w:eastAsia="tr-TR"/>
        </w:rPr>
      </w:pPr>
      <w:r>
        <w:rPr>
          <w:spacing w:val="-4"/>
          <w:lang w:val="sq-AL"/>
        </w:rPr>
        <w:tab/>
        <w:t xml:space="preserve">d) </w:t>
      </w:r>
      <w:r>
        <w:rPr>
          <w:spacing w:val="-4"/>
          <w:lang w:val="sq-AL" w:eastAsia="tr-TR"/>
        </w:rPr>
        <w:t>bashkëpunon me ministritë përgjegjëse, sipas fushave të veprimtarisë, për themelimin e qendrave kulturore dhe informative në vendet ku jeton diaspora;</w:t>
      </w:r>
    </w:p>
    <w:p w:rsidR="00B07C2C" w:rsidRDefault="00B07C2C" w:rsidP="00B07C2C">
      <w:pPr>
        <w:pStyle w:val="Paragrafi"/>
        <w:rPr>
          <w:spacing w:val="-4"/>
          <w:lang w:val="sq-AL"/>
        </w:rPr>
      </w:pPr>
      <w:r>
        <w:rPr>
          <w:spacing w:val="-4"/>
          <w:lang w:val="sq-AL"/>
        </w:rPr>
        <w:tab/>
        <w:t>dh) i propozon Kryeministrit dhënien e çmimeve për kontribute të veçanta në ruajtjen e forcimin e lidhjeve ndërmjet vendit të origjinës dhe diasporës, si dhe për kontribute të veçanta në promovimin e Shqipërisë në botë;</w:t>
      </w:r>
    </w:p>
    <w:p w:rsidR="00B07C2C" w:rsidRDefault="00B07C2C" w:rsidP="00B07C2C">
      <w:pPr>
        <w:pStyle w:val="Paragrafi"/>
        <w:rPr>
          <w:spacing w:val="-4"/>
          <w:lang w:val="sq-AL"/>
        </w:rPr>
      </w:pPr>
      <w:r>
        <w:rPr>
          <w:spacing w:val="-4"/>
          <w:lang w:val="sq-AL"/>
        </w:rPr>
        <w:tab/>
        <w:t>e) krijon marrëdhënie dhe promovon aktivitete përafruese e lidhëse me ambasadat përkatëse në shtete ku jeton diaspora;</w:t>
      </w:r>
    </w:p>
    <w:p w:rsidR="00B07C2C" w:rsidRDefault="00B07C2C" w:rsidP="00B07C2C">
      <w:pPr>
        <w:pStyle w:val="Paragrafi"/>
        <w:rPr>
          <w:spacing w:val="-4"/>
          <w:lang w:val="sq-AL"/>
        </w:rPr>
      </w:pPr>
      <w:r>
        <w:rPr>
          <w:spacing w:val="-4"/>
          <w:lang w:val="sq-AL"/>
        </w:rPr>
        <w:tab/>
        <w:t xml:space="preserve">ë) ushtron kompetenca të tjera, sipas legjislacionit në fuqi.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6</w:t>
      </w:r>
    </w:p>
    <w:p w:rsidR="00B07C2C" w:rsidRDefault="00B07C2C" w:rsidP="00B07C2C">
      <w:pPr>
        <w:pStyle w:val="NeniTitull"/>
        <w:keepNext w:val="0"/>
        <w:rPr>
          <w:spacing w:val="-4"/>
          <w:lang w:val="sq-AL"/>
        </w:rPr>
      </w:pPr>
      <w:r>
        <w:rPr>
          <w:spacing w:val="-4"/>
          <w:lang w:val="sq-AL"/>
        </w:rPr>
        <w:t>Qendrat kulturore për diasporën</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1. QKD-të krijohen me qëllim ruajtjen, kultivimin e identitetit kombëtar, gjuhësor, kulturor e arsimor të diasporës dhe forcimin e lidhjeve të saj me institucionet e Republikës së Shqipërisë.</w:t>
      </w:r>
    </w:p>
    <w:p w:rsidR="00B07C2C" w:rsidRDefault="00B07C2C" w:rsidP="00B07C2C">
      <w:pPr>
        <w:pStyle w:val="Paragrafi"/>
        <w:rPr>
          <w:spacing w:val="-4"/>
          <w:lang w:val="sq-AL"/>
        </w:rPr>
      </w:pPr>
      <w:r>
        <w:rPr>
          <w:spacing w:val="-4"/>
          <w:lang w:val="sq-AL"/>
        </w:rPr>
        <w:tab/>
        <w:t xml:space="preserve">2. QKD-të ushtrojnë veprimtarinë në vendet me interes për diasporën e Republikës së Shqipërisë dhe hapen në marrëveshje me këto vende. </w:t>
      </w:r>
    </w:p>
    <w:p w:rsidR="00B07C2C" w:rsidRDefault="00B07C2C" w:rsidP="00B07C2C">
      <w:pPr>
        <w:pStyle w:val="Paragrafi"/>
        <w:rPr>
          <w:spacing w:val="-4"/>
          <w:lang w:val="sq-AL"/>
        </w:rPr>
      </w:pPr>
      <w:r>
        <w:rPr>
          <w:spacing w:val="-4"/>
          <w:lang w:val="sq-AL"/>
        </w:rPr>
        <w:tab/>
        <w:t>3. Kreu i QKD-së emërohet dhe lirohet me urdhër të ministrit përgjegjës për punët e jashtme, me propozim të ministrit përgjegjës për diasporën. Kreu i QKD-së gëzon status diplomatik, për periudhën e ushtrimit të detyrës dhe pajiset me pasaportë diplomatike.</w:t>
      </w:r>
    </w:p>
    <w:p w:rsidR="00B07C2C" w:rsidRDefault="00B07C2C" w:rsidP="00B07C2C">
      <w:pPr>
        <w:pStyle w:val="Paragrafi"/>
        <w:rPr>
          <w:spacing w:val="-4"/>
          <w:lang w:val="sq-AL"/>
        </w:rPr>
      </w:pPr>
      <w:r>
        <w:rPr>
          <w:spacing w:val="-4"/>
          <w:lang w:val="sq-AL"/>
        </w:rPr>
        <w:tab/>
        <w:t>4. QKD-ja është në varësi të kreut të misionit diplomatik të akredituar në atë vend dhe ushtron funksionet në p</w:t>
      </w:r>
      <w:r>
        <w:rPr>
          <w:rFonts w:cs="Garamond"/>
          <w:spacing w:val="-4"/>
          <w:lang w:val="sq-AL"/>
        </w:rPr>
        <w:t>ë</w:t>
      </w:r>
      <w:r>
        <w:rPr>
          <w:spacing w:val="-4"/>
          <w:lang w:val="sq-AL"/>
        </w:rPr>
        <w:t>rputhje me detyrimet që rrjedhin nga ky ligj dhe detyrime t</w:t>
      </w:r>
      <w:r>
        <w:rPr>
          <w:rFonts w:cs="Garamond"/>
          <w:spacing w:val="-4"/>
          <w:lang w:val="sq-AL"/>
        </w:rPr>
        <w:t>ë</w:t>
      </w:r>
      <w:r>
        <w:rPr>
          <w:spacing w:val="-4"/>
          <w:lang w:val="sq-AL"/>
        </w:rPr>
        <w:t xml:space="preserve"> tjera që burojnë nga legjislacioni në fuqi.</w:t>
      </w:r>
    </w:p>
    <w:p w:rsidR="00B07C2C" w:rsidRDefault="00B07C2C" w:rsidP="00B07C2C">
      <w:pPr>
        <w:pStyle w:val="Paragrafi"/>
        <w:rPr>
          <w:spacing w:val="-4"/>
          <w:lang w:val="sq-AL"/>
        </w:rPr>
      </w:pPr>
      <w:r>
        <w:rPr>
          <w:spacing w:val="-4"/>
          <w:lang w:val="sq-AL"/>
        </w:rPr>
        <w:tab/>
        <w:t>5. Marrëdhëniet e punës për punonjësit e QKD-së rregullohen sipas dispozitave në fuqi të Kodit të Punës. Rregullat e hollësishme për rekrutimin e punonjësve përcaktohen me vendim të Këshillit të Ministrave, me propozim të ministrit përgjegjës për diasporën dhe ministrit përgjegjës për punët e jashtme.</w:t>
      </w:r>
    </w:p>
    <w:p w:rsidR="00B07C2C" w:rsidRDefault="00B07C2C" w:rsidP="00B07C2C">
      <w:pPr>
        <w:pStyle w:val="Paragrafi"/>
        <w:rPr>
          <w:spacing w:val="-4"/>
          <w:lang w:val="sq-AL"/>
        </w:rPr>
      </w:pPr>
      <w:r>
        <w:rPr>
          <w:spacing w:val="-4"/>
          <w:lang w:val="sq-AL"/>
        </w:rPr>
        <w:tab/>
        <w:t>6. Krijimi, organizimi, mënyra e funksionimit dhe nivelet e pagave të QKD-së miratohen me vendim të K</w:t>
      </w:r>
      <w:r>
        <w:rPr>
          <w:rFonts w:cs="Garamond"/>
          <w:spacing w:val="-4"/>
          <w:lang w:val="sq-AL"/>
        </w:rPr>
        <w:t>ë</w:t>
      </w:r>
      <w:r>
        <w:rPr>
          <w:spacing w:val="-4"/>
          <w:lang w:val="sq-AL"/>
        </w:rPr>
        <w:t>shillit të Ministrave.</w:t>
      </w:r>
    </w:p>
    <w:p w:rsidR="00B07C2C" w:rsidRDefault="00B07C2C" w:rsidP="00B07C2C">
      <w:pPr>
        <w:pStyle w:val="Paragrafi"/>
        <w:rPr>
          <w:spacing w:val="-4"/>
          <w:lang w:val="sq-AL"/>
        </w:rPr>
      </w:pPr>
      <w:r>
        <w:rPr>
          <w:spacing w:val="-4"/>
          <w:lang w:val="sq-AL"/>
        </w:rPr>
        <w:tab/>
        <w:t xml:space="preserve">7. Struktura dhe organika e QKD-së miratohen me urdhër të Kryeministrit. </w:t>
      </w:r>
    </w:p>
    <w:p w:rsidR="00B07C2C" w:rsidRDefault="00B07C2C" w:rsidP="00B07C2C">
      <w:pPr>
        <w:pStyle w:val="Paragrafi"/>
        <w:rPr>
          <w:spacing w:val="-4"/>
          <w:lang w:val="sq-AL"/>
        </w:rPr>
      </w:pPr>
      <w:r>
        <w:rPr>
          <w:spacing w:val="-4"/>
          <w:lang w:val="sq-AL"/>
        </w:rPr>
        <w:tab/>
        <w:t xml:space="preserve">8. Agjencia Kombëtare e Diasporës bashkëpunon dhe koordinon veprimtaritë me QKD-të. </w:t>
      </w:r>
    </w:p>
    <w:p w:rsidR="00B07C2C" w:rsidRDefault="00B07C2C" w:rsidP="00B07C2C">
      <w:pPr>
        <w:pStyle w:val="Paragrafi"/>
        <w:rPr>
          <w:spacing w:val="-4"/>
          <w:sz w:val="14"/>
          <w:lang w:val="sq-AL"/>
        </w:rPr>
      </w:pPr>
    </w:p>
    <w:p w:rsidR="00B07C2C" w:rsidRDefault="00B07C2C" w:rsidP="00B07C2C">
      <w:pPr>
        <w:pStyle w:val="NeniNr"/>
        <w:keepNext w:val="0"/>
        <w:rPr>
          <w:spacing w:val="-4"/>
          <w:lang w:val="sq-AL"/>
        </w:rPr>
      </w:pPr>
      <w:r>
        <w:rPr>
          <w:spacing w:val="-4"/>
          <w:lang w:val="sq-AL"/>
        </w:rPr>
        <w:t>Neni 7</w:t>
      </w:r>
    </w:p>
    <w:p w:rsidR="00B07C2C" w:rsidRDefault="00B07C2C" w:rsidP="00B07C2C">
      <w:pPr>
        <w:pStyle w:val="NeniTitull"/>
        <w:keepNext w:val="0"/>
        <w:rPr>
          <w:spacing w:val="-4"/>
          <w:lang w:val="sq-AL"/>
        </w:rPr>
      </w:pPr>
      <w:r>
        <w:rPr>
          <w:spacing w:val="-4"/>
          <w:lang w:val="sq-AL"/>
        </w:rPr>
        <w:t>Përgjegjësitë e QKD-së</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1. QKD-ja ka përgjegjësi: </w:t>
      </w:r>
    </w:p>
    <w:p w:rsidR="00B07C2C" w:rsidRDefault="00B07C2C" w:rsidP="00B07C2C">
      <w:pPr>
        <w:pStyle w:val="Paragrafi"/>
        <w:rPr>
          <w:spacing w:val="-4"/>
          <w:lang w:val="sq-AL"/>
        </w:rPr>
      </w:pPr>
      <w:r>
        <w:rPr>
          <w:spacing w:val="-4"/>
          <w:lang w:val="sq-AL"/>
        </w:rPr>
        <w:tab/>
        <w:t>a) të promovojë Shqipërinë;</w:t>
      </w:r>
    </w:p>
    <w:p w:rsidR="00B07C2C" w:rsidRDefault="00B07C2C" w:rsidP="00B07C2C">
      <w:pPr>
        <w:pStyle w:val="Paragrafi"/>
        <w:rPr>
          <w:spacing w:val="-4"/>
          <w:lang w:val="sq-AL"/>
        </w:rPr>
      </w:pPr>
      <w:r>
        <w:rPr>
          <w:spacing w:val="-4"/>
          <w:lang w:val="sq-AL"/>
        </w:rPr>
        <w:tab/>
        <w:t>b) të nxitë dhe të zhvillojë njohuri për gjuhën, kulturën dhe trashëgiminë kulturore të Shqipërisë;</w:t>
      </w:r>
    </w:p>
    <w:p w:rsidR="00B07C2C" w:rsidRDefault="00B07C2C" w:rsidP="00B07C2C">
      <w:pPr>
        <w:pStyle w:val="Paragrafi"/>
        <w:rPr>
          <w:spacing w:val="-4"/>
          <w:lang w:val="sq-AL"/>
        </w:rPr>
      </w:pPr>
      <w:r>
        <w:rPr>
          <w:spacing w:val="-4"/>
          <w:lang w:val="sq-AL"/>
        </w:rPr>
        <w:tab/>
        <w:t>c) të nxitë bashkëpunimin shkencor, teknik, teknologjik, sportiv e ekonomik ndërmjet Shqipërisë dhe diasporës;</w:t>
      </w:r>
    </w:p>
    <w:p w:rsidR="00B07C2C" w:rsidRDefault="00B07C2C" w:rsidP="00B07C2C">
      <w:pPr>
        <w:pStyle w:val="Paragrafi"/>
        <w:rPr>
          <w:spacing w:val="-4"/>
          <w:lang w:val="sq-AL"/>
        </w:rPr>
      </w:pPr>
      <w:r>
        <w:rPr>
          <w:spacing w:val="-4"/>
          <w:lang w:val="sq-AL"/>
        </w:rPr>
        <w:tab/>
        <w:t>ç) të ofrojë informacione për investimet në Shqipëri, lehtësitë fiskale, organizimet kulturore e arsimore, takime me bashkatdhetarët dhe me institucione shtetërore në Shqipëri;</w:t>
      </w:r>
    </w:p>
    <w:p w:rsidR="00B07C2C" w:rsidRDefault="00B07C2C" w:rsidP="00B07C2C">
      <w:pPr>
        <w:pStyle w:val="Paragrafi"/>
        <w:rPr>
          <w:spacing w:val="-4"/>
          <w:lang w:val="sq-AL"/>
        </w:rPr>
      </w:pPr>
      <w:r>
        <w:rPr>
          <w:spacing w:val="-4"/>
          <w:lang w:val="sq-AL"/>
        </w:rPr>
        <w:tab/>
        <w:t xml:space="preserve">d) </w:t>
      </w:r>
      <w:r>
        <w:rPr>
          <w:spacing w:val="-4"/>
          <w:lang w:val="sq-AL"/>
        </w:rPr>
        <w:t>të mbështetë dhe të organizojë veprimtaritë kulturore, edukative e sportive;</w:t>
      </w:r>
    </w:p>
    <w:p w:rsidR="00B07C2C" w:rsidRDefault="00B07C2C" w:rsidP="00B07C2C">
      <w:pPr>
        <w:pStyle w:val="Paragrafi"/>
        <w:rPr>
          <w:spacing w:val="-4"/>
          <w:lang w:val="sq-AL"/>
        </w:rPr>
      </w:pPr>
      <w:r>
        <w:rPr>
          <w:spacing w:val="-4"/>
          <w:lang w:val="sq-AL"/>
        </w:rPr>
        <w:t xml:space="preserve">dh) të kryejë detyra të tjera, të parashikuara nga legjislacioni në fuqi. </w:t>
      </w:r>
    </w:p>
    <w:p w:rsidR="00B07C2C" w:rsidRDefault="00B07C2C" w:rsidP="00B07C2C">
      <w:pPr>
        <w:pStyle w:val="Paragrafi"/>
        <w:rPr>
          <w:spacing w:val="-4"/>
          <w:lang w:val="sq-AL"/>
        </w:rPr>
      </w:pPr>
      <w:r>
        <w:rPr>
          <w:spacing w:val="-4"/>
          <w:lang w:val="sq-AL"/>
        </w:rPr>
        <w:tab/>
        <w:t xml:space="preserve">2. Kreu i QKD-së merr udhëzime nga ministri përgjegjës për diasporën, nëpërmjet kreut të misionit diplomatik të vendit ku është akredituar dhe i informon ata në mënyrë të rregullt për aktivitetin e tij.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8</w:t>
      </w:r>
    </w:p>
    <w:p w:rsidR="00B07C2C" w:rsidRDefault="00B07C2C" w:rsidP="00B07C2C">
      <w:pPr>
        <w:pStyle w:val="NeniTitull"/>
        <w:keepNext w:val="0"/>
        <w:rPr>
          <w:spacing w:val="-4"/>
          <w:lang w:val="sq-AL"/>
        </w:rPr>
      </w:pPr>
      <w:r>
        <w:rPr>
          <w:spacing w:val="-4"/>
          <w:lang w:val="sq-AL"/>
        </w:rPr>
        <w:t>Financimi i QKD-së</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Mjetet për veprimtari të QKD-së sigurohen nga: </w:t>
      </w:r>
    </w:p>
    <w:p w:rsidR="00B07C2C" w:rsidRDefault="00B07C2C" w:rsidP="00B07C2C">
      <w:pPr>
        <w:pStyle w:val="Paragrafi"/>
        <w:rPr>
          <w:spacing w:val="-4"/>
          <w:lang w:val="sq-AL"/>
        </w:rPr>
      </w:pPr>
      <w:r>
        <w:rPr>
          <w:spacing w:val="-4"/>
          <w:lang w:val="sq-AL"/>
        </w:rPr>
        <w:tab/>
        <w:t xml:space="preserve">a) buxheti i shtetit; </w:t>
      </w:r>
    </w:p>
    <w:p w:rsidR="00B07C2C" w:rsidRDefault="00B07C2C" w:rsidP="00B07C2C">
      <w:pPr>
        <w:pStyle w:val="Paragrafi"/>
        <w:rPr>
          <w:spacing w:val="-4"/>
          <w:lang w:val="sq-AL"/>
        </w:rPr>
      </w:pPr>
      <w:r>
        <w:rPr>
          <w:spacing w:val="-4"/>
          <w:lang w:val="sq-AL"/>
        </w:rPr>
        <w:tab/>
        <w:t>b) të ardhura nga projekte, donacione dhe burime të tjera të ligjshme.</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KREU III</w:t>
      </w:r>
    </w:p>
    <w:p w:rsidR="00B07C2C" w:rsidRDefault="00B07C2C" w:rsidP="00B07C2C">
      <w:pPr>
        <w:pStyle w:val="NeniNr"/>
        <w:keepNext w:val="0"/>
        <w:rPr>
          <w:rFonts w:eastAsiaTheme="minorEastAsia"/>
          <w:spacing w:val="-4"/>
          <w:lang w:val="sq-AL"/>
        </w:rPr>
      </w:pPr>
      <w:r>
        <w:rPr>
          <w:rFonts w:eastAsiaTheme="minorEastAsia"/>
          <w:spacing w:val="-4"/>
          <w:lang w:val="sq-AL"/>
        </w:rPr>
        <w:t>MBAJTJA, FORCIMI DHE REALIZIMI I LIDHJEVE NDËRMJET VENDIT TË ORIGJINËS DHE DIASPORËS</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9</w:t>
      </w:r>
    </w:p>
    <w:p w:rsidR="00B07C2C" w:rsidRDefault="00B07C2C" w:rsidP="00B07C2C">
      <w:pPr>
        <w:pStyle w:val="NeniTitull"/>
        <w:keepNext w:val="0"/>
        <w:rPr>
          <w:spacing w:val="-4"/>
          <w:lang w:val="sq-AL"/>
        </w:rPr>
      </w:pPr>
      <w:r>
        <w:rPr>
          <w:spacing w:val="-4"/>
          <w:lang w:val="sq-AL"/>
        </w:rPr>
        <w:t>Lidhjet ndërmjet vendit të origjinës dhe diasporës</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Mbajtja, forcimi dhe realizimi i marrëdhënieve ndërmjet vendit të origjinës e diasporës realizohen nëpërmjet:</w:t>
      </w:r>
    </w:p>
    <w:p w:rsidR="00B07C2C" w:rsidRDefault="00B07C2C" w:rsidP="00B07C2C">
      <w:pPr>
        <w:pStyle w:val="Paragrafi"/>
        <w:rPr>
          <w:spacing w:val="-4"/>
          <w:lang w:val="sq-AL"/>
        </w:rPr>
      </w:pPr>
      <w:r>
        <w:rPr>
          <w:spacing w:val="-4"/>
          <w:lang w:val="sq-AL"/>
        </w:rPr>
        <w:tab/>
        <w:t>a) përmirësimit të pozitës së pjesëtarëve të diasporës dhe mbrojtjes së të drejtave e interesave të tyre nëpërmjet lidhjes së marrëveshjeve ndërkombëtare dy a shumëpalëshe, në përputhje me standardet më të larta ndërkombëtare;</w:t>
      </w:r>
    </w:p>
    <w:p w:rsidR="00B07C2C" w:rsidRDefault="00B07C2C" w:rsidP="00B07C2C">
      <w:pPr>
        <w:pStyle w:val="Paragrafi"/>
        <w:rPr>
          <w:spacing w:val="-4"/>
          <w:lang w:val="sq-AL"/>
        </w:rPr>
      </w:pPr>
      <w:r>
        <w:rPr>
          <w:spacing w:val="-4"/>
          <w:lang w:val="sq-AL"/>
        </w:rPr>
        <w:tab/>
        <w:t>b) përdorimit e mësimit të gjuhës shqipe, si dhe ruajtjes së identitetit kulturor, etnik, gjuhësor;</w:t>
      </w:r>
    </w:p>
    <w:p w:rsidR="00B07C2C" w:rsidRDefault="00B07C2C" w:rsidP="00B07C2C">
      <w:pPr>
        <w:pStyle w:val="Paragrafi"/>
        <w:rPr>
          <w:spacing w:val="-4"/>
          <w:lang w:val="sq-AL"/>
        </w:rPr>
      </w:pPr>
      <w:r>
        <w:rPr>
          <w:spacing w:val="-4"/>
          <w:lang w:val="sq-AL"/>
        </w:rPr>
        <w:tab/>
        <w:t>c) promovimit të bashkëpunimit ekonomik, lehtësimit fiskal ndërmjet vendit të origjinës dhe diasporës;</w:t>
      </w:r>
    </w:p>
    <w:p w:rsidR="00B07C2C" w:rsidRDefault="00B07C2C" w:rsidP="00B07C2C">
      <w:pPr>
        <w:pStyle w:val="Paragrafi"/>
        <w:rPr>
          <w:spacing w:val="-4"/>
          <w:lang w:val="sq-AL"/>
        </w:rPr>
      </w:pPr>
      <w:r>
        <w:rPr>
          <w:spacing w:val="-4"/>
          <w:lang w:val="sq-AL"/>
        </w:rPr>
        <w:tab/>
        <w:t xml:space="preserve">ç) </w:t>
      </w:r>
      <w:r>
        <w:rPr>
          <w:spacing w:val="-4"/>
          <w:lang w:val="sq-AL"/>
        </w:rPr>
        <w:t>sigurimit të kushteve për funksionimin e Këshillit Koordinues të Diasporës;</w:t>
      </w:r>
    </w:p>
    <w:p w:rsidR="00B07C2C" w:rsidRDefault="00B07C2C" w:rsidP="00B07C2C">
      <w:pPr>
        <w:pStyle w:val="Paragrafi"/>
        <w:rPr>
          <w:spacing w:val="-4"/>
          <w:lang w:val="sq-AL"/>
        </w:rPr>
      </w:pPr>
      <w:r>
        <w:rPr>
          <w:spacing w:val="-4"/>
          <w:lang w:val="sq-AL"/>
        </w:rPr>
        <w:tab/>
        <w:t>d) dhënies së çmimeve kombëtare për kontribut të veçantë në ruajtjen, forcimin e lidhjeve ndërmjet vendit të origjinës dhe diasporës, promovimin e Shqipërisë në botë dhe përkrahjen e interesave të saj.</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10</w:t>
      </w:r>
    </w:p>
    <w:p w:rsidR="00B07C2C" w:rsidRDefault="00B07C2C" w:rsidP="00B07C2C">
      <w:pPr>
        <w:pStyle w:val="NeniTitull"/>
        <w:keepNext w:val="0"/>
        <w:rPr>
          <w:spacing w:val="-4"/>
          <w:lang w:val="sq-AL"/>
        </w:rPr>
      </w:pPr>
      <w:r>
        <w:rPr>
          <w:spacing w:val="-4"/>
          <w:lang w:val="sq-AL"/>
        </w:rPr>
        <w:t>Përkrahja për mësimin dhe avancimin e gjuhës shqipe</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1. Këshilli i Ministrave, nëpërmjet ministrit përgjegjës, ndihmon në krijimin e kushteve për ruajtjen dhe mësimin e gjuhës shqipe.</w:t>
      </w:r>
    </w:p>
    <w:p w:rsidR="00B07C2C" w:rsidRDefault="00B07C2C" w:rsidP="00B07C2C">
      <w:pPr>
        <w:pStyle w:val="Paragrafi"/>
        <w:rPr>
          <w:rFonts w:eastAsiaTheme="minorEastAsia"/>
          <w:spacing w:val="-4"/>
          <w:lang w:val="sq-AL"/>
        </w:rPr>
      </w:pPr>
      <w:r>
        <w:rPr>
          <w:rFonts w:eastAsiaTheme="minorEastAsia"/>
          <w:spacing w:val="-4"/>
          <w:lang w:val="sq-AL"/>
        </w:rPr>
        <w:tab/>
        <w:t>2. Ministri përgjegjës, së bashku me ministrinë përgjegjëse për arsimin, sipas programit arsimor, ndihmon dhe përkrah zhvillimin e procesit mësimor të gjuhës shqipe në vendet ku ka një numër të madh pjesëtarësh të diasporës, shtrirje më kompakte apo interes të veçantë shtetëror.</w:t>
      </w:r>
    </w:p>
    <w:p w:rsidR="00B07C2C" w:rsidRDefault="00B07C2C" w:rsidP="00B07C2C">
      <w:pPr>
        <w:pStyle w:val="Paragrafi"/>
        <w:rPr>
          <w:rFonts w:eastAsiaTheme="minorEastAsia"/>
          <w:spacing w:val="-4"/>
          <w:lang w:val="sq-AL"/>
        </w:rPr>
      </w:pPr>
      <w:r>
        <w:rPr>
          <w:rFonts w:eastAsiaTheme="minorEastAsia"/>
          <w:spacing w:val="-4"/>
          <w:lang w:val="sq-AL"/>
        </w:rPr>
        <w:tab/>
        <w:t xml:space="preserve">3. Ministri përgjegjës për diasporën dhe ministri përgjegjës për arsimin nënshkruajnë marrëveshje dypalëshe me institucionet shtetërore homologe të vendeve ku jetojnë pjesëtarë të diasporës për organizimin e procesit mësimor të gjuhës shqipe dhe njohurive të tjera kulturore për Republikën e Shqipërisë. </w:t>
      </w:r>
    </w:p>
    <w:p w:rsidR="00B07C2C" w:rsidRDefault="00B07C2C" w:rsidP="00B07C2C">
      <w:pPr>
        <w:pStyle w:val="Paragrafi"/>
        <w:rPr>
          <w:rFonts w:eastAsiaTheme="minorEastAsia"/>
          <w:spacing w:val="-4"/>
          <w:lang w:val="sq-AL"/>
        </w:rPr>
      </w:pPr>
      <w:r>
        <w:rPr>
          <w:rFonts w:eastAsiaTheme="minorEastAsia"/>
          <w:spacing w:val="-4"/>
          <w:lang w:val="sq-AL"/>
        </w:rPr>
        <w:tab/>
        <w:t>4. Organizimi i procesit mësimor dhe përzgjedhja e arsimtarëve në vendet përkatëse, ku jeton dhe vepron diaspora, rregullohen me vendim të Këshillit të Ministrave, me propozimin e ministrit përgjegjës për diasporën dhe ministrit përgjegjës për arsimin, duke respektuar marrëveshjet ndërkombëtare të nënshkruara në fuqi.</w:t>
      </w:r>
    </w:p>
    <w:p w:rsidR="00B07C2C" w:rsidRDefault="00B07C2C" w:rsidP="00B07C2C">
      <w:pPr>
        <w:pStyle w:val="Paragrafi"/>
        <w:rPr>
          <w:rFonts w:eastAsiaTheme="minorEastAsia"/>
          <w:spacing w:val="-4"/>
          <w:lang w:val="sq-AL"/>
        </w:rPr>
      </w:pPr>
      <w:r>
        <w:rPr>
          <w:rFonts w:eastAsiaTheme="minorEastAsia"/>
          <w:spacing w:val="-4"/>
          <w:lang w:val="sq-AL"/>
        </w:rPr>
        <w:tab/>
        <w:t>5. Ministri përgjegjës për diasporën, në bashkëpunim me ministrinë përgjegjëse për arsimin, ndihmon në shpërndarjen e librave të përshtatur për mësimin dhe avancimin e gjuhës shqipe e të njohurive të tjera kulturore për Republikën e Shqipërisë në vendet ku jeton dhe vepron diaspora.</w:t>
      </w:r>
    </w:p>
    <w:p w:rsidR="00B07C2C" w:rsidRDefault="00B07C2C" w:rsidP="00B07C2C">
      <w:pPr>
        <w:pStyle w:val="Paragrafi"/>
        <w:rPr>
          <w:rFonts w:eastAsiaTheme="minorEastAsia"/>
          <w:spacing w:val="-4"/>
          <w:lang w:val="sq-AL"/>
        </w:rPr>
      </w:pPr>
      <w:r>
        <w:rPr>
          <w:rFonts w:eastAsiaTheme="minorEastAsia"/>
          <w:spacing w:val="-4"/>
          <w:lang w:val="sq-AL"/>
        </w:rPr>
        <w:tab/>
        <w:t>6. Ministri përgjegjës për diasporën, në bashkëpunim me ministrinë përgjegjëse për arsimin, përgatit dhe zbaton programe për mësimin e gjuhës shqipe në distancë, nëpërmjet internetit (programe telefoni ose tabletë) dhe rrjeteve e kanaleve elektronike të komunikimit masiv, mësimin e historisë së Shqipërisë dhe njohurive të tjera kulturore për të, organizon seminare trajnuese për mësuesit, promovon dhe merr masa të ndryshme për inkurajimin e mësimit plotësues për pjesëtarët e diasporës.</w:t>
      </w:r>
    </w:p>
    <w:p w:rsidR="00B07C2C" w:rsidRDefault="00B07C2C" w:rsidP="00B07C2C">
      <w:pPr>
        <w:pStyle w:val="Hapesira7"/>
        <w:rPr>
          <w:spacing w:val="-4"/>
          <w:lang w:val="sq-AL"/>
        </w:rPr>
      </w:pPr>
    </w:p>
    <w:p w:rsidR="00B07C2C" w:rsidRDefault="00B07C2C" w:rsidP="00B07C2C">
      <w:pPr>
        <w:pStyle w:val="Hapesira7"/>
        <w:rPr>
          <w:spacing w:val="-4"/>
          <w:lang w:val="sq-AL"/>
        </w:rPr>
      </w:pPr>
    </w:p>
    <w:p w:rsidR="00B07C2C" w:rsidRDefault="00B07C2C" w:rsidP="00B07C2C">
      <w:pPr>
        <w:pStyle w:val="Hapesira7"/>
        <w:rPr>
          <w:spacing w:val="-4"/>
          <w:lang w:val="sq-AL"/>
        </w:rPr>
      </w:pPr>
    </w:p>
    <w:p w:rsidR="00B07C2C" w:rsidRDefault="00B07C2C" w:rsidP="00B07C2C">
      <w:pPr>
        <w:pStyle w:val="Hapesira7"/>
        <w:rPr>
          <w:spacing w:val="-4"/>
          <w:lang w:val="sq-AL"/>
        </w:rPr>
      </w:pPr>
    </w:p>
    <w:p w:rsidR="00B07C2C" w:rsidRDefault="00B07C2C" w:rsidP="00B07C2C">
      <w:pPr>
        <w:pStyle w:val="Hapesira7"/>
        <w:rPr>
          <w:spacing w:val="-4"/>
          <w:lang w:val="sq-AL"/>
        </w:rPr>
      </w:pP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11</w:t>
      </w:r>
    </w:p>
    <w:p w:rsidR="00B07C2C" w:rsidRDefault="00B07C2C" w:rsidP="00B07C2C">
      <w:pPr>
        <w:pStyle w:val="NeniTitull"/>
        <w:keepNext w:val="0"/>
        <w:rPr>
          <w:spacing w:val="-4"/>
          <w:lang w:val="sq-AL"/>
        </w:rPr>
      </w:pPr>
      <w:r>
        <w:rPr>
          <w:spacing w:val="-4"/>
          <w:lang w:val="sq-AL"/>
        </w:rPr>
        <w:t>Bashkëpunimi kulturor dhe promovimi i trashëgimisë kulturore të Shqipërisë</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1. Ministri përgjegjës për diasporën, në bashkëpunim me ministrinë përgjegjëse për kulturën, përkrah aktivitetet kulturore të pjesëtarëve të diasporës, me synim ruajtjen dhe zhvillimin e identitetit, ruajtjen e trashëgimisë kulturore, si dhe promovimin e shtrirjes së tyre.</w:t>
      </w:r>
    </w:p>
    <w:p w:rsidR="00B07C2C" w:rsidRDefault="00B07C2C" w:rsidP="00B07C2C">
      <w:pPr>
        <w:pStyle w:val="Paragrafi"/>
        <w:rPr>
          <w:rFonts w:eastAsiaTheme="minorEastAsia"/>
          <w:spacing w:val="-4"/>
          <w:lang w:val="sq-AL"/>
        </w:rPr>
      </w:pPr>
      <w:r>
        <w:rPr>
          <w:rFonts w:eastAsiaTheme="minorEastAsia"/>
          <w:spacing w:val="-4"/>
          <w:lang w:val="sq-AL"/>
        </w:rPr>
        <w:tab/>
        <w:t xml:space="preserve">2. Në Muzeun Historik Kombëtar themelohet një pavion i veçantë për diasporën. </w:t>
      </w:r>
    </w:p>
    <w:p w:rsidR="00B07C2C" w:rsidRDefault="00B07C2C" w:rsidP="00B07C2C">
      <w:pPr>
        <w:pStyle w:val="Paragrafi"/>
        <w:rPr>
          <w:rFonts w:eastAsiaTheme="minorEastAsia"/>
          <w:spacing w:val="-4"/>
          <w:lang w:val="sq-AL"/>
        </w:rPr>
      </w:pPr>
      <w:r>
        <w:rPr>
          <w:rFonts w:eastAsiaTheme="minorEastAsia"/>
          <w:spacing w:val="-4"/>
          <w:lang w:val="sq-AL"/>
        </w:rPr>
        <w:tab/>
        <w:t>3. Ministri përgjegjës për diasporën, në bashkëpunim me ministrinë përgjegjëse për kulturën, mbështesin komunitetet shqiptare në shtetet e ndryshme ku ata jetojnë dhe ndihmojnë, nxisin e zhvillojnë marrëdhënie ndërkulturore ndërmjet Republikës së Shqipërisë dhe shteteve përkatëse, sipas këtij ligji dhe akteve të tjera nënligjore.</w:t>
      </w:r>
    </w:p>
    <w:p w:rsidR="00B07C2C" w:rsidRDefault="00B07C2C" w:rsidP="00B07C2C">
      <w:pPr>
        <w:pStyle w:val="Paragrafi"/>
        <w:rPr>
          <w:rFonts w:eastAsiaTheme="minorEastAsia"/>
          <w:spacing w:val="-4"/>
          <w:lang w:val="sq-AL"/>
        </w:rPr>
      </w:pPr>
      <w:r>
        <w:rPr>
          <w:rFonts w:eastAsiaTheme="minorEastAsia"/>
          <w:spacing w:val="-4"/>
          <w:lang w:val="sq-AL"/>
        </w:rPr>
        <w:tab/>
        <w:t xml:space="preserve">4. Ministri përgjegjës për diasporën, në bashkëpunim me ministrinë përgjegjëse për kulturën, ndihmon të rinjtë në promovimin, ruajtjen, kultivimin e identitetit kulturor, gjuhësor dhe të trashëgimisë kulturore në interes të kujtesës historike për vendin e origjinës, nëpërmjet thirrjeve publike të posaçme për bashkëpunime konkrete dhe nxjerrjen e kalendarëve të eventeve të mundshme të bashkëpunimit ndërmjet vendit të origjinës dhe diasporës.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12</w:t>
      </w:r>
    </w:p>
    <w:p w:rsidR="00B07C2C" w:rsidRDefault="00B07C2C" w:rsidP="00B07C2C">
      <w:pPr>
        <w:pStyle w:val="NeniTitull"/>
        <w:keepNext w:val="0"/>
        <w:rPr>
          <w:spacing w:val="-4"/>
          <w:lang w:val="sq-AL"/>
        </w:rPr>
      </w:pPr>
      <w:r>
        <w:rPr>
          <w:spacing w:val="-4"/>
          <w:lang w:val="sq-AL"/>
        </w:rPr>
        <w:t>Bashkëpunimi në fushën e sportit</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 xml:space="preserve">Ministri përgjegjës për diasporën, në bashkëpunim me ministrinë përgjegjëse për sportin, përkrah aktivitetet sportive të pjesëtarëve të diasporës, me synim ruajtjen dhe zhvillimin e identitetit, të trashëgimisë kulturore, si dhe promovimin e shtrirjes së tyre.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13</w:t>
      </w:r>
    </w:p>
    <w:p w:rsidR="00B07C2C" w:rsidRDefault="00B07C2C" w:rsidP="00B07C2C">
      <w:pPr>
        <w:pStyle w:val="NeniTitull"/>
        <w:keepNext w:val="0"/>
        <w:rPr>
          <w:spacing w:val="-4"/>
          <w:lang w:val="sq-AL"/>
        </w:rPr>
      </w:pPr>
      <w:r>
        <w:rPr>
          <w:spacing w:val="-4"/>
          <w:lang w:val="sq-AL"/>
        </w:rPr>
        <w:t>Informimi</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1. Radiotelevizioni Shqiptar siguron një kanal transmetimi me program radioteleviziv për diasporën. </w:t>
      </w:r>
      <w:r>
        <w:rPr>
          <w:rFonts w:eastAsia="Helvetica Neue"/>
          <w:spacing w:val="-4"/>
          <w:shd w:val="clear" w:color="auto" w:fill="FFFFFF"/>
          <w:lang w:val="sq-AL"/>
        </w:rPr>
        <w:t>Shpenzimet për prodhimin e programeve të dedikuara për diasporën dhe transmetimin përballohen nga buxheti i shtetit.</w:t>
      </w:r>
    </w:p>
    <w:p w:rsidR="00B07C2C" w:rsidRDefault="00B07C2C" w:rsidP="00B07C2C">
      <w:pPr>
        <w:pStyle w:val="Paragrafi"/>
        <w:rPr>
          <w:spacing w:val="-4"/>
          <w:lang w:val="sq-AL"/>
        </w:rPr>
      </w:pPr>
      <w:r>
        <w:rPr>
          <w:spacing w:val="-4"/>
          <w:lang w:val="sq-AL"/>
        </w:rPr>
        <w:tab/>
        <w:t xml:space="preserve">2. Biblioteka Kombëtare, në bashkëpunim me ministritë përgjegjëse për arsimin dhe kulturën, mundëson aksesin në fondin e librave </w:t>
      </w:r>
      <w:r>
        <w:rPr>
          <w:i/>
          <w:spacing w:val="-4"/>
          <w:lang w:val="sq-AL"/>
        </w:rPr>
        <w:t>online,</w:t>
      </w:r>
      <w:r>
        <w:rPr>
          <w:spacing w:val="-4"/>
          <w:lang w:val="sq-AL"/>
        </w:rPr>
        <w:t xml:space="preserve"> pa pagesë, për edukimin dhe letërsinë, dedikuar interesave të diasporës.</w:t>
      </w:r>
    </w:p>
    <w:p w:rsidR="00B07C2C" w:rsidRDefault="00B07C2C" w:rsidP="00B07C2C">
      <w:pPr>
        <w:pStyle w:val="Paragrafi"/>
        <w:rPr>
          <w:spacing w:val="-4"/>
          <w:lang w:val="sq-AL"/>
        </w:rPr>
      </w:pPr>
      <w:r>
        <w:rPr>
          <w:rFonts w:eastAsiaTheme="minorEastAsia"/>
          <w:spacing w:val="-4"/>
          <w:lang w:val="sq-AL"/>
        </w:rPr>
        <w:tab/>
        <w:t xml:space="preserve">3. Këshilli i Ministrave nxit dhe inkurajon aktivitetet mediatike të pjesëtarëve të diasporës së Shqipërisë, bazuar në efikasitetin e veprimtarisë së tyre.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14</w:t>
      </w:r>
    </w:p>
    <w:p w:rsidR="00B07C2C" w:rsidRDefault="00B07C2C" w:rsidP="00B07C2C">
      <w:pPr>
        <w:pStyle w:val="NeniTitull"/>
        <w:keepNext w:val="0"/>
        <w:rPr>
          <w:spacing w:val="-4"/>
          <w:lang w:val="sq-AL"/>
        </w:rPr>
      </w:pPr>
      <w:r>
        <w:rPr>
          <w:spacing w:val="-4"/>
          <w:lang w:val="sq-AL"/>
        </w:rPr>
        <w:t>Ekonomia dhe shkenca</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1. Ministri përgjegjës për diasporën i kushton vëmendje të veçantë fuqizimit të lidhjeve ekonomike, bashkëpunimit në fushën e shkencës e të zhvillimit të teknologjive të reja ndërmjet diasporës dhe institucioneve të Republikës së Shqipërisë, nëpërmjet bashkëpunimit ekonomik dhe masave të ndryshme të politikës ekonomike, sipas legjislacionit në fuqi të Republikës së Shqipërisë.</w:t>
      </w:r>
    </w:p>
    <w:p w:rsidR="00B07C2C" w:rsidRDefault="00B07C2C" w:rsidP="00B07C2C">
      <w:pPr>
        <w:pStyle w:val="Paragrafi"/>
        <w:rPr>
          <w:rFonts w:eastAsiaTheme="minorEastAsia"/>
          <w:spacing w:val="-4"/>
          <w:lang w:val="sq-AL"/>
        </w:rPr>
      </w:pPr>
      <w:r>
        <w:rPr>
          <w:rFonts w:eastAsiaTheme="minorEastAsia"/>
          <w:spacing w:val="-4"/>
          <w:lang w:val="sq-AL"/>
        </w:rPr>
        <w:tab/>
        <w:t xml:space="preserve">2. Ministri përgjegjës për diasporën, në bashkëpunim me institucionet përgjegjëse shtetërore, përkrah bashkëpunimin me figurat e shquara të shkencës, pjesëtarë të diasporës, në projektet kërkimore institucionale.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15</w:t>
      </w:r>
    </w:p>
    <w:p w:rsidR="00B07C2C" w:rsidRDefault="00B07C2C" w:rsidP="00B07C2C">
      <w:pPr>
        <w:pStyle w:val="NeniTitull"/>
        <w:keepNext w:val="0"/>
        <w:rPr>
          <w:spacing w:val="-4"/>
          <w:lang w:val="sq-AL"/>
        </w:rPr>
      </w:pPr>
      <w:r>
        <w:rPr>
          <w:spacing w:val="-4"/>
          <w:lang w:val="sq-AL"/>
        </w:rPr>
        <w:t xml:space="preserve">Çmimi vjetor i diasporës </w:t>
      </w:r>
    </w:p>
    <w:p w:rsidR="00B07C2C" w:rsidRDefault="00B07C2C" w:rsidP="00B07C2C">
      <w:pPr>
        <w:pStyle w:val="Hapesira7"/>
        <w:rPr>
          <w:spacing w:val="-4"/>
          <w:lang w:val="sq-AL"/>
        </w:rPr>
      </w:pPr>
    </w:p>
    <w:p w:rsidR="00B07C2C" w:rsidRDefault="00B07C2C" w:rsidP="00B07C2C">
      <w:pPr>
        <w:pStyle w:val="Paragrafi"/>
        <w:rPr>
          <w:rFonts w:eastAsiaTheme="minorEastAsia"/>
          <w:spacing w:val="-4"/>
          <w:lang w:val="sq-AL"/>
        </w:rPr>
      </w:pPr>
      <w:r>
        <w:rPr>
          <w:rFonts w:eastAsiaTheme="minorEastAsia"/>
          <w:spacing w:val="-4"/>
          <w:lang w:val="sq-AL"/>
        </w:rPr>
        <w:tab/>
        <w:t>1. Për pjesëtarët e suksesshëm të diasporës akordohet çmimi “Ambasador i kombit”.</w:t>
      </w:r>
    </w:p>
    <w:p w:rsidR="00B07C2C" w:rsidRDefault="00B07C2C" w:rsidP="00B07C2C">
      <w:pPr>
        <w:pStyle w:val="Paragrafi"/>
        <w:rPr>
          <w:rFonts w:eastAsiaTheme="minorEastAsia"/>
          <w:spacing w:val="-4"/>
          <w:lang w:val="sq-AL"/>
        </w:rPr>
      </w:pPr>
      <w:r>
        <w:rPr>
          <w:rFonts w:eastAsiaTheme="minorEastAsia"/>
          <w:spacing w:val="-4"/>
          <w:lang w:val="sq-AL"/>
        </w:rPr>
        <w:tab/>
        <w:t>2. Kriteret dhe mënyra e ndarjes së çmimit përcaktohen me vendim të Këshillit të Ministrave.</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16</w:t>
      </w:r>
    </w:p>
    <w:p w:rsidR="00B07C2C" w:rsidRDefault="00B07C2C" w:rsidP="00B07C2C">
      <w:pPr>
        <w:pStyle w:val="NeniTitull"/>
        <w:keepNext w:val="0"/>
        <w:rPr>
          <w:spacing w:val="-4"/>
          <w:lang w:val="sq-AL"/>
        </w:rPr>
      </w:pPr>
      <w:r>
        <w:rPr>
          <w:spacing w:val="-4"/>
          <w:lang w:val="sq-AL"/>
        </w:rPr>
        <w:t>Burimet financiare</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Fondet për ruajtjen dhe forcimin e lidhjeve të vendit të origjinës e diasporës sigurohen nga: </w:t>
      </w:r>
    </w:p>
    <w:p w:rsidR="00B07C2C" w:rsidRDefault="00B07C2C" w:rsidP="00B07C2C">
      <w:pPr>
        <w:pStyle w:val="Paragrafi"/>
        <w:rPr>
          <w:spacing w:val="-4"/>
          <w:lang w:val="sq-AL"/>
        </w:rPr>
      </w:pPr>
      <w:r>
        <w:rPr>
          <w:spacing w:val="-4"/>
          <w:lang w:val="sq-AL"/>
        </w:rPr>
        <w:tab/>
        <w:t xml:space="preserve">a) buxheti i shtetit; </w:t>
      </w:r>
    </w:p>
    <w:p w:rsidR="00B07C2C" w:rsidRDefault="00B07C2C" w:rsidP="00B07C2C">
      <w:pPr>
        <w:pStyle w:val="Paragrafi"/>
        <w:rPr>
          <w:spacing w:val="-4"/>
          <w:lang w:val="sq-AL"/>
        </w:rPr>
      </w:pPr>
      <w:r>
        <w:rPr>
          <w:spacing w:val="-4"/>
          <w:lang w:val="sq-AL"/>
        </w:rPr>
        <w:tab/>
        <w:t>b) të ardhura nga projekte, donacione dhe burime të tjera të ligjshme.</w:t>
      </w:r>
    </w:p>
    <w:p w:rsidR="00B07C2C" w:rsidRPr="00B07C2C" w:rsidRDefault="00B07C2C" w:rsidP="00B07C2C">
      <w:pPr>
        <w:rPr>
          <w:lang w:val="sq-AL"/>
        </w:rPr>
      </w:pPr>
    </w:p>
    <w:p w:rsidR="00B07C2C" w:rsidRDefault="00B07C2C" w:rsidP="00B07C2C">
      <w:pPr>
        <w:pStyle w:val="NeniNr"/>
        <w:keepNext w:val="0"/>
        <w:rPr>
          <w:spacing w:val="-4"/>
          <w:lang w:val="sq-AL"/>
        </w:rPr>
      </w:pPr>
      <w:r>
        <w:rPr>
          <w:spacing w:val="-4"/>
          <w:lang w:val="sq-AL"/>
        </w:rPr>
        <w:t>KREU IV</w:t>
      </w:r>
    </w:p>
    <w:p w:rsidR="00B07C2C" w:rsidRDefault="00B07C2C" w:rsidP="00B07C2C">
      <w:pPr>
        <w:pStyle w:val="NeniNr"/>
        <w:keepNext w:val="0"/>
        <w:rPr>
          <w:spacing w:val="-4"/>
          <w:lang w:val="sq-AL"/>
        </w:rPr>
      </w:pPr>
      <w:r>
        <w:rPr>
          <w:spacing w:val="-4"/>
          <w:lang w:val="sq-AL"/>
        </w:rPr>
        <w:t>ORGANIZIMI I DIASPORËS</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17</w:t>
      </w:r>
    </w:p>
    <w:p w:rsidR="00B07C2C" w:rsidRDefault="00B07C2C" w:rsidP="00B07C2C">
      <w:pPr>
        <w:pStyle w:val="NeniTitull"/>
        <w:keepNext w:val="0"/>
        <w:rPr>
          <w:spacing w:val="-4"/>
          <w:lang w:val="sq-AL"/>
        </w:rPr>
      </w:pPr>
      <w:r>
        <w:rPr>
          <w:spacing w:val="-4"/>
          <w:lang w:val="sq-AL"/>
        </w:rPr>
        <w:t>Organizata e diasporës</w:t>
      </w:r>
    </w:p>
    <w:p w:rsidR="00B07C2C" w:rsidRDefault="00B07C2C" w:rsidP="00B07C2C">
      <w:pPr>
        <w:pStyle w:val="Hapesira7"/>
        <w:rPr>
          <w:spacing w:val="-4"/>
          <w:lang w:val="sq-AL"/>
        </w:rPr>
      </w:pPr>
    </w:p>
    <w:p w:rsidR="00B07C2C" w:rsidRDefault="00B07C2C" w:rsidP="00B07C2C">
      <w:pPr>
        <w:pStyle w:val="Paragrafi"/>
        <w:rPr>
          <w:rFonts w:eastAsia="Calibri"/>
          <w:spacing w:val="-4"/>
          <w:lang w:val="sq-AL"/>
        </w:rPr>
      </w:pPr>
      <w:r>
        <w:rPr>
          <w:rFonts w:eastAsia="Calibri"/>
          <w:spacing w:val="-4"/>
          <w:lang w:val="sq-AL"/>
        </w:rPr>
        <w:tab/>
        <w:t>1. Organizata e diasporës është një organizim vullnetar, jofitimprurës i diasporës, që vepron në përputhje me rregullat e vendit të huaj ku jeton diaspora.</w:t>
      </w:r>
    </w:p>
    <w:p w:rsidR="00B07C2C" w:rsidRDefault="00B07C2C" w:rsidP="00B07C2C">
      <w:pPr>
        <w:pStyle w:val="Paragrafi"/>
        <w:rPr>
          <w:rFonts w:eastAsia="Calibri"/>
          <w:spacing w:val="-4"/>
          <w:lang w:val="sq-AL"/>
        </w:rPr>
      </w:pPr>
      <w:r>
        <w:rPr>
          <w:rFonts w:eastAsia="Calibri"/>
          <w:spacing w:val="-4"/>
          <w:lang w:val="sq-AL"/>
        </w:rPr>
        <w:tab/>
        <w:t>2. Organizata e diasporës ka si qëllim promovimin e Shqipërisë dhe përkrahjen e interesave shtetërorë të saj, ruajtjen e nxitjen e marrëdhënieve kulturore, arsimore, shkencore, humanitare dhe sportive me vendin e origjinës.</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18</w:t>
      </w:r>
    </w:p>
    <w:p w:rsidR="00B07C2C" w:rsidRDefault="00B07C2C" w:rsidP="00B07C2C">
      <w:pPr>
        <w:pStyle w:val="NeniTitull"/>
        <w:keepNext w:val="0"/>
        <w:rPr>
          <w:spacing w:val="-4"/>
          <w:lang w:val="sq-AL"/>
        </w:rPr>
      </w:pPr>
      <w:r>
        <w:rPr>
          <w:spacing w:val="-4"/>
          <w:lang w:val="sq-AL"/>
        </w:rPr>
        <w:t>Këshilli Koordinues i Diasporës</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1. Këshilli Koordinues i Diasporës (Këshilli) përfaqëson dhe koordinon marrëdhëniet me diasporën. </w:t>
      </w:r>
    </w:p>
    <w:p w:rsidR="00B07C2C" w:rsidRDefault="00B07C2C" w:rsidP="00B07C2C">
      <w:pPr>
        <w:pStyle w:val="Paragrafi"/>
        <w:rPr>
          <w:spacing w:val="-4"/>
          <w:lang w:val="sq-AL"/>
        </w:rPr>
      </w:pPr>
      <w:r>
        <w:rPr>
          <w:spacing w:val="-4"/>
          <w:lang w:val="sq-AL"/>
        </w:rPr>
        <w:tab/>
        <w:t xml:space="preserve">2. Këshilli ka këto kompetenca:  </w:t>
      </w:r>
    </w:p>
    <w:p w:rsidR="00B07C2C" w:rsidRDefault="00B07C2C" w:rsidP="00B07C2C">
      <w:pPr>
        <w:pStyle w:val="Paragrafi"/>
        <w:rPr>
          <w:spacing w:val="-4"/>
          <w:lang w:val="sq-AL"/>
        </w:rPr>
      </w:pPr>
      <w:r>
        <w:rPr>
          <w:spacing w:val="-4"/>
          <w:lang w:val="sq-AL"/>
        </w:rPr>
        <w:tab/>
        <w:t>a) identifikon problemet e diasporës, i propozon ministrit përgjegjës për diasporën veprime për zgjidhjen e tyre, përcakton linja orientuese për hartimin e strategjisë për diasporën;</w:t>
      </w:r>
    </w:p>
    <w:p w:rsidR="00B07C2C" w:rsidRDefault="00B07C2C" w:rsidP="00B07C2C">
      <w:pPr>
        <w:pStyle w:val="Paragrafi"/>
        <w:rPr>
          <w:spacing w:val="-4"/>
          <w:lang w:val="sq-AL"/>
        </w:rPr>
      </w:pPr>
      <w:r>
        <w:rPr>
          <w:spacing w:val="-4"/>
          <w:lang w:val="sq-AL"/>
        </w:rPr>
        <w:tab/>
        <w:t>b) miraton rregulla procedurale për përmbushjen e veprimtarisë së tij dhe procedurën e vendimmarrjes.</w:t>
      </w:r>
    </w:p>
    <w:p w:rsidR="00B07C2C" w:rsidRDefault="00B07C2C" w:rsidP="00B07C2C">
      <w:pPr>
        <w:pStyle w:val="Paragrafi"/>
        <w:rPr>
          <w:spacing w:val="-4"/>
          <w:lang w:val="sq-AL"/>
        </w:rPr>
      </w:pPr>
      <w:r>
        <w:rPr>
          <w:spacing w:val="-4"/>
          <w:lang w:val="sq-AL"/>
        </w:rPr>
        <w:tab/>
        <w:t>3. Përgjegjësitë profesionale, të përdorimit të fondeve dhe ato administrative, për Këshillin do të ushtrohen nga Agjencia Kombëtare e Diasporës.</w:t>
      </w:r>
    </w:p>
    <w:p w:rsidR="00B07C2C" w:rsidRDefault="00B07C2C" w:rsidP="00B07C2C">
      <w:pPr>
        <w:pStyle w:val="Paragrafi"/>
        <w:rPr>
          <w:spacing w:val="-4"/>
          <w:lang w:val="sq-AL"/>
        </w:rPr>
      </w:pPr>
      <w:r>
        <w:rPr>
          <w:spacing w:val="-4"/>
          <w:lang w:val="sq-AL"/>
        </w:rPr>
        <w:tab/>
        <w:t>4. Agjencia Kombëtare e Diasporës kryen funksionet e sekretariatit teknik.</w:t>
      </w:r>
    </w:p>
    <w:p w:rsidR="00B07C2C" w:rsidRDefault="00B07C2C" w:rsidP="00B07C2C">
      <w:pPr>
        <w:pStyle w:val="Hapesira7"/>
        <w:rPr>
          <w:spacing w:val="-4"/>
          <w:sz w:val="12"/>
          <w:lang w:val="sq-AL"/>
        </w:rPr>
      </w:pPr>
    </w:p>
    <w:p w:rsidR="00B07C2C" w:rsidRDefault="00B07C2C" w:rsidP="00B07C2C">
      <w:pPr>
        <w:pStyle w:val="NeniNr"/>
        <w:keepNext w:val="0"/>
        <w:rPr>
          <w:spacing w:val="-4"/>
          <w:lang w:val="sq-AL"/>
        </w:rPr>
      </w:pPr>
      <w:r>
        <w:rPr>
          <w:spacing w:val="-4"/>
          <w:lang w:val="sq-AL"/>
        </w:rPr>
        <w:t>Neni 19</w:t>
      </w:r>
    </w:p>
    <w:p w:rsidR="00B07C2C" w:rsidRDefault="00B07C2C" w:rsidP="00B07C2C">
      <w:pPr>
        <w:pStyle w:val="NeniTitull"/>
        <w:keepNext w:val="0"/>
        <w:rPr>
          <w:spacing w:val="-4"/>
          <w:lang w:val="sq-AL"/>
        </w:rPr>
      </w:pPr>
      <w:r>
        <w:rPr>
          <w:spacing w:val="-4"/>
          <w:lang w:val="sq-AL"/>
        </w:rPr>
        <w:t xml:space="preserve">Përbërja e Këshillit </w:t>
      </w:r>
    </w:p>
    <w:p w:rsidR="00B07C2C" w:rsidRDefault="00B07C2C" w:rsidP="00B07C2C">
      <w:pPr>
        <w:pStyle w:val="Hapesira7"/>
        <w:rPr>
          <w:spacing w:val="-4"/>
          <w:sz w:val="12"/>
          <w:lang w:val="sq-AL"/>
        </w:rPr>
      </w:pPr>
    </w:p>
    <w:p w:rsidR="00B07C2C" w:rsidRDefault="00B07C2C" w:rsidP="00B07C2C">
      <w:pPr>
        <w:pStyle w:val="Paragrafi"/>
        <w:rPr>
          <w:rFonts w:eastAsia="Calibri"/>
          <w:spacing w:val="-4"/>
          <w:lang w:val="sq-AL"/>
        </w:rPr>
      </w:pPr>
      <w:r>
        <w:rPr>
          <w:rFonts w:eastAsia="Calibri"/>
          <w:spacing w:val="-4"/>
          <w:lang w:val="sq-AL"/>
        </w:rPr>
        <w:tab/>
        <w:t xml:space="preserve">1. Këshilli përbëhet nga 15 anëtarë, të cilët janë përfaqësues të diasporës. </w:t>
      </w:r>
    </w:p>
    <w:p w:rsidR="00B07C2C" w:rsidRDefault="00B07C2C" w:rsidP="00B07C2C">
      <w:pPr>
        <w:pStyle w:val="Paragrafi"/>
        <w:rPr>
          <w:rFonts w:eastAsia="Calibri"/>
          <w:spacing w:val="-4"/>
          <w:lang w:val="sq-AL"/>
        </w:rPr>
      </w:pPr>
      <w:r>
        <w:rPr>
          <w:rFonts w:eastAsia="Calibri"/>
          <w:spacing w:val="-4"/>
          <w:lang w:val="sq-AL"/>
        </w:rPr>
        <w:tab/>
        <w:t xml:space="preserve">2. Në aktivitetet e Këshillit marrin pjesë Kryeministri, ministrat përgjegjës për diasporën, punët e jashtme, punët e brendshme, për financat dhe ekonominë, arsimin, kulturën, Akademia e Shkencave, Dhoma Kombëtare e Tregtisë dhe Industrisë, Radiotelevizioni Shqiptar, Agjencia Kombëtare e Diasporës, si dhe përfaqësues të qendrave kulturore të diasporës. </w:t>
      </w:r>
    </w:p>
    <w:p w:rsidR="00B07C2C" w:rsidRDefault="00B07C2C" w:rsidP="00B07C2C">
      <w:pPr>
        <w:pStyle w:val="Paragrafi"/>
        <w:rPr>
          <w:rFonts w:eastAsia="Calibri"/>
          <w:spacing w:val="-4"/>
          <w:lang w:val="sq-AL"/>
        </w:rPr>
      </w:pPr>
    </w:p>
    <w:p w:rsidR="00B07C2C" w:rsidRDefault="00B07C2C" w:rsidP="00B07C2C">
      <w:pPr>
        <w:pStyle w:val="Paragrafi"/>
        <w:rPr>
          <w:rFonts w:eastAsia="Calibri"/>
          <w:iCs/>
          <w:spacing w:val="-4"/>
          <w:lang w:val="sq-AL"/>
        </w:rPr>
      </w:pPr>
      <w:r>
        <w:rPr>
          <w:rFonts w:eastAsia="Calibri"/>
          <w:spacing w:val="-4"/>
          <w:lang w:val="sq-AL"/>
        </w:rPr>
        <w:tab/>
        <w:t xml:space="preserve">3. </w:t>
      </w:r>
      <w:r>
        <w:rPr>
          <w:rFonts w:eastAsia="Calibri"/>
          <w:iCs/>
          <w:spacing w:val="-4"/>
          <w:lang w:val="sq-AL"/>
        </w:rPr>
        <w:t>Presidenti i Republikës, me kërkesën e tij dhe n</w:t>
      </w:r>
      <w:r>
        <w:rPr>
          <w:rFonts w:eastAsia="Calibri" w:cs="Garamond"/>
          <w:iCs/>
          <w:spacing w:val="-4"/>
          <w:lang w:val="sq-AL"/>
        </w:rPr>
        <w:t>ë</w:t>
      </w:r>
      <w:r>
        <w:rPr>
          <w:rFonts w:eastAsia="Calibri"/>
          <w:iCs/>
          <w:spacing w:val="-4"/>
          <w:lang w:val="sq-AL"/>
        </w:rPr>
        <w:t xml:space="preserve"> koordinim me Kryeministrin dhe ministrin e shtetit përgjegjës për diasporën, merr drejtimin e mbledhjeve të ve</w:t>
      </w:r>
      <w:r>
        <w:rPr>
          <w:rFonts w:eastAsia="Calibri" w:cs="Garamond"/>
          <w:iCs/>
          <w:spacing w:val="-4"/>
          <w:lang w:val="sq-AL"/>
        </w:rPr>
        <w:t>ç</w:t>
      </w:r>
      <w:r>
        <w:rPr>
          <w:rFonts w:eastAsia="Calibri"/>
          <w:iCs/>
          <w:spacing w:val="-4"/>
          <w:lang w:val="sq-AL"/>
        </w:rPr>
        <w:t>anta t</w:t>
      </w:r>
      <w:r>
        <w:rPr>
          <w:rFonts w:eastAsia="Calibri" w:cs="Garamond"/>
          <w:iCs/>
          <w:spacing w:val="-4"/>
          <w:lang w:val="sq-AL"/>
        </w:rPr>
        <w:t>ë</w:t>
      </w:r>
      <w:r>
        <w:rPr>
          <w:rFonts w:eastAsia="Calibri"/>
          <w:iCs/>
          <w:spacing w:val="-4"/>
          <w:lang w:val="sq-AL"/>
        </w:rPr>
        <w:t xml:space="preserve"> K</w:t>
      </w:r>
      <w:r>
        <w:rPr>
          <w:rFonts w:eastAsia="Calibri" w:cs="Garamond"/>
          <w:iCs/>
          <w:spacing w:val="-4"/>
          <w:lang w:val="sq-AL"/>
        </w:rPr>
        <w:t>ë</w:t>
      </w:r>
      <w:r>
        <w:rPr>
          <w:rFonts w:eastAsia="Calibri"/>
          <w:iCs/>
          <w:spacing w:val="-4"/>
          <w:lang w:val="sq-AL"/>
        </w:rPr>
        <w:t>shillit Koordinues të Diasporës.</w:t>
      </w:r>
    </w:p>
    <w:p w:rsidR="00B07C2C" w:rsidRDefault="00B07C2C" w:rsidP="00B07C2C">
      <w:pPr>
        <w:pStyle w:val="NeniNr"/>
        <w:keepNext w:val="0"/>
        <w:rPr>
          <w:spacing w:val="-4"/>
          <w:lang w:val="sq-AL"/>
        </w:rPr>
      </w:pPr>
      <w:r>
        <w:rPr>
          <w:spacing w:val="-4"/>
          <w:lang w:val="sq-AL"/>
        </w:rPr>
        <w:t>Neni 20</w:t>
      </w:r>
    </w:p>
    <w:p w:rsidR="00B07C2C" w:rsidRDefault="00B07C2C" w:rsidP="00B07C2C">
      <w:pPr>
        <w:pStyle w:val="NeniTitull"/>
        <w:keepNext w:val="0"/>
        <w:rPr>
          <w:spacing w:val="-4"/>
          <w:lang w:val="sq-AL"/>
        </w:rPr>
      </w:pPr>
      <w:r>
        <w:rPr>
          <w:spacing w:val="-4"/>
          <w:lang w:val="sq-AL"/>
        </w:rPr>
        <w:t>Kriteret për zgjedhjen në Këshill</w:t>
      </w:r>
    </w:p>
    <w:p w:rsidR="00B07C2C" w:rsidRDefault="00B07C2C" w:rsidP="00B07C2C">
      <w:pPr>
        <w:pStyle w:val="Hapesira7"/>
        <w:rPr>
          <w:spacing w:val="-4"/>
          <w:lang w:val="sq-AL"/>
        </w:rPr>
      </w:pPr>
    </w:p>
    <w:p w:rsidR="00B07C2C" w:rsidRDefault="00B07C2C" w:rsidP="00B07C2C">
      <w:pPr>
        <w:pStyle w:val="Paragrafi"/>
        <w:rPr>
          <w:lang w:val="sq-AL"/>
        </w:rPr>
      </w:pPr>
      <w:r>
        <w:rPr>
          <w:spacing w:val="-4"/>
          <w:lang w:val="sq-AL"/>
        </w:rPr>
        <w:tab/>
      </w:r>
      <w:r>
        <w:rPr>
          <w:lang w:val="sq-AL"/>
        </w:rPr>
        <w:t>1. Përfaqësuesit e diasporës, të cilët do të jenë anëtarë në Këshill, duhet të përmbushin këto cilësi:</w:t>
      </w:r>
    </w:p>
    <w:p w:rsidR="00B07C2C" w:rsidRDefault="00B07C2C" w:rsidP="00B07C2C">
      <w:pPr>
        <w:pStyle w:val="Paragrafi"/>
        <w:rPr>
          <w:lang w:val="sq-AL"/>
        </w:rPr>
      </w:pPr>
      <w:r>
        <w:rPr>
          <w:lang w:val="sq-AL"/>
        </w:rPr>
        <w:tab/>
        <w:t>a) të kenë integritet të lartë dhe reputacion në komunitetin ku ata jetojnë;</w:t>
      </w:r>
    </w:p>
    <w:p w:rsidR="00B07C2C" w:rsidRDefault="00B07C2C" w:rsidP="00B07C2C">
      <w:pPr>
        <w:pStyle w:val="Paragrafi"/>
        <w:rPr>
          <w:lang w:val="sq-AL"/>
        </w:rPr>
      </w:pPr>
      <w:r>
        <w:rPr>
          <w:lang w:val="sq-AL"/>
        </w:rPr>
        <w:tab/>
        <w:t>b) të kenë aftësi për të përmbushur detyrat për mbajtjen dhe forcimin e marrëdhënieve ndërmjet vendit të origjinës e diasporës.</w:t>
      </w:r>
    </w:p>
    <w:p w:rsidR="00B07C2C" w:rsidRDefault="00B07C2C" w:rsidP="00B07C2C">
      <w:pPr>
        <w:pStyle w:val="Paragrafi"/>
        <w:rPr>
          <w:lang w:val="sq-AL"/>
        </w:rPr>
      </w:pPr>
      <w:r>
        <w:rPr>
          <w:lang w:val="sq-AL"/>
        </w:rPr>
        <w:tab/>
        <w:t xml:space="preserve">2. Përfaqësuesit e diasporës zgjidhen sipas këtij rendi: </w:t>
      </w:r>
    </w:p>
    <w:p w:rsidR="00B07C2C" w:rsidRDefault="00B07C2C" w:rsidP="00B07C2C">
      <w:pPr>
        <w:pStyle w:val="Paragrafi"/>
        <w:rPr>
          <w:lang w:val="sq-AL"/>
        </w:rPr>
      </w:pPr>
      <w:r>
        <w:rPr>
          <w:lang w:val="sq-AL"/>
        </w:rPr>
        <w:tab/>
        <w:t>a) tre përfaqësues nga diaspora e Shteteve të Bashkuara të Amerikës;</w:t>
      </w:r>
    </w:p>
    <w:p w:rsidR="00B07C2C" w:rsidRDefault="00B07C2C" w:rsidP="00B07C2C">
      <w:pPr>
        <w:pStyle w:val="Paragrafi"/>
        <w:rPr>
          <w:lang w:val="sq-AL"/>
        </w:rPr>
      </w:pPr>
      <w:r>
        <w:rPr>
          <w:lang w:val="sq-AL"/>
        </w:rPr>
        <w:tab/>
        <w:t>b) dy përfaqësues nga diaspora e Kanadasë;</w:t>
      </w:r>
    </w:p>
    <w:p w:rsidR="00B07C2C" w:rsidRDefault="00B07C2C" w:rsidP="00B07C2C">
      <w:pPr>
        <w:pStyle w:val="Paragrafi"/>
        <w:rPr>
          <w:lang w:val="sq-AL"/>
        </w:rPr>
      </w:pPr>
      <w:r>
        <w:rPr>
          <w:lang w:val="sq-AL"/>
        </w:rPr>
        <w:tab/>
        <w:t>c) gjashtë përfaqësues nga diaspora e Evropës;</w:t>
      </w:r>
    </w:p>
    <w:p w:rsidR="00B07C2C" w:rsidRDefault="00B07C2C" w:rsidP="00B07C2C">
      <w:pPr>
        <w:pStyle w:val="Paragrafi"/>
        <w:rPr>
          <w:lang w:val="sq-AL"/>
        </w:rPr>
      </w:pPr>
      <w:r>
        <w:rPr>
          <w:lang w:val="sq-AL"/>
        </w:rPr>
        <w:tab/>
        <w:t>ç) një përfaqësues nga diaspora e Turqisë;</w:t>
      </w:r>
    </w:p>
    <w:p w:rsidR="00B07C2C" w:rsidRDefault="00B07C2C" w:rsidP="00B07C2C">
      <w:pPr>
        <w:pStyle w:val="Paragrafi"/>
        <w:rPr>
          <w:lang w:val="sq-AL"/>
        </w:rPr>
      </w:pPr>
      <w:r>
        <w:rPr>
          <w:rFonts w:eastAsia="Times New Roman"/>
          <w:lang w:val="sq-AL"/>
        </w:rPr>
        <w:tab/>
        <w:t xml:space="preserve">d) </w:t>
      </w:r>
      <w:r>
        <w:rPr>
          <w:lang w:val="sq-AL"/>
        </w:rPr>
        <w:t>një përfaqësues nga diaspora e Australisë;</w:t>
      </w:r>
    </w:p>
    <w:p w:rsidR="00B07C2C" w:rsidRDefault="00B07C2C" w:rsidP="00B07C2C">
      <w:pPr>
        <w:pStyle w:val="Paragrafi"/>
        <w:rPr>
          <w:rFonts w:eastAsia="Times New Roman"/>
          <w:lang w:val="sq-AL"/>
        </w:rPr>
      </w:pPr>
      <w:r>
        <w:rPr>
          <w:lang w:val="sq-AL"/>
        </w:rPr>
        <w:tab/>
        <w:t>dh) dy përfaqësues nga Britania e Madhe.</w:t>
      </w:r>
    </w:p>
    <w:p w:rsidR="00B07C2C" w:rsidRDefault="00B07C2C" w:rsidP="00B07C2C">
      <w:pPr>
        <w:pStyle w:val="Paragrafi"/>
        <w:rPr>
          <w:lang w:val="sq-AL"/>
        </w:rPr>
      </w:pPr>
      <w:r>
        <w:rPr>
          <w:lang w:val="sq-AL"/>
        </w:rPr>
        <w:tab/>
        <w:t xml:space="preserve">3. Rregullat e hollësishme për kushtet dhe mënyrën e zgjedhjes së përfaqësuesve përcaktohen me vendim të Këshillit të Mini-strave. </w:t>
      </w:r>
    </w:p>
    <w:p w:rsidR="00B07C2C" w:rsidRDefault="00B07C2C" w:rsidP="00B07C2C">
      <w:pPr>
        <w:pStyle w:val="Paragrafi"/>
        <w:rPr>
          <w:lang w:val="sq-AL"/>
        </w:rPr>
      </w:pPr>
      <w:r>
        <w:rPr>
          <w:lang w:val="sq-AL"/>
        </w:rPr>
        <w:tab/>
        <w:t>4. Vendi i origjinës nuk ushtron influencë në procedurat dhe kushtet e zgjedhjes së përfaqësuesve në Këshill.</w:t>
      </w:r>
    </w:p>
    <w:p w:rsidR="00B07C2C" w:rsidRDefault="00B07C2C" w:rsidP="00B07C2C">
      <w:pPr>
        <w:pStyle w:val="Paragrafi"/>
        <w:rPr>
          <w:lang w:val="sq-AL"/>
        </w:rPr>
      </w:pPr>
      <w:r>
        <w:rPr>
          <w:lang w:val="sq-AL"/>
        </w:rPr>
        <w:tab/>
        <w:t>5. Vendimi për zgjedhjen e përfaqësuesve i njoftohet ministrit përgjegjës për diasporën të paktën 30 ditë përpara datës së përcaktuar për mbledhjen e Këshillit.</w:t>
      </w:r>
    </w:p>
    <w:p w:rsidR="00B07C2C" w:rsidRDefault="00B07C2C" w:rsidP="00B07C2C">
      <w:pPr>
        <w:pStyle w:val="Hapesira7"/>
        <w:rPr>
          <w:spacing w:val="-4"/>
          <w:sz w:val="10"/>
          <w:lang w:val="sq-AL"/>
        </w:rPr>
      </w:pPr>
    </w:p>
    <w:p w:rsidR="00B07C2C" w:rsidRDefault="00B07C2C" w:rsidP="00B07C2C">
      <w:pPr>
        <w:pStyle w:val="Hapesira7"/>
        <w:rPr>
          <w:spacing w:val="-4"/>
          <w:sz w:val="10"/>
          <w:lang w:val="sq-AL"/>
        </w:rPr>
      </w:pPr>
    </w:p>
    <w:p w:rsidR="00B07C2C" w:rsidRDefault="00B07C2C" w:rsidP="00B07C2C">
      <w:pPr>
        <w:pStyle w:val="Hapesira7"/>
        <w:rPr>
          <w:spacing w:val="-4"/>
          <w:sz w:val="10"/>
          <w:lang w:val="sq-AL"/>
        </w:rPr>
      </w:pPr>
    </w:p>
    <w:p w:rsidR="00B07C2C" w:rsidRDefault="00B07C2C" w:rsidP="00B07C2C">
      <w:pPr>
        <w:pStyle w:val="NeniNr"/>
        <w:keepNext w:val="0"/>
        <w:rPr>
          <w:spacing w:val="-4"/>
          <w:lang w:val="sq-AL"/>
        </w:rPr>
      </w:pPr>
      <w:r>
        <w:rPr>
          <w:spacing w:val="-4"/>
          <w:lang w:val="sq-AL"/>
        </w:rPr>
        <w:t>Neni 21</w:t>
      </w:r>
    </w:p>
    <w:p w:rsidR="00B07C2C" w:rsidRDefault="00B07C2C" w:rsidP="00B07C2C">
      <w:pPr>
        <w:pStyle w:val="NeniTitull"/>
        <w:keepNext w:val="0"/>
        <w:rPr>
          <w:spacing w:val="-4"/>
          <w:lang w:val="sq-AL"/>
        </w:rPr>
      </w:pPr>
      <w:r>
        <w:rPr>
          <w:spacing w:val="-4"/>
          <w:lang w:val="sq-AL"/>
        </w:rPr>
        <w:t>Mbledhja e Këshillit</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1. Këshilli mblidhet, si rregull, Ditën Kombëtare të Diasporës. </w:t>
      </w:r>
    </w:p>
    <w:p w:rsidR="00B07C2C" w:rsidRDefault="00B07C2C" w:rsidP="00B07C2C">
      <w:pPr>
        <w:pStyle w:val="Paragrafi"/>
        <w:rPr>
          <w:spacing w:val="-4"/>
          <w:lang w:val="sq-AL"/>
        </w:rPr>
      </w:pPr>
      <w:r>
        <w:rPr>
          <w:spacing w:val="-4"/>
          <w:lang w:val="sq-AL"/>
        </w:rPr>
        <w:tab/>
        <w:t>2. Këshilli mund të mblidhet në sesion të jashtëzakonshëm, me kërkesën e, të paktën, 1/3 së të përfaqësuarve ose me kërkesë të ministrit përgjegjës për diasporën, me një program të përcaktuar paraprakisht.</w:t>
      </w:r>
    </w:p>
    <w:p w:rsidR="00B07C2C" w:rsidRDefault="00B07C2C" w:rsidP="00B07C2C">
      <w:pPr>
        <w:pStyle w:val="Paragrafi"/>
        <w:rPr>
          <w:spacing w:val="-4"/>
          <w:lang w:val="sq-AL"/>
        </w:rPr>
      </w:pPr>
      <w:r>
        <w:rPr>
          <w:spacing w:val="-4"/>
          <w:lang w:val="sq-AL"/>
        </w:rPr>
        <w:tab/>
        <w:t>3. Këshilli, sipas nevojës, mund të krijojë grupe pune për të trajtuar çështje teknike, me natyrë ekonomike, statutore, kulturore, shkencore e sportive. Numri i anëtarëve dhe mënyra e organizmit e funksionimit të grupeve të punës përcaktohet me vendim të Këshillit Koordinues të Diasporës.</w:t>
      </w:r>
    </w:p>
    <w:p w:rsidR="00B07C2C" w:rsidRDefault="00B07C2C" w:rsidP="00B07C2C">
      <w:pPr>
        <w:pStyle w:val="NeniNr"/>
        <w:keepNext w:val="0"/>
        <w:rPr>
          <w:spacing w:val="-4"/>
          <w:sz w:val="14"/>
          <w:lang w:val="sq-AL"/>
        </w:rPr>
      </w:pPr>
    </w:p>
    <w:p w:rsidR="00B07C2C" w:rsidRDefault="00B07C2C" w:rsidP="00B07C2C">
      <w:pPr>
        <w:pStyle w:val="NeniNr"/>
        <w:keepNext w:val="0"/>
        <w:rPr>
          <w:spacing w:val="-4"/>
          <w:lang w:val="sq-AL"/>
        </w:rPr>
      </w:pPr>
      <w:r>
        <w:rPr>
          <w:spacing w:val="-4"/>
          <w:lang w:val="sq-AL"/>
        </w:rPr>
        <w:t>Neni 22</w:t>
      </w:r>
    </w:p>
    <w:p w:rsidR="00B07C2C" w:rsidRDefault="00B07C2C" w:rsidP="00B07C2C">
      <w:pPr>
        <w:pStyle w:val="NeniTitull"/>
        <w:keepNext w:val="0"/>
        <w:rPr>
          <w:spacing w:val="-4"/>
          <w:lang w:val="sq-AL"/>
        </w:rPr>
      </w:pPr>
      <w:r>
        <w:rPr>
          <w:spacing w:val="-4"/>
          <w:lang w:val="sq-AL"/>
        </w:rPr>
        <w:t>Fondi Shqiptar për Zhvillimin e Diasporës</w:t>
      </w:r>
    </w:p>
    <w:p w:rsidR="00B07C2C" w:rsidRDefault="00B07C2C" w:rsidP="00B07C2C">
      <w:pPr>
        <w:pStyle w:val="Hapesira7"/>
        <w:rPr>
          <w:spacing w:val="-4"/>
          <w:shd w:val="clear" w:color="auto" w:fill="FFFFFF"/>
          <w:lang w:val="sq-AL"/>
        </w:rPr>
      </w:pPr>
    </w:p>
    <w:p w:rsidR="00B07C2C" w:rsidRDefault="00B07C2C" w:rsidP="00B07C2C">
      <w:pPr>
        <w:pStyle w:val="Paragrafi"/>
        <w:rPr>
          <w:rFonts w:eastAsia="Arial Unicode MS"/>
          <w:spacing w:val="-4"/>
          <w:lang w:val="sq-AL"/>
        </w:rPr>
      </w:pPr>
      <w:r>
        <w:rPr>
          <w:rFonts w:eastAsia="Arial Unicode MS"/>
          <w:spacing w:val="-4"/>
          <w:lang w:val="sq-AL"/>
        </w:rPr>
        <w:tab/>
        <w:t xml:space="preserve">1. Fondi Shqiptar për Zhvillimin e Diasporës ka për mision sigurimin dhe shpërndarjen e mjeteve financiare, në kuadrin e nxitjes së zhvillimit social-ekonomik e kulturor, bazuar në strategjitë e caktuara prioritare për diasporën, si edhe brenda vendit, nëpërmjet promovimit, inkurajimit dhe orientimit të prirjeve filantropike dhe investimeve të diasporës në mbështetje të zhvillimit në Republikën e Shqipërisë e jashtë saj. </w:t>
      </w:r>
    </w:p>
    <w:p w:rsidR="00B07C2C" w:rsidRDefault="00B07C2C" w:rsidP="00B07C2C">
      <w:pPr>
        <w:pStyle w:val="Paragrafi"/>
        <w:rPr>
          <w:rFonts w:eastAsia="Arial Unicode MS"/>
          <w:spacing w:val="-4"/>
          <w:lang w:val="sq-AL"/>
        </w:rPr>
      </w:pPr>
      <w:r>
        <w:rPr>
          <w:rFonts w:eastAsia="Arial Unicode MS"/>
          <w:spacing w:val="-4"/>
          <w:lang w:val="sq-AL"/>
        </w:rPr>
        <w:tab/>
        <w:t xml:space="preserve">2. Fondi Shqiptar për Zhvillimin e Diasporës shërben si mekanizëm i njohur nga ligji për orientimin e prirjeve filantropike/donacioneve dhe investimeve të anëtarëve të diasporës në përpjekjet për zhvillimin social-ekonomik e kulturor në Republikën e Shqipërisë dhe jashtë saj. </w:t>
      </w:r>
    </w:p>
    <w:p w:rsidR="00B07C2C" w:rsidRDefault="00B07C2C" w:rsidP="00B07C2C">
      <w:pPr>
        <w:pStyle w:val="Paragrafi"/>
        <w:rPr>
          <w:spacing w:val="-4"/>
          <w:shd w:val="clear" w:color="auto" w:fill="FFFFFF"/>
          <w:lang w:val="sq-AL"/>
        </w:rPr>
      </w:pPr>
      <w:r>
        <w:rPr>
          <w:spacing w:val="-4"/>
          <w:lang w:val="sq-AL"/>
        </w:rPr>
        <w:tab/>
        <w:t xml:space="preserve">3. Rregullat për veprimtarinë, organizimin dhe funksionimin e </w:t>
      </w:r>
      <w:r>
        <w:rPr>
          <w:rFonts w:eastAsia="Arial Unicode MS"/>
          <w:spacing w:val="-4"/>
          <w:lang w:val="sq-AL"/>
        </w:rPr>
        <w:t>Fondit Shqiptar për Zhvillimin e Diasporës</w:t>
      </w:r>
      <w:r>
        <w:rPr>
          <w:spacing w:val="-4"/>
          <w:lang w:val="sq-AL"/>
        </w:rPr>
        <w:t xml:space="preserve"> miratohen me ligj të veçantë.</w:t>
      </w:r>
      <w:r>
        <w:rPr>
          <w:iCs/>
          <w:spacing w:val="-4"/>
          <w:lang w:val="sq-AL"/>
        </w:rPr>
        <w:t xml:space="preserve"> </w:t>
      </w:r>
    </w:p>
    <w:p w:rsidR="00B07C2C" w:rsidRDefault="00B07C2C" w:rsidP="00B07C2C">
      <w:pPr>
        <w:pStyle w:val="NeniNr"/>
        <w:keepNext w:val="0"/>
        <w:rPr>
          <w:spacing w:val="-4"/>
          <w:sz w:val="14"/>
          <w:lang w:val="sq-AL"/>
        </w:rPr>
      </w:pPr>
    </w:p>
    <w:p w:rsidR="00B07C2C" w:rsidRDefault="00B07C2C" w:rsidP="00B07C2C">
      <w:pPr>
        <w:pStyle w:val="NeniNr"/>
        <w:keepNext w:val="0"/>
        <w:rPr>
          <w:spacing w:val="-4"/>
          <w:lang w:val="sq-AL"/>
        </w:rPr>
      </w:pPr>
      <w:r>
        <w:rPr>
          <w:spacing w:val="-4"/>
          <w:lang w:val="sq-AL"/>
        </w:rPr>
        <w:t>KREU V</w:t>
      </w:r>
    </w:p>
    <w:p w:rsidR="00B07C2C" w:rsidRDefault="00B07C2C" w:rsidP="00B07C2C">
      <w:pPr>
        <w:pStyle w:val="NeniNr"/>
        <w:keepNext w:val="0"/>
        <w:rPr>
          <w:spacing w:val="-4"/>
          <w:lang w:val="sq-AL"/>
        </w:rPr>
      </w:pPr>
      <w:r>
        <w:rPr>
          <w:spacing w:val="-4"/>
          <w:lang w:val="sq-AL"/>
        </w:rPr>
        <w:t>DISPOZITA KALIMTARE DHE TË FUNDIT</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23</w:t>
      </w:r>
    </w:p>
    <w:p w:rsidR="00B07C2C" w:rsidRDefault="00B07C2C" w:rsidP="00B07C2C">
      <w:pPr>
        <w:pStyle w:val="NeniTitull"/>
        <w:keepNext w:val="0"/>
        <w:rPr>
          <w:spacing w:val="-4"/>
          <w:lang w:val="sq-AL"/>
        </w:rPr>
      </w:pPr>
      <w:r>
        <w:rPr>
          <w:spacing w:val="-4"/>
          <w:lang w:val="sq-AL"/>
        </w:rPr>
        <w:t>Qendra e Botimeve për Diasporën</w:t>
      </w:r>
    </w:p>
    <w:p w:rsidR="00B07C2C" w:rsidRDefault="00B07C2C" w:rsidP="00B07C2C">
      <w:pPr>
        <w:pStyle w:val="Hapesira7"/>
        <w:rPr>
          <w:spacing w:val="-4"/>
          <w:lang w:val="sq-AL"/>
        </w:rPr>
      </w:pPr>
    </w:p>
    <w:p w:rsidR="00B07C2C" w:rsidRDefault="00B07C2C" w:rsidP="00B07C2C">
      <w:pPr>
        <w:pStyle w:val="Paragrafi"/>
        <w:rPr>
          <w:rFonts w:eastAsia="Lato"/>
          <w:spacing w:val="-4"/>
          <w:lang w:val="sq-AL"/>
        </w:rPr>
      </w:pPr>
      <w:r>
        <w:rPr>
          <w:rFonts w:eastAsia="Lato"/>
          <w:spacing w:val="-4"/>
          <w:lang w:val="sq-AL"/>
        </w:rPr>
        <w:tab/>
        <w:t xml:space="preserve">1. Botimi i teksteve të veçanta, të cilat i shërbejnë diasporës, realizohet nëpërmjet Qendrës së Botimeve për Diasporën që financohet nga buxheti i shtetit dhe organizohet e funksionon në varësi të ministrit përgjegjës për diasporën. </w:t>
      </w:r>
    </w:p>
    <w:p w:rsidR="00B07C2C" w:rsidRDefault="00B07C2C" w:rsidP="00B07C2C">
      <w:pPr>
        <w:pStyle w:val="Paragrafi"/>
        <w:rPr>
          <w:spacing w:val="-4"/>
          <w:lang w:val="sq-AL"/>
        </w:rPr>
      </w:pPr>
      <w:r>
        <w:rPr>
          <w:rFonts w:eastAsia="Lato"/>
          <w:spacing w:val="-4"/>
          <w:lang w:val="sq-AL"/>
        </w:rPr>
        <w:tab/>
        <w:t xml:space="preserve">2. Krijimi, organizimi dhe funksionimi i Qendrës së Botimeve për Diasporën rregullohet me vendim të Këshillit të Ministrave. </w:t>
      </w:r>
    </w:p>
    <w:p w:rsidR="00B07C2C" w:rsidRPr="00B07C2C" w:rsidRDefault="00B07C2C" w:rsidP="00B07C2C">
      <w:pPr>
        <w:pStyle w:val="NeniNr"/>
        <w:keepNext w:val="0"/>
        <w:rPr>
          <w:spacing w:val="-4"/>
          <w:sz w:val="14"/>
          <w:lang w:val="sq-AL"/>
        </w:rPr>
      </w:pPr>
    </w:p>
    <w:p w:rsidR="00B07C2C" w:rsidRDefault="00B07C2C" w:rsidP="00B07C2C">
      <w:pPr>
        <w:pStyle w:val="NeniNr"/>
        <w:keepNext w:val="0"/>
        <w:rPr>
          <w:spacing w:val="-4"/>
          <w:lang w:val="sq-AL"/>
        </w:rPr>
      </w:pPr>
      <w:r>
        <w:rPr>
          <w:spacing w:val="-4"/>
          <w:lang w:val="sq-AL"/>
        </w:rPr>
        <w:t>Neni 24</w:t>
      </w:r>
    </w:p>
    <w:p w:rsidR="00B07C2C" w:rsidRDefault="00B07C2C" w:rsidP="00B07C2C">
      <w:pPr>
        <w:pStyle w:val="NeniTitull"/>
        <w:keepNext w:val="0"/>
        <w:rPr>
          <w:spacing w:val="-4"/>
          <w:lang w:val="sq-AL"/>
        </w:rPr>
      </w:pPr>
      <w:r>
        <w:rPr>
          <w:spacing w:val="-4"/>
          <w:lang w:val="sq-AL"/>
        </w:rPr>
        <w:t>Marrëdhëniet me Kuvendin e Shqipërisë</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 xml:space="preserve">Për ndjekjen dhe mbikëqyrjen e zbatimit të këtij ligji, në përbërje të Komisionit të Përhershëm për Politikën e Jashtme të Kuvendit të Shqipërisë, krijohet një nënkomision “Për diasporën dhe migracionin”, i cili organizohet dhe funksionon sipas parashikimeve ligjore për nënkomisionet e Kuvendit të Republikës së Shqipërisë. </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25</w:t>
      </w:r>
    </w:p>
    <w:p w:rsidR="00B07C2C" w:rsidRDefault="00B07C2C" w:rsidP="00B07C2C">
      <w:pPr>
        <w:pStyle w:val="NeniTitull"/>
        <w:keepNext w:val="0"/>
        <w:rPr>
          <w:spacing w:val="-4"/>
          <w:lang w:val="sq-AL"/>
        </w:rPr>
      </w:pPr>
      <w:r>
        <w:rPr>
          <w:spacing w:val="-4"/>
          <w:lang w:val="sq-AL"/>
        </w:rPr>
        <w:t>Dita e diasporës</w:t>
      </w:r>
    </w:p>
    <w:p w:rsidR="00B07C2C" w:rsidRDefault="00B07C2C" w:rsidP="00B07C2C">
      <w:pPr>
        <w:pStyle w:val="Hapesira7"/>
        <w:rPr>
          <w:spacing w:val="-4"/>
          <w:lang w:val="sq-AL"/>
        </w:rPr>
      </w:pPr>
    </w:p>
    <w:p w:rsidR="00B07C2C" w:rsidRDefault="00B07C2C" w:rsidP="00B07C2C">
      <w:pPr>
        <w:pStyle w:val="NeniTitull"/>
        <w:keepNext w:val="0"/>
        <w:rPr>
          <w:spacing w:val="-4"/>
          <w:lang w:val="sq-AL"/>
        </w:rPr>
      </w:pPr>
      <w:r>
        <w:rPr>
          <w:spacing w:val="-4"/>
          <w:lang w:val="sq-AL"/>
        </w:rPr>
        <w:tab/>
        <w:t>Data 18 dhjetor caktohet si Dita Kombëtare e Diasporës.</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26</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Fondi Shqiptar për Zhvillimin e Diasporës, Këshilli Koordinues për Diasporën, Qendrat Kulturore për Diasporën dhe Qendra e Botimeve për Diasporën kanë logot e tyre. Modeli i logove është sipas formatit të anekseve bashkëlidhur këtij ligji.</w:t>
      </w:r>
    </w:p>
    <w:p w:rsidR="00B07C2C" w:rsidRDefault="00B07C2C" w:rsidP="00B07C2C">
      <w:pPr>
        <w:pStyle w:val="NeniNr"/>
        <w:keepNext w:val="0"/>
        <w:jc w:val="left"/>
        <w:rPr>
          <w:spacing w:val="-4"/>
          <w:lang w:val="sq-AL"/>
        </w:rPr>
      </w:pPr>
    </w:p>
    <w:p w:rsidR="00B07C2C" w:rsidRDefault="00B07C2C" w:rsidP="00B07C2C">
      <w:pPr>
        <w:pStyle w:val="NeniNr"/>
        <w:keepNext w:val="0"/>
        <w:rPr>
          <w:spacing w:val="-4"/>
          <w:lang w:val="sq-AL"/>
        </w:rPr>
      </w:pPr>
      <w:r>
        <w:rPr>
          <w:spacing w:val="-4"/>
          <w:lang w:val="sq-AL"/>
        </w:rPr>
        <w:t>Neni 27</w:t>
      </w:r>
    </w:p>
    <w:p w:rsidR="00B07C2C" w:rsidRDefault="00B07C2C" w:rsidP="00B07C2C">
      <w:pPr>
        <w:pStyle w:val="NeniTitull"/>
        <w:keepNext w:val="0"/>
        <w:rPr>
          <w:spacing w:val="-4"/>
          <w:lang w:val="sq-AL"/>
        </w:rPr>
      </w:pPr>
      <w:r>
        <w:rPr>
          <w:spacing w:val="-4"/>
          <w:lang w:val="sq-AL"/>
        </w:rPr>
        <w:t xml:space="preserve">Aktet nënligjore </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Ngarkohet Këshilli i Ministrave për nxjerrjen e akteve nënligjore në zbatim të neneve 4; 6, pikat 5 e 6; 10, pika 4; 15, pika 2; 20, pika 3; dhe 23, pika 2, të këtij ligji.</w:t>
      </w:r>
    </w:p>
    <w:p w:rsidR="00B07C2C" w:rsidRDefault="00B07C2C" w:rsidP="00B07C2C">
      <w:pPr>
        <w:pStyle w:val="Hapesira7"/>
        <w:rPr>
          <w:spacing w:val="-4"/>
          <w:lang w:val="sq-AL"/>
        </w:rPr>
      </w:pPr>
    </w:p>
    <w:p w:rsidR="00B07C2C" w:rsidRDefault="00B07C2C" w:rsidP="00B07C2C">
      <w:pPr>
        <w:pStyle w:val="NeniNr"/>
        <w:keepNext w:val="0"/>
        <w:rPr>
          <w:spacing w:val="-4"/>
          <w:lang w:val="sq-AL"/>
        </w:rPr>
      </w:pPr>
      <w:r>
        <w:rPr>
          <w:spacing w:val="-4"/>
          <w:lang w:val="sq-AL"/>
        </w:rPr>
        <w:t>Neni 28</w:t>
      </w:r>
    </w:p>
    <w:p w:rsidR="00B07C2C" w:rsidRDefault="00B07C2C" w:rsidP="00B07C2C">
      <w:pPr>
        <w:pStyle w:val="NeniTitull"/>
        <w:keepNext w:val="0"/>
        <w:rPr>
          <w:spacing w:val="-4"/>
          <w:lang w:val="sq-AL"/>
        </w:rPr>
      </w:pPr>
      <w:r>
        <w:rPr>
          <w:spacing w:val="-4"/>
          <w:lang w:val="sq-AL"/>
        </w:rPr>
        <w:t>Hyrja në fuqi</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ab/>
        <w:t>Ky ligj hyn në fuqi 15 ditë pas botimit në Fletoren Zyrtare.</w:t>
      </w:r>
    </w:p>
    <w:p w:rsidR="00B07C2C" w:rsidRDefault="00B07C2C" w:rsidP="00B07C2C">
      <w:pPr>
        <w:pStyle w:val="Hapesira7"/>
        <w:rPr>
          <w:spacing w:val="-4"/>
          <w:lang w:val="sq-AL"/>
        </w:rPr>
      </w:pPr>
    </w:p>
    <w:p w:rsidR="00B07C2C" w:rsidRDefault="00B07C2C" w:rsidP="00B07C2C">
      <w:pPr>
        <w:pStyle w:val="Paragrafi"/>
        <w:rPr>
          <w:spacing w:val="-4"/>
          <w:lang w:val="sq-AL"/>
        </w:rPr>
      </w:pPr>
      <w:r>
        <w:rPr>
          <w:spacing w:val="-4"/>
          <w:lang w:val="sq-AL"/>
        </w:rPr>
        <w:t>Miratuar në datën 5.4.2018</w:t>
      </w:r>
    </w:p>
    <w:p w:rsidR="00B07C2C" w:rsidRDefault="00B07C2C" w:rsidP="00B07C2C">
      <w:pPr>
        <w:pStyle w:val="Hapesira7"/>
        <w:rPr>
          <w:spacing w:val="-4"/>
          <w:lang w:val="sq-AL" w:eastAsia="en-GB"/>
        </w:rPr>
      </w:pPr>
    </w:p>
    <w:p w:rsidR="00B07C2C" w:rsidRDefault="00B07C2C" w:rsidP="00B07C2C">
      <w:pPr>
        <w:pStyle w:val="Paragrafi"/>
        <w:ind w:firstLine="0"/>
        <w:rPr>
          <w:rFonts w:eastAsia="Times New Roman"/>
          <w:b/>
          <w:lang w:val="sq-AL" w:eastAsia="en-GB"/>
        </w:rPr>
      </w:pPr>
      <w:r>
        <w:rPr>
          <w:rFonts w:eastAsia="Times New Roman"/>
          <w:b/>
          <w:lang w:val="sq-AL" w:eastAsia="en-GB"/>
        </w:rPr>
        <w:t>Shpallur me dekretin nr. 10765, datë 18.4.2018, të Presidentit të Republikës së Shqipërisë, Ilir Meta</w:t>
      </w:r>
    </w:p>
    <w:p w:rsidR="00B07C2C" w:rsidRDefault="00B07C2C" w:rsidP="00B07C2C">
      <w:pPr>
        <w:pStyle w:val="Paragrafi"/>
        <w:ind w:firstLine="0"/>
        <w:rPr>
          <w:rFonts w:eastAsia="Times New Roman"/>
          <w:b/>
          <w:lang w:val="sq-AL" w:eastAsia="en-GB"/>
        </w:rPr>
      </w:pPr>
    </w:p>
    <w:p w:rsidR="00B07C2C" w:rsidRDefault="00B07C2C" w:rsidP="00B07C2C">
      <w:pPr>
        <w:pStyle w:val="Paragrafi"/>
        <w:ind w:firstLine="0"/>
        <w:rPr>
          <w:rFonts w:eastAsia="Times New Roman"/>
          <w:b/>
          <w:lang w:val="sq-AL" w:eastAsia="en-GB"/>
        </w:rPr>
      </w:pPr>
    </w:p>
    <w:p w:rsidR="00B07C2C" w:rsidRDefault="00B07C2C" w:rsidP="00B07C2C">
      <w:pPr>
        <w:pStyle w:val="Paragrafi"/>
        <w:ind w:firstLine="0"/>
        <w:jc w:val="center"/>
        <w:rPr>
          <w:rFonts w:eastAsia="Times New Roman"/>
          <w:b/>
          <w:lang w:val="sq-AL" w:eastAsia="en-GB"/>
        </w:rPr>
      </w:pPr>
      <w:r>
        <w:rPr>
          <w:rFonts w:eastAsia="Times New Roman"/>
          <w:noProof/>
          <w:spacing w:val="-4"/>
        </w:rPr>
        <w:drawing>
          <wp:inline distT="0" distB="0" distL="0" distR="0" wp14:anchorId="6A8421A4" wp14:editId="6A0B7488">
            <wp:extent cx="3352800" cy="2219325"/>
            <wp:effectExtent l="19050" t="19050" r="19050" b="285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21687" t="13208" r="19083" b="10944"/>
                    <a:stretch>
                      <a:fillRect/>
                    </a:stretch>
                  </pic:blipFill>
                  <pic:spPr bwMode="auto">
                    <a:xfrm>
                      <a:off x="0" y="0"/>
                      <a:ext cx="3352800" cy="2219325"/>
                    </a:xfrm>
                    <a:prstGeom prst="rect">
                      <a:avLst/>
                    </a:prstGeom>
                    <a:noFill/>
                    <a:ln w="9525" cmpd="sng">
                      <a:solidFill>
                        <a:srgbClr val="000000"/>
                      </a:solidFill>
                      <a:miter lim="800000"/>
                      <a:headEnd/>
                      <a:tailEnd/>
                    </a:ln>
                    <a:effectLst/>
                  </pic:spPr>
                </pic:pic>
              </a:graphicData>
            </a:graphic>
          </wp:inline>
        </w:drawing>
      </w:r>
    </w:p>
    <w:p w:rsidR="00B07C2C" w:rsidRDefault="00B07C2C" w:rsidP="00B07C2C">
      <w:pPr>
        <w:pStyle w:val="Paragrafi"/>
        <w:ind w:firstLine="0"/>
        <w:jc w:val="center"/>
        <w:rPr>
          <w:rFonts w:eastAsia="Times New Roman"/>
          <w:b/>
          <w:lang w:val="sq-AL" w:eastAsia="en-GB"/>
        </w:rPr>
      </w:pPr>
    </w:p>
    <w:p w:rsidR="00B07C2C" w:rsidRDefault="00B07C2C" w:rsidP="00B07C2C">
      <w:pPr>
        <w:pStyle w:val="Paragrafi"/>
        <w:ind w:firstLine="0"/>
        <w:jc w:val="center"/>
        <w:rPr>
          <w:rFonts w:eastAsia="Times New Roman"/>
          <w:b/>
          <w:lang w:val="sq-AL" w:eastAsia="en-GB"/>
        </w:rPr>
      </w:pPr>
    </w:p>
    <w:p w:rsidR="00B07C2C" w:rsidRPr="00B07C2C" w:rsidRDefault="00B07C2C" w:rsidP="00B07C2C">
      <w:pPr>
        <w:pStyle w:val="Paragrafi"/>
        <w:ind w:firstLine="0"/>
        <w:jc w:val="center"/>
        <w:rPr>
          <w:rFonts w:eastAsia="Times New Roman"/>
          <w:b/>
          <w:lang w:val="sq-AL" w:eastAsia="en-GB"/>
        </w:rPr>
        <w:sectPr w:rsidR="00B07C2C" w:rsidRPr="00B07C2C" w:rsidSect="00B07C2C">
          <w:pgSz w:w="11907" w:h="16840"/>
          <w:pgMar w:top="720" w:right="1134" w:bottom="720" w:left="1134" w:header="851" w:footer="851" w:gutter="0"/>
          <w:pgNumType w:start="3291"/>
          <w:cols w:space="454"/>
        </w:sectPr>
      </w:pPr>
      <w:r>
        <w:rPr>
          <w:rFonts w:ascii="Times New Roman"/>
          <w:b/>
          <w:szCs w:val="24"/>
          <w:lang w:val="sq-AL"/>
        </w:rPr>
        <w:object w:dxaOrig="7170" w:dyaOrig="4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58.5pt;height:221.25pt" o:ole="">
            <v:imagedata r:id="rId8" o:title=""/>
          </v:shape>
          <o:OLEObject Type="Embed" ProgID="AcroExch.Document.7" ShapeID="_x0000_i1037" DrawAspect="Content" ObjectID="_1586152837" r:id="rId9"/>
        </w:object>
      </w:r>
    </w:p>
    <w:p w:rsidR="00B07C2C" w:rsidRDefault="00B07C2C" w:rsidP="00B07C2C">
      <w:pPr>
        <w:pStyle w:val="Paragrafi"/>
        <w:ind w:firstLine="0"/>
        <w:rPr>
          <w:rFonts w:eastAsia="Times New Roman"/>
          <w:spacing w:val="-4"/>
          <w:lang w:val="sq-AL" w:eastAsia="en-GB"/>
        </w:rPr>
      </w:pPr>
    </w:p>
    <w:p w:rsidR="00B07C2C" w:rsidRDefault="00B07C2C" w:rsidP="00B07C2C">
      <w:pPr>
        <w:pStyle w:val="Paragrafi"/>
        <w:ind w:firstLine="0"/>
        <w:jc w:val="center"/>
        <w:rPr>
          <w:rFonts w:eastAsia="Times New Roman"/>
          <w:spacing w:val="-4"/>
          <w:sz w:val="14"/>
          <w:lang w:val="sq-AL" w:eastAsia="en-GB"/>
        </w:rPr>
      </w:pPr>
    </w:p>
    <w:p w:rsidR="00B07C2C" w:rsidRDefault="00B07C2C" w:rsidP="00B07C2C">
      <w:pPr>
        <w:pStyle w:val="Paragrafi"/>
        <w:ind w:firstLine="0"/>
        <w:jc w:val="center"/>
        <w:rPr>
          <w:rFonts w:eastAsia="Times New Roman"/>
          <w:spacing w:val="-4"/>
          <w:sz w:val="14"/>
          <w:lang w:val="sq-AL" w:eastAsia="en-GB"/>
        </w:rPr>
      </w:pPr>
    </w:p>
    <w:p w:rsidR="00B07C2C" w:rsidRDefault="00B07C2C" w:rsidP="00B07C2C">
      <w:pPr>
        <w:pStyle w:val="Paragrafi"/>
        <w:ind w:firstLine="0"/>
        <w:jc w:val="center"/>
        <w:rPr>
          <w:rFonts w:eastAsia="Times New Roman"/>
          <w:spacing w:val="-4"/>
          <w:sz w:val="14"/>
          <w:lang w:val="sq-AL" w:eastAsia="en-GB"/>
        </w:rPr>
      </w:pPr>
    </w:p>
    <w:p w:rsidR="00B07C2C" w:rsidRDefault="00B07C2C" w:rsidP="00B07C2C">
      <w:pPr>
        <w:pStyle w:val="Paragrafi"/>
        <w:ind w:firstLine="0"/>
        <w:rPr>
          <w:rFonts w:eastAsia="Times New Roman"/>
          <w:spacing w:val="-4"/>
          <w:sz w:val="14"/>
          <w:lang w:val="sq-AL" w:eastAsia="en-GB"/>
        </w:rPr>
      </w:pPr>
    </w:p>
    <w:p w:rsidR="00B07C2C" w:rsidRDefault="00B07C2C" w:rsidP="00B07C2C">
      <w:pPr>
        <w:pStyle w:val="Paragrafi"/>
        <w:ind w:firstLine="0"/>
        <w:jc w:val="center"/>
        <w:rPr>
          <w:rFonts w:eastAsia="Times New Roman"/>
          <w:spacing w:val="-4"/>
          <w:lang w:val="sq-AL" w:eastAsia="en-GB"/>
        </w:rPr>
      </w:pPr>
    </w:p>
    <w:p w:rsidR="00B07C2C" w:rsidRDefault="00B07C2C" w:rsidP="00B07C2C">
      <w:pPr>
        <w:pStyle w:val="Paragrafi"/>
        <w:ind w:firstLine="0"/>
        <w:jc w:val="center"/>
        <w:rPr>
          <w:rFonts w:eastAsia="Times New Roman"/>
          <w:spacing w:val="-4"/>
          <w:lang w:val="sq-AL" w:eastAsia="en-GB"/>
        </w:rPr>
      </w:pPr>
      <w:bookmarkStart w:id="0" w:name="_GoBack"/>
      <w:r>
        <w:rPr>
          <w:rFonts w:eastAsia="Times New Roman"/>
          <w:noProof/>
          <w:spacing w:val="-4"/>
        </w:rPr>
        <w:drawing>
          <wp:inline distT="0" distB="0" distL="0" distR="0">
            <wp:extent cx="4638675" cy="195262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3014" t="30333" r="1855" b="26334"/>
                    <a:stretch>
                      <a:fillRect/>
                    </a:stretch>
                  </pic:blipFill>
                  <pic:spPr bwMode="auto">
                    <a:xfrm>
                      <a:off x="0" y="0"/>
                      <a:ext cx="4638675" cy="1952625"/>
                    </a:xfrm>
                    <a:prstGeom prst="rect">
                      <a:avLst/>
                    </a:prstGeom>
                    <a:noFill/>
                    <a:ln w="9525" cmpd="sng">
                      <a:solidFill>
                        <a:srgbClr val="000000"/>
                      </a:solidFill>
                      <a:miter lim="800000"/>
                      <a:headEnd/>
                      <a:tailEnd/>
                    </a:ln>
                    <a:effectLst/>
                  </pic:spPr>
                </pic:pic>
              </a:graphicData>
            </a:graphic>
          </wp:inline>
        </w:drawing>
      </w:r>
      <w:bookmarkEnd w:id="0"/>
    </w:p>
    <w:p w:rsidR="00B07C2C" w:rsidRDefault="00B07C2C" w:rsidP="00B07C2C">
      <w:pPr>
        <w:pStyle w:val="Paragrafi"/>
        <w:ind w:firstLine="0"/>
        <w:rPr>
          <w:rFonts w:eastAsia="Times New Roman"/>
          <w:spacing w:val="-4"/>
          <w:lang w:val="sq-AL" w:eastAsia="en-GB"/>
        </w:rPr>
      </w:pPr>
    </w:p>
    <w:p w:rsidR="00B07C2C" w:rsidRDefault="00B07C2C" w:rsidP="00B07C2C">
      <w:pPr>
        <w:pStyle w:val="Paragrafi"/>
        <w:ind w:firstLine="0"/>
        <w:jc w:val="center"/>
        <w:rPr>
          <w:rFonts w:eastAsia="Times New Roman"/>
          <w:spacing w:val="-4"/>
          <w:lang w:val="sq-AL" w:eastAsia="en-GB"/>
        </w:rPr>
      </w:pPr>
      <w:r>
        <w:rPr>
          <w:rFonts w:eastAsia="Times New Roman"/>
          <w:noProof/>
          <w:spacing w:val="-4"/>
        </w:rPr>
        <w:drawing>
          <wp:inline distT="0" distB="0" distL="0" distR="0">
            <wp:extent cx="3343275" cy="227647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5219" t="7954" r="3914" b="10985"/>
                    <a:stretch>
                      <a:fillRect/>
                    </a:stretch>
                  </pic:blipFill>
                  <pic:spPr bwMode="auto">
                    <a:xfrm>
                      <a:off x="0" y="0"/>
                      <a:ext cx="3343275" cy="2276475"/>
                    </a:xfrm>
                    <a:prstGeom prst="rect">
                      <a:avLst/>
                    </a:prstGeom>
                    <a:noFill/>
                    <a:ln w="9525" cmpd="sng">
                      <a:solidFill>
                        <a:srgbClr val="000000"/>
                      </a:solidFill>
                      <a:miter lim="800000"/>
                      <a:headEnd/>
                      <a:tailEnd/>
                    </a:ln>
                    <a:effectLst/>
                  </pic:spPr>
                </pic:pic>
              </a:graphicData>
            </a:graphic>
          </wp:inline>
        </w:drawing>
      </w:r>
    </w:p>
    <w:p w:rsidR="00957ECF" w:rsidRPr="00B07C2C" w:rsidRDefault="00B07C2C" w:rsidP="00B07C2C"/>
    <w:sectPr w:rsidR="00957ECF" w:rsidRPr="00B07C2C" w:rsidSect="00B07C2C">
      <w:headerReference w:type="even"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9AC" w:rsidRDefault="001759AC" w:rsidP="001759AC">
      <w:pPr>
        <w:spacing w:after="0" w:line="240" w:lineRule="auto"/>
      </w:pPr>
      <w:r>
        <w:separator/>
      </w:r>
    </w:p>
  </w:endnote>
  <w:endnote w:type="continuationSeparator" w:id="0">
    <w:p w:rsidR="001759AC" w:rsidRDefault="001759AC" w:rsidP="0017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Helvetica Neue">
    <w:altName w:val="Segoe Print"/>
    <w:charset w:val="00"/>
    <w:family w:val="auto"/>
    <w:pitch w:val="default"/>
  </w:font>
  <w:font w:name="Lato">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1759AC" w:rsidRPr="00B4283E" w:rsidRDefault="001759A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3298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AC" w:rsidRPr="005B4361" w:rsidRDefault="001759AC" w:rsidP="001759AC">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1759AC" w:rsidRPr="00833610" w:rsidRDefault="001759A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759AC" w:rsidRDefault="001759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9AC" w:rsidRDefault="001759AC" w:rsidP="001759AC">
      <w:pPr>
        <w:spacing w:after="0" w:line="240" w:lineRule="auto"/>
      </w:pPr>
      <w:r>
        <w:separator/>
      </w:r>
    </w:p>
  </w:footnote>
  <w:footnote w:type="continuationSeparator" w:id="0">
    <w:p w:rsidR="001759AC" w:rsidRDefault="001759AC" w:rsidP="001759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759AC" w:rsidRPr="00EB260B" w:rsidTr="00680B77">
      <w:trPr>
        <w:trHeight w:val="936"/>
        <w:jc w:val="center"/>
      </w:trPr>
      <w:tc>
        <w:tcPr>
          <w:tcW w:w="2811" w:type="dxa"/>
          <w:shd w:val="pct5" w:color="auto" w:fill="F2F2F2"/>
          <w:vAlign w:val="center"/>
        </w:tcPr>
        <w:p w:rsidR="001759AC" w:rsidRPr="00EB260B" w:rsidRDefault="001759AC"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759AC" w:rsidRPr="00EB260B" w:rsidRDefault="001759AC" w:rsidP="00680B77">
          <w:pPr>
            <w:pStyle w:val="NoSpacing"/>
            <w:spacing w:before="100" w:after="100"/>
            <w:jc w:val="center"/>
            <w:rPr>
              <w:rFonts w:ascii="Garamond" w:hAnsi="Garamond"/>
              <w:b/>
              <w:sz w:val="28"/>
              <w:szCs w:val="28"/>
            </w:rPr>
          </w:pPr>
          <w:r>
            <w:rPr>
              <w:noProof/>
              <w:lang w:val="en-US"/>
            </w:rPr>
            <w:drawing>
              <wp:inline distT="0" distB="0" distL="0" distR="0" wp14:anchorId="22072685" wp14:editId="075D8873">
                <wp:extent cx="304524" cy="427512"/>
                <wp:effectExtent l="0" t="0" r="635"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759AC" w:rsidRPr="00EB260B" w:rsidRDefault="001759AC" w:rsidP="00680B77">
          <w:pPr>
            <w:pStyle w:val="NoSpacing"/>
            <w:spacing w:before="100" w:after="100"/>
            <w:jc w:val="center"/>
            <w:rPr>
              <w:rFonts w:ascii="Garamond" w:hAnsi="Garamond"/>
              <w:b/>
              <w:sz w:val="28"/>
              <w:szCs w:val="28"/>
            </w:rPr>
          </w:pPr>
          <w:r>
            <w:rPr>
              <w:rFonts w:ascii="Garamond" w:hAnsi="Garamond"/>
              <w:b/>
              <w:sz w:val="28"/>
              <w:szCs w:val="28"/>
            </w:rPr>
            <w:t xml:space="preserve"> Viti 2018 – Numri 56</w:t>
          </w:r>
        </w:p>
      </w:tc>
    </w:tr>
  </w:tbl>
  <w:p w:rsidR="001759AC" w:rsidRPr="00385E2C" w:rsidRDefault="001759AC"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9AC" w:rsidRDefault="001759AC"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2E94E0A"/>
    <w:multiLevelType w:val="hybridMultilevel"/>
    <w:tmpl w:val="E8768B4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474FF4"/>
    <w:multiLevelType w:val="hybridMultilevel"/>
    <w:tmpl w:val="44664868"/>
    <w:lvl w:ilvl="0" w:tplc="3064E8F4">
      <w:start w:val="1"/>
      <w:numFmt w:val="bullet"/>
      <w:lvlText w:val=""/>
      <w:lvlJc w:val="left"/>
      <w:pPr>
        <w:tabs>
          <w:tab w:val="num" w:pos="360"/>
        </w:tabs>
        <w:ind w:left="360" w:hanging="360"/>
      </w:pPr>
      <w:rPr>
        <w:rFonts w:ascii="Symbol" w:hAnsi="Symbol" w:hint="default"/>
        <w:sz w:val="16"/>
        <w:szCs w:val="16"/>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2" w15:restartNumberingAfterBreak="0">
    <w:nsid w:val="049A2B1E"/>
    <w:multiLevelType w:val="hybridMultilevel"/>
    <w:tmpl w:val="BCFA4228"/>
    <w:lvl w:ilvl="0" w:tplc="A72CF66E">
      <w:start w:val="1"/>
      <w:numFmt w:val="bullet"/>
      <w:lvlText w:val="-"/>
      <w:lvlJc w:val="left"/>
      <w:pPr>
        <w:ind w:left="720" w:hanging="360"/>
      </w:pPr>
      <w:rPr>
        <w:rFonts w:ascii="Times New Roman" w:hAnsi="Times New Roman" w:cs="Times New Roman" w:hint="default"/>
        <w:sz w:val="16"/>
        <w:szCs w:val="16"/>
      </w:rPr>
    </w:lvl>
    <w:lvl w:ilvl="1" w:tplc="181A0003">
      <w:start w:val="1"/>
      <w:numFmt w:val="bullet"/>
      <w:lvlText w:val="o"/>
      <w:lvlJc w:val="left"/>
      <w:pPr>
        <w:ind w:left="1440" w:hanging="360"/>
      </w:pPr>
      <w:rPr>
        <w:rFonts w:ascii="Courier New" w:hAnsi="Courier New" w:cs="Courier New" w:hint="default"/>
      </w:rPr>
    </w:lvl>
    <w:lvl w:ilvl="2" w:tplc="181A0005">
      <w:start w:val="1"/>
      <w:numFmt w:val="bullet"/>
      <w:lvlText w:val=""/>
      <w:lvlJc w:val="left"/>
      <w:pPr>
        <w:ind w:left="2160" w:hanging="360"/>
      </w:pPr>
      <w:rPr>
        <w:rFonts w:ascii="Wingdings" w:hAnsi="Wingdings" w:hint="default"/>
      </w:rPr>
    </w:lvl>
    <w:lvl w:ilvl="3" w:tplc="181A0001">
      <w:start w:val="1"/>
      <w:numFmt w:val="bullet"/>
      <w:lvlText w:val=""/>
      <w:lvlJc w:val="left"/>
      <w:pPr>
        <w:ind w:left="2880" w:hanging="360"/>
      </w:pPr>
      <w:rPr>
        <w:rFonts w:ascii="Symbol" w:hAnsi="Symbol" w:hint="default"/>
      </w:rPr>
    </w:lvl>
    <w:lvl w:ilvl="4" w:tplc="181A0003">
      <w:start w:val="1"/>
      <w:numFmt w:val="bullet"/>
      <w:lvlText w:val="o"/>
      <w:lvlJc w:val="left"/>
      <w:pPr>
        <w:ind w:left="3600" w:hanging="360"/>
      </w:pPr>
      <w:rPr>
        <w:rFonts w:ascii="Courier New" w:hAnsi="Courier New" w:cs="Courier New" w:hint="default"/>
      </w:rPr>
    </w:lvl>
    <w:lvl w:ilvl="5" w:tplc="181A0005">
      <w:start w:val="1"/>
      <w:numFmt w:val="bullet"/>
      <w:lvlText w:val=""/>
      <w:lvlJc w:val="left"/>
      <w:pPr>
        <w:ind w:left="4320" w:hanging="360"/>
      </w:pPr>
      <w:rPr>
        <w:rFonts w:ascii="Wingdings" w:hAnsi="Wingdings" w:hint="default"/>
      </w:rPr>
    </w:lvl>
    <w:lvl w:ilvl="6" w:tplc="181A0001">
      <w:start w:val="1"/>
      <w:numFmt w:val="bullet"/>
      <w:lvlText w:val=""/>
      <w:lvlJc w:val="left"/>
      <w:pPr>
        <w:ind w:left="5040" w:hanging="360"/>
      </w:pPr>
      <w:rPr>
        <w:rFonts w:ascii="Symbol" w:hAnsi="Symbol" w:hint="default"/>
      </w:rPr>
    </w:lvl>
    <w:lvl w:ilvl="7" w:tplc="181A0003">
      <w:start w:val="1"/>
      <w:numFmt w:val="bullet"/>
      <w:lvlText w:val="o"/>
      <w:lvlJc w:val="left"/>
      <w:pPr>
        <w:ind w:left="5760" w:hanging="360"/>
      </w:pPr>
      <w:rPr>
        <w:rFonts w:ascii="Courier New" w:hAnsi="Courier New" w:cs="Courier New" w:hint="default"/>
      </w:rPr>
    </w:lvl>
    <w:lvl w:ilvl="8" w:tplc="181A0005">
      <w:start w:val="1"/>
      <w:numFmt w:val="bullet"/>
      <w:lvlText w:val=""/>
      <w:lvlJc w:val="left"/>
      <w:pPr>
        <w:ind w:left="6480" w:hanging="360"/>
      </w:pPr>
      <w:rPr>
        <w:rFonts w:ascii="Wingdings" w:hAnsi="Wingdings" w:hint="default"/>
      </w:rPr>
    </w:lvl>
  </w:abstractNum>
  <w:abstractNum w:abstractNumId="13" w15:restartNumberingAfterBreak="0">
    <w:nsid w:val="0B5149CB"/>
    <w:multiLevelType w:val="multilevel"/>
    <w:tmpl w:val="374CDD4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2EF11BC9"/>
    <w:multiLevelType w:val="hybridMultilevel"/>
    <w:tmpl w:val="8A22C078"/>
    <w:lvl w:ilvl="0" w:tplc="24B482E6">
      <w:start w:val="1"/>
      <w:numFmt w:val="bullet"/>
      <w:lvlText w:val=""/>
      <w:lvlJc w:val="left"/>
      <w:pPr>
        <w:tabs>
          <w:tab w:val="num" w:pos="360"/>
        </w:tabs>
        <w:ind w:left="360" w:hanging="360"/>
      </w:pPr>
      <w:rPr>
        <w:rFonts w:ascii="Symbol" w:hAnsi="Symbol" w:hint="default"/>
        <w:sz w:val="16"/>
        <w:szCs w:val="16"/>
      </w:rPr>
    </w:lvl>
    <w:lvl w:ilvl="1" w:tplc="08090001">
      <w:start w:val="1"/>
      <w:numFmt w:val="bullet"/>
      <w:lvlText w:val=""/>
      <w:lvlJc w:val="left"/>
      <w:pPr>
        <w:tabs>
          <w:tab w:val="num" w:pos="1080"/>
        </w:tabs>
        <w:ind w:left="1080" w:hanging="360"/>
      </w:pPr>
      <w:rPr>
        <w:rFonts w:ascii="Symbol" w:hAnsi="Symbol"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24659DD"/>
    <w:multiLevelType w:val="hybridMultilevel"/>
    <w:tmpl w:val="EE52612C"/>
    <w:lvl w:ilvl="0" w:tplc="3064E8F4">
      <w:start w:val="1"/>
      <w:numFmt w:val="bullet"/>
      <w:lvlText w:val=""/>
      <w:lvlJc w:val="left"/>
      <w:pPr>
        <w:tabs>
          <w:tab w:val="num" w:pos="360"/>
        </w:tabs>
        <w:ind w:left="36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3C8317D"/>
    <w:multiLevelType w:val="hybridMultilevel"/>
    <w:tmpl w:val="00E0C84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0" w15:restartNumberingAfterBreak="0">
    <w:nsid w:val="35A951A0"/>
    <w:multiLevelType w:val="hybridMultilevel"/>
    <w:tmpl w:val="D23CDF1A"/>
    <w:lvl w:ilvl="0" w:tplc="97D44D16">
      <w:start w:val="1"/>
      <w:numFmt w:val="bullet"/>
      <w:lvlText w:val=""/>
      <w:lvlJc w:val="left"/>
      <w:pPr>
        <w:ind w:left="990" w:hanging="360"/>
      </w:pPr>
      <w:rPr>
        <w:rFonts w:ascii="Symbol" w:hAnsi="Symbol" w:hint="default"/>
        <w:sz w:val="24"/>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368376D9"/>
    <w:multiLevelType w:val="hybridMultilevel"/>
    <w:tmpl w:val="4A925380"/>
    <w:lvl w:ilvl="0" w:tplc="3064E8F4">
      <w:start w:val="1"/>
      <w:numFmt w:val="bullet"/>
      <w:lvlText w:val=""/>
      <w:lvlJc w:val="left"/>
      <w:pPr>
        <w:tabs>
          <w:tab w:val="num" w:pos="360"/>
        </w:tabs>
        <w:ind w:left="360" w:hanging="360"/>
      </w:pPr>
      <w:rPr>
        <w:rFonts w:ascii="Symbol" w:hAnsi="Symbol" w:hint="default"/>
        <w:sz w:val="16"/>
        <w:szCs w:val="16"/>
      </w:rPr>
    </w:lvl>
    <w:lvl w:ilvl="1" w:tplc="3064E8F4">
      <w:start w:val="1"/>
      <w:numFmt w:val="bullet"/>
      <w:lvlText w:val=""/>
      <w:lvlJc w:val="left"/>
      <w:pPr>
        <w:tabs>
          <w:tab w:val="num" w:pos="1080"/>
        </w:tabs>
        <w:ind w:left="1080" w:hanging="360"/>
      </w:pPr>
      <w:rPr>
        <w:rFonts w:ascii="Symbol" w:hAnsi="Symbol" w:hint="default"/>
        <w:sz w:val="16"/>
        <w:szCs w:val="16"/>
      </w:r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 w15:restartNumberingAfterBreak="0">
    <w:nsid w:val="40472A20"/>
    <w:multiLevelType w:val="hybridMultilevel"/>
    <w:tmpl w:val="D6D40E86"/>
    <w:lvl w:ilvl="0" w:tplc="7DB64596">
      <w:start w:val="1"/>
      <w:numFmt w:val="bullet"/>
      <w:lvlText w:val="-"/>
      <w:lvlJc w:val="left"/>
      <w:pPr>
        <w:ind w:left="1211" w:hanging="360"/>
      </w:pPr>
      <w:rPr>
        <w:rFonts w:ascii="Arial" w:eastAsia="Calibri" w:hAnsi="Arial" w:cs="Arial" w:hint="default"/>
        <w:b w:val="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3" w15:restartNumberingAfterBreak="0">
    <w:nsid w:val="432363BA"/>
    <w:multiLevelType w:val="hybridMultilevel"/>
    <w:tmpl w:val="58BEE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5C84095F"/>
    <w:multiLevelType w:val="hybridMultilevel"/>
    <w:tmpl w:val="77100896"/>
    <w:lvl w:ilvl="0" w:tplc="A72CF66E">
      <w:start w:val="1"/>
      <w:numFmt w:val="bullet"/>
      <w:lvlText w:val="-"/>
      <w:lvlJc w:val="left"/>
      <w:pPr>
        <w:tabs>
          <w:tab w:val="num" w:pos="720"/>
        </w:tabs>
        <w:ind w:left="720" w:hanging="360"/>
      </w:pPr>
      <w:rPr>
        <w:rFonts w:ascii="Times New Roman" w:hAnsi="Times New Roman" w:cs="Times New Roman" w:hint="default"/>
      </w:rPr>
    </w:lvl>
    <w:lvl w:ilvl="1" w:tplc="181A0003">
      <w:start w:val="1"/>
      <w:numFmt w:val="bullet"/>
      <w:lvlText w:val="o"/>
      <w:lvlJc w:val="left"/>
      <w:pPr>
        <w:tabs>
          <w:tab w:val="num" w:pos="1440"/>
        </w:tabs>
        <w:ind w:left="1440" w:hanging="360"/>
      </w:pPr>
      <w:rPr>
        <w:rFonts w:ascii="Courier New" w:hAnsi="Courier New" w:cs="Courier New" w:hint="default"/>
      </w:rPr>
    </w:lvl>
    <w:lvl w:ilvl="2" w:tplc="181A0005">
      <w:start w:val="1"/>
      <w:numFmt w:val="bullet"/>
      <w:lvlText w:val=""/>
      <w:lvlJc w:val="left"/>
      <w:pPr>
        <w:tabs>
          <w:tab w:val="num" w:pos="2160"/>
        </w:tabs>
        <w:ind w:left="2160" w:hanging="360"/>
      </w:pPr>
      <w:rPr>
        <w:rFonts w:ascii="Wingdings" w:hAnsi="Wingdings" w:hint="default"/>
      </w:rPr>
    </w:lvl>
    <w:lvl w:ilvl="3" w:tplc="181A0001">
      <w:start w:val="1"/>
      <w:numFmt w:val="bullet"/>
      <w:lvlText w:val=""/>
      <w:lvlJc w:val="left"/>
      <w:pPr>
        <w:tabs>
          <w:tab w:val="num" w:pos="2880"/>
        </w:tabs>
        <w:ind w:left="2880" w:hanging="360"/>
      </w:pPr>
      <w:rPr>
        <w:rFonts w:ascii="Symbol" w:hAnsi="Symbol" w:hint="default"/>
      </w:rPr>
    </w:lvl>
    <w:lvl w:ilvl="4" w:tplc="181A0003">
      <w:start w:val="1"/>
      <w:numFmt w:val="bullet"/>
      <w:lvlText w:val="o"/>
      <w:lvlJc w:val="left"/>
      <w:pPr>
        <w:tabs>
          <w:tab w:val="num" w:pos="3600"/>
        </w:tabs>
        <w:ind w:left="3600" w:hanging="360"/>
      </w:pPr>
      <w:rPr>
        <w:rFonts w:ascii="Courier New" w:hAnsi="Courier New" w:cs="Courier New" w:hint="default"/>
      </w:rPr>
    </w:lvl>
    <w:lvl w:ilvl="5" w:tplc="181A0005">
      <w:start w:val="1"/>
      <w:numFmt w:val="bullet"/>
      <w:lvlText w:val=""/>
      <w:lvlJc w:val="left"/>
      <w:pPr>
        <w:tabs>
          <w:tab w:val="num" w:pos="4320"/>
        </w:tabs>
        <w:ind w:left="4320" w:hanging="360"/>
      </w:pPr>
      <w:rPr>
        <w:rFonts w:ascii="Wingdings" w:hAnsi="Wingdings" w:hint="default"/>
      </w:rPr>
    </w:lvl>
    <w:lvl w:ilvl="6" w:tplc="181A0001">
      <w:start w:val="1"/>
      <w:numFmt w:val="bullet"/>
      <w:lvlText w:val=""/>
      <w:lvlJc w:val="left"/>
      <w:pPr>
        <w:tabs>
          <w:tab w:val="num" w:pos="5040"/>
        </w:tabs>
        <w:ind w:left="5040" w:hanging="360"/>
      </w:pPr>
      <w:rPr>
        <w:rFonts w:ascii="Symbol" w:hAnsi="Symbol" w:hint="default"/>
      </w:rPr>
    </w:lvl>
    <w:lvl w:ilvl="7" w:tplc="181A0003">
      <w:start w:val="1"/>
      <w:numFmt w:val="bullet"/>
      <w:lvlText w:val="o"/>
      <w:lvlJc w:val="left"/>
      <w:pPr>
        <w:tabs>
          <w:tab w:val="num" w:pos="5760"/>
        </w:tabs>
        <w:ind w:left="5760" w:hanging="360"/>
      </w:pPr>
      <w:rPr>
        <w:rFonts w:ascii="Courier New" w:hAnsi="Courier New" w:cs="Courier New" w:hint="default"/>
      </w:rPr>
    </w:lvl>
    <w:lvl w:ilvl="8" w:tplc="181A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CA6AF2"/>
    <w:multiLevelType w:val="hybridMultilevel"/>
    <w:tmpl w:val="42120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FE0579C"/>
    <w:multiLevelType w:val="hybridMultilevel"/>
    <w:tmpl w:val="86026520"/>
    <w:lvl w:ilvl="0" w:tplc="4FAAABEE">
      <w:start w:val="1"/>
      <w:numFmt w:val="bullet"/>
      <w:lvlText w:val=""/>
      <w:lvlJc w:val="left"/>
      <w:pPr>
        <w:ind w:left="72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649B5890"/>
    <w:multiLevelType w:val="hybridMultilevel"/>
    <w:tmpl w:val="97924270"/>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63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1232339"/>
    <w:multiLevelType w:val="hybridMultilevel"/>
    <w:tmpl w:val="D840B3F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4D0124C"/>
    <w:multiLevelType w:val="hybridMultilevel"/>
    <w:tmpl w:val="F2E4BF0C"/>
    <w:lvl w:ilvl="0" w:tplc="CEF2C354">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7A531378"/>
    <w:multiLevelType w:val="multilevel"/>
    <w:tmpl w:val="E6284EA0"/>
    <w:lvl w:ilvl="0">
      <w:start w:val="1"/>
      <w:numFmt w:val="decimal"/>
      <w:lvlText w:val="%1."/>
      <w:lvlJc w:val="left"/>
      <w:pPr>
        <w:tabs>
          <w:tab w:val="num" w:pos="360"/>
        </w:tabs>
        <w:ind w:left="360" w:hanging="360"/>
      </w:pPr>
    </w:lvl>
    <w:lvl w:ilvl="1">
      <w:start w:val="2"/>
      <w:numFmt w:val="decimal"/>
      <w:isLgl/>
      <w:lvlText w:val="%1.%2"/>
      <w:lvlJc w:val="left"/>
      <w:pPr>
        <w:ind w:left="1093" w:hanging="810"/>
      </w:pPr>
    </w:lvl>
    <w:lvl w:ilvl="2">
      <w:start w:val="2"/>
      <w:numFmt w:val="decimal"/>
      <w:isLgl/>
      <w:lvlText w:val="%1.%2.%3"/>
      <w:lvlJc w:val="left"/>
      <w:pPr>
        <w:ind w:left="1376" w:hanging="810"/>
      </w:pPr>
    </w:lvl>
    <w:lvl w:ilvl="3">
      <w:start w:val="1"/>
      <w:numFmt w:val="decimal"/>
      <w:isLgl/>
      <w:lvlText w:val="%1.%2.%3.%4"/>
      <w:lvlJc w:val="left"/>
      <w:pPr>
        <w:ind w:left="1929" w:hanging="1080"/>
      </w:pPr>
    </w:lvl>
    <w:lvl w:ilvl="4">
      <w:start w:val="1"/>
      <w:numFmt w:val="decimal"/>
      <w:isLgl/>
      <w:lvlText w:val="%1.%2.%3.%4.%5"/>
      <w:lvlJc w:val="left"/>
      <w:pPr>
        <w:ind w:left="2212" w:hanging="1080"/>
      </w:pPr>
    </w:lvl>
    <w:lvl w:ilvl="5">
      <w:start w:val="1"/>
      <w:numFmt w:val="decimal"/>
      <w:isLgl/>
      <w:lvlText w:val="%1.%2.%3.%4.%5.%6"/>
      <w:lvlJc w:val="left"/>
      <w:pPr>
        <w:ind w:left="2855" w:hanging="1440"/>
      </w:pPr>
    </w:lvl>
    <w:lvl w:ilvl="6">
      <w:start w:val="1"/>
      <w:numFmt w:val="decimal"/>
      <w:isLgl/>
      <w:lvlText w:val="%1.%2.%3.%4.%5.%6.%7"/>
      <w:lvlJc w:val="left"/>
      <w:pPr>
        <w:ind w:left="3138" w:hanging="1440"/>
      </w:pPr>
    </w:lvl>
    <w:lvl w:ilvl="7">
      <w:start w:val="1"/>
      <w:numFmt w:val="decimal"/>
      <w:isLgl/>
      <w:lvlText w:val="%1.%2.%3.%4.%5.%6.%7.%8"/>
      <w:lvlJc w:val="left"/>
      <w:pPr>
        <w:ind w:left="3781" w:hanging="1800"/>
      </w:pPr>
    </w:lvl>
    <w:lvl w:ilvl="8">
      <w:start w:val="1"/>
      <w:numFmt w:val="decimal"/>
      <w:isLgl/>
      <w:lvlText w:val="%1.%2.%3.%4.%5.%6.%7.%8.%9"/>
      <w:lvlJc w:val="left"/>
      <w:pPr>
        <w:ind w:left="4424" w:hanging="2160"/>
      </w:pPr>
    </w:lvl>
  </w:abstractNum>
  <w:abstractNum w:abstractNumId="3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FFE055A"/>
    <w:multiLevelType w:val="hybridMultilevel"/>
    <w:tmpl w:val="95CE72A8"/>
    <w:lvl w:ilvl="0" w:tplc="B906A612">
      <w:start w:val="1"/>
      <w:numFmt w:val="bullet"/>
      <w:lvlText w:val=""/>
      <w:lvlJc w:val="left"/>
      <w:pPr>
        <w:tabs>
          <w:tab w:val="num" w:pos="360"/>
        </w:tabs>
        <w:ind w:left="360" w:hanging="360"/>
      </w:pPr>
      <w:rPr>
        <w:rFonts w:ascii="Symbol" w:hAnsi="Symbol" w:hint="default"/>
        <w:sz w:val="16"/>
        <w:szCs w:val="16"/>
      </w:rPr>
    </w:lvl>
    <w:lvl w:ilvl="1" w:tplc="A72CF66E">
      <w:start w:val="1"/>
      <w:numFmt w:val="bullet"/>
      <w:lvlText w:val="-"/>
      <w:lvlJc w:val="left"/>
      <w:pPr>
        <w:tabs>
          <w:tab w:val="num" w:pos="1080"/>
        </w:tabs>
        <w:ind w:left="1080" w:hanging="360"/>
      </w:pPr>
      <w:rPr>
        <w:rFonts w:ascii="Times New Roman" w:hAnsi="Times New Roman" w:cs="Times New Roman" w:hint="default"/>
        <w:sz w:val="16"/>
        <w:szCs w:val="16"/>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35"/>
  </w:num>
  <w:num w:numId="16">
    <w:abstractNumId w:val="31"/>
  </w:num>
  <w:num w:numId="17">
    <w:abstractNumId w:val="2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36"/>
  </w:num>
  <w:num w:numId="2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2"/>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3"/>
  </w:num>
  <w:num w:numId="29">
    <w:abstractNumId w:val="32"/>
  </w:num>
  <w:num w:numId="30">
    <w:abstractNumId w:val="18"/>
  </w:num>
  <w:num w:numId="31">
    <w:abstractNumId w:val="29"/>
  </w:num>
  <w:num w:numId="32">
    <w:abstractNumId w:val="33"/>
  </w:num>
  <w:num w:numId="33">
    <w:abstractNumId w:val="23"/>
  </w:num>
  <w:num w:numId="34">
    <w:abstractNumId w:val="20"/>
  </w:num>
  <w:num w:numId="35">
    <w:abstractNumId w:val="10"/>
  </w:num>
  <w:num w:numId="36">
    <w:abstractNumId w:val="28"/>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81C"/>
    <w:rsid w:val="001759AC"/>
    <w:rsid w:val="006D1564"/>
    <w:rsid w:val="00B07C2C"/>
    <w:rsid w:val="00BF2362"/>
    <w:rsid w:val="00EE681C"/>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5169B2E-F488-48F9-8931-DB71DD0A8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uiPriority w:val="9"/>
    <w:qFormat/>
    <w:rsid w:val="001759AC"/>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1759AC"/>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759AC"/>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1759AC"/>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759AC"/>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759AC"/>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759AC"/>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759AC"/>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1759AC"/>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759AC"/>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1759AC"/>
    <w:rPr>
      <w:rFonts w:ascii="Cambria" w:eastAsia="MS Mincho" w:hAnsi="Cambria" w:cs="Cambria"/>
      <w:b/>
      <w:bCs/>
      <w:sz w:val="26"/>
      <w:szCs w:val="26"/>
    </w:rPr>
  </w:style>
  <w:style w:type="character" w:customStyle="1" w:styleId="Heading3Char">
    <w:name w:val="Heading 3 Char"/>
    <w:aliases w:val="Germa Char"/>
    <w:basedOn w:val="DefaultParagraphFont"/>
    <w:rsid w:val="001759AC"/>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1759AC"/>
    <w:rPr>
      <w:rFonts w:ascii="Cambria" w:eastAsia="MS Mincho" w:hAnsi="Cambria" w:cs="Cambria"/>
      <w:b/>
      <w:bCs/>
      <w:i/>
      <w:iCs/>
      <w:sz w:val="24"/>
      <w:szCs w:val="24"/>
    </w:rPr>
  </w:style>
  <w:style w:type="character" w:customStyle="1" w:styleId="Heading5Char">
    <w:name w:val="Heading 5 Char"/>
    <w:basedOn w:val="DefaultParagraphFont"/>
    <w:link w:val="Heading5"/>
    <w:rsid w:val="001759AC"/>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759AC"/>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759AC"/>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759AC"/>
    <w:rPr>
      <w:rFonts w:ascii="Cambria" w:eastAsia="MS Mincho" w:hAnsi="Cambria" w:cs="Cambria"/>
      <w:sz w:val="20"/>
      <w:szCs w:val="20"/>
    </w:rPr>
  </w:style>
  <w:style w:type="character" w:customStyle="1" w:styleId="Heading9Char">
    <w:name w:val="Heading 9 Char"/>
    <w:basedOn w:val="DefaultParagraphFont"/>
    <w:link w:val="Heading9"/>
    <w:rsid w:val="001759AC"/>
    <w:rPr>
      <w:rFonts w:ascii="Cambria" w:eastAsia="MS Mincho" w:hAnsi="Cambria" w:cs="Cambria"/>
      <w:i/>
      <w:iCs/>
      <w:spacing w:val="5"/>
      <w:sz w:val="20"/>
      <w:szCs w:val="20"/>
    </w:rPr>
  </w:style>
  <w:style w:type="paragraph" w:styleId="NoSpacing">
    <w:name w:val="No Spacing"/>
    <w:link w:val="NoSpacingChar"/>
    <w:uiPriority w:val="1"/>
    <w:qFormat/>
    <w:rsid w:val="001759AC"/>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759AC"/>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1759AC"/>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1759AC"/>
    <w:rPr>
      <w:rFonts w:ascii="Tahoma" w:eastAsia="Calibri" w:hAnsi="Tahoma" w:cs="Tahoma"/>
      <w:sz w:val="16"/>
      <w:szCs w:val="16"/>
    </w:rPr>
  </w:style>
  <w:style w:type="paragraph" w:styleId="Header">
    <w:name w:val="header"/>
    <w:basedOn w:val="Normal"/>
    <w:link w:val="Head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759AC"/>
    <w:rPr>
      <w:rFonts w:ascii="Calibri" w:eastAsia="Calibri" w:hAnsi="Calibri" w:cs="Times New Roman"/>
    </w:rPr>
  </w:style>
  <w:style w:type="paragraph" w:styleId="Footer">
    <w:name w:val="footer"/>
    <w:basedOn w:val="Normal"/>
    <w:link w:val="FooterChar"/>
    <w:uiPriority w:val="99"/>
    <w:unhideWhenUsed/>
    <w:rsid w:val="001759AC"/>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759AC"/>
    <w:rPr>
      <w:rFonts w:ascii="Calibri" w:eastAsia="Calibri" w:hAnsi="Calibri" w:cs="Times New Roman"/>
    </w:rPr>
  </w:style>
  <w:style w:type="paragraph" w:customStyle="1" w:styleId="Akti">
    <w:name w:val="Akti"/>
    <w:link w:val="AktiChar"/>
    <w:rsid w:val="001759A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759A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759AC"/>
    <w:rPr>
      <w:rFonts w:ascii="Garamond" w:eastAsia="MS Mincho" w:hAnsi="Garamond" w:cs="CG Times"/>
      <w:b/>
      <w:bCs/>
      <w:sz w:val="24"/>
      <w:lang w:val="en-GB"/>
    </w:rPr>
  </w:style>
  <w:style w:type="paragraph" w:customStyle="1" w:styleId="Paragrafi">
    <w:name w:val="Paragrafi"/>
    <w:link w:val="ParagrafiChar"/>
    <w:qFormat/>
    <w:rsid w:val="001759A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59AC"/>
    <w:rPr>
      <w:rFonts w:ascii="Garamond" w:eastAsia="MS Mincho" w:hAnsi="Garamond" w:cs="CG Times"/>
      <w:sz w:val="24"/>
    </w:rPr>
  </w:style>
  <w:style w:type="paragraph" w:customStyle="1" w:styleId="Titulli">
    <w:name w:val="Titulli"/>
    <w:next w:val="Normal"/>
    <w:link w:val="TitulliChar"/>
    <w:rsid w:val="001759A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759AC"/>
    <w:rPr>
      <w:rFonts w:ascii="Garamond" w:eastAsia="MS Mincho" w:hAnsi="Garamond" w:cs="CG Times"/>
      <w:b/>
      <w:bCs/>
      <w:caps/>
      <w:sz w:val="24"/>
      <w:lang w:val="en-GB"/>
    </w:rPr>
  </w:style>
  <w:style w:type="character" w:customStyle="1" w:styleId="AktiChar">
    <w:name w:val="Akti Char"/>
    <w:basedOn w:val="DefaultParagraphFont"/>
    <w:link w:val="Akti"/>
    <w:rsid w:val="001759AC"/>
    <w:rPr>
      <w:rFonts w:ascii="Garamond" w:eastAsia="MS Mincho" w:hAnsi="Garamond" w:cs="CG Times"/>
      <w:b/>
      <w:bCs/>
      <w:caps/>
      <w:color w:val="000000"/>
      <w:sz w:val="24"/>
      <w:lang w:val="en-GB"/>
    </w:rPr>
  </w:style>
  <w:style w:type="paragraph" w:customStyle="1" w:styleId="NeniNr">
    <w:name w:val="Neni_Nr"/>
    <w:next w:val="Normal"/>
    <w:link w:val="NeniNrChar"/>
    <w:qFormat/>
    <w:rsid w:val="001759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1759A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759AC"/>
    <w:rPr>
      <w:rFonts w:ascii="Garamond" w:eastAsia="MS Mincho" w:hAnsi="Garamond" w:cs="CG Times"/>
      <w:sz w:val="24"/>
      <w:lang w:val="en-GB"/>
    </w:rPr>
  </w:style>
  <w:style w:type="paragraph" w:customStyle="1" w:styleId="Autoriteti">
    <w:name w:val="Autoriteti"/>
    <w:next w:val="Normal"/>
    <w:link w:val="AutoritetiChar"/>
    <w:rsid w:val="001759A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759A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759AC"/>
    <w:rPr>
      <w:rFonts w:ascii="Garamond" w:eastAsia="MS Mincho" w:hAnsi="Garamond" w:cs="CG Times"/>
      <w:caps/>
      <w:sz w:val="24"/>
      <w:lang w:val="en-GB"/>
    </w:rPr>
  </w:style>
  <w:style w:type="character" w:customStyle="1" w:styleId="AutoritetiEmerChar">
    <w:name w:val="Autoriteti_Emer Char"/>
    <w:link w:val="AutoritetiEmer"/>
    <w:locked/>
    <w:rsid w:val="001759AC"/>
    <w:rPr>
      <w:rFonts w:ascii="Garamond" w:eastAsia="MS Mincho" w:hAnsi="Garamond" w:cs="Times New Roman"/>
      <w:b/>
      <w:bCs/>
      <w:sz w:val="24"/>
      <w:lang w:val="en-GB"/>
    </w:rPr>
  </w:style>
  <w:style w:type="paragraph" w:customStyle="1" w:styleId="Titull-Titull">
    <w:name w:val="Titull-Titull"/>
    <w:basedOn w:val="Paragrafi"/>
    <w:qFormat/>
    <w:rsid w:val="001759AC"/>
    <w:pPr>
      <w:ind w:firstLine="0"/>
      <w:jc w:val="center"/>
    </w:pPr>
    <w:rPr>
      <w:caps/>
      <w:szCs w:val="24"/>
    </w:rPr>
  </w:style>
  <w:style w:type="paragraph" w:customStyle="1" w:styleId="Vendosi">
    <w:name w:val="Vendosi"/>
    <w:basedOn w:val="Titull-Titull"/>
    <w:qFormat/>
    <w:rsid w:val="001759AC"/>
  </w:style>
  <w:style w:type="paragraph" w:customStyle="1" w:styleId="Hapesira7">
    <w:name w:val="Hapesira 7"/>
    <w:basedOn w:val="Paragrafi"/>
    <w:uiPriority w:val="99"/>
    <w:qFormat/>
    <w:rsid w:val="001759AC"/>
    <w:rPr>
      <w:sz w:val="14"/>
      <w:szCs w:val="24"/>
    </w:rPr>
  </w:style>
  <w:style w:type="paragraph" w:styleId="ListParagraph">
    <w:name w:val="List Paragraph"/>
    <w:aliases w:val="List Paragraph2"/>
    <w:basedOn w:val="Normal"/>
    <w:link w:val="ListParagraphChar"/>
    <w:uiPriority w:val="34"/>
    <w:qFormat/>
    <w:rsid w:val="001759AC"/>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759AC"/>
    <w:rPr>
      <w:rFonts w:ascii="Calibri" w:eastAsia="Times New Roman" w:hAnsi="Calibri" w:cs="Times New Roman"/>
    </w:rPr>
  </w:style>
  <w:style w:type="paragraph" w:customStyle="1" w:styleId="Style1">
    <w:name w:val="Style1"/>
    <w:basedOn w:val="Akti"/>
    <w:link w:val="Style1Char"/>
    <w:qFormat/>
    <w:rsid w:val="001759AC"/>
  </w:style>
  <w:style w:type="character" w:customStyle="1" w:styleId="Heading2Char1">
    <w:name w:val="Heading 2 Char1"/>
    <w:aliases w:val="Section Heading 2 Char,Section Heading Char"/>
    <w:link w:val="Heading2"/>
    <w:uiPriority w:val="9"/>
    <w:locked/>
    <w:rsid w:val="001759AC"/>
    <w:rPr>
      <w:rFonts w:ascii="Cambria" w:eastAsia="MS Mincho" w:hAnsi="Cambria" w:cs="Cambria"/>
      <w:b/>
      <w:bCs/>
      <w:sz w:val="26"/>
      <w:szCs w:val="26"/>
    </w:rPr>
  </w:style>
  <w:style w:type="character" w:customStyle="1" w:styleId="Heading3Char1">
    <w:name w:val="Heading 3 Char1"/>
    <w:aliases w:val="Germa Char1"/>
    <w:link w:val="Heading3"/>
    <w:locked/>
    <w:rsid w:val="001759AC"/>
    <w:rPr>
      <w:rFonts w:ascii="Cambria" w:eastAsia="MS Mincho" w:hAnsi="Cambria" w:cs="Cambria"/>
      <w:b/>
      <w:bCs/>
      <w:sz w:val="24"/>
      <w:szCs w:val="24"/>
    </w:rPr>
  </w:style>
  <w:style w:type="paragraph" w:customStyle="1" w:styleId="ADDRESS">
    <w:name w:val="ADDRESS"/>
    <w:basedOn w:val="Normal"/>
    <w:rsid w:val="001759AC"/>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759AC"/>
    <w:pPr>
      <w:spacing w:after="0" w:line="240" w:lineRule="auto"/>
      <w:jc w:val="both"/>
    </w:pPr>
    <w:rPr>
      <w:rFonts w:ascii="CG Times" w:eastAsia="MS Mincho" w:hAnsi="CG Times" w:cs="CG Times"/>
      <w:sz w:val="21"/>
      <w:lang w:val="en-GB"/>
    </w:rPr>
  </w:style>
  <w:style w:type="paragraph" w:customStyle="1" w:styleId="AneksiNr">
    <w:name w:val="Aneksi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759AC"/>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1759AC"/>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1759AC"/>
    <w:rPr>
      <w:rFonts w:ascii="Arial" w:eastAsia="Times New Roman" w:hAnsi="Arial" w:cs="Arial"/>
      <w:color w:val="000000"/>
      <w:sz w:val="24"/>
      <w:szCs w:val="24"/>
    </w:rPr>
  </w:style>
  <w:style w:type="paragraph" w:customStyle="1" w:styleId="BazLigjPropozues">
    <w:name w:val="Baz_Ligj_Propozues"/>
    <w:rsid w:val="001759AC"/>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759AC"/>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759AC"/>
    <w:rPr>
      <w:rFonts w:ascii="Times New Roman" w:eastAsia="Times New Roman" w:hAnsi="Times New Roman" w:cs="Times New Roman"/>
      <w:caps/>
      <w:sz w:val="26"/>
      <w:szCs w:val="26"/>
      <w:lang w:val="en-GB"/>
    </w:rPr>
  </w:style>
  <w:style w:type="character" w:customStyle="1" w:styleId="apple-converted-space">
    <w:name w:val="apple-converted-space"/>
    <w:rsid w:val="001759AC"/>
  </w:style>
  <w:style w:type="character" w:styleId="Hyperlink">
    <w:name w:val="Hyperlink"/>
    <w:uiPriority w:val="99"/>
    <w:unhideWhenUsed/>
    <w:rsid w:val="001759AC"/>
    <w:rPr>
      <w:color w:val="0000FF"/>
      <w:u w:val="single"/>
    </w:rPr>
  </w:style>
  <w:style w:type="character" w:styleId="FollowedHyperlink">
    <w:name w:val="FollowedHyperlink"/>
    <w:uiPriority w:val="99"/>
    <w:unhideWhenUsed/>
    <w:rsid w:val="001759AC"/>
    <w:rPr>
      <w:color w:val="800080"/>
      <w:u w:val="single"/>
    </w:rPr>
  </w:style>
  <w:style w:type="paragraph" w:customStyle="1" w:styleId="font5">
    <w:name w:val="font5"/>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759AC"/>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759AC"/>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759AC"/>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759AC"/>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759AC"/>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759AC"/>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759AC"/>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759AC"/>
    <w:pPr>
      <w:pageBreakBefore/>
      <w:spacing w:after="0" w:line="240" w:lineRule="auto"/>
      <w:jc w:val="both"/>
    </w:pPr>
    <w:rPr>
      <w:rFonts w:ascii="CG Times" w:eastAsia="MS Mincho" w:hAnsi="CG Times" w:cs="CG Times"/>
      <w:b/>
      <w:bCs/>
      <w:sz w:val="21"/>
    </w:rPr>
  </w:style>
  <w:style w:type="paragraph" w:customStyle="1" w:styleId="KapitulliNr">
    <w:name w:val="Kap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759AC"/>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759AC"/>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759AC"/>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759AC"/>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759AC"/>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759AC"/>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759AC"/>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759AC"/>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759AC"/>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759AC"/>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759AC"/>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759AC"/>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759AC"/>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759AC"/>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759AC"/>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759AC"/>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759AC"/>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759AC"/>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759AC"/>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759AC"/>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759AC"/>
  </w:style>
  <w:style w:type="paragraph" w:customStyle="1" w:styleId="PjesaNr">
    <w:name w:val="Pjesa_Nr"/>
    <w:next w:val="Normal"/>
    <w:rsid w:val="001759AC"/>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759AC"/>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759AC"/>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759AC"/>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759AC"/>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759AC"/>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759AC"/>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759AC"/>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759AC"/>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759AC"/>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759AC"/>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759AC"/>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759AC"/>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759AC"/>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759AC"/>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759AC"/>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759AC"/>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759AC"/>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759AC"/>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759AC"/>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759AC"/>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759A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759AC"/>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759AC"/>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759AC"/>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759AC"/>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1759A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759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qFormat/>
    <w:rsid w:val="001759AC"/>
    <w:rPr>
      <w:b/>
      <w:bCs/>
    </w:rPr>
  </w:style>
  <w:style w:type="paragraph" w:customStyle="1" w:styleId="xl136">
    <w:name w:val="xl136"/>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759AC"/>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759AC"/>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759AC"/>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759AC"/>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759A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759AC"/>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759AC"/>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759A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759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759AC"/>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759AC"/>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qFormat/>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759AC"/>
  </w:style>
  <w:style w:type="paragraph" w:styleId="Title">
    <w:name w:val="Title"/>
    <w:basedOn w:val="Heading1"/>
    <w:next w:val="Normal"/>
    <w:link w:val="TitleChar"/>
    <w:qFormat/>
    <w:rsid w:val="001759AC"/>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759AC"/>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759AC"/>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nhideWhenUsed/>
    <w:qFormat/>
    <w:rsid w:val="001759AC"/>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1759AC"/>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759AC"/>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759AC"/>
    <w:pPr>
      <w:spacing w:after="100"/>
      <w:ind w:left="660"/>
    </w:pPr>
    <w:rPr>
      <w:rFonts w:ascii="Calibri" w:eastAsia="Times New Roman" w:hAnsi="Calibri" w:cs="Times New Roman"/>
    </w:rPr>
  </w:style>
  <w:style w:type="paragraph" w:styleId="TOC5">
    <w:name w:val="toc 5"/>
    <w:basedOn w:val="Normal"/>
    <w:next w:val="Normal"/>
    <w:autoRedefine/>
    <w:unhideWhenUsed/>
    <w:rsid w:val="001759AC"/>
    <w:pPr>
      <w:spacing w:after="100"/>
      <w:ind w:left="880"/>
    </w:pPr>
    <w:rPr>
      <w:rFonts w:ascii="Calibri" w:eastAsia="Times New Roman" w:hAnsi="Calibri" w:cs="Times New Roman"/>
    </w:rPr>
  </w:style>
  <w:style w:type="paragraph" w:styleId="TOC6">
    <w:name w:val="toc 6"/>
    <w:basedOn w:val="Normal"/>
    <w:next w:val="Normal"/>
    <w:autoRedefine/>
    <w:unhideWhenUsed/>
    <w:rsid w:val="001759AC"/>
    <w:pPr>
      <w:spacing w:after="100"/>
      <w:ind w:left="1100"/>
    </w:pPr>
    <w:rPr>
      <w:rFonts w:ascii="Calibri" w:eastAsia="Times New Roman" w:hAnsi="Calibri" w:cs="Times New Roman"/>
    </w:rPr>
  </w:style>
  <w:style w:type="paragraph" w:styleId="TOC7">
    <w:name w:val="toc 7"/>
    <w:basedOn w:val="Normal"/>
    <w:next w:val="Normal"/>
    <w:autoRedefine/>
    <w:unhideWhenUsed/>
    <w:rsid w:val="001759AC"/>
    <w:pPr>
      <w:spacing w:after="100"/>
      <w:ind w:left="1320"/>
    </w:pPr>
    <w:rPr>
      <w:rFonts w:ascii="Calibri" w:eastAsia="Times New Roman" w:hAnsi="Calibri" w:cs="Times New Roman"/>
    </w:rPr>
  </w:style>
  <w:style w:type="paragraph" w:styleId="TOC8">
    <w:name w:val="toc 8"/>
    <w:basedOn w:val="Normal"/>
    <w:next w:val="Normal"/>
    <w:autoRedefine/>
    <w:unhideWhenUsed/>
    <w:rsid w:val="001759AC"/>
    <w:pPr>
      <w:spacing w:after="100"/>
      <w:ind w:left="1540"/>
    </w:pPr>
    <w:rPr>
      <w:rFonts w:ascii="Calibri" w:eastAsia="Times New Roman" w:hAnsi="Calibri" w:cs="Times New Roman"/>
    </w:rPr>
  </w:style>
  <w:style w:type="paragraph" w:styleId="TOC9">
    <w:name w:val="toc 9"/>
    <w:basedOn w:val="Normal"/>
    <w:next w:val="Normal"/>
    <w:autoRedefine/>
    <w:unhideWhenUsed/>
    <w:rsid w:val="001759AC"/>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759AC"/>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759AC"/>
    <w:rPr>
      <w:rFonts w:ascii="Calibri" w:eastAsia="Calibri" w:hAnsi="Calibri" w:cs="Times New Roman"/>
    </w:rPr>
  </w:style>
  <w:style w:type="paragraph" w:customStyle="1" w:styleId="numridata0">
    <w:name w:val="numridata"/>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759AC"/>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1759AC"/>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759AC"/>
    <w:rPr>
      <w:rFonts w:ascii="Times New Roman" w:eastAsia="Times New Roman" w:hAnsi="Times New Roman" w:cs="Times New Roman"/>
      <w:sz w:val="16"/>
      <w:szCs w:val="16"/>
    </w:rPr>
  </w:style>
  <w:style w:type="paragraph" w:customStyle="1" w:styleId="s32b251d">
    <w:name w:val="s32b251d"/>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759AC"/>
  </w:style>
  <w:style w:type="paragraph" w:customStyle="1" w:styleId="s30eec3f8">
    <w:name w:val="s30eec3f8"/>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759AC"/>
    <w:rPr>
      <w:sz w:val="24"/>
      <w:lang w:val="en-GB" w:eastAsia="fr-FR"/>
    </w:rPr>
  </w:style>
  <w:style w:type="paragraph" w:customStyle="1" w:styleId="JuPara">
    <w:name w:val="Ju_Para"/>
    <w:basedOn w:val="Normal"/>
    <w:link w:val="JuParaCar"/>
    <w:rsid w:val="001759AC"/>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759AC"/>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759AC"/>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759AC"/>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759AC"/>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759AC"/>
    <w:rPr>
      <w:vertAlign w:val="superscript"/>
    </w:rPr>
  </w:style>
  <w:style w:type="paragraph" w:customStyle="1" w:styleId="ju-005fpara">
    <w:name w:val="ju-005fpara"/>
    <w:basedOn w:val="Normal"/>
    <w:rsid w:val="001759AC"/>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759AC"/>
  </w:style>
  <w:style w:type="character" w:customStyle="1" w:styleId="s7d2086b4">
    <w:name w:val="s7d2086b4"/>
    <w:basedOn w:val="DefaultParagraphFont"/>
    <w:uiPriority w:val="99"/>
    <w:rsid w:val="001759AC"/>
  </w:style>
  <w:style w:type="character" w:customStyle="1" w:styleId="hps">
    <w:name w:val="hps"/>
    <w:basedOn w:val="DefaultParagraphFont"/>
    <w:rsid w:val="001759AC"/>
  </w:style>
  <w:style w:type="paragraph" w:customStyle="1" w:styleId="paragrafi0">
    <w:name w:val="paragrafi"/>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759AC"/>
    <w:rPr>
      <w:rFonts w:cs="Times New Roman"/>
    </w:rPr>
  </w:style>
  <w:style w:type="paragraph" w:customStyle="1" w:styleId="titulli0">
    <w:name w:val="titull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759AC"/>
  </w:style>
  <w:style w:type="paragraph" w:customStyle="1" w:styleId="akti0">
    <w:name w:val="ak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759AC"/>
  </w:style>
  <w:style w:type="paragraph" w:customStyle="1" w:styleId="CM49">
    <w:name w:val="CM49"/>
    <w:basedOn w:val="Normal"/>
    <w:next w:val="Normal"/>
    <w:rsid w:val="001759AC"/>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759AC"/>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759AC"/>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759AC"/>
    <w:pPr>
      <w:widowControl w:val="0"/>
    </w:pPr>
    <w:rPr>
      <w:rFonts w:ascii="Helvetica" w:eastAsia="Times New Roman" w:hAnsi="Helvetica" w:cs="Helvetica"/>
      <w:lang w:val="sq-AL"/>
    </w:rPr>
  </w:style>
  <w:style w:type="paragraph" w:customStyle="1" w:styleId="CM57">
    <w:name w:val="CM57"/>
    <w:basedOn w:val="Normal"/>
    <w:next w:val="Normal"/>
    <w:rsid w:val="001759AC"/>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759AC"/>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759AC"/>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1759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1759AC"/>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759AC"/>
  </w:style>
  <w:style w:type="character" w:customStyle="1" w:styleId="StyleHeading6BoldChar">
    <w:name w:val="Style Heading 6 + Bold Char"/>
    <w:link w:val="StyleHeading6Bold"/>
    <w:rsid w:val="001759AC"/>
    <w:rPr>
      <w:rFonts w:ascii="Cambria" w:eastAsia="MS Mincho" w:hAnsi="Cambria" w:cs="Cambria"/>
      <w:b/>
      <w:bCs/>
      <w:i/>
      <w:iCs/>
      <w:color w:val="7F7F7F"/>
      <w:sz w:val="24"/>
      <w:szCs w:val="24"/>
    </w:rPr>
  </w:style>
  <w:style w:type="paragraph" w:customStyle="1" w:styleId="tableheaders">
    <w:name w:val="table headers"/>
    <w:rsid w:val="001759AC"/>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759AC"/>
    <w:rPr>
      <w:b w:val="0"/>
    </w:rPr>
  </w:style>
  <w:style w:type="paragraph" w:styleId="PlainText">
    <w:name w:val="Plain Text"/>
    <w:basedOn w:val="Normal"/>
    <w:link w:val="PlainTextChar"/>
    <w:uiPriority w:val="99"/>
    <w:unhideWhenUsed/>
    <w:rsid w:val="001759AC"/>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759AC"/>
    <w:rPr>
      <w:rFonts w:ascii="Consolas" w:eastAsia="Calibri" w:hAnsi="Consolas" w:cs="Times New Roman"/>
      <w:sz w:val="21"/>
      <w:szCs w:val="21"/>
      <w:lang w:val="sq-AL"/>
    </w:rPr>
  </w:style>
  <w:style w:type="paragraph" w:customStyle="1" w:styleId="StyleStyle1Bold">
    <w:name w:val="Style Style1 + Bold"/>
    <w:basedOn w:val="Style1"/>
    <w:rsid w:val="001759AC"/>
  </w:style>
  <w:style w:type="paragraph" w:customStyle="1" w:styleId="CM1">
    <w:name w:val="CM1"/>
    <w:basedOn w:val="Default"/>
    <w:next w:val="Default"/>
    <w:uiPriority w:val="99"/>
    <w:rsid w:val="001759AC"/>
    <w:rPr>
      <w:rFonts w:ascii="EUAlbertina" w:hAnsi="EUAlbertina"/>
      <w:color w:val="auto"/>
    </w:rPr>
  </w:style>
  <w:style w:type="paragraph" w:customStyle="1" w:styleId="CM4">
    <w:name w:val="CM4"/>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759AC"/>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1759AC"/>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1759AC"/>
    <w:rPr>
      <w:rFonts w:ascii="Tahoma" w:eastAsia="Times New Roman" w:hAnsi="Tahoma" w:cs="Times New Roman"/>
      <w:sz w:val="16"/>
      <w:szCs w:val="16"/>
      <w:lang w:val="sq-AL"/>
    </w:rPr>
  </w:style>
  <w:style w:type="numbering" w:customStyle="1" w:styleId="NoList3">
    <w:name w:val="No List3"/>
    <w:next w:val="NoList"/>
    <w:semiHidden/>
    <w:rsid w:val="001759AC"/>
  </w:style>
  <w:style w:type="numbering" w:customStyle="1" w:styleId="NoList4">
    <w:name w:val="No List4"/>
    <w:next w:val="NoList"/>
    <w:semiHidden/>
    <w:rsid w:val="001759AC"/>
  </w:style>
  <w:style w:type="paragraph" w:customStyle="1" w:styleId="Point1">
    <w:name w:val="Point 1"/>
    <w:basedOn w:val="Normal"/>
    <w:link w:val="Point1Char"/>
    <w:rsid w:val="001759AC"/>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759AC"/>
    <w:rPr>
      <w:rFonts w:ascii="Calibri" w:eastAsia="Times New Roman" w:hAnsi="Calibri" w:cs="Times New Roman"/>
      <w:sz w:val="24"/>
      <w:szCs w:val="24"/>
      <w:lang w:val="en-GB" w:eastAsia="en-GB"/>
    </w:rPr>
  </w:style>
  <w:style w:type="character" w:customStyle="1" w:styleId="longtext">
    <w:name w:val="long_text"/>
    <w:rsid w:val="001759AC"/>
    <w:rPr>
      <w:rFonts w:ascii="Comic Sans MS" w:hAnsi="Comic Sans MS"/>
      <w:b/>
      <w:sz w:val="96"/>
      <w:szCs w:val="24"/>
      <w:lang w:val="pl-PL" w:eastAsia="pl-PL" w:bidi="ar-SA"/>
    </w:rPr>
  </w:style>
  <w:style w:type="paragraph" w:customStyle="1" w:styleId="Text1">
    <w:name w:val="Text 1"/>
    <w:basedOn w:val="Normal"/>
    <w:link w:val="Text1Char"/>
    <w:rsid w:val="001759AC"/>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759AC"/>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759AC"/>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759AC"/>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759AC"/>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759AC"/>
  </w:style>
  <w:style w:type="character" w:customStyle="1" w:styleId="SectionTitleCharCharChar">
    <w:name w:val="SectionTitle Char Char Char"/>
    <w:link w:val="SectionTitleCharChar"/>
    <w:rsid w:val="001759AC"/>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759AC"/>
    <w:rPr>
      <w:rFonts w:ascii="Calibri" w:eastAsia="Times New Roman" w:hAnsi="Calibri" w:cs="Times New Roman"/>
      <w:b/>
      <w:bCs/>
      <w:smallCaps/>
      <w:sz w:val="28"/>
      <w:szCs w:val="28"/>
      <w:lang w:val="en-GB" w:eastAsia="en-GB"/>
    </w:rPr>
  </w:style>
  <w:style w:type="character" w:customStyle="1" w:styleId="Text1Char">
    <w:name w:val="Text 1 Char"/>
    <w:link w:val="Text1"/>
    <w:rsid w:val="001759AC"/>
    <w:rPr>
      <w:rFonts w:ascii="Calibri" w:eastAsia="Times New Roman" w:hAnsi="Calibri" w:cs="Times New Roman"/>
      <w:sz w:val="24"/>
      <w:szCs w:val="24"/>
      <w:lang w:val="en-GB" w:eastAsia="en-GB"/>
    </w:rPr>
  </w:style>
  <w:style w:type="character" w:customStyle="1" w:styleId="Point1CharChar">
    <w:name w:val="Point 1 Char Char"/>
    <w:rsid w:val="001759AC"/>
    <w:rPr>
      <w:sz w:val="24"/>
      <w:szCs w:val="24"/>
      <w:lang w:val="en-GB" w:eastAsia="en-GB" w:bidi="ar-SA"/>
    </w:rPr>
  </w:style>
  <w:style w:type="paragraph" w:customStyle="1" w:styleId="Point0">
    <w:name w:val="Point 0"/>
    <w:basedOn w:val="Normal"/>
    <w:rsid w:val="001759AC"/>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759AC"/>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759AC"/>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759AC"/>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759AC"/>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759AC"/>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759AC"/>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759AC"/>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759AC"/>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759AC"/>
    <w:rPr>
      <w:rFonts w:ascii="CG Times" w:hAnsi="CG Times"/>
      <w:sz w:val="22"/>
      <w:lang w:val="en-US" w:eastAsia="en-US" w:bidi="ar-SA"/>
    </w:rPr>
  </w:style>
  <w:style w:type="paragraph" w:customStyle="1" w:styleId="SectionTitle">
    <w:name w:val="SectionTitle"/>
    <w:basedOn w:val="Normal"/>
    <w:next w:val="Heading1"/>
    <w:rsid w:val="001759AC"/>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759AC"/>
  </w:style>
  <w:style w:type="paragraph" w:styleId="TableofFigures">
    <w:name w:val="table of figures"/>
    <w:basedOn w:val="Normal"/>
    <w:next w:val="Normal"/>
    <w:rsid w:val="001759AC"/>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759AC"/>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759AC"/>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759AC"/>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759AC"/>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759AC"/>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link w:val="CaptionChar"/>
    <w:qFormat/>
    <w:rsid w:val="001759AC"/>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759AC"/>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759AC"/>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759AC"/>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759AC"/>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759AC"/>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759AC"/>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759AC"/>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759AC"/>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759AC"/>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759AC"/>
    <w:pPr>
      <w:spacing w:after="0" w:line="360" w:lineRule="auto"/>
    </w:pPr>
    <w:rPr>
      <w:rFonts w:ascii="Tahoma" w:eastAsia="Times New Roman" w:hAnsi="Tahoma" w:cs="Times New Roman"/>
      <w:lang w:val="de-AT" w:eastAsia="de-DE"/>
    </w:rPr>
  </w:style>
  <w:style w:type="paragraph" w:styleId="List">
    <w:name w:val="List"/>
    <w:basedOn w:val="Normal"/>
    <w:rsid w:val="001759AC"/>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759AC"/>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759AC"/>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759AC"/>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759AC"/>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759AC"/>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759AC"/>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759AC"/>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759AC"/>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759AC"/>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759AC"/>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759AC"/>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759AC"/>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1759AC"/>
    <w:rPr>
      <w:sz w:val="16"/>
      <w:szCs w:val="16"/>
    </w:rPr>
  </w:style>
  <w:style w:type="paragraph" w:styleId="CommentText">
    <w:name w:val="annotation text"/>
    <w:aliases w:val=" Char"/>
    <w:basedOn w:val="Normal"/>
    <w:link w:val="CommentTextChar"/>
    <w:uiPriority w:val="99"/>
    <w:unhideWhenUsed/>
    <w:qFormat/>
    <w:rsid w:val="001759AC"/>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qFormat/>
    <w:rsid w:val="001759AC"/>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1759AC"/>
    <w:rPr>
      <w:b/>
      <w:bCs/>
    </w:rPr>
  </w:style>
  <w:style w:type="character" w:customStyle="1" w:styleId="CommentSubjectChar">
    <w:name w:val="Comment Subject Char"/>
    <w:basedOn w:val="CommentTextChar"/>
    <w:link w:val="CommentSubject"/>
    <w:uiPriority w:val="99"/>
    <w:rsid w:val="001759AC"/>
    <w:rPr>
      <w:rFonts w:ascii="Calibri" w:eastAsia="MS Mincho" w:hAnsi="Calibri" w:cs="Times New Roman"/>
      <w:b/>
      <w:bCs/>
      <w:sz w:val="20"/>
      <w:szCs w:val="20"/>
      <w:lang w:val="sq-AL"/>
    </w:rPr>
  </w:style>
  <w:style w:type="paragraph" w:styleId="ListNumber4">
    <w:name w:val="List Number 4"/>
    <w:basedOn w:val="Normal"/>
    <w:rsid w:val="001759AC"/>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759AC"/>
    <w:pPr>
      <w:tabs>
        <w:tab w:val="num" w:pos="1134"/>
      </w:tabs>
      <w:spacing w:after="0" w:line="360" w:lineRule="auto"/>
      <w:ind w:left="1134" w:hanging="227"/>
    </w:pPr>
    <w:rPr>
      <w:rFonts w:ascii="Tahoma" w:eastAsia="Times New Roman" w:hAnsi="Tahoma" w:cs="Times New Roman"/>
      <w:lang w:val="de-AT" w:eastAsia="de-DE"/>
    </w:rPr>
  </w:style>
  <w:style w:type="numbering" w:customStyle="1" w:styleId="NoList1">
    <w:name w:val="No List1"/>
    <w:next w:val="NoList"/>
    <w:uiPriority w:val="99"/>
    <w:semiHidden/>
    <w:unhideWhenUsed/>
    <w:rsid w:val="001759AC"/>
  </w:style>
  <w:style w:type="paragraph" w:styleId="MacroText">
    <w:name w:val="macro"/>
    <w:link w:val="MacroTextChar"/>
    <w:semiHidden/>
    <w:rsid w:val="001759A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759AC"/>
    <w:rPr>
      <w:rFonts w:ascii="Courier New" w:eastAsia="Times New Roman" w:hAnsi="Courier New" w:cs="Times New Roman"/>
      <w:lang w:val="de-DE" w:eastAsia="de-DE"/>
    </w:rPr>
  </w:style>
  <w:style w:type="paragraph" w:styleId="NormalIndent">
    <w:name w:val="Normal Indent"/>
    <w:basedOn w:val="Normal"/>
    <w:link w:val="NormalIndentChar"/>
    <w:rsid w:val="001759AC"/>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759AC"/>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759AC"/>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759AC"/>
    <w:rPr>
      <w:rFonts w:ascii="Tahoma" w:hAnsi="Tahoma"/>
      <w:sz w:val="22"/>
    </w:rPr>
  </w:style>
  <w:style w:type="paragraph" w:styleId="BlockText">
    <w:name w:val="Block Text"/>
    <w:basedOn w:val="Normal"/>
    <w:rsid w:val="001759AC"/>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759AC"/>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759AC"/>
    <w:rPr>
      <w:rFonts w:ascii="Tahoma" w:eastAsia="Times New Roman" w:hAnsi="Tahoma" w:cs="Times New Roman"/>
      <w:lang w:val="de-AT" w:eastAsia="de-DE"/>
    </w:rPr>
  </w:style>
  <w:style w:type="character" w:customStyle="1" w:styleId="Emphasis1">
    <w:name w:val="Emphasis1"/>
    <w:semiHidden/>
    <w:rsid w:val="001759AC"/>
  </w:style>
  <w:style w:type="paragraph" w:styleId="NoteHeading">
    <w:name w:val="Note Heading"/>
    <w:basedOn w:val="Normal"/>
    <w:next w:val="Normal"/>
    <w:link w:val="NoteHeadingChar"/>
    <w:rsid w:val="001759AC"/>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759AC"/>
    <w:rPr>
      <w:rFonts w:ascii="Tahoma" w:eastAsia="Times New Roman" w:hAnsi="Tahoma" w:cs="Times New Roman"/>
      <w:lang w:val="de-AT" w:eastAsia="de-DE"/>
    </w:rPr>
  </w:style>
  <w:style w:type="paragraph" w:styleId="MessageHeader">
    <w:name w:val="Message Header"/>
    <w:basedOn w:val="Normal"/>
    <w:link w:val="MessageHeaderChar"/>
    <w:rsid w:val="001759AC"/>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rsid w:val="001759AC"/>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759AC"/>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759AC"/>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759AC"/>
    <w:rPr>
      <w:rFonts w:ascii="Tahoma" w:eastAsia="Times New Roman" w:hAnsi="Tahoma" w:cs="Times New Roman"/>
      <w:sz w:val="20"/>
      <w:szCs w:val="20"/>
    </w:rPr>
  </w:style>
  <w:style w:type="character" w:styleId="EndnoteReference">
    <w:name w:val="endnote reference"/>
    <w:unhideWhenUsed/>
    <w:rsid w:val="001759AC"/>
    <w:rPr>
      <w:vertAlign w:val="superscript"/>
    </w:rPr>
  </w:style>
  <w:style w:type="paragraph" w:styleId="BodyTextFirstIndent2">
    <w:name w:val="Body Text First Indent 2"/>
    <w:basedOn w:val="BodyTextIndent"/>
    <w:link w:val="BodyTextFirstIndent2Char"/>
    <w:semiHidden/>
    <w:rsid w:val="001759AC"/>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759AC"/>
    <w:rPr>
      <w:rFonts w:ascii="Tahoma" w:eastAsia="Times New Roman" w:hAnsi="Tahoma" w:cs="Times New Roman"/>
      <w:lang w:val="de-AT" w:eastAsia="de-DE"/>
    </w:rPr>
  </w:style>
  <w:style w:type="numbering" w:styleId="111111">
    <w:name w:val="Outline List 2"/>
    <w:basedOn w:val="NoList"/>
    <w:rsid w:val="001759AC"/>
    <w:pPr>
      <w:numPr>
        <w:numId w:val="14"/>
      </w:numPr>
    </w:pPr>
  </w:style>
  <w:style w:type="paragraph" w:customStyle="1" w:styleId="Zusatz2">
    <w:name w:val="Zusatz 2"/>
    <w:basedOn w:val="Normal"/>
    <w:next w:val="Normal"/>
    <w:semiHidden/>
    <w:rsid w:val="001759AC"/>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759AC"/>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1759AC"/>
    <w:pPr>
      <w:numPr>
        <w:numId w:val="15"/>
      </w:numPr>
    </w:pPr>
  </w:style>
  <w:style w:type="paragraph" w:styleId="Salutation">
    <w:name w:val="Salutation"/>
    <w:basedOn w:val="Normal"/>
    <w:next w:val="Normal"/>
    <w:link w:val="SalutationChar"/>
    <w:semiHidden/>
    <w:rsid w:val="001759AC"/>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759AC"/>
    <w:rPr>
      <w:rFonts w:ascii="Tahoma" w:eastAsia="Times New Roman" w:hAnsi="Tahoma" w:cs="Times New Roman"/>
      <w:lang w:val="de-AT" w:eastAsia="de-DE"/>
    </w:rPr>
  </w:style>
  <w:style w:type="numbering" w:styleId="ArticleSection">
    <w:name w:val="Outline List 3"/>
    <w:basedOn w:val="NoList"/>
    <w:semiHidden/>
    <w:rsid w:val="001759AC"/>
    <w:pPr>
      <w:numPr>
        <w:numId w:val="16"/>
      </w:numPr>
    </w:pPr>
  </w:style>
  <w:style w:type="paragraph" w:styleId="Closing">
    <w:name w:val="Closing"/>
    <w:basedOn w:val="Normal"/>
    <w:link w:val="ClosingChar"/>
    <w:semiHidden/>
    <w:rsid w:val="001759AC"/>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759AC"/>
    <w:rPr>
      <w:rFonts w:ascii="Tahoma" w:eastAsia="Times New Roman" w:hAnsi="Tahoma" w:cs="Times New Roman"/>
      <w:lang w:val="de-AT" w:eastAsia="de-DE"/>
    </w:rPr>
  </w:style>
  <w:style w:type="character" w:styleId="Emphasis">
    <w:name w:val="Emphasis"/>
    <w:qFormat/>
    <w:rsid w:val="001759AC"/>
    <w:rPr>
      <w:i/>
      <w:iCs/>
    </w:rPr>
  </w:style>
  <w:style w:type="paragraph" w:styleId="HTMLAddress">
    <w:name w:val="HTML Address"/>
    <w:basedOn w:val="Normal"/>
    <w:link w:val="HTMLAddressChar"/>
    <w:semiHidden/>
    <w:rsid w:val="001759AC"/>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759AC"/>
    <w:rPr>
      <w:rFonts w:ascii="Tahoma" w:eastAsia="Times New Roman" w:hAnsi="Tahoma" w:cs="Times New Roman"/>
      <w:i/>
      <w:iCs/>
      <w:lang w:val="de-AT" w:eastAsia="de-DE"/>
    </w:rPr>
  </w:style>
  <w:style w:type="character" w:styleId="HTMLAcronym">
    <w:name w:val="HTML Acronym"/>
    <w:semiHidden/>
    <w:rsid w:val="001759AC"/>
  </w:style>
  <w:style w:type="character" w:styleId="HTMLSample">
    <w:name w:val="HTML Sample"/>
    <w:semiHidden/>
    <w:rsid w:val="001759AC"/>
    <w:rPr>
      <w:rFonts w:ascii="Courier New" w:hAnsi="Courier New" w:cs="Courier New"/>
    </w:rPr>
  </w:style>
  <w:style w:type="character" w:styleId="HTMLCode">
    <w:name w:val="HTML Code"/>
    <w:semiHidden/>
    <w:rsid w:val="001759AC"/>
    <w:rPr>
      <w:rFonts w:ascii="Courier New" w:hAnsi="Courier New" w:cs="Courier New"/>
      <w:sz w:val="20"/>
      <w:szCs w:val="20"/>
    </w:rPr>
  </w:style>
  <w:style w:type="character" w:styleId="HTMLDefinition">
    <w:name w:val="HTML Definition"/>
    <w:semiHidden/>
    <w:rsid w:val="001759AC"/>
    <w:rPr>
      <w:i/>
      <w:iCs/>
    </w:rPr>
  </w:style>
  <w:style w:type="character" w:styleId="HTMLTypewriter">
    <w:name w:val="HTML Typewriter"/>
    <w:semiHidden/>
    <w:rsid w:val="001759AC"/>
    <w:rPr>
      <w:rFonts w:ascii="Courier New" w:hAnsi="Courier New" w:cs="Courier New"/>
      <w:sz w:val="20"/>
      <w:szCs w:val="20"/>
    </w:rPr>
  </w:style>
  <w:style w:type="character" w:styleId="HTMLKeyboard">
    <w:name w:val="HTML Keyboard"/>
    <w:semiHidden/>
    <w:rsid w:val="001759AC"/>
    <w:rPr>
      <w:rFonts w:ascii="Courier New" w:hAnsi="Courier New" w:cs="Courier New"/>
      <w:sz w:val="20"/>
      <w:szCs w:val="20"/>
    </w:rPr>
  </w:style>
  <w:style w:type="character" w:styleId="HTMLVariable">
    <w:name w:val="HTML Variable"/>
    <w:semiHidden/>
    <w:rsid w:val="001759AC"/>
    <w:rPr>
      <w:i/>
      <w:iCs/>
    </w:rPr>
  </w:style>
  <w:style w:type="paragraph" w:styleId="HTMLPreformatted">
    <w:name w:val="HTML Preformatted"/>
    <w:basedOn w:val="Normal"/>
    <w:link w:val="HTMLPreformattedChar"/>
    <w:uiPriority w:val="99"/>
    <w:rsid w:val="001759AC"/>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759AC"/>
    <w:rPr>
      <w:rFonts w:ascii="Courier New" w:eastAsia="Times New Roman" w:hAnsi="Courier New" w:cs="Times New Roman"/>
      <w:sz w:val="20"/>
      <w:lang w:val="de-AT" w:eastAsia="de-DE"/>
    </w:rPr>
  </w:style>
  <w:style w:type="character" w:styleId="HTMLCite">
    <w:name w:val="HTML Cite"/>
    <w:semiHidden/>
    <w:rsid w:val="001759AC"/>
    <w:rPr>
      <w:i/>
      <w:iCs/>
    </w:rPr>
  </w:style>
  <w:style w:type="table" w:styleId="Table3Deffects1">
    <w:name w:val="Table 3D effects 1"/>
    <w:basedOn w:val="TableNormal"/>
    <w:semiHidden/>
    <w:rsid w:val="001759AC"/>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59AC"/>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59AC"/>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59AC"/>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759AC"/>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759AC"/>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59AC"/>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59AC"/>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59AC"/>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759AC"/>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59AC"/>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59AC"/>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759AC"/>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759AC"/>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59AC"/>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59AC"/>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59AC"/>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59AC"/>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59AC"/>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59AC"/>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759AC"/>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59AC"/>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59AC"/>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759AC"/>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1759AC"/>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1759AC"/>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759AC"/>
    <w:rPr>
      <w:rFonts w:ascii="Tahoma" w:eastAsia="Times New Roman" w:hAnsi="Tahoma" w:cs="Times New Roman"/>
      <w:lang w:val="de-AT" w:eastAsia="de-DE"/>
    </w:rPr>
  </w:style>
  <w:style w:type="paragraph" w:styleId="E-mailSignature">
    <w:name w:val="E-mail Signature"/>
    <w:basedOn w:val="Normal"/>
    <w:link w:val="E-mailSignatureChar"/>
    <w:rsid w:val="001759AC"/>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759AC"/>
    <w:rPr>
      <w:rFonts w:ascii="Tahoma" w:eastAsia="Times New Roman" w:hAnsi="Tahoma" w:cs="Times New Roman"/>
      <w:lang w:val="de-AT" w:eastAsia="de-DE"/>
    </w:rPr>
  </w:style>
  <w:style w:type="paragraph" w:styleId="BodyText2">
    <w:name w:val="Body Text 2"/>
    <w:basedOn w:val="Normal"/>
    <w:link w:val="BodyText2Char"/>
    <w:rsid w:val="001759AC"/>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759AC"/>
    <w:rPr>
      <w:rFonts w:ascii="Tahoma" w:eastAsia="Times New Roman" w:hAnsi="Tahoma" w:cs="Times New Roman"/>
      <w:lang w:val="de-AT" w:eastAsia="de-DE"/>
    </w:rPr>
  </w:style>
  <w:style w:type="paragraph" w:styleId="BodyTextIndent2">
    <w:name w:val="Body Text Indent 2"/>
    <w:basedOn w:val="Normal"/>
    <w:link w:val="BodyTextIndent2Char"/>
    <w:rsid w:val="001759AC"/>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759AC"/>
    <w:rPr>
      <w:rFonts w:ascii="Tahoma" w:eastAsia="Times New Roman" w:hAnsi="Tahoma" w:cs="Times New Roman"/>
      <w:lang w:val="de-AT" w:eastAsia="de-DE"/>
    </w:rPr>
  </w:style>
  <w:style w:type="paragraph" w:styleId="BodyTextIndent3">
    <w:name w:val="Body Text Indent 3"/>
    <w:basedOn w:val="Normal"/>
    <w:link w:val="BodyTextIndent3Char"/>
    <w:rsid w:val="001759AC"/>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rsid w:val="001759AC"/>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759AC"/>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759AC"/>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759AC"/>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759AC"/>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759AC"/>
    <w:rPr>
      <w:rFonts w:ascii="CG Times" w:eastAsia="Times New Roman" w:hAnsi="CG Times" w:cs="Times New Roman"/>
      <w:b/>
      <w:szCs w:val="24"/>
    </w:rPr>
  </w:style>
  <w:style w:type="character" w:customStyle="1" w:styleId="SubtitleChar1">
    <w:name w:val="Subtitle Char1"/>
    <w:locked/>
    <w:rsid w:val="001759AC"/>
    <w:rPr>
      <w:rFonts w:ascii="Cambria" w:hAnsi="Cambria"/>
      <w:sz w:val="24"/>
      <w:szCs w:val="24"/>
    </w:rPr>
  </w:style>
  <w:style w:type="paragraph" w:customStyle="1" w:styleId="Char1">
    <w:name w:val="Char1"/>
    <w:basedOn w:val="Normal"/>
    <w:rsid w:val="001759AC"/>
    <w:pPr>
      <w:spacing w:after="160" w:line="240" w:lineRule="exact"/>
    </w:pPr>
    <w:rPr>
      <w:rFonts w:ascii="Arial" w:eastAsia="Times New Roman" w:hAnsi="Arial" w:cs="Arial"/>
      <w:sz w:val="20"/>
      <w:szCs w:val="20"/>
    </w:rPr>
  </w:style>
  <w:style w:type="character" w:customStyle="1" w:styleId="CharChar11">
    <w:name w:val="Char Char11"/>
    <w:semiHidden/>
    <w:locked/>
    <w:rsid w:val="001759AC"/>
    <w:rPr>
      <w:rFonts w:ascii="Tahoma" w:hAnsi="Tahoma" w:cs="Tahoma"/>
      <w:i/>
      <w:iCs/>
      <w:sz w:val="22"/>
      <w:szCs w:val="22"/>
      <w:lang w:val="de-AT" w:eastAsia="de-DE" w:bidi="ar-SA"/>
    </w:rPr>
  </w:style>
  <w:style w:type="character" w:customStyle="1" w:styleId="CharChar36">
    <w:name w:val="Char Char36"/>
    <w:locked/>
    <w:rsid w:val="001759AC"/>
    <w:rPr>
      <w:rFonts w:ascii="Arial" w:hAnsi="Arial" w:cs="Arial"/>
      <w:b/>
      <w:bCs/>
      <w:kern w:val="32"/>
      <w:sz w:val="32"/>
      <w:szCs w:val="32"/>
      <w:lang w:val="sq-AL" w:eastAsia="en-US" w:bidi="ar-SA"/>
    </w:rPr>
  </w:style>
  <w:style w:type="character" w:customStyle="1" w:styleId="CharChar35">
    <w:name w:val="Char Char35"/>
    <w:locked/>
    <w:rsid w:val="001759AC"/>
    <w:rPr>
      <w:rFonts w:ascii="Arial" w:hAnsi="Arial" w:cs="Arial"/>
      <w:b/>
      <w:bCs/>
      <w:i/>
      <w:iCs/>
      <w:sz w:val="28"/>
      <w:szCs w:val="28"/>
      <w:lang w:val="sq-AL" w:eastAsia="en-US" w:bidi="ar-SA"/>
    </w:rPr>
  </w:style>
  <w:style w:type="character" w:customStyle="1" w:styleId="CharChar34">
    <w:name w:val="Char Char34"/>
    <w:locked/>
    <w:rsid w:val="001759AC"/>
    <w:rPr>
      <w:rFonts w:ascii="Tahoma" w:hAnsi="Tahoma"/>
      <w:b/>
      <w:kern w:val="28"/>
      <w:sz w:val="24"/>
      <w:szCs w:val="28"/>
      <w:lang w:val="de-AT" w:eastAsia="de-DE" w:bidi="ar-SA"/>
    </w:rPr>
  </w:style>
  <w:style w:type="character" w:customStyle="1" w:styleId="CharChar33">
    <w:name w:val="Char Char33"/>
    <w:locked/>
    <w:rsid w:val="001759AC"/>
    <w:rPr>
      <w:rFonts w:ascii="Tahoma" w:hAnsi="Tahoma"/>
      <w:b/>
      <w:i/>
      <w:kern w:val="28"/>
      <w:sz w:val="22"/>
      <w:szCs w:val="22"/>
      <w:lang w:val="de-AT" w:eastAsia="de-DE" w:bidi="ar-SA"/>
    </w:rPr>
  </w:style>
  <w:style w:type="character" w:customStyle="1" w:styleId="CharChar32">
    <w:name w:val="Char Char32"/>
    <w:locked/>
    <w:rsid w:val="001759AC"/>
    <w:rPr>
      <w:rFonts w:ascii="Tahoma" w:hAnsi="Tahoma"/>
      <w:b/>
      <w:i/>
      <w:kern w:val="28"/>
      <w:sz w:val="22"/>
      <w:szCs w:val="22"/>
      <w:lang w:val="de-AT" w:eastAsia="de-DE" w:bidi="ar-SA"/>
    </w:rPr>
  </w:style>
  <w:style w:type="character" w:customStyle="1" w:styleId="CharChar31">
    <w:name w:val="Char Char31"/>
    <w:locked/>
    <w:rsid w:val="001759AC"/>
    <w:rPr>
      <w:rFonts w:ascii="Tahoma" w:hAnsi="Tahoma"/>
      <w:b/>
      <w:i/>
      <w:kern w:val="28"/>
      <w:sz w:val="22"/>
      <w:szCs w:val="22"/>
      <w:lang w:val="de-AT" w:eastAsia="de-DE" w:bidi="ar-SA"/>
    </w:rPr>
  </w:style>
  <w:style w:type="character" w:customStyle="1" w:styleId="CharChar10">
    <w:name w:val="Char Char10"/>
    <w:semiHidden/>
    <w:locked/>
    <w:rsid w:val="001759AC"/>
    <w:rPr>
      <w:rFonts w:ascii="Courier New" w:hAnsi="Courier New" w:cs="Courier New"/>
      <w:szCs w:val="22"/>
      <w:lang w:val="de-AT" w:eastAsia="de-DE" w:bidi="ar-SA"/>
    </w:rPr>
  </w:style>
  <w:style w:type="character" w:customStyle="1" w:styleId="CharChar30">
    <w:name w:val="Char Char30"/>
    <w:locked/>
    <w:rsid w:val="001759AC"/>
    <w:rPr>
      <w:rFonts w:ascii="Tahoma" w:hAnsi="Tahoma"/>
      <w:b/>
      <w:i/>
      <w:kern w:val="28"/>
      <w:sz w:val="22"/>
      <w:szCs w:val="22"/>
      <w:lang w:val="de-AT" w:eastAsia="de-DE" w:bidi="ar-SA"/>
    </w:rPr>
  </w:style>
  <w:style w:type="character" w:customStyle="1" w:styleId="CharChar29">
    <w:name w:val="Char Char29"/>
    <w:locked/>
    <w:rsid w:val="001759AC"/>
    <w:rPr>
      <w:rFonts w:ascii="Tahoma" w:hAnsi="Tahoma"/>
      <w:b/>
      <w:i/>
      <w:kern w:val="28"/>
      <w:sz w:val="22"/>
      <w:szCs w:val="22"/>
      <w:lang w:val="de-AT" w:eastAsia="de-DE" w:bidi="ar-SA"/>
    </w:rPr>
  </w:style>
  <w:style w:type="character" w:customStyle="1" w:styleId="CharChar28">
    <w:name w:val="Char Char28"/>
    <w:locked/>
    <w:rsid w:val="001759AC"/>
    <w:rPr>
      <w:rFonts w:ascii="Tahoma" w:hAnsi="Tahoma"/>
      <w:b/>
      <w:i/>
      <w:kern w:val="28"/>
      <w:sz w:val="22"/>
      <w:szCs w:val="22"/>
      <w:lang w:val="de-AT" w:eastAsia="de-DE" w:bidi="ar-SA"/>
    </w:rPr>
  </w:style>
  <w:style w:type="character" w:customStyle="1" w:styleId="CharChar27">
    <w:name w:val="Char Char27"/>
    <w:locked/>
    <w:rsid w:val="001759AC"/>
    <w:rPr>
      <w:rFonts w:ascii="Calibri" w:eastAsia="Calibri" w:hAnsi="Calibri"/>
      <w:lang w:val="sq-AL" w:eastAsia="en-US" w:bidi="ar-SA"/>
    </w:rPr>
  </w:style>
  <w:style w:type="character" w:customStyle="1" w:styleId="CharChar24">
    <w:name w:val="Char Char24"/>
    <w:locked/>
    <w:rsid w:val="001759AC"/>
    <w:rPr>
      <w:rFonts w:ascii="Tahoma" w:hAnsi="Tahoma" w:cs="Tahoma"/>
      <w:sz w:val="22"/>
      <w:szCs w:val="22"/>
      <w:lang w:val="de-AT" w:eastAsia="de-DE" w:bidi="ar-SA"/>
    </w:rPr>
  </w:style>
  <w:style w:type="character" w:customStyle="1" w:styleId="CharChar23">
    <w:name w:val="Char Char23"/>
    <w:locked/>
    <w:rsid w:val="001759AC"/>
    <w:rPr>
      <w:rFonts w:ascii="Tahoma" w:hAnsi="Tahoma" w:cs="Tahoma"/>
      <w:sz w:val="22"/>
      <w:szCs w:val="22"/>
      <w:lang w:val="de-AT" w:eastAsia="de-DE" w:bidi="ar-SA"/>
    </w:rPr>
  </w:style>
  <w:style w:type="character" w:customStyle="1" w:styleId="CharChar22">
    <w:name w:val="Char Char22"/>
    <w:semiHidden/>
    <w:locked/>
    <w:rsid w:val="001759AC"/>
    <w:rPr>
      <w:rFonts w:ascii="Courier New" w:hAnsi="Courier New" w:cs="Courier New"/>
      <w:sz w:val="22"/>
      <w:szCs w:val="22"/>
      <w:lang w:val="de-DE" w:eastAsia="de-DE" w:bidi="ar-SA"/>
    </w:rPr>
  </w:style>
  <w:style w:type="character" w:customStyle="1" w:styleId="CharChar21">
    <w:name w:val="Char Char21"/>
    <w:locked/>
    <w:rsid w:val="001759AC"/>
    <w:rPr>
      <w:rFonts w:ascii="Tahoma" w:hAnsi="Tahoma" w:cs="Tahoma"/>
      <w:b/>
      <w:kern w:val="28"/>
      <w:sz w:val="36"/>
      <w:szCs w:val="36"/>
      <w:lang w:val="de-AT" w:eastAsia="de-DE" w:bidi="ar-SA"/>
    </w:rPr>
  </w:style>
  <w:style w:type="character" w:customStyle="1" w:styleId="CharChar12">
    <w:name w:val="Char Char12"/>
    <w:semiHidden/>
    <w:locked/>
    <w:rsid w:val="001759AC"/>
    <w:rPr>
      <w:rFonts w:ascii="Tahoma" w:hAnsi="Tahoma" w:cs="Tahoma"/>
      <w:sz w:val="22"/>
      <w:szCs w:val="22"/>
      <w:lang w:val="de-AT" w:eastAsia="de-DE" w:bidi="ar-SA"/>
    </w:rPr>
  </w:style>
  <w:style w:type="character" w:customStyle="1" w:styleId="CharChar9">
    <w:name w:val="Char Char9"/>
    <w:semiHidden/>
    <w:locked/>
    <w:rsid w:val="001759AC"/>
    <w:rPr>
      <w:rFonts w:ascii="Tahoma" w:hAnsi="Tahoma" w:cs="Tahoma"/>
      <w:sz w:val="22"/>
      <w:szCs w:val="22"/>
      <w:lang w:val="de-AT" w:eastAsia="de-DE" w:bidi="ar-SA"/>
    </w:rPr>
  </w:style>
  <w:style w:type="character" w:customStyle="1" w:styleId="CharChar25">
    <w:name w:val="Char Char25"/>
    <w:semiHidden/>
    <w:locked/>
    <w:rsid w:val="001759AC"/>
    <w:rPr>
      <w:rFonts w:ascii="Tahoma" w:hAnsi="Tahoma" w:cs="Tahoma"/>
      <w:sz w:val="22"/>
      <w:szCs w:val="22"/>
      <w:lang w:val="de-AT" w:eastAsia="de-DE" w:bidi="ar-SA"/>
    </w:rPr>
  </w:style>
  <w:style w:type="character" w:customStyle="1" w:styleId="CharChar15">
    <w:name w:val="Char Char15"/>
    <w:semiHidden/>
    <w:locked/>
    <w:rsid w:val="001759AC"/>
    <w:rPr>
      <w:rFonts w:ascii="Tahoma" w:hAnsi="Tahoma" w:cs="Tahoma"/>
      <w:sz w:val="22"/>
      <w:szCs w:val="22"/>
      <w:lang w:val="de-AT" w:eastAsia="de-DE" w:bidi="ar-SA"/>
    </w:rPr>
  </w:style>
  <w:style w:type="character" w:customStyle="1" w:styleId="CharChar16">
    <w:name w:val="Char Char16"/>
    <w:semiHidden/>
    <w:locked/>
    <w:rsid w:val="001759AC"/>
    <w:rPr>
      <w:rFonts w:ascii="Tahoma" w:hAnsi="Tahoma" w:cs="Arial"/>
      <w:sz w:val="24"/>
      <w:szCs w:val="24"/>
      <w:lang w:val="de-AT" w:eastAsia="de-DE" w:bidi="ar-SA"/>
    </w:rPr>
  </w:style>
  <w:style w:type="character" w:customStyle="1" w:styleId="CharChar20">
    <w:name w:val="Char Char20"/>
    <w:locked/>
    <w:rsid w:val="001759AC"/>
    <w:rPr>
      <w:rFonts w:ascii="Tahoma" w:hAnsi="Tahoma" w:cs="Tahoma"/>
      <w:b/>
      <w:kern w:val="28"/>
      <w:sz w:val="32"/>
      <w:szCs w:val="36"/>
      <w:lang w:val="de-AT" w:eastAsia="de-DE" w:bidi="ar-SA"/>
    </w:rPr>
  </w:style>
  <w:style w:type="character" w:customStyle="1" w:styleId="CharChar13">
    <w:name w:val="Char Char13"/>
    <w:semiHidden/>
    <w:locked/>
    <w:rsid w:val="001759AC"/>
    <w:rPr>
      <w:rFonts w:ascii="Tahoma" w:hAnsi="Tahoma" w:cs="Tahoma"/>
      <w:sz w:val="22"/>
      <w:szCs w:val="22"/>
      <w:lang w:val="de-AT" w:eastAsia="de-DE" w:bidi="ar-SA"/>
    </w:rPr>
  </w:style>
  <w:style w:type="character" w:customStyle="1" w:styleId="CharChar19">
    <w:name w:val="Char Char19"/>
    <w:semiHidden/>
    <w:locked/>
    <w:rsid w:val="001759AC"/>
    <w:rPr>
      <w:rFonts w:ascii="Tahoma" w:hAnsi="Tahoma" w:cs="Tahoma"/>
      <w:sz w:val="22"/>
      <w:szCs w:val="22"/>
      <w:lang w:val="de-AT" w:eastAsia="de-DE" w:bidi="ar-SA"/>
    </w:rPr>
  </w:style>
  <w:style w:type="character" w:customStyle="1" w:styleId="CharChar3">
    <w:name w:val="Char Char3"/>
    <w:semiHidden/>
    <w:locked/>
    <w:rsid w:val="001759AC"/>
  </w:style>
  <w:style w:type="character" w:customStyle="1" w:styleId="CharChar14">
    <w:name w:val="Char Char14"/>
    <w:semiHidden/>
    <w:locked/>
    <w:rsid w:val="001759AC"/>
  </w:style>
  <w:style w:type="character" w:customStyle="1" w:styleId="CharChar17">
    <w:name w:val="Char Char17"/>
    <w:locked/>
    <w:rsid w:val="001759AC"/>
    <w:rPr>
      <w:rFonts w:ascii="Tahoma" w:hAnsi="Tahoma" w:cs="Tahoma"/>
      <w:sz w:val="22"/>
      <w:szCs w:val="22"/>
      <w:lang w:val="de-AT" w:eastAsia="de-DE" w:bidi="ar-SA"/>
    </w:rPr>
  </w:style>
  <w:style w:type="character" w:customStyle="1" w:styleId="CharChar7">
    <w:name w:val="Char Char7"/>
    <w:semiHidden/>
    <w:locked/>
    <w:rsid w:val="001759AC"/>
    <w:rPr>
      <w:rFonts w:ascii="Tahoma" w:hAnsi="Tahoma" w:cs="Tahoma"/>
      <w:sz w:val="22"/>
      <w:szCs w:val="22"/>
      <w:lang w:val="de-AT" w:eastAsia="de-DE" w:bidi="ar-SA"/>
    </w:rPr>
  </w:style>
  <w:style w:type="character" w:customStyle="1" w:styleId="CharChar6">
    <w:name w:val="Char Char6"/>
    <w:semiHidden/>
    <w:locked/>
    <w:rsid w:val="001759AC"/>
    <w:rPr>
      <w:rFonts w:ascii="Tahoma" w:hAnsi="Tahoma" w:cs="Tahoma"/>
      <w:sz w:val="16"/>
      <w:szCs w:val="16"/>
      <w:lang w:val="de-AT" w:eastAsia="de-DE" w:bidi="ar-SA"/>
    </w:rPr>
  </w:style>
  <w:style w:type="character" w:customStyle="1" w:styleId="CharChar5">
    <w:name w:val="Char Char5"/>
    <w:semiHidden/>
    <w:locked/>
    <w:rsid w:val="001759AC"/>
    <w:rPr>
      <w:rFonts w:ascii="Tahoma" w:hAnsi="Tahoma" w:cs="Tahoma"/>
      <w:sz w:val="22"/>
      <w:szCs w:val="22"/>
      <w:lang w:val="de-AT" w:eastAsia="de-DE" w:bidi="ar-SA"/>
    </w:rPr>
  </w:style>
  <w:style w:type="character" w:customStyle="1" w:styleId="CharChar4">
    <w:name w:val="Char Char4"/>
    <w:semiHidden/>
    <w:locked/>
    <w:rsid w:val="001759AC"/>
    <w:rPr>
      <w:rFonts w:ascii="Tahoma" w:hAnsi="Tahoma" w:cs="Tahoma"/>
      <w:sz w:val="16"/>
      <w:szCs w:val="16"/>
      <w:lang w:val="de-AT" w:eastAsia="de-DE" w:bidi="ar-SA"/>
    </w:rPr>
  </w:style>
  <w:style w:type="character" w:customStyle="1" w:styleId="CharChar18">
    <w:name w:val="Char Char18"/>
    <w:semiHidden/>
    <w:locked/>
    <w:rsid w:val="001759AC"/>
    <w:rPr>
      <w:rFonts w:ascii="Tahoma" w:hAnsi="Tahoma" w:cs="Tahoma"/>
      <w:sz w:val="22"/>
      <w:szCs w:val="22"/>
      <w:lang w:val="de-AT" w:eastAsia="de-DE" w:bidi="ar-SA"/>
    </w:rPr>
  </w:style>
  <w:style w:type="character" w:customStyle="1" w:styleId="CharChar8">
    <w:name w:val="Char Char8"/>
    <w:locked/>
    <w:rsid w:val="001759AC"/>
    <w:rPr>
      <w:rFonts w:ascii="Tahoma" w:hAnsi="Tahoma" w:cs="Tahoma"/>
      <w:sz w:val="22"/>
      <w:szCs w:val="22"/>
      <w:lang w:val="de-AT" w:eastAsia="de-DE" w:bidi="ar-SA"/>
    </w:rPr>
  </w:style>
  <w:style w:type="character" w:customStyle="1" w:styleId="CharChar2">
    <w:name w:val="Char Char2"/>
    <w:locked/>
    <w:rsid w:val="001759AC"/>
    <w:rPr>
      <w:rFonts w:ascii="Calibri" w:eastAsia="Calibri" w:hAnsi="Calibri" w:cs="Times New Roman"/>
      <w:b/>
      <w:bCs/>
      <w:sz w:val="20"/>
      <w:szCs w:val="20"/>
      <w:lang w:val="sq-AL" w:eastAsia="en-US" w:bidi="ar-SA"/>
    </w:rPr>
  </w:style>
  <w:style w:type="character" w:customStyle="1" w:styleId="CharChar26">
    <w:name w:val="Char Char26"/>
    <w:semiHidden/>
    <w:locked/>
    <w:rsid w:val="001759AC"/>
    <w:rPr>
      <w:rFonts w:ascii="Tahoma" w:hAnsi="Tahoma" w:cs="Tahoma"/>
      <w:sz w:val="16"/>
      <w:szCs w:val="16"/>
      <w:lang w:val="sq-AL" w:eastAsia="en-US" w:bidi="ar-SA"/>
    </w:rPr>
  </w:style>
  <w:style w:type="character" w:customStyle="1" w:styleId="CommentTextChar11">
    <w:name w:val="Comment Text Char11"/>
    <w:aliases w:val="Char Char37"/>
    <w:semiHidden/>
    <w:rsid w:val="001759AC"/>
    <w:rPr>
      <w:rFonts w:ascii="Calibri" w:hAnsi="Calibri" w:hint="default"/>
      <w:lang w:val="sq-AL"/>
    </w:rPr>
  </w:style>
  <w:style w:type="character" w:customStyle="1" w:styleId="NormalIndentChar">
    <w:name w:val="Normal Indent Char"/>
    <w:link w:val="NormalIndent"/>
    <w:rsid w:val="001759AC"/>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759AC"/>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759AC"/>
    <w:pPr>
      <w:tabs>
        <w:tab w:val="num" w:pos="360"/>
        <w:tab w:val="num" w:pos="1935"/>
        <w:tab w:val="num" w:pos="2563"/>
        <w:tab w:val="num" w:pos="3474"/>
      </w:tabs>
      <w:ind w:left="1935" w:hanging="360"/>
      <w:outlineLvl w:val="6"/>
    </w:pPr>
  </w:style>
  <w:style w:type="character" w:customStyle="1" w:styleId="AODefHeadChar">
    <w:name w:val="AODefHead Char"/>
    <w:link w:val="AODefHead"/>
    <w:rsid w:val="001759AC"/>
    <w:rPr>
      <w:rFonts w:ascii="Times New Roman" w:eastAsia="Times New Roman" w:hAnsi="Times New Roman" w:cs="Times New Roman"/>
      <w:szCs w:val="20"/>
      <w:lang w:val="sq-AL" w:eastAsia="sq-AL" w:bidi="sq-AL"/>
    </w:rPr>
  </w:style>
  <w:style w:type="paragraph" w:customStyle="1" w:styleId="PARA">
    <w:name w:val="PARA"/>
    <w:basedOn w:val="Normal"/>
    <w:locked/>
    <w:rsid w:val="001759AC"/>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759AC"/>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759AC"/>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759AC"/>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759AC"/>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759AC"/>
    <w:rPr>
      <w:color w:val="0000FF"/>
      <w:spacing w:val="0"/>
      <w:u w:val="double"/>
    </w:rPr>
  </w:style>
  <w:style w:type="paragraph" w:customStyle="1" w:styleId="dia">
    <w:name w:val="di(a)"/>
    <w:basedOn w:val="Normal"/>
    <w:rsid w:val="001759AC"/>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759AC"/>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759AC"/>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759AC"/>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759AC"/>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759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759AC"/>
    <w:rPr>
      <w:rFonts w:cs="Times New Roman"/>
      <w:color w:val="808080"/>
    </w:rPr>
  </w:style>
  <w:style w:type="character" w:customStyle="1" w:styleId="az12">
    <w:name w:val="az12"/>
    <w:uiPriority w:val="99"/>
    <w:rsid w:val="001759AC"/>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759AC"/>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759AC"/>
    <w:rPr>
      <w:rFonts w:ascii="Calibri" w:eastAsia="Times New Roman" w:hAnsi="Calibri" w:cs="Times New Roman"/>
      <w:sz w:val="24"/>
      <w:szCs w:val="24"/>
      <w:lang w:val="en-GB" w:eastAsia="en-GB"/>
    </w:rPr>
  </w:style>
  <w:style w:type="paragraph" w:customStyle="1" w:styleId="Paragraf02">
    <w:name w:val="Paragraf 0.2"/>
    <w:basedOn w:val="Paragrafi"/>
    <w:qFormat/>
    <w:rsid w:val="001759AC"/>
    <w:pPr>
      <w:tabs>
        <w:tab w:val="left" w:pos="6575"/>
      </w:tabs>
    </w:pPr>
    <w:rPr>
      <w:spacing w:val="-4"/>
    </w:rPr>
  </w:style>
  <w:style w:type="table" w:customStyle="1" w:styleId="TableGrid30">
    <w:name w:val="Table Grid3"/>
    <w:basedOn w:val="TableNormal"/>
    <w:next w:val="TableGrid"/>
    <w:uiPriority w:val="59"/>
    <w:rsid w:val="001759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1759AC"/>
  </w:style>
  <w:style w:type="character" w:styleId="BookTitle">
    <w:name w:val="Book Title"/>
    <w:uiPriority w:val="33"/>
    <w:qFormat/>
    <w:rsid w:val="001759AC"/>
    <w:rPr>
      <w:b/>
      <w:bCs/>
      <w:smallCaps/>
      <w:spacing w:val="5"/>
    </w:rPr>
  </w:style>
  <w:style w:type="paragraph" w:customStyle="1" w:styleId="Cover1">
    <w:name w:val="Cover1"/>
    <w:basedOn w:val="Normal"/>
    <w:next w:val="Normal"/>
    <w:rsid w:val="001759AC"/>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759AC"/>
    <w:pPr>
      <w:spacing w:after="240" w:line="240" w:lineRule="auto"/>
    </w:pPr>
    <w:rPr>
      <w:rFonts w:ascii="Arial" w:eastAsia="Times New Roman" w:hAnsi="Arial" w:cs="Times New Roman"/>
      <w:szCs w:val="20"/>
      <w:lang w:val="sq-AL" w:eastAsia="sq-AL" w:bidi="sq-AL"/>
    </w:rPr>
  </w:style>
  <w:style w:type="paragraph" w:customStyle="1" w:styleId="Stile">
    <w:name w:val="Stile"/>
    <w:rsid w:val="001759AC"/>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759AC"/>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759AC"/>
    <w:rPr>
      <w:rFonts w:ascii="Times New Roman" w:eastAsia="Times New Roman" w:hAnsi="Times New Roman" w:cs="Times New Roman"/>
      <w:szCs w:val="20"/>
      <w:lang w:val="sq-AL"/>
    </w:rPr>
  </w:style>
  <w:style w:type="character" w:customStyle="1" w:styleId="Bodytext0">
    <w:name w:val="Body text_"/>
    <w:link w:val="BodyText1"/>
    <w:rsid w:val="001759AC"/>
    <w:rPr>
      <w:rFonts w:ascii="Times New Roman" w:hAnsi="Times New Roman"/>
      <w:sz w:val="21"/>
      <w:szCs w:val="21"/>
      <w:shd w:val="clear" w:color="auto" w:fill="FFFFFF"/>
    </w:rPr>
  </w:style>
  <w:style w:type="paragraph" w:customStyle="1" w:styleId="BodyText1">
    <w:name w:val="Body Text1"/>
    <w:basedOn w:val="Normal"/>
    <w:link w:val="Bodytext0"/>
    <w:rsid w:val="001759AC"/>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759AC"/>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759AC"/>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759AC"/>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759AC"/>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759AC"/>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759AC"/>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759AC"/>
    <w:pPr>
      <w:widowControl w:val="0"/>
      <w:spacing w:after="0" w:line="240" w:lineRule="auto"/>
    </w:pPr>
  </w:style>
  <w:style w:type="paragraph" w:customStyle="1" w:styleId="xl63">
    <w:name w:val="xl63"/>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759A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1759AC"/>
  </w:style>
  <w:style w:type="paragraph" w:customStyle="1" w:styleId="Char2">
    <w:name w:val="Char2"/>
    <w:basedOn w:val="Normal"/>
    <w:link w:val="FootnoteReference"/>
    <w:uiPriority w:val="99"/>
    <w:rsid w:val="001759AC"/>
    <w:pPr>
      <w:spacing w:after="160" w:line="240" w:lineRule="exact"/>
    </w:pPr>
    <w:rPr>
      <w:vertAlign w:val="superscript"/>
    </w:rPr>
  </w:style>
  <w:style w:type="paragraph" w:customStyle="1" w:styleId="ecxmsonormal">
    <w:name w:val="ecxmsonormal"/>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759AC"/>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759AC"/>
    <w:rPr>
      <w:rFonts w:ascii="Garamond" w:eastAsia="MS Mincho" w:hAnsi="Garamond" w:cs="CG Times"/>
      <w:b/>
      <w:bCs/>
      <w:caps/>
      <w:color w:val="000000"/>
      <w:sz w:val="24"/>
      <w:lang w:val="en-GB"/>
    </w:rPr>
  </w:style>
  <w:style w:type="paragraph" w:customStyle="1" w:styleId="Style20">
    <w:name w:val="Style 2"/>
    <w:basedOn w:val="Normal"/>
    <w:uiPriority w:val="99"/>
    <w:qFormat/>
    <w:rsid w:val="001759AC"/>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759AC"/>
    <w:rPr>
      <w:sz w:val="24"/>
    </w:rPr>
  </w:style>
  <w:style w:type="character" w:customStyle="1" w:styleId="Style2Char">
    <w:name w:val="Style2 Char"/>
    <w:locked/>
    <w:rsid w:val="001759AC"/>
    <w:rPr>
      <w:rFonts w:ascii="Times New Roman" w:eastAsia="Times New Roman" w:hAnsi="Times New Roman"/>
      <w:color w:val="0070C0"/>
      <w:sz w:val="28"/>
      <w:szCs w:val="24"/>
      <w:lang w:val="sq-AL"/>
    </w:rPr>
  </w:style>
  <w:style w:type="character" w:styleId="IntenseEmphasis">
    <w:name w:val="Intense Emphasis"/>
    <w:uiPriority w:val="21"/>
    <w:qFormat/>
    <w:rsid w:val="001759AC"/>
    <w:rPr>
      <w:b/>
      <w:bCs/>
      <w:i/>
      <w:iCs/>
      <w:color w:val="4F81BD"/>
      <w:sz w:val="24"/>
    </w:rPr>
  </w:style>
  <w:style w:type="character" w:customStyle="1" w:styleId="longtext1">
    <w:name w:val="long_text1"/>
    <w:rsid w:val="001759AC"/>
    <w:rPr>
      <w:sz w:val="20"/>
      <w:szCs w:val="20"/>
    </w:rPr>
  </w:style>
  <w:style w:type="character" w:customStyle="1" w:styleId="BodyTextChar1">
    <w:name w:val="Body Text Char1"/>
    <w:rsid w:val="001759AC"/>
    <w:rPr>
      <w:rFonts w:ascii="Times New Roman" w:eastAsia="Times New Roman" w:hAnsi="Times New Roman"/>
      <w:sz w:val="24"/>
      <w:szCs w:val="24"/>
    </w:rPr>
  </w:style>
  <w:style w:type="character" w:customStyle="1" w:styleId="BodyText3Char1">
    <w:name w:val="Body Text 3 Char1"/>
    <w:uiPriority w:val="99"/>
    <w:semiHidden/>
    <w:rsid w:val="001759AC"/>
    <w:rPr>
      <w:rFonts w:ascii="Times New Roman" w:eastAsia="Times New Roman" w:hAnsi="Times New Roman"/>
      <w:sz w:val="16"/>
      <w:szCs w:val="16"/>
    </w:rPr>
  </w:style>
  <w:style w:type="character" w:customStyle="1" w:styleId="BodyTextIndent2Char1">
    <w:name w:val="Body Text Indent 2 Char1"/>
    <w:uiPriority w:val="99"/>
    <w:semiHidden/>
    <w:rsid w:val="001759AC"/>
    <w:rPr>
      <w:rFonts w:ascii="Times New Roman" w:eastAsia="Times New Roman" w:hAnsi="Times New Roman"/>
      <w:sz w:val="24"/>
      <w:szCs w:val="24"/>
    </w:rPr>
  </w:style>
  <w:style w:type="paragraph" w:customStyle="1" w:styleId="xl160">
    <w:name w:val="xl16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759AC"/>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759AC"/>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759AC"/>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759AC"/>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759AC"/>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759AC"/>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759AC"/>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759AC"/>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759AC"/>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759AC"/>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759AC"/>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759AC"/>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759AC"/>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759AC"/>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759AC"/>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759AC"/>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759AC"/>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759AC"/>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759AC"/>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759AC"/>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759AC"/>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759AC"/>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759AC"/>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759AC"/>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759AC"/>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759AC"/>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759AC"/>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759AC"/>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759AC"/>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759AC"/>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759AC"/>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759AC"/>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759AC"/>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759AC"/>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759AC"/>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759AC"/>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759AC"/>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759AC"/>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759AC"/>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759AC"/>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759AC"/>
    <w:pPr>
      <w:pBdr>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2">
    <w:name w:val="xl242"/>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3">
    <w:name w:val="xl243"/>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4">
    <w:name w:val="xl244"/>
    <w:basedOn w:val="Normal"/>
    <w:rsid w:val="001759AC"/>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5">
    <w:name w:val="xl245"/>
    <w:basedOn w:val="Normal"/>
    <w:rsid w:val="001759AC"/>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46">
    <w:name w:val="xl246"/>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7">
    <w:name w:val="xl247"/>
    <w:basedOn w:val="Normal"/>
    <w:rsid w:val="001759AC"/>
    <w:pPr>
      <w:pBdr>
        <w:left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8">
    <w:name w:val="xl248"/>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49">
    <w:name w:val="xl249"/>
    <w:basedOn w:val="Normal"/>
    <w:rsid w:val="001759AC"/>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0">
    <w:name w:val="xl25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1">
    <w:name w:val="xl25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5">
    <w:name w:val="xl255"/>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56">
    <w:name w:val="xl25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59">
    <w:name w:val="xl259"/>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60">
    <w:name w:val="xl260"/>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1">
    <w:name w:val="xl26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7">
    <w:name w:val="xl267"/>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68">
    <w:name w:val="xl26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1">
    <w:name w:val="xl27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3">
    <w:name w:val="xl273"/>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4">
    <w:name w:val="xl274"/>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5">
    <w:name w:val="xl27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7">
    <w:name w:val="xl27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278">
    <w:name w:val="xl278"/>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79">
    <w:name w:val="xl27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82">
    <w:name w:val="xl28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6">
    <w:name w:val="xl286"/>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287">
    <w:name w:val="xl287"/>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759AC"/>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1">
    <w:name w:val="xl291"/>
    <w:basedOn w:val="Normal"/>
    <w:rsid w:val="001759AC"/>
    <w:pPr>
      <w:pBdr>
        <w:left w:val="single" w:sz="4" w:space="5"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292">
    <w:name w:val="xl292"/>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759AC"/>
    <w:pPr>
      <w:pBdr>
        <w:top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3">
    <w:name w:val="xl303"/>
    <w:basedOn w:val="Normal"/>
    <w:rsid w:val="001759AC"/>
    <w:pPr>
      <w:pBdr>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4">
    <w:name w:val="xl304"/>
    <w:basedOn w:val="Normal"/>
    <w:rsid w:val="001759AC"/>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5">
    <w:name w:val="xl305"/>
    <w:basedOn w:val="Normal"/>
    <w:rsid w:val="001759AC"/>
    <w:pPr>
      <w:pBdr>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06">
    <w:name w:val="xl306"/>
    <w:basedOn w:val="Normal"/>
    <w:rsid w:val="001759AC"/>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759AC"/>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0">
    <w:name w:val="xl310"/>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1">
    <w:name w:val="xl31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2">
    <w:name w:val="xl312"/>
    <w:basedOn w:val="Normal"/>
    <w:rsid w:val="001759AC"/>
    <w:pPr>
      <w:pBdr>
        <w:top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3">
    <w:name w:val="xl313"/>
    <w:basedOn w:val="Normal"/>
    <w:rsid w:val="001759AC"/>
    <w:pPr>
      <w:pBdr>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4">
    <w:name w:val="xl314"/>
    <w:basedOn w:val="Normal"/>
    <w:rsid w:val="001759AC"/>
    <w:pPr>
      <w:pBdr>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15">
    <w:name w:val="xl315"/>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759AC"/>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759AC"/>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759AC"/>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19">
    <w:name w:val="xl319"/>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0">
    <w:name w:val="xl320"/>
    <w:basedOn w:val="Normal"/>
    <w:rsid w:val="001759AC"/>
    <w:pPr>
      <w:pBdr>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21">
    <w:name w:val="xl321"/>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22">
    <w:name w:val="xl322"/>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759AC"/>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759AC"/>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759AC"/>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0">
    <w:name w:val="xl330"/>
    <w:basedOn w:val="Normal"/>
    <w:rsid w:val="001759AC"/>
    <w:pPr>
      <w:pBdr>
        <w:top w:val="single" w:sz="4" w:space="0" w:color="auto"/>
        <w:left w:val="single" w:sz="4" w:space="5" w:color="auto"/>
        <w:right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1">
    <w:name w:val="xl331"/>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32">
    <w:name w:val="xl332"/>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3">
    <w:name w:val="xl333"/>
    <w:basedOn w:val="Normal"/>
    <w:rsid w:val="001759AC"/>
    <w:pPr>
      <w:pBdr>
        <w:top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34">
    <w:name w:val="xl334"/>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759AC"/>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759AC"/>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b/>
      <w:bCs/>
      <w:sz w:val="18"/>
      <w:szCs w:val="18"/>
    </w:rPr>
  </w:style>
  <w:style w:type="paragraph" w:customStyle="1" w:styleId="xl338">
    <w:name w:val="xl338"/>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39">
    <w:name w:val="xl339"/>
    <w:basedOn w:val="Normal"/>
    <w:rsid w:val="001759AC"/>
    <w:pPr>
      <w:pBdr>
        <w:top w:val="single" w:sz="4" w:space="0" w:color="auto"/>
        <w:bottom w:val="single" w:sz="4" w:space="0"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0">
    <w:name w:val="xl340"/>
    <w:basedOn w:val="Normal"/>
    <w:rsid w:val="001759AC"/>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41">
    <w:name w:val="xl341"/>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759AC"/>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4">
    <w:name w:val="xl344"/>
    <w:basedOn w:val="Normal"/>
    <w:rsid w:val="001759AC"/>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5">
    <w:name w:val="xl345"/>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759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8">
    <w:name w:val="xl348"/>
    <w:basedOn w:val="Normal"/>
    <w:rsid w:val="001759AC"/>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49">
    <w:name w:val="xl349"/>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759A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2">
    <w:name w:val="xl352"/>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3">
    <w:name w:val="xl353"/>
    <w:basedOn w:val="Normal"/>
    <w:rsid w:val="001759AC"/>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54">
    <w:name w:val="xl354"/>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759AC"/>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7">
    <w:name w:val="xl357"/>
    <w:basedOn w:val="Normal"/>
    <w:rsid w:val="001759AC"/>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sz w:val="18"/>
      <w:szCs w:val="18"/>
    </w:rPr>
  </w:style>
  <w:style w:type="paragraph" w:customStyle="1" w:styleId="xl358">
    <w:name w:val="xl358"/>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759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759A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759A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Garamond" w:eastAsia="Times New Roman" w:hAnsi="Garamond" w:cs="Times New Roman"/>
      <w:sz w:val="18"/>
      <w:szCs w:val="18"/>
    </w:rPr>
  </w:style>
  <w:style w:type="paragraph" w:customStyle="1" w:styleId="xl363">
    <w:name w:val="xl36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759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759AC"/>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66">
    <w:name w:val="xl366"/>
    <w:basedOn w:val="Normal"/>
    <w:rsid w:val="001759AC"/>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7">
    <w:name w:val="xl367"/>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8">
    <w:name w:val="xl368"/>
    <w:basedOn w:val="Normal"/>
    <w:rsid w:val="001759AC"/>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200"/>
      <w:textAlignment w:val="center"/>
    </w:pPr>
    <w:rPr>
      <w:rFonts w:ascii="Garamond" w:eastAsia="Times New Roman" w:hAnsi="Garamond" w:cs="Times New Roman"/>
      <w:sz w:val="18"/>
      <w:szCs w:val="18"/>
    </w:rPr>
  </w:style>
  <w:style w:type="paragraph" w:customStyle="1" w:styleId="xl369">
    <w:name w:val="xl369"/>
    <w:basedOn w:val="Normal"/>
    <w:rsid w:val="001759AC"/>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rsid w:val="001759AC"/>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759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759AC"/>
    <w:pPr>
      <w:pBdr>
        <w:top w:val="single" w:sz="4" w:space="0" w:color="auto"/>
        <w:bottom w:val="single" w:sz="4" w:space="0" w:color="auto"/>
      </w:pBdr>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73">
    <w:name w:val="xl373"/>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759A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759AC"/>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759AC"/>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759A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759AC"/>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759AC"/>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759A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759AC"/>
    <w:pPr>
      <w:pBdr>
        <w:top w:val="single" w:sz="4" w:space="0"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2">
    <w:name w:val="xl382"/>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759A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759A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759AC"/>
    <w:pPr>
      <w:shd w:val="clear" w:color="000000" w:fill="FFFFFF"/>
      <w:spacing w:before="100" w:beforeAutospacing="1" w:after="100" w:afterAutospacing="1" w:line="240" w:lineRule="auto"/>
      <w:ind w:firstLineChars="300" w:firstLine="300"/>
      <w:textAlignment w:val="center"/>
    </w:pPr>
    <w:rPr>
      <w:rFonts w:ascii="Garamond" w:eastAsia="Times New Roman" w:hAnsi="Garamond" w:cs="Times New Roman"/>
      <w:sz w:val="18"/>
      <w:szCs w:val="18"/>
    </w:rPr>
  </w:style>
  <w:style w:type="paragraph" w:customStyle="1" w:styleId="xl388">
    <w:name w:val="xl388"/>
    <w:basedOn w:val="Normal"/>
    <w:rsid w:val="001759AC"/>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759AC"/>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759AC"/>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759AC"/>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2">
    <w:name w:val="xl392"/>
    <w:basedOn w:val="Normal"/>
    <w:rsid w:val="001759AC"/>
    <w:pPr>
      <w:pBdr>
        <w:left w:val="single" w:sz="4" w:space="0" w:color="auto"/>
        <w:right w:val="single" w:sz="4" w:space="5"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xl393">
    <w:name w:val="xl393"/>
    <w:basedOn w:val="Normal"/>
    <w:rsid w:val="001759AC"/>
    <w:pPr>
      <w:pBdr>
        <w:left w:val="single" w:sz="4" w:space="0" w:color="auto"/>
      </w:pBdr>
      <w:shd w:val="clear" w:color="000000" w:fill="FFFFFF"/>
      <w:spacing w:before="100" w:beforeAutospacing="1" w:after="100" w:afterAutospacing="1" w:line="240" w:lineRule="auto"/>
      <w:ind w:firstLineChars="100" w:firstLine="100"/>
      <w:jc w:val="right"/>
      <w:textAlignment w:val="center"/>
    </w:pPr>
    <w:rPr>
      <w:rFonts w:ascii="Garamond" w:eastAsia="Times New Roman" w:hAnsi="Garamond" w:cs="Times New Roman"/>
      <w:b/>
      <w:bCs/>
      <w:sz w:val="18"/>
      <w:szCs w:val="18"/>
    </w:rPr>
  </w:style>
  <w:style w:type="paragraph" w:customStyle="1" w:styleId="font7">
    <w:name w:val="font7"/>
    <w:basedOn w:val="Normal"/>
    <w:rsid w:val="001759AC"/>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759AC"/>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759A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759AC"/>
    <w:rPr>
      <w:rFonts w:cs="Times New Roman"/>
      <w:sz w:val="19"/>
      <w:szCs w:val="19"/>
      <w:shd w:val="clear" w:color="auto" w:fill="FFFFFF"/>
    </w:rPr>
  </w:style>
  <w:style w:type="character" w:customStyle="1" w:styleId="En-tte1">
    <w:name w:val="En-tête #1_"/>
    <w:basedOn w:val="DefaultParagraphFont"/>
    <w:link w:val="En-tte10"/>
    <w:uiPriority w:val="99"/>
    <w:locked/>
    <w:rsid w:val="001759AC"/>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759AC"/>
    <w:rPr>
      <w:rFonts w:cs="Times New Roman"/>
      <w:sz w:val="20"/>
      <w:szCs w:val="20"/>
      <w:shd w:val="clear" w:color="auto" w:fill="FFFFFF"/>
    </w:rPr>
  </w:style>
  <w:style w:type="character" w:customStyle="1" w:styleId="En-tteoupieddepage0">
    <w:name w:val="En-tête ou pied de page"/>
    <w:basedOn w:val="En-tteoupieddepage"/>
    <w:uiPriority w:val="99"/>
    <w:rsid w:val="001759AC"/>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759AC"/>
    <w:rPr>
      <w:rFonts w:cs="Times New Roman"/>
      <w:sz w:val="31"/>
      <w:szCs w:val="31"/>
      <w:shd w:val="clear" w:color="auto" w:fill="FFFFFF"/>
    </w:rPr>
  </w:style>
  <w:style w:type="character" w:customStyle="1" w:styleId="TOC1Char">
    <w:name w:val="TOC 1 Char"/>
    <w:basedOn w:val="DefaultParagraphFont"/>
    <w:link w:val="TOC1"/>
    <w:locked/>
    <w:rsid w:val="001759AC"/>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759AC"/>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759AC"/>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759AC"/>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759AC"/>
    <w:rPr>
      <w:rFonts w:cs="Times New Roman"/>
      <w:b/>
      <w:bCs/>
      <w:sz w:val="30"/>
      <w:szCs w:val="30"/>
      <w:shd w:val="clear" w:color="auto" w:fill="FFFFFF"/>
    </w:rPr>
  </w:style>
  <w:style w:type="character" w:customStyle="1" w:styleId="En-tte3">
    <w:name w:val="En-tête #3_"/>
    <w:basedOn w:val="DefaultParagraphFont"/>
    <w:link w:val="En-tte30"/>
    <w:uiPriority w:val="99"/>
    <w:locked/>
    <w:rsid w:val="001759AC"/>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759AC"/>
    <w:rPr>
      <w:rFonts w:cs="Times New Roman"/>
      <w:shd w:val="clear" w:color="auto" w:fill="FFFFFF"/>
    </w:rPr>
  </w:style>
  <w:style w:type="character" w:customStyle="1" w:styleId="Corpsdutexte0">
    <w:name w:val="Corps du texte"/>
    <w:basedOn w:val="Corpsdutexte"/>
    <w:uiPriority w:val="99"/>
    <w:rsid w:val="001759AC"/>
    <w:rPr>
      <w:rFonts w:cs="Times New Roman"/>
      <w:u w:val="single"/>
      <w:shd w:val="clear" w:color="auto" w:fill="FFFFFF"/>
    </w:rPr>
  </w:style>
  <w:style w:type="paragraph" w:customStyle="1" w:styleId="Notedebasdepage0">
    <w:name w:val="Note de bas de page"/>
    <w:basedOn w:val="Normal"/>
    <w:link w:val="Notedebasdepage"/>
    <w:uiPriority w:val="99"/>
    <w:rsid w:val="001759AC"/>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759AC"/>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759AC"/>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759AC"/>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759AC"/>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759AC"/>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759AC"/>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759AC"/>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759AC"/>
    <w:pPr>
      <w:numPr>
        <w:numId w:val="17"/>
      </w:numPr>
    </w:pPr>
  </w:style>
  <w:style w:type="paragraph" w:customStyle="1" w:styleId="ListNumberLevel2">
    <w:name w:val="List Number (Level 2)"/>
    <w:basedOn w:val="Normal"/>
    <w:rsid w:val="001759AC"/>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759AC"/>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759AC"/>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759AC"/>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759AC"/>
  </w:style>
  <w:style w:type="paragraph" w:customStyle="1" w:styleId="Normal2">
    <w:name w:val="Normal2"/>
    <w:basedOn w:val="Normal"/>
    <w:rsid w:val="001759AC"/>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759AC"/>
  </w:style>
  <w:style w:type="paragraph" w:customStyle="1" w:styleId="en-tte300">
    <w:name w:val="en-tte30"/>
    <w:basedOn w:val="Normal"/>
    <w:rsid w:val="001759AC"/>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759AC"/>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759AC"/>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759AC"/>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759AC"/>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759AC"/>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759AC"/>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759AC"/>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759AC"/>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759AC"/>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759AC"/>
  </w:style>
  <w:style w:type="character" w:customStyle="1" w:styleId="Bodytext20">
    <w:name w:val="Body text (2)_"/>
    <w:link w:val="Bodytext24"/>
    <w:rsid w:val="001759AC"/>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759AC"/>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759AC"/>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759AC"/>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759AC"/>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759AC"/>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759AC"/>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759AC"/>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759AC"/>
    <w:pPr>
      <w:spacing w:before="0"/>
    </w:pPr>
  </w:style>
  <w:style w:type="paragraph" w:customStyle="1" w:styleId="Definition1a">
    <w:name w:val="Definition 1a"/>
    <w:basedOn w:val="Definition"/>
    <w:next w:val="Definition1b"/>
    <w:rsid w:val="001759AC"/>
    <w:pPr>
      <w:keepNext/>
    </w:pPr>
  </w:style>
  <w:style w:type="paragraph" w:customStyle="1" w:styleId="Paragraph1">
    <w:name w:val="Paragraph (1)"/>
    <w:basedOn w:val="Normal"/>
    <w:rsid w:val="001759AC"/>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759AC"/>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759A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759AC"/>
    <w:pPr>
      <w:tabs>
        <w:tab w:val="clear" w:pos="2835"/>
      </w:tabs>
      <w:ind w:firstLine="0"/>
    </w:pPr>
  </w:style>
  <w:style w:type="paragraph" w:customStyle="1" w:styleId="Definition3">
    <w:name w:val="Definition 3"/>
    <w:basedOn w:val="Definition2"/>
    <w:rsid w:val="001759AC"/>
    <w:pPr>
      <w:tabs>
        <w:tab w:val="clear" w:pos="3402"/>
      </w:tabs>
      <w:ind w:left="3402"/>
    </w:pPr>
  </w:style>
  <w:style w:type="paragraph" w:customStyle="1" w:styleId="Definition4">
    <w:name w:val="Definition 4"/>
    <w:basedOn w:val="Definition3"/>
    <w:rsid w:val="001759AC"/>
    <w:pPr>
      <w:tabs>
        <w:tab w:val="clear" w:pos="3969"/>
      </w:tabs>
      <w:ind w:left="3969"/>
    </w:pPr>
  </w:style>
  <w:style w:type="paragraph" w:customStyle="1" w:styleId="Paragraphi">
    <w:name w:val="Paragraph (i)"/>
    <w:basedOn w:val="Normal"/>
    <w:rsid w:val="001759AC"/>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759AC"/>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759AC"/>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759AC"/>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759AC"/>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759AC"/>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759AC"/>
    <w:rPr>
      <w:rFonts w:ascii="Arial" w:eastAsia="Calibri" w:hAnsi="Arial" w:cs="Times New Roman"/>
      <w:b/>
      <w:bCs/>
      <w:i/>
      <w:iCs/>
      <w:sz w:val="19"/>
      <w:szCs w:val="19"/>
      <w:shd w:val="clear" w:color="auto" w:fill="FFFFFF"/>
    </w:rPr>
  </w:style>
  <w:style w:type="paragraph" w:customStyle="1" w:styleId="wfxFaxNum">
    <w:name w:val="&quot;wfxFaxNum&quot;"/>
    <w:rsid w:val="001759AC"/>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759AC"/>
    <w:pPr>
      <w:spacing w:after="120" w:line="240" w:lineRule="auto"/>
    </w:pPr>
    <w:rPr>
      <w:rFonts w:ascii="Calibri" w:eastAsia="Calibri" w:hAnsi="Calibri" w:cs="Times New Roman"/>
      <w:sz w:val="21"/>
      <w:szCs w:val="20"/>
    </w:rPr>
  </w:style>
  <w:style w:type="paragraph" w:customStyle="1" w:styleId="Bodytext31">
    <w:name w:val="&quot;Body text (3)1&quot;"/>
    <w:rsid w:val="001759AC"/>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759AC"/>
    <w:rPr>
      <w:rFonts w:ascii="Calibri" w:eastAsia="MS Mincho" w:hAnsi="Calibri" w:cs="Times New Roman"/>
      <w:color w:val="000000"/>
      <w:sz w:val="20"/>
      <w:szCs w:val="20"/>
      <w:lang w:val="sq-AL"/>
    </w:rPr>
  </w:style>
  <w:style w:type="paragraph" w:customStyle="1" w:styleId="Default0">
    <w:name w:val="&quot;Defaul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759AC"/>
  </w:style>
  <w:style w:type="paragraph" w:customStyle="1" w:styleId="footer0">
    <w:name w:val="&quot;footer&quot;"/>
    <w:rsid w:val="001759AC"/>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759AC"/>
    <w:pPr>
      <w:ind w:left="720"/>
    </w:pPr>
    <w:rPr>
      <w:rFonts w:ascii="Calibri" w:eastAsia="Times New Roman" w:hAnsi="Calibri" w:cs="Times New Roman"/>
      <w:lang w:val="sq-AL"/>
    </w:rPr>
  </w:style>
  <w:style w:type="paragraph" w:customStyle="1" w:styleId="NoSpacing0">
    <w:name w:val="&quot;No Spacing&quot;"/>
    <w:rsid w:val="001759AC"/>
    <w:pPr>
      <w:spacing w:after="0" w:line="240" w:lineRule="auto"/>
    </w:pPr>
    <w:rPr>
      <w:rFonts w:ascii="Calibri" w:eastAsia="Times New Roman" w:hAnsi="Calibri" w:cs="Times New Roman"/>
      <w:lang w:val="sq-AL"/>
    </w:rPr>
  </w:style>
  <w:style w:type="paragraph" w:customStyle="1" w:styleId="BodyText30">
    <w:name w:val="&quot;Body Text 3&quot;"/>
    <w:rsid w:val="001759AC"/>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759AC"/>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759AC"/>
    <w:pPr>
      <w:spacing w:after="120" w:line="240" w:lineRule="auto"/>
    </w:pPr>
    <w:rPr>
      <w:rFonts w:ascii="Calibri" w:eastAsia="Calibri" w:hAnsi="Calibri" w:cs="Times New Roman"/>
      <w:sz w:val="21"/>
      <w:szCs w:val="20"/>
    </w:rPr>
  </w:style>
  <w:style w:type="paragraph" w:customStyle="1" w:styleId="Heading210">
    <w:name w:val="&quot;Heading #21&quot;"/>
    <w:rsid w:val="001759AC"/>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759AC"/>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759AC"/>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759A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759AC"/>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759AC"/>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759AC"/>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759AC"/>
  </w:style>
  <w:style w:type="paragraph" w:customStyle="1" w:styleId="title-annex-1">
    <w:name w:val="title-annex-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759AC"/>
  </w:style>
  <w:style w:type="paragraph" w:customStyle="1" w:styleId="modref">
    <w:name w:val="modref"/>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759AC"/>
  </w:style>
  <w:style w:type="paragraph" w:customStyle="1" w:styleId="title-gr-seq-level-1">
    <w:name w:val="title-gr-seq-level-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759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Text">
    <w:name w:val="Default Text"/>
    <w:basedOn w:val="Normal"/>
    <w:link w:val="DefaultTextChar"/>
    <w:qFormat/>
    <w:rsid w:val="001759AC"/>
    <w:pPr>
      <w:spacing w:after="0" w:line="280" w:lineRule="atLeast"/>
    </w:pPr>
    <w:rPr>
      <w:rFonts w:ascii="Garamond" w:eastAsia="Times New Roman" w:hAnsi="Garamond" w:cs="Times New Roman"/>
      <w:szCs w:val="24"/>
      <w:lang w:val="nl-NL" w:eastAsia="nl-NL"/>
    </w:rPr>
  </w:style>
  <w:style w:type="character" w:customStyle="1" w:styleId="DefaultTextChar">
    <w:name w:val="Default Text Char"/>
    <w:basedOn w:val="DefaultParagraphFont"/>
    <w:link w:val="DefaultText"/>
    <w:rsid w:val="001759AC"/>
    <w:rPr>
      <w:rFonts w:ascii="Garamond" w:eastAsia="Times New Roman" w:hAnsi="Garamond" w:cs="Times New Roman"/>
      <w:szCs w:val="24"/>
      <w:lang w:val="nl-NL" w:eastAsia="nl-NL"/>
    </w:rPr>
  </w:style>
  <w:style w:type="paragraph" w:customStyle="1" w:styleId="p1">
    <w:name w:val="p1"/>
    <w:basedOn w:val="Normal"/>
    <w:rsid w:val="001759AC"/>
    <w:pPr>
      <w:spacing w:after="0" w:line="240" w:lineRule="auto"/>
    </w:pPr>
    <w:rPr>
      <w:rFonts w:ascii="Cambria" w:hAnsi="Cambria"/>
      <w:sz w:val="17"/>
      <w:szCs w:val="17"/>
      <w:lang w:val="en-GB" w:eastAsia="en-GB"/>
    </w:rPr>
  </w:style>
  <w:style w:type="character" w:customStyle="1" w:styleId="CaptionChar">
    <w:name w:val="Caption Char"/>
    <w:link w:val="Caption"/>
    <w:rsid w:val="001759AC"/>
    <w:rPr>
      <w:rFonts w:ascii="Tahoma" w:eastAsia="Times New Roman" w:hAnsi="Tahoma" w:cs="Times New Roman"/>
      <w:sz w:val="16"/>
      <w:lang w:val="de-AT" w:eastAsia="de-DE"/>
    </w:rPr>
  </w:style>
  <w:style w:type="paragraph" w:customStyle="1" w:styleId="DocumentLabel">
    <w:name w:val="Document Label"/>
    <w:next w:val="Normal"/>
    <w:rsid w:val="001759A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1759A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1759AC"/>
    <w:rPr>
      <w:rFonts w:ascii="Arial" w:hAnsi="Arial"/>
      <w:b/>
      <w:bCs/>
      <w:spacing w:val="-4"/>
      <w:sz w:val="18"/>
      <w:szCs w:val="18"/>
      <w:vertAlign w:val="baseline"/>
    </w:rPr>
  </w:style>
  <w:style w:type="character" w:customStyle="1" w:styleId="CharChar1">
    <w:name w:val="Char Char1"/>
    <w:locked/>
    <w:rsid w:val="001759AC"/>
    <w:rPr>
      <w:b/>
      <w:bCs/>
      <w:lang w:val="en-AU" w:eastAsia="en-US" w:bidi="ar-SA"/>
    </w:rPr>
  </w:style>
  <w:style w:type="paragraph" w:customStyle="1" w:styleId="CharCharCharCharCharCharCharChar1CharCharCharChar">
    <w:name w:val="Char Char Char Char Char Char Char Char1 Char Char Char Char"/>
    <w:basedOn w:val="Normal"/>
    <w:rsid w:val="001759AC"/>
    <w:pPr>
      <w:spacing w:after="160" w:line="240" w:lineRule="exact"/>
    </w:pPr>
    <w:rPr>
      <w:rFonts w:ascii="Tahoma" w:eastAsia="MS Mincho" w:hAnsi="Tahoma" w:cs="Times New Roman"/>
      <w:sz w:val="20"/>
      <w:szCs w:val="20"/>
    </w:rPr>
  </w:style>
  <w:style w:type="paragraph" w:customStyle="1" w:styleId="ListParagraph1">
    <w:name w:val="List Paragraph1"/>
    <w:basedOn w:val="Normal"/>
    <w:qFormat/>
    <w:rsid w:val="001759AC"/>
    <w:pPr>
      <w:ind w:left="720"/>
      <w:contextualSpacing/>
    </w:pPr>
    <w:rPr>
      <w:rFonts w:ascii="Calibri" w:eastAsia="Times New Roman" w:hAnsi="Times New Roman" w:cs="Times New Roman"/>
      <w:lang w:val="sq-AL"/>
    </w:rPr>
  </w:style>
  <w:style w:type="paragraph" w:customStyle="1" w:styleId="Body">
    <w:name w:val="Body"/>
    <w:qFormat/>
    <w:rsid w:val="001759AC"/>
    <w:rPr>
      <w:rFonts w:ascii="Calibri" w:eastAsia="Calibri" w:hAnsi="Calibri" w:cs="Calibri"/>
      <w:color w:val="000000"/>
      <w:u w:color="000000"/>
    </w:rPr>
  </w:style>
  <w:style w:type="paragraph" w:customStyle="1" w:styleId="Bllok">
    <w:name w:val="Bllok"/>
    <w:next w:val="Normal"/>
    <w:rsid w:val="001759AC"/>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1759AC"/>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1759AC"/>
    <w:pPr>
      <w:spacing w:before="240" w:after="120" w:line="240" w:lineRule="auto"/>
      <w:jc w:val="center"/>
    </w:pPr>
    <w:rPr>
      <w:rFonts w:ascii="Times New Roman" w:eastAsia="Times New Roman" w:hAnsi="Times New Roman" w:cs="Times New Roman"/>
      <w:b/>
      <w:bCs/>
      <w:sz w:val="24"/>
      <w:szCs w:val="24"/>
      <w:lang w:val="en-GB"/>
    </w:rPr>
  </w:style>
  <w:style w:type="paragraph" w:customStyle="1" w:styleId="signatory">
    <w:name w:val="signatory"/>
    <w:basedOn w:val="Normal"/>
    <w:rsid w:val="001759AC"/>
    <w:pPr>
      <w:spacing w:before="60" w:after="60" w:line="240" w:lineRule="auto"/>
      <w:jc w:val="center"/>
    </w:pPr>
    <w:rPr>
      <w:rFonts w:ascii="Times New Roman" w:eastAsia="Times New Roman" w:hAnsi="Times New Roman" w:cs="Times New Roman"/>
      <w:sz w:val="24"/>
      <w:szCs w:val="24"/>
      <w:lang w:val="en-GB"/>
    </w:rPr>
  </w:style>
  <w:style w:type="paragraph" w:customStyle="1" w:styleId="ti-art">
    <w:name w:val="ti-art"/>
    <w:basedOn w:val="Normal"/>
    <w:rsid w:val="001759AC"/>
    <w:pPr>
      <w:spacing w:before="360" w:after="120" w:line="240" w:lineRule="auto"/>
      <w:jc w:val="center"/>
    </w:pPr>
    <w:rPr>
      <w:rFonts w:ascii="Times New Roman" w:eastAsia="Times New Roman" w:hAnsi="Times New Roman" w:cs="Times New Roman"/>
      <w:i/>
      <w:iCs/>
      <w:sz w:val="24"/>
      <w:szCs w:val="24"/>
      <w:lang w:val="en-GB"/>
    </w:rPr>
  </w:style>
  <w:style w:type="paragraph" w:customStyle="1" w:styleId="hd-date">
    <w:name w:val="hd-date"/>
    <w:basedOn w:val="Normal"/>
    <w:rsid w:val="001759AC"/>
    <w:pPr>
      <w:spacing w:before="120" w:after="120" w:line="240" w:lineRule="auto"/>
    </w:pPr>
    <w:rPr>
      <w:rFonts w:ascii="Times New Roman" w:eastAsia="Times New Roman" w:hAnsi="Times New Roman" w:cs="Times New Roman"/>
      <w:sz w:val="24"/>
      <w:szCs w:val="24"/>
      <w:lang w:val="en-GB"/>
    </w:rPr>
  </w:style>
  <w:style w:type="paragraph" w:customStyle="1" w:styleId="hd-lg">
    <w:name w:val="hd-lg"/>
    <w:basedOn w:val="Normal"/>
    <w:rsid w:val="001759AC"/>
    <w:pPr>
      <w:pBdr>
        <w:top w:val="single" w:sz="6" w:space="0" w:color="000000"/>
        <w:left w:val="single" w:sz="6" w:space="0" w:color="000000"/>
        <w:bottom w:val="single" w:sz="6" w:space="0" w:color="000000"/>
        <w:right w:val="single" w:sz="6" w:space="0" w:color="000000"/>
      </w:pBdr>
      <w:spacing w:before="120" w:after="120" w:line="240" w:lineRule="auto"/>
      <w:jc w:val="center"/>
    </w:pPr>
    <w:rPr>
      <w:rFonts w:ascii="Times New Roman" w:eastAsia="Times New Roman" w:hAnsi="Times New Roman" w:cs="Times New Roman"/>
      <w:sz w:val="24"/>
      <w:szCs w:val="24"/>
      <w:lang w:val="en-GB"/>
    </w:rPr>
  </w:style>
  <w:style w:type="paragraph" w:customStyle="1" w:styleId="hd-oj">
    <w:name w:val="hd-oj"/>
    <w:basedOn w:val="Normal"/>
    <w:rsid w:val="001759AC"/>
    <w:pPr>
      <w:spacing w:before="120" w:after="120" w:line="240" w:lineRule="auto"/>
      <w:jc w:val="right"/>
    </w:pPr>
    <w:rPr>
      <w:rFonts w:ascii="Times New Roman" w:eastAsia="Times New Roman" w:hAnsi="Times New Roman" w:cs="Times New Roman"/>
      <w:sz w:val="24"/>
      <w:szCs w:val="24"/>
      <w:lang w:val="en-GB"/>
    </w:rPr>
  </w:style>
  <w:style w:type="paragraph" w:customStyle="1" w:styleId="hd-ti">
    <w:name w:val="hd-ti"/>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eparator">
    <w:name w:val="separator"/>
    <w:basedOn w:val="Normal"/>
    <w:rsid w:val="001759AC"/>
    <w:pPr>
      <w:spacing w:before="120" w:after="120" w:line="240" w:lineRule="auto"/>
      <w:jc w:val="center"/>
    </w:pPr>
    <w:rPr>
      <w:rFonts w:ascii="Times New Roman" w:eastAsia="Times New Roman" w:hAnsi="Times New Roman" w:cs="Times New Roman"/>
      <w:sz w:val="24"/>
      <w:szCs w:val="24"/>
      <w:lang w:val="en-GB"/>
    </w:rPr>
  </w:style>
  <w:style w:type="paragraph" w:customStyle="1" w:styleId="sti-art">
    <w:name w:val="sti-art"/>
    <w:basedOn w:val="Normal"/>
    <w:rsid w:val="001759AC"/>
    <w:pPr>
      <w:spacing w:before="60" w:after="120" w:line="240" w:lineRule="auto"/>
      <w:jc w:val="center"/>
    </w:pPr>
    <w:rPr>
      <w:rFonts w:ascii="Times New Roman" w:eastAsia="Times New Roman" w:hAnsi="Times New Roman" w:cs="Times New Roman"/>
      <w:b/>
      <w:bCs/>
      <w:sz w:val="24"/>
      <w:szCs w:val="24"/>
      <w:lang w:val="en-GB"/>
    </w:rPr>
  </w:style>
  <w:style w:type="paragraph" w:customStyle="1" w:styleId="ti-grseq-1">
    <w:name w:val="ti-grseq-1"/>
    <w:basedOn w:val="Normal"/>
    <w:rsid w:val="001759AC"/>
    <w:pPr>
      <w:spacing w:before="240" w:after="120" w:line="240" w:lineRule="auto"/>
      <w:jc w:val="both"/>
    </w:pPr>
    <w:rPr>
      <w:rFonts w:ascii="Times New Roman" w:eastAsia="Times New Roman" w:hAnsi="Times New Roman" w:cs="Times New Roman"/>
      <w:b/>
      <w:bCs/>
      <w:sz w:val="24"/>
      <w:szCs w:val="24"/>
      <w:lang w:val="en-GB"/>
    </w:rPr>
  </w:style>
  <w:style w:type="paragraph" w:customStyle="1" w:styleId="ti-section-1">
    <w:name w:val="ti-section-1"/>
    <w:basedOn w:val="Normal"/>
    <w:rsid w:val="001759AC"/>
    <w:pPr>
      <w:spacing w:before="480" w:after="0" w:line="240" w:lineRule="auto"/>
      <w:jc w:val="center"/>
    </w:pPr>
    <w:rPr>
      <w:rFonts w:ascii="Times New Roman" w:eastAsia="Times New Roman" w:hAnsi="Times New Roman" w:cs="Times New Roman"/>
      <w:b/>
      <w:bCs/>
      <w:sz w:val="24"/>
      <w:szCs w:val="24"/>
      <w:lang w:val="en-GB"/>
    </w:rPr>
  </w:style>
  <w:style w:type="paragraph" w:customStyle="1" w:styleId="ti-section-2">
    <w:name w:val="ti-section-2"/>
    <w:basedOn w:val="Normal"/>
    <w:rsid w:val="001759AC"/>
    <w:pPr>
      <w:spacing w:before="75" w:after="120" w:line="240" w:lineRule="auto"/>
      <w:jc w:val="center"/>
    </w:pPr>
    <w:rPr>
      <w:rFonts w:ascii="Times New Roman" w:eastAsia="Times New Roman" w:hAnsi="Times New Roman" w:cs="Times New Roman"/>
      <w:b/>
      <w:bCs/>
      <w:sz w:val="24"/>
      <w:szCs w:val="24"/>
      <w:lang w:val="en-GB"/>
    </w:rPr>
  </w:style>
  <w:style w:type="character" w:customStyle="1" w:styleId="bold">
    <w:name w:val="bold"/>
    <w:rsid w:val="001759AC"/>
    <w:rPr>
      <w:b/>
      <w:bCs/>
    </w:rPr>
  </w:style>
  <w:style w:type="table" w:customStyle="1" w:styleId="LightShading-Accent11">
    <w:name w:val="Light Shading - Accent 11"/>
    <w:basedOn w:val="TableNormal"/>
    <w:uiPriority w:val="60"/>
    <w:rsid w:val="001759AC"/>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17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38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2746</Words>
  <Characters>15654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bruna aliaj</cp:lastModifiedBy>
  <cp:revision>4</cp:revision>
  <cp:lastPrinted>2018-04-24T08:44:00Z</cp:lastPrinted>
  <dcterms:created xsi:type="dcterms:W3CDTF">2018-04-24T08:23:00Z</dcterms:created>
  <dcterms:modified xsi:type="dcterms:W3CDTF">2018-04-25T07:14:00Z</dcterms:modified>
</cp:coreProperties>
</file>