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0A4" w:rsidRDefault="004220A4" w:rsidP="004220A4">
      <w:pPr>
        <w:pStyle w:val="NeniTitull"/>
        <w:keepNext w:val="0"/>
        <w:rPr>
          <w:lang w:val="sq-AL"/>
        </w:rPr>
      </w:pPr>
      <w:r>
        <w:rPr>
          <w:lang w:val="sq-AL"/>
        </w:rPr>
        <w:t>LIGJ</w:t>
      </w:r>
    </w:p>
    <w:p w:rsidR="004220A4" w:rsidRDefault="004220A4" w:rsidP="004220A4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Nr. 49/2018 </w:t>
      </w:r>
    </w:p>
    <w:p w:rsidR="004220A4" w:rsidRDefault="004220A4" w:rsidP="004220A4">
      <w:pPr>
        <w:pStyle w:val="NeniTitull"/>
        <w:keepNext w:val="0"/>
        <w:rPr>
          <w:sz w:val="14"/>
          <w:lang w:val="sq-AL"/>
        </w:rPr>
      </w:pPr>
    </w:p>
    <w:p w:rsidR="004220A4" w:rsidRDefault="004220A4" w:rsidP="004220A4">
      <w:pPr>
        <w:pStyle w:val="NeniTitull"/>
        <w:keepNext w:val="0"/>
        <w:rPr>
          <w:caps/>
          <w:lang w:val="sq-AL"/>
        </w:rPr>
      </w:pPr>
      <w:r>
        <w:rPr>
          <w:caps/>
          <w:lang w:val="sq-AL"/>
        </w:rPr>
        <w:t xml:space="preserve">PËR </w:t>
      </w:r>
      <w:r>
        <w:rPr>
          <w:color w:val="000000"/>
          <w:lang w:val="sq-AL"/>
        </w:rPr>
        <w:t xml:space="preserve">DENONCIMIN E MARRËVESHJES NDËRKOMBËTARE NDËRMJET KËSHILLIT TË MINISTRAVE </w:t>
      </w:r>
      <w:r>
        <w:rPr>
          <w:lang w:val="sq-AL"/>
        </w:rPr>
        <w:t>TË REPUBLIKËS SË SHQIPËRISË DHE QEVERISË SË REPUBLIKËS FEDERALE TË GJERMANISË PËR BASHKËPUNIMIN FINANCIAR 2010, PËR PROJEKTIN “RIFINANCIMI I NDËRMARRJEVE TË VOGLA DHE TË MESME NË ZONAT URBANE DHE RURALE, FAZA E DYTË”, RATIFIKUAR ME LIGJIN NR. 86/2015</w:t>
      </w:r>
    </w:p>
    <w:p w:rsidR="004220A4" w:rsidRDefault="004220A4" w:rsidP="004220A4">
      <w:pPr>
        <w:pStyle w:val="Paragrafi"/>
        <w:rPr>
          <w:sz w:val="14"/>
          <w:lang w:val="sq-AL"/>
        </w:rPr>
      </w:pPr>
    </w:p>
    <w:p w:rsidR="004220A4" w:rsidRDefault="004220A4" w:rsidP="004220A4">
      <w:pPr>
        <w:pStyle w:val="Paragrafi"/>
        <w:rPr>
          <w:lang w:val="sq-AL"/>
        </w:rPr>
      </w:pPr>
      <w:r>
        <w:rPr>
          <w:spacing w:val="-4"/>
          <w:lang w:val="sq-AL"/>
        </w:rPr>
        <w:tab/>
        <w:t xml:space="preserve">Në mbështetje të neneve 78, 83, pika 1, dhe 121, të </w:t>
      </w:r>
      <w:r>
        <w:rPr>
          <w:lang w:val="sq-AL"/>
        </w:rPr>
        <w:t xml:space="preserve">Kushtetutës, me propozimin e Këshillit të Ministrave, </w:t>
      </w:r>
    </w:p>
    <w:p w:rsidR="004220A4" w:rsidRDefault="004220A4" w:rsidP="004220A4">
      <w:pPr>
        <w:pStyle w:val="Paragrafi"/>
        <w:rPr>
          <w:sz w:val="14"/>
          <w:lang w:val="sq-AL"/>
        </w:rPr>
      </w:pPr>
    </w:p>
    <w:p w:rsidR="004220A4" w:rsidRDefault="004220A4" w:rsidP="004220A4">
      <w:pPr>
        <w:pStyle w:val="NeniNr"/>
        <w:keepNext w:val="0"/>
        <w:rPr>
          <w:lang w:val="sq-AL"/>
        </w:rPr>
      </w:pPr>
      <w:r>
        <w:rPr>
          <w:lang w:val="sq-AL"/>
        </w:rPr>
        <w:t>KUVENDI</w:t>
      </w:r>
    </w:p>
    <w:p w:rsidR="004220A4" w:rsidRDefault="004220A4" w:rsidP="004220A4">
      <w:pPr>
        <w:pStyle w:val="NeniNr"/>
        <w:keepNext w:val="0"/>
        <w:rPr>
          <w:lang w:val="sq-AL"/>
        </w:rPr>
      </w:pPr>
      <w:r>
        <w:rPr>
          <w:lang w:val="sq-AL"/>
        </w:rPr>
        <w:t>I REPUBLIKËS SË SHQIPËRISË</w:t>
      </w:r>
    </w:p>
    <w:p w:rsidR="004220A4" w:rsidRDefault="004220A4" w:rsidP="004220A4">
      <w:pPr>
        <w:pStyle w:val="NeniNr"/>
        <w:keepNext w:val="0"/>
        <w:rPr>
          <w:sz w:val="14"/>
          <w:lang w:val="sq-AL"/>
        </w:rPr>
      </w:pPr>
    </w:p>
    <w:p w:rsidR="004220A4" w:rsidRDefault="004220A4" w:rsidP="004220A4">
      <w:pPr>
        <w:pStyle w:val="NeniNr"/>
        <w:keepNext w:val="0"/>
        <w:rPr>
          <w:rStyle w:val="Strong"/>
          <w:b w:val="0"/>
        </w:rPr>
      </w:pPr>
      <w:r>
        <w:rPr>
          <w:rStyle w:val="Strong"/>
          <w:b w:val="0"/>
          <w:lang w:val="sq-AL"/>
        </w:rPr>
        <w:t>VENDOSI:</w:t>
      </w:r>
    </w:p>
    <w:p w:rsidR="004220A4" w:rsidRDefault="004220A4" w:rsidP="004220A4">
      <w:pPr>
        <w:pStyle w:val="NeniNr"/>
        <w:keepNext w:val="0"/>
        <w:rPr>
          <w:sz w:val="14"/>
        </w:rPr>
      </w:pPr>
    </w:p>
    <w:p w:rsidR="004220A4" w:rsidRDefault="004220A4" w:rsidP="004220A4">
      <w:pPr>
        <w:pStyle w:val="NeniNr"/>
        <w:keepNext w:val="0"/>
        <w:rPr>
          <w:rStyle w:val="Strong"/>
          <w:b w:val="0"/>
        </w:rPr>
      </w:pPr>
      <w:r>
        <w:rPr>
          <w:rStyle w:val="Strong"/>
          <w:b w:val="0"/>
          <w:lang w:val="sq-AL"/>
        </w:rPr>
        <w:t>Neni 1</w:t>
      </w:r>
    </w:p>
    <w:p w:rsidR="004220A4" w:rsidRDefault="004220A4" w:rsidP="004220A4">
      <w:pPr>
        <w:pStyle w:val="NeniTitull"/>
        <w:keepNext w:val="0"/>
      </w:pPr>
      <w:r>
        <w:rPr>
          <w:lang w:val="sq-AL"/>
        </w:rPr>
        <w:t>Denoncimi</w:t>
      </w:r>
    </w:p>
    <w:p w:rsidR="004220A4" w:rsidRDefault="004220A4" w:rsidP="004220A4">
      <w:pPr>
        <w:pStyle w:val="Paragrafi"/>
        <w:rPr>
          <w:sz w:val="14"/>
          <w:lang w:val="sq-AL"/>
        </w:rPr>
      </w:pPr>
    </w:p>
    <w:p w:rsidR="004220A4" w:rsidRDefault="004220A4" w:rsidP="004220A4">
      <w:pPr>
        <w:pStyle w:val="Paragrafi"/>
        <w:rPr>
          <w:bCs/>
          <w:lang w:val="sq-AL"/>
        </w:rPr>
      </w:pPr>
      <w:r>
        <w:rPr>
          <w:color w:val="000000"/>
          <w:lang w:val="sq-AL"/>
        </w:rPr>
        <w:tab/>
        <w:t xml:space="preserve">Denoncohet marrëveshja ndërkombëtare ndërmjet Këshillit të Ministrave </w:t>
      </w:r>
      <w:r>
        <w:rPr>
          <w:bCs/>
          <w:lang w:val="sq-AL"/>
        </w:rPr>
        <w:t>të Republikës së Shqipërisë dhe qeverisë së Republikës Federale të Gjermanisë për bashkëpunimin financiar 2010, për projektin “Rifinancimi i ndërmarrjeve të vogla dhe të mesme në zonat urbane dhe rurale, faza e dytë”</w:t>
      </w:r>
      <w:r>
        <w:rPr>
          <w:color w:val="000000"/>
          <w:lang w:val="sq-AL"/>
        </w:rPr>
        <w:t xml:space="preserve">, ratifikuar me ligjin </w:t>
      </w:r>
      <w:r>
        <w:rPr>
          <w:bCs/>
          <w:lang w:val="sq-AL"/>
        </w:rPr>
        <w:t>nr. 86/2015.</w:t>
      </w:r>
    </w:p>
    <w:p w:rsidR="004220A4" w:rsidRDefault="004220A4" w:rsidP="004220A4">
      <w:pPr>
        <w:pStyle w:val="Paragrafi"/>
        <w:rPr>
          <w:sz w:val="14"/>
          <w:lang w:val="sq-AL"/>
        </w:rPr>
      </w:pPr>
    </w:p>
    <w:p w:rsidR="004220A4" w:rsidRDefault="004220A4" w:rsidP="004220A4">
      <w:pPr>
        <w:pStyle w:val="NeniNr"/>
        <w:keepNext w:val="0"/>
        <w:rPr>
          <w:lang w:val="sq-AL"/>
        </w:rPr>
      </w:pPr>
      <w:r>
        <w:rPr>
          <w:lang w:val="sq-AL"/>
        </w:rPr>
        <w:t>Neni 2</w:t>
      </w:r>
    </w:p>
    <w:p w:rsidR="004220A4" w:rsidRDefault="004220A4" w:rsidP="004220A4">
      <w:pPr>
        <w:pStyle w:val="NeniTitull"/>
        <w:keepNext w:val="0"/>
        <w:rPr>
          <w:lang w:val="sq-AL"/>
        </w:rPr>
      </w:pPr>
      <w:r>
        <w:rPr>
          <w:lang w:val="sq-AL"/>
        </w:rPr>
        <w:t>Hyrja në fuqi</w:t>
      </w:r>
    </w:p>
    <w:p w:rsidR="004220A4" w:rsidRDefault="004220A4" w:rsidP="004220A4">
      <w:pPr>
        <w:pStyle w:val="Paragrafi"/>
        <w:rPr>
          <w:sz w:val="14"/>
          <w:lang w:val="sq-AL"/>
        </w:rPr>
      </w:pPr>
    </w:p>
    <w:p w:rsidR="004220A4" w:rsidRDefault="004220A4" w:rsidP="004220A4">
      <w:pPr>
        <w:pStyle w:val="Paragrafi"/>
        <w:rPr>
          <w:lang w:val="sq-AL"/>
        </w:rPr>
      </w:pPr>
      <w:r>
        <w:rPr>
          <w:spacing w:val="-1"/>
          <w:lang w:val="sq-AL"/>
        </w:rPr>
        <w:tab/>
        <w:t xml:space="preserve">Ky ligj hyn në fuqi 15 ditë pas botimit në </w:t>
      </w:r>
      <w:r>
        <w:rPr>
          <w:lang w:val="sq-AL"/>
        </w:rPr>
        <w:t>Fletoren Zyrtare.</w:t>
      </w:r>
    </w:p>
    <w:p w:rsidR="004220A4" w:rsidRDefault="004220A4" w:rsidP="004220A4">
      <w:pPr>
        <w:pStyle w:val="Paragrafi"/>
        <w:rPr>
          <w:spacing w:val="-9"/>
          <w:sz w:val="14"/>
          <w:lang w:val="sq-AL"/>
        </w:rPr>
      </w:pPr>
    </w:p>
    <w:p w:rsidR="004220A4" w:rsidRDefault="004220A4" w:rsidP="004220A4">
      <w:pPr>
        <w:pStyle w:val="Paragrafi"/>
        <w:rPr>
          <w:spacing w:val="-9"/>
          <w:lang w:val="sq-AL"/>
        </w:rPr>
      </w:pPr>
      <w:r>
        <w:rPr>
          <w:spacing w:val="-9"/>
          <w:lang w:val="sq-AL"/>
        </w:rPr>
        <w:t>Miratuar në datën 23.7.2018</w:t>
      </w:r>
    </w:p>
    <w:p w:rsidR="004220A4" w:rsidRDefault="004220A4" w:rsidP="004220A4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14"/>
          <w:szCs w:val="14"/>
          <w:lang w:val="sq-AL"/>
        </w:rPr>
      </w:pPr>
    </w:p>
    <w:p w:rsidR="004220A4" w:rsidRDefault="004220A4" w:rsidP="004220A4">
      <w:pPr>
        <w:widowControl w:val="0"/>
        <w:tabs>
          <w:tab w:val="num" w:pos="1080"/>
        </w:tabs>
        <w:spacing w:after="0" w:line="240" w:lineRule="auto"/>
        <w:ind w:firstLine="0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Shpallur me dekretin nr.10852, datë 31.7.2018 të Presidentit të Republikës së Shqipërisë, Ilir Meta</w:t>
      </w:r>
    </w:p>
    <w:p w:rsidR="004220A4" w:rsidRDefault="004220A4" w:rsidP="004220A4">
      <w:pPr>
        <w:pStyle w:val="NeniTitull"/>
        <w:keepNext w:val="0"/>
        <w:rPr>
          <w:sz w:val="14"/>
          <w:lang w:val="sq-AL"/>
        </w:rPr>
      </w:pPr>
    </w:p>
    <w:p w:rsidR="004220A4" w:rsidRDefault="004220A4" w:rsidP="004220A4">
      <w:pPr>
        <w:pStyle w:val="NeniTitull"/>
        <w:keepNext w:val="0"/>
        <w:rPr>
          <w:lang w:val="sq-AL"/>
        </w:rPr>
      </w:pPr>
    </w:p>
    <w:p w:rsidR="004220A4" w:rsidRDefault="004220A4" w:rsidP="004220A4">
      <w:pPr>
        <w:pStyle w:val="NeniTitull"/>
        <w:keepNext w:val="0"/>
        <w:rPr>
          <w:lang w:val="sq-AL"/>
        </w:rPr>
      </w:pPr>
    </w:p>
    <w:p w:rsidR="004220A4" w:rsidRDefault="004220A4" w:rsidP="004220A4">
      <w:pPr>
        <w:pStyle w:val="NeniTitull"/>
        <w:keepNext w:val="0"/>
        <w:rPr>
          <w:lang w:val="sq-AL"/>
        </w:rPr>
      </w:pPr>
    </w:p>
    <w:p w:rsidR="004220A4" w:rsidRDefault="004220A4" w:rsidP="004220A4">
      <w:pPr>
        <w:pStyle w:val="NeniTitull"/>
        <w:keepNext w:val="0"/>
        <w:rPr>
          <w:lang w:val="sq-AL"/>
        </w:rPr>
      </w:pPr>
    </w:p>
    <w:p w:rsidR="004220A4" w:rsidRDefault="004220A4" w:rsidP="004220A4">
      <w:pPr>
        <w:pStyle w:val="NeniTitull"/>
        <w:keepNext w:val="0"/>
        <w:rPr>
          <w:lang w:val="sq-AL"/>
        </w:rPr>
      </w:pPr>
    </w:p>
    <w:p w:rsidR="004220A4" w:rsidRDefault="004220A4" w:rsidP="004220A4">
      <w:pPr>
        <w:pStyle w:val="NeniTitull"/>
        <w:keepNext w:val="0"/>
        <w:rPr>
          <w:lang w:val="sq-AL"/>
        </w:rPr>
      </w:pPr>
    </w:p>
    <w:p w:rsidR="004220A4" w:rsidRDefault="004220A4" w:rsidP="004220A4">
      <w:pPr>
        <w:rPr>
          <w:lang w:val="sq-AL"/>
        </w:rPr>
      </w:pPr>
    </w:p>
    <w:p w:rsidR="004220A4" w:rsidRDefault="004220A4" w:rsidP="004220A4">
      <w:pPr>
        <w:rPr>
          <w:lang w:val="sq-AL"/>
        </w:rPr>
      </w:pPr>
    </w:p>
    <w:p w:rsidR="004220A4" w:rsidRDefault="004220A4" w:rsidP="004220A4">
      <w:pPr>
        <w:rPr>
          <w:lang w:val="sq-AL"/>
        </w:rPr>
      </w:pPr>
    </w:p>
    <w:p w:rsidR="004220A4" w:rsidRDefault="004220A4" w:rsidP="004220A4">
      <w:pPr>
        <w:rPr>
          <w:lang w:val="sq-AL"/>
        </w:rPr>
      </w:pPr>
    </w:p>
    <w:p w:rsidR="004220A4" w:rsidRDefault="004220A4" w:rsidP="004220A4">
      <w:pPr>
        <w:rPr>
          <w:lang w:val="sq-AL"/>
        </w:rPr>
      </w:pPr>
    </w:p>
    <w:p w:rsidR="004220A4" w:rsidRPr="004220A4" w:rsidRDefault="004220A4" w:rsidP="004220A4">
      <w:pPr>
        <w:rPr>
          <w:lang w:val="sq-AL"/>
        </w:rPr>
      </w:pPr>
    </w:p>
    <w:p w:rsidR="004220A4" w:rsidRDefault="004220A4" w:rsidP="004220A4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MARRËVESHJE </w:t>
      </w:r>
    </w:p>
    <w:p w:rsidR="004220A4" w:rsidRDefault="004220A4" w:rsidP="004220A4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NDËRMJET KËSHILLIT TË MINISTRAVE TË REPUBLIKËS SË SHQIPËRISË DHE QEVERISË SË REPUBLIKËS FEDERALE TË GJERMANISË PËR BASHKËPUNIM FINANCIAR 2010 PËR PROJEKTIN “RIFINANCIMI I NDËRMARRJEVE TË VOGLA DHE TË MESME NË ZONAT URBANE DHE RURALE, FAZA E DYTË”</w:t>
      </w:r>
    </w:p>
    <w:p w:rsidR="004220A4" w:rsidRDefault="004220A4" w:rsidP="004220A4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4220A4" w:rsidRDefault="004220A4" w:rsidP="004220A4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Këshilli i Ministrave i Republikës së Shqipërisë dhe qeveria e Republikës Federale të Gjermanisë, </w:t>
      </w:r>
    </w:p>
    <w:p w:rsidR="004220A4" w:rsidRDefault="004220A4" w:rsidP="004220A4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i/>
          <w:spacing w:val="-4"/>
          <w:sz w:val="24"/>
          <w:szCs w:val="24"/>
          <w:lang w:val="sq-AL"/>
        </w:rPr>
        <w:t>në frymën e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 marrëdhënieve ekzistuese miqësore ndërmjet Republikës së Shqipërisë dhe Republikës Federale të Gjermanisë; </w:t>
      </w:r>
    </w:p>
    <w:p w:rsidR="004220A4" w:rsidRDefault="004220A4" w:rsidP="004220A4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i/>
          <w:spacing w:val="-4"/>
          <w:sz w:val="24"/>
          <w:szCs w:val="24"/>
          <w:lang w:val="sq-AL"/>
        </w:rPr>
        <w:t>duke u nisur nga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 dëshira për t’i forcuar dhe thelluar këto marrëdhënie miqësore nëpërmjet Bashkëpunimit Financiar si partnerë; </w:t>
      </w:r>
    </w:p>
    <w:p w:rsidR="004220A4" w:rsidRDefault="004220A4" w:rsidP="004220A4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i/>
          <w:spacing w:val="-4"/>
          <w:sz w:val="24"/>
          <w:szCs w:val="24"/>
          <w:lang w:val="sq-AL"/>
        </w:rPr>
        <w:t>të ndërgjegjshme se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 ruajtja e këtyre marrëdhënieve përbën bazën e kësaj marrëveshjeje, </w:t>
      </w:r>
    </w:p>
    <w:p w:rsidR="004220A4" w:rsidRDefault="004220A4" w:rsidP="004220A4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me qëllim për të kontribuar në zhvillimin social dhe ekonomik në Republikën e Shqipërisë; </w:t>
      </w:r>
    </w:p>
    <w:p w:rsidR="004220A4" w:rsidRDefault="004220A4" w:rsidP="004220A4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i/>
          <w:spacing w:val="-4"/>
          <w:sz w:val="24"/>
          <w:szCs w:val="24"/>
          <w:lang w:val="sq-AL"/>
        </w:rPr>
        <w:t>duke iu referuar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 bisedimeve ndërqeveritare të datës 18 maj 2010, </w:t>
      </w:r>
    </w:p>
    <w:p w:rsidR="004220A4" w:rsidRDefault="004220A4" w:rsidP="004220A4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u morën vesh si vijon: </w:t>
      </w:r>
    </w:p>
    <w:p w:rsidR="004220A4" w:rsidRDefault="004220A4" w:rsidP="004220A4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4220A4" w:rsidRDefault="004220A4" w:rsidP="004220A4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Neni 1 </w:t>
      </w:r>
    </w:p>
    <w:p w:rsidR="004220A4" w:rsidRDefault="004220A4" w:rsidP="004220A4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4220A4" w:rsidRDefault="004220A4" w:rsidP="004220A4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1. Qeveria e Republikës Federale të Gjermanisë u jep mundësi Këshillit të Ministrave të Republikës së Shqipërisë ose huamarrësve të tjerë që do të zgjidhen bashkërisht nga të dyja qeveritë, të marrin: </w:t>
      </w:r>
    </w:p>
    <w:p w:rsidR="004220A4" w:rsidRDefault="004220A4" w:rsidP="004220A4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për projektin “Rifinancimi i ndërmarrjeve të vogla dhe të mesme në zonat urbane dhe rurale, faza e dytë”, një hua me kushte të favorshme nga </w:t>
      </w:r>
      <w:r>
        <w:rPr>
          <w:rFonts w:ascii="Garamond" w:hAnsi="Garamond"/>
          <w:i/>
          <w:spacing w:val="-4"/>
          <w:sz w:val="24"/>
          <w:szCs w:val="24"/>
          <w:lang w:val="sq-AL"/>
        </w:rPr>
        <w:t>Kreditanstalt für Wiederaufbau (KfW)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, e cila akordohet në kuadër të bashkëpunimit publik zhvillimor, me vleftë prej deri në 10.000.000 EUR (me dhjetë milionë euro), </w:t>
      </w:r>
    </w:p>
    <w:p w:rsidR="004220A4" w:rsidRDefault="004220A4" w:rsidP="004220A4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kur nga shqyrtimi përkatës ka rezultuar se projekti vlen për t’u mbështetur në kuadër të politikës zhvillimore dhe, kur Shqipëria vazhdon të jetë e besueshme lidhur me kreditë. Këshilli i Ministrave i Republikës së Shqipërisë zotohet të mos e pengojë projektin dhe të përkrahë qeverinë e Republikës Federale të Gjermanisë kundrejt marrësit, lidhur me pretendimet eventuale për kthimin e huas, për shkak të përdorimit të saj të padrejtë. Projekti në fjalë nuk mund të zëvendësohet me projekte të tjera. </w:t>
      </w:r>
    </w:p>
    <w:p w:rsidR="004220A4" w:rsidRDefault="004220A4" w:rsidP="004220A4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2. Në rast se qeveria e Republikës Federale të Gjermanisë në një kohë të mëvonshme i jep mundësi Këshillit të Ministrave të Republikës së Shqipërisë të marrë nga </w:t>
      </w:r>
      <w:r>
        <w:rPr>
          <w:rFonts w:ascii="Garamond" w:hAnsi="Garamond"/>
          <w:i/>
          <w:spacing w:val="-4"/>
          <w:sz w:val="24"/>
          <w:szCs w:val="24"/>
          <w:lang w:val="sq-AL"/>
        </w:rPr>
        <w:t>Kreditanstalt für Wiederaufbau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 hua ose shuma të tjera financimi për përgatitjen e projektit të përmendur në paragrafin 1 ose shuma të tjera financimi për masa të nevojshme shoqëruese për zbatimin dhe mbikëqyrjen e projektit të përmendur në paragrafin 1, atëherë gjen zbatim kjo marrëveshje. </w:t>
      </w:r>
    </w:p>
    <w:p w:rsidR="004220A4" w:rsidRDefault="004220A4" w:rsidP="004220A4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3. Shumat e financimit për masa përgatitore dhe shoqëruese sipas nenit 1 paragraf 2 do të kthehen në hua, në rast se ato nuk përdoren për masa të tilla. </w:t>
      </w:r>
    </w:p>
    <w:p w:rsidR="004220A4" w:rsidRPr="004220A4" w:rsidRDefault="004220A4" w:rsidP="004220A4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4220A4" w:rsidRDefault="004220A4" w:rsidP="004220A4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Neni 2 </w:t>
      </w:r>
    </w:p>
    <w:p w:rsidR="004220A4" w:rsidRDefault="004220A4" w:rsidP="004220A4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4220A4" w:rsidRDefault="004220A4" w:rsidP="004220A4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1. Përdorimi i shumës së përmendur në nenin 1, kushtet me të cilat vihet në dispozicion ajo, si dhe procedura e dhënies së porosisë përcaktohen në kontratat që do të përfundohen midis </w:t>
      </w:r>
      <w:r>
        <w:rPr>
          <w:rFonts w:ascii="Garamond" w:hAnsi="Garamond"/>
          <w:i/>
          <w:spacing w:val="-4"/>
          <w:sz w:val="24"/>
          <w:szCs w:val="24"/>
          <w:lang w:val="sq-AL"/>
        </w:rPr>
        <w:t>Kreditanstalt für Wiederaufbau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 dhe marrësve të huas dhe të shumave të financimit, të cilat u nënshtrohen dispozitave ligjore që janë në fuqi në Republikën Federale të Gjermanisë. </w:t>
      </w:r>
    </w:p>
    <w:p w:rsidR="004220A4" w:rsidRDefault="004220A4" w:rsidP="004220A4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2. Premtimi i shumës së përmendur në nenin 1 do të zhvleftësohet, në rast se kontratat përkatëse të huadhënies dhe të financimit nuk përfundohen brenda një afati prej tetë vitesh pas vitit të premtimit. Për shumën e përmendur në nenin 1, ky afat mbaron në datën 31 dhjetor 2018.</w:t>
      </w:r>
    </w:p>
    <w:p w:rsidR="004220A4" w:rsidRPr="004220A4" w:rsidRDefault="004220A4" w:rsidP="004220A4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:rsidR="004220A4" w:rsidRDefault="004220A4" w:rsidP="004220A4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Neni 3 </w:t>
      </w:r>
    </w:p>
    <w:p w:rsidR="004220A4" w:rsidRDefault="004220A4" w:rsidP="004220A4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4220A4" w:rsidRDefault="004220A4" w:rsidP="004220A4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Këshilli i Ministrave i Republikës së Shqipërisë e liron </w:t>
      </w:r>
      <w:r>
        <w:rPr>
          <w:rFonts w:ascii="Garamond" w:hAnsi="Garamond"/>
          <w:i/>
          <w:spacing w:val="-4"/>
          <w:sz w:val="24"/>
          <w:szCs w:val="24"/>
          <w:lang w:val="sq-AL"/>
        </w:rPr>
        <w:t>Kreditanstalt für Wiederaufbau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 nga të gjitha taksat dhe tatimet e tjera publike, të cilat merren në Republikën e Shqipërisë, lidhur me përfundimin dhe zbatimin </w:t>
      </w:r>
      <w:r>
        <w:rPr>
          <w:rFonts w:ascii="Garamond" w:hAnsi="Garamond"/>
          <w:spacing w:val="-4"/>
          <w:sz w:val="24"/>
          <w:szCs w:val="24"/>
          <w:lang w:val="sq-AL"/>
        </w:rPr>
        <w:lastRenderedPageBreak/>
        <w:t>e kontratave të përmendura në nenin 2, paragraf 1.</w:t>
      </w:r>
    </w:p>
    <w:p w:rsidR="004220A4" w:rsidRDefault="004220A4" w:rsidP="004220A4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pacing w:val="-4"/>
          <w:sz w:val="14"/>
          <w:szCs w:val="24"/>
          <w:u w:val="single"/>
          <w:lang w:val="sq-AL"/>
        </w:rPr>
      </w:pPr>
    </w:p>
    <w:p w:rsidR="004220A4" w:rsidRDefault="004220A4" w:rsidP="004220A4">
      <w:pPr>
        <w:pStyle w:val="NeniNr"/>
        <w:keepNext w:val="0"/>
        <w:rPr>
          <w:spacing w:val="-4"/>
          <w:lang w:val="sq-AL" w:eastAsia="zh-CN"/>
        </w:rPr>
      </w:pPr>
      <w:r>
        <w:rPr>
          <w:spacing w:val="-4"/>
          <w:lang w:val="sq-AL" w:eastAsia="zh-CN"/>
        </w:rPr>
        <w:t xml:space="preserve">Neni 4 </w:t>
      </w:r>
    </w:p>
    <w:p w:rsidR="004220A4" w:rsidRDefault="004220A4" w:rsidP="004220A4">
      <w:pPr>
        <w:widowControl w:val="0"/>
        <w:spacing w:after="0" w:line="240" w:lineRule="auto"/>
        <w:rPr>
          <w:rFonts w:ascii="Garamond" w:hAnsi="Garamond"/>
          <w:spacing w:val="-4"/>
          <w:sz w:val="14"/>
          <w:szCs w:val="24"/>
          <w:lang w:val="sq-AL" w:eastAsia="zh-CN"/>
        </w:rPr>
      </w:pPr>
    </w:p>
    <w:p w:rsidR="004220A4" w:rsidRDefault="004220A4" w:rsidP="004220A4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 w:eastAsia="zh-CN"/>
        </w:rPr>
      </w:pPr>
      <w:r>
        <w:rPr>
          <w:rFonts w:ascii="Garamond" w:hAnsi="Garamond"/>
          <w:spacing w:val="-4"/>
          <w:sz w:val="24"/>
          <w:szCs w:val="24"/>
          <w:lang w:val="sq-AL" w:eastAsia="zh-CN"/>
        </w:rPr>
        <w:t xml:space="preserve">Këshilli i Ministrave i Republikës së Shqipërisë i lejon pasagjerët dhe furnizuesit të zgjedhin lirisht ndërmarrjet transportuese për transportimin e personave dhe të mallrave në rrugë detare, tokësore dhe ajrore që rezulton nga dhënia e huas dhe e shumave të financimit, nuk merr asnjë masë e cila përjashton ose vështirëson pjesëmarrjen me të drejta të barabarta të ndërmarrjeve transportuese me qendër në Republikën Federale të Gjermanisë, dhe nxjerr në rastet e duhura lejet e nevojshme për pjesëmarrjen e këtyre ndërmarrjeve trans-portuese. </w:t>
      </w:r>
    </w:p>
    <w:p w:rsidR="004220A4" w:rsidRPr="004220A4" w:rsidRDefault="004220A4" w:rsidP="004220A4">
      <w:pPr>
        <w:widowControl w:val="0"/>
        <w:spacing w:after="0" w:line="240" w:lineRule="auto"/>
        <w:rPr>
          <w:rFonts w:ascii="Garamond" w:hAnsi="Garamond"/>
          <w:spacing w:val="-4"/>
          <w:sz w:val="14"/>
          <w:szCs w:val="24"/>
          <w:lang w:val="sq-AL" w:eastAsia="zh-CN"/>
        </w:rPr>
      </w:pPr>
      <w:bookmarkStart w:id="0" w:name="_GoBack"/>
      <w:bookmarkEnd w:id="0"/>
    </w:p>
    <w:p w:rsidR="004220A4" w:rsidRDefault="004220A4" w:rsidP="004220A4">
      <w:pPr>
        <w:pStyle w:val="NeniNr"/>
        <w:keepNext w:val="0"/>
        <w:rPr>
          <w:spacing w:val="-4"/>
          <w:lang w:val="sq-AL" w:eastAsia="zh-CN"/>
        </w:rPr>
      </w:pPr>
      <w:r>
        <w:rPr>
          <w:spacing w:val="-4"/>
          <w:lang w:val="sq-AL" w:eastAsia="zh-CN"/>
        </w:rPr>
        <w:t xml:space="preserve">Neni 5 </w:t>
      </w:r>
    </w:p>
    <w:p w:rsidR="004220A4" w:rsidRDefault="004220A4" w:rsidP="004220A4">
      <w:pPr>
        <w:widowControl w:val="0"/>
        <w:spacing w:after="0" w:line="240" w:lineRule="auto"/>
        <w:rPr>
          <w:rFonts w:ascii="Garamond" w:hAnsi="Garamond"/>
          <w:spacing w:val="-4"/>
          <w:sz w:val="14"/>
          <w:szCs w:val="24"/>
          <w:lang w:val="sq-AL" w:eastAsia="zh-CN"/>
        </w:rPr>
      </w:pPr>
    </w:p>
    <w:p w:rsidR="004220A4" w:rsidRDefault="004220A4" w:rsidP="004220A4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 w:eastAsia="zh-CN"/>
        </w:rPr>
      </w:pPr>
      <w:r>
        <w:rPr>
          <w:rFonts w:ascii="Garamond" w:hAnsi="Garamond"/>
          <w:spacing w:val="-4"/>
          <w:sz w:val="24"/>
          <w:szCs w:val="24"/>
          <w:lang w:val="sq-AL" w:eastAsia="zh-CN"/>
        </w:rPr>
        <w:t xml:space="preserve">Kjo marrëveshje hyn në fuqi në ditën, kur Këshilli i Ministrave i Republikës së Shqipërisë i njofton qeverisë së Republikës Federale të Gjermanisë, se janë përmbushur kushtet brendashtetërore për hyrjen në fuqi. Përcaktuese është dita e marrjes së njoftimit. </w:t>
      </w:r>
    </w:p>
    <w:p w:rsidR="004220A4" w:rsidRDefault="004220A4" w:rsidP="004220A4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 w:eastAsia="zh-CN"/>
        </w:rPr>
      </w:pPr>
      <w:r>
        <w:rPr>
          <w:rFonts w:ascii="Garamond" w:hAnsi="Garamond"/>
          <w:spacing w:val="-4"/>
          <w:sz w:val="24"/>
          <w:szCs w:val="24"/>
          <w:lang w:val="sq-AL" w:eastAsia="zh-CN"/>
        </w:rPr>
        <w:t xml:space="preserve">Bërë në Tiranë, më ______________, në dy origjinale, secili në gjuhën shqipe dhe gjermane, duke pasur të dyja tekstet fuqi të barabartë. </w:t>
      </w:r>
    </w:p>
    <w:p w:rsidR="004220A4" w:rsidRDefault="004220A4" w:rsidP="004220A4">
      <w:pPr>
        <w:widowControl w:val="0"/>
        <w:spacing w:after="0" w:line="240" w:lineRule="auto"/>
        <w:rPr>
          <w:rFonts w:ascii="Garamond" w:hAnsi="Garamond"/>
          <w:spacing w:val="-4"/>
          <w:sz w:val="14"/>
          <w:szCs w:val="24"/>
          <w:lang w:val="sq-AL" w:eastAsia="zh-CN"/>
        </w:rPr>
      </w:pPr>
    </w:p>
    <w:p w:rsidR="004220A4" w:rsidRDefault="004220A4" w:rsidP="004220A4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 w:eastAsia="zh-CN"/>
        </w:rPr>
      </w:pPr>
      <w:r>
        <w:rPr>
          <w:rFonts w:ascii="Garamond" w:hAnsi="Garamond"/>
          <w:spacing w:val="-4"/>
          <w:sz w:val="24"/>
          <w:szCs w:val="24"/>
          <w:lang w:val="sq-AL" w:eastAsia="zh-CN"/>
        </w:rPr>
        <w:t xml:space="preserve">Për Këshillin e Ministrave të Republikës </w:t>
      </w:r>
    </w:p>
    <w:p w:rsidR="004220A4" w:rsidRDefault="004220A4" w:rsidP="004220A4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 w:eastAsia="zh-CN"/>
        </w:rPr>
      </w:pPr>
      <w:r>
        <w:rPr>
          <w:rFonts w:ascii="Garamond" w:hAnsi="Garamond"/>
          <w:spacing w:val="-4"/>
          <w:sz w:val="24"/>
          <w:szCs w:val="24"/>
          <w:lang w:val="sq-AL" w:eastAsia="zh-CN"/>
        </w:rPr>
        <w:t>së Shqipërisë</w:t>
      </w:r>
    </w:p>
    <w:p w:rsidR="004220A4" w:rsidRDefault="004220A4" w:rsidP="004220A4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14"/>
          <w:szCs w:val="24"/>
          <w:highlight w:val="yellow"/>
          <w:lang w:val="sq-AL" w:eastAsia="zh-CN"/>
        </w:rPr>
      </w:pPr>
    </w:p>
    <w:p w:rsidR="004220A4" w:rsidRDefault="004220A4" w:rsidP="004220A4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 w:eastAsia="zh-CN"/>
        </w:rPr>
      </w:pPr>
      <w:r>
        <w:rPr>
          <w:rFonts w:ascii="Garamond" w:hAnsi="Garamond"/>
          <w:spacing w:val="-4"/>
          <w:sz w:val="24"/>
          <w:szCs w:val="24"/>
          <w:lang w:val="sq-AL" w:eastAsia="zh-CN"/>
        </w:rPr>
        <w:t>Për Qeverinë e Republikës Federale të Gjermanisë</w:t>
      </w:r>
    </w:p>
    <w:p w:rsidR="004220A4" w:rsidRDefault="004220A4" w:rsidP="004220A4">
      <w:pPr>
        <w:widowControl w:val="0"/>
        <w:spacing w:after="0" w:line="240" w:lineRule="auto"/>
        <w:rPr>
          <w:rFonts w:ascii="Garamond" w:hAnsi="Garamond"/>
          <w:spacing w:val="-4"/>
          <w:sz w:val="14"/>
          <w:szCs w:val="24"/>
          <w:lang w:val="sq-AL" w:eastAsia="zh-CN"/>
        </w:rPr>
      </w:pPr>
    </w:p>
    <w:p w:rsidR="00E92223" w:rsidRDefault="00E92223"/>
    <w:sectPr w:rsidR="00E92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384"/>
    <w:rsid w:val="002B4384"/>
    <w:rsid w:val="004220A4"/>
    <w:rsid w:val="00E9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D42104-1492-47D3-A771-81E2C1154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0A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4220A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220A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4220A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220A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220A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styleId="Strong">
    <w:name w:val="Strong"/>
    <w:basedOn w:val="DefaultParagraphFont"/>
    <w:uiPriority w:val="22"/>
    <w:qFormat/>
    <w:rsid w:val="004220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3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833</Words>
  <Characters>4752</Characters>
  <Application>Microsoft Office Word</Application>
  <DocSecurity>0</DocSecurity>
  <Lines>39</Lines>
  <Paragraphs>11</Paragraphs>
  <ScaleCrop>false</ScaleCrop>
  <Company/>
  <LinksUpToDate>false</LinksUpToDate>
  <CharactersWithSpaces>5574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2018-08-06T12:32:00Z</dcterms:created>
  <dcterms:modified xsi:type="dcterms:W3CDTF">2018-08-06T12:33:00Z</dcterms:modified>
</cp:coreProperties>
</file>