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03C" w:rsidRPr="003127B3" w:rsidRDefault="00F9003C" w:rsidP="00F9003C">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LIGJ</w:t>
      </w:r>
    </w:p>
    <w:p w:rsidR="00F9003C" w:rsidRPr="003127B3" w:rsidRDefault="00F9003C" w:rsidP="00F9003C">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Nr. 69/2018</w:t>
      </w:r>
    </w:p>
    <w:p w:rsidR="00F9003C" w:rsidRPr="003127B3" w:rsidRDefault="00F9003C" w:rsidP="00F9003C">
      <w:pPr>
        <w:pStyle w:val="Hapesira7"/>
        <w:ind w:firstLine="0"/>
        <w:rPr>
          <w:lang w:val="sq-AL"/>
        </w:rPr>
      </w:pPr>
    </w:p>
    <w:p w:rsidR="00F9003C" w:rsidRDefault="00F9003C" w:rsidP="00F9003C">
      <w:pPr>
        <w:pStyle w:val="NormalWeb"/>
        <w:widowControl w:val="0"/>
        <w:spacing w:before="0" w:beforeAutospacing="0" w:after="0" w:afterAutospacing="0"/>
        <w:jc w:val="center"/>
        <w:rPr>
          <w:rFonts w:ascii="Garamond" w:hAnsi="Garamond"/>
          <w:b/>
          <w:bCs/>
          <w:lang w:val="sq-AL"/>
        </w:rPr>
      </w:pPr>
      <w:r w:rsidRPr="003127B3">
        <w:rPr>
          <w:rFonts w:ascii="Garamond" w:hAnsi="Garamond"/>
          <w:b/>
          <w:lang w:val="sq-AL"/>
        </w:rPr>
        <w:t xml:space="preserve">PËR </w:t>
      </w:r>
      <w:r w:rsidRPr="003127B3">
        <w:rPr>
          <w:rFonts w:ascii="Garamond" w:hAnsi="Garamond"/>
          <w:b/>
          <w:bCs/>
          <w:lang w:val="sq-AL"/>
        </w:rPr>
        <w:t xml:space="preserve">DISA SHTESA DHE NDRYSHIME NË LIGJIN NR. 10 129, DATË 11.5.2009, </w:t>
      </w:r>
      <w:r>
        <w:rPr>
          <w:rFonts w:ascii="Garamond" w:hAnsi="Garamond"/>
          <w:b/>
          <w:bCs/>
          <w:lang w:val="sq-AL"/>
        </w:rPr>
        <w:t>“</w:t>
      </w:r>
      <w:r w:rsidRPr="003127B3">
        <w:rPr>
          <w:rFonts w:ascii="Garamond" w:hAnsi="Garamond"/>
          <w:b/>
          <w:bCs/>
          <w:lang w:val="sq-AL"/>
        </w:rPr>
        <w:t>PËR GJENDJEN CIVILE</w:t>
      </w:r>
      <w:r>
        <w:rPr>
          <w:rFonts w:ascii="Garamond" w:hAnsi="Garamond"/>
          <w:b/>
          <w:bCs/>
          <w:lang w:val="sq-AL"/>
        </w:rPr>
        <w:t>”</w:t>
      </w:r>
      <w:r w:rsidRPr="003127B3">
        <w:rPr>
          <w:rFonts w:ascii="Garamond" w:hAnsi="Garamond"/>
          <w:b/>
          <w:bCs/>
          <w:lang w:val="sq-AL"/>
        </w:rPr>
        <w:t xml:space="preserve">, </w:t>
      </w:r>
    </w:p>
    <w:p w:rsidR="00F9003C" w:rsidRPr="003127B3" w:rsidRDefault="00F9003C" w:rsidP="00F9003C">
      <w:pPr>
        <w:pStyle w:val="NormalWeb"/>
        <w:widowControl w:val="0"/>
        <w:spacing w:before="0" w:beforeAutospacing="0" w:after="0" w:afterAutospacing="0"/>
        <w:jc w:val="center"/>
        <w:rPr>
          <w:rFonts w:ascii="Garamond" w:hAnsi="Garamond"/>
          <w:b/>
          <w:lang w:val="sq-AL"/>
        </w:rPr>
      </w:pPr>
      <w:r w:rsidRPr="003127B3">
        <w:rPr>
          <w:rFonts w:ascii="Garamond" w:hAnsi="Garamond"/>
          <w:b/>
          <w:bCs/>
          <w:lang w:val="sq-AL"/>
        </w:rPr>
        <w:t>TË NDRYSHUAR</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mbështetje të neneve 78, 81, pika 1, dhe 83, pikat 1 e 2, të Kushtetutës, me propozimin e Këshillit të Ministrave dhe të një grupi deputetësh, </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KUVENDI</w:t>
      </w: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I REPUBLIKËS SË SHQIPËRISË</w:t>
      </w:r>
    </w:p>
    <w:p w:rsidR="00F9003C" w:rsidRPr="003127B3" w:rsidRDefault="00F9003C" w:rsidP="00F9003C">
      <w:pPr>
        <w:pStyle w:val="Hapesira7"/>
        <w:ind w:firstLine="0"/>
        <w:rPr>
          <w:lang w:val="sq-AL"/>
        </w:rPr>
      </w:pPr>
    </w:p>
    <w:p w:rsidR="00F9003C" w:rsidRPr="003127B3" w:rsidRDefault="00F9003C" w:rsidP="00F9003C">
      <w:pPr>
        <w:pStyle w:val="Heading3"/>
        <w:widowControl w:val="0"/>
        <w:spacing w:before="0" w:line="240" w:lineRule="auto"/>
        <w:ind w:left="0" w:firstLine="0"/>
        <w:jc w:val="center"/>
        <w:rPr>
          <w:rFonts w:ascii="Garamond" w:hAnsi="Garamond" w:cs="Times New Roman"/>
          <w:b w:val="0"/>
          <w:bCs w:val="0"/>
          <w:lang w:val="sq-AL"/>
        </w:rPr>
      </w:pPr>
      <w:r w:rsidRPr="003127B3">
        <w:rPr>
          <w:rFonts w:ascii="Garamond" w:hAnsi="Garamond" w:cs="Times New Roman"/>
          <w:b w:val="0"/>
          <w:bCs w:val="0"/>
          <w:lang w:val="sq-AL"/>
        </w:rPr>
        <w:t>VENDOSI:</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ligjin nr. 10 129, datë 11.5.2009, </w:t>
      </w:r>
      <w:r>
        <w:rPr>
          <w:rFonts w:ascii="Garamond" w:hAnsi="Garamond"/>
          <w:sz w:val="24"/>
          <w:szCs w:val="24"/>
          <w:lang w:val="sq-AL"/>
        </w:rPr>
        <w:t>“</w:t>
      </w:r>
      <w:r w:rsidRPr="003127B3">
        <w:rPr>
          <w:rFonts w:ascii="Garamond" w:hAnsi="Garamond"/>
          <w:sz w:val="24"/>
          <w:szCs w:val="24"/>
          <w:lang w:val="sq-AL"/>
        </w:rPr>
        <w:t>Për gjendjen civile</w:t>
      </w:r>
      <w:r>
        <w:rPr>
          <w:rFonts w:ascii="Garamond" w:hAnsi="Garamond"/>
          <w:sz w:val="24"/>
          <w:szCs w:val="24"/>
          <w:lang w:val="sq-AL"/>
        </w:rPr>
        <w:t>”</w:t>
      </w:r>
      <w:r w:rsidRPr="003127B3">
        <w:rPr>
          <w:rFonts w:ascii="Garamond" w:hAnsi="Garamond"/>
          <w:sz w:val="24"/>
          <w:szCs w:val="24"/>
          <w:lang w:val="sq-AL"/>
        </w:rPr>
        <w:t>, të ndryshuar, bëhen këto shtesa dhe ndryshime</w:t>
      </w:r>
      <w:r>
        <w:rPr>
          <w:rFonts w:ascii="Garamond" w:hAnsi="Garamond"/>
          <w:sz w:val="24"/>
          <w:szCs w:val="24"/>
          <w:lang w:val="sq-AL"/>
        </w:rPr>
        <w:t>:</w:t>
      </w:r>
    </w:p>
    <w:p w:rsidR="00F9003C" w:rsidRPr="003127B3" w:rsidRDefault="00F9003C" w:rsidP="00F9003C">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1</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2, pika 7, pas fjalëve </w:t>
      </w:r>
      <w:r>
        <w:rPr>
          <w:rFonts w:ascii="Garamond" w:hAnsi="Garamond"/>
          <w:sz w:val="24"/>
          <w:szCs w:val="24"/>
          <w:lang w:val="sq-AL"/>
        </w:rPr>
        <w:t>“</w:t>
      </w:r>
      <w:r w:rsidRPr="003127B3">
        <w:rPr>
          <w:rFonts w:ascii="Garamond" w:hAnsi="Garamond"/>
          <w:sz w:val="24"/>
          <w:szCs w:val="24"/>
          <w:lang w:val="sq-AL"/>
        </w:rPr>
        <w:t>janë emrat</w:t>
      </w:r>
      <w:r>
        <w:rPr>
          <w:rFonts w:ascii="Garamond" w:hAnsi="Garamond"/>
          <w:sz w:val="24"/>
          <w:szCs w:val="24"/>
          <w:lang w:val="sq-AL"/>
        </w:rPr>
        <w:t>”</w:t>
      </w:r>
      <w:r w:rsidRPr="003127B3">
        <w:rPr>
          <w:rFonts w:ascii="Garamond" w:hAnsi="Garamond"/>
          <w:sz w:val="24"/>
          <w:szCs w:val="24"/>
          <w:lang w:val="sq-AL"/>
        </w:rPr>
        <w:t xml:space="preserve"> shtohen fjalët </w:t>
      </w:r>
      <w:r>
        <w:rPr>
          <w:rFonts w:ascii="Garamond" w:hAnsi="Garamond"/>
          <w:sz w:val="24"/>
          <w:szCs w:val="24"/>
          <w:lang w:val="sq-AL"/>
        </w:rPr>
        <w:t>“</w:t>
      </w:r>
      <w:r w:rsidRPr="003127B3">
        <w:rPr>
          <w:rFonts w:ascii="Garamond" w:hAnsi="Garamond"/>
          <w:sz w:val="24"/>
          <w:szCs w:val="24"/>
          <w:lang w:val="sq-AL"/>
        </w:rPr>
        <w:t>dhe mbiemrat</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pStyle w:val="Hapesira7"/>
        <w:rPr>
          <w:lang w:val="sq-AL"/>
        </w:rPr>
      </w:pPr>
    </w:p>
    <w:p w:rsidR="00F9003C" w:rsidRPr="003127B3" w:rsidRDefault="00F9003C" w:rsidP="00F9003C">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2</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27, pika 3 ndryshohet si më poshtë:</w:t>
      </w:r>
    </w:p>
    <w:p w:rsidR="00F9003C" w:rsidRPr="003127B3" w:rsidRDefault="00F9003C" w:rsidP="00F9003C">
      <w:pPr>
        <w:widowControl w:val="0"/>
        <w:spacing w:after="0" w:line="240" w:lineRule="auto"/>
        <w:rPr>
          <w:rFonts w:ascii="Garamond" w:hAnsi="Garamond"/>
          <w:sz w:val="24"/>
          <w:szCs w:val="24"/>
          <w:lang w:val="sq-AL" w:eastAsia="ko-KR"/>
        </w:rPr>
      </w:pPr>
      <w:r>
        <w:rPr>
          <w:rFonts w:ascii="Garamond" w:hAnsi="Garamond"/>
          <w:sz w:val="24"/>
          <w:szCs w:val="24"/>
          <w:lang w:val="sq-AL"/>
        </w:rPr>
        <w:t>“</w:t>
      </w:r>
      <w:r w:rsidRPr="003127B3">
        <w:rPr>
          <w:rFonts w:ascii="Garamond" w:hAnsi="Garamond"/>
          <w:sz w:val="24"/>
          <w:szCs w:val="24"/>
          <w:lang w:val="sq-AL"/>
        </w:rPr>
        <w:t xml:space="preserve">3. Aktet e lindjes, të martesës dhe të vdekjes, </w:t>
      </w:r>
      <w:r w:rsidRPr="003127B3">
        <w:rPr>
          <w:rFonts w:ascii="Garamond" w:eastAsiaTheme="minorHAnsi" w:hAnsi="Garamond"/>
          <w:sz w:val="24"/>
          <w:szCs w:val="24"/>
          <w:lang w:val="sq-AL" w:eastAsia="ko-KR"/>
        </w:rPr>
        <w:t xml:space="preserve">për shtetasit shqiptarë, për shtetasit e huaj dhe ata pa shtetësi, me banim të përhershëm në territorin e Republikës së Shqipërisë, </w:t>
      </w:r>
      <w:r w:rsidRPr="003127B3">
        <w:rPr>
          <w:rFonts w:ascii="Garamond" w:hAnsi="Garamond"/>
          <w:sz w:val="24"/>
          <w:szCs w:val="24"/>
          <w:lang w:val="sq-AL"/>
        </w:rPr>
        <w:t>t</w:t>
      </w:r>
      <w:r w:rsidRPr="003127B3">
        <w:rPr>
          <w:rFonts w:ascii="Garamond" w:eastAsiaTheme="minorHAnsi" w:hAnsi="Garamond"/>
          <w:sz w:val="24"/>
          <w:szCs w:val="24"/>
          <w:lang w:val="sq-AL" w:eastAsia="ko-KR"/>
        </w:rPr>
        <w:t>ë mbajtura nga shërbimi i gjendjes civile i shteteve të huaja ose nga përfaqësitë tona diplomatike apo konsullore atje, përcillen në zyrat e gjendjes civile përkatëse për vazhdimin e mëtejshëm të procedurës, nga vetë i interesuari ose nëpërmjet ministrisë përgjegjëse për punët e jashtme, në Drejtorinë e Përgjithshme të Gjendjes Civile.</w:t>
      </w:r>
      <w:r>
        <w:rPr>
          <w:rFonts w:ascii="Garamond" w:eastAsiaTheme="minorHAnsi" w:hAnsi="Garamond"/>
          <w:sz w:val="24"/>
          <w:szCs w:val="24"/>
          <w:lang w:val="sq-AL" w:eastAsia="ko-KR"/>
        </w:rPr>
        <w:t>”</w:t>
      </w:r>
      <w:r w:rsidRPr="003127B3">
        <w:rPr>
          <w:rFonts w:ascii="Garamond" w:eastAsiaTheme="minorHAnsi" w:hAnsi="Garamond"/>
          <w:sz w:val="24"/>
          <w:szCs w:val="24"/>
          <w:lang w:val="sq-AL" w:eastAsia="ko-KR"/>
        </w:rPr>
        <w:t>.</w:t>
      </w:r>
    </w:p>
    <w:p w:rsidR="00F9003C" w:rsidRPr="003127B3" w:rsidRDefault="00F9003C" w:rsidP="00F9003C">
      <w:pPr>
        <w:pStyle w:val="Hapesira7"/>
        <w:rPr>
          <w:lang w:val="sq-AL"/>
        </w:rPr>
      </w:pPr>
    </w:p>
    <w:p w:rsidR="00F9003C" w:rsidRPr="003127B3" w:rsidRDefault="00F9003C" w:rsidP="00F9003C">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3</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33, pika 2 ndryshohet si më poshtë:</w:t>
      </w:r>
    </w:p>
    <w:p w:rsidR="00F9003C" w:rsidRPr="003127B3" w:rsidRDefault="00F9003C" w:rsidP="00F9003C">
      <w:pPr>
        <w:widowControl w:val="0"/>
        <w:spacing w:after="0" w:line="240" w:lineRule="auto"/>
        <w:rPr>
          <w:rFonts w:ascii="Garamond" w:hAnsi="Garamond"/>
          <w:sz w:val="24"/>
          <w:szCs w:val="24"/>
          <w:lang w:val="sq-AL" w:eastAsia="ko-KR"/>
        </w:rPr>
      </w:pPr>
      <w:r>
        <w:rPr>
          <w:rFonts w:ascii="Garamond" w:hAnsi="Garamond"/>
          <w:sz w:val="24"/>
          <w:szCs w:val="24"/>
          <w:lang w:val="sq-AL" w:eastAsia="ko-KR"/>
        </w:rPr>
        <w:t>“</w:t>
      </w:r>
      <w:r w:rsidRPr="003127B3">
        <w:rPr>
          <w:rFonts w:ascii="Garamond" w:hAnsi="Garamond"/>
          <w:sz w:val="24"/>
          <w:szCs w:val="24"/>
          <w:lang w:val="sq-AL" w:eastAsia="ko-KR"/>
        </w:rPr>
        <w:t>2. Regjistri Kombëtar administrohet nga institucioni përgjegjës i përcaktuar me vendim të Këshillit të Ministrave.</w:t>
      </w:r>
      <w:r>
        <w:rPr>
          <w:rFonts w:ascii="Garamond" w:hAnsi="Garamond"/>
          <w:sz w:val="24"/>
          <w:szCs w:val="24"/>
          <w:lang w:val="sq-AL" w:eastAsia="ko-KR"/>
        </w:rPr>
        <w:t>”</w:t>
      </w:r>
      <w:r w:rsidRPr="003127B3">
        <w:rPr>
          <w:rFonts w:ascii="Garamond" w:hAnsi="Garamond"/>
          <w:sz w:val="24"/>
          <w:szCs w:val="24"/>
          <w:lang w:val="sq-AL" w:eastAsia="ko-KR"/>
        </w:rPr>
        <w:t>.</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eastAsia="ko-KR"/>
        </w:rPr>
      </w:pPr>
      <w:r w:rsidRPr="003127B3">
        <w:rPr>
          <w:rFonts w:ascii="Garamond" w:hAnsi="Garamond"/>
          <w:sz w:val="24"/>
          <w:szCs w:val="24"/>
          <w:lang w:val="sq-AL" w:eastAsia="ko-KR"/>
        </w:rPr>
        <w:t>Neni 4</w:t>
      </w:r>
    </w:p>
    <w:p w:rsidR="00F9003C" w:rsidRPr="003127B3" w:rsidRDefault="00F9003C" w:rsidP="00F9003C">
      <w:pPr>
        <w:pStyle w:val="Hapesira7"/>
        <w:rPr>
          <w:lang w:val="sq-AL" w:eastAsia="ko-KR"/>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eastAsia="ko-KR"/>
        </w:rPr>
        <w:t xml:space="preserve">Në nenin 34 hiqet fjala </w:t>
      </w:r>
      <w:r>
        <w:rPr>
          <w:rFonts w:ascii="Garamond" w:hAnsi="Garamond"/>
          <w:sz w:val="24"/>
          <w:szCs w:val="24"/>
          <w:lang w:val="sq-AL" w:eastAsia="ko-KR"/>
        </w:rPr>
        <w:t>“</w:t>
      </w:r>
      <w:r w:rsidRPr="003127B3">
        <w:rPr>
          <w:rFonts w:ascii="Garamond" w:hAnsi="Garamond"/>
          <w:sz w:val="24"/>
          <w:szCs w:val="24"/>
          <w:lang w:val="sq-AL" w:eastAsia="ko-KR"/>
        </w:rPr>
        <w:t>bashki</w:t>
      </w:r>
      <w:r>
        <w:rPr>
          <w:rFonts w:ascii="Garamond" w:hAnsi="Garamond"/>
          <w:sz w:val="24"/>
          <w:szCs w:val="24"/>
          <w:lang w:val="sq-AL" w:eastAsia="ko-KR"/>
        </w:rPr>
        <w:t>”</w:t>
      </w:r>
      <w:r w:rsidRPr="003127B3">
        <w:rPr>
          <w:rFonts w:ascii="Garamond" w:hAnsi="Garamond"/>
          <w:sz w:val="24"/>
          <w:szCs w:val="24"/>
          <w:lang w:val="sq-AL" w:eastAsia="ko-KR"/>
        </w:rPr>
        <w:t xml:space="preserve">. </w:t>
      </w:r>
    </w:p>
    <w:p w:rsidR="00F9003C" w:rsidRPr="003127B3" w:rsidRDefault="00F9003C" w:rsidP="00F9003C">
      <w:pPr>
        <w:pStyle w:val="Hapesira7"/>
        <w:rPr>
          <w:lang w:val="sq-AL"/>
        </w:rPr>
      </w:pPr>
    </w:p>
    <w:p w:rsidR="00F9003C" w:rsidRPr="003127B3" w:rsidRDefault="00F9003C" w:rsidP="00F9003C">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5</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36 bëhen këto ndryshime dhe shtesa:</w:t>
      </w:r>
    </w:p>
    <w:p w:rsidR="00F9003C" w:rsidRPr="003127B3" w:rsidRDefault="00F9003C" w:rsidP="00F9003C">
      <w:pPr>
        <w:pStyle w:val="ListParagraph"/>
        <w:widowControl w:val="0"/>
        <w:numPr>
          <w:ilvl w:val="0"/>
          <w:numId w:val="1"/>
        </w:numPr>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Titulli i nenit ndryshohet si më poshtë: </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Plotësimet dhe korrigjimet në Regjistrin Kombëtar</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pStyle w:val="ListParagraph"/>
        <w:widowControl w:val="0"/>
        <w:numPr>
          <w:ilvl w:val="0"/>
          <w:numId w:val="1"/>
        </w:numPr>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Pas shkronjës </w:t>
      </w:r>
      <w:r>
        <w:rPr>
          <w:rFonts w:ascii="Garamond" w:hAnsi="Garamond"/>
          <w:sz w:val="24"/>
          <w:szCs w:val="24"/>
          <w:lang w:val="sq-AL"/>
        </w:rPr>
        <w:t>“</w:t>
      </w:r>
      <w:r w:rsidRPr="003127B3">
        <w:rPr>
          <w:rFonts w:ascii="Garamond" w:hAnsi="Garamond"/>
          <w:sz w:val="24"/>
          <w:szCs w:val="24"/>
          <w:lang w:val="sq-AL"/>
        </w:rPr>
        <w:t>c</w:t>
      </w:r>
      <w:r>
        <w:rPr>
          <w:rFonts w:ascii="Garamond" w:hAnsi="Garamond"/>
          <w:sz w:val="24"/>
          <w:szCs w:val="24"/>
          <w:lang w:val="sq-AL"/>
        </w:rPr>
        <w:t>”</w:t>
      </w:r>
      <w:r w:rsidRPr="003127B3">
        <w:rPr>
          <w:rFonts w:ascii="Garamond" w:hAnsi="Garamond"/>
          <w:sz w:val="24"/>
          <w:szCs w:val="24"/>
          <w:lang w:val="sq-AL"/>
        </w:rPr>
        <w:t xml:space="preserve"> shtohet një paragraf me këtë përmbajtje:</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Për korrigjimin si gabim të provuar material të rubrikës së emrit, mbiemrit, emrit të babait, emrit të nënës, ndiqet procedura e parashikuar në nenin 57/7 e vijues të këtij ligji.</w:t>
      </w:r>
      <w:r>
        <w:rPr>
          <w:rFonts w:ascii="Garamond" w:hAnsi="Garamond"/>
          <w:sz w:val="24"/>
          <w:szCs w:val="24"/>
          <w:lang w:val="sq-AL"/>
        </w:rPr>
        <w:t>”</w:t>
      </w:r>
      <w:r w:rsidRPr="003127B3">
        <w:rPr>
          <w:rFonts w:ascii="Garamond" w:hAnsi="Garamond"/>
          <w:sz w:val="24"/>
          <w:szCs w:val="24"/>
          <w:lang w:val="sq-AL"/>
        </w:rPr>
        <w:t>.</w:t>
      </w:r>
    </w:p>
    <w:p w:rsidR="00F9003C" w:rsidRPr="003127B3" w:rsidRDefault="00F9003C" w:rsidP="00F9003C">
      <w:pPr>
        <w:pStyle w:val="Hapesira7"/>
        <w:rPr>
          <w:lang w:val="sq-AL"/>
        </w:rPr>
      </w:pPr>
    </w:p>
    <w:p w:rsidR="00F9003C" w:rsidRPr="003127B3" w:rsidRDefault="00F9003C" w:rsidP="00F9003C">
      <w:pPr>
        <w:pStyle w:val="NormalWeb"/>
        <w:widowControl w:val="0"/>
        <w:spacing w:before="0" w:beforeAutospacing="0" w:after="0" w:afterAutospacing="0"/>
        <w:ind w:firstLine="284"/>
        <w:jc w:val="center"/>
        <w:rPr>
          <w:rFonts w:ascii="Garamond" w:hAnsi="Garamond"/>
          <w:lang w:val="sq-AL"/>
        </w:rPr>
      </w:pPr>
      <w:r w:rsidRPr="003127B3">
        <w:rPr>
          <w:rFonts w:ascii="Garamond" w:hAnsi="Garamond"/>
          <w:lang w:val="sq-AL"/>
        </w:rPr>
        <w:t>Neni 6</w:t>
      </w:r>
    </w:p>
    <w:p w:rsidR="00F9003C" w:rsidRPr="003127B3" w:rsidRDefault="00F9003C" w:rsidP="00F9003C">
      <w:pPr>
        <w:pStyle w:val="Hapesira7"/>
        <w:rPr>
          <w:lang w:val="sq-AL"/>
        </w:rPr>
      </w:pP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Pas nenit 38 shtohet neni 38/1 me këtë përmbajtje:</w:t>
      </w:r>
    </w:p>
    <w:p w:rsidR="00F9003C" w:rsidRDefault="00F9003C" w:rsidP="00F9003C">
      <w:pPr>
        <w:pStyle w:val="Hapesira7"/>
        <w:rPr>
          <w:lang w:val="sq-AL"/>
        </w:rPr>
      </w:pPr>
    </w:p>
    <w:p w:rsidR="00F9003C" w:rsidRPr="003127B3" w:rsidRDefault="00F9003C" w:rsidP="00F9003C">
      <w:pPr>
        <w:pStyle w:val="Hapesira7"/>
        <w:rPr>
          <w:lang w:val="sq-AL"/>
        </w:rPr>
      </w:pPr>
    </w:p>
    <w:p w:rsidR="00F9003C" w:rsidRPr="003127B3" w:rsidRDefault="00F9003C" w:rsidP="00F9003C">
      <w:pPr>
        <w:pStyle w:val="NormalWeb"/>
        <w:widowControl w:val="0"/>
        <w:spacing w:before="0" w:beforeAutospacing="0" w:after="0" w:afterAutospacing="0"/>
        <w:ind w:firstLine="284"/>
        <w:jc w:val="center"/>
        <w:outlineLvl w:val="0"/>
        <w:rPr>
          <w:rFonts w:ascii="Garamond" w:hAnsi="Garamond"/>
          <w:lang w:val="sq-AL"/>
        </w:rPr>
      </w:pPr>
      <w:r>
        <w:rPr>
          <w:rFonts w:ascii="Garamond" w:hAnsi="Garamond"/>
          <w:lang w:val="sq-AL"/>
        </w:rPr>
        <w:lastRenderedPageBreak/>
        <w:t>“</w:t>
      </w:r>
      <w:r w:rsidRPr="003127B3">
        <w:rPr>
          <w:rFonts w:ascii="Garamond" w:hAnsi="Garamond"/>
          <w:lang w:val="sq-AL"/>
        </w:rPr>
        <w:t>Neni 38/1</w:t>
      </w:r>
    </w:p>
    <w:p w:rsidR="00F9003C" w:rsidRPr="003127B3" w:rsidRDefault="00F9003C" w:rsidP="00F9003C">
      <w:pPr>
        <w:pStyle w:val="NormalWeb"/>
        <w:widowControl w:val="0"/>
        <w:spacing w:before="0" w:beforeAutospacing="0" w:after="0" w:afterAutospacing="0"/>
        <w:ind w:firstLine="284"/>
        <w:jc w:val="center"/>
        <w:outlineLvl w:val="0"/>
        <w:rPr>
          <w:rFonts w:ascii="Garamond" w:hAnsi="Garamond"/>
          <w:b/>
          <w:lang w:val="sq-AL"/>
        </w:rPr>
      </w:pPr>
      <w:r w:rsidRPr="003127B3">
        <w:rPr>
          <w:rFonts w:ascii="Garamond" w:hAnsi="Garamond"/>
          <w:b/>
          <w:lang w:val="sq-AL"/>
        </w:rPr>
        <w:t>Akti i lindjes i lëshuar jashtë vendit</w:t>
      </w:r>
    </w:p>
    <w:p w:rsidR="00F9003C" w:rsidRPr="003127B3" w:rsidRDefault="00F9003C" w:rsidP="00F9003C">
      <w:pPr>
        <w:pStyle w:val="Hapesira7"/>
        <w:rPr>
          <w:lang w:val="sq-AL"/>
        </w:rPr>
      </w:pP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 xml:space="preserve">1. Në rastet kur akti i lindjes i lëshuar në një shtet tjetër ka të dhëna të paplota ose të pasakta, gjykata bën vërtetimin e faktit juridik të lindjes, me qëllim regjistrimin në zyrat e gjendjes civile. </w:t>
      </w: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2. Kërkesën për vërtetimin e faktit juridik të lindjes mund ta paraqesin subjektet e parashikuara në nenin 40 të këtij ligji.</w:t>
      </w: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3. Kërkesa shqyrtohet nga gjykata e rrethit gjyqësor, në të cilin kanë vendbanimin prindi ose prindërit e fëmijës për të cilin kërkohet regjistrimi.</w:t>
      </w: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4. Gjykata që shqyrton çështjen p</w:t>
      </w:r>
      <w:r>
        <w:rPr>
          <w:rFonts w:ascii="Garamond" w:hAnsi="Garamond"/>
          <w:lang w:val="sq-AL"/>
        </w:rPr>
        <w:t>ë</w:t>
      </w:r>
      <w:r w:rsidRPr="003127B3">
        <w:rPr>
          <w:rFonts w:ascii="Garamond" w:hAnsi="Garamond"/>
          <w:lang w:val="sq-AL"/>
        </w:rPr>
        <w:t>r v</w:t>
      </w:r>
      <w:r w:rsidRPr="003127B3">
        <w:rPr>
          <w:rFonts w:ascii="Garamond" w:hAnsi="Garamond" w:cs="Garamond"/>
          <w:lang w:val="sq-AL"/>
        </w:rPr>
        <w:t>ë</w:t>
      </w:r>
      <w:r w:rsidRPr="003127B3">
        <w:rPr>
          <w:rFonts w:ascii="Garamond" w:hAnsi="Garamond"/>
          <w:lang w:val="sq-AL"/>
        </w:rPr>
        <w:t>rtetimin e faktit juridik t</w:t>
      </w:r>
      <w:r w:rsidRPr="003127B3">
        <w:rPr>
          <w:rFonts w:ascii="Garamond" w:hAnsi="Garamond" w:cs="Garamond"/>
          <w:lang w:val="sq-AL"/>
        </w:rPr>
        <w:t>ë</w:t>
      </w:r>
      <w:r w:rsidRPr="003127B3">
        <w:rPr>
          <w:rFonts w:ascii="Garamond" w:hAnsi="Garamond"/>
          <w:lang w:val="sq-AL"/>
        </w:rPr>
        <w:t xml:space="preserve"> lindjes, merr vendim brenda 45 dit</w:t>
      </w:r>
      <w:r w:rsidRPr="003127B3">
        <w:rPr>
          <w:rFonts w:ascii="Garamond" w:hAnsi="Garamond" w:cs="Garamond"/>
          <w:lang w:val="sq-AL"/>
        </w:rPr>
        <w:t>ë</w:t>
      </w:r>
      <w:r w:rsidRPr="003127B3">
        <w:rPr>
          <w:rFonts w:ascii="Garamond" w:hAnsi="Garamond"/>
          <w:lang w:val="sq-AL"/>
        </w:rPr>
        <w:t>ve nga data e depozitimit t</w:t>
      </w:r>
      <w:r w:rsidRPr="003127B3">
        <w:rPr>
          <w:rFonts w:ascii="Garamond" w:hAnsi="Garamond" w:cs="Garamond"/>
          <w:lang w:val="sq-AL"/>
        </w:rPr>
        <w:t>ë</w:t>
      </w:r>
      <w:r w:rsidRPr="003127B3">
        <w:rPr>
          <w:rFonts w:ascii="Garamond" w:hAnsi="Garamond"/>
          <w:lang w:val="sq-AL"/>
        </w:rPr>
        <w:t xml:space="preserve"> k</w:t>
      </w:r>
      <w:r w:rsidRPr="003127B3">
        <w:rPr>
          <w:rFonts w:ascii="Garamond" w:hAnsi="Garamond" w:cs="Garamond"/>
          <w:lang w:val="sq-AL"/>
        </w:rPr>
        <w:t>ë</w:t>
      </w:r>
      <w:r w:rsidRPr="003127B3">
        <w:rPr>
          <w:rFonts w:ascii="Garamond" w:hAnsi="Garamond"/>
          <w:lang w:val="sq-AL"/>
        </w:rPr>
        <w:t>rkes</w:t>
      </w:r>
      <w:r w:rsidRPr="003127B3">
        <w:rPr>
          <w:rFonts w:ascii="Garamond" w:hAnsi="Garamond" w:cs="Garamond"/>
          <w:lang w:val="sq-AL"/>
        </w:rPr>
        <w:t>ë</w:t>
      </w:r>
      <w:r w:rsidRPr="003127B3">
        <w:rPr>
          <w:rFonts w:ascii="Garamond" w:hAnsi="Garamond"/>
          <w:lang w:val="sq-AL"/>
        </w:rPr>
        <w:t>s, duke thirrur, me cilësinë e personit të interesuar, zyrën e gjendjes civile.</w:t>
      </w:r>
    </w:p>
    <w:p w:rsidR="00F9003C" w:rsidRPr="003127B3" w:rsidRDefault="00F9003C" w:rsidP="00F9003C">
      <w:pPr>
        <w:pStyle w:val="NormalWeb"/>
        <w:widowControl w:val="0"/>
        <w:spacing w:before="0" w:beforeAutospacing="0" w:after="0" w:afterAutospacing="0"/>
        <w:ind w:firstLine="284"/>
        <w:jc w:val="both"/>
        <w:rPr>
          <w:rFonts w:ascii="Garamond" w:hAnsi="Garamond"/>
          <w:lang w:val="sq-AL"/>
        </w:rPr>
      </w:pPr>
      <w:r w:rsidRPr="003127B3">
        <w:rPr>
          <w:rFonts w:ascii="Garamond" w:hAnsi="Garamond"/>
          <w:lang w:val="sq-AL"/>
        </w:rPr>
        <w:t>5. Nëse ndaj vendimit të gjykatës së shkallës së parë ushtrohet ankim, gjykata e apelit shqyrton ankimin, në dhomë këshillimi, brenda 30 ditëve nga data e depozitimit të tij.</w:t>
      </w:r>
      <w:r>
        <w:rPr>
          <w:rFonts w:ascii="Garamond" w:hAnsi="Garamond"/>
          <w:lang w:val="sq-AL"/>
        </w:rPr>
        <w:t>”</w:t>
      </w:r>
      <w:r w:rsidRPr="003127B3">
        <w:rPr>
          <w:rFonts w:ascii="Garamond" w:hAnsi="Garamond"/>
          <w:lang w:val="sq-AL"/>
        </w:rPr>
        <w:t xml:space="preserve">. </w:t>
      </w:r>
    </w:p>
    <w:p w:rsidR="00F9003C" w:rsidRPr="00F9003C" w:rsidRDefault="00F9003C" w:rsidP="00F9003C">
      <w:pPr>
        <w:pStyle w:val="Hapesira7"/>
        <w:rPr>
          <w:lang w:val="sq-AL"/>
        </w:rPr>
      </w:pPr>
    </w:p>
    <w:p w:rsidR="00F9003C" w:rsidRPr="003127B3" w:rsidRDefault="00F9003C" w:rsidP="00F9003C">
      <w:pPr>
        <w:pStyle w:val="NormalWeb"/>
        <w:widowControl w:val="0"/>
        <w:spacing w:before="0" w:beforeAutospacing="0" w:after="0" w:afterAutospacing="0"/>
        <w:jc w:val="center"/>
        <w:rPr>
          <w:rFonts w:ascii="Garamond" w:hAnsi="Garamond"/>
          <w:lang w:val="sq-AL"/>
        </w:rPr>
      </w:pPr>
      <w:r w:rsidRPr="003127B3">
        <w:rPr>
          <w:rFonts w:ascii="Garamond" w:hAnsi="Garamond"/>
          <w:lang w:val="sq-AL"/>
        </w:rPr>
        <w:t>Neni 7</w:t>
      </w:r>
    </w:p>
    <w:p w:rsidR="00F9003C" w:rsidRPr="00DF6FC4" w:rsidRDefault="00F9003C" w:rsidP="00F9003C">
      <w:pPr>
        <w:pStyle w:val="Hapesira7"/>
        <w:rPr>
          <w:sz w:val="10"/>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40 bëhen këto ndryshime:</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1. Në pikën 2, pas fjalëve </w:t>
      </w:r>
      <w:r>
        <w:rPr>
          <w:rFonts w:ascii="Garamond" w:hAnsi="Garamond"/>
          <w:sz w:val="24"/>
          <w:szCs w:val="24"/>
          <w:lang w:val="sq-AL"/>
        </w:rPr>
        <w:t>“</w:t>
      </w:r>
      <w:r w:rsidRPr="003127B3">
        <w:rPr>
          <w:rFonts w:ascii="Garamond" w:hAnsi="Garamond"/>
          <w:sz w:val="24"/>
          <w:szCs w:val="24"/>
          <w:lang w:val="sq-AL"/>
        </w:rPr>
        <w:t>organet e njësisë së qeverisjes vendore</w:t>
      </w:r>
      <w:r>
        <w:rPr>
          <w:rFonts w:ascii="Garamond" w:hAnsi="Garamond"/>
          <w:sz w:val="24"/>
          <w:szCs w:val="24"/>
          <w:lang w:val="sq-AL"/>
        </w:rPr>
        <w:t>”</w:t>
      </w:r>
      <w:r w:rsidRPr="003127B3">
        <w:rPr>
          <w:rFonts w:ascii="Garamond" w:hAnsi="Garamond"/>
          <w:sz w:val="24"/>
          <w:szCs w:val="24"/>
          <w:lang w:val="sq-AL"/>
        </w:rPr>
        <w:t xml:space="preserve"> shtohen fjalët </w:t>
      </w:r>
      <w:r>
        <w:rPr>
          <w:rFonts w:ascii="Garamond" w:hAnsi="Garamond"/>
          <w:sz w:val="24"/>
          <w:szCs w:val="24"/>
          <w:lang w:val="sq-AL"/>
        </w:rPr>
        <w:t>“</w:t>
      </w:r>
      <w:r w:rsidRPr="003127B3">
        <w:rPr>
          <w:rFonts w:ascii="Garamond" w:hAnsi="Garamond"/>
          <w:sz w:val="24"/>
          <w:szCs w:val="24"/>
          <w:lang w:val="sq-AL"/>
        </w:rPr>
        <w:t>njësitë për mbrojtjen e fëmijës</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2. Pas pikës 2 shtohet pika 3 me këtë përmbajtje:</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3. Nëse deklarimi i lindjes së fëmijës nuk kryhet brenda 60 ditëve nga lindja, nga personat e përcaktuar në pikën 1, deklarimi kryhet nga subjektet e parashikuara në pikën 2 të këtij neni. Rregulla të hollësishme për zbatimin e kësaj dispozite përcaktohen me akt nënligjor të ministrit përgjegjës për gjendjen civile.</w:t>
      </w:r>
      <w:r>
        <w:rPr>
          <w:rFonts w:ascii="Garamond" w:hAnsi="Garamond"/>
          <w:sz w:val="24"/>
          <w:szCs w:val="24"/>
          <w:lang w:val="sq-AL"/>
        </w:rPr>
        <w:t>”</w:t>
      </w:r>
      <w:r w:rsidRPr="003127B3">
        <w:rPr>
          <w:rFonts w:ascii="Garamond" w:hAnsi="Garamond"/>
          <w:sz w:val="24"/>
          <w:szCs w:val="24"/>
          <w:lang w:val="sq-AL"/>
        </w:rPr>
        <w:t>.</w:t>
      </w:r>
    </w:p>
    <w:p w:rsidR="00F9003C" w:rsidRPr="00F9003C" w:rsidRDefault="00F9003C" w:rsidP="00F9003C">
      <w:pPr>
        <w:pStyle w:val="Hapesira7"/>
        <w:rPr>
          <w:lang w:val="sq-AL"/>
        </w:rPr>
      </w:pPr>
    </w:p>
    <w:p w:rsidR="00F9003C" w:rsidRPr="003127B3" w:rsidRDefault="00F9003C" w:rsidP="00F9003C">
      <w:pPr>
        <w:widowControl w:val="0"/>
        <w:spacing w:after="0" w:line="240" w:lineRule="auto"/>
        <w:ind w:firstLine="0"/>
        <w:jc w:val="center"/>
        <w:outlineLvl w:val="0"/>
        <w:rPr>
          <w:rFonts w:ascii="Garamond" w:hAnsi="Garamond"/>
          <w:sz w:val="24"/>
          <w:szCs w:val="24"/>
          <w:lang w:val="sq-AL"/>
        </w:rPr>
      </w:pPr>
      <w:r w:rsidRPr="003127B3">
        <w:rPr>
          <w:rFonts w:ascii="Garamond" w:hAnsi="Garamond"/>
          <w:sz w:val="24"/>
          <w:szCs w:val="24"/>
          <w:lang w:val="sq-AL"/>
        </w:rPr>
        <w:t>Neni 8</w:t>
      </w:r>
    </w:p>
    <w:p w:rsidR="00F9003C" w:rsidRPr="00DF6FC4" w:rsidRDefault="00F9003C" w:rsidP="00F9003C">
      <w:pPr>
        <w:pStyle w:val="Hapesira7"/>
        <w:rPr>
          <w:sz w:val="10"/>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41 bëhen këto ndryshime: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1. Pas pikës 2 shtohet pika 3 me këtë përmbajtje:</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3. Për fëmijët e lindur jashtë territorit të Republikës së Shqipërisë nga shtetas shqiptarë me banim të përhershëm në Shqipëri, regjistrimi i lindjes së fëmijës bëhet në shërbimin e gjendjes civile të atij vendi. Kur kjo është e pamundur, regjistrimi i lindjes mund të bëhet edhe në përfaqësitë diplomatike ose konsullore shqiptare në vendin ku ka ndodhur lindja.</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2. Pika 6 shfuqizohet.</w:t>
      </w:r>
    </w:p>
    <w:p w:rsidR="00F9003C" w:rsidRPr="00F9003C"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9</w:t>
      </w:r>
    </w:p>
    <w:p w:rsidR="00F9003C" w:rsidRPr="003127B3" w:rsidRDefault="00F9003C" w:rsidP="00F9003C">
      <w:pPr>
        <w:pStyle w:val="Hapesira7"/>
        <w:rPr>
          <w:sz w:val="10"/>
          <w:lang w:val="sq-AL"/>
        </w:rPr>
      </w:pPr>
    </w:p>
    <w:p w:rsidR="00F9003C" w:rsidRPr="00DF6FC4"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Pas nenit 41 shtohet neni 41/1 me këtë për</w:t>
      </w:r>
      <w:r>
        <w:rPr>
          <w:rFonts w:ascii="Garamond" w:hAnsi="Garamond"/>
          <w:sz w:val="24"/>
          <w:szCs w:val="24"/>
          <w:lang w:val="sq-AL"/>
        </w:rPr>
        <w:t>mbajtje:</w:t>
      </w:r>
    </w:p>
    <w:p w:rsidR="00F9003C" w:rsidRPr="003127B3" w:rsidRDefault="00F9003C" w:rsidP="00F9003C">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Neni 41/1</w:t>
      </w:r>
    </w:p>
    <w:p w:rsidR="00F9003C" w:rsidRPr="003127B3" w:rsidRDefault="00F9003C" w:rsidP="00F9003C">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Raportimi dhe regjistrimi i lindjeve me procedurë të veçantë</w:t>
      </w:r>
    </w:p>
    <w:p w:rsidR="00F9003C" w:rsidRPr="003127B3" w:rsidRDefault="00F9003C" w:rsidP="00F9003C">
      <w:pPr>
        <w:pStyle w:val="Hapesira7"/>
        <w:ind w:firstLine="0"/>
        <w:rPr>
          <w:lang w:val="sq-AL"/>
        </w:rPr>
      </w:pPr>
    </w:p>
    <w:p w:rsidR="00F9003C" w:rsidRPr="003127B3" w:rsidRDefault="00F9003C" w:rsidP="00F9003C">
      <w:pPr>
        <w:widowControl w:val="0"/>
        <w:spacing w:after="0" w:line="240" w:lineRule="auto"/>
        <w:rPr>
          <w:rFonts w:ascii="Garamond" w:hAnsi="Garamond"/>
          <w:sz w:val="24"/>
          <w:szCs w:val="24"/>
          <w:shd w:val="clear" w:color="auto" w:fill="F7F7F7"/>
          <w:lang w:val="sq-AL"/>
        </w:rPr>
      </w:pPr>
      <w:r w:rsidRPr="003127B3">
        <w:rPr>
          <w:rFonts w:ascii="Garamond" w:hAnsi="Garamond"/>
          <w:sz w:val="24"/>
          <w:szCs w:val="24"/>
          <w:shd w:val="clear" w:color="auto" w:fill="F7F7F7"/>
          <w:lang w:val="sq-AL"/>
        </w:rPr>
        <w:t xml:space="preserve">1. </w:t>
      </w:r>
      <w:r w:rsidRPr="003127B3">
        <w:rPr>
          <w:rFonts w:ascii="Garamond" w:hAnsi="Garamond"/>
          <w:sz w:val="24"/>
          <w:szCs w:val="24"/>
          <w:shd w:val="clear" w:color="auto" w:fill="FFFFFF"/>
          <w:lang w:val="sq-AL"/>
        </w:rPr>
        <w:t>Të gjitha subjektet shëndetësore, shtetërore, publike dhe private, që kanë të drejtë të vërtetojnë lindjen, janë të detyruara që, për çdo lindje të ndodhur pranë institucioneve të tyre, të dërgojnë në zyrat e gjendjes civile, ku prindërit kanë vendbanimin, dokumentacionin/njoftimet përkatëse. Ky proces kryhet çdo ditë të hënë, për javën pararendëse.</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Modalitetet, lloji i dokumentacionit, forma dhe mënyra e komunikimit ndërmjet këtyre institucioneve përcaktohen me udhëzim të përbashkët të ministrave përkatës që mbulojnë institucionet e lartpërmendura.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2. Për çdo lindje të raportuar, sipas pikës 1, të këtij neni, zyra përkatëse e gjendjes civile pasqyron lindjen në regjistrin e përkohshëm.</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lastRenderedPageBreak/>
        <w:t>Ministri përgjegjës për gjendjen civile përcakton me udhëzim rregulla të hollësishme për krijimin dhe administrimin e regjistrit të përkohshëm të lindjeve të raportuara.</w:t>
      </w:r>
    </w:p>
    <w:p w:rsidR="00F9003C" w:rsidRPr="003127B3" w:rsidRDefault="00F9003C" w:rsidP="00F9003C">
      <w:pPr>
        <w:widowControl w:val="0"/>
        <w:spacing w:after="0" w:line="240" w:lineRule="auto"/>
        <w:rPr>
          <w:rFonts w:ascii="Garamond" w:hAnsi="Garamond"/>
          <w:spacing w:val="-4"/>
          <w:sz w:val="24"/>
          <w:szCs w:val="24"/>
          <w:lang w:val="sq-AL"/>
        </w:rPr>
      </w:pPr>
      <w:r w:rsidRPr="003127B3">
        <w:rPr>
          <w:rFonts w:ascii="Garamond" w:hAnsi="Garamond"/>
          <w:spacing w:val="-4"/>
          <w:sz w:val="24"/>
          <w:szCs w:val="24"/>
          <w:lang w:val="sq-AL"/>
        </w:rPr>
        <w:t>3. Nëse regjistrimi i lindjes së fëmijës nuk kryhet brenda 60 ditëve nga data e lindjes, nëpunësi i gjendjes civile informon njësinë për mbrojtjen e fëmijës, pranë njësisë vendore, e cila ndërmerr veprimet konkrete për vlerësimin e situatës dhe regjistrimin e lindjes në zyrën e gjendjes civile.</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Rregulla të hollësishme për zbatimin e kësaj dispozite përcaktohen me akt nënligjor të ministrit përgjegjës për gjendjen civile.</w:t>
      </w:r>
      <w:r>
        <w:rPr>
          <w:rFonts w:ascii="Garamond" w:hAnsi="Garamond"/>
          <w:sz w:val="24"/>
          <w:szCs w:val="24"/>
          <w:lang w:val="sq-AL"/>
        </w:rPr>
        <w:t>”</w:t>
      </w:r>
      <w:r w:rsidRPr="003127B3">
        <w:rPr>
          <w:rFonts w:ascii="Garamond" w:hAnsi="Garamond"/>
          <w:sz w:val="24"/>
          <w:szCs w:val="24"/>
          <w:lang w:val="sq-AL"/>
        </w:rPr>
        <w:t>.</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10</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45, pas pikës 3 shtohet pika 3/a me këtë përmbajtje:</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3/a. Kur në aktin e lindjes të mbajtur jashtë vendit është e paplotësuar rubrika e emrit, plotësimi i saj bëhet në përputhje me procedurën administrative, të përcaktuar me akt nënligjor të ministrit përgjegjës për gjendjen civile.</w:t>
      </w:r>
      <w:r>
        <w:rPr>
          <w:rFonts w:ascii="Garamond" w:hAnsi="Garamond"/>
          <w:sz w:val="24"/>
          <w:szCs w:val="24"/>
          <w:lang w:val="sq-AL"/>
        </w:rPr>
        <w:t>”</w:t>
      </w:r>
      <w:r w:rsidRPr="003127B3">
        <w:rPr>
          <w:rFonts w:ascii="Garamond" w:hAnsi="Garamond"/>
          <w:sz w:val="24"/>
          <w:szCs w:val="24"/>
          <w:lang w:val="sq-AL"/>
        </w:rPr>
        <w:t>.</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11</w:t>
      </w:r>
    </w:p>
    <w:p w:rsidR="00F9003C" w:rsidRPr="003127B3" w:rsidRDefault="00F9003C" w:rsidP="00F9003C">
      <w:pPr>
        <w:pStyle w:val="Hapesira7"/>
        <w:rPr>
          <w:lang w:val="sq-AL"/>
        </w:rPr>
      </w:pPr>
    </w:p>
    <w:p w:rsidR="00F9003C"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46, pika 1, hiqen fjalët </w:t>
      </w:r>
      <w:r>
        <w:rPr>
          <w:rFonts w:ascii="Garamond" w:hAnsi="Garamond"/>
          <w:sz w:val="24"/>
          <w:szCs w:val="24"/>
          <w:lang w:val="sq-AL"/>
        </w:rPr>
        <w:t>“</w:t>
      </w:r>
      <w:r w:rsidRPr="003127B3">
        <w:rPr>
          <w:rFonts w:ascii="Garamond" w:hAnsi="Garamond"/>
          <w:sz w:val="24"/>
          <w:szCs w:val="24"/>
          <w:lang w:val="sq-AL"/>
        </w:rPr>
        <w:t>njësi administrative</w:t>
      </w:r>
      <w:r>
        <w:rPr>
          <w:rFonts w:ascii="Garamond" w:hAnsi="Garamond"/>
          <w:sz w:val="24"/>
          <w:szCs w:val="24"/>
          <w:lang w:val="sq-AL"/>
        </w:rPr>
        <w:t>”</w:t>
      </w:r>
      <w:r w:rsidRPr="003127B3">
        <w:rPr>
          <w:rFonts w:ascii="Garamond" w:hAnsi="Garamond"/>
          <w:sz w:val="24"/>
          <w:szCs w:val="24"/>
          <w:lang w:val="sq-AL"/>
        </w:rPr>
        <w:t>.</w:t>
      </w:r>
    </w:p>
    <w:p w:rsidR="00F9003C" w:rsidRPr="00F9003C" w:rsidRDefault="00F9003C" w:rsidP="00F9003C">
      <w:pPr>
        <w:widowControl w:val="0"/>
        <w:spacing w:after="0" w:line="240" w:lineRule="auto"/>
        <w:rPr>
          <w:rFonts w:ascii="Garamond" w:hAnsi="Garamond"/>
          <w:sz w:val="14"/>
          <w:szCs w:val="24"/>
          <w:lang w:val="sq-AL"/>
        </w:rPr>
      </w:pPr>
    </w:p>
    <w:p w:rsidR="00F9003C" w:rsidRPr="003127B3" w:rsidRDefault="00F9003C" w:rsidP="00F9003C">
      <w:pPr>
        <w:widowControl w:val="0"/>
        <w:spacing w:after="0" w:line="240" w:lineRule="auto"/>
        <w:jc w:val="center"/>
        <w:rPr>
          <w:rFonts w:ascii="Garamond" w:hAnsi="Garamond"/>
          <w:sz w:val="24"/>
          <w:szCs w:val="24"/>
          <w:lang w:val="sq-AL"/>
        </w:rPr>
      </w:pPr>
      <w:r w:rsidRPr="003127B3">
        <w:rPr>
          <w:rFonts w:ascii="Garamond" w:hAnsi="Garamond"/>
          <w:sz w:val="24"/>
          <w:szCs w:val="24"/>
          <w:lang w:val="sq-AL"/>
        </w:rPr>
        <w:t>Neni 12</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52 bëhen këto ndryshime: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1. Në pikën 1, shkronja </w:t>
      </w:r>
      <w:r>
        <w:rPr>
          <w:rFonts w:ascii="Garamond" w:hAnsi="Garamond"/>
          <w:sz w:val="24"/>
          <w:szCs w:val="24"/>
          <w:lang w:val="sq-AL"/>
        </w:rPr>
        <w:t>“</w:t>
      </w:r>
      <w:r w:rsidRPr="003127B3">
        <w:rPr>
          <w:rFonts w:ascii="Garamond" w:hAnsi="Garamond"/>
          <w:sz w:val="24"/>
          <w:szCs w:val="24"/>
          <w:lang w:val="sq-AL"/>
        </w:rPr>
        <w:t>c</w:t>
      </w:r>
      <w:r>
        <w:rPr>
          <w:rFonts w:ascii="Garamond" w:hAnsi="Garamond"/>
          <w:sz w:val="24"/>
          <w:szCs w:val="24"/>
          <w:lang w:val="sq-AL"/>
        </w:rPr>
        <w:t>”</w:t>
      </w:r>
      <w:r w:rsidRPr="003127B3">
        <w:rPr>
          <w:rFonts w:ascii="Garamond" w:hAnsi="Garamond"/>
          <w:sz w:val="24"/>
          <w:szCs w:val="24"/>
          <w:lang w:val="sq-AL"/>
        </w:rPr>
        <w:t xml:space="preserve"> ndryshohet si më poshtë: </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 xml:space="preserve">c) në rastin kur ka përfunduar afati i parashikuar në pikën 3, të këtij neni, dhe nuk është bërë deklarimi i vdekjes nga subjektet e përcaktuara në shkronjat </w:t>
      </w:r>
      <w:r>
        <w:rPr>
          <w:rFonts w:ascii="Garamond" w:hAnsi="Garamond"/>
          <w:sz w:val="24"/>
          <w:szCs w:val="24"/>
          <w:lang w:val="sq-AL"/>
        </w:rPr>
        <w:t>“</w:t>
      </w:r>
      <w:r w:rsidRPr="003127B3">
        <w:rPr>
          <w:rFonts w:ascii="Garamond" w:hAnsi="Garamond"/>
          <w:sz w:val="24"/>
          <w:szCs w:val="24"/>
          <w:lang w:val="sq-AL"/>
        </w:rPr>
        <w:t>a</w:t>
      </w:r>
      <w:r>
        <w:rPr>
          <w:rFonts w:ascii="Garamond" w:hAnsi="Garamond"/>
          <w:sz w:val="24"/>
          <w:szCs w:val="24"/>
          <w:lang w:val="sq-AL"/>
        </w:rPr>
        <w:t>”</w:t>
      </w:r>
      <w:r w:rsidRPr="003127B3">
        <w:rPr>
          <w:rFonts w:ascii="Garamond" w:hAnsi="Garamond"/>
          <w:sz w:val="24"/>
          <w:szCs w:val="24"/>
          <w:lang w:val="sq-AL"/>
        </w:rPr>
        <w:t xml:space="preserve"> dhe </w:t>
      </w:r>
      <w:r>
        <w:rPr>
          <w:rFonts w:ascii="Garamond" w:hAnsi="Garamond"/>
          <w:sz w:val="24"/>
          <w:szCs w:val="24"/>
          <w:lang w:val="sq-AL"/>
        </w:rPr>
        <w:t>“</w:t>
      </w:r>
      <w:r w:rsidRPr="003127B3">
        <w:rPr>
          <w:rFonts w:ascii="Garamond" w:hAnsi="Garamond"/>
          <w:sz w:val="24"/>
          <w:szCs w:val="24"/>
          <w:lang w:val="sq-AL"/>
        </w:rPr>
        <w:t>b</w:t>
      </w:r>
      <w:r>
        <w:rPr>
          <w:rFonts w:ascii="Garamond" w:hAnsi="Garamond"/>
          <w:sz w:val="24"/>
          <w:szCs w:val="24"/>
          <w:lang w:val="sq-AL"/>
        </w:rPr>
        <w:t>”</w:t>
      </w:r>
      <w:r w:rsidRPr="003127B3">
        <w:rPr>
          <w:rFonts w:ascii="Garamond" w:hAnsi="Garamond"/>
          <w:sz w:val="24"/>
          <w:szCs w:val="24"/>
          <w:lang w:val="sq-AL"/>
        </w:rPr>
        <w:t>, të kësaj pike, i ngarkuari i posaçëm i bashkisë bën deklarimin në zyrën e gjendjes civile, ku shtetasi që ka ndërruar jetë ka pasur vendbanimin ose vendqëndrimin në momentin e vdekjes.</w:t>
      </w:r>
      <w:r>
        <w:rPr>
          <w:rFonts w:ascii="Garamond" w:hAnsi="Garamond"/>
          <w:sz w:val="24"/>
          <w:szCs w:val="24"/>
          <w:lang w:val="sq-AL"/>
        </w:rPr>
        <w:t>”</w:t>
      </w:r>
      <w:r w:rsidRPr="003127B3">
        <w:rPr>
          <w:rFonts w:ascii="Garamond" w:hAnsi="Garamond"/>
          <w:sz w:val="24"/>
          <w:szCs w:val="24"/>
          <w:lang w:val="sq-AL"/>
        </w:rPr>
        <w:t xml:space="preserve">. </w:t>
      </w:r>
    </w:p>
    <w:p w:rsidR="00F9003C"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2. Në fund të pikës 4 shtohet fjalia me këtë përmbajtje:</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Rregulla të hollësishme për zbatimin e kësaj pike përcaktohen me udhëzim të përbashkët të ministrit përgjegjës për gjendjen civile me ministrat që mbulojnë institucionet e përmendura në këtë pikë.</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3. Pika 9 shfuqizohet.</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13</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Në nenin 53, pika 1, fjalia e dytë ndryshohet si më poshtë:</w:t>
      </w:r>
    </w:p>
    <w:p w:rsidR="00F9003C" w:rsidRPr="003127B3" w:rsidRDefault="00F9003C" w:rsidP="00F9003C">
      <w:pPr>
        <w:widowControl w:val="0"/>
        <w:spacing w:after="0" w:line="240" w:lineRule="auto"/>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Shtetasi vlerësohet se ka vdekur në fakt edhe në rastet kur me vendim gjyqësor të shkallës së parë vërtetohet fakti juridik i vdekjes. Kërkesën për vërtetimin e faktit juridik të vdekjes kanë të drejtë ta bëjnë subjektet e përcaktuara në pikën 1, të nenit 52, të këtij ligji.</w:t>
      </w:r>
      <w:r>
        <w:rPr>
          <w:rFonts w:ascii="Garamond" w:hAnsi="Garamond"/>
          <w:sz w:val="24"/>
          <w:szCs w:val="24"/>
          <w:lang w:val="sq-AL"/>
        </w:rPr>
        <w:t>”</w:t>
      </w:r>
      <w:r w:rsidRPr="003127B3">
        <w:rPr>
          <w:rFonts w:ascii="Garamond" w:hAnsi="Garamond"/>
          <w:sz w:val="24"/>
          <w:szCs w:val="24"/>
          <w:lang w:val="sq-AL"/>
        </w:rPr>
        <w:t>.</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14</w:t>
      </w:r>
    </w:p>
    <w:p w:rsidR="00F9003C" w:rsidRPr="003127B3" w:rsidRDefault="00F9003C" w:rsidP="00F9003C">
      <w:pPr>
        <w:pStyle w:val="Hapesira7"/>
        <w:rPr>
          <w:lang w:val="sq-AL"/>
        </w:rPr>
      </w:pPr>
    </w:p>
    <w:p w:rsidR="00F9003C"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56, pika 1, fjalët </w:t>
      </w:r>
      <w:r>
        <w:rPr>
          <w:rFonts w:ascii="Garamond" w:hAnsi="Garamond"/>
          <w:sz w:val="24"/>
          <w:szCs w:val="24"/>
          <w:lang w:val="sq-AL"/>
        </w:rPr>
        <w:t>“</w:t>
      </w:r>
      <w:r w:rsidRPr="003127B3">
        <w:rPr>
          <w:rFonts w:ascii="Garamond" w:hAnsi="Garamond"/>
          <w:sz w:val="24"/>
          <w:szCs w:val="24"/>
          <w:lang w:val="sq-AL"/>
        </w:rPr>
        <w:t>në juridiksionin e së cilës ka ndodhur lindja</w:t>
      </w:r>
      <w:r>
        <w:rPr>
          <w:rFonts w:ascii="Garamond" w:hAnsi="Garamond"/>
          <w:sz w:val="24"/>
          <w:szCs w:val="24"/>
          <w:lang w:val="sq-AL"/>
        </w:rPr>
        <w:t>”</w:t>
      </w:r>
      <w:r w:rsidRPr="003127B3">
        <w:rPr>
          <w:rFonts w:ascii="Garamond" w:hAnsi="Garamond"/>
          <w:sz w:val="24"/>
          <w:szCs w:val="24"/>
          <w:lang w:val="sq-AL"/>
        </w:rPr>
        <w:t xml:space="preserve"> zëvendësohen me fjalët </w:t>
      </w:r>
      <w:r>
        <w:rPr>
          <w:rFonts w:ascii="Garamond" w:hAnsi="Garamond"/>
          <w:sz w:val="24"/>
          <w:szCs w:val="24"/>
          <w:lang w:val="sq-AL"/>
        </w:rPr>
        <w:t>“</w:t>
      </w:r>
      <w:r w:rsidRPr="003127B3">
        <w:rPr>
          <w:rFonts w:ascii="Garamond" w:hAnsi="Garamond"/>
          <w:sz w:val="24"/>
          <w:szCs w:val="24"/>
          <w:lang w:val="sq-AL"/>
        </w:rPr>
        <w:t>që ka detyrimin e mbajtjes së aktit të lindjes</w:t>
      </w:r>
      <w:r>
        <w:rPr>
          <w:rFonts w:ascii="Garamond" w:hAnsi="Garamond"/>
          <w:sz w:val="24"/>
          <w:szCs w:val="24"/>
          <w:lang w:val="sq-AL"/>
        </w:rPr>
        <w:t>”</w:t>
      </w:r>
      <w:r w:rsidRPr="003127B3">
        <w:rPr>
          <w:rFonts w:ascii="Garamond" w:hAnsi="Garamond"/>
          <w:sz w:val="24"/>
          <w:szCs w:val="24"/>
          <w:lang w:val="sq-AL"/>
        </w:rPr>
        <w:t>.</w:t>
      </w:r>
    </w:p>
    <w:p w:rsidR="00F9003C" w:rsidRPr="00F9003C" w:rsidRDefault="00F9003C" w:rsidP="00F9003C">
      <w:pPr>
        <w:widowControl w:val="0"/>
        <w:spacing w:after="0" w:line="240" w:lineRule="auto"/>
        <w:rPr>
          <w:rFonts w:ascii="Garamond" w:hAnsi="Garamond"/>
          <w:sz w:val="14"/>
          <w:szCs w:val="2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15</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60, pika 1, në fjalinë e tretë, hiqet fjala </w:t>
      </w:r>
      <w:r>
        <w:rPr>
          <w:rFonts w:ascii="Garamond" w:hAnsi="Garamond"/>
          <w:sz w:val="24"/>
          <w:szCs w:val="24"/>
          <w:lang w:val="sq-AL"/>
        </w:rPr>
        <w:t>“</w:t>
      </w:r>
      <w:r w:rsidRPr="003127B3">
        <w:rPr>
          <w:rFonts w:ascii="Garamond" w:hAnsi="Garamond"/>
          <w:sz w:val="24"/>
          <w:szCs w:val="24"/>
          <w:lang w:val="sq-AL"/>
        </w:rPr>
        <w:t>administron</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16</w:t>
      </w:r>
    </w:p>
    <w:p w:rsidR="00F9003C" w:rsidRPr="003127B3" w:rsidRDefault="00F9003C" w:rsidP="00F9003C">
      <w:pPr>
        <w:pStyle w:val="Hapesira7"/>
        <w:rPr>
          <w:lang w:val="sq-AL"/>
        </w:rPr>
      </w:pPr>
    </w:p>
    <w:p w:rsidR="00F9003C"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61, </w:t>
      </w:r>
      <w:r w:rsidRPr="003127B3">
        <w:rPr>
          <w:rFonts w:ascii="Garamond" w:hAnsi="Garamond"/>
          <w:sz w:val="24"/>
          <w:szCs w:val="24"/>
          <w:lang w:val="sq-AL" w:eastAsia="ko-KR"/>
        </w:rPr>
        <w:t xml:space="preserve">shkronja </w:t>
      </w:r>
      <w:r>
        <w:rPr>
          <w:rFonts w:ascii="Garamond" w:hAnsi="Garamond"/>
          <w:sz w:val="24"/>
          <w:szCs w:val="24"/>
          <w:lang w:val="sq-AL" w:eastAsia="ko-KR"/>
        </w:rPr>
        <w:t>“</w:t>
      </w:r>
      <w:r w:rsidRPr="003127B3">
        <w:rPr>
          <w:rFonts w:ascii="Garamond" w:hAnsi="Garamond"/>
          <w:sz w:val="24"/>
          <w:szCs w:val="24"/>
          <w:lang w:val="sq-AL" w:eastAsia="ko-KR"/>
        </w:rPr>
        <w:t>c</w:t>
      </w:r>
      <w:r>
        <w:rPr>
          <w:rFonts w:ascii="Garamond" w:hAnsi="Garamond"/>
          <w:sz w:val="24"/>
          <w:szCs w:val="24"/>
          <w:lang w:val="sq-AL" w:eastAsia="ko-KR"/>
        </w:rPr>
        <w:t>”</w:t>
      </w:r>
      <w:r w:rsidRPr="003127B3">
        <w:rPr>
          <w:rFonts w:ascii="Garamond" w:hAnsi="Garamond"/>
          <w:sz w:val="24"/>
          <w:szCs w:val="24"/>
          <w:lang w:val="sq-AL" w:eastAsia="ko-KR"/>
        </w:rPr>
        <w:t xml:space="preserve">, </w:t>
      </w:r>
      <w:r w:rsidRPr="003127B3">
        <w:rPr>
          <w:rFonts w:ascii="Garamond" w:hAnsi="Garamond"/>
          <w:sz w:val="24"/>
          <w:szCs w:val="24"/>
          <w:lang w:val="sq-AL"/>
        </w:rPr>
        <w:t xml:space="preserve">hiqen fjalët </w:t>
      </w:r>
      <w:r>
        <w:rPr>
          <w:rFonts w:ascii="Garamond" w:hAnsi="Garamond"/>
          <w:sz w:val="24"/>
          <w:szCs w:val="24"/>
          <w:lang w:val="sq-AL"/>
        </w:rPr>
        <w:t>“</w:t>
      </w:r>
      <w:r w:rsidRPr="003127B3">
        <w:rPr>
          <w:rFonts w:ascii="Garamond" w:hAnsi="Garamond"/>
          <w:sz w:val="24"/>
          <w:szCs w:val="24"/>
          <w:lang w:val="sq-AL"/>
        </w:rPr>
        <w:t>njësi administrative</w:t>
      </w:r>
      <w:r>
        <w:rPr>
          <w:rFonts w:ascii="Garamond" w:hAnsi="Garamond"/>
          <w:sz w:val="24"/>
          <w:szCs w:val="24"/>
          <w:lang w:val="sq-AL"/>
        </w:rPr>
        <w:t>”.</w:t>
      </w:r>
    </w:p>
    <w:p w:rsidR="00F9003C" w:rsidRPr="008154C8" w:rsidRDefault="00F9003C" w:rsidP="00F9003C">
      <w:pPr>
        <w:widowControl w:val="0"/>
        <w:spacing w:after="0" w:line="240" w:lineRule="auto"/>
        <w:rPr>
          <w:rFonts w:ascii="Garamond" w:hAnsi="Garamond"/>
          <w:sz w:val="24"/>
          <w:szCs w:val="2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lastRenderedPageBreak/>
        <w:t>Neni 17</w:t>
      </w:r>
    </w:p>
    <w:p w:rsidR="00F9003C" w:rsidRPr="003127B3" w:rsidRDefault="00F9003C" w:rsidP="00F9003C">
      <w:pPr>
        <w:pStyle w:val="Hapesira7"/>
        <w:ind w:firstLine="0"/>
        <w:rPr>
          <w:lang w:val="sq-AL"/>
        </w:rPr>
      </w:pPr>
    </w:p>
    <w:p w:rsidR="00F9003C" w:rsidRPr="003127B3" w:rsidRDefault="00F9003C" w:rsidP="00F9003C">
      <w:pPr>
        <w:widowControl w:val="0"/>
        <w:spacing w:after="0" w:line="240" w:lineRule="auto"/>
        <w:rPr>
          <w:rFonts w:ascii="Garamond" w:hAnsi="Garamond"/>
          <w:spacing w:val="-4"/>
          <w:sz w:val="24"/>
          <w:szCs w:val="24"/>
          <w:lang w:val="sq-AL"/>
        </w:rPr>
      </w:pPr>
      <w:r w:rsidRPr="003127B3">
        <w:rPr>
          <w:rFonts w:ascii="Garamond" w:hAnsi="Garamond"/>
          <w:spacing w:val="-4"/>
          <w:sz w:val="24"/>
          <w:szCs w:val="24"/>
          <w:lang w:val="sq-AL"/>
        </w:rPr>
        <w:t xml:space="preserve">Në nenin 62 hiqen fjalët </w:t>
      </w:r>
      <w:r>
        <w:rPr>
          <w:rFonts w:ascii="Garamond" w:hAnsi="Garamond"/>
          <w:spacing w:val="-4"/>
          <w:sz w:val="24"/>
          <w:szCs w:val="24"/>
          <w:lang w:val="sq-AL"/>
        </w:rPr>
        <w:t>“</w:t>
      </w:r>
      <w:r w:rsidRPr="003127B3">
        <w:rPr>
          <w:rFonts w:ascii="Garamond" w:hAnsi="Garamond"/>
          <w:spacing w:val="-4"/>
          <w:sz w:val="24"/>
          <w:szCs w:val="24"/>
          <w:lang w:val="sq-AL"/>
        </w:rPr>
        <w:t>njësi administrative</w:t>
      </w:r>
      <w:r>
        <w:rPr>
          <w:rFonts w:ascii="Garamond" w:hAnsi="Garamond"/>
          <w:spacing w:val="-4"/>
          <w:sz w:val="24"/>
          <w:szCs w:val="24"/>
          <w:lang w:val="sq-AL"/>
        </w:rPr>
        <w:t>”</w:t>
      </w:r>
      <w:r w:rsidRPr="003127B3">
        <w:rPr>
          <w:rFonts w:ascii="Garamond" w:hAnsi="Garamond"/>
          <w:spacing w:val="-4"/>
          <w:sz w:val="24"/>
          <w:szCs w:val="24"/>
          <w:lang w:val="sq-AL"/>
        </w:rPr>
        <w:t>.</w:t>
      </w:r>
    </w:p>
    <w:p w:rsidR="00F9003C" w:rsidRPr="0066138D" w:rsidRDefault="00F9003C" w:rsidP="00F9003C">
      <w:pPr>
        <w:widowControl w:val="0"/>
        <w:spacing w:after="0" w:line="240" w:lineRule="auto"/>
        <w:jc w:val="center"/>
        <w:rPr>
          <w:rFonts w:ascii="Garamond" w:hAnsi="Garamond"/>
          <w:sz w:val="14"/>
          <w:szCs w:val="1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18</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63, pika 3, hiqen fjalët </w:t>
      </w:r>
      <w:r>
        <w:rPr>
          <w:rFonts w:ascii="Garamond" w:hAnsi="Garamond"/>
          <w:sz w:val="24"/>
          <w:szCs w:val="24"/>
          <w:lang w:val="sq-AL"/>
        </w:rPr>
        <w:t>“</w:t>
      </w:r>
      <w:r w:rsidRPr="003127B3">
        <w:rPr>
          <w:rFonts w:ascii="Garamond" w:hAnsi="Garamond"/>
          <w:sz w:val="24"/>
          <w:szCs w:val="24"/>
          <w:lang w:val="sq-AL"/>
        </w:rPr>
        <w:t>njësi administrative</w:t>
      </w:r>
      <w:r>
        <w:rPr>
          <w:rFonts w:ascii="Garamond" w:hAnsi="Garamond"/>
          <w:sz w:val="24"/>
          <w:szCs w:val="24"/>
          <w:lang w:val="sq-AL"/>
        </w:rPr>
        <w:t>”</w:t>
      </w:r>
      <w:r w:rsidRPr="003127B3">
        <w:rPr>
          <w:rFonts w:ascii="Garamond" w:hAnsi="Garamond"/>
          <w:sz w:val="24"/>
          <w:szCs w:val="24"/>
          <w:lang w:val="sq-AL"/>
        </w:rPr>
        <w:t>.</w:t>
      </w:r>
    </w:p>
    <w:p w:rsidR="00F9003C" w:rsidRPr="003127B3" w:rsidRDefault="00F9003C" w:rsidP="00F9003C">
      <w:pPr>
        <w:pStyle w:val="Hapesira7"/>
        <w:rPr>
          <w:lang w:val="sq-AL"/>
        </w:rPr>
      </w:pPr>
    </w:p>
    <w:p w:rsidR="00F9003C" w:rsidRPr="003127B3" w:rsidRDefault="00F9003C" w:rsidP="00F9003C">
      <w:pPr>
        <w:pStyle w:val="Heading4"/>
        <w:widowControl w:val="0"/>
        <w:spacing w:before="0"/>
        <w:ind w:left="0" w:firstLine="0"/>
        <w:jc w:val="center"/>
        <w:rPr>
          <w:rFonts w:ascii="Garamond" w:hAnsi="Garamond"/>
          <w:b w:val="0"/>
          <w:i w:val="0"/>
          <w:lang w:val="sq-AL"/>
        </w:rPr>
      </w:pPr>
      <w:r w:rsidRPr="003127B3">
        <w:rPr>
          <w:rFonts w:ascii="Garamond" w:hAnsi="Garamond"/>
          <w:b w:val="0"/>
          <w:i w:val="0"/>
          <w:lang w:val="sq-AL"/>
        </w:rPr>
        <w:t>Neni 19</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Pas nenit 64 shtohet neni 64/1 me këtë përmbajtje: </w:t>
      </w:r>
    </w:p>
    <w:p w:rsidR="00F9003C" w:rsidRPr="001C3776" w:rsidRDefault="00F9003C" w:rsidP="00F9003C">
      <w:pPr>
        <w:widowControl w:val="0"/>
        <w:spacing w:after="0" w:line="240" w:lineRule="auto"/>
        <w:ind w:firstLine="0"/>
        <w:jc w:val="center"/>
        <w:rPr>
          <w:rFonts w:ascii="Garamond" w:hAnsi="Garamond"/>
          <w:sz w:val="14"/>
          <w:szCs w:val="1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Pr>
          <w:rFonts w:ascii="Garamond" w:hAnsi="Garamond"/>
          <w:sz w:val="24"/>
          <w:szCs w:val="24"/>
          <w:lang w:val="sq-AL"/>
        </w:rPr>
        <w:t>“</w:t>
      </w:r>
      <w:r w:rsidRPr="003127B3">
        <w:rPr>
          <w:rFonts w:ascii="Garamond" w:hAnsi="Garamond"/>
          <w:sz w:val="24"/>
          <w:szCs w:val="24"/>
          <w:lang w:val="sq-AL"/>
        </w:rPr>
        <w:t>Neni 64/1</w:t>
      </w:r>
    </w:p>
    <w:p w:rsidR="00F9003C" w:rsidRPr="003127B3" w:rsidRDefault="00F9003C" w:rsidP="00F9003C">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Marrëdhënia e punës e nëpunësit të shërbimit të gjendjes civile</w:t>
      </w:r>
    </w:p>
    <w:p w:rsidR="00F9003C" w:rsidRPr="003127B3" w:rsidRDefault="00F9003C" w:rsidP="00F9003C">
      <w:pPr>
        <w:pStyle w:val="Hapesira7"/>
        <w:rPr>
          <w:lang w:val="sq-AL"/>
        </w:rPr>
      </w:pPr>
    </w:p>
    <w:p w:rsidR="00F9003C" w:rsidRPr="008154C8"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Marrëdhënia e punës e nëpunësit të shërbimit të gjendjes civile në bashki dhe në zyrat e arkivit të gjendjes civile, pranë prefektit të qarkut, rregullohet sipas dispozitave të Kodit të Punës.</w:t>
      </w:r>
      <w:r>
        <w:rPr>
          <w:rFonts w:ascii="Garamond" w:hAnsi="Garamond"/>
          <w:sz w:val="24"/>
          <w:szCs w:val="24"/>
          <w:lang w:val="sq-AL"/>
        </w:rPr>
        <w:t>”</w:t>
      </w:r>
      <w:r w:rsidRPr="003127B3">
        <w:rPr>
          <w:rFonts w:ascii="Garamond" w:hAnsi="Garamond"/>
          <w:sz w:val="24"/>
          <w:szCs w:val="24"/>
          <w:lang w:val="sq-AL"/>
        </w:rPr>
        <w:t>.</w:t>
      </w:r>
    </w:p>
    <w:p w:rsidR="00F9003C" w:rsidRPr="00F9003C" w:rsidRDefault="00F9003C" w:rsidP="00F9003C">
      <w:pPr>
        <w:widowControl w:val="0"/>
        <w:spacing w:after="0" w:line="240" w:lineRule="auto"/>
        <w:ind w:firstLine="0"/>
        <w:rPr>
          <w:rFonts w:ascii="Garamond" w:hAnsi="Garamond"/>
          <w:sz w:val="14"/>
          <w:szCs w:val="2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20</w:t>
      </w:r>
    </w:p>
    <w:p w:rsidR="00F9003C" w:rsidRPr="0017248F" w:rsidRDefault="00F9003C" w:rsidP="00F9003C">
      <w:pPr>
        <w:pStyle w:val="Hapesira7"/>
        <w:rPr>
          <w:sz w:val="12"/>
          <w:lang w:val="sq-AL"/>
        </w:rPr>
      </w:pPr>
    </w:p>
    <w:p w:rsidR="00F9003C" w:rsidRPr="003127B3" w:rsidRDefault="00F9003C" w:rsidP="00F9003C">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 xml:space="preserve">Në nenin 65 bëhen këto ndryshime: </w:t>
      </w:r>
    </w:p>
    <w:p w:rsidR="00F9003C" w:rsidRPr="003127B3" w:rsidRDefault="00F9003C" w:rsidP="00F9003C">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 xml:space="preserve">1. Në shkronjat </w:t>
      </w:r>
      <w:r>
        <w:rPr>
          <w:rFonts w:ascii="Garamond" w:hAnsi="Garamond"/>
          <w:sz w:val="24"/>
          <w:szCs w:val="24"/>
          <w:lang w:val="sq-AL" w:eastAsia="ko-KR"/>
        </w:rPr>
        <w:t>“</w:t>
      </w:r>
      <w:r w:rsidRPr="003127B3">
        <w:rPr>
          <w:rFonts w:ascii="Garamond" w:hAnsi="Garamond"/>
          <w:sz w:val="24"/>
          <w:szCs w:val="24"/>
          <w:lang w:val="sq-AL" w:eastAsia="ko-KR"/>
        </w:rPr>
        <w:t>d</w:t>
      </w:r>
      <w:r>
        <w:rPr>
          <w:rFonts w:ascii="Garamond" w:hAnsi="Garamond"/>
          <w:sz w:val="24"/>
          <w:szCs w:val="24"/>
          <w:lang w:val="sq-AL" w:eastAsia="ko-KR"/>
        </w:rPr>
        <w:t>”</w:t>
      </w:r>
      <w:r w:rsidRPr="003127B3">
        <w:rPr>
          <w:rFonts w:ascii="Garamond" w:hAnsi="Garamond"/>
          <w:sz w:val="24"/>
          <w:szCs w:val="24"/>
          <w:lang w:val="sq-AL" w:eastAsia="ko-KR"/>
        </w:rPr>
        <w:t xml:space="preserve"> dhe </w:t>
      </w:r>
      <w:r>
        <w:rPr>
          <w:rFonts w:ascii="Garamond" w:hAnsi="Garamond"/>
          <w:sz w:val="24"/>
          <w:szCs w:val="24"/>
          <w:lang w:val="sq-AL" w:eastAsia="ko-KR"/>
        </w:rPr>
        <w:t>“</w:t>
      </w:r>
      <w:r w:rsidRPr="003127B3">
        <w:rPr>
          <w:rFonts w:ascii="Garamond" w:hAnsi="Garamond"/>
          <w:sz w:val="24"/>
          <w:szCs w:val="24"/>
          <w:lang w:val="sq-AL" w:eastAsia="ko-KR"/>
        </w:rPr>
        <w:t>g</w:t>
      </w:r>
      <w:r>
        <w:rPr>
          <w:rFonts w:ascii="Garamond" w:hAnsi="Garamond"/>
          <w:sz w:val="24"/>
          <w:szCs w:val="24"/>
          <w:lang w:val="sq-AL" w:eastAsia="ko-KR"/>
        </w:rPr>
        <w:t>”</w:t>
      </w:r>
      <w:r w:rsidRPr="003127B3">
        <w:rPr>
          <w:rFonts w:ascii="Garamond" w:hAnsi="Garamond"/>
          <w:sz w:val="24"/>
          <w:szCs w:val="24"/>
          <w:lang w:val="sq-AL" w:eastAsia="ko-KR"/>
        </w:rPr>
        <w:t xml:space="preserve"> </w:t>
      </w:r>
      <w:r w:rsidRPr="003127B3">
        <w:rPr>
          <w:rFonts w:ascii="Garamond" w:hAnsi="Garamond"/>
          <w:sz w:val="24"/>
          <w:szCs w:val="24"/>
          <w:lang w:val="sq-AL"/>
        </w:rPr>
        <w:t xml:space="preserve">hiqen fjalët </w:t>
      </w:r>
      <w:r>
        <w:rPr>
          <w:rFonts w:ascii="Garamond" w:hAnsi="Garamond"/>
          <w:sz w:val="24"/>
          <w:szCs w:val="24"/>
          <w:lang w:val="sq-AL"/>
        </w:rPr>
        <w:t>“</w:t>
      </w:r>
      <w:r w:rsidRPr="003127B3">
        <w:rPr>
          <w:rFonts w:ascii="Garamond" w:hAnsi="Garamond"/>
          <w:sz w:val="24"/>
          <w:szCs w:val="24"/>
          <w:lang w:val="sq-AL"/>
        </w:rPr>
        <w:t>njësi administrative</w:t>
      </w:r>
      <w:r>
        <w:rPr>
          <w:rFonts w:ascii="Garamond" w:hAnsi="Garamond"/>
          <w:sz w:val="24"/>
          <w:szCs w:val="24"/>
          <w:lang w:val="sq-AL" w:eastAsia="ko-KR"/>
        </w:rPr>
        <w:t>”</w:t>
      </w:r>
      <w:r w:rsidRPr="003127B3">
        <w:rPr>
          <w:rFonts w:ascii="Garamond" w:hAnsi="Garamond"/>
          <w:sz w:val="24"/>
          <w:szCs w:val="24"/>
          <w:lang w:val="sq-AL" w:eastAsia="ko-KR"/>
        </w:rPr>
        <w:t xml:space="preserve">. </w:t>
      </w:r>
    </w:p>
    <w:p w:rsidR="00F9003C" w:rsidRPr="003127B3" w:rsidRDefault="00F9003C" w:rsidP="00F9003C">
      <w:pPr>
        <w:widowControl w:val="0"/>
        <w:spacing w:after="0" w:line="240" w:lineRule="auto"/>
        <w:rPr>
          <w:rFonts w:ascii="Garamond" w:hAnsi="Garamond"/>
          <w:sz w:val="24"/>
          <w:szCs w:val="24"/>
          <w:lang w:val="sq-AL" w:eastAsia="ko-KR"/>
        </w:rPr>
      </w:pPr>
      <w:r w:rsidRPr="003127B3">
        <w:rPr>
          <w:rFonts w:ascii="Garamond" w:hAnsi="Garamond"/>
          <w:sz w:val="24"/>
          <w:szCs w:val="24"/>
          <w:lang w:val="sq-AL"/>
        </w:rPr>
        <w:t xml:space="preserve">2. Shkronja </w:t>
      </w:r>
      <w:r>
        <w:rPr>
          <w:rFonts w:ascii="Garamond" w:hAnsi="Garamond"/>
          <w:sz w:val="24"/>
          <w:szCs w:val="24"/>
          <w:lang w:val="sq-AL"/>
        </w:rPr>
        <w:t>“</w:t>
      </w:r>
      <w:r w:rsidRPr="003127B3">
        <w:rPr>
          <w:rFonts w:ascii="Garamond" w:hAnsi="Garamond"/>
          <w:sz w:val="24"/>
          <w:szCs w:val="24"/>
          <w:lang w:val="sq-AL"/>
        </w:rPr>
        <w:t>c</w:t>
      </w:r>
      <w:r>
        <w:rPr>
          <w:rFonts w:ascii="Garamond" w:hAnsi="Garamond"/>
          <w:sz w:val="24"/>
          <w:szCs w:val="24"/>
          <w:lang w:val="sq-AL"/>
        </w:rPr>
        <w:t>”</w:t>
      </w:r>
      <w:r w:rsidRPr="003127B3">
        <w:rPr>
          <w:rFonts w:ascii="Garamond" w:hAnsi="Garamond"/>
          <w:sz w:val="24"/>
          <w:szCs w:val="24"/>
          <w:lang w:val="sq-AL"/>
        </w:rPr>
        <w:t xml:space="preserve"> shfuqizohet.</w:t>
      </w:r>
    </w:p>
    <w:p w:rsidR="00F9003C" w:rsidRPr="00F9003C"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21</w:t>
      </w:r>
    </w:p>
    <w:p w:rsidR="00F9003C" w:rsidRPr="008154C8" w:rsidRDefault="00F9003C" w:rsidP="00F9003C">
      <w:pPr>
        <w:pStyle w:val="Hapesira7"/>
        <w:rPr>
          <w:sz w:val="10"/>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68, pikat 2 dhe 3, hiqen fjalët </w:t>
      </w:r>
      <w:r>
        <w:rPr>
          <w:rFonts w:ascii="Garamond" w:hAnsi="Garamond"/>
          <w:sz w:val="24"/>
          <w:szCs w:val="24"/>
          <w:lang w:val="sq-AL"/>
        </w:rPr>
        <w:t>“</w:t>
      </w:r>
      <w:r w:rsidRPr="003127B3">
        <w:rPr>
          <w:rFonts w:ascii="Garamond" w:hAnsi="Garamond"/>
          <w:sz w:val="24"/>
          <w:szCs w:val="24"/>
          <w:lang w:val="sq-AL"/>
        </w:rPr>
        <w:t>njësisë administrative</w:t>
      </w:r>
      <w:r>
        <w:rPr>
          <w:rFonts w:ascii="Garamond" w:hAnsi="Garamond"/>
          <w:sz w:val="24"/>
          <w:szCs w:val="24"/>
          <w:lang w:val="sq-AL"/>
        </w:rPr>
        <w:t>”</w:t>
      </w:r>
      <w:r w:rsidRPr="003127B3">
        <w:rPr>
          <w:rFonts w:ascii="Garamond" w:hAnsi="Garamond"/>
          <w:sz w:val="24"/>
          <w:szCs w:val="24"/>
          <w:lang w:val="sq-AL"/>
        </w:rPr>
        <w:t>.</w:t>
      </w:r>
    </w:p>
    <w:p w:rsidR="00F9003C" w:rsidRPr="00F9003C" w:rsidRDefault="00F9003C" w:rsidP="00F9003C">
      <w:pPr>
        <w:pStyle w:val="Hapesira7"/>
        <w:rPr>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22</w:t>
      </w:r>
    </w:p>
    <w:p w:rsidR="00F9003C" w:rsidRPr="008154C8" w:rsidRDefault="00F9003C" w:rsidP="00F9003C">
      <w:pPr>
        <w:pStyle w:val="Hapesira7"/>
        <w:rPr>
          <w:sz w:val="12"/>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Në nenin 69 bëhet shtesa dhe ndryshimi si më poshtë: </w:t>
      </w:r>
    </w:p>
    <w:p w:rsidR="00F9003C" w:rsidRPr="003127B3" w:rsidRDefault="00F9003C" w:rsidP="00F9003C">
      <w:pPr>
        <w:pStyle w:val="ListParagraph"/>
        <w:widowControl w:val="0"/>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1. Në shkronjën </w:t>
      </w:r>
      <w:r>
        <w:rPr>
          <w:rFonts w:ascii="Garamond" w:hAnsi="Garamond"/>
          <w:sz w:val="24"/>
          <w:szCs w:val="24"/>
          <w:lang w:val="sq-AL"/>
        </w:rPr>
        <w:t>“</w:t>
      </w:r>
      <w:r w:rsidRPr="003127B3">
        <w:rPr>
          <w:rFonts w:ascii="Garamond" w:hAnsi="Garamond"/>
          <w:sz w:val="24"/>
          <w:szCs w:val="24"/>
          <w:lang w:val="sq-AL"/>
        </w:rPr>
        <w:t>a</w:t>
      </w:r>
      <w:r>
        <w:rPr>
          <w:rFonts w:ascii="Garamond" w:hAnsi="Garamond"/>
          <w:sz w:val="24"/>
          <w:szCs w:val="24"/>
          <w:lang w:val="sq-AL"/>
        </w:rPr>
        <w:t>”</w:t>
      </w:r>
      <w:r w:rsidRPr="003127B3">
        <w:rPr>
          <w:rFonts w:ascii="Garamond" w:hAnsi="Garamond"/>
          <w:sz w:val="24"/>
          <w:szCs w:val="24"/>
          <w:lang w:val="sq-AL"/>
        </w:rPr>
        <w:t xml:space="preserve">, në fund të fjalisë, shtohen fjalët </w:t>
      </w:r>
      <w:r>
        <w:rPr>
          <w:rFonts w:ascii="Garamond" w:hAnsi="Garamond"/>
          <w:sz w:val="24"/>
          <w:szCs w:val="24"/>
          <w:lang w:val="sq-AL"/>
        </w:rPr>
        <w:t>“</w:t>
      </w:r>
      <w:r w:rsidRPr="003127B3">
        <w:rPr>
          <w:rFonts w:ascii="Garamond" w:hAnsi="Garamond"/>
          <w:sz w:val="24"/>
          <w:szCs w:val="24"/>
          <w:lang w:val="sq-AL"/>
        </w:rPr>
        <w:t>dhe ofrojnë shërbimin e gjendjes civile për shtetas që kanë vendbanimin brenda juridiksionit territorial të tyre;</w:t>
      </w:r>
      <w:r>
        <w:rPr>
          <w:rFonts w:ascii="Garamond" w:hAnsi="Garamond"/>
          <w:sz w:val="24"/>
          <w:szCs w:val="24"/>
          <w:lang w:val="sq-AL"/>
        </w:rPr>
        <w:t>”</w:t>
      </w:r>
      <w:r w:rsidRPr="003127B3">
        <w:rPr>
          <w:rFonts w:ascii="Garamond" w:hAnsi="Garamond"/>
          <w:sz w:val="24"/>
          <w:szCs w:val="24"/>
          <w:lang w:val="sq-AL"/>
        </w:rPr>
        <w:t xml:space="preserve">. </w:t>
      </w:r>
    </w:p>
    <w:p w:rsidR="00F9003C" w:rsidRPr="003127B3" w:rsidRDefault="00F9003C" w:rsidP="00F9003C">
      <w:pPr>
        <w:pStyle w:val="ListParagraph"/>
        <w:widowControl w:val="0"/>
        <w:spacing w:after="0" w:line="240" w:lineRule="auto"/>
        <w:ind w:left="0" w:firstLine="284"/>
        <w:jc w:val="both"/>
        <w:rPr>
          <w:rFonts w:ascii="Garamond" w:hAnsi="Garamond"/>
          <w:sz w:val="24"/>
          <w:szCs w:val="24"/>
          <w:lang w:val="sq-AL"/>
        </w:rPr>
      </w:pPr>
      <w:r w:rsidRPr="003127B3">
        <w:rPr>
          <w:rFonts w:ascii="Garamond" w:hAnsi="Garamond"/>
          <w:sz w:val="24"/>
          <w:szCs w:val="24"/>
          <w:lang w:val="sq-AL"/>
        </w:rPr>
        <w:t xml:space="preserve">2. Shkronja </w:t>
      </w:r>
      <w:r>
        <w:rPr>
          <w:rFonts w:ascii="Garamond" w:hAnsi="Garamond"/>
          <w:sz w:val="24"/>
          <w:szCs w:val="24"/>
          <w:lang w:val="sq-AL"/>
        </w:rPr>
        <w:t>“</w:t>
      </w:r>
      <w:r w:rsidRPr="003127B3">
        <w:rPr>
          <w:rFonts w:ascii="Garamond" w:hAnsi="Garamond"/>
          <w:sz w:val="24"/>
          <w:szCs w:val="24"/>
          <w:lang w:val="sq-AL"/>
        </w:rPr>
        <w:t>dh</w:t>
      </w:r>
      <w:r>
        <w:rPr>
          <w:rFonts w:ascii="Garamond" w:hAnsi="Garamond"/>
          <w:sz w:val="24"/>
          <w:szCs w:val="24"/>
          <w:lang w:val="sq-AL"/>
        </w:rPr>
        <w:t>”</w:t>
      </w:r>
      <w:r w:rsidRPr="003127B3">
        <w:rPr>
          <w:rFonts w:ascii="Garamond" w:hAnsi="Garamond"/>
          <w:sz w:val="24"/>
          <w:szCs w:val="24"/>
          <w:lang w:val="sq-AL"/>
        </w:rPr>
        <w:t xml:space="preserve"> ndryshohet si më poshtë:</w:t>
      </w:r>
    </w:p>
    <w:p w:rsidR="00F9003C" w:rsidRDefault="00F9003C" w:rsidP="00F9003C">
      <w:pPr>
        <w:widowControl w:val="0"/>
        <w:spacing w:after="0" w:line="240" w:lineRule="auto"/>
        <w:rPr>
          <w:rFonts w:ascii="Garamond" w:hAnsi="Garamond"/>
          <w:spacing w:val="-4"/>
          <w:sz w:val="24"/>
          <w:szCs w:val="24"/>
          <w:lang w:val="sq-AL"/>
        </w:rPr>
      </w:pPr>
      <w:r w:rsidRPr="008154C8">
        <w:rPr>
          <w:rFonts w:ascii="Garamond" w:hAnsi="Garamond"/>
          <w:spacing w:val="-4"/>
          <w:sz w:val="24"/>
          <w:szCs w:val="24"/>
          <w:lang w:val="sq-AL"/>
        </w:rPr>
        <w:t>“dh) informojnë kryetarin e bashkisë, si dhe zyrat e arkivit të gjendjes civile, pranë prefektit të qarkut, për veprimtarinë e tyre, sipas kërkesës së tyre.”.</w:t>
      </w:r>
    </w:p>
    <w:p w:rsidR="00F9003C" w:rsidRPr="00F9003C" w:rsidRDefault="00F9003C" w:rsidP="00F9003C">
      <w:pPr>
        <w:widowControl w:val="0"/>
        <w:spacing w:after="0" w:line="240" w:lineRule="auto"/>
        <w:rPr>
          <w:rFonts w:ascii="Garamond" w:hAnsi="Garamond"/>
          <w:spacing w:val="-4"/>
          <w:sz w:val="14"/>
          <w:szCs w:val="2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23</w:t>
      </w:r>
    </w:p>
    <w:p w:rsidR="00F9003C" w:rsidRPr="0017248F" w:rsidRDefault="00F9003C" w:rsidP="00F9003C">
      <w:pPr>
        <w:pStyle w:val="Hapesira7"/>
        <w:rPr>
          <w:sz w:val="12"/>
          <w:lang w:val="sq-AL"/>
        </w:rPr>
      </w:pPr>
    </w:p>
    <w:p w:rsidR="00F9003C" w:rsidRPr="003127B3" w:rsidRDefault="00F9003C" w:rsidP="00F9003C">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ab/>
        <w:t xml:space="preserve">Në nenin 70, shkronja </w:t>
      </w:r>
      <w:r>
        <w:rPr>
          <w:rFonts w:ascii="Garamond" w:hAnsi="Garamond"/>
          <w:sz w:val="24"/>
          <w:szCs w:val="24"/>
          <w:lang w:val="sq-AL" w:eastAsia="ko-KR"/>
        </w:rPr>
        <w:t>“</w:t>
      </w:r>
      <w:r w:rsidRPr="003127B3">
        <w:rPr>
          <w:rFonts w:ascii="Garamond" w:hAnsi="Garamond"/>
          <w:sz w:val="24"/>
          <w:szCs w:val="24"/>
          <w:lang w:val="sq-AL" w:eastAsia="ko-KR"/>
        </w:rPr>
        <w:t>b</w:t>
      </w:r>
      <w:r>
        <w:rPr>
          <w:rFonts w:ascii="Garamond" w:hAnsi="Garamond"/>
          <w:sz w:val="24"/>
          <w:szCs w:val="24"/>
          <w:lang w:val="sq-AL" w:eastAsia="ko-KR"/>
        </w:rPr>
        <w:t>”</w:t>
      </w:r>
      <w:r w:rsidRPr="003127B3">
        <w:rPr>
          <w:rFonts w:ascii="Garamond" w:hAnsi="Garamond"/>
          <w:sz w:val="24"/>
          <w:szCs w:val="24"/>
          <w:lang w:val="sq-AL" w:eastAsia="ko-KR"/>
        </w:rPr>
        <w:t xml:space="preserve"> ndryshohet si më poshtë:</w:t>
      </w:r>
    </w:p>
    <w:p w:rsidR="00F9003C" w:rsidRPr="003127B3" w:rsidRDefault="00F9003C" w:rsidP="00F9003C">
      <w:pPr>
        <w:widowControl w:val="0"/>
        <w:spacing w:after="0" w:line="240" w:lineRule="auto"/>
        <w:rPr>
          <w:rFonts w:ascii="Garamond" w:hAnsi="Garamond"/>
          <w:sz w:val="24"/>
          <w:szCs w:val="24"/>
          <w:lang w:val="sq-AL" w:eastAsia="ko-KR"/>
        </w:rPr>
      </w:pPr>
      <w:r w:rsidRPr="003127B3">
        <w:rPr>
          <w:rFonts w:ascii="Garamond" w:hAnsi="Garamond"/>
          <w:sz w:val="24"/>
          <w:szCs w:val="24"/>
          <w:lang w:val="sq-AL" w:eastAsia="ko-KR"/>
        </w:rPr>
        <w:tab/>
      </w:r>
      <w:r>
        <w:rPr>
          <w:rFonts w:ascii="Garamond" w:hAnsi="Garamond"/>
          <w:sz w:val="24"/>
          <w:szCs w:val="24"/>
          <w:lang w:val="sq-AL" w:eastAsia="ko-KR"/>
        </w:rPr>
        <w:t>“</w:t>
      </w:r>
      <w:r w:rsidRPr="003127B3">
        <w:rPr>
          <w:rFonts w:ascii="Garamond" w:hAnsi="Garamond"/>
          <w:sz w:val="24"/>
          <w:szCs w:val="24"/>
          <w:lang w:val="sq-AL" w:eastAsia="ko-KR"/>
        </w:rPr>
        <w:t>b) administron arkivin e regjistrave dhe të akteve të gjendjes civile të njësive administrative nën juridiksionin e Bashkisë së Tiranës</w:t>
      </w:r>
      <w:r>
        <w:rPr>
          <w:rFonts w:ascii="Garamond" w:hAnsi="Garamond"/>
          <w:sz w:val="24"/>
          <w:szCs w:val="24"/>
          <w:lang w:val="sq-AL" w:eastAsia="ko-KR"/>
        </w:rPr>
        <w:t>”</w:t>
      </w:r>
      <w:r w:rsidRPr="003127B3">
        <w:rPr>
          <w:rFonts w:ascii="Garamond" w:hAnsi="Garamond"/>
          <w:sz w:val="24"/>
          <w:szCs w:val="24"/>
          <w:lang w:val="sq-AL" w:eastAsia="ko-KR"/>
        </w:rPr>
        <w:t>.</w:t>
      </w:r>
    </w:p>
    <w:p w:rsidR="00F9003C" w:rsidRPr="0017248F" w:rsidRDefault="00F9003C" w:rsidP="00F9003C">
      <w:pPr>
        <w:widowControl w:val="0"/>
        <w:spacing w:after="0" w:line="240" w:lineRule="auto"/>
        <w:ind w:firstLine="0"/>
        <w:jc w:val="center"/>
        <w:rPr>
          <w:rFonts w:ascii="Garamond" w:hAnsi="Garamond"/>
          <w:sz w:val="12"/>
          <w:szCs w:val="1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24</w:t>
      </w:r>
    </w:p>
    <w:p w:rsidR="00F9003C" w:rsidRPr="0017248F" w:rsidRDefault="00F9003C" w:rsidP="00F9003C">
      <w:pPr>
        <w:pStyle w:val="Hapesira7"/>
        <w:rPr>
          <w:sz w:val="12"/>
          <w:lang w:val="sq-AL"/>
        </w:rPr>
      </w:pPr>
    </w:p>
    <w:p w:rsidR="00F9003C" w:rsidRPr="003127B3" w:rsidRDefault="00F9003C" w:rsidP="00F9003C">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Në nenin 74, pika 1, bëhen këto ndryshime:</w:t>
      </w:r>
    </w:p>
    <w:p w:rsidR="00F9003C" w:rsidRPr="003127B3" w:rsidRDefault="00F9003C" w:rsidP="00F9003C">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 xml:space="preserve">1. Në shkronjën </w:t>
      </w:r>
      <w:r>
        <w:rPr>
          <w:rFonts w:ascii="Garamond" w:hAnsi="Garamond"/>
          <w:bCs/>
          <w:sz w:val="24"/>
          <w:szCs w:val="24"/>
          <w:lang w:val="sq-AL"/>
        </w:rPr>
        <w:t>“</w:t>
      </w:r>
      <w:r w:rsidRPr="003127B3">
        <w:rPr>
          <w:rFonts w:ascii="Garamond" w:hAnsi="Garamond"/>
          <w:bCs/>
          <w:sz w:val="24"/>
          <w:szCs w:val="24"/>
          <w:lang w:val="sq-AL"/>
        </w:rPr>
        <w:t>a</w:t>
      </w:r>
      <w:r>
        <w:rPr>
          <w:rFonts w:ascii="Garamond" w:hAnsi="Garamond"/>
          <w:bCs/>
          <w:sz w:val="24"/>
          <w:szCs w:val="24"/>
          <w:lang w:val="sq-AL"/>
        </w:rPr>
        <w:t>”</w:t>
      </w:r>
      <w:r w:rsidRPr="003127B3">
        <w:rPr>
          <w:rFonts w:ascii="Garamond" w:hAnsi="Garamond"/>
          <w:bCs/>
          <w:sz w:val="24"/>
          <w:szCs w:val="24"/>
          <w:lang w:val="sq-AL"/>
        </w:rPr>
        <w:t xml:space="preserve">, pas fjalëve </w:t>
      </w:r>
      <w:r>
        <w:rPr>
          <w:rFonts w:ascii="Garamond" w:hAnsi="Garamond"/>
          <w:bCs/>
          <w:sz w:val="24"/>
          <w:szCs w:val="24"/>
          <w:lang w:val="sq-AL"/>
        </w:rPr>
        <w:t>“</w:t>
      </w:r>
      <w:r w:rsidRPr="003127B3">
        <w:rPr>
          <w:rFonts w:ascii="Garamond" w:hAnsi="Garamond"/>
          <w:bCs/>
          <w:sz w:val="24"/>
          <w:szCs w:val="24"/>
          <w:lang w:val="sq-AL"/>
        </w:rPr>
        <w:t xml:space="preserve">në nenin 52 </w:t>
      </w:r>
      <w:r>
        <w:rPr>
          <w:rFonts w:ascii="Garamond" w:hAnsi="Garamond"/>
          <w:bCs/>
          <w:sz w:val="24"/>
          <w:szCs w:val="24"/>
          <w:lang w:val="sq-AL"/>
        </w:rPr>
        <w:t>“</w:t>
      </w:r>
      <w:r w:rsidRPr="003127B3">
        <w:rPr>
          <w:rFonts w:ascii="Garamond" w:hAnsi="Garamond"/>
          <w:bCs/>
          <w:sz w:val="24"/>
          <w:szCs w:val="24"/>
          <w:lang w:val="sq-AL"/>
        </w:rPr>
        <w:t xml:space="preserve">, hiqet numri </w:t>
      </w:r>
      <w:r>
        <w:rPr>
          <w:rFonts w:ascii="Garamond" w:hAnsi="Garamond"/>
          <w:bCs/>
          <w:sz w:val="24"/>
          <w:szCs w:val="24"/>
          <w:lang w:val="sq-AL"/>
        </w:rPr>
        <w:t>“</w:t>
      </w:r>
      <w:r w:rsidRPr="003127B3">
        <w:rPr>
          <w:rFonts w:ascii="Garamond" w:hAnsi="Garamond"/>
          <w:bCs/>
          <w:sz w:val="24"/>
          <w:szCs w:val="24"/>
          <w:lang w:val="sq-AL"/>
        </w:rPr>
        <w:t>3</w:t>
      </w:r>
      <w:r>
        <w:rPr>
          <w:rFonts w:ascii="Garamond" w:hAnsi="Garamond"/>
          <w:bCs/>
          <w:sz w:val="24"/>
          <w:szCs w:val="24"/>
          <w:lang w:val="sq-AL"/>
        </w:rPr>
        <w:t>”</w:t>
      </w:r>
      <w:r w:rsidRPr="003127B3">
        <w:rPr>
          <w:rFonts w:ascii="Garamond" w:hAnsi="Garamond"/>
          <w:bCs/>
          <w:sz w:val="24"/>
          <w:szCs w:val="24"/>
          <w:lang w:val="sq-AL"/>
        </w:rPr>
        <w:t xml:space="preserve"> .</w:t>
      </w:r>
    </w:p>
    <w:p w:rsidR="00F9003C" w:rsidRPr="008154C8" w:rsidRDefault="00F9003C" w:rsidP="00F9003C">
      <w:pPr>
        <w:widowControl w:val="0"/>
        <w:spacing w:after="0" w:line="240" w:lineRule="auto"/>
        <w:rPr>
          <w:rFonts w:ascii="Garamond" w:hAnsi="Garamond"/>
          <w:spacing w:val="-6"/>
          <w:sz w:val="24"/>
          <w:szCs w:val="24"/>
          <w:lang w:val="sq-AL"/>
        </w:rPr>
      </w:pPr>
      <w:r w:rsidRPr="008154C8">
        <w:rPr>
          <w:rFonts w:ascii="Garamond" w:hAnsi="Garamond"/>
          <w:spacing w:val="-6"/>
          <w:sz w:val="24"/>
          <w:szCs w:val="24"/>
          <w:lang w:val="sq-AL"/>
        </w:rPr>
        <w:t xml:space="preserve">2. Në </w:t>
      </w:r>
      <w:r w:rsidRPr="008154C8">
        <w:rPr>
          <w:rFonts w:ascii="Garamond" w:hAnsi="Garamond"/>
          <w:bCs/>
          <w:spacing w:val="-6"/>
          <w:sz w:val="24"/>
          <w:szCs w:val="24"/>
          <w:lang w:val="sq-AL"/>
        </w:rPr>
        <w:t xml:space="preserve">shkronjën </w:t>
      </w:r>
      <w:r w:rsidRPr="008154C8">
        <w:rPr>
          <w:rFonts w:ascii="Garamond" w:hAnsi="Garamond"/>
          <w:spacing w:val="-6"/>
          <w:sz w:val="24"/>
          <w:szCs w:val="24"/>
          <w:lang w:val="sq-AL"/>
        </w:rPr>
        <w:t>“b”, fjalët “në nenin 41, pika 6,” zëvendësohen me fjalët “në nenin 41/1, pika 1,”.</w:t>
      </w:r>
    </w:p>
    <w:p w:rsidR="00F9003C" w:rsidRPr="0017248F" w:rsidRDefault="00F9003C" w:rsidP="00F9003C">
      <w:pPr>
        <w:widowControl w:val="0"/>
        <w:spacing w:after="0" w:line="240" w:lineRule="auto"/>
        <w:ind w:firstLine="0"/>
        <w:jc w:val="center"/>
        <w:rPr>
          <w:rFonts w:ascii="Garamond" w:hAnsi="Garamond"/>
          <w:sz w:val="14"/>
          <w:szCs w:val="24"/>
          <w:lang w:val="sq-AL"/>
        </w:rPr>
      </w:pPr>
    </w:p>
    <w:p w:rsidR="00F9003C" w:rsidRPr="003127B3" w:rsidRDefault="00F9003C" w:rsidP="00F9003C">
      <w:pPr>
        <w:widowControl w:val="0"/>
        <w:spacing w:after="0" w:line="240" w:lineRule="auto"/>
        <w:ind w:firstLine="0"/>
        <w:jc w:val="center"/>
        <w:rPr>
          <w:rFonts w:ascii="Garamond" w:hAnsi="Garamond"/>
          <w:sz w:val="24"/>
          <w:szCs w:val="24"/>
          <w:lang w:val="sq-AL"/>
        </w:rPr>
      </w:pPr>
      <w:r w:rsidRPr="003127B3">
        <w:rPr>
          <w:rFonts w:ascii="Garamond" w:hAnsi="Garamond"/>
          <w:sz w:val="24"/>
          <w:szCs w:val="24"/>
          <w:lang w:val="sq-AL"/>
        </w:rPr>
        <w:t>Neni 25</w:t>
      </w:r>
    </w:p>
    <w:p w:rsidR="00F9003C" w:rsidRPr="003127B3" w:rsidRDefault="00F9003C" w:rsidP="00F9003C">
      <w:pPr>
        <w:widowControl w:val="0"/>
        <w:spacing w:after="0" w:line="240" w:lineRule="auto"/>
        <w:ind w:firstLine="0"/>
        <w:jc w:val="center"/>
        <w:rPr>
          <w:rFonts w:ascii="Garamond" w:hAnsi="Garamond"/>
          <w:b/>
          <w:sz w:val="24"/>
          <w:szCs w:val="24"/>
          <w:lang w:val="sq-AL"/>
        </w:rPr>
      </w:pPr>
      <w:r w:rsidRPr="003127B3">
        <w:rPr>
          <w:rFonts w:ascii="Garamond" w:hAnsi="Garamond"/>
          <w:b/>
          <w:sz w:val="24"/>
          <w:szCs w:val="24"/>
          <w:lang w:val="sq-AL"/>
        </w:rPr>
        <w:t>Dispozitë kalimtare</w:t>
      </w:r>
    </w:p>
    <w:p w:rsidR="00F9003C" w:rsidRPr="0017248F" w:rsidRDefault="00F9003C" w:rsidP="00F9003C">
      <w:pPr>
        <w:pStyle w:val="Hapesira7"/>
        <w:rPr>
          <w:sz w:val="12"/>
          <w:lang w:val="sq-AL"/>
        </w:rPr>
      </w:pPr>
    </w:p>
    <w:p w:rsidR="00F9003C"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Gjoba e parashikuar për shkeljen ose mosrespektimin e dispozitës së përcaktuar në shkronjën </w:t>
      </w:r>
      <w:r>
        <w:rPr>
          <w:rFonts w:ascii="Garamond" w:hAnsi="Garamond"/>
          <w:sz w:val="24"/>
          <w:szCs w:val="24"/>
          <w:lang w:val="sq-AL"/>
        </w:rPr>
        <w:t>“</w:t>
      </w:r>
      <w:r w:rsidRPr="003127B3">
        <w:rPr>
          <w:rFonts w:ascii="Garamond" w:hAnsi="Garamond"/>
          <w:sz w:val="24"/>
          <w:szCs w:val="24"/>
          <w:lang w:val="sq-AL"/>
        </w:rPr>
        <w:t>ç</w:t>
      </w:r>
      <w:r>
        <w:rPr>
          <w:rFonts w:ascii="Garamond" w:hAnsi="Garamond"/>
          <w:sz w:val="24"/>
          <w:szCs w:val="24"/>
          <w:lang w:val="sq-AL"/>
        </w:rPr>
        <w:t>”</w:t>
      </w:r>
      <w:r w:rsidRPr="003127B3">
        <w:rPr>
          <w:rFonts w:ascii="Garamond" w:hAnsi="Garamond"/>
          <w:sz w:val="24"/>
          <w:szCs w:val="24"/>
          <w:lang w:val="sq-AL"/>
        </w:rPr>
        <w:t>, të pikës 1, të nenit 74, të ligjit, pezullohet për 6 muaj, n</w:t>
      </w:r>
      <w:r>
        <w:rPr>
          <w:rFonts w:ascii="Garamond" w:hAnsi="Garamond"/>
          <w:sz w:val="24"/>
          <w:szCs w:val="24"/>
          <w:lang w:val="sq-AL"/>
        </w:rPr>
        <w:t>ga hyrja në fuqi e këtij ligji.</w:t>
      </w:r>
    </w:p>
    <w:p w:rsidR="00F9003C" w:rsidRDefault="00F9003C" w:rsidP="00F9003C">
      <w:pPr>
        <w:widowControl w:val="0"/>
        <w:spacing w:after="0" w:line="240" w:lineRule="auto"/>
        <w:rPr>
          <w:rFonts w:ascii="Garamond" w:hAnsi="Garamond"/>
          <w:sz w:val="24"/>
          <w:szCs w:val="24"/>
          <w:lang w:val="sq-AL"/>
        </w:rPr>
      </w:pPr>
    </w:p>
    <w:p w:rsidR="00F9003C" w:rsidRPr="008154C8" w:rsidRDefault="00F9003C" w:rsidP="00F9003C">
      <w:pPr>
        <w:widowControl w:val="0"/>
        <w:spacing w:after="0" w:line="240" w:lineRule="auto"/>
        <w:rPr>
          <w:rFonts w:ascii="Garamond" w:hAnsi="Garamond"/>
          <w:sz w:val="24"/>
          <w:szCs w:val="24"/>
          <w:lang w:val="sq-AL"/>
        </w:rPr>
      </w:pPr>
    </w:p>
    <w:p w:rsidR="00F9003C" w:rsidRPr="003127B3" w:rsidRDefault="00F9003C" w:rsidP="00F9003C">
      <w:pPr>
        <w:widowControl w:val="0"/>
        <w:tabs>
          <w:tab w:val="right" w:pos="8640"/>
        </w:tabs>
        <w:spacing w:after="0" w:line="240" w:lineRule="auto"/>
        <w:ind w:firstLine="0"/>
        <w:jc w:val="center"/>
        <w:rPr>
          <w:rFonts w:ascii="Garamond" w:hAnsi="Garamond"/>
          <w:bCs/>
          <w:sz w:val="24"/>
          <w:szCs w:val="24"/>
          <w:lang w:val="sq-AL"/>
        </w:rPr>
      </w:pPr>
      <w:r w:rsidRPr="003127B3">
        <w:rPr>
          <w:rFonts w:ascii="Garamond" w:hAnsi="Garamond"/>
          <w:bCs/>
          <w:sz w:val="24"/>
          <w:szCs w:val="24"/>
          <w:lang w:val="sq-AL"/>
        </w:rPr>
        <w:lastRenderedPageBreak/>
        <w:t>Neni 26</w:t>
      </w:r>
    </w:p>
    <w:p w:rsidR="00F9003C" w:rsidRPr="003127B3" w:rsidRDefault="00F9003C" w:rsidP="00F9003C">
      <w:pPr>
        <w:widowControl w:val="0"/>
        <w:tabs>
          <w:tab w:val="right" w:pos="8640"/>
        </w:tabs>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Aktet nënligjore</w:t>
      </w:r>
    </w:p>
    <w:p w:rsidR="00F9003C" w:rsidRPr="0017248F" w:rsidRDefault="00F9003C" w:rsidP="00F9003C">
      <w:pPr>
        <w:pStyle w:val="Hapesira7"/>
        <w:rPr>
          <w:sz w:val="10"/>
          <w:lang w:val="sq-AL"/>
        </w:rPr>
      </w:pPr>
    </w:p>
    <w:p w:rsidR="00F9003C" w:rsidRPr="008154C8" w:rsidRDefault="00F9003C" w:rsidP="00F9003C">
      <w:pPr>
        <w:widowControl w:val="0"/>
        <w:spacing w:after="0" w:line="240" w:lineRule="auto"/>
        <w:rPr>
          <w:rFonts w:ascii="Garamond" w:hAnsi="Garamond"/>
          <w:b/>
          <w:bCs/>
          <w:sz w:val="24"/>
          <w:szCs w:val="24"/>
          <w:lang w:val="sq-AL"/>
        </w:rPr>
      </w:pPr>
      <w:r w:rsidRPr="003127B3">
        <w:rPr>
          <w:rFonts w:ascii="Garamond" w:hAnsi="Garamond"/>
          <w:sz w:val="24"/>
          <w:szCs w:val="24"/>
          <w:lang w:val="sq-AL"/>
        </w:rPr>
        <w:tab/>
        <w:t xml:space="preserve">Ngarkohet ministri përgjegjës për gjendjen civile për nxjerrjen e akteve nënligjore në zbatim të neneve 9, 10, dhe 12, të këtij ligji, brenda 3 muajve nga hyrja në fuqi e tij. </w:t>
      </w:r>
    </w:p>
    <w:p w:rsidR="00F9003C" w:rsidRPr="003127B3" w:rsidRDefault="00F9003C" w:rsidP="00F9003C">
      <w:pPr>
        <w:widowControl w:val="0"/>
        <w:tabs>
          <w:tab w:val="right" w:pos="8640"/>
        </w:tabs>
        <w:spacing w:after="0" w:line="240" w:lineRule="auto"/>
        <w:ind w:firstLine="0"/>
        <w:jc w:val="center"/>
        <w:rPr>
          <w:rFonts w:ascii="Garamond" w:hAnsi="Garamond"/>
          <w:bCs/>
          <w:sz w:val="24"/>
          <w:szCs w:val="24"/>
          <w:lang w:val="sq-AL"/>
        </w:rPr>
      </w:pPr>
      <w:r w:rsidRPr="003127B3">
        <w:rPr>
          <w:rFonts w:ascii="Garamond" w:hAnsi="Garamond"/>
          <w:bCs/>
          <w:sz w:val="24"/>
          <w:szCs w:val="24"/>
          <w:lang w:val="sq-AL"/>
        </w:rPr>
        <w:t>Neni 27</w:t>
      </w:r>
    </w:p>
    <w:p w:rsidR="00F9003C" w:rsidRPr="003127B3" w:rsidRDefault="00F9003C" w:rsidP="00F9003C">
      <w:pPr>
        <w:widowControl w:val="0"/>
        <w:tabs>
          <w:tab w:val="right" w:pos="8640"/>
        </w:tabs>
        <w:spacing w:after="0" w:line="240" w:lineRule="auto"/>
        <w:ind w:firstLine="0"/>
        <w:jc w:val="center"/>
        <w:rPr>
          <w:rFonts w:ascii="Garamond" w:hAnsi="Garamond"/>
          <w:b/>
          <w:bCs/>
          <w:sz w:val="24"/>
          <w:szCs w:val="24"/>
          <w:lang w:val="sq-AL"/>
        </w:rPr>
      </w:pPr>
      <w:r w:rsidRPr="003127B3">
        <w:rPr>
          <w:rFonts w:ascii="Garamond" w:hAnsi="Garamond"/>
          <w:b/>
          <w:bCs/>
          <w:sz w:val="24"/>
          <w:szCs w:val="24"/>
          <w:lang w:val="sq-AL"/>
        </w:rPr>
        <w:t>Hyrja në fuqi</w:t>
      </w:r>
    </w:p>
    <w:p w:rsidR="00F9003C" w:rsidRPr="003127B3" w:rsidRDefault="00F9003C" w:rsidP="00F9003C">
      <w:pPr>
        <w:pStyle w:val="Hapesira7"/>
        <w:rPr>
          <w:lang w:val="sq-AL"/>
        </w:rPr>
      </w:pPr>
    </w:p>
    <w:p w:rsidR="00F9003C" w:rsidRPr="003127B3" w:rsidRDefault="00F9003C" w:rsidP="00F9003C">
      <w:pPr>
        <w:widowControl w:val="0"/>
        <w:spacing w:after="0" w:line="240" w:lineRule="auto"/>
        <w:rPr>
          <w:rFonts w:ascii="Garamond" w:hAnsi="Garamond"/>
          <w:bCs/>
          <w:sz w:val="24"/>
          <w:szCs w:val="24"/>
          <w:lang w:val="sq-AL"/>
        </w:rPr>
      </w:pPr>
      <w:r w:rsidRPr="003127B3">
        <w:rPr>
          <w:rFonts w:ascii="Garamond" w:hAnsi="Garamond"/>
          <w:bCs/>
          <w:sz w:val="24"/>
          <w:szCs w:val="24"/>
          <w:lang w:val="sq-AL"/>
        </w:rPr>
        <w:tab/>
        <w:t>Ky ligj hyn në fuqi 15 ditë pas botimit në Fletoren Zyrtare.</w:t>
      </w:r>
    </w:p>
    <w:p w:rsidR="00F9003C" w:rsidRPr="008154C8" w:rsidRDefault="00F9003C" w:rsidP="00F9003C">
      <w:pPr>
        <w:pStyle w:val="Hapesira7"/>
        <w:rPr>
          <w:sz w:val="12"/>
          <w:lang w:val="sq-AL"/>
        </w:rPr>
      </w:pPr>
    </w:p>
    <w:p w:rsidR="00F9003C" w:rsidRPr="003127B3" w:rsidRDefault="00F9003C" w:rsidP="00F9003C">
      <w:pPr>
        <w:widowControl w:val="0"/>
        <w:spacing w:after="0" w:line="240" w:lineRule="auto"/>
        <w:rPr>
          <w:rFonts w:ascii="Garamond" w:hAnsi="Garamond"/>
          <w:sz w:val="24"/>
          <w:szCs w:val="24"/>
          <w:lang w:val="sq-AL"/>
        </w:rPr>
      </w:pPr>
      <w:r w:rsidRPr="003127B3">
        <w:rPr>
          <w:rFonts w:ascii="Garamond" w:hAnsi="Garamond"/>
          <w:sz w:val="24"/>
          <w:szCs w:val="24"/>
          <w:lang w:val="sq-AL"/>
        </w:rPr>
        <w:t xml:space="preserve">Miratuar në datën </w:t>
      </w:r>
      <w:bookmarkStart w:id="0" w:name="_GoBack"/>
      <w:r w:rsidRPr="003127B3">
        <w:rPr>
          <w:rFonts w:ascii="Garamond" w:hAnsi="Garamond"/>
          <w:sz w:val="24"/>
          <w:szCs w:val="24"/>
          <w:lang w:val="sq-AL"/>
        </w:rPr>
        <w:t>11.10.2018</w:t>
      </w:r>
      <w:bookmarkEnd w:id="0"/>
    </w:p>
    <w:p w:rsidR="00F9003C" w:rsidRPr="008154C8" w:rsidRDefault="00F9003C" w:rsidP="00F9003C">
      <w:pPr>
        <w:pStyle w:val="Hapesira7"/>
        <w:rPr>
          <w:sz w:val="12"/>
          <w:lang w:val="sq-AL"/>
        </w:rPr>
      </w:pPr>
    </w:p>
    <w:p w:rsidR="00F9003C" w:rsidRPr="003127B3" w:rsidRDefault="00F9003C" w:rsidP="00F9003C">
      <w:pPr>
        <w:pStyle w:val="Paragrafi"/>
        <w:rPr>
          <w:b/>
          <w:lang w:val="sq-AL"/>
        </w:rPr>
      </w:pPr>
      <w:r w:rsidRPr="003127B3">
        <w:rPr>
          <w:b/>
          <w:lang w:val="sq-AL"/>
        </w:rPr>
        <w:t>Shpallur me dekretin nr.</w:t>
      </w:r>
      <w:r>
        <w:rPr>
          <w:b/>
          <w:lang w:val="sq-AL"/>
        </w:rPr>
        <w:t xml:space="preserve"> </w:t>
      </w:r>
      <w:r w:rsidRPr="003127B3">
        <w:rPr>
          <w:b/>
          <w:lang w:val="sq-AL"/>
        </w:rPr>
        <w:t>10916, dat</w:t>
      </w:r>
      <w:r>
        <w:rPr>
          <w:b/>
          <w:lang w:val="sq-AL"/>
        </w:rPr>
        <w:t>ë</w:t>
      </w:r>
      <w:r w:rsidRPr="003127B3">
        <w:rPr>
          <w:b/>
          <w:lang w:val="sq-AL"/>
        </w:rPr>
        <w:t xml:space="preserve"> 19.10.2018 të Presidentit të Republikës së Shqipërisë, Ilir Meta</w:t>
      </w:r>
    </w:p>
    <w:p w:rsidR="00F9003C" w:rsidRPr="003127B3" w:rsidRDefault="00F9003C" w:rsidP="00F9003C">
      <w:pPr>
        <w:pStyle w:val="Hapesira7"/>
        <w:rPr>
          <w:lang w:val="sq-AL"/>
        </w:rPr>
      </w:pPr>
    </w:p>
    <w:p w:rsidR="00832D90" w:rsidRDefault="00832D90"/>
    <w:sectPr w:rsidR="00832D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173A5E"/>
    <w:multiLevelType w:val="hybridMultilevel"/>
    <w:tmpl w:val="5B8C77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3C"/>
    <w:rsid w:val="00832D90"/>
    <w:rsid w:val="00F900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A3CF0B-98E2-4D83-B9AB-E53877081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003C"/>
    <w:pPr>
      <w:spacing w:after="200" w:line="276" w:lineRule="auto"/>
      <w:ind w:firstLine="284"/>
      <w:jc w:val="both"/>
    </w:pPr>
    <w:rPr>
      <w:rFonts w:ascii="Calibri" w:eastAsia="Calibri" w:hAnsi="Calibri" w:cs="Times New Roman"/>
    </w:rPr>
  </w:style>
  <w:style w:type="paragraph" w:styleId="Heading3">
    <w:name w:val="heading 3"/>
    <w:aliases w:val="Germa"/>
    <w:basedOn w:val="Normal"/>
    <w:next w:val="Normal"/>
    <w:link w:val="Heading3Char1"/>
    <w:qFormat/>
    <w:rsid w:val="00F9003C"/>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F9003C"/>
    <w:pPr>
      <w:tabs>
        <w:tab w:val="num" w:pos="1440"/>
      </w:tabs>
      <w:spacing w:before="200" w:after="0" w:line="240" w:lineRule="auto"/>
      <w:ind w:left="1440" w:hanging="360"/>
      <w:outlineLvl w:val="3"/>
    </w:pPr>
    <w:rPr>
      <w:rFonts w:ascii="Cambria" w:eastAsia="MS Mincho" w:hAnsi="Cambria" w:cs="Cambria"/>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uiPriority w:val="9"/>
    <w:semiHidden/>
    <w:rsid w:val="00F9003C"/>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rsid w:val="00F9003C"/>
    <w:rPr>
      <w:rFonts w:ascii="Cambria" w:eastAsia="MS Mincho" w:hAnsi="Cambria" w:cs="Cambria"/>
      <w:b/>
      <w:bCs/>
      <w:i/>
      <w:iCs/>
      <w:sz w:val="24"/>
      <w:szCs w:val="24"/>
    </w:rPr>
  </w:style>
  <w:style w:type="paragraph" w:customStyle="1" w:styleId="Paragrafi">
    <w:name w:val="Paragrafi"/>
    <w:link w:val="ParagrafiChar"/>
    <w:qFormat/>
    <w:rsid w:val="00F9003C"/>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F9003C"/>
    <w:rPr>
      <w:rFonts w:ascii="Garamond" w:eastAsia="MS Mincho" w:hAnsi="Garamond" w:cs="CG Times"/>
      <w:sz w:val="24"/>
    </w:rPr>
  </w:style>
  <w:style w:type="paragraph" w:customStyle="1" w:styleId="Hapesira7">
    <w:name w:val="Hapesira 7"/>
    <w:basedOn w:val="Paragrafi"/>
    <w:qFormat/>
    <w:rsid w:val="00F9003C"/>
    <w:rPr>
      <w:sz w:val="14"/>
      <w:szCs w:val="24"/>
    </w:rPr>
  </w:style>
  <w:style w:type="paragraph" w:styleId="ListParagraph">
    <w:name w:val="List Paragraph"/>
    <w:aliases w:val="List Paragraph2,NUMBERED PARAGRAPH,Annex,Normal 1,List Paragraph1,List Paragraph (numbered (a)),Bullet List,FooterText,numbered,Paragraphe de liste1,Bulletr List Paragraph,列出段落,列出段落1,Listeafsnit1,Parágrafo da Lista1,List Paragraph21"/>
    <w:basedOn w:val="Normal"/>
    <w:link w:val="ListParagraphChar"/>
    <w:uiPriority w:val="34"/>
    <w:qFormat/>
    <w:rsid w:val="00F9003C"/>
    <w:pPr>
      <w:ind w:left="720" w:firstLine="0"/>
      <w:contextualSpacing/>
      <w:jc w:val="left"/>
    </w:pPr>
    <w:rPr>
      <w:rFonts w:eastAsia="Times New Roman"/>
      <w:lang w:val="x-none" w:eastAsia="x-none"/>
    </w:rPr>
  </w:style>
  <w:style w:type="character" w:customStyle="1" w:styleId="ListParagraphChar">
    <w:name w:val="List Paragraph Char"/>
    <w:aliases w:val="List Paragraph2 Char,NUMBERED PARAGRAPH Char,Annex Char,Normal 1 Char,List Paragraph1 Char,List Paragraph (numbered (a)) Char,Bullet List Char,FooterText Char,numbered Char,Paragraphe de liste1 Char,Bulletr List Paragraph Char"/>
    <w:link w:val="ListParagraph"/>
    <w:uiPriority w:val="34"/>
    <w:locked/>
    <w:rsid w:val="00F9003C"/>
    <w:rPr>
      <w:rFonts w:ascii="Calibri" w:eastAsia="Times New Roman" w:hAnsi="Calibri" w:cs="Times New Roman"/>
      <w:lang w:val="x-none" w:eastAsia="x-none"/>
    </w:rPr>
  </w:style>
  <w:style w:type="character" w:customStyle="1" w:styleId="Heading3Char1">
    <w:name w:val="Heading 3 Char1"/>
    <w:aliases w:val="Germa Char1"/>
    <w:link w:val="Heading3"/>
    <w:locked/>
    <w:rsid w:val="00F9003C"/>
    <w:rPr>
      <w:rFonts w:ascii="Cambria" w:eastAsia="MS Mincho" w:hAnsi="Cambria" w:cs="Cambria"/>
      <w:b/>
      <w:bCs/>
      <w:sz w:val="24"/>
      <w:szCs w:val="24"/>
    </w:rPr>
  </w:style>
  <w:style w:type="paragraph" w:styleId="NormalWeb">
    <w:name w:val="Normal (Web)"/>
    <w:aliases w:val="Normal (Web) Char,Normal (Web) Char Char Char Char"/>
    <w:basedOn w:val="Normal"/>
    <w:uiPriority w:val="99"/>
    <w:unhideWhenUsed/>
    <w:rsid w:val="00F9003C"/>
    <w:pPr>
      <w:spacing w:before="100" w:beforeAutospacing="1" w:after="100" w:afterAutospacing="1" w:line="240" w:lineRule="auto"/>
      <w:ind w:firstLine="0"/>
      <w:jc w:val="left"/>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1357</Words>
  <Characters>7736</Characters>
  <Application>Microsoft Office Word</Application>
  <DocSecurity>0</DocSecurity>
  <Lines>64</Lines>
  <Paragraphs>18</Paragraphs>
  <ScaleCrop>false</ScaleCrop>
  <Company/>
  <LinksUpToDate>false</LinksUpToDate>
  <CharactersWithSpaces>9075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2018-10-25T14:14:00Z</dcterms:created>
  <dcterms:modified xsi:type="dcterms:W3CDTF">2018-10-25T14:15:00Z</dcterms:modified>
</cp:coreProperties>
</file>