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BE3" w:rsidRDefault="002B1BE3" w:rsidP="002B1BE3">
      <w:pPr>
        <w:pStyle w:val="NeniTitull"/>
        <w:rPr>
          <w:lang w:val="sq-AL"/>
        </w:rPr>
      </w:pPr>
      <w:r>
        <w:rPr>
          <w:lang w:val="sq-AL"/>
        </w:rPr>
        <w:t>LIGJ</w:t>
      </w:r>
    </w:p>
    <w:p w:rsidR="002B1BE3" w:rsidRDefault="002B1BE3" w:rsidP="002B1BE3">
      <w:pPr>
        <w:pStyle w:val="NeniTitull"/>
        <w:rPr>
          <w:lang w:val="sq-AL"/>
        </w:rPr>
      </w:pPr>
      <w:r>
        <w:rPr>
          <w:lang w:val="sq-AL"/>
        </w:rPr>
        <w:t>Nr. 100/2018</w:t>
      </w:r>
    </w:p>
    <w:p w:rsidR="002B1BE3" w:rsidRDefault="002B1BE3" w:rsidP="002B1BE3">
      <w:pPr>
        <w:pStyle w:val="Hapesira7"/>
        <w:rPr>
          <w:lang w:val="sq-AL"/>
        </w:rPr>
      </w:pPr>
    </w:p>
    <w:p w:rsidR="002B1BE3" w:rsidRDefault="002B1BE3" w:rsidP="002B1BE3">
      <w:pPr>
        <w:pStyle w:val="NeniTitull"/>
        <w:rPr>
          <w:rFonts w:eastAsiaTheme="minorHAnsi"/>
          <w:lang w:val="sq-AL"/>
        </w:rPr>
      </w:pPr>
      <w:r>
        <w:rPr>
          <w:rFonts w:eastAsiaTheme="minorHAnsi"/>
          <w:lang w:val="sq-AL"/>
        </w:rPr>
        <w:t xml:space="preserve">PËR NJË NDRYSHIM NË LIGJIN </w:t>
      </w:r>
    </w:p>
    <w:p w:rsidR="002B1BE3" w:rsidRDefault="002B1BE3" w:rsidP="002B1BE3">
      <w:pPr>
        <w:pStyle w:val="NeniTitull"/>
        <w:rPr>
          <w:rFonts w:eastAsiaTheme="minorHAnsi"/>
          <w:lang w:val="sq-AL"/>
        </w:rPr>
      </w:pPr>
      <w:r>
        <w:rPr>
          <w:rFonts w:eastAsiaTheme="minorHAnsi"/>
          <w:lang w:val="sq-AL"/>
        </w:rPr>
        <w:t>NR. 7764, DATË 2.11.1993, “PËR INVESTIMET E HUAJA</w:t>
      </w:r>
      <w:r>
        <w:rPr>
          <w:rFonts w:eastAsiaTheme="minorHAnsi"/>
          <w:shd w:val="clear" w:color="auto" w:fill="FFFFFF"/>
          <w:lang w:val="sq-AL"/>
        </w:rPr>
        <w:t>”, T</w:t>
      </w:r>
      <w:r>
        <w:rPr>
          <w:rFonts w:eastAsiaTheme="minorHAnsi"/>
          <w:lang w:val="sq-AL"/>
        </w:rPr>
        <w:t>Ë</w:t>
      </w:r>
      <w:r>
        <w:rPr>
          <w:rFonts w:eastAsiaTheme="minorHAnsi"/>
          <w:shd w:val="clear" w:color="auto" w:fill="FFFFFF"/>
          <w:lang w:val="sq-AL"/>
        </w:rPr>
        <w:t>NDRYSHUAR</w:t>
      </w:r>
    </w:p>
    <w:p w:rsidR="002B1BE3" w:rsidRDefault="002B1BE3" w:rsidP="002B1BE3">
      <w:pPr>
        <w:pStyle w:val="Hapesira7"/>
        <w:rPr>
          <w:lang w:val="sq-AL"/>
        </w:rPr>
      </w:pPr>
    </w:p>
    <w:p w:rsidR="002B1BE3" w:rsidRDefault="002B1BE3" w:rsidP="002B1BE3">
      <w:pPr>
        <w:pStyle w:val="Paragrafi"/>
        <w:rPr>
          <w:rFonts w:eastAsia="Calibri"/>
          <w:lang w:val="sq-AL"/>
        </w:rPr>
      </w:pPr>
      <w:r>
        <w:rPr>
          <w:rFonts w:eastAsia="Calibri"/>
          <w:lang w:val="sq-AL"/>
        </w:rPr>
        <w:tab/>
        <w:t xml:space="preserve">Në mbështetje të neneve 78 dhe 83, pika 1, të Kushtetutës, me propozimin e Këshillit të Ministrave, </w:t>
      </w:r>
    </w:p>
    <w:p w:rsidR="002B1BE3" w:rsidRDefault="002B1BE3" w:rsidP="002B1BE3">
      <w:pPr>
        <w:pStyle w:val="NeniNr"/>
        <w:rPr>
          <w:lang w:val="sq-AL"/>
        </w:rPr>
      </w:pPr>
      <w:r>
        <w:rPr>
          <w:lang w:val="sq-AL"/>
        </w:rPr>
        <w:t>KUVENDI</w:t>
      </w:r>
    </w:p>
    <w:p w:rsidR="002B1BE3" w:rsidRDefault="002B1BE3" w:rsidP="002B1BE3">
      <w:pPr>
        <w:pStyle w:val="NeniNr"/>
        <w:rPr>
          <w:lang w:val="sq-AL"/>
        </w:rPr>
      </w:pPr>
      <w:r>
        <w:rPr>
          <w:lang w:val="sq-AL"/>
        </w:rPr>
        <w:t>I REPUBLIKËS SË SHQIPËRISË</w:t>
      </w:r>
    </w:p>
    <w:p w:rsidR="002B1BE3" w:rsidRDefault="002B1BE3" w:rsidP="002B1BE3">
      <w:pPr>
        <w:pStyle w:val="Hapesira7"/>
        <w:rPr>
          <w:lang w:val="sq-AL"/>
        </w:rPr>
      </w:pPr>
    </w:p>
    <w:p w:rsidR="002B1BE3" w:rsidRDefault="002B1BE3" w:rsidP="002B1BE3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2B1BE3" w:rsidRDefault="002B1BE3" w:rsidP="002B1BE3">
      <w:pPr>
        <w:pStyle w:val="Hapesira7"/>
        <w:rPr>
          <w:lang w:val="sq-AL"/>
        </w:rPr>
      </w:pPr>
    </w:p>
    <w:p w:rsidR="002B1BE3" w:rsidRDefault="002B1BE3" w:rsidP="002B1BE3">
      <w:pPr>
        <w:pStyle w:val="NeniNr"/>
        <w:rPr>
          <w:lang w:val="sq-AL"/>
        </w:rPr>
      </w:pPr>
      <w:r>
        <w:rPr>
          <w:lang w:val="sq-AL"/>
        </w:rPr>
        <w:t>Neni 1</w:t>
      </w:r>
    </w:p>
    <w:p w:rsidR="002B1BE3" w:rsidRDefault="002B1BE3" w:rsidP="002B1BE3">
      <w:pPr>
        <w:pStyle w:val="Hapesira7"/>
        <w:rPr>
          <w:lang w:val="sq-AL"/>
        </w:rPr>
      </w:pPr>
    </w:p>
    <w:p w:rsidR="002B1BE3" w:rsidRDefault="002B1BE3" w:rsidP="002B1BE3">
      <w:pPr>
        <w:pStyle w:val="Paragrafi"/>
        <w:rPr>
          <w:rFonts w:eastAsiaTheme="minorHAnsi"/>
          <w:spacing w:val="-4"/>
          <w:lang w:val="sq-AL"/>
        </w:rPr>
      </w:pPr>
      <w:r>
        <w:rPr>
          <w:rFonts w:eastAsiaTheme="minorHAnsi"/>
          <w:spacing w:val="-4"/>
          <w:lang w:val="sq-AL"/>
        </w:rPr>
        <w:tab/>
        <w:t>N</w:t>
      </w:r>
      <w:r>
        <w:rPr>
          <w:rFonts w:eastAsia="Calibri"/>
          <w:lang w:val="sq-AL"/>
        </w:rPr>
        <w:t>ë</w:t>
      </w:r>
      <w:r>
        <w:rPr>
          <w:rFonts w:eastAsiaTheme="minorHAnsi"/>
          <w:spacing w:val="-4"/>
          <w:lang w:val="sq-AL"/>
        </w:rPr>
        <w:t xml:space="preserve"> nenin 11/1, pik</w:t>
      </w:r>
      <w:r>
        <w:rPr>
          <w:rFonts w:eastAsia="Calibri"/>
          <w:lang w:val="sq-AL"/>
        </w:rPr>
        <w:t>a</w:t>
      </w:r>
      <w:r>
        <w:rPr>
          <w:rFonts w:eastAsiaTheme="minorHAnsi"/>
          <w:spacing w:val="-4"/>
          <w:lang w:val="sq-AL"/>
        </w:rPr>
        <w:t xml:space="preserve"> 1, fjal</w:t>
      </w:r>
      <w:r>
        <w:rPr>
          <w:rFonts w:eastAsia="Calibri"/>
          <w:lang w:val="sq-AL"/>
        </w:rPr>
        <w:t>ë</w:t>
      </w:r>
      <w:r>
        <w:rPr>
          <w:rFonts w:eastAsiaTheme="minorHAnsi"/>
          <w:spacing w:val="-4"/>
          <w:lang w:val="sq-AL"/>
        </w:rPr>
        <w:t>t “31 dhjetor 2018 “ z</w:t>
      </w:r>
      <w:r>
        <w:rPr>
          <w:rFonts w:eastAsia="Calibri"/>
          <w:lang w:val="sq-AL"/>
        </w:rPr>
        <w:t>ë</w:t>
      </w:r>
      <w:r>
        <w:rPr>
          <w:rFonts w:eastAsiaTheme="minorHAnsi"/>
          <w:spacing w:val="-4"/>
          <w:lang w:val="sq-AL"/>
        </w:rPr>
        <w:t>vend</w:t>
      </w:r>
      <w:r>
        <w:rPr>
          <w:rFonts w:eastAsia="Calibri"/>
          <w:lang w:val="sq-AL"/>
        </w:rPr>
        <w:t>ë</w:t>
      </w:r>
      <w:r>
        <w:rPr>
          <w:rFonts w:eastAsiaTheme="minorHAnsi"/>
          <w:spacing w:val="-4"/>
          <w:lang w:val="sq-AL"/>
        </w:rPr>
        <w:t>sohen me fjalët “31 dhjetor 2019”.</w:t>
      </w:r>
    </w:p>
    <w:p w:rsidR="002B1BE3" w:rsidRDefault="002B1BE3" w:rsidP="002B1BE3">
      <w:pPr>
        <w:pStyle w:val="Hapesira7"/>
        <w:rPr>
          <w:lang w:val="sq-AL"/>
        </w:rPr>
      </w:pPr>
    </w:p>
    <w:p w:rsidR="002B1BE3" w:rsidRDefault="002B1BE3" w:rsidP="002B1BE3">
      <w:pPr>
        <w:pStyle w:val="NeniNr"/>
        <w:rPr>
          <w:lang w:val="sq-AL"/>
        </w:rPr>
      </w:pPr>
      <w:r>
        <w:rPr>
          <w:lang w:val="sq-AL"/>
        </w:rPr>
        <w:t>Neni 2</w:t>
      </w:r>
    </w:p>
    <w:p w:rsidR="002B1BE3" w:rsidRDefault="002B1BE3" w:rsidP="002B1BE3">
      <w:pPr>
        <w:pStyle w:val="Hapesira7"/>
        <w:rPr>
          <w:lang w:val="sq-AL"/>
        </w:rPr>
      </w:pPr>
    </w:p>
    <w:p w:rsidR="002B1BE3" w:rsidRDefault="002B1BE3" w:rsidP="002B1BE3">
      <w:pPr>
        <w:pStyle w:val="Paragrafi"/>
        <w:rPr>
          <w:rFonts w:eastAsia="Calibri"/>
          <w:lang w:val="sq-AL"/>
        </w:rPr>
      </w:pPr>
      <w:r>
        <w:rPr>
          <w:rFonts w:eastAsia="Calibri"/>
          <w:lang w:val="sq-AL"/>
        </w:rPr>
        <w:tab/>
        <w:t>Ky ligj hyn në fuqi 15 ditë pas botimit në Fletoren Zyrtare.</w:t>
      </w:r>
    </w:p>
    <w:p w:rsidR="002B1BE3" w:rsidRDefault="002B1BE3" w:rsidP="002B1BE3">
      <w:pPr>
        <w:pStyle w:val="Hapesira7"/>
        <w:rPr>
          <w:lang w:val="sq-AL"/>
        </w:rPr>
      </w:pPr>
    </w:p>
    <w:p w:rsidR="002B1BE3" w:rsidRDefault="002B1BE3" w:rsidP="002B1BE3">
      <w:pPr>
        <w:pStyle w:val="Paragrafi"/>
        <w:rPr>
          <w:rFonts w:eastAsia="Calibri"/>
          <w:lang w:val="sq-AL"/>
        </w:rPr>
      </w:pPr>
      <w:r>
        <w:rPr>
          <w:rFonts w:eastAsia="Calibri"/>
          <w:lang w:val="sq-AL"/>
        </w:rPr>
        <w:t>Miratuar në datën 13.12.2018</w:t>
      </w:r>
    </w:p>
    <w:p w:rsidR="002B1BE3" w:rsidRDefault="002B1BE3" w:rsidP="002B1BE3">
      <w:pPr>
        <w:pStyle w:val="Hapesira7"/>
        <w:rPr>
          <w:lang w:val="sq-AL"/>
        </w:rPr>
      </w:pPr>
    </w:p>
    <w:p w:rsidR="002B1BE3" w:rsidRDefault="002B1BE3" w:rsidP="002B1BE3">
      <w:pPr>
        <w:widowControl w:val="0"/>
        <w:tabs>
          <w:tab w:val="num" w:pos="1080"/>
        </w:tabs>
        <w:spacing w:after="0" w:line="240" w:lineRule="auto"/>
        <w:ind w:firstLine="0"/>
        <w:rPr>
          <w:rFonts w:ascii="Garamond" w:hAnsi="Garamond"/>
          <w:b/>
          <w:spacing w:val="-4"/>
          <w:sz w:val="24"/>
          <w:szCs w:val="24"/>
          <w:lang w:val="sq-AL"/>
        </w:rPr>
      </w:pPr>
      <w:r>
        <w:rPr>
          <w:rFonts w:ascii="Garamond" w:hAnsi="Garamond"/>
          <w:b/>
          <w:spacing w:val="-4"/>
          <w:sz w:val="24"/>
          <w:szCs w:val="24"/>
          <w:lang w:val="sq-AL"/>
        </w:rPr>
        <w:t>Shpallur me dekretin nr. 11004, datë 18.12.2018, të Presidentit  të  Republikës  së Shqipërisë, Ilir Meta</w:t>
      </w:r>
    </w:p>
    <w:p w:rsidR="002B1BE3" w:rsidRDefault="002B1BE3" w:rsidP="002B1BE3">
      <w:pPr>
        <w:pStyle w:val="Paragrafi"/>
        <w:rPr>
          <w:lang w:val="sq-AL"/>
        </w:rPr>
      </w:pPr>
    </w:p>
    <w:p w:rsidR="00012A14" w:rsidRDefault="00012A14">
      <w:bookmarkStart w:id="0" w:name="_GoBack"/>
      <w:bookmarkEnd w:id="0"/>
    </w:p>
    <w:sectPr w:rsidR="00012A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BE3"/>
    <w:rsid w:val="00012A14"/>
    <w:rsid w:val="002B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DADE72-1A3F-41E1-9B71-DBA96A0F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BE3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2B1BE3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2B1BE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2B1BE3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B1BE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2B1BE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2B1BE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B1BE3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2018-12-24T10:47:00Z</dcterms:created>
  <dcterms:modified xsi:type="dcterms:W3CDTF">2018-12-24T10:47:00Z</dcterms:modified>
</cp:coreProperties>
</file>