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043A" w:rsidRDefault="00D0043A" w:rsidP="00D0043A">
      <w:pPr>
        <w:widowControl w:val="0"/>
        <w:tabs>
          <w:tab w:val="left" w:pos="142"/>
        </w:tabs>
        <w:spacing w:after="0" w:line="240" w:lineRule="auto"/>
        <w:ind w:firstLine="0"/>
        <w:jc w:val="center"/>
        <w:rPr>
          <w:rFonts w:ascii="Garamond" w:hAnsi="Garamond"/>
          <w:b/>
          <w:bCs/>
          <w:spacing w:val="-4"/>
          <w:sz w:val="24"/>
          <w:szCs w:val="24"/>
          <w:lang w:val="sq-AL"/>
        </w:rPr>
      </w:pPr>
      <w:r>
        <w:rPr>
          <w:rFonts w:ascii="Garamond" w:hAnsi="Garamond"/>
          <w:b/>
          <w:bCs/>
          <w:spacing w:val="-4"/>
          <w:sz w:val="24"/>
          <w:szCs w:val="24"/>
          <w:lang w:val="sq-AL"/>
        </w:rPr>
        <w:t>LIGJ</w:t>
      </w:r>
    </w:p>
    <w:p w:rsidR="00D0043A" w:rsidRDefault="00D0043A" w:rsidP="00D0043A">
      <w:pPr>
        <w:widowControl w:val="0"/>
        <w:tabs>
          <w:tab w:val="left" w:pos="142"/>
        </w:tabs>
        <w:spacing w:after="0" w:line="240" w:lineRule="auto"/>
        <w:ind w:firstLine="0"/>
        <w:jc w:val="center"/>
        <w:rPr>
          <w:rFonts w:ascii="Garamond" w:hAnsi="Garamond"/>
          <w:b/>
          <w:bCs/>
          <w:spacing w:val="-4"/>
          <w:sz w:val="24"/>
          <w:szCs w:val="24"/>
          <w:lang w:val="sq-AL"/>
        </w:rPr>
      </w:pPr>
      <w:r>
        <w:rPr>
          <w:rFonts w:ascii="Garamond" w:hAnsi="Garamond"/>
          <w:b/>
          <w:bCs/>
          <w:spacing w:val="-4"/>
          <w:sz w:val="24"/>
          <w:szCs w:val="24"/>
          <w:lang w:val="sq-AL"/>
        </w:rPr>
        <w:t>Nr. 112/2018</w:t>
      </w:r>
    </w:p>
    <w:p w:rsidR="00D0043A" w:rsidRDefault="00D0043A" w:rsidP="00D0043A">
      <w:pPr>
        <w:pStyle w:val="Hapesira7"/>
        <w:ind w:firstLine="0"/>
        <w:rPr>
          <w:spacing w:val="-4"/>
          <w:lang w:val="sq-AL"/>
        </w:rPr>
      </w:pPr>
    </w:p>
    <w:p w:rsidR="00D0043A" w:rsidRDefault="00D0043A" w:rsidP="00D0043A">
      <w:pPr>
        <w:pStyle w:val="NumriData"/>
        <w:keepNext w:val="0"/>
        <w:tabs>
          <w:tab w:val="left" w:pos="142"/>
        </w:tabs>
        <w:rPr>
          <w:rFonts w:cs="Times New Roman"/>
          <w:b w:val="0"/>
          <w:spacing w:val="-4"/>
          <w:lang w:val="sq-AL"/>
        </w:rPr>
      </w:pPr>
      <w:r>
        <w:rPr>
          <w:rFonts w:cs="Times New Roman"/>
          <w:caps/>
          <w:spacing w:val="-4"/>
          <w:szCs w:val="24"/>
          <w:lang w:val="sq-AL"/>
        </w:rPr>
        <w:t xml:space="preserve">Për </w:t>
      </w:r>
      <w:r>
        <w:rPr>
          <w:rFonts w:cs="Times New Roman"/>
          <w:spacing w:val="-4"/>
          <w:szCs w:val="24"/>
          <w:lang w:val="sq-AL"/>
        </w:rPr>
        <w:t>DISA NDRYSHIME DHE SHTESA NË LIGJIN NR. 108/2014,</w:t>
      </w:r>
    </w:p>
    <w:p w:rsidR="00D0043A" w:rsidRDefault="00D0043A" w:rsidP="00D0043A">
      <w:pPr>
        <w:pStyle w:val="NumriData"/>
        <w:keepNext w:val="0"/>
        <w:tabs>
          <w:tab w:val="left" w:pos="142"/>
        </w:tabs>
        <w:rPr>
          <w:rFonts w:cs="Times New Roman"/>
          <w:b w:val="0"/>
          <w:spacing w:val="-4"/>
          <w:lang w:val="sq-AL"/>
        </w:rPr>
      </w:pPr>
      <w:r>
        <w:rPr>
          <w:rFonts w:cs="Times New Roman"/>
          <w:spacing w:val="-4"/>
          <w:szCs w:val="24"/>
          <w:lang w:val="sq-AL"/>
        </w:rPr>
        <w:t xml:space="preserve"> “PËR POLICINË E SHTETIT”, </w:t>
      </w:r>
    </w:p>
    <w:p w:rsidR="00D0043A" w:rsidRDefault="00D0043A" w:rsidP="00D0043A">
      <w:pPr>
        <w:pStyle w:val="NumriData"/>
        <w:keepNext w:val="0"/>
        <w:tabs>
          <w:tab w:val="left" w:pos="142"/>
        </w:tabs>
        <w:rPr>
          <w:rFonts w:cs="Times New Roman"/>
          <w:b w:val="0"/>
          <w:caps/>
          <w:spacing w:val="-4"/>
          <w:szCs w:val="24"/>
          <w:lang w:val="sq-AL"/>
        </w:rPr>
      </w:pPr>
      <w:r>
        <w:rPr>
          <w:rFonts w:cs="Times New Roman"/>
          <w:spacing w:val="-4"/>
          <w:szCs w:val="24"/>
          <w:lang w:val="sq-AL"/>
        </w:rPr>
        <w:t>TË NDRYSHUAR</w:t>
      </w:r>
    </w:p>
    <w:p w:rsidR="00D0043A" w:rsidRDefault="00D0043A" w:rsidP="00D0043A">
      <w:pPr>
        <w:pStyle w:val="Hapesira7"/>
        <w:rPr>
          <w:spacing w:val="-4"/>
          <w:lang w:val="sq-AL"/>
        </w:rPr>
      </w:pPr>
    </w:p>
    <w:p w:rsidR="00D0043A" w:rsidRDefault="00D0043A" w:rsidP="00D0043A">
      <w:pPr>
        <w:spacing w:after="0" w:line="240" w:lineRule="auto"/>
        <w:rPr>
          <w:rFonts w:ascii="Garamond" w:hAnsi="Garamond"/>
          <w:spacing w:val="-4"/>
          <w:sz w:val="24"/>
          <w:szCs w:val="24"/>
          <w:lang w:val="sq-AL"/>
        </w:rPr>
      </w:pPr>
      <w:r>
        <w:rPr>
          <w:rFonts w:ascii="Garamond" w:hAnsi="Garamond"/>
          <w:spacing w:val="-4"/>
          <w:sz w:val="24"/>
          <w:szCs w:val="24"/>
          <w:lang w:val="sq-AL"/>
        </w:rPr>
        <w:t xml:space="preserve">Në mbështetje të neneve 78 dhe 83, pika 1, të Kushtetutës, me propozimin e Këshillit të Ministrave, </w:t>
      </w:r>
    </w:p>
    <w:p w:rsidR="00D0043A" w:rsidRDefault="00D0043A" w:rsidP="00D0043A">
      <w:pPr>
        <w:pStyle w:val="Hapesira7"/>
        <w:rPr>
          <w:spacing w:val="-4"/>
          <w:lang w:val="sq-AL"/>
        </w:rPr>
      </w:pPr>
    </w:p>
    <w:p w:rsidR="00D0043A" w:rsidRDefault="00D0043A" w:rsidP="00D0043A">
      <w:pPr>
        <w:spacing w:after="0" w:line="240" w:lineRule="auto"/>
        <w:jc w:val="center"/>
        <w:rPr>
          <w:rFonts w:ascii="Garamond" w:hAnsi="Garamond"/>
          <w:spacing w:val="-4"/>
          <w:sz w:val="24"/>
          <w:szCs w:val="24"/>
          <w:lang w:val="sq-AL"/>
        </w:rPr>
      </w:pPr>
      <w:r>
        <w:rPr>
          <w:rFonts w:ascii="Garamond" w:hAnsi="Garamond"/>
          <w:spacing w:val="-4"/>
          <w:sz w:val="24"/>
          <w:szCs w:val="24"/>
          <w:lang w:val="sq-AL"/>
        </w:rPr>
        <w:t>KUVENDI</w:t>
      </w:r>
    </w:p>
    <w:p w:rsidR="00D0043A" w:rsidRDefault="00D0043A" w:rsidP="00D0043A">
      <w:pPr>
        <w:spacing w:after="0" w:line="240" w:lineRule="auto"/>
        <w:jc w:val="center"/>
        <w:rPr>
          <w:rFonts w:ascii="Garamond" w:hAnsi="Garamond"/>
          <w:spacing w:val="-4"/>
          <w:sz w:val="24"/>
          <w:szCs w:val="24"/>
          <w:lang w:val="sq-AL"/>
        </w:rPr>
      </w:pPr>
      <w:r>
        <w:rPr>
          <w:rFonts w:ascii="Garamond" w:hAnsi="Garamond"/>
          <w:spacing w:val="-4"/>
          <w:sz w:val="24"/>
          <w:szCs w:val="24"/>
          <w:lang w:val="sq-AL"/>
        </w:rPr>
        <w:t>I REPUBLIKËS SË SHQIPËRISË</w:t>
      </w:r>
    </w:p>
    <w:p w:rsidR="00D0043A" w:rsidRDefault="00D0043A" w:rsidP="00D0043A">
      <w:pPr>
        <w:pStyle w:val="Hapesira7"/>
        <w:rPr>
          <w:spacing w:val="-4"/>
          <w:lang w:val="sq-AL"/>
        </w:rPr>
      </w:pPr>
    </w:p>
    <w:p w:rsidR="00D0043A" w:rsidRDefault="00D0043A" w:rsidP="00D0043A">
      <w:pPr>
        <w:spacing w:after="0" w:line="240" w:lineRule="auto"/>
        <w:jc w:val="center"/>
        <w:outlineLvl w:val="0"/>
        <w:rPr>
          <w:rFonts w:ascii="Garamond" w:hAnsi="Garamond"/>
          <w:spacing w:val="-4"/>
          <w:sz w:val="24"/>
          <w:szCs w:val="24"/>
          <w:lang w:val="sq-AL"/>
        </w:rPr>
      </w:pPr>
      <w:r>
        <w:rPr>
          <w:rFonts w:ascii="Garamond" w:hAnsi="Garamond"/>
          <w:spacing w:val="-4"/>
          <w:sz w:val="24"/>
          <w:szCs w:val="24"/>
          <w:lang w:val="sq-AL"/>
        </w:rPr>
        <w:t>VENDOSI:</w:t>
      </w:r>
    </w:p>
    <w:p w:rsidR="00D0043A" w:rsidRDefault="00D0043A" w:rsidP="00D0043A">
      <w:pPr>
        <w:pStyle w:val="Hapesira7"/>
        <w:rPr>
          <w:spacing w:val="-4"/>
          <w:lang w:val="sq-AL"/>
        </w:rPr>
      </w:pPr>
    </w:p>
    <w:p w:rsidR="00D0043A" w:rsidRDefault="00D0043A" w:rsidP="00D0043A">
      <w:pPr>
        <w:spacing w:after="0" w:line="240" w:lineRule="auto"/>
        <w:rPr>
          <w:rFonts w:ascii="Garamond" w:hAnsi="Garamond"/>
          <w:spacing w:val="-4"/>
          <w:sz w:val="24"/>
          <w:szCs w:val="24"/>
          <w:lang w:val="sq-AL"/>
        </w:rPr>
      </w:pPr>
      <w:r>
        <w:rPr>
          <w:rFonts w:ascii="Garamond" w:hAnsi="Garamond"/>
          <w:spacing w:val="-4"/>
          <w:sz w:val="24"/>
          <w:szCs w:val="24"/>
          <w:lang w:val="sq-AL"/>
        </w:rPr>
        <w:t>Në ligjin nr. 108/2014, “Për Policinë e Shtetit”, të ndryshuar, bëhen këto ndryshime dhe shtesa:</w:t>
      </w:r>
    </w:p>
    <w:p w:rsidR="00D0043A" w:rsidRDefault="00D0043A" w:rsidP="00D0043A">
      <w:pPr>
        <w:pStyle w:val="Hapesira7"/>
        <w:rPr>
          <w:spacing w:val="-4"/>
          <w:lang w:val="sq-AL"/>
        </w:rPr>
      </w:pPr>
    </w:p>
    <w:p w:rsidR="00D0043A" w:rsidRDefault="00D0043A" w:rsidP="00D0043A">
      <w:pPr>
        <w:pStyle w:val="ListParagraph"/>
        <w:spacing w:after="0" w:line="240" w:lineRule="auto"/>
        <w:ind w:left="0" w:firstLine="284"/>
        <w:jc w:val="center"/>
        <w:rPr>
          <w:rFonts w:ascii="Garamond" w:hAnsi="Garamond"/>
          <w:spacing w:val="-4"/>
          <w:sz w:val="24"/>
          <w:szCs w:val="24"/>
          <w:lang w:val="sq-AL"/>
        </w:rPr>
      </w:pPr>
      <w:r>
        <w:rPr>
          <w:rFonts w:ascii="Garamond" w:hAnsi="Garamond"/>
          <w:spacing w:val="-4"/>
          <w:sz w:val="24"/>
          <w:szCs w:val="24"/>
          <w:lang w:val="sq-AL"/>
        </w:rPr>
        <w:t xml:space="preserve">Neni 1 </w:t>
      </w:r>
    </w:p>
    <w:p w:rsidR="00D0043A" w:rsidRDefault="00D0043A" w:rsidP="00D0043A">
      <w:pPr>
        <w:pStyle w:val="Hapesira7"/>
        <w:rPr>
          <w:spacing w:val="-4"/>
          <w:lang w:val="sq-AL"/>
        </w:rPr>
      </w:pPr>
    </w:p>
    <w:p w:rsidR="00D0043A" w:rsidRDefault="00D0043A" w:rsidP="00D0043A">
      <w:pPr>
        <w:spacing w:after="0" w:line="240" w:lineRule="auto"/>
        <w:rPr>
          <w:rFonts w:ascii="Garamond" w:hAnsi="Garamond"/>
          <w:spacing w:val="-4"/>
          <w:sz w:val="24"/>
          <w:szCs w:val="24"/>
          <w:lang w:val="sq-AL"/>
        </w:rPr>
      </w:pPr>
      <w:r>
        <w:rPr>
          <w:rFonts w:ascii="Garamond" w:hAnsi="Garamond"/>
          <w:spacing w:val="-4"/>
          <w:sz w:val="24"/>
          <w:szCs w:val="24"/>
          <w:lang w:val="sq-AL"/>
        </w:rPr>
        <w:t xml:space="preserve">Në nenin 6 bëhet ndryshimi dhe shtesa e mëposhtme: </w:t>
      </w:r>
    </w:p>
    <w:p w:rsidR="00D0043A" w:rsidRDefault="00D0043A" w:rsidP="00D0043A">
      <w:pPr>
        <w:spacing w:after="0" w:line="240" w:lineRule="auto"/>
        <w:rPr>
          <w:rFonts w:ascii="Garamond" w:hAnsi="Garamond"/>
          <w:spacing w:val="-4"/>
          <w:sz w:val="24"/>
          <w:szCs w:val="24"/>
          <w:lang w:val="sq-AL"/>
        </w:rPr>
      </w:pPr>
      <w:r>
        <w:rPr>
          <w:rFonts w:ascii="Garamond" w:hAnsi="Garamond"/>
          <w:spacing w:val="-4"/>
          <w:sz w:val="24"/>
          <w:szCs w:val="24"/>
          <w:lang w:val="sq-AL"/>
        </w:rPr>
        <w:t xml:space="preserve">1. Pika 16 ndryshohet si më poshtë:  </w:t>
      </w:r>
    </w:p>
    <w:p w:rsidR="00D0043A" w:rsidRDefault="00D0043A" w:rsidP="00D0043A">
      <w:pPr>
        <w:pStyle w:val="ListParagraph"/>
        <w:spacing w:after="0" w:line="240" w:lineRule="auto"/>
        <w:ind w:left="0" w:firstLine="284"/>
        <w:jc w:val="both"/>
        <w:rPr>
          <w:rFonts w:ascii="Garamond" w:hAnsi="Garamond"/>
          <w:spacing w:val="-4"/>
          <w:sz w:val="24"/>
          <w:szCs w:val="24"/>
          <w:lang w:val="sq-AL"/>
        </w:rPr>
      </w:pPr>
      <w:r>
        <w:rPr>
          <w:rFonts w:ascii="Garamond" w:hAnsi="Garamond"/>
          <w:spacing w:val="-4"/>
          <w:sz w:val="24"/>
          <w:szCs w:val="24"/>
          <w:lang w:val="sq-AL"/>
        </w:rPr>
        <w:t xml:space="preserve">“16. </w:t>
      </w:r>
      <w:r>
        <w:rPr>
          <w:rFonts w:ascii="Garamond" w:hAnsi="Garamond"/>
          <w:bCs/>
          <w:spacing w:val="-4"/>
          <w:sz w:val="24"/>
          <w:szCs w:val="24"/>
          <w:lang w:val="sq-AL"/>
        </w:rPr>
        <w:t>“</w:t>
      </w:r>
      <w:r>
        <w:rPr>
          <w:rFonts w:ascii="Garamond" w:hAnsi="Garamond"/>
          <w:spacing w:val="-4"/>
          <w:sz w:val="24"/>
          <w:szCs w:val="24"/>
          <w:lang w:val="sq-AL"/>
        </w:rPr>
        <w:t xml:space="preserve">Punonjës policie” </w:t>
      </w:r>
      <w:r>
        <w:rPr>
          <w:rFonts w:ascii="Garamond" w:hAnsi="Garamond"/>
          <w:bCs/>
          <w:spacing w:val="-4"/>
          <w:sz w:val="24"/>
          <w:szCs w:val="24"/>
          <w:lang w:val="sq-AL"/>
        </w:rPr>
        <w:t>është</w:t>
      </w:r>
      <w:r>
        <w:rPr>
          <w:rFonts w:ascii="Garamond" w:hAnsi="Garamond"/>
          <w:spacing w:val="-4"/>
          <w:sz w:val="24"/>
          <w:szCs w:val="24"/>
          <w:lang w:val="sq-AL"/>
        </w:rPr>
        <w:t xml:space="preserve"> personi i emëruar në strukturat e Policisë së Shtetit pas përfundimit të arsimit/kualifikimit përkatës dhe mban gradë policore.”.</w:t>
      </w:r>
    </w:p>
    <w:p w:rsidR="00D0043A" w:rsidRDefault="00D0043A" w:rsidP="00D0043A">
      <w:pPr>
        <w:pStyle w:val="ListParagraph"/>
        <w:spacing w:after="0" w:line="240" w:lineRule="auto"/>
        <w:ind w:left="0" w:firstLine="284"/>
        <w:jc w:val="both"/>
        <w:rPr>
          <w:rFonts w:ascii="Garamond" w:hAnsi="Garamond"/>
          <w:spacing w:val="-4"/>
          <w:sz w:val="24"/>
          <w:szCs w:val="24"/>
          <w:lang w:val="sq-AL"/>
        </w:rPr>
      </w:pPr>
      <w:r>
        <w:rPr>
          <w:rFonts w:ascii="Garamond" w:hAnsi="Garamond"/>
          <w:spacing w:val="-4"/>
          <w:sz w:val="24"/>
          <w:szCs w:val="24"/>
          <w:lang w:val="sq-AL"/>
        </w:rPr>
        <w:t xml:space="preserve">2. Pas pikës 31 shtohet pika 32 me këtë përmbajtje: </w:t>
      </w:r>
    </w:p>
    <w:p w:rsidR="00D0043A" w:rsidRDefault="00D0043A" w:rsidP="00D0043A">
      <w:pPr>
        <w:pStyle w:val="ListParagraph"/>
        <w:spacing w:after="0" w:line="240" w:lineRule="auto"/>
        <w:ind w:left="0" w:firstLine="284"/>
        <w:jc w:val="both"/>
        <w:rPr>
          <w:rFonts w:ascii="Garamond" w:hAnsi="Garamond"/>
          <w:spacing w:val="-4"/>
          <w:sz w:val="24"/>
          <w:szCs w:val="24"/>
          <w:lang w:val="sq-AL"/>
        </w:rPr>
      </w:pPr>
      <w:r>
        <w:rPr>
          <w:rFonts w:ascii="Garamond" w:hAnsi="Garamond"/>
          <w:spacing w:val="-4"/>
          <w:sz w:val="24"/>
          <w:szCs w:val="24"/>
          <w:lang w:val="sq-AL"/>
        </w:rPr>
        <w:t xml:space="preserve">“32. “Funksione të veçanta” do të konsiderohen ato të cilat nuk ofrohen nga Akademia e Sigurisë.”.  </w:t>
      </w:r>
    </w:p>
    <w:p w:rsidR="00D0043A" w:rsidRDefault="00D0043A" w:rsidP="00D0043A">
      <w:pPr>
        <w:pStyle w:val="Hapesira7"/>
        <w:rPr>
          <w:spacing w:val="-4"/>
          <w:lang w:val="sq-AL"/>
        </w:rPr>
      </w:pPr>
    </w:p>
    <w:p w:rsidR="00D0043A" w:rsidRDefault="00D0043A" w:rsidP="00D0043A">
      <w:pPr>
        <w:spacing w:after="0" w:line="240" w:lineRule="auto"/>
        <w:jc w:val="center"/>
        <w:rPr>
          <w:rFonts w:ascii="Garamond" w:hAnsi="Garamond"/>
          <w:spacing w:val="-4"/>
          <w:sz w:val="24"/>
          <w:szCs w:val="24"/>
          <w:lang w:val="sq-AL" w:eastAsia="sq-AL"/>
        </w:rPr>
      </w:pPr>
      <w:r>
        <w:rPr>
          <w:rFonts w:ascii="Garamond" w:hAnsi="Garamond"/>
          <w:spacing w:val="-4"/>
          <w:sz w:val="24"/>
          <w:szCs w:val="24"/>
          <w:lang w:val="sq-AL" w:eastAsia="sq-AL"/>
        </w:rPr>
        <w:t xml:space="preserve">Neni 2 </w:t>
      </w:r>
    </w:p>
    <w:p w:rsidR="00D0043A" w:rsidRDefault="00D0043A" w:rsidP="00D0043A">
      <w:pPr>
        <w:pStyle w:val="Hapesira7"/>
        <w:rPr>
          <w:spacing w:val="-4"/>
          <w:lang w:val="sq-AL" w:eastAsia="sq-AL"/>
        </w:rPr>
      </w:pPr>
    </w:p>
    <w:p w:rsidR="00D0043A" w:rsidRDefault="00D0043A" w:rsidP="00D0043A">
      <w:pPr>
        <w:spacing w:after="0" w:line="240" w:lineRule="auto"/>
        <w:rPr>
          <w:rFonts w:ascii="Garamond" w:hAnsi="Garamond"/>
          <w:spacing w:val="-4"/>
          <w:sz w:val="24"/>
          <w:szCs w:val="24"/>
          <w:lang w:val="sq-AL"/>
        </w:rPr>
      </w:pPr>
      <w:r>
        <w:rPr>
          <w:rFonts w:ascii="Garamond" w:hAnsi="Garamond"/>
          <w:spacing w:val="-4"/>
          <w:sz w:val="24"/>
          <w:szCs w:val="24"/>
          <w:lang w:val="sq-AL"/>
        </w:rPr>
        <w:t xml:space="preserve">Në nenin 19, pika 1 ndryshohet si më poshtë: </w:t>
      </w:r>
    </w:p>
    <w:p w:rsidR="00D0043A" w:rsidRDefault="00D0043A" w:rsidP="00D0043A">
      <w:pPr>
        <w:pStyle w:val="ListParagraph"/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Garamond" w:hAnsi="Garamond"/>
          <w:spacing w:val="-4"/>
          <w:sz w:val="24"/>
          <w:szCs w:val="24"/>
          <w:lang w:val="sq-AL"/>
        </w:rPr>
      </w:pPr>
      <w:r>
        <w:rPr>
          <w:rFonts w:ascii="Garamond" w:hAnsi="Garamond"/>
          <w:spacing w:val="-4"/>
          <w:sz w:val="24"/>
          <w:szCs w:val="24"/>
          <w:lang w:val="sq-AL"/>
        </w:rPr>
        <w:t>“1. Policia e Shtetit është unike, e centralizuar, e organizuar në nivel qendror dhe vendor. Ajo organizohet mbi bazë shërbimi, e profilizuar në Policinë Kriminale, Policinë për Sigurinë Publike dhe Policinë për Kufirin dhe Migracionin. Kategoritë e profilizuara të Policisë së Shtetit dallojnë midis tyre nga arsimi, kualifikimi, simbolet, detyrat dhe përgjegjësitë që ushtrojnë.”.</w:t>
      </w:r>
    </w:p>
    <w:p w:rsidR="00D0043A" w:rsidRDefault="00D0043A" w:rsidP="00D0043A">
      <w:pPr>
        <w:pStyle w:val="Hapesira7"/>
        <w:rPr>
          <w:spacing w:val="-4"/>
          <w:lang w:val="sq-AL"/>
        </w:rPr>
      </w:pPr>
    </w:p>
    <w:p w:rsidR="00D0043A" w:rsidRDefault="00D0043A" w:rsidP="00D0043A">
      <w:pPr>
        <w:spacing w:after="0" w:line="240" w:lineRule="auto"/>
        <w:jc w:val="center"/>
        <w:rPr>
          <w:rFonts w:ascii="Garamond" w:hAnsi="Garamond"/>
          <w:spacing w:val="-4"/>
          <w:sz w:val="24"/>
          <w:szCs w:val="24"/>
          <w:lang w:val="sq-AL" w:eastAsia="sq-AL"/>
        </w:rPr>
      </w:pPr>
      <w:r>
        <w:rPr>
          <w:rFonts w:ascii="Garamond" w:hAnsi="Garamond"/>
          <w:spacing w:val="-4"/>
          <w:sz w:val="24"/>
          <w:szCs w:val="24"/>
          <w:lang w:val="sq-AL" w:eastAsia="sq-AL"/>
        </w:rPr>
        <w:t>Neni 3</w:t>
      </w:r>
    </w:p>
    <w:p w:rsidR="00D0043A" w:rsidRDefault="00D0043A" w:rsidP="00D0043A">
      <w:pPr>
        <w:pStyle w:val="Hapesira7"/>
        <w:rPr>
          <w:spacing w:val="-4"/>
          <w:lang w:val="sq-AL" w:eastAsia="sq-AL"/>
        </w:rPr>
      </w:pPr>
    </w:p>
    <w:p w:rsidR="00D0043A" w:rsidRDefault="00D0043A" w:rsidP="00D0043A">
      <w:pPr>
        <w:autoSpaceDE w:val="0"/>
        <w:autoSpaceDN w:val="0"/>
        <w:adjustRightInd w:val="0"/>
        <w:spacing w:after="0" w:line="240" w:lineRule="auto"/>
        <w:contextualSpacing/>
        <w:rPr>
          <w:rFonts w:ascii="Garamond" w:hAnsi="Garamond"/>
          <w:spacing w:val="-4"/>
          <w:sz w:val="24"/>
          <w:szCs w:val="24"/>
          <w:lang w:val="sq-AL"/>
        </w:rPr>
      </w:pPr>
      <w:r>
        <w:rPr>
          <w:rFonts w:ascii="Garamond" w:hAnsi="Garamond"/>
          <w:spacing w:val="-4"/>
          <w:sz w:val="24"/>
          <w:szCs w:val="24"/>
          <w:lang w:val="sq-AL"/>
        </w:rPr>
        <w:t xml:space="preserve">Në nenin 37, pas pikës 2 shtohet pika 3 me këtë përmbajtje: </w:t>
      </w:r>
    </w:p>
    <w:p w:rsidR="00D0043A" w:rsidRDefault="00D0043A" w:rsidP="00D0043A">
      <w:pPr>
        <w:autoSpaceDE w:val="0"/>
        <w:autoSpaceDN w:val="0"/>
        <w:adjustRightInd w:val="0"/>
        <w:spacing w:after="0" w:line="240" w:lineRule="auto"/>
        <w:contextualSpacing/>
        <w:rPr>
          <w:rFonts w:ascii="Garamond" w:hAnsi="Garamond"/>
          <w:spacing w:val="-4"/>
          <w:sz w:val="24"/>
          <w:szCs w:val="24"/>
          <w:lang w:val="sq-AL"/>
        </w:rPr>
      </w:pPr>
      <w:r>
        <w:rPr>
          <w:rFonts w:ascii="Garamond" w:hAnsi="Garamond"/>
          <w:spacing w:val="-4"/>
          <w:sz w:val="24"/>
          <w:szCs w:val="24"/>
          <w:lang w:val="sq-AL"/>
        </w:rPr>
        <w:t>“3. Për nevoja të Policisë së Shtetit, pranohen në Akademinë e Sigurisë shtetas që kanë përfunduar ciklin e dytë të studimeve të arsimit të lartë dhe plotësojnë kriteret e përcaktuara në pikën 2 të nenit 38. Kandidati që përfundon me sukses kualifikimin përkatës pranohet në Policinë e Shtetit dhe i jepet grada policore “Nënkomisar”“.</w:t>
      </w:r>
    </w:p>
    <w:p w:rsidR="00D0043A" w:rsidRDefault="00D0043A" w:rsidP="00D0043A">
      <w:pPr>
        <w:pStyle w:val="Hapesira7"/>
        <w:rPr>
          <w:spacing w:val="-4"/>
          <w:lang w:val="sq-AL" w:eastAsia="sq-AL"/>
        </w:rPr>
      </w:pPr>
    </w:p>
    <w:p w:rsidR="00D0043A" w:rsidRDefault="00D0043A" w:rsidP="00D0043A">
      <w:pPr>
        <w:spacing w:after="0" w:line="240" w:lineRule="auto"/>
        <w:jc w:val="center"/>
        <w:rPr>
          <w:rFonts w:ascii="Garamond" w:hAnsi="Garamond"/>
          <w:spacing w:val="-4"/>
          <w:sz w:val="24"/>
          <w:szCs w:val="24"/>
          <w:lang w:val="sq-AL" w:eastAsia="sq-AL"/>
        </w:rPr>
      </w:pPr>
      <w:r>
        <w:rPr>
          <w:rFonts w:ascii="Garamond" w:hAnsi="Garamond"/>
          <w:spacing w:val="-4"/>
          <w:sz w:val="24"/>
          <w:szCs w:val="24"/>
          <w:lang w:val="sq-AL" w:eastAsia="sq-AL"/>
        </w:rPr>
        <w:t xml:space="preserve">Neni 4 </w:t>
      </w:r>
    </w:p>
    <w:p w:rsidR="00D0043A" w:rsidRDefault="00D0043A" w:rsidP="00D0043A">
      <w:pPr>
        <w:pStyle w:val="Hapesira7"/>
        <w:rPr>
          <w:spacing w:val="-4"/>
          <w:lang w:val="sq-AL" w:eastAsia="sq-AL"/>
        </w:rPr>
      </w:pPr>
    </w:p>
    <w:p w:rsidR="00D0043A" w:rsidRDefault="00D0043A" w:rsidP="00D0043A">
      <w:pPr>
        <w:spacing w:after="0" w:line="240" w:lineRule="auto"/>
        <w:rPr>
          <w:rFonts w:ascii="Garamond" w:hAnsi="Garamond"/>
          <w:spacing w:val="-4"/>
          <w:sz w:val="24"/>
          <w:szCs w:val="24"/>
          <w:lang w:val="sq-AL"/>
        </w:rPr>
      </w:pPr>
      <w:r>
        <w:rPr>
          <w:rFonts w:ascii="Garamond" w:hAnsi="Garamond"/>
          <w:spacing w:val="-4"/>
          <w:sz w:val="24"/>
          <w:szCs w:val="24"/>
          <w:lang w:val="sq-AL"/>
        </w:rPr>
        <w:t xml:space="preserve">Në nenin 38 bëhen këto ndryshime e shtesa: </w:t>
      </w:r>
    </w:p>
    <w:p w:rsidR="00D0043A" w:rsidRDefault="00D0043A" w:rsidP="00D0043A">
      <w:pPr>
        <w:pStyle w:val="ListParagraph"/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Garamond" w:hAnsi="Garamond"/>
          <w:spacing w:val="-4"/>
          <w:sz w:val="24"/>
          <w:szCs w:val="24"/>
          <w:lang w:val="sq-AL"/>
        </w:rPr>
      </w:pPr>
      <w:r>
        <w:rPr>
          <w:rFonts w:ascii="Garamond" w:hAnsi="Garamond"/>
          <w:spacing w:val="-4"/>
          <w:sz w:val="24"/>
          <w:szCs w:val="24"/>
          <w:lang w:val="sq-AL"/>
        </w:rPr>
        <w:t>1. Në pikën 2, shkronja “b” ndryshohet si më poshtë:</w:t>
      </w:r>
    </w:p>
    <w:p w:rsidR="00D0043A" w:rsidRDefault="00D0043A" w:rsidP="00D0043A">
      <w:pPr>
        <w:pStyle w:val="ListParagraph"/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Garamond" w:hAnsi="Garamond"/>
          <w:spacing w:val="-4"/>
          <w:sz w:val="24"/>
          <w:szCs w:val="24"/>
          <w:lang w:val="sq-AL"/>
        </w:rPr>
      </w:pPr>
      <w:r>
        <w:rPr>
          <w:rFonts w:ascii="Garamond" w:hAnsi="Garamond"/>
          <w:spacing w:val="-4"/>
          <w:sz w:val="24"/>
          <w:szCs w:val="24"/>
          <w:lang w:val="sq-AL"/>
        </w:rPr>
        <w:t xml:space="preserve">“b) të mos jetë i përjashtuar nga Policia e Shtetit, strukturat e tjera të sigurisë kombëtare, apo të jetë larguar nga shërbimi civil.”. </w:t>
      </w:r>
    </w:p>
    <w:p w:rsidR="00D0043A" w:rsidRDefault="00D0043A" w:rsidP="00D0043A">
      <w:pPr>
        <w:pStyle w:val="ListParagraph"/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Garamond" w:hAnsi="Garamond"/>
          <w:spacing w:val="-4"/>
          <w:sz w:val="24"/>
          <w:szCs w:val="24"/>
          <w:lang w:val="sq-AL"/>
        </w:rPr>
      </w:pPr>
      <w:r>
        <w:rPr>
          <w:rFonts w:ascii="Garamond" w:hAnsi="Garamond"/>
          <w:spacing w:val="-4"/>
          <w:sz w:val="24"/>
          <w:szCs w:val="24"/>
          <w:lang w:val="sq-AL"/>
        </w:rPr>
        <w:t xml:space="preserve">2. Në pikën 2, pas shkronjës “f” shtohet shkronja “g” me këtë përmbajtje:  </w:t>
      </w:r>
    </w:p>
    <w:p w:rsidR="00D0043A" w:rsidRDefault="00D0043A" w:rsidP="00D0043A">
      <w:pPr>
        <w:pStyle w:val="ListParagraph"/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Garamond" w:hAnsi="Garamond"/>
          <w:spacing w:val="-4"/>
          <w:sz w:val="24"/>
          <w:szCs w:val="24"/>
          <w:lang w:val="sq-AL"/>
        </w:rPr>
      </w:pPr>
      <w:r>
        <w:rPr>
          <w:rFonts w:ascii="Garamond" w:hAnsi="Garamond"/>
          <w:spacing w:val="-4"/>
          <w:sz w:val="24"/>
          <w:szCs w:val="24"/>
          <w:lang w:val="sq-AL"/>
        </w:rPr>
        <w:t xml:space="preserve">“g) të plotësojë standardet dhe kriteret e tjera të veçanta që lidhen me konkurrimin, të përcaktuara nga Akademia e Sigurisë dhe të miratuara nga ministri i Brendshëm.”. </w:t>
      </w:r>
    </w:p>
    <w:p w:rsidR="00D0043A" w:rsidRDefault="00D0043A" w:rsidP="00D0043A">
      <w:pPr>
        <w:pStyle w:val="Hapesira7"/>
        <w:rPr>
          <w:spacing w:val="-4"/>
          <w:lang w:val="sq-AL"/>
        </w:rPr>
      </w:pPr>
    </w:p>
    <w:p w:rsidR="00D0043A" w:rsidRDefault="00D0043A" w:rsidP="00D0043A">
      <w:pPr>
        <w:pStyle w:val="ListParagraph"/>
        <w:autoSpaceDE w:val="0"/>
        <w:autoSpaceDN w:val="0"/>
        <w:adjustRightInd w:val="0"/>
        <w:spacing w:after="0" w:line="240" w:lineRule="auto"/>
        <w:ind w:left="0" w:firstLine="284"/>
        <w:jc w:val="center"/>
        <w:rPr>
          <w:rFonts w:ascii="Garamond" w:hAnsi="Garamond"/>
          <w:spacing w:val="-4"/>
          <w:sz w:val="24"/>
          <w:szCs w:val="24"/>
          <w:lang w:val="sq-AL"/>
        </w:rPr>
      </w:pPr>
      <w:r>
        <w:rPr>
          <w:rFonts w:ascii="Garamond" w:hAnsi="Garamond"/>
          <w:spacing w:val="-4"/>
          <w:sz w:val="24"/>
          <w:szCs w:val="24"/>
          <w:lang w:val="sq-AL"/>
        </w:rPr>
        <w:t>Neni 5</w:t>
      </w:r>
    </w:p>
    <w:p w:rsidR="00D0043A" w:rsidRDefault="00D0043A" w:rsidP="00D0043A">
      <w:pPr>
        <w:pStyle w:val="Hapesira7"/>
        <w:rPr>
          <w:spacing w:val="-4"/>
          <w:lang w:val="sq-AL"/>
        </w:rPr>
      </w:pPr>
    </w:p>
    <w:p w:rsidR="00D0043A" w:rsidRDefault="00D0043A" w:rsidP="00D0043A">
      <w:pPr>
        <w:pStyle w:val="ListParagraph"/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Garamond" w:hAnsi="Garamond"/>
          <w:spacing w:val="-4"/>
          <w:sz w:val="24"/>
          <w:szCs w:val="24"/>
          <w:lang w:val="sq-AL"/>
        </w:rPr>
      </w:pPr>
      <w:r>
        <w:rPr>
          <w:rFonts w:ascii="Garamond" w:hAnsi="Garamond"/>
          <w:spacing w:val="-4"/>
          <w:sz w:val="24"/>
          <w:szCs w:val="24"/>
          <w:lang w:val="sq-AL"/>
        </w:rPr>
        <w:t>Në nenin 40, pika 4, fjalët “1 për qind” zevëndësohen me fjalët “3 për qind”.</w:t>
      </w:r>
    </w:p>
    <w:p w:rsidR="00D0043A" w:rsidRDefault="00D0043A" w:rsidP="00D0043A">
      <w:pPr>
        <w:pStyle w:val="Hapesira7"/>
        <w:rPr>
          <w:spacing w:val="-4"/>
          <w:lang w:val="sq-AL" w:eastAsia="en-GB"/>
        </w:rPr>
      </w:pPr>
    </w:p>
    <w:p w:rsidR="00D0043A" w:rsidRDefault="00D0043A" w:rsidP="00D0043A">
      <w:pPr>
        <w:spacing w:after="0" w:line="240" w:lineRule="auto"/>
        <w:jc w:val="center"/>
        <w:rPr>
          <w:rFonts w:ascii="Garamond" w:hAnsi="Garamond"/>
          <w:spacing w:val="-4"/>
          <w:sz w:val="24"/>
          <w:szCs w:val="24"/>
          <w:lang w:val="sq-AL" w:eastAsia="en-GB"/>
        </w:rPr>
      </w:pPr>
      <w:r>
        <w:rPr>
          <w:rFonts w:ascii="Garamond" w:hAnsi="Garamond"/>
          <w:spacing w:val="-4"/>
          <w:sz w:val="24"/>
          <w:szCs w:val="24"/>
          <w:lang w:val="sq-AL" w:eastAsia="en-GB"/>
        </w:rPr>
        <w:t>Neni 6</w:t>
      </w:r>
    </w:p>
    <w:p w:rsidR="00D0043A" w:rsidRDefault="00D0043A" w:rsidP="00D0043A">
      <w:pPr>
        <w:pStyle w:val="Hapesira7"/>
        <w:rPr>
          <w:spacing w:val="-4"/>
          <w:lang w:val="sq-AL" w:eastAsia="en-GB"/>
        </w:rPr>
      </w:pPr>
    </w:p>
    <w:p w:rsidR="00D0043A" w:rsidRDefault="00D0043A" w:rsidP="00D0043A">
      <w:pPr>
        <w:pStyle w:val="ListParagraph"/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Garamond" w:hAnsi="Garamond"/>
          <w:spacing w:val="-4"/>
          <w:sz w:val="24"/>
          <w:szCs w:val="24"/>
          <w:lang w:val="sq-AL"/>
        </w:rPr>
      </w:pPr>
      <w:r>
        <w:rPr>
          <w:rFonts w:ascii="Garamond" w:hAnsi="Garamond"/>
          <w:spacing w:val="-4"/>
          <w:sz w:val="24"/>
          <w:szCs w:val="24"/>
          <w:lang w:val="sq-AL"/>
        </w:rPr>
        <w:t>Pas nenit 40 shtohet neni 40/1 me këtë përmbajtje:</w:t>
      </w:r>
    </w:p>
    <w:p w:rsidR="00D0043A" w:rsidRDefault="00D0043A" w:rsidP="00D0043A">
      <w:pPr>
        <w:pStyle w:val="Hapesira7"/>
        <w:rPr>
          <w:spacing w:val="-4"/>
          <w:lang w:val="sq-AL"/>
        </w:rPr>
      </w:pPr>
    </w:p>
    <w:p w:rsidR="00D0043A" w:rsidRDefault="00D0043A" w:rsidP="00D0043A">
      <w:pPr>
        <w:pStyle w:val="ListParagraph"/>
        <w:tabs>
          <w:tab w:val="left" w:pos="90"/>
        </w:tabs>
        <w:autoSpaceDE w:val="0"/>
        <w:autoSpaceDN w:val="0"/>
        <w:adjustRightInd w:val="0"/>
        <w:spacing w:after="0" w:line="240" w:lineRule="auto"/>
        <w:ind w:left="0" w:firstLine="284"/>
        <w:jc w:val="center"/>
        <w:rPr>
          <w:rFonts w:ascii="Garamond" w:hAnsi="Garamond"/>
          <w:spacing w:val="-4"/>
          <w:sz w:val="24"/>
          <w:szCs w:val="24"/>
          <w:lang w:val="sq-AL"/>
        </w:rPr>
      </w:pPr>
      <w:r>
        <w:rPr>
          <w:rFonts w:ascii="Garamond" w:hAnsi="Garamond"/>
          <w:spacing w:val="-4"/>
          <w:sz w:val="24"/>
          <w:szCs w:val="24"/>
          <w:lang w:val="sq-AL"/>
        </w:rPr>
        <w:t>“Neni 40/1</w:t>
      </w:r>
    </w:p>
    <w:p w:rsidR="00D0043A" w:rsidRDefault="00D0043A" w:rsidP="00D0043A">
      <w:pPr>
        <w:pStyle w:val="Hapesira7"/>
        <w:rPr>
          <w:spacing w:val="-4"/>
          <w:lang w:val="sq-AL"/>
        </w:rPr>
      </w:pPr>
    </w:p>
    <w:p w:rsidR="00D0043A" w:rsidRDefault="00D0043A" w:rsidP="00D0043A">
      <w:pPr>
        <w:pStyle w:val="ListParagraph"/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Garamond" w:hAnsi="Garamond"/>
          <w:spacing w:val="-4"/>
          <w:sz w:val="24"/>
          <w:szCs w:val="24"/>
          <w:lang w:val="sq-AL"/>
        </w:rPr>
      </w:pPr>
      <w:r>
        <w:rPr>
          <w:rFonts w:ascii="Garamond" w:hAnsi="Garamond"/>
          <w:spacing w:val="-4"/>
          <w:sz w:val="24"/>
          <w:szCs w:val="24"/>
          <w:lang w:val="sq-AL"/>
        </w:rPr>
        <w:t>1. Për plotësimin e nevojave të veçanta, mund të pranohen në Policinë e Shtetit ushtarakë të Forcave të Armatosura të Republikës së Shqipërisë, të cilët plotësojnë kriteret e përcaktuara në pikën 2, të nenit 38, të këtij ligji.</w:t>
      </w:r>
    </w:p>
    <w:p w:rsidR="00D0043A" w:rsidRDefault="00D0043A" w:rsidP="00D0043A">
      <w:pPr>
        <w:pStyle w:val="ListParagraph"/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Garamond" w:hAnsi="Garamond"/>
          <w:spacing w:val="-4"/>
          <w:sz w:val="24"/>
          <w:szCs w:val="24"/>
          <w:lang w:val="sq-AL"/>
        </w:rPr>
      </w:pPr>
      <w:r>
        <w:rPr>
          <w:rFonts w:ascii="Garamond" w:hAnsi="Garamond"/>
          <w:spacing w:val="-4"/>
          <w:sz w:val="24"/>
          <w:szCs w:val="24"/>
          <w:lang w:val="sq-AL"/>
        </w:rPr>
        <w:t xml:space="preserve">2. Për ushtarakët e shërbimit aktiv të Forcave të Armatosura, pranimi realizohet me pëlqimin e ushtarakut dhe mbi bazë marrëveshjeje dypalëshe, ndërmjet ministrit të Mbrojtjes dhe ministrit përgjegjës për çështjet e rendit dhe të sigurisë publike, ku përcaktohen kuotat, struktura dhe funksionet e veçanta nga ku do të pranohen.  </w:t>
      </w:r>
    </w:p>
    <w:p w:rsidR="00D0043A" w:rsidRDefault="00D0043A" w:rsidP="00D0043A">
      <w:pPr>
        <w:pStyle w:val="ListParagraph"/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Garamond" w:hAnsi="Garamond"/>
          <w:spacing w:val="-4"/>
          <w:sz w:val="24"/>
          <w:szCs w:val="24"/>
          <w:lang w:val="sq-AL"/>
        </w:rPr>
      </w:pPr>
      <w:r>
        <w:rPr>
          <w:rFonts w:ascii="Garamond" w:hAnsi="Garamond"/>
          <w:spacing w:val="-4"/>
          <w:sz w:val="24"/>
          <w:szCs w:val="24"/>
          <w:lang w:val="sq-AL"/>
        </w:rPr>
        <w:t>3. Në çdo rast, pranimi, sipas pikës 1, të këtij neni, bëhet pas nxjerrjes në lirim nga Forcat e Armatosura të ushtarakëve, nga autoritetet kompetente të përcaktuara nga legjislacioni në fuqi.</w:t>
      </w:r>
    </w:p>
    <w:p w:rsidR="00D0043A" w:rsidRDefault="00D0043A" w:rsidP="00D0043A">
      <w:pPr>
        <w:pStyle w:val="ListParagraph"/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Garamond" w:hAnsi="Garamond"/>
          <w:spacing w:val="-4"/>
          <w:sz w:val="24"/>
          <w:szCs w:val="24"/>
          <w:lang w:val="sq-AL"/>
        </w:rPr>
      </w:pPr>
      <w:r>
        <w:rPr>
          <w:rFonts w:ascii="Garamond" w:hAnsi="Garamond"/>
          <w:spacing w:val="-4"/>
          <w:sz w:val="24"/>
          <w:szCs w:val="24"/>
          <w:lang w:val="sq-AL"/>
        </w:rPr>
        <w:t>4. Pranimi realizohet mbi baza konkurrimi, procedurat e të cilit përcaktohen me udhëzim të ministrit përgjegjës për çështjet e rendit dhe të sigurisë publike.</w:t>
      </w:r>
    </w:p>
    <w:p w:rsidR="00D0043A" w:rsidRDefault="00D0043A" w:rsidP="00D0043A">
      <w:pPr>
        <w:pStyle w:val="ListParagraph"/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Garamond" w:hAnsi="Garamond"/>
          <w:spacing w:val="-4"/>
          <w:sz w:val="24"/>
          <w:szCs w:val="24"/>
          <w:lang w:val="sq-AL"/>
        </w:rPr>
      </w:pPr>
      <w:r>
        <w:rPr>
          <w:rFonts w:ascii="Garamond" w:hAnsi="Garamond"/>
          <w:spacing w:val="-4"/>
          <w:sz w:val="24"/>
          <w:szCs w:val="24"/>
          <w:lang w:val="sq-AL"/>
        </w:rPr>
        <w:t>5. Kalimi nga strukturat e Forcave të Armatosura te Policia e Shtetit realizohet duke njohur e ruajtur vjetërsinë e shërbimit.</w:t>
      </w:r>
    </w:p>
    <w:p w:rsidR="00D0043A" w:rsidRDefault="00D0043A" w:rsidP="00D0043A">
      <w:pPr>
        <w:pStyle w:val="ListParagraph"/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Garamond" w:hAnsi="Garamond"/>
          <w:spacing w:val="-4"/>
          <w:sz w:val="24"/>
          <w:szCs w:val="24"/>
          <w:lang w:val="sq-AL"/>
        </w:rPr>
      </w:pPr>
      <w:r>
        <w:rPr>
          <w:rFonts w:ascii="Garamond" w:hAnsi="Garamond"/>
          <w:spacing w:val="-4"/>
          <w:sz w:val="24"/>
          <w:szCs w:val="24"/>
          <w:lang w:val="sq-AL"/>
        </w:rPr>
        <w:t>6. Këshilli i Ministrave, me propozim të ministrit të Mbrojtjes dhe të ministrit përgjegjës për çështjet e rendit dhe të sigurisë publike, miraton ekuivalentimin e gradave të Forcave të Armatosura të Republikës së Shqipërisë me gradat e Policisë së Shtetit.”.</w:t>
      </w:r>
    </w:p>
    <w:p w:rsidR="00D0043A" w:rsidRPr="00D0043A" w:rsidRDefault="00D0043A" w:rsidP="00D0043A">
      <w:pPr>
        <w:pStyle w:val="Hapesira7"/>
        <w:rPr>
          <w:spacing w:val="-4"/>
          <w:lang w:val="sq-AL"/>
        </w:rPr>
      </w:pPr>
    </w:p>
    <w:p w:rsidR="00D0043A" w:rsidRDefault="00D0043A" w:rsidP="00D0043A">
      <w:pPr>
        <w:spacing w:after="0" w:line="240" w:lineRule="auto"/>
        <w:jc w:val="center"/>
        <w:rPr>
          <w:rFonts w:ascii="Garamond" w:hAnsi="Garamond"/>
          <w:spacing w:val="-4"/>
          <w:sz w:val="24"/>
          <w:szCs w:val="24"/>
          <w:lang w:val="sq-AL"/>
        </w:rPr>
      </w:pPr>
      <w:r>
        <w:rPr>
          <w:rFonts w:ascii="Garamond" w:hAnsi="Garamond"/>
          <w:spacing w:val="-4"/>
          <w:sz w:val="24"/>
          <w:szCs w:val="24"/>
          <w:lang w:val="sq-AL"/>
        </w:rPr>
        <w:t>Neni 7</w:t>
      </w:r>
    </w:p>
    <w:p w:rsidR="00D0043A" w:rsidRDefault="00D0043A" w:rsidP="00D0043A">
      <w:pPr>
        <w:pStyle w:val="Hapesira7"/>
        <w:rPr>
          <w:spacing w:val="-4"/>
          <w:sz w:val="8"/>
          <w:lang w:val="sq-AL"/>
        </w:rPr>
      </w:pPr>
    </w:p>
    <w:p w:rsidR="00D0043A" w:rsidRDefault="00D0043A" w:rsidP="00D0043A">
      <w:pPr>
        <w:spacing w:after="0" w:line="240" w:lineRule="auto"/>
        <w:rPr>
          <w:rFonts w:ascii="Garamond" w:hAnsi="Garamond"/>
          <w:spacing w:val="-4"/>
          <w:sz w:val="24"/>
          <w:szCs w:val="24"/>
          <w:lang w:val="sq-AL"/>
        </w:rPr>
      </w:pPr>
      <w:r>
        <w:rPr>
          <w:rFonts w:ascii="Garamond" w:hAnsi="Garamond"/>
          <w:spacing w:val="-4"/>
          <w:sz w:val="24"/>
          <w:szCs w:val="24"/>
          <w:lang w:val="sq-AL"/>
        </w:rPr>
        <w:t>Në nenin 54, pika 1 ndryshohet si më poshtë:</w:t>
      </w:r>
    </w:p>
    <w:p w:rsidR="00D0043A" w:rsidRDefault="00D0043A" w:rsidP="00D0043A">
      <w:pPr>
        <w:spacing w:after="0" w:line="240" w:lineRule="auto"/>
        <w:rPr>
          <w:rFonts w:ascii="Garamond" w:hAnsi="Garamond"/>
          <w:b/>
          <w:spacing w:val="-4"/>
          <w:sz w:val="24"/>
          <w:szCs w:val="24"/>
          <w:lang w:val="sq-AL"/>
        </w:rPr>
      </w:pPr>
      <w:r>
        <w:rPr>
          <w:rFonts w:ascii="Garamond" w:hAnsi="Garamond"/>
          <w:spacing w:val="-4"/>
          <w:sz w:val="24"/>
          <w:szCs w:val="24"/>
          <w:lang w:val="sq-AL"/>
        </w:rPr>
        <w:t>“1. Fitimi i gradës “Nënkomisar” deri në “Drejtues i parë” bëhet nëpërmjet pjesëmarrjes në një proces aplikimi, verifikimi, vlerësimi konkurrues dhe përfundimit me sukses të programit përkatës të arsimim/trajnimit.”.</w:t>
      </w:r>
    </w:p>
    <w:p w:rsidR="00D0043A" w:rsidRDefault="00D0043A" w:rsidP="00D0043A">
      <w:pPr>
        <w:pStyle w:val="Hapesira7"/>
        <w:rPr>
          <w:spacing w:val="-4"/>
          <w:lang w:val="sq-AL"/>
        </w:rPr>
      </w:pPr>
    </w:p>
    <w:p w:rsidR="00D0043A" w:rsidRDefault="00D0043A" w:rsidP="00D0043A">
      <w:pPr>
        <w:spacing w:after="0" w:line="240" w:lineRule="auto"/>
        <w:jc w:val="center"/>
        <w:rPr>
          <w:rFonts w:ascii="Garamond" w:hAnsi="Garamond"/>
          <w:spacing w:val="-4"/>
          <w:sz w:val="24"/>
          <w:szCs w:val="24"/>
          <w:lang w:val="sq-AL"/>
        </w:rPr>
      </w:pPr>
      <w:r>
        <w:rPr>
          <w:rFonts w:ascii="Garamond" w:hAnsi="Garamond"/>
          <w:spacing w:val="-4"/>
          <w:sz w:val="24"/>
          <w:szCs w:val="24"/>
          <w:lang w:val="sq-AL"/>
        </w:rPr>
        <w:t>Neni 8</w:t>
      </w:r>
    </w:p>
    <w:p w:rsidR="00D0043A" w:rsidRDefault="00D0043A" w:rsidP="00D0043A">
      <w:pPr>
        <w:pStyle w:val="Hapesira7"/>
        <w:rPr>
          <w:spacing w:val="-4"/>
          <w:sz w:val="8"/>
          <w:lang w:val="sq-AL"/>
        </w:rPr>
      </w:pPr>
    </w:p>
    <w:p w:rsidR="00D0043A" w:rsidRDefault="00D0043A" w:rsidP="00D0043A">
      <w:pPr>
        <w:spacing w:after="0" w:line="240" w:lineRule="auto"/>
        <w:rPr>
          <w:rFonts w:ascii="Garamond" w:hAnsi="Garamond"/>
          <w:spacing w:val="-4"/>
          <w:sz w:val="24"/>
          <w:szCs w:val="24"/>
          <w:lang w:val="sq-AL"/>
        </w:rPr>
      </w:pPr>
      <w:r>
        <w:rPr>
          <w:rFonts w:ascii="Garamond" w:hAnsi="Garamond"/>
          <w:spacing w:val="-4"/>
          <w:sz w:val="24"/>
          <w:szCs w:val="24"/>
          <w:lang w:val="sq-AL"/>
        </w:rPr>
        <w:t>Në nenin 55, pika 1, shkronja “b” ndryshohet si më poshtë:</w:t>
      </w:r>
    </w:p>
    <w:p w:rsidR="00D0043A" w:rsidRDefault="00D0043A" w:rsidP="00D0043A">
      <w:pPr>
        <w:spacing w:after="0" w:line="240" w:lineRule="auto"/>
        <w:rPr>
          <w:rFonts w:ascii="Garamond" w:hAnsi="Garamond"/>
          <w:spacing w:val="-4"/>
          <w:sz w:val="24"/>
          <w:szCs w:val="24"/>
          <w:lang w:val="sq-AL"/>
        </w:rPr>
      </w:pPr>
      <w:r>
        <w:rPr>
          <w:rFonts w:ascii="Garamond" w:hAnsi="Garamond"/>
          <w:spacing w:val="-4"/>
          <w:sz w:val="24"/>
          <w:szCs w:val="24"/>
          <w:lang w:val="sq-AL"/>
        </w:rPr>
        <w:t>“b) të përmbushë kriteret për pozicionin e punës dhe të ketë përfunduar arsimin e lartë.”.</w:t>
      </w:r>
    </w:p>
    <w:p w:rsidR="00D0043A" w:rsidRDefault="00D0043A" w:rsidP="00D0043A">
      <w:pPr>
        <w:pStyle w:val="Hapesira7"/>
        <w:rPr>
          <w:spacing w:val="-4"/>
          <w:lang w:val="sq-AL"/>
        </w:rPr>
      </w:pPr>
    </w:p>
    <w:p w:rsidR="00D0043A" w:rsidRDefault="00D0043A" w:rsidP="00D0043A">
      <w:pPr>
        <w:spacing w:after="0" w:line="240" w:lineRule="auto"/>
        <w:jc w:val="center"/>
        <w:rPr>
          <w:rFonts w:ascii="Garamond" w:hAnsi="Garamond"/>
          <w:spacing w:val="-4"/>
          <w:sz w:val="24"/>
          <w:szCs w:val="24"/>
          <w:lang w:val="sq-AL"/>
        </w:rPr>
      </w:pPr>
      <w:r>
        <w:rPr>
          <w:rFonts w:ascii="Garamond" w:hAnsi="Garamond"/>
          <w:spacing w:val="-4"/>
          <w:sz w:val="24"/>
          <w:szCs w:val="24"/>
          <w:lang w:val="sq-AL"/>
        </w:rPr>
        <w:t>Neni 9</w:t>
      </w:r>
    </w:p>
    <w:p w:rsidR="00D0043A" w:rsidRDefault="00D0043A" w:rsidP="00D0043A">
      <w:pPr>
        <w:pStyle w:val="Hapesira7"/>
        <w:rPr>
          <w:spacing w:val="-4"/>
          <w:lang w:val="sq-AL"/>
        </w:rPr>
      </w:pPr>
    </w:p>
    <w:p w:rsidR="00D0043A" w:rsidRDefault="00D0043A" w:rsidP="00D0043A">
      <w:pPr>
        <w:spacing w:after="0" w:line="240" w:lineRule="auto"/>
        <w:rPr>
          <w:rFonts w:ascii="Garamond" w:hAnsi="Garamond"/>
          <w:b/>
          <w:spacing w:val="-4"/>
          <w:sz w:val="24"/>
          <w:szCs w:val="24"/>
          <w:lang w:val="sq-AL"/>
        </w:rPr>
      </w:pPr>
      <w:r>
        <w:rPr>
          <w:rFonts w:ascii="Garamond" w:hAnsi="Garamond"/>
          <w:spacing w:val="-4"/>
          <w:sz w:val="24"/>
          <w:szCs w:val="24"/>
          <w:lang w:val="sq-AL"/>
        </w:rPr>
        <w:t>Në nenin 57 bëhen ndryshimet dhe shtesat si më poshtë:</w:t>
      </w:r>
    </w:p>
    <w:p w:rsidR="00D0043A" w:rsidRDefault="00D0043A" w:rsidP="00D0043A">
      <w:pPr>
        <w:spacing w:after="0" w:line="240" w:lineRule="auto"/>
        <w:rPr>
          <w:rFonts w:ascii="Garamond" w:hAnsi="Garamond"/>
          <w:spacing w:val="-4"/>
          <w:sz w:val="24"/>
          <w:szCs w:val="24"/>
          <w:lang w:val="sq-AL"/>
        </w:rPr>
      </w:pPr>
      <w:r>
        <w:rPr>
          <w:rFonts w:ascii="Garamond" w:hAnsi="Garamond"/>
          <w:spacing w:val="-4"/>
          <w:sz w:val="24"/>
          <w:szCs w:val="24"/>
          <w:lang w:val="sq-AL"/>
        </w:rPr>
        <w:t xml:space="preserve">1. Në pikën 2, fjalët “intervista me gojë” zëvendësohen me fjalët “në intervistë”. </w:t>
      </w:r>
    </w:p>
    <w:p w:rsidR="00D0043A" w:rsidRDefault="00D0043A" w:rsidP="00D0043A">
      <w:pPr>
        <w:pStyle w:val="NoSpacing"/>
        <w:ind w:firstLine="284"/>
        <w:rPr>
          <w:rFonts w:ascii="Garamond" w:hAnsi="Garamond"/>
          <w:spacing w:val="-4"/>
        </w:rPr>
      </w:pPr>
      <w:r>
        <w:rPr>
          <w:rFonts w:ascii="Garamond" w:hAnsi="Garamond"/>
          <w:spacing w:val="-4"/>
        </w:rPr>
        <w:t>2. Pika 3 ndryshohet si më poshtë:</w:t>
      </w:r>
    </w:p>
    <w:p w:rsidR="00D0043A" w:rsidRDefault="00D0043A" w:rsidP="00D0043A">
      <w:pPr>
        <w:pStyle w:val="NoSpacing"/>
        <w:ind w:firstLine="284"/>
        <w:jc w:val="both"/>
        <w:rPr>
          <w:rFonts w:ascii="Garamond" w:hAnsi="Garamond"/>
          <w:spacing w:val="-4"/>
        </w:rPr>
      </w:pPr>
      <w:r>
        <w:rPr>
          <w:rFonts w:ascii="Garamond" w:hAnsi="Garamond"/>
          <w:spacing w:val="-4"/>
        </w:rPr>
        <w:t>“3. Kufiri minimal për kalimin me sukses të testimit përkatës nuk mund të jetë më i ulët se 70 për qind e vlerës së përgjithshme të pikëve të testimit.”.</w:t>
      </w:r>
    </w:p>
    <w:p w:rsidR="00D0043A" w:rsidRDefault="00D0043A" w:rsidP="00D0043A">
      <w:pPr>
        <w:pStyle w:val="NoSpacing"/>
        <w:ind w:firstLine="284"/>
        <w:jc w:val="both"/>
        <w:rPr>
          <w:rFonts w:ascii="Garamond" w:hAnsi="Garamond"/>
          <w:spacing w:val="-6"/>
        </w:rPr>
      </w:pPr>
      <w:r>
        <w:rPr>
          <w:rFonts w:ascii="Garamond" w:hAnsi="Garamond"/>
          <w:spacing w:val="-6"/>
        </w:rPr>
        <w:t>3. Pas pikës 3 shtohet pika 4 me këtë përmbajtje:</w:t>
      </w:r>
    </w:p>
    <w:p w:rsidR="00D0043A" w:rsidRDefault="00D0043A" w:rsidP="00D0043A">
      <w:pPr>
        <w:pStyle w:val="NoSpacing"/>
        <w:ind w:firstLine="284"/>
        <w:jc w:val="both"/>
        <w:rPr>
          <w:rFonts w:ascii="Garamond" w:hAnsi="Garamond"/>
          <w:spacing w:val="-4"/>
        </w:rPr>
      </w:pPr>
      <w:r>
        <w:rPr>
          <w:rFonts w:ascii="Garamond" w:hAnsi="Garamond"/>
          <w:spacing w:val="-4"/>
        </w:rPr>
        <w:t>“4. Përbërja e komisioneve të gradimit dhe ankimit, rregullat dhe procedurat e zhvillimit dhe vlerësimit të kandidatëve në fazat e testimit përcaktohen me rregullore të veçantë të miratuar nga Drejtori i Përgjithshëm i Policisë së Shtetit.”.</w:t>
      </w:r>
    </w:p>
    <w:p w:rsidR="00D0043A" w:rsidRDefault="00D0043A" w:rsidP="00D0043A">
      <w:pPr>
        <w:pStyle w:val="Hapesira7"/>
        <w:rPr>
          <w:spacing w:val="-4"/>
        </w:rPr>
      </w:pPr>
    </w:p>
    <w:p w:rsidR="00D0043A" w:rsidRDefault="00D0043A" w:rsidP="00D0043A">
      <w:pPr>
        <w:spacing w:after="0" w:line="240" w:lineRule="auto"/>
        <w:jc w:val="center"/>
        <w:rPr>
          <w:rFonts w:ascii="Garamond" w:hAnsi="Garamond"/>
          <w:spacing w:val="-4"/>
          <w:sz w:val="24"/>
          <w:szCs w:val="24"/>
          <w:lang w:val="sq-AL"/>
        </w:rPr>
      </w:pPr>
      <w:r>
        <w:rPr>
          <w:rFonts w:ascii="Garamond" w:hAnsi="Garamond"/>
          <w:spacing w:val="-4"/>
          <w:sz w:val="24"/>
          <w:szCs w:val="24"/>
          <w:lang w:val="sq-AL"/>
        </w:rPr>
        <w:t>Neni 10</w:t>
      </w:r>
    </w:p>
    <w:p w:rsidR="00D0043A" w:rsidRDefault="00D0043A" w:rsidP="00D0043A">
      <w:pPr>
        <w:pStyle w:val="Hapesira7"/>
        <w:rPr>
          <w:spacing w:val="-4"/>
          <w:sz w:val="8"/>
          <w:lang w:val="sq-AL"/>
        </w:rPr>
      </w:pPr>
    </w:p>
    <w:p w:rsidR="00D0043A" w:rsidRDefault="00D0043A" w:rsidP="00D0043A">
      <w:pPr>
        <w:pStyle w:val="NoSpacing"/>
        <w:ind w:firstLine="284"/>
        <w:jc w:val="both"/>
        <w:rPr>
          <w:rFonts w:ascii="Garamond" w:hAnsi="Garamond"/>
          <w:spacing w:val="-4"/>
        </w:rPr>
      </w:pPr>
      <w:r>
        <w:rPr>
          <w:rFonts w:ascii="Garamond" w:hAnsi="Garamond"/>
          <w:spacing w:val="-4"/>
        </w:rPr>
        <w:t>Në nenin 58 bëhen këto ndryshime:</w:t>
      </w:r>
    </w:p>
    <w:p w:rsidR="00D0043A" w:rsidRDefault="00D0043A" w:rsidP="00D0043A">
      <w:pPr>
        <w:pStyle w:val="NoSpacing"/>
        <w:ind w:firstLine="284"/>
        <w:jc w:val="both"/>
        <w:rPr>
          <w:rFonts w:ascii="Garamond" w:hAnsi="Garamond"/>
          <w:spacing w:val="-4"/>
        </w:rPr>
      </w:pPr>
      <w:r>
        <w:rPr>
          <w:rFonts w:ascii="Garamond" w:hAnsi="Garamond"/>
          <w:spacing w:val="-4"/>
        </w:rPr>
        <w:t xml:space="preserve">1. Titulli i nenit ndryshohet si më poshtë: </w:t>
      </w:r>
    </w:p>
    <w:p w:rsidR="00D0043A" w:rsidRDefault="00D0043A" w:rsidP="00D0043A">
      <w:pPr>
        <w:pStyle w:val="NoSpacing"/>
        <w:ind w:firstLine="284"/>
        <w:jc w:val="both"/>
        <w:rPr>
          <w:rFonts w:ascii="Garamond" w:hAnsi="Garamond"/>
          <w:spacing w:val="-4"/>
        </w:rPr>
      </w:pPr>
      <w:r>
        <w:rPr>
          <w:rFonts w:ascii="Garamond" w:hAnsi="Garamond"/>
          <w:spacing w:val="-4"/>
        </w:rPr>
        <w:t>“Shpallja e fituesve për procesin e gradimit”</w:t>
      </w:r>
    </w:p>
    <w:p w:rsidR="00D0043A" w:rsidRDefault="00D0043A" w:rsidP="00D0043A">
      <w:pPr>
        <w:spacing w:after="0" w:line="240" w:lineRule="auto"/>
        <w:rPr>
          <w:rFonts w:ascii="Garamond" w:hAnsi="Garamond"/>
          <w:spacing w:val="-4"/>
          <w:sz w:val="24"/>
          <w:szCs w:val="24"/>
          <w:lang w:val="sq-AL"/>
        </w:rPr>
      </w:pPr>
      <w:r>
        <w:rPr>
          <w:rFonts w:ascii="Garamond" w:hAnsi="Garamond"/>
          <w:spacing w:val="-4"/>
          <w:sz w:val="24"/>
          <w:szCs w:val="24"/>
          <w:lang w:val="sq-AL"/>
        </w:rPr>
        <w:lastRenderedPageBreak/>
        <w:t>2. Fjalët “fitimin e gradës përkatëse” hiqen.</w:t>
      </w:r>
    </w:p>
    <w:p w:rsidR="00D0043A" w:rsidRDefault="00D0043A" w:rsidP="00D0043A">
      <w:pPr>
        <w:pStyle w:val="Hapesira7"/>
        <w:rPr>
          <w:spacing w:val="-4"/>
          <w:lang w:val="sq-AL"/>
        </w:rPr>
      </w:pPr>
    </w:p>
    <w:p w:rsidR="00D0043A" w:rsidRDefault="00D0043A" w:rsidP="00D0043A">
      <w:pPr>
        <w:pStyle w:val="Hapesira7"/>
        <w:rPr>
          <w:spacing w:val="-4"/>
          <w:sz w:val="2"/>
          <w:lang w:val="sq-AL"/>
        </w:rPr>
      </w:pPr>
    </w:p>
    <w:p w:rsidR="00D0043A" w:rsidRDefault="00D0043A" w:rsidP="00D0043A">
      <w:pPr>
        <w:spacing w:after="0" w:line="240" w:lineRule="auto"/>
        <w:jc w:val="center"/>
        <w:rPr>
          <w:rFonts w:ascii="Garamond" w:hAnsi="Garamond"/>
          <w:spacing w:val="-4"/>
          <w:sz w:val="24"/>
          <w:szCs w:val="24"/>
          <w:lang w:val="sq-AL"/>
        </w:rPr>
      </w:pPr>
      <w:r>
        <w:rPr>
          <w:rFonts w:ascii="Garamond" w:hAnsi="Garamond"/>
          <w:spacing w:val="-4"/>
          <w:sz w:val="24"/>
          <w:szCs w:val="24"/>
          <w:lang w:val="sq-AL"/>
        </w:rPr>
        <w:t>Neni 11</w:t>
      </w:r>
    </w:p>
    <w:p w:rsidR="00D0043A" w:rsidRDefault="00D0043A" w:rsidP="00D0043A">
      <w:pPr>
        <w:pStyle w:val="Hapesira7"/>
        <w:rPr>
          <w:spacing w:val="-4"/>
          <w:sz w:val="10"/>
          <w:lang w:val="sq-AL"/>
        </w:rPr>
      </w:pPr>
    </w:p>
    <w:p w:rsidR="00D0043A" w:rsidRDefault="00D0043A" w:rsidP="00D0043A">
      <w:pPr>
        <w:pStyle w:val="NoSpacing"/>
        <w:ind w:firstLine="284"/>
        <w:jc w:val="both"/>
        <w:rPr>
          <w:rFonts w:ascii="Garamond" w:hAnsi="Garamond"/>
          <w:b/>
          <w:spacing w:val="-4"/>
        </w:rPr>
      </w:pPr>
      <w:r>
        <w:rPr>
          <w:rFonts w:ascii="Garamond" w:hAnsi="Garamond"/>
          <w:spacing w:val="-4"/>
        </w:rPr>
        <w:t>Në nenin 59 bëhen ndryshimet e mëposhtme:</w:t>
      </w:r>
    </w:p>
    <w:p w:rsidR="00D0043A" w:rsidRDefault="00D0043A" w:rsidP="00D0043A">
      <w:pPr>
        <w:pStyle w:val="NoSpacing"/>
        <w:ind w:firstLine="284"/>
        <w:jc w:val="both"/>
        <w:rPr>
          <w:rFonts w:ascii="Garamond" w:hAnsi="Garamond"/>
          <w:spacing w:val="-4"/>
        </w:rPr>
      </w:pPr>
      <w:r>
        <w:rPr>
          <w:rFonts w:ascii="Garamond" w:hAnsi="Garamond"/>
          <w:spacing w:val="-4"/>
        </w:rPr>
        <w:t>1. Pika 3 ndryshohet si më poshtë:</w:t>
      </w:r>
    </w:p>
    <w:p w:rsidR="00D0043A" w:rsidRDefault="00D0043A" w:rsidP="00D0043A">
      <w:pPr>
        <w:pStyle w:val="NoSpacing"/>
        <w:ind w:firstLine="284"/>
        <w:jc w:val="both"/>
        <w:rPr>
          <w:rFonts w:ascii="Garamond" w:hAnsi="Garamond"/>
          <w:spacing w:val="-4"/>
        </w:rPr>
      </w:pPr>
      <w:r>
        <w:rPr>
          <w:rFonts w:ascii="Garamond" w:hAnsi="Garamond"/>
          <w:spacing w:val="-4"/>
        </w:rPr>
        <w:t>“3.</w:t>
      </w:r>
      <w:r>
        <w:rPr>
          <w:rFonts w:ascii="Garamond" w:hAnsi="Garamond"/>
          <w:b/>
          <w:spacing w:val="-4"/>
        </w:rPr>
        <w:t xml:space="preserve"> </w:t>
      </w:r>
      <w:r>
        <w:rPr>
          <w:rFonts w:ascii="Garamond" w:hAnsi="Garamond"/>
          <w:spacing w:val="-4"/>
        </w:rPr>
        <w:t>Pas përfundimit të programit të arsimimit/trajnimit, renditja e konkurrentëve bëhet sipas shumës së pikëve të arritura gjatë testimit dhe arsimimit/kualifikimit për gradën përkatëse, duke filluar nga punonjësi i cili ka vlerësimin më të lartë.”.</w:t>
      </w:r>
    </w:p>
    <w:p w:rsidR="00D0043A" w:rsidRDefault="00D0043A" w:rsidP="00D0043A">
      <w:pPr>
        <w:pStyle w:val="NoSpacing"/>
        <w:ind w:firstLine="284"/>
        <w:jc w:val="both"/>
        <w:rPr>
          <w:rFonts w:ascii="Garamond" w:hAnsi="Garamond"/>
          <w:spacing w:val="-4"/>
        </w:rPr>
      </w:pPr>
      <w:r>
        <w:rPr>
          <w:rFonts w:ascii="Garamond" w:hAnsi="Garamond"/>
          <w:spacing w:val="-4"/>
        </w:rPr>
        <w:t>2. Pika 4 shfuqizohet.</w:t>
      </w:r>
    </w:p>
    <w:p w:rsidR="00D0043A" w:rsidRDefault="00D0043A" w:rsidP="00D0043A">
      <w:pPr>
        <w:pStyle w:val="Hapesira7"/>
        <w:rPr>
          <w:spacing w:val="-4"/>
        </w:rPr>
      </w:pPr>
    </w:p>
    <w:p w:rsidR="00D0043A" w:rsidRDefault="00D0043A" w:rsidP="00D0043A">
      <w:pPr>
        <w:pStyle w:val="NoSpacing"/>
        <w:ind w:firstLine="284"/>
        <w:jc w:val="center"/>
        <w:rPr>
          <w:rFonts w:ascii="Garamond" w:hAnsi="Garamond"/>
          <w:spacing w:val="-4"/>
        </w:rPr>
      </w:pPr>
      <w:r>
        <w:rPr>
          <w:rFonts w:ascii="Garamond" w:hAnsi="Garamond"/>
          <w:spacing w:val="-4"/>
        </w:rPr>
        <w:t xml:space="preserve">Neni 12 </w:t>
      </w:r>
    </w:p>
    <w:p w:rsidR="00D0043A" w:rsidRDefault="00D0043A" w:rsidP="00D0043A">
      <w:pPr>
        <w:pStyle w:val="Hapesira7"/>
        <w:rPr>
          <w:spacing w:val="-4"/>
        </w:rPr>
      </w:pPr>
    </w:p>
    <w:p w:rsidR="00D0043A" w:rsidRDefault="00D0043A" w:rsidP="00D0043A">
      <w:pPr>
        <w:pStyle w:val="NoSpacing"/>
        <w:ind w:firstLine="284"/>
        <w:jc w:val="both"/>
        <w:rPr>
          <w:rFonts w:ascii="Garamond" w:hAnsi="Garamond"/>
          <w:spacing w:val="-4"/>
        </w:rPr>
      </w:pPr>
      <w:r>
        <w:rPr>
          <w:rFonts w:ascii="Garamond" w:hAnsi="Garamond"/>
          <w:spacing w:val="-4"/>
        </w:rPr>
        <w:t xml:space="preserve">Pas nenit 59 shtohet neni 59/1 me këtë përmbajtje: </w:t>
      </w:r>
    </w:p>
    <w:p w:rsidR="00D0043A" w:rsidRDefault="00D0043A" w:rsidP="00D0043A">
      <w:pPr>
        <w:pStyle w:val="Hapesira7"/>
        <w:rPr>
          <w:spacing w:val="-4"/>
          <w:sz w:val="4"/>
        </w:rPr>
      </w:pPr>
    </w:p>
    <w:p w:rsidR="00D0043A" w:rsidRDefault="00D0043A" w:rsidP="00D0043A">
      <w:pPr>
        <w:pStyle w:val="NoSpacing"/>
        <w:ind w:firstLine="284"/>
        <w:jc w:val="center"/>
        <w:rPr>
          <w:rFonts w:ascii="Garamond" w:hAnsi="Garamond"/>
          <w:spacing w:val="-4"/>
        </w:rPr>
      </w:pPr>
      <w:r>
        <w:rPr>
          <w:rFonts w:ascii="Garamond" w:hAnsi="Garamond"/>
          <w:spacing w:val="-4"/>
        </w:rPr>
        <w:t>“Neni 59/1</w:t>
      </w:r>
    </w:p>
    <w:p w:rsidR="00D0043A" w:rsidRDefault="00D0043A" w:rsidP="00D0043A">
      <w:pPr>
        <w:pStyle w:val="NoSpacing"/>
        <w:ind w:firstLine="284"/>
        <w:jc w:val="center"/>
        <w:rPr>
          <w:rFonts w:ascii="Garamond" w:hAnsi="Garamond"/>
          <w:b/>
          <w:spacing w:val="-4"/>
        </w:rPr>
      </w:pPr>
      <w:r>
        <w:rPr>
          <w:rFonts w:ascii="Garamond" w:hAnsi="Garamond"/>
          <w:b/>
          <w:spacing w:val="-4"/>
        </w:rPr>
        <w:t>Dhënia e gradës</w:t>
      </w:r>
    </w:p>
    <w:p w:rsidR="00D0043A" w:rsidRDefault="00D0043A" w:rsidP="00D0043A">
      <w:pPr>
        <w:pStyle w:val="NoSpacing"/>
        <w:ind w:firstLine="284"/>
        <w:jc w:val="both"/>
        <w:rPr>
          <w:rFonts w:ascii="Garamond" w:hAnsi="Garamond"/>
          <w:b/>
          <w:spacing w:val="-4"/>
          <w:sz w:val="14"/>
        </w:rPr>
      </w:pPr>
    </w:p>
    <w:p w:rsidR="00D0043A" w:rsidRDefault="00D0043A" w:rsidP="00D0043A">
      <w:pPr>
        <w:pStyle w:val="NoSpacing"/>
        <w:ind w:firstLine="284"/>
        <w:jc w:val="both"/>
        <w:rPr>
          <w:rFonts w:ascii="Garamond" w:hAnsi="Garamond"/>
          <w:b/>
          <w:spacing w:val="-4"/>
        </w:rPr>
      </w:pPr>
      <w:r>
        <w:rPr>
          <w:rFonts w:ascii="Garamond" w:hAnsi="Garamond"/>
          <w:spacing w:val="-4"/>
        </w:rPr>
        <w:t>Në përfundim të procesit të testimit dhe të arsimimit/kualifikimit, dhënia e gradës bëhet me urdhër të Drejtorit të Përgjithshëm të Policisë së Shtetit, bazuar në aktin e vlerësimit të komisionit të gradës. Në urdhër përcaktohet edhe funksioni që do të kryejë punonjësi.”.</w:t>
      </w:r>
    </w:p>
    <w:p w:rsidR="00D0043A" w:rsidRDefault="00D0043A" w:rsidP="00D0043A">
      <w:pPr>
        <w:pStyle w:val="Hapesira7"/>
        <w:rPr>
          <w:spacing w:val="-4"/>
          <w:lang w:val="sq-AL"/>
        </w:rPr>
      </w:pPr>
    </w:p>
    <w:p w:rsidR="00D0043A" w:rsidRDefault="00D0043A" w:rsidP="00D0043A">
      <w:pPr>
        <w:spacing w:after="0" w:line="240" w:lineRule="auto"/>
        <w:jc w:val="center"/>
        <w:rPr>
          <w:rFonts w:ascii="Garamond" w:hAnsi="Garamond"/>
          <w:spacing w:val="-4"/>
          <w:sz w:val="24"/>
          <w:szCs w:val="24"/>
          <w:lang w:val="sq-AL"/>
        </w:rPr>
      </w:pPr>
      <w:r>
        <w:rPr>
          <w:rFonts w:ascii="Garamond" w:hAnsi="Garamond"/>
          <w:spacing w:val="-4"/>
          <w:sz w:val="24"/>
          <w:szCs w:val="24"/>
          <w:lang w:val="sq-AL"/>
        </w:rPr>
        <w:t xml:space="preserve">Neni 13 </w:t>
      </w:r>
    </w:p>
    <w:p w:rsidR="00D0043A" w:rsidRDefault="00D0043A" w:rsidP="00D0043A">
      <w:pPr>
        <w:pStyle w:val="Hapesira7"/>
        <w:rPr>
          <w:spacing w:val="-4"/>
          <w:lang w:val="sq-AL"/>
        </w:rPr>
      </w:pPr>
    </w:p>
    <w:p w:rsidR="00D0043A" w:rsidRDefault="00D0043A" w:rsidP="00D0043A">
      <w:pPr>
        <w:spacing w:after="0" w:line="240" w:lineRule="auto"/>
        <w:rPr>
          <w:rFonts w:ascii="Garamond" w:hAnsi="Garamond"/>
          <w:spacing w:val="-4"/>
          <w:sz w:val="24"/>
          <w:szCs w:val="24"/>
          <w:lang w:val="sq-AL"/>
        </w:rPr>
      </w:pPr>
      <w:r>
        <w:rPr>
          <w:rFonts w:ascii="Garamond" w:hAnsi="Garamond"/>
          <w:spacing w:val="-4"/>
          <w:sz w:val="24"/>
          <w:szCs w:val="24"/>
          <w:lang w:val="sq-AL"/>
        </w:rPr>
        <w:t>Në nenin 96, pika 2, bëhen këto ndryshime:</w:t>
      </w:r>
    </w:p>
    <w:p w:rsidR="00D0043A" w:rsidRDefault="00D0043A" w:rsidP="00D0043A">
      <w:pPr>
        <w:pStyle w:val="NoSpacing"/>
        <w:ind w:firstLine="284"/>
        <w:jc w:val="both"/>
        <w:rPr>
          <w:rFonts w:ascii="Garamond" w:hAnsi="Garamond"/>
          <w:spacing w:val="-4"/>
        </w:rPr>
      </w:pPr>
      <w:r>
        <w:rPr>
          <w:rFonts w:ascii="Garamond" w:hAnsi="Garamond"/>
          <w:spacing w:val="-4"/>
        </w:rPr>
        <w:t xml:space="preserve">1. Shkronja “a” ndryshohet si më poshtë: </w:t>
      </w:r>
    </w:p>
    <w:p w:rsidR="00D0043A" w:rsidRDefault="00D0043A" w:rsidP="00D0043A">
      <w:pPr>
        <w:pStyle w:val="ListParagraph"/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Garamond" w:hAnsi="Garamond"/>
          <w:spacing w:val="-4"/>
          <w:sz w:val="24"/>
          <w:szCs w:val="24"/>
          <w:lang w:val="sq-AL"/>
        </w:rPr>
      </w:pPr>
      <w:r>
        <w:rPr>
          <w:rFonts w:ascii="Garamond" w:hAnsi="Garamond"/>
          <w:spacing w:val="-4"/>
          <w:sz w:val="24"/>
          <w:szCs w:val="24"/>
          <w:lang w:val="sq-AL"/>
        </w:rPr>
        <w:t xml:space="preserve">“a) 6 muaj nga njoftimi i masës “vërejtje” dhe “vërejtje me paralajmërim.”. </w:t>
      </w:r>
    </w:p>
    <w:p w:rsidR="00D0043A" w:rsidRDefault="00D0043A" w:rsidP="00D0043A">
      <w:pPr>
        <w:pStyle w:val="NoSpacing"/>
        <w:ind w:firstLine="284"/>
        <w:jc w:val="both"/>
        <w:rPr>
          <w:rFonts w:ascii="Garamond" w:hAnsi="Garamond"/>
          <w:spacing w:val="-4"/>
        </w:rPr>
      </w:pPr>
      <w:r>
        <w:rPr>
          <w:rFonts w:ascii="Garamond" w:hAnsi="Garamond"/>
          <w:spacing w:val="-4"/>
        </w:rPr>
        <w:t xml:space="preserve">2. Shkronja “b” ndryshohet si më poshtë: </w:t>
      </w:r>
    </w:p>
    <w:p w:rsidR="00D0043A" w:rsidRDefault="00D0043A" w:rsidP="00D0043A">
      <w:pPr>
        <w:pStyle w:val="NoSpacing"/>
        <w:ind w:firstLine="284"/>
        <w:jc w:val="both"/>
        <w:rPr>
          <w:rFonts w:ascii="Garamond" w:hAnsi="Garamond"/>
          <w:spacing w:val="-4"/>
        </w:rPr>
      </w:pPr>
      <w:r>
        <w:rPr>
          <w:rFonts w:ascii="Garamond" w:hAnsi="Garamond"/>
          <w:spacing w:val="-4"/>
        </w:rPr>
        <w:t xml:space="preserve">“b) një vit nga mbarimi i afatit për të cilin është zbatuar masa disiplinore “shtyrje e afatit të gradimit deri në 2 vjet”. </w:t>
      </w:r>
    </w:p>
    <w:p w:rsidR="00D0043A" w:rsidRDefault="00D0043A" w:rsidP="00D0043A">
      <w:pPr>
        <w:pStyle w:val="NoSpacing"/>
        <w:ind w:firstLine="284"/>
        <w:jc w:val="center"/>
        <w:rPr>
          <w:rFonts w:ascii="Garamond" w:hAnsi="Garamond"/>
          <w:spacing w:val="-4"/>
          <w:sz w:val="8"/>
        </w:rPr>
      </w:pPr>
    </w:p>
    <w:p w:rsidR="00D0043A" w:rsidRDefault="00D0043A" w:rsidP="00D0043A">
      <w:pPr>
        <w:pStyle w:val="NoSpacing"/>
        <w:ind w:firstLine="284"/>
        <w:jc w:val="center"/>
        <w:rPr>
          <w:rFonts w:ascii="Garamond" w:hAnsi="Garamond"/>
          <w:spacing w:val="-4"/>
        </w:rPr>
      </w:pPr>
      <w:r>
        <w:rPr>
          <w:rFonts w:ascii="Garamond" w:hAnsi="Garamond"/>
          <w:spacing w:val="-4"/>
        </w:rPr>
        <w:t xml:space="preserve">Neni 14 </w:t>
      </w:r>
    </w:p>
    <w:p w:rsidR="00D0043A" w:rsidRDefault="00D0043A" w:rsidP="00D0043A">
      <w:pPr>
        <w:pStyle w:val="NoSpacing"/>
        <w:ind w:firstLine="284"/>
        <w:jc w:val="center"/>
        <w:rPr>
          <w:rFonts w:ascii="Garamond" w:hAnsi="Garamond"/>
          <w:b/>
          <w:spacing w:val="-4"/>
        </w:rPr>
      </w:pPr>
      <w:r>
        <w:rPr>
          <w:rFonts w:ascii="Garamond" w:hAnsi="Garamond"/>
          <w:b/>
          <w:spacing w:val="-4"/>
        </w:rPr>
        <w:t>Nxjerrja e akteve nënligjore</w:t>
      </w:r>
    </w:p>
    <w:p w:rsidR="00D0043A" w:rsidRDefault="00D0043A" w:rsidP="00D0043A">
      <w:pPr>
        <w:pStyle w:val="Hapesira7"/>
        <w:rPr>
          <w:spacing w:val="-4"/>
        </w:rPr>
      </w:pPr>
    </w:p>
    <w:p w:rsidR="00D0043A" w:rsidRDefault="00D0043A" w:rsidP="00D0043A">
      <w:pPr>
        <w:pStyle w:val="NoSpacing"/>
        <w:ind w:firstLine="284"/>
        <w:jc w:val="both"/>
        <w:rPr>
          <w:rFonts w:ascii="Garamond" w:hAnsi="Garamond"/>
          <w:spacing w:val="-4"/>
        </w:rPr>
      </w:pPr>
      <w:r>
        <w:rPr>
          <w:rFonts w:ascii="Garamond" w:hAnsi="Garamond"/>
          <w:spacing w:val="-4"/>
        </w:rPr>
        <w:t xml:space="preserve">1. Ngarkohet Këshilli i Ministrave që, brenda 30 ditëve nga hyrja në fuqi e këtij ligji, të nxjerrë vendim në zbatim të nenit 7 të këtij ligji. </w:t>
      </w:r>
    </w:p>
    <w:p w:rsidR="00D0043A" w:rsidRDefault="00D0043A" w:rsidP="00D0043A">
      <w:pPr>
        <w:pStyle w:val="NoSpacing"/>
        <w:ind w:firstLine="284"/>
        <w:jc w:val="both"/>
        <w:rPr>
          <w:rFonts w:ascii="Garamond" w:hAnsi="Garamond"/>
          <w:spacing w:val="-4"/>
        </w:rPr>
      </w:pPr>
      <w:r>
        <w:rPr>
          <w:rFonts w:ascii="Garamond" w:hAnsi="Garamond"/>
          <w:spacing w:val="-4"/>
        </w:rPr>
        <w:t>2. Ngarkohet ministri Brendshëm që, brenda 3 muajve nga hyrja në fuqi e këtij ligji, të nxjerrë udhëzimin në zbatim të nenit 7 të këtij ligji.</w:t>
      </w:r>
    </w:p>
    <w:p w:rsidR="00D0043A" w:rsidRDefault="00D0043A" w:rsidP="00D0043A">
      <w:pPr>
        <w:pStyle w:val="Hapesira7"/>
        <w:rPr>
          <w:spacing w:val="-4"/>
          <w:lang w:val="sq-AL"/>
        </w:rPr>
      </w:pPr>
    </w:p>
    <w:p w:rsidR="00D0043A" w:rsidRDefault="00D0043A" w:rsidP="00D0043A">
      <w:pPr>
        <w:spacing w:after="0" w:line="240" w:lineRule="auto"/>
        <w:jc w:val="center"/>
        <w:rPr>
          <w:rFonts w:ascii="Garamond" w:hAnsi="Garamond"/>
          <w:spacing w:val="-4"/>
          <w:sz w:val="24"/>
          <w:szCs w:val="24"/>
          <w:lang w:val="sq-AL"/>
        </w:rPr>
      </w:pPr>
      <w:r>
        <w:rPr>
          <w:rFonts w:ascii="Garamond" w:hAnsi="Garamond"/>
          <w:spacing w:val="-4"/>
          <w:sz w:val="24"/>
          <w:szCs w:val="24"/>
          <w:lang w:val="sq-AL"/>
        </w:rPr>
        <w:t xml:space="preserve">Neni 15 </w:t>
      </w:r>
    </w:p>
    <w:p w:rsidR="00D0043A" w:rsidRDefault="00D0043A" w:rsidP="00D0043A">
      <w:pPr>
        <w:spacing w:after="0" w:line="240" w:lineRule="auto"/>
        <w:jc w:val="center"/>
        <w:rPr>
          <w:rFonts w:ascii="Garamond" w:hAnsi="Garamond"/>
          <w:b/>
          <w:spacing w:val="-4"/>
          <w:sz w:val="24"/>
          <w:szCs w:val="24"/>
          <w:lang w:val="sq-AL"/>
        </w:rPr>
      </w:pPr>
      <w:r>
        <w:rPr>
          <w:rFonts w:ascii="Garamond" w:hAnsi="Garamond"/>
          <w:b/>
          <w:spacing w:val="-4"/>
          <w:sz w:val="24"/>
          <w:szCs w:val="24"/>
          <w:lang w:val="sq-AL"/>
        </w:rPr>
        <w:t>Hyrja në fuqi</w:t>
      </w:r>
    </w:p>
    <w:p w:rsidR="00D0043A" w:rsidRDefault="00D0043A" w:rsidP="00D0043A">
      <w:pPr>
        <w:pStyle w:val="Hapesira7"/>
        <w:rPr>
          <w:spacing w:val="-4"/>
          <w:lang w:val="sq-AL"/>
        </w:rPr>
      </w:pPr>
    </w:p>
    <w:p w:rsidR="00D0043A" w:rsidRDefault="00D0043A" w:rsidP="00D0043A">
      <w:pPr>
        <w:pStyle w:val="ListParagraph"/>
        <w:suppressAutoHyphens/>
        <w:spacing w:after="0" w:line="240" w:lineRule="auto"/>
        <w:ind w:left="0" w:firstLine="284"/>
        <w:jc w:val="both"/>
        <w:rPr>
          <w:rFonts w:ascii="Garamond" w:hAnsi="Garamond"/>
          <w:spacing w:val="-4"/>
          <w:sz w:val="24"/>
          <w:szCs w:val="24"/>
          <w:lang w:val="sq-AL"/>
        </w:rPr>
      </w:pPr>
      <w:r>
        <w:rPr>
          <w:rFonts w:ascii="Garamond" w:hAnsi="Garamond"/>
          <w:spacing w:val="-4"/>
          <w:sz w:val="24"/>
          <w:szCs w:val="24"/>
          <w:lang w:val="sq-AL"/>
        </w:rPr>
        <w:t>Ky ligj hyn në fuqi 15 ditë pas botimit në Fletoren Zyrtare.</w:t>
      </w:r>
    </w:p>
    <w:p w:rsidR="00D0043A" w:rsidRDefault="00D0043A" w:rsidP="00D0043A">
      <w:pPr>
        <w:pStyle w:val="Hapesira7"/>
        <w:rPr>
          <w:spacing w:val="-4"/>
          <w:lang w:val="sq-AL"/>
        </w:rPr>
      </w:pPr>
      <w:r>
        <w:rPr>
          <w:spacing w:val="-4"/>
          <w:lang w:val="sq-AL"/>
        </w:rPr>
        <w:t xml:space="preserve"> </w:t>
      </w:r>
    </w:p>
    <w:p w:rsidR="00D0043A" w:rsidRDefault="00D0043A" w:rsidP="00D0043A">
      <w:pPr>
        <w:tabs>
          <w:tab w:val="left" w:pos="0"/>
        </w:tabs>
        <w:spacing w:after="0" w:line="240" w:lineRule="auto"/>
        <w:rPr>
          <w:rFonts w:ascii="Garamond" w:hAnsi="Garamond"/>
          <w:spacing w:val="-4"/>
          <w:sz w:val="24"/>
          <w:szCs w:val="24"/>
          <w:lang w:val="sq-AL"/>
        </w:rPr>
      </w:pPr>
      <w:r>
        <w:rPr>
          <w:rFonts w:ascii="Garamond" w:hAnsi="Garamond"/>
          <w:spacing w:val="-4"/>
          <w:sz w:val="24"/>
          <w:szCs w:val="24"/>
          <w:lang w:val="sq-AL"/>
        </w:rPr>
        <w:t xml:space="preserve">Miratuar në datën </w:t>
      </w:r>
      <w:bookmarkStart w:id="0" w:name="_GoBack"/>
      <w:r>
        <w:rPr>
          <w:rFonts w:ascii="Garamond" w:hAnsi="Garamond"/>
          <w:spacing w:val="-4"/>
          <w:sz w:val="24"/>
          <w:szCs w:val="24"/>
          <w:lang w:val="sq-AL"/>
        </w:rPr>
        <w:t>20.12.2018</w:t>
      </w:r>
      <w:bookmarkEnd w:id="0"/>
    </w:p>
    <w:p w:rsidR="00D0043A" w:rsidRDefault="00D0043A" w:rsidP="00D0043A">
      <w:pPr>
        <w:pStyle w:val="Hapesira7"/>
        <w:rPr>
          <w:spacing w:val="-4"/>
          <w:sz w:val="8"/>
          <w:lang w:val="sq-AL"/>
        </w:rPr>
      </w:pPr>
    </w:p>
    <w:p w:rsidR="00D0043A" w:rsidRDefault="00D0043A" w:rsidP="00D0043A">
      <w:pPr>
        <w:spacing w:after="0" w:line="240" w:lineRule="auto"/>
        <w:ind w:firstLine="0"/>
        <w:rPr>
          <w:rFonts w:ascii="Garamond" w:hAnsi="Garamond"/>
          <w:b/>
          <w:sz w:val="24"/>
          <w:szCs w:val="24"/>
          <w:lang w:val="sq-AL"/>
        </w:rPr>
      </w:pPr>
      <w:r>
        <w:rPr>
          <w:rFonts w:ascii="Garamond" w:hAnsi="Garamond"/>
          <w:b/>
          <w:sz w:val="24"/>
          <w:szCs w:val="24"/>
          <w:lang w:val="sq-AL"/>
        </w:rPr>
        <w:t>Shpallur me dekretin nr.11052, datë 14.1.2019 të Presidentit të Republikës së Shqipërisë, Ilir Meta</w:t>
      </w:r>
    </w:p>
    <w:p w:rsidR="00CC4BE6" w:rsidRDefault="00CC4BE6"/>
    <w:sectPr w:rsidR="00CC4B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43A"/>
    <w:rsid w:val="00CC4BE6"/>
    <w:rsid w:val="00D00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BAB2730-FA43-489A-8CC3-3772206F7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043A"/>
    <w:pPr>
      <w:spacing w:after="200" w:line="276" w:lineRule="auto"/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SpacingChar">
    <w:name w:val="No Spacing Char"/>
    <w:basedOn w:val="DefaultParagraphFont"/>
    <w:link w:val="NoSpacing"/>
    <w:uiPriority w:val="1"/>
    <w:locked/>
    <w:rsid w:val="00D0043A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NoSpacing">
    <w:name w:val="No Spacing"/>
    <w:link w:val="NoSpacingChar"/>
    <w:uiPriority w:val="1"/>
    <w:qFormat/>
    <w:rsid w:val="00D004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ListParagraphChar">
    <w:name w:val="List Paragraph Char"/>
    <w:aliases w:val="List Paragraph2 Char,List Paragraph (numbered (a)) Char,Normal 1 Char,List Paragraph 1 Char,Akapit z listą BS Char,Bullets Char,Bullet1 Char,List Paragraph Char Char Char,Dot pt Char,F5 List Paragraph Char,Indicator Text Char"/>
    <w:link w:val="ListParagraph"/>
    <w:locked/>
    <w:rsid w:val="00D0043A"/>
    <w:rPr>
      <w:rFonts w:ascii="Calibri" w:eastAsia="Times New Roman" w:hAnsi="Calibri" w:cs="Times New Roman"/>
    </w:rPr>
  </w:style>
  <w:style w:type="paragraph" w:styleId="ListParagraph">
    <w:name w:val="List Paragraph"/>
    <w:aliases w:val="List Paragraph2,List Paragraph (numbered (a)),Normal 1,List Paragraph 1,Akapit z listą BS,Bullets,Bullet1,List Paragraph Char Char,Dot pt,F5 List Paragraph,Indicator Text,Numbered Para 1,Bullet 1,Bullet Points,MAIN CONTENT"/>
    <w:basedOn w:val="Normal"/>
    <w:link w:val="ListParagraphChar"/>
    <w:qFormat/>
    <w:rsid w:val="00D0043A"/>
    <w:pPr>
      <w:ind w:left="720" w:firstLine="0"/>
      <w:contextualSpacing/>
      <w:jc w:val="left"/>
    </w:pPr>
    <w:rPr>
      <w:rFonts w:eastAsia="Times New Roman"/>
    </w:rPr>
  </w:style>
  <w:style w:type="character" w:customStyle="1" w:styleId="NumriDataChar">
    <w:name w:val="Numri_Data Char"/>
    <w:basedOn w:val="DefaultParagraphFont"/>
    <w:link w:val="NumriData"/>
    <w:locked/>
    <w:rsid w:val="00D0043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NumriData">
    <w:name w:val="Numri_Data"/>
    <w:next w:val="Normal"/>
    <w:link w:val="NumriDataChar"/>
    <w:rsid w:val="00D0043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paragraph" w:customStyle="1" w:styleId="Hapesira7">
    <w:name w:val="Hapesira 7"/>
    <w:basedOn w:val="Normal"/>
    <w:qFormat/>
    <w:rsid w:val="00D0043A"/>
    <w:pPr>
      <w:widowControl w:val="0"/>
      <w:spacing w:after="0" w:line="240" w:lineRule="auto"/>
    </w:pPr>
    <w:rPr>
      <w:rFonts w:ascii="Garamond" w:eastAsia="MS Mincho" w:hAnsi="Garamond" w:cs="CG Times"/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040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958</Words>
  <Characters>5464</Characters>
  <Application>Microsoft Office Word</Application>
  <DocSecurity>0</DocSecurity>
  <Lines>45</Lines>
  <Paragraphs>12</Paragraphs>
  <ScaleCrop>false</ScaleCrop>
  <Company/>
  <LinksUpToDate>false</LinksUpToDate>
  <CharactersWithSpaces>6410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bruna aliaj</dc:creator>
  <cp:keywords/>
  <dc:description/>
  <cp:lastModifiedBy>bruna aliaj</cp:lastModifiedBy>
  <cp:revision>1</cp:revision>
  <dcterms:created xsi:type="dcterms:W3CDTF">2019-02-01T08:02:00Z</dcterms:created>
  <dcterms:modified xsi:type="dcterms:W3CDTF">2019-02-01T08:03:00Z</dcterms:modified>
</cp:coreProperties>
</file>