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2FF651" w14:textId="77777777" w:rsidR="009606A4" w:rsidRPr="00B07205" w:rsidRDefault="00F80899" w:rsidP="004952C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B07205">
        <w:rPr>
          <w:rFonts w:ascii="Garamond" w:hAnsi="Garamond"/>
          <w:b/>
          <w:sz w:val="24"/>
          <w:szCs w:val="24"/>
        </w:rPr>
        <w:t>LI</w:t>
      </w:r>
      <w:r w:rsidR="009606A4" w:rsidRPr="00B07205">
        <w:rPr>
          <w:rFonts w:ascii="Garamond" w:hAnsi="Garamond"/>
          <w:b/>
          <w:sz w:val="24"/>
          <w:szCs w:val="24"/>
        </w:rPr>
        <w:t>GJ</w:t>
      </w:r>
    </w:p>
    <w:p w14:paraId="302FF653" w14:textId="35842470" w:rsidR="009606A4" w:rsidRPr="004952CA" w:rsidRDefault="00F80899" w:rsidP="004952C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4952CA">
        <w:rPr>
          <w:rFonts w:ascii="Garamond" w:hAnsi="Garamond"/>
          <w:b/>
          <w:sz w:val="24"/>
          <w:szCs w:val="24"/>
        </w:rPr>
        <w:t xml:space="preserve">Nr. </w:t>
      </w:r>
      <w:r w:rsidR="00E40FC5" w:rsidRPr="004952CA">
        <w:rPr>
          <w:rFonts w:ascii="Garamond" w:hAnsi="Garamond"/>
          <w:b/>
          <w:sz w:val="24"/>
          <w:szCs w:val="24"/>
        </w:rPr>
        <w:t>55</w:t>
      </w:r>
      <w:r w:rsidR="009606A4" w:rsidRPr="004952CA">
        <w:rPr>
          <w:rFonts w:ascii="Garamond" w:hAnsi="Garamond"/>
          <w:b/>
          <w:sz w:val="24"/>
          <w:szCs w:val="24"/>
        </w:rPr>
        <w:t>/2019</w:t>
      </w:r>
    </w:p>
    <w:p w14:paraId="302FF654" w14:textId="2976AFC9" w:rsidR="009606A4" w:rsidRPr="004952CA" w:rsidRDefault="009606A4" w:rsidP="004952C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302FF655" w14:textId="4942765B" w:rsidR="009606A4" w:rsidRPr="004952CA" w:rsidRDefault="004C6446" w:rsidP="004952C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4952CA">
        <w:rPr>
          <w:rFonts w:ascii="Garamond" w:hAnsi="Garamond"/>
          <w:b/>
          <w:sz w:val="24"/>
          <w:szCs w:val="24"/>
        </w:rPr>
        <w:t>PËR</w:t>
      </w:r>
      <w:r w:rsidR="009606A4" w:rsidRPr="004952CA">
        <w:rPr>
          <w:rFonts w:ascii="Garamond" w:hAnsi="Garamond"/>
          <w:b/>
          <w:sz w:val="24"/>
          <w:szCs w:val="24"/>
        </w:rPr>
        <w:t xml:space="preserve"> DISA </w:t>
      </w:r>
      <w:r w:rsidR="003E103A" w:rsidRPr="004952CA">
        <w:rPr>
          <w:rFonts w:ascii="Garamond" w:hAnsi="Garamond"/>
          <w:b/>
          <w:sz w:val="24"/>
          <w:szCs w:val="24"/>
        </w:rPr>
        <w:t xml:space="preserve">NDRYSHIME DHE SHTESA </w:t>
      </w:r>
      <w:r w:rsidR="009606A4" w:rsidRPr="004952CA">
        <w:rPr>
          <w:rFonts w:ascii="Garamond" w:hAnsi="Garamond"/>
          <w:b/>
          <w:sz w:val="24"/>
          <w:szCs w:val="24"/>
        </w:rPr>
        <w:t>NË LIGJIN NR.</w:t>
      </w:r>
      <w:r w:rsidR="006C4ED3" w:rsidRPr="004952CA">
        <w:rPr>
          <w:rFonts w:ascii="Garamond" w:hAnsi="Garamond"/>
          <w:b/>
          <w:sz w:val="24"/>
          <w:szCs w:val="24"/>
        </w:rPr>
        <w:t xml:space="preserve"> </w:t>
      </w:r>
      <w:r w:rsidR="003E103A" w:rsidRPr="004952CA">
        <w:rPr>
          <w:rFonts w:ascii="Garamond" w:hAnsi="Garamond"/>
          <w:b/>
          <w:sz w:val="24"/>
          <w:szCs w:val="24"/>
        </w:rPr>
        <w:t>9975</w:t>
      </w:r>
      <w:r w:rsidR="009606A4" w:rsidRPr="004952CA">
        <w:rPr>
          <w:rFonts w:ascii="Garamond" w:hAnsi="Garamond"/>
          <w:b/>
          <w:sz w:val="24"/>
          <w:szCs w:val="24"/>
        </w:rPr>
        <w:t>,</w:t>
      </w:r>
      <w:r w:rsidR="003E103A" w:rsidRPr="004952CA">
        <w:rPr>
          <w:rFonts w:ascii="Garamond" w:hAnsi="Garamond"/>
          <w:b/>
          <w:sz w:val="24"/>
          <w:szCs w:val="24"/>
        </w:rPr>
        <w:t xml:space="preserve"> DATË 28.7.2008,</w:t>
      </w:r>
    </w:p>
    <w:p w14:paraId="302FF656" w14:textId="77777777" w:rsidR="009606A4" w:rsidRPr="004952CA" w:rsidRDefault="003E103A" w:rsidP="004952C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4952CA">
        <w:rPr>
          <w:rFonts w:ascii="Garamond" w:hAnsi="Garamond"/>
          <w:b/>
          <w:sz w:val="24"/>
          <w:szCs w:val="24"/>
        </w:rPr>
        <w:t>“PËR TAKSAT KOMBËTARE</w:t>
      </w:r>
      <w:r w:rsidR="009606A4" w:rsidRPr="004952CA">
        <w:rPr>
          <w:rFonts w:ascii="Garamond" w:hAnsi="Garamond"/>
          <w:b/>
          <w:sz w:val="24"/>
          <w:szCs w:val="24"/>
        </w:rPr>
        <w:t>”, TË NDRYSHUAR</w:t>
      </w:r>
    </w:p>
    <w:p w14:paraId="302FF657" w14:textId="77777777" w:rsidR="002D595E" w:rsidRPr="004952CA" w:rsidRDefault="002D595E" w:rsidP="004952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2FF658" w14:textId="77777777" w:rsidR="00F80899" w:rsidRPr="004952CA" w:rsidRDefault="002F2D93" w:rsidP="004952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952CA">
        <w:rPr>
          <w:rFonts w:ascii="Garamond" w:hAnsi="Garamond"/>
          <w:sz w:val="24"/>
          <w:szCs w:val="24"/>
        </w:rPr>
        <w:tab/>
        <w:t>Në mbështetje të neneve 78</w:t>
      </w:r>
      <w:r w:rsidR="003E103A" w:rsidRPr="004952CA">
        <w:rPr>
          <w:rFonts w:ascii="Garamond" w:hAnsi="Garamond"/>
          <w:sz w:val="24"/>
          <w:szCs w:val="24"/>
        </w:rPr>
        <w:t>,</w:t>
      </w:r>
      <w:r w:rsidR="009606A4" w:rsidRPr="004952CA">
        <w:rPr>
          <w:rFonts w:ascii="Garamond" w:hAnsi="Garamond"/>
          <w:sz w:val="24"/>
          <w:szCs w:val="24"/>
        </w:rPr>
        <w:t xml:space="preserve"> </w:t>
      </w:r>
      <w:r w:rsidR="00F43DEF" w:rsidRPr="004952CA">
        <w:rPr>
          <w:rFonts w:ascii="Garamond" w:hAnsi="Garamond"/>
          <w:sz w:val="24"/>
          <w:szCs w:val="24"/>
        </w:rPr>
        <w:t xml:space="preserve">81, pika 1, </w:t>
      </w:r>
      <w:r w:rsidR="009606A4" w:rsidRPr="004952CA">
        <w:rPr>
          <w:rFonts w:ascii="Garamond" w:hAnsi="Garamond"/>
          <w:sz w:val="24"/>
          <w:szCs w:val="24"/>
        </w:rPr>
        <w:t xml:space="preserve">83, pika 1, </w:t>
      </w:r>
      <w:r w:rsidR="003E103A" w:rsidRPr="004952CA">
        <w:rPr>
          <w:rFonts w:ascii="Garamond" w:hAnsi="Garamond"/>
          <w:sz w:val="24"/>
          <w:szCs w:val="24"/>
        </w:rPr>
        <w:t xml:space="preserve">dhe 155 </w:t>
      </w:r>
      <w:r w:rsidR="009606A4" w:rsidRPr="004952CA">
        <w:rPr>
          <w:rFonts w:ascii="Garamond" w:hAnsi="Garamond"/>
          <w:sz w:val="24"/>
          <w:szCs w:val="24"/>
        </w:rPr>
        <w:t xml:space="preserve">të Kushtetutës, me propozimin e </w:t>
      </w:r>
      <w:r w:rsidR="00F43DEF" w:rsidRPr="004952CA">
        <w:rPr>
          <w:rFonts w:ascii="Garamond" w:hAnsi="Garamond"/>
          <w:sz w:val="24"/>
          <w:szCs w:val="24"/>
        </w:rPr>
        <w:t>deputetit Ilir Beqaj,</w:t>
      </w:r>
      <w:r w:rsidR="009606A4" w:rsidRPr="004952CA">
        <w:rPr>
          <w:rFonts w:ascii="Garamond" w:hAnsi="Garamond"/>
          <w:sz w:val="24"/>
          <w:szCs w:val="24"/>
        </w:rPr>
        <w:t xml:space="preserve"> </w:t>
      </w:r>
    </w:p>
    <w:p w14:paraId="302FF659" w14:textId="77777777" w:rsidR="005647F3" w:rsidRPr="004952CA" w:rsidRDefault="005647F3" w:rsidP="004952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2FF65A" w14:textId="0B02FD31" w:rsidR="00F80899" w:rsidRPr="004952CA" w:rsidRDefault="004952CA" w:rsidP="004952C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KUVEND</w:t>
      </w:r>
      <w:r w:rsidR="00F80899" w:rsidRPr="004952CA">
        <w:rPr>
          <w:rFonts w:ascii="Garamond" w:hAnsi="Garamond"/>
          <w:sz w:val="24"/>
          <w:szCs w:val="24"/>
        </w:rPr>
        <w:t>I</w:t>
      </w:r>
    </w:p>
    <w:p w14:paraId="302FF65C" w14:textId="77777777" w:rsidR="009606A4" w:rsidRPr="004952CA" w:rsidRDefault="00F80899" w:rsidP="004952C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4952CA">
        <w:rPr>
          <w:rFonts w:ascii="Garamond" w:hAnsi="Garamond"/>
          <w:sz w:val="24"/>
          <w:szCs w:val="24"/>
        </w:rPr>
        <w:t>I REPUBLIKËS SË SHQIPËRISË</w:t>
      </w:r>
    </w:p>
    <w:p w14:paraId="302FF65D" w14:textId="77777777" w:rsidR="009606A4" w:rsidRPr="004952CA" w:rsidRDefault="009606A4" w:rsidP="004952C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302FF65E" w14:textId="73FC6A3A" w:rsidR="009606A4" w:rsidRPr="004952CA" w:rsidRDefault="004952CA" w:rsidP="004952C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4C6446" w:rsidRPr="004952CA">
        <w:rPr>
          <w:rFonts w:ascii="Garamond" w:hAnsi="Garamond"/>
          <w:sz w:val="24"/>
          <w:szCs w:val="24"/>
        </w:rPr>
        <w:t>I:</w:t>
      </w:r>
    </w:p>
    <w:p w14:paraId="302FF65F" w14:textId="77777777" w:rsidR="004C6446" w:rsidRPr="004952CA" w:rsidRDefault="004C6446" w:rsidP="004952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2FF661" w14:textId="52CEF275" w:rsidR="009606A4" w:rsidRPr="004952CA" w:rsidRDefault="002F2D93" w:rsidP="004952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952CA">
        <w:rPr>
          <w:rFonts w:ascii="Garamond" w:hAnsi="Garamond"/>
          <w:sz w:val="24"/>
          <w:szCs w:val="24"/>
        </w:rPr>
        <w:tab/>
      </w:r>
      <w:r w:rsidR="009606A4" w:rsidRPr="004952CA">
        <w:rPr>
          <w:rFonts w:ascii="Garamond" w:hAnsi="Garamond"/>
          <w:sz w:val="24"/>
          <w:szCs w:val="24"/>
        </w:rPr>
        <w:t>Në ligjin nr.</w:t>
      </w:r>
      <w:r w:rsidRPr="004952CA">
        <w:rPr>
          <w:rFonts w:ascii="Garamond" w:hAnsi="Garamond"/>
          <w:sz w:val="24"/>
          <w:szCs w:val="24"/>
        </w:rPr>
        <w:t xml:space="preserve"> </w:t>
      </w:r>
      <w:r w:rsidR="003E103A" w:rsidRPr="004952CA">
        <w:rPr>
          <w:rFonts w:ascii="Garamond" w:hAnsi="Garamond"/>
          <w:sz w:val="24"/>
          <w:szCs w:val="24"/>
        </w:rPr>
        <w:t>9975</w:t>
      </w:r>
      <w:r w:rsidR="009606A4" w:rsidRPr="004952CA">
        <w:rPr>
          <w:rFonts w:ascii="Garamond" w:hAnsi="Garamond"/>
          <w:sz w:val="24"/>
          <w:szCs w:val="24"/>
        </w:rPr>
        <w:t>,</w:t>
      </w:r>
      <w:r w:rsidR="00B07205">
        <w:rPr>
          <w:rFonts w:ascii="Garamond" w:hAnsi="Garamond"/>
          <w:sz w:val="24"/>
          <w:szCs w:val="24"/>
        </w:rPr>
        <w:t xml:space="preserve"> datë 28.7.2008</w:t>
      </w:r>
      <w:r w:rsidR="009606A4" w:rsidRPr="004952CA">
        <w:rPr>
          <w:rFonts w:ascii="Garamond" w:hAnsi="Garamond"/>
          <w:sz w:val="24"/>
          <w:szCs w:val="24"/>
        </w:rPr>
        <w:t xml:space="preserve"> “</w:t>
      </w:r>
      <w:r w:rsidR="003E103A" w:rsidRPr="004952CA">
        <w:rPr>
          <w:rFonts w:ascii="Garamond" w:hAnsi="Garamond"/>
          <w:sz w:val="24"/>
          <w:szCs w:val="24"/>
        </w:rPr>
        <w:t>Për taksat kombëtare</w:t>
      </w:r>
      <w:r w:rsidR="005647F3" w:rsidRPr="004952CA">
        <w:rPr>
          <w:rFonts w:ascii="Garamond" w:hAnsi="Garamond"/>
          <w:sz w:val="24"/>
          <w:szCs w:val="24"/>
        </w:rPr>
        <w:t>”,</w:t>
      </w:r>
      <w:r w:rsidR="009606A4" w:rsidRPr="004952CA">
        <w:rPr>
          <w:rFonts w:ascii="Garamond" w:hAnsi="Garamond"/>
          <w:sz w:val="24"/>
          <w:szCs w:val="24"/>
        </w:rPr>
        <w:t xml:space="preserve"> të ndryshua</w:t>
      </w:r>
      <w:r w:rsidR="003E103A" w:rsidRPr="004952CA">
        <w:rPr>
          <w:rFonts w:ascii="Garamond" w:hAnsi="Garamond"/>
          <w:sz w:val="24"/>
          <w:szCs w:val="24"/>
        </w:rPr>
        <w:t>r, bëhen</w:t>
      </w:r>
      <w:r w:rsidRPr="004952CA">
        <w:rPr>
          <w:rFonts w:ascii="Garamond" w:hAnsi="Garamond"/>
          <w:sz w:val="24"/>
          <w:szCs w:val="24"/>
        </w:rPr>
        <w:t xml:space="preserve"> ndryshimet </w:t>
      </w:r>
      <w:r w:rsidR="003E103A" w:rsidRPr="004952CA">
        <w:rPr>
          <w:rFonts w:ascii="Garamond" w:hAnsi="Garamond"/>
          <w:sz w:val="24"/>
          <w:szCs w:val="24"/>
        </w:rPr>
        <w:t xml:space="preserve">dhe shtesat </w:t>
      </w:r>
      <w:r w:rsidRPr="004952CA">
        <w:rPr>
          <w:rFonts w:ascii="Garamond" w:hAnsi="Garamond"/>
          <w:sz w:val="24"/>
          <w:szCs w:val="24"/>
        </w:rPr>
        <w:t>e mëposhtme</w:t>
      </w:r>
      <w:r w:rsidR="009606A4" w:rsidRPr="004952CA">
        <w:rPr>
          <w:rFonts w:ascii="Garamond" w:hAnsi="Garamond"/>
          <w:sz w:val="24"/>
          <w:szCs w:val="24"/>
        </w:rPr>
        <w:t>:</w:t>
      </w:r>
    </w:p>
    <w:p w14:paraId="302FF662" w14:textId="77777777" w:rsidR="009606A4" w:rsidRPr="004952CA" w:rsidRDefault="009606A4" w:rsidP="004952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2FF663" w14:textId="77777777" w:rsidR="009606A4" w:rsidRPr="004952CA" w:rsidRDefault="009606A4" w:rsidP="004952C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4952CA">
        <w:rPr>
          <w:rFonts w:ascii="Garamond" w:hAnsi="Garamond"/>
          <w:sz w:val="24"/>
          <w:szCs w:val="24"/>
        </w:rPr>
        <w:t>Neni 1</w:t>
      </w:r>
    </w:p>
    <w:p w14:paraId="302FF664" w14:textId="77777777" w:rsidR="009606A4" w:rsidRPr="004952CA" w:rsidRDefault="009606A4" w:rsidP="004952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2FF665" w14:textId="03C298C9" w:rsidR="003E103A" w:rsidRPr="004952CA" w:rsidRDefault="003E103A" w:rsidP="004952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952CA">
        <w:rPr>
          <w:rFonts w:ascii="Garamond" w:hAnsi="Garamond"/>
          <w:sz w:val="24"/>
          <w:szCs w:val="24"/>
        </w:rPr>
        <w:tab/>
        <w:t>Në nenin 4</w:t>
      </w:r>
      <w:r w:rsidR="00B07205">
        <w:rPr>
          <w:rFonts w:ascii="Garamond" w:hAnsi="Garamond"/>
          <w:sz w:val="24"/>
          <w:szCs w:val="24"/>
        </w:rPr>
        <w:t>,</w:t>
      </w:r>
      <w:r w:rsidRPr="004952CA">
        <w:rPr>
          <w:rFonts w:ascii="Garamond" w:hAnsi="Garamond"/>
          <w:sz w:val="24"/>
          <w:szCs w:val="24"/>
        </w:rPr>
        <w:t xml:space="preserve"> “Niveli i taksave kombëtare” bëhen këto ndryshime:</w:t>
      </w:r>
    </w:p>
    <w:p w14:paraId="302FF666" w14:textId="5B6C162F" w:rsidR="009606A4" w:rsidRPr="004952CA" w:rsidRDefault="003E103A" w:rsidP="004952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952CA">
        <w:rPr>
          <w:rFonts w:ascii="Garamond" w:hAnsi="Garamond"/>
          <w:sz w:val="24"/>
          <w:szCs w:val="24"/>
        </w:rPr>
        <w:tab/>
        <w:t>1.</w:t>
      </w:r>
      <w:r w:rsidR="002F2D93" w:rsidRPr="004952CA">
        <w:rPr>
          <w:rFonts w:ascii="Garamond" w:hAnsi="Garamond"/>
          <w:sz w:val="24"/>
          <w:szCs w:val="24"/>
        </w:rPr>
        <w:t xml:space="preserve"> </w:t>
      </w:r>
      <w:r w:rsidRPr="004952CA">
        <w:rPr>
          <w:rFonts w:ascii="Garamond" w:hAnsi="Garamond"/>
          <w:sz w:val="24"/>
          <w:szCs w:val="24"/>
        </w:rPr>
        <w:t>Në pikën 8, pas fjalisë së parë</w:t>
      </w:r>
      <w:r w:rsidR="00B07205">
        <w:rPr>
          <w:rFonts w:ascii="Garamond" w:hAnsi="Garamond"/>
          <w:sz w:val="24"/>
          <w:szCs w:val="24"/>
        </w:rPr>
        <w:t>,</w:t>
      </w:r>
      <w:r w:rsidRPr="004952CA">
        <w:rPr>
          <w:rFonts w:ascii="Garamond" w:hAnsi="Garamond"/>
          <w:sz w:val="24"/>
          <w:szCs w:val="24"/>
        </w:rPr>
        <w:t xml:space="preserve"> shtohet fjalia me këtë përmbajtje:</w:t>
      </w:r>
    </w:p>
    <w:p w14:paraId="302FF667" w14:textId="5300BBB3" w:rsidR="003E103A" w:rsidRPr="004952CA" w:rsidRDefault="003E103A" w:rsidP="004952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952CA">
        <w:rPr>
          <w:rFonts w:ascii="Garamond" w:hAnsi="Garamond"/>
          <w:sz w:val="24"/>
          <w:szCs w:val="24"/>
        </w:rPr>
        <w:tab/>
        <w:t>“Në rastet kur artikujt që importohen në kapitullin 39</w:t>
      </w:r>
      <w:r w:rsidR="00BB0E2F" w:rsidRPr="004952CA">
        <w:rPr>
          <w:rFonts w:ascii="Garamond" w:hAnsi="Garamond"/>
          <w:sz w:val="24"/>
          <w:szCs w:val="24"/>
        </w:rPr>
        <w:t>,</w:t>
      </w:r>
      <w:r w:rsidRPr="004952CA">
        <w:rPr>
          <w:rFonts w:ascii="Garamond" w:hAnsi="Garamond"/>
          <w:sz w:val="24"/>
          <w:szCs w:val="24"/>
        </w:rPr>
        <w:t xml:space="preserve"> të NKM-së, pjesa joplastike zë më shumë se 51 për qind të masë</w:t>
      </w:r>
      <w:r w:rsidR="00F43DEF" w:rsidRPr="004952CA">
        <w:rPr>
          <w:rFonts w:ascii="Garamond" w:hAnsi="Garamond"/>
          <w:sz w:val="24"/>
          <w:szCs w:val="24"/>
        </w:rPr>
        <w:t>s</w:t>
      </w:r>
      <w:r w:rsidRPr="004952CA">
        <w:rPr>
          <w:rFonts w:ascii="Garamond" w:hAnsi="Garamond"/>
          <w:sz w:val="24"/>
          <w:szCs w:val="24"/>
        </w:rPr>
        <w:t xml:space="preserve"> së përgjithshme, kjo taksë zbatohet vetëm për pjesën e masës</w:t>
      </w:r>
      <w:r w:rsidR="00B07205">
        <w:rPr>
          <w:rFonts w:ascii="Garamond" w:hAnsi="Garamond"/>
          <w:sz w:val="24"/>
          <w:szCs w:val="24"/>
        </w:rPr>
        <w:t xml:space="preserve"> </w:t>
      </w:r>
      <w:r w:rsidRPr="004952CA">
        <w:rPr>
          <w:rFonts w:ascii="Garamond" w:hAnsi="Garamond"/>
          <w:sz w:val="24"/>
          <w:szCs w:val="24"/>
        </w:rPr>
        <w:t>së plastikës.”.</w:t>
      </w:r>
    </w:p>
    <w:p w14:paraId="302FF668" w14:textId="3E3D4FF1" w:rsidR="003E103A" w:rsidRPr="004952CA" w:rsidRDefault="003E103A" w:rsidP="004952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952CA">
        <w:rPr>
          <w:rFonts w:ascii="Garamond" w:hAnsi="Garamond"/>
          <w:sz w:val="24"/>
          <w:szCs w:val="24"/>
        </w:rPr>
        <w:tab/>
        <w:t>2. Në pikën 8/1, fjalët</w:t>
      </w:r>
      <w:r w:rsidR="00B07205">
        <w:rPr>
          <w:rFonts w:ascii="Garamond" w:hAnsi="Garamond"/>
          <w:sz w:val="24"/>
          <w:szCs w:val="24"/>
        </w:rPr>
        <w:t>:</w:t>
      </w:r>
      <w:r w:rsidRPr="004952CA">
        <w:rPr>
          <w:rFonts w:ascii="Garamond" w:hAnsi="Garamond"/>
          <w:sz w:val="24"/>
          <w:szCs w:val="24"/>
        </w:rPr>
        <w:t xml:space="preserve"> </w:t>
      </w:r>
      <w:r w:rsidR="00B07205">
        <w:rPr>
          <w:rFonts w:ascii="Garamond" w:hAnsi="Garamond"/>
          <w:sz w:val="24"/>
          <w:szCs w:val="24"/>
        </w:rPr>
        <w:t>“</w:t>
      </w:r>
      <w:r w:rsidRPr="004952CA">
        <w:rPr>
          <w:rFonts w:ascii="Garamond" w:hAnsi="Garamond"/>
          <w:sz w:val="24"/>
          <w:szCs w:val="24"/>
        </w:rPr>
        <w:t>25 lekë/kg”</w:t>
      </w:r>
      <w:r w:rsidR="00B07205">
        <w:rPr>
          <w:rFonts w:ascii="Garamond" w:hAnsi="Garamond"/>
          <w:sz w:val="24"/>
          <w:szCs w:val="24"/>
        </w:rPr>
        <w:t>,</w:t>
      </w:r>
      <w:r w:rsidRPr="004952CA">
        <w:rPr>
          <w:rFonts w:ascii="Garamond" w:hAnsi="Garamond"/>
          <w:sz w:val="24"/>
          <w:szCs w:val="24"/>
        </w:rPr>
        <w:t xml:space="preserve"> zëvendësohen me fjalët</w:t>
      </w:r>
      <w:r w:rsidR="00B07205">
        <w:rPr>
          <w:rFonts w:ascii="Garamond" w:hAnsi="Garamond"/>
          <w:sz w:val="24"/>
          <w:szCs w:val="24"/>
        </w:rPr>
        <w:t>:</w:t>
      </w:r>
      <w:r w:rsidRPr="004952CA">
        <w:rPr>
          <w:rFonts w:ascii="Garamond" w:hAnsi="Garamond"/>
          <w:sz w:val="24"/>
          <w:szCs w:val="24"/>
        </w:rPr>
        <w:t xml:space="preserve"> “10 lekë/kg”.</w:t>
      </w:r>
    </w:p>
    <w:p w14:paraId="302FF669" w14:textId="4F7C92FB" w:rsidR="003E103A" w:rsidRPr="004952CA" w:rsidRDefault="003E103A" w:rsidP="004952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952CA">
        <w:rPr>
          <w:rFonts w:ascii="Garamond" w:hAnsi="Garamond"/>
          <w:sz w:val="24"/>
          <w:szCs w:val="24"/>
        </w:rPr>
        <w:tab/>
        <w:t>3. Pika 8.5</w:t>
      </w:r>
      <w:r w:rsidR="00B07205">
        <w:rPr>
          <w:rFonts w:ascii="Garamond" w:hAnsi="Garamond"/>
          <w:sz w:val="24"/>
          <w:szCs w:val="24"/>
        </w:rPr>
        <w:t>,</w:t>
      </w:r>
      <w:r w:rsidRPr="004952CA">
        <w:rPr>
          <w:rFonts w:ascii="Garamond" w:hAnsi="Garamond"/>
          <w:sz w:val="24"/>
          <w:szCs w:val="24"/>
        </w:rPr>
        <w:t xml:space="preserve"> riformulohet si më poshtë:</w:t>
      </w:r>
    </w:p>
    <w:p w14:paraId="302FF66A" w14:textId="48F0517D" w:rsidR="003E103A" w:rsidRPr="004952CA" w:rsidRDefault="00B07205" w:rsidP="004952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“8.5</w:t>
      </w:r>
      <w:r w:rsidR="003E103A" w:rsidRPr="004952CA">
        <w:rPr>
          <w:rFonts w:ascii="Garamond" w:hAnsi="Garamond"/>
          <w:sz w:val="24"/>
          <w:szCs w:val="24"/>
        </w:rPr>
        <w:t xml:space="preserve"> Për ambalazhet plastike/qelqi, lëndët e para, si dhe për materialet/artikujt prej plastike, të cilat eksportohen dhe për të cilat taksa është paguar në momentin e importit</w:t>
      </w:r>
      <w:r w:rsidR="00652623" w:rsidRPr="004952CA">
        <w:rPr>
          <w:rFonts w:ascii="Garamond" w:hAnsi="Garamond"/>
          <w:sz w:val="24"/>
          <w:szCs w:val="24"/>
        </w:rPr>
        <w:t xml:space="preserve">/prodhimit të tyre, administrata doganore rimburson shumën e taksës së paguar. Rimbursimi bëhet sipas procedurave të përcaktuara në udhëzimin e </w:t>
      </w:r>
      <w:r w:rsidR="00F43DEF" w:rsidRPr="004952CA">
        <w:rPr>
          <w:rFonts w:ascii="Garamond" w:hAnsi="Garamond"/>
          <w:sz w:val="24"/>
          <w:szCs w:val="24"/>
        </w:rPr>
        <w:t>m</w:t>
      </w:r>
      <w:r w:rsidR="00652623" w:rsidRPr="004952CA">
        <w:rPr>
          <w:rFonts w:ascii="Garamond" w:hAnsi="Garamond"/>
          <w:sz w:val="24"/>
          <w:szCs w:val="24"/>
        </w:rPr>
        <w:t xml:space="preserve">inistrit </w:t>
      </w:r>
      <w:r w:rsidR="00F43DEF" w:rsidRPr="004952CA">
        <w:rPr>
          <w:rFonts w:ascii="Garamond" w:hAnsi="Garamond"/>
          <w:sz w:val="24"/>
          <w:szCs w:val="24"/>
        </w:rPr>
        <w:t>përgjegjës p</w:t>
      </w:r>
      <w:r w:rsidR="00652623" w:rsidRPr="004952CA">
        <w:rPr>
          <w:rFonts w:ascii="Garamond" w:hAnsi="Garamond"/>
          <w:sz w:val="24"/>
          <w:szCs w:val="24"/>
        </w:rPr>
        <w:t>ë</w:t>
      </w:r>
      <w:r w:rsidR="00F43DEF" w:rsidRPr="004952CA">
        <w:rPr>
          <w:rFonts w:ascii="Garamond" w:hAnsi="Garamond"/>
          <w:sz w:val="24"/>
          <w:szCs w:val="24"/>
        </w:rPr>
        <w:t>r financat</w:t>
      </w:r>
      <w:r w:rsidR="00652623" w:rsidRPr="004952CA">
        <w:rPr>
          <w:rFonts w:ascii="Garamond" w:hAnsi="Garamond"/>
          <w:sz w:val="24"/>
          <w:szCs w:val="24"/>
        </w:rPr>
        <w:t>.”.</w:t>
      </w:r>
    </w:p>
    <w:p w14:paraId="302FF66B" w14:textId="77777777" w:rsidR="009606A4" w:rsidRPr="004952CA" w:rsidRDefault="009606A4" w:rsidP="004952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2FF66C" w14:textId="77777777" w:rsidR="009606A4" w:rsidRPr="004952CA" w:rsidRDefault="009606A4" w:rsidP="004952C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4952CA">
        <w:rPr>
          <w:rFonts w:ascii="Garamond" w:hAnsi="Garamond"/>
          <w:sz w:val="24"/>
          <w:szCs w:val="24"/>
        </w:rPr>
        <w:t>Neni 2</w:t>
      </w:r>
    </w:p>
    <w:p w14:paraId="302FF66D" w14:textId="77777777" w:rsidR="009606A4" w:rsidRPr="004952CA" w:rsidRDefault="009606A4" w:rsidP="004952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2FF66E" w14:textId="100BEE32" w:rsidR="009606A4" w:rsidRPr="004952CA" w:rsidRDefault="005647F3" w:rsidP="004952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952CA">
        <w:rPr>
          <w:rFonts w:ascii="Garamond" w:hAnsi="Garamond"/>
          <w:sz w:val="24"/>
          <w:szCs w:val="24"/>
        </w:rPr>
        <w:tab/>
      </w:r>
      <w:r w:rsidR="00652623" w:rsidRPr="004952CA">
        <w:rPr>
          <w:rFonts w:ascii="Garamond" w:hAnsi="Garamond"/>
          <w:sz w:val="24"/>
          <w:szCs w:val="24"/>
        </w:rPr>
        <w:t xml:space="preserve">Në </w:t>
      </w:r>
      <w:r w:rsidR="00F43DEF" w:rsidRPr="004952CA">
        <w:rPr>
          <w:rFonts w:ascii="Garamond" w:hAnsi="Garamond"/>
          <w:sz w:val="24"/>
          <w:szCs w:val="24"/>
        </w:rPr>
        <w:t>nenin 9</w:t>
      </w:r>
      <w:r w:rsidR="00B07205">
        <w:rPr>
          <w:rFonts w:ascii="Garamond" w:hAnsi="Garamond"/>
          <w:sz w:val="24"/>
          <w:szCs w:val="24"/>
        </w:rPr>
        <w:t>,</w:t>
      </w:r>
      <w:r w:rsidR="00F43DEF" w:rsidRPr="004952CA">
        <w:rPr>
          <w:rFonts w:ascii="Garamond" w:hAnsi="Garamond"/>
          <w:sz w:val="24"/>
          <w:szCs w:val="24"/>
        </w:rPr>
        <w:t xml:space="preserve"> “Përjashtime nga pagimi</w:t>
      </w:r>
      <w:r w:rsidR="00652623" w:rsidRPr="004952CA">
        <w:rPr>
          <w:rFonts w:ascii="Garamond" w:hAnsi="Garamond"/>
          <w:sz w:val="24"/>
          <w:szCs w:val="24"/>
        </w:rPr>
        <w:t xml:space="preserve"> i taksave kombëtare”, në pikën 4, pas shkronjës “d”</w:t>
      </w:r>
      <w:r w:rsidR="00B07205">
        <w:rPr>
          <w:rFonts w:ascii="Garamond" w:hAnsi="Garamond"/>
          <w:sz w:val="24"/>
          <w:szCs w:val="24"/>
        </w:rPr>
        <w:t>,</w:t>
      </w:r>
      <w:r w:rsidR="00652623" w:rsidRPr="004952CA">
        <w:rPr>
          <w:rFonts w:ascii="Garamond" w:hAnsi="Garamond"/>
          <w:sz w:val="24"/>
          <w:szCs w:val="24"/>
        </w:rPr>
        <w:t xml:space="preserve"> shtohen shkronjat “dh”, “e”, “ë” dhe “f”</w:t>
      </w:r>
      <w:r w:rsidR="00B07205">
        <w:rPr>
          <w:rFonts w:ascii="Garamond" w:hAnsi="Garamond"/>
          <w:sz w:val="24"/>
          <w:szCs w:val="24"/>
        </w:rPr>
        <w:t>,</w:t>
      </w:r>
      <w:r w:rsidR="00652623" w:rsidRPr="004952CA">
        <w:rPr>
          <w:rFonts w:ascii="Garamond" w:hAnsi="Garamond"/>
          <w:sz w:val="24"/>
          <w:szCs w:val="24"/>
        </w:rPr>
        <w:t xml:space="preserve"> me këtë përmbajtje:</w:t>
      </w:r>
    </w:p>
    <w:p w14:paraId="302FF66F" w14:textId="77777777" w:rsidR="00652623" w:rsidRPr="004952CA" w:rsidRDefault="00652623" w:rsidP="004952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952CA">
        <w:rPr>
          <w:rFonts w:ascii="Garamond" w:hAnsi="Garamond"/>
          <w:sz w:val="24"/>
          <w:szCs w:val="24"/>
        </w:rPr>
        <w:tab/>
        <w:t>“dh)</w:t>
      </w:r>
      <w:r w:rsidR="00F43DEF" w:rsidRPr="004952CA">
        <w:rPr>
          <w:rFonts w:ascii="Garamond" w:hAnsi="Garamond"/>
          <w:sz w:val="24"/>
          <w:szCs w:val="24"/>
        </w:rPr>
        <w:t xml:space="preserve"> lëndët e para në forma primare</w:t>
      </w:r>
      <w:r w:rsidRPr="004952CA">
        <w:rPr>
          <w:rFonts w:ascii="Garamond" w:hAnsi="Garamond"/>
          <w:sz w:val="24"/>
          <w:szCs w:val="24"/>
        </w:rPr>
        <w:t xml:space="preserve"> apo artikujt e tjerë të importuar dhe që klasifikohen në kapitullin 39</w:t>
      </w:r>
      <w:r w:rsidR="00BB0E2F" w:rsidRPr="004952CA">
        <w:rPr>
          <w:rFonts w:ascii="Garamond" w:hAnsi="Garamond"/>
          <w:sz w:val="24"/>
          <w:szCs w:val="24"/>
        </w:rPr>
        <w:t>,</w:t>
      </w:r>
      <w:r w:rsidRPr="004952CA">
        <w:rPr>
          <w:rFonts w:ascii="Garamond" w:hAnsi="Garamond"/>
          <w:sz w:val="24"/>
          <w:szCs w:val="24"/>
        </w:rPr>
        <w:t xml:space="preserve"> të NKM-së, të cilat përdoren si plotësues teknologjik, lëndë të para aditive (agregate lidhëse), apo si material për prodhimin e produkteve që nuk k</w:t>
      </w:r>
      <w:r w:rsidR="00BB0E2F" w:rsidRPr="004952CA">
        <w:rPr>
          <w:rFonts w:ascii="Garamond" w:hAnsi="Garamond"/>
          <w:sz w:val="24"/>
          <w:szCs w:val="24"/>
        </w:rPr>
        <w:t>ategorizohen si artikuj plastikë</w:t>
      </w:r>
      <w:r w:rsidRPr="004952CA">
        <w:rPr>
          <w:rFonts w:ascii="Garamond" w:hAnsi="Garamond"/>
          <w:sz w:val="24"/>
          <w:szCs w:val="24"/>
        </w:rPr>
        <w:t>. Taksa për lëndët e para në forma primare apo artikujt e tjerë të importuar do të aplikohet vetëm nëse materialet/artikujt e prodhuar nga këto lëndë të para janë subjekt i llogaritjes së taksës në rast se këto materiale/artikuj do të importohen;</w:t>
      </w:r>
    </w:p>
    <w:p w14:paraId="302FF670" w14:textId="68F505D8" w:rsidR="002B79A2" w:rsidRPr="004952CA" w:rsidRDefault="00652623" w:rsidP="004952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952CA">
        <w:rPr>
          <w:rFonts w:ascii="Garamond" w:hAnsi="Garamond"/>
          <w:sz w:val="24"/>
          <w:szCs w:val="24"/>
        </w:rPr>
        <w:tab/>
        <w:t xml:space="preserve">e) lëndët e para në forma primare për prodhimin e </w:t>
      </w:r>
      <w:r w:rsidR="006A5174" w:rsidRPr="004952CA">
        <w:rPr>
          <w:rFonts w:ascii="Garamond" w:hAnsi="Garamond"/>
          <w:sz w:val="24"/>
          <w:szCs w:val="24"/>
        </w:rPr>
        <w:t>polisterol</w:t>
      </w:r>
      <w:r w:rsidRPr="004952CA">
        <w:rPr>
          <w:rFonts w:ascii="Garamond" w:hAnsi="Garamond"/>
          <w:sz w:val="24"/>
          <w:szCs w:val="24"/>
        </w:rPr>
        <w:t>it (</w:t>
      </w:r>
      <w:r w:rsidRPr="00B07205">
        <w:rPr>
          <w:rFonts w:ascii="Garamond" w:hAnsi="Garamond"/>
          <w:i/>
          <w:sz w:val="24"/>
          <w:szCs w:val="24"/>
        </w:rPr>
        <w:t xml:space="preserve">EPS </w:t>
      </w:r>
      <w:r w:rsidR="00F67B53" w:rsidRPr="00B07205">
        <w:rPr>
          <w:rFonts w:ascii="Garamond" w:hAnsi="Garamond"/>
          <w:i/>
          <w:sz w:val="24"/>
          <w:szCs w:val="24"/>
        </w:rPr>
        <w:t>expanded polyst</w:t>
      </w:r>
      <w:r w:rsidR="006A5174" w:rsidRPr="00B07205">
        <w:rPr>
          <w:rFonts w:ascii="Garamond" w:hAnsi="Garamond"/>
          <w:i/>
          <w:sz w:val="24"/>
          <w:szCs w:val="24"/>
        </w:rPr>
        <w:t>e</w:t>
      </w:r>
      <w:r w:rsidR="002B79A2" w:rsidRPr="00B07205">
        <w:rPr>
          <w:rFonts w:ascii="Garamond" w:hAnsi="Garamond"/>
          <w:i/>
          <w:sz w:val="24"/>
          <w:szCs w:val="24"/>
        </w:rPr>
        <w:t>rene</w:t>
      </w:r>
      <w:r w:rsidR="002B79A2" w:rsidRPr="004952CA">
        <w:rPr>
          <w:rFonts w:ascii="Garamond" w:hAnsi="Garamond"/>
          <w:sz w:val="24"/>
          <w:szCs w:val="24"/>
        </w:rPr>
        <w:t>), importimi i paneleve, pllakave të polistirenit (</w:t>
      </w:r>
      <w:r w:rsidR="002B79A2" w:rsidRPr="00B07205">
        <w:rPr>
          <w:rFonts w:ascii="Garamond" w:hAnsi="Garamond"/>
          <w:i/>
          <w:sz w:val="24"/>
          <w:szCs w:val="24"/>
        </w:rPr>
        <w:t>XPS extruder polystyrene</w:t>
      </w:r>
      <w:r w:rsidR="002B79A2" w:rsidRPr="004952CA">
        <w:rPr>
          <w:rFonts w:ascii="Garamond" w:hAnsi="Garamond"/>
          <w:sz w:val="24"/>
          <w:szCs w:val="24"/>
        </w:rPr>
        <w:t>), si dhe profileve PVC për prodhimin e dy</w:t>
      </w:r>
      <w:r w:rsidR="00BB0E2F" w:rsidRPr="004952CA">
        <w:rPr>
          <w:rFonts w:ascii="Garamond" w:hAnsi="Garamond"/>
          <w:sz w:val="24"/>
          <w:szCs w:val="24"/>
        </w:rPr>
        <w:t>er</w:t>
      </w:r>
      <w:r w:rsidR="002B79A2" w:rsidRPr="004952CA">
        <w:rPr>
          <w:rFonts w:ascii="Garamond" w:hAnsi="Garamond"/>
          <w:sz w:val="24"/>
          <w:szCs w:val="24"/>
        </w:rPr>
        <w:t>ve dhe dritareve, sipas kapitullit 39</w:t>
      </w:r>
      <w:r w:rsidR="00BB0E2F" w:rsidRPr="004952CA">
        <w:rPr>
          <w:rFonts w:ascii="Garamond" w:hAnsi="Garamond"/>
          <w:sz w:val="24"/>
          <w:szCs w:val="24"/>
        </w:rPr>
        <w:t>,</w:t>
      </w:r>
      <w:r w:rsidR="002B79A2" w:rsidRPr="004952CA">
        <w:rPr>
          <w:rFonts w:ascii="Garamond" w:hAnsi="Garamond"/>
          <w:sz w:val="24"/>
          <w:szCs w:val="24"/>
        </w:rPr>
        <w:t xml:space="preserve"> të NKM-së, artikuj të cilët përdoren në industrinë e ndërtimit në f</w:t>
      </w:r>
      <w:r w:rsidR="00B07205">
        <w:rPr>
          <w:rFonts w:ascii="Garamond" w:hAnsi="Garamond"/>
          <w:sz w:val="24"/>
          <w:szCs w:val="24"/>
        </w:rPr>
        <w:t>unksion të efici</w:t>
      </w:r>
      <w:r w:rsidR="002B79A2" w:rsidRPr="004952CA">
        <w:rPr>
          <w:rFonts w:ascii="Garamond" w:hAnsi="Garamond"/>
          <w:sz w:val="24"/>
          <w:szCs w:val="24"/>
        </w:rPr>
        <w:t>encës së energjisë;</w:t>
      </w:r>
    </w:p>
    <w:p w14:paraId="302FF671" w14:textId="77777777" w:rsidR="002B79A2" w:rsidRPr="004952CA" w:rsidRDefault="002B79A2" w:rsidP="004952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952CA">
        <w:rPr>
          <w:rFonts w:ascii="Garamond" w:hAnsi="Garamond"/>
          <w:sz w:val="24"/>
          <w:szCs w:val="24"/>
        </w:rPr>
        <w:tab/>
        <w:t>ë) lëndët e para në forma primare për prodhimin e sfungjerëve, si dhe importimi i materialeve/artikujve, sipas kapitullit 39</w:t>
      </w:r>
      <w:r w:rsidR="00BB0E2F" w:rsidRPr="004952CA">
        <w:rPr>
          <w:rFonts w:ascii="Garamond" w:hAnsi="Garamond"/>
          <w:sz w:val="24"/>
          <w:szCs w:val="24"/>
        </w:rPr>
        <w:t>,</w:t>
      </w:r>
      <w:r w:rsidRPr="004952CA">
        <w:rPr>
          <w:rFonts w:ascii="Garamond" w:hAnsi="Garamond"/>
          <w:sz w:val="24"/>
          <w:szCs w:val="24"/>
        </w:rPr>
        <w:t xml:space="preserve"> të NKM-së, që përdoren në </w:t>
      </w:r>
      <w:r w:rsidR="000F07AA" w:rsidRPr="004952CA">
        <w:rPr>
          <w:rFonts w:ascii="Garamond" w:hAnsi="Garamond"/>
          <w:sz w:val="24"/>
          <w:szCs w:val="24"/>
        </w:rPr>
        <w:t>industrinë e prodhimit të mobili</w:t>
      </w:r>
      <w:r w:rsidRPr="004952CA">
        <w:rPr>
          <w:rFonts w:ascii="Garamond" w:hAnsi="Garamond"/>
          <w:sz w:val="24"/>
          <w:szCs w:val="24"/>
        </w:rPr>
        <w:t>eve;</w:t>
      </w:r>
    </w:p>
    <w:p w14:paraId="302FF672" w14:textId="77777777" w:rsidR="002B79A2" w:rsidRPr="004952CA" w:rsidRDefault="002B79A2" w:rsidP="004952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952CA">
        <w:rPr>
          <w:rFonts w:ascii="Garamond" w:hAnsi="Garamond"/>
          <w:sz w:val="24"/>
          <w:szCs w:val="24"/>
        </w:rPr>
        <w:tab/>
        <w:t>f) lëndët e para në forma primare me përmbajtje proteinike të forta apo materiale</w:t>
      </w:r>
      <w:r w:rsidR="00BB0E2F" w:rsidRPr="004952CA">
        <w:rPr>
          <w:rFonts w:ascii="Garamond" w:hAnsi="Garamond"/>
          <w:sz w:val="24"/>
          <w:szCs w:val="24"/>
        </w:rPr>
        <w:t>t</w:t>
      </w:r>
      <w:r w:rsidRPr="004952CA">
        <w:rPr>
          <w:rFonts w:ascii="Garamond" w:hAnsi="Garamond"/>
          <w:sz w:val="24"/>
          <w:szCs w:val="24"/>
        </w:rPr>
        <w:t xml:space="preserve"> celuzoike, sipas kapitullit 39</w:t>
      </w:r>
      <w:r w:rsidR="00BB0E2F" w:rsidRPr="004952CA">
        <w:rPr>
          <w:rFonts w:ascii="Garamond" w:hAnsi="Garamond"/>
          <w:sz w:val="24"/>
          <w:szCs w:val="24"/>
        </w:rPr>
        <w:t>,</w:t>
      </w:r>
      <w:r w:rsidRPr="004952CA">
        <w:rPr>
          <w:rFonts w:ascii="Garamond" w:hAnsi="Garamond"/>
          <w:sz w:val="24"/>
          <w:szCs w:val="24"/>
        </w:rPr>
        <w:t xml:space="preserve"> të NKM-së, të cilat përdoren në industrinë e prodhimit të sallameve.</w:t>
      </w:r>
    </w:p>
    <w:p w14:paraId="302FF673" w14:textId="77777777" w:rsidR="00652623" w:rsidRPr="004952CA" w:rsidRDefault="002B79A2" w:rsidP="004952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952CA">
        <w:rPr>
          <w:rFonts w:ascii="Garamond" w:hAnsi="Garamond"/>
          <w:sz w:val="24"/>
          <w:szCs w:val="24"/>
        </w:rPr>
        <w:lastRenderedPageBreak/>
        <w:tab/>
        <w:t xml:space="preserve">Kodet e detajuara të artikujve në kapitullin 39, </w:t>
      </w:r>
      <w:r w:rsidR="00BB0E2F" w:rsidRPr="004952CA">
        <w:rPr>
          <w:rFonts w:ascii="Garamond" w:hAnsi="Garamond"/>
          <w:sz w:val="24"/>
          <w:szCs w:val="24"/>
        </w:rPr>
        <w:t xml:space="preserve">të NKM-së, </w:t>
      </w:r>
      <w:r w:rsidRPr="004952CA">
        <w:rPr>
          <w:rFonts w:ascii="Garamond" w:hAnsi="Garamond"/>
          <w:sz w:val="24"/>
          <w:szCs w:val="24"/>
        </w:rPr>
        <w:t xml:space="preserve">që përjashtohen nga taksa, sipas pikave “dh”, “e”, “ë” </w:t>
      </w:r>
      <w:r w:rsidR="00BB0E2F" w:rsidRPr="004952CA">
        <w:rPr>
          <w:rFonts w:ascii="Garamond" w:hAnsi="Garamond"/>
          <w:sz w:val="24"/>
          <w:szCs w:val="24"/>
        </w:rPr>
        <w:t>dhe “f” më sipër, përcaktohen në</w:t>
      </w:r>
      <w:r w:rsidRPr="004952CA">
        <w:rPr>
          <w:rFonts w:ascii="Garamond" w:hAnsi="Garamond"/>
          <w:sz w:val="24"/>
          <w:szCs w:val="24"/>
        </w:rPr>
        <w:t xml:space="preserve"> udhëzimin e </w:t>
      </w:r>
      <w:r w:rsidR="00BB0E2F" w:rsidRPr="004952CA">
        <w:rPr>
          <w:rFonts w:ascii="Garamond" w:hAnsi="Garamond"/>
          <w:sz w:val="24"/>
          <w:szCs w:val="24"/>
        </w:rPr>
        <w:t>m</w:t>
      </w:r>
      <w:r w:rsidRPr="004952CA">
        <w:rPr>
          <w:rFonts w:ascii="Garamond" w:hAnsi="Garamond"/>
          <w:sz w:val="24"/>
          <w:szCs w:val="24"/>
        </w:rPr>
        <w:t xml:space="preserve">inistrit </w:t>
      </w:r>
      <w:r w:rsidR="00BB0E2F" w:rsidRPr="004952CA">
        <w:rPr>
          <w:rFonts w:ascii="Garamond" w:hAnsi="Garamond"/>
          <w:sz w:val="24"/>
          <w:szCs w:val="24"/>
        </w:rPr>
        <w:t>përgjegjës p</w:t>
      </w:r>
      <w:r w:rsidRPr="004952CA">
        <w:rPr>
          <w:rFonts w:ascii="Garamond" w:hAnsi="Garamond"/>
          <w:sz w:val="24"/>
          <w:szCs w:val="24"/>
        </w:rPr>
        <w:t>ë</w:t>
      </w:r>
      <w:r w:rsidR="00BB0E2F" w:rsidRPr="004952CA">
        <w:rPr>
          <w:rFonts w:ascii="Garamond" w:hAnsi="Garamond"/>
          <w:sz w:val="24"/>
          <w:szCs w:val="24"/>
        </w:rPr>
        <w:t>r financat</w:t>
      </w:r>
      <w:r w:rsidRPr="004952CA">
        <w:rPr>
          <w:rFonts w:ascii="Garamond" w:hAnsi="Garamond"/>
          <w:sz w:val="24"/>
          <w:szCs w:val="24"/>
        </w:rPr>
        <w:t>.”.</w:t>
      </w:r>
      <w:r w:rsidR="00652623" w:rsidRPr="004952CA">
        <w:rPr>
          <w:rFonts w:ascii="Garamond" w:hAnsi="Garamond"/>
          <w:sz w:val="24"/>
          <w:szCs w:val="24"/>
        </w:rPr>
        <w:t xml:space="preserve"> </w:t>
      </w:r>
    </w:p>
    <w:p w14:paraId="302FF674" w14:textId="77777777" w:rsidR="009606A4" w:rsidRPr="004952CA" w:rsidRDefault="005647F3" w:rsidP="004952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952CA">
        <w:rPr>
          <w:rFonts w:ascii="Garamond" w:hAnsi="Garamond"/>
          <w:sz w:val="24"/>
          <w:szCs w:val="24"/>
        </w:rPr>
        <w:tab/>
      </w:r>
    </w:p>
    <w:p w14:paraId="302FF675" w14:textId="77777777" w:rsidR="009606A4" w:rsidRPr="004952CA" w:rsidRDefault="009606A4" w:rsidP="004952C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4952CA">
        <w:rPr>
          <w:rFonts w:ascii="Garamond" w:hAnsi="Garamond"/>
          <w:sz w:val="24"/>
          <w:szCs w:val="24"/>
        </w:rPr>
        <w:t>Neni 3</w:t>
      </w:r>
    </w:p>
    <w:p w14:paraId="302FF676" w14:textId="77777777" w:rsidR="009606A4" w:rsidRPr="004952CA" w:rsidRDefault="009606A4" w:rsidP="004952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2FF677" w14:textId="77777777" w:rsidR="009606A4" w:rsidRPr="004952CA" w:rsidRDefault="00C63BBC" w:rsidP="004952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952CA">
        <w:rPr>
          <w:rFonts w:ascii="Garamond" w:hAnsi="Garamond"/>
          <w:sz w:val="24"/>
          <w:szCs w:val="24"/>
        </w:rPr>
        <w:tab/>
      </w:r>
      <w:r w:rsidR="009606A4" w:rsidRPr="004952CA">
        <w:rPr>
          <w:rFonts w:ascii="Garamond" w:hAnsi="Garamond"/>
          <w:sz w:val="24"/>
          <w:szCs w:val="24"/>
        </w:rPr>
        <w:t xml:space="preserve">Ky ligj hyn </w:t>
      </w:r>
      <w:r w:rsidRPr="004952CA">
        <w:rPr>
          <w:rFonts w:ascii="Garamond" w:hAnsi="Garamond"/>
          <w:sz w:val="24"/>
          <w:szCs w:val="24"/>
        </w:rPr>
        <w:t xml:space="preserve">në fuqi 15 ditë pas botimit në </w:t>
      </w:r>
      <w:r w:rsidR="009606A4" w:rsidRPr="004952CA">
        <w:rPr>
          <w:rFonts w:ascii="Garamond" w:hAnsi="Garamond"/>
          <w:sz w:val="24"/>
          <w:szCs w:val="24"/>
        </w:rPr>
        <w:t>Fletoren</w:t>
      </w:r>
      <w:r w:rsidRPr="004952CA">
        <w:rPr>
          <w:rFonts w:ascii="Garamond" w:hAnsi="Garamond"/>
          <w:sz w:val="24"/>
          <w:szCs w:val="24"/>
        </w:rPr>
        <w:t xml:space="preserve"> Z</w:t>
      </w:r>
      <w:r w:rsidR="008E3F05" w:rsidRPr="004952CA">
        <w:rPr>
          <w:rFonts w:ascii="Garamond" w:hAnsi="Garamond"/>
          <w:sz w:val="24"/>
          <w:szCs w:val="24"/>
        </w:rPr>
        <w:t>yrtare</w:t>
      </w:r>
      <w:r w:rsidR="009606A4" w:rsidRPr="004952CA">
        <w:rPr>
          <w:rFonts w:ascii="Garamond" w:hAnsi="Garamond"/>
          <w:sz w:val="24"/>
          <w:szCs w:val="24"/>
        </w:rPr>
        <w:t>.</w:t>
      </w:r>
    </w:p>
    <w:p w14:paraId="302FF678" w14:textId="77777777" w:rsidR="009606A4" w:rsidRPr="004952CA" w:rsidRDefault="009606A4" w:rsidP="004952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2FF67D" w14:textId="77777777" w:rsidR="002F2D93" w:rsidRPr="004952CA" w:rsidRDefault="002F2D93" w:rsidP="004952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</w:p>
    <w:p w14:paraId="302FF67E" w14:textId="77777777" w:rsidR="002F2D93" w:rsidRPr="004952CA" w:rsidRDefault="002F2D93" w:rsidP="004952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952CA">
        <w:rPr>
          <w:rFonts w:ascii="Garamond" w:hAnsi="Garamond"/>
          <w:sz w:val="24"/>
          <w:szCs w:val="24"/>
        </w:rPr>
        <w:t xml:space="preserve">Miratuar në datën </w:t>
      </w:r>
      <w:r w:rsidR="00E40FC5" w:rsidRPr="004952CA">
        <w:rPr>
          <w:rFonts w:ascii="Garamond" w:hAnsi="Garamond"/>
          <w:sz w:val="24"/>
          <w:szCs w:val="24"/>
        </w:rPr>
        <w:t>18.7.</w:t>
      </w:r>
      <w:r w:rsidRPr="004952CA">
        <w:rPr>
          <w:rFonts w:ascii="Garamond" w:hAnsi="Garamond"/>
          <w:sz w:val="24"/>
          <w:szCs w:val="24"/>
        </w:rPr>
        <w:t>2019</w:t>
      </w:r>
    </w:p>
    <w:p w14:paraId="302FF67F" w14:textId="77777777" w:rsidR="002F2D93" w:rsidRPr="004952CA" w:rsidRDefault="002F2D93" w:rsidP="004952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2FF680" w14:textId="77777777" w:rsidR="002F2D93" w:rsidRPr="005647F3" w:rsidRDefault="002F2D93" w:rsidP="002F2D93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</w:p>
    <w:p w14:paraId="302FF681" w14:textId="01C204AC" w:rsidR="004C6446" w:rsidRDefault="003E1C20" w:rsidP="003E1C20">
      <w:pPr>
        <w:spacing w:after="0" w:line="240" w:lineRule="auto"/>
        <w:jc w:val="both"/>
        <w:rPr>
          <w:rFonts w:ascii="Times New Roman" w:eastAsia="MS Mincho" w:hAnsi="Times New Roman"/>
          <w:b/>
          <w:sz w:val="24"/>
          <w:szCs w:val="24"/>
        </w:rPr>
      </w:pPr>
      <w:r>
        <w:rPr>
          <w:rFonts w:ascii="Times New Roman" w:eastAsia="MS Mincho" w:hAnsi="Times New Roman"/>
          <w:b/>
          <w:sz w:val="24"/>
          <w:szCs w:val="24"/>
        </w:rPr>
        <w:t>Shpallur me dekretin nr.11243, datë 30.7.2019 të Presidentit të Republikës së Shqipërisë, Ilir Meta</w:t>
      </w:r>
    </w:p>
    <w:p w14:paraId="302FF682" w14:textId="77777777" w:rsidR="006C4ED3" w:rsidRPr="005647F3" w:rsidRDefault="006C4ED3" w:rsidP="00F80899">
      <w:pPr>
        <w:spacing w:after="0" w:line="240" w:lineRule="auto"/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302FF683" w14:textId="77777777" w:rsidR="004C6446" w:rsidRPr="005647F3" w:rsidRDefault="004C6446" w:rsidP="00F80899">
      <w:pPr>
        <w:spacing w:after="0" w:line="240" w:lineRule="auto"/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302FF684" w14:textId="77777777" w:rsidR="004C6446" w:rsidRPr="005647F3" w:rsidRDefault="004C6446" w:rsidP="00F80899">
      <w:pPr>
        <w:spacing w:after="0" w:line="240" w:lineRule="auto"/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302FF685" w14:textId="77777777" w:rsidR="004C6446" w:rsidRPr="005647F3" w:rsidRDefault="004C6446" w:rsidP="00F80899">
      <w:pPr>
        <w:spacing w:after="0" w:line="240" w:lineRule="auto"/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302FF686" w14:textId="77777777" w:rsidR="004C6446" w:rsidRPr="005647F3" w:rsidRDefault="004C6446" w:rsidP="00F80899">
      <w:pPr>
        <w:spacing w:after="0" w:line="240" w:lineRule="auto"/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302FF687" w14:textId="77777777" w:rsidR="004C6446" w:rsidRPr="005647F3" w:rsidRDefault="004C6446" w:rsidP="00F80899">
      <w:pPr>
        <w:spacing w:after="0" w:line="240" w:lineRule="auto"/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302FF688" w14:textId="77777777" w:rsidR="004C6446" w:rsidRPr="005647F3" w:rsidRDefault="004C6446" w:rsidP="00F80899">
      <w:pPr>
        <w:spacing w:after="0" w:line="240" w:lineRule="auto"/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302FF689" w14:textId="77777777" w:rsidR="004C6446" w:rsidRPr="005647F3" w:rsidRDefault="004C6446" w:rsidP="00F80899">
      <w:pPr>
        <w:spacing w:after="0" w:line="240" w:lineRule="auto"/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302FF68A" w14:textId="77777777" w:rsidR="004C6446" w:rsidRPr="005647F3" w:rsidRDefault="004C6446" w:rsidP="00F80899">
      <w:pPr>
        <w:spacing w:after="0" w:line="240" w:lineRule="auto"/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302FF68B" w14:textId="77777777" w:rsidR="004C6446" w:rsidRPr="005647F3" w:rsidRDefault="004C6446" w:rsidP="00F80899">
      <w:pPr>
        <w:spacing w:after="0" w:line="240" w:lineRule="auto"/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302FF68C" w14:textId="77777777" w:rsidR="004C6446" w:rsidRPr="005647F3" w:rsidRDefault="004C6446" w:rsidP="00F80899">
      <w:pPr>
        <w:spacing w:after="0" w:line="240" w:lineRule="auto"/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302FF68D" w14:textId="77777777" w:rsidR="004C6446" w:rsidRPr="005647F3" w:rsidRDefault="004C6446" w:rsidP="00F80899">
      <w:pPr>
        <w:spacing w:after="0" w:line="240" w:lineRule="auto"/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302FF68E" w14:textId="77777777" w:rsidR="004C6446" w:rsidRPr="005647F3" w:rsidRDefault="004C6446" w:rsidP="00F80899">
      <w:pPr>
        <w:spacing w:after="0" w:line="240" w:lineRule="auto"/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302FF68F" w14:textId="77777777" w:rsidR="004C6446" w:rsidRPr="005647F3" w:rsidRDefault="004C6446" w:rsidP="00F80899">
      <w:pPr>
        <w:spacing w:after="0" w:line="240" w:lineRule="auto"/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302FF690" w14:textId="77777777" w:rsidR="004C6446" w:rsidRPr="005647F3" w:rsidRDefault="004C6446" w:rsidP="00F80899">
      <w:pPr>
        <w:spacing w:after="0" w:line="240" w:lineRule="auto"/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302FF691" w14:textId="77777777" w:rsidR="004C6446" w:rsidRPr="005647F3" w:rsidRDefault="004C6446" w:rsidP="00F80899">
      <w:pPr>
        <w:spacing w:after="0" w:line="240" w:lineRule="auto"/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302FF692" w14:textId="77777777" w:rsidR="004C6446" w:rsidRPr="005647F3" w:rsidRDefault="004C6446" w:rsidP="00F80899">
      <w:pPr>
        <w:spacing w:after="0" w:line="240" w:lineRule="auto"/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302FF693" w14:textId="77777777" w:rsidR="004C6446" w:rsidRPr="005647F3" w:rsidRDefault="004C6446" w:rsidP="00F80899">
      <w:pPr>
        <w:spacing w:after="0" w:line="240" w:lineRule="auto"/>
        <w:jc w:val="center"/>
        <w:rPr>
          <w:rFonts w:ascii="Times New Roman" w:eastAsia="MS Mincho" w:hAnsi="Times New Roman"/>
          <w:b/>
          <w:sz w:val="24"/>
          <w:szCs w:val="24"/>
        </w:rPr>
      </w:pPr>
    </w:p>
    <w:sectPr w:rsidR="004C6446" w:rsidRPr="005647F3" w:rsidSect="002F2D93">
      <w:footerReference w:type="even" r:id="rId12"/>
      <w:footerReference w:type="default" r:id="rId13"/>
      <w:pgSz w:w="11907" w:h="16840" w:code="9"/>
      <w:pgMar w:top="1440" w:right="1440" w:bottom="1440" w:left="1440" w:header="720" w:footer="27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A0A68C" w14:textId="77777777" w:rsidR="003E1C20" w:rsidRDefault="003E1C20">
      <w:pPr>
        <w:spacing w:after="0" w:line="240" w:lineRule="auto"/>
      </w:pPr>
      <w:r>
        <w:separator/>
      </w:r>
    </w:p>
  </w:endnote>
  <w:endnote w:type="continuationSeparator" w:id="0">
    <w:p w14:paraId="33C2BF6B" w14:textId="77777777" w:rsidR="003E1C20" w:rsidRDefault="003E1C20">
      <w:pPr>
        <w:spacing w:after="0" w:line="240" w:lineRule="auto"/>
      </w:pPr>
      <w:r>
        <w:continuationSeparator/>
      </w:r>
    </w:p>
  </w:endnote>
  <w:endnote w:type="continuationNotice" w:id="1">
    <w:p w14:paraId="2B117DCC" w14:textId="77777777" w:rsidR="003E1C20" w:rsidRDefault="003E1C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2FF698" w14:textId="77777777" w:rsidR="003E1C20" w:rsidRDefault="003E1C20" w:rsidP="005F788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02FF699" w14:textId="77777777" w:rsidR="003E1C20" w:rsidRDefault="003E1C2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5488332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302FF69A" w14:textId="77777777" w:rsidR="003E1C20" w:rsidRPr="005E19D7" w:rsidRDefault="003E1C20" w:rsidP="005E19D7">
        <w:pPr>
          <w:pStyle w:val="Footer"/>
          <w:tabs>
            <w:tab w:val="clear" w:pos="4513"/>
          </w:tabs>
          <w:jc w:val="center"/>
          <w:rPr>
            <w:rFonts w:ascii="Times New Roman" w:hAnsi="Times New Roman"/>
            <w:sz w:val="24"/>
            <w:szCs w:val="24"/>
          </w:rPr>
        </w:pPr>
        <w:r w:rsidRPr="005E19D7">
          <w:rPr>
            <w:rFonts w:ascii="Times New Roman" w:hAnsi="Times New Roman"/>
            <w:sz w:val="24"/>
            <w:szCs w:val="24"/>
          </w:rPr>
          <w:fldChar w:fldCharType="begin"/>
        </w:r>
        <w:r w:rsidRPr="005E19D7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19D7">
          <w:rPr>
            <w:rFonts w:ascii="Times New Roman" w:hAnsi="Times New Roman"/>
            <w:sz w:val="24"/>
            <w:szCs w:val="24"/>
          </w:rPr>
          <w:fldChar w:fldCharType="separate"/>
        </w:r>
        <w:r w:rsidR="00915BCD">
          <w:rPr>
            <w:rFonts w:ascii="Times New Roman" w:hAnsi="Times New Roman"/>
            <w:noProof/>
            <w:sz w:val="24"/>
            <w:szCs w:val="24"/>
          </w:rPr>
          <w:t>2</w:t>
        </w:r>
        <w:r w:rsidRPr="005E19D7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302FF69B" w14:textId="77777777" w:rsidR="003E1C20" w:rsidRDefault="003E1C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2BB881" w14:textId="77777777" w:rsidR="003E1C20" w:rsidRDefault="003E1C20">
      <w:pPr>
        <w:spacing w:after="0" w:line="240" w:lineRule="auto"/>
      </w:pPr>
      <w:r>
        <w:separator/>
      </w:r>
    </w:p>
  </w:footnote>
  <w:footnote w:type="continuationSeparator" w:id="0">
    <w:p w14:paraId="2CD108C1" w14:textId="77777777" w:rsidR="003E1C20" w:rsidRDefault="003E1C20">
      <w:pPr>
        <w:spacing w:after="0" w:line="240" w:lineRule="auto"/>
      </w:pPr>
      <w:r>
        <w:continuationSeparator/>
      </w:r>
    </w:p>
  </w:footnote>
  <w:footnote w:type="continuationNotice" w:id="1">
    <w:p w14:paraId="237E8B09" w14:textId="77777777" w:rsidR="003E1C20" w:rsidRDefault="003E1C2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D0625"/>
    <w:multiLevelType w:val="hybridMultilevel"/>
    <w:tmpl w:val="03CE4B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35D5"/>
    <w:multiLevelType w:val="hybridMultilevel"/>
    <w:tmpl w:val="DD5A61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C1B57"/>
    <w:multiLevelType w:val="singleLevel"/>
    <w:tmpl w:val="020E1468"/>
    <w:lvl w:ilvl="0">
      <w:start w:val="4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13F392D"/>
    <w:multiLevelType w:val="singleLevel"/>
    <w:tmpl w:val="639E2D3C"/>
    <w:lvl w:ilvl="0">
      <w:start w:val="32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A58313A"/>
    <w:multiLevelType w:val="singleLevel"/>
    <w:tmpl w:val="A544CA2A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6EF3F8A"/>
    <w:multiLevelType w:val="hybridMultilevel"/>
    <w:tmpl w:val="8918DA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871DA9"/>
    <w:multiLevelType w:val="hybridMultilevel"/>
    <w:tmpl w:val="58AC1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230BA7"/>
    <w:multiLevelType w:val="hybridMultilevel"/>
    <w:tmpl w:val="9A400AFC"/>
    <w:lvl w:ilvl="0" w:tplc="28DA92E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964A80"/>
    <w:multiLevelType w:val="hybridMultilevel"/>
    <w:tmpl w:val="1F5687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E45E70"/>
    <w:multiLevelType w:val="hybridMultilevel"/>
    <w:tmpl w:val="03CE4B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2F351E"/>
    <w:multiLevelType w:val="hybridMultilevel"/>
    <w:tmpl w:val="280CB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5322AB"/>
    <w:multiLevelType w:val="hybridMultilevel"/>
    <w:tmpl w:val="D3CA9210"/>
    <w:lvl w:ilvl="0" w:tplc="56B002C6">
      <w:start w:val="3"/>
      <w:numFmt w:val="bullet"/>
      <w:lvlText w:val="-"/>
      <w:lvlJc w:val="left"/>
      <w:pPr>
        <w:ind w:left="720" w:hanging="360"/>
      </w:pPr>
      <w:rPr>
        <w:rFonts w:ascii="MS Reference Sans Serif" w:eastAsia="Times New Roman" w:hAnsi="MS Reference Sans Serif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856DF4"/>
    <w:multiLevelType w:val="singleLevel"/>
    <w:tmpl w:val="FED612E0"/>
    <w:lvl w:ilvl="0">
      <w:start w:val="1"/>
      <w:numFmt w:val="decimal"/>
      <w:lvlText w:val="1.2.%1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671600D9"/>
    <w:multiLevelType w:val="hybridMultilevel"/>
    <w:tmpl w:val="3AC04DF8"/>
    <w:lvl w:ilvl="0" w:tplc="28DA92E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3C3246"/>
    <w:multiLevelType w:val="singleLevel"/>
    <w:tmpl w:val="C51C37B6"/>
    <w:lvl w:ilvl="0">
      <w:start w:val="2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681B1EB0"/>
    <w:multiLevelType w:val="hybridMultilevel"/>
    <w:tmpl w:val="AA74D9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A2271C"/>
    <w:multiLevelType w:val="hybridMultilevel"/>
    <w:tmpl w:val="B1102A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1C211F"/>
    <w:multiLevelType w:val="hybridMultilevel"/>
    <w:tmpl w:val="C2444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E77804"/>
    <w:multiLevelType w:val="hybridMultilevel"/>
    <w:tmpl w:val="5E24227E"/>
    <w:lvl w:ilvl="0" w:tplc="C6F8C71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B02A6B"/>
    <w:multiLevelType w:val="hybridMultilevel"/>
    <w:tmpl w:val="7DC69AE4"/>
    <w:lvl w:ilvl="0" w:tplc="28DA92E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A60B12"/>
    <w:multiLevelType w:val="hybridMultilevel"/>
    <w:tmpl w:val="5EB60B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1"/>
  </w:num>
  <w:num w:numId="3">
    <w:abstractNumId w:val="18"/>
  </w:num>
  <w:num w:numId="4">
    <w:abstractNumId w:val="8"/>
  </w:num>
  <w:num w:numId="5">
    <w:abstractNumId w:val="20"/>
  </w:num>
  <w:num w:numId="6">
    <w:abstractNumId w:val="16"/>
  </w:num>
  <w:num w:numId="7">
    <w:abstractNumId w:val="6"/>
  </w:num>
  <w:num w:numId="8">
    <w:abstractNumId w:val="19"/>
  </w:num>
  <w:num w:numId="9">
    <w:abstractNumId w:val="13"/>
  </w:num>
  <w:num w:numId="10">
    <w:abstractNumId w:val="1"/>
  </w:num>
  <w:num w:numId="11">
    <w:abstractNumId w:val="5"/>
  </w:num>
  <w:num w:numId="12">
    <w:abstractNumId w:val="7"/>
  </w:num>
  <w:num w:numId="13">
    <w:abstractNumId w:val="17"/>
  </w:num>
  <w:num w:numId="14">
    <w:abstractNumId w:val="12"/>
  </w:num>
  <w:num w:numId="15">
    <w:abstractNumId w:val="2"/>
  </w:num>
  <w:num w:numId="16">
    <w:abstractNumId w:val="4"/>
  </w:num>
  <w:num w:numId="17">
    <w:abstractNumId w:val="12"/>
    <w:lvlOverride w:ilvl="0">
      <w:startOverride w:val="1"/>
    </w:lvlOverride>
  </w:num>
  <w:num w:numId="18">
    <w:abstractNumId w:val="4"/>
    <w:lvlOverride w:ilvl="0">
      <w:startOverride w:val="1"/>
    </w:lvlOverride>
  </w:num>
  <w:num w:numId="19">
    <w:abstractNumId w:val="3"/>
  </w:num>
  <w:num w:numId="20">
    <w:abstractNumId w:val="14"/>
  </w:num>
  <w:num w:numId="21">
    <w:abstractNumId w:val="15"/>
  </w:num>
  <w:num w:numId="22">
    <w:abstractNumId w:val="10"/>
  </w:num>
  <w:num w:numId="23">
    <w:abstractNumId w:val="9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044"/>
    <w:rsid w:val="00001C10"/>
    <w:rsid w:val="0000650D"/>
    <w:rsid w:val="00014B40"/>
    <w:rsid w:val="00027CB0"/>
    <w:rsid w:val="00036369"/>
    <w:rsid w:val="00071BDA"/>
    <w:rsid w:val="0007262C"/>
    <w:rsid w:val="00082A82"/>
    <w:rsid w:val="00090902"/>
    <w:rsid w:val="00091C07"/>
    <w:rsid w:val="000A2218"/>
    <w:rsid w:val="000C1A47"/>
    <w:rsid w:val="000F07AA"/>
    <w:rsid w:val="000F2C53"/>
    <w:rsid w:val="00123F02"/>
    <w:rsid w:val="0012714A"/>
    <w:rsid w:val="001312CA"/>
    <w:rsid w:val="00147250"/>
    <w:rsid w:val="001473DE"/>
    <w:rsid w:val="001544D1"/>
    <w:rsid w:val="0017511E"/>
    <w:rsid w:val="00183BA1"/>
    <w:rsid w:val="00195F9B"/>
    <w:rsid w:val="001A4B84"/>
    <w:rsid w:val="001B7B2A"/>
    <w:rsid w:val="001B7FA6"/>
    <w:rsid w:val="001C33F4"/>
    <w:rsid w:val="001C4990"/>
    <w:rsid w:val="001C708C"/>
    <w:rsid w:val="00216861"/>
    <w:rsid w:val="00231802"/>
    <w:rsid w:val="00237E40"/>
    <w:rsid w:val="00247E59"/>
    <w:rsid w:val="00256BE4"/>
    <w:rsid w:val="00286D26"/>
    <w:rsid w:val="002A1DA3"/>
    <w:rsid w:val="002B02B8"/>
    <w:rsid w:val="002B4A21"/>
    <w:rsid w:val="002B79A2"/>
    <w:rsid w:val="002D595E"/>
    <w:rsid w:val="002D65BD"/>
    <w:rsid w:val="002E1BAB"/>
    <w:rsid w:val="002F2D93"/>
    <w:rsid w:val="002F5BA6"/>
    <w:rsid w:val="0030207A"/>
    <w:rsid w:val="003045E2"/>
    <w:rsid w:val="0031172F"/>
    <w:rsid w:val="003213C3"/>
    <w:rsid w:val="00360A52"/>
    <w:rsid w:val="00364CD5"/>
    <w:rsid w:val="00370EC2"/>
    <w:rsid w:val="00397C0B"/>
    <w:rsid w:val="003D237E"/>
    <w:rsid w:val="003E103A"/>
    <w:rsid w:val="003E1C20"/>
    <w:rsid w:val="003E64AA"/>
    <w:rsid w:val="00422120"/>
    <w:rsid w:val="00444B1B"/>
    <w:rsid w:val="00464F8B"/>
    <w:rsid w:val="004709BD"/>
    <w:rsid w:val="00483C03"/>
    <w:rsid w:val="004952CA"/>
    <w:rsid w:val="004A2B53"/>
    <w:rsid w:val="004B059C"/>
    <w:rsid w:val="004C6446"/>
    <w:rsid w:val="004E1CE8"/>
    <w:rsid w:val="0051165F"/>
    <w:rsid w:val="0051413B"/>
    <w:rsid w:val="00530BF2"/>
    <w:rsid w:val="005647F3"/>
    <w:rsid w:val="005731FA"/>
    <w:rsid w:val="005826D1"/>
    <w:rsid w:val="005B5D19"/>
    <w:rsid w:val="005D557F"/>
    <w:rsid w:val="005E140D"/>
    <w:rsid w:val="005E19D7"/>
    <w:rsid w:val="005E59D4"/>
    <w:rsid w:val="005F130D"/>
    <w:rsid w:val="005F788D"/>
    <w:rsid w:val="005F7E72"/>
    <w:rsid w:val="00611920"/>
    <w:rsid w:val="00624583"/>
    <w:rsid w:val="006443A0"/>
    <w:rsid w:val="00652623"/>
    <w:rsid w:val="00687537"/>
    <w:rsid w:val="006A5174"/>
    <w:rsid w:val="006B369F"/>
    <w:rsid w:val="006B71E9"/>
    <w:rsid w:val="006C4ED3"/>
    <w:rsid w:val="006D2422"/>
    <w:rsid w:val="006D36B7"/>
    <w:rsid w:val="006D7382"/>
    <w:rsid w:val="006F054F"/>
    <w:rsid w:val="006F0C18"/>
    <w:rsid w:val="006F31EA"/>
    <w:rsid w:val="00735A35"/>
    <w:rsid w:val="0074353A"/>
    <w:rsid w:val="00744DB8"/>
    <w:rsid w:val="0075319B"/>
    <w:rsid w:val="007624A9"/>
    <w:rsid w:val="0077071B"/>
    <w:rsid w:val="007928D0"/>
    <w:rsid w:val="007932B0"/>
    <w:rsid w:val="007F35DC"/>
    <w:rsid w:val="008029BE"/>
    <w:rsid w:val="00825620"/>
    <w:rsid w:val="00841BA7"/>
    <w:rsid w:val="00887E5F"/>
    <w:rsid w:val="008A5BC6"/>
    <w:rsid w:val="008C5FE9"/>
    <w:rsid w:val="008C605B"/>
    <w:rsid w:val="008C64F8"/>
    <w:rsid w:val="008C76A0"/>
    <w:rsid w:val="008E03D5"/>
    <w:rsid w:val="008E3F05"/>
    <w:rsid w:val="008F5091"/>
    <w:rsid w:val="00915BCD"/>
    <w:rsid w:val="009429DA"/>
    <w:rsid w:val="00956BD6"/>
    <w:rsid w:val="009606A4"/>
    <w:rsid w:val="00963936"/>
    <w:rsid w:val="009962A9"/>
    <w:rsid w:val="009B1693"/>
    <w:rsid w:val="00A46044"/>
    <w:rsid w:val="00A57ED2"/>
    <w:rsid w:val="00A75444"/>
    <w:rsid w:val="00A84A3D"/>
    <w:rsid w:val="00A930E4"/>
    <w:rsid w:val="00AA753D"/>
    <w:rsid w:val="00AC067E"/>
    <w:rsid w:val="00AE72BD"/>
    <w:rsid w:val="00AE77A2"/>
    <w:rsid w:val="00AF6091"/>
    <w:rsid w:val="00B07205"/>
    <w:rsid w:val="00B14B2F"/>
    <w:rsid w:val="00B27242"/>
    <w:rsid w:val="00B356A2"/>
    <w:rsid w:val="00B54465"/>
    <w:rsid w:val="00B548C1"/>
    <w:rsid w:val="00B74841"/>
    <w:rsid w:val="00B7581B"/>
    <w:rsid w:val="00BB0E2F"/>
    <w:rsid w:val="00BB2FCD"/>
    <w:rsid w:val="00BC0843"/>
    <w:rsid w:val="00BC1688"/>
    <w:rsid w:val="00BD4263"/>
    <w:rsid w:val="00BE1B35"/>
    <w:rsid w:val="00C12093"/>
    <w:rsid w:val="00C161AB"/>
    <w:rsid w:val="00C348DC"/>
    <w:rsid w:val="00C63BBC"/>
    <w:rsid w:val="00C65FFD"/>
    <w:rsid w:val="00C8452C"/>
    <w:rsid w:val="00CA7237"/>
    <w:rsid w:val="00CE137B"/>
    <w:rsid w:val="00D054CF"/>
    <w:rsid w:val="00D3357A"/>
    <w:rsid w:val="00D7389D"/>
    <w:rsid w:val="00D95BD3"/>
    <w:rsid w:val="00DC74CA"/>
    <w:rsid w:val="00DE6EF2"/>
    <w:rsid w:val="00DF2CE6"/>
    <w:rsid w:val="00E05CA3"/>
    <w:rsid w:val="00E32392"/>
    <w:rsid w:val="00E324A1"/>
    <w:rsid w:val="00E40FC5"/>
    <w:rsid w:val="00E62157"/>
    <w:rsid w:val="00E7207B"/>
    <w:rsid w:val="00E851A9"/>
    <w:rsid w:val="00E870BB"/>
    <w:rsid w:val="00E95D53"/>
    <w:rsid w:val="00EB1397"/>
    <w:rsid w:val="00EB78E2"/>
    <w:rsid w:val="00EE54EB"/>
    <w:rsid w:val="00EF06A1"/>
    <w:rsid w:val="00EF47E9"/>
    <w:rsid w:val="00F21C60"/>
    <w:rsid w:val="00F426AF"/>
    <w:rsid w:val="00F43DEF"/>
    <w:rsid w:val="00F47A85"/>
    <w:rsid w:val="00F517FF"/>
    <w:rsid w:val="00F67B53"/>
    <w:rsid w:val="00F80899"/>
    <w:rsid w:val="00F85295"/>
    <w:rsid w:val="00FB224A"/>
    <w:rsid w:val="00FB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02FF64A"/>
  <w15:docId w15:val="{23A44425-F03E-4EAA-8989-86234B630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09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517FF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517FF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460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6044"/>
  </w:style>
  <w:style w:type="character" w:styleId="PageNumber">
    <w:name w:val="page number"/>
    <w:basedOn w:val="DefaultParagraphFont"/>
    <w:unhideWhenUsed/>
    <w:rsid w:val="00A46044"/>
  </w:style>
  <w:style w:type="paragraph" w:styleId="BalloonText">
    <w:name w:val="Balloon Text"/>
    <w:basedOn w:val="Normal"/>
    <w:link w:val="BalloonTextChar"/>
    <w:uiPriority w:val="99"/>
    <w:semiHidden/>
    <w:unhideWhenUsed/>
    <w:rsid w:val="00A46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4604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E64AA"/>
    <w:pPr>
      <w:ind w:left="720"/>
      <w:contextualSpacing/>
    </w:pPr>
  </w:style>
  <w:style w:type="paragraph" w:customStyle="1" w:styleId="Default">
    <w:name w:val="Default"/>
    <w:rsid w:val="006D242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Heading1Char">
    <w:name w:val="Heading 1 Char"/>
    <w:link w:val="Heading1"/>
    <w:rsid w:val="00F517FF"/>
    <w:rPr>
      <w:rFonts w:ascii="Cambria" w:eastAsia="Times New Roman" w:hAnsi="Cambria" w:cs="Times New Roman"/>
      <w:b/>
      <w:bCs/>
      <w:color w:val="365F91"/>
      <w:sz w:val="28"/>
      <w:szCs w:val="28"/>
      <w:lang w:val="sq-AL"/>
    </w:rPr>
  </w:style>
  <w:style w:type="character" w:customStyle="1" w:styleId="Heading2Char">
    <w:name w:val="Heading 2 Char"/>
    <w:link w:val="Heading2"/>
    <w:semiHidden/>
    <w:rsid w:val="00F517FF"/>
    <w:rPr>
      <w:rFonts w:ascii="Cambria" w:eastAsia="Times New Roman" w:hAnsi="Cambria" w:cs="Times New Roman"/>
      <w:b/>
      <w:bCs/>
      <w:color w:val="4F81BD"/>
      <w:sz w:val="26"/>
      <w:szCs w:val="26"/>
      <w:lang w:val="sq-AL"/>
    </w:rPr>
  </w:style>
  <w:style w:type="paragraph" w:styleId="NoSpacing">
    <w:name w:val="No Spacing"/>
    <w:uiPriority w:val="1"/>
    <w:qFormat/>
    <w:rsid w:val="00F517FF"/>
    <w:rPr>
      <w:sz w:val="22"/>
      <w:szCs w:val="22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5E59D4"/>
    <w:pPr>
      <w:spacing w:after="0" w:line="240" w:lineRule="auto"/>
    </w:pPr>
    <w:rPr>
      <w:rFonts w:ascii="Cambria" w:eastAsia="MS Mincho" w:hAnsi="Cambria"/>
      <w:sz w:val="20"/>
      <w:szCs w:val="20"/>
      <w:lang w:val="en-US"/>
    </w:rPr>
  </w:style>
  <w:style w:type="character" w:customStyle="1" w:styleId="CommentTextChar">
    <w:name w:val="Comment Text Char"/>
    <w:link w:val="CommentText"/>
    <w:uiPriority w:val="99"/>
    <w:rsid w:val="005E59D4"/>
    <w:rPr>
      <w:rFonts w:ascii="Cambria" w:eastAsia="MS Mincho" w:hAnsi="Cambria"/>
    </w:rPr>
  </w:style>
  <w:style w:type="paragraph" w:styleId="Header">
    <w:name w:val="header"/>
    <w:basedOn w:val="Normal"/>
    <w:link w:val="HeaderChar"/>
    <w:uiPriority w:val="99"/>
    <w:unhideWhenUsed/>
    <w:rsid w:val="008E3F0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E3F05"/>
    <w:rPr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7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DB84027894E4DA6B8F51934DC76D9D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55</Nr_x002e__x0020_akti>
    <Data_x0020_e_x0020_Krijimit xmlns="0e656187-b300-4fb0-8bf4-3a50f872073c">2019-07-25T09:35:49Z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>http://qbz.gov.al/resource/authority/document-type/ligj</Tipi_x0020_i_x0020_aktit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2019-07-23T22:00:00Z</Date_x0020_protokolli>
    <Titulli xmlns="0e656187-b300-4fb0-8bf4-3a50f872073c">Për disa ndryshime dhe shtesa në ligjin nr. 9975, datë 28.7.2008,  "Për taksat kombëtare", të ndryshuar</Titulli>
    <Modifikuesi xmlns="0e656187-b300-4fb0-8bf4-3a50f872073c">valjeta.kaftalli</Modifikuesi>
    <Nr_x002e__x0020_prot_x0020_QBZ xmlns="0e656187-b300-4fb0-8bf4-3a50f872073c">1116/12</Nr_x002e__x0020_prot_x0020_QBZ>
    <Data_x0020_e_x0020_Modifikimit xmlns="0e656187-b300-4fb0-8bf4-3a50f872073c">2019-08-01T08:20:49Z</Data_x0020_e_x0020_Modifikimit>
    <Dekretuar xmlns="0e656187-b300-4fb0-8bf4-3a50f872073c">false</Dekretuar>
    <Data xmlns="0e656187-b300-4fb0-8bf4-3a50f872073c">2019-07-17T22:00:00Z</Data>
    <Nr_x002e__x0020_protokolli_x0020_i_x0020_aktit xmlns="0e656187-b300-4fb0-8bf4-3a50f872073c">2890/1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76EB2-8FDB-4D73-9352-8231D44FEE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315694-6AC7-4BA1-BB99-1F056E54A3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B3489660-D082-48F9-BBF2-2E0090F47E10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C18FB87-D7C1-41C0-BC32-8091E94758EE}">
  <ds:schemaRefs>
    <ds:schemaRef ds:uri="http://www.w3.org/XML/1998/namespace"/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schemas.openxmlformats.org/package/2006/metadata/core-properties"/>
    <ds:schemaRef ds:uri="0e656187-b300-4fb0-8bf4-3a50f872073c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70FFB967-6734-4BCD-BAB6-2500FA85E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dhe shtesa në ligjin nr. 9975, datë 28.7.2008, "Për taksat kombëtare", të ndryshuar</vt:lpstr>
    </vt:vector>
  </TitlesOfParts>
  <Company>Hewlett-Packard Company</Company>
  <LinksUpToDate>false</LinksUpToDate>
  <CharactersWithSpaces>3058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dhe shtesa në ligjin nr. 9975, datë 28.7.2008, "Për taksat kombëtare", të ndryshuar</dc:title>
  <dc:creator>Jonida Gaba</dc:creator>
  <cp:lastModifiedBy>Entela Suli</cp:lastModifiedBy>
  <cp:revision>9</cp:revision>
  <cp:lastPrinted>2019-07-19T13:19:00Z</cp:lastPrinted>
  <dcterms:created xsi:type="dcterms:W3CDTF">2019-07-25T09:28:00Z</dcterms:created>
  <dcterms:modified xsi:type="dcterms:W3CDTF">2019-08-01T12:53:00Z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0x00E9925F930066B5468DF9B83193146354</vt:lpwstr>
  </property>
  <property fmtid="{D5CDD505-2E9C-101B-9397-08002B2CF9AE}" pid="3" name="Title">
    <vt:lpwstr>Projektligji për ndryshimin e ligjit 107-2014</vt:lpwstr>
  </property>
</Properties>
</file>