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F0BA48" w14:textId="77777777" w:rsidR="00E86944" w:rsidRPr="00C6706C" w:rsidRDefault="008E5975" w:rsidP="002E713D">
      <w:pPr>
        <w:jc w:val="center"/>
        <w:rPr>
          <w:rFonts w:ascii="Garamond" w:hAnsi="Garamond"/>
          <w:b/>
        </w:rPr>
      </w:pPr>
      <w:r w:rsidRPr="00C6706C">
        <w:rPr>
          <w:rFonts w:ascii="Garamond" w:hAnsi="Garamond"/>
          <w:b/>
        </w:rPr>
        <w:t>L</w:t>
      </w:r>
      <w:r w:rsidR="00E86944" w:rsidRPr="00C6706C">
        <w:rPr>
          <w:rFonts w:ascii="Garamond" w:hAnsi="Garamond"/>
          <w:b/>
        </w:rPr>
        <w:t>IGJ</w:t>
      </w:r>
    </w:p>
    <w:p w14:paraId="08F0BA4A" w14:textId="77777777" w:rsidR="00E86944" w:rsidRPr="00C6706C" w:rsidRDefault="008E5975" w:rsidP="002E713D">
      <w:pPr>
        <w:jc w:val="center"/>
        <w:rPr>
          <w:rFonts w:ascii="Garamond" w:hAnsi="Garamond"/>
          <w:b/>
        </w:rPr>
      </w:pPr>
      <w:r w:rsidRPr="00C6706C">
        <w:rPr>
          <w:rFonts w:ascii="Garamond" w:hAnsi="Garamond"/>
          <w:b/>
        </w:rPr>
        <w:t xml:space="preserve">Nr. </w:t>
      </w:r>
      <w:r w:rsidR="007A2634" w:rsidRPr="00C6706C">
        <w:rPr>
          <w:rFonts w:ascii="Garamond" w:hAnsi="Garamond"/>
          <w:b/>
        </w:rPr>
        <w:t>62</w:t>
      </w:r>
      <w:r w:rsidR="00E86944" w:rsidRPr="00C6706C">
        <w:rPr>
          <w:rFonts w:ascii="Garamond" w:hAnsi="Garamond"/>
          <w:b/>
        </w:rPr>
        <w:t>/2019</w:t>
      </w:r>
    </w:p>
    <w:p w14:paraId="08F0BA4B" w14:textId="77777777" w:rsidR="00E86944" w:rsidRPr="00C6706C" w:rsidRDefault="00E86944" w:rsidP="002E713D">
      <w:pPr>
        <w:jc w:val="center"/>
        <w:rPr>
          <w:rFonts w:ascii="Garamond" w:hAnsi="Garamond"/>
          <w:b/>
        </w:rPr>
      </w:pPr>
    </w:p>
    <w:p w14:paraId="08F0BA4C" w14:textId="1329F1D5" w:rsidR="00233EAF" w:rsidRPr="00C6706C" w:rsidRDefault="00E86944" w:rsidP="002E713D">
      <w:pPr>
        <w:jc w:val="center"/>
        <w:rPr>
          <w:rFonts w:ascii="Garamond" w:hAnsi="Garamond"/>
          <w:b/>
        </w:rPr>
      </w:pPr>
      <w:r w:rsidRPr="00C6706C">
        <w:rPr>
          <w:rFonts w:ascii="Garamond" w:hAnsi="Garamond"/>
          <w:b/>
        </w:rPr>
        <w:t>PËR</w:t>
      </w:r>
      <w:r w:rsidR="008E5975" w:rsidRPr="00C6706C">
        <w:rPr>
          <w:rFonts w:ascii="Garamond" w:hAnsi="Garamond"/>
          <w:b/>
        </w:rPr>
        <w:t xml:space="preserve"> </w:t>
      </w:r>
      <w:r w:rsidRPr="00C6706C">
        <w:rPr>
          <w:rFonts w:ascii="Garamond" w:hAnsi="Garamond"/>
          <w:b/>
        </w:rPr>
        <w:t>RATIFIKIMIN E MARRËVESHJES SË HUAS NDËRMJET REPUBLIKËS</w:t>
      </w:r>
    </w:p>
    <w:p w14:paraId="08F0BA50" w14:textId="2F98C4EA" w:rsidR="00E86944" w:rsidRPr="00C6706C" w:rsidRDefault="00E86944" w:rsidP="002E713D">
      <w:pPr>
        <w:jc w:val="center"/>
        <w:rPr>
          <w:rFonts w:ascii="Garamond" w:hAnsi="Garamond"/>
          <w:b/>
        </w:rPr>
      </w:pPr>
      <w:r w:rsidRPr="00C6706C">
        <w:rPr>
          <w:rFonts w:ascii="Garamond" w:hAnsi="Garamond"/>
          <w:b/>
        </w:rPr>
        <w:t>SË SHQIPËRISË DHE BANKËS NDËRKOMBËTARE PËR RINDËRTIM DHE ZHVILLIM</w:t>
      </w:r>
      <w:r w:rsidR="00092A4E">
        <w:rPr>
          <w:rFonts w:ascii="Garamond" w:hAnsi="Garamond"/>
          <w:b/>
        </w:rPr>
        <w:t>,</w:t>
      </w:r>
      <w:r w:rsidR="00233EAF" w:rsidRPr="00C6706C">
        <w:rPr>
          <w:rFonts w:ascii="Garamond" w:hAnsi="Garamond"/>
          <w:b/>
        </w:rPr>
        <w:t xml:space="preserve"> PËR PROJEKTIN</w:t>
      </w:r>
      <w:r w:rsidRPr="00C6706C">
        <w:rPr>
          <w:rFonts w:ascii="Garamond" w:hAnsi="Garamond"/>
          <w:b/>
        </w:rPr>
        <w:t xml:space="preserve"> PËR LEHTËSIMIN E TREGTISË DHE TË TRANSPORTI</w:t>
      </w:r>
      <w:r w:rsidR="00233EAF" w:rsidRPr="00C6706C">
        <w:rPr>
          <w:rFonts w:ascii="Garamond" w:hAnsi="Garamond"/>
          <w:b/>
        </w:rPr>
        <w:t>T</w:t>
      </w:r>
      <w:r w:rsidRPr="00C6706C">
        <w:rPr>
          <w:rFonts w:ascii="Garamond" w:hAnsi="Garamond"/>
          <w:b/>
        </w:rPr>
        <w:t xml:space="preserve"> NË BALLKANIN PERËNDIMOR</w:t>
      </w:r>
      <w:r w:rsidR="00092A4E">
        <w:rPr>
          <w:rFonts w:ascii="Garamond" w:hAnsi="Garamond"/>
          <w:b/>
        </w:rPr>
        <w:t>,</w:t>
      </w:r>
      <w:r w:rsidRPr="00C6706C">
        <w:rPr>
          <w:rFonts w:ascii="Garamond" w:hAnsi="Garamond"/>
          <w:b/>
        </w:rPr>
        <w:t xml:space="preserve"> ME QASJE PR</w:t>
      </w:r>
      <w:r w:rsidR="00233EAF" w:rsidRPr="00C6706C">
        <w:rPr>
          <w:rFonts w:ascii="Garamond" w:hAnsi="Garamond"/>
          <w:b/>
        </w:rPr>
        <w:t xml:space="preserve">OGRAMATIKE </w:t>
      </w:r>
      <w:r w:rsidRPr="00C6706C">
        <w:rPr>
          <w:rFonts w:ascii="Garamond" w:hAnsi="Garamond"/>
          <w:b/>
        </w:rPr>
        <w:t>ME SHUMË FAZA</w:t>
      </w:r>
    </w:p>
    <w:p w14:paraId="08F0BA51" w14:textId="77777777" w:rsidR="00E86944" w:rsidRPr="00C6706C" w:rsidRDefault="00E86944" w:rsidP="002E713D">
      <w:pPr>
        <w:ind w:firstLine="284"/>
        <w:jc w:val="both"/>
        <w:rPr>
          <w:rFonts w:ascii="Garamond" w:hAnsi="Garamond"/>
        </w:rPr>
      </w:pPr>
    </w:p>
    <w:p w14:paraId="08F0BA52" w14:textId="0C5CF518" w:rsidR="008E5975" w:rsidRPr="00C6706C" w:rsidRDefault="00E86944" w:rsidP="002E713D">
      <w:pPr>
        <w:ind w:firstLine="284"/>
        <w:jc w:val="both"/>
        <w:rPr>
          <w:rFonts w:ascii="Garamond" w:hAnsi="Garamond"/>
        </w:rPr>
      </w:pPr>
      <w:r w:rsidRPr="00C6706C">
        <w:rPr>
          <w:rFonts w:ascii="Garamond" w:hAnsi="Garamond"/>
        </w:rPr>
        <w:t xml:space="preserve">Në mbështetje të neneve 78, 83, pika 1, dhe 121, të Kushtetutës, me propozimin e Këshillit të Ministrave, </w:t>
      </w:r>
    </w:p>
    <w:p w14:paraId="08F0BA53" w14:textId="77777777" w:rsidR="008E5975" w:rsidRPr="00C6706C" w:rsidRDefault="008E5975" w:rsidP="002E713D">
      <w:pPr>
        <w:ind w:firstLine="284"/>
        <w:jc w:val="both"/>
        <w:rPr>
          <w:rFonts w:ascii="Garamond" w:hAnsi="Garamond"/>
        </w:rPr>
      </w:pPr>
    </w:p>
    <w:p w14:paraId="08F0BA54" w14:textId="41F60654" w:rsidR="008E5975" w:rsidRPr="00C6706C" w:rsidRDefault="002E713D" w:rsidP="002E713D">
      <w:pPr>
        <w:jc w:val="center"/>
        <w:rPr>
          <w:rFonts w:ascii="Garamond" w:hAnsi="Garamond"/>
        </w:rPr>
      </w:pPr>
      <w:r w:rsidRPr="00C6706C">
        <w:rPr>
          <w:rFonts w:ascii="Garamond" w:hAnsi="Garamond"/>
        </w:rPr>
        <w:t>KUVEND</w:t>
      </w:r>
      <w:r w:rsidR="008E5975" w:rsidRPr="00C6706C">
        <w:rPr>
          <w:rFonts w:ascii="Garamond" w:hAnsi="Garamond"/>
        </w:rPr>
        <w:t>I</w:t>
      </w:r>
    </w:p>
    <w:p w14:paraId="08F0BA56" w14:textId="77777777" w:rsidR="00E86944" w:rsidRPr="00C6706C" w:rsidRDefault="008E5975" w:rsidP="002E713D">
      <w:pPr>
        <w:jc w:val="center"/>
        <w:rPr>
          <w:rFonts w:ascii="Garamond" w:hAnsi="Garamond"/>
        </w:rPr>
      </w:pPr>
      <w:r w:rsidRPr="00C6706C">
        <w:rPr>
          <w:rFonts w:ascii="Garamond" w:hAnsi="Garamond"/>
        </w:rPr>
        <w:t>I REPUBLIKËS SË SHQIPËRISË</w:t>
      </w:r>
    </w:p>
    <w:p w14:paraId="1D1FB687" w14:textId="77777777" w:rsidR="002E713D" w:rsidRPr="00C6706C" w:rsidRDefault="002E713D" w:rsidP="002E713D">
      <w:pPr>
        <w:jc w:val="center"/>
        <w:rPr>
          <w:rFonts w:ascii="Garamond" w:hAnsi="Garamond"/>
        </w:rPr>
      </w:pPr>
    </w:p>
    <w:p w14:paraId="08F0BA58" w14:textId="134C1330" w:rsidR="00E86944" w:rsidRPr="00C6706C" w:rsidRDefault="002E713D" w:rsidP="002E713D">
      <w:pPr>
        <w:jc w:val="center"/>
        <w:rPr>
          <w:rFonts w:ascii="Garamond" w:hAnsi="Garamond"/>
        </w:rPr>
      </w:pPr>
      <w:r w:rsidRPr="00C6706C">
        <w:rPr>
          <w:rFonts w:ascii="Garamond" w:hAnsi="Garamond"/>
        </w:rPr>
        <w:t>VENDOS</w:t>
      </w:r>
      <w:r w:rsidR="00E86944" w:rsidRPr="00C6706C">
        <w:rPr>
          <w:rFonts w:ascii="Garamond" w:hAnsi="Garamond"/>
        </w:rPr>
        <w:t>I:</w:t>
      </w:r>
    </w:p>
    <w:p w14:paraId="1A432644" w14:textId="77777777" w:rsidR="002E713D" w:rsidRPr="00C6706C" w:rsidRDefault="002E713D" w:rsidP="002E713D">
      <w:pPr>
        <w:jc w:val="center"/>
        <w:rPr>
          <w:rFonts w:ascii="Garamond" w:hAnsi="Garamond"/>
        </w:rPr>
      </w:pPr>
    </w:p>
    <w:p w14:paraId="08F0BA5A" w14:textId="77777777" w:rsidR="00E86944" w:rsidRPr="00C6706C" w:rsidRDefault="00E86944" w:rsidP="002E713D">
      <w:pPr>
        <w:jc w:val="center"/>
        <w:rPr>
          <w:rFonts w:ascii="Garamond" w:hAnsi="Garamond"/>
        </w:rPr>
      </w:pPr>
      <w:r w:rsidRPr="00C6706C">
        <w:rPr>
          <w:rFonts w:ascii="Garamond" w:hAnsi="Garamond"/>
        </w:rPr>
        <w:t>Neni 1</w:t>
      </w:r>
    </w:p>
    <w:p w14:paraId="3E388B42" w14:textId="77777777" w:rsidR="002E713D" w:rsidRPr="00C6706C" w:rsidRDefault="002E713D" w:rsidP="002E713D">
      <w:pPr>
        <w:ind w:firstLine="284"/>
        <w:jc w:val="both"/>
        <w:rPr>
          <w:rFonts w:ascii="Garamond" w:hAnsi="Garamond"/>
        </w:rPr>
      </w:pPr>
    </w:p>
    <w:p w14:paraId="08F0BA5C" w14:textId="7ABDEA99" w:rsidR="00E86944" w:rsidRPr="00C6706C" w:rsidRDefault="00233EAF" w:rsidP="002E713D">
      <w:pPr>
        <w:ind w:firstLine="284"/>
        <w:jc w:val="both"/>
        <w:rPr>
          <w:rFonts w:ascii="Garamond" w:hAnsi="Garamond"/>
        </w:rPr>
      </w:pPr>
      <w:r w:rsidRPr="00C6706C">
        <w:rPr>
          <w:rFonts w:ascii="Garamond" w:hAnsi="Garamond"/>
        </w:rPr>
        <w:t>Ratifikohet</w:t>
      </w:r>
      <w:r w:rsidR="00E86944" w:rsidRPr="00C6706C">
        <w:rPr>
          <w:rFonts w:ascii="Garamond" w:hAnsi="Garamond"/>
        </w:rPr>
        <w:t xml:space="preserve"> m</w:t>
      </w:r>
      <w:r w:rsidRPr="00C6706C">
        <w:rPr>
          <w:rFonts w:ascii="Garamond" w:hAnsi="Garamond"/>
        </w:rPr>
        <w:t>arrëveshja e</w:t>
      </w:r>
      <w:r w:rsidR="00E86944" w:rsidRPr="00C6706C">
        <w:rPr>
          <w:rFonts w:ascii="Garamond" w:hAnsi="Garamond"/>
        </w:rPr>
        <w:t xml:space="preserve"> huas ndërmjet Republikës së Shqipërisë dhe Bankës Ndërkombëtare për Rindërtim dhe Zhvillim</w:t>
      </w:r>
      <w:r w:rsidR="00092A4E">
        <w:rPr>
          <w:rFonts w:ascii="Garamond" w:hAnsi="Garamond"/>
        </w:rPr>
        <w:t>,</w:t>
      </w:r>
      <w:r w:rsidR="00E86944" w:rsidRPr="00C6706C">
        <w:rPr>
          <w:rFonts w:ascii="Garamond" w:eastAsia="Calibri" w:hAnsi="Garamond"/>
        </w:rPr>
        <w:t xml:space="preserve"> </w:t>
      </w:r>
      <w:r w:rsidR="00E86944" w:rsidRPr="00C6706C">
        <w:rPr>
          <w:rFonts w:ascii="Garamond" w:hAnsi="Garamond"/>
        </w:rPr>
        <w:t>për projektin për lehtësimin e tregtisë dhe të transportit në Ballkanin Perëndimor</w:t>
      </w:r>
      <w:r w:rsidR="00092A4E">
        <w:rPr>
          <w:rFonts w:ascii="Garamond" w:hAnsi="Garamond"/>
        </w:rPr>
        <w:t>,</w:t>
      </w:r>
      <w:r w:rsidR="00E86944" w:rsidRPr="00C6706C">
        <w:rPr>
          <w:rFonts w:ascii="Garamond" w:hAnsi="Garamond"/>
        </w:rPr>
        <w:t xml:space="preserve"> me qa</w:t>
      </w:r>
      <w:r w:rsidR="00AA2084" w:rsidRPr="00C6706C">
        <w:rPr>
          <w:rFonts w:ascii="Garamond" w:hAnsi="Garamond"/>
        </w:rPr>
        <w:t>sje programatike me shumë faza</w:t>
      </w:r>
      <w:r w:rsidR="00E86944" w:rsidRPr="00C6706C">
        <w:rPr>
          <w:rFonts w:ascii="Garamond" w:hAnsi="Garamond"/>
        </w:rPr>
        <w:t>, sipas tekstit që i bashkëlidhet këtij ligji dhe është pjesë përbërëse e tij.</w:t>
      </w:r>
    </w:p>
    <w:p w14:paraId="08F0BA5D" w14:textId="77777777" w:rsidR="00E86944" w:rsidRPr="00C6706C" w:rsidRDefault="00E86944" w:rsidP="002E713D">
      <w:pPr>
        <w:ind w:firstLine="284"/>
        <w:jc w:val="both"/>
        <w:rPr>
          <w:rFonts w:ascii="Garamond" w:hAnsi="Garamond"/>
        </w:rPr>
      </w:pPr>
    </w:p>
    <w:p w14:paraId="08F0BA5E" w14:textId="77777777" w:rsidR="00E86944" w:rsidRPr="00C6706C" w:rsidRDefault="00E86944" w:rsidP="002E713D">
      <w:pPr>
        <w:jc w:val="center"/>
        <w:rPr>
          <w:rFonts w:ascii="Garamond" w:hAnsi="Garamond"/>
        </w:rPr>
      </w:pPr>
      <w:r w:rsidRPr="00C6706C">
        <w:rPr>
          <w:rFonts w:ascii="Garamond" w:hAnsi="Garamond"/>
        </w:rPr>
        <w:t>Neni 2</w:t>
      </w:r>
    </w:p>
    <w:p w14:paraId="2190772C" w14:textId="77777777" w:rsidR="002E713D" w:rsidRPr="00C6706C" w:rsidRDefault="002E713D" w:rsidP="002E713D">
      <w:pPr>
        <w:ind w:firstLine="284"/>
        <w:jc w:val="both"/>
        <w:rPr>
          <w:rFonts w:ascii="Garamond" w:hAnsi="Garamond"/>
        </w:rPr>
      </w:pPr>
    </w:p>
    <w:p w14:paraId="08F0BA60" w14:textId="7DC8F5F3" w:rsidR="00E86944" w:rsidRPr="00C6706C" w:rsidRDefault="00E86944" w:rsidP="002E713D">
      <w:pPr>
        <w:ind w:firstLine="284"/>
        <w:jc w:val="both"/>
        <w:rPr>
          <w:rFonts w:ascii="Garamond" w:hAnsi="Garamond"/>
        </w:rPr>
      </w:pPr>
      <w:r w:rsidRPr="00C6706C">
        <w:rPr>
          <w:rFonts w:ascii="Garamond" w:hAnsi="Garamond"/>
        </w:rPr>
        <w:t xml:space="preserve">Ky ligj hyn </w:t>
      </w:r>
      <w:r w:rsidR="00233EAF" w:rsidRPr="00C6706C">
        <w:rPr>
          <w:rFonts w:ascii="Garamond" w:hAnsi="Garamond"/>
        </w:rPr>
        <w:t>në fuqi 15 ditë pas botimit në Fletoren Zyrtare</w:t>
      </w:r>
      <w:r w:rsidRPr="00C6706C">
        <w:rPr>
          <w:rFonts w:ascii="Garamond" w:hAnsi="Garamond"/>
        </w:rPr>
        <w:t>.</w:t>
      </w:r>
    </w:p>
    <w:p w14:paraId="08F0BA61" w14:textId="77777777" w:rsidR="00F52EF6" w:rsidRDefault="00F52EF6" w:rsidP="002E713D">
      <w:pPr>
        <w:ind w:firstLine="284"/>
        <w:jc w:val="both"/>
        <w:rPr>
          <w:rFonts w:ascii="Garamond" w:hAnsi="Garamond"/>
        </w:rPr>
      </w:pPr>
    </w:p>
    <w:p w14:paraId="0C0B008B" w14:textId="098042DE" w:rsidR="00B57E2C" w:rsidRPr="00C6706C" w:rsidRDefault="00233EAF" w:rsidP="00F52EF6">
      <w:pPr>
        <w:ind w:firstLine="284"/>
        <w:jc w:val="both"/>
        <w:rPr>
          <w:rFonts w:ascii="Garamond" w:hAnsi="Garamond"/>
          <w:szCs w:val="24"/>
        </w:rPr>
      </w:pPr>
      <w:r w:rsidRPr="00C6706C">
        <w:rPr>
          <w:rFonts w:ascii="Garamond" w:hAnsi="Garamond"/>
        </w:rPr>
        <w:t xml:space="preserve">Miratuar në datën </w:t>
      </w:r>
      <w:r w:rsidR="00082EF3" w:rsidRPr="00C6706C">
        <w:rPr>
          <w:rFonts w:ascii="Garamond" w:hAnsi="Garamond"/>
        </w:rPr>
        <w:t>19.9.</w:t>
      </w:r>
      <w:r w:rsidRPr="00C6706C">
        <w:rPr>
          <w:rFonts w:ascii="Garamond" w:hAnsi="Garamond"/>
        </w:rPr>
        <w:t>2019</w:t>
      </w:r>
      <w:r w:rsidR="00A41227">
        <w:rPr>
          <w:rFonts w:ascii="Garamond" w:hAnsi="Garamond"/>
        </w:rPr>
        <w:t>.</w:t>
      </w:r>
    </w:p>
    <w:p w14:paraId="300DBC8C" w14:textId="77777777" w:rsidR="00F52EF6" w:rsidRDefault="00F52EF6" w:rsidP="00F52EF6">
      <w:pPr>
        <w:ind w:firstLine="284"/>
        <w:jc w:val="both"/>
        <w:rPr>
          <w:rFonts w:ascii="Garamond" w:hAnsi="Garamond"/>
        </w:rPr>
      </w:pPr>
    </w:p>
    <w:p w14:paraId="1A072007" w14:textId="423F15BA" w:rsidR="00F52EF6" w:rsidRPr="003E786D" w:rsidRDefault="003E786D" w:rsidP="00F52EF6">
      <w:pPr>
        <w:ind w:firstLine="284"/>
        <w:jc w:val="both"/>
        <w:rPr>
          <w:rFonts w:ascii="Times New Roman" w:hAnsi="Times New Roman" w:cs="Times New Roman"/>
          <w:b/>
        </w:rPr>
      </w:pPr>
      <w:r w:rsidRPr="003E786D">
        <w:rPr>
          <w:rFonts w:ascii="Garamond" w:hAnsi="Garamond"/>
          <w:b/>
        </w:rPr>
        <w:t>Shpallur me dekretin nr.11294, datë 3.10.2019</w:t>
      </w:r>
      <w:r>
        <w:rPr>
          <w:rFonts w:ascii="Garamond" w:hAnsi="Garamond"/>
          <w:b/>
        </w:rPr>
        <w:t>,</w:t>
      </w:r>
      <w:r w:rsidRPr="003E786D">
        <w:rPr>
          <w:rFonts w:ascii="Garamond" w:hAnsi="Garamond"/>
          <w:b/>
        </w:rPr>
        <w:t xml:space="preserve"> të Presidentit të Presidentit të Republik</w:t>
      </w:r>
      <w:r w:rsidRPr="003E786D">
        <w:rPr>
          <w:rFonts w:ascii="Times New Roman" w:hAnsi="Times New Roman" w:cs="Times New Roman"/>
          <w:b/>
        </w:rPr>
        <w:t>ës së Shqipërisë, Ilir Meta</w:t>
      </w:r>
    </w:p>
    <w:p w14:paraId="09315A73" w14:textId="77777777" w:rsidR="003E786D" w:rsidRDefault="003E786D" w:rsidP="00B57E2C">
      <w:pPr>
        <w:ind w:firstLine="284"/>
        <w:jc w:val="right"/>
        <w:rPr>
          <w:rFonts w:ascii="Garamond" w:hAnsi="Garamond"/>
          <w:szCs w:val="24"/>
        </w:rPr>
      </w:pPr>
    </w:p>
    <w:p w14:paraId="1D2093AA" w14:textId="1EF8609A" w:rsidR="00B57E2C" w:rsidRPr="00C6706C" w:rsidRDefault="00D733A6" w:rsidP="00B57E2C">
      <w:pPr>
        <w:ind w:firstLine="284"/>
        <w:jc w:val="right"/>
        <w:rPr>
          <w:rFonts w:ascii="Garamond" w:hAnsi="Garamond"/>
          <w:szCs w:val="24"/>
        </w:rPr>
      </w:pPr>
      <w:r>
        <w:rPr>
          <w:rFonts w:ascii="Garamond" w:hAnsi="Garamond"/>
          <w:szCs w:val="24"/>
        </w:rPr>
        <w:t xml:space="preserve"> </w:t>
      </w:r>
      <w:r w:rsidR="00B57E2C" w:rsidRPr="00C6706C">
        <w:rPr>
          <w:rFonts w:ascii="Garamond" w:hAnsi="Garamond"/>
          <w:szCs w:val="24"/>
        </w:rPr>
        <w:t>NUMRI I HUAS ______-__</w:t>
      </w:r>
    </w:p>
    <w:p w14:paraId="05CD98F5" w14:textId="77777777" w:rsidR="00B57E2C" w:rsidRPr="00C6706C" w:rsidRDefault="00B57E2C" w:rsidP="00B57E2C">
      <w:pPr>
        <w:ind w:firstLine="284"/>
        <w:jc w:val="both"/>
        <w:rPr>
          <w:rFonts w:ascii="Garamond" w:hAnsi="Garamond"/>
          <w:szCs w:val="24"/>
        </w:rPr>
      </w:pPr>
    </w:p>
    <w:p w14:paraId="5C3BBD8B" w14:textId="03B022FB" w:rsidR="00B57E2C" w:rsidRPr="00FB79FE" w:rsidRDefault="00FB79FE" w:rsidP="00B57E2C">
      <w:pPr>
        <w:jc w:val="center"/>
        <w:rPr>
          <w:rFonts w:ascii="Garamond" w:hAnsi="Garamond"/>
          <w:b/>
          <w:szCs w:val="24"/>
        </w:rPr>
      </w:pPr>
      <w:r w:rsidRPr="00FB79FE">
        <w:rPr>
          <w:rFonts w:ascii="Garamond" w:hAnsi="Garamond"/>
          <w:b/>
          <w:szCs w:val="24"/>
        </w:rPr>
        <w:t>MARRËVESHJE HUAJE</w:t>
      </w:r>
    </w:p>
    <w:p w14:paraId="49D963CF" w14:textId="55FB6E2A" w:rsidR="00B57E2C" w:rsidRPr="00C6706C" w:rsidRDefault="00FB79FE" w:rsidP="00B57E2C">
      <w:pPr>
        <w:jc w:val="center"/>
        <w:rPr>
          <w:rFonts w:ascii="Garamond" w:hAnsi="Garamond"/>
          <w:szCs w:val="24"/>
        </w:rPr>
      </w:pPr>
      <w:r w:rsidRPr="00C6706C">
        <w:rPr>
          <w:rFonts w:ascii="Garamond" w:hAnsi="Garamond"/>
          <w:szCs w:val="24"/>
        </w:rPr>
        <w:t>(PROJEKTI PËR LEHTËSIMIN E TREGTISË DHE TRANSPORTIT NË BALLKANIN PERËNDIMOR</w:t>
      </w:r>
      <w:r w:rsidR="00216592">
        <w:rPr>
          <w:rFonts w:ascii="Garamond" w:hAnsi="Garamond"/>
          <w:szCs w:val="24"/>
        </w:rPr>
        <w:t>,</w:t>
      </w:r>
      <w:r w:rsidRPr="00C6706C">
        <w:rPr>
          <w:rFonts w:ascii="Garamond" w:hAnsi="Garamond"/>
          <w:szCs w:val="24"/>
        </w:rPr>
        <w:t xml:space="preserve"> ME QASJE PROGRAMATIKE ME SHUMË FAZA)</w:t>
      </w:r>
      <w:r>
        <w:rPr>
          <w:rFonts w:ascii="Garamond" w:hAnsi="Garamond"/>
          <w:szCs w:val="24"/>
        </w:rPr>
        <w:t xml:space="preserve"> </w:t>
      </w:r>
      <w:r w:rsidRPr="00C6706C">
        <w:rPr>
          <w:rFonts w:ascii="Garamond" w:hAnsi="Garamond"/>
          <w:szCs w:val="24"/>
        </w:rPr>
        <w:t>NDËRMJET</w:t>
      </w:r>
      <w:r>
        <w:rPr>
          <w:rFonts w:ascii="Garamond" w:hAnsi="Garamond"/>
          <w:szCs w:val="24"/>
        </w:rPr>
        <w:t xml:space="preserve"> </w:t>
      </w:r>
    </w:p>
    <w:p w14:paraId="39B7A4AA" w14:textId="77777777" w:rsidR="00FB79FE" w:rsidRDefault="00FB79FE" w:rsidP="00B57E2C">
      <w:pPr>
        <w:jc w:val="center"/>
        <w:rPr>
          <w:rFonts w:ascii="Garamond" w:hAnsi="Garamond"/>
          <w:szCs w:val="24"/>
        </w:rPr>
      </w:pPr>
      <w:r w:rsidRPr="00C6706C">
        <w:rPr>
          <w:rFonts w:ascii="Garamond" w:hAnsi="Garamond"/>
          <w:szCs w:val="24"/>
        </w:rPr>
        <w:t>REPUBLIKËS SË SHQIPËRISË</w:t>
      </w:r>
      <w:r>
        <w:rPr>
          <w:rFonts w:ascii="Garamond" w:hAnsi="Garamond"/>
          <w:szCs w:val="24"/>
        </w:rPr>
        <w:t xml:space="preserve"> </w:t>
      </w:r>
      <w:r w:rsidRPr="00C6706C">
        <w:rPr>
          <w:rFonts w:ascii="Garamond" w:hAnsi="Garamond"/>
          <w:szCs w:val="24"/>
        </w:rPr>
        <w:t>DHE</w:t>
      </w:r>
      <w:r>
        <w:rPr>
          <w:rFonts w:ascii="Garamond" w:hAnsi="Garamond"/>
          <w:szCs w:val="24"/>
        </w:rPr>
        <w:t xml:space="preserve"> </w:t>
      </w:r>
      <w:r w:rsidRPr="00C6706C">
        <w:rPr>
          <w:rFonts w:ascii="Garamond" w:hAnsi="Garamond"/>
          <w:szCs w:val="24"/>
        </w:rPr>
        <w:t>BANKËS NDËRKOMBËTARE PËR RINDËRTIM DHE ZHVILLIM</w:t>
      </w:r>
      <w:r>
        <w:rPr>
          <w:rFonts w:ascii="Garamond" w:hAnsi="Garamond"/>
          <w:szCs w:val="24"/>
        </w:rPr>
        <w:t xml:space="preserve"> </w:t>
      </w:r>
    </w:p>
    <w:p w14:paraId="7E8D96C6" w14:textId="77777777" w:rsidR="00FB79FE" w:rsidRDefault="00FB79FE" w:rsidP="00FB79FE">
      <w:pPr>
        <w:ind w:firstLine="288"/>
        <w:rPr>
          <w:rFonts w:ascii="Garamond" w:hAnsi="Garamond"/>
          <w:szCs w:val="24"/>
        </w:rPr>
      </w:pPr>
    </w:p>
    <w:p w14:paraId="43FBFC1D" w14:textId="15CCF4D3" w:rsidR="00B57E2C" w:rsidRPr="00C6706C" w:rsidRDefault="00FB79FE" w:rsidP="00FB79FE">
      <w:pPr>
        <w:ind w:firstLine="288"/>
        <w:rPr>
          <w:rFonts w:ascii="Garamond" w:hAnsi="Garamond"/>
          <w:szCs w:val="24"/>
        </w:rPr>
      </w:pPr>
      <w:r w:rsidRPr="00C6706C">
        <w:rPr>
          <w:rFonts w:ascii="Garamond" w:hAnsi="Garamond"/>
          <w:szCs w:val="24"/>
        </w:rPr>
        <w:t>Marrëveshje Huaje</w:t>
      </w:r>
    </w:p>
    <w:p w14:paraId="6E5A3BA3" w14:textId="30C0E9E1" w:rsidR="00B57E2C" w:rsidRPr="00C6706C" w:rsidRDefault="00C6706C" w:rsidP="00B57E2C">
      <w:pPr>
        <w:ind w:firstLine="284"/>
        <w:jc w:val="both"/>
        <w:rPr>
          <w:rFonts w:ascii="Garamond" w:hAnsi="Garamond"/>
          <w:szCs w:val="24"/>
        </w:rPr>
      </w:pPr>
      <w:r w:rsidRPr="00C6706C">
        <w:rPr>
          <w:rFonts w:ascii="Garamond" w:hAnsi="Garamond"/>
          <w:szCs w:val="24"/>
        </w:rPr>
        <w:t xml:space="preserve">Marrëveshja </w:t>
      </w:r>
      <w:r w:rsidR="00B57E2C" w:rsidRPr="00C6706C">
        <w:rPr>
          <w:rFonts w:ascii="Garamond" w:hAnsi="Garamond"/>
          <w:szCs w:val="24"/>
        </w:rPr>
        <w:t xml:space="preserve">në </w:t>
      </w:r>
      <w:r w:rsidRPr="00C6706C">
        <w:rPr>
          <w:rFonts w:ascii="Garamond" w:hAnsi="Garamond"/>
          <w:szCs w:val="24"/>
        </w:rPr>
        <w:t xml:space="preserve">datën e nënshkrimit </w:t>
      </w:r>
      <w:r w:rsidR="00B57E2C" w:rsidRPr="00C6706C">
        <w:rPr>
          <w:rFonts w:ascii="Garamond" w:hAnsi="Garamond"/>
          <w:szCs w:val="24"/>
        </w:rPr>
        <w:t xml:space="preserve">ndërmjet </w:t>
      </w:r>
      <w:r w:rsidRPr="00C6706C">
        <w:rPr>
          <w:rFonts w:ascii="Garamond" w:hAnsi="Garamond"/>
          <w:szCs w:val="24"/>
        </w:rPr>
        <w:t xml:space="preserve">Republikës së Shqipërisë </w:t>
      </w:r>
      <w:r w:rsidR="00B57E2C" w:rsidRPr="00C6706C">
        <w:rPr>
          <w:rFonts w:ascii="Garamond" w:hAnsi="Garamond"/>
          <w:szCs w:val="24"/>
        </w:rPr>
        <w:t xml:space="preserve">(Huamarrësi) dhe </w:t>
      </w:r>
      <w:r w:rsidRPr="00C6706C">
        <w:rPr>
          <w:rFonts w:ascii="Garamond" w:hAnsi="Garamond"/>
          <w:szCs w:val="24"/>
        </w:rPr>
        <w:t xml:space="preserve">Bankës Ndërkombëtare për Rindërtim dhe Zhvillim </w:t>
      </w:r>
      <w:r w:rsidR="00B57E2C" w:rsidRPr="00C6706C">
        <w:rPr>
          <w:rFonts w:ascii="Garamond" w:hAnsi="Garamond"/>
          <w:szCs w:val="24"/>
        </w:rPr>
        <w:t>(Banka). Nëpërmjet saj, Huamarrësi dhe Banka bien dakord si më poshtë:</w:t>
      </w:r>
    </w:p>
    <w:p w14:paraId="4959D3F0" w14:textId="452A3336" w:rsidR="00B57E2C" w:rsidRPr="00C6706C" w:rsidRDefault="00C6706C" w:rsidP="00B57E2C">
      <w:pPr>
        <w:ind w:firstLine="284"/>
        <w:jc w:val="both"/>
        <w:rPr>
          <w:rFonts w:ascii="Garamond" w:hAnsi="Garamond"/>
          <w:szCs w:val="24"/>
        </w:rPr>
      </w:pPr>
      <w:r w:rsidRPr="00C6706C">
        <w:rPr>
          <w:rFonts w:ascii="Garamond" w:hAnsi="Garamond"/>
          <w:szCs w:val="24"/>
        </w:rPr>
        <w:t>Duke pasur parasysh se</w:t>
      </w:r>
      <w:r w:rsidR="00B57E2C" w:rsidRPr="00C6706C">
        <w:rPr>
          <w:rFonts w:ascii="Garamond" w:hAnsi="Garamond"/>
          <w:szCs w:val="24"/>
        </w:rPr>
        <w:t>:</w:t>
      </w:r>
    </w:p>
    <w:p w14:paraId="16246C44" w14:textId="7FFC78FC" w:rsidR="00B57E2C" w:rsidRPr="00C6706C" w:rsidRDefault="00B57E2C" w:rsidP="00B57E2C">
      <w:pPr>
        <w:ind w:firstLine="284"/>
        <w:jc w:val="both"/>
        <w:rPr>
          <w:rFonts w:ascii="Garamond" w:hAnsi="Garamond"/>
          <w:szCs w:val="24"/>
        </w:rPr>
      </w:pPr>
      <w:r w:rsidRPr="00C6706C">
        <w:rPr>
          <w:rFonts w:ascii="Garamond" w:hAnsi="Garamond"/>
          <w:szCs w:val="24"/>
        </w:rPr>
        <w:t xml:space="preserve">A) Qeveria e Huamarrësit, Republika e Maqedonisë së Veriut dhe Republika e Serbisë (së bashku “Përfituesit </w:t>
      </w:r>
      <w:r w:rsidR="00216592" w:rsidRPr="00C6706C">
        <w:rPr>
          <w:rFonts w:ascii="Garamond" w:hAnsi="Garamond"/>
          <w:szCs w:val="24"/>
        </w:rPr>
        <w:t>pjesëmarrës</w:t>
      </w:r>
      <w:r w:rsidRPr="00C6706C">
        <w:rPr>
          <w:rFonts w:ascii="Garamond" w:hAnsi="Garamond"/>
          <w:szCs w:val="24"/>
        </w:rPr>
        <w:t xml:space="preserve">”) kanë nënshkruar një numër marrëveshjesh dhe memorandumesh mirëkuptimi, me objektiv të përgjithshëm krijimin e kushteve për lehtësimin e tregtisë dhe transportit rajonal. </w:t>
      </w:r>
    </w:p>
    <w:p w14:paraId="341E0489" w14:textId="26DAE900" w:rsidR="00B57E2C" w:rsidRPr="00C6706C" w:rsidRDefault="00B57E2C" w:rsidP="00B57E2C">
      <w:pPr>
        <w:ind w:firstLine="284"/>
        <w:jc w:val="both"/>
        <w:rPr>
          <w:rFonts w:ascii="Garamond" w:hAnsi="Garamond"/>
          <w:szCs w:val="24"/>
        </w:rPr>
      </w:pPr>
      <w:r w:rsidRPr="00C6706C">
        <w:rPr>
          <w:rFonts w:ascii="Garamond" w:hAnsi="Garamond"/>
          <w:szCs w:val="24"/>
        </w:rPr>
        <w:lastRenderedPageBreak/>
        <w:t xml:space="preserve">B) </w:t>
      </w:r>
      <w:r w:rsidR="00216592" w:rsidRPr="00C6706C">
        <w:rPr>
          <w:rFonts w:ascii="Garamond" w:hAnsi="Garamond"/>
          <w:szCs w:val="24"/>
        </w:rPr>
        <w:t xml:space="preserve">Në </w:t>
      </w:r>
      <w:r w:rsidRPr="00C6706C">
        <w:rPr>
          <w:rFonts w:ascii="Garamond" w:hAnsi="Garamond"/>
          <w:szCs w:val="24"/>
        </w:rPr>
        <w:t>fazën e parë të Qasjes Programatike me Shumë Faza (QPSHF), Banka synon të mbështetë</w:t>
      </w:r>
      <w:r w:rsidR="00D733A6">
        <w:rPr>
          <w:rFonts w:ascii="Garamond" w:hAnsi="Garamond"/>
          <w:szCs w:val="24"/>
        </w:rPr>
        <w:t xml:space="preserve"> </w:t>
      </w:r>
      <w:r w:rsidRPr="00C6706C">
        <w:rPr>
          <w:rFonts w:ascii="Garamond" w:hAnsi="Garamond"/>
          <w:szCs w:val="24"/>
        </w:rPr>
        <w:t>Projektin e Ballkanit Perëndimor për Lehtësimin e Tregtis</w:t>
      </w:r>
      <w:r w:rsidR="00216592">
        <w:rPr>
          <w:rFonts w:ascii="Garamond" w:hAnsi="Garamond"/>
          <w:szCs w:val="24"/>
        </w:rPr>
        <w:t>ë dhe Transportit në Shqipëri (Projekti</w:t>
      </w:r>
      <w:r w:rsidRPr="00C6706C">
        <w:rPr>
          <w:rFonts w:ascii="Garamond" w:hAnsi="Garamond"/>
          <w:szCs w:val="24"/>
        </w:rPr>
        <w:t xml:space="preserve">), siç përshkruhet në </w:t>
      </w:r>
      <w:r w:rsidR="00FB79FE" w:rsidRPr="00C6706C">
        <w:rPr>
          <w:rFonts w:ascii="Garamond" w:hAnsi="Garamond"/>
          <w:szCs w:val="24"/>
        </w:rPr>
        <w:t xml:space="preserve">skedulin </w:t>
      </w:r>
      <w:r w:rsidRPr="00C6706C">
        <w:rPr>
          <w:rFonts w:ascii="Garamond" w:hAnsi="Garamond"/>
          <w:szCs w:val="24"/>
        </w:rPr>
        <w:t xml:space="preserve">1 të tij); </w:t>
      </w:r>
    </w:p>
    <w:p w14:paraId="7C21087A" w14:textId="28D4F713" w:rsidR="00B57E2C" w:rsidRPr="00C6706C" w:rsidRDefault="00B57E2C" w:rsidP="00B57E2C">
      <w:pPr>
        <w:ind w:firstLine="284"/>
        <w:jc w:val="both"/>
        <w:rPr>
          <w:rFonts w:ascii="Garamond" w:hAnsi="Garamond"/>
          <w:szCs w:val="24"/>
        </w:rPr>
      </w:pPr>
      <w:r w:rsidRPr="00C6706C">
        <w:rPr>
          <w:rFonts w:ascii="Garamond" w:hAnsi="Garamond"/>
          <w:szCs w:val="24"/>
        </w:rPr>
        <w:t xml:space="preserve">C) </w:t>
      </w:r>
      <w:r w:rsidR="00216592" w:rsidRPr="00C6706C">
        <w:rPr>
          <w:rFonts w:ascii="Garamond" w:hAnsi="Garamond"/>
          <w:szCs w:val="24"/>
        </w:rPr>
        <w:t xml:space="preserve">Me </w:t>
      </w:r>
      <w:r w:rsidRPr="00C6706C">
        <w:rPr>
          <w:rFonts w:ascii="Garamond" w:hAnsi="Garamond"/>
          <w:szCs w:val="24"/>
        </w:rPr>
        <w:t>anë të marrëveshjeve të veçanta të financimit që do të nënshkruhen ndërmjet Republikës së Maqedonisë së Veriut dhe Republikës së Serbisë, përk</w:t>
      </w:r>
      <w:r w:rsidR="00C6706C">
        <w:rPr>
          <w:rFonts w:ascii="Garamond" w:hAnsi="Garamond"/>
          <w:szCs w:val="24"/>
        </w:rPr>
        <w:t>atësisht, me Bankën (</w:t>
      </w:r>
      <w:r w:rsidRPr="00C6706C">
        <w:rPr>
          <w:rFonts w:ascii="Garamond" w:hAnsi="Garamond"/>
          <w:szCs w:val="24"/>
        </w:rPr>
        <w:t>Marrëveshja e Financimit me Maqedoninë e Veriut” dhe “Marrëveshj</w:t>
      </w:r>
      <w:r w:rsidR="001B2528">
        <w:rPr>
          <w:rFonts w:ascii="Garamond" w:hAnsi="Garamond"/>
          <w:szCs w:val="24"/>
        </w:rPr>
        <w:t>a</w:t>
      </w:r>
      <w:r w:rsidRPr="00C6706C">
        <w:rPr>
          <w:rFonts w:ascii="Garamond" w:hAnsi="Garamond"/>
          <w:szCs w:val="24"/>
        </w:rPr>
        <w:t xml:space="preserve"> </w:t>
      </w:r>
      <w:r w:rsidR="001B2528">
        <w:rPr>
          <w:rFonts w:ascii="Garamond" w:hAnsi="Garamond"/>
          <w:szCs w:val="24"/>
        </w:rPr>
        <w:t>e</w:t>
      </w:r>
      <w:r w:rsidRPr="00C6706C">
        <w:rPr>
          <w:rFonts w:ascii="Garamond" w:hAnsi="Garamond"/>
          <w:szCs w:val="24"/>
        </w:rPr>
        <w:t xml:space="preserve"> Financimit me Serbinë”, siç përcaktohet më tej në </w:t>
      </w:r>
      <w:r w:rsidR="001B2528" w:rsidRPr="00C6706C">
        <w:rPr>
          <w:rFonts w:ascii="Garamond" w:hAnsi="Garamond"/>
          <w:szCs w:val="24"/>
        </w:rPr>
        <w:t xml:space="preserve">shtojcën </w:t>
      </w:r>
      <w:r w:rsidRPr="00C6706C">
        <w:rPr>
          <w:rFonts w:ascii="Garamond" w:hAnsi="Garamond"/>
          <w:szCs w:val="24"/>
        </w:rPr>
        <w:t xml:space="preserve">e kësaj Marrëveshjeje), Banka do t’u japë atyre financim për të mbuluar kostot e aktiviteteve që lidhen me pjesën e tyre të projektit; </w:t>
      </w:r>
    </w:p>
    <w:p w14:paraId="6AD7587E" w14:textId="3E64BEF5" w:rsidR="00B57E2C" w:rsidRPr="00C6706C" w:rsidRDefault="00B57E2C" w:rsidP="00B57E2C">
      <w:pPr>
        <w:ind w:firstLine="284"/>
        <w:jc w:val="both"/>
        <w:rPr>
          <w:rFonts w:ascii="Garamond" w:hAnsi="Garamond"/>
          <w:szCs w:val="24"/>
        </w:rPr>
      </w:pPr>
      <w:r w:rsidRPr="00C6706C">
        <w:rPr>
          <w:rFonts w:ascii="Garamond" w:hAnsi="Garamond"/>
          <w:szCs w:val="24"/>
        </w:rPr>
        <w:t xml:space="preserve">D) </w:t>
      </w:r>
      <w:r w:rsidR="00216592" w:rsidRPr="00C6706C">
        <w:rPr>
          <w:rFonts w:ascii="Garamond" w:hAnsi="Garamond"/>
          <w:szCs w:val="24"/>
        </w:rPr>
        <w:t xml:space="preserve">Në </w:t>
      </w:r>
      <w:r w:rsidRPr="00C6706C">
        <w:rPr>
          <w:rFonts w:ascii="Garamond" w:hAnsi="Garamond"/>
          <w:szCs w:val="24"/>
        </w:rPr>
        <w:t>fazën e dytë të QPSHF-së, Banka synon të mbështetë aktivitetet për lehtësimin e tregtisë dhe transportit në kuadër të programit për përfituesit pjesëmarrës në Ballkanin Perëndimor.</w:t>
      </w:r>
    </w:p>
    <w:p w14:paraId="626AD5B4" w14:textId="77777777" w:rsidR="00B57E2C" w:rsidRPr="00C6706C" w:rsidRDefault="00B57E2C" w:rsidP="00B57E2C">
      <w:pPr>
        <w:ind w:firstLine="284"/>
        <w:jc w:val="both"/>
        <w:rPr>
          <w:rFonts w:ascii="Garamond" w:hAnsi="Garamond"/>
          <w:szCs w:val="24"/>
        </w:rPr>
      </w:pPr>
    </w:p>
    <w:p w14:paraId="17C528B8" w14:textId="66338E0D" w:rsidR="00B57E2C" w:rsidRPr="00C6706C" w:rsidRDefault="00B57E2C" w:rsidP="00B57E2C">
      <w:pPr>
        <w:jc w:val="center"/>
        <w:rPr>
          <w:rFonts w:ascii="Garamond" w:hAnsi="Garamond"/>
          <w:szCs w:val="24"/>
        </w:rPr>
      </w:pPr>
      <w:r w:rsidRPr="00C6706C">
        <w:rPr>
          <w:rFonts w:ascii="Garamond" w:hAnsi="Garamond"/>
          <w:szCs w:val="24"/>
        </w:rPr>
        <w:t xml:space="preserve">Neni 1 </w:t>
      </w:r>
    </w:p>
    <w:p w14:paraId="37954504" w14:textId="25A21CF3" w:rsidR="00B57E2C" w:rsidRPr="00C6706C" w:rsidRDefault="00B57E2C" w:rsidP="00B57E2C">
      <w:pPr>
        <w:jc w:val="center"/>
        <w:rPr>
          <w:rFonts w:ascii="Garamond" w:hAnsi="Garamond"/>
          <w:b/>
          <w:szCs w:val="24"/>
        </w:rPr>
      </w:pPr>
      <w:r w:rsidRPr="00C6706C">
        <w:rPr>
          <w:rFonts w:ascii="Garamond" w:hAnsi="Garamond"/>
          <w:b/>
          <w:szCs w:val="24"/>
        </w:rPr>
        <w:t xml:space="preserve">Kushte të </w:t>
      </w:r>
      <w:r w:rsidR="001B2528" w:rsidRPr="00C6706C">
        <w:rPr>
          <w:rFonts w:ascii="Garamond" w:hAnsi="Garamond"/>
          <w:b/>
          <w:szCs w:val="24"/>
        </w:rPr>
        <w:t>Përgjithshme</w:t>
      </w:r>
      <w:r w:rsidRPr="00C6706C">
        <w:rPr>
          <w:rFonts w:ascii="Garamond" w:hAnsi="Garamond"/>
          <w:b/>
          <w:szCs w:val="24"/>
        </w:rPr>
        <w:t>; përkufizime</w:t>
      </w:r>
    </w:p>
    <w:p w14:paraId="74857022" w14:textId="77777777" w:rsidR="00B57E2C" w:rsidRPr="00C6706C" w:rsidRDefault="00B57E2C" w:rsidP="00B57E2C">
      <w:pPr>
        <w:ind w:firstLine="284"/>
        <w:jc w:val="both"/>
        <w:rPr>
          <w:rFonts w:ascii="Garamond" w:hAnsi="Garamond"/>
          <w:szCs w:val="24"/>
        </w:rPr>
      </w:pPr>
    </w:p>
    <w:p w14:paraId="3E2BC5B5" w14:textId="6D2241AA" w:rsidR="00B57E2C" w:rsidRPr="00C6706C" w:rsidRDefault="00B57E2C" w:rsidP="00B57E2C">
      <w:pPr>
        <w:ind w:firstLine="284"/>
        <w:jc w:val="both"/>
        <w:rPr>
          <w:rFonts w:ascii="Garamond" w:hAnsi="Garamond"/>
          <w:szCs w:val="24"/>
        </w:rPr>
      </w:pPr>
      <w:r w:rsidRPr="00C6706C">
        <w:rPr>
          <w:rFonts w:ascii="Garamond" w:hAnsi="Garamond"/>
          <w:szCs w:val="24"/>
        </w:rPr>
        <w:t xml:space="preserve">1.01 Kushtet e </w:t>
      </w:r>
      <w:r w:rsidR="001B2528" w:rsidRPr="00C6706C">
        <w:rPr>
          <w:rFonts w:ascii="Garamond" w:hAnsi="Garamond"/>
          <w:szCs w:val="24"/>
        </w:rPr>
        <w:t xml:space="preserve">Përgjithshme </w:t>
      </w:r>
      <w:r w:rsidRPr="00C6706C">
        <w:rPr>
          <w:rFonts w:ascii="Garamond" w:hAnsi="Garamond"/>
          <w:szCs w:val="24"/>
        </w:rPr>
        <w:t xml:space="preserve">(siç përcaktohen në </w:t>
      </w:r>
      <w:r w:rsidR="001B2528" w:rsidRPr="00C6706C">
        <w:rPr>
          <w:rFonts w:ascii="Garamond" w:hAnsi="Garamond"/>
          <w:szCs w:val="24"/>
        </w:rPr>
        <w:t xml:space="preserve">shtojcën </w:t>
      </w:r>
      <w:r w:rsidRPr="00C6706C">
        <w:rPr>
          <w:rFonts w:ascii="Garamond" w:hAnsi="Garamond"/>
          <w:szCs w:val="24"/>
        </w:rPr>
        <w:t>e kësaj Marrëveshjeje) zbatohen dhe janë pjesë e kësaj Marrëveshjeje.</w:t>
      </w:r>
    </w:p>
    <w:p w14:paraId="02C70265" w14:textId="15C5B942" w:rsidR="00B57E2C" w:rsidRPr="00C6706C" w:rsidRDefault="00B57E2C" w:rsidP="00B57E2C">
      <w:pPr>
        <w:ind w:firstLine="284"/>
        <w:jc w:val="both"/>
        <w:rPr>
          <w:rFonts w:ascii="Garamond" w:hAnsi="Garamond"/>
          <w:szCs w:val="24"/>
        </w:rPr>
      </w:pPr>
      <w:r w:rsidRPr="00C6706C">
        <w:rPr>
          <w:rFonts w:ascii="Garamond" w:hAnsi="Garamond"/>
          <w:szCs w:val="24"/>
        </w:rPr>
        <w:t>1.02 Përveç kur konteksti e kërkon ndryshe, terma</w:t>
      </w:r>
      <w:r w:rsidR="001B2528">
        <w:rPr>
          <w:rFonts w:ascii="Garamond" w:hAnsi="Garamond"/>
          <w:szCs w:val="24"/>
        </w:rPr>
        <w:t>t me germa kapitale të përdorur</w:t>
      </w:r>
      <w:r w:rsidRPr="00C6706C">
        <w:rPr>
          <w:rFonts w:ascii="Garamond" w:hAnsi="Garamond"/>
          <w:szCs w:val="24"/>
        </w:rPr>
        <w:t xml:space="preserve"> në këtë Marrëveshje kanë kuptimet që u jepen në Kushtet e Përgjithshme apo në </w:t>
      </w:r>
      <w:r w:rsidR="001B2528" w:rsidRPr="00C6706C">
        <w:rPr>
          <w:rFonts w:ascii="Garamond" w:hAnsi="Garamond"/>
          <w:szCs w:val="24"/>
        </w:rPr>
        <w:t xml:space="preserve">shtojcën </w:t>
      </w:r>
      <w:r w:rsidRPr="00C6706C">
        <w:rPr>
          <w:rFonts w:ascii="Garamond" w:hAnsi="Garamond"/>
          <w:szCs w:val="24"/>
        </w:rPr>
        <w:t>e kësaj Marrëveshjeje.</w:t>
      </w:r>
    </w:p>
    <w:p w14:paraId="27B39890" w14:textId="77777777" w:rsidR="00B57E2C" w:rsidRPr="00C6706C" w:rsidRDefault="00B57E2C" w:rsidP="00B57E2C">
      <w:pPr>
        <w:ind w:firstLine="284"/>
        <w:jc w:val="both"/>
        <w:rPr>
          <w:rFonts w:ascii="Garamond" w:hAnsi="Garamond"/>
          <w:szCs w:val="24"/>
        </w:rPr>
      </w:pPr>
    </w:p>
    <w:p w14:paraId="395CC208" w14:textId="77777777" w:rsidR="00AE4AE3" w:rsidRPr="00C6706C" w:rsidRDefault="00B57E2C" w:rsidP="00B57E2C">
      <w:pPr>
        <w:jc w:val="center"/>
        <w:rPr>
          <w:rFonts w:ascii="Garamond" w:hAnsi="Garamond"/>
          <w:szCs w:val="24"/>
        </w:rPr>
      </w:pPr>
      <w:r w:rsidRPr="00C6706C">
        <w:rPr>
          <w:rFonts w:ascii="Garamond" w:hAnsi="Garamond"/>
          <w:szCs w:val="24"/>
        </w:rPr>
        <w:t xml:space="preserve">Neni </w:t>
      </w:r>
      <w:r w:rsidR="00AE4AE3" w:rsidRPr="00C6706C">
        <w:rPr>
          <w:rFonts w:ascii="Garamond" w:hAnsi="Garamond"/>
          <w:szCs w:val="24"/>
        </w:rPr>
        <w:t>2</w:t>
      </w:r>
    </w:p>
    <w:p w14:paraId="2FF084D0" w14:textId="52BEA656" w:rsidR="00B57E2C" w:rsidRPr="00C6706C" w:rsidRDefault="00AE4AE3" w:rsidP="00B57E2C">
      <w:pPr>
        <w:jc w:val="center"/>
        <w:rPr>
          <w:rFonts w:ascii="Garamond" w:hAnsi="Garamond"/>
          <w:b/>
          <w:szCs w:val="24"/>
        </w:rPr>
      </w:pPr>
      <w:r w:rsidRPr="00C6706C">
        <w:rPr>
          <w:rFonts w:ascii="Garamond" w:hAnsi="Garamond"/>
          <w:b/>
          <w:szCs w:val="24"/>
        </w:rPr>
        <w:t>Huaja</w:t>
      </w:r>
    </w:p>
    <w:p w14:paraId="3923E865" w14:textId="77777777" w:rsidR="00B57E2C" w:rsidRPr="00C6706C" w:rsidRDefault="00B57E2C" w:rsidP="00B57E2C">
      <w:pPr>
        <w:ind w:firstLine="284"/>
        <w:jc w:val="both"/>
        <w:rPr>
          <w:rFonts w:ascii="Garamond" w:hAnsi="Garamond"/>
          <w:szCs w:val="24"/>
        </w:rPr>
      </w:pPr>
    </w:p>
    <w:p w14:paraId="31973373" w14:textId="1F629B83" w:rsidR="00B57E2C" w:rsidRPr="00C6706C" w:rsidRDefault="001B2528" w:rsidP="00B57E2C">
      <w:pPr>
        <w:ind w:firstLine="284"/>
        <w:jc w:val="both"/>
        <w:rPr>
          <w:rFonts w:ascii="Garamond" w:hAnsi="Garamond"/>
          <w:szCs w:val="24"/>
        </w:rPr>
      </w:pPr>
      <w:r>
        <w:rPr>
          <w:rFonts w:ascii="Garamond" w:hAnsi="Garamond"/>
          <w:szCs w:val="24"/>
        </w:rPr>
        <w:t xml:space="preserve">2.01 </w:t>
      </w:r>
      <w:r w:rsidR="00B57E2C" w:rsidRPr="00C6706C">
        <w:rPr>
          <w:rFonts w:ascii="Garamond" w:hAnsi="Garamond"/>
          <w:szCs w:val="24"/>
        </w:rPr>
        <w:t>Banka pranon t’i japë Huamarrësit shumën prej shtatëmbëdhjetë milion</w:t>
      </w:r>
      <w:r>
        <w:rPr>
          <w:rFonts w:ascii="Garamond" w:hAnsi="Garamond"/>
          <w:szCs w:val="24"/>
        </w:rPr>
        <w:t>ë</w:t>
      </w:r>
      <w:r w:rsidR="00B57E2C" w:rsidRPr="00C6706C">
        <w:rPr>
          <w:rFonts w:ascii="Garamond" w:hAnsi="Garamond"/>
          <w:szCs w:val="24"/>
        </w:rPr>
        <w:t xml:space="preserve"> e gjashtëqind mijë </w:t>
      </w:r>
      <w:r w:rsidRPr="00C6706C">
        <w:rPr>
          <w:rFonts w:ascii="Garamond" w:hAnsi="Garamond"/>
          <w:szCs w:val="24"/>
        </w:rPr>
        <w:t>euro</w:t>
      </w:r>
      <w:r>
        <w:rPr>
          <w:rFonts w:ascii="Garamond" w:hAnsi="Garamond"/>
          <w:szCs w:val="24"/>
        </w:rPr>
        <w:t>sh</w:t>
      </w:r>
      <w:r w:rsidRPr="00C6706C">
        <w:rPr>
          <w:rFonts w:ascii="Garamond" w:hAnsi="Garamond"/>
          <w:szCs w:val="24"/>
        </w:rPr>
        <w:t xml:space="preserve"> </w:t>
      </w:r>
      <w:r w:rsidR="00B57E2C" w:rsidRPr="00C6706C">
        <w:rPr>
          <w:rFonts w:ascii="Garamond" w:hAnsi="Garamond"/>
          <w:szCs w:val="24"/>
        </w:rPr>
        <w:t>(€17.600.000), siç kjo shumë mund të këmbehet herë pas here p</w:t>
      </w:r>
      <w:r>
        <w:rPr>
          <w:rFonts w:ascii="Garamond" w:hAnsi="Garamond"/>
          <w:szCs w:val="24"/>
        </w:rPr>
        <w:t>ërmes Konvertimit të Monedhës (</w:t>
      </w:r>
      <w:r w:rsidR="00B57E2C" w:rsidRPr="00C6706C">
        <w:rPr>
          <w:rFonts w:ascii="Garamond" w:hAnsi="Garamond"/>
          <w:szCs w:val="24"/>
        </w:rPr>
        <w:t xml:space="preserve">Huaja), për të ndihmuar në financimin e </w:t>
      </w:r>
      <w:r w:rsidRPr="00C6706C">
        <w:rPr>
          <w:rFonts w:ascii="Garamond" w:hAnsi="Garamond"/>
          <w:szCs w:val="24"/>
        </w:rPr>
        <w:t xml:space="preserve">pjesëve </w:t>
      </w:r>
      <w:r w:rsidR="00B57E2C" w:rsidRPr="00C6706C">
        <w:rPr>
          <w:rFonts w:ascii="Garamond" w:hAnsi="Garamond"/>
          <w:szCs w:val="24"/>
        </w:rPr>
        <w:t xml:space="preserve">1, 2 dhe 4 të projektit të përshkruar në </w:t>
      </w:r>
      <w:r w:rsidRPr="00C6706C">
        <w:rPr>
          <w:rFonts w:ascii="Garamond" w:hAnsi="Garamond"/>
          <w:szCs w:val="24"/>
        </w:rPr>
        <w:t>sk</w:t>
      </w:r>
      <w:r>
        <w:rPr>
          <w:rFonts w:ascii="Garamond" w:hAnsi="Garamond"/>
          <w:szCs w:val="24"/>
        </w:rPr>
        <w:t>edulin 1 të kësaj Marrëveshjeje (</w:t>
      </w:r>
      <w:r w:rsidR="00B57E2C" w:rsidRPr="00C6706C">
        <w:rPr>
          <w:rFonts w:ascii="Garamond" w:hAnsi="Garamond"/>
          <w:szCs w:val="24"/>
        </w:rPr>
        <w:t>Projekti).</w:t>
      </w:r>
    </w:p>
    <w:p w14:paraId="05F37496" w14:textId="4B72CC9E" w:rsidR="00B57E2C" w:rsidRPr="00C6706C" w:rsidRDefault="00AE4AE3" w:rsidP="00B57E2C">
      <w:pPr>
        <w:ind w:firstLine="284"/>
        <w:jc w:val="both"/>
        <w:rPr>
          <w:rFonts w:ascii="Garamond" w:hAnsi="Garamond"/>
          <w:szCs w:val="24"/>
        </w:rPr>
      </w:pPr>
      <w:r w:rsidRPr="00C6706C">
        <w:rPr>
          <w:rFonts w:ascii="Garamond" w:hAnsi="Garamond"/>
          <w:szCs w:val="24"/>
        </w:rPr>
        <w:t xml:space="preserve">2.02 </w:t>
      </w:r>
      <w:r w:rsidR="00B57E2C" w:rsidRPr="00C6706C">
        <w:rPr>
          <w:rFonts w:ascii="Garamond" w:hAnsi="Garamond"/>
          <w:szCs w:val="24"/>
        </w:rPr>
        <w:t>Huamarrësi mund të tërheqë të ardhurat e Huas</w:t>
      </w:r>
      <w:r w:rsidR="001B2528">
        <w:rPr>
          <w:rFonts w:ascii="Garamond" w:hAnsi="Garamond"/>
          <w:szCs w:val="24"/>
        </w:rPr>
        <w:t>,</w:t>
      </w:r>
      <w:r w:rsidR="00B57E2C" w:rsidRPr="00C6706C">
        <w:rPr>
          <w:rFonts w:ascii="Garamond" w:hAnsi="Garamond"/>
          <w:szCs w:val="24"/>
        </w:rPr>
        <w:t xml:space="preserve"> në përputhje me </w:t>
      </w:r>
      <w:r w:rsidR="001B2528" w:rsidRPr="00C6706C">
        <w:rPr>
          <w:rFonts w:ascii="Garamond" w:hAnsi="Garamond"/>
          <w:szCs w:val="24"/>
        </w:rPr>
        <w:t xml:space="preserve">seksionin </w:t>
      </w:r>
      <w:r w:rsidR="00B57E2C" w:rsidRPr="00C6706C">
        <w:rPr>
          <w:rFonts w:ascii="Garamond" w:hAnsi="Garamond"/>
          <w:szCs w:val="24"/>
        </w:rPr>
        <w:t>III</w:t>
      </w:r>
      <w:r w:rsidR="001B2528">
        <w:rPr>
          <w:rFonts w:ascii="Garamond" w:hAnsi="Garamond"/>
          <w:szCs w:val="24"/>
        </w:rPr>
        <w:t>,</w:t>
      </w:r>
      <w:r w:rsidR="00B57E2C" w:rsidRPr="00C6706C">
        <w:rPr>
          <w:rFonts w:ascii="Garamond" w:hAnsi="Garamond"/>
          <w:szCs w:val="24"/>
        </w:rPr>
        <w:t xml:space="preserve"> të </w:t>
      </w:r>
      <w:r w:rsidR="001B2528" w:rsidRPr="00C6706C">
        <w:rPr>
          <w:rFonts w:ascii="Garamond" w:hAnsi="Garamond"/>
          <w:szCs w:val="24"/>
        </w:rPr>
        <w:t xml:space="preserve">skedulit </w:t>
      </w:r>
      <w:r w:rsidR="00B57E2C" w:rsidRPr="00C6706C">
        <w:rPr>
          <w:rFonts w:ascii="Garamond" w:hAnsi="Garamond"/>
          <w:szCs w:val="24"/>
        </w:rPr>
        <w:t>2</w:t>
      </w:r>
      <w:r w:rsidR="001B2528">
        <w:rPr>
          <w:rFonts w:ascii="Garamond" w:hAnsi="Garamond"/>
          <w:szCs w:val="24"/>
        </w:rPr>
        <w:t>,</w:t>
      </w:r>
      <w:r w:rsidR="00B57E2C" w:rsidRPr="00C6706C">
        <w:rPr>
          <w:rFonts w:ascii="Garamond" w:hAnsi="Garamond"/>
          <w:szCs w:val="24"/>
        </w:rPr>
        <w:t xml:space="preserve"> të kësaj Marrëveshjeje.</w:t>
      </w:r>
      <w:r w:rsidR="00D733A6">
        <w:rPr>
          <w:rFonts w:ascii="Garamond" w:hAnsi="Garamond"/>
          <w:szCs w:val="24"/>
        </w:rPr>
        <w:t xml:space="preserve"> </w:t>
      </w:r>
    </w:p>
    <w:p w14:paraId="2726299A" w14:textId="269FE476" w:rsidR="00B57E2C" w:rsidRPr="00C6706C" w:rsidRDefault="00AE4AE3" w:rsidP="00B57E2C">
      <w:pPr>
        <w:ind w:firstLine="284"/>
        <w:jc w:val="both"/>
        <w:rPr>
          <w:rFonts w:ascii="Garamond" w:hAnsi="Garamond"/>
          <w:szCs w:val="24"/>
        </w:rPr>
      </w:pPr>
      <w:r w:rsidRPr="00C6706C">
        <w:rPr>
          <w:rFonts w:ascii="Garamond" w:hAnsi="Garamond"/>
          <w:szCs w:val="24"/>
        </w:rPr>
        <w:t xml:space="preserve">2.03 </w:t>
      </w:r>
      <w:r w:rsidR="00B57E2C" w:rsidRPr="00C6706C">
        <w:rPr>
          <w:rFonts w:ascii="Garamond" w:hAnsi="Garamond"/>
          <w:szCs w:val="24"/>
        </w:rPr>
        <w:t>Tarifa që parapaguhet në fillim të transaksionit është sa çerek</w:t>
      </w:r>
      <w:r w:rsidR="001B2528">
        <w:rPr>
          <w:rFonts w:ascii="Garamond" w:hAnsi="Garamond"/>
          <w:szCs w:val="24"/>
        </w:rPr>
        <w:t>u i një</w:t>
      </w:r>
      <w:r w:rsidR="00B57E2C" w:rsidRPr="00C6706C">
        <w:rPr>
          <w:rFonts w:ascii="Garamond" w:hAnsi="Garamond"/>
          <w:szCs w:val="24"/>
        </w:rPr>
        <w:t>përqindëshit (0.25%) të shumës së Huas.</w:t>
      </w:r>
    </w:p>
    <w:p w14:paraId="4774164F" w14:textId="11452F5C" w:rsidR="00B57E2C" w:rsidRPr="00C6706C" w:rsidRDefault="00AE4AE3" w:rsidP="00B57E2C">
      <w:pPr>
        <w:ind w:firstLine="284"/>
        <w:jc w:val="both"/>
        <w:rPr>
          <w:rFonts w:ascii="Garamond" w:hAnsi="Garamond"/>
          <w:szCs w:val="24"/>
        </w:rPr>
      </w:pPr>
      <w:r w:rsidRPr="00C6706C">
        <w:rPr>
          <w:rFonts w:ascii="Garamond" w:hAnsi="Garamond"/>
          <w:szCs w:val="24"/>
        </w:rPr>
        <w:t xml:space="preserve">2.04 </w:t>
      </w:r>
      <w:r w:rsidR="00B57E2C" w:rsidRPr="00C6706C">
        <w:rPr>
          <w:rFonts w:ascii="Garamond" w:hAnsi="Garamond"/>
          <w:szCs w:val="24"/>
        </w:rPr>
        <w:t xml:space="preserve">Tarifa vjetore e Angazhimit është sa çereku i njëpërqindëshit (0.25%) të </w:t>
      </w:r>
      <w:r w:rsidR="001B2528" w:rsidRPr="00C6706C">
        <w:rPr>
          <w:rFonts w:ascii="Garamond" w:hAnsi="Garamond"/>
          <w:szCs w:val="24"/>
        </w:rPr>
        <w:t xml:space="preserve">tepricës </w:t>
      </w:r>
      <w:r w:rsidR="00B57E2C" w:rsidRPr="00C6706C">
        <w:rPr>
          <w:rFonts w:ascii="Garamond" w:hAnsi="Garamond"/>
          <w:szCs w:val="24"/>
        </w:rPr>
        <w:t>së patërhequr të Huas.</w:t>
      </w:r>
    </w:p>
    <w:p w14:paraId="588DD3EC" w14:textId="14CFD096" w:rsidR="00B57E2C" w:rsidRPr="00C6706C" w:rsidRDefault="00B57E2C" w:rsidP="00B57E2C">
      <w:pPr>
        <w:ind w:firstLine="284"/>
        <w:jc w:val="both"/>
        <w:rPr>
          <w:rFonts w:ascii="Garamond" w:hAnsi="Garamond"/>
          <w:szCs w:val="24"/>
        </w:rPr>
      </w:pPr>
      <w:r w:rsidRPr="00C6706C">
        <w:rPr>
          <w:rFonts w:ascii="Garamond" w:hAnsi="Garamond"/>
          <w:szCs w:val="24"/>
        </w:rPr>
        <w:t>2.05</w:t>
      </w:r>
      <w:r w:rsidR="00AE4AE3" w:rsidRPr="00C6706C">
        <w:rPr>
          <w:rFonts w:ascii="Garamond" w:hAnsi="Garamond"/>
          <w:szCs w:val="24"/>
        </w:rPr>
        <w:t xml:space="preserve"> </w:t>
      </w:r>
      <w:r w:rsidRPr="00C6706C">
        <w:rPr>
          <w:rFonts w:ascii="Garamond" w:hAnsi="Garamond"/>
          <w:szCs w:val="24"/>
        </w:rPr>
        <w:t>Norma e interesit është Norma e Referencës plus marzhi i pandryshueshëm ose</w:t>
      </w:r>
      <w:r w:rsidR="00D733A6">
        <w:rPr>
          <w:rFonts w:ascii="Garamond" w:hAnsi="Garamond"/>
          <w:szCs w:val="24"/>
        </w:rPr>
        <w:t xml:space="preserve"> </w:t>
      </w:r>
      <w:r w:rsidRPr="00C6706C">
        <w:rPr>
          <w:rFonts w:ascii="Garamond" w:hAnsi="Garamond"/>
          <w:szCs w:val="24"/>
        </w:rPr>
        <w:t xml:space="preserve">norma që mund të zbatohet pas </w:t>
      </w:r>
      <w:r w:rsidR="001B2528" w:rsidRPr="00C6706C">
        <w:rPr>
          <w:rFonts w:ascii="Garamond" w:hAnsi="Garamond"/>
          <w:szCs w:val="24"/>
        </w:rPr>
        <w:t>këmbimit</w:t>
      </w:r>
      <w:r w:rsidR="001B2528">
        <w:rPr>
          <w:rFonts w:ascii="Garamond" w:hAnsi="Garamond"/>
          <w:szCs w:val="24"/>
        </w:rPr>
        <w:t>,</w:t>
      </w:r>
      <w:r w:rsidRPr="00C6706C">
        <w:rPr>
          <w:rFonts w:ascii="Garamond" w:hAnsi="Garamond"/>
          <w:szCs w:val="24"/>
        </w:rPr>
        <w:t xml:space="preserve"> në bazë të </w:t>
      </w:r>
      <w:r w:rsidR="001B2528" w:rsidRPr="00C6706C">
        <w:rPr>
          <w:rFonts w:ascii="Garamond" w:hAnsi="Garamond"/>
          <w:szCs w:val="24"/>
        </w:rPr>
        <w:t xml:space="preserve">seksionit </w:t>
      </w:r>
      <w:r w:rsidRPr="00C6706C">
        <w:rPr>
          <w:rFonts w:ascii="Garamond" w:hAnsi="Garamond"/>
          <w:szCs w:val="24"/>
        </w:rPr>
        <w:t>3.02(e) të Kushteve të Përgjithshme.</w:t>
      </w:r>
    </w:p>
    <w:p w14:paraId="4C0C896B" w14:textId="0C11EBB4" w:rsidR="00B57E2C" w:rsidRPr="00C6706C" w:rsidRDefault="00B57E2C" w:rsidP="00B57E2C">
      <w:pPr>
        <w:ind w:firstLine="284"/>
        <w:jc w:val="both"/>
        <w:rPr>
          <w:rFonts w:ascii="Garamond" w:hAnsi="Garamond"/>
          <w:szCs w:val="24"/>
        </w:rPr>
      </w:pPr>
      <w:r w:rsidRPr="00C6706C">
        <w:rPr>
          <w:rFonts w:ascii="Garamond" w:hAnsi="Garamond"/>
          <w:szCs w:val="24"/>
        </w:rPr>
        <w:t>2.06</w:t>
      </w:r>
      <w:r w:rsidR="00AE4AE3" w:rsidRPr="00C6706C">
        <w:rPr>
          <w:rFonts w:ascii="Garamond" w:hAnsi="Garamond"/>
          <w:szCs w:val="24"/>
        </w:rPr>
        <w:t xml:space="preserve"> </w:t>
      </w:r>
      <w:r w:rsidRPr="00C6706C">
        <w:rPr>
          <w:rFonts w:ascii="Garamond" w:hAnsi="Garamond"/>
          <w:szCs w:val="24"/>
        </w:rPr>
        <w:t>Datat e pagesës janë 15 maji dhe 15 nëntori i çdo viti.</w:t>
      </w:r>
    </w:p>
    <w:p w14:paraId="6F875C3F" w14:textId="02C52883" w:rsidR="00B57E2C" w:rsidRPr="00C6706C" w:rsidRDefault="00B57E2C" w:rsidP="00B57E2C">
      <w:pPr>
        <w:ind w:firstLine="284"/>
        <w:jc w:val="both"/>
        <w:rPr>
          <w:rFonts w:ascii="Garamond" w:hAnsi="Garamond"/>
          <w:szCs w:val="24"/>
        </w:rPr>
      </w:pPr>
      <w:r w:rsidRPr="00C6706C">
        <w:rPr>
          <w:rFonts w:ascii="Garamond" w:hAnsi="Garamond"/>
          <w:szCs w:val="24"/>
        </w:rPr>
        <w:t>2.07</w:t>
      </w:r>
      <w:r w:rsidR="00AE4AE3" w:rsidRPr="00C6706C">
        <w:rPr>
          <w:rFonts w:ascii="Garamond" w:hAnsi="Garamond"/>
          <w:szCs w:val="24"/>
        </w:rPr>
        <w:t xml:space="preserve"> </w:t>
      </w:r>
      <w:r w:rsidR="001B2528">
        <w:rPr>
          <w:rFonts w:ascii="Garamond" w:hAnsi="Garamond"/>
          <w:szCs w:val="24"/>
        </w:rPr>
        <w:t xml:space="preserve">Shuma e </w:t>
      </w:r>
      <w:r w:rsidR="001D6B8A">
        <w:rPr>
          <w:rFonts w:ascii="Garamond" w:hAnsi="Garamond"/>
          <w:szCs w:val="24"/>
        </w:rPr>
        <w:t xml:space="preserve">Principalit </w:t>
      </w:r>
      <w:r w:rsidR="001B2528">
        <w:rPr>
          <w:rFonts w:ascii="Garamond" w:hAnsi="Garamond"/>
          <w:szCs w:val="24"/>
        </w:rPr>
        <w:t>të Huas</w:t>
      </w:r>
      <w:r w:rsidRPr="00C6706C">
        <w:rPr>
          <w:rFonts w:ascii="Garamond" w:hAnsi="Garamond"/>
          <w:szCs w:val="24"/>
        </w:rPr>
        <w:t xml:space="preserve"> shlyhet në përputhje me </w:t>
      </w:r>
      <w:r w:rsidR="001B2528" w:rsidRPr="00C6706C">
        <w:rPr>
          <w:rFonts w:ascii="Garamond" w:hAnsi="Garamond"/>
          <w:szCs w:val="24"/>
        </w:rPr>
        <w:t xml:space="preserve">skedulin </w:t>
      </w:r>
      <w:r w:rsidRPr="00C6706C">
        <w:rPr>
          <w:rFonts w:ascii="Garamond" w:hAnsi="Garamond"/>
          <w:szCs w:val="24"/>
        </w:rPr>
        <w:t>3 të kësaj Marrëveshjeje.</w:t>
      </w:r>
    </w:p>
    <w:p w14:paraId="36EADC31" w14:textId="77777777" w:rsidR="00B57E2C" w:rsidRPr="00C6706C" w:rsidRDefault="00B57E2C" w:rsidP="00B57E2C">
      <w:pPr>
        <w:ind w:firstLine="284"/>
        <w:jc w:val="both"/>
        <w:rPr>
          <w:rFonts w:ascii="Garamond" w:hAnsi="Garamond"/>
          <w:szCs w:val="24"/>
        </w:rPr>
      </w:pPr>
    </w:p>
    <w:p w14:paraId="7EA4B5AA" w14:textId="77777777" w:rsidR="00AE4AE3" w:rsidRPr="00C6706C" w:rsidRDefault="00AE4AE3" w:rsidP="00AE4AE3">
      <w:pPr>
        <w:jc w:val="center"/>
        <w:rPr>
          <w:rFonts w:ascii="Garamond" w:hAnsi="Garamond"/>
          <w:szCs w:val="24"/>
        </w:rPr>
      </w:pPr>
      <w:r w:rsidRPr="00C6706C">
        <w:rPr>
          <w:rFonts w:ascii="Garamond" w:hAnsi="Garamond"/>
          <w:szCs w:val="24"/>
        </w:rPr>
        <w:t>Neni 3</w:t>
      </w:r>
    </w:p>
    <w:p w14:paraId="6B0E0EA7" w14:textId="74B45DA6" w:rsidR="00B57E2C" w:rsidRDefault="00AE4AE3" w:rsidP="00AE4AE3">
      <w:pPr>
        <w:jc w:val="center"/>
        <w:rPr>
          <w:rFonts w:ascii="Garamond" w:hAnsi="Garamond"/>
          <w:b/>
          <w:szCs w:val="24"/>
        </w:rPr>
      </w:pPr>
      <w:r w:rsidRPr="00C6706C">
        <w:rPr>
          <w:rFonts w:ascii="Garamond" w:hAnsi="Garamond"/>
          <w:b/>
          <w:szCs w:val="24"/>
        </w:rPr>
        <w:t>Projekti</w:t>
      </w:r>
    </w:p>
    <w:p w14:paraId="2B225FEB" w14:textId="77777777" w:rsidR="001B2528" w:rsidRPr="00C6706C" w:rsidRDefault="001B2528" w:rsidP="00AE4AE3">
      <w:pPr>
        <w:jc w:val="center"/>
        <w:rPr>
          <w:rFonts w:ascii="Garamond" w:hAnsi="Garamond"/>
          <w:b/>
          <w:szCs w:val="24"/>
        </w:rPr>
      </w:pPr>
    </w:p>
    <w:p w14:paraId="7A252CA7" w14:textId="23F9FDEA" w:rsidR="00B57E2C" w:rsidRPr="00C6706C" w:rsidRDefault="00AE4AE3" w:rsidP="00B57E2C">
      <w:pPr>
        <w:ind w:firstLine="284"/>
        <w:jc w:val="both"/>
        <w:rPr>
          <w:rFonts w:ascii="Garamond" w:hAnsi="Garamond"/>
          <w:szCs w:val="24"/>
        </w:rPr>
      </w:pPr>
      <w:r w:rsidRPr="00C6706C">
        <w:rPr>
          <w:rFonts w:ascii="Garamond" w:hAnsi="Garamond"/>
          <w:szCs w:val="24"/>
        </w:rPr>
        <w:t xml:space="preserve">3.01 </w:t>
      </w:r>
      <w:r w:rsidR="00B57E2C" w:rsidRPr="00C6706C">
        <w:rPr>
          <w:rFonts w:ascii="Garamond" w:hAnsi="Garamond"/>
          <w:szCs w:val="24"/>
        </w:rPr>
        <w:t>Huamarrësi deklaron angazhimin e tij ndaj objektivave të Projektit dhe programit të QPSHF-së.</w:t>
      </w:r>
      <w:r w:rsidR="00D733A6">
        <w:rPr>
          <w:rFonts w:ascii="Garamond" w:hAnsi="Garamond"/>
          <w:szCs w:val="24"/>
        </w:rPr>
        <w:t xml:space="preserve"> </w:t>
      </w:r>
      <w:r w:rsidR="00B57E2C" w:rsidRPr="00C6706C">
        <w:rPr>
          <w:rFonts w:ascii="Garamond" w:hAnsi="Garamond"/>
          <w:szCs w:val="24"/>
        </w:rPr>
        <w:t xml:space="preserve">Për këtë qëllim, Huamarrësi realizon Projektin nëpërmjet MFE-së, në përputhje me parashikimet e </w:t>
      </w:r>
      <w:r w:rsidR="001B2528" w:rsidRPr="00C6706C">
        <w:rPr>
          <w:rFonts w:ascii="Garamond" w:hAnsi="Garamond"/>
          <w:szCs w:val="24"/>
        </w:rPr>
        <w:t xml:space="preserve">nenit </w:t>
      </w:r>
      <w:r w:rsidR="00B57E2C" w:rsidRPr="00C6706C">
        <w:rPr>
          <w:rFonts w:ascii="Garamond" w:hAnsi="Garamond"/>
          <w:szCs w:val="24"/>
        </w:rPr>
        <w:t xml:space="preserve">V të Kushteve të Përgjithshme dhe </w:t>
      </w:r>
      <w:r w:rsidR="001B2528" w:rsidRPr="00C6706C">
        <w:rPr>
          <w:rFonts w:ascii="Garamond" w:hAnsi="Garamond"/>
          <w:szCs w:val="24"/>
        </w:rPr>
        <w:t xml:space="preserve">skedulit </w:t>
      </w:r>
      <w:r w:rsidR="00B57E2C" w:rsidRPr="00C6706C">
        <w:rPr>
          <w:rFonts w:ascii="Garamond" w:hAnsi="Garamond"/>
          <w:szCs w:val="24"/>
        </w:rPr>
        <w:t>2 të kësaj Marrëveshjeje.</w:t>
      </w:r>
    </w:p>
    <w:p w14:paraId="7F2F06FD" w14:textId="77777777" w:rsidR="00B57E2C" w:rsidRPr="00C6706C" w:rsidRDefault="00B57E2C" w:rsidP="00B57E2C">
      <w:pPr>
        <w:ind w:firstLine="284"/>
        <w:jc w:val="both"/>
        <w:rPr>
          <w:rFonts w:ascii="Garamond" w:hAnsi="Garamond"/>
          <w:szCs w:val="24"/>
        </w:rPr>
      </w:pPr>
    </w:p>
    <w:p w14:paraId="4567AFB7" w14:textId="77777777" w:rsidR="003E786D" w:rsidRDefault="003E786D" w:rsidP="00AE4AE3">
      <w:pPr>
        <w:jc w:val="center"/>
        <w:rPr>
          <w:rFonts w:ascii="Garamond" w:hAnsi="Garamond"/>
          <w:szCs w:val="24"/>
        </w:rPr>
      </w:pPr>
    </w:p>
    <w:p w14:paraId="35CCD354" w14:textId="77777777" w:rsidR="003E786D" w:rsidRDefault="003E786D" w:rsidP="00AE4AE3">
      <w:pPr>
        <w:jc w:val="center"/>
        <w:rPr>
          <w:rFonts w:ascii="Garamond" w:hAnsi="Garamond"/>
          <w:szCs w:val="24"/>
        </w:rPr>
      </w:pPr>
    </w:p>
    <w:p w14:paraId="0DD3FACF" w14:textId="77777777" w:rsidR="003E786D" w:rsidRDefault="003E786D" w:rsidP="00AE4AE3">
      <w:pPr>
        <w:jc w:val="center"/>
        <w:rPr>
          <w:rFonts w:ascii="Garamond" w:hAnsi="Garamond"/>
          <w:szCs w:val="24"/>
        </w:rPr>
      </w:pPr>
    </w:p>
    <w:p w14:paraId="1849A102" w14:textId="77777777" w:rsidR="003E786D" w:rsidRDefault="003E786D" w:rsidP="00AE4AE3">
      <w:pPr>
        <w:jc w:val="center"/>
        <w:rPr>
          <w:rFonts w:ascii="Garamond" w:hAnsi="Garamond"/>
          <w:szCs w:val="24"/>
        </w:rPr>
      </w:pPr>
    </w:p>
    <w:p w14:paraId="5BB279FB" w14:textId="77777777" w:rsidR="003E786D" w:rsidRDefault="003E786D" w:rsidP="00AE4AE3">
      <w:pPr>
        <w:jc w:val="center"/>
        <w:rPr>
          <w:rFonts w:ascii="Garamond" w:hAnsi="Garamond"/>
          <w:szCs w:val="24"/>
        </w:rPr>
      </w:pPr>
    </w:p>
    <w:p w14:paraId="2907E2B1" w14:textId="709F25B8" w:rsidR="00AE4AE3" w:rsidRPr="00C6706C" w:rsidRDefault="00AE4AE3" w:rsidP="00AE4AE3">
      <w:pPr>
        <w:jc w:val="center"/>
        <w:rPr>
          <w:rFonts w:ascii="Garamond" w:hAnsi="Garamond"/>
          <w:szCs w:val="24"/>
        </w:rPr>
      </w:pPr>
      <w:bookmarkStart w:id="0" w:name="_GoBack"/>
      <w:bookmarkEnd w:id="0"/>
      <w:r w:rsidRPr="00C6706C">
        <w:rPr>
          <w:rFonts w:ascii="Garamond" w:hAnsi="Garamond"/>
          <w:szCs w:val="24"/>
        </w:rPr>
        <w:t>Neni 4</w:t>
      </w:r>
    </w:p>
    <w:p w14:paraId="4A2C0FB8" w14:textId="2E906FA7" w:rsidR="00B57E2C" w:rsidRPr="00C6706C" w:rsidRDefault="00AE4AE3" w:rsidP="00AE4AE3">
      <w:pPr>
        <w:jc w:val="center"/>
        <w:rPr>
          <w:rFonts w:ascii="Garamond" w:hAnsi="Garamond"/>
          <w:b/>
          <w:szCs w:val="24"/>
        </w:rPr>
      </w:pPr>
      <w:r w:rsidRPr="00C6706C">
        <w:rPr>
          <w:rFonts w:ascii="Garamond" w:hAnsi="Garamond"/>
          <w:b/>
          <w:szCs w:val="24"/>
        </w:rPr>
        <w:t>Mjetet që mund të përdorë banka</w:t>
      </w:r>
    </w:p>
    <w:p w14:paraId="1763F0C5" w14:textId="77777777" w:rsidR="00B57E2C" w:rsidRPr="00C6706C" w:rsidRDefault="00B57E2C" w:rsidP="00AE4AE3">
      <w:pPr>
        <w:jc w:val="center"/>
        <w:rPr>
          <w:rFonts w:ascii="Garamond" w:hAnsi="Garamond"/>
          <w:szCs w:val="24"/>
        </w:rPr>
      </w:pPr>
    </w:p>
    <w:p w14:paraId="701870C2" w14:textId="22B1B57F" w:rsidR="00B57E2C" w:rsidRPr="00C6706C" w:rsidRDefault="00B57E2C" w:rsidP="00B57E2C">
      <w:pPr>
        <w:ind w:firstLine="284"/>
        <w:jc w:val="both"/>
        <w:rPr>
          <w:rFonts w:ascii="Garamond" w:hAnsi="Garamond"/>
          <w:szCs w:val="24"/>
        </w:rPr>
      </w:pPr>
      <w:r w:rsidRPr="00C6706C">
        <w:rPr>
          <w:rFonts w:ascii="Garamond" w:hAnsi="Garamond"/>
          <w:szCs w:val="24"/>
        </w:rPr>
        <w:lastRenderedPageBreak/>
        <w:t>4.01</w:t>
      </w:r>
      <w:r w:rsidR="00AE4AE3" w:rsidRPr="00C6706C">
        <w:rPr>
          <w:rFonts w:ascii="Garamond" w:hAnsi="Garamond"/>
          <w:szCs w:val="24"/>
        </w:rPr>
        <w:t xml:space="preserve"> </w:t>
      </w:r>
      <w:r w:rsidRPr="00C6706C">
        <w:rPr>
          <w:rFonts w:ascii="Garamond" w:hAnsi="Garamond"/>
          <w:szCs w:val="24"/>
        </w:rPr>
        <w:t xml:space="preserve">Rasti </w:t>
      </w:r>
      <w:r w:rsidR="001B2528" w:rsidRPr="00C6706C">
        <w:rPr>
          <w:rFonts w:ascii="Garamond" w:hAnsi="Garamond"/>
          <w:szCs w:val="24"/>
        </w:rPr>
        <w:t xml:space="preserve">shtesë </w:t>
      </w:r>
      <w:r w:rsidRPr="00C6706C">
        <w:rPr>
          <w:rFonts w:ascii="Garamond" w:hAnsi="Garamond"/>
          <w:szCs w:val="24"/>
        </w:rPr>
        <w:t xml:space="preserve">i </w:t>
      </w:r>
      <w:r w:rsidR="001B2528" w:rsidRPr="00C6706C">
        <w:rPr>
          <w:rFonts w:ascii="Garamond" w:hAnsi="Garamond"/>
          <w:szCs w:val="24"/>
        </w:rPr>
        <w:t xml:space="preserve">pezullimit </w:t>
      </w:r>
      <w:r w:rsidRPr="00C6706C">
        <w:rPr>
          <w:rFonts w:ascii="Garamond" w:hAnsi="Garamond"/>
          <w:szCs w:val="24"/>
        </w:rPr>
        <w:t>nënkupton sa vijon: konkretisht</w:t>
      </w:r>
      <w:r w:rsidR="001B2528">
        <w:rPr>
          <w:rFonts w:ascii="Garamond" w:hAnsi="Garamond"/>
          <w:szCs w:val="24"/>
        </w:rPr>
        <w:t>,</w:t>
      </w:r>
      <w:r w:rsidRPr="00C6706C">
        <w:rPr>
          <w:rFonts w:ascii="Garamond" w:hAnsi="Garamond"/>
          <w:szCs w:val="24"/>
        </w:rPr>
        <w:t xml:space="preserve"> që</w:t>
      </w:r>
      <w:r w:rsidR="001B2528">
        <w:rPr>
          <w:rFonts w:ascii="Garamond" w:hAnsi="Garamond"/>
          <w:szCs w:val="24"/>
        </w:rPr>
        <w:t>,</w:t>
      </w:r>
      <w:r w:rsidRPr="00C6706C">
        <w:rPr>
          <w:rFonts w:ascii="Garamond" w:hAnsi="Garamond"/>
          <w:szCs w:val="24"/>
        </w:rPr>
        <w:t xml:space="preserve"> si rrjedhojë e rasteve që kanë ndodhur pas datës së Marrëveshjes së Huas, është krijuar një situatë e jashtëzakonshme që e bën të pamundur realizimin e QPSHF-së.</w:t>
      </w:r>
    </w:p>
    <w:p w14:paraId="74AAAF58" w14:textId="77777777" w:rsidR="00B57E2C" w:rsidRPr="00C6706C" w:rsidRDefault="00B57E2C" w:rsidP="00B57E2C">
      <w:pPr>
        <w:ind w:firstLine="284"/>
        <w:jc w:val="both"/>
        <w:rPr>
          <w:rFonts w:ascii="Garamond" w:hAnsi="Garamond"/>
          <w:szCs w:val="24"/>
        </w:rPr>
      </w:pPr>
    </w:p>
    <w:p w14:paraId="04A16F95" w14:textId="77777777" w:rsidR="00AE4AE3" w:rsidRPr="00C6706C" w:rsidRDefault="00AE4AE3" w:rsidP="00AE4AE3">
      <w:pPr>
        <w:jc w:val="center"/>
        <w:rPr>
          <w:rFonts w:ascii="Garamond" w:hAnsi="Garamond"/>
          <w:szCs w:val="24"/>
        </w:rPr>
      </w:pPr>
      <w:r w:rsidRPr="00C6706C">
        <w:rPr>
          <w:rFonts w:ascii="Garamond" w:hAnsi="Garamond"/>
          <w:szCs w:val="24"/>
        </w:rPr>
        <w:t>Neni 5</w:t>
      </w:r>
    </w:p>
    <w:p w14:paraId="5315C053" w14:textId="522DFB8D" w:rsidR="00B57E2C" w:rsidRPr="00C6706C" w:rsidRDefault="00AE4AE3" w:rsidP="00AE4AE3">
      <w:pPr>
        <w:jc w:val="center"/>
        <w:rPr>
          <w:rFonts w:ascii="Garamond" w:hAnsi="Garamond"/>
          <w:b/>
          <w:szCs w:val="24"/>
        </w:rPr>
      </w:pPr>
      <w:r w:rsidRPr="00C6706C">
        <w:rPr>
          <w:rFonts w:ascii="Garamond" w:hAnsi="Garamond"/>
          <w:b/>
          <w:szCs w:val="24"/>
        </w:rPr>
        <w:t>Efektiviteti, përfundimi</w:t>
      </w:r>
    </w:p>
    <w:p w14:paraId="048005A6" w14:textId="77777777" w:rsidR="00B57E2C" w:rsidRPr="00C6706C" w:rsidRDefault="00B57E2C" w:rsidP="00B57E2C">
      <w:pPr>
        <w:ind w:firstLine="284"/>
        <w:jc w:val="both"/>
        <w:rPr>
          <w:rFonts w:ascii="Garamond" w:hAnsi="Garamond"/>
          <w:szCs w:val="24"/>
        </w:rPr>
      </w:pPr>
    </w:p>
    <w:p w14:paraId="3E656E72" w14:textId="31255440" w:rsidR="00B57E2C" w:rsidRPr="00C6706C" w:rsidRDefault="00B57E2C" w:rsidP="00B57E2C">
      <w:pPr>
        <w:ind w:firstLine="284"/>
        <w:jc w:val="both"/>
        <w:rPr>
          <w:rFonts w:ascii="Garamond" w:hAnsi="Garamond"/>
          <w:szCs w:val="24"/>
        </w:rPr>
      </w:pPr>
      <w:r w:rsidRPr="00C6706C">
        <w:rPr>
          <w:rFonts w:ascii="Garamond" w:hAnsi="Garamond"/>
          <w:szCs w:val="24"/>
        </w:rPr>
        <w:t>5.0</w:t>
      </w:r>
      <w:r w:rsidR="00AE4AE3" w:rsidRPr="00C6706C">
        <w:rPr>
          <w:rFonts w:ascii="Garamond" w:hAnsi="Garamond"/>
          <w:szCs w:val="24"/>
        </w:rPr>
        <w:t xml:space="preserve">1 </w:t>
      </w:r>
      <w:r w:rsidRPr="00C6706C">
        <w:rPr>
          <w:rFonts w:ascii="Garamond" w:hAnsi="Garamond"/>
          <w:szCs w:val="24"/>
        </w:rPr>
        <w:t xml:space="preserve">Kushtet </w:t>
      </w:r>
      <w:r w:rsidR="001F4BC5" w:rsidRPr="00C6706C">
        <w:rPr>
          <w:rFonts w:ascii="Garamond" w:hAnsi="Garamond"/>
          <w:szCs w:val="24"/>
        </w:rPr>
        <w:t xml:space="preserve">shtesë </w:t>
      </w:r>
      <w:r w:rsidRPr="00C6706C">
        <w:rPr>
          <w:rFonts w:ascii="Garamond" w:hAnsi="Garamond"/>
          <w:szCs w:val="24"/>
        </w:rPr>
        <w:t xml:space="preserve">të </w:t>
      </w:r>
      <w:r w:rsidR="001F4BC5" w:rsidRPr="00C6706C">
        <w:rPr>
          <w:rFonts w:ascii="Garamond" w:hAnsi="Garamond"/>
          <w:szCs w:val="24"/>
        </w:rPr>
        <w:t xml:space="preserve">efektivitetit </w:t>
      </w:r>
      <w:r w:rsidRPr="00C6706C">
        <w:rPr>
          <w:rFonts w:ascii="Garamond" w:hAnsi="Garamond"/>
          <w:szCs w:val="24"/>
        </w:rPr>
        <w:t>përfshijnë si më poshtë:</w:t>
      </w:r>
    </w:p>
    <w:p w14:paraId="598BB1CD" w14:textId="001DF04C" w:rsidR="00B57E2C" w:rsidRPr="00C6706C" w:rsidRDefault="00AE4AE3" w:rsidP="00B57E2C">
      <w:pPr>
        <w:ind w:firstLine="284"/>
        <w:jc w:val="both"/>
        <w:rPr>
          <w:rFonts w:ascii="Garamond" w:hAnsi="Garamond"/>
          <w:szCs w:val="24"/>
        </w:rPr>
      </w:pPr>
      <w:r w:rsidRPr="00C6706C">
        <w:rPr>
          <w:rFonts w:ascii="Garamond" w:hAnsi="Garamond"/>
          <w:szCs w:val="24"/>
        </w:rPr>
        <w:t xml:space="preserve">a) </w:t>
      </w:r>
      <w:r w:rsidR="00B57E2C" w:rsidRPr="00C6706C">
        <w:rPr>
          <w:rFonts w:ascii="Garamond" w:hAnsi="Garamond"/>
          <w:szCs w:val="24"/>
        </w:rPr>
        <w:t>Huamarrësi duhet të ketë ngritur një Njësi për Zbatimin e Projektit (NJZP)</w:t>
      </w:r>
      <w:r w:rsidR="001F4BC5">
        <w:rPr>
          <w:rFonts w:ascii="Garamond" w:hAnsi="Garamond"/>
          <w:szCs w:val="24"/>
        </w:rPr>
        <w:t>,</w:t>
      </w:r>
      <w:r w:rsidR="00B57E2C" w:rsidRPr="00C6706C">
        <w:rPr>
          <w:rFonts w:ascii="Garamond" w:hAnsi="Garamond"/>
          <w:szCs w:val="24"/>
        </w:rPr>
        <w:t xml:space="preserve"> sipas afateve, kushteve, përbërjes, funksioneve dhe burimeve të pranueshme për Bankën;</w:t>
      </w:r>
    </w:p>
    <w:p w14:paraId="5F30DDA9" w14:textId="17984D4F" w:rsidR="00B57E2C" w:rsidRPr="00C6706C" w:rsidRDefault="00AE4AE3" w:rsidP="00B57E2C">
      <w:pPr>
        <w:ind w:firstLine="284"/>
        <w:jc w:val="both"/>
        <w:rPr>
          <w:rFonts w:ascii="Garamond" w:hAnsi="Garamond"/>
          <w:szCs w:val="24"/>
        </w:rPr>
      </w:pPr>
      <w:r w:rsidRPr="00C6706C">
        <w:rPr>
          <w:rFonts w:ascii="Garamond" w:hAnsi="Garamond"/>
          <w:szCs w:val="24"/>
        </w:rPr>
        <w:t xml:space="preserve">b) </w:t>
      </w:r>
      <w:r w:rsidR="00B57E2C" w:rsidRPr="00C6706C">
        <w:rPr>
          <w:rFonts w:ascii="Garamond" w:hAnsi="Garamond"/>
          <w:szCs w:val="24"/>
        </w:rPr>
        <w:t>Huamarrësi duhet të ketë miratuar Manualin Operativ të Projektit (MOP)</w:t>
      </w:r>
      <w:r w:rsidR="001F4BC5">
        <w:rPr>
          <w:rFonts w:ascii="Garamond" w:hAnsi="Garamond"/>
          <w:szCs w:val="24"/>
        </w:rPr>
        <w:t>,</w:t>
      </w:r>
      <w:r w:rsidR="00B57E2C" w:rsidRPr="00C6706C">
        <w:rPr>
          <w:rFonts w:ascii="Garamond" w:hAnsi="Garamond"/>
          <w:szCs w:val="24"/>
        </w:rPr>
        <w:t xml:space="preserve"> sipas kushteve të pranueshme për Bankën.</w:t>
      </w:r>
    </w:p>
    <w:p w14:paraId="70B49494" w14:textId="723223E6" w:rsidR="00B57E2C" w:rsidRPr="00C6706C" w:rsidRDefault="00B57E2C" w:rsidP="00B57E2C">
      <w:pPr>
        <w:ind w:firstLine="284"/>
        <w:jc w:val="both"/>
        <w:rPr>
          <w:rFonts w:ascii="Garamond" w:hAnsi="Garamond"/>
          <w:szCs w:val="24"/>
        </w:rPr>
      </w:pPr>
      <w:r w:rsidRPr="00C6706C">
        <w:rPr>
          <w:rFonts w:ascii="Garamond" w:hAnsi="Garamond"/>
          <w:szCs w:val="24"/>
        </w:rPr>
        <w:t>5.02</w:t>
      </w:r>
      <w:r w:rsidR="00AE4AE3" w:rsidRPr="00C6706C">
        <w:rPr>
          <w:rFonts w:ascii="Garamond" w:hAnsi="Garamond"/>
          <w:szCs w:val="24"/>
        </w:rPr>
        <w:t xml:space="preserve"> </w:t>
      </w:r>
      <w:r w:rsidRPr="00C6706C">
        <w:rPr>
          <w:rFonts w:ascii="Garamond" w:hAnsi="Garamond"/>
          <w:szCs w:val="24"/>
        </w:rPr>
        <w:t xml:space="preserve">Afati i hyrjes në fuqi është njëqind e njëzet (120) ditë pas </w:t>
      </w:r>
      <w:r w:rsidR="001F4BC5" w:rsidRPr="00C6706C">
        <w:rPr>
          <w:rFonts w:ascii="Garamond" w:hAnsi="Garamond"/>
          <w:szCs w:val="24"/>
        </w:rPr>
        <w:t>datës së nënshkrimit</w:t>
      </w:r>
      <w:r w:rsidRPr="00C6706C">
        <w:rPr>
          <w:rFonts w:ascii="Garamond" w:hAnsi="Garamond"/>
          <w:szCs w:val="24"/>
        </w:rPr>
        <w:t>.</w:t>
      </w:r>
    </w:p>
    <w:p w14:paraId="5AB4D917" w14:textId="77777777" w:rsidR="00B57E2C" w:rsidRPr="00C6706C" w:rsidRDefault="00B57E2C" w:rsidP="00B57E2C">
      <w:pPr>
        <w:ind w:firstLine="284"/>
        <w:jc w:val="both"/>
        <w:rPr>
          <w:rFonts w:ascii="Garamond" w:hAnsi="Garamond"/>
          <w:szCs w:val="24"/>
        </w:rPr>
      </w:pPr>
    </w:p>
    <w:p w14:paraId="3A6EAF68" w14:textId="77777777" w:rsidR="00AE4AE3" w:rsidRPr="00C6706C" w:rsidRDefault="00AE4AE3" w:rsidP="00AE4AE3">
      <w:pPr>
        <w:jc w:val="center"/>
        <w:rPr>
          <w:rFonts w:ascii="Garamond" w:hAnsi="Garamond"/>
          <w:szCs w:val="24"/>
        </w:rPr>
      </w:pPr>
      <w:r w:rsidRPr="00C6706C">
        <w:rPr>
          <w:rFonts w:ascii="Garamond" w:hAnsi="Garamond"/>
          <w:szCs w:val="24"/>
        </w:rPr>
        <w:t>Neni 6</w:t>
      </w:r>
    </w:p>
    <w:p w14:paraId="01442CC4" w14:textId="46152D38" w:rsidR="00B57E2C" w:rsidRPr="00C6706C" w:rsidRDefault="00AE4AE3" w:rsidP="00AE4AE3">
      <w:pPr>
        <w:jc w:val="center"/>
        <w:rPr>
          <w:rFonts w:ascii="Garamond" w:hAnsi="Garamond"/>
          <w:b/>
          <w:szCs w:val="24"/>
        </w:rPr>
      </w:pPr>
      <w:r w:rsidRPr="00C6706C">
        <w:rPr>
          <w:rFonts w:ascii="Garamond" w:hAnsi="Garamond"/>
          <w:b/>
          <w:szCs w:val="24"/>
        </w:rPr>
        <w:t>Përfaqësuesi, adresat</w:t>
      </w:r>
    </w:p>
    <w:p w14:paraId="2F761C04" w14:textId="77777777" w:rsidR="00B57E2C" w:rsidRPr="00C6706C" w:rsidRDefault="00B57E2C" w:rsidP="00B57E2C">
      <w:pPr>
        <w:ind w:firstLine="284"/>
        <w:jc w:val="both"/>
        <w:rPr>
          <w:rFonts w:ascii="Garamond" w:hAnsi="Garamond"/>
          <w:b/>
          <w:szCs w:val="24"/>
        </w:rPr>
      </w:pPr>
    </w:p>
    <w:p w14:paraId="611DA3DD" w14:textId="26544C31" w:rsidR="00B57E2C" w:rsidRPr="00C6706C" w:rsidRDefault="00AE4AE3" w:rsidP="00B57E2C">
      <w:pPr>
        <w:ind w:firstLine="284"/>
        <w:jc w:val="both"/>
        <w:rPr>
          <w:rFonts w:ascii="Garamond" w:hAnsi="Garamond"/>
          <w:szCs w:val="24"/>
        </w:rPr>
      </w:pPr>
      <w:r w:rsidRPr="00C6706C">
        <w:rPr>
          <w:rFonts w:ascii="Garamond" w:hAnsi="Garamond"/>
          <w:szCs w:val="24"/>
        </w:rPr>
        <w:t xml:space="preserve">6.01 </w:t>
      </w:r>
      <w:r w:rsidR="00B57E2C" w:rsidRPr="00C6706C">
        <w:rPr>
          <w:rFonts w:ascii="Garamond" w:hAnsi="Garamond"/>
          <w:szCs w:val="24"/>
        </w:rPr>
        <w:t xml:space="preserve">Përfaqësuesi i Huamarrësit është </w:t>
      </w:r>
      <w:r w:rsidR="001F4BC5" w:rsidRPr="00C6706C">
        <w:rPr>
          <w:rFonts w:ascii="Garamond" w:hAnsi="Garamond"/>
          <w:szCs w:val="24"/>
        </w:rPr>
        <w:t xml:space="preserve">ministri </w:t>
      </w:r>
      <w:r w:rsidR="00B57E2C" w:rsidRPr="00C6706C">
        <w:rPr>
          <w:rFonts w:ascii="Garamond" w:hAnsi="Garamond"/>
          <w:szCs w:val="24"/>
        </w:rPr>
        <w:t>i Financave dhe Ekonomisë i Huamarrësit.</w:t>
      </w:r>
      <w:r w:rsidR="00D733A6">
        <w:rPr>
          <w:rFonts w:ascii="Garamond" w:hAnsi="Garamond"/>
          <w:szCs w:val="24"/>
        </w:rPr>
        <w:t xml:space="preserve"> </w:t>
      </w:r>
    </w:p>
    <w:p w14:paraId="18A846E3" w14:textId="77777777" w:rsidR="001F4BC5" w:rsidRDefault="00AE4AE3" w:rsidP="00B57E2C">
      <w:pPr>
        <w:ind w:firstLine="284"/>
        <w:jc w:val="both"/>
        <w:rPr>
          <w:rFonts w:ascii="Garamond" w:hAnsi="Garamond"/>
          <w:szCs w:val="24"/>
        </w:rPr>
      </w:pPr>
      <w:r w:rsidRPr="00C6706C">
        <w:rPr>
          <w:rFonts w:ascii="Garamond" w:hAnsi="Garamond"/>
          <w:szCs w:val="24"/>
        </w:rPr>
        <w:t xml:space="preserve">6.02 </w:t>
      </w:r>
      <w:r w:rsidR="00B57E2C" w:rsidRPr="00C6706C">
        <w:rPr>
          <w:rFonts w:ascii="Garamond" w:hAnsi="Garamond"/>
          <w:szCs w:val="24"/>
        </w:rPr>
        <w:t xml:space="preserve">Për qëllimet e </w:t>
      </w:r>
      <w:r w:rsidR="001F4BC5" w:rsidRPr="00C6706C">
        <w:rPr>
          <w:rFonts w:ascii="Garamond" w:hAnsi="Garamond"/>
          <w:szCs w:val="24"/>
        </w:rPr>
        <w:t xml:space="preserve">seksionit </w:t>
      </w:r>
      <w:r w:rsidR="00B57E2C" w:rsidRPr="00C6706C">
        <w:rPr>
          <w:rFonts w:ascii="Garamond" w:hAnsi="Garamond"/>
          <w:szCs w:val="24"/>
        </w:rPr>
        <w:t xml:space="preserve">10.01 të Kushteve të Përgjithshme: </w:t>
      </w:r>
    </w:p>
    <w:p w14:paraId="0D267548" w14:textId="5FA1AC2C" w:rsidR="00B57E2C" w:rsidRPr="00C6706C" w:rsidRDefault="00B57E2C" w:rsidP="00B57E2C">
      <w:pPr>
        <w:ind w:firstLine="284"/>
        <w:jc w:val="both"/>
        <w:rPr>
          <w:rFonts w:ascii="Garamond" w:hAnsi="Garamond"/>
          <w:szCs w:val="24"/>
        </w:rPr>
      </w:pPr>
      <w:r w:rsidRPr="00C6706C">
        <w:rPr>
          <w:rFonts w:ascii="Garamond" w:hAnsi="Garamond"/>
          <w:szCs w:val="24"/>
        </w:rPr>
        <w:t xml:space="preserve">a) </w:t>
      </w:r>
      <w:r w:rsidR="006D5575" w:rsidRPr="00C6706C">
        <w:rPr>
          <w:rFonts w:ascii="Garamond" w:hAnsi="Garamond"/>
          <w:szCs w:val="24"/>
        </w:rPr>
        <w:t xml:space="preserve">Adresa </w:t>
      </w:r>
      <w:r w:rsidRPr="00C6706C">
        <w:rPr>
          <w:rFonts w:ascii="Garamond" w:hAnsi="Garamond"/>
          <w:szCs w:val="24"/>
        </w:rPr>
        <w:t>e Huamarrësit është:</w:t>
      </w:r>
    </w:p>
    <w:p w14:paraId="71332581" w14:textId="77777777" w:rsidR="00B57E2C" w:rsidRPr="00C6706C" w:rsidRDefault="00B57E2C" w:rsidP="00B57E2C">
      <w:pPr>
        <w:ind w:firstLine="284"/>
        <w:jc w:val="both"/>
        <w:rPr>
          <w:rFonts w:ascii="Garamond" w:hAnsi="Garamond"/>
          <w:szCs w:val="24"/>
        </w:rPr>
      </w:pPr>
      <w:r w:rsidRPr="00C6706C">
        <w:rPr>
          <w:rFonts w:ascii="Garamond" w:hAnsi="Garamond"/>
          <w:szCs w:val="24"/>
        </w:rPr>
        <w:t>Ministria e Financave dhe Ekonomisë</w:t>
      </w:r>
    </w:p>
    <w:p w14:paraId="5232BDF9" w14:textId="494AC2B1" w:rsidR="00B57E2C" w:rsidRPr="00C6706C" w:rsidRDefault="00B57E2C" w:rsidP="00B57E2C">
      <w:pPr>
        <w:ind w:firstLine="284"/>
        <w:jc w:val="both"/>
        <w:rPr>
          <w:rFonts w:ascii="Garamond" w:hAnsi="Garamond"/>
          <w:szCs w:val="24"/>
        </w:rPr>
      </w:pPr>
      <w:r w:rsidRPr="00C6706C">
        <w:rPr>
          <w:rFonts w:ascii="Garamond" w:hAnsi="Garamond"/>
          <w:szCs w:val="24"/>
        </w:rPr>
        <w:t xml:space="preserve">Bulevardi </w:t>
      </w:r>
      <w:r w:rsidR="001F4BC5">
        <w:rPr>
          <w:rFonts w:ascii="Garamond" w:hAnsi="Garamond"/>
          <w:szCs w:val="24"/>
        </w:rPr>
        <w:t>“</w:t>
      </w:r>
      <w:r w:rsidRPr="00C6706C">
        <w:rPr>
          <w:rFonts w:ascii="Garamond" w:hAnsi="Garamond"/>
          <w:szCs w:val="24"/>
        </w:rPr>
        <w:t>Dëshmorët e Kombit”</w:t>
      </w:r>
    </w:p>
    <w:p w14:paraId="7FAED9E3" w14:textId="5A11B32C" w:rsidR="00B57E2C" w:rsidRPr="00C6706C" w:rsidRDefault="00B57E2C" w:rsidP="00B57E2C">
      <w:pPr>
        <w:ind w:firstLine="284"/>
        <w:jc w:val="both"/>
        <w:rPr>
          <w:rFonts w:ascii="Garamond" w:hAnsi="Garamond"/>
          <w:szCs w:val="24"/>
        </w:rPr>
      </w:pPr>
      <w:r w:rsidRPr="00C6706C">
        <w:rPr>
          <w:rFonts w:ascii="Garamond" w:hAnsi="Garamond"/>
          <w:szCs w:val="24"/>
        </w:rPr>
        <w:t>Nr. 3,1001, Tiranë</w:t>
      </w:r>
      <w:r w:rsidR="001F4BC5">
        <w:rPr>
          <w:rFonts w:ascii="Garamond" w:hAnsi="Garamond"/>
          <w:szCs w:val="24"/>
        </w:rPr>
        <w:t xml:space="preserve">; </w:t>
      </w:r>
      <w:r w:rsidRPr="00C6706C">
        <w:rPr>
          <w:rFonts w:ascii="Garamond" w:hAnsi="Garamond"/>
          <w:szCs w:val="24"/>
        </w:rPr>
        <w:t>dhe</w:t>
      </w:r>
    </w:p>
    <w:p w14:paraId="71E9D0E6" w14:textId="541BDC16" w:rsidR="00B57E2C" w:rsidRPr="00C6706C" w:rsidRDefault="00B57E2C" w:rsidP="00B57E2C">
      <w:pPr>
        <w:ind w:firstLine="284"/>
        <w:jc w:val="both"/>
        <w:rPr>
          <w:rFonts w:ascii="Garamond" w:hAnsi="Garamond"/>
          <w:szCs w:val="24"/>
        </w:rPr>
      </w:pPr>
      <w:r w:rsidRPr="00C6706C">
        <w:rPr>
          <w:rFonts w:ascii="Garamond" w:hAnsi="Garamond"/>
          <w:szCs w:val="24"/>
        </w:rPr>
        <w:t>b) Adresa elektronike e Huamarrësit është:</w:t>
      </w:r>
    </w:p>
    <w:p w14:paraId="43900DBF" w14:textId="2BC3F4AB" w:rsidR="00B57E2C" w:rsidRPr="00C6706C" w:rsidRDefault="00B57E2C" w:rsidP="00B57E2C">
      <w:pPr>
        <w:ind w:firstLine="284"/>
        <w:jc w:val="both"/>
        <w:rPr>
          <w:rFonts w:ascii="Garamond" w:hAnsi="Garamond"/>
          <w:szCs w:val="24"/>
        </w:rPr>
      </w:pPr>
      <w:r w:rsidRPr="00C6706C">
        <w:rPr>
          <w:rFonts w:ascii="Garamond" w:hAnsi="Garamond"/>
          <w:szCs w:val="24"/>
        </w:rPr>
        <w:t>Faks</w:t>
      </w:r>
      <w:r w:rsidR="001F4BC5">
        <w:rPr>
          <w:rFonts w:ascii="Garamond" w:hAnsi="Garamond"/>
          <w:szCs w:val="24"/>
        </w:rPr>
        <w:t>:</w:t>
      </w:r>
      <w:r w:rsidR="001F4BC5" w:rsidRPr="00C6706C">
        <w:rPr>
          <w:rFonts w:ascii="Garamond" w:hAnsi="Garamond"/>
          <w:szCs w:val="24"/>
        </w:rPr>
        <w:t xml:space="preserve"> </w:t>
      </w:r>
      <w:r w:rsidRPr="00C6706C">
        <w:rPr>
          <w:rFonts w:ascii="Garamond" w:hAnsi="Garamond"/>
          <w:szCs w:val="24"/>
        </w:rPr>
        <w:t xml:space="preserve">+35542228405 </w:t>
      </w:r>
    </w:p>
    <w:p w14:paraId="086C1FDF" w14:textId="4031CE49" w:rsidR="00B57E2C" w:rsidRPr="00C6706C" w:rsidRDefault="00B57E2C" w:rsidP="00B57E2C">
      <w:pPr>
        <w:ind w:firstLine="284"/>
        <w:jc w:val="both"/>
        <w:rPr>
          <w:rFonts w:ascii="Garamond" w:hAnsi="Garamond"/>
          <w:szCs w:val="24"/>
        </w:rPr>
      </w:pPr>
      <w:r w:rsidRPr="00C6706C">
        <w:rPr>
          <w:rFonts w:ascii="Garamond" w:hAnsi="Garamond"/>
          <w:szCs w:val="24"/>
        </w:rPr>
        <w:t>[E-mail</w:t>
      </w:r>
      <w:r w:rsidR="001F4BC5">
        <w:rPr>
          <w:rFonts w:ascii="Garamond" w:hAnsi="Garamond"/>
          <w:szCs w:val="24"/>
        </w:rPr>
        <w:t>:</w:t>
      </w:r>
      <w:r w:rsidRPr="00C6706C">
        <w:rPr>
          <w:rFonts w:ascii="Garamond" w:hAnsi="Garamond"/>
          <w:szCs w:val="24"/>
        </w:rPr>
        <w:t>]</w:t>
      </w:r>
      <w:r w:rsidR="001F4BC5">
        <w:rPr>
          <w:rFonts w:ascii="Garamond" w:hAnsi="Garamond"/>
          <w:szCs w:val="24"/>
        </w:rPr>
        <w:t xml:space="preserve"> </w:t>
      </w:r>
      <w:r w:rsidRPr="00C6706C">
        <w:rPr>
          <w:rFonts w:ascii="Garamond" w:hAnsi="Garamond"/>
          <w:szCs w:val="24"/>
        </w:rPr>
        <w:t>sekretariamin@financa.gov.al</w:t>
      </w:r>
    </w:p>
    <w:p w14:paraId="0E90C394" w14:textId="386D65D7" w:rsidR="001F4BC5" w:rsidRDefault="00AE4AE3" w:rsidP="00B57E2C">
      <w:pPr>
        <w:ind w:firstLine="284"/>
        <w:jc w:val="both"/>
        <w:rPr>
          <w:rFonts w:ascii="Garamond" w:hAnsi="Garamond"/>
          <w:szCs w:val="24"/>
        </w:rPr>
      </w:pPr>
      <w:r w:rsidRPr="00C6706C">
        <w:rPr>
          <w:rFonts w:ascii="Garamond" w:hAnsi="Garamond"/>
          <w:szCs w:val="24"/>
        </w:rPr>
        <w:t xml:space="preserve">6.03 </w:t>
      </w:r>
      <w:r w:rsidR="00B57E2C" w:rsidRPr="00C6706C">
        <w:rPr>
          <w:rFonts w:ascii="Garamond" w:hAnsi="Garamond"/>
          <w:szCs w:val="24"/>
        </w:rPr>
        <w:t xml:space="preserve">Për qëllimet e </w:t>
      </w:r>
      <w:r w:rsidR="001F4BC5" w:rsidRPr="00C6706C">
        <w:rPr>
          <w:rFonts w:ascii="Garamond" w:hAnsi="Garamond"/>
          <w:szCs w:val="24"/>
        </w:rPr>
        <w:t xml:space="preserve">seksionit </w:t>
      </w:r>
      <w:r w:rsidR="00B57E2C" w:rsidRPr="00C6706C">
        <w:rPr>
          <w:rFonts w:ascii="Garamond" w:hAnsi="Garamond"/>
          <w:szCs w:val="24"/>
        </w:rPr>
        <w:t xml:space="preserve">10.01 të Kushteve të Përgjithshme: </w:t>
      </w:r>
    </w:p>
    <w:p w14:paraId="7D4CC50D" w14:textId="164F5DD1" w:rsidR="00B57E2C" w:rsidRPr="00C6706C" w:rsidRDefault="00B57E2C" w:rsidP="00B57E2C">
      <w:pPr>
        <w:ind w:firstLine="284"/>
        <w:jc w:val="both"/>
        <w:rPr>
          <w:rFonts w:ascii="Garamond" w:hAnsi="Garamond"/>
          <w:szCs w:val="24"/>
        </w:rPr>
      </w:pPr>
      <w:r w:rsidRPr="00C6706C">
        <w:rPr>
          <w:rFonts w:ascii="Garamond" w:hAnsi="Garamond"/>
          <w:szCs w:val="24"/>
        </w:rPr>
        <w:t xml:space="preserve">a) </w:t>
      </w:r>
      <w:r w:rsidR="001F4BC5" w:rsidRPr="00C6706C">
        <w:rPr>
          <w:rFonts w:ascii="Garamond" w:hAnsi="Garamond"/>
          <w:szCs w:val="24"/>
        </w:rPr>
        <w:t xml:space="preserve">Adresa </w:t>
      </w:r>
      <w:r w:rsidRPr="00C6706C">
        <w:rPr>
          <w:rFonts w:ascii="Garamond" w:hAnsi="Garamond"/>
          <w:szCs w:val="24"/>
        </w:rPr>
        <w:t>e Bankës është:</w:t>
      </w:r>
    </w:p>
    <w:p w14:paraId="31F704C6" w14:textId="77777777" w:rsidR="00B57E2C" w:rsidRPr="00C6706C" w:rsidRDefault="00B57E2C" w:rsidP="00B57E2C">
      <w:pPr>
        <w:ind w:firstLine="284"/>
        <w:jc w:val="both"/>
        <w:rPr>
          <w:rFonts w:ascii="Garamond" w:hAnsi="Garamond"/>
          <w:szCs w:val="24"/>
        </w:rPr>
      </w:pPr>
      <w:r w:rsidRPr="00C6706C">
        <w:rPr>
          <w:rFonts w:ascii="Garamond" w:hAnsi="Garamond"/>
          <w:szCs w:val="24"/>
        </w:rPr>
        <w:t>International Bank for Reconstruction and Development</w:t>
      </w:r>
    </w:p>
    <w:p w14:paraId="6C7EE9CE" w14:textId="77777777" w:rsidR="00B57E2C" w:rsidRPr="00C6706C" w:rsidRDefault="00B57E2C" w:rsidP="00B57E2C">
      <w:pPr>
        <w:ind w:firstLine="284"/>
        <w:jc w:val="both"/>
        <w:rPr>
          <w:rFonts w:ascii="Garamond" w:hAnsi="Garamond"/>
          <w:szCs w:val="24"/>
        </w:rPr>
      </w:pPr>
      <w:r w:rsidRPr="00C6706C">
        <w:rPr>
          <w:rFonts w:ascii="Garamond" w:hAnsi="Garamond"/>
          <w:szCs w:val="24"/>
        </w:rPr>
        <w:t>1818 H Street, N.W.</w:t>
      </w:r>
    </w:p>
    <w:p w14:paraId="5BDC87C9" w14:textId="77777777" w:rsidR="00B57E2C" w:rsidRPr="00C6706C" w:rsidRDefault="00B57E2C" w:rsidP="00B57E2C">
      <w:pPr>
        <w:ind w:firstLine="284"/>
        <w:jc w:val="both"/>
        <w:rPr>
          <w:rFonts w:ascii="Garamond" w:hAnsi="Garamond"/>
          <w:szCs w:val="24"/>
        </w:rPr>
      </w:pPr>
      <w:r w:rsidRPr="00C6706C">
        <w:rPr>
          <w:rFonts w:ascii="Garamond" w:hAnsi="Garamond"/>
          <w:szCs w:val="24"/>
        </w:rPr>
        <w:t>Washington, D.C. 20433</w:t>
      </w:r>
    </w:p>
    <w:p w14:paraId="3651FEEA" w14:textId="77777777" w:rsidR="00B57E2C" w:rsidRPr="00C6706C" w:rsidRDefault="00B57E2C" w:rsidP="00B57E2C">
      <w:pPr>
        <w:ind w:firstLine="284"/>
        <w:jc w:val="both"/>
        <w:rPr>
          <w:rFonts w:ascii="Garamond" w:hAnsi="Garamond"/>
          <w:szCs w:val="24"/>
        </w:rPr>
      </w:pPr>
      <w:r w:rsidRPr="00C6706C">
        <w:rPr>
          <w:rFonts w:ascii="Garamond" w:hAnsi="Garamond"/>
          <w:szCs w:val="24"/>
        </w:rPr>
        <w:t>United States of America; dhe</w:t>
      </w:r>
    </w:p>
    <w:p w14:paraId="480FB3D3" w14:textId="00B1A407" w:rsidR="00B57E2C" w:rsidRPr="00C6706C" w:rsidRDefault="00B57E2C" w:rsidP="00B57E2C">
      <w:pPr>
        <w:ind w:firstLine="284"/>
        <w:jc w:val="both"/>
        <w:rPr>
          <w:rFonts w:ascii="Garamond" w:hAnsi="Garamond"/>
          <w:szCs w:val="24"/>
        </w:rPr>
      </w:pPr>
      <w:r w:rsidRPr="00C6706C">
        <w:rPr>
          <w:rFonts w:ascii="Garamond" w:hAnsi="Garamond"/>
          <w:szCs w:val="24"/>
        </w:rPr>
        <w:t xml:space="preserve">b) </w:t>
      </w:r>
      <w:r w:rsidR="001F4BC5" w:rsidRPr="00C6706C">
        <w:rPr>
          <w:rFonts w:ascii="Garamond" w:hAnsi="Garamond"/>
          <w:szCs w:val="24"/>
        </w:rPr>
        <w:t xml:space="preserve">Adresa </w:t>
      </w:r>
      <w:r w:rsidRPr="00C6706C">
        <w:rPr>
          <w:rFonts w:ascii="Garamond" w:hAnsi="Garamond"/>
          <w:szCs w:val="24"/>
        </w:rPr>
        <w:t>elektronike e Bankës është:</w:t>
      </w:r>
    </w:p>
    <w:p w14:paraId="4CDF89F5" w14:textId="05932715" w:rsidR="00B57E2C" w:rsidRPr="00C6706C" w:rsidRDefault="00B57E2C" w:rsidP="00B57E2C">
      <w:pPr>
        <w:ind w:firstLine="284"/>
        <w:jc w:val="both"/>
        <w:rPr>
          <w:rFonts w:ascii="Garamond" w:hAnsi="Garamond"/>
          <w:szCs w:val="24"/>
        </w:rPr>
      </w:pPr>
      <w:r w:rsidRPr="00C6706C">
        <w:rPr>
          <w:rFonts w:ascii="Garamond" w:hAnsi="Garamond"/>
          <w:szCs w:val="24"/>
        </w:rPr>
        <w:t>Faks</w:t>
      </w:r>
      <w:r w:rsidR="001F4BC5">
        <w:rPr>
          <w:rFonts w:ascii="Garamond" w:hAnsi="Garamond"/>
          <w:szCs w:val="24"/>
        </w:rPr>
        <w:t xml:space="preserve">: </w:t>
      </w:r>
      <w:r w:rsidRPr="00C6706C">
        <w:rPr>
          <w:rFonts w:ascii="Garamond" w:hAnsi="Garamond"/>
          <w:szCs w:val="24"/>
        </w:rPr>
        <w:t>[E-mail:]</w:t>
      </w:r>
    </w:p>
    <w:p w14:paraId="36BC5026" w14:textId="2BA17930" w:rsidR="00B57E2C" w:rsidRPr="00C6706C" w:rsidRDefault="00B57E2C" w:rsidP="00B57E2C">
      <w:pPr>
        <w:ind w:firstLine="284"/>
        <w:jc w:val="both"/>
        <w:rPr>
          <w:rFonts w:ascii="Garamond" w:hAnsi="Garamond"/>
          <w:szCs w:val="24"/>
        </w:rPr>
      </w:pPr>
      <w:r w:rsidRPr="00C6706C">
        <w:rPr>
          <w:rFonts w:ascii="Garamond" w:hAnsi="Garamond"/>
          <w:szCs w:val="24"/>
        </w:rPr>
        <w:t>1-202-477-6391</w:t>
      </w:r>
      <w:r w:rsidR="00AE4AE3" w:rsidRPr="00C6706C">
        <w:rPr>
          <w:rFonts w:ascii="Garamond" w:hAnsi="Garamond"/>
          <w:szCs w:val="24"/>
        </w:rPr>
        <w:t xml:space="preserve"> </w:t>
      </w:r>
      <w:r w:rsidRPr="00C6706C">
        <w:rPr>
          <w:rFonts w:ascii="Garamond" w:hAnsi="Garamond"/>
          <w:szCs w:val="24"/>
        </w:rPr>
        <w:t>msalim1@worldbank.org</w:t>
      </w:r>
      <w:r w:rsidR="00AE4AE3" w:rsidRPr="00C6706C">
        <w:rPr>
          <w:rFonts w:ascii="Garamond" w:hAnsi="Garamond"/>
          <w:szCs w:val="24"/>
        </w:rPr>
        <w:t>__</w:t>
      </w:r>
    </w:p>
    <w:p w14:paraId="3874E2DD" w14:textId="77777777" w:rsidR="00AE4AE3" w:rsidRPr="00C6706C" w:rsidRDefault="00AE4AE3" w:rsidP="00B57E2C">
      <w:pPr>
        <w:ind w:firstLine="284"/>
        <w:jc w:val="both"/>
        <w:rPr>
          <w:rFonts w:ascii="Garamond" w:hAnsi="Garamond"/>
          <w:szCs w:val="24"/>
        </w:rPr>
      </w:pPr>
    </w:p>
    <w:p w14:paraId="6254FBC7" w14:textId="7BB572FC" w:rsidR="00B57E2C" w:rsidRPr="00C6706C" w:rsidRDefault="001F4BC5" w:rsidP="00B57E2C">
      <w:pPr>
        <w:ind w:firstLine="284"/>
        <w:jc w:val="both"/>
        <w:rPr>
          <w:rFonts w:ascii="Garamond" w:hAnsi="Garamond"/>
          <w:szCs w:val="24"/>
        </w:rPr>
      </w:pPr>
      <w:r w:rsidRPr="00C6706C">
        <w:rPr>
          <w:rFonts w:ascii="Garamond" w:hAnsi="Garamond"/>
          <w:szCs w:val="24"/>
        </w:rPr>
        <w:t>Rënë dakord në datën e nënshkrimit</w:t>
      </w:r>
      <w:r w:rsidR="00B57E2C" w:rsidRPr="00C6706C">
        <w:rPr>
          <w:rFonts w:ascii="Garamond" w:hAnsi="Garamond"/>
          <w:szCs w:val="24"/>
        </w:rPr>
        <w:t>.</w:t>
      </w:r>
    </w:p>
    <w:p w14:paraId="0FEDFFA4" w14:textId="77777777" w:rsidR="00AE4AE3" w:rsidRPr="00C6706C" w:rsidRDefault="00AE4AE3" w:rsidP="00B57E2C">
      <w:pPr>
        <w:ind w:firstLine="284"/>
        <w:jc w:val="both"/>
        <w:rPr>
          <w:rFonts w:ascii="Garamond" w:hAnsi="Garamond"/>
          <w:szCs w:val="24"/>
        </w:rPr>
      </w:pPr>
    </w:p>
    <w:p w14:paraId="05E33BDF" w14:textId="77777777" w:rsidR="00B57E2C" w:rsidRPr="00C6706C" w:rsidRDefault="00B57E2C" w:rsidP="00B57E2C">
      <w:pPr>
        <w:ind w:firstLine="284"/>
        <w:jc w:val="both"/>
        <w:rPr>
          <w:rFonts w:ascii="Garamond" w:hAnsi="Garamond"/>
          <w:szCs w:val="24"/>
        </w:rPr>
      </w:pPr>
      <w:r w:rsidRPr="00C6706C">
        <w:rPr>
          <w:rFonts w:ascii="Garamond" w:hAnsi="Garamond"/>
          <w:szCs w:val="24"/>
        </w:rPr>
        <w:t>REPUBLIKA E SHQIPËRISË</w:t>
      </w:r>
    </w:p>
    <w:p w14:paraId="797C9AF9" w14:textId="77777777" w:rsidR="00B57E2C" w:rsidRPr="00C6706C" w:rsidRDefault="00B57E2C" w:rsidP="00B57E2C">
      <w:pPr>
        <w:ind w:firstLine="284"/>
        <w:jc w:val="both"/>
        <w:rPr>
          <w:rFonts w:ascii="Garamond" w:hAnsi="Garamond"/>
          <w:szCs w:val="24"/>
        </w:rPr>
      </w:pPr>
      <w:r w:rsidRPr="00C6706C">
        <w:rPr>
          <w:rFonts w:ascii="Garamond" w:hAnsi="Garamond"/>
          <w:szCs w:val="24"/>
        </w:rPr>
        <w:t>Nga</w:t>
      </w:r>
    </w:p>
    <w:p w14:paraId="3C522ECE" w14:textId="5063AFD9" w:rsidR="00B57E2C" w:rsidRPr="00C6706C" w:rsidRDefault="00B57E2C" w:rsidP="00B57E2C">
      <w:pPr>
        <w:ind w:firstLine="284"/>
        <w:jc w:val="both"/>
        <w:rPr>
          <w:rFonts w:ascii="Garamond" w:hAnsi="Garamond"/>
          <w:szCs w:val="24"/>
        </w:rPr>
      </w:pPr>
      <w:r w:rsidRPr="00C6706C">
        <w:rPr>
          <w:rFonts w:ascii="Garamond" w:hAnsi="Garamond"/>
          <w:szCs w:val="24"/>
        </w:rPr>
        <w:t>_____</w:t>
      </w:r>
      <w:r w:rsidR="00AE4AE3" w:rsidRPr="00C6706C">
        <w:rPr>
          <w:rFonts w:ascii="Garamond" w:hAnsi="Garamond"/>
          <w:szCs w:val="24"/>
        </w:rPr>
        <w:t>_________________________</w:t>
      </w:r>
    </w:p>
    <w:p w14:paraId="37DA617D" w14:textId="77777777" w:rsidR="00B57E2C" w:rsidRPr="00C6706C" w:rsidRDefault="00B57E2C" w:rsidP="00B57E2C">
      <w:pPr>
        <w:ind w:firstLine="284"/>
        <w:jc w:val="both"/>
        <w:rPr>
          <w:rFonts w:ascii="Garamond" w:hAnsi="Garamond"/>
          <w:szCs w:val="24"/>
        </w:rPr>
      </w:pPr>
      <w:r w:rsidRPr="00C6706C">
        <w:rPr>
          <w:rFonts w:ascii="Garamond" w:hAnsi="Garamond"/>
          <w:szCs w:val="24"/>
        </w:rPr>
        <w:t>Përfaqësuesi i autorizuar</w:t>
      </w:r>
    </w:p>
    <w:p w14:paraId="4FDACB48" w14:textId="00CD657A" w:rsidR="00B57E2C" w:rsidRPr="00C6706C" w:rsidRDefault="00B57E2C" w:rsidP="00B57E2C">
      <w:pPr>
        <w:ind w:firstLine="284"/>
        <w:jc w:val="both"/>
        <w:rPr>
          <w:rFonts w:ascii="Garamond" w:hAnsi="Garamond"/>
          <w:szCs w:val="24"/>
        </w:rPr>
      </w:pPr>
      <w:r w:rsidRPr="00C6706C">
        <w:rPr>
          <w:rFonts w:ascii="Garamond" w:hAnsi="Garamond"/>
          <w:szCs w:val="24"/>
        </w:rPr>
        <w:t>Emri</w:t>
      </w:r>
      <w:r w:rsidR="00AE4AE3" w:rsidRPr="00C6706C">
        <w:rPr>
          <w:rFonts w:ascii="Garamond" w:hAnsi="Garamond"/>
          <w:szCs w:val="24"/>
        </w:rPr>
        <w:t>: _________________________</w:t>
      </w:r>
    </w:p>
    <w:p w14:paraId="2408694B" w14:textId="19BC1C70" w:rsidR="00B57E2C" w:rsidRPr="00C6706C" w:rsidRDefault="00B57E2C" w:rsidP="00B57E2C">
      <w:pPr>
        <w:ind w:firstLine="284"/>
        <w:jc w:val="both"/>
        <w:rPr>
          <w:rFonts w:ascii="Garamond" w:hAnsi="Garamond"/>
          <w:szCs w:val="24"/>
        </w:rPr>
      </w:pPr>
      <w:r w:rsidRPr="00C6706C">
        <w:rPr>
          <w:rFonts w:ascii="Garamond" w:hAnsi="Garamond"/>
          <w:szCs w:val="24"/>
        </w:rPr>
        <w:t>Titulli</w:t>
      </w:r>
      <w:r w:rsidR="00AE4AE3" w:rsidRPr="00C6706C">
        <w:rPr>
          <w:rFonts w:ascii="Garamond" w:hAnsi="Garamond"/>
          <w:szCs w:val="24"/>
        </w:rPr>
        <w:t>: _________________________</w:t>
      </w:r>
    </w:p>
    <w:p w14:paraId="57B14C1B" w14:textId="62BAA022" w:rsidR="00B57E2C" w:rsidRPr="00C6706C" w:rsidRDefault="00B57E2C" w:rsidP="00B57E2C">
      <w:pPr>
        <w:ind w:firstLine="284"/>
        <w:jc w:val="both"/>
        <w:rPr>
          <w:rFonts w:ascii="Garamond" w:hAnsi="Garamond"/>
          <w:szCs w:val="24"/>
        </w:rPr>
      </w:pPr>
      <w:r w:rsidRPr="00C6706C">
        <w:rPr>
          <w:rFonts w:ascii="Garamond" w:hAnsi="Garamond"/>
          <w:szCs w:val="24"/>
        </w:rPr>
        <w:t>Data: __________________________</w:t>
      </w:r>
    </w:p>
    <w:p w14:paraId="2C9E15A4" w14:textId="77777777" w:rsidR="00AE4AE3" w:rsidRPr="00C6706C" w:rsidRDefault="00AE4AE3" w:rsidP="00B57E2C">
      <w:pPr>
        <w:ind w:firstLine="284"/>
        <w:jc w:val="both"/>
        <w:rPr>
          <w:rFonts w:ascii="Garamond" w:hAnsi="Garamond"/>
          <w:szCs w:val="24"/>
        </w:rPr>
      </w:pPr>
    </w:p>
    <w:p w14:paraId="47C181DF" w14:textId="77777777" w:rsidR="00B57E2C" w:rsidRPr="00C6706C" w:rsidRDefault="00B57E2C" w:rsidP="00B57E2C">
      <w:pPr>
        <w:ind w:firstLine="284"/>
        <w:jc w:val="both"/>
        <w:rPr>
          <w:rFonts w:ascii="Garamond" w:hAnsi="Garamond"/>
          <w:szCs w:val="24"/>
        </w:rPr>
      </w:pPr>
      <w:r w:rsidRPr="00C6706C">
        <w:rPr>
          <w:rFonts w:ascii="Garamond" w:hAnsi="Garamond"/>
          <w:szCs w:val="24"/>
        </w:rPr>
        <w:t>BANKA NDËRKOMBËTARE PËR RINDËRTIM DHE ZHVILLIM</w:t>
      </w:r>
    </w:p>
    <w:p w14:paraId="4D2823E2" w14:textId="69D65CC6" w:rsidR="00B57E2C" w:rsidRPr="00C6706C" w:rsidRDefault="00B57E2C" w:rsidP="00B57E2C">
      <w:pPr>
        <w:ind w:firstLine="284"/>
        <w:jc w:val="both"/>
        <w:rPr>
          <w:rFonts w:ascii="Garamond" w:hAnsi="Garamond"/>
          <w:szCs w:val="24"/>
        </w:rPr>
      </w:pPr>
      <w:r w:rsidRPr="00C6706C">
        <w:rPr>
          <w:rFonts w:ascii="Garamond" w:hAnsi="Garamond"/>
          <w:szCs w:val="24"/>
        </w:rPr>
        <w:t>Nga</w:t>
      </w:r>
    </w:p>
    <w:p w14:paraId="17F56474" w14:textId="3B8D238A" w:rsidR="00B57E2C" w:rsidRPr="00C6706C" w:rsidRDefault="00B57E2C" w:rsidP="00B57E2C">
      <w:pPr>
        <w:ind w:firstLine="284"/>
        <w:jc w:val="both"/>
        <w:rPr>
          <w:rFonts w:ascii="Garamond" w:hAnsi="Garamond"/>
          <w:szCs w:val="24"/>
        </w:rPr>
      </w:pPr>
      <w:r w:rsidRPr="00C6706C">
        <w:rPr>
          <w:rFonts w:ascii="Garamond" w:hAnsi="Garamond"/>
          <w:szCs w:val="24"/>
        </w:rPr>
        <w:t>_____</w:t>
      </w:r>
      <w:r w:rsidR="00AE4AE3" w:rsidRPr="00C6706C">
        <w:rPr>
          <w:rFonts w:ascii="Garamond" w:hAnsi="Garamond"/>
          <w:szCs w:val="24"/>
        </w:rPr>
        <w:t>__________________________</w:t>
      </w:r>
    </w:p>
    <w:p w14:paraId="3C1B7754" w14:textId="29F652E1" w:rsidR="00B57E2C" w:rsidRPr="00C6706C" w:rsidRDefault="00B57E2C" w:rsidP="00B57E2C">
      <w:pPr>
        <w:ind w:firstLine="284"/>
        <w:jc w:val="both"/>
        <w:rPr>
          <w:rFonts w:ascii="Garamond" w:hAnsi="Garamond"/>
          <w:szCs w:val="24"/>
        </w:rPr>
      </w:pPr>
      <w:r w:rsidRPr="00C6706C">
        <w:rPr>
          <w:rFonts w:ascii="Garamond" w:hAnsi="Garamond"/>
          <w:szCs w:val="24"/>
        </w:rPr>
        <w:t>Përfaqësuesi i autorizuar</w:t>
      </w:r>
      <w:r w:rsidR="001F4BC5">
        <w:rPr>
          <w:rFonts w:ascii="Garamond" w:hAnsi="Garamond"/>
          <w:szCs w:val="24"/>
        </w:rPr>
        <w:t>:</w:t>
      </w:r>
    </w:p>
    <w:p w14:paraId="04BDAC68" w14:textId="77777777" w:rsidR="00B57E2C" w:rsidRPr="00C6706C" w:rsidRDefault="00B57E2C" w:rsidP="00B57E2C">
      <w:pPr>
        <w:ind w:firstLine="284"/>
        <w:jc w:val="both"/>
        <w:rPr>
          <w:rFonts w:ascii="Garamond" w:hAnsi="Garamond"/>
          <w:szCs w:val="24"/>
        </w:rPr>
      </w:pPr>
      <w:r w:rsidRPr="00C6706C">
        <w:rPr>
          <w:rFonts w:ascii="Garamond" w:hAnsi="Garamond"/>
          <w:szCs w:val="24"/>
        </w:rPr>
        <w:t>Emri: __________________________</w:t>
      </w:r>
    </w:p>
    <w:p w14:paraId="3E0110CB" w14:textId="5E5E1002" w:rsidR="00B57E2C" w:rsidRPr="00C6706C" w:rsidRDefault="00B57E2C" w:rsidP="00B57E2C">
      <w:pPr>
        <w:ind w:firstLine="284"/>
        <w:jc w:val="both"/>
        <w:rPr>
          <w:rFonts w:ascii="Garamond" w:hAnsi="Garamond"/>
          <w:szCs w:val="24"/>
        </w:rPr>
      </w:pPr>
      <w:r w:rsidRPr="00C6706C">
        <w:rPr>
          <w:rFonts w:ascii="Garamond" w:hAnsi="Garamond"/>
          <w:szCs w:val="24"/>
        </w:rPr>
        <w:t>Titulli</w:t>
      </w:r>
      <w:r w:rsidR="00AE4AE3" w:rsidRPr="00C6706C">
        <w:rPr>
          <w:rFonts w:ascii="Garamond" w:hAnsi="Garamond"/>
          <w:szCs w:val="24"/>
        </w:rPr>
        <w:t>: __________________________</w:t>
      </w:r>
    </w:p>
    <w:p w14:paraId="4CCD7807" w14:textId="77777777" w:rsidR="00B57E2C" w:rsidRPr="00C6706C" w:rsidRDefault="00B57E2C" w:rsidP="00B57E2C">
      <w:pPr>
        <w:ind w:firstLine="284"/>
        <w:jc w:val="both"/>
        <w:rPr>
          <w:rFonts w:ascii="Garamond" w:hAnsi="Garamond"/>
          <w:szCs w:val="24"/>
        </w:rPr>
      </w:pPr>
      <w:r w:rsidRPr="00C6706C">
        <w:rPr>
          <w:rFonts w:ascii="Garamond" w:hAnsi="Garamond"/>
          <w:szCs w:val="24"/>
        </w:rPr>
        <w:t>Data: __________________________</w:t>
      </w:r>
    </w:p>
    <w:p w14:paraId="01827ED6" w14:textId="77777777" w:rsidR="00B57E2C" w:rsidRPr="00C6706C" w:rsidRDefault="00B57E2C" w:rsidP="00B57E2C">
      <w:pPr>
        <w:ind w:firstLine="284"/>
        <w:jc w:val="both"/>
        <w:rPr>
          <w:rFonts w:ascii="Garamond" w:hAnsi="Garamond"/>
          <w:szCs w:val="24"/>
        </w:rPr>
      </w:pPr>
    </w:p>
    <w:p w14:paraId="06488680" w14:textId="77777777" w:rsidR="00B57E2C" w:rsidRPr="00C6706C" w:rsidRDefault="00B57E2C" w:rsidP="00AE4AE3">
      <w:pPr>
        <w:jc w:val="center"/>
        <w:rPr>
          <w:rFonts w:ascii="Garamond" w:hAnsi="Garamond"/>
          <w:b/>
          <w:szCs w:val="24"/>
        </w:rPr>
      </w:pPr>
      <w:r w:rsidRPr="00C6706C">
        <w:rPr>
          <w:rFonts w:ascii="Garamond" w:hAnsi="Garamond"/>
          <w:b/>
          <w:szCs w:val="24"/>
        </w:rPr>
        <w:t>SKEDULI 1</w:t>
      </w:r>
    </w:p>
    <w:p w14:paraId="2706303B" w14:textId="77777777" w:rsidR="00B57E2C" w:rsidRPr="00C6706C" w:rsidRDefault="00B57E2C" w:rsidP="00AE4AE3">
      <w:pPr>
        <w:jc w:val="center"/>
        <w:rPr>
          <w:rFonts w:ascii="Garamond" w:hAnsi="Garamond"/>
          <w:b/>
          <w:szCs w:val="24"/>
        </w:rPr>
      </w:pPr>
      <w:r w:rsidRPr="00C6706C">
        <w:rPr>
          <w:rFonts w:ascii="Garamond" w:hAnsi="Garamond"/>
          <w:b/>
          <w:szCs w:val="24"/>
        </w:rPr>
        <w:t>Përshkrimi i Projektit</w:t>
      </w:r>
    </w:p>
    <w:p w14:paraId="33750510" w14:textId="77777777" w:rsidR="00B57E2C" w:rsidRPr="00C6706C" w:rsidRDefault="00B57E2C" w:rsidP="00B57E2C">
      <w:pPr>
        <w:ind w:firstLine="284"/>
        <w:jc w:val="both"/>
        <w:rPr>
          <w:rFonts w:ascii="Garamond" w:hAnsi="Garamond"/>
          <w:b/>
          <w:szCs w:val="24"/>
        </w:rPr>
      </w:pPr>
    </w:p>
    <w:p w14:paraId="2B500CCB" w14:textId="77777777" w:rsidR="00B57E2C" w:rsidRPr="00C6706C" w:rsidRDefault="00B57E2C" w:rsidP="00B57E2C">
      <w:pPr>
        <w:ind w:firstLine="284"/>
        <w:jc w:val="both"/>
        <w:rPr>
          <w:rFonts w:ascii="Garamond" w:hAnsi="Garamond"/>
          <w:szCs w:val="24"/>
        </w:rPr>
      </w:pPr>
      <w:r w:rsidRPr="00C6706C">
        <w:rPr>
          <w:rFonts w:ascii="Garamond" w:hAnsi="Garamond"/>
          <w:szCs w:val="24"/>
        </w:rPr>
        <w:t>Objektivi i Projektit është ulja e kostove të tregtisë dhe rritja e efikasitetit të transportit në Shqipëri. Projekti përbën fazën e parë të Programit të QPSHF-së dhe përbëhet nga pjesët e mëposhtme:</w:t>
      </w:r>
    </w:p>
    <w:p w14:paraId="746B9D9F" w14:textId="77777777" w:rsidR="00B57E2C" w:rsidRPr="00C6706C" w:rsidRDefault="00B57E2C" w:rsidP="00B57E2C">
      <w:pPr>
        <w:ind w:firstLine="284"/>
        <w:jc w:val="both"/>
        <w:rPr>
          <w:rFonts w:ascii="Garamond" w:hAnsi="Garamond"/>
          <w:szCs w:val="24"/>
        </w:rPr>
      </w:pPr>
      <w:r w:rsidRPr="00C6706C">
        <w:rPr>
          <w:rFonts w:ascii="Garamond" w:hAnsi="Garamond"/>
          <w:szCs w:val="24"/>
        </w:rPr>
        <w:t>Pjesa 1: Lehtësimi i lëvizjes së mallrave në mbarë Ballkanin Perëndimor</w:t>
      </w:r>
    </w:p>
    <w:p w14:paraId="6E6854BF" w14:textId="6B7317D2" w:rsidR="00B57E2C" w:rsidRPr="00C6706C" w:rsidRDefault="00B57E2C" w:rsidP="00B57E2C">
      <w:pPr>
        <w:ind w:firstLine="284"/>
        <w:jc w:val="both"/>
        <w:rPr>
          <w:rFonts w:ascii="Garamond" w:hAnsi="Garamond"/>
          <w:szCs w:val="24"/>
        </w:rPr>
      </w:pPr>
      <w:bookmarkStart w:id="1" w:name="_Hlk506418501"/>
      <w:r w:rsidRPr="00C6706C">
        <w:rPr>
          <w:rFonts w:ascii="Garamond" w:hAnsi="Garamond"/>
          <w:szCs w:val="24"/>
        </w:rPr>
        <w:t xml:space="preserve">1. Ofrimi i mbështetjes për të hartuar, </w:t>
      </w:r>
      <w:r w:rsidR="001F4BC5" w:rsidRPr="00C6706C">
        <w:rPr>
          <w:rFonts w:ascii="Garamond" w:hAnsi="Garamond"/>
          <w:szCs w:val="24"/>
        </w:rPr>
        <w:t xml:space="preserve">për të </w:t>
      </w:r>
      <w:r w:rsidRPr="00C6706C">
        <w:rPr>
          <w:rFonts w:ascii="Garamond" w:hAnsi="Garamond"/>
          <w:szCs w:val="24"/>
        </w:rPr>
        <w:t xml:space="preserve">përgatitur dhe </w:t>
      </w:r>
      <w:r w:rsidR="001F4BC5" w:rsidRPr="00C6706C">
        <w:rPr>
          <w:rFonts w:ascii="Garamond" w:hAnsi="Garamond"/>
          <w:szCs w:val="24"/>
        </w:rPr>
        <w:t xml:space="preserve">për të </w:t>
      </w:r>
      <w:r w:rsidRPr="00C6706C">
        <w:rPr>
          <w:rFonts w:ascii="Garamond" w:hAnsi="Garamond"/>
          <w:szCs w:val="24"/>
        </w:rPr>
        <w:t>zhvilluar një zgjidhje kombëtare me një sportel (NSW) dhe reformën e lidhur me të, për modernizimin e kërkesës së doganave dhe</w:t>
      </w:r>
      <w:r w:rsidR="00D733A6">
        <w:rPr>
          <w:rFonts w:ascii="Garamond" w:hAnsi="Garamond"/>
          <w:szCs w:val="24"/>
        </w:rPr>
        <w:t xml:space="preserve"> </w:t>
      </w:r>
      <w:r w:rsidR="00AD78E1">
        <w:rPr>
          <w:rFonts w:ascii="Garamond" w:hAnsi="Garamond"/>
          <w:szCs w:val="24"/>
        </w:rPr>
        <w:t xml:space="preserve">të </w:t>
      </w:r>
      <w:r w:rsidRPr="00C6706C">
        <w:rPr>
          <w:rFonts w:ascii="Garamond" w:hAnsi="Garamond"/>
          <w:szCs w:val="24"/>
        </w:rPr>
        <w:t>agjencive të tjera të menaxhimit të kufirit, për uljen e kostove të transaksioneve tregtare, përmirësimin e bashkërendimit midis agjencive dhe uljen e kohës së zhdoganimit të mallrave.</w:t>
      </w:r>
      <w:r w:rsidR="00D733A6">
        <w:rPr>
          <w:rFonts w:ascii="Garamond" w:hAnsi="Garamond"/>
          <w:szCs w:val="24"/>
        </w:rPr>
        <w:t xml:space="preserve"> </w:t>
      </w:r>
      <w:bookmarkEnd w:id="1"/>
    </w:p>
    <w:p w14:paraId="07295C6F" w14:textId="4AE334FA" w:rsidR="00B57E2C" w:rsidRPr="00C6706C" w:rsidRDefault="00AE4AE3" w:rsidP="00B57E2C">
      <w:pPr>
        <w:ind w:firstLine="284"/>
        <w:jc w:val="both"/>
        <w:rPr>
          <w:rFonts w:ascii="Garamond" w:hAnsi="Garamond"/>
          <w:szCs w:val="24"/>
        </w:rPr>
      </w:pPr>
      <w:r w:rsidRPr="00C6706C">
        <w:rPr>
          <w:rFonts w:ascii="Garamond" w:hAnsi="Garamond"/>
          <w:szCs w:val="24"/>
        </w:rPr>
        <w:t xml:space="preserve">2. </w:t>
      </w:r>
      <w:r w:rsidR="00B57E2C" w:rsidRPr="00C6706C">
        <w:rPr>
          <w:rFonts w:ascii="Garamond" w:hAnsi="Garamond"/>
          <w:szCs w:val="24"/>
        </w:rPr>
        <w:t>Ofrimi i mbështetjes për përgatitjen dhe zbatimin e Kërkesës Kombëtare të Transitit dhe për Regjistrimin dhe Identifikimin e Operatorit Ekonomik (EORI), në përputhje të plotë me Sistemin e ri të Kompjuterizuar të Transitit të BE-së (NCTS).</w:t>
      </w:r>
    </w:p>
    <w:p w14:paraId="1B6C4BEF" w14:textId="7145725E" w:rsidR="00B57E2C" w:rsidRPr="00C6706C" w:rsidRDefault="00B57E2C" w:rsidP="00B57E2C">
      <w:pPr>
        <w:ind w:firstLine="284"/>
        <w:jc w:val="both"/>
        <w:rPr>
          <w:rFonts w:ascii="Garamond" w:hAnsi="Garamond"/>
          <w:szCs w:val="24"/>
        </w:rPr>
      </w:pPr>
      <w:bookmarkStart w:id="2" w:name="_Hlk511208217"/>
      <w:r w:rsidRPr="00C6706C">
        <w:rPr>
          <w:rFonts w:ascii="Garamond" w:hAnsi="Garamond"/>
          <w:szCs w:val="24"/>
        </w:rPr>
        <w:t xml:space="preserve">3. </w:t>
      </w:r>
      <w:bookmarkEnd w:id="2"/>
      <w:r w:rsidRPr="00C6706C">
        <w:rPr>
          <w:rFonts w:ascii="Garamond" w:hAnsi="Garamond"/>
          <w:szCs w:val="24"/>
        </w:rPr>
        <w:t xml:space="preserve">Ofrimi i mbështetjes për përmirësimin e kapacitetit fizik dhe kushteve të punës në pikën kufitare të </w:t>
      </w:r>
      <w:r w:rsidRPr="00A1354B">
        <w:rPr>
          <w:rFonts w:ascii="Garamond" w:hAnsi="Garamond"/>
          <w:szCs w:val="24"/>
        </w:rPr>
        <w:t>Qafë</w:t>
      </w:r>
      <w:r w:rsidR="00A1354B" w:rsidRPr="00A1354B">
        <w:rPr>
          <w:rFonts w:ascii="Garamond" w:hAnsi="Garamond"/>
          <w:szCs w:val="24"/>
        </w:rPr>
        <w:t>t</w:t>
      </w:r>
      <w:r w:rsidRPr="00A1354B">
        <w:rPr>
          <w:rFonts w:ascii="Garamond" w:hAnsi="Garamond"/>
          <w:szCs w:val="24"/>
        </w:rPr>
        <w:t>hanës</w:t>
      </w:r>
      <w:r w:rsidRPr="00C6706C">
        <w:rPr>
          <w:rFonts w:ascii="Garamond" w:hAnsi="Garamond"/>
          <w:szCs w:val="24"/>
        </w:rPr>
        <w:t>, duke lehtësuar përgatitjen e marrëveshjeve për kalimin e kufirit dhe të procedurave të kalimit të kufirit dhe për financimin e pajisjeve që synojnë lehtësimin e fluksit të mallrave nga një kufi në tjetrin, por nuk kufizohen në: a) kryerjen e punimeve në objektet ekzistuese (duke përfshirë ndërtesat, sistemin e shkëmbimit të informacionit midis objekteve kufitare, objektet doganore, korsitë hyrëse dhe dalëse dhe vendparkimet e kamionëve)</w:t>
      </w:r>
      <w:r w:rsidR="006C27A7">
        <w:rPr>
          <w:rFonts w:ascii="Garamond" w:hAnsi="Garamond"/>
          <w:szCs w:val="24"/>
        </w:rPr>
        <w:t>;</w:t>
      </w:r>
      <w:r w:rsidRPr="00C6706C">
        <w:rPr>
          <w:rFonts w:ascii="Garamond" w:hAnsi="Garamond"/>
          <w:szCs w:val="24"/>
        </w:rPr>
        <w:t xml:space="preserve"> b) instalimin e një peshoreje shtesë në pikën e kalimit kufitar; c) ngritjen e një sporteli të vetëm me një ndalesë, kur është e mundur teknikisht</w:t>
      </w:r>
      <w:r w:rsidR="004049EB">
        <w:rPr>
          <w:rFonts w:ascii="Garamond" w:hAnsi="Garamond"/>
          <w:szCs w:val="24"/>
        </w:rPr>
        <w:t>;</w:t>
      </w:r>
      <w:r w:rsidRPr="00C6706C">
        <w:rPr>
          <w:rFonts w:ascii="Garamond" w:hAnsi="Garamond"/>
          <w:szCs w:val="24"/>
        </w:rPr>
        <w:t xml:space="preserve"> dhe d) përditësimin e infrastrukturës elektronike dhe infrastrukturës së sistemit të zhdoganimit të mallrave.</w:t>
      </w:r>
    </w:p>
    <w:p w14:paraId="1F7F951B" w14:textId="77777777" w:rsidR="00B57E2C" w:rsidRPr="00C6706C" w:rsidRDefault="00B57E2C" w:rsidP="00B57E2C">
      <w:pPr>
        <w:ind w:firstLine="284"/>
        <w:jc w:val="both"/>
        <w:rPr>
          <w:rFonts w:ascii="Garamond" w:hAnsi="Garamond"/>
          <w:szCs w:val="24"/>
        </w:rPr>
      </w:pPr>
      <w:r w:rsidRPr="00C6706C">
        <w:rPr>
          <w:rFonts w:ascii="Garamond" w:hAnsi="Garamond"/>
          <w:szCs w:val="24"/>
        </w:rPr>
        <w:t>Pjesa 2: Rritja e efikasitetit dhe parashikueshmërisë së transportit</w:t>
      </w:r>
      <w:r w:rsidRPr="00C6706C" w:rsidDel="00302E3D">
        <w:rPr>
          <w:rFonts w:ascii="Garamond" w:hAnsi="Garamond"/>
          <w:szCs w:val="24"/>
        </w:rPr>
        <w:t xml:space="preserve"> </w:t>
      </w:r>
    </w:p>
    <w:p w14:paraId="7C87E168" w14:textId="1041835A" w:rsidR="00B57E2C" w:rsidRPr="00C6706C" w:rsidRDefault="00AE4AE3" w:rsidP="00B57E2C">
      <w:pPr>
        <w:ind w:firstLine="284"/>
        <w:jc w:val="both"/>
        <w:rPr>
          <w:rFonts w:ascii="Garamond" w:hAnsi="Garamond"/>
          <w:szCs w:val="24"/>
        </w:rPr>
      </w:pPr>
      <w:r w:rsidRPr="00C6706C">
        <w:rPr>
          <w:rFonts w:ascii="Garamond" w:hAnsi="Garamond"/>
          <w:szCs w:val="24"/>
        </w:rPr>
        <w:t>1.</w:t>
      </w:r>
      <w:r w:rsidR="00B57E2C" w:rsidRPr="00C6706C">
        <w:rPr>
          <w:rFonts w:ascii="Garamond" w:hAnsi="Garamond"/>
          <w:szCs w:val="24"/>
        </w:rPr>
        <w:t xml:space="preserve"> Ofrimi i mbështetjes për prezantimin e Sistemeve Inteligjente të Transportit (ITS) në sektorin detar, nëpërmjet dërgimit të një Sistemi Informacioni për Menaxhimin e Trafikut të Anijeve (VTMIS)</w:t>
      </w:r>
      <w:r w:rsidR="004049EB">
        <w:rPr>
          <w:rFonts w:ascii="Garamond" w:hAnsi="Garamond"/>
          <w:szCs w:val="24"/>
        </w:rPr>
        <w:t>,</w:t>
      </w:r>
      <w:r w:rsidR="00B57E2C" w:rsidRPr="00C6706C">
        <w:rPr>
          <w:rFonts w:ascii="Garamond" w:hAnsi="Garamond"/>
          <w:szCs w:val="24"/>
        </w:rPr>
        <w:t xml:space="preserve"> për të monitoruar trafikun e anijeve, në kombinim me Shërbimin e Trafikut të Anijeve (VTS), duke përfshirë, por pa u kufizuar</w:t>
      </w:r>
      <w:r w:rsidR="004049EB">
        <w:rPr>
          <w:rFonts w:ascii="Garamond" w:hAnsi="Garamond"/>
          <w:szCs w:val="24"/>
        </w:rPr>
        <w:t>,</w:t>
      </w:r>
      <w:r w:rsidR="00B57E2C" w:rsidRPr="00C6706C">
        <w:rPr>
          <w:rFonts w:ascii="Garamond" w:hAnsi="Garamond"/>
          <w:szCs w:val="24"/>
        </w:rPr>
        <w:t xml:space="preserve"> në</w:t>
      </w:r>
      <w:r w:rsidR="006C27A7">
        <w:rPr>
          <w:rFonts w:ascii="Garamond" w:hAnsi="Garamond"/>
          <w:szCs w:val="24"/>
        </w:rPr>
        <w:t>:</w:t>
      </w:r>
      <w:r w:rsidR="00B57E2C" w:rsidRPr="00C6706C">
        <w:rPr>
          <w:rFonts w:ascii="Garamond" w:hAnsi="Garamond"/>
          <w:szCs w:val="24"/>
        </w:rPr>
        <w:t xml:space="preserve"> a) përgatitjen e një studimi të realizueshmërisë</w:t>
      </w:r>
      <w:r w:rsidR="004049EB">
        <w:rPr>
          <w:rFonts w:ascii="Garamond" w:hAnsi="Garamond"/>
          <w:szCs w:val="24"/>
        </w:rPr>
        <w:t xml:space="preserve">; dhe </w:t>
      </w:r>
      <w:r w:rsidR="00B57E2C" w:rsidRPr="00C6706C">
        <w:rPr>
          <w:rFonts w:ascii="Garamond" w:hAnsi="Garamond"/>
          <w:szCs w:val="24"/>
        </w:rPr>
        <w:t>b) mbështetjen për zbatimin e VTMIS</w:t>
      </w:r>
      <w:r w:rsidR="004049EB">
        <w:rPr>
          <w:rFonts w:ascii="Garamond" w:hAnsi="Garamond"/>
          <w:szCs w:val="24"/>
        </w:rPr>
        <w:t>-së</w:t>
      </w:r>
      <w:r w:rsidR="00B57E2C" w:rsidRPr="00C6706C">
        <w:rPr>
          <w:rFonts w:ascii="Garamond" w:hAnsi="Garamond"/>
          <w:szCs w:val="24"/>
        </w:rPr>
        <w:t xml:space="preserve"> përgjatë gjithë vijës bregdetare të Shqipërisë.</w:t>
      </w:r>
      <w:r w:rsidR="00D733A6">
        <w:rPr>
          <w:rFonts w:ascii="Garamond" w:hAnsi="Garamond"/>
          <w:szCs w:val="24"/>
        </w:rPr>
        <w:t xml:space="preserve"> </w:t>
      </w:r>
    </w:p>
    <w:p w14:paraId="26B0BFA1" w14:textId="1092C888" w:rsidR="00B57E2C" w:rsidRPr="00C6706C" w:rsidRDefault="00B57E2C" w:rsidP="00B57E2C">
      <w:pPr>
        <w:ind w:firstLine="284"/>
        <w:jc w:val="both"/>
        <w:rPr>
          <w:rFonts w:ascii="Garamond" w:hAnsi="Garamond"/>
          <w:szCs w:val="24"/>
        </w:rPr>
      </w:pPr>
      <w:r w:rsidRPr="00C6706C">
        <w:rPr>
          <w:rFonts w:ascii="Garamond" w:hAnsi="Garamond"/>
          <w:szCs w:val="24"/>
        </w:rPr>
        <w:t>Pjesa 3: Rritja e qasjes</w:t>
      </w:r>
      <w:r w:rsidR="00D733A6">
        <w:rPr>
          <w:rFonts w:ascii="Garamond" w:hAnsi="Garamond"/>
          <w:szCs w:val="24"/>
        </w:rPr>
        <w:t xml:space="preserve"> </w:t>
      </w:r>
      <w:r w:rsidR="004049EB">
        <w:rPr>
          <w:rFonts w:ascii="Garamond" w:hAnsi="Garamond"/>
          <w:szCs w:val="24"/>
        </w:rPr>
        <w:t>s</w:t>
      </w:r>
      <w:r w:rsidRPr="00C6706C">
        <w:rPr>
          <w:rFonts w:ascii="Garamond" w:hAnsi="Garamond"/>
          <w:szCs w:val="24"/>
        </w:rPr>
        <w:t>ë tregtisë në tregun e shërbimeve dhe të investimeve</w:t>
      </w:r>
    </w:p>
    <w:p w14:paraId="65B437F0" w14:textId="332C5937" w:rsidR="00B57E2C" w:rsidRPr="00C6706C" w:rsidRDefault="00AE4AE3" w:rsidP="00B57E2C">
      <w:pPr>
        <w:ind w:firstLine="284"/>
        <w:jc w:val="both"/>
        <w:rPr>
          <w:rFonts w:ascii="Garamond" w:hAnsi="Garamond"/>
          <w:szCs w:val="24"/>
        </w:rPr>
      </w:pPr>
      <w:r w:rsidRPr="00C6706C">
        <w:rPr>
          <w:rFonts w:ascii="Garamond" w:hAnsi="Garamond"/>
          <w:szCs w:val="24"/>
        </w:rPr>
        <w:t xml:space="preserve">1. </w:t>
      </w:r>
      <w:r w:rsidR="00B57E2C" w:rsidRPr="00C6706C">
        <w:rPr>
          <w:rFonts w:ascii="Garamond" w:hAnsi="Garamond"/>
          <w:szCs w:val="24"/>
        </w:rPr>
        <w:t>Ofrimi i mbështetjes nëpërmjet asistencës teknike për zbatimin e reformave rregullatore dhe institucionale</w:t>
      </w:r>
      <w:r w:rsidR="00B258FE">
        <w:rPr>
          <w:rFonts w:ascii="Garamond" w:hAnsi="Garamond"/>
          <w:szCs w:val="24"/>
        </w:rPr>
        <w:t>,</w:t>
      </w:r>
      <w:r w:rsidR="00B57E2C" w:rsidRPr="00C6706C">
        <w:rPr>
          <w:rFonts w:ascii="Garamond" w:hAnsi="Garamond"/>
          <w:szCs w:val="24"/>
        </w:rPr>
        <w:t xml:space="preserve"> për të qenë në përputhje me angazhimet konkrete të vendit</w:t>
      </w:r>
      <w:r w:rsidR="00B258FE">
        <w:rPr>
          <w:rFonts w:ascii="Garamond" w:hAnsi="Garamond"/>
          <w:szCs w:val="24"/>
        </w:rPr>
        <w:t>,</w:t>
      </w:r>
      <w:r w:rsidR="00B57E2C" w:rsidRPr="00C6706C">
        <w:rPr>
          <w:rFonts w:ascii="Garamond" w:hAnsi="Garamond"/>
          <w:szCs w:val="24"/>
        </w:rPr>
        <w:t xml:space="preserve"> sipas</w:t>
      </w:r>
      <w:r w:rsidR="00B258FE">
        <w:rPr>
          <w:rFonts w:ascii="Garamond" w:hAnsi="Garamond"/>
          <w:szCs w:val="24"/>
        </w:rPr>
        <w:t xml:space="preserve">: </w:t>
      </w:r>
      <w:r w:rsidR="00B57E2C" w:rsidRPr="00C6706C">
        <w:rPr>
          <w:rFonts w:ascii="Garamond" w:hAnsi="Garamond"/>
          <w:szCs w:val="24"/>
        </w:rPr>
        <w:t xml:space="preserve">a) </w:t>
      </w:r>
      <w:r w:rsidR="00B258FE" w:rsidRPr="00C6706C">
        <w:rPr>
          <w:rFonts w:ascii="Garamond" w:hAnsi="Garamond"/>
          <w:szCs w:val="24"/>
        </w:rPr>
        <w:t xml:space="preserve">protokollit </w:t>
      </w:r>
      <w:r w:rsidR="00B57E2C" w:rsidRPr="00C6706C">
        <w:rPr>
          <w:rFonts w:ascii="Garamond" w:hAnsi="Garamond"/>
          <w:szCs w:val="24"/>
        </w:rPr>
        <w:t xml:space="preserve">6 </w:t>
      </w:r>
      <w:r w:rsidR="00B258FE" w:rsidRPr="00C6706C">
        <w:rPr>
          <w:rFonts w:ascii="Garamond" w:hAnsi="Garamond"/>
          <w:szCs w:val="24"/>
        </w:rPr>
        <w:t xml:space="preserve">shtesë </w:t>
      </w:r>
      <w:r w:rsidR="00B57E2C" w:rsidRPr="00C6706C">
        <w:rPr>
          <w:rFonts w:ascii="Garamond" w:hAnsi="Garamond"/>
          <w:szCs w:val="24"/>
        </w:rPr>
        <w:t>së CEFTA-s</w:t>
      </w:r>
      <w:r w:rsidR="00B258FE">
        <w:rPr>
          <w:rFonts w:ascii="Garamond" w:hAnsi="Garamond"/>
          <w:szCs w:val="24"/>
        </w:rPr>
        <w:t xml:space="preserve">; dhe </w:t>
      </w:r>
      <w:r w:rsidR="00B57E2C" w:rsidRPr="00C6706C">
        <w:rPr>
          <w:rFonts w:ascii="Garamond" w:hAnsi="Garamond"/>
          <w:szCs w:val="24"/>
        </w:rPr>
        <w:t xml:space="preserve">b) </w:t>
      </w:r>
      <w:r w:rsidR="00B258FE" w:rsidRPr="00C6706C">
        <w:rPr>
          <w:rFonts w:ascii="Garamond" w:hAnsi="Garamond"/>
          <w:szCs w:val="24"/>
        </w:rPr>
        <w:t>plan</w:t>
      </w:r>
      <w:r w:rsidR="00B57E2C" w:rsidRPr="00C6706C">
        <w:rPr>
          <w:rFonts w:ascii="Garamond" w:hAnsi="Garamond"/>
          <w:szCs w:val="24"/>
        </w:rPr>
        <w:t>veprimit shumëvjeçar për një Zonë Ekonomike Rajonale në Ballkanin Perëndimor (MAP).</w:t>
      </w:r>
    </w:p>
    <w:p w14:paraId="2BC47063" w14:textId="77777777" w:rsidR="00B57E2C" w:rsidRPr="00C6706C" w:rsidRDefault="00B57E2C" w:rsidP="00B57E2C">
      <w:pPr>
        <w:ind w:firstLine="284"/>
        <w:jc w:val="both"/>
        <w:rPr>
          <w:rFonts w:ascii="Garamond" w:hAnsi="Garamond"/>
          <w:szCs w:val="24"/>
        </w:rPr>
      </w:pPr>
      <w:r w:rsidRPr="00C6706C">
        <w:rPr>
          <w:rFonts w:ascii="Garamond" w:hAnsi="Garamond"/>
          <w:szCs w:val="24"/>
        </w:rPr>
        <w:t>Pjesa 4: Mbështetje për zbatimin e Projektit</w:t>
      </w:r>
    </w:p>
    <w:p w14:paraId="2A185910" w14:textId="63D77F16" w:rsidR="00B57E2C" w:rsidRPr="00C6706C" w:rsidRDefault="00AE4AE3" w:rsidP="00B57E2C">
      <w:pPr>
        <w:ind w:firstLine="284"/>
        <w:jc w:val="both"/>
        <w:rPr>
          <w:rFonts w:ascii="Garamond" w:hAnsi="Garamond"/>
          <w:szCs w:val="24"/>
        </w:rPr>
      </w:pPr>
      <w:r w:rsidRPr="00C6706C">
        <w:rPr>
          <w:rFonts w:ascii="Garamond" w:hAnsi="Garamond"/>
          <w:szCs w:val="24"/>
        </w:rPr>
        <w:t xml:space="preserve">1. </w:t>
      </w:r>
      <w:r w:rsidR="00B57E2C" w:rsidRPr="00C6706C">
        <w:rPr>
          <w:rFonts w:ascii="Garamond" w:hAnsi="Garamond"/>
          <w:szCs w:val="24"/>
        </w:rPr>
        <w:t xml:space="preserve">Ofrimi i mbështetjes për Njësinë e Zbatimit të Projektit dhe Drejtorinë e Përgjithshme të Financimit dhe Kontraktimeve (DPFK), duke përfshirë prokurimet, menaxhimin financiar, monitorimin dhe vlerësimin, auditimet, mbrojtjet dhe mbikëqyrjen teknike dhe bashkërendimin e politikave (por duke përjashtuar pagat e punonjësve civilë të Huamarrësit). </w:t>
      </w:r>
    </w:p>
    <w:p w14:paraId="031D7F27" w14:textId="1CE34611" w:rsidR="00B57E2C" w:rsidRPr="00C6706C" w:rsidRDefault="00AE4AE3" w:rsidP="00B57E2C">
      <w:pPr>
        <w:ind w:firstLine="284"/>
        <w:jc w:val="both"/>
        <w:rPr>
          <w:rFonts w:ascii="Garamond" w:hAnsi="Garamond"/>
          <w:szCs w:val="24"/>
        </w:rPr>
      </w:pPr>
      <w:r w:rsidRPr="00C6706C">
        <w:rPr>
          <w:rFonts w:ascii="Garamond" w:hAnsi="Garamond"/>
          <w:szCs w:val="24"/>
        </w:rPr>
        <w:t xml:space="preserve">2. </w:t>
      </w:r>
      <w:r w:rsidR="00B57E2C" w:rsidRPr="00C6706C">
        <w:rPr>
          <w:rFonts w:ascii="Garamond" w:hAnsi="Garamond"/>
          <w:szCs w:val="24"/>
        </w:rPr>
        <w:t>Ofrimi i mbështetjes për organizimin e konsultimeve dhe vëzhgimeve publike dhe me shumë palë të interesuara (duke përfshirë tregtaret gra); për mekanizmin e zgjidhjes së mosmarrëveshjeve; për instrumentin e performancës në korridore dhe për vëzhgimet për nivelin e përmbushjes së kërkesave të përdoruesve.</w:t>
      </w:r>
    </w:p>
    <w:p w14:paraId="1DA3A175" w14:textId="77777777" w:rsidR="00B57E2C" w:rsidRPr="00C6706C" w:rsidRDefault="00B57E2C" w:rsidP="00B57E2C">
      <w:pPr>
        <w:ind w:firstLine="284"/>
        <w:jc w:val="both"/>
        <w:rPr>
          <w:rFonts w:ascii="Garamond" w:hAnsi="Garamond"/>
          <w:szCs w:val="24"/>
        </w:rPr>
      </w:pPr>
    </w:p>
    <w:p w14:paraId="2975D861" w14:textId="77777777" w:rsidR="00B57E2C" w:rsidRPr="00C6706C" w:rsidRDefault="00B57E2C" w:rsidP="00AE4AE3">
      <w:pPr>
        <w:jc w:val="center"/>
        <w:rPr>
          <w:rFonts w:ascii="Garamond" w:hAnsi="Garamond"/>
          <w:b/>
          <w:szCs w:val="24"/>
        </w:rPr>
      </w:pPr>
      <w:r w:rsidRPr="00C6706C">
        <w:rPr>
          <w:rFonts w:ascii="Garamond" w:hAnsi="Garamond"/>
          <w:b/>
          <w:szCs w:val="24"/>
        </w:rPr>
        <w:t>SKEDULI 2</w:t>
      </w:r>
    </w:p>
    <w:p w14:paraId="28FAC7AC" w14:textId="77777777" w:rsidR="00B57E2C" w:rsidRPr="00C6706C" w:rsidRDefault="00B57E2C" w:rsidP="00AE4AE3">
      <w:pPr>
        <w:jc w:val="center"/>
        <w:rPr>
          <w:rFonts w:ascii="Garamond" w:hAnsi="Garamond"/>
          <w:b/>
          <w:szCs w:val="24"/>
        </w:rPr>
      </w:pPr>
      <w:r w:rsidRPr="00C6706C">
        <w:rPr>
          <w:rFonts w:ascii="Garamond" w:hAnsi="Garamond"/>
          <w:b/>
          <w:szCs w:val="24"/>
        </w:rPr>
        <w:t>Zbatimi i Projektit</w:t>
      </w:r>
    </w:p>
    <w:p w14:paraId="37CAE16F" w14:textId="77777777" w:rsidR="00B57E2C" w:rsidRPr="00C6706C" w:rsidRDefault="00B57E2C" w:rsidP="00B57E2C">
      <w:pPr>
        <w:ind w:firstLine="284"/>
        <w:jc w:val="both"/>
        <w:rPr>
          <w:rFonts w:ascii="Garamond" w:hAnsi="Garamond"/>
          <w:szCs w:val="24"/>
        </w:rPr>
      </w:pPr>
    </w:p>
    <w:p w14:paraId="7D3731E4" w14:textId="21CBD318" w:rsidR="00B57E2C" w:rsidRPr="00C6706C" w:rsidRDefault="00B57E2C" w:rsidP="00B57E2C">
      <w:pPr>
        <w:ind w:firstLine="284"/>
        <w:jc w:val="both"/>
        <w:rPr>
          <w:rFonts w:ascii="Garamond" w:hAnsi="Garamond"/>
          <w:szCs w:val="24"/>
        </w:rPr>
      </w:pPr>
      <w:r w:rsidRPr="00C6706C">
        <w:rPr>
          <w:rFonts w:ascii="Garamond" w:hAnsi="Garamond"/>
          <w:szCs w:val="24"/>
        </w:rPr>
        <w:t>Seksioni</w:t>
      </w:r>
      <w:r w:rsidR="00AE4AE3" w:rsidRPr="00C6706C">
        <w:rPr>
          <w:rFonts w:ascii="Garamond" w:hAnsi="Garamond"/>
          <w:szCs w:val="24"/>
        </w:rPr>
        <w:t xml:space="preserve"> I</w:t>
      </w:r>
      <w:r w:rsidR="007F02DA">
        <w:rPr>
          <w:rFonts w:ascii="Garamond" w:hAnsi="Garamond"/>
          <w:szCs w:val="24"/>
        </w:rPr>
        <w:t xml:space="preserve">: </w:t>
      </w:r>
      <w:r w:rsidRPr="00C6706C">
        <w:rPr>
          <w:rFonts w:ascii="Garamond" w:hAnsi="Garamond"/>
          <w:szCs w:val="24"/>
        </w:rPr>
        <w:t>Masat për zbatim</w:t>
      </w:r>
    </w:p>
    <w:p w14:paraId="4981FE79" w14:textId="7A764039" w:rsidR="00B57E2C" w:rsidRPr="00C6706C" w:rsidRDefault="00AE4AE3" w:rsidP="00B57E2C">
      <w:pPr>
        <w:ind w:firstLine="284"/>
        <w:jc w:val="both"/>
        <w:rPr>
          <w:rFonts w:ascii="Garamond" w:hAnsi="Garamond"/>
          <w:szCs w:val="24"/>
        </w:rPr>
      </w:pPr>
      <w:r w:rsidRPr="00C6706C">
        <w:rPr>
          <w:rFonts w:ascii="Garamond" w:hAnsi="Garamond"/>
          <w:szCs w:val="24"/>
        </w:rPr>
        <w:t>A</w:t>
      </w:r>
      <w:r w:rsidR="00A963B7">
        <w:rPr>
          <w:rFonts w:ascii="Garamond" w:hAnsi="Garamond"/>
          <w:szCs w:val="24"/>
        </w:rPr>
        <w:t>)</w:t>
      </w:r>
      <w:r w:rsidRPr="00C6706C">
        <w:rPr>
          <w:rFonts w:ascii="Garamond" w:hAnsi="Garamond"/>
          <w:szCs w:val="24"/>
        </w:rPr>
        <w:t xml:space="preserve"> </w:t>
      </w:r>
      <w:r w:rsidR="00B57E2C" w:rsidRPr="00C6706C">
        <w:rPr>
          <w:rFonts w:ascii="Garamond" w:hAnsi="Garamond"/>
          <w:szCs w:val="24"/>
        </w:rPr>
        <w:t>Masat institucionale</w:t>
      </w:r>
      <w:r w:rsidR="00D733A6">
        <w:rPr>
          <w:rFonts w:ascii="Garamond" w:hAnsi="Garamond"/>
          <w:szCs w:val="24"/>
        </w:rPr>
        <w:t xml:space="preserve"> </w:t>
      </w:r>
    </w:p>
    <w:p w14:paraId="1B0C5189" w14:textId="717A06BF" w:rsidR="00B57E2C" w:rsidRPr="00C6706C" w:rsidRDefault="00AE4AE3" w:rsidP="00B57E2C">
      <w:pPr>
        <w:ind w:firstLine="284"/>
        <w:jc w:val="both"/>
        <w:rPr>
          <w:rFonts w:ascii="Garamond" w:hAnsi="Garamond"/>
          <w:szCs w:val="24"/>
        </w:rPr>
      </w:pPr>
      <w:r w:rsidRPr="00C6706C">
        <w:rPr>
          <w:rFonts w:ascii="Garamond" w:hAnsi="Garamond"/>
          <w:szCs w:val="24"/>
        </w:rPr>
        <w:t xml:space="preserve">1. </w:t>
      </w:r>
      <w:r w:rsidR="00B57E2C" w:rsidRPr="00C6706C">
        <w:rPr>
          <w:rFonts w:ascii="Garamond" w:hAnsi="Garamond"/>
          <w:szCs w:val="24"/>
        </w:rPr>
        <w:t xml:space="preserve">Pa u kufizuar në parashikimet e </w:t>
      </w:r>
      <w:r w:rsidR="007F02DA" w:rsidRPr="00C6706C">
        <w:rPr>
          <w:rFonts w:ascii="Garamond" w:hAnsi="Garamond"/>
          <w:szCs w:val="24"/>
        </w:rPr>
        <w:t xml:space="preserve">nenit </w:t>
      </w:r>
      <w:r w:rsidR="00B57E2C" w:rsidRPr="00C6706C">
        <w:rPr>
          <w:rFonts w:ascii="Garamond" w:hAnsi="Garamond"/>
          <w:szCs w:val="24"/>
        </w:rPr>
        <w:t>IV të Kushteve të Përgjithshme dhe përveç kur Huamarrësi bie dakord ndryshe, Huamarrësi, nëpërmjet MFE-së, mban në çdo kohë gjatë zbatimit të Projektit:</w:t>
      </w:r>
    </w:p>
    <w:p w14:paraId="42A0A59F" w14:textId="16FBE64E" w:rsidR="00B57E2C" w:rsidRPr="00C6706C" w:rsidRDefault="00B57E2C" w:rsidP="00B57E2C">
      <w:pPr>
        <w:ind w:firstLine="284"/>
        <w:jc w:val="both"/>
        <w:rPr>
          <w:rFonts w:ascii="Garamond" w:hAnsi="Garamond"/>
          <w:szCs w:val="24"/>
        </w:rPr>
      </w:pPr>
      <w:r w:rsidRPr="00C6706C">
        <w:rPr>
          <w:rFonts w:ascii="Garamond" w:hAnsi="Garamond"/>
          <w:szCs w:val="24"/>
        </w:rPr>
        <w:t xml:space="preserve">a) </w:t>
      </w:r>
      <w:r w:rsidR="007F02DA" w:rsidRPr="00C6706C">
        <w:rPr>
          <w:rFonts w:ascii="Garamond" w:hAnsi="Garamond"/>
          <w:szCs w:val="24"/>
        </w:rPr>
        <w:t xml:space="preserve">Një </w:t>
      </w:r>
      <w:r w:rsidRPr="00C6706C">
        <w:rPr>
          <w:rFonts w:ascii="Garamond" w:hAnsi="Garamond"/>
          <w:szCs w:val="24"/>
        </w:rPr>
        <w:t xml:space="preserve">NJZP në MFE me përbërje, burime, terma reference dhe funksione të pranueshme për Bankën. NJZP-ja është përgjegjëse për menaxhimin dhe koordinimin e projektit (duke përfshirë edhe me pikat e kontaktit të autoriteteve të angazhuara në Projekt), si edhe për monitorimin dhe </w:t>
      </w:r>
      <w:r w:rsidR="00381DA5">
        <w:rPr>
          <w:rFonts w:ascii="Garamond" w:hAnsi="Garamond"/>
          <w:szCs w:val="24"/>
        </w:rPr>
        <w:t xml:space="preserve">për </w:t>
      </w:r>
      <w:r w:rsidRPr="00C6706C">
        <w:rPr>
          <w:rFonts w:ascii="Garamond" w:hAnsi="Garamond"/>
          <w:szCs w:val="24"/>
        </w:rPr>
        <w:t>vlerësimin e masave mbrojtëse në kuadër të Projektit</w:t>
      </w:r>
      <w:r w:rsidRPr="00C6706C">
        <w:rPr>
          <w:rFonts w:ascii="Garamond" w:hAnsi="Garamond"/>
          <w:noProof/>
          <w:szCs w:val="24"/>
          <w:lang w:val="en-US"/>
        </w:rPr>
        <w:drawing>
          <wp:inline distT="0" distB="0" distL="0" distR="0" wp14:anchorId="18E20651" wp14:editId="32190880">
            <wp:extent cx="18288" cy="18293"/>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1608" name="Picture 11608"/>
                    <pic:cNvPicPr/>
                  </pic:nvPicPr>
                  <pic:blipFill>
                    <a:blip r:embed="rId11"/>
                    <a:stretch>
                      <a:fillRect/>
                    </a:stretch>
                  </pic:blipFill>
                  <pic:spPr>
                    <a:xfrm>
                      <a:off x="0" y="0"/>
                      <a:ext cx="18288" cy="18293"/>
                    </a:xfrm>
                    <a:prstGeom prst="rect">
                      <a:avLst/>
                    </a:prstGeom>
                  </pic:spPr>
                </pic:pic>
              </a:graphicData>
            </a:graphic>
          </wp:inline>
        </w:drawing>
      </w:r>
    </w:p>
    <w:p w14:paraId="27FEAF16" w14:textId="0FDB9EB6" w:rsidR="00B57E2C" w:rsidRPr="00C6706C" w:rsidRDefault="00A963B7" w:rsidP="00B57E2C">
      <w:pPr>
        <w:ind w:firstLine="284"/>
        <w:jc w:val="both"/>
        <w:rPr>
          <w:rFonts w:ascii="Garamond" w:hAnsi="Garamond"/>
          <w:szCs w:val="24"/>
        </w:rPr>
      </w:pPr>
      <w:r>
        <w:rPr>
          <w:rFonts w:ascii="Garamond" w:hAnsi="Garamond"/>
          <w:szCs w:val="24"/>
        </w:rPr>
        <w:t xml:space="preserve">b) DPFK-në në MFE-në </w:t>
      </w:r>
      <w:r w:rsidR="00B57E2C" w:rsidRPr="00C6706C">
        <w:rPr>
          <w:rFonts w:ascii="Garamond" w:hAnsi="Garamond"/>
          <w:szCs w:val="24"/>
        </w:rPr>
        <w:t>me përbërje, burime, terma reference dhe funksione të pranueshme nga Banka. DPFK-ja është përgjegjëse për prokurimet, menaxhimin financiar dhe disbursimet e Projektit,</w:t>
      </w:r>
    </w:p>
    <w:p w14:paraId="708FAF2A" w14:textId="3C664916" w:rsidR="00B57E2C" w:rsidRPr="00C6706C" w:rsidRDefault="00AE4AE3" w:rsidP="00B57E2C">
      <w:pPr>
        <w:ind w:firstLine="284"/>
        <w:jc w:val="both"/>
        <w:rPr>
          <w:rFonts w:ascii="Garamond" w:hAnsi="Garamond"/>
          <w:szCs w:val="24"/>
        </w:rPr>
      </w:pPr>
      <w:r w:rsidRPr="00C6706C">
        <w:rPr>
          <w:rFonts w:ascii="Garamond" w:hAnsi="Garamond"/>
          <w:szCs w:val="24"/>
        </w:rPr>
        <w:t xml:space="preserve">2. </w:t>
      </w:r>
      <w:r w:rsidR="00B57E2C" w:rsidRPr="00C6706C">
        <w:rPr>
          <w:rFonts w:ascii="Garamond" w:hAnsi="Garamond"/>
          <w:szCs w:val="24"/>
        </w:rPr>
        <w:t xml:space="preserve">Huamarrësi identifikon jo më vonë se dy (2) muaj pas </w:t>
      </w:r>
      <w:r w:rsidR="00A963B7" w:rsidRPr="00C6706C">
        <w:rPr>
          <w:rFonts w:ascii="Garamond" w:hAnsi="Garamond"/>
          <w:szCs w:val="24"/>
        </w:rPr>
        <w:t>datës së hyrjes në</w:t>
      </w:r>
      <w:r w:rsidR="00D733A6">
        <w:rPr>
          <w:rFonts w:ascii="Garamond" w:hAnsi="Garamond"/>
          <w:szCs w:val="24"/>
        </w:rPr>
        <w:t xml:space="preserve"> </w:t>
      </w:r>
      <w:r w:rsidR="00A963B7" w:rsidRPr="00C6706C">
        <w:rPr>
          <w:rFonts w:ascii="Garamond" w:hAnsi="Garamond"/>
          <w:szCs w:val="24"/>
        </w:rPr>
        <w:t>fuqi</w:t>
      </w:r>
      <w:r w:rsidR="00B57E2C" w:rsidRPr="00C6706C">
        <w:rPr>
          <w:rFonts w:ascii="Garamond" w:hAnsi="Garamond"/>
          <w:szCs w:val="24"/>
        </w:rPr>
        <w:t xml:space="preserve"> të Projektit, pikat e kontaktit të autoriteteve të angazhuara për zbatimin e Projektit</w:t>
      </w:r>
      <w:r w:rsidR="00A963B7">
        <w:rPr>
          <w:rFonts w:ascii="Garamond" w:hAnsi="Garamond"/>
          <w:szCs w:val="24"/>
        </w:rPr>
        <w:t>,</w:t>
      </w:r>
      <w:r w:rsidR="00B57E2C" w:rsidRPr="00C6706C">
        <w:rPr>
          <w:rFonts w:ascii="Garamond" w:hAnsi="Garamond"/>
          <w:szCs w:val="24"/>
        </w:rPr>
        <w:t xml:space="preserve"> në përputhje me</w:t>
      </w:r>
      <w:r w:rsidR="00D733A6">
        <w:rPr>
          <w:rFonts w:ascii="Garamond" w:hAnsi="Garamond"/>
          <w:szCs w:val="24"/>
        </w:rPr>
        <w:t xml:space="preserve"> </w:t>
      </w:r>
      <w:r w:rsidR="00B57E2C" w:rsidRPr="00C6706C">
        <w:rPr>
          <w:rFonts w:ascii="Garamond" w:hAnsi="Garamond"/>
          <w:szCs w:val="24"/>
        </w:rPr>
        <w:t>Manualin Operativ të Projektit (MOP).</w:t>
      </w:r>
    </w:p>
    <w:p w14:paraId="533FC5BC" w14:textId="26E9703B" w:rsidR="00B57E2C" w:rsidRPr="00C6706C" w:rsidRDefault="00AE4AE3" w:rsidP="00B57E2C">
      <w:pPr>
        <w:ind w:firstLine="284"/>
        <w:jc w:val="both"/>
        <w:rPr>
          <w:rFonts w:ascii="Garamond" w:hAnsi="Garamond"/>
          <w:szCs w:val="24"/>
        </w:rPr>
      </w:pPr>
      <w:r w:rsidRPr="00C6706C">
        <w:rPr>
          <w:rFonts w:ascii="Garamond" w:hAnsi="Garamond"/>
          <w:szCs w:val="24"/>
        </w:rPr>
        <w:t>B</w:t>
      </w:r>
      <w:r w:rsidR="00A963B7">
        <w:rPr>
          <w:rFonts w:ascii="Garamond" w:hAnsi="Garamond"/>
          <w:szCs w:val="24"/>
        </w:rPr>
        <w:t>)</w:t>
      </w:r>
      <w:r w:rsidRPr="00C6706C">
        <w:rPr>
          <w:rFonts w:ascii="Garamond" w:hAnsi="Garamond"/>
          <w:szCs w:val="24"/>
        </w:rPr>
        <w:t xml:space="preserve"> </w:t>
      </w:r>
      <w:r w:rsidR="00B57E2C" w:rsidRPr="00C6706C">
        <w:rPr>
          <w:rFonts w:ascii="Garamond" w:hAnsi="Garamond"/>
          <w:szCs w:val="24"/>
        </w:rPr>
        <w:t>Manuali Operativ i Projektit</w:t>
      </w:r>
    </w:p>
    <w:p w14:paraId="5091914A" w14:textId="3157F153" w:rsidR="00B57E2C" w:rsidRPr="00C6706C" w:rsidRDefault="00AE4AE3" w:rsidP="00B57E2C">
      <w:pPr>
        <w:ind w:firstLine="284"/>
        <w:jc w:val="both"/>
        <w:rPr>
          <w:rFonts w:ascii="Garamond" w:hAnsi="Garamond"/>
          <w:szCs w:val="24"/>
        </w:rPr>
      </w:pPr>
      <w:r w:rsidRPr="00C6706C">
        <w:rPr>
          <w:rFonts w:ascii="Garamond" w:hAnsi="Garamond"/>
          <w:szCs w:val="24"/>
        </w:rPr>
        <w:t xml:space="preserve">1. </w:t>
      </w:r>
      <w:r w:rsidR="00B57E2C" w:rsidRPr="00C6706C">
        <w:rPr>
          <w:rFonts w:ascii="Garamond" w:hAnsi="Garamond"/>
          <w:szCs w:val="24"/>
        </w:rPr>
        <w:t>Huamarrësi, nëpërmjet MFE-së, zbaton Projektin</w:t>
      </w:r>
      <w:r w:rsidR="00A963B7">
        <w:rPr>
          <w:rFonts w:ascii="Garamond" w:hAnsi="Garamond"/>
          <w:szCs w:val="24"/>
        </w:rPr>
        <w:t>,</w:t>
      </w:r>
      <w:r w:rsidR="00B57E2C" w:rsidRPr="00C6706C">
        <w:rPr>
          <w:rFonts w:ascii="Garamond" w:hAnsi="Garamond"/>
          <w:szCs w:val="24"/>
        </w:rPr>
        <w:t xml:space="preserve"> në përputhje me Manualin Operativ të Projektit (MOP), me formë dhe </w:t>
      </w:r>
      <w:r w:rsidR="00A963B7">
        <w:rPr>
          <w:rFonts w:ascii="Garamond" w:hAnsi="Garamond"/>
          <w:szCs w:val="24"/>
        </w:rPr>
        <w:t xml:space="preserve">me </w:t>
      </w:r>
      <w:r w:rsidR="00B57E2C" w:rsidRPr="00C6706C">
        <w:rPr>
          <w:rFonts w:ascii="Garamond" w:hAnsi="Garamond"/>
          <w:szCs w:val="24"/>
        </w:rPr>
        <w:t xml:space="preserve">përmbajtje të pranueshme për Bankën, i cili përcakton procedurat operative dhe administrative dhe kërkesat për zbatimin e Projektit. </w:t>
      </w:r>
    </w:p>
    <w:p w14:paraId="7B7FB579" w14:textId="468A539D" w:rsidR="00B57E2C" w:rsidRPr="00C6706C" w:rsidRDefault="00AE4AE3" w:rsidP="00B57E2C">
      <w:pPr>
        <w:ind w:firstLine="284"/>
        <w:jc w:val="both"/>
        <w:rPr>
          <w:rFonts w:ascii="Garamond" w:hAnsi="Garamond"/>
          <w:szCs w:val="24"/>
        </w:rPr>
      </w:pPr>
      <w:r w:rsidRPr="00C6706C">
        <w:rPr>
          <w:rFonts w:ascii="Garamond" w:hAnsi="Garamond"/>
          <w:szCs w:val="24"/>
        </w:rPr>
        <w:t xml:space="preserve">2. </w:t>
      </w:r>
      <w:r w:rsidR="00B57E2C" w:rsidRPr="00C6706C">
        <w:rPr>
          <w:rFonts w:ascii="Garamond" w:hAnsi="Garamond"/>
          <w:szCs w:val="24"/>
        </w:rPr>
        <w:t xml:space="preserve">MOP-ja nuk mund të transferohet, ndryshohet, shfuqizohet apo hiqet dorë prej saj apo të lejohet të transferohet, ndryshohet, shfuqizohet apo hiqet dorë apo nga ndonjë parashikim i saj, në një mënyrë që për mendimin e Bankës, mund të ndikojë materialisht apo negativisht në zbatimin e Projektit. MOP-ja mund të ndryshohet vetëm në konsultim dhe pas miratimit të Bankës. Në rast të ndonjë konflikti midis kushteve të MOP-së dhe atyre të kësaj Marrëveshjeje, kushtet e kësaj Marrëveshjeje do të kenë përparësi. </w:t>
      </w:r>
    </w:p>
    <w:p w14:paraId="6D61CAE1" w14:textId="1C466DFD" w:rsidR="00B57E2C" w:rsidRPr="00C6706C" w:rsidRDefault="00B57E2C" w:rsidP="00B57E2C">
      <w:pPr>
        <w:ind w:firstLine="284"/>
        <w:jc w:val="both"/>
        <w:rPr>
          <w:rFonts w:ascii="Garamond" w:hAnsi="Garamond"/>
          <w:szCs w:val="24"/>
        </w:rPr>
      </w:pPr>
      <w:r w:rsidRPr="00C6706C">
        <w:rPr>
          <w:rFonts w:ascii="Garamond" w:hAnsi="Garamond"/>
          <w:szCs w:val="24"/>
        </w:rPr>
        <w:t>C</w:t>
      </w:r>
      <w:r w:rsidR="00A963B7">
        <w:rPr>
          <w:rFonts w:ascii="Garamond" w:hAnsi="Garamond"/>
          <w:szCs w:val="24"/>
        </w:rPr>
        <w:t>)</w:t>
      </w:r>
      <w:r w:rsidR="00AE4AE3" w:rsidRPr="00C6706C">
        <w:rPr>
          <w:rFonts w:ascii="Garamond" w:hAnsi="Garamond"/>
          <w:szCs w:val="24"/>
        </w:rPr>
        <w:t xml:space="preserve"> </w:t>
      </w:r>
      <w:r w:rsidRPr="00C6706C">
        <w:rPr>
          <w:rFonts w:ascii="Garamond" w:hAnsi="Garamond"/>
          <w:szCs w:val="24"/>
        </w:rPr>
        <w:t>Garancitë</w:t>
      </w:r>
    </w:p>
    <w:p w14:paraId="5BB1178B" w14:textId="77777777" w:rsidR="00B57E2C" w:rsidRPr="00C6706C" w:rsidRDefault="00B57E2C" w:rsidP="00B57E2C">
      <w:pPr>
        <w:ind w:firstLine="284"/>
        <w:jc w:val="both"/>
        <w:rPr>
          <w:rFonts w:ascii="Garamond" w:hAnsi="Garamond"/>
          <w:szCs w:val="24"/>
        </w:rPr>
      </w:pPr>
      <w:r w:rsidRPr="00C6706C">
        <w:rPr>
          <w:rFonts w:ascii="Garamond" w:hAnsi="Garamond"/>
          <w:szCs w:val="24"/>
        </w:rPr>
        <w:t>1. Huamarrësi siguron që Projekti të realizohet me kujdesin e duhur në lidhje me standardet dhe praktikat e kërkuara shëndetësore, të sigurisë, shoqërore dhe mjedisore dhe në përputhje me Instrumentet e Garancive.</w:t>
      </w:r>
    </w:p>
    <w:p w14:paraId="5B0D7B77" w14:textId="18137A31" w:rsidR="00B57E2C" w:rsidRPr="00C6706C" w:rsidRDefault="00B57E2C" w:rsidP="00B57E2C">
      <w:pPr>
        <w:ind w:firstLine="284"/>
        <w:jc w:val="both"/>
        <w:rPr>
          <w:rFonts w:ascii="Garamond" w:hAnsi="Garamond"/>
          <w:szCs w:val="24"/>
        </w:rPr>
      </w:pPr>
      <w:r w:rsidRPr="00C6706C">
        <w:rPr>
          <w:rFonts w:ascii="Garamond" w:hAnsi="Garamond"/>
          <w:szCs w:val="24"/>
        </w:rPr>
        <w:t>2. Huamarrësi garanton që detyrimi për të respektuar Instrumentet Përkatëse Mbrojtëse të përfshihet: a) në kontratat ndërmjet Huamarrësit dhe kontraktuesve përkatës dhe çdo subjekti (duke përfshirë çdo inxhinier) që mbikëqyr punimet civile të Projektit</w:t>
      </w:r>
      <w:r w:rsidR="00DD0C84">
        <w:rPr>
          <w:rFonts w:ascii="Garamond" w:hAnsi="Garamond"/>
          <w:szCs w:val="24"/>
        </w:rPr>
        <w:t xml:space="preserve">; dhe </w:t>
      </w:r>
      <w:r w:rsidRPr="00C6706C">
        <w:rPr>
          <w:rFonts w:ascii="Garamond" w:hAnsi="Garamond"/>
          <w:szCs w:val="24"/>
        </w:rPr>
        <w:t>b)</w:t>
      </w:r>
      <w:r w:rsidR="004C7790">
        <w:rPr>
          <w:rFonts w:ascii="Garamond" w:hAnsi="Garamond"/>
          <w:szCs w:val="24"/>
        </w:rPr>
        <w:t xml:space="preserve"> </w:t>
      </w:r>
      <w:r w:rsidRPr="00C6706C">
        <w:rPr>
          <w:rFonts w:ascii="Garamond" w:hAnsi="Garamond"/>
          <w:szCs w:val="24"/>
        </w:rPr>
        <w:t>në kontratat ndërmjet kontraktuesve përkatës dhe nënkontraktuesve të kontraktuesve.</w:t>
      </w:r>
      <w:r w:rsidR="00D733A6">
        <w:rPr>
          <w:rFonts w:ascii="Garamond" w:hAnsi="Garamond"/>
          <w:szCs w:val="24"/>
        </w:rPr>
        <w:t xml:space="preserve"> </w:t>
      </w:r>
    </w:p>
    <w:p w14:paraId="3B2BD7D9" w14:textId="757FA3AE" w:rsidR="00B57E2C" w:rsidRPr="00C6706C" w:rsidRDefault="00B57E2C" w:rsidP="00B57E2C">
      <w:pPr>
        <w:ind w:firstLine="284"/>
        <w:jc w:val="both"/>
        <w:rPr>
          <w:rFonts w:ascii="Garamond" w:hAnsi="Garamond"/>
          <w:szCs w:val="24"/>
        </w:rPr>
      </w:pPr>
      <w:r w:rsidRPr="00C6706C">
        <w:rPr>
          <w:rFonts w:ascii="Garamond" w:hAnsi="Garamond"/>
          <w:szCs w:val="24"/>
        </w:rPr>
        <w:t xml:space="preserve">3. Huamarrësi siguron që të gjitha dokumentet dhe kontratat detyruese të përfshijnë detyrimin e kontraktuesve dhe </w:t>
      </w:r>
      <w:r w:rsidR="004C7790">
        <w:rPr>
          <w:rFonts w:ascii="Garamond" w:hAnsi="Garamond"/>
          <w:szCs w:val="24"/>
        </w:rPr>
        <w:t xml:space="preserve">të </w:t>
      </w:r>
      <w:r w:rsidRPr="00C6706C">
        <w:rPr>
          <w:rFonts w:ascii="Garamond" w:hAnsi="Garamond"/>
          <w:szCs w:val="24"/>
        </w:rPr>
        <w:t xml:space="preserve">nënkontraktuesve përkatës për të përshtatur dhe </w:t>
      </w:r>
      <w:r w:rsidR="00A27658">
        <w:rPr>
          <w:rFonts w:ascii="Garamond" w:hAnsi="Garamond"/>
          <w:szCs w:val="24"/>
        </w:rPr>
        <w:t xml:space="preserve">për të </w:t>
      </w:r>
      <w:r w:rsidRPr="00C6706C">
        <w:rPr>
          <w:rFonts w:ascii="Garamond" w:hAnsi="Garamond"/>
          <w:szCs w:val="24"/>
        </w:rPr>
        <w:t>zbatuar kodet e sjelljes që duhet t’u jepen dhe duhet të nënshkruhen nga të gjithë punëtorët; siç zbatohen për punime të tilla civile të porositura apo të zbatuara në përputhje me kontratat në fjalë.</w:t>
      </w:r>
    </w:p>
    <w:p w14:paraId="71359EBE" w14:textId="6B39BCF2" w:rsidR="00B57E2C" w:rsidRPr="00C6706C" w:rsidRDefault="00B57E2C" w:rsidP="00B57E2C">
      <w:pPr>
        <w:ind w:firstLine="284"/>
        <w:jc w:val="both"/>
        <w:rPr>
          <w:rFonts w:ascii="Garamond" w:hAnsi="Garamond"/>
          <w:szCs w:val="24"/>
        </w:rPr>
      </w:pPr>
      <w:r w:rsidRPr="00C6706C">
        <w:rPr>
          <w:rFonts w:ascii="Garamond" w:hAnsi="Garamond"/>
          <w:szCs w:val="24"/>
        </w:rPr>
        <w:t>4.</w:t>
      </w:r>
      <w:r w:rsidR="00AE4AE3" w:rsidRPr="00C6706C">
        <w:rPr>
          <w:rFonts w:ascii="Garamond" w:hAnsi="Garamond"/>
          <w:szCs w:val="24"/>
        </w:rPr>
        <w:t xml:space="preserve"> </w:t>
      </w:r>
      <w:r w:rsidRPr="00C6706C">
        <w:rPr>
          <w:rFonts w:ascii="Garamond" w:hAnsi="Garamond"/>
          <w:szCs w:val="24"/>
        </w:rPr>
        <w:t>Përveç kur Banka bie dakord ndryshe, Huamarrësi siguron dhe merr masa që të sigurohet që asnjë nga dispozitat e Instrumenteve Mbrojtëse të mos abrogohet, ndryshohet, shfuqizohet, pezullohet apo të hiqet dorë prej saj. Në rast mospërputhjesh midis dispozitave të ndonjë prej Instrumenteve Mbrojtës dhe dispozitave të kësaj Marrëveshjeje, dispozitat e kësaj Marrëveshjeje kanë përparësi.</w:t>
      </w:r>
    </w:p>
    <w:p w14:paraId="798B6074" w14:textId="2CE88AFC" w:rsidR="00B57E2C" w:rsidRPr="00C6706C" w:rsidRDefault="00B57E2C" w:rsidP="00B57E2C">
      <w:pPr>
        <w:ind w:firstLine="284"/>
        <w:jc w:val="both"/>
        <w:rPr>
          <w:rFonts w:ascii="Garamond" w:hAnsi="Garamond"/>
          <w:szCs w:val="24"/>
        </w:rPr>
      </w:pPr>
      <w:r w:rsidRPr="00C6706C">
        <w:rPr>
          <w:rFonts w:ascii="Garamond" w:hAnsi="Garamond"/>
          <w:szCs w:val="24"/>
        </w:rPr>
        <w:t xml:space="preserve">5. Huamarrësi mban gjatë gjithë kohës së zbatimit të Projektit dhe bën publike ekzistencën e një mekanizmi për zgjidhjen e ankesave, në formë dhe </w:t>
      </w:r>
      <w:r w:rsidR="00D265AB">
        <w:rPr>
          <w:rFonts w:ascii="Garamond" w:hAnsi="Garamond"/>
          <w:szCs w:val="24"/>
        </w:rPr>
        <w:t xml:space="preserve">në </w:t>
      </w:r>
      <w:r w:rsidRPr="00C6706C">
        <w:rPr>
          <w:rFonts w:ascii="Garamond" w:hAnsi="Garamond"/>
          <w:szCs w:val="24"/>
        </w:rPr>
        <w:t xml:space="preserve">përmbajtje të pranueshme për Bankën, për të dëgjuar dhe </w:t>
      </w:r>
      <w:r w:rsidR="00303804">
        <w:rPr>
          <w:rFonts w:ascii="Garamond" w:hAnsi="Garamond"/>
          <w:szCs w:val="24"/>
        </w:rPr>
        <w:t xml:space="preserve">për të </w:t>
      </w:r>
      <w:r w:rsidRPr="00C6706C">
        <w:rPr>
          <w:rFonts w:ascii="Garamond" w:hAnsi="Garamond"/>
          <w:szCs w:val="24"/>
        </w:rPr>
        <w:t xml:space="preserve">përcaktuar me drejtësi dhe </w:t>
      </w:r>
      <w:r w:rsidR="004454D8">
        <w:rPr>
          <w:rFonts w:ascii="Garamond" w:hAnsi="Garamond"/>
          <w:szCs w:val="24"/>
        </w:rPr>
        <w:t xml:space="preserve">me </w:t>
      </w:r>
      <w:r w:rsidRPr="00C6706C">
        <w:rPr>
          <w:rFonts w:ascii="Garamond" w:hAnsi="Garamond"/>
          <w:szCs w:val="24"/>
        </w:rPr>
        <w:t>mirëbesim të gjitha ankesat e bëra në lidhje me Projektin dhe merr të gjitha masat e nevojshme për të zbatuar vendimet e marra nga një mekanizëm i tillë në një mënyrë të pranueshme për Bankën.</w:t>
      </w:r>
    </w:p>
    <w:p w14:paraId="6DB5C7DA" w14:textId="43A55841" w:rsidR="00B57E2C" w:rsidRPr="00C6706C" w:rsidRDefault="00B57E2C" w:rsidP="00B57E2C">
      <w:pPr>
        <w:ind w:firstLine="284"/>
        <w:jc w:val="both"/>
        <w:rPr>
          <w:rFonts w:ascii="Garamond" w:hAnsi="Garamond"/>
          <w:szCs w:val="24"/>
        </w:rPr>
      </w:pPr>
      <w:r w:rsidRPr="00C6706C">
        <w:rPr>
          <w:rFonts w:ascii="Garamond" w:hAnsi="Garamond"/>
          <w:szCs w:val="24"/>
        </w:rPr>
        <w:t>Seksioni II</w:t>
      </w:r>
      <w:r w:rsidR="004454D8">
        <w:rPr>
          <w:rFonts w:ascii="Garamond" w:hAnsi="Garamond"/>
          <w:szCs w:val="24"/>
        </w:rPr>
        <w:t xml:space="preserve">: </w:t>
      </w:r>
      <w:r w:rsidRPr="00C6706C">
        <w:rPr>
          <w:rFonts w:ascii="Garamond" w:hAnsi="Garamond"/>
          <w:szCs w:val="24"/>
        </w:rPr>
        <w:t>Monitorimi</w:t>
      </w:r>
      <w:r w:rsidR="00E135F8" w:rsidRPr="00C6706C">
        <w:rPr>
          <w:rFonts w:ascii="Garamond" w:hAnsi="Garamond"/>
          <w:szCs w:val="24"/>
        </w:rPr>
        <w:t>, raportimi dhe vlerësi</w:t>
      </w:r>
      <w:r w:rsidRPr="00C6706C">
        <w:rPr>
          <w:rFonts w:ascii="Garamond" w:hAnsi="Garamond"/>
          <w:szCs w:val="24"/>
        </w:rPr>
        <w:t>mi i Projektit</w:t>
      </w:r>
    </w:p>
    <w:p w14:paraId="102A164A" w14:textId="22AD0D08" w:rsidR="00B57E2C" w:rsidRPr="00C6706C" w:rsidRDefault="00B57E2C" w:rsidP="00B57E2C">
      <w:pPr>
        <w:ind w:firstLine="284"/>
        <w:jc w:val="both"/>
        <w:rPr>
          <w:rFonts w:ascii="Garamond" w:hAnsi="Garamond"/>
          <w:szCs w:val="24"/>
        </w:rPr>
      </w:pPr>
      <w:r w:rsidRPr="00C6706C">
        <w:rPr>
          <w:rFonts w:ascii="Garamond" w:hAnsi="Garamond"/>
          <w:szCs w:val="24"/>
        </w:rPr>
        <w:t xml:space="preserve">a) Huamarrësi, nëpërmjet MFE-së, i dërgon Bankës raporte për Projektin jo më vonë se dyzet e pesë ditë pas përfundimit të çdo semestri kalendarik, duke e mbuluar atë semestër kalendarik. </w:t>
      </w:r>
    </w:p>
    <w:p w14:paraId="2BD59720" w14:textId="0342A18C" w:rsidR="00B57E2C" w:rsidRPr="00C6706C" w:rsidRDefault="00AE4AE3" w:rsidP="00B57E2C">
      <w:pPr>
        <w:ind w:firstLine="284"/>
        <w:jc w:val="both"/>
        <w:rPr>
          <w:rFonts w:ascii="Garamond" w:hAnsi="Garamond"/>
          <w:szCs w:val="24"/>
        </w:rPr>
      </w:pPr>
      <w:r w:rsidRPr="00C6706C">
        <w:rPr>
          <w:rFonts w:ascii="Garamond" w:hAnsi="Garamond"/>
          <w:szCs w:val="24"/>
        </w:rPr>
        <w:t xml:space="preserve">b) </w:t>
      </w:r>
      <w:r w:rsidR="00B57E2C" w:rsidRPr="00C6706C">
        <w:rPr>
          <w:rFonts w:ascii="Garamond" w:hAnsi="Garamond"/>
          <w:szCs w:val="24"/>
        </w:rPr>
        <w:t>Huamarrësi, nëpërmjet MFE-së, përgatit, sipas termave të referencës të pranuesh</w:t>
      </w:r>
      <w:r w:rsidR="00D733A6">
        <w:rPr>
          <w:rFonts w:ascii="Garamond" w:hAnsi="Garamond"/>
          <w:szCs w:val="24"/>
        </w:rPr>
        <w:t>ë</w:t>
      </w:r>
      <w:r w:rsidR="00B57E2C" w:rsidRPr="00C6706C">
        <w:rPr>
          <w:rFonts w:ascii="Garamond" w:hAnsi="Garamond"/>
          <w:szCs w:val="24"/>
        </w:rPr>
        <w:t>m për Bankën, dhe i dërgon Bankës në apo rreth datës 30 shtator 2022</w:t>
      </w:r>
      <w:r w:rsidR="00D733A6">
        <w:rPr>
          <w:rFonts w:ascii="Garamond" w:hAnsi="Garamond"/>
          <w:szCs w:val="24"/>
        </w:rPr>
        <w:t>.</w:t>
      </w:r>
      <w:r w:rsidR="00B57E2C" w:rsidRPr="00C6706C">
        <w:rPr>
          <w:rFonts w:ascii="Garamond" w:hAnsi="Garamond"/>
          <w:szCs w:val="24"/>
        </w:rPr>
        <w:t xml:space="preserve"> një raport që përfshin rezultatet e aktiviteteve të monitorimit dhe </w:t>
      </w:r>
      <w:r w:rsidR="00D733A6">
        <w:rPr>
          <w:rFonts w:ascii="Garamond" w:hAnsi="Garamond"/>
          <w:szCs w:val="24"/>
        </w:rPr>
        <w:t xml:space="preserve">të </w:t>
      </w:r>
      <w:r w:rsidR="00B57E2C" w:rsidRPr="00C6706C">
        <w:rPr>
          <w:rFonts w:ascii="Garamond" w:hAnsi="Garamond"/>
          <w:szCs w:val="24"/>
        </w:rPr>
        <w:t xml:space="preserve">vlerësimit, të kryera sipas </w:t>
      </w:r>
      <w:r w:rsidR="00B57E2C" w:rsidRPr="00D733A6">
        <w:rPr>
          <w:rFonts w:ascii="Garamond" w:hAnsi="Garamond"/>
          <w:szCs w:val="24"/>
        </w:rPr>
        <w:t xml:space="preserve">paragrafit </w:t>
      </w:r>
      <w:r w:rsidR="00D733A6" w:rsidRPr="00D733A6">
        <w:rPr>
          <w:rFonts w:ascii="Garamond" w:hAnsi="Garamond"/>
          <w:szCs w:val="24"/>
        </w:rPr>
        <w:t>“</w:t>
      </w:r>
      <w:r w:rsidR="00B57E2C" w:rsidRPr="00D733A6">
        <w:rPr>
          <w:rFonts w:ascii="Garamond" w:hAnsi="Garamond"/>
          <w:szCs w:val="24"/>
        </w:rPr>
        <w:t>a</w:t>
      </w:r>
      <w:r w:rsidR="00D733A6" w:rsidRPr="00D733A6">
        <w:rPr>
          <w:rFonts w:ascii="Garamond" w:hAnsi="Garamond"/>
          <w:szCs w:val="24"/>
        </w:rPr>
        <w:t>”</w:t>
      </w:r>
      <w:r w:rsidR="00B57E2C" w:rsidRPr="00D733A6">
        <w:rPr>
          <w:rFonts w:ascii="Garamond" w:hAnsi="Garamond"/>
          <w:szCs w:val="24"/>
        </w:rPr>
        <w:t xml:space="preserve"> të</w:t>
      </w:r>
      <w:r w:rsidR="00B57E2C" w:rsidRPr="00C6706C">
        <w:rPr>
          <w:rFonts w:ascii="Garamond" w:hAnsi="Garamond"/>
          <w:szCs w:val="24"/>
        </w:rPr>
        <w:t xml:space="preserve"> këtij </w:t>
      </w:r>
      <w:r w:rsidR="00D733A6" w:rsidRPr="00C6706C">
        <w:rPr>
          <w:rFonts w:ascii="Garamond" w:hAnsi="Garamond"/>
          <w:szCs w:val="24"/>
        </w:rPr>
        <w:t>seksioni</w:t>
      </w:r>
      <w:r w:rsidR="00B57E2C" w:rsidRPr="00C6706C">
        <w:rPr>
          <w:rFonts w:ascii="Garamond" w:hAnsi="Garamond"/>
          <w:szCs w:val="24"/>
        </w:rPr>
        <w:t xml:space="preserve">, për progresin e bërë në realizimin e Projektit gjatë periudhës që </w:t>
      </w:r>
      <w:r w:rsidR="00D733A6">
        <w:rPr>
          <w:rFonts w:ascii="Garamond" w:hAnsi="Garamond"/>
          <w:szCs w:val="24"/>
        </w:rPr>
        <w:t>u</w:t>
      </w:r>
      <w:r w:rsidR="00B57E2C" w:rsidRPr="00C6706C">
        <w:rPr>
          <w:rFonts w:ascii="Garamond" w:hAnsi="Garamond"/>
          <w:szCs w:val="24"/>
        </w:rPr>
        <w:t xml:space="preserve"> paraprin të dhënave të raportit në fjalë dhe duke përcaktuar masat e rekomanduara për të siguruar realizimin efikas të Projektit dhe </w:t>
      </w:r>
      <w:r w:rsidR="00D733A6">
        <w:rPr>
          <w:rFonts w:ascii="Garamond" w:hAnsi="Garamond"/>
          <w:szCs w:val="24"/>
        </w:rPr>
        <w:t xml:space="preserve">të </w:t>
      </w:r>
      <w:r w:rsidR="00B57E2C" w:rsidRPr="00C6706C">
        <w:rPr>
          <w:rFonts w:ascii="Garamond" w:hAnsi="Garamond"/>
          <w:szCs w:val="24"/>
        </w:rPr>
        <w:t>objektivave të tij gjatë periudhës pas kësaj date; dhe</w:t>
      </w:r>
    </w:p>
    <w:p w14:paraId="50208A56" w14:textId="6E860AB5" w:rsidR="00B57E2C" w:rsidRPr="00C6706C" w:rsidRDefault="00AE4AE3" w:rsidP="00B57E2C">
      <w:pPr>
        <w:ind w:firstLine="284"/>
        <w:jc w:val="both"/>
        <w:rPr>
          <w:rFonts w:ascii="Garamond" w:hAnsi="Garamond"/>
          <w:szCs w:val="24"/>
        </w:rPr>
      </w:pPr>
      <w:r w:rsidRPr="00C6706C">
        <w:rPr>
          <w:rFonts w:ascii="Garamond" w:hAnsi="Garamond"/>
          <w:szCs w:val="24"/>
        </w:rPr>
        <w:t xml:space="preserve">c) </w:t>
      </w:r>
      <w:r w:rsidR="00B57E2C" w:rsidRPr="00C6706C">
        <w:rPr>
          <w:rFonts w:ascii="Garamond" w:hAnsi="Garamond"/>
          <w:szCs w:val="24"/>
        </w:rPr>
        <w:t xml:space="preserve">Shqyrton me Bankën, deri </w:t>
      </w:r>
      <w:r w:rsidR="00D733A6">
        <w:rPr>
          <w:rFonts w:ascii="Garamond" w:hAnsi="Garamond"/>
          <w:szCs w:val="24"/>
        </w:rPr>
        <w:t>m</w:t>
      </w:r>
      <w:r w:rsidR="00B57E2C" w:rsidRPr="00C6706C">
        <w:rPr>
          <w:rFonts w:ascii="Garamond" w:hAnsi="Garamond"/>
          <w:szCs w:val="24"/>
        </w:rPr>
        <w:t xml:space="preserve">ë 30 nëntor 2022 apo në një datë të mëvonshme që e kërkon Banka, raportin e përmendur në paragrafin </w:t>
      </w:r>
      <w:r w:rsidR="00D733A6">
        <w:rPr>
          <w:rFonts w:ascii="Garamond" w:hAnsi="Garamond"/>
          <w:szCs w:val="24"/>
        </w:rPr>
        <w:t>“</w:t>
      </w:r>
      <w:r w:rsidR="00B57E2C" w:rsidRPr="00C6706C">
        <w:rPr>
          <w:rFonts w:ascii="Garamond" w:hAnsi="Garamond"/>
          <w:szCs w:val="24"/>
        </w:rPr>
        <w:t>b</w:t>
      </w:r>
      <w:r w:rsidR="00D733A6">
        <w:rPr>
          <w:rFonts w:ascii="Garamond" w:hAnsi="Garamond"/>
          <w:szCs w:val="24"/>
        </w:rPr>
        <w:t>” të këtij s</w:t>
      </w:r>
      <w:r w:rsidR="00B57E2C" w:rsidRPr="00C6706C">
        <w:rPr>
          <w:rFonts w:ascii="Garamond" w:hAnsi="Garamond"/>
          <w:szCs w:val="24"/>
        </w:rPr>
        <w:t>eksioni dhe</w:t>
      </w:r>
      <w:r w:rsidR="00D733A6">
        <w:rPr>
          <w:rFonts w:ascii="Garamond" w:hAnsi="Garamond"/>
          <w:szCs w:val="24"/>
        </w:rPr>
        <w:t>,</w:t>
      </w:r>
      <w:r w:rsidR="00B57E2C" w:rsidRPr="00C6706C">
        <w:rPr>
          <w:rFonts w:ascii="Garamond" w:hAnsi="Garamond"/>
          <w:szCs w:val="24"/>
        </w:rPr>
        <w:t xml:space="preserve"> më pas</w:t>
      </w:r>
      <w:r w:rsidR="00D733A6">
        <w:rPr>
          <w:rFonts w:ascii="Garamond" w:hAnsi="Garamond"/>
          <w:szCs w:val="24"/>
        </w:rPr>
        <w:t>,</w:t>
      </w:r>
      <w:r w:rsidR="00B57E2C" w:rsidRPr="00C6706C">
        <w:rPr>
          <w:rFonts w:ascii="Garamond" w:hAnsi="Garamond"/>
          <w:szCs w:val="24"/>
        </w:rPr>
        <w:t xml:space="preserve"> merr të gjitha masat e kërkuara për të siguruar realizimin efikas të objektivave të Projektit</w:t>
      </w:r>
      <w:r w:rsidR="00D733A6">
        <w:rPr>
          <w:rFonts w:ascii="Garamond" w:hAnsi="Garamond"/>
          <w:szCs w:val="24"/>
        </w:rPr>
        <w:t>,</w:t>
      </w:r>
      <w:r w:rsidR="00B57E2C" w:rsidRPr="00C6706C">
        <w:rPr>
          <w:rFonts w:ascii="Garamond" w:hAnsi="Garamond"/>
          <w:szCs w:val="24"/>
        </w:rPr>
        <w:t xml:space="preserve"> bazuar në konkluzionet dhe rekomandimet e këtij raporti dhe mendimin e Bankës për këtë çështje. </w:t>
      </w:r>
    </w:p>
    <w:p w14:paraId="2D52DE5E" w14:textId="2755A2A3" w:rsidR="00B57E2C" w:rsidRPr="00C6706C" w:rsidRDefault="00AE4AE3" w:rsidP="00B57E2C">
      <w:pPr>
        <w:ind w:firstLine="284"/>
        <w:jc w:val="both"/>
        <w:rPr>
          <w:rFonts w:ascii="Garamond" w:hAnsi="Garamond"/>
          <w:szCs w:val="24"/>
        </w:rPr>
      </w:pPr>
      <w:r w:rsidRPr="00C6706C">
        <w:rPr>
          <w:rFonts w:ascii="Garamond" w:hAnsi="Garamond"/>
          <w:szCs w:val="24"/>
        </w:rPr>
        <w:t xml:space="preserve">2. </w:t>
      </w:r>
      <w:r w:rsidR="00B57E2C" w:rsidRPr="00C6706C">
        <w:rPr>
          <w:rFonts w:ascii="Garamond" w:hAnsi="Garamond"/>
          <w:szCs w:val="24"/>
        </w:rPr>
        <w:t>Pa u kufizuar në lidhje me detyrime të tjera të tij</w:t>
      </w:r>
      <w:r w:rsidR="00D733A6">
        <w:rPr>
          <w:rFonts w:ascii="Garamond" w:hAnsi="Garamond"/>
          <w:szCs w:val="24"/>
        </w:rPr>
        <w:t>,</w:t>
      </w:r>
      <w:r w:rsidR="00B57E2C" w:rsidRPr="00C6706C">
        <w:rPr>
          <w:rFonts w:ascii="Garamond" w:hAnsi="Garamond"/>
          <w:szCs w:val="24"/>
        </w:rPr>
        <w:t xml:space="preserve"> sipas kësaj Marrëveshjeje, Huamarrësi, nëpërmjet MFE-së: </w:t>
      </w:r>
    </w:p>
    <w:p w14:paraId="582FAACF" w14:textId="471E34CE" w:rsidR="00B57E2C" w:rsidRPr="00C6706C" w:rsidRDefault="00AE4AE3" w:rsidP="00B57E2C">
      <w:pPr>
        <w:ind w:firstLine="284"/>
        <w:jc w:val="both"/>
        <w:rPr>
          <w:rFonts w:ascii="Garamond" w:hAnsi="Garamond"/>
          <w:szCs w:val="24"/>
        </w:rPr>
      </w:pPr>
      <w:r w:rsidRPr="00C6706C">
        <w:rPr>
          <w:rFonts w:ascii="Garamond" w:hAnsi="Garamond"/>
          <w:szCs w:val="24"/>
        </w:rPr>
        <w:t xml:space="preserve">a) </w:t>
      </w:r>
      <w:r w:rsidR="00B57E2C" w:rsidRPr="00C6706C">
        <w:rPr>
          <w:rFonts w:ascii="Garamond" w:hAnsi="Garamond"/>
          <w:szCs w:val="24"/>
        </w:rPr>
        <w:t xml:space="preserve">Merr të gjitha masat e nevojshme që i takojnë për të mbledhur, </w:t>
      </w:r>
      <w:r w:rsidR="00D733A6" w:rsidRPr="00C6706C">
        <w:rPr>
          <w:rFonts w:ascii="Garamond" w:hAnsi="Garamond"/>
          <w:szCs w:val="24"/>
        </w:rPr>
        <w:t xml:space="preserve">për të </w:t>
      </w:r>
      <w:r w:rsidR="00B57E2C" w:rsidRPr="00C6706C">
        <w:rPr>
          <w:rFonts w:ascii="Garamond" w:hAnsi="Garamond"/>
          <w:szCs w:val="24"/>
        </w:rPr>
        <w:t xml:space="preserve">hartuar dhe </w:t>
      </w:r>
      <w:r w:rsidR="00D733A6" w:rsidRPr="00C6706C">
        <w:rPr>
          <w:rFonts w:ascii="Garamond" w:hAnsi="Garamond"/>
          <w:szCs w:val="24"/>
        </w:rPr>
        <w:t>për t</w:t>
      </w:r>
      <w:r w:rsidR="00D733A6">
        <w:rPr>
          <w:rFonts w:ascii="Garamond" w:hAnsi="Garamond"/>
          <w:szCs w:val="24"/>
        </w:rPr>
        <w:t xml:space="preserve">’i </w:t>
      </w:r>
      <w:r w:rsidR="00B57E2C" w:rsidRPr="00C6706C">
        <w:rPr>
          <w:rFonts w:ascii="Garamond" w:hAnsi="Garamond"/>
          <w:szCs w:val="24"/>
        </w:rPr>
        <w:t>dërguar rregullisht Bankës, si pjesë e raporteve të Projektit dhe</w:t>
      </w:r>
      <w:r w:rsidR="00D733A6">
        <w:rPr>
          <w:rFonts w:ascii="Garamond" w:hAnsi="Garamond"/>
          <w:szCs w:val="24"/>
        </w:rPr>
        <w:t>,</w:t>
      </w:r>
      <w:r w:rsidR="00B57E2C" w:rsidRPr="00C6706C">
        <w:rPr>
          <w:rFonts w:ascii="Garamond" w:hAnsi="Garamond"/>
          <w:szCs w:val="24"/>
        </w:rPr>
        <w:t xml:space="preserve"> menjëherë në një raport të veçantë</w:t>
      </w:r>
      <w:r w:rsidR="00D733A6">
        <w:rPr>
          <w:rFonts w:ascii="Garamond" w:hAnsi="Garamond"/>
          <w:szCs w:val="24"/>
        </w:rPr>
        <w:t>,</w:t>
      </w:r>
      <w:r w:rsidR="00B57E2C" w:rsidRPr="00C6706C">
        <w:rPr>
          <w:rFonts w:ascii="Garamond" w:hAnsi="Garamond"/>
          <w:szCs w:val="24"/>
        </w:rPr>
        <w:t xml:space="preserve"> sa herë që Banka mund t’ia kërkojë, informacion për statusin e përputhshmërisë me Instrumentet Mbrojtëse. Një informacion i tillë përfshin: i) masat e marra në mbështetje të Instrumenteve Mbrojtëse; ii) kushtet, nëse ka, të cilat ndërhyjnë apo rrezikojnë të ndërhyjnë në zbatimin pa probleme të Instrumenteve Mbrojtëse</w:t>
      </w:r>
      <w:r w:rsidR="00D733A6">
        <w:rPr>
          <w:rFonts w:ascii="Garamond" w:hAnsi="Garamond"/>
          <w:szCs w:val="24"/>
        </w:rPr>
        <w:t>;</w:t>
      </w:r>
      <w:r w:rsidR="00B57E2C" w:rsidRPr="00C6706C">
        <w:rPr>
          <w:rFonts w:ascii="Garamond" w:hAnsi="Garamond"/>
          <w:szCs w:val="24"/>
        </w:rPr>
        <w:t xml:space="preserve"> dhe iii) masat korrigjuese të marra apo që kërkohen të merren për të trajtuar kushte të tilla;</w:t>
      </w:r>
    </w:p>
    <w:p w14:paraId="3FE75B3D" w14:textId="538F5B52" w:rsidR="00B57E2C" w:rsidRPr="00C6706C" w:rsidRDefault="00AE4AE3" w:rsidP="00B57E2C">
      <w:pPr>
        <w:ind w:firstLine="284"/>
        <w:jc w:val="both"/>
        <w:rPr>
          <w:rFonts w:ascii="Garamond" w:hAnsi="Garamond"/>
          <w:szCs w:val="24"/>
        </w:rPr>
      </w:pPr>
      <w:r w:rsidRPr="00C6706C">
        <w:rPr>
          <w:rFonts w:ascii="Garamond" w:hAnsi="Garamond"/>
          <w:szCs w:val="24"/>
        </w:rPr>
        <w:t xml:space="preserve">b) </w:t>
      </w:r>
      <w:r w:rsidR="00497C0C" w:rsidRPr="00C6706C">
        <w:rPr>
          <w:rFonts w:ascii="Garamond" w:hAnsi="Garamond"/>
          <w:szCs w:val="24"/>
        </w:rPr>
        <w:t xml:space="preserve">Menjëherë </w:t>
      </w:r>
      <w:r w:rsidR="00B57E2C" w:rsidRPr="00C6706C">
        <w:rPr>
          <w:rFonts w:ascii="Garamond" w:hAnsi="Garamond"/>
          <w:szCs w:val="24"/>
        </w:rPr>
        <w:t>i dërgon Bankës një</w:t>
      </w:r>
      <w:r w:rsidR="008E0125">
        <w:rPr>
          <w:rFonts w:ascii="Garamond" w:hAnsi="Garamond"/>
          <w:szCs w:val="24"/>
        </w:rPr>
        <w:t xml:space="preserve"> kopje të çdo raport</w:t>
      </w:r>
      <w:r w:rsidR="00B57E2C" w:rsidRPr="00C6706C">
        <w:rPr>
          <w:rFonts w:ascii="Garamond" w:hAnsi="Garamond"/>
          <w:szCs w:val="24"/>
        </w:rPr>
        <w:t xml:space="preserve">progresi të përgatitur dhe </w:t>
      </w:r>
      <w:r w:rsidR="000F3BC6">
        <w:rPr>
          <w:rFonts w:ascii="Garamond" w:hAnsi="Garamond"/>
          <w:szCs w:val="24"/>
        </w:rPr>
        <w:t xml:space="preserve">të </w:t>
      </w:r>
      <w:r w:rsidR="00B57E2C" w:rsidRPr="00C6706C">
        <w:rPr>
          <w:rFonts w:ascii="Garamond" w:hAnsi="Garamond"/>
          <w:szCs w:val="24"/>
        </w:rPr>
        <w:t>dërguar nga çdo subjekt (përfshirë nga çdo inxhinier) që mbikëqyr punimet civile të</w:t>
      </w:r>
      <w:r w:rsidR="00D733A6">
        <w:rPr>
          <w:rFonts w:ascii="Garamond" w:hAnsi="Garamond"/>
          <w:szCs w:val="24"/>
        </w:rPr>
        <w:t xml:space="preserve"> </w:t>
      </w:r>
      <w:r w:rsidR="00B57E2C" w:rsidRPr="00C6706C">
        <w:rPr>
          <w:rFonts w:ascii="Garamond" w:hAnsi="Garamond"/>
          <w:szCs w:val="24"/>
        </w:rPr>
        <w:t>Projektit, nga kontraktuesit dhe/ose nënkontraktuesit e Projektit</w:t>
      </w:r>
      <w:r w:rsidR="000F3BC6">
        <w:rPr>
          <w:rFonts w:ascii="Garamond" w:hAnsi="Garamond"/>
          <w:szCs w:val="24"/>
        </w:rPr>
        <w:t>;</w:t>
      </w:r>
      <w:r w:rsidR="00B57E2C" w:rsidRPr="00C6706C">
        <w:rPr>
          <w:rFonts w:ascii="Garamond" w:hAnsi="Garamond"/>
          <w:szCs w:val="24"/>
        </w:rPr>
        <w:t xml:space="preserve"> dhe</w:t>
      </w:r>
    </w:p>
    <w:p w14:paraId="1406DC86" w14:textId="53C958E4" w:rsidR="00B57E2C" w:rsidRPr="00C6706C" w:rsidRDefault="00AE4AE3" w:rsidP="00B57E2C">
      <w:pPr>
        <w:ind w:firstLine="284"/>
        <w:jc w:val="both"/>
        <w:rPr>
          <w:rFonts w:ascii="Garamond" w:hAnsi="Garamond"/>
          <w:szCs w:val="24"/>
        </w:rPr>
      </w:pPr>
      <w:r w:rsidRPr="00C6706C">
        <w:rPr>
          <w:rFonts w:ascii="Garamond" w:hAnsi="Garamond"/>
          <w:szCs w:val="24"/>
        </w:rPr>
        <w:t xml:space="preserve">c) </w:t>
      </w:r>
      <w:r w:rsidR="00497C0C" w:rsidRPr="00C6706C">
        <w:rPr>
          <w:rFonts w:ascii="Garamond" w:hAnsi="Garamond"/>
          <w:szCs w:val="24"/>
        </w:rPr>
        <w:t>Menjëherë</w:t>
      </w:r>
      <w:r w:rsidR="00B57E2C" w:rsidRPr="00C6706C">
        <w:rPr>
          <w:rFonts w:ascii="Garamond" w:hAnsi="Garamond"/>
          <w:szCs w:val="24"/>
        </w:rPr>
        <w:t>, pasi Huamarrësi njoftohet</w:t>
      </w:r>
      <w:r w:rsidR="009B29A0">
        <w:rPr>
          <w:rFonts w:ascii="Garamond" w:hAnsi="Garamond"/>
          <w:szCs w:val="24"/>
        </w:rPr>
        <w:t>,</w:t>
      </w:r>
      <w:r w:rsidR="00B57E2C" w:rsidRPr="00C6706C">
        <w:rPr>
          <w:rFonts w:ascii="Garamond" w:hAnsi="Garamond"/>
          <w:szCs w:val="24"/>
        </w:rPr>
        <w:t xml:space="preserve"> në lidhje me ndonjë incident që mund të ketë ndodhur gjatë zbatimit të Projektit</w:t>
      </w:r>
      <w:r w:rsidR="009B29A0">
        <w:rPr>
          <w:rFonts w:ascii="Garamond" w:hAnsi="Garamond"/>
          <w:szCs w:val="24"/>
        </w:rPr>
        <w:t>,</w:t>
      </w:r>
      <w:r w:rsidR="00B57E2C" w:rsidRPr="00C6706C">
        <w:rPr>
          <w:rFonts w:ascii="Garamond" w:hAnsi="Garamond"/>
          <w:szCs w:val="24"/>
        </w:rPr>
        <w:t xml:space="preserve"> nga një subjekt (duke përfshirë çdo inxhinier) që mbikëqyr punimet civile të</w:t>
      </w:r>
      <w:r w:rsidR="00D733A6">
        <w:rPr>
          <w:rFonts w:ascii="Garamond" w:hAnsi="Garamond"/>
          <w:szCs w:val="24"/>
        </w:rPr>
        <w:t xml:space="preserve"> </w:t>
      </w:r>
      <w:r w:rsidR="00B57E2C" w:rsidRPr="00C6706C">
        <w:rPr>
          <w:rFonts w:ascii="Garamond" w:hAnsi="Garamond"/>
          <w:szCs w:val="24"/>
        </w:rPr>
        <w:t>Projektit, nga kontraktues dhe/ose nënkontraktues të Projektit, ia përcjell Bankës.</w:t>
      </w:r>
    </w:p>
    <w:p w14:paraId="4066409E" w14:textId="002E46A0" w:rsidR="00B57E2C" w:rsidRPr="00C6706C" w:rsidRDefault="00B57E2C" w:rsidP="00B57E2C">
      <w:pPr>
        <w:ind w:firstLine="284"/>
        <w:jc w:val="both"/>
        <w:rPr>
          <w:rFonts w:ascii="Garamond" w:hAnsi="Garamond"/>
          <w:szCs w:val="24"/>
        </w:rPr>
      </w:pPr>
      <w:r w:rsidRPr="00C6706C">
        <w:rPr>
          <w:rFonts w:ascii="Garamond" w:hAnsi="Garamond"/>
          <w:szCs w:val="24"/>
        </w:rPr>
        <w:t>Seksioni III</w:t>
      </w:r>
      <w:r w:rsidR="00AE4AE3" w:rsidRPr="00C6706C">
        <w:rPr>
          <w:rFonts w:ascii="Garamond" w:hAnsi="Garamond"/>
          <w:szCs w:val="24"/>
        </w:rPr>
        <w:t xml:space="preserve">. </w:t>
      </w:r>
      <w:r w:rsidRPr="00C6706C">
        <w:rPr>
          <w:rFonts w:ascii="Garamond" w:hAnsi="Garamond"/>
          <w:szCs w:val="24"/>
        </w:rPr>
        <w:t xml:space="preserve">Tërheqja e </w:t>
      </w:r>
      <w:r w:rsidR="00D40E26">
        <w:rPr>
          <w:rFonts w:ascii="Garamond" w:hAnsi="Garamond"/>
          <w:szCs w:val="24"/>
        </w:rPr>
        <w:t>të ardhurave të Huas</w:t>
      </w:r>
    </w:p>
    <w:p w14:paraId="32A7ECEB" w14:textId="0DEC51C5" w:rsidR="00B57E2C" w:rsidRPr="00C6706C" w:rsidRDefault="00AE4AE3" w:rsidP="00B57E2C">
      <w:pPr>
        <w:ind w:firstLine="284"/>
        <w:jc w:val="both"/>
        <w:rPr>
          <w:rFonts w:ascii="Garamond" w:hAnsi="Garamond"/>
          <w:szCs w:val="24"/>
        </w:rPr>
      </w:pPr>
      <w:r w:rsidRPr="00C6706C">
        <w:rPr>
          <w:rFonts w:ascii="Garamond" w:hAnsi="Garamond"/>
          <w:szCs w:val="24"/>
        </w:rPr>
        <w:t>A</w:t>
      </w:r>
      <w:r w:rsidR="009B29A0">
        <w:rPr>
          <w:rFonts w:ascii="Garamond" w:hAnsi="Garamond"/>
          <w:szCs w:val="24"/>
        </w:rPr>
        <w:t>)</w:t>
      </w:r>
      <w:r w:rsidRPr="00C6706C">
        <w:rPr>
          <w:rFonts w:ascii="Garamond" w:hAnsi="Garamond"/>
          <w:szCs w:val="24"/>
        </w:rPr>
        <w:t xml:space="preserve"> </w:t>
      </w:r>
      <w:r w:rsidR="00B57E2C" w:rsidRPr="00C6706C">
        <w:rPr>
          <w:rFonts w:ascii="Garamond" w:hAnsi="Garamond"/>
          <w:szCs w:val="24"/>
        </w:rPr>
        <w:t>Të përgjithshme</w:t>
      </w:r>
    </w:p>
    <w:p w14:paraId="6DF50704" w14:textId="31A35CDF" w:rsidR="00B57E2C" w:rsidRPr="00C6706C" w:rsidRDefault="00B57E2C" w:rsidP="00B57E2C">
      <w:pPr>
        <w:ind w:firstLine="284"/>
        <w:jc w:val="both"/>
        <w:rPr>
          <w:rFonts w:ascii="Garamond" w:hAnsi="Garamond"/>
          <w:szCs w:val="24"/>
        </w:rPr>
      </w:pPr>
      <w:r w:rsidRPr="00C6706C">
        <w:rPr>
          <w:rFonts w:ascii="Garamond" w:hAnsi="Garamond"/>
          <w:szCs w:val="24"/>
        </w:rPr>
        <w:t xml:space="preserve">Pa i kufizuar parashikimet e </w:t>
      </w:r>
      <w:r w:rsidR="009B29A0" w:rsidRPr="00C6706C">
        <w:rPr>
          <w:rFonts w:ascii="Garamond" w:hAnsi="Garamond"/>
          <w:szCs w:val="24"/>
        </w:rPr>
        <w:t xml:space="preserve">nenit </w:t>
      </w:r>
      <w:r w:rsidRPr="00C6706C">
        <w:rPr>
          <w:rFonts w:ascii="Garamond" w:hAnsi="Garamond"/>
          <w:szCs w:val="24"/>
        </w:rPr>
        <w:t>II</w:t>
      </w:r>
      <w:r w:rsidR="009B29A0">
        <w:rPr>
          <w:rFonts w:ascii="Garamond" w:hAnsi="Garamond"/>
          <w:szCs w:val="24"/>
        </w:rPr>
        <w:t>,</w:t>
      </w:r>
      <w:r w:rsidRPr="00C6706C">
        <w:rPr>
          <w:rFonts w:ascii="Garamond" w:hAnsi="Garamond"/>
          <w:szCs w:val="24"/>
        </w:rPr>
        <w:t xml:space="preserve"> të Kushteve të Përgjithshme dhe</w:t>
      </w:r>
      <w:r w:rsidR="009B29A0">
        <w:rPr>
          <w:rFonts w:ascii="Garamond" w:hAnsi="Garamond"/>
          <w:szCs w:val="24"/>
        </w:rPr>
        <w:t>,</w:t>
      </w:r>
      <w:r w:rsidRPr="00C6706C">
        <w:rPr>
          <w:rFonts w:ascii="Garamond" w:hAnsi="Garamond"/>
          <w:szCs w:val="24"/>
        </w:rPr>
        <w:t xml:space="preserve"> në përputhje me Disbursimin dhe Letrën e Informacionit Financiar, Huamarrësi mun</w:t>
      </w:r>
      <w:r w:rsidR="009B29A0">
        <w:rPr>
          <w:rFonts w:ascii="Garamond" w:hAnsi="Garamond"/>
          <w:szCs w:val="24"/>
        </w:rPr>
        <w:t>d të tërheqë të ardhurat e Huas</w:t>
      </w:r>
      <w:r w:rsidR="001C3450">
        <w:rPr>
          <w:rFonts w:ascii="Garamond" w:hAnsi="Garamond"/>
          <w:szCs w:val="24"/>
        </w:rPr>
        <w:t>,</w:t>
      </w:r>
      <w:r w:rsidRPr="00C6706C">
        <w:rPr>
          <w:rFonts w:ascii="Garamond" w:hAnsi="Garamond"/>
          <w:szCs w:val="24"/>
        </w:rPr>
        <w:t xml:space="preserve"> për të: a) financuar Shpenzimet e Lejueshme; b) paguar: i) tarifat paraprake</w:t>
      </w:r>
      <w:r w:rsidR="001C3450">
        <w:rPr>
          <w:rFonts w:ascii="Garamond" w:hAnsi="Garamond"/>
          <w:szCs w:val="24"/>
        </w:rPr>
        <w:t>;</w:t>
      </w:r>
      <w:r w:rsidRPr="00C6706C">
        <w:rPr>
          <w:rFonts w:ascii="Garamond" w:hAnsi="Garamond"/>
          <w:szCs w:val="24"/>
        </w:rPr>
        <w:t xml:space="preserve"> dhe ii) çdo tavan të normës së interesit apo primin e normës dysheme të interesit në shumën e caktuar dhe, sipas rastit, deri në përqindjen e parashikuar, kundrejt çdo kategorie në tabelën e mëposhtme:</w:t>
      </w:r>
    </w:p>
    <w:p w14:paraId="6C1B1179" w14:textId="77777777" w:rsidR="00B57E2C" w:rsidRPr="00C6706C" w:rsidRDefault="00B57E2C" w:rsidP="00B57E2C">
      <w:pPr>
        <w:ind w:firstLine="284"/>
        <w:jc w:val="both"/>
        <w:rPr>
          <w:rFonts w:ascii="Garamond" w:hAnsi="Garamond"/>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2"/>
        <w:gridCol w:w="3081"/>
        <w:gridCol w:w="3079"/>
      </w:tblGrid>
      <w:tr w:rsidR="00B57E2C" w:rsidRPr="00C6706C" w14:paraId="08481DF0" w14:textId="77777777" w:rsidTr="00AE4AE3">
        <w:trPr>
          <w:cantSplit/>
        </w:trPr>
        <w:tc>
          <w:tcPr>
            <w:tcW w:w="1667" w:type="pct"/>
            <w:vAlign w:val="center"/>
          </w:tcPr>
          <w:p w14:paraId="657A33E2" w14:textId="77777777" w:rsidR="00B57E2C" w:rsidRPr="00C6706C" w:rsidRDefault="00B57E2C" w:rsidP="00AE4AE3">
            <w:pPr>
              <w:jc w:val="center"/>
              <w:rPr>
                <w:rFonts w:ascii="Garamond" w:hAnsi="Garamond"/>
                <w:b/>
                <w:szCs w:val="24"/>
              </w:rPr>
            </w:pPr>
            <w:r w:rsidRPr="00C6706C">
              <w:rPr>
                <w:rFonts w:ascii="Garamond" w:hAnsi="Garamond"/>
                <w:b/>
                <w:szCs w:val="24"/>
              </w:rPr>
              <w:t>Kategoria</w:t>
            </w:r>
          </w:p>
        </w:tc>
        <w:tc>
          <w:tcPr>
            <w:tcW w:w="1667" w:type="pct"/>
            <w:vAlign w:val="center"/>
          </w:tcPr>
          <w:p w14:paraId="1C2558B8" w14:textId="2CF2F701" w:rsidR="00B57E2C" w:rsidRPr="00C6706C" w:rsidRDefault="009B29A0" w:rsidP="00AE4AE3">
            <w:pPr>
              <w:jc w:val="center"/>
              <w:rPr>
                <w:rFonts w:ascii="Garamond" w:hAnsi="Garamond"/>
                <w:b/>
                <w:szCs w:val="24"/>
              </w:rPr>
            </w:pPr>
            <w:r>
              <w:rPr>
                <w:rFonts w:ascii="Garamond" w:hAnsi="Garamond"/>
                <w:b/>
                <w:szCs w:val="24"/>
              </w:rPr>
              <w:t>Shuma e shpërndarë e Huas</w:t>
            </w:r>
          </w:p>
          <w:p w14:paraId="47F82F7C" w14:textId="41016184" w:rsidR="00B57E2C" w:rsidRPr="00C6706C" w:rsidRDefault="00B57E2C" w:rsidP="00AE4AE3">
            <w:pPr>
              <w:jc w:val="center"/>
              <w:rPr>
                <w:rFonts w:ascii="Garamond" w:hAnsi="Garamond"/>
                <w:b/>
                <w:szCs w:val="24"/>
              </w:rPr>
            </w:pPr>
            <w:r w:rsidRPr="00C6706C">
              <w:rPr>
                <w:rFonts w:ascii="Garamond" w:hAnsi="Garamond"/>
                <w:b/>
                <w:szCs w:val="24"/>
              </w:rPr>
              <w:t xml:space="preserve">(e shprehur në </w:t>
            </w:r>
            <w:r w:rsidR="009B29A0" w:rsidRPr="00C6706C">
              <w:rPr>
                <w:rFonts w:ascii="Garamond" w:hAnsi="Garamond"/>
                <w:b/>
                <w:szCs w:val="24"/>
              </w:rPr>
              <w:t>euro</w:t>
            </w:r>
            <w:r w:rsidRPr="00C6706C">
              <w:rPr>
                <w:rFonts w:ascii="Garamond" w:hAnsi="Garamond"/>
                <w:b/>
                <w:szCs w:val="24"/>
              </w:rPr>
              <w:t>)</w:t>
            </w:r>
          </w:p>
        </w:tc>
        <w:tc>
          <w:tcPr>
            <w:tcW w:w="1666" w:type="pct"/>
            <w:vAlign w:val="center"/>
          </w:tcPr>
          <w:p w14:paraId="17428410" w14:textId="77777777" w:rsidR="00B57E2C" w:rsidRPr="00C6706C" w:rsidRDefault="00B57E2C" w:rsidP="00AE4AE3">
            <w:pPr>
              <w:jc w:val="center"/>
              <w:rPr>
                <w:rFonts w:ascii="Garamond" w:hAnsi="Garamond"/>
                <w:b/>
                <w:szCs w:val="24"/>
              </w:rPr>
            </w:pPr>
            <w:r w:rsidRPr="00C6706C">
              <w:rPr>
                <w:rFonts w:ascii="Garamond" w:hAnsi="Garamond"/>
                <w:b/>
                <w:szCs w:val="24"/>
              </w:rPr>
              <w:t>Përqindja e shpenzimeve që do të financohen</w:t>
            </w:r>
          </w:p>
          <w:p w14:paraId="6DD10F62" w14:textId="360879A2" w:rsidR="00B57E2C" w:rsidRPr="00C6706C" w:rsidRDefault="00B57E2C" w:rsidP="00AE4AE3">
            <w:pPr>
              <w:jc w:val="center"/>
              <w:rPr>
                <w:rFonts w:ascii="Garamond" w:hAnsi="Garamond"/>
                <w:b/>
                <w:szCs w:val="24"/>
              </w:rPr>
            </w:pPr>
            <w:r w:rsidRPr="00C6706C">
              <w:rPr>
                <w:rFonts w:ascii="Garamond" w:hAnsi="Garamond"/>
                <w:b/>
                <w:szCs w:val="24"/>
              </w:rPr>
              <w:t>(duke përfshirë taksat)</w:t>
            </w:r>
          </w:p>
        </w:tc>
      </w:tr>
      <w:tr w:rsidR="00B57E2C" w:rsidRPr="00C6706C" w14:paraId="51BB8C4C" w14:textId="77777777" w:rsidTr="00A41227">
        <w:trPr>
          <w:cantSplit/>
        </w:trPr>
        <w:tc>
          <w:tcPr>
            <w:tcW w:w="1667" w:type="pct"/>
          </w:tcPr>
          <w:p w14:paraId="51B13310" w14:textId="632EA0BD" w:rsidR="00B57E2C" w:rsidRPr="00C6706C" w:rsidRDefault="009B29A0" w:rsidP="001C3450">
            <w:pPr>
              <w:jc w:val="both"/>
              <w:rPr>
                <w:rFonts w:ascii="Garamond" w:hAnsi="Garamond"/>
                <w:szCs w:val="24"/>
              </w:rPr>
            </w:pPr>
            <w:r>
              <w:rPr>
                <w:rFonts w:ascii="Garamond" w:hAnsi="Garamond"/>
                <w:szCs w:val="24"/>
              </w:rPr>
              <w:t>1. Mallra, punime, shërbime jo</w:t>
            </w:r>
            <w:r w:rsidR="00B57E2C" w:rsidRPr="00C6706C">
              <w:rPr>
                <w:rFonts w:ascii="Garamond" w:hAnsi="Garamond"/>
                <w:szCs w:val="24"/>
              </w:rPr>
              <w:t xml:space="preserve">konsulence dhe shërbime konsulence për </w:t>
            </w:r>
            <w:r w:rsidRPr="00C6706C">
              <w:rPr>
                <w:rFonts w:ascii="Garamond" w:hAnsi="Garamond"/>
                <w:szCs w:val="24"/>
              </w:rPr>
              <w:t xml:space="preserve">pjesën </w:t>
            </w:r>
            <w:r w:rsidR="00B57E2C" w:rsidRPr="00C6706C">
              <w:rPr>
                <w:rFonts w:ascii="Garamond" w:hAnsi="Garamond"/>
                <w:szCs w:val="24"/>
              </w:rPr>
              <w:t>1, 2 dhe 4 të Projektit</w:t>
            </w:r>
          </w:p>
        </w:tc>
        <w:tc>
          <w:tcPr>
            <w:tcW w:w="1667" w:type="pct"/>
          </w:tcPr>
          <w:p w14:paraId="1600D378" w14:textId="77777777" w:rsidR="00B57E2C" w:rsidRPr="00C6706C" w:rsidRDefault="00B57E2C" w:rsidP="009B29A0">
            <w:pPr>
              <w:jc w:val="right"/>
              <w:rPr>
                <w:rFonts w:ascii="Garamond" w:hAnsi="Garamond"/>
                <w:szCs w:val="24"/>
              </w:rPr>
            </w:pPr>
            <w:r w:rsidRPr="00C6706C">
              <w:rPr>
                <w:rFonts w:ascii="Garamond" w:hAnsi="Garamond"/>
                <w:szCs w:val="24"/>
              </w:rPr>
              <w:t>17.556.000</w:t>
            </w:r>
          </w:p>
        </w:tc>
        <w:tc>
          <w:tcPr>
            <w:tcW w:w="1666" w:type="pct"/>
          </w:tcPr>
          <w:p w14:paraId="38BD503A" w14:textId="77777777" w:rsidR="00B57E2C" w:rsidRPr="00C6706C" w:rsidRDefault="00B57E2C" w:rsidP="009B29A0">
            <w:pPr>
              <w:jc w:val="right"/>
              <w:rPr>
                <w:rFonts w:ascii="Garamond" w:hAnsi="Garamond"/>
                <w:szCs w:val="24"/>
              </w:rPr>
            </w:pPr>
            <w:r w:rsidRPr="00C6706C">
              <w:rPr>
                <w:rFonts w:ascii="Garamond" w:hAnsi="Garamond"/>
                <w:szCs w:val="24"/>
              </w:rPr>
              <w:t>100%</w:t>
            </w:r>
          </w:p>
        </w:tc>
      </w:tr>
      <w:tr w:rsidR="00B57E2C" w:rsidRPr="00C6706C" w14:paraId="72ED78F7" w14:textId="77777777" w:rsidTr="00A41227">
        <w:trPr>
          <w:cantSplit/>
        </w:trPr>
        <w:tc>
          <w:tcPr>
            <w:tcW w:w="1667" w:type="pct"/>
          </w:tcPr>
          <w:p w14:paraId="23022789" w14:textId="0EEA7071" w:rsidR="00B57E2C" w:rsidRPr="00C6706C" w:rsidRDefault="00B57E2C" w:rsidP="009B29A0">
            <w:pPr>
              <w:jc w:val="both"/>
              <w:rPr>
                <w:rFonts w:ascii="Garamond" w:hAnsi="Garamond"/>
                <w:szCs w:val="24"/>
              </w:rPr>
            </w:pPr>
            <w:r w:rsidRPr="00C6706C">
              <w:rPr>
                <w:rFonts w:ascii="Garamond" w:hAnsi="Garamond"/>
                <w:szCs w:val="24"/>
              </w:rPr>
              <w:t>2</w:t>
            </w:r>
            <w:r w:rsidR="009B29A0">
              <w:rPr>
                <w:rFonts w:ascii="Garamond" w:hAnsi="Garamond"/>
                <w:szCs w:val="24"/>
              </w:rPr>
              <w:t>.</w:t>
            </w:r>
            <w:r w:rsidRPr="00C6706C">
              <w:rPr>
                <w:rFonts w:ascii="Garamond" w:hAnsi="Garamond"/>
                <w:szCs w:val="24"/>
              </w:rPr>
              <w:t xml:space="preserve"> Pagesa paraprake</w:t>
            </w:r>
          </w:p>
        </w:tc>
        <w:tc>
          <w:tcPr>
            <w:tcW w:w="1667" w:type="pct"/>
          </w:tcPr>
          <w:p w14:paraId="24B38A23" w14:textId="77777777" w:rsidR="00B57E2C" w:rsidRPr="00C6706C" w:rsidRDefault="00B57E2C" w:rsidP="009B29A0">
            <w:pPr>
              <w:jc w:val="right"/>
              <w:rPr>
                <w:rFonts w:ascii="Garamond" w:hAnsi="Garamond"/>
                <w:szCs w:val="24"/>
              </w:rPr>
            </w:pPr>
            <w:r w:rsidRPr="00C6706C">
              <w:rPr>
                <w:rFonts w:ascii="Garamond" w:hAnsi="Garamond"/>
                <w:szCs w:val="24"/>
              </w:rPr>
              <w:t>44.000</w:t>
            </w:r>
          </w:p>
        </w:tc>
        <w:tc>
          <w:tcPr>
            <w:tcW w:w="1666" w:type="pct"/>
          </w:tcPr>
          <w:p w14:paraId="16C7329D" w14:textId="78AF4B9F" w:rsidR="00B57E2C" w:rsidRPr="00C6706C" w:rsidRDefault="00B57E2C" w:rsidP="00AE4AE3">
            <w:pPr>
              <w:jc w:val="both"/>
              <w:rPr>
                <w:rFonts w:ascii="Garamond" w:hAnsi="Garamond"/>
                <w:szCs w:val="24"/>
              </w:rPr>
            </w:pPr>
            <w:r w:rsidRPr="00C6706C">
              <w:rPr>
                <w:rFonts w:ascii="Garamond" w:hAnsi="Garamond"/>
                <w:szCs w:val="24"/>
              </w:rPr>
              <w:t>Shuma e pagueshme</w:t>
            </w:r>
            <w:r w:rsidR="001C3450">
              <w:rPr>
                <w:rFonts w:ascii="Garamond" w:hAnsi="Garamond"/>
                <w:szCs w:val="24"/>
              </w:rPr>
              <w:t>,</w:t>
            </w:r>
            <w:r w:rsidRPr="00C6706C">
              <w:rPr>
                <w:rFonts w:ascii="Garamond" w:hAnsi="Garamond"/>
                <w:szCs w:val="24"/>
              </w:rPr>
              <w:t xml:space="preserve"> sipas </w:t>
            </w:r>
            <w:r w:rsidR="001C3450" w:rsidRPr="00C6706C">
              <w:rPr>
                <w:rFonts w:ascii="Garamond" w:hAnsi="Garamond"/>
                <w:szCs w:val="24"/>
              </w:rPr>
              <w:t xml:space="preserve">seksionit </w:t>
            </w:r>
            <w:r w:rsidRPr="00C6706C">
              <w:rPr>
                <w:rFonts w:ascii="Garamond" w:hAnsi="Garamond"/>
                <w:szCs w:val="24"/>
              </w:rPr>
              <w:t>2.03 të kësaj Marrëveshjeje</w:t>
            </w:r>
            <w:r w:rsidR="001C3450">
              <w:rPr>
                <w:rFonts w:ascii="Garamond" w:hAnsi="Garamond"/>
                <w:szCs w:val="24"/>
              </w:rPr>
              <w:t>,</w:t>
            </w:r>
            <w:r w:rsidRPr="00C6706C">
              <w:rPr>
                <w:rFonts w:ascii="Garamond" w:hAnsi="Garamond"/>
                <w:szCs w:val="24"/>
              </w:rPr>
              <w:t xml:space="preserve"> në përputhje me </w:t>
            </w:r>
            <w:r w:rsidR="001C3450" w:rsidRPr="00C6706C">
              <w:rPr>
                <w:rFonts w:ascii="Garamond" w:hAnsi="Garamond"/>
                <w:szCs w:val="24"/>
              </w:rPr>
              <w:t xml:space="preserve">seksionin </w:t>
            </w:r>
            <w:r w:rsidR="000864E7">
              <w:rPr>
                <w:rFonts w:ascii="Garamond" w:hAnsi="Garamond"/>
                <w:szCs w:val="24"/>
              </w:rPr>
              <w:t>2.07</w:t>
            </w:r>
            <w:r w:rsidRPr="00C6706C">
              <w:rPr>
                <w:rFonts w:ascii="Garamond" w:hAnsi="Garamond"/>
                <w:szCs w:val="24"/>
              </w:rPr>
              <w:t>(b) të Kushteve të Përgjithshme</w:t>
            </w:r>
          </w:p>
        </w:tc>
      </w:tr>
      <w:tr w:rsidR="00B57E2C" w:rsidRPr="00C6706C" w14:paraId="1140286D" w14:textId="77777777" w:rsidTr="00A41227">
        <w:trPr>
          <w:cantSplit/>
        </w:trPr>
        <w:tc>
          <w:tcPr>
            <w:tcW w:w="1667" w:type="pct"/>
          </w:tcPr>
          <w:p w14:paraId="1B4683F5" w14:textId="5D06CB28" w:rsidR="00B57E2C" w:rsidRPr="00C6706C" w:rsidRDefault="00B57E2C" w:rsidP="009B29A0">
            <w:pPr>
              <w:jc w:val="both"/>
              <w:rPr>
                <w:rFonts w:ascii="Garamond" w:hAnsi="Garamond"/>
                <w:szCs w:val="24"/>
              </w:rPr>
            </w:pPr>
            <w:r w:rsidRPr="00C6706C">
              <w:rPr>
                <w:rFonts w:ascii="Garamond" w:hAnsi="Garamond"/>
                <w:szCs w:val="24"/>
              </w:rPr>
              <w:t>3</w:t>
            </w:r>
            <w:r w:rsidR="009B29A0">
              <w:rPr>
                <w:rFonts w:ascii="Garamond" w:hAnsi="Garamond"/>
                <w:szCs w:val="24"/>
              </w:rPr>
              <w:t xml:space="preserve">. </w:t>
            </w:r>
            <w:r w:rsidRPr="00C6706C">
              <w:rPr>
                <w:rFonts w:ascii="Garamond" w:hAnsi="Garamond"/>
                <w:szCs w:val="24"/>
              </w:rPr>
              <w:t xml:space="preserve">Primi i tavanit të normës së interesit apo </w:t>
            </w:r>
            <w:r w:rsidR="001C3450">
              <w:rPr>
                <w:rFonts w:ascii="Garamond" w:hAnsi="Garamond"/>
                <w:szCs w:val="24"/>
              </w:rPr>
              <w:t xml:space="preserve">i </w:t>
            </w:r>
            <w:r w:rsidRPr="00C6706C">
              <w:rPr>
                <w:rFonts w:ascii="Garamond" w:hAnsi="Garamond"/>
                <w:szCs w:val="24"/>
              </w:rPr>
              <w:t>dyshemesë së normës së interesit</w:t>
            </w:r>
          </w:p>
        </w:tc>
        <w:tc>
          <w:tcPr>
            <w:tcW w:w="1667" w:type="pct"/>
          </w:tcPr>
          <w:p w14:paraId="7B411AF4" w14:textId="77777777" w:rsidR="00B57E2C" w:rsidRPr="00C6706C" w:rsidRDefault="00B57E2C" w:rsidP="009B29A0">
            <w:pPr>
              <w:jc w:val="right"/>
              <w:rPr>
                <w:rFonts w:ascii="Garamond" w:hAnsi="Garamond"/>
                <w:szCs w:val="24"/>
              </w:rPr>
            </w:pPr>
          </w:p>
        </w:tc>
        <w:tc>
          <w:tcPr>
            <w:tcW w:w="1666" w:type="pct"/>
          </w:tcPr>
          <w:p w14:paraId="0BB3F163" w14:textId="0D953A1F" w:rsidR="00B57E2C" w:rsidRPr="00C6706C" w:rsidRDefault="00B57E2C" w:rsidP="00AE4AE3">
            <w:pPr>
              <w:jc w:val="both"/>
              <w:rPr>
                <w:rFonts w:ascii="Garamond" w:hAnsi="Garamond"/>
                <w:szCs w:val="24"/>
              </w:rPr>
            </w:pPr>
            <w:r w:rsidRPr="00C6706C">
              <w:rPr>
                <w:rFonts w:ascii="Garamond" w:hAnsi="Garamond"/>
                <w:szCs w:val="24"/>
              </w:rPr>
              <w:t xml:space="preserve">Shuma që duhet paguar sipas </w:t>
            </w:r>
            <w:r w:rsidR="001C3450" w:rsidRPr="00C6706C">
              <w:rPr>
                <w:rFonts w:ascii="Garamond" w:hAnsi="Garamond"/>
                <w:szCs w:val="24"/>
              </w:rPr>
              <w:t xml:space="preserve">seksionit </w:t>
            </w:r>
            <w:r w:rsidR="000864E7">
              <w:rPr>
                <w:rFonts w:ascii="Garamond" w:hAnsi="Garamond"/>
                <w:szCs w:val="24"/>
              </w:rPr>
              <w:t>4.05</w:t>
            </w:r>
            <w:r w:rsidRPr="00C6706C">
              <w:rPr>
                <w:rFonts w:ascii="Garamond" w:hAnsi="Garamond"/>
                <w:szCs w:val="24"/>
              </w:rPr>
              <w:t>(c) të Kushteve të Përgjithshme</w:t>
            </w:r>
          </w:p>
        </w:tc>
      </w:tr>
      <w:tr w:rsidR="00B57E2C" w:rsidRPr="00C6706C" w14:paraId="54180083" w14:textId="77777777" w:rsidTr="00A41227">
        <w:trPr>
          <w:cantSplit/>
        </w:trPr>
        <w:tc>
          <w:tcPr>
            <w:tcW w:w="1667" w:type="pct"/>
          </w:tcPr>
          <w:p w14:paraId="655B9FAF" w14:textId="693CD00F" w:rsidR="00B57E2C" w:rsidRPr="001C3450" w:rsidRDefault="001C3450" w:rsidP="009B29A0">
            <w:pPr>
              <w:rPr>
                <w:rFonts w:ascii="Garamond" w:hAnsi="Garamond"/>
                <w:b/>
                <w:szCs w:val="24"/>
              </w:rPr>
            </w:pPr>
            <w:r w:rsidRPr="001C3450">
              <w:rPr>
                <w:rFonts w:ascii="Garamond" w:hAnsi="Garamond"/>
                <w:b/>
                <w:szCs w:val="24"/>
              </w:rPr>
              <w:t>Shuma e përgjithshme</w:t>
            </w:r>
          </w:p>
        </w:tc>
        <w:tc>
          <w:tcPr>
            <w:tcW w:w="1667" w:type="pct"/>
          </w:tcPr>
          <w:p w14:paraId="0709DE5C" w14:textId="4EBD91FA" w:rsidR="00B57E2C" w:rsidRPr="001C3450" w:rsidRDefault="001C3450" w:rsidP="009B29A0">
            <w:pPr>
              <w:jc w:val="right"/>
              <w:rPr>
                <w:rFonts w:ascii="Garamond" w:hAnsi="Garamond"/>
                <w:b/>
                <w:szCs w:val="24"/>
              </w:rPr>
            </w:pPr>
            <w:r w:rsidRPr="001C3450">
              <w:rPr>
                <w:rFonts w:ascii="Garamond" w:hAnsi="Garamond"/>
                <w:b/>
                <w:szCs w:val="24"/>
              </w:rPr>
              <w:t>17.600.000</w:t>
            </w:r>
          </w:p>
        </w:tc>
        <w:tc>
          <w:tcPr>
            <w:tcW w:w="1666" w:type="pct"/>
          </w:tcPr>
          <w:p w14:paraId="20A42479" w14:textId="77777777" w:rsidR="00B57E2C" w:rsidRPr="00C6706C" w:rsidRDefault="00B57E2C" w:rsidP="00AE4AE3">
            <w:pPr>
              <w:jc w:val="both"/>
              <w:rPr>
                <w:rFonts w:ascii="Garamond" w:hAnsi="Garamond"/>
                <w:szCs w:val="24"/>
              </w:rPr>
            </w:pPr>
          </w:p>
        </w:tc>
      </w:tr>
    </w:tbl>
    <w:p w14:paraId="37D8712A" w14:textId="77777777" w:rsidR="00B57E2C" w:rsidRPr="00C6706C" w:rsidRDefault="00B57E2C" w:rsidP="00B57E2C">
      <w:pPr>
        <w:ind w:firstLine="284"/>
        <w:jc w:val="both"/>
        <w:rPr>
          <w:rFonts w:ascii="Garamond" w:hAnsi="Garamond"/>
          <w:szCs w:val="24"/>
        </w:rPr>
      </w:pPr>
    </w:p>
    <w:p w14:paraId="057A2E5B" w14:textId="175471A6" w:rsidR="00B57E2C" w:rsidRPr="00C6706C" w:rsidRDefault="00DC6951" w:rsidP="00B57E2C">
      <w:pPr>
        <w:ind w:firstLine="284"/>
        <w:jc w:val="both"/>
        <w:rPr>
          <w:rFonts w:ascii="Garamond" w:hAnsi="Garamond"/>
          <w:szCs w:val="24"/>
        </w:rPr>
      </w:pPr>
      <w:r w:rsidRPr="00C6706C">
        <w:rPr>
          <w:rFonts w:ascii="Garamond" w:hAnsi="Garamond"/>
          <w:szCs w:val="24"/>
        </w:rPr>
        <w:t>B</w:t>
      </w:r>
      <w:r w:rsidR="009B29A0">
        <w:rPr>
          <w:rFonts w:ascii="Garamond" w:hAnsi="Garamond"/>
          <w:szCs w:val="24"/>
        </w:rPr>
        <w:t>)</w:t>
      </w:r>
      <w:r w:rsidRPr="00C6706C">
        <w:rPr>
          <w:rFonts w:ascii="Garamond" w:hAnsi="Garamond"/>
          <w:szCs w:val="24"/>
        </w:rPr>
        <w:t xml:space="preserve"> </w:t>
      </w:r>
      <w:r w:rsidR="00B57E2C" w:rsidRPr="00C6706C">
        <w:rPr>
          <w:rFonts w:ascii="Garamond" w:hAnsi="Garamond"/>
          <w:szCs w:val="24"/>
        </w:rPr>
        <w:t xml:space="preserve">Kushtet e tërheqjeve; </w:t>
      </w:r>
      <w:r w:rsidR="006D5575" w:rsidRPr="00C6706C">
        <w:rPr>
          <w:rFonts w:ascii="Garamond" w:hAnsi="Garamond"/>
          <w:szCs w:val="24"/>
        </w:rPr>
        <w:t xml:space="preserve">periudha </w:t>
      </w:r>
      <w:r w:rsidR="00B57E2C" w:rsidRPr="00C6706C">
        <w:rPr>
          <w:rFonts w:ascii="Garamond" w:hAnsi="Garamond"/>
          <w:szCs w:val="24"/>
        </w:rPr>
        <w:t>e tërheqjeve.</w:t>
      </w:r>
    </w:p>
    <w:p w14:paraId="2DA8A8F9" w14:textId="16A5F4B2" w:rsidR="00B57E2C" w:rsidRPr="00C6706C" w:rsidRDefault="00B57E2C" w:rsidP="00B57E2C">
      <w:pPr>
        <w:ind w:firstLine="284"/>
        <w:jc w:val="both"/>
        <w:rPr>
          <w:rFonts w:ascii="Garamond" w:hAnsi="Garamond"/>
          <w:szCs w:val="24"/>
        </w:rPr>
      </w:pPr>
      <w:r w:rsidRPr="00C6706C">
        <w:rPr>
          <w:rFonts w:ascii="Garamond" w:hAnsi="Garamond"/>
          <w:szCs w:val="24"/>
        </w:rPr>
        <w:t>1.</w:t>
      </w:r>
      <w:r w:rsidR="00DC6951" w:rsidRPr="00C6706C">
        <w:rPr>
          <w:rFonts w:ascii="Garamond" w:hAnsi="Garamond"/>
          <w:szCs w:val="24"/>
        </w:rPr>
        <w:t xml:space="preserve"> </w:t>
      </w:r>
      <w:r w:rsidRPr="00C6706C">
        <w:rPr>
          <w:rFonts w:ascii="Garamond" w:hAnsi="Garamond"/>
          <w:szCs w:val="24"/>
        </w:rPr>
        <w:t xml:space="preserve">Pavarësisht nga parashikimet e </w:t>
      </w:r>
      <w:r w:rsidR="009B29A0" w:rsidRPr="00C6706C">
        <w:rPr>
          <w:rFonts w:ascii="Garamond" w:hAnsi="Garamond"/>
          <w:szCs w:val="24"/>
        </w:rPr>
        <w:t xml:space="preserve">pjesës </w:t>
      </w:r>
      <w:r w:rsidRPr="00C6706C">
        <w:rPr>
          <w:rFonts w:ascii="Garamond" w:hAnsi="Garamond"/>
          <w:szCs w:val="24"/>
        </w:rPr>
        <w:t xml:space="preserve">A më lart, nuk mund të bëhen tërheqje për pagesa të kryera para datës së </w:t>
      </w:r>
      <w:r w:rsidR="009B29A0" w:rsidRPr="00C6706C">
        <w:rPr>
          <w:rFonts w:ascii="Garamond" w:hAnsi="Garamond"/>
          <w:szCs w:val="24"/>
        </w:rPr>
        <w:t>nënshkrimit</w:t>
      </w:r>
      <w:r w:rsidR="009B29A0">
        <w:rPr>
          <w:rFonts w:ascii="Garamond" w:hAnsi="Garamond"/>
          <w:szCs w:val="24"/>
        </w:rPr>
        <w:t>.</w:t>
      </w:r>
      <w:r w:rsidR="009B29A0" w:rsidRPr="00C6706C">
        <w:rPr>
          <w:rFonts w:ascii="Garamond" w:hAnsi="Garamond"/>
          <w:szCs w:val="24"/>
        </w:rPr>
        <w:t xml:space="preserve"> </w:t>
      </w:r>
    </w:p>
    <w:p w14:paraId="1F7533A9" w14:textId="18B4B65E" w:rsidR="00B57E2C" w:rsidRPr="00C6706C" w:rsidRDefault="00B57E2C" w:rsidP="00B57E2C">
      <w:pPr>
        <w:ind w:firstLine="284"/>
        <w:jc w:val="both"/>
        <w:rPr>
          <w:rFonts w:ascii="Garamond" w:hAnsi="Garamond"/>
          <w:szCs w:val="24"/>
        </w:rPr>
      </w:pPr>
      <w:r w:rsidRPr="00C6706C">
        <w:rPr>
          <w:rFonts w:ascii="Garamond" w:hAnsi="Garamond"/>
          <w:szCs w:val="24"/>
        </w:rPr>
        <w:t>2.</w:t>
      </w:r>
      <w:r w:rsidR="00DC6951" w:rsidRPr="00C6706C">
        <w:rPr>
          <w:rFonts w:ascii="Garamond" w:hAnsi="Garamond"/>
          <w:szCs w:val="24"/>
        </w:rPr>
        <w:t xml:space="preserve"> </w:t>
      </w:r>
      <w:r w:rsidRPr="00C6706C">
        <w:rPr>
          <w:rFonts w:ascii="Garamond" w:hAnsi="Garamond"/>
          <w:szCs w:val="24"/>
        </w:rPr>
        <w:t>Data e mbylljes është 15 dhjetor 2025.</w:t>
      </w:r>
    </w:p>
    <w:p w14:paraId="6E4BA0D3" w14:textId="77777777" w:rsidR="00B57E2C" w:rsidRPr="00C6706C" w:rsidRDefault="00B57E2C" w:rsidP="00B57E2C">
      <w:pPr>
        <w:ind w:firstLine="284"/>
        <w:jc w:val="both"/>
        <w:rPr>
          <w:rFonts w:ascii="Garamond" w:hAnsi="Garamond"/>
          <w:szCs w:val="24"/>
        </w:rPr>
      </w:pPr>
    </w:p>
    <w:p w14:paraId="66DC3A60" w14:textId="77777777" w:rsidR="00B57E2C" w:rsidRPr="00C6706C" w:rsidRDefault="00B57E2C" w:rsidP="00DC6951">
      <w:pPr>
        <w:jc w:val="center"/>
        <w:rPr>
          <w:rFonts w:ascii="Garamond" w:hAnsi="Garamond"/>
          <w:b/>
          <w:szCs w:val="24"/>
        </w:rPr>
      </w:pPr>
      <w:r w:rsidRPr="00C6706C">
        <w:rPr>
          <w:rFonts w:ascii="Garamond" w:hAnsi="Garamond"/>
          <w:b/>
          <w:szCs w:val="24"/>
        </w:rPr>
        <w:t>SKEDULI 3</w:t>
      </w:r>
    </w:p>
    <w:p w14:paraId="29B85C21" w14:textId="77777777" w:rsidR="00B57E2C" w:rsidRPr="00C6706C" w:rsidRDefault="00B57E2C" w:rsidP="00B57E2C">
      <w:pPr>
        <w:ind w:firstLine="284"/>
        <w:jc w:val="both"/>
        <w:rPr>
          <w:rFonts w:ascii="Garamond" w:hAnsi="Garamond"/>
          <w:szCs w:val="24"/>
        </w:rPr>
      </w:pPr>
    </w:p>
    <w:p w14:paraId="126C7FFD" w14:textId="20E91516" w:rsidR="00B57E2C" w:rsidRPr="00C6706C" w:rsidRDefault="00B57E2C" w:rsidP="00B57E2C">
      <w:pPr>
        <w:ind w:firstLine="284"/>
        <w:jc w:val="both"/>
        <w:rPr>
          <w:rFonts w:ascii="Garamond" w:hAnsi="Garamond"/>
          <w:szCs w:val="24"/>
        </w:rPr>
      </w:pPr>
      <w:r w:rsidRPr="00C6706C">
        <w:rPr>
          <w:rFonts w:ascii="Garamond" w:hAnsi="Garamond"/>
          <w:szCs w:val="24"/>
        </w:rPr>
        <w:t xml:space="preserve">Tabela më poshtë përcakton </w:t>
      </w:r>
      <w:r w:rsidR="00687757" w:rsidRPr="00C6706C">
        <w:rPr>
          <w:rFonts w:ascii="Garamond" w:hAnsi="Garamond"/>
          <w:szCs w:val="24"/>
        </w:rPr>
        <w:t>datat e shlyer</w:t>
      </w:r>
      <w:r w:rsidRPr="00C6706C">
        <w:rPr>
          <w:rFonts w:ascii="Garamond" w:hAnsi="Garamond"/>
          <w:szCs w:val="24"/>
        </w:rPr>
        <w:t xml:space="preserve">jes së </w:t>
      </w:r>
      <w:r w:rsidR="00CD1E1E" w:rsidRPr="00C6706C">
        <w:rPr>
          <w:rFonts w:ascii="Garamond" w:hAnsi="Garamond"/>
          <w:szCs w:val="24"/>
        </w:rPr>
        <w:t xml:space="preserve">Principalit </w:t>
      </w:r>
      <w:r w:rsidRPr="00C6706C">
        <w:rPr>
          <w:rFonts w:ascii="Garamond" w:hAnsi="Garamond"/>
          <w:szCs w:val="24"/>
        </w:rPr>
        <w:t xml:space="preserve">të Huas dhe përqindjen e shumës së përgjithshme të </w:t>
      </w:r>
      <w:r w:rsidR="00CD1E1E" w:rsidRPr="00C6706C">
        <w:rPr>
          <w:rFonts w:ascii="Garamond" w:hAnsi="Garamond"/>
          <w:szCs w:val="24"/>
        </w:rPr>
        <w:t xml:space="preserve">Principalit </w:t>
      </w:r>
      <w:r w:rsidRPr="00C6706C">
        <w:rPr>
          <w:rFonts w:ascii="Garamond" w:hAnsi="Garamond"/>
          <w:szCs w:val="24"/>
        </w:rPr>
        <w:t>të Huas, të pagueshme në çdo d</w:t>
      </w:r>
      <w:r w:rsidR="009B29A0">
        <w:rPr>
          <w:rFonts w:ascii="Garamond" w:hAnsi="Garamond"/>
          <w:szCs w:val="24"/>
        </w:rPr>
        <w:t xml:space="preserve">atë të pagesës së </w:t>
      </w:r>
      <w:r w:rsidR="001D6B8A">
        <w:rPr>
          <w:rFonts w:ascii="Garamond" w:hAnsi="Garamond"/>
          <w:szCs w:val="24"/>
        </w:rPr>
        <w:t xml:space="preserve">Principalit </w:t>
      </w:r>
      <w:r w:rsidR="009B29A0">
        <w:rPr>
          <w:rFonts w:ascii="Garamond" w:hAnsi="Garamond"/>
          <w:szCs w:val="24"/>
        </w:rPr>
        <w:t>(Përqindja e këstit</w:t>
      </w:r>
      <w:r w:rsidRPr="00C6706C">
        <w:rPr>
          <w:rFonts w:ascii="Garamond" w:hAnsi="Garamond"/>
          <w:szCs w:val="24"/>
        </w:rPr>
        <w:t xml:space="preserve">). </w:t>
      </w:r>
    </w:p>
    <w:p w14:paraId="6776D178" w14:textId="77777777" w:rsidR="00B57E2C" w:rsidRPr="00C6706C" w:rsidRDefault="00B57E2C" w:rsidP="00B57E2C">
      <w:pPr>
        <w:ind w:firstLine="284"/>
        <w:jc w:val="both"/>
        <w:rPr>
          <w:rFonts w:ascii="Garamond" w:hAnsi="Garamond"/>
          <w:szCs w:val="24"/>
        </w:rPr>
      </w:pPr>
    </w:p>
    <w:p w14:paraId="544ECA26" w14:textId="77777777" w:rsidR="00B57E2C" w:rsidRPr="00C6706C" w:rsidRDefault="00B57E2C" w:rsidP="00DC6951">
      <w:pPr>
        <w:ind w:firstLine="284"/>
        <w:jc w:val="center"/>
        <w:rPr>
          <w:rFonts w:ascii="Garamond" w:hAnsi="Garamond"/>
          <w:b/>
          <w:szCs w:val="24"/>
        </w:rPr>
      </w:pPr>
      <w:r w:rsidRPr="00C6706C">
        <w:rPr>
          <w:rFonts w:ascii="Garamond" w:hAnsi="Garamond"/>
          <w:b/>
          <w:szCs w:val="24"/>
        </w:rPr>
        <w:t>Shlyerje të barabarta të Principalit</w:t>
      </w:r>
    </w:p>
    <w:p w14:paraId="6DAE00AC" w14:textId="77777777" w:rsidR="00B57E2C" w:rsidRPr="00C6706C" w:rsidRDefault="00B57E2C" w:rsidP="00B57E2C">
      <w:pPr>
        <w:ind w:firstLine="284"/>
        <w:jc w:val="both"/>
        <w:rPr>
          <w:rFonts w:ascii="Garamond" w:hAnsi="Garamond"/>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1"/>
        <w:gridCol w:w="4621"/>
      </w:tblGrid>
      <w:tr w:rsidR="00B57E2C" w:rsidRPr="00C6706C" w14:paraId="3CF25B53" w14:textId="77777777" w:rsidTr="00A41227">
        <w:tc>
          <w:tcPr>
            <w:tcW w:w="2500" w:type="pct"/>
          </w:tcPr>
          <w:p w14:paraId="475CC3C4" w14:textId="77777777" w:rsidR="00B57E2C" w:rsidRPr="00C6706C" w:rsidRDefault="00B57E2C" w:rsidP="00DC6951">
            <w:pPr>
              <w:jc w:val="both"/>
              <w:rPr>
                <w:rFonts w:ascii="Garamond" w:hAnsi="Garamond"/>
                <w:b/>
                <w:szCs w:val="24"/>
              </w:rPr>
            </w:pPr>
            <w:r w:rsidRPr="00C6706C">
              <w:rPr>
                <w:rFonts w:ascii="Garamond" w:hAnsi="Garamond"/>
                <w:b/>
                <w:szCs w:val="24"/>
              </w:rPr>
              <w:t>Data e shlyerjes së Principalit</w:t>
            </w:r>
          </w:p>
        </w:tc>
        <w:tc>
          <w:tcPr>
            <w:tcW w:w="2500" w:type="pct"/>
          </w:tcPr>
          <w:p w14:paraId="4CCF04A7" w14:textId="77777777" w:rsidR="00B57E2C" w:rsidRPr="00C6706C" w:rsidRDefault="00B57E2C" w:rsidP="00DC6951">
            <w:pPr>
              <w:jc w:val="center"/>
              <w:rPr>
                <w:rFonts w:ascii="Garamond" w:hAnsi="Garamond"/>
                <w:b/>
                <w:szCs w:val="24"/>
              </w:rPr>
            </w:pPr>
            <w:r w:rsidRPr="00C6706C">
              <w:rPr>
                <w:rFonts w:ascii="Garamond" w:hAnsi="Garamond"/>
                <w:b/>
                <w:szCs w:val="24"/>
              </w:rPr>
              <w:t>Përqindja e këstit</w:t>
            </w:r>
          </w:p>
        </w:tc>
      </w:tr>
      <w:tr w:rsidR="00B57E2C" w:rsidRPr="00C6706C" w14:paraId="6377B212" w14:textId="77777777" w:rsidTr="00A41227">
        <w:tc>
          <w:tcPr>
            <w:tcW w:w="2500" w:type="pct"/>
          </w:tcPr>
          <w:p w14:paraId="38A66521" w14:textId="77777777" w:rsidR="00B57E2C" w:rsidRPr="00C6706C" w:rsidRDefault="00B57E2C" w:rsidP="00DC6951">
            <w:pPr>
              <w:jc w:val="both"/>
              <w:rPr>
                <w:rFonts w:ascii="Garamond" w:hAnsi="Garamond"/>
                <w:szCs w:val="24"/>
              </w:rPr>
            </w:pPr>
            <w:r w:rsidRPr="00C6706C">
              <w:rPr>
                <w:rFonts w:ascii="Garamond" w:hAnsi="Garamond"/>
                <w:szCs w:val="24"/>
              </w:rPr>
              <w:t xml:space="preserve">Në çdo datë 15 maj dhe 15 nëntor </w:t>
            </w:r>
          </w:p>
          <w:p w14:paraId="628284FE" w14:textId="677BFE5F" w:rsidR="00B57E2C" w:rsidRPr="00C6706C" w:rsidRDefault="00B57E2C" w:rsidP="00DC6951">
            <w:pPr>
              <w:jc w:val="both"/>
              <w:rPr>
                <w:rFonts w:ascii="Garamond" w:hAnsi="Garamond"/>
                <w:szCs w:val="24"/>
              </w:rPr>
            </w:pPr>
            <w:r w:rsidRPr="00C6706C">
              <w:rPr>
                <w:rFonts w:ascii="Garamond" w:hAnsi="Garamond"/>
                <w:szCs w:val="24"/>
              </w:rPr>
              <w:t>Duke filluar nga data 15 maj 2026</w:t>
            </w:r>
            <w:r w:rsidR="00DC6951" w:rsidRPr="00C6706C">
              <w:rPr>
                <w:rFonts w:ascii="Garamond" w:hAnsi="Garamond"/>
                <w:szCs w:val="24"/>
              </w:rPr>
              <w:t xml:space="preserve"> </w:t>
            </w:r>
          </w:p>
          <w:p w14:paraId="4434F497" w14:textId="2E555687" w:rsidR="00B57E2C" w:rsidRPr="00C6706C" w:rsidRDefault="00B57E2C" w:rsidP="00DC6951">
            <w:pPr>
              <w:jc w:val="both"/>
              <w:rPr>
                <w:rFonts w:ascii="Garamond" w:hAnsi="Garamond"/>
                <w:szCs w:val="24"/>
              </w:rPr>
            </w:pPr>
            <w:r w:rsidRPr="00C6706C">
              <w:rPr>
                <w:rFonts w:ascii="Garamond" w:hAnsi="Garamond"/>
                <w:szCs w:val="24"/>
              </w:rPr>
              <w:t>deri më 15 maj 2041</w:t>
            </w:r>
          </w:p>
        </w:tc>
        <w:tc>
          <w:tcPr>
            <w:tcW w:w="2500" w:type="pct"/>
          </w:tcPr>
          <w:p w14:paraId="3E982969" w14:textId="77777777" w:rsidR="00B57E2C" w:rsidRPr="00C6706C" w:rsidRDefault="00B57E2C" w:rsidP="009B29A0">
            <w:pPr>
              <w:jc w:val="right"/>
              <w:rPr>
                <w:rFonts w:ascii="Garamond" w:hAnsi="Garamond"/>
                <w:szCs w:val="24"/>
              </w:rPr>
            </w:pPr>
          </w:p>
          <w:p w14:paraId="6E7971D7" w14:textId="77777777" w:rsidR="00B57E2C" w:rsidRPr="00C6706C" w:rsidRDefault="00B57E2C" w:rsidP="009B29A0">
            <w:pPr>
              <w:jc w:val="right"/>
              <w:rPr>
                <w:rFonts w:ascii="Garamond" w:hAnsi="Garamond"/>
                <w:szCs w:val="24"/>
              </w:rPr>
            </w:pPr>
          </w:p>
          <w:p w14:paraId="441136FF" w14:textId="77777777" w:rsidR="00B57E2C" w:rsidRPr="00C6706C" w:rsidRDefault="00B57E2C" w:rsidP="009B29A0">
            <w:pPr>
              <w:jc w:val="right"/>
              <w:rPr>
                <w:rFonts w:ascii="Garamond" w:hAnsi="Garamond"/>
                <w:szCs w:val="24"/>
              </w:rPr>
            </w:pPr>
            <w:r w:rsidRPr="00C6706C">
              <w:rPr>
                <w:rFonts w:ascii="Garamond" w:hAnsi="Garamond"/>
                <w:szCs w:val="24"/>
              </w:rPr>
              <w:t>3.13%</w:t>
            </w:r>
          </w:p>
        </w:tc>
      </w:tr>
      <w:tr w:rsidR="00B57E2C" w:rsidRPr="00C6706C" w14:paraId="6CAFFDB7" w14:textId="77777777" w:rsidTr="00A41227">
        <w:tc>
          <w:tcPr>
            <w:tcW w:w="2500" w:type="pct"/>
          </w:tcPr>
          <w:p w14:paraId="01F749CA" w14:textId="77777777" w:rsidR="00B57E2C" w:rsidRPr="00C6706C" w:rsidRDefault="00B57E2C" w:rsidP="00DC6951">
            <w:pPr>
              <w:jc w:val="both"/>
              <w:rPr>
                <w:rFonts w:ascii="Garamond" w:hAnsi="Garamond"/>
                <w:szCs w:val="24"/>
              </w:rPr>
            </w:pPr>
            <w:r w:rsidRPr="00C6706C">
              <w:rPr>
                <w:rFonts w:ascii="Garamond" w:hAnsi="Garamond"/>
                <w:szCs w:val="24"/>
              </w:rPr>
              <w:t>Më 15 nëntor 2041</w:t>
            </w:r>
          </w:p>
        </w:tc>
        <w:tc>
          <w:tcPr>
            <w:tcW w:w="2500" w:type="pct"/>
          </w:tcPr>
          <w:p w14:paraId="06D6776B" w14:textId="77777777" w:rsidR="00B57E2C" w:rsidRPr="00C6706C" w:rsidRDefault="00B57E2C" w:rsidP="009B29A0">
            <w:pPr>
              <w:jc w:val="right"/>
              <w:rPr>
                <w:rFonts w:ascii="Garamond" w:hAnsi="Garamond"/>
                <w:szCs w:val="24"/>
              </w:rPr>
            </w:pPr>
            <w:r w:rsidRPr="00C6706C">
              <w:rPr>
                <w:rFonts w:ascii="Garamond" w:hAnsi="Garamond"/>
                <w:szCs w:val="24"/>
              </w:rPr>
              <w:t>2.97%</w:t>
            </w:r>
          </w:p>
        </w:tc>
      </w:tr>
    </w:tbl>
    <w:p w14:paraId="36A54F01" w14:textId="77777777" w:rsidR="00B57E2C" w:rsidRPr="00C6706C" w:rsidRDefault="00B57E2C" w:rsidP="00B57E2C">
      <w:pPr>
        <w:ind w:firstLine="284"/>
        <w:jc w:val="both"/>
        <w:rPr>
          <w:rFonts w:ascii="Garamond" w:hAnsi="Garamond"/>
          <w:szCs w:val="24"/>
        </w:rPr>
      </w:pPr>
    </w:p>
    <w:p w14:paraId="42391490" w14:textId="77777777" w:rsidR="00B57E2C" w:rsidRPr="00C6706C" w:rsidRDefault="00B57E2C" w:rsidP="00DC6951">
      <w:pPr>
        <w:jc w:val="center"/>
        <w:rPr>
          <w:rFonts w:ascii="Garamond" w:hAnsi="Garamond"/>
          <w:b/>
          <w:szCs w:val="24"/>
        </w:rPr>
      </w:pPr>
      <w:r w:rsidRPr="00C6706C">
        <w:rPr>
          <w:rFonts w:ascii="Garamond" w:hAnsi="Garamond"/>
          <w:b/>
          <w:szCs w:val="24"/>
        </w:rPr>
        <w:t>SHTOJCË</w:t>
      </w:r>
    </w:p>
    <w:p w14:paraId="22D6A02C" w14:textId="77777777" w:rsidR="00B57E2C" w:rsidRPr="00C6706C" w:rsidRDefault="00B57E2C" w:rsidP="00B57E2C">
      <w:pPr>
        <w:ind w:firstLine="284"/>
        <w:jc w:val="both"/>
        <w:rPr>
          <w:rFonts w:ascii="Garamond" w:hAnsi="Garamond"/>
          <w:szCs w:val="24"/>
        </w:rPr>
      </w:pPr>
    </w:p>
    <w:p w14:paraId="1ECB72E1" w14:textId="77777777" w:rsidR="00B57E2C" w:rsidRPr="00C6706C" w:rsidRDefault="00B57E2C" w:rsidP="00B57E2C">
      <w:pPr>
        <w:ind w:firstLine="284"/>
        <w:jc w:val="both"/>
        <w:rPr>
          <w:rFonts w:ascii="Garamond" w:hAnsi="Garamond"/>
          <w:szCs w:val="24"/>
        </w:rPr>
      </w:pPr>
      <w:r w:rsidRPr="00C6706C">
        <w:rPr>
          <w:rFonts w:ascii="Garamond" w:hAnsi="Garamond"/>
          <w:szCs w:val="24"/>
        </w:rPr>
        <w:t>Përkufizime</w:t>
      </w:r>
    </w:p>
    <w:p w14:paraId="5226FDB2" w14:textId="5D32BE66" w:rsidR="00B57E2C" w:rsidRPr="00C6706C" w:rsidRDefault="00DC6951" w:rsidP="00B57E2C">
      <w:pPr>
        <w:ind w:firstLine="284"/>
        <w:jc w:val="both"/>
        <w:rPr>
          <w:rFonts w:ascii="Garamond" w:hAnsi="Garamond"/>
          <w:szCs w:val="24"/>
        </w:rPr>
      </w:pPr>
      <w:r w:rsidRPr="00C6706C">
        <w:rPr>
          <w:rFonts w:ascii="Garamond" w:hAnsi="Garamond"/>
          <w:szCs w:val="24"/>
        </w:rPr>
        <w:t xml:space="preserve">1. </w:t>
      </w:r>
      <w:r w:rsidR="00B57E2C" w:rsidRPr="00C6706C">
        <w:rPr>
          <w:rFonts w:ascii="Garamond" w:hAnsi="Garamond"/>
          <w:szCs w:val="24"/>
        </w:rPr>
        <w:t xml:space="preserve">“Udhëzime kundër korrupsionit” nënkupton, për qëllimet e paragrafit 5 të </w:t>
      </w:r>
      <w:r w:rsidR="00441547" w:rsidRPr="00C6706C">
        <w:rPr>
          <w:rFonts w:ascii="Garamond" w:hAnsi="Garamond"/>
          <w:szCs w:val="24"/>
        </w:rPr>
        <w:t xml:space="preserve">shtojcës </w:t>
      </w:r>
      <w:r w:rsidR="00441547">
        <w:rPr>
          <w:rFonts w:ascii="Garamond" w:hAnsi="Garamond"/>
          <w:szCs w:val="24"/>
        </w:rPr>
        <w:t>s</w:t>
      </w:r>
      <w:r w:rsidR="00B57E2C" w:rsidRPr="00C6706C">
        <w:rPr>
          <w:rFonts w:ascii="Garamond" w:hAnsi="Garamond"/>
          <w:szCs w:val="24"/>
        </w:rPr>
        <w:t xml:space="preserve">ë Kushteve të Përgjithshme, “Udhëzime për </w:t>
      </w:r>
      <w:r w:rsidR="00441547" w:rsidRPr="00C6706C">
        <w:rPr>
          <w:rFonts w:ascii="Garamond" w:hAnsi="Garamond"/>
          <w:szCs w:val="24"/>
        </w:rPr>
        <w:t>parandalimin dhe luftën kundër mashtrimit dhe korrupsionit</w:t>
      </w:r>
      <w:r w:rsidR="00B57E2C" w:rsidRPr="00C6706C">
        <w:rPr>
          <w:rFonts w:ascii="Garamond" w:hAnsi="Garamond"/>
          <w:szCs w:val="24"/>
        </w:rPr>
        <w:t xml:space="preserve"> në </w:t>
      </w:r>
      <w:r w:rsidR="00D12C6A" w:rsidRPr="00D12C6A">
        <w:rPr>
          <w:rFonts w:ascii="Garamond" w:hAnsi="Garamond"/>
          <w:szCs w:val="24"/>
        </w:rPr>
        <w:t xml:space="preserve">projektet e financuara </w:t>
      </w:r>
      <w:r w:rsidR="00B57E2C" w:rsidRPr="00D12C6A">
        <w:rPr>
          <w:rFonts w:ascii="Garamond" w:hAnsi="Garamond"/>
          <w:szCs w:val="24"/>
        </w:rPr>
        <w:t xml:space="preserve">nga </w:t>
      </w:r>
      <w:r w:rsidR="00D12C6A" w:rsidRPr="00D12C6A">
        <w:rPr>
          <w:rFonts w:ascii="Garamond" w:hAnsi="Garamond"/>
          <w:szCs w:val="24"/>
        </w:rPr>
        <w:t>huat</w:t>
      </w:r>
      <w:r w:rsidR="00D12C6A" w:rsidRPr="00C6706C">
        <w:rPr>
          <w:rFonts w:ascii="Garamond" w:hAnsi="Garamond"/>
          <w:szCs w:val="24"/>
        </w:rPr>
        <w:t xml:space="preserve"> </w:t>
      </w:r>
      <w:r w:rsidR="00B57E2C" w:rsidRPr="00C6706C">
        <w:rPr>
          <w:rFonts w:ascii="Garamond" w:hAnsi="Garamond"/>
          <w:szCs w:val="24"/>
        </w:rPr>
        <w:t>e IBRD-së dhe Kreditë dhe Grantet e IDA-s</w:t>
      </w:r>
      <w:r w:rsidR="00441547">
        <w:rPr>
          <w:rFonts w:ascii="Garamond" w:hAnsi="Garamond"/>
          <w:szCs w:val="24"/>
        </w:rPr>
        <w:t>ë</w:t>
      </w:r>
      <w:r w:rsidR="00B57E2C" w:rsidRPr="00C6706C">
        <w:rPr>
          <w:rFonts w:ascii="Garamond" w:hAnsi="Garamond"/>
          <w:szCs w:val="24"/>
        </w:rPr>
        <w:t>”, datë 15 tetor 2006 dhe të rishikuara në janar 2011 dhe më 1 korrik 2016.</w:t>
      </w:r>
    </w:p>
    <w:p w14:paraId="3CDF88FB" w14:textId="76F6E6BD" w:rsidR="00B57E2C" w:rsidRPr="00C6706C" w:rsidRDefault="00DC6951" w:rsidP="00B57E2C">
      <w:pPr>
        <w:ind w:firstLine="284"/>
        <w:jc w:val="both"/>
        <w:rPr>
          <w:rFonts w:ascii="Garamond" w:hAnsi="Garamond"/>
          <w:szCs w:val="24"/>
        </w:rPr>
      </w:pPr>
      <w:r w:rsidRPr="00C6706C">
        <w:rPr>
          <w:rFonts w:ascii="Garamond" w:hAnsi="Garamond"/>
          <w:szCs w:val="24"/>
        </w:rPr>
        <w:t xml:space="preserve">2. </w:t>
      </w:r>
      <w:r w:rsidR="00B57E2C" w:rsidRPr="00C6706C">
        <w:rPr>
          <w:rFonts w:ascii="Garamond" w:hAnsi="Garamond"/>
          <w:szCs w:val="24"/>
        </w:rPr>
        <w:t xml:space="preserve">“Kategori” nënkupton një kategori të parashikuar në tabelë në </w:t>
      </w:r>
      <w:r w:rsidR="00441547" w:rsidRPr="00D12C6A">
        <w:rPr>
          <w:rFonts w:ascii="Garamond" w:hAnsi="Garamond"/>
          <w:szCs w:val="24"/>
        </w:rPr>
        <w:t xml:space="preserve">seksionin </w:t>
      </w:r>
      <w:r w:rsidR="00B57E2C" w:rsidRPr="00D12C6A">
        <w:rPr>
          <w:rFonts w:ascii="Garamond" w:hAnsi="Garamond"/>
          <w:szCs w:val="24"/>
        </w:rPr>
        <w:t>III</w:t>
      </w:r>
      <w:r w:rsidR="001B087F">
        <w:rPr>
          <w:rFonts w:ascii="Garamond" w:hAnsi="Garamond"/>
          <w:szCs w:val="24"/>
        </w:rPr>
        <w:t>(</w:t>
      </w:r>
      <w:r w:rsidR="00B57E2C" w:rsidRPr="00D12C6A">
        <w:rPr>
          <w:rFonts w:ascii="Garamond" w:hAnsi="Garamond"/>
          <w:szCs w:val="24"/>
        </w:rPr>
        <w:t>A</w:t>
      </w:r>
      <w:r w:rsidR="001B087F">
        <w:rPr>
          <w:rFonts w:ascii="Garamond" w:hAnsi="Garamond"/>
          <w:szCs w:val="24"/>
        </w:rPr>
        <w:t>)</w:t>
      </w:r>
      <w:r w:rsidR="00441547" w:rsidRPr="00D12C6A">
        <w:rPr>
          <w:rFonts w:ascii="Garamond" w:hAnsi="Garamond"/>
          <w:szCs w:val="24"/>
        </w:rPr>
        <w:t>,</w:t>
      </w:r>
      <w:r w:rsidR="00B57E2C" w:rsidRPr="00C6706C">
        <w:rPr>
          <w:rFonts w:ascii="Garamond" w:hAnsi="Garamond"/>
          <w:szCs w:val="24"/>
        </w:rPr>
        <w:t xml:space="preserve"> të </w:t>
      </w:r>
      <w:r w:rsidR="00441547" w:rsidRPr="00C6706C">
        <w:rPr>
          <w:rFonts w:ascii="Garamond" w:hAnsi="Garamond"/>
          <w:szCs w:val="24"/>
        </w:rPr>
        <w:t xml:space="preserve">skedulit </w:t>
      </w:r>
      <w:r w:rsidR="00B57E2C" w:rsidRPr="00C6706C">
        <w:rPr>
          <w:rFonts w:ascii="Garamond" w:hAnsi="Garamond"/>
          <w:szCs w:val="24"/>
        </w:rPr>
        <w:t>2 të kësaj Marrëveshjeje.</w:t>
      </w:r>
    </w:p>
    <w:p w14:paraId="6696CD90" w14:textId="3EC42998" w:rsidR="00B57E2C" w:rsidRPr="00C6706C" w:rsidRDefault="00DC6951" w:rsidP="00B57E2C">
      <w:pPr>
        <w:ind w:firstLine="284"/>
        <w:jc w:val="both"/>
        <w:rPr>
          <w:rFonts w:ascii="Garamond" w:hAnsi="Garamond"/>
          <w:szCs w:val="24"/>
        </w:rPr>
      </w:pPr>
      <w:bookmarkStart w:id="3" w:name="_Hlk531876774"/>
      <w:r w:rsidRPr="00C6706C">
        <w:rPr>
          <w:rFonts w:ascii="Garamond" w:hAnsi="Garamond"/>
          <w:szCs w:val="24"/>
        </w:rPr>
        <w:t xml:space="preserve">3. </w:t>
      </w:r>
      <w:r w:rsidR="00B57E2C" w:rsidRPr="00C6706C">
        <w:rPr>
          <w:rFonts w:ascii="Garamond" w:hAnsi="Garamond"/>
          <w:szCs w:val="24"/>
        </w:rPr>
        <w:t>“Bashkëfinancues” nënkupton Bashkimin Evropian.</w:t>
      </w:r>
    </w:p>
    <w:p w14:paraId="6A54B60F" w14:textId="51E406C4" w:rsidR="00B57E2C" w:rsidRPr="00C6706C" w:rsidRDefault="00DC6951" w:rsidP="00B57E2C">
      <w:pPr>
        <w:ind w:firstLine="284"/>
        <w:jc w:val="both"/>
        <w:rPr>
          <w:rFonts w:ascii="Garamond" w:hAnsi="Garamond"/>
          <w:szCs w:val="24"/>
        </w:rPr>
      </w:pPr>
      <w:r w:rsidRPr="00C6706C">
        <w:rPr>
          <w:rFonts w:ascii="Garamond" w:hAnsi="Garamond"/>
          <w:szCs w:val="24"/>
        </w:rPr>
        <w:t xml:space="preserve">4. </w:t>
      </w:r>
      <w:r w:rsidR="00441547" w:rsidRPr="00C6706C">
        <w:rPr>
          <w:rFonts w:ascii="Garamond" w:hAnsi="Garamond"/>
          <w:szCs w:val="24"/>
        </w:rPr>
        <w:t>“</w:t>
      </w:r>
      <w:r w:rsidR="00B57E2C" w:rsidRPr="00C6706C">
        <w:rPr>
          <w:rFonts w:ascii="Garamond" w:hAnsi="Garamond"/>
          <w:szCs w:val="24"/>
        </w:rPr>
        <w:t xml:space="preserve">Mjete </w:t>
      </w:r>
      <w:r w:rsidR="00441547" w:rsidRPr="00C6706C">
        <w:rPr>
          <w:rFonts w:ascii="Garamond" w:hAnsi="Garamond"/>
          <w:szCs w:val="24"/>
        </w:rPr>
        <w:t>bashkëfinancuese</w:t>
      </w:r>
      <w:r w:rsidR="00B57E2C" w:rsidRPr="00C6706C">
        <w:rPr>
          <w:rFonts w:ascii="Garamond" w:hAnsi="Garamond"/>
          <w:szCs w:val="24"/>
        </w:rPr>
        <w:t>” nënkupton, për qëllimet e paragrafit 16</w:t>
      </w:r>
      <w:r w:rsidR="00441547">
        <w:rPr>
          <w:rFonts w:ascii="Garamond" w:hAnsi="Garamond"/>
          <w:szCs w:val="24"/>
        </w:rPr>
        <w:t>,</w:t>
      </w:r>
      <w:r w:rsidR="00B57E2C" w:rsidRPr="00C6706C">
        <w:rPr>
          <w:rFonts w:ascii="Garamond" w:hAnsi="Garamond"/>
          <w:szCs w:val="24"/>
        </w:rPr>
        <w:t xml:space="preserve"> të </w:t>
      </w:r>
      <w:r w:rsidR="00441547" w:rsidRPr="00C6706C">
        <w:rPr>
          <w:rFonts w:ascii="Garamond" w:hAnsi="Garamond"/>
          <w:szCs w:val="24"/>
        </w:rPr>
        <w:t xml:space="preserve">shtojcës </w:t>
      </w:r>
      <w:r w:rsidR="00B57E2C" w:rsidRPr="00C6706C">
        <w:rPr>
          <w:rFonts w:ascii="Garamond" w:hAnsi="Garamond"/>
          <w:szCs w:val="24"/>
        </w:rPr>
        <w:t xml:space="preserve">së Kushteve të Përgjithshme, mjetet që jep bashkëfinancuesi për të ndihmuar në financimin e </w:t>
      </w:r>
      <w:r w:rsidR="00441547" w:rsidRPr="00C6706C">
        <w:rPr>
          <w:rFonts w:ascii="Garamond" w:hAnsi="Garamond"/>
          <w:szCs w:val="24"/>
        </w:rPr>
        <w:t xml:space="preserve">pjesës </w:t>
      </w:r>
      <w:r w:rsidR="00B57E2C" w:rsidRPr="00C6706C">
        <w:rPr>
          <w:rFonts w:ascii="Garamond" w:hAnsi="Garamond"/>
          <w:szCs w:val="24"/>
        </w:rPr>
        <w:t>3 të Projektit.</w:t>
      </w:r>
    </w:p>
    <w:p w14:paraId="0097C7A0" w14:textId="527F97AA" w:rsidR="00B57E2C" w:rsidRPr="00C6706C" w:rsidRDefault="00DC6951" w:rsidP="00B57E2C">
      <w:pPr>
        <w:ind w:firstLine="284"/>
        <w:jc w:val="both"/>
        <w:rPr>
          <w:rFonts w:ascii="Garamond" w:hAnsi="Garamond"/>
          <w:szCs w:val="24"/>
        </w:rPr>
      </w:pPr>
      <w:r w:rsidRPr="00C6706C">
        <w:rPr>
          <w:rFonts w:ascii="Garamond" w:hAnsi="Garamond"/>
          <w:szCs w:val="24"/>
        </w:rPr>
        <w:t xml:space="preserve">5. </w:t>
      </w:r>
      <w:r w:rsidR="00B57E2C" w:rsidRPr="00C6706C">
        <w:rPr>
          <w:rFonts w:ascii="Garamond" w:hAnsi="Garamond"/>
          <w:szCs w:val="24"/>
        </w:rPr>
        <w:t xml:space="preserve">“Marrëveshje </w:t>
      </w:r>
      <w:r w:rsidR="00441547" w:rsidRPr="00C6706C">
        <w:rPr>
          <w:rFonts w:ascii="Garamond" w:hAnsi="Garamond"/>
          <w:szCs w:val="24"/>
        </w:rPr>
        <w:t>bashkëfinancimi</w:t>
      </w:r>
      <w:r w:rsidR="00B57E2C" w:rsidRPr="00C6706C">
        <w:rPr>
          <w:rFonts w:ascii="Garamond" w:hAnsi="Garamond"/>
          <w:szCs w:val="24"/>
        </w:rPr>
        <w:t>” nënkupton Marrëveshjen ndërmjet subjekteve zbatuese dhe bashkëfinancuesin që parashikon bashkëfinancimin</w:t>
      </w:r>
      <w:bookmarkEnd w:id="3"/>
      <w:r w:rsidR="00B57E2C" w:rsidRPr="00C6706C">
        <w:rPr>
          <w:rFonts w:ascii="Garamond" w:hAnsi="Garamond"/>
          <w:szCs w:val="24"/>
        </w:rPr>
        <w:t>.</w:t>
      </w:r>
    </w:p>
    <w:p w14:paraId="65FECBD8" w14:textId="62693486" w:rsidR="00B57E2C" w:rsidRPr="00C6706C" w:rsidRDefault="00DC6951" w:rsidP="00B57E2C">
      <w:pPr>
        <w:ind w:firstLine="284"/>
        <w:jc w:val="both"/>
        <w:rPr>
          <w:rFonts w:ascii="Garamond" w:hAnsi="Garamond"/>
          <w:szCs w:val="24"/>
        </w:rPr>
      </w:pPr>
      <w:r w:rsidRPr="00C6706C">
        <w:rPr>
          <w:rFonts w:ascii="Garamond" w:hAnsi="Garamond"/>
          <w:szCs w:val="24"/>
        </w:rPr>
        <w:t xml:space="preserve">6. </w:t>
      </w:r>
      <w:r w:rsidR="00B57E2C" w:rsidRPr="00C6706C">
        <w:rPr>
          <w:rFonts w:ascii="Garamond" w:hAnsi="Garamond"/>
          <w:szCs w:val="24"/>
        </w:rPr>
        <w:t>“Kuadri i Menaxhimit Mjedisor dhe Shoqëror” ose “ESMF” nënkupton planin e përgatitur dhe të miratuar nga Huamarrësi në datën 9 nëntor 2018, të publikuar në vend dhe në faqen e internetit të Bankës</w:t>
      </w:r>
      <w:r w:rsidR="00441547">
        <w:rPr>
          <w:rFonts w:ascii="Garamond" w:hAnsi="Garamond"/>
          <w:szCs w:val="24"/>
        </w:rPr>
        <w:t>,</w:t>
      </w:r>
      <w:r w:rsidR="00B57E2C" w:rsidRPr="00C6706C">
        <w:rPr>
          <w:rFonts w:ascii="Garamond" w:hAnsi="Garamond"/>
          <w:szCs w:val="24"/>
        </w:rPr>
        <w:t xml:space="preserve"> më 15 nëntor 2018, i cili përcakton modalitetet që duhen ndjekur për vlerësimin e ndikimit negativ të mundshëm dhe të ndikimeve shoqërore të aktiviteteve të Projektit, duke përfshirë ndikimet dhe rreziqet e dhunës gjinore dhe të shfrytëzimit dhe </w:t>
      </w:r>
      <w:r w:rsidR="00441547">
        <w:rPr>
          <w:rFonts w:ascii="Garamond" w:hAnsi="Garamond"/>
          <w:szCs w:val="24"/>
        </w:rPr>
        <w:t xml:space="preserve">të </w:t>
      </w:r>
      <w:r w:rsidR="00B57E2C" w:rsidRPr="00C6706C">
        <w:rPr>
          <w:rFonts w:ascii="Garamond" w:hAnsi="Garamond"/>
          <w:szCs w:val="24"/>
        </w:rPr>
        <w:t>abuzimit seksual</w:t>
      </w:r>
      <w:r w:rsidR="00441547">
        <w:rPr>
          <w:rFonts w:ascii="Garamond" w:hAnsi="Garamond"/>
          <w:szCs w:val="24"/>
        </w:rPr>
        <w:t>,</w:t>
      </w:r>
      <w:r w:rsidR="00B57E2C" w:rsidRPr="00C6706C">
        <w:rPr>
          <w:rFonts w:ascii="Garamond" w:hAnsi="Garamond"/>
          <w:szCs w:val="24"/>
        </w:rPr>
        <w:t xml:space="preserve"> dhe masat që synojnë të parandalojnë dhe reagojnë ndaj dhunës me bazë gjinore dhe shfrytëzimit seksual</w:t>
      </w:r>
      <w:r w:rsidR="00441547">
        <w:rPr>
          <w:rFonts w:ascii="Garamond" w:hAnsi="Garamond"/>
          <w:szCs w:val="24"/>
        </w:rPr>
        <w:t>,</w:t>
      </w:r>
      <w:r w:rsidR="00B57E2C" w:rsidRPr="00C6706C">
        <w:rPr>
          <w:rFonts w:ascii="Garamond" w:hAnsi="Garamond"/>
          <w:szCs w:val="24"/>
        </w:rPr>
        <w:t xml:space="preserve"> si edhe përgatitjen e planeve të menaxhimit mjedisor dhe shoqëror</w:t>
      </w:r>
      <w:r w:rsidR="00441547">
        <w:rPr>
          <w:rFonts w:ascii="Garamond" w:hAnsi="Garamond"/>
          <w:szCs w:val="24"/>
        </w:rPr>
        <w:t>,</w:t>
      </w:r>
      <w:r w:rsidR="00B57E2C" w:rsidRPr="00C6706C">
        <w:rPr>
          <w:rFonts w:ascii="Garamond" w:hAnsi="Garamond"/>
          <w:szCs w:val="24"/>
        </w:rPr>
        <w:t xml:space="preserve"> sipas ndryshimeve që mund t’i bëhen herë pas here një kuadri të tillë nga Huamarrësi, me marrëveshjen paraprake me shkrim të Bankës.</w:t>
      </w:r>
    </w:p>
    <w:p w14:paraId="7ADEFB47" w14:textId="7447E924" w:rsidR="00B57E2C" w:rsidRPr="00C6706C" w:rsidRDefault="00DC6951" w:rsidP="00B57E2C">
      <w:pPr>
        <w:ind w:firstLine="284"/>
        <w:jc w:val="both"/>
        <w:rPr>
          <w:rFonts w:ascii="Garamond" w:hAnsi="Garamond"/>
          <w:szCs w:val="24"/>
        </w:rPr>
      </w:pPr>
      <w:r w:rsidRPr="00C6706C">
        <w:rPr>
          <w:rFonts w:ascii="Garamond" w:hAnsi="Garamond"/>
          <w:szCs w:val="24"/>
        </w:rPr>
        <w:t xml:space="preserve">7. </w:t>
      </w:r>
      <w:r w:rsidR="00B57E2C" w:rsidRPr="00C6706C">
        <w:rPr>
          <w:rFonts w:ascii="Garamond" w:hAnsi="Garamond"/>
          <w:szCs w:val="24"/>
        </w:rPr>
        <w:t>“Planet e Menaxhimit Mjedisor dhe Shoqëror” ose “ESMP-të” nënkupton</w:t>
      </w:r>
      <w:r w:rsidR="00441547">
        <w:rPr>
          <w:rFonts w:ascii="Garamond" w:hAnsi="Garamond"/>
          <w:szCs w:val="24"/>
        </w:rPr>
        <w:t>:</w:t>
      </w:r>
      <w:r w:rsidR="00B57E2C" w:rsidRPr="00C6706C">
        <w:rPr>
          <w:rFonts w:ascii="Garamond" w:hAnsi="Garamond"/>
          <w:szCs w:val="24"/>
        </w:rPr>
        <w:t xml:space="preserve"> i) planin e përgatitur dhe të miratuar nga Huamarrësi, siç kërkohet, duke përcaktuar hollësitë e veprimeve dhe masave specifike, duke përfshirë masat që synojnë të parandalojnë dhe </w:t>
      </w:r>
      <w:r w:rsidR="00441547">
        <w:rPr>
          <w:rFonts w:ascii="Garamond" w:hAnsi="Garamond"/>
          <w:szCs w:val="24"/>
        </w:rPr>
        <w:t xml:space="preserve">të </w:t>
      </w:r>
      <w:r w:rsidR="00B57E2C" w:rsidRPr="00C6706C">
        <w:rPr>
          <w:rFonts w:ascii="Garamond" w:hAnsi="Garamond"/>
          <w:szCs w:val="24"/>
        </w:rPr>
        <w:t>reagojnë ndaj dhunës gjinore dhe shfrytëzimit dhe abuzimit seksual, si edhe politikat e hartuara për të lehtësuar arritjen e objektivave të ESMF-së së Projektit, së bashku me masat procedurale dhe institucionale të nevojshme për të zbatuar veprime, masa dhe politika të tilla, duke përfshirë çdo shtesë të këtyre planeve, si dhe ndryshimet që këtyre planeve të tilla mund t’u bëhen herë pas here nga Huamarrësi, me pëlqimin paraprak me shkrim të Bankës.</w:t>
      </w:r>
    </w:p>
    <w:p w14:paraId="575ABC84" w14:textId="14698FC9" w:rsidR="00B57E2C" w:rsidRPr="00C6706C" w:rsidRDefault="00DC6951" w:rsidP="00B57E2C">
      <w:pPr>
        <w:ind w:firstLine="284"/>
        <w:jc w:val="both"/>
        <w:rPr>
          <w:rFonts w:ascii="Garamond" w:hAnsi="Garamond"/>
          <w:szCs w:val="24"/>
        </w:rPr>
      </w:pPr>
      <w:r w:rsidRPr="00C6706C">
        <w:rPr>
          <w:rFonts w:ascii="Garamond" w:hAnsi="Garamond"/>
          <w:szCs w:val="24"/>
        </w:rPr>
        <w:t xml:space="preserve">8. </w:t>
      </w:r>
      <w:r w:rsidR="00B57E2C" w:rsidRPr="00C6706C">
        <w:rPr>
          <w:rFonts w:ascii="Garamond" w:hAnsi="Garamond"/>
          <w:szCs w:val="24"/>
        </w:rPr>
        <w:t>“Kushtet e Përgjithshme” nënkupton Kushtet e Përgjithshme të Bankës Ndërkombëtare për Rindërtim dhe Zhvillim për financime të IBRD-së, Financimin e Projekteve të Investimeve”, datë 14 korrik 2017.</w:t>
      </w:r>
    </w:p>
    <w:p w14:paraId="4EFEF92E" w14:textId="3FAC4DD8" w:rsidR="00B57E2C" w:rsidRPr="00C6706C" w:rsidRDefault="00DC6951" w:rsidP="00B57E2C">
      <w:pPr>
        <w:ind w:firstLine="284"/>
        <w:jc w:val="both"/>
        <w:rPr>
          <w:rFonts w:ascii="Garamond" w:hAnsi="Garamond"/>
          <w:szCs w:val="24"/>
        </w:rPr>
      </w:pPr>
      <w:r w:rsidRPr="00C6706C">
        <w:rPr>
          <w:rFonts w:ascii="Garamond" w:hAnsi="Garamond"/>
          <w:szCs w:val="24"/>
        </w:rPr>
        <w:t xml:space="preserve">9. </w:t>
      </w:r>
      <w:r w:rsidR="00B57E2C" w:rsidRPr="00C6706C">
        <w:rPr>
          <w:rFonts w:ascii="Garamond" w:hAnsi="Garamond"/>
          <w:szCs w:val="24"/>
        </w:rPr>
        <w:t>“Drejtoria e Përgjithshme e Financimit dhe Kontraktimit” ose “DPFK</w:t>
      </w:r>
      <w:r w:rsidR="009A3125">
        <w:rPr>
          <w:rFonts w:ascii="Garamond" w:hAnsi="Garamond"/>
          <w:szCs w:val="24"/>
        </w:rPr>
        <w:t>-ja</w:t>
      </w:r>
      <w:r w:rsidR="00B57E2C" w:rsidRPr="00C6706C">
        <w:rPr>
          <w:rFonts w:ascii="Garamond" w:hAnsi="Garamond"/>
          <w:szCs w:val="24"/>
        </w:rPr>
        <w:t xml:space="preserve">” nënkupton Drejtorinë e Huamarrësit të përmendur në </w:t>
      </w:r>
      <w:r w:rsidR="006C2B58" w:rsidRPr="00C6706C">
        <w:rPr>
          <w:rFonts w:ascii="Garamond" w:hAnsi="Garamond"/>
          <w:szCs w:val="24"/>
        </w:rPr>
        <w:t xml:space="preserve">seksionin </w:t>
      </w:r>
      <w:r w:rsidR="00B57E2C" w:rsidRPr="00C6706C">
        <w:rPr>
          <w:rFonts w:ascii="Garamond" w:hAnsi="Garamond"/>
          <w:szCs w:val="24"/>
        </w:rPr>
        <w:t>I</w:t>
      </w:r>
      <w:r w:rsidR="007E0B30">
        <w:rPr>
          <w:rFonts w:ascii="Garamond" w:hAnsi="Garamond"/>
          <w:szCs w:val="24"/>
        </w:rPr>
        <w:t>(</w:t>
      </w:r>
      <w:r w:rsidR="00B57E2C" w:rsidRPr="00C6706C">
        <w:rPr>
          <w:rFonts w:ascii="Garamond" w:hAnsi="Garamond"/>
          <w:szCs w:val="24"/>
        </w:rPr>
        <w:t>A</w:t>
      </w:r>
      <w:r w:rsidR="007E0B30">
        <w:rPr>
          <w:rFonts w:ascii="Garamond" w:hAnsi="Garamond"/>
          <w:szCs w:val="24"/>
        </w:rPr>
        <w:t>)</w:t>
      </w:r>
      <w:r w:rsidR="00B57E2C" w:rsidRPr="00C6706C">
        <w:rPr>
          <w:rFonts w:ascii="Garamond" w:hAnsi="Garamond"/>
          <w:szCs w:val="24"/>
        </w:rPr>
        <w:t xml:space="preserve"> të </w:t>
      </w:r>
      <w:r w:rsidR="006C2B58" w:rsidRPr="00C6706C">
        <w:rPr>
          <w:rFonts w:ascii="Garamond" w:hAnsi="Garamond"/>
          <w:szCs w:val="24"/>
        </w:rPr>
        <w:t xml:space="preserve">skedulit </w:t>
      </w:r>
      <w:r w:rsidR="00B57E2C" w:rsidRPr="00C6706C">
        <w:rPr>
          <w:rFonts w:ascii="Garamond" w:hAnsi="Garamond"/>
          <w:szCs w:val="24"/>
        </w:rPr>
        <w:t>2</w:t>
      </w:r>
      <w:r w:rsidR="006C2B58">
        <w:rPr>
          <w:rFonts w:ascii="Garamond" w:hAnsi="Garamond"/>
          <w:szCs w:val="24"/>
        </w:rPr>
        <w:t>,</w:t>
      </w:r>
      <w:r w:rsidR="00B57E2C" w:rsidRPr="00C6706C">
        <w:rPr>
          <w:rFonts w:ascii="Garamond" w:hAnsi="Garamond"/>
          <w:szCs w:val="24"/>
        </w:rPr>
        <w:t xml:space="preserve"> të kësaj Marrëveshjeje.</w:t>
      </w:r>
    </w:p>
    <w:p w14:paraId="26AA42C3" w14:textId="02B12832" w:rsidR="00B57E2C" w:rsidRPr="00C6706C" w:rsidRDefault="00DC6951" w:rsidP="00B57E2C">
      <w:pPr>
        <w:ind w:firstLine="284"/>
        <w:jc w:val="both"/>
        <w:rPr>
          <w:rFonts w:ascii="Garamond" w:hAnsi="Garamond"/>
          <w:szCs w:val="24"/>
        </w:rPr>
      </w:pPr>
      <w:r w:rsidRPr="00C6706C">
        <w:rPr>
          <w:rFonts w:ascii="Garamond" w:hAnsi="Garamond"/>
          <w:szCs w:val="24"/>
        </w:rPr>
        <w:t xml:space="preserve">10. </w:t>
      </w:r>
      <w:r w:rsidR="00B57E2C" w:rsidRPr="00C6706C">
        <w:rPr>
          <w:rFonts w:ascii="Garamond" w:hAnsi="Garamond"/>
          <w:szCs w:val="24"/>
        </w:rPr>
        <w:t>“MFE” nënkupton Ministrinë e Financave dhe të Ekonomisë të Huamarrësit apo çdo pasues të saj.</w:t>
      </w:r>
    </w:p>
    <w:p w14:paraId="6CCFFFA4" w14:textId="2F8CE3D3" w:rsidR="00B57E2C" w:rsidRPr="00C6706C" w:rsidRDefault="00DC6951" w:rsidP="00B57E2C">
      <w:pPr>
        <w:ind w:firstLine="284"/>
        <w:jc w:val="both"/>
        <w:rPr>
          <w:rFonts w:ascii="Garamond" w:hAnsi="Garamond"/>
          <w:szCs w:val="24"/>
        </w:rPr>
      </w:pPr>
      <w:r w:rsidRPr="00C6706C">
        <w:rPr>
          <w:rFonts w:ascii="Garamond" w:hAnsi="Garamond"/>
          <w:szCs w:val="24"/>
        </w:rPr>
        <w:t xml:space="preserve">11. </w:t>
      </w:r>
      <w:r w:rsidR="00B57E2C" w:rsidRPr="00C6706C">
        <w:rPr>
          <w:rFonts w:ascii="Garamond" w:hAnsi="Garamond"/>
          <w:szCs w:val="24"/>
        </w:rPr>
        <w:t xml:space="preserve">“Program i QPSHZ-së” nënkupton qasjen programatike me shumë faza, objektivi i </w:t>
      </w:r>
      <w:r w:rsidR="006C2B58">
        <w:rPr>
          <w:rFonts w:ascii="Garamond" w:hAnsi="Garamond"/>
          <w:szCs w:val="24"/>
        </w:rPr>
        <w:t>s</w:t>
      </w:r>
      <w:r w:rsidR="00B57E2C" w:rsidRPr="00C6706C">
        <w:rPr>
          <w:rFonts w:ascii="Garamond" w:hAnsi="Garamond"/>
          <w:szCs w:val="24"/>
        </w:rPr>
        <w:t xml:space="preserve">ë cilës është ulja e kostos dhe rritja e efikasitetit të transportit në pjesëmarrësit përfitues të Ballkanit Perëndimor. </w:t>
      </w:r>
    </w:p>
    <w:p w14:paraId="028F1764" w14:textId="193C9D50" w:rsidR="00B57E2C" w:rsidRPr="00C6706C" w:rsidRDefault="00DC6951" w:rsidP="00B57E2C">
      <w:pPr>
        <w:ind w:firstLine="284"/>
        <w:jc w:val="both"/>
        <w:rPr>
          <w:rFonts w:ascii="Garamond" w:hAnsi="Garamond"/>
          <w:szCs w:val="24"/>
        </w:rPr>
      </w:pPr>
      <w:r w:rsidRPr="00C6706C">
        <w:rPr>
          <w:rFonts w:ascii="Garamond" w:hAnsi="Garamond"/>
          <w:szCs w:val="24"/>
        </w:rPr>
        <w:t xml:space="preserve">12. </w:t>
      </w:r>
      <w:r w:rsidR="00B57E2C" w:rsidRPr="00C6706C">
        <w:rPr>
          <w:rFonts w:ascii="Garamond" w:hAnsi="Garamond"/>
          <w:szCs w:val="24"/>
        </w:rPr>
        <w:t>“Marrëveshje e Financimit të Maqedonisë së Veriut” nënkupton Marrëveshjen ndërmjet Republikës së Maqedonisë së Veriut dhe Bankës për QPSHZ-në dhe ndryshimet që mund t’i bëhen herë pas here një marrëveshjeje të tillë.</w:t>
      </w:r>
      <w:r w:rsidR="00D733A6">
        <w:rPr>
          <w:rFonts w:ascii="Garamond" w:hAnsi="Garamond"/>
          <w:szCs w:val="24"/>
        </w:rPr>
        <w:t xml:space="preserve"> </w:t>
      </w:r>
      <w:r w:rsidR="00B57E2C" w:rsidRPr="00C6706C">
        <w:rPr>
          <w:rFonts w:ascii="Garamond" w:hAnsi="Garamond"/>
          <w:szCs w:val="24"/>
        </w:rPr>
        <w:t>“Marrëveshja e Financimit të Maqedonisë së Veriut” përfshin të gjitha shtesat, shtojcat dhe marrëveshjet shtesë të Marrëveshjes së Financimit.</w:t>
      </w:r>
    </w:p>
    <w:p w14:paraId="4680FE84" w14:textId="7618241C" w:rsidR="00B57E2C" w:rsidRPr="00C6706C" w:rsidRDefault="00DC6951" w:rsidP="00B57E2C">
      <w:pPr>
        <w:ind w:firstLine="284"/>
        <w:jc w:val="both"/>
        <w:rPr>
          <w:rFonts w:ascii="Garamond" w:hAnsi="Garamond"/>
          <w:szCs w:val="24"/>
        </w:rPr>
      </w:pPr>
      <w:r w:rsidRPr="00C6706C">
        <w:rPr>
          <w:rFonts w:ascii="Garamond" w:hAnsi="Garamond"/>
          <w:szCs w:val="24"/>
        </w:rPr>
        <w:t>13. “</w:t>
      </w:r>
      <w:r w:rsidR="00B57E2C" w:rsidRPr="00C6706C">
        <w:rPr>
          <w:rFonts w:ascii="Garamond" w:hAnsi="Garamond"/>
          <w:szCs w:val="24"/>
        </w:rPr>
        <w:t>Shpenzime operative</w:t>
      </w:r>
      <w:r w:rsidRPr="00C6706C">
        <w:rPr>
          <w:rFonts w:ascii="Garamond" w:hAnsi="Garamond"/>
          <w:szCs w:val="24"/>
        </w:rPr>
        <w:t>”</w:t>
      </w:r>
      <w:r w:rsidR="00B57E2C" w:rsidRPr="00C6706C">
        <w:rPr>
          <w:rFonts w:ascii="Garamond" w:hAnsi="Garamond"/>
          <w:szCs w:val="24"/>
        </w:rPr>
        <w:t xml:space="preserve"> nënkupton shpenzimet e kryera nga Huamarrësi</w:t>
      </w:r>
      <w:r w:rsidR="009D27BB">
        <w:rPr>
          <w:rFonts w:ascii="Garamond" w:hAnsi="Garamond"/>
          <w:szCs w:val="24"/>
        </w:rPr>
        <w:t>,</w:t>
      </w:r>
      <w:r w:rsidR="00B57E2C" w:rsidRPr="00C6706C">
        <w:rPr>
          <w:rFonts w:ascii="Garamond" w:hAnsi="Garamond"/>
          <w:szCs w:val="24"/>
        </w:rPr>
        <w:t xml:space="preserve"> për shkak të zbatimit të Projektit për pajisje zyre, energji dhe ujë, pagesa bankare, instrumentet e komunikimit dhe pagesat për reklama, për shërbime përkthimi me shkrim dhe gojë, për marrjen me qira të automjeteve dhe për karburant, për qira dhe mirëmbajtjen e zyrave, shpenzimet e lëvizjeve, sigurimin e pajisjeve, mirëmbajtjet dhe riparimet, shtypjen dhe botimin e materialeve, dietat ditore gjatë udhëtimeve dhe shpenzimet për fjetje për stafin e Njësisë së Zbatimit të Projektit, dhe për pagat e tyre, duke përfshirë pagesat e sigurimeve shoqërore, por duke përjashtuar pagat e punonjësve civilë të Huamarrësit.</w:t>
      </w:r>
    </w:p>
    <w:p w14:paraId="5DB0E7B8" w14:textId="0DE4DDE3" w:rsidR="00B57E2C" w:rsidRPr="00C6706C" w:rsidRDefault="00DC6951" w:rsidP="00B57E2C">
      <w:pPr>
        <w:ind w:firstLine="284"/>
        <w:jc w:val="both"/>
        <w:rPr>
          <w:rFonts w:ascii="Garamond" w:hAnsi="Garamond"/>
          <w:szCs w:val="24"/>
        </w:rPr>
      </w:pPr>
      <w:r w:rsidRPr="00C6706C">
        <w:rPr>
          <w:rFonts w:ascii="Garamond" w:hAnsi="Garamond"/>
          <w:szCs w:val="24"/>
        </w:rPr>
        <w:t>14. “</w:t>
      </w:r>
      <w:r w:rsidR="00B57E2C" w:rsidRPr="00C6706C">
        <w:rPr>
          <w:rFonts w:ascii="Garamond" w:hAnsi="Garamond"/>
          <w:szCs w:val="24"/>
        </w:rPr>
        <w:t>NJZP</w:t>
      </w:r>
      <w:r w:rsidRPr="00C6706C">
        <w:rPr>
          <w:rFonts w:ascii="Garamond" w:hAnsi="Garamond"/>
          <w:szCs w:val="24"/>
        </w:rPr>
        <w:t>”</w:t>
      </w:r>
      <w:r w:rsidR="00B57E2C" w:rsidRPr="00C6706C">
        <w:rPr>
          <w:rFonts w:ascii="Garamond" w:hAnsi="Garamond"/>
          <w:szCs w:val="24"/>
        </w:rPr>
        <w:t xml:space="preserve"> nënkupton Njësinë e Zbatimit të Projektit të Huamarrësit që mbahet nga Huamarrësi</w:t>
      </w:r>
      <w:r w:rsidR="005E35FD">
        <w:rPr>
          <w:rFonts w:ascii="Garamond" w:hAnsi="Garamond"/>
          <w:szCs w:val="24"/>
        </w:rPr>
        <w:t>,</w:t>
      </w:r>
      <w:r w:rsidR="00B57E2C" w:rsidRPr="00C6706C">
        <w:rPr>
          <w:rFonts w:ascii="Garamond" w:hAnsi="Garamond"/>
          <w:szCs w:val="24"/>
        </w:rPr>
        <w:t xml:space="preserve"> në përputhje me </w:t>
      </w:r>
      <w:r w:rsidR="00615BCE" w:rsidRPr="00C6706C">
        <w:rPr>
          <w:rFonts w:ascii="Garamond" w:hAnsi="Garamond"/>
          <w:szCs w:val="24"/>
        </w:rPr>
        <w:t xml:space="preserve">seksionin </w:t>
      </w:r>
      <w:r w:rsidR="00615BCE">
        <w:rPr>
          <w:rFonts w:ascii="Garamond" w:hAnsi="Garamond"/>
          <w:szCs w:val="24"/>
        </w:rPr>
        <w:t>I</w:t>
      </w:r>
      <w:r w:rsidR="007E0B30">
        <w:rPr>
          <w:rFonts w:ascii="Garamond" w:hAnsi="Garamond"/>
          <w:szCs w:val="24"/>
        </w:rPr>
        <w:t>(</w:t>
      </w:r>
      <w:r w:rsidR="00615BCE">
        <w:rPr>
          <w:rFonts w:ascii="Garamond" w:hAnsi="Garamond"/>
          <w:szCs w:val="24"/>
        </w:rPr>
        <w:t>A</w:t>
      </w:r>
      <w:r w:rsidR="007E0B30">
        <w:rPr>
          <w:rFonts w:ascii="Garamond" w:hAnsi="Garamond"/>
          <w:szCs w:val="24"/>
        </w:rPr>
        <w:t>)</w:t>
      </w:r>
      <w:r w:rsidR="00615BCE">
        <w:rPr>
          <w:rFonts w:ascii="Garamond" w:hAnsi="Garamond"/>
          <w:szCs w:val="24"/>
        </w:rPr>
        <w:t>,</w:t>
      </w:r>
      <w:r w:rsidR="00B57E2C" w:rsidRPr="00C6706C">
        <w:rPr>
          <w:rFonts w:ascii="Garamond" w:hAnsi="Garamond"/>
          <w:szCs w:val="24"/>
        </w:rPr>
        <w:t xml:space="preserve"> të </w:t>
      </w:r>
      <w:r w:rsidR="00615BCE" w:rsidRPr="00C6706C">
        <w:rPr>
          <w:rFonts w:ascii="Garamond" w:hAnsi="Garamond"/>
          <w:szCs w:val="24"/>
        </w:rPr>
        <w:t xml:space="preserve">skedulit </w:t>
      </w:r>
      <w:r w:rsidR="00B57E2C" w:rsidRPr="00C6706C">
        <w:rPr>
          <w:rFonts w:ascii="Garamond" w:hAnsi="Garamond"/>
          <w:szCs w:val="24"/>
        </w:rPr>
        <w:t>2 të kësaj Marrëveshjeje.</w:t>
      </w:r>
    </w:p>
    <w:p w14:paraId="2B2E06CC" w14:textId="7BE3C68F" w:rsidR="00B57E2C" w:rsidRPr="00C6706C" w:rsidRDefault="00DC6951" w:rsidP="00B57E2C">
      <w:pPr>
        <w:ind w:firstLine="284"/>
        <w:jc w:val="both"/>
        <w:rPr>
          <w:rFonts w:ascii="Garamond" w:hAnsi="Garamond"/>
          <w:szCs w:val="24"/>
        </w:rPr>
      </w:pPr>
      <w:r w:rsidRPr="00C6706C">
        <w:rPr>
          <w:rFonts w:ascii="Garamond" w:hAnsi="Garamond"/>
          <w:szCs w:val="24"/>
        </w:rPr>
        <w:t>15.</w:t>
      </w:r>
      <w:r w:rsidR="00D733A6">
        <w:rPr>
          <w:rFonts w:ascii="Garamond" w:hAnsi="Garamond"/>
          <w:szCs w:val="24"/>
        </w:rPr>
        <w:t xml:space="preserve"> </w:t>
      </w:r>
      <w:r w:rsidR="00B57E2C" w:rsidRPr="00C6706C">
        <w:rPr>
          <w:rFonts w:ascii="Garamond" w:hAnsi="Garamond"/>
          <w:szCs w:val="24"/>
        </w:rPr>
        <w:t>“Rregullat e prokurimit” nënkupton</w:t>
      </w:r>
      <w:r w:rsidR="005E35FD">
        <w:rPr>
          <w:rFonts w:ascii="Garamond" w:hAnsi="Garamond"/>
          <w:szCs w:val="24"/>
        </w:rPr>
        <w:t>,</w:t>
      </w:r>
      <w:r w:rsidR="00B57E2C" w:rsidRPr="00C6706C">
        <w:rPr>
          <w:rFonts w:ascii="Garamond" w:hAnsi="Garamond"/>
          <w:szCs w:val="24"/>
        </w:rPr>
        <w:t xml:space="preserve"> për qëllimet e paragrafit 85</w:t>
      </w:r>
      <w:r w:rsidR="005E35FD">
        <w:rPr>
          <w:rFonts w:ascii="Garamond" w:hAnsi="Garamond"/>
          <w:szCs w:val="24"/>
        </w:rPr>
        <w:t>,</w:t>
      </w:r>
      <w:r w:rsidR="00B57E2C" w:rsidRPr="00C6706C">
        <w:rPr>
          <w:rFonts w:ascii="Garamond" w:hAnsi="Garamond"/>
          <w:szCs w:val="24"/>
        </w:rPr>
        <w:t xml:space="preserve"> të </w:t>
      </w:r>
      <w:r w:rsidR="005E35FD" w:rsidRPr="00C6706C">
        <w:rPr>
          <w:rFonts w:ascii="Garamond" w:hAnsi="Garamond"/>
          <w:szCs w:val="24"/>
        </w:rPr>
        <w:t xml:space="preserve">shtojcës </w:t>
      </w:r>
      <w:r w:rsidR="00B57E2C" w:rsidRPr="00C6706C">
        <w:rPr>
          <w:rFonts w:ascii="Garamond" w:hAnsi="Garamond"/>
          <w:szCs w:val="24"/>
        </w:rPr>
        <w:t>së Kushteve të Përgjithshme,</w:t>
      </w:r>
      <w:r w:rsidR="00D733A6">
        <w:rPr>
          <w:rFonts w:ascii="Garamond" w:hAnsi="Garamond"/>
          <w:szCs w:val="24"/>
        </w:rPr>
        <w:t xml:space="preserve"> </w:t>
      </w:r>
      <w:r w:rsidR="00B57E2C" w:rsidRPr="00C6706C">
        <w:rPr>
          <w:rFonts w:ascii="Garamond" w:hAnsi="Garamond"/>
          <w:szCs w:val="24"/>
        </w:rPr>
        <w:t xml:space="preserve">“Rregullat e </w:t>
      </w:r>
      <w:r w:rsidR="005E35FD" w:rsidRPr="00C6706C">
        <w:rPr>
          <w:rFonts w:ascii="Garamond" w:hAnsi="Garamond"/>
          <w:szCs w:val="24"/>
        </w:rPr>
        <w:t xml:space="preserve">prokurimeve </w:t>
      </w:r>
      <w:r w:rsidR="00B57E2C" w:rsidRPr="00C6706C">
        <w:rPr>
          <w:rFonts w:ascii="Garamond" w:hAnsi="Garamond"/>
          <w:szCs w:val="24"/>
        </w:rPr>
        <w:t>të Bankës Botërore për Huamarrësit IPF”</w:t>
      </w:r>
      <w:r w:rsidR="005E35FD">
        <w:rPr>
          <w:rFonts w:ascii="Garamond" w:hAnsi="Garamond"/>
          <w:szCs w:val="24"/>
        </w:rPr>
        <w:t>,</w:t>
      </w:r>
      <w:r w:rsidR="00B57E2C" w:rsidRPr="00C6706C">
        <w:rPr>
          <w:rFonts w:ascii="Garamond" w:hAnsi="Garamond"/>
          <w:szCs w:val="24"/>
        </w:rPr>
        <w:t xml:space="preserve"> të</w:t>
      </w:r>
      <w:r w:rsidR="00D733A6">
        <w:rPr>
          <w:rFonts w:ascii="Garamond" w:hAnsi="Garamond"/>
          <w:szCs w:val="24"/>
        </w:rPr>
        <w:t xml:space="preserve"> </w:t>
      </w:r>
      <w:r w:rsidR="00B57E2C" w:rsidRPr="00C6706C">
        <w:rPr>
          <w:rFonts w:ascii="Garamond" w:hAnsi="Garamond"/>
          <w:szCs w:val="24"/>
        </w:rPr>
        <w:t>korrikut 2016, të rishikuar në nëntor 2017.</w:t>
      </w:r>
    </w:p>
    <w:p w14:paraId="1FC78F76" w14:textId="3C1044FC" w:rsidR="00B57E2C" w:rsidRPr="00C6706C" w:rsidRDefault="00DC6951" w:rsidP="00B57E2C">
      <w:pPr>
        <w:ind w:firstLine="284"/>
        <w:jc w:val="both"/>
        <w:rPr>
          <w:rFonts w:ascii="Garamond" w:hAnsi="Garamond"/>
          <w:szCs w:val="24"/>
        </w:rPr>
      </w:pPr>
      <w:r w:rsidRPr="00C6706C">
        <w:rPr>
          <w:rFonts w:ascii="Garamond" w:hAnsi="Garamond"/>
          <w:szCs w:val="24"/>
        </w:rPr>
        <w:t>16. “</w:t>
      </w:r>
      <w:r w:rsidR="00B57E2C" w:rsidRPr="00C6706C">
        <w:rPr>
          <w:rFonts w:ascii="Garamond" w:hAnsi="Garamond"/>
          <w:szCs w:val="24"/>
        </w:rPr>
        <w:t>Manual Operativ i Projektit</w:t>
      </w:r>
      <w:r w:rsidRPr="00C6706C">
        <w:rPr>
          <w:rFonts w:ascii="Garamond" w:hAnsi="Garamond"/>
          <w:szCs w:val="24"/>
        </w:rPr>
        <w:t>”</w:t>
      </w:r>
      <w:r w:rsidR="00B57E2C" w:rsidRPr="00C6706C">
        <w:rPr>
          <w:rFonts w:ascii="Garamond" w:hAnsi="Garamond"/>
          <w:szCs w:val="24"/>
        </w:rPr>
        <w:t xml:space="preserve"> ose “MOP” nënkupton Manualin Operativ të Projektit të përgatitur nga Huamarrësi</w:t>
      </w:r>
      <w:r w:rsidR="005E35FD">
        <w:rPr>
          <w:rFonts w:ascii="Garamond" w:hAnsi="Garamond"/>
          <w:szCs w:val="24"/>
        </w:rPr>
        <w:t>,</w:t>
      </w:r>
      <w:r w:rsidR="00B57E2C" w:rsidRPr="00C6706C">
        <w:rPr>
          <w:rFonts w:ascii="Garamond" w:hAnsi="Garamond"/>
          <w:szCs w:val="24"/>
        </w:rPr>
        <w:t xml:space="preserve"> në përputhje me </w:t>
      </w:r>
      <w:r w:rsidR="005E35FD" w:rsidRPr="00C6706C">
        <w:rPr>
          <w:rFonts w:ascii="Garamond" w:hAnsi="Garamond"/>
          <w:szCs w:val="24"/>
        </w:rPr>
        <w:t xml:space="preserve">seksionin </w:t>
      </w:r>
      <w:r w:rsidR="00B57E2C" w:rsidRPr="00C6706C">
        <w:rPr>
          <w:rFonts w:ascii="Garamond" w:hAnsi="Garamond"/>
          <w:szCs w:val="24"/>
        </w:rPr>
        <w:t>I</w:t>
      </w:r>
      <w:r w:rsidR="007E0B30">
        <w:rPr>
          <w:rFonts w:ascii="Garamond" w:hAnsi="Garamond"/>
          <w:szCs w:val="24"/>
        </w:rPr>
        <w:t>(</w:t>
      </w:r>
      <w:r w:rsidR="00B57E2C" w:rsidRPr="00C6706C">
        <w:rPr>
          <w:rFonts w:ascii="Garamond" w:hAnsi="Garamond"/>
          <w:szCs w:val="24"/>
        </w:rPr>
        <w:t>B</w:t>
      </w:r>
      <w:r w:rsidR="007E0B30">
        <w:rPr>
          <w:rFonts w:ascii="Garamond" w:hAnsi="Garamond"/>
          <w:szCs w:val="24"/>
        </w:rPr>
        <w:t>)</w:t>
      </w:r>
      <w:r w:rsidR="005E35FD">
        <w:rPr>
          <w:rFonts w:ascii="Garamond" w:hAnsi="Garamond"/>
          <w:szCs w:val="24"/>
        </w:rPr>
        <w:t>,</w:t>
      </w:r>
      <w:r w:rsidR="00B57E2C" w:rsidRPr="00C6706C">
        <w:rPr>
          <w:rFonts w:ascii="Garamond" w:hAnsi="Garamond"/>
          <w:szCs w:val="24"/>
        </w:rPr>
        <w:t xml:space="preserve"> të </w:t>
      </w:r>
      <w:r w:rsidR="005E35FD" w:rsidRPr="00C6706C">
        <w:rPr>
          <w:rFonts w:ascii="Garamond" w:hAnsi="Garamond"/>
          <w:szCs w:val="24"/>
        </w:rPr>
        <w:t xml:space="preserve">skedulit </w:t>
      </w:r>
      <w:r w:rsidR="00B57E2C" w:rsidRPr="00C6706C">
        <w:rPr>
          <w:rFonts w:ascii="Garamond" w:hAnsi="Garamond"/>
          <w:szCs w:val="24"/>
        </w:rPr>
        <w:t>2</w:t>
      </w:r>
      <w:r w:rsidR="005E35FD">
        <w:rPr>
          <w:rFonts w:ascii="Garamond" w:hAnsi="Garamond"/>
          <w:szCs w:val="24"/>
        </w:rPr>
        <w:t>,</w:t>
      </w:r>
      <w:r w:rsidR="00B57E2C" w:rsidRPr="00C6706C">
        <w:rPr>
          <w:rFonts w:ascii="Garamond" w:hAnsi="Garamond"/>
          <w:szCs w:val="24"/>
        </w:rPr>
        <w:t xml:space="preserve"> të kësaj Marrëveshjeje dhe që është i pranueshëm për Bankën, i cili përcakton përgjegjësitë operative dhe administrative, procedurat dhe rregulloren e zbatimit të Projektit, duke përfshirë Kuadrin e Menaxhimit Mjedisor dhe Shoqëror, Indikatorët e Punës dhe masat e menaxhimit financiar të</w:t>
      </w:r>
      <w:r w:rsidR="00D733A6">
        <w:rPr>
          <w:rFonts w:ascii="Garamond" w:hAnsi="Garamond"/>
          <w:szCs w:val="24"/>
        </w:rPr>
        <w:t xml:space="preserve"> </w:t>
      </w:r>
      <w:r w:rsidR="00B57E2C" w:rsidRPr="00C6706C">
        <w:rPr>
          <w:rFonts w:ascii="Garamond" w:hAnsi="Garamond"/>
          <w:szCs w:val="24"/>
        </w:rPr>
        <w:t>Projektit, siç ato mund të ndryshohen dhe plotësohen herë pas here me miratimin paraprak me shkrim të Bankës.</w:t>
      </w:r>
    </w:p>
    <w:p w14:paraId="5EE638F5" w14:textId="2C4034E6" w:rsidR="00B57E2C" w:rsidRPr="00C6706C" w:rsidRDefault="00DC6951" w:rsidP="00B57E2C">
      <w:pPr>
        <w:ind w:firstLine="284"/>
        <w:jc w:val="both"/>
        <w:rPr>
          <w:rFonts w:ascii="Garamond" w:hAnsi="Garamond"/>
          <w:szCs w:val="24"/>
        </w:rPr>
      </w:pPr>
      <w:r w:rsidRPr="00C6706C">
        <w:rPr>
          <w:rFonts w:ascii="Garamond" w:hAnsi="Garamond"/>
          <w:szCs w:val="24"/>
        </w:rPr>
        <w:t>17. “</w:t>
      </w:r>
      <w:r w:rsidR="00B57E2C" w:rsidRPr="00C6706C">
        <w:rPr>
          <w:rFonts w:ascii="Garamond" w:hAnsi="Garamond"/>
          <w:szCs w:val="24"/>
        </w:rPr>
        <w:t>Trajnim</w:t>
      </w:r>
      <w:r w:rsidRPr="00C6706C">
        <w:rPr>
          <w:rFonts w:ascii="Garamond" w:hAnsi="Garamond"/>
          <w:szCs w:val="24"/>
        </w:rPr>
        <w:t>”</w:t>
      </w:r>
      <w:r w:rsidR="00B57E2C" w:rsidRPr="00C6706C">
        <w:rPr>
          <w:rFonts w:ascii="Garamond" w:hAnsi="Garamond"/>
          <w:szCs w:val="24"/>
        </w:rPr>
        <w:t xml:space="preserve"> nënkupton vizita studimore, kurse trajnimi, seminare, takime pune dhe aktivitete të tjera trajnuese të lidhura me Projektin, duke përfshirë kostot e materialeve trajnuese, marrjen me qira të hapësirës dhe </w:t>
      </w:r>
      <w:r w:rsidR="004E3BD0">
        <w:rPr>
          <w:rFonts w:ascii="Garamond" w:hAnsi="Garamond"/>
          <w:szCs w:val="24"/>
        </w:rPr>
        <w:t xml:space="preserve">të </w:t>
      </w:r>
      <w:r w:rsidR="00B57E2C" w:rsidRPr="00C6706C">
        <w:rPr>
          <w:rFonts w:ascii="Garamond" w:hAnsi="Garamond"/>
          <w:szCs w:val="24"/>
        </w:rPr>
        <w:t>pajisjeve, udhëtimet, akomodimin dhe kostot e dietave për të trajnuarit dhe trajnerët, pagesat e trajnerëve dhe kosto të tjera të ndryshme të lidhura me trajnimin.</w:t>
      </w:r>
    </w:p>
    <w:p w14:paraId="1C715812" w14:textId="2E52F2C7" w:rsidR="00B57E2C" w:rsidRPr="00C6706C" w:rsidRDefault="00DC6951" w:rsidP="00B57E2C">
      <w:pPr>
        <w:ind w:firstLine="284"/>
        <w:jc w:val="both"/>
        <w:rPr>
          <w:rFonts w:ascii="Garamond" w:hAnsi="Garamond"/>
          <w:szCs w:val="24"/>
        </w:rPr>
      </w:pPr>
      <w:r w:rsidRPr="00C6706C">
        <w:rPr>
          <w:rFonts w:ascii="Garamond" w:hAnsi="Garamond"/>
          <w:szCs w:val="24"/>
        </w:rPr>
        <w:t xml:space="preserve">18. </w:t>
      </w:r>
      <w:r w:rsidR="00B57E2C" w:rsidRPr="00C6706C">
        <w:rPr>
          <w:rFonts w:ascii="Garamond" w:hAnsi="Garamond"/>
          <w:szCs w:val="24"/>
        </w:rPr>
        <w:t>“Plan veprimi i Risistemimit” ose “RAP-i” nënkupton planin që duhet përgatitur nga Huamarrësi, sipas nevojës, në përputhje me RPF-në (siç përcaktohet më poshtë), i pranueshëm për Bankën dhe që duhet publikuar në faqen e internetit të Bankës, i cili përfshin parimet, udhëzimet, masat organizative dhe buxhetin për zbatimin e aktiviteteve të lidhura me risistemimin, sipas Projektit, siç plani në fjalë i risistemimit mund të rishikohet herë pas here me pëlqimin paraprak me shkrim të Bankës dhe RAP-et nënkupton bashkërisht të gjitha këto RAP-e.</w:t>
      </w:r>
      <w:r w:rsidR="00D733A6">
        <w:rPr>
          <w:rFonts w:ascii="Garamond" w:hAnsi="Garamond"/>
          <w:szCs w:val="24"/>
        </w:rPr>
        <w:t xml:space="preserve"> </w:t>
      </w:r>
    </w:p>
    <w:p w14:paraId="65BF3A1A" w14:textId="2B3B549B" w:rsidR="00B57E2C" w:rsidRPr="00C6706C" w:rsidRDefault="00DC6951" w:rsidP="00B57E2C">
      <w:pPr>
        <w:ind w:firstLine="284"/>
        <w:jc w:val="both"/>
        <w:rPr>
          <w:rFonts w:ascii="Garamond" w:hAnsi="Garamond"/>
          <w:szCs w:val="24"/>
        </w:rPr>
      </w:pPr>
      <w:r w:rsidRPr="00C6706C">
        <w:rPr>
          <w:rFonts w:ascii="Garamond" w:hAnsi="Garamond"/>
          <w:szCs w:val="24"/>
        </w:rPr>
        <w:t>19.</w:t>
      </w:r>
      <w:r w:rsidR="00D733A6">
        <w:rPr>
          <w:rFonts w:ascii="Garamond" w:hAnsi="Garamond"/>
          <w:szCs w:val="24"/>
        </w:rPr>
        <w:t xml:space="preserve"> </w:t>
      </w:r>
      <w:r w:rsidR="00B57E2C" w:rsidRPr="00C6706C">
        <w:rPr>
          <w:rFonts w:ascii="Garamond" w:hAnsi="Garamond"/>
          <w:szCs w:val="24"/>
        </w:rPr>
        <w:t>“Kuadri i Politikës së Risistemimit” ose “RAP-i” nënkupton kuadrin</w:t>
      </w:r>
      <w:r w:rsidR="00D733A6">
        <w:rPr>
          <w:rFonts w:ascii="Garamond" w:hAnsi="Garamond"/>
          <w:szCs w:val="24"/>
        </w:rPr>
        <w:t xml:space="preserve"> </w:t>
      </w:r>
      <w:r w:rsidR="00B57E2C" w:rsidRPr="00C6706C">
        <w:rPr>
          <w:rFonts w:ascii="Garamond" w:hAnsi="Garamond"/>
          <w:szCs w:val="24"/>
        </w:rPr>
        <w:t>e përgatitur dhe të miratuar nga Huamarrësi</w:t>
      </w:r>
      <w:r w:rsidR="00E32632">
        <w:rPr>
          <w:rFonts w:ascii="Garamond" w:hAnsi="Garamond"/>
          <w:szCs w:val="24"/>
        </w:rPr>
        <w:t>,</w:t>
      </w:r>
      <w:r w:rsidR="00B57E2C" w:rsidRPr="00C6706C">
        <w:rPr>
          <w:rFonts w:ascii="Garamond" w:hAnsi="Garamond"/>
          <w:szCs w:val="24"/>
        </w:rPr>
        <w:t xml:space="preserve"> më 9 nëntor 2018, i pranueshëm për Bankën dhe i publikuar në vend</w:t>
      </w:r>
      <w:r w:rsidR="00E32632">
        <w:rPr>
          <w:rFonts w:ascii="Garamond" w:hAnsi="Garamond"/>
          <w:szCs w:val="24"/>
        </w:rPr>
        <w:t>,</w:t>
      </w:r>
      <w:r w:rsidR="00B57E2C" w:rsidRPr="00C6706C">
        <w:rPr>
          <w:rFonts w:ascii="Garamond" w:hAnsi="Garamond"/>
          <w:szCs w:val="24"/>
        </w:rPr>
        <w:t xml:space="preserve"> më 9 nëntor 2018 dhe në faqen e internetit të Bankës</w:t>
      </w:r>
      <w:r w:rsidR="00E32632">
        <w:rPr>
          <w:rFonts w:ascii="Garamond" w:hAnsi="Garamond"/>
          <w:szCs w:val="24"/>
        </w:rPr>
        <w:t>,</w:t>
      </w:r>
      <w:r w:rsidR="00B57E2C" w:rsidRPr="00C6706C">
        <w:rPr>
          <w:rFonts w:ascii="Garamond" w:hAnsi="Garamond"/>
          <w:szCs w:val="24"/>
        </w:rPr>
        <w:t xml:space="preserve"> më 15 nëntor 2018, i cili përcakton parimet e risistemimit, masat organizative (duke përfshirë konsultimet dhe buxhetin) dhe</w:t>
      </w:r>
      <w:r w:rsidR="00D733A6">
        <w:rPr>
          <w:rFonts w:ascii="Garamond" w:hAnsi="Garamond"/>
          <w:szCs w:val="24"/>
        </w:rPr>
        <w:t xml:space="preserve"> </w:t>
      </w:r>
      <w:r w:rsidR="00B57E2C" w:rsidRPr="00C6706C">
        <w:rPr>
          <w:rFonts w:ascii="Garamond" w:hAnsi="Garamond"/>
          <w:szCs w:val="24"/>
        </w:rPr>
        <w:t>kriteret e hartimit që do të përdoren për aktivitetet e Projektit</w:t>
      </w:r>
      <w:r w:rsidR="00E32632">
        <w:rPr>
          <w:rFonts w:ascii="Garamond" w:hAnsi="Garamond"/>
          <w:szCs w:val="24"/>
        </w:rPr>
        <w:t>,</w:t>
      </w:r>
      <w:r w:rsidR="00B57E2C" w:rsidRPr="00C6706C">
        <w:rPr>
          <w:rFonts w:ascii="Garamond" w:hAnsi="Garamond"/>
          <w:szCs w:val="24"/>
        </w:rPr>
        <w:t xml:space="preserve"> në lidhje me risistemimin që do të përgatiten gjatë zbatimit të Projektit, siç një kuadër i tillë mund të ndryshohet herë pas here me marrëveshjen paraprake me shkrim të Bankës. </w:t>
      </w:r>
    </w:p>
    <w:p w14:paraId="4879F5C5" w14:textId="547D590A" w:rsidR="00B57E2C" w:rsidRPr="00C6706C" w:rsidRDefault="00DC6951" w:rsidP="00B57E2C">
      <w:pPr>
        <w:ind w:firstLine="284"/>
        <w:jc w:val="both"/>
        <w:rPr>
          <w:rFonts w:ascii="Garamond" w:hAnsi="Garamond"/>
          <w:szCs w:val="24"/>
        </w:rPr>
      </w:pPr>
      <w:r w:rsidRPr="00C6706C">
        <w:rPr>
          <w:rFonts w:ascii="Garamond" w:hAnsi="Garamond"/>
          <w:szCs w:val="24"/>
        </w:rPr>
        <w:t>20.</w:t>
      </w:r>
      <w:r w:rsidR="00D733A6">
        <w:rPr>
          <w:rFonts w:ascii="Garamond" w:hAnsi="Garamond"/>
          <w:szCs w:val="24"/>
        </w:rPr>
        <w:t xml:space="preserve"> </w:t>
      </w:r>
      <w:r w:rsidR="00B57E2C" w:rsidRPr="00C6706C">
        <w:rPr>
          <w:rFonts w:ascii="Garamond" w:hAnsi="Garamond"/>
          <w:szCs w:val="24"/>
        </w:rPr>
        <w:t xml:space="preserve">“Instrumentet </w:t>
      </w:r>
      <w:r w:rsidR="00966C5F" w:rsidRPr="00C6706C">
        <w:rPr>
          <w:rFonts w:ascii="Garamond" w:hAnsi="Garamond"/>
          <w:szCs w:val="24"/>
        </w:rPr>
        <w:t>mbrojtëse</w:t>
      </w:r>
      <w:r w:rsidR="00B57E2C" w:rsidRPr="00C6706C">
        <w:rPr>
          <w:rFonts w:ascii="Garamond" w:hAnsi="Garamond"/>
          <w:szCs w:val="24"/>
        </w:rPr>
        <w:t xml:space="preserve">” nënkupton së bashku ESMF-në, EMP-në, ESMP-në dhe RAP-in, ndërsa “Instrument </w:t>
      </w:r>
      <w:r w:rsidR="00966C5F" w:rsidRPr="00C6706C">
        <w:rPr>
          <w:rFonts w:ascii="Garamond" w:hAnsi="Garamond"/>
          <w:szCs w:val="24"/>
        </w:rPr>
        <w:t>mbrojtës</w:t>
      </w:r>
      <w:r w:rsidR="00B57E2C" w:rsidRPr="00C6706C">
        <w:rPr>
          <w:rFonts w:ascii="Garamond" w:hAnsi="Garamond"/>
          <w:szCs w:val="24"/>
        </w:rPr>
        <w:t xml:space="preserve">” nënkupton secilin prej këtyre </w:t>
      </w:r>
      <w:r w:rsidR="00966C5F" w:rsidRPr="00C6706C">
        <w:rPr>
          <w:rFonts w:ascii="Garamond" w:hAnsi="Garamond"/>
          <w:szCs w:val="24"/>
        </w:rPr>
        <w:t>instrumenteve mbrojtëse</w:t>
      </w:r>
      <w:r w:rsidR="00B57E2C" w:rsidRPr="00C6706C">
        <w:rPr>
          <w:rFonts w:ascii="Garamond" w:hAnsi="Garamond"/>
          <w:szCs w:val="24"/>
        </w:rPr>
        <w:t xml:space="preserve">. </w:t>
      </w:r>
    </w:p>
    <w:p w14:paraId="01F233CD" w14:textId="4EE0E9B5" w:rsidR="00B57E2C" w:rsidRPr="00C6706C" w:rsidRDefault="00DC6951" w:rsidP="00B57E2C">
      <w:pPr>
        <w:ind w:firstLine="284"/>
        <w:jc w:val="both"/>
        <w:rPr>
          <w:rFonts w:ascii="Garamond" w:hAnsi="Garamond"/>
          <w:szCs w:val="24"/>
        </w:rPr>
      </w:pPr>
      <w:r w:rsidRPr="00C6706C">
        <w:rPr>
          <w:rFonts w:ascii="Garamond" w:hAnsi="Garamond"/>
          <w:szCs w:val="24"/>
        </w:rPr>
        <w:t xml:space="preserve">21. </w:t>
      </w:r>
      <w:r w:rsidR="00B57E2C" w:rsidRPr="00C6706C">
        <w:rPr>
          <w:rFonts w:ascii="Garamond" w:hAnsi="Garamond"/>
          <w:szCs w:val="24"/>
        </w:rPr>
        <w:t xml:space="preserve">“Politikat </w:t>
      </w:r>
      <w:r w:rsidR="00966C5F" w:rsidRPr="00C6706C">
        <w:rPr>
          <w:rFonts w:ascii="Garamond" w:hAnsi="Garamond"/>
          <w:szCs w:val="24"/>
        </w:rPr>
        <w:t>mbrojtëse</w:t>
      </w:r>
      <w:r w:rsidR="00B57E2C" w:rsidRPr="00C6706C">
        <w:rPr>
          <w:rFonts w:ascii="Garamond" w:hAnsi="Garamond"/>
          <w:szCs w:val="24"/>
        </w:rPr>
        <w:t xml:space="preserve">” nënkupton </w:t>
      </w:r>
      <w:r w:rsidR="00966C5F" w:rsidRPr="00C6706C">
        <w:rPr>
          <w:rFonts w:ascii="Garamond" w:hAnsi="Garamond"/>
          <w:szCs w:val="24"/>
        </w:rPr>
        <w:t xml:space="preserve">politikat operative </w:t>
      </w:r>
      <w:r w:rsidR="00B57E2C" w:rsidRPr="00C6706C">
        <w:rPr>
          <w:rFonts w:ascii="Garamond" w:hAnsi="Garamond"/>
          <w:szCs w:val="24"/>
        </w:rPr>
        <w:t>(</w:t>
      </w:r>
      <w:r w:rsidR="00966C5F" w:rsidRPr="00C6706C">
        <w:rPr>
          <w:rFonts w:ascii="Garamond" w:hAnsi="Garamond"/>
          <w:szCs w:val="24"/>
        </w:rPr>
        <w:t>OP</w:t>
      </w:r>
      <w:r w:rsidR="00B57E2C" w:rsidRPr="00C6706C">
        <w:rPr>
          <w:rFonts w:ascii="Garamond" w:hAnsi="Garamond"/>
          <w:szCs w:val="24"/>
        </w:rPr>
        <w:t xml:space="preserve">-të) dhe </w:t>
      </w:r>
      <w:r w:rsidR="00966C5F" w:rsidRPr="00C6706C">
        <w:rPr>
          <w:rFonts w:ascii="Garamond" w:hAnsi="Garamond"/>
          <w:szCs w:val="24"/>
        </w:rPr>
        <w:t xml:space="preserve">procedurat </w:t>
      </w:r>
      <w:r w:rsidR="00B57E2C" w:rsidRPr="00C6706C">
        <w:rPr>
          <w:rFonts w:ascii="Garamond" w:hAnsi="Garamond"/>
          <w:szCs w:val="24"/>
        </w:rPr>
        <w:t xml:space="preserve">e Bankës (BP-të) të Bankës, konkretisht OP/BP 4.01 (Vlerësimi </w:t>
      </w:r>
      <w:r w:rsidR="00966C5F" w:rsidRPr="00C6706C">
        <w:rPr>
          <w:rFonts w:ascii="Garamond" w:hAnsi="Garamond"/>
          <w:szCs w:val="24"/>
        </w:rPr>
        <w:t>mjedisor</w:t>
      </w:r>
      <w:r w:rsidR="00B57E2C" w:rsidRPr="00C6706C">
        <w:rPr>
          <w:rFonts w:ascii="Garamond" w:hAnsi="Garamond"/>
          <w:szCs w:val="24"/>
        </w:rPr>
        <w:t>) dhe OP/BP 4.12 (</w:t>
      </w:r>
      <w:r w:rsidR="00966C5F" w:rsidRPr="00C6706C">
        <w:rPr>
          <w:rFonts w:ascii="Garamond" w:hAnsi="Garamond"/>
          <w:szCs w:val="24"/>
        </w:rPr>
        <w:t xml:space="preserve">Risistemimi </w:t>
      </w:r>
      <w:r w:rsidR="00B57E2C" w:rsidRPr="00C6706C">
        <w:rPr>
          <w:rFonts w:ascii="Garamond" w:hAnsi="Garamond"/>
          <w:szCs w:val="24"/>
        </w:rPr>
        <w:t xml:space="preserve">i </w:t>
      </w:r>
      <w:r w:rsidR="00966C5F" w:rsidRPr="00C6706C">
        <w:rPr>
          <w:rFonts w:ascii="Garamond" w:hAnsi="Garamond"/>
          <w:szCs w:val="24"/>
        </w:rPr>
        <w:t>pavullnetshëm</w:t>
      </w:r>
      <w:r w:rsidR="00B57E2C" w:rsidRPr="00C6706C">
        <w:rPr>
          <w:rFonts w:ascii="Garamond" w:hAnsi="Garamond"/>
          <w:szCs w:val="24"/>
        </w:rPr>
        <w:t xml:space="preserve">), të cilat mund të gjenden në </w:t>
      </w:r>
      <w:hyperlink r:id="rId12" w:history="1">
        <w:r w:rsidR="00B57E2C" w:rsidRPr="00C6706C">
          <w:rPr>
            <w:rStyle w:val="Hyperlink"/>
            <w:rFonts w:ascii="Garamond" w:hAnsi="Garamond"/>
            <w:szCs w:val="24"/>
          </w:rPr>
          <w:t>https://policies.worldbank.org</w:t>
        </w:r>
      </w:hyperlink>
      <w:r w:rsidR="00B57E2C" w:rsidRPr="00C6706C">
        <w:rPr>
          <w:rFonts w:ascii="Garamond" w:hAnsi="Garamond"/>
          <w:szCs w:val="24"/>
        </w:rPr>
        <w:t xml:space="preserve">. </w:t>
      </w:r>
    </w:p>
    <w:p w14:paraId="4DB5FC74" w14:textId="627C7E1E" w:rsidR="00B57E2C" w:rsidRPr="00C6706C" w:rsidRDefault="00DC6951" w:rsidP="00B57E2C">
      <w:pPr>
        <w:ind w:firstLine="284"/>
        <w:jc w:val="both"/>
        <w:rPr>
          <w:rFonts w:ascii="Garamond" w:hAnsi="Garamond"/>
          <w:szCs w:val="24"/>
        </w:rPr>
      </w:pPr>
      <w:r w:rsidRPr="00C6706C">
        <w:rPr>
          <w:rFonts w:ascii="Garamond" w:hAnsi="Garamond"/>
          <w:szCs w:val="24"/>
        </w:rPr>
        <w:t>22.</w:t>
      </w:r>
      <w:r w:rsidR="00D733A6">
        <w:rPr>
          <w:rFonts w:ascii="Garamond" w:hAnsi="Garamond"/>
          <w:szCs w:val="24"/>
        </w:rPr>
        <w:t xml:space="preserve"> </w:t>
      </w:r>
      <w:r w:rsidR="00B57E2C" w:rsidRPr="00C6706C">
        <w:rPr>
          <w:rFonts w:ascii="Garamond" w:hAnsi="Garamond"/>
          <w:szCs w:val="24"/>
        </w:rPr>
        <w:t>“Marrëveshja e Financimit me Serbinë” nënkupton Marrëveshjen ndërmjet Republikës së Serbisë dhe Bankës për QPSHZ-në, në të njëjtën datë si kjo Marrëveshje, siç kjo Marrëveshje mund të ndryshohet herë pas here.</w:t>
      </w:r>
      <w:r w:rsidR="00D733A6">
        <w:rPr>
          <w:rFonts w:ascii="Garamond" w:hAnsi="Garamond"/>
          <w:szCs w:val="24"/>
        </w:rPr>
        <w:t xml:space="preserve"> </w:t>
      </w:r>
      <w:r w:rsidR="00B57E2C" w:rsidRPr="00C6706C">
        <w:rPr>
          <w:rFonts w:ascii="Garamond" w:hAnsi="Garamond"/>
          <w:szCs w:val="24"/>
        </w:rPr>
        <w:t>“Marrëveshja e Financimit me Serbinë” përfshin të gjitha shtojcat, shtesat dhe marrëveshjet shtesë të Marrëveshjes së Financimit.</w:t>
      </w:r>
    </w:p>
    <w:p w14:paraId="5679C75C" w14:textId="3CB0570F" w:rsidR="00B57E2C" w:rsidRPr="00C6706C" w:rsidRDefault="00DC6951" w:rsidP="00B57E2C">
      <w:pPr>
        <w:ind w:firstLine="284"/>
        <w:jc w:val="both"/>
        <w:rPr>
          <w:rFonts w:ascii="Garamond" w:hAnsi="Garamond"/>
          <w:szCs w:val="24"/>
        </w:rPr>
      </w:pPr>
      <w:r w:rsidRPr="00C6706C">
        <w:rPr>
          <w:rFonts w:ascii="Garamond" w:hAnsi="Garamond"/>
          <w:szCs w:val="24"/>
        </w:rPr>
        <w:t>23.</w:t>
      </w:r>
      <w:r w:rsidR="00D733A6">
        <w:rPr>
          <w:rFonts w:ascii="Garamond" w:hAnsi="Garamond"/>
          <w:szCs w:val="24"/>
        </w:rPr>
        <w:t xml:space="preserve"> </w:t>
      </w:r>
      <w:r w:rsidR="00B57E2C" w:rsidRPr="00C6706C">
        <w:rPr>
          <w:rFonts w:ascii="Garamond" w:hAnsi="Garamond"/>
          <w:szCs w:val="24"/>
        </w:rPr>
        <w:t>“Data e nënshkrimit” nënkupton datën më të fundit të dy datave në të cilën Huamarrësi dhe Banka kanë nënshkruar këtë Marrëveshje dhe një përkufizim i tillë përdoret për të gjitha referencat ndaj</w:t>
      </w:r>
      <w:r w:rsidR="00966C5F">
        <w:rPr>
          <w:rFonts w:ascii="Garamond" w:hAnsi="Garamond"/>
          <w:szCs w:val="24"/>
        </w:rPr>
        <w:t xml:space="preserve"> “Datës së Marrëveshjes së Huas</w:t>
      </w:r>
      <w:r w:rsidR="00B57E2C" w:rsidRPr="00C6706C">
        <w:rPr>
          <w:rFonts w:ascii="Garamond" w:hAnsi="Garamond"/>
          <w:szCs w:val="24"/>
        </w:rPr>
        <w:t>” në Kushtet e Përgjithshme.</w:t>
      </w:r>
    </w:p>
    <w:p w14:paraId="08F0BA69" w14:textId="77777777" w:rsidR="00233EAF" w:rsidRPr="00C6706C" w:rsidRDefault="00233EAF" w:rsidP="00B57E2C">
      <w:pPr>
        <w:ind w:firstLine="284"/>
        <w:jc w:val="both"/>
        <w:rPr>
          <w:rFonts w:ascii="Garamond" w:hAnsi="Garamond"/>
          <w:szCs w:val="24"/>
        </w:rPr>
      </w:pPr>
    </w:p>
    <w:p w14:paraId="08F0BA6A" w14:textId="77777777" w:rsidR="00E86944" w:rsidRPr="00C6706C" w:rsidRDefault="00E86944" w:rsidP="00B57E2C">
      <w:pPr>
        <w:ind w:firstLine="284"/>
        <w:jc w:val="both"/>
        <w:rPr>
          <w:rFonts w:ascii="Garamond" w:hAnsi="Garamond"/>
          <w:szCs w:val="24"/>
        </w:rPr>
      </w:pPr>
    </w:p>
    <w:p w14:paraId="08F0BA6B" w14:textId="77777777" w:rsidR="00086AF8" w:rsidRPr="00C6706C" w:rsidRDefault="00086AF8" w:rsidP="00B57E2C">
      <w:pPr>
        <w:ind w:firstLine="284"/>
        <w:jc w:val="both"/>
        <w:rPr>
          <w:rFonts w:ascii="Garamond" w:hAnsi="Garamond"/>
          <w:szCs w:val="24"/>
        </w:rPr>
      </w:pPr>
    </w:p>
    <w:sectPr w:rsidR="00086AF8" w:rsidRPr="00C6706C" w:rsidSect="00233EAF">
      <w:pgSz w:w="11906" w:h="16838"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BAED64C"/>
    <w:multiLevelType w:val="hybridMultilevel"/>
    <w:tmpl w:val="CBDE85F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368DFD"/>
    <w:multiLevelType w:val="singleLevel"/>
    <w:tmpl w:val="3AAE79D4"/>
    <w:lvl w:ilvl="0">
      <w:start w:val="1"/>
      <w:numFmt w:val="lowerLetter"/>
      <w:lvlText w:val="(%1)"/>
      <w:lvlJc w:val="left"/>
      <w:pPr>
        <w:tabs>
          <w:tab w:val="num" w:pos="720"/>
        </w:tabs>
        <w:ind w:left="792" w:hanging="720"/>
      </w:pPr>
      <w:rPr>
        <w:rFonts w:hint="default"/>
        <w:snapToGrid/>
        <w:w w:val="105"/>
        <w:sz w:val="24"/>
        <w:szCs w:val="24"/>
      </w:rPr>
    </w:lvl>
  </w:abstractNum>
  <w:abstractNum w:abstractNumId="2" w15:restartNumberingAfterBreak="0">
    <w:nsid w:val="027206EB"/>
    <w:multiLevelType w:val="singleLevel"/>
    <w:tmpl w:val="457E1EC0"/>
    <w:lvl w:ilvl="0">
      <w:start w:val="45"/>
      <w:numFmt w:val="decimal"/>
      <w:lvlText w:val="%1."/>
      <w:lvlJc w:val="left"/>
      <w:pPr>
        <w:tabs>
          <w:tab w:val="num" w:pos="720"/>
        </w:tabs>
        <w:ind w:left="792" w:hanging="720"/>
      </w:pPr>
      <w:rPr>
        <w:snapToGrid/>
        <w:spacing w:val="2"/>
        <w:w w:val="105"/>
        <w:sz w:val="24"/>
        <w:szCs w:val="24"/>
      </w:rPr>
    </w:lvl>
  </w:abstractNum>
  <w:abstractNum w:abstractNumId="3" w15:restartNumberingAfterBreak="0">
    <w:nsid w:val="02C419A2"/>
    <w:multiLevelType w:val="singleLevel"/>
    <w:tmpl w:val="7B10FE86"/>
    <w:lvl w:ilvl="0">
      <w:start w:val="2"/>
      <w:numFmt w:val="lowerLetter"/>
      <w:lvlText w:val="(%1)"/>
      <w:lvlJc w:val="left"/>
      <w:pPr>
        <w:tabs>
          <w:tab w:val="num" w:pos="720"/>
        </w:tabs>
        <w:ind w:left="1512" w:hanging="720"/>
      </w:pPr>
      <w:rPr>
        <w:snapToGrid/>
        <w:spacing w:val="3"/>
        <w:w w:val="105"/>
        <w:sz w:val="24"/>
        <w:szCs w:val="24"/>
      </w:rPr>
    </w:lvl>
  </w:abstractNum>
  <w:abstractNum w:abstractNumId="4" w15:restartNumberingAfterBreak="0">
    <w:nsid w:val="0307EE6E"/>
    <w:multiLevelType w:val="singleLevel"/>
    <w:tmpl w:val="2B6A10CA"/>
    <w:lvl w:ilvl="0">
      <w:start w:val="53"/>
      <w:numFmt w:val="decimal"/>
      <w:lvlText w:val="%1."/>
      <w:lvlJc w:val="left"/>
      <w:pPr>
        <w:tabs>
          <w:tab w:val="num" w:pos="720"/>
        </w:tabs>
        <w:ind w:left="792" w:hanging="720"/>
      </w:pPr>
      <w:rPr>
        <w:rFonts w:hint="default"/>
        <w:snapToGrid/>
        <w:spacing w:val="-7"/>
        <w:w w:val="105"/>
        <w:sz w:val="24"/>
        <w:szCs w:val="24"/>
      </w:rPr>
    </w:lvl>
  </w:abstractNum>
  <w:abstractNum w:abstractNumId="5" w15:restartNumberingAfterBreak="0">
    <w:nsid w:val="03D9B448"/>
    <w:multiLevelType w:val="singleLevel"/>
    <w:tmpl w:val="387A18FE"/>
    <w:lvl w:ilvl="0">
      <w:start w:val="1"/>
      <w:numFmt w:val="lowerLetter"/>
      <w:lvlText w:val="(%1)"/>
      <w:lvlJc w:val="left"/>
      <w:pPr>
        <w:tabs>
          <w:tab w:val="num" w:pos="720"/>
        </w:tabs>
        <w:ind w:firstLine="792"/>
      </w:pPr>
      <w:rPr>
        <w:i w:val="0"/>
        <w:iCs/>
        <w:snapToGrid/>
        <w:spacing w:val="-6"/>
        <w:w w:val="105"/>
        <w:sz w:val="24"/>
        <w:szCs w:val="24"/>
      </w:rPr>
    </w:lvl>
  </w:abstractNum>
  <w:abstractNum w:abstractNumId="6" w15:restartNumberingAfterBreak="0">
    <w:nsid w:val="045A0F8A"/>
    <w:multiLevelType w:val="hybridMultilevel"/>
    <w:tmpl w:val="A0D21BF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6B8A95C"/>
    <w:multiLevelType w:val="singleLevel"/>
    <w:tmpl w:val="CB40E0AC"/>
    <w:lvl w:ilvl="0">
      <w:start w:val="95"/>
      <w:numFmt w:val="decimal"/>
      <w:lvlText w:val="%1."/>
      <w:lvlJc w:val="left"/>
      <w:pPr>
        <w:tabs>
          <w:tab w:val="num" w:pos="720"/>
        </w:tabs>
        <w:ind w:left="792" w:hanging="720"/>
      </w:pPr>
      <w:rPr>
        <w:rFonts w:hint="default"/>
        <w:snapToGrid/>
        <w:spacing w:val="-5"/>
        <w:w w:val="105"/>
        <w:sz w:val="24"/>
        <w:szCs w:val="24"/>
      </w:rPr>
    </w:lvl>
  </w:abstractNum>
  <w:abstractNum w:abstractNumId="8" w15:restartNumberingAfterBreak="0">
    <w:nsid w:val="077B1BF8"/>
    <w:multiLevelType w:val="singleLevel"/>
    <w:tmpl w:val="0BB21137"/>
    <w:lvl w:ilvl="0">
      <w:start w:val="3"/>
      <w:numFmt w:val="lowerLetter"/>
      <w:lvlText w:val="(%1)"/>
      <w:lvlJc w:val="left"/>
      <w:pPr>
        <w:tabs>
          <w:tab w:val="num" w:pos="720"/>
        </w:tabs>
        <w:ind w:left="1512" w:hanging="720"/>
      </w:pPr>
      <w:rPr>
        <w:snapToGrid/>
        <w:spacing w:val="-8"/>
        <w:w w:val="105"/>
        <w:sz w:val="24"/>
        <w:szCs w:val="24"/>
      </w:rPr>
    </w:lvl>
  </w:abstractNum>
  <w:abstractNum w:abstractNumId="9" w15:restartNumberingAfterBreak="0">
    <w:nsid w:val="0D4A0CA6"/>
    <w:multiLevelType w:val="hybridMultilevel"/>
    <w:tmpl w:val="C302DDC4"/>
    <w:lvl w:ilvl="0" w:tplc="68A28964">
      <w:start w:val="1"/>
      <w:numFmt w:val="low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56319F1"/>
    <w:multiLevelType w:val="hybridMultilevel"/>
    <w:tmpl w:val="DAA6AFF0"/>
    <w:lvl w:ilvl="0" w:tplc="2C3C468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1334D2"/>
    <w:multiLevelType w:val="hybridMultilevel"/>
    <w:tmpl w:val="5AA8657E"/>
    <w:lvl w:ilvl="0" w:tplc="14403E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0FB6C5A"/>
    <w:multiLevelType w:val="hybridMultilevel"/>
    <w:tmpl w:val="FFF63126"/>
    <w:lvl w:ilvl="0" w:tplc="D58A9BD0">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40463D6"/>
    <w:multiLevelType w:val="hybridMultilevel"/>
    <w:tmpl w:val="8A3C81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CE6899"/>
    <w:multiLevelType w:val="hybridMultilevel"/>
    <w:tmpl w:val="119271B6"/>
    <w:lvl w:ilvl="0" w:tplc="EB68AB40">
      <w:start w:val="1"/>
      <w:numFmt w:val="decimal"/>
      <w:lvlText w:val="%1."/>
      <w:lvlJc w:val="left"/>
      <w:pPr>
        <w:ind w:left="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C36524E">
      <w:start w:val="1"/>
      <w:numFmt w:val="lowerLetter"/>
      <w:lvlText w:val="%2"/>
      <w:lvlJc w:val="left"/>
      <w:pPr>
        <w:ind w:left="11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42AE916">
      <w:start w:val="1"/>
      <w:numFmt w:val="lowerRoman"/>
      <w:lvlText w:val="%3"/>
      <w:lvlJc w:val="left"/>
      <w:pPr>
        <w:ind w:left="18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1F04DAC">
      <w:start w:val="1"/>
      <w:numFmt w:val="decimal"/>
      <w:lvlText w:val="%4"/>
      <w:lvlJc w:val="left"/>
      <w:pPr>
        <w:ind w:left="25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690770A">
      <w:start w:val="1"/>
      <w:numFmt w:val="lowerLetter"/>
      <w:lvlText w:val="%5"/>
      <w:lvlJc w:val="left"/>
      <w:pPr>
        <w:ind w:left="32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800B048">
      <w:start w:val="1"/>
      <w:numFmt w:val="lowerRoman"/>
      <w:lvlText w:val="%6"/>
      <w:lvlJc w:val="left"/>
      <w:pPr>
        <w:ind w:left="39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E9EAB1E">
      <w:start w:val="1"/>
      <w:numFmt w:val="decimal"/>
      <w:lvlText w:val="%7"/>
      <w:lvlJc w:val="left"/>
      <w:pPr>
        <w:ind w:left="47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FBE2C6C">
      <w:start w:val="1"/>
      <w:numFmt w:val="lowerLetter"/>
      <w:lvlText w:val="%8"/>
      <w:lvlJc w:val="left"/>
      <w:pPr>
        <w:ind w:left="54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03CCD90">
      <w:start w:val="1"/>
      <w:numFmt w:val="lowerRoman"/>
      <w:lvlText w:val="%9"/>
      <w:lvlJc w:val="left"/>
      <w:pPr>
        <w:ind w:left="61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2C893C0B"/>
    <w:multiLevelType w:val="hybridMultilevel"/>
    <w:tmpl w:val="B8CCF10C"/>
    <w:lvl w:ilvl="0" w:tplc="9A44B9C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BF1C73"/>
    <w:multiLevelType w:val="hybridMultilevel"/>
    <w:tmpl w:val="80E6886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69A5F29"/>
    <w:multiLevelType w:val="hybridMultilevel"/>
    <w:tmpl w:val="51489514"/>
    <w:lvl w:ilvl="0" w:tplc="E70429AE">
      <w:start w:val="1"/>
      <w:numFmt w:val="lowerRoman"/>
      <w:lvlText w:val="(%1)"/>
      <w:lvlJc w:val="left"/>
      <w:pPr>
        <w:ind w:left="2877" w:hanging="720"/>
      </w:pPr>
      <w:rPr>
        <w:rFonts w:hint="default"/>
      </w:rPr>
    </w:lvl>
    <w:lvl w:ilvl="1" w:tplc="04090019" w:tentative="1">
      <w:start w:val="1"/>
      <w:numFmt w:val="lowerLetter"/>
      <w:lvlText w:val="%2."/>
      <w:lvlJc w:val="left"/>
      <w:pPr>
        <w:ind w:left="3237" w:hanging="360"/>
      </w:pPr>
    </w:lvl>
    <w:lvl w:ilvl="2" w:tplc="0409001B" w:tentative="1">
      <w:start w:val="1"/>
      <w:numFmt w:val="lowerRoman"/>
      <w:lvlText w:val="%3."/>
      <w:lvlJc w:val="right"/>
      <w:pPr>
        <w:ind w:left="3957" w:hanging="180"/>
      </w:pPr>
    </w:lvl>
    <w:lvl w:ilvl="3" w:tplc="0409000F" w:tentative="1">
      <w:start w:val="1"/>
      <w:numFmt w:val="decimal"/>
      <w:lvlText w:val="%4."/>
      <w:lvlJc w:val="left"/>
      <w:pPr>
        <w:ind w:left="4677" w:hanging="360"/>
      </w:pPr>
    </w:lvl>
    <w:lvl w:ilvl="4" w:tplc="04090019" w:tentative="1">
      <w:start w:val="1"/>
      <w:numFmt w:val="lowerLetter"/>
      <w:lvlText w:val="%5."/>
      <w:lvlJc w:val="left"/>
      <w:pPr>
        <w:ind w:left="5397" w:hanging="360"/>
      </w:pPr>
    </w:lvl>
    <w:lvl w:ilvl="5" w:tplc="0409001B" w:tentative="1">
      <w:start w:val="1"/>
      <w:numFmt w:val="lowerRoman"/>
      <w:lvlText w:val="%6."/>
      <w:lvlJc w:val="right"/>
      <w:pPr>
        <w:ind w:left="6117" w:hanging="180"/>
      </w:pPr>
    </w:lvl>
    <w:lvl w:ilvl="6" w:tplc="0409000F" w:tentative="1">
      <w:start w:val="1"/>
      <w:numFmt w:val="decimal"/>
      <w:lvlText w:val="%7."/>
      <w:lvlJc w:val="left"/>
      <w:pPr>
        <w:ind w:left="6837" w:hanging="360"/>
      </w:pPr>
    </w:lvl>
    <w:lvl w:ilvl="7" w:tplc="04090019" w:tentative="1">
      <w:start w:val="1"/>
      <w:numFmt w:val="lowerLetter"/>
      <w:lvlText w:val="%8."/>
      <w:lvlJc w:val="left"/>
      <w:pPr>
        <w:ind w:left="7557" w:hanging="360"/>
      </w:pPr>
    </w:lvl>
    <w:lvl w:ilvl="8" w:tplc="0409001B" w:tentative="1">
      <w:start w:val="1"/>
      <w:numFmt w:val="lowerRoman"/>
      <w:lvlText w:val="%9."/>
      <w:lvlJc w:val="right"/>
      <w:pPr>
        <w:ind w:left="8277" w:hanging="180"/>
      </w:pPr>
    </w:lvl>
  </w:abstractNum>
  <w:abstractNum w:abstractNumId="18" w15:restartNumberingAfterBreak="0">
    <w:nsid w:val="37DA6671"/>
    <w:multiLevelType w:val="hybridMultilevel"/>
    <w:tmpl w:val="AF6427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A35F24"/>
    <w:multiLevelType w:val="hybridMultilevel"/>
    <w:tmpl w:val="EF146CB0"/>
    <w:lvl w:ilvl="0" w:tplc="6DCCC2D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B2E1ADA"/>
    <w:multiLevelType w:val="hybridMultilevel"/>
    <w:tmpl w:val="C00C0C4A"/>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44B52627"/>
    <w:multiLevelType w:val="multilevel"/>
    <w:tmpl w:val="DDD6EB4C"/>
    <w:lvl w:ilvl="0">
      <w:start w:val="2"/>
      <w:numFmt w:val="decimal"/>
      <w:lvlText w:val="%1."/>
      <w:lvlJc w:val="left"/>
      <w:pPr>
        <w:tabs>
          <w:tab w:val="num" w:pos="480"/>
        </w:tabs>
        <w:ind w:left="480" w:hanging="480"/>
      </w:pPr>
      <w:rPr>
        <w:rFonts w:hint="default"/>
      </w:rPr>
    </w:lvl>
    <w:lvl w:ilvl="1">
      <w:start w:val="2"/>
      <w:numFmt w:val="decimalZero"/>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5336832"/>
    <w:multiLevelType w:val="multilevel"/>
    <w:tmpl w:val="134A7B08"/>
    <w:lvl w:ilvl="0">
      <w:start w:val="1"/>
      <w:numFmt w:val="decimal"/>
      <w:lvlText w:val="%1."/>
      <w:lvlJc w:val="left"/>
      <w:pPr>
        <w:tabs>
          <w:tab w:val="num" w:pos="765"/>
        </w:tabs>
        <w:ind w:left="765" w:hanging="765"/>
      </w:pPr>
      <w:rPr>
        <w:rFonts w:hint="default"/>
      </w:rPr>
    </w:lvl>
    <w:lvl w:ilvl="1">
      <w:start w:val="1"/>
      <w:numFmt w:val="decimalZero"/>
      <w:lvlText w:val="%1.%2."/>
      <w:lvlJc w:val="left"/>
      <w:pPr>
        <w:tabs>
          <w:tab w:val="num" w:pos="1485"/>
        </w:tabs>
        <w:ind w:left="1485" w:hanging="765"/>
      </w:pPr>
      <w:rPr>
        <w:rFonts w:hint="default"/>
      </w:rPr>
    </w:lvl>
    <w:lvl w:ilvl="2">
      <w:start w:val="1"/>
      <w:numFmt w:val="decimal"/>
      <w:lvlText w:val="%1.%2.%3."/>
      <w:lvlJc w:val="left"/>
      <w:pPr>
        <w:tabs>
          <w:tab w:val="num" w:pos="2205"/>
        </w:tabs>
        <w:ind w:left="2205" w:hanging="765"/>
      </w:pPr>
      <w:rPr>
        <w:rFonts w:hint="default"/>
      </w:rPr>
    </w:lvl>
    <w:lvl w:ilvl="3">
      <w:start w:val="1"/>
      <w:numFmt w:val="decimal"/>
      <w:lvlText w:val="%1.%2.%3.%4."/>
      <w:lvlJc w:val="left"/>
      <w:pPr>
        <w:tabs>
          <w:tab w:val="num" w:pos="2925"/>
        </w:tabs>
        <w:ind w:left="2925" w:hanging="765"/>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 w15:restartNumberingAfterBreak="0">
    <w:nsid w:val="4A904278"/>
    <w:multiLevelType w:val="hybridMultilevel"/>
    <w:tmpl w:val="EF74D530"/>
    <w:lvl w:ilvl="0" w:tplc="03E22DFE">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AD04475"/>
    <w:multiLevelType w:val="singleLevel"/>
    <w:tmpl w:val="1436E3B6"/>
    <w:lvl w:ilvl="0">
      <w:start w:val="1"/>
      <w:numFmt w:val="decimal"/>
      <w:lvlText w:val="%1."/>
      <w:lvlJc w:val="left"/>
      <w:pPr>
        <w:tabs>
          <w:tab w:val="num" w:pos="720"/>
        </w:tabs>
        <w:ind w:left="720" w:hanging="720"/>
      </w:pPr>
      <w:rPr>
        <w:rFonts w:hint="default"/>
      </w:rPr>
    </w:lvl>
  </w:abstractNum>
  <w:abstractNum w:abstractNumId="25" w15:restartNumberingAfterBreak="0">
    <w:nsid w:val="4BE24EEF"/>
    <w:multiLevelType w:val="hybridMultilevel"/>
    <w:tmpl w:val="39E6C028"/>
    <w:lvl w:ilvl="0" w:tplc="F26230FA">
      <w:start w:val="1"/>
      <w:numFmt w:val="low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6" w15:restartNumberingAfterBreak="0">
    <w:nsid w:val="4BE95C79"/>
    <w:multiLevelType w:val="hybridMultilevel"/>
    <w:tmpl w:val="040A5F18"/>
    <w:lvl w:ilvl="0" w:tplc="1DDA8D38">
      <w:start w:val="1"/>
      <w:numFmt w:val="lowerLetter"/>
      <w:lvlText w:val="(%1)"/>
      <w:lvlJc w:val="left"/>
      <w:pPr>
        <w:ind w:left="1800" w:hanging="72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DC67308"/>
    <w:multiLevelType w:val="hybridMultilevel"/>
    <w:tmpl w:val="3580BE52"/>
    <w:lvl w:ilvl="0" w:tplc="0AB06F1E">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15:restartNumberingAfterBreak="0">
    <w:nsid w:val="4EB827F2"/>
    <w:multiLevelType w:val="multilevel"/>
    <w:tmpl w:val="762CFDF0"/>
    <w:lvl w:ilvl="0">
      <w:start w:val="2"/>
      <w:numFmt w:val="decimal"/>
      <w:lvlText w:val="%1."/>
      <w:lvlJc w:val="left"/>
      <w:pPr>
        <w:tabs>
          <w:tab w:val="num" w:pos="690"/>
        </w:tabs>
        <w:ind w:left="690" w:hanging="690"/>
      </w:pPr>
      <w:rPr>
        <w:rFonts w:hint="default"/>
      </w:rPr>
    </w:lvl>
    <w:lvl w:ilvl="1">
      <w:start w:val="1"/>
      <w:numFmt w:val="decimalZero"/>
      <w:lvlText w:val="%1.%2."/>
      <w:lvlJc w:val="left"/>
      <w:pPr>
        <w:tabs>
          <w:tab w:val="num" w:pos="1410"/>
        </w:tabs>
        <w:ind w:left="1410" w:hanging="69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9" w15:restartNumberingAfterBreak="0">
    <w:nsid w:val="53257E35"/>
    <w:multiLevelType w:val="hybridMultilevel"/>
    <w:tmpl w:val="F6022FB2"/>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4632FDA"/>
    <w:multiLevelType w:val="hybridMultilevel"/>
    <w:tmpl w:val="581ED7C6"/>
    <w:lvl w:ilvl="0" w:tplc="47B68414">
      <w:start w:val="2"/>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58517736"/>
    <w:multiLevelType w:val="hybridMultilevel"/>
    <w:tmpl w:val="5D5063AC"/>
    <w:lvl w:ilvl="0" w:tplc="BE10EA7C">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8E816AC"/>
    <w:multiLevelType w:val="hybridMultilevel"/>
    <w:tmpl w:val="F8B4D1D2"/>
    <w:lvl w:ilvl="0" w:tplc="B69E4166">
      <w:start w:val="1"/>
      <w:numFmt w:val="decimal"/>
      <w:lvlText w:val="%1."/>
      <w:lvlJc w:val="left"/>
      <w:pPr>
        <w:tabs>
          <w:tab w:val="num" w:pos="340"/>
        </w:tabs>
        <w:ind w:left="0" w:firstLine="0"/>
      </w:pPr>
      <w:rPr>
        <w:rFonts w:asciiTheme="minorHAnsi" w:hAnsiTheme="minorHAnsi" w:cstheme="minorHAnsi" w:hint="default"/>
        <w:b w:val="0"/>
        <w:color w:val="000000" w:themeColor="text1"/>
        <w:sz w:val="22"/>
        <w:szCs w:val="22"/>
      </w:rPr>
    </w:lvl>
    <w:lvl w:ilvl="1" w:tplc="C3E00C72" w:tentative="1">
      <w:start w:val="1"/>
      <w:numFmt w:val="lowerLetter"/>
      <w:lvlText w:val="%2."/>
      <w:lvlJc w:val="left"/>
      <w:pPr>
        <w:ind w:left="806" w:hanging="360"/>
      </w:pPr>
    </w:lvl>
    <w:lvl w:ilvl="2" w:tplc="EEDADF4E" w:tentative="1">
      <w:start w:val="1"/>
      <w:numFmt w:val="lowerRoman"/>
      <w:lvlText w:val="%3."/>
      <w:lvlJc w:val="right"/>
      <w:pPr>
        <w:ind w:left="1526" w:hanging="180"/>
      </w:pPr>
    </w:lvl>
    <w:lvl w:ilvl="3" w:tplc="5BBEFC9C" w:tentative="1">
      <w:start w:val="1"/>
      <w:numFmt w:val="decimal"/>
      <w:lvlText w:val="%4."/>
      <w:lvlJc w:val="left"/>
      <w:pPr>
        <w:ind w:left="2246" w:hanging="360"/>
      </w:pPr>
    </w:lvl>
    <w:lvl w:ilvl="4" w:tplc="A2E24BD2" w:tentative="1">
      <w:start w:val="1"/>
      <w:numFmt w:val="lowerLetter"/>
      <w:lvlText w:val="%5."/>
      <w:lvlJc w:val="left"/>
      <w:pPr>
        <w:ind w:left="2966" w:hanging="360"/>
      </w:pPr>
    </w:lvl>
    <w:lvl w:ilvl="5" w:tplc="4E26578E" w:tentative="1">
      <w:start w:val="1"/>
      <w:numFmt w:val="lowerRoman"/>
      <w:lvlText w:val="%6."/>
      <w:lvlJc w:val="right"/>
      <w:pPr>
        <w:ind w:left="3686" w:hanging="180"/>
      </w:pPr>
    </w:lvl>
    <w:lvl w:ilvl="6" w:tplc="4F10AABC" w:tentative="1">
      <w:start w:val="1"/>
      <w:numFmt w:val="decimal"/>
      <w:lvlText w:val="%7."/>
      <w:lvlJc w:val="left"/>
      <w:pPr>
        <w:ind w:left="4406" w:hanging="360"/>
      </w:pPr>
    </w:lvl>
    <w:lvl w:ilvl="7" w:tplc="97122FD4" w:tentative="1">
      <w:start w:val="1"/>
      <w:numFmt w:val="lowerLetter"/>
      <w:lvlText w:val="%8."/>
      <w:lvlJc w:val="left"/>
      <w:pPr>
        <w:ind w:left="5126" w:hanging="360"/>
      </w:pPr>
    </w:lvl>
    <w:lvl w:ilvl="8" w:tplc="3F96C6C0" w:tentative="1">
      <w:start w:val="1"/>
      <w:numFmt w:val="lowerRoman"/>
      <w:lvlText w:val="%9."/>
      <w:lvlJc w:val="right"/>
      <w:pPr>
        <w:ind w:left="5846" w:hanging="180"/>
      </w:pPr>
    </w:lvl>
  </w:abstractNum>
  <w:abstractNum w:abstractNumId="33" w15:restartNumberingAfterBreak="0">
    <w:nsid w:val="59404551"/>
    <w:multiLevelType w:val="multilevel"/>
    <w:tmpl w:val="E5BA8CBC"/>
    <w:name w:val="PPF Template List222"/>
    <w:lvl w:ilvl="0">
      <w:start w:val="1"/>
      <w:numFmt w:val="decimal"/>
      <w:lvlText w:val="%1."/>
      <w:lvlJc w:val="left"/>
      <w:pPr>
        <w:ind w:left="990" w:hanging="360"/>
      </w:pPr>
      <w:rPr>
        <w:rFonts w:ascii="Arial" w:hAnsi="Arial" w:hint="default"/>
        <w:b w:val="0"/>
        <w:i w:val="0"/>
        <w:sz w:val="22"/>
      </w:rPr>
    </w:lvl>
    <w:lvl w:ilvl="1">
      <w:start w:val="1"/>
      <w:numFmt w:val="lowerLetter"/>
      <w:lvlText w:val="%2."/>
      <w:lvlJc w:val="left"/>
      <w:pPr>
        <w:ind w:left="720" w:hanging="360"/>
      </w:pPr>
      <w:rPr>
        <w:rFonts w:hint="default"/>
      </w:rPr>
    </w:lvl>
    <w:lvl w:ilvl="2">
      <w:start w:val="1"/>
      <w:numFmt w:val="lowerRoman"/>
      <w:lvlText w:val="%3."/>
      <w:lvlJc w:val="right"/>
      <w:pPr>
        <w:ind w:left="1800" w:hanging="360"/>
      </w:pPr>
      <w:rPr>
        <w:rFonts w:hint="default"/>
      </w:rPr>
    </w:lvl>
    <w:lvl w:ilvl="3">
      <w:start w:val="1"/>
      <w:numFmt w:val="none"/>
      <w:lvlText w:val=""/>
      <w:lvlJc w:val="left"/>
      <w:pPr>
        <w:ind w:left="2520" w:hanging="360"/>
      </w:pPr>
      <w:rPr>
        <w:rFonts w:hint="default"/>
      </w:rPr>
    </w:lvl>
    <w:lvl w:ilvl="4">
      <w:start w:val="1"/>
      <w:numFmt w:val="none"/>
      <w:lvlText w:val=""/>
      <w:lvlJc w:val="left"/>
      <w:pPr>
        <w:ind w:left="3240" w:hanging="360"/>
      </w:pPr>
      <w:rPr>
        <w:rFonts w:hint="default"/>
      </w:rPr>
    </w:lvl>
    <w:lvl w:ilvl="5">
      <w:start w:val="1"/>
      <w:numFmt w:val="none"/>
      <w:lvlText w:val=""/>
      <w:lvlJc w:val="right"/>
      <w:pPr>
        <w:ind w:left="3960" w:hanging="180"/>
      </w:pPr>
      <w:rPr>
        <w:rFonts w:hint="default"/>
      </w:rPr>
    </w:lvl>
    <w:lvl w:ilvl="6">
      <w:start w:val="1"/>
      <w:numFmt w:val="none"/>
      <w:lvlText w:val=""/>
      <w:lvlJc w:val="left"/>
      <w:pPr>
        <w:ind w:left="4680" w:hanging="360"/>
      </w:pPr>
      <w:rPr>
        <w:rFonts w:hint="default"/>
      </w:rPr>
    </w:lvl>
    <w:lvl w:ilvl="7">
      <w:start w:val="1"/>
      <w:numFmt w:val="none"/>
      <w:lvlText w:val=""/>
      <w:lvlJc w:val="left"/>
      <w:pPr>
        <w:ind w:left="5400" w:hanging="360"/>
      </w:pPr>
      <w:rPr>
        <w:rFonts w:hint="default"/>
      </w:rPr>
    </w:lvl>
    <w:lvl w:ilvl="8">
      <w:start w:val="1"/>
      <w:numFmt w:val="none"/>
      <w:lvlText w:val=""/>
      <w:lvlJc w:val="right"/>
      <w:pPr>
        <w:ind w:left="6120" w:hanging="180"/>
      </w:pPr>
      <w:rPr>
        <w:rFonts w:hint="default"/>
      </w:rPr>
    </w:lvl>
  </w:abstractNum>
  <w:abstractNum w:abstractNumId="34" w15:restartNumberingAfterBreak="0">
    <w:nsid w:val="5E6C1ED6"/>
    <w:multiLevelType w:val="hybridMultilevel"/>
    <w:tmpl w:val="38241942"/>
    <w:lvl w:ilvl="0" w:tplc="41000DBC">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F5E5D8E"/>
    <w:multiLevelType w:val="hybridMultilevel"/>
    <w:tmpl w:val="C58C0106"/>
    <w:lvl w:ilvl="0" w:tplc="CE5C48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0377061"/>
    <w:multiLevelType w:val="hybridMultilevel"/>
    <w:tmpl w:val="368E453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2080B68"/>
    <w:multiLevelType w:val="hybridMultilevel"/>
    <w:tmpl w:val="A866D252"/>
    <w:lvl w:ilvl="0" w:tplc="1398EF7A">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63FD2E66"/>
    <w:multiLevelType w:val="hybridMultilevel"/>
    <w:tmpl w:val="C1C43604"/>
    <w:lvl w:ilvl="0" w:tplc="6602F23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4240E1C"/>
    <w:multiLevelType w:val="multilevel"/>
    <w:tmpl w:val="089EE292"/>
    <w:lvl w:ilvl="0">
      <w:start w:val="3"/>
      <w:numFmt w:val="decimal"/>
      <w:lvlText w:val="%1."/>
      <w:lvlJc w:val="left"/>
      <w:pPr>
        <w:tabs>
          <w:tab w:val="num" w:pos="600"/>
        </w:tabs>
        <w:ind w:left="600" w:hanging="600"/>
      </w:pPr>
      <w:rPr>
        <w:rFonts w:hint="default"/>
      </w:rPr>
    </w:lvl>
    <w:lvl w:ilvl="1">
      <w:start w:val="1"/>
      <w:numFmt w:val="decimalZero"/>
      <w:lvlText w:val="%1.%2."/>
      <w:lvlJc w:val="left"/>
      <w:pPr>
        <w:tabs>
          <w:tab w:val="num" w:pos="1320"/>
        </w:tabs>
        <w:ind w:left="1320" w:hanging="60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0" w15:restartNumberingAfterBreak="0">
    <w:nsid w:val="686E19C6"/>
    <w:multiLevelType w:val="hybridMultilevel"/>
    <w:tmpl w:val="20EECCC0"/>
    <w:lvl w:ilvl="0" w:tplc="5D5C0494">
      <w:start w:val="1"/>
      <w:numFmt w:val="decimal"/>
      <w:lvlText w:val="%1."/>
      <w:lvlJc w:val="left"/>
      <w:pPr>
        <w:ind w:left="393" w:hanging="360"/>
      </w:pPr>
      <w:rPr>
        <w:rFonts w:hint="default"/>
      </w:rPr>
    </w:lvl>
    <w:lvl w:ilvl="1" w:tplc="04090019" w:tentative="1">
      <w:start w:val="1"/>
      <w:numFmt w:val="lowerLetter"/>
      <w:lvlText w:val="%2."/>
      <w:lvlJc w:val="left"/>
      <w:pPr>
        <w:ind w:left="1113" w:hanging="360"/>
      </w:pPr>
    </w:lvl>
    <w:lvl w:ilvl="2" w:tplc="0409001B" w:tentative="1">
      <w:start w:val="1"/>
      <w:numFmt w:val="lowerRoman"/>
      <w:lvlText w:val="%3."/>
      <w:lvlJc w:val="right"/>
      <w:pPr>
        <w:ind w:left="1833" w:hanging="180"/>
      </w:pPr>
    </w:lvl>
    <w:lvl w:ilvl="3" w:tplc="0409000F" w:tentative="1">
      <w:start w:val="1"/>
      <w:numFmt w:val="decimal"/>
      <w:lvlText w:val="%4."/>
      <w:lvlJc w:val="left"/>
      <w:pPr>
        <w:ind w:left="2553" w:hanging="360"/>
      </w:pPr>
    </w:lvl>
    <w:lvl w:ilvl="4" w:tplc="04090019" w:tentative="1">
      <w:start w:val="1"/>
      <w:numFmt w:val="lowerLetter"/>
      <w:lvlText w:val="%5."/>
      <w:lvlJc w:val="left"/>
      <w:pPr>
        <w:ind w:left="3273" w:hanging="360"/>
      </w:pPr>
    </w:lvl>
    <w:lvl w:ilvl="5" w:tplc="0409001B" w:tentative="1">
      <w:start w:val="1"/>
      <w:numFmt w:val="lowerRoman"/>
      <w:lvlText w:val="%6."/>
      <w:lvlJc w:val="right"/>
      <w:pPr>
        <w:ind w:left="3993" w:hanging="180"/>
      </w:pPr>
    </w:lvl>
    <w:lvl w:ilvl="6" w:tplc="0409000F" w:tentative="1">
      <w:start w:val="1"/>
      <w:numFmt w:val="decimal"/>
      <w:lvlText w:val="%7."/>
      <w:lvlJc w:val="left"/>
      <w:pPr>
        <w:ind w:left="4713" w:hanging="360"/>
      </w:pPr>
    </w:lvl>
    <w:lvl w:ilvl="7" w:tplc="04090019" w:tentative="1">
      <w:start w:val="1"/>
      <w:numFmt w:val="lowerLetter"/>
      <w:lvlText w:val="%8."/>
      <w:lvlJc w:val="left"/>
      <w:pPr>
        <w:ind w:left="5433" w:hanging="360"/>
      </w:pPr>
    </w:lvl>
    <w:lvl w:ilvl="8" w:tplc="0409001B" w:tentative="1">
      <w:start w:val="1"/>
      <w:numFmt w:val="lowerRoman"/>
      <w:lvlText w:val="%9."/>
      <w:lvlJc w:val="right"/>
      <w:pPr>
        <w:ind w:left="6153" w:hanging="180"/>
      </w:pPr>
    </w:lvl>
  </w:abstractNum>
  <w:abstractNum w:abstractNumId="41" w15:restartNumberingAfterBreak="0">
    <w:nsid w:val="6AE81AE6"/>
    <w:multiLevelType w:val="hybridMultilevel"/>
    <w:tmpl w:val="4010F084"/>
    <w:lvl w:ilvl="0" w:tplc="3E04993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E7B3059"/>
    <w:multiLevelType w:val="hybridMultilevel"/>
    <w:tmpl w:val="CCDE09C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2753B14"/>
    <w:multiLevelType w:val="hybridMultilevel"/>
    <w:tmpl w:val="F378F170"/>
    <w:lvl w:ilvl="0" w:tplc="9620D54A">
      <w:start w:val="1"/>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4" w15:restartNumberingAfterBreak="0">
    <w:nsid w:val="73BA0080"/>
    <w:multiLevelType w:val="hybridMultilevel"/>
    <w:tmpl w:val="F8B83E30"/>
    <w:lvl w:ilvl="0" w:tplc="6B1C7932">
      <w:start w:val="10"/>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7542F96"/>
    <w:multiLevelType w:val="hybridMultilevel"/>
    <w:tmpl w:val="45E833F8"/>
    <w:lvl w:ilvl="0" w:tplc="6084117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6" w15:restartNumberingAfterBreak="0">
    <w:nsid w:val="7D882E20"/>
    <w:multiLevelType w:val="hybridMultilevel"/>
    <w:tmpl w:val="8684F3E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39"/>
  </w:num>
  <w:num w:numId="2">
    <w:abstractNumId w:val="22"/>
  </w:num>
  <w:num w:numId="3">
    <w:abstractNumId w:val="28"/>
  </w:num>
  <w:num w:numId="4">
    <w:abstractNumId w:val="25"/>
  </w:num>
  <w:num w:numId="5">
    <w:abstractNumId w:val="20"/>
  </w:num>
  <w:num w:numId="6">
    <w:abstractNumId w:val="21"/>
  </w:num>
  <w:num w:numId="7">
    <w:abstractNumId w:val="24"/>
  </w:num>
  <w:num w:numId="8">
    <w:abstractNumId w:val="27"/>
  </w:num>
  <w:num w:numId="9">
    <w:abstractNumId w:val="23"/>
  </w:num>
  <w:num w:numId="10">
    <w:abstractNumId w:val="0"/>
  </w:num>
  <w:num w:numId="11">
    <w:abstractNumId w:val="46"/>
  </w:num>
  <w:num w:numId="12">
    <w:abstractNumId w:val="18"/>
  </w:num>
  <w:num w:numId="13">
    <w:abstractNumId w:val="35"/>
  </w:num>
  <w:num w:numId="14">
    <w:abstractNumId w:val="5"/>
  </w:num>
  <w:num w:numId="15">
    <w:abstractNumId w:val="26"/>
  </w:num>
  <w:num w:numId="16">
    <w:abstractNumId w:val="45"/>
  </w:num>
  <w:num w:numId="17">
    <w:abstractNumId w:val="2"/>
  </w:num>
  <w:num w:numId="18">
    <w:abstractNumId w:val="4"/>
  </w:num>
  <w:num w:numId="19">
    <w:abstractNumId w:val="8"/>
  </w:num>
  <w:num w:numId="20">
    <w:abstractNumId w:val="1"/>
  </w:num>
  <w:num w:numId="21">
    <w:abstractNumId w:val="3"/>
  </w:num>
  <w:num w:numId="22">
    <w:abstractNumId w:val="17"/>
  </w:num>
  <w:num w:numId="23">
    <w:abstractNumId w:val="7"/>
  </w:num>
  <w:num w:numId="24">
    <w:abstractNumId w:val="6"/>
  </w:num>
  <w:num w:numId="25">
    <w:abstractNumId w:val="11"/>
  </w:num>
  <w:num w:numId="26">
    <w:abstractNumId w:val="33"/>
  </w:num>
  <w:num w:numId="27">
    <w:abstractNumId w:val="44"/>
  </w:num>
  <w:num w:numId="28">
    <w:abstractNumId w:val="42"/>
  </w:num>
  <w:num w:numId="29">
    <w:abstractNumId w:val="32"/>
  </w:num>
  <w:num w:numId="30">
    <w:abstractNumId w:val="38"/>
  </w:num>
  <w:num w:numId="31">
    <w:abstractNumId w:val="15"/>
  </w:num>
  <w:num w:numId="32">
    <w:abstractNumId w:val="34"/>
  </w:num>
  <w:num w:numId="33">
    <w:abstractNumId w:val="37"/>
  </w:num>
  <w:num w:numId="34">
    <w:abstractNumId w:val="36"/>
  </w:num>
  <w:num w:numId="35">
    <w:abstractNumId w:val="16"/>
  </w:num>
  <w:num w:numId="36">
    <w:abstractNumId w:val="29"/>
  </w:num>
  <w:num w:numId="37">
    <w:abstractNumId w:val="10"/>
  </w:num>
  <w:num w:numId="38">
    <w:abstractNumId w:val="14"/>
  </w:num>
  <w:num w:numId="39">
    <w:abstractNumId w:val="40"/>
  </w:num>
  <w:num w:numId="40">
    <w:abstractNumId w:val="13"/>
  </w:num>
  <w:num w:numId="41">
    <w:abstractNumId w:val="43"/>
  </w:num>
  <w:num w:numId="42">
    <w:abstractNumId w:val="12"/>
  </w:num>
  <w:num w:numId="43">
    <w:abstractNumId w:val="19"/>
  </w:num>
  <w:num w:numId="44">
    <w:abstractNumId w:val="9"/>
  </w:num>
  <w:num w:numId="45">
    <w:abstractNumId w:val="30"/>
  </w:num>
  <w:num w:numId="46">
    <w:abstractNumId w:val="31"/>
  </w:num>
  <w:num w:numId="47">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34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667"/>
    <w:rsid w:val="00004994"/>
    <w:rsid w:val="00043CB2"/>
    <w:rsid w:val="0006064E"/>
    <w:rsid w:val="00082EF3"/>
    <w:rsid w:val="000864E7"/>
    <w:rsid w:val="00086AF8"/>
    <w:rsid w:val="00092A4E"/>
    <w:rsid w:val="000D56B6"/>
    <w:rsid w:val="000F3BC6"/>
    <w:rsid w:val="001B087F"/>
    <w:rsid w:val="001B2528"/>
    <w:rsid w:val="001B2EC3"/>
    <w:rsid w:val="001B751F"/>
    <w:rsid w:val="001C3450"/>
    <w:rsid w:val="001D6B8A"/>
    <w:rsid w:val="001F4BC5"/>
    <w:rsid w:val="00205C94"/>
    <w:rsid w:val="00216592"/>
    <w:rsid w:val="00233EAF"/>
    <w:rsid w:val="002552AD"/>
    <w:rsid w:val="00265A33"/>
    <w:rsid w:val="002E713D"/>
    <w:rsid w:val="002F3D11"/>
    <w:rsid w:val="00303804"/>
    <w:rsid w:val="00381DA5"/>
    <w:rsid w:val="00393348"/>
    <w:rsid w:val="003E786D"/>
    <w:rsid w:val="004049EB"/>
    <w:rsid w:val="004131DE"/>
    <w:rsid w:val="00441547"/>
    <w:rsid w:val="004454D8"/>
    <w:rsid w:val="00477E21"/>
    <w:rsid w:val="00497C0C"/>
    <w:rsid w:val="004B146F"/>
    <w:rsid w:val="004B331D"/>
    <w:rsid w:val="004C7790"/>
    <w:rsid w:val="004E3BD0"/>
    <w:rsid w:val="00581667"/>
    <w:rsid w:val="005A0E64"/>
    <w:rsid w:val="005B5050"/>
    <w:rsid w:val="005B6D2F"/>
    <w:rsid w:val="005C616D"/>
    <w:rsid w:val="005E35FD"/>
    <w:rsid w:val="00615BCE"/>
    <w:rsid w:val="00647281"/>
    <w:rsid w:val="00667052"/>
    <w:rsid w:val="00687757"/>
    <w:rsid w:val="006C27A7"/>
    <w:rsid w:val="006C2B58"/>
    <w:rsid w:val="006C42F8"/>
    <w:rsid w:val="006D5575"/>
    <w:rsid w:val="006E35EF"/>
    <w:rsid w:val="007265B3"/>
    <w:rsid w:val="00775848"/>
    <w:rsid w:val="007A2634"/>
    <w:rsid w:val="007E0B30"/>
    <w:rsid w:val="007F02DA"/>
    <w:rsid w:val="00840BDC"/>
    <w:rsid w:val="0088305C"/>
    <w:rsid w:val="008E0125"/>
    <w:rsid w:val="008E5975"/>
    <w:rsid w:val="008F47B0"/>
    <w:rsid w:val="00966C5F"/>
    <w:rsid w:val="00985F87"/>
    <w:rsid w:val="009A27CE"/>
    <w:rsid w:val="009A3125"/>
    <w:rsid w:val="009B29A0"/>
    <w:rsid w:val="009D27BB"/>
    <w:rsid w:val="00A1354B"/>
    <w:rsid w:val="00A27658"/>
    <w:rsid w:val="00A41227"/>
    <w:rsid w:val="00A80059"/>
    <w:rsid w:val="00A963B7"/>
    <w:rsid w:val="00AA2084"/>
    <w:rsid w:val="00AA67ED"/>
    <w:rsid w:val="00AD78E1"/>
    <w:rsid w:val="00AE4AE3"/>
    <w:rsid w:val="00AF3C19"/>
    <w:rsid w:val="00B258FE"/>
    <w:rsid w:val="00B57E2C"/>
    <w:rsid w:val="00BD72BD"/>
    <w:rsid w:val="00C55132"/>
    <w:rsid w:val="00C6706C"/>
    <w:rsid w:val="00C7156F"/>
    <w:rsid w:val="00CD1E1E"/>
    <w:rsid w:val="00D12C6A"/>
    <w:rsid w:val="00D13942"/>
    <w:rsid w:val="00D265AB"/>
    <w:rsid w:val="00D40E26"/>
    <w:rsid w:val="00D6541C"/>
    <w:rsid w:val="00D733A6"/>
    <w:rsid w:val="00D75778"/>
    <w:rsid w:val="00DC6951"/>
    <w:rsid w:val="00DD0C84"/>
    <w:rsid w:val="00E135F8"/>
    <w:rsid w:val="00E32632"/>
    <w:rsid w:val="00E86944"/>
    <w:rsid w:val="00EB3579"/>
    <w:rsid w:val="00EB6E19"/>
    <w:rsid w:val="00F52EF6"/>
    <w:rsid w:val="00F77A4B"/>
    <w:rsid w:val="00FB79FE"/>
    <w:rsid w:val="00FF24DF"/>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0BA42"/>
  <w15:docId w15:val="{4E8290A1-222B-4BE0-AA8E-FD8CD0A6A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6AF8"/>
    <w:pPr>
      <w:spacing w:after="0" w:line="240" w:lineRule="auto"/>
    </w:pPr>
    <w:rPr>
      <w:rFonts w:ascii="Tahoma" w:eastAsia="Times New Roman" w:hAnsi="Tahoma" w:cs="Tahoma"/>
      <w:sz w:val="24"/>
      <w:szCs w:val="20"/>
    </w:rPr>
  </w:style>
  <w:style w:type="paragraph" w:styleId="Heading1">
    <w:name w:val="heading 1"/>
    <w:basedOn w:val="Normal"/>
    <w:next w:val="Normal"/>
    <w:link w:val="Heading1Char"/>
    <w:qFormat/>
    <w:rsid w:val="00B57E2C"/>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5">
    <w:name w:val="heading 5"/>
    <w:basedOn w:val="Normal"/>
    <w:next w:val="Normal"/>
    <w:link w:val="Heading5Char"/>
    <w:uiPriority w:val="9"/>
    <w:semiHidden/>
    <w:unhideWhenUsed/>
    <w:qFormat/>
    <w:rsid w:val="00E86944"/>
    <w:pPr>
      <w:keepNext/>
      <w:keepLines/>
      <w:spacing w:before="40" w:line="276" w:lineRule="auto"/>
      <w:outlineLvl w:val="4"/>
    </w:pPr>
    <w:rPr>
      <w:rFonts w:asciiTheme="majorHAnsi" w:eastAsiaTheme="majorEastAsia" w:hAnsiTheme="majorHAnsi" w:cstheme="majorBidi"/>
      <w:color w:val="2E74B5" w:themeColor="accent1" w:themeShade="BF"/>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86AF8"/>
    <w:pPr>
      <w:spacing w:before="100" w:beforeAutospacing="1" w:after="100" w:afterAutospacing="1"/>
    </w:pPr>
    <w:rPr>
      <w:rFonts w:ascii="Times New Roman" w:hAnsi="Times New Roman" w:cs="Times New Roman"/>
      <w:szCs w:val="24"/>
      <w:lang w:eastAsia="sq-AL"/>
    </w:rPr>
  </w:style>
  <w:style w:type="paragraph" w:styleId="NoSpacing">
    <w:name w:val="No Spacing"/>
    <w:uiPriority w:val="1"/>
    <w:qFormat/>
    <w:rsid w:val="00D75778"/>
    <w:pPr>
      <w:spacing w:after="0" w:line="240" w:lineRule="auto"/>
    </w:pPr>
    <w:rPr>
      <w:rFonts w:ascii="Times New Roman" w:eastAsia="Times New Roman" w:hAnsi="Times New Roman" w:cs="Times New Roman"/>
      <w:noProof/>
      <w:sz w:val="24"/>
      <w:szCs w:val="24"/>
    </w:rPr>
  </w:style>
  <w:style w:type="paragraph" w:styleId="BalloonText">
    <w:name w:val="Balloon Text"/>
    <w:basedOn w:val="Normal"/>
    <w:link w:val="BalloonTextChar"/>
    <w:semiHidden/>
    <w:unhideWhenUsed/>
    <w:rsid w:val="00BD72B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72BD"/>
    <w:rPr>
      <w:rFonts w:ascii="Segoe UI" w:eastAsia="Times New Roman" w:hAnsi="Segoe UI" w:cs="Segoe UI"/>
      <w:sz w:val="18"/>
      <w:szCs w:val="18"/>
    </w:rPr>
  </w:style>
  <w:style w:type="character" w:customStyle="1" w:styleId="Heading5Char">
    <w:name w:val="Heading 5 Char"/>
    <w:basedOn w:val="DefaultParagraphFont"/>
    <w:link w:val="Heading5"/>
    <w:uiPriority w:val="9"/>
    <w:semiHidden/>
    <w:rsid w:val="00E86944"/>
    <w:rPr>
      <w:rFonts w:asciiTheme="majorHAnsi" w:eastAsiaTheme="majorEastAsia" w:hAnsiTheme="majorHAnsi" w:cstheme="majorBidi"/>
      <w:color w:val="2E74B5" w:themeColor="accent1" w:themeShade="BF"/>
      <w:lang w:val="en-US"/>
    </w:rPr>
  </w:style>
  <w:style w:type="paragraph" w:styleId="BodyText2">
    <w:name w:val="Body Text 2"/>
    <w:basedOn w:val="Normal"/>
    <w:link w:val="BodyText2Char"/>
    <w:rsid w:val="00E86944"/>
    <w:pPr>
      <w:jc w:val="both"/>
    </w:pPr>
    <w:rPr>
      <w:rFonts w:ascii="Arial" w:hAnsi="Arial" w:cs="Arial"/>
      <w:bCs/>
      <w:lang w:val="en-GB" w:eastAsia="it-IT"/>
    </w:rPr>
  </w:style>
  <w:style w:type="character" w:customStyle="1" w:styleId="BodyText2Char">
    <w:name w:val="Body Text 2 Char"/>
    <w:basedOn w:val="DefaultParagraphFont"/>
    <w:link w:val="BodyText2"/>
    <w:rsid w:val="00E86944"/>
    <w:rPr>
      <w:rFonts w:ascii="Arial" w:eastAsia="Times New Roman" w:hAnsi="Arial" w:cs="Arial"/>
      <w:bCs/>
      <w:sz w:val="24"/>
      <w:szCs w:val="20"/>
      <w:lang w:val="en-GB" w:eastAsia="it-IT"/>
    </w:rPr>
  </w:style>
  <w:style w:type="character" w:customStyle="1" w:styleId="Heading1Char">
    <w:name w:val="Heading 1 Char"/>
    <w:basedOn w:val="DefaultParagraphFont"/>
    <w:link w:val="Heading1"/>
    <w:uiPriority w:val="9"/>
    <w:rsid w:val="00B57E2C"/>
    <w:rPr>
      <w:rFonts w:asciiTheme="majorHAnsi" w:eastAsiaTheme="majorEastAsia" w:hAnsiTheme="majorHAnsi" w:cstheme="majorBidi"/>
      <w:b/>
      <w:bCs/>
      <w:color w:val="2E74B5" w:themeColor="accent1" w:themeShade="BF"/>
      <w:sz w:val="28"/>
      <w:szCs w:val="28"/>
    </w:rPr>
  </w:style>
  <w:style w:type="paragraph" w:styleId="BodyText">
    <w:name w:val="Body Text"/>
    <w:aliases w:val="Body Text Char Char Char Char Char,Body Text Char Char Char,Body Text Char Char Char Char,Corps de texte Car,Body Text Char Car,Body Text Char Char Char Char Char Car,Body Text Char Char Char Car,Main text,Main text Car"/>
    <w:basedOn w:val="Normal"/>
    <w:link w:val="BodyTextChar"/>
    <w:unhideWhenUsed/>
    <w:rsid w:val="00B57E2C"/>
    <w:pPr>
      <w:spacing w:after="120"/>
    </w:pPr>
  </w:style>
  <w:style w:type="character" w:customStyle="1" w:styleId="BodyTextChar">
    <w:name w:val="Body Text Char"/>
    <w:aliases w:val="Body Text Char Char Char Char Char Char,Body Text Char Char Char Char1,Body Text Char Char Char Char Char1,Corps de texte Car Char,Body Text Char Car Char,Body Text Char Char Char Char Char Car Char,Body Text Char Char Char Car Char"/>
    <w:basedOn w:val="DefaultParagraphFont"/>
    <w:link w:val="BodyText"/>
    <w:rsid w:val="00B57E2C"/>
    <w:rPr>
      <w:rFonts w:ascii="Tahoma" w:eastAsia="Times New Roman" w:hAnsi="Tahoma" w:cs="Tahoma"/>
      <w:sz w:val="24"/>
      <w:szCs w:val="20"/>
    </w:rPr>
  </w:style>
  <w:style w:type="paragraph" w:customStyle="1" w:styleId="Story">
    <w:name w:val="Story"/>
    <w:basedOn w:val="Normal"/>
    <w:rsid w:val="00B57E2C"/>
    <w:pPr>
      <w:spacing w:line="480" w:lineRule="auto"/>
    </w:pPr>
    <w:rPr>
      <w:rFonts w:ascii="Times New Roman" w:hAnsi="Times New Roman" w:cs="Times New Roman"/>
    </w:rPr>
  </w:style>
  <w:style w:type="paragraph" w:styleId="Header">
    <w:name w:val="header"/>
    <w:basedOn w:val="Normal"/>
    <w:link w:val="HeaderChar"/>
    <w:uiPriority w:val="99"/>
    <w:rsid w:val="00B57E2C"/>
    <w:pPr>
      <w:tabs>
        <w:tab w:val="center" w:pos="4320"/>
        <w:tab w:val="right" w:pos="8640"/>
      </w:tabs>
      <w:spacing w:line="480" w:lineRule="auto"/>
    </w:pPr>
    <w:rPr>
      <w:rFonts w:ascii="Times New Roman" w:hAnsi="Times New Roman" w:cs="Times New Roman"/>
    </w:rPr>
  </w:style>
  <w:style w:type="character" w:customStyle="1" w:styleId="HeaderChar">
    <w:name w:val="Header Char"/>
    <w:basedOn w:val="DefaultParagraphFont"/>
    <w:link w:val="Header"/>
    <w:uiPriority w:val="99"/>
    <w:rsid w:val="00B57E2C"/>
    <w:rPr>
      <w:rFonts w:ascii="Times New Roman" w:eastAsia="Times New Roman" w:hAnsi="Times New Roman" w:cs="Times New Roman"/>
      <w:sz w:val="24"/>
      <w:szCs w:val="20"/>
    </w:rPr>
  </w:style>
  <w:style w:type="paragraph" w:styleId="Footer">
    <w:name w:val="footer"/>
    <w:basedOn w:val="Normal"/>
    <w:link w:val="FooterChar"/>
    <w:rsid w:val="00B57E2C"/>
    <w:pPr>
      <w:tabs>
        <w:tab w:val="center" w:pos="4320"/>
        <w:tab w:val="right" w:pos="8640"/>
      </w:tabs>
      <w:spacing w:line="480" w:lineRule="auto"/>
    </w:pPr>
    <w:rPr>
      <w:rFonts w:ascii="Times New Roman" w:hAnsi="Times New Roman" w:cs="Times New Roman"/>
    </w:rPr>
  </w:style>
  <w:style w:type="character" w:customStyle="1" w:styleId="FooterChar">
    <w:name w:val="Footer Char"/>
    <w:basedOn w:val="DefaultParagraphFont"/>
    <w:link w:val="Footer"/>
    <w:rsid w:val="00B57E2C"/>
    <w:rPr>
      <w:rFonts w:ascii="Times New Roman" w:eastAsia="Times New Roman" w:hAnsi="Times New Roman" w:cs="Times New Roman"/>
      <w:sz w:val="24"/>
      <w:szCs w:val="20"/>
    </w:rPr>
  </w:style>
  <w:style w:type="paragraph" w:styleId="Title">
    <w:name w:val="Title"/>
    <w:basedOn w:val="Normal"/>
    <w:link w:val="TitleChar"/>
    <w:qFormat/>
    <w:rsid w:val="00B57E2C"/>
    <w:pPr>
      <w:spacing w:line="480" w:lineRule="auto"/>
      <w:jc w:val="center"/>
    </w:pPr>
    <w:rPr>
      <w:rFonts w:ascii="Times New Roman" w:hAnsi="Times New Roman" w:cs="Times New Roman"/>
      <w:b/>
      <w:bCs/>
    </w:rPr>
  </w:style>
  <w:style w:type="character" w:customStyle="1" w:styleId="TitleChar">
    <w:name w:val="Title Char"/>
    <w:basedOn w:val="DefaultParagraphFont"/>
    <w:link w:val="Title"/>
    <w:rsid w:val="00B57E2C"/>
    <w:rPr>
      <w:rFonts w:ascii="Times New Roman" w:eastAsia="Times New Roman" w:hAnsi="Times New Roman" w:cs="Times New Roman"/>
      <w:b/>
      <w:bCs/>
      <w:sz w:val="24"/>
      <w:szCs w:val="20"/>
    </w:rPr>
  </w:style>
  <w:style w:type="paragraph" w:styleId="FootnoteText">
    <w:name w:val="footnote text"/>
    <w:aliases w:val="single space,footnote text,fn,FOOTNOTES,AD,ALTS FOOTNOTE,Footnote Text Char Char Char Char Char Char,Footnote Text Char1,Footnote Text Char2 Char Char,Footnote Text Char3 Char,Testo_note,Testo_note1,Testo_note2,f,ft,ft Char1 Char Char Char"/>
    <w:basedOn w:val="Normal"/>
    <w:link w:val="FootnoteTextChar"/>
    <w:uiPriority w:val="99"/>
    <w:qFormat/>
    <w:rsid w:val="00B57E2C"/>
    <w:pPr>
      <w:spacing w:line="480" w:lineRule="auto"/>
    </w:pPr>
    <w:rPr>
      <w:rFonts w:ascii="Times New Roman" w:hAnsi="Times New Roman" w:cs="Times New Roman"/>
      <w:sz w:val="20"/>
    </w:rPr>
  </w:style>
  <w:style w:type="character" w:customStyle="1" w:styleId="FootnoteTextChar">
    <w:name w:val="Footnote Text Char"/>
    <w:aliases w:val="single space Char,footnote text Char,fn Char,FOOTNOTES Char,AD Char,ALTS FOOTNOTE Char,Footnote Text Char Char Char Char Char Char Char,Footnote Text Char1 Char,Footnote Text Char2 Char Char Char,Footnote Text Char3 Char Char,f Char"/>
    <w:basedOn w:val="DefaultParagraphFont"/>
    <w:link w:val="FootnoteText"/>
    <w:uiPriority w:val="99"/>
    <w:rsid w:val="00B57E2C"/>
    <w:rPr>
      <w:rFonts w:ascii="Times New Roman" w:eastAsia="Times New Roman" w:hAnsi="Times New Roman" w:cs="Times New Roman"/>
      <w:sz w:val="20"/>
      <w:szCs w:val="20"/>
    </w:rPr>
  </w:style>
  <w:style w:type="character" w:styleId="FootnoteReference">
    <w:name w:val="footnote reference"/>
    <w:aliases w:val="16 Point,FO,Footnote Reference Number,Footnote Reference Superscript,Footnote Reference_LVL6,Footnote Reference_LVL61,Footnote Reference_LVL62,Footnote Reference_LVL63,Footnote symbol,R,Ref,Superscript 6 Point,fr,ftref,Знак сноски-FN"/>
    <w:basedOn w:val="DefaultParagraphFont"/>
    <w:link w:val="BVIfnrCarCar"/>
    <w:uiPriority w:val="99"/>
    <w:qFormat/>
    <w:rsid w:val="00B57E2C"/>
    <w:rPr>
      <w:vertAlign w:val="superscript"/>
    </w:rPr>
  </w:style>
  <w:style w:type="character" w:styleId="PageNumber">
    <w:name w:val="page number"/>
    <w:basedOn w:val="DefaultParagraphFont"/>
    <w:rsid w:val="00B57E2C"/>
  </w:style>
  <w:style w:type="paragraph" w:styleId="EndnoteText">
    <w:name w:val="endnote text"/>
    <w:basedOn w:val="Normal"/>
    <w:link w:val="EndnoteTextChar"/>
    <w:semiHidden/>
    <w:rsid w:val="00B57E2C"/>
    <w:pPr>
      <w:spacing w:line="480" w:lineRule="auto"/>
    </w:pPr>
    <w:rPr>
      <w:rFonts w:ascii="Times New Roman" w:hAnsi="Times New Roman" w:cs="Times New Roman"/>
      <w:sz w:val="20"/>
    </w:rPr>
  </w:style>
  <w:style w:type="character" w:customStyle="1" w:styleId="EndnoteTextChar">
    <w:name w:val="Endnote Text Char"/>
    <w:basedOn w:val="DefaultParagraphFont"/>
    <w:link w:val="EndnoteText"/>
    <w:semiHidden/>
    <w:rsid w:val="00B57E2C"/>
    <w:rPr>
      <w:rFonts w:ascii="Times New Roman" w:eastAsia="Times New Roman" w:hAnsi="Times New Roman" w:cs="Times New Roman"/>
      <w:sz w:val="20"/>
      <w:szCs w:val="20"/>
    </w:rPr>
  </w:style>
  <w:style w:type="character" w:styleId="EndnoteReference">
    <w:name w:val="endnote reference"/>
    <w:basedOn w:val="DefaultParagraphFont"/>
    <w:uiPriority w:val="99"/>
    <w:rsid w:val="00B57E2C"/>
    <w:rPr>
      <w:vertAlign w:val="superscript"/>
    </w:rPr>
  </w:style>
  <w:style w:type="paragraph" w:customStyle="1" w:styleId="ModelNrmlDouble">
    <w:name w:val="ModelNrmlDouble"/>
    <w:basedOn w:val="Normal"/>
    <w:link w:val="ModelNrmlDoubleChar"/>
    <w:rsid w:val="00B57E2C"/>
    <w:pPr>
      <w:spacing w:after="360" w:line="480" w:lineRule="auto"/>
      <w:ind w:firstLine="720"/>
      <w:jc w:val="both"/>
    </w:pPr>
    <w:rPr>
      <w:rFonts w:ascii="Times New Roman" w:hAnsi="Times New Roman" w:cs="Times New Roman"/>
      <w:sz w:val="22"/>
    </w:rPr>
  </w:style>
  <w:style w:type="paragraph" w:customStyle="1" w:styleId="ModelDoubleNoIndent">
    <w:name w:val="ModelDoubleNoIndent"/>
    <w:basedOn w:val="ModelNrmlDouble"/>
    <w:rsid w:val="00B57E2C"/>
    <w:pPr>
      <w:ind w:firstLine="0"/>
    </w:pPr>
    <w:rPr>
      <w:u w:val="single"/>
    </w:rPr>
  </w:style>
  <w:style w:type="character" w:styleId="CommentReference">
    <w:name w:val="annotation reference"/>
    <w:basedOn w:val="DefaultParagraphFont"/>
    <w:semiHidden/>
    <w:rsid w:val="00B57E2C"/>
    <w:rPr>
      <w:sz w:val="16"/>
      <w:szCs w:val="16"/>
    </w:rPr>
  </w:style>
  <w:style w:type="paragraph" w:styleId="CommentText">
    <w:name w:val="annotation text"/>
    <w:basedOn w:val="Normal"/>
    <w:link w:val="CommentTextChar"/>
    <w:semiHidden/>
    <w:rsid w:val="00B57E2C"/>
    <w:pPr>
      <w:spacing w:line="480" w:lineRule="auto"/>
    </w:pPr>
    <w:rPr>
      <w:rFonts w:ascii="Times New Roman" w:hAnsi="Times New Roman" w:cs="Times New Roman"/>
      <w:sz w:val="20"/>
    </w:rPr>
  </w:style>
  <w:style w:type="character" w:customStyle="1" w:styleId="CommentTextChar">
    <w:name w:val="Comment Text Char"/>
    <w:basedOn w:val="DefaultParagraphFont"/>
    <w:link w:val="CommentText"/>
    <w:semiHidden/>
    <w:rsid w:val="00B57E2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B57E2C"/>
    <w:rPr>
      <w:b/>
      <w:bCs/>
    </w:rPr>
  </w:style>
  <w:style w:type="character" w:customStyle="1" w:styleId="CommentSubjectChar">
    <w:name w:val="Comment Subject Char"/>
    <w:basedOn w:val="CommentTextChar"/>
    <w:link w:val="CommentSubject"/>
    <w:semiHidden/>
    <w:rsid w:val="00B57E2C"/>
    <w:rPr>
      <w:rFonts w:ascii="Times New Roman" w:eastAsia="Times New Roman" w:hAnsi="Times New Roman" w:cs="Times New Roman"/>
      <w:b/>
      <w:bCs/>
      <w:sz w:val="20"/>
      <w:szCs w:val="20"/>
    </w:rPr>
  </w:style>
  <w:style w:type="table" w:styleId="TableGrid">
    <w:name w:val="Table Grid"/>
    <w:basedOn w:val="TableNormal"/>
    <w:rsid w:val="00B57E2C"/>
    <w:pPr>
      <w:spacing w:after="0" w:line="48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delNrmlSingle">
    <w:name w:val="ModelNrmlSingle"/>
    <w:basedOn w:val="Normal"/>
    <w:link w:val="ModelNrmlSingleChar"/>
    <w:rsid w:val="00B57E2C"/>
    <w:pPr>
      <w:spacing w:after="240"/>
      <w:ind w:firstLine="720"/>
      <w:jc w:val="both"/>
    </w:pPr>
    <w:rPr>
      <w:rFonts w:ascii="Times New Roman" w:hAnsi="Times New Roman" w:cs="Times New Roman"/>
      <w:sz w:val="22"/>
    </w:rPr>
  </w:style>
  <w:style w:type="paragraph" w:customStyle="1" w:styleId="Default">
    <w:name w:val="Default"/>
    <w:rsid w:val="00B57E2C"/>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ListParagraph">
    <w:name w:val="List Paragraph"/>
    <w:aliases w:val="Citation List,본문(내용),List Paragraph (numbered (a)),123 List Paragraph,Akapit z listą BS,Body,Bullet,Bullet paras,Bullets,List Paragraph nowy,List Paragraph1,List_Paragraph,Liste 1,Main numbered paragraph,Multilevel para_II,OBC Bullet,l,Ha"/>
    <w:basedOn w:val="Normal"/>
    <w:link w:val="ListParagraphChar"/>
    <w:uiPriority w:val="34"/>
    <w:qFormat/>
    <w:rsid w:val="00B57E2C"/>
    <w:pPr>
      <w:spacing w:line="480" w:lineRule="auto"/>
      <w:ind w:left="720"/>
    </w:pPr>
    <w:rPr>
      <w:rFonts w:ascii="Times New Roman" w:hAnsi="Times New Roman" w:cs="Times New Roman"/>
    </w:rPr>
  </w:style>
  <w:style w:type="character" w:customStyle="1" w:styleId="ListParagraphChar">
    <w:name w:val="List Paragraph Char"/>
    <w:aliases w:val="Citation List Char,본문(내용) Char,List Paragraph (numbered (a)) Char,123 List Paragraph Char,Akapit z listą BS Char,Body Char,Bullet Char,Bullet paras Char,Bullets Char,List Paragraph nowy Char,List Paragraph1 Char,List_Paragraph Char"/>
    <w:link w:val="ListParagraph"/>
    <w:uiPriority w:val="34"/>
    <w:qFormat/>
    <w:rsid w:val="00B57E2C"/>
    <w:rPr>
      <w:rFonts w:ascii="Times New Roman" w:eastAsia="Times New Roman" w:hAnsi="Times New Roman" w:cs="Times New Roman"/>
      <w:sz w:val="24"/>
      <w:szCs w:val="20"/>
    </w:rPr>
  </w:style>
  <w:style w:type="character" w:styleId="Hyperlink">
    <w:name w:val="Hyperlink"/>
    <w:basedOn w:val="DefaultParagraphFont"/>
    <w:rsid w:val="00B57E2C"/>
    <w:rPr>
      <w:color w:val="0563C1" w:themeColor="hyperlink"/>
      <w:u w:val="single"/>
    </w:rPr>
  </w:style>
  <w:style w:type="character" w:customStyle="1" w:styleId="ModelNrmlDoubleChar">
    <w:name w:val="ModelNrmlDouble Char"/>
    <w:basedOn w:val="DefaultParagraphFont"/>
    <w:link w:val="ModelNrmlDouble"/>
    <w:rsid w:val="00B57E2C"/>
    <w:rPr>
      <w:rFonts w:ascii="Times New Roman" w:eastAsia="Times New Roman" w:hAnsi="Times New Roman" w:cs="Times New Roman"/>
      <w:szCs w:val="20"/>
    </w:rPr>
  </w:style>
  <w:style w:type="character" w:styleId="FollowedHyperlink">
    <w:name w:val="FollowedHyperlink"/>
    <w:basedOn w:val="DefaultParagraphFont"/>
    <w:semiHidden/>
    <w:unhideWhenUsed/>
    <w:rsid w:val="00B57E2C"/>
    <w:rPr>
      <w:color w:val="954F72" w:themeColor="followedHyperlink"/>
      <w:u w:val="single"/>
    </w:rPr>
  </w:style>
  <w:style w:type="paragraph" w:customStyle="1" w:styleId="BVIfnrCarCar">
    <w:name w:val="BVI fnr Car Car"/>
    <w:aliases w:val=" BVI fnr Car Car Car Car Char,BVI fnr Car,BVI fnr Car Car Car Car Char"/>
    <w:basedOn w:val="Normal"/>
    <w:link w:val="FootnoteReference"/>
    <w:uiPriority w:val="99"/>
    <w:rsid w:val="00B57E2C"/>
    <w:pPr>
      <w:spacing w:after="160" w:line="240" w:lineRule="exact"/>
    </w:pPr>
    <w:rPr>
      <w:rFonts w:asciiTheme="minorHAnsi" w:eastAsiaTheme="minorHAnsi" w:hAnsiTheme="minorHAnsi" w:cstheme="minorBidi"/>
      <w:sz w:val="22"/>
      <w:szCs w:val="22"/>
      <w:vertAlign w:val="superscript"/>
    </w:rPr>
  </w:style>
  <w:style w:type="character" w:customStyle="1" w:styleId="ModelNrmlSingleChar">
    <w:name w:val="ModelNrmlSingle Char"/>
    <w:basedOn w:val="DefaultParagraphFont"/>
    <w:link w:val="ModelNrmlSingle"/>
    <w:rsid w:val="00B57E2C"/>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082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hyperlink" Target="https://policies.worldbank.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image" Target="media/image1.jpg"/><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3C53BB122473450A805A3B7C595B7089"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62</Nr_x002e__x0020_akti>
    <Data_x0020_e_x0020_Krijimit xmlns="0e656187-b300-4fb0-8bf4-3a50f872073c">2019-09-23T14:03:16Z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2019-09-22T22:00:00Z</Date_x0020_protokolli>
    <Titulli xmlns="0e656187-b300-4fb0-8bf4-3a50f872073c">Për ratifikimin e marrëveshjes së huas ndërmjet Republikës së Shqipërisë dhe Bankës Ndërkombëtare për rindërtim dhe zhvillim për projektin për lehtësimin e tregtisë dhe të transportit në Ballkanin Perëndimor me qasje programatike me shumë faza</Titulli>
    <Modifikuesi xmlns="0e656187-b300-4fb0-8bf4-3a50f872073c">alma.lisaku</Modifikuesi>
    <Nr_x002e__x0020_prot_x0020_QBZ xmlns="0e656187-b300-4fb0-8bf4-3a50f872073c">1335/2</Nr_x002e__x0020_prot_x0020_QBZ>
    <Data_x0020_e_x0020_Modifikimit xmlns="0e656187-b300-4fb0-8bf4-3a50f872073c">2019-09-24T10:52:29Z</Data_x0020_e_x0020_Modifikimit>
    <Dekretuar xmlns="0e656187-b300-4fb0-8bf4-3a50f872073c">false</Dekretuar>
    <Data xmlns="0e656187-b300-4fb0-8bf4-3a50f872073c">2019-09-18T22:00:00Z</Data>
    <Nr_x002e__x0020_protokolli_x0020_i_x0020_aktit xmlns="0e656187-b300-4fb0-8bf4-3a50f872073c">3343/1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3C53BB122473450A805A3B7C595B7089"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F75C58-7612-49D1-8582-F7F7805CE55A}">
  <ds:schemaRefs>
    <ds:schemaRef ds:uri="http://schemas.microsoft.com/sharepoint/v3/contenttype/forms"/>
  </ds:schemaRefs>
</ds:datastoreItem>
</file>

<file path=customXml/itemProps2.xml><?xml version="1.0" encoding="utf-8"?>
<ds:datastoreItem xmlns:ds="http://schemas.openxmlformats.org/officeDocument/2006/customXml" ds:itemID="{32ACBD5B-E609-4F98-9D91-CE3473DC14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14599D60-989B-4C49-8FF4-EBF8307C8217}">
  <ds:schemaRefs>
    <ds:schemaRef ds:uri="http://schemas.microsoft.com/office/2006/documentManagement/types"/>
    <ds:schemaRef ds:uri="http://schemas.openxmlformats.org/package/2006/metadata/core-properties"/>
    <ds:schemaRef ds:uri="http://purl.org/dc/terms/"/>
    <ds:schemaRef ds:uri="http://purl.org/dc/elements/1.1/"/>
    <ds:schemaRef ds:uri="http://schemas.microsoft.com/office/2006/metadata/properties"/>
    <ds:schemaRef ds:uri="0e656187-b300-4fb0-8bf4-3a50f872073c"/>
    <ds:schemaRef ds:uri="http://www.w3.org/XML/1998/namespace"/>
    <ds:schemaRef ds:uri="http://purl.org/dc/dcmitype/"/>
  </ds:schemaRefs>
</ds:datastoreItem>
</file>

<file path=customXml/itemProps4.xml><?xml version="1.0" encoding="utf-8"?>
<ds:datastoreItem xmlns:ds="http://schemas.openxmlformats.org/officeDocument/2006/customXml" ds:itemID="{52430A16-26EA-4090-BA2B-6204178467DD}">
  <ds:schemaRefs>
    <ds:schemaRef ds:uri="http://schemas.microsoft.com/sharepoint/v3/contenttype/forms"/>
  </ds:schemaRefs>
</ds:datastoreItem>
</file>

<file path=customXml/itemProps5.xml><?xml version="1.0" encoding="utf-8"?>
<ds:datastoreItem xmlns:ds="http://schemas.openxmlformats.org/officeDocument/2006/customXml" ds:itemID="{CB860AE7-3406-401A-9154-EB33DF6D34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2D986A10-17CA-4A76-B16F-D74172709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9</Pages>
  <Words>3727</Words>
  <Characters>21247</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Për ratifikimin e marrëveshjes së huas ndërmjet Republikës së Shqipërisë dhe Bankës Ndërkombëtare për rindërtim dhe zhvillim për projektin për lehtësimin e tregtisë dhe të transportit në Ballkanin Perëndimor me qasje programatike me shumë faza</vt:lpstr>
    </vt:vector>
  </TitlesOfParts>
  <Company>Hewlett-Packard Company</Company>
  <LinksUpToDate>false</LinksUpToDate>
  <CharactersWithSpaces>24925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ratifikimin e marrëveshjes së huas ndërmjet Republikës së Shqipërisë dhe Bankës Ndërkombëtare për rindërtim dhe zhvillim për projektin për lehtësimin e tregtisë dhe të transportit në Ballkanin Perëndimor me qasje programatike me shumë faza</dc:title>
  <dc:creator>Tedi Bushaj</dc:creator>
  <cp:lastModifiedBy>Entela Suli</cp:lastModifiedBy>
  <cp:revision>72</cp:revision>
  <cp:lastPrinted>2019-09-20T07:56:00Z</cp:lastPrinted>
  <dcterms:created xsi:type="dcterms:W3CDTF">2019-09-23T13:51:00Z</dcterms:created>
  <dcterms:modified xsi:type="dcterms:W3CDTF">2019-10-04T07:55:00Z</dcterms:modified>
</cp:coreProperties>
</file>