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ABF6A0" w14:textId="77777777" w:rsidR="00B80558" w:rsidRPr="000221C2" w:rsidRDefault="00B80558" w:rsidP="008A2216">
      <w:pPr>
        <w:pStyle w:val="NoSpacing"/>
        <w:ind w:firstLine="288"/>
        <w:jc w:val="center"/>
        <w:rPr>
          <w:rFonts w:ascii="Times New Roman" w:hAnsi="Times New Roman"/>
          <w:b/>
          <w:iCs/>
          <w:sz w:val="24"/>
          <w:szCs w:val="24"/>
          <w:lang w:val="sq-AL"/>
        </w:rPr>
      </w:pPr>
    </w:p>
    <w:p w14:paraId="2A55744D" w14:textId="77777777" w:rsidR="00462238" w:rsidRPr="000221C2" w:rsidRDefault="00462238" w:rsidP="008A2216">
      <w:pPr>
        <w:pStyle w:val="NeniTitull"/>
        <w:ind w:firstLine="288"/>
        <w:rPr>
          <w:lang w:val="sq-AL"/>
        </w:rPr>
      </w:pPr>
      <w:r w:rsidRPr="000221C2">
        <w:rPr>
          <w:lang w:val="sq-AL"/>
        </w:rPr>
        <w:t>LIGJ</w:t>
      </w:r>
    </w:p>
    <w:p w14:paraId="2B5B84F7" w14:textId="77777777" w:rsidR="00462238" w:rsidRPr="000221C2" w:rsidRDefault="00462238" w:rsidP="008A2216">
      <w:pPr>
        <w:pStyle w:val="NeniTitull"/>
        <w:ind w:firstLine="288"/>
        <w:rPr>
          <w:lang w:val="sq-AL"/>
        </w:rPr>
      </w:pPr>
      <w:r w:rsidRPr="000221C2">
        <w:rPr>
          <w:lang w:val="sq-AL"/>
        </w:rPr>
        <w:t>Nr. 7/2020</w:t>
      </w:r>
    </w:p>
    <w:p w14:paraId="7108CD25" w14:textId="77777777" w:rsidR="00462238" w:rsidRPr="000221C2" w:rsidRDefault="00462238" w:rsidP="008A2216">
      <w:pPr>
        <w:pStyle w:val="NeniTitull"/>
        <w:ind w:firstLine="288"/>
        <w:rPr>
          <w:lang w:val="sq-AL"/>
        </w:rPr>
      </w:pPr>
    </w:p>
    <w:p w14:paraId="79B30757" w14:textId="0E16949B" w:rsidR="00462238" w:rsidRPr="000221C2" w:rsidRDefault="00462238" w:rsidP="008A2216">
      <w:pPr>
        <w:pStyle w:val="NeniTitull"/>
        <w:ind w:firstLine="288"/>
        <w:rPr>
          <w:lang w:val="sq-AL"/>
        </w:rPr>
      </w:pPr>
      <w:r w:rsidRPr="000221C2">
        <w:rPr>
          <w:lang w:val="sq-AL"/>
        </w:rPr>
        <w:t>PËR RATIFIKIMIN E KONVENTËS SË MINAMATËS “PËR M</w:t>
      </w:r>
      <w:r w:rsidR="000221C2">
        <w:rPr>
          <w:lang w:val="sq-AL"/>
        </w:rPr>
        <w:t>E</w:t>
      </w:r>
      <w:r w:rsidRPr="000221C2">
        <w:rPr>
          <w:lang w:val="sq-AL"/>
        </w:rPr>
        <w:t xml:space="preserve">RKURIN” </w:t>
      </w:r>
    </w:p>
    <w:p w14:paraId="642D7B08" w14:textId="77777777" w:rsidR="00462238" w:rsidRPr="000221C2" w:rsidRDefault="00462238" w:rsidP="008A2216">
      <w:pPr>
        <w:pStyle w:val="Paragrafi"/>
        <w:ind w:firstLine="288"/>
        <w:rPr>
          <w:lang w:val="sq-AL"/>
        </w:rPr>
      </w:pPr>
    </w:p>
    <w:p w14:paraId="3FD5C76F" w14:textId="7D1B5543" w:rsidR="00462238" w:rsidRPr="000221C2" w:rsidRDefault="00462238" w:rsidP="008A2216">
      <w:pPr>
        <w:pStyle w:val="Paragrafi"/>
        <w:ind w:firstLine="288"/>
        <w:rPr>
          <w:lang w:val="sq-AL"/>
        </w:rPr>
      </w:pPr>
      <w:r w:rsidRPr="000221C2">
        <w:rPr>
          <w:lang w:val="sq-AL"/>
        </w:rPr>
        <w:t xml:space="preserve">Në mbështetje të neneve 78, 83, pika 1, dhe 121, pika 1, të Kushtetutës, me propozimin e Këshillit të Ministrave, </w:t>
      </w:r>
    </w:p>
    <w:p w14:paraId="0750CBE3" w14:textId="77777777" w:rsidR="00462238" w:rsidRPr="000221C2" w:rsidRDefault="00462238" w:rsidP="008A2216">
      <w:pPr>
        <w:pStyle w:val="Paragrafi"/>
        <w:ind w:firstLine="288"/>
        <w:rPr>
          <w:lang w:val="sq-AL"/>
        </w:rPr>
      </w:pPr>
    </w:p>
    <w:p w14:paraId="41AA7FC8" w14:textId="77777777" w:rsidR="00462238" w:rsidRPr="000221C2" w:rsidRDefault="00462238" w:rsidP="008A2216">
      <w:pPr>
        <w:pStyle w:val="NeniNr"/>
        <w:ind w:firstLine="288"/>
        <w:rPr>
          <w:lang w:val="sq-AL"/>
        </w:rPr>
      </w:pPr>
      <w:r w:rsidRPr="000221C2">
        <w:rPr>
          <w:lang w:val="sq-AL"/>
        </w:rPr>
        <w:t>KUVENDI</w:t>
      </w:r>
    </w:p>
    <w:p w14:paraId="44F4FDF6" w14:textId="77777777" w:rsidR="00462238" w:rsidRPr="000221C2" w:rsidRDefault="00462238" w:rsidP="008A2216">
      <w:pPr>
        <w:pStyle w:val="NeniNr"/>
        <w:ind w:firstLine="288"/>
        <w:rPr>
          <w:lang w:val="sq-AL"/>
        </w:rPr>
      </w:pPr>
      <w:r w:rsidRPr="000221C2">
        <w:rPr>
          <w:lang w:val="sq-AL"/>
        </w:rPr>
        <w:t>I REPUBLIKËS SË SHQIPËRISË</w:t>
      </w:r>
    </w:p>
    <w:p w14:paraId="05BFAC33" w14:textId="77777777" w:rsidR="00462238" w:rsidRPr="000221C2" w:rsidRDefault="00462238" w:rsidP="008A2216">
      <w:pPr>
        <w:pStyle w:val="NeniNr"/>
        <w:ind w:firstLine="288"/>
        <w:rPr>
          <w:lang w:val="sq-AL"/>
        </w:rPr>
      </w:pPr>
    </w:p>
    <w:p w14:paraId="253DCE3C" w14:textId="77777777" w:rsidR="00462238" w:rsidRPr="000221C2" w:rsidRDefault="00462238" w:rsidP="008A2216">
      <w:pPr>
        <w:pStyle w:val="NeniNr"/>
        <w:ind w:firstLine="288"/>
        <w:rPr>
          <w:lang w:val="sq-AL"/>
        </w:rPr>
      </w:pPr>
      <w:r w:rsidRPr="000221C2">
        <w:rPr>
          <w:lang w:val="sq-AL"/>
        </w:rPr>
        <w:t>VENDOSI:</w:t>
      </w:r>
    </w:p>
    <w:p w14:paraId="4F1DA5FE" w14:textId="77777777" w:rsidR="00462238" w:rsidRPr="000221C2" w:rsidRDefault="00462238" w:rsidP="008A2216">
      <w:pPr>
        <w:pStyle w:val="NeniNr"/>
        <w:ind w:firstLine="288"/>
        <w:rPr>
          <w:lang w:val="sq-AL"/>
        </w:rPr>
      </w:pPr>
    </w:p>
    <w:p w14:paraId="3F75E514" w14:textId="77777777" w:rsidR="00462238" w:rsidRPr="000221C2" w:rsidRDefault="00462238" w:rsidP="008A2216">
      <w:pPr>
        <w:pStyle w:val="NeniNr"/>
        <w:ind w:firstLine="288"/>
        <w:rPr>
          <w:lang w:val="sq-AL"/>
        </w:rPr>
      </w:pPr>
      <w:r w:rsidRPr="000221C2">
        <w:rPr>
          <w:lang w:val="sq-AL"/>
        </w:rPr>
        <w:t>Neni 1</w:t>
      </w:r>
    </w:p>
    <w:p w14:paraId="28E20802" w14:textId="77777777" w:rsidR="00462238" w:rsidRPr="000221C2" w:rsidRDefault="00462238" w:rsidP="008A2216">
      <w:pPr>
        <w:pStyle w:val="Paragrafi"/>
        <w:ind w:firstLine="288"/>
        <w:rPr>
          <w:lang w:val="sq-AL"/>
        </w:rPr>
      </w:pPr>
    </w:p>
    <w:p w14:paraId="025A031B" w14:textId="1B7AE611" w:rsidR="00462238" w:rsidRPr="000221C2" w:rsidRDefault="00462238" w:rsidP="008A2216">
      <w:pPr>
        <w:pStyle w:val="Paragrafi"/>
        <w:ind w:firstLine="288"/>
        <w:rPr>
          <w:lang w:val="sq-AL"/>
        </w:rPr>
      </w:pPr>
      <w:r w:rsidRPr="000221C2">
        <w:rPr>
          <w:lang w:val="sq-AL"/>
        </w:rPr>
        <w:t xml:space="preserve">Ratifikohet </w:t>
      </w:r>
      <w:r w:rsidR="000221C2" w:rsidRPr="000221C2">
        <w:rPr>
          <w:lang w:val="sq-AL"/>
        </w:rPr>
        <w:t xml:space="preserve">Konventa </w:t>
      </w:r>
      <w:r w:rsidRPr="000221C2">
        <w:rPr>
          <w:lang w:val="sq-AL"/>
        </w:rPr>
        <w:t>e Minamatës “Për m</w:t>
      </w:r>
      <w:r w:rsidR="000221C2">
        <w:rPr>
          <w:lang w:val="sq-AL"/>
        </w:rPr>
        <w:t>e</w:t>
      </w:r>
      <w:r w:rsidRPr="000221C2">
        <w:rPr>
          <w:lang w:val="sq-AL"/>
        </w:rPr>
        <w:t>rkurin”, sipas tekstit që i bashkëlidhet këtij ligji.</w:t>
      </w:r>
    </w:p>
    <w:p w14:paraId="5235D622" w14:textId="77777777" w:rsidR="00462238" w:rsidRPr="000221C2" w:rsidRDefault="00462238" w:rsidP="008A2216">
      <w:pPr>
        <w:pStyle w:val="Paragrafi"/>
        <w:ind w:firstLine="288"/>
        <w:rPr>
          <w:lang w:val="sq-AL"/>
        </w:rPr>
      </w:pPr>
    </w:p>
    <w:p w14:paraId="7664C073" w14:textId="77777777" w:rsidR="00462238" w:rsidRPr="000221C2" w:rsidRDefault="00462238" w:rsidP="008A2216">
      <w:pPr>
        <w:pStyle w:val="NeniNr"/>
        <w:ind w:firstLine="288"/>
        <w:rPr>
          <w:lang w:val="sq-AL"/>
        </w:rPr>
      </w:pPr>
      <w:r w:rsidRPr="000221C2">
        <w:rPr>
          <w:lang w:val="sq-AL"/>
        </w:rPr>
        <w:t>Neni 2</w:t>
      </w:r>
    </w:p>
    <w:p w14:paraId="1237F46A" w14:textId="77777777" w:rsidR="00462238" w:rsidRPr="000221C2" w:rsidRDefault="00462238" w:rsidP="008A2216">
      <w:pPr>
        <w:pStyle w:val="Paragrafi"/>
        <w:ind w:firstLine="288"/>
        <w:rPr>
          <w:lang w:val="sq-AL"/>
        </w:rPr>
      </w:pPr>
    </w:p>
    <w:p w14:paraId="07A84B12" w14:textId="2F1C5D4D" w:rsidR="00462238" w:rsidRPr="000221C2" w:rsidRDefault="00462238" w:rsidP="008A2216">
      <w:pPr>
        <w:pStyle w:val="Paragrafi"/>
        <w:ind w:firstLine="288"/>
        <w:rPr>
          <w:lang w:val="sq-AL"/>
        </w:rPr>
      </w:pPr>
      <w:r w:rsidRPr="000221C2">
        <w:rPr>
          <w:lang w:val="sq-AL"/>
        </w:rPr>
        <w:t>Ky ligj hyn në fuqi 15 ditë pas botimit në Fletoren Zyrtare.</w:t>
      </w:r>
    </w:p>
    <w:p w14:paraId="5E54ACBB" w14:textId="77777777" w:rsidR="00462238" w:rsidRPr="000221C2" w:rsidRDefault="00462238" w:rsidP="008A2216">
      <w:pPr>
        <w:pStyle w:val="Paragrafi"/>
        <w:ind w:firstLine="288"/>
        <w:rPr>
          <w:lang w:val="sq-AL"/>
        </w:rPr>
      </w:pPr>
    </w:p>
    <w:p w14:paraId="54BFD990" w14:textId="77777777" w:rsidR="00462238" w:rsidRPr="000221C2" w:rsidRDefault="00462238" w:rsidP="008A2216">
      <w:pPr>
        <w:pStyle w:val="Paragrafi"/>
        <w:ind w:firstLine="288"/>
        <w:rPr>
          <w:lang w:val="sq-AL"/>
        </w:rPr>
      </w:pPr>
    </w:p>
    <w:p w14:paraId="5F0A4A0B" w14:textId="29FD00E8" w:rsidR="00462238" w:rsidRPr="000221C2" w:rsidRDefault="00462238" w:rsidP="008A2216">
      <w:pPr>
        <w:pStyle w:val="Paragrafi"/>
        <w:ind w:firstLine="288"/>
        <w:jc w:val="left"/>
        <w:rPr>
          <w:lang w:val="sq-AL"/>
        </w:rPr>
      </w:pPr>
      <w:r w:rsidRPr="000221C2">
        <w:rPr>
          <w:lang w:val="sq-AL"/>
        </w:rPr>
        <w:t>Miratuar në datën 3.2.2020</w:t>
      </w:r>
      <w:r w:rsidR="003A4DA3">
        <w:rPr>
          <w:lang w:val="sq-AL"/>
        </w:rPr>
        <w:t>.</w:t>
      </w:r>
    </w:p>
    <w:p w14:paraId="6CC9EA31" w14:textId="77777777" w:rsidR="00462238" w:rsidRDefault="00462238" w:rsidP="008A2216">
      <w:pPr>
        <w:pStyle w:val="NoSpacing"/>
        <w:ind w:firstLine="288"/>
        <w:jc w:val="center"/>
        <w:rPr>
          <w:rFonts w:ascii="Times New Roman" w:hAnsi="Times New Roman"/>
          <w:b/>
          <w:iCs/>
          <w:sz w:val="24"/>
          <w:szCs w:val="24"/>
          <w:lang w:val="sq-AL"/>
        </w:rPr>
      </w:pPr>
    </w:p>
    <w:p w14:paraId="4B1AEE3C" w14:textId="19F92D7D" w:rsidR="00ED778D" w:rsidRDefault="00ED778D" w:rsidP="00ED778D">
      <w:pPr>
        <w:spacing w:after="0" w:line="240" w:lineRule="auto"/>
        <w:ind w:firstLine="284"/>
        <w:jc w:val="both"/>
        <w:rPr>
          <w:rFonts w:ascii="Garamond" w:eastAsia="Times New Roman" w:hAnsi="Garamond" w:cs="Times New Roman"/>
          <w:b/>
          <w:sz w:val="24"/>
          <w:szCs w:val="24"/>
          <w:lang w:val="en-US"/>
        </w:rPr>
      </w:pPr>
      <w:r>
        <w:rPr>
          <w:rFonts w:ascii="Garamond" w:eastAsia="Times New Roman" w:hAnsi="Garamond" w:cs="Times New Roman"/>
          <w:b/>
          <w:sz w:val="24"/>
          <w:szCs w:val="24"/>
          <w:lang w:val="en-US"/>
        </w:rPr>
        <w:t>Shpallur me dekretin nr. 11435</w:t>
      </w:r>
      <w:bookmarkStart w:id="0" w:name="_GoBack"/>
      <w:bookmarkEnd w:id="0"/>
      <w:r>
        <w:rPr>
          <w:rFonts w:ascii="Garamond" w:eastAsia="Times New Roman" w:hAnsi="Garamond" w:cs="Times New Roman"/>
          <w:b/>
          <w:sz w:val="24"/>
          <w:szCs w:val="24"/>
          <w:lang w:val="en-US"/>
        </w:rPr>
        <w:t>, datë 14.2.2020 të Presidentit të Republikës së Shqipërisë, Ilir Meta.</w:t>
      </w:r>
    </w:p>
    <w:p w14:paraId="18783293" w14:textId="77777777" w:rsidR="00ED778D" w:rsidRDefault="00ED778D" w:rsidP="008A2216">
      <w:pPr>
        <w:pStyle w:val="NoSpacing"/>
        <w:ind w:firstLine="288"/>
        <w:jc w:val="center"/>
        <w:rPr>
          <w:rFonts w:ascii="Times New Roman" w:hAnsi="Times New Roman"/>
          <w:b/>
          <w:iCs/>
          <w:sz w:val="24"/>
          <w:szCs w:val="24"/>
          <w:lang w:val="sq-AL"/>
        </w:rPr>
      </w:pPr>
    </w:p>
    <w:p w14:paraId="5638EE9E" w14:textId="77777777" w:rsidR="00ED778D" w:rsidRDefault="00ED778D" w:rsidP="008A2216">
      <w:pPr>
        <w:pStyle w:val="NoSpacing"/>
        <w:ind w:firstLine="288"/>
        <w:jc w:val="center"/>
        <w:rPr>
          <w:rFonts w:ascii="Times New Roman" w:hAnsi="Times New Roman"/>
          <w:b/>
          <w:iCs/>
          <w:sz w:val="24"/>
          <w:szCs w:val="24"/>
          <w:lang w:val="sq-AL"/>
        </w:rPr>
      </w:pPr>
    </w:p>
    <w:p w14:paraId="61270C99" w14:textId="77777777" w:rsidR="00ED778D" w:rsidRPr="000221C2" w:rsidRDefault="00ED778D" w:rsidP="008A2216">
      <w:pPr>
        <w:pStyle w:val="NoSpacing"/>
        <w:ind w:firstLine="288"/>
        <w:jc w:val="center"/>
        <w:rPr>
          <w:rFonts w:ascii="Times New Roman" w:hAnsi="Times New Roman"/>
          <w:b/>
          <w:iCs/>
          <w:sz w:val="24"/>
          <w:szCs w:val="24"/>
          <w:lang w:val="sq-AL"/>
        </w:rPr>
      </w:pPr>
    </w:p>
    <w:p w14:paraId="7A5F2F9E" w14:textId="74B92457" w:rsidR="00744B42" w:rsidRPr="000221C2" w:rsidRDefault="000221C2" w:rsidP="008A2216">
      <w:pPr>
        <w:keepNext/>
        <w:widowControl w:val="0"/>
        <w:spacing w:after="0" w:line="240" w:lineRule="auto"/>
        <w:ind w:firstLine="288"/>
        <w:jc w:val="center"/>
        <w:outlineLvl w:val="2"/>
        <w:rPr>
          <w:rFonts w:ascii="Garamond" w:eastAsia="MS Mincho" w:hAnsi="Garamond" w:cs="CG Times"/>
          <w:b/>
          <w:bCs/>
          <w:sz w:val="24"/>
          <w:lang w:val="sq-AL"/>
        </w:rPr>
      </w:pPr>
      <w:r w:rsidRPr="000221C2">
        <w:rPr>
          <w:rFonts w:ascii="Garamond" w:eastAsia="MS Mincho" w:hAnsi="Garamond" w:cs="CG Times"/>
          <w:b/>
          <w:bCs/>
          <w:sz w:val="24"/>
          <w:lang w:val="sq-AL"/>
        </w:rPr>
        <w:t>DRAFT</w:t>
      </w:r>
      <w:r w:rsidR="00744B42" w:rsidRPr="000221C2">
        <w:rPr>
          <w:rFonts w:ascii="Garamond" w:eastAsia="MS Mincho" w:hAnsi="Garamond" w:cs="CG Times"/>
          <w:b/>
          <w:bCs/>
          <w:sz w:val="24"/>
          <w:lang w:val="sq-AL"/>
        </w:rPr>
        <w:t>KONVENTA E MINAMATËS MBI M</w:t>
      </w:r>
      <w:r>
        <w:rPr>
          <w:rFonts w:ascii="Garamond" w:eastAsia="MS Mincho" w:hAnsi="Garamond" w:cs="CG Times"/>
          <w:b/>
          <w:bCs/>
          <w:sz w:val="24"/>
          <w:lang w:val="sq-AL"/>
        </w:rPr>
        <w:t>E</w:t>
      </w:r>
      <w:r w:rsidR="00744B42" w:rsidRPr="000221C2">
        <w:rPr>
          <w:rFonts w:ascii="Garamond" w:eastAsia="MS Mincho" w:hAnsi="Garamond" w:cs="CG Times"/>
          <w:b/>
          <w:bCs/>
          <w:sz w:val="24"/>
          <w:lang w:val="sq-AL"/>
        </w:rPr>
        <w:t>RKURIN</w:t>
      </w:r>
    </w:p>
    <w:p w14:paraId="30B2BDC1"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54266A9B"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Palët e kësaj Konvente, </w:t>
      </w:r>
    </w:p>
    <w:p w14:paraId="60D49FD0" w14:textId="1F8465BD"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413352">
        <w:rPr>
          <w:rFonts w:ascii="Garamond" w:eastAsia="MS Mincho" w:hAnsi="Garamond" w:cs="CG Times"/>
          <w:i/>
          <w:sz w:val="24"/>
          <w:lang w:val="sq-AL"/>
        </w:rPr>
        <w:t>duke pranuar</w:t>
      </w:r>
      <w:r w:rsidR="00744B42" w:rsidRPr="000221C2">
        <w:rPr>
          <w:rFonts w:ascii="Garamond" w:eastAsia="MS Mincho" w:hAnsi="Garamond" w:cs="CG Times"/>
          <w:sz w:val="24"/>
          <w:lang w:val="sq-AL"/>
        </w:rPr>
        <w:t xml:space="preserve"> se m</w:t>
      </w:r>
      <w:r w:rsidR="000221C2">
        <w:rPr>
          <w:rFonts w:ascii="Garamond" w:eastAsia="MS Mincho" w:hAnsi="Garamond" w:cs="CG Times"/>
          <w:sz w:val="24"/>
          <w:lang w:val="sq-AL"/>
        </w:rPr>
        <w:t>e</w:t>
      </w:r>
      <w:r w:rsidR="00744B42" w:rsidRPr="000221C2">
        <w:rPr>
          <w:rFonts w:ascii="Garamond" w:eastAsia="MS Mincho" w:hAnsi="Garamond" w:cs="CG Times"/>
          <w:sz w:val="24"/>
          <w:lang w:val="sq-AL"/>
        </w:rPr>
        <w:t>rkuri është një substancë kimike, e cila për shkak të transportimit të saj atmosferik në një rreze të largët, qëndrueshmërisë së saj në mjedis kur shfaqet antropogjenikisht, aftësisë së saj të akumulimit biologjik në ekosisteme dhe pasojave tejet negative në shëndetin e njerëzve dhe mjedis, përbën një shqetësim global</w:t>
      </w:r>
      <w:r>
        <w:rPr>
          <w:rFonts w:ascii="Garamond" w:eastAsia="MS Mincho" w:hAnsi="Garamond" w:cs="CG Times"/>
          <w:sz w:val="24"/>
          <w:lang w:val="sq-AL"/>
        </w:rPr>
        <w:t>;</w:t>
      </w:r>
      <w:r w:rsidR="00744B42" w:rsidRPr="000221C2">
        <w:rPr>
          <w:rFonts w:ascii="Garamond" w:eastAsia="MS Mincho" w:hAnsi="Garamond" w:cs="CG Times"/>
          <w:sz w:val="24"/>
          <w:lang w:val="sq-AL"/>
        </w:rPr>
        <w:t xml:space="preserve"> </w:t>
      </w:r>
    </w:p>
    <w:p w14:paraId="5803D0CB" w14:textId="3281D182"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413352">
        <w:rPr>
          <w:rFonts w:ascii="Garamond" w:eastAsia="MS Mincho" w:hAnsi="Garamond" w:cs="CG Times"/>
          <w:i/>
          <w:sz w:val="24"/>
          <w:lang w:val="sq-AL"/>
        </w:rPr>
        <w:t>duke risjellë</w:t>
      </w:r>
      <w:r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në vëmendje vendimin 25/5</w:t>
      </w:r>
      <w:r w:rsidR="00BF6483">
        <w:rPr>
          <w:rFonts w:ascii="Garamond" w:eastAsia="MS Mincho" w:hAnsi="Garamond" w:cs="CG Times"/>
          <w:sz w:val="24"/>
          <w:lang w:val="sq-AL"/>
        </w:rPr>
        <w:t>,</w:t>
      </w:r>
      <w:r w:rsidR="00744B42" w:rsidRPr="000221C2">
        <w:rPr>
          <w:rFonts w:ascii="Garamond" w:eastAsia="MS Mincho" w:hAnsi="Garamond" w:cs="CG Times"/>
          <w:sz w:val="24"/>
          <w:lang w:val="sq-AL"/>
        </w:rPr>
        <w:t xml:space="preserve"> të 20 shkurtit 2009</w:t>
      </w:r>
      <w:r w:rsidR="00BF6483">
        <w:rPr>
          <w:rFonts w:ascii="Garamond" w:eastAsia="MS Mincho" w:hAnsi="Garamond" w:cs="CG Times"/>
          <w:sz w:val="24"/>
          <w:lang w:val="sq-AL"/>
        </w:rPr>
        <w:t>,</w:t>
      </w:r>
      <w:r w:rsidR="00744B42" w:rsidRPr="000221C2">
        <w:rPr>
          <w:rFonts w:ascii="Garamond" w:eastAsia="MS Mincho" w:hAnsi="Garamond" w:cs="CG Times"/>
          <w:sz w:val="24"/>
          <w:lang w:val="sq-AL"/>
        </w:rPr>
        <w:t xml:space="preserve"> të Këshillit Drejtues të Programit të Kombeve të Bashkuara për Mjedisin</w:t>
      </w:r>
      <w:r w:rsidR="00BF6483">
        <w:rPr>
          <w:rFonts w:ascii="Garamond" w:eastAsia="MS Mincho" w:hAnsi="Garamond" w:cs="CG Times"/>
          <w:sz w:val="24"/>
          <w:lang w:val="sq-AL"/>
        </w:rPr>
        <w:t>,</w:t>
      </w:r>
      <w:r w:rsidR="00744B42" w:rsidRPr="000221C2">
        <w:rPr>
          <w:rFonts w:ascii="Garamond" w:eastAsia="MS Mincho" w:hAnsi="Garamond" w:cs="CG Times"/>
          <w:sz w:val="24"/>
          <w:lang w:val="sq-AL"/>
        </w:rPr>
        <w:t xml:space="preserve"> </w:t>
      </w:r>
      <w:r w:rsidR="00BF6483">
        <w:rPr>
          <w:rFonts w:ascii="Garamond" w:eastAsia="MS Mincho" w:hAnsi="Garamond" w:cs="CG Times"/>
          <w:sz w:val="24"/>
          <w:lang w:val="sq-AL"/>
        </w:rPr>
        <w:t>“</w:t>
      </w:r>
      <w:r w:rsidR="00BF6483" w:rsidRPr="000221C2">
        <w:rPr>
          <w:rFonts w:ascii="Garamond" w:eastAsia="MS Mincho" w:hAnsi="Garamond" w:cs="CG Times"/>
          <w:sz w:val="24"/>
          <w:lang w:val="sq-AL"/>
        </w:rPr>
        <w:t xml:space="preserve">Mbi </w:t>
      </w:r>
      <w:r w:rsidR="00744B42" w:rsidRPr="000221C2">
        <w:rPr>
          <w:rFonts w:ascii="Garamond" w:eastAsia="MS Mincho" w:hAnsi="Garamond" w:cs="CG Times"/>
          <w:sz w:val="24"/>
          <w:lang w:val="sq-AL"/>
        </w:rPr>
        <w:t xml:space="preserve">fillimin e veprimeve ndërkombëtare për menaxhimin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me efektshmëri, efikasitet dhe në mënyrë koherente</w:t>
      </w:r>
      <w:r w:rsidR="00BF6483">
        <w:rPr>
          <w:rFonts w:ascii="Garamond" w:eastAsia="MS Mincho" w:hAnsi="Garamond" w:cs="CG Times"/>
          <w:sz w:val="24"/>
          <w:lang w:val="sq-AL"/>
        </w:rPr>
        <w:t>”</w:t>
      </w:r>
      <w:r>
        <w:rPr>
          <w:rFonts w:ascii="Garamond" w:eastAsia="MS Mincho" w:hAnsi="Garamond" w:cs="CG Times"/>
          <w:sz w:val="24"/>
          <w:lang w:val="sq-AL"/>
        </w:rPr>
        <w:t>;</w:t>
      </w:r>
    </w:p>
    <w:p w14:paraId="256DDA9B" w14:textId="0302514E"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413352">
        <w:rPr>
          <w:rFonts w:ascii="Garamond" w:eastAsia="MS Mincho" w:hAnsi="Garamond" w:cs="CG Times"/>
          <w:i/>
          <w:sz w:val="24"/>
          <w:lang w:val="sq-AL"/>
        </w:rPr>
        <w:t>duke iu referuar</w:t>
      </w:r>
      <w:r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 xml:space="preserve">paragrafit 221 të dokumentit rezultues nga Konferenca e Kombeve të Bashkuara për Zhvillimin e Qëndrueshëm “E </w:t>
      </w:r>
      <w:r w:rsidR="00BF6483" w:rsidRPr="000221C2">
        <w:rPr>
          <w:rFonts w:ascii="Garamond" w:eastAsia="MS Mincho" w:hAnsi="Garamond" w:cs="CG Times"/>
          <w:sz w:val="24"/>
          <w:lang w:val="sq-AL"/>
        </w:rPr>
        <w:t>ardhmja që dëshirojmë</w:t>
      </w:r>
      <w:r w:rsidR="00744B42" w:rsidRPr="000221C2">
        <w:rPr>
          <w:rFonts w:ascii="Garamond" w:eastAsia="MS Mincho" w:hAnsi="Garamond" w:cs="CG Times"/>
          <w:sz w:val="24"/>
          <w:lang w:val="sq-AL"/>
        </w:rPr>
        <w:t xml:space="preserve">”, ku u shpreh kërkesa për një përfundim të suksesshëm të negociatave me një instrument global të detyrueshëm për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in, i cili trajton rreziqet ndaj shëndetit të njerëzve dhe mjedisit</w:t>
      </w:r>
      <w:r>
        <w:rPr>
          <w:rFonts w:ascii="Garamond" w:eastAsia="MS Mincho" w:hAnsi="Garamond" w:cs="CG Times"/>
          <w:sz w:val="24"/>
          <w:lang w:val="sq-AL"/>
        </w:rPr>
        <w:t>;</w:t>
      </w:r>
      <w:r w:rsidR="00744B42" w:rsidRPr="000221C2">
        <w:rPr>
          <w:rFonts w:ascii="Garamond" w:eastAsia="MS Mincho" w:hAnsi="Garamond" w:cs="CG Times"/>
          <w:sz w:val="24"/>
          <w:lang w:val="sq-AL"/>
        </w:rPr>
        <w:t xml:space="preserve"> </w:t>
      </w:r>
    </w:p>
    <w:p w14:paraId="02684481" w14:textId="0367295E"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413352">
        <w:rPr>
          <w:rFonts w:ascii="Garamond" w:eastAsia="MS Mincho" w:hAnsi="Garamond" w:cs="CG Times"/>
          <w:i/>
          <w:sz w:val="24"/>
          <w:lang w:val="sq-AL"/>
        </w:rPr>
        <w:t>duke rikujtuar</w:t>
      </w:r>
      <w:r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 xml:space="preserve">parimet e Deklaratës së Rios mbi Mjedisin dhe Zhvillimin gjatë Konferencës së Kombeve të Bashkuara për Zhvillimin e Qëndrueshëm, përfshirë ndër të tjera, përgjegjësi të përbashkëta por të ndryshme dhe duke pranuar rrethanat dhe aftësitë përkatëse të </w:t>
      </w:r>
      <w:r w:rsidR="008D4983" w:rsidRPr="000221C2">
        <w:rPr>
          <w:rFonts w:ascii="Garamond" w:eastAsia="MS Mincho" w:hAnsi="Garamond" w:cs="CG Times"/>
          <w:sz w:val="24"/>
          <w:lang w:val="sq-AL"/>
        </w:rPr>
        <w:t>shteteve</w:t>
      </w:r>
      <w:r w:rsidR="00744B42" w:rsidRPr="000221C2">
        <w:rPr>
          <w:rFonts w:ascii="Garamond" w:eastAsia="MS Mincho" w:hAnsi="Garamond" w:cs="CG Times"/>
          <w:sz w:val="24"/>
          <w:lang w:val="sq-AL"/>
        </w:rPr>
        <w:t>, si edhe nevojën për veprime globale</w:t>
      </w:r>
      <w:r>
        <w:rPr>
          <w:rFonts w:ascii="Garamond" w:eastAsia="MS Mincho" w:hAnsi="Garamond" w:cs="CG Times"/>
          <w:sz w:val="24"/>
          <w:lang w:val="sq-AL"/>
        </w:rPr>
        <w:t>;</w:t>
      </w:r>
    </w:p>
    <w:p w14:paraId="7518B452" w14:textId="592DEAFA"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413352">
        <w:rPr>
          <w:rFonts w:ascii="Garamond" w:eastAsia="MS Mincho" w:hAnsi="Garamond" w:cs="CG Times"/>
          <w:i/>
          <w:sz w:val="24"/>
          <w:lang w:val="sq-AL"/>
        </w:rPr>
        <w:t>të ndërgjegjshme</w:t>
      </w:r>
      <w:r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për shqetësimet shëndetësore, veçanërisht në vendet e zhvilluara</w:t>
      </w:r>
      <w:r w:rsidR="008D4983">
        <w:rPr>
          <w:rFonts w:ascii="Garamond" w:eastAsia="MS Mincho" w:hAnsi="Garamond" w:cs="CG Times"/>
          <w:sz w:val="24"/>
          <w:lang w:val="sq-AL"/>
        </w:rPr>
        <w:t>,</w:t>
      </w:r>
      <w:r w:rsidR="00744B42" w:rsidRPr="000221C2">
        <w:rPr>
          <w:rFonts w:ascii="Garamond" w:eastAsia="MS Mincho" w:hAnsi="Garamond" w:cs="CG Times"/>
          <w:sz w:val="24"/>
          <w:lang w:val="sq-AL"/>
        </w:rPr>
        <w:t xml:space="preserve"> si rrjedhojë e ekspozimit të popullsisë së cenueshme ndaj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në veçanti gratë, fëmijët dhe nëpërmjet tyre, brezat e ardhshëm</w:t>
      </w:r>
      <w:r>
        <w:rPr>
          <w:rFonts w:ascii="Garamond" w:eastAsia="MS Mincho" w:hAnsi="Garamond" w:cs="CG Times"/>
          <w:sz w:val="24"/>
          <w:lang w:val="sq-AL"/>
        </w:rPr>
        <w:t>;</w:t>
      </w:r>
      <w:r w:rsidR="00744B42" w:rsidRPr="000221C2">
        <w:rPr>
          <w:rFonts w:ascii="Garamond" w:eastAsia="MS Mincho" w:hAnsi="Garamond" w:cs="CG Times"/>
          <w:sz w:val="24"/>
          <w:lang w:val="sq-AL"/>
        </w:rPr>
        <w:t xml:space="preserve"> </w:t>
      </w:r>
    </w:p>
    <w:p w14:paraId="4FCA951E" w14:textId="0E5B3341"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413352">
        <w:rPr>
          <w:rFonts w:ascii="Garamond" w:eastAsia="MS Mincho" w:hAnsi="Garamond" w:cs="CG Times"/>
          <w:i/>
          <w:sz w:val="24"/>
          <w:lang w:val="sq-AL"/>
        </w:rPr>
        <w:lastRenderedPageBreak/>
        <w:t>duke vërejtur</w:t>
      </w:r>
      <w:r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ekspozimet e veçanta të ekosistemeve arktike dhe komuniteteve indigjene</w:t>
      </w:r>
      <w:r w:rsidR="00BE657C">
        <w:rPr>
          <w:rFonts w:ascii="Garamond" w:eastAsia="MS Mincho" w:hAnsi="Garamond" w:cs="CG Times"/>
          <w:sz w:val="24"/>
          <w:lang w:val="sq-AL"/>
        </w:rPr>
        <w:t>,</w:t>
      </w:r>
      <w:r w:rsidR="00744B42" w:rsidRPr="000221C2">
        <w:rPr>
          <w:rFonts w:ascii="Garamond" w:eastAsia="MS Mincho" w:hAnsi="Garamond" w:cs="CG Times"/>
          <w:sz w:val="24"/>
          <w:lang w:val="sq-AL"/>
        </w:rPr>
        <w:t xml:space="preserve"> për shkak të akumulimit biologjik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dhe kontaminimit të ushqimeve tradicionale dhe duke qenë të shqetësuar për komunitet indigjene në përgjithësi</w:t>
      </w:r>
      <w:r w:rsidR="00BE657C">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efektet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w:t>
      </w:r>
      <w:r>
        <w:rPr>
          <w:rFonts w:ascii="Garamond" w:eastAsia="MS Mincho" w:hAnsi="Garamond" w:cs="CG Times"/>
          <w:sz w:val="24"/>
          <w:lang w:val="sq-AL"/>
        </w:rPr>
        <w:t>;</w:t>
      </w:r>
      <w:r w:rsidR="00744B42" w:rsidRPr="000221C2">
        <w:rPr>
          <w:rFonts w:ascii="Garamond" w:eastAsia="MS Mincho" w:hAnsi="Garamond" w:cs="CG Times"/>
          <w:sz w:val="24"/>
          <w:lang w:val="sq-AL"/>
        </w:rPr>
        <w:t xml:space="preserve"> </w:t>
      </w:r>
    </w:p>
    <w:p w14:paraId="29C77CE3" w14:textId="6D64E5DB"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413352">
        <w:rPr>
          <w:rFonts w:ascii="Garamond" w:eastAsia="MS Mincho" w:hAnsi="Garamond" w:cs="CG Times"/>
          <w:i/>
          <w:sz w:val="24"/>
          <w:lang w:val="sq-AL"/>
        </w:rPr>
        <w:t>duke pranuar</w:t>
      </w:r>
      <w:r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mësimet thelbësore të Sëmundjes Minamata, veçanërisht pasojat e rënda shëndetësore dhe mjedisore</w:t>
      </w:r>
      <w:r w:rsidR="00BE657C">
        <w:rPr>
          <w:rFonts w:ascii="Garamond" w:eastAsia="MS Mincho" w:hAnsi="Garamond" w:cs="CG Times"/>
          <w:sz w:val="24"/>
          <w:lang w:val="sq-AL"/>
        </w:rPr>
        <w:t>,</w:t>
      </w:r>
      <w:r w:rsidR="00744B42" w:rsidRPr="000221C2">
        <w:rPr>
          <w:rFonts w:ascii="Garamond" w:eastAsia="MS Mincho" w:hAnsi="Garamond" w:cs="CG Times"/>
          <w:sz w:val="24"/>
          <w:lang w:val="sq-AL"/>
        </w:rPr>
        <w:t xml:space="preserve"> si rrjedhojë e ndotjes nga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 dhe nevojës për të siguruar menaxhimin e duhur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dhe parandalimin e ngjarjeve të tilla në të ardhmen</w:t>
      </w:r>
      <w:r>
        <w:rPr>
          <w:rFonts w:ascii="Garamond" w:eastAsia="MS Mincho" w:hAnsi="Garamond" w:cs="CG Times"/>
          <w:sz w:val="24"/>
          <w:lang w:val="sq-AL"/>
        </w:rPr>
        <w:t>;</w:t>
      </w:r>
    </w:p>
    <w:p w14:paraId="650ED3E6" w14:textId="3003E216"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413352">
        <w:rPr>
          <w:rFonts w:ascii="Garamond" w:eastAsia="MS Mincho" w:hAnsi="Garamond" w:cs="CG Times"/>
          <w:i/>
          <w:sz w:val="24"/>
          <w:lang w:val="sq-AL"/>
        </w:rPr>
        <w:t>duke theksuar</w:t>
      </w:r>
      <w:r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 xml:space="preserve">rëndësinë e mbështetjes financiare, teknike, teknologjike dhe rritjes së kapaciteteve, në veçanti për vendet në zhvillim dhe vendet në tranzicion ekonomik, me qëllim që të forcojnë aftësitë kombëtare për menaxhimin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dhe për të nxitur zbatimin efikas të Konventës</w:t>
      </w:r>
      <w:r>
        <w:rPr>
          <w:rFonts w:ascii="Garamond" w:eastAsia="MS Mincho" w:hAnsi="Garamond" w:cs="CG Times"/>
          <w:sz w:val="24"/>
          <w:lang w:val="sq-AL"/>
        </w:rPr>
        <w:t>;</w:t>
      </w:r>
    </w:p>
    <w:p w14:paraId="04E40AAE" w14:textId="52D2E23E"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413352">
        <w:rPr>
          <w:rFonts w:ascii="Garamond" w:eastAsia="MS Mincho" w:hAnsi="Garamond" w:cs="CG Times"/>
          <w:i/>
          <w:sz w:val="24"/>
          <w:lang w:val="sq-AL"/>
        </w:rPr>
        <w:t>duke pranuar</w:t>
      </w:r>
      <w:r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edhe veprimtaritë e Organizatës Botërore të Shëndetësisë për mbrojtjen e shëndetit të njerëzve</w:t>
      </w:r>
      <w:r w:rsidR="00BE657C">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in dhe rolet e marrëveshjeve përkatëse mjedisore shumëpalëshe, në veçanti Konventa e Bazelit mbi Kontrollin e Lëvizjes Ndërkufitare të Mbetjeve të Rrezikshme dhe Asgjësimin e tyre dhe Konventa e Roterdamit mbi Procedurën e Njoftimit të Pëlqimit Paraprak për disa Substanca të Rrezikshme Kimike dhe Pesticide në Tregun Ndërkombëtar</w:t>
      </w:r>
      <w:r>
        <w:rPr>
          <w:rFonts w:ascii="Garamond" w:eastAsia="MS Mincho" w:hAnsi="Garamond" w:cs="CG Times"/>
          <w:sz w:val="24"/>
          <w:lang w:val="sq-AL"/>
        </w:rPr>
        <w:t>;</w:t>
      </w:r>
      <w:r w:rsidR="00744B42" w:rsidRPr="000221C2">
        <w:rPr>
          <w:rFonts w:ascii="Garamond" w:eastAsia="MS Mincho" w:hAnsi="Garamond" w:cs="CG Times"/>
          <w:sz w:val="24"/>
          <w:lang w:val="sq-AL"/>
        </w:rPr>
        <w:t xml:space="preserve"> </w:t>
      </w:r>
    </w:p>
    <w:p w14:paraId="3B7A6CCF" w14:textId="3E151188"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413352">
        <w:rPr>
          <w:rFonts w:ascii="Garamond" w:eastAsia="MS Mincho" w:hAnsi="Garamond" w:cs="CG Times"/>
          <w:i/>
          <w:sz w:val="24"/>
          <w:lang w:val="sq-AL"/>
        </w:rPr>
        <w:t>duke pranuar</w:t>
      </w:r>
      <w:r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 xml:space="preserve">se kjo Konventë dhe marrëveshje të tjera ndërkombëtare në fushën e mjedisit dhe </w:t>
      </w:r>
      <w:r w:rsidR="00BE657C">
        <w:rPr>
          <w:rFonts w:ascii="Garamond" w:eastAsia="MS Mincho" w:hAnsi="Garamond" w:cs="CG Times"/>
          <w:sz w:val="24"/>
          <w:lang w:val="sq-AL"/>
        </w:rPr>
        <w:t xml:space="preserve">të </w:t>
      </w:r>
      <w:r w:rsidR="00744B42" w:rsidRPr="000221C2">
        <w:rPr>
          <w:rFonts w:ascii="Garamond" w:eastAsia="MS Mincho" w:hAnsi="Garamond" w:cs="CG Times"/>
          <w:sz w:val="24"/>
          <w:lang w:val="sq-AL"/>
        </w:rPr>
        <w:t>tregtisë mbështe</w:t>
      </w:r>
      <w:r w:rsidR="005A610E">
        <w:rPr>
          <w:rFonts w:ascii="Garamond" w:eastAsia="MS Mincho" w:hAnsi="Garamond" w:cs="CG Times"/>
          <w:sz w:val="24"/>
          <w:lang w:val="sq-AL"/>
        </w:rPr>
        <w:t>t</w:t>
      </w:r>
      <w:r w:rsidR="00744B42" w:rsidRPr="000221C2">
        <w:rPr>
          <w:rFonts w:ascii="Garamond" w:eastAsia="MS Mincho" w:hAnsi="Garamond" w:cs="CG Times"/>
          <w:sz w:val="24"/>
          <w:lang w:val="sq-AL"/>
        </w:rPr>
        <w:t>in reciprokisht njëra-tjetrën</w:t>
      </w:r>
      <w:r>
        <w:rPr>
          <w:rFonts w:ascii="Garamond" w:eastAsia="MS Mincho" w:hAnsi="Garamond" w:cs="CG Times"/>
          <w:sz w:val="24"/>
          <w:lang w:val="sq-AL"/>
        </w:rPr>
        <w:t>;</w:t>
      </w:r>
    </w:p>
    <w:p w14:paraId="62AD127F" w14:textId="36211E29"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413352">
        <w:rPr>
          <w:rFonts w:ascii="Garamond" w:eastAsia="MS Mincho" w:hAnsi="Garamond" w:cs="CG Times"/>
          <w:i/>
          <w:sz w:val="24"/>
          <w:lang w:val="sq-AL"/>
        </w:rPr>
        <w:t>duke theksuar</w:t>
      </w:r>
      <w:r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se asgjë në këtë Konventë nuk ka si qëllim të cenojë të drejtat dhe detyrimet e Palëve që rrjedhin nga ndonjë marrëveshje ekzistuese ndërkombëtare</w:t>
      </w:r>
      <w:r>
        <w:rPr>
          <w:rFonts w:ascii="Garamond" w:eastAsia="MS Mincho" w:hAnsi="Garamond" w:cs="CG Times"/>
          <w:sz w:val="24"/>
          <w:lang w:val="sq-AL"/>
        </w:rPr>
        <w:t>;</w:t>
      </w:r>
    </w:p>
    <w:p w14:paraId="24AB6F0D" w14:textId="08E930F8"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413352">
        <w:rPr>
          <w:rFonts w:ascii="Garamond" w:eastAsia="MS Mincho" w:hAnsi="Garamond" w:cs="CG Times"/>
          <w:i/>
          <w:sz w:val="24"/>
          <w:lang w:val="sq-AL"/>
        </w:rPr>
        <w:t>duke kuptuar</w:t>
      </w:r>
      <w:r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se paraqitja e mësipërme e fakteve nuk ka si qëllim të vendosë ndonjë hierarki ndërmjet Konventës dhe instrumenteve të tjer</w:t>
      </w:r>
      <w:r w:rsidR="001D0DB7">
        <w:rPr>
          <w:rFonts w:ascii="Garamond" w:eastAsia="MS Mincho" w:hAnsi="Garamond" w:cs="CG Times"/>
          <w:sz w:val="24"/>
          <w:lang w:val="sq-AL"/>
        </w:rPr>
        <w:t>a</w:t>
      </w:r>
      <w:r w:rsidR="00744B42" w:rsidRPr="000221C2">
        <w:rPr>
          <w:rFonts w:ascii="Garamond" w:eastAsia="MS Mincho" w:hAnsi="Garamond" w:cs="CG Times"/>
          <w:sz w:val="24"/>
          <w:lang w:val="sq-AL"/>
        </w:rPr>
        <w:t xml:space="preserve"> ndërkombëtar</w:t>
      </w:r>
      <w:r w:rsidR="001D0DB7">
        <w:rPr>
          <w:rFonts w:ascii="Garamond" w:eastAsia="MS Mincho" w:hAnsi="Garamond" w:cs="CG Times"/>
          <w:sz w:val="24"/>
          <w:lang w:val="sq-AL"/>
        </w:rPr>
        <w:t>e</w:t>
      </w:r>
      <w:r>
        <w:rPr>
          <w:rFonts w:ascii="Garamond" w:eastAsia="MS Mincho" w:hAnsi="Garamond" w:cs="CG Times"/>
          <w:sz w:val="24"/>
          <w:lang w:val="sq-AL"/>
        </w:rPr>
        <w:t>;</w:t>
      </w:r>
    </w:p>
    <w:p w14:paraId="5FD00230" w14:textId="327D7E80"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413352">
        <w:rPr>
          <w:rFonts w:ascii="Garamond" w:eastAsia="MS Mincho" w:hAnsi="Garamond" w:cs="CG Times"/>
          <w:i/>
          <w:sz w:val="24"/>
          <w:lang w:val="sq-AL"/>
        </w:rPr>
        <w:t>duke vërejtur</w:t>
      </w:r>
      <w:r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se asgjë në këtë Konventë nuk ndalon ndonjë nga Palët për të marrë masa të tjera kombëtare</w:t>
      </w:r>
      <w:r w:rsidR="002E6A56">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dispozitat e kësaj Konvente, si përpjekje në mbrojtje të shëndetit të njerëzve dhe mjedisit nga ekspozimi ndaj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në përputhje me detyrimet e tjera të asaj Pale sipas </w:t>
      </w:r>
      <w:r>
        <w:rPr>
          <w:rFonts w:ascii="Garamond" w:eastAsia="MS Mincho" w:hAnsi="Garamond" w:cs="CG Times"/>
          <w:sz w:val="24"/>
          <w:lang w:val="sq-AL"/>
        </w:rPr>
        <w:t>së drejtës</w:t>
      </w:r>
      <w:r w:rsidR="00744B42" w:rsidRPr="000221C2">
        <w:rPr>
          <w:rFonts w:ascii="Garamond" w:eastAsia="MS Mincho" w:hAnsi="Garamond" w:cs="CG Times"/>
          <w:sz w:val="24"/>
          <w:lang w:val="sq-AL"/>
        </w:rPr>
        <w:t xml:space="preserve"> ndërkombëtare të zbatueshme, </w:t>
      </w:r>
    </w:p>
    <w:p w14:paraId="49F0DBAE" w14:textId="4B25BE0A" w:rsidR="00744B42" w:rsidRPr="000221C2" w:rsidRDefault="0041335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kanë </w:t>
      </w:r>
      <w:r w:rsidR="00744B42" w:rsidRPr="000221C2">
        <w:rPr>
          <w:rFonts w:ascii="Garamond" w:eastAsia="MS Mincho" w:hAnsi="Garamond" w:cs="CG Times"/>
          <w:sz w:val="24"/>
          <w:lang w:val="sq-AL"/>
        </w:rPr>
        <w:t>rënë dakord si më poshtë:</w:t>
      </w:r>
    </w:p>
    <w:p w14:paraId="38287FCC"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04BB89EF"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w:t>
      </w:r>
    </w:p>
    <w:p w14:paraId="29A73A9E"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Objektivi</w:t>
      </w:r>
    </w:p>
    <w:p w14:paraId="0F8079FF"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4ED4E0C3" w14:textId="62C338FF"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Objektivi i kësaj Konvente është të mbrojë shëndetin e njerëzve dhe mjedisin nga emetimet dhe çlirimet antropogjenike të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it dhe përbërësve të tij. </w:t>
      </w:r>
    </w:p>
    <w:p w14:paraId="57BF6A5C"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65603D3C"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2</w:t>
      </w:r>
    </w:p>
    <w:p w14:paraId="381A23A1"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Përkufizime</w:t>
      </w:r>
    </w:p>
    <w:p w14:paraId="5DD5A27D"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67C78ECB"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Për qëllime të kësaj Konvente: </w:t>
      </w:r>
    </w:p>
    <w:p w14:paraId="6DBDE579" w14:textId="626297BE"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a)</w:t>
      </w:r>
      <w:r w:rsidR="002E6A56">
        <w:rPr>
          <w:rFonts w:ascii="Garamond" w:eastAsia="MS Mincho" w:hAnsi="Garamond" w:cs="CG Times"/>
          <w:sz w:val="24"/>
          <w:lang w:val="sq-AL"/>
        </w:rPr>
        <w:t xml:space="preserve"> </w:t>
      </w:r>
      <w:r w:rsidRPr="000221C2">
        <w:rPr>
          <w:rFonts w:ascii="Garamond" w:eastAsia="MS Mincho" w:hAnsi="Garamond" w:cs="CG Times"/>
          <w:sz w:val="24"/>
          <w:lang w:val="sq-AL"/>
        </w:rPr>
        <w:t>“</w:t>
      </w:r>
      <w:r w:rsidR="002E6A56" w:rsidRPr="002E6A56">
        <w:rPr>
          <w:rFonts w:ascii="Garamond" w:eastAsia="MS Mincho" w:hAnsi="Garamond" w:cs="CG Times"/>
          <w:sz w:val="24"/>
          <w:lang w:val="sq-AL"/>
        </w:rPr>
        <w:t>n</w:t>
      </w:r>
      <w:r w:rsidRPr="000221C2">
        <w:rPr>
          <w:rFonts w:ascii="Garamond" w:eastAsia="MS Mincho" w:hAnsi="Garamond" w:cs="CG Times"/>
          <w:sz w:val="24"/>
          <w:lang w:val="sq-AL"/>
        </w:rPr>
        <w:t xml:space="preserve">xjerrja artizanale dhe në një shkallë të vogël e mineralit të arit” nënkupton nxjerrjen e arit nga minatorë individualë ose nga firma të vogla me kapital të kufizuar investimi dhe prodhimi; </w:t>
      </w:r>
    </w:p>
    <w:p w14:paraId="29194A18" w14:textId="410F8231"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b)</w:t>
      </w:r>
      <w:r w:rsidR="002E6A56">
        <w:rPr>
          <w:rFonts w:ascii="Garamond" w:eastAsia="MS Mincho" w:hAnsi="Garamond" w:cs="CG Times"/>
          <w:sz w:val="24"/>
          <w:lang w:val="sq-AL"/>
        </w:rPr>
        <w:t xml:space="preserve"> </w:t>
      </w:r>
      <w:r w:rsidRPr="000221C2">
        <w:rPr>
          <w:rFonts w:ascii="Garamond" w:eastAsia="MS Mincho" w:hAnsi="Garamond" w:cs="CG Times"/>
          <w:sz w:val="24"/>
          <w:lang w:val="sq-AL"/>
        </w:rPr>
        <w:t>“</w:t>
      </w:r>
      <w:r w:rsidR="002E6A56" w:rsidRPr="002E6A56">
        <w:rPr>
          <w:rFonts w:ascii="Garamond" w:eastAsia="MS Mincho" w:hAnsi="Garamond" w:cs="CG Times"/>
          <w:sz w:val="24"/>
          <w:lang w:val="sq-AL"/>
        </w:rPr>
        <w:t>t</w:t>
      </w:r>
      <w:r w:rsidRPr="000221C2">
        <w:rPr>
          <w:rFonts w:ascii="Garamond" w:eastAsia="MS Mincho" w:hAnsi="Garamond" w:cs="CG Times"/>
          <w:sz w:val="24"/>
          <w:lang w:val="sq-AL"/>
        </w:rPr>
        <w:t xml:space="preserve">eknikat më të mira në dispozicion” nënkuptojnë ato teknika që janë më efikase për parandalimin dhe, nëse nuk është e praktikueshme, për reduktimin e emetimeve dhe çlirimeve të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it në ajër, ujë dhe tokë, si dhe për minimizimin e ndikimit që këto emetime dhe çlirime kanë në mjedis në tërësi, duke marrë parasysh rrethanat ekonomike dhe teknike për një Palë ose objekt të caktuar brenda territorit të asaj Pale. Në këtë kontekst: </w:t>
      </w:r>
    </w:p>
    <w:p w14:paraId="4A3C4D5D" w14:textId="362A5C92"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 i. “</w:t>
      </w:r>
      <w:r w:rsidR="002E6A56" w:rsidRPr="002E6A56">
        <w:rPr>
          <w:rFonts w:ascii="Garamond" w:eastAsia="MS Mincho" w:hAnsi="Garamond" w:cs="CG Times"/>
          <w:sz w:val="24"/>
          <w:lang w:val="sq-AL"/>
        </w:rPr>
        <w:t>m</w:t>
      </w:r>
      <w:r w:rsidRPr="000221C2">
        <w:rPr>
          <w:rFonts w:ascii="Garamond" w:eastAsia="MS Mincho" w:hAnsi="Garamond" w:cs="CG Times"/>
          <w:sz w:val="24"/>
          <w:lang w:val="sq-AL"/>
        </w:rPr>
        <w:t>ë e mira” nënkupton më efikasen në arritjen e një niveli të lartë të përgjithshëm të mbrojtjes së mjedisit si tërësi;</w:t>
      </w:r>
    </w:p>
    <w:p w14:paraId="0670D00A" w14:textId="61D05ED0"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ii.</w:t>
      </w:r>
      <w:r w:rsidR="000221C2" w:rsidRPr="000221C2">
        <w:rPr>
          <w:rFonts w:ascii="Garamond" w:eastAsia="MS Mincho" w:hAnsi="Garamond" w:cs="CG Times"/>
          <w:sz w:val="24"/>
          <w:lang w:val="sq-AL"/>
        </w:rPr>
        <w:t xml:space="preserve"> </w:t>
      </w:r>
      <w:r w:rsidRPr="000221C2">
        <w:rPr>
          <w:rFonts w:ascii="Garamond" w:eastAsia="MS Mincho" w:hAnsi="Garamond" w:cs="CG Times"/>
          <w:sz w:val="24"/>
          <w:lang w:val="sq-AL"/>
        </w:rPr>
        <w:t>“</w:t>
      </w:r>
      <w:r w:rsidR="002E6A56" w:rsidRPr="000221C2">
        <w:rPr>
          <w:rFonts w:ascii="Garamond" w:eastAsia="MS Mincho" w:hAnsi="Garamond" w:cs="CG Times"/>
          <w:sz w:val="24"/>
          <w:lang w:val="sq-AL"/>
        </w:rPr>
        <w:t xml:space="preserve">në </w:t>
      </w:r>
      <w:r w:rsidRPr="000221C2">
        <w:rPr>
          <w:rFonts w:ascii="Garamond" w:eastAsia="MS Mincho" w:hAnsi="Garamond" w:cs="CG Times"/>
          <w:sz w:val="24"/>
          <w:lang w:val="sq-AL"/>
        </w:rPr>
        <w:t>dispozicion” në lidhje me teknikat për një Palë apo objekt të caktuar brenda territorit të asaj Pale, nënkupton ato teknika të cilat janë të zhvilluara në atë shkallë që lejojnë përdorimin e tyre në një sektor të caktuar industrial</w:t>
      </w:r>
      <w:r w:rsidR="008A2216">
        <w:rPr>
          <w:rFonts w:ascii="Garamond" w:eastAsia="MS Mincho" w:hAnsi="Garamond" w:cs="CG Times"/>
          <w:sz w:val="24"/>
          <w:lang w:val="sq-AL"/>
        </w:rPr>
        <w:t>,</w:t>
      </w:r>
      <w:r w:rsidRPr="000221C2">
        <w:rPr>
          <w:rFonts w:ascii="Garamond" w:eastAsia="MS Mincho" w:hAnsi="Garamond" w:cs="CG Times"/>
          <w:sz w:val="24"/>
          <w:lang w:val="sq-AL"/>
        </w:rPr>
        <w:t xml:space="preserve"> nën kushte praktike ekonomike dhe teknike, duke marrë parasysh kostot dhe përfitimet, nëse ato teknika përdoren ose zhvillohen ose jo brenda territorit </w:t>
      </w:r>
      <w:r w:rsidRPr="000221C2">
        <w:rPr>
          <w:rFonts w:ascii="Garamond" w:eastAsia="MS Mincho" w:hAnsi="Garamond" w:cs="CG Times"/>
          <w:sz w:val="24"/>
          <w:lang w:val="sq-AL"/>
        </w:rPr>
        <w:lastRenderedPageBreak/>
        <w:t>të asaj Pale, me kusht që të jenë të aksesueshme për operatorin e atij objekti, siç përcaktohet nga ajo Palë; dhe</w:t>
      </w:r>
    </w:p>
    <w:p w14:paraId="30E9CEA6" w14:textId="11D23957"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iii.</w:t>
      </w:r>
      <w:r w:rsidR="000221C2" w:rsidRPr="000221C2">
        <w:rPr>
          <w:rFonts w:ascii="Garamond" w:eastAsia="MS Mincho" w:hAnsi="Garamond" w:cs="CG Times"/>
          <w:sz w:val="24"/>
          <w:lang w:val="sq-AL"/>
        </w:rPr>
        <w:t xml:space="preserve"> </w:t>
      </w:r>
      <w:r w:rsidRPr="000221C2">
        <w:rPr>
          <w:rFonts w:ascii="Garamond" w:eastAsia="MS Mincho" w:hAnsi="Garamond" w:cs="CG Times"/>
          <w:sz w:val="24"/>
          <w:lang w:val="sq-AL"/>
        </w:rPr>
        <w:t>“</w:t>
      </w:r>
      <w:r w:rsidR="002E6A56" w:rsidRPr="000221C2">
        <w:rPr>
          <w:rFonts w:ascii="Garamond" w:eastAsia="MS Mincho" w:hAnsi="Garamond" w:cs="CG Times"/>
          <w:sz w:val="24"/>
          <w:lang w:val="sq-AL"/>
        </w:rPr>
        <w:t>teknikat</w:t>
      </w:r>
      <w:r w:rsidRPr="000221C2">
        <w:rPr>
          <w:rFonts w:ascii="Garamond" w:eastAsia="MS Mincho" w:hAnsi="Garamond" w:cs="CG Times"/>
          <w:sz w:val="24"/>
          <w:lang w:val="sq-AL"/>
        </w:rPr>
        <w:t xml:space="preserve">” nënkupton teknologjitë e përdorura, praktikat operacionale dhe mënyrën </w:t>
      </w:r>
      <w:r w:rsidRPr="001D2936">
        <w:rPr>
          <w:rFonts w:ascii="Garamond" w:eastAsia="MS Mincho" w:hAnsi="Garamond" w:cs="CG Times"/>
          <w:sz w:val="24"/>
          <w:lang w:val="sq-AL"/>
        </w:rPr>
        <w:t>se</w:t>
      </w:r>
      <w:r w:rsidR="008A2216" w:rsidRPr="001D2936">
        <w:rPr>
          <w:rFonts w:ascii="Garamond" w:eastAsia="MS Mincho" w:hAnsi="Garamond" w:cs="CG Times"/>
          <w:sz w:val="24"/>
          <w:lang w:val="sq-AL"/>
        </w:rPr>
        <w:t xml:space="preserve"> </w:t>
      </w:r>
      <w:r w:rsidRPr="001D2936">
        <w:rPr>
          <w:rFonts w:ascii="Garamond" w:eastAsia="MS Mincho" w:hAnsi="Garamond" w:cs="CG Times"/>
          <w:sz w:val="24"/>
          <w:lang w:val="sq-AL"/>
        </w:rPr>
        <w:t>si</w:t>
      </w:r>
      <w:r w:rsidRPr="000221C2">
        <w:rPr>
          <w:rFonts w:ascii="Garamond" w:eastAsia="MS Mincho" w:hAnsi="Garamond" w:cs="CG Times"/>
          <w:sz w:val="24"/>
          <w:lang w:val="sq-AL"/>
        </w:rPr>
        <w:t xml:space="preserve"> janë projektuar, ndërtuar, mirëmbajtur, vënë në funksionim dhe çmontuar instalimet;</w:t>
      </w:r>
    </w:p>
    <w:p w14:paraId="14A986EE" w14:textId="5BEE8D11"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c) “</w:t>
      </w:r>
      <w:r w:rsidR="002E6A56" w:rsidRPr="000221C2">
        <w:rPr>
          <w:rFonts w:ascii="Garamond" w:eastAsia="MS Mincho" w:hAnsi="Garamond" w:cs="CG Times"/>
          <w:sz w:val="24"/>
          <w:lang w:val="sq-AL"/>
        </w:rPr>
        <w:t xml:space="preserve">praktikat </w:t>
      </w:r>
      <w:r w:rsidRPr="000221C2">
        <w:rPr>
          <w:rFonts w:ascii="Garamond" w:eastAsia="MS Mincho" w:hAnsi="Garamond" w:cs="CG Times"/>
          <w:sz w:val="24"/>
          <w:lang w:val="sq-AL"/>
        </w:rPr>
        <w:t xml:space="preserve">më të mira mjedisore” nënkupton zbatimin e ndërthurjes më të përshtatshme të masave dhe strategjive për kontrollin e mjedisit; </w:t>
      </w:r>
    </w:p>
    <w:p w14:paraId="46AA1D05" w14:textId="559CA96C" w:rsidR="00744B42" w:rsidRPr="000221C2" w:rsidRDefault="002E6A56"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d) </w:t>
      </w:r>
      <w:r w:rsidR="00744B42" w:rsidRPr="000221C2">
        <w:rPr>
          <w:rFonts w:ascii="Garamond" w:eastAsia="MS Mincho" w:hAnsi="Garamond" w:cs="CG Times"/>
          <w:sz w:val="24"/>
          <w:lang w:val="sq-AL"/>
        </w:rPr>
        <w:t>“</w:t>
      </w:r>
      <w:r>
        <w:rPr>
          <w:rFonts w:ascii="Garamond" w:eastAsia="MS Mincho" w:hAnsi="Garamond" w:cs="CG Times"/>
          <w:sz w:val="24"/>
          <w:lang w:val="sq-AL"/>
        </w:rPr>
        <w:t>merkur</w:t>
      </w:r>
      <w:r w:rsidRPr="000221C2">
        <w:rPr>
          <w:rFonts w:ascii="Garamond" w:eastAsia="MS Mincho" w:hAnsi="Garamond" w:cs="CG Times"/>
          <w:sz w:val="24"/>
          <w:lang w:val="sq-AL"/>
        </w:rPr>
        <w:t>i</w:t>
      </w:r>
      <w:r w:rsidR="00744B42" w:rsidRPr="000221C2">
        <w:rPr>
          <w:rFonts w:ascii="Garamond" w:eastAsia="MS Mincho" w:hAnsi="Garamond" w:cs="CG Times"/>
          <w:sz w:val="24"/>
          <w:lang w:val="sq-AL"/>
        </w:rPr>
        <w:t xml:space="preserve">” nënkupton elementin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(Hg(0), CAS </w:t>
      </w:r>
      <w:r w:rsidR="008A2216" w:rsidRPr="000221C2">
        <w:rPr>
          <w:rFonts w:ascii="Garamond" w:eastAsia="MS Mincho" w:hAnsi="Garamond" w:cs="CG Times"/>
          <w:sz w:val="24"/>
          <w:lang w:val="sq-AL"/>
        </w:rPr>
        <w:t>nr</w:t>
      </w:r>
      <w:r w:rsidR="00744B42" w:rsidRPr="000221C2">
        <w:rPr>
          <w:rFonts w:ascii="Garamond" w:eastAsia="MS Mincho" w:hAnsi="Garamond" w:cs="CG Times"/>
          <w:sz w:val="24"/>
          <w:lang w:val="sq-AL"/>
        </w:rPr>
        <w:t xml:space="preserve">. 7439-97-6); </w:t>
      </w:r>
    </w:p>
    <w:p w14:paraId="07282A60" w14:textId="65BB64E8" w:rsidR="00744B42" w:rsidRPr="000221C2" w:rsidRDefault="002E6A56"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e) </w:t>
      </w:r>
      <w:r w:rsidR="00744B42" w:rsidRPr="000221C2">
        <w:rPr>
          <w:rFonts w:ascii="Garamond" w:eastAsia="MS Mincho" w:hAnsi="Garamond" w:cs="CG Times"/>
          <w:sz w:val="24"/>
          <w:lang w:val="sq-AL"/>
        </w:rPr>
        <w:t>“</w:t>
      </w:r>
      <w:r w:rsidRPr="000221C2">
        <w:rPr>
          <w:rFonts w:ascii="Garamond" w:eastAsia="MS Mincho" w:hAnsi="Garamond" w:cs="CG Times"/>
          <w:sz w:val="24"/>
          <w:lang w:val="sq-AL"/>
        </w:rPr>
        <w:t xml:space="preserve">përbërësit </w:t>
      </w:r>
      <w:r w:rsidR="00744B42" w:rsidRPr="000221C2">
        <w:rPr>
          <w:rFonts w:ascii="Garamond" w:eastAsia="MS Mincho" w:hAnsi="Garamond" w:cs="CG Times"/>
          <w:sz w:val="24"/>
          <w:lang w:val="sq-AL"/>
        </w:rPr>
        <w:t xml:space="preserve">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nënkupton çdo substancë që përbëhet nga atome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dhe një ose më shumë atome të element</w:t>
      </w:r>
      <w:r w:rsidR="008A2216">
        <w:rPr>
          <w:rFonts w:ascii="Garamond" w:eastAsia="MS Mincho" w:hAnsi="Garamond" w:cs="CG Times"/>
          <w:sz w:val="24"/>
          <w:lang w:val="sq-AL"/>
        </w:rPr>
        <w:t>e</w:t>
      </w:r>
      <w:r w:rsidR="00744B42" w:rsidRPr="000221C2">
        <w:rPr>
          <w:rFonts w:ascii="Garamond" w:eastAsia="MS Mincho" w:hAnsi="Garamond" w:cs="CG Times"/>
          <w:sz w:val="24"/>
          <w:lang w:val="sq-AL"/>
        </w:rPr>
        <w:t>ve të tjer</w:t>
      </w:r>
      <w:r w:rsidR="008A2216">
        <w:rPr>
          <w:rFonts w:ascii="Garamond" w:eastAsia="MS Mincho" w:hAnsi="Garamond" w:cs="CG Times"/>
          <w:sz w:val="24"/>
          <w:lang w:val="sq-AL"/>
        </w:rPr>
        <w:t>a</w:t>
      </w:r>
      <w:r w:rsidR="00744B42" w:rsidRPr="000221C2">
        <w:rPr>
          <w:rFonts w:ascii="Garamond" w:eastAsia="MS Mincho" w:hAnsi="Garamond" w:cs="CG Times"/>
          <w:sz w:val="24"/>
          <w:lang w:val="sq-AL"/>
        </w:rPr>
        <w:t xml:space="preserve"> kimik</w:t>
      </w:r>
      <w:r w:rsidR="008A2216">
        <w:rPr>
          <w:rFonts w:ascii="Garamond" w:eastAsia="MS Mincho" w:hAnsi="Garamond" w:cs="CG Times"/>
          <w:sz w:val="24"/>
          <w:lang w:val="sq-AL"/>
        </w:rPr>
        <w:t>e</w:t>
      </w:r>
      <w:r w:rsidR="00744B42" w:rsidRPr="000221C2">
        <w:rPr>
          <w:rFonts w:ascii="Garamond" w:eastAsia="MS Mincho" w:hAnsi="Garamond" w:cs="CG Times"/>
          <w:sz w:val="24"/>
          <w:lang w:val="sq-AL"/>
        </w:rPr>
        <w:t xml:space="preserve"> që mund të veçohen në përbërës të ndryshëm vetëm me reaksione kimike; </w:t>
      </w:r>
    </w:p>
    <w:p w14:paraId="2AEE6B62" w14:textId="0406EC20" w:rsidR="00744B42" w:rsidRPr="000221C2" w:rsidRDefault="002E6A56"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f) </w:t>
      </w:r>
      <w:r w:rsidR="00744B42" w:rsidRPr="000221C2">
        <w:rPr>
          <w:rFonts w:ascii="Garamond" w:eastAsia="MS Mincho" w:hAnsi="Garamond" w:cs="CG Times"/>
          <w:sz w:val="24"/>
          <w:lang w:val="sq-AL"/>
        </w:rPr>
        <w:t>“</w:t>
      </w:r>
      <w:r w:rsidRPr="000221C2">
        <w:rPr>
          <w:rFonts w:ascii="Garamond" w:eastAsia="MS Mincho" w:hAnsi="Garamond" w:cs="CG Times"/>
          <w:sz w:val="24"/>
          <w:lang w:val="sq-AL"/>
        </w:rPr>
        <w:t xml:space="preserve">produkt </w:t>
      </w:r>
      <w:r w:rsidR="00744B42" w:rsidRPr="000221C2">
        <w:rPr>
          <w:rFonts w:ascii="Garamond" w:eastAsia="MS Mincho" w:hAnsi="Garamond" w:cs="CG Times"/>
          <w:sz w:val="24"/>
          <w:lang w:val="sq-AL"/>
        </w:rPr>
        <w:t xml:space="preserve">me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të shtuar” nënkupton një produkt ose përbërës të produktit që përmban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ose një përbërës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të shtuar qëllimisht; </w:t>
      </w:r>
    </w:p>
    <w:p w14:paraId="179A6585" w14:textId="18420069" w:rsidR="00744B42" w:rsidRPr="000221C2" w:rsidRDefault="002E6A56"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g) </w:t>
      </w:r>
      <w:r w:rsidR="00744B42" w:rsidRPr="000221C2">
        <w:rPr>
          <w:rFonts w:ascii="Garamond" w:eastAsia="MS Mincho" w:hAnsi="Garamond" w:cs="CG Times"/>
          <w:sz w:val="24"/>
          <w:lang w:val="sq-AL"/>
        </w:rPr>
        <w:t>“</w:t>
      </w:r>
      <w:r w:rsidRPr="000221C2">
        <w:rPr>
          <w:rFonts w:ascii="Garamond" w:eastAsia="MS Mincho" w:hAnsi="Garamond" w:cs="CG Times"/>
          <w:sz w:val="24"/>
          <w:lang w:val="sq-AL"/>
        </w:rPr>
        <w:t>Palë</w:t>
      </w:r>
      <w:r w:rsidR="00744B42" w:rsidRPr="000221C2">
        <w:rPr>
          <w:rFonts w:ascii="Garamond" w:eastAsia="MS Mincho" w:hAnsi="Garamond" w:cs="CG Times"/>
          <w:sz w:val="24"/>
          <w:lang w:val="sq-AL"/>
        </w:rPr>
        <w:t xml:space="preserve">” nënkupton një </w:t>
      </w:r>
      <w:r w:rsidR="00611765" w:rsidRPr="000221C2">
        <w:rPr>
          <w:rFonts w:ascii="Garamond" w:eastAsia="MS Mincho" w:hAnsi="Garamond" w:cs="CG Times"/>
          <w:sz w:val="24"/>
          <w:lang w:val="sq-AL"/>
        </w:rPr>
        <w:t xml:space="preserve">shtet </w:t>
      </w:r>
      <w:r w:rsidR="00744B42" w:rsidRPr="000221C2">
        <w:rPr>
          <w:rFonts w:ascii="Garamond" w:eastAsia="MS Mincho" w:hAnsi="Garamond" w:cs="CG Times"/>
          <w:sz w:val="24"/>
          <w:lang w:val="sq-AL"/>
        </w:rPr>
        <w:t>ose organizatë rajonale të integrimit ekonomik që ka rënë dakord t’i përmbahet kësaj Konvente dhe për të cilën Konventa është në fuqi;</w:t>
      </w:r>
    </w:p>
    <w:p w14:paraId="19356DC5" w14:textId="08A92787" w:rsidR="00744B42" w:rsidRPr="000221C2" w:rsidRDefault="002E6A56"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 h) </w:t>
      </w:r>
      <w:r w:rsidR="00744B42" w:rsidRPr="000221C2">
        <w:rPr>
          <w:rFonts w:ascii="Garamond" w:eastAsia="MS Mincho" w:hAnsi="Garamond" w:cs="CG Times"/>
          <w:sz w:val="24"/>
          <w:lang w:val="sq-AL"/>
        </w:rPr>
        <w:t>“</w:t>
      </w:r>
      <w:r w:rsidRPr="000221C2">
        <w:rPr>
          <w:rFonts w:ascii="Garamond" w:eastAsia="MS Mincho" w:hAnsi="Garamond" w:cs="CG Times"/>
          <w:sz w:val="24"/>
          <w:lang w:val="sq-AL"/>
        </w:rPr>
        <w:t xml:space="preserve">Palë </w:t>
      </w:r>
      <w:r w:rsidR="00744B42" w:rsidRPr="000221C2">
        <w:rPr>
          <w:rFonts w:ascii="Garamond" w:eastAsia="MS Mincho" w:hAnsi="Garamond" w:cs="CG Times"/>
          <w:sz w:val="24"/>
          <w:lang w:val="sq-AL"/>
        </w:rPr>
        <w:t>të pranishme dhe votuese” nënkupton Palët e pranishme që votojnë pro ose kundër në takimin e Palëve;</w:t>
      </w:r>
    </w:p>
    <w:p w14:paraId="31C0D8DD" w14:textId="56567B78"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i) “</w:t>
      </w:r>
      <w:r w:rsidR="002E6A56" w:rsidRPr="000221C2">
        <w:rPr>
          <w:rFonts w:ascii="Garamond" w:eastAsia="MS Mincho" w:hAnsi="Garamond" w:cs="CG Times"/>
          <w:sz w:val="24"/>
          <w:lang w:val="sq-AL"/>
        </w:rPr>
        <w:t xml:space="preserve">nxjerrja </w:t>
      </w:r>
      <w:r w:rsidRPr="000221C2">
        <w:rPr>
          <w:rFonts w:ascii="Garamond" w:eastAsia="MS Mincho" w:hAnsi="Garamond" w:cs="CG Times"/>
          <w:sz w:val="24"/>
          <w:lang w:val="sq-AL"/>
        </w:rPr>
        <w:t xml:space="preserve">parësore e mineralit të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it” nënkupton nxjerrje mineralesh, ku materiali kryesor që kërkohet është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 </w:t>
      </w:r>
    </w:p>
    <w:p w14:paraId="4E4C55E6" w14:textId="1E034FC9" w:rsidR="00744B42" w:rsidRPr="000221C2" w:rsidRDefault="002E6A56"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 j) </w:t>
      </w:r>
      <w:r w:rsidR="00744B42" w:rsidRPr="000221C2">
        <w:rPr>
          <w:rFonts w:ascii="Garamond" w:eastAsia="MS Mincho" w:hAnsi="Garamond" w:cs="CG Times"/>
          <w:sz w:val="24"/>
          <w:lang w:val="sq-AL"/>
        </w:rPr>
        <w:t>“</w:t>
      </w:r>
      <w:r w:rsidRPr="000221C2">
        <w:rPr>
          <w:rFonts w:ascii="Garamond" w:eastAsia="MS Mincho" w:hAnsi="Garamond" w:cs="CG Times"/>
          <w:sz w:val="24"/>
          <w:lang w:val="sq-AL"/>
        </w:rPr>
        <w:t xml:space="preserve">organizatë </w:t>
      </w:r>
      <w:r w:rsidR="00744B42" w:rsidRPr="000221C2">
        <w:rPr>
          <w:rFonts w:ascii="Garamond" w:eastAsia="MS Mincho" w:hAnsi="Garamond" w:cs="CG Times"/>
          <w:sz w:val="24"/>
          <w:lang w:val="sq-AL"/>
        </w:rPr>
        <w:t xml:space="preserve">rajonale e integrimit ekonomik” nënkupton një organizatë të përbërë nga </w:t>
      </w:r>
      <w:r w:rsidR="00611765" w:rsidRPr="000221C2">
        <w:rPr>
          <w:rFonts w:ascii="Garamond" w:eastAsia="MS Mincho" w:hAnsi="Garamond" w:cs="CG Times"/>
          <w:sz w:val="24"/>
          <w:lang w:val="sq-AL"/>
        </w:rPr>
        <w:t xml:space="preserve">shtete </w:t>
      </w:r>
      <w:r w:rsidR="00744B42" w:rsidRPr="000221C2">
        <w:rPr>
          <w:rFonts w:ascii="Garamond" w:eastAsia="MS Mincho" w:hAnsi="Garamond" w:cs="CG Times"/>
          <w:sz w:val="24"/>
          <w:lang w:val="sq-AL"/>
        </w:rPr>
        <w:t xml:space="preserve">sovrane të një rajoni të caktuar, së cilës </w:t>
      </w:r>
      <w:r w:rsidR="00611765" w:rsidRPr="000221C2">
        <w:rPr>
          <w:rFonts w:ascii="Garamond" w:eastAsia="MS Mincho" w:hAnsi="Garamond" w:cs="CG Times"/>
          <w:sz w:val="24"/>
          <w:lang w:val="sq-AL"/>
        </w:rPr>
        <w:t xml:space="preserve">shtetet </w:t>
      </w:r>
      <w:r w:rsidR="00744B42" w:rsidRPr="000221C2">
        <w:rPr>
          <w:rFonts w:ascii="Garamond" w:eastAsia="MS Mincho" w:hAnsi="Garamond" w:cs="CG Times"/>
          <w:sz w:val="24"/>
          <w:lang w:val="sq-AL"/>
        </w:rPr>
        <w:t xml:space="preserve">anëtare i kanë kaluar kompetencën në lidhje me çështjet që rregullohen nga kjo Konventë dhe që është autorizuar siç duhet, në përputhje me procedurat e saj të brendshme, për të nënshkruar, </w:t>
      </w:r>
      <w:r w:rsidR="00611765" w:rsidRPr="000221C2">
        <w:rPr>
          <w:rFonts w:ascii="Garamond" w:eastAsia="MS Mincho" w:hAnsi="Garamond" w:cs="CG Times"/>
          <w:sz w:val="24"/>
          <w:lang w:val="sq-AL"/>
        </w:rPr>
        <w:t xml:space="preserve">për të </w:t>
      </w:r>
      <w:r w:rsidR="00744B42" w:rsidRPr="000221C2">
        <w:rPr>
          <w:rFonts w:ascii="Garamond" w:eastAsia="MS Mincho" w:hAnsi="Garamond" w:cs="CG Times"/>
          <w:sz w:val="24"/>
          <w:lang w:val="sq-AL"/>
        </w:rPr>
        <w:t xml:space="preserve">ratifikuar, </w:t>
      </w:r>
      <w:r w:rsidR="00611765" w:rsidRPr="000221C2">
        <w:rPr>
          <w:rFonts w:ascii="Garamond" w:eastAsia="MS Mincho" w:hAnsi="Garamond" w:cs="CG Times"/>
          <w:sz w:val="24"/>
          <w:lang w:val="sq-AL"/>
        </w:rPr>
        <w:t xml:space="preserve">për të </w:t>
      </w:r>
      <w:r w:rsidR="00744B42" w:rsidRPr="000221C2">
        <w:rPr>
          <w:rFonts w:ascii="Garamond" w:eastAsia="MS Mincho" w:hAnsi="Garamond" w:cs="CG Times"/>
          <w:sz w:val="24"/>
          <w:lang w:val="sq-AL"/>
        </w:rPr>
        <w:t xml:space="preserve">pranuar, </w:t>
      </w:r>
      <w:r w:rsidR="00611765" w:rsidRPr="000221C2">
        <w:rPr>
          <w:rFonts w:ascii="Garamond" w:eastAsia="MS Mincho" w:hAnsi="Garamond" w:cs="CG Times"/>
          <w:sz w:val="24"/>
          <w:lang w:val="sq-AL"/>
        </w:rPr>
        <w:t xml:space="preserve">për të </w:t>
      </w:r>
      <w:r w:rsidR="00744B42" w:rsidRPr="000221C2">
        <w:rPr>
          <w:rFonts w:ascii="Garamond" w:eastAsia="MS Mincho" w:hAnsi="Garamond" w:cs="CG Times"/>
          <w:sz w:val="24"/>
          <w:lang w:val="sq-AL"/>
        </w:rPr>
        <w:t xml:space="preserve">miratuar apo </w:t>
      </w:r>
      <w:r w:rsidR="00611765" w:rsidRPr="000221C2">
        <w:rPr>
          <w:rFonts w:ascii="Garamond" w:eastAsia="MS Mincho" w:hAnsi="Garamond" w:cs="CG Times"/>
          <w:sz w:val="24"/>
          <w:lang w:val="sq-AL"/>
        </w:rPr>
        <w:t xml:space="preserve">për të </w:t>
      </w:r>
      <w:r w:rsidR="00744B42" w:rsidRPr="000221C2">
        <w:rPr>
          <w:rFonts w:ascii="Garamond" w:eastAsia="MS Mincho" w:hAnsi="Garamond" w:cs="CG Times"/>
          <w:sz w:val="24"/>
          <w:lang w:val="sq-AL"/>
        </w:rPr>
        <w:t xml:space="preserve">aderuar në këtë Konventë; dhe </w:t>
      </w:r>
    </w:p>
    <w:p w14:paraId="61883A8F" w14:textId="05FAE58D"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 k) </w:t>
      </w:r>
      <w:r w:rsidRPr="000221C2">
        <w:rPr>
          <w:rFonts w:ascii="Garamond" w:eastAsia="MS Mincho" w:hAnsi="Garamond" w:cs="CG Times"/>
          <w:sz w:val="24"/>
          <w:lang w:val="sq-AL"/>
        </w:rPr>
        <w:tab/>
        <w:t>“</w:t>
      </w:r>
      <w:r w:rsidR="002E6A56" w:rsidRPr="000221C2">
        <w:rPr>
          <w:rFonts w:ascii="Garamond" w:eastAsia="MS Mincho" w:hAnsi="Garamond" w:cs="CG Times"/>
          <w:sz w:val="24"/>
          <w:lang w:val="sq-AL"/>
        </w:rPr>
        <w:t xml:space="preserve">përdorim </w:t>
      </w:r>
      <w:r w:rsidRPr="000221C2">
        <w:rPr>
          <w:rFonts w:ascii="Garamond" w:eastAsia="MS Mincho" w:hAnsi="Garamond" w:cs="CG Times"/>
          <w:sz w:val="24"/>
          <w:lang w:val="sq-AL"/>
        </w:rPr>
        <w:t xml:space="preserve">i lejuar” nënkupton çdo përdorim të </w:t>
      </w:r>
      <w:r w:rsidR="000221C2">
        <w:rPr>
          <w:rFonts w:ascii="Garamond" w:eastAsia="MS Mincho" w:hAnsi="Garamond" w:cs="CG Times"/>
          <w:sz w:val="24"/>
          <w:lang w:val="sq-AL"/>
        </w:rPr>
        <w:t>merkur</w:t>
      </w:r>
      <w:r w:rsidRPr="000221C2">
        <w:rPr>
          <w:rFonts w:ascii="Garamond" w:eastAsia="MS Mincho" w:hAnsi="Garamond" w:cs="CG Times"/>
          <w:sz w:val="24"/>
          <w:lang w:val="sq-AL"/>
        </w:rPr>
        <w:t>it apo përbërësve të tij nga një Palë</w:t>
      </w:r>
      <w:r w:rsidR="00812348">
        <w:rPr>
          <w:rFonts w:ascii="Garamond" w:eastAsia="MS Mincho" w:hAnsi="Garamond" w:cs="CG Times"/>
          <w:sz w:val="24"/>
          <w:lang w:val="sq-AL"/>
        </w:rPr>
        <w:t>,</w:t>
      </w:r>
      <w:r w:rsidRPr="000221C2">
        <w:rPr>
          <w:rFonts w:ascii="Garamond" w:eastAsia="MS Mincho" w:hAnsi="Garamond" w:cs="CG Times"/>
          <w:sz w:val="24"/>
          <w:lang w:val="sq-AL"/>
        </w:rPr>
        <w:t xml:space="preserve"> në përputhje me këtë Konventë,</w:t>
      </w:r>
      <w:r w:rsidR="00812348">
        <w:rPr>
          <w:rFonts w:ascii="Garamond" w:eastAsia="MS Mincho" w:hAnsi="Garamond" w:cs="CG Times"/>
          <w:sz w:val="24"/>
          <w:lang w:val="sq-AL"/>
        </w:rPr>
        <w:t xml:space="preserve"> përfshirë por pa u kufizuar te</w:t>
      </w:r>
      <w:r w:rsidRPr="000221C2">
        <w:rPr>
          <w:rFonts w:ascii="Garamond" w:eastAsia="MS Mincho" w:hAnsi="Garamond" w:cs="CG Times"/>
          <w:sz w:val="24"/>
          <w:lang w:val="sq-AL"/>
        </w:rPr>
        <w:t xml:space="preserve"> përdorimet</w:t>
      </w:r>
      <w:r w:rsidR="00812348">
        <w:rPr>
          <w:rFonts w:ascii="Garamond" w:eastAsia="MS Mincho" w:hAnsi="Garamond" w:cs="CG Times"/>
          <w:sz w:val="24"/>
          <w:lang w:val="sq-AL"/>
        </w:rPr>
        <w:t>,</w:t>
      </w:r>
      <w:r w:rsidRPr="000221C2">
        <w:rPr>
          <w:rFonts w:ascii="Garamond" w:eastAsia="MS Mincho" w:hAnsi="Garamond" w:cs="CG Times"/>
          <w:sz w:val="24"/>
          <w:lang w:val="sq-AL"/>
        </w:rPr>
        <w:t xml:space="preserve"> në përputhje me </w:t>
      </w:r>
      <w:r w:rsidR="002E6A56" w:rsidRPr="000221C2">
        <w:rPr>
          <w:rFonts w:ascii="Garamond" w:eastAsia="MS Mincho" w:hAnsi="Garamond" w:cs="CG Times"/>
          <w:sz w:val="24"/>
          <w:lang w:val="sq-AL"/>
        </w:rPr>
        <w:t xml:space="preserve">nenet </w:t>
      </w:r>
      <w:r w:rsidRPr="000221C2">
        <w:rPr>
          <w:rFonts w:ascii="Garamond" w:eastAsia="MS Mincho" w:hAnsi="Garamond" w:cs="CG Times"/>
          <w:sz w:val="24"/>
          <w:lang w:val="sq-AL"/>
        </w:rPr>
        <w:t>3, 4, 5, 6 dhe 7.</w:t>
      </w:r>
    </w:p>
    <w:p w14:paraId="423B7044"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bookmarkStart w:id="1" w:name="_Toc339361691"/>
    </w:p>
    <w:p w14:paraId="7D4EC541"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3</w:t>
      </w:r>
    </w:p>
    <w:p w14:paraId="51F245AC" w14:textId="08F7B781"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Burimet e rezervave të </w:t>
      </w:r>
      <w:r w:rsidR="000221C2">
        <w:rPr>
          <w:rFonts w:ascii="Garamond" w:eastAsia="MS Mincho" w:hAnsi="Garamond" w:cs="CG Times"/>
          <w:b/>
          <w:sz w:val="24"/>
          <w:lang w:val="sq-AL"/>
        </w:rPr>
        <w:t>merkur</w:t>
      </w:r>
      <w:r w:rsidRPr="000221C2">
        <w:rPr>
          <w:rFonts w:ascii="Garamond" w:eastAsia="MS Mincho" w:hAnsi="Garamond" w:cs="CG Times"/>
          <w:b/>
          <w:sz w:val="24"/>
          <w:lang w:val="sq-AL"/>
        </w:rPr>
        <w:t>it dhe tregtimi</w:t>
      </w:r>
    </w:p>
    <w:p w14:paraId="5667C973" w14:textId="77777777" w:rsidR="00744B42" w:rsidRPr="000221C2" w:rsidRDefault="00744B42" w:rsidP="008A2216">
      <w:pPr>
        <w:widowControl w:val="0"/>
        <w:spacing w:after="0" w:line="240" w:lineRule="auto"/>
        <w:ind w:firstLine="288"/>
        <w:jc w:val="both"/>
        <w:rPr>
          <w:rFonts w:ascii="Garamond" w:eastAsia="MS Mincho" w:hAnsi="Garamond" w:cs="CG Times"/>
          <w:b/>
          <w:sz w:val="24"/>
          <w:lang w:val="sq-AL"/>
        </w:rPr>
      </w:pPr>
    </w:p>
    <w:bookmarkEnd w:id="1"/>
    <w:p w14:paraId="66A8252E" w14:textId="4DF6CBAE"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1. </w:t>
      </w:r>
      <w:r w:rsidRPr="000221C2">
        <w:rPr>
          <w:rFonts w:ascii="Garamond" w:eastAsia="MS Mincho" w:hAnsi="Garamond" w:cs="CG Times"/>
          <w:sz w:val="24"/>
          <w:lang w:val="sq-AL"/>
        </w:rPr>
        <w:tab/>
        <w:t xml:space="preserve">Për qëllime të këtij </w:t>
      </w:r>
      <w:r w:rsidR="001626DC" w:rsidRPr="000221C2">
        <w:rPr>
          <w:rFonts w:ascii="Garamond" w:eastAsia="MS Mincho" w:hAnsi="Garamond" w:cs="CG Times"/>
          <w:sz w:val="24"/>
          <w:lang w:val="sq-AL"/>
        </w:rPr>
        <w:t>neni</w:t>
      </w:r>
      <w:r w:rsidRPr="000221C2">
        <w:rPr>
          <w:rFonts w:ascii="Garamond" w:eastAsia="MS Mincho" w:hAnsi="Garamond" w:cs="CG Times"/>
          <w:sz w:val="24"/>
          <w:lang w:val="sq-AL"/>
        </w:rPr>
        <w:t>:</w:t>
      </w:r>
    </w:p>
    <w:p w14:paraId="5BA73ED5" w14:textId="7DFD9320"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D24710" w:rsidRPr="000221C2">
        <w:rPr>
          <w:rFonts w:ascii="Garamond" w:eastAsia="MS Mincho" w:hAnsi="Garamond" w:cs="CG Times"/>
          <w:sz w:val="24"/>
          <w:lang w:val="sq-AL"/>
        </w:rPr>
        <w:t>r</w:t>
      </w:r>
      <w:r w:rsidR="00744B42" w:rsidRPr="000221C2">
        <w:rPr>
          <w:rFonts w:ascii="Garamond" w:eastAsia="MS Mincho" w:hAnsi="Garamond" w:cs="CG Times"/>
          <w:sz w:val="24"/>
          <w:lang w:val="sq-AL"/>
        </w:rPr>
        <w:t>eferimet ndaj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përfshijnë përzierjet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me substanca të tjera, përfshirë edhe aliazhe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 me një përqendrim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të paktën 95 për qind të peshës; dhe </w:t>
      </w:r>
    </w:p>
    <w:p w14:paraId="3A226B83" w14:textId="45CA1FFC"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744B42" w:rsidRPr="000221C2">
        <w:rPr>
          <w:rFonts w:ascii="Garamond" w:eastAsia="MS Mincho" w:hAnsi="Garamond" w:cs="CG Times"/>
          <w:sz w:val="24"/>
          <w:lang w:val="sq-AL"/>
        </w:rPr>
        <w:t>“</w:t>
      </w:r>
      <w:r w:rsidR="00D24710">
        <w:rPr>
          <w:rFonts w:ascii="Garamond" w:eastAsia="MS Mincho" w:hAnsi="Garamond" w:cs="CG Times"/>
          <w:sz w:val="24"/>
          <w:lang w:val="sq-AL"/>
        </w:rPr>
        <w:t>p</w:t>
      </w:r>
      <w:r w:rsidR="00744B42" w:rsidRPr="000221C2">
        <w:rPr>
          <w:rFonts w:ascii="Garamond" w:eastAsia="MS Mincho" w:hAnsi="Garamond" w:cs="CG Times"/>
          <w:sz w:val="24"/>
          <w:lang w:val="sq-AL"/>
        </w:rPr>
        <w:t xml:space="preserve">ërbërësit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nënkupton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in (I) klorid (të njohur si kalomel),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in (II) oksid,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in (II) sulfat,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in (II) nitrat, cinabarin dhe sulfidin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w:t>
      </w:r>
      <w:r w:rsidR="008519CB">
        <w:rPr>
          <w:rFonts w:ascii="Garamond" w:eastAsia="MS Mincho" w:hAnsi="Garamond" w:cs="CG Times"/>
          <w:sz w:val="24"/>
          <w:lang w:val="sq-AL"/>
        </w:rPr>
        <w:t>.</w:t>
      </w:r>
    </w:p>
    <w:p w14:paraId="55835D46" w14:textId="237A0221"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Dispozitat e këtij </w:t>
      </w:r>
      <w:r w:rsidR="001C731B" w:rsidRPr="000221C2">
        <w:rPr>
          <w:rFonts w:ascii="Garamond" w:eastAsia="MS Mincho" w:hAnsi="Garamond" w:cs="CG Times"/>
          <w:sz w:val="24"/>
          <w:lang w:val="sq-AL"/>
        </w:rPr>
        <w:t xml:space="preserve">neni </w:t>
      </w:r>
      <w:r w:rsidR="00744B42" w:rsidRPr="000221C2">
        <w:rPr>
          <w:rFonts w:ascii="Garamond" w:eastAsia="MS Mincho" w:hAnsi="Garamond" w:cs="CG Times"/>
          <w:sz w:val="24"/>
          <w:lang w:val="sq-AL"/>
        </w:rPr>
        <w:t>nuk zbatohen</w:t>
      </w:r>
      <w:r w:rsidR="001C731B">
        <w:rPr>
          <w:rFonts w:ascii="Garamond" w:eastAsia="MS Mincho" w:hAnsi="Garamond" w:cs="CG Times"/>
          <w:sz w:val="24"/>
          <w:lang w:val="sq-AL"/>
        </w:rPr>
        <w:t xml:space="preserve">, </w:t>
      </w:r>
      <w:r w:rsidR="00744B42" w:rsidRPr="000221C2">
        <w:rPr>
          <w:rFonts w:ascii="Garamond" w:eastAsia="MS Mincho" w:hAnsi="Garamond" w:cs="CG Times"/>
          <w:sz w:val="24"/>
          <w:lang w:val="sq-AL"/>
        </w:rPr>
        <w:t>për:</w:t>
      </w:r>
    </w:p>
    <w:p w14:paraId="2B9E3AB8" w14:textId="68845F22"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1C731B" w:rsidRPr="000221C2">
        <w:rPr>
          <w:rFonts w:ascii="Garamond" w:eastAsia="MS Mincho" w:hAnsi="Garamond" w:cs="CG Times"/>
          <w:sz w:val="24"/>
          <w:lang w:val="sq-AL"/>
        </w:rPr>
        <w:t>s</w:t>
      </w:r>
      <w:r w:rsidR="00744B42" w:rsidRPr="000221C2">
        <w:rPr>
          <w:rFonts w:ascii="Garamond" w:eastAsia="MS Mincho" w:hAnsi="Garamond" w:cs="CG Times"/>
          <w:sz w:val="24"/>
          <w:lang w:val="sq-AL"/>
        </w:rPr>
        <w:t xml:space="preserve">asitë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apo përbërësit e tij që përdoren për kërkime në shkallë laboratorike ose si standard referimi; apo</w:t>
      </w:r>
    </w:p>
    <w:p w14:paraId="703F7B15" w14:textId="3B4D0B7E"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1C731B" w:rsidRPr="000221C2">
        <w:rPr>
          <w:rFonts w:ascii="Garamond" w:eastAsia="MS Mincho" w:hAnsi="Garamond" w:cs="CG Times"/>
          <w:sz w:val="24"/>
          <w:lang w:val="sq-AL"/>
        </w:rPr>
        <w:t>s</w:t>
      </w:r>
      <w:r w:rsidR="00744B42" w:rsidRPr="000221C2">
        <w:rPr>
          <w:rFonts w:ascii="Garamond" w:eastAsia="MS Mincho" w:hAnsi="Garamond" w:cs="CG Times"/>
          <w:sz w:val="24"/>
          <w:lang w:val="sq-AL"/>
        </w:rPr>
        <w:t xml:space="preserve">asitë gjurmë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 ose të përbërësve të tij që janë në gjendje natyrore në</w:t>
      </w:r>
      <w:r w:rsidR="007A7738">
        <w:rPr>
          <w:rFonts w:ascii="Garamond" w:eastAsia="MS Mincho" w:hAnsi="Garamond" w:cs="CG Times"/>
          <w:sz w:val="24"/>
          <w:lang w:val="sq-AL"/>
        </w:rPr>
        <w:t xml:space="preserve"> produkte të tilla si metale jo</w:t>
      </w:r>
      <w:r w:rsidR="001D2936">
        <w:rPr>
          <w:rFonts w:ascii="Garamond" w:eastAsia="MS Mincho" w:hAnsi="Garamond" w:cs="CG Times"/>
          <w:sz w:val="24"/>
          <w:lang w:val="sq-AL"/>
        </w:rPr>
        <w:t xml:space="preserve"> </w:t>
      </w:r>
      <w:r w:rsidR="000221C2">
        <w:rPr>
          <w:rFonts w:ascii="Garamond" w:eastAsia="MS Mincho" w:hAnsi="Garamond" w:cs="CG Times"/>
          <w:sz w:val="24"/>
          <w:lang w:val="sq-AL"/>
        </w:rPr>
        <w:t>merkur</w:t>
      </w:r>
      <w:r w:rsidR="007A7738">
        <w:rPr>
          <w:rFonts w:ascii="Garamond" w:eastAsia="MS Mincho" w:hAnsi="Garamond" w:cs="CG Times"/>
          <w:sz w:val="24"/>
          <w:lang w:val="sq-AL"/>
        </w:rPr>
        <w:t>i, xeherorë</w:t>
      </w:r>
      <w:r w:rsidR="00744B42" w:rsidRPr="000221C2">
        <w:rPr>
          <w:rFonts w:ascii="Garamond" w:eastAsia="MS Mincho" w:hAnsi="Garamond" w:cs="CG Times"/>
          <w:sz w:val="24"/>
          <w:lang w:val="sq-AL"/>
        </w:rPr>
        <w:t xml:space="preserve"> ose produkte minerale si qymyri apo produkte të përftuara nga këto materiale dhe sasitë gjurmë të paqëllimshme në produktet kimike; ose</w:t>
      </w:r>
    </w:p>
    <w:p w14:paraId="4E61D774" w14:textId="00950CFE"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1C731B" w:rsidRPr="000221C2">
        <w:rPr>
          <w:rFonts w:ascii="Garamond" w:eastAsia="MS Mincho" w:hAnsi="Garamond" w:cs="CG Times"/>
          <w:sz w:val="24"/>
          <w:lang w:val="sq-AL"/>
        </w:rPr>
        <w:t>p</w:t>
      </w:r>
      <w:r w:rsidR="00744B42" w:rsidRPr="000221C2">
        <w:rPr>
          <w:rFonts w:ascii="Garamond" w:eastAsia="MS Mincho" w:hAnsi="Garamond" w:cs="CG Times"/>
          <w:sz w:val="24"/>
          <w:lang w:val="sq-AL"/>
        </w:rPr>
        <w:t xml:space="preserve">roduktet me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të shtuar.</w:t>
      </w:r>
    </w:p>
    <w:p w14:paraId="1A935CAD" w14:textId="28ED0E51"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 xml:space="preserve">Çdo Palë nuk duhet të lejojë nxjerrjen parësore të mineralit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që nuk po kryhet brenda territorit të saj, në datën e hyrjes në fuqi të Konventës. </w:t>
      </w:r>
    </w:p>
    <w:p w14:paraId="22572307" w14:textId="494E6925"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4. Çdo Palë duhet të lejojë nxjerrjen parësore të mineralit të </w:t>
      </w:r>
      <w:r w:rsidR="000221C2">
        <w:rPr>
          <w:rFonts w:ascii="Garamond" w:eastAsia="MS Mincho" w:hAnsi="Garamond" w:cs="CG Times"/>
          <w:sz w:val="24"/>
          <w:lang w:val="sq-AL"/>
        </w:rPr>
        <w:t>merkur</w:t>
      </w:r>
      <w:r w:rsidRPr="000221C2">
        <w:rPr>
          <w:rFonts w:ascii="Garamond" w:eastAsia="MS Mincho" w:hAnsi="Garamond" w:cs="CG Times"/>
          <w:sz w:val="24"/>
          <w:lang w:val="sq-AL"/>
        </w:rPr>
        <w:t>it që po kryhet brenda territorit të saj në datën e hyrjes në fuqi të Konventës, vetëm për një periudhë pesëmbëdhjetëvjeçare pas datës së hyrjes në fuqi të kësaj Konvente. Gjatë kësaj periudhe</w:t>
      </w:r>
      <w:r w:rsidR="007A7738">
        <w:rPr>
          <w:rFonts w:ascii="Garamond" w:eastAsia="MS Mincho" w:hAnsi="Garamond" w:cs="CG Times"/>
          <w:sz w:val="24"/>
          <w:lang w:val="sq-AL"/>
        </w:rPr>
        <w:t>,</w:t>
      </w:r>
      <w:r w:rsidRPr="000221C2">
        <w:rPr>
          <w:rFonts w:ascii="Garamond" w:eastAsia="MS Mincho" w:hAnsi="Garamond" w:cs="CG Times"/>
          <w:sz w:val="24"/>
          <w:lang w:val="sq-AL"/>
        </w:rPr>
        <w:t xml:space="preserve">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 i nxjerrë duhet të përdoret vetëm për prodhimin e produkteve me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 të shtuar në pajtim me </w:t>
      </w:r>
      <w:r w:rsidR="0058265D" w:rsidRPr="000221C2">
        <w:rPr>
          <w:rFonts w:ascii="Garamond" w:eastAsia="MS Mincho" w:hAnsi="Garamond" w:cs="CG Times"/>
          <w:sz w:val="24"/>
          <w:lang w:val="sq-AL"/>
        </w:rPr>
        <w:t>ne</w:t>
      </w:r>
      <w:r w:rsidRPr="000221C2">
        <w:rPr>
          <w:rFonts w:ascii="Garamond" w:eastAsia="MS Mincho" w:hAnsi="Garamond" w:cs="CG Times"/>
          <w:sz w:val="24"/>
          <w:lang w:val="sq-AL"/>
        </w:rPr>
        <w:t>nin 4, në proceset e prodhimit</w:t>
      </w:r>
      <w:r w:rsidR="005A610E">
        <w:rPr>
          <w:rFonts w:ascii="Garamond" w:eastAsia="MS Mincho" w:hAnsi="Garamond" w:cs="CG Times"/>
          <w:sz w:val="24"/>
          <w:lang w:val="sq-AL"/>
        </w:rPr>
        <w:t>,</w:t>
      </w:r>
      <w:r w:rsidRPr="000221C2">
        <w:rPr>
          <w:rFonts w:ascii="Garamond" w:eastAsia="MS Mincho" w:hAnsi="Garamond" w:cs="CG Times"/>
          <w:sz w:val="24"/>
          <w:lang w:val="sq-AL"/>
        </w:rPr>
        <w:t xml:space="preserve"> në përputhje me </w:t>
      </w:r>
      <w:r w:rsidR="0058265D" w:rsidRPr="000221C2">
        <w:rPr>
          <w:rFonts w:ascii="Garamond" w:eastAsia="MS Mincho" w:hAnsi="Garamond" w:cs="CG Times"/>
          <w:sz w:val="24"/>
          <w:lang w:val="sq-AL"/>
        </w:rPr>
        <w:t xml:space="preserve">nenin </w:t>
      </w:r>
      <w:r w:rsidRPr="000221C2">
        <w:rPr>
          <w:rFonts w:ascii="Garamond" w:eastAsia="MS Mincho" w:hAnsi="Garamond" w:cs="CG Times"/>
          <w:sz w:val="24"/>
          <w:lang w:val="sq-AL"/>
        </w:rPr>
        <w:t xml:space="preserve">5 ose të asgjësohet në pajtim me </w:t>
      </w:r>
      <w:r w:rsidR="0058265D" w:rsidRPr="000221C2">
        <w:rPr>
          <w:rFonts w:ascii="Garamond" w:eastAsia="MS Mincho" w:hAnsi="Garamond" w:cs="CG Times"/>
          <w:sz w:val="24"/>
          <w:lang w:val="sq-AL"/>
        </w:rPr>
        <w:t>ne</w:t>
      </w:r>
      <w:r w:rsidRPr="000221C2">
        <w:rPr>
          <w:rFonts w:ascii="Garamond" w:eastAsia="MS Mincho" w:hAnsi="Garamond" w:cs="CG Times"/>
          <w:sz w:val="24"/>
          <w:lang w:val="sq-AL"/>
        </w:rPr>
        <w:t>nin 11, duke përdorur veprime që nuk sjellin riaftësimin, riciklimin, përmirësimin, ripërdorimin e drejtpërdrejtë apo përdorime alternative të tij.</w:t>
      </w:r>
    </w:p>
    <w:p w14:paraId="03E796A4" w14:textId="3D26CC4B"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lastRenderedPageBreak/>
        <w:t xml:space="preserve">5. </w:t>
      </w:r>
      <w:r w:rsidR="00744B42" w:rsidRPr="000221C2">
        <w:rPr>
          <w:rFonts w:ascii="Garamond" w:eastAsia="MS Mincho" w:hAnsi="Garamond" w:cs="CG Times"/>
          <w:sz w:val="24"/>
          <w:lang w:val="sq-AL"/>
        </w:rPr>
        <w:t>Çdo Palë duhet:</w:t>
      </w:r>
    </w:p>
    <w:p w14:paraId="668AD5E9" w14:textId="3AFA95C8"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58265D" w:rsidRPr="000221C2">
        <w:rPr>
          <w:rFonts w:ascii="Garamond" w:eastAsia="MS Mincho" w:hAnsi="Garamond" w:cs="CG Times"/>
          <w:sz w:val="24"/>
          <w:lang w:val="sq-AL"/>
        </w:rPr>
        <w:t>t</w:t>
      </w:r>
      <w:r w:rsidR="00744B42" w:rsidRPr="000221C2">
        <w:rPr>
          <w:rFonts w:ascii="Garamond" w:eastAsia="MS Mincho" w:hAnsi="Garamond" w:cs="CG Times"/>
          <w:sz w:val="24"/>
          <w:lang w:val="sq-AL"/>
        </w:rPr>
        <w:t xml:space="preserve">ë përpiqet që të identifikojë depozita individuale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apo të përbërësve të tij mbi 50 tonë, si edhe burime të rezervave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që gjenerojnë depozita mbi 10 tonë në vit, të cilat gjenden brenda territorit të saj</w:t>
      </w:r>
      <w:r w:rsidR="0058265D">
        <w:rPr>
          <w:rFonts w:ascii="Garamond" w:eastAsia="MS Mincho" w:hAnsi="Garamond" w:cs="CG Times"/>
          <w:sz w:val="24"/>
          <w:lang w:val="sq-AL"/>
        </w:rPr>
        <w:t>;</w:t>
      </w:r>
    </w:p>
    <w:p w14:paraId="773D3EA8" w14:textId="668057FC"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58265D" w:rsidRPr="000221C2">
        <w:rPr>
          <w:rFonts w:ascii="Garamond" w:eastAsia="MS Mincho" w:hAnsi="Garamond" w:cs="CG Times"/>
          <w:sz w:val="24"/>
          <w:lang w:val="sq-AL"/>
        </w:rPr>
        <w:t>t</w:t>
      </w:r>
      <w:r w:rsidR="00744B42" w:rsidRPr="000221C2">
        <w:rPr>
          <w:rFonts w:ascii="Garamond" w:eastAsia="MS Mincho" w:hAnsi="Garamond" w:cs="CG Times"/>
          <w:sz w:val="24"/>
          <w:lang w:val="sq-AL"/>
        </w:rPr>
        <w:t xml:space="preserve">ë marrë masa që të sigurojë, në rast se Pala konstaton teprica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 nga çmontimi i objekteve klor-alkalike, asgjësimin e këtij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w:t>
      </w:r>
      <w:r w:rsidR="00C51892">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udhëzimet mbi menaxhimin e duhur të mjedi</w:t>
      </w:r>
      <w:r w:rsidR="00C51892">
        <w:rPr>
          <w:rFonts w:ascii="Garamond" w:eastAsia="MS Mincho" w:hAnsi="Garamond" w:cs="CG Times"/>
          <w:sz w:val="24"/>
          <w:lang w:val="sq-AL"/>
        </w:rPr>
        <w:t>sit, i referuar në paragrafin 3</w:t>
      </w:r>
      <w:r w:rsidR="00744B42" w:rsidRPr="000221C2">
        <w:rPr>
          <w:rFonts w:ascii="Garamond" w:eastAsia="MS Mincho" w:hAnsi="Garamond" w:cs="CG Times"/>
          <w:sz w:val="24"/>
          <w:lang w:val="sq-AL"/>
        </w:rPr>
        <w:t>(a)</w:t>
      </w:r>
      <w:r w:rsidR="00C51892">
        <w:rPr>
          <w:rFonts w:ascii="Garamond" w:eastAsia="MS Mincho" w:hAnsi="Garamond" w:cs="CG Times"/>
          <w:sz w:val="24"/>
          <w:lang w:val="sq-AL"/>
        </w:rPr>
        <w:t>,</w:t>
      </w:r>
      <w:r w:rsidR="00744B42" w:rsidRPr="000221C2">
        <w:rPr>
          <w:rFonts w:ascii="Garamond" w:eastAsia="MS Mincho" w:hAnsi="Garamond" w:cs="CG Times"/>
          <w:sz w:val="24"/>
          <w:lang w:val="sq-AL"/>
        </w:rPr>
        <w:t xml:space="preserve"> </w:t>
      </w:r>
      <w:r w:rsidR="00C51892" w:rsidRPr="000221C2">
        <w:rPr>
          <w:rFonts w:ascii="Garamond" w:eastAsia="MS Mincho" w:hAnsi="Garamond" w:cs="CG Times"/>
          <w:sz w:val="24"/>
          <w:lang w:val="sq-AL"/>
        </w:rPr>
        <w:t xml:space="preserve">neni </w:t>
      </w:r>
      <w:r w:rsidR="00744B42" w:rsidRPr="000221C2">
        <w:rPr>
          <w:rFonts w:ascii="Garamond" w:eastAsia="MS Mincho" w:hAnsi="Garamond" w:cs="CG Times"/>
          <w:sz w:val="24"/>
          <w:lang w:val="sq-AL"/>
        </w:rPr>
        <w:t>11, duke përdorur veprime që nuk sjellin riaftësimin, riciklimin, përmirësimin, ripërdorimin e drejtpërdrejtë apo përdorime alternative të tij.</w:t>
      </w:r>
    </w:p>
    <w:p w14:paraId="0399AC45" w14:textId="64BC4E1D"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6. </w:t>
      </w:r>
      <w:r w:rsidR="00744B42" w:rsidRPr="000221C2">
        <w:rPr>
          <w:rFonts w:ascii="Garamond" w:eastAsia="MS Mincho" w:hAnsi="Garamond" w:cs="CG Times"/>
          <w:sz w:val="24"/>
          <w:lang w:val="sq-AL"/>
        </w:rPr>
        <w:t xml:space="preserve">Çdo Palë ndalon eksportimin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me përjashtim të rasteve të mëposhtme:</w:t>
      </w:r>
      <w:r w:rsidR="000221C2" w:rsidRPr="000221C2">
        <w:rPr>
          <w:rFonts w:ascii="Garamond" w:eastAsia="MS Mincho" w:hAnsi="Garamond" w:cs="CG Times"/>
          <w:sz w:val="24"/>
          <w:lang w:val="sq-AL"/>
        </w:rPr>
        <w:t xml:space="preserve"> </w:t>
      </w:r>
    </w:p>
    <w:p w14:paraId="397282A6" w14:textId="58EB115D"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C51892" w:rsidRPr="000221C2">
        <w:rPr>
          <w:rFonts w:ascii="Garamond" w:eastAsia="MS Mincho" w:hAnsi="Garamond" w:cs="CG Times"/>
          <w:sz w:val="24"/>
          <w:lang w:val="sq-AL"/>
        </w:rPr>
        <w:t>n</w:t>
      </w:r>
      <w:r w:rsidR="00744B42" w:rsidRPr="000221C2">
        <w:rPr>
          <w:rFonts w:ascii="Garamond" w:eastAsia="MS Mincho" w:hAnsi="Garamond" w:cs="CG Times"/>
          <w:sz w:val="24"/>
          <w:lang w:val="sq-AL"/>
        </w:rPr>
        <w:t>jë Palë i ka dhënë Palës eksportuese pëlqimin e saj me shkrim, dhe vetëm për qëllime:</w:t>
      </w:r>
    </w:p>
    <w:p w14:paraId="790ADAE4" w14:textId="4D05FC8B"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i. </w:t>
      </w:r>
      <w:r w:rsidR="00C51892" w:rsidRPr="000221C2">
        <w:rPr>
          <w:rFonts w:ascii="Garamond" w:eastAsia="MS Mincho" w:hAnsi="Garamond" w:cs="CG Times"/>
          <w:sz w:val="24"/>
          <w:lang w:val="sq-AL"/>
        </w:rPr>
        <w:t>t</w:t>
      </w:r>
      <w:r w:rsidRPr="000221C2">
        <w:rPr>
          <w:rFonts w:ascii="Garamond" w:eastAsia="MS Mincho" w:hAnsi="Garamond" w:cs="CG Times"/>
          <w:sz w:val="24"/>
          <w:lang w:val="sq-AL"/>
        </w:rPr>
        <w:t>ë një përdorimi të lejuar të Palës importuese</w:t>
      </w:r>
      <w:r w:rsidR="00C51892">
        <w:rPr>
          <w:rFonts w:ascii="Garamond" w:eastAsia="MS Mincho" w:hAnsi="Garamond" w:cs="CG Times"/>
          <w:sz w:val="24"/>
          <w:lang w:val="sq-AL"/>
        </w:rPr>
        <w:t>,</w:t>
      </w:r>
      <w:r w:rsidRPr="000221C2">
        <w:rPr>
          <w:rFonts w:ascii="Garamond" w:eastAsia="MS Mincho" w:hAnsi="Garamond" w:cs="CG Times"/>
          <w:sz w:val="24"/>
          <w:lang w:val="sq-AL"/>
        </w:rPr>
        <w:t xml:space="preserve"> në përputhje me këtë Konventë; ose</w:t>
      </w:r>
    </w:p>
    <w:p w14:paraId="307C4CB3" w14:textId="180F7D7A"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ii. </w:t>
      </w:r>
      <w:r w:rsidR="00C51892" w:rsidRPr="000221C2">
        <w:rPr>
          <w:rFonts w:ascii="Garamond" w:eastAsia="MS Mincho" w:hAnsi="Garamond" w:cs="CG Times"/>
          <w:sz w:val="24"/>
          <w:lang w:val="sq-AL"/>
        </w:rPr>
        <w:t>p</w:t>
      </w:r>
      <w:r w:rsidRPr="000221C2">
        <w:rPr>
          <w:rFonts w:ascii="Garamond" w:eastAsia="MS Mincho" w:hAnsi="Garamond" w:cs="CG Times"/>
          <w:sz w:val="24"/>
          <w:lang w:val="sq-AL"/>
        </w:rPr>
        <w:t xml:space="preserve">ër magazinimin e përkohshëm të duhur mjedisor, siç përcaktohet në </w:t>
      </w:r>
      <w:r w:rsidR="00C51892" w:rsidRPr="000221C2">
        <w:rPr>
          <w:rFonts w:ascii="Garamond" w:eastAsia="MS Mincho" w:hAnsi="Garamond" w:cs="CG Times"/>
          <w:sz w:val="24"/>
          <w:lang w:val="sq-AL"/>
        </w:rPr>
        <w:t xml:space="preserve">nenin </w:t>
      </w:r>
      <w:r w:rsidRPr="000221C2">
        <w:rPr>
          <w:rFonts w:ascii="Garamond" w:eastAsia="MS Mincho" w:hAnsi="Garamond" w:cs="CG Times"/>
          <w:sz w:val="24"/>
          <w:lang w:val="sq-AL"/>
        </w:rPr>
        <w:t>10; ose</w:t>
      </w:r>
    </w:p>
    <w:p w14:paraId="2B9729D9" w14:textId="6E8CF3BC"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C51892" w:rsidRPr="000221C2">
        <w:rPr>
          <w:rFonts w:ascii="Garamond" w:eastAsia="MS Mincho" w:hAnsi="Garamond" w:cs="CG Times"/>
          <w:sz w:val="24"/>
          <w:lang w:val="sq-AL"/>
        </w:rPr>
        <w:t>n</w:t>
      </w:r>
      <w:r w:rsidR="00744B42" w:rsidRPr="000221C2">
        <w:rPr>
          <w:rFonts w:ascii="Garamond" w:eastAsia="MS Mincho" w:hAnsi="Garamond" w:cs="CG Times"/>
          <w:sz w:val="24"/>
          <w:lang w:val="sq-AL"/>
        </w:rPr>
        <w:t>jë jo</w:t>
      </w:r>
      <w:r w:rsidR="00D72EAF">
        <w:rPr>
          <w:rFonts w:ascii="Garamond" w:eastAsia="MS Mincho" w:hAnsi="Garamond" w:cs="CG Times"/>
          <w:sz w:val="24"/>
          <w:lang w:val="sq-AL"/>
        </w:rPr>
        <w:t xml:space="preserve"> </w:t>
      </w:r>
      <w:r w:rsidR="00C51892">
        <w:rPr>
          <w:rFonts w:ascii="Garamond" w:eastAsia="MS Mincho" w:hAnsi="Garamond" w:cs="CG Times"/>
          <w:sz w:val="24"/>
          <w:lang w:val="sq-AL"/>
        </w:rPr>
        <w:t>p</w:t>
      </w:r>
      <w:r w:rsidR="00744B42" w:rsidRPr="000221C2">
        <w:rPr>
          <w:rFonts w:ascii="Garamond" w:eastAsia="MS Mincho" w:hAnsi="Garamond" w:cs="CG Times"/>
          <w:sz w:val="24"/>
          <w:lang w:val="sq-AL"/>
        </w:rPr>
        <w:t>alë i ka dhëne Palës eksportuese pëlqimin me shkrim, si edhe vërtetimin që tregon se:</w:t>
      </w:r>
    </w:p>
    <w:p w14:paraId="612D33DC" w14:textId="3B9C198C"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i. </w:t>
      </w:r>
      <w:r w:rsidR="00C51892" w:rsidRPr="000221C2">
        <w:rPr>
          <w:rFonts w:ascii="Garamond" w:eastAsia="MS Mincho" w:hAnsi="Garamond" w:cs="CG Times"/>
          <w:sz w:val="24"/>
          <w:lang w:val="sq-AL"/>
        </w:rPr>
        <w:t>j</w:t>
      </w:r>
      <w:r w:rsidR="00C51892">
        <w:rPr>
          <w:rFonts w:ascii="Garamond" w:eastAsia="MS Mincho" w:hAnsi="Garamond" w:cs="CG Times"/>
          <w:sz w:val="24"/>
          <w:lang w:val="sq-AL"/>
        </w:rPr>
        <w:t>o</w:t>
      </w:r>
      <w:r w:rsidR="00D72EAF">
        <w:rPr>
          <w:rFonts w:ascii="Garamond" w:eastAsia="MS Mincho" w:hAnsi="Garamond" w:cs="CG Times"/>
          <w:sz w:val="24"/>
          <w:lang w:val="sq-AL"/>
        </w:rPr>
        <w:t xml:space="preserve"> </w:t>
      </w:r>
      <w:r w:rsidR="00C51892" w:rsidRPr="000221C2">
        <w:rPr>
          <w:rFonts w:ascii="Garamond" w:eastAsia="MS Mincho" w:hAnsi="Garamond" w:cs="CG Times"/>
          <w:sz w:val="24"/>
          <w:lang w:val="sq-AL"/>
        </w:rPr>
        <w:t xml:space="preserve">pala </w:t>
      </w:r>
      <w:r w:rsidRPr="000221C2">
        <w:rPr>
          <w:rFonts w:ascii="Garamond" w:eastAsia="MS Mincho" w:hAnsi="Garamond" w:cs="CG Times"/>
          <w:sz w:val="24"/>
          <w:lang w:val="sq-AL"/>
        </w:rPr>
        <w:t xml:space="preserve">ka marrë masa që garantojnë mbrojtjen e shëndetit të njerëzve dhe mjedisit dhe pajtueshmërinë me dispozitat e </w:t>
      </w:r>
      <w:r w:rsidR="00C51892" w:rsidRPr="000221C2">
        <w:rPr>
          <w:rFonts w:ascii="Garamond" w:eastAsia="MS Mincho" w:hAnsi="Garamond" w:cs="CG Times"/>
          <w:sz w:val="24"/>
          <w:lang w:val="sq-AL"/>
        </w:rPr>
        <w:t xml:space="preserve">neneve </w:t>
      </w:r>
      <w:r w:rsidRPr="000221C2">
        <w:rPr>
          <w:rFonts w:ascii="Garamond" w:eastAsia="MS Mincho" w:hAnsi="Garamond" w:cs="CG Times"/>
          <w:sz w:val="24"/>
          <w:lang w:val="sq-AL"/>
        </w:rPr>
        <w:t>10 dhe 11; dhe</w:t>
      </w:r>
    </w:p>
    <w:p w14:paraId="1E2B6A72" w14:textId="70133494"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ii. </w:t>
      </w:r>
      <w:r w:rsidR="00C51892" w:rsidRPr="000221C2">
        <w:rPr>
          <w:rFonts w:ascii="Garamond" w:eastAsia="MS Mincho" w:hAnsi="Garamond" w:cs="CG Times"/>
          <w:sz w:val="24"/>
          <w:lang w:val="sq-AL"/>
        </w:rPr>
        <w:t>k</w:t>
      </w:r>
      <w:r w:rsidR="00744B42" w:rsidRPr="000221C2">
        <w:rPr>
          <w:rFonts w:ascii="Garamond" w:eastAsia="MS Mincho" w:hAnsi="Garamond" w:cs="CG Times"/>
          <w:sz w:val="24"/>
          <w:lang w:val="sq-AL"/>
        </w:rPr>
        <w:t xml:space="preserve">y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do të përdoret nga Pala vetëm për një përdorim të lejuar sipas kësaj Konvente apo për magazinimin e përkohshëm të duhur mjedisor, siç përcaktohet në </w:t>
      </w:r>
      <w:r w:rsidR="00C51892"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10</w:t>
      </w:r>
      <w:r w:rsidR="00C51892">
        <w:rPr>
          <w:rFonts w:ascii="Garamond" w:eastAsia="MS Mincho" w:hAnsi="Garamond" w:cs="CG Times"/>
          <w:sz w:val="24"/>
          <w:lang w:val="sq-AL"/>
        </w:rPr>
        <w:t>.</w:t>
      </w:r>
    </w:p>
    <w:p w14:paraId="029F63FF" w14:textId="60FBEC10"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7. </w:t>
      </w:r>
      <w:r w:rsidR="00744B42" w:rsidRPr="000221C2">
        <w:rPr>
          <w:rFonts w:ascii="Garamond" w:eastAsia="MS Mincho" w:hAnsi="Garamond" w:cs="CG Times"/>
          <w:sz w:val="24"/>
          <w:lang w:val="sq-AL"/>
        </w:rPr>
        <w:t>Pala eksportuese mund të mbështetet në një njoftim të përgjithshëm që Pala ose jo</w:t>
      </w:r>
      <w:r w:rsidR="00D72EAF">
        <w:rPr>
          <w:rFonts w:ascii="Garamond" w:eastAsia="MS Mincho" w:hAnsi="Garamond" w:cs="CG Times"/>
          <w:sz w:val="24"/>
          <w:lang w:val="sq-AL"/>
        </w:rPr>
        <w:t xml:space="preserve"> </w:t>
      </w:r>
      <w:r w:rsidR="002361C5">
        <w:rPr>
          <w:rFonts w:ascii="Garamond" w:eastAsia="MS Mincho" w:hAnsi="Garamond" w:cs="CG Times"/>
          <w:sz w:val="24"/>
          <w:lang w:val="sq-AL"/>
        </w:rPr>
        <w:t>p</w:t>
      </w:r>
      <w:r w:rsidR="00744B42" w:rsidRPr="000221C2">
        <w:rPr>
          <w:rFonts w:ascii="Garamond" w:eastAsia="MS Mincho" w:hAnsi="Garamond" w:cs="CG Times"/>
          <w:sz w:val="24"/>
          <w:lang w:val="sq-AL"/>
        </w:rPr>
        <w:t>ala importuese i dorëzon Sekretariatit, në formën e miratimit me shkrim</w:t>
      </w:r>
      <w:r w:rsidR="002361C5">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paragrafit 6. Ky njoftim i përgjithshëm duhet të përcaktojë çdo afat dhe kusht</w:t>
      </w:r>
      <w:r w:rsidR="002361C5">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të cil</w:t>
      </w:r>
      <w:r w:rsidR="002361C5">
        <w:rPr>
          <w:rFonts w:ascii="Garamond" w:eastAsia="MS Mincho" w:hAnsi="Garamond" w:cs="CG Times"/>
          <w:sz w:val="24"/>
          <w:lang w:val="sq-AL"/>
        </w:rPr>
        <w:t>ëve Pala ose jo</w:t>
      </w:r>
      <w:r w:rsidR="00D72EAF">
        <w:rPr>
          <w:rFonts w:ascii="Garamond" w:eastAsia="MS Mincho" w:hAnsi="Garamond" w:cs="CG Times"/>
          <w:sz w:val="24"/>
          <w:lang w:val="sq-AL"/>
        </w:rPr>
        <w:t xml:space="preserve"> </w:t>
      </w:r>
      <w:r w:rsidR="002361C5">
        <w:rPr>
          <w:rFonts w:ascii="Garamond" w:eastAsia="MS Mincho" w:hAnsi="Garamond" w:cs="CG Times"/>
          <w:sz w:val="24"/>
          <w:lang w:val="sq-AL"/>
        </w:rPr>
        <w:t>p</w:t>
      </w:r>
      <w:r w:rsidR="00744B42" w:rsidRPr="000221C2">
        <w:rPr>
          <w:rFonts w:ascii="Garamond" w:eastAsia="MS Mincho" w:hAnsi="Garamond" w:cs="CG Times"/>
          <w:sz w:val="24"/>
          <w:lang w:val="sq-AL"/>
        </w:rPr>
        <w:t>ala importuese jep miratimin e saj. Njoftimi mund të revokohet në çdo kohë nga ajo Palë ose jo</w:t>
      </w:r>
      <w:r w:rsidR="00D72EAF">
        <w:rPr>
          <w:rFonts w:ascii="Garamond" w:eastAsia="MS Mincho" w:hAnsi="Garamond" w:cs="CG Times"/>
          <w:sz w:val="24"/>
          <w:lang w:val="sq-AL"/>
        </w:rPr>
        <w:t xml:space="preserve"> </w:t>
      </w:r>
      <w:r w:rsidR="002361C5">
        <w:rPr>
          <w:rFonts w:ascii="Garamond" w:eastAsia="MS Mincho" w:hAnsi="Garamond" w:cs="CG Times"/>
          <w:sz w:val="24"/>
          <w:lang w:val="sq-AL"/>
        </w:rPr>
        <w:t>p</w:t>
      </w:r>
      <w:r w:rsidR="00744B42" w:rsidRPr="000221C2">
        <w:rPr>
          <w:rFonts w:ascii="Garamond" w:eastAsia="MS Mincho" w:hAnsi="Garamond" w:cs="CG Times"/>
          <w:sz w:val="24"/>
          <w:lang w:val="sq-AL"/>
        </w:rPr>
        <w:t>alë. Sekretariati mban një regjistër publik të të gjith</w:t>
      </w:r>
      <w:r w:rsidR="002361C5">
        <w:rPr>
          <w:rFonts w:ascii="Garamond" w:eastAsia="MS Mincho" w:hAnsi="Garamond" w:cs="CG Times"/>
          <w:sz w:val="24"/>
          <w:lang w:val="sq-AL"/>
        </w:rPr>
        <w:t>ë</w:t>
      </w:r>
      <w:r w:rsidR="00744B42" w:rsidRPr="000221C2">
        <w:rPr>
          <w:rFonts w:ascii="Garamond" w:eastAsia="MS Mincho" w:hAnsi="Garamond" w:cs="CG Times"/>
          <w:sz w:val="24"/>
          <w:lang w:val="sq-AL"/>
        </w:rPr>
        <w:t xml:space="preserve"> këtyre njoftimeve.</w:t>
      </w:r>
    </w:p>
    <w:p w14:paraId="37CBD32D" w14:textId="5D990D9E"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8. </w:t>
      </w:r>
      <w:r w:rsidR="00744B42" w:rsidRPr="000221C2">
        <w:rPr>
          <w:rFonts w:ascii="Garamond" w:eastAsia="MS Mincho" w:hAnsi="Garamond" w:cs="CG Times"/>
          <w:sz w:val="24"/>
          <w:lang w:val="sq-AL"/>
        </w:rPr>
        <w:t xml:space="preserve">Çdo Palë nuk e lejon importimin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nga një jo</w:t>
      </w:r>
      <w:r w:rsidR="00D72EAF">
        <w:rPr>
          <w:rFonts w:ascii="Garamond" w:eastAsia="MS Mincho" w:hAnsi="Garamond" w:cs="CG Times"/>
          <w:sz w:val="24"/>
          <w:lang w:val="sq-AL"/>
        </w:rPr>
        <w:t xml:space="preserve"> </w:t>
      </w:r>
      <w:r w:rsidR="00697AED">
        <w:rPr>
          <w:rFonts w:ascii="Garamond" w:eastAsia="MS Mincho" w:hAnsi="Garamond" w:cs="CG Times"/>
          <w:sz w:val="24"/>
          <w:lang w:val="sq-AL"/>
        </w:rPr>
        <w:t>p</w:t>
      </w:r>
      <w:r w:rsidR="00744B42" w:rsidRPr="000221C2">
        <w:rPr>
          <w:rFonts w:ascii="Garamond" w:eastAsia="MS Mincho" w:hAnsi="Garamond" w:cs="CG Times"/>
          <w:sz w:val="24"/>
          <w:lang w:val="sq-AL"/>
        </w:rPr>
        <w:t>alë së cilës do t’i japë miratimin me shkrim, në rast se jo</w:t>
      </w:r>
      <w:r w:rsidR="00D72EAF">
        <w:rPr>
          <w:rFonts w:ascii="Garamond" w:eastAsia="MS Mincho" w:hAnsi="Garamond" w:cs="CG Times"/>
          <w:sz w:val="24"/>
          <w:lang w:val="sq-AL"/>
        </w:rPr>
        <w:t xml:space="preserve"> </w:t>
      </w:r>
      <w:r w:rsidR="00697AED">
        <w:rPr>
          <w:rFonts w:ascii="Garamond" w:eastAsia="MS Mincho" w:hAnsi="Garamond" w:cs="CG Times"/>
          <w:sz w:val="24"/>
          <w:lang w:val="sq-AL"/>
        </w:rPr>
        <w:t>p</w:t>
      </w:r>
      <w:r w:rsidR="00744B42" w:rsidRPr="000221C2">
        <w:rPr>
          <w:rFonts w:ascii="Garamond" w:eastAsia="MS Mincho" w:hAnsi="Garamond" w:cs="CG Times"/>
          <w:sz w:val="24"/>
          <w:lang w:val="sq-AL"/>
        </w:rPr>
        <w:t xml:space="preserve">ala nuk vërteton se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 nuk e ka origjinën nga burimet e identifikuara si të </w:t>
      </w:r>
      <w:r w:rsidR="00153E2F">
        <w:rPr>
          <w:rFonts w:ascii="Garamond" w:eastAsia="MS Mincho" w:hAnsi="Garamond" w:cs="CG Times"/>
          <w:sz w:val="24"/>
          <w:lang w:val="sq-AL"/>
        </w:rPr>
        <w:t>pa</w:t>
      </w:r>
      <w:r w:rsidR="00744B42" w:rsidRPr="000221C2">
        <w:rPr>
          <w:rFonts w:ascii="Garamond" w:eastAsia="MS Mincho" w:hAnsi="Garamond" w:cs="CG Times"/>
          <w:sz w:val="24"/>
          <w:lang w:val="sq-AL"/>
        </w:rPr>
        <w:t>lejuara</w:t>
      </w:r>
      <w:r w:rsidR="00697AED">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paragrafit 3 ose paragrafit 5(b).</w:t>
      </w:r>
    </w:p>
    <w:p w14:paraId="21713F44" w14:textId="306F785F"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9. </w:t>
      </w:r>
      <w:r w:rsidR="00744B42" w:rsidRPr="000221C2">
        <w:rPr>
          <w:rFonts w:ascii="Garamond" w:eastAsia="MS Mincho" w:hAnsi="Garamond" w:cs="CG Times"/>
          <w:sz w:val="24"/>
          <w:lang w:val="sq-AL"/>
        </w:rPr>
        <w:t>Një Palë që dorëzon një njoftim të përgjithshëm miratimi</w:t>
      </w:r>
      <w:r w:rsidR="00697AED">
        <w:rPr>
          <w:rFonts w:ascii="Garamond" w:eastAsia="MS Mincho" w:hAnsi="Garamond" w:cs="CG Times"/>
          <w:sz w:val="24"/>
          <w:lang w:val="sq-AL"/>
        </w:rPr>
        <w:t xml:space="preserve">, </w:t>
      </w:r>
      <w:r w:rsidR="00744B42" w:rsidRPr="000221C2">
        <w:rPr>
          <w:rFonts w:ascii="Garamond" w:eastAsia="MS Mincho" w:hAnsi="Garamond" w:cs="CG Times"/>
          <w:sz w:val="24"/>
          <w:lang w:val="sq-AL"/>
        </w:rPr>
        <w:t xml:space="preserve">sipas paragrafit 7, mund të marrë vendimin që të mos zbatojë paragrafin 8, me kusht që të ruajë kufizime gjithëpërfshirëse për eksportimin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të ketë masa kombëtare që sigurojnë se importimi i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menaxhohet në mënyrën e duhur mjedisore. Pala duhet të njoftojë Sekretariatin për këtë vendim dhe t’i dorëzojë atij informacionin që përshkruan kufizimet eksportuese dhe masat rregullatore </w:t>
      </w:r>
      <w:r w:rsidR="00E4481B">
        <w:rPr>
          <w:rFonts w:ascii="Garamond" w:eastAsia="MS Mincho" w:hAnsi="Garamond" w:cs="CG Times"/>
          <w:sz w:val="24"/>
          <w:lang w:val="sq-AL"/>
        </w:rPr>
        <w:t>vendës</w:t>
      </w:r>
      <w:r w:rsidR="00744B42" w:rsidRPr="000221C2">
        <w:rPr>
          <w:rFonts w:ascii="Garamond" w:eastAsia="MS Mincho" w:hAnsi="Garamond" w:cs="CG Times"/>
          <w:sz w:val="24"/>
          <w:lang w:val="sq-AL"/>
        </w:rPr>
        <w:t xml:space="preserve">e, si edhe informacionin mbi sasitë dhe vendet e origjinës së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të importuar nga jo</w:t>
      </w:r>
      <w:r w:rsidR="00D72EAF">
        <w:rPr>
          <w:rFonts w:ascii="Garamond" w:eastAsia="MS Mincho" w:hAnsi="Garamond" w:cs="CG Times"/>
          <w:sz w:val="24"/>
          <w:lang w:val="sq-AL"/>
        </w:rPr>
        <w:t xml:space="preserve"> </w:t>
      </w:r>
      <w:r w:rsidR="00F55B35">
        <w:rPr>
          <w:rFonts w:ascii="Garamond" w:eastAsia="MS Mincho" w:hAnsi="Garamond" w:cs="CG Times"/>
          <w:sz w:val="24"/>
          <w:lang w:val="sq-AL"/>
        </w:rPr>
        <w:t>p</w:t>
      </w:r>
      <w:r w:rsidR="00744B42" w:rsidRPr="000221C2">
        <w:rPr>
          <w:rFonts w:ascii="Garamond" w:eastAsia="MS Mincho" w:hAnsi="Garamond" w:cs="CG Times"/>
          <w:sz w:val="24"/>
          <w:lang w:val="sq-AL"/>
        </w:rPr>
        <w:t>alët. Sekretariati duhet të mbajë një regjistër publik të të gjith</w:t>
      </w:r>
      <w:r w:rsidR="00F55B35">
        <w:rPr>
          <w:rFonts w:ascii="Garamond" w:eastAsia="MS Mincho" w:hAnsi="Garamond" w:cs="CG Times"/>
          <w:sz w:val="24"/>
          <w:lang w:val="sq-AL"/>
        </w:rPr>
        <w:t xml:space="preserve">ë </w:t>
      </w:r>
      <w:r w:rsidR="00744B42" w:rsidRPr="000221C2">
        <w:rPr>
          <w:rFonts w:ascii="Garamond" w:eastAsia="MS Mincho" w:hAnsi="Garamond" w:cs="CG Times"/>
          <w:sz w:val="24"/>
          <w:lang w:val="sq-AL"/>
        </w:rPr>
        <w:t>këtyre njoftimeve. Komiteti i Zbatimit dhe Pajtueshmërisë rishikon dhe vlerëson çdo njoftim të tillë dhe informacion mbështetës</w:t>
      </w:r>
      <w:r w:rsidR="00F55B35">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w:t>
      </w:r>
      <w:r w:rsidR="00F55B35"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15 dhe i bën rekomandimet e duhura Konferencës së Palëve.</w:t>
      </w:r>
    </w:p>
    <w:p w14:paraId="1094DCFC" w14:textId="4485C732"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10. </w:t>
      </w:r>
      <w:r w:rsidR="00744B42" w:rsidRPr="000221C2">
        <w:rPr>
          <w:rFonts w:ascii="Garamond" w:eastAsia="MS Mincho" w:hAnsi="Garamond" w:cs="CG Times"/>
          <w:sz w:val="24"/>
          <w:lang w:val="sq-AL"/>
        </w:rPr>
        <w:t>Procedura e përcaktuar në paragrafin 9 është e disponueshme deri në përfundimin e takimit të dytë të Konferencës së Palëve. Pas kësaj kohe ajo nuk është më e disponueshme, vetëm nëse Konferenca e Palëve vendos ndryshe me shumicë të thjeshtë të Palëve të pranishme dhe që votojnë, me përjashtim të ndonjë Pale, e cila ka dorëzuar para përfundimit të takimit të dytë të Konferencës së Palëve një njoftim sipas paragrafit 9.</w:t>
      </w:r>
    </w:p>
    <w:p w14:paraId="39EE7BC0" w14:textId="5246D348"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11. </w:t>
      </w:r>
      <w:r w:rsidR="00744B42" w:rsidRPr="000221C2">
        <w:rPr>
          <w:rFonts w:ascii="Garamond" w:eastAsia="MS Mincho" w:hAnsi="Garamond" w:cs="CG Times"/>
          <w:sz w:val="24"/>
          <w:lang w:val="sq-AL"/>
        </w:rPr>
        <w:t>Çdo Palë duhet të përfshijë në raportet që ajo dorëzon</w:t>
      </w:r>
      <w:r w:rsidR="00F55B35">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w:t>
      </w:r>
      <w:r w:rsidR="00F55B35" w:rsidRPr="000221C2">
        <w:rPr>
          <w:rFonts w:ascii="Garamond" w:eastAsia="MS Mincho" w:hAnsi="Garamond" w:cs="CG Times"/>
          <w:sz w:val="24"/>
          <w:lang w:val="sq-AL"/>
        </w:rPr>
        <w:t xml:space="preserve">nenit </w:t>
      </w:r>
      <w:r w:rsidR="00744B42" w:rsidRPr="000221C2">
        <w:rPr>
          <w:rFonts w:ascii="Garamond" w:eastAsia="MS Mincho" w:hAnsi="Garamond" w:cs="CG Times"/>
          <w:sz w:val="24"/>
          <w:lang w:val="sq-AL"/>
        </w:rPr>
        <w:t xml:space="preserve">21, informacionin që tregon se kërkesat e këtij </w:t>
      </w:r>
      <w:r w:rsidR="00F55B35" w:rsidRPr="000221C2">
        <w:rPr>
          <w:rFonts w:ascii="Garamond" w:eastAsia="MS Mincho" w:hAnsi="Garamond" w:cs="CG Times"/>
          <w:sz w:val="24"/>
          <w:lang w:val="sq-AL"/>
        </w:rPr>
        <w:t xml:space="preserve">neni </w:t>
      </w:r>
      <w:r w:rsidR="00744B42" w:rsidRPr="000221C2">
        <w:rPr>
          <w:rFonts w:ascii="Garamond" w:eastAsia="MS Mincho" w:hAnsi="Garamond" w:cs="CG Times"/>
          <w:sz w:val="24"/>
          <w:lang w:val="sq-AL"/>
        </w:rPr>
        <w:t>janë përmbushur.</w:t>
      </w:r>
    </w:p>
    <w:p w14:paraId="0D0E442D" w14:textId="66913A36"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12. </w:t>
      </w:r>
      <w:r w:rsidR="00744B42" w:rsidRPr="000221C2">
        <w:rPr>
          <w:rFonts w:ascii="Garamond" w:eastAsia="MS Mincho" w:hAnsi="Garamond" w:cs="CG Times"/>
          <w:sz w:val="24"/>
          <w:lang w:val="sq-AL"/>
        </w:rPr>
        <w:t>Gjatë takimit të saj të parë, Konferenca e Palëve jep udhëzime të mëtejshme</w:t>
      </w:r>
      <w:r w:rsidR="00F55B35">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këtë </w:t>
      </w:r>
      <w:r w:rsidR="00F55B35" w:rsidRPr="000221C2">
        <w:rPr>
          <w:rFonts w:ascii="Garamond" w:eastAsia="MS Mincho" w:hAnsi="Garamond" w:cs="CG Times"/>
          <w:sz w:val="24"/>
          <w:lang w:val="sq-AL"/>
        </w:rPr>
        <w:t>nen</w:t>
      </w:r>
      <w:r w:rsidR="00744B42" w:rsidRPr="000221C2">
        <w:rPr>
          <w:rFonts w:ascii="Garamond" w:eastAsia="MS Mincho" w:hAnsi="Garamond" w:cs="CG Times"/>
          <w:sz w:val="24"/>
          <w:lang w:val="sq-AL"/>
        </w:rPr>
        <w:t>, në veçanti në lidhje me paragrafët 5(a), 6 dhe 8, dhe përpilon e miraton përmbajtjen e duhur të vërtetimit të cilësuar në paragrafët 6(b) dhe 8.</w:t>
      </w:r>
    </w:p>
    <w:p w14:paraId="775A3A80" w14:textId="60248901"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13. </w:t>
      </w:r>
      <w:r w:rsidR="00744B42" w:rsidRPr="000221C2">
        <w:rPr>
          <w:rFonts w:ascii="Garamond" w:eastAsia="MS Mincho" w:hAnsi="Garamond" w:cs="CG Times"/>
          <w:sz w:val="24"/>
          <w:lang w:val="sq-AL"/>
        </w:rPr>
        <w:t xml:space="preserve">Konferenca e Palëve vlerëson nëse tregtimi i përbërësve të caktuar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përfshin objektivin e kësaj Konvente dhe shqyrton nëse përbërës të veçantë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të renditur në një shtojcë plotësuese të miratuar</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w:t>
      </w:r>
      <w:r w:rsidR="00F55B35"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27, duhet t’u nënshtrohen paragrafëve 6 dhe 8.</w:t>
      </w:r>
    </w:p>
    <w:p w14:paraId="5B833DA1"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54E03084"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lastRenderedPageBreak/>
        <w:t>Neni 4</w:t>
      </w:r>
    </w:p>
    <w:p w14:paraId="37B2086D" w14:textId="1A8042A0"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Produkte me </w:t>
      </w:r>
      <w:r w:rsidR="000221C2">
        <w:rPr>
          <w:rFonts w:ascii="Garamond" w:eastAsia="MS Mincho" w:hAnsi="Garamond" w:cs="CG Times"/>
          <w:b/>
          <w:sz w:val="24"/>
          <w:lang w:val="sq-AL"/>
        </w:rPr>
        <w:t>merkur</w:t>
      </w:r>
      <w:r w:rsidRPr="000221C2">
        <w:rPr>
          <w:rFonts w:ascii="Garamond" w:eastAsia="MS Mincho" w:hAnsi="Garamond" w:cs="CG Times"/>
          <w:b/>
          <w:sz w:val="24"/>
          <w:lang w:val="sq-AL"/>
        </w:rPr>
        <w:t xml:space="preserve"> të shtuar </w:t>
      </w:r>
    </w:p>
    <w:p w14:paraId="43FA1A95"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p>
    <w:p w14:paraId="6CDAAFED" w14:textId="0EE08E2E"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Çdo Palë merr masat e duhura për të moslejuar prodhimin, importimin ose eksportimin e produkteve me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të shtuar, të renditura në </w:t>
      </w:r>
      <w:r w:rsidR="006016D1" w:rsidRPr="000221C2">
        <w:rPr>
          <w:rFonts w:ascii="Garamond" w:eastAsia="MS Mincho" w:hAnsi="Garamond" w:cs="CG Times"/>
          <w:sz w:val="24"/>
          <w:lang w:val="sq-AL"/>
        </w:rPr>
        <w:t>pjesën I</w:t>
      </w:r>
      <w:r w:rsidR="006016D1">
        <w:rPr>
          <w:rFonts w:ascii="Garamond" w:eastAsia="MS Mincho" w:hAnsi="Garamond" w:cs="CG Times"/>
          <w:sz w:val="24"/>
          <w:lang w:val="sq-AL"/>
        </w:rPr>
        <w:t>,</w:t>
      </w:r>
      <w:r w:rsidR="006016D1" w:rsidRPr="000221C2">
        <w:rPr>
          <w:rFonts w:ascii="Garamond" w:eastAsia="MS Mincho" w:hAnsi="Garamond" w:cs="CG Times"/>
          <w:sz w:val="24"/>
          <w:lang w:val="sq-AL"/>
        </w:rPr>
        <w:t xml:space="preserve"> të shtojcës </w:t>
      </w:r>
      <w:r w:rsidR="00744B42" w:rsidRPr="000221C2">
        <w:rPr>
          <w:rFonts w:ascii="Garamond" w:eastAsia="MS Mincho" w:hAnsi="Garamond" w:cs="CG Times"/>
          <w:sz w:val="24"/>
          <w:lang w:val="sq-AL"/>
        </w:rPr>
        <w:t>A</w:t>
      </w:r>
      <w:r w:rsidR="006016D1">
        <w:rPr>
          <w:rFonts w:ascii="Garamond" w:eastAsia="MS Mincho" w:hAnsi="Garamond" w:cs="CG Times"/>
          <w:sz w:val="24"/>
          <w:lang w:val="sq-AL"/>
        </w:rPr>
        <w:t>,</w:t>
      </w:r>
      <w:r w:rsidR="00744B42" w:rsidRPr="000221C2">
        <w:rPr>
          <w:rFonts w:ascii="Garamond" w:eastAsia="MS Mincho" w:hAnsi="Garamond" w:cs="CG Times"/>
          <w:sz w:val="24"/>
          <w:lang w:val="sq-AL"/>
        </w:rPr>
        <w:t xml:space="preserve"> pas datës së heqjes së tyre nga përdorimi, vetëm nëse në </w:t>
      </w:r>
      <w:r w:rsidR="0043447D"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 xml:space="preserve">A specifikohet ndonjë përjashtim ose Pala ka një përjashtim të regjistruar sipas </w:t>
      </w:r>
      <w:r w:rsidR="0043447D" w:rsidRPr="000221C2">
        <w:rPr>
          <w:rFonts w:ascii="Garamond" w:eastAsia="MS Mincho" w:hAnsi="Garamond" w:cs="CG Times"/>
          <w:sz w:val="24"/>
          <w:lang w:val="sq-AL"/>
        </w:rPr>
        <w:t xml:space="preserve">nenit </w:t>
      </w:r>
      <w:r w:rsidR="00744B42" w:rsidRPr="000221C2">
        <w:rPr>
          <w:rFonts w:ascii="Garamond" w:eastAsia="MS Mincho" w:hAnsi="Garamond" w:cs="CG Times"/>
          <w:sz w:val="24"/>
          <w:lang w:val="sq-AL"/>
        </w:rPr>
        <w:t xml:space="preserve">6. </w:t>
      </w:r>
    </w:p>
    <w:p w14:paraId="1C9C0339" w14:textId="25418A83"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Si alternativë ndaj paragrafit 1, një Palë mund të tregojë në kohën e ratifikimit ose pas hyrjes në fuqi të ndonjë amendamenti ndaj </w:t>
      </w:r>
      <w:r w:rsidR="0043447D" w:rsidRPr="000221C2">
        <w:rPr>
          <w:rFonts w:ascii="Garamond" w:eastAsia="MS Mincho" w:hAnsi="Garamond" w:cs="CG Times"/>
          <w:sz w:val="24"/>
          <w:lang w:val="sq-AL"/>
        </w:rPr>
        <w:t xml:space="preserve">shtojcës </w:t>
      </w:r>
      <w:r w:rsidR="00744B42" w:rsidRPr="000221C2">
        <w:rPr>
          <w:rFonts w:ascii="Garamond" w:eastAsia="MS Mincho" w:hAnsi="Garamond" w:cs="CG Times"/>
          <w:sz w:val="24"/>
          <w:lang w:val="sq-AL"/>
        </w:rPr>
        <w:t xml:space="preserve">A , se ajo do të zbatojë masa apo strategji të ndryshme në lidhje me produktet e shënuara në </w:t>
      </w:r>
      <w:r w:rsidR="0043447D" w:rsidRPr="000221C2">
        <w:rPr>
          <w:rFonts w:ascii="Garamond" w:eastAsia="MS Mincho" w:hAnsi="Garamond" w:cs="CG Times"/>
          <w:sz w:val="24"/>
          <w:lang w:val="sq-AL"/>
        </w:rPr>
        <w:t>p</w:t>
      </w:r>
      <w:r w:rsidR="00744B42" w:rsidRPr="000221C2">
        <w:rPr>
          <w:rFonts w:ascii="Garamond" w:eastAsia="MS Mincho" w:hAnsi="Garamond" w:cs="CG Times"/>
          <w:sz w:val="24"/>
          <w:lang w:val="sq-AL"/>
        </w:rPr>
        <w:t>jesën I</w:t>
      </w:r>
      <w:r w:rsidR="0043447D">
        <w:rPr>
          <w:rFonts w:ascii="Garamond" w:eastAsia="MS Mincho" w:hAnsi="Garamond" w:cs="CG Times"/>
          <w:sz w:val="24"/>
          <w:lang w:val="sq-AL"/>
        </w:rPr>
        <w:t>,</w:t>
      </w:r>
      <w:r w:rsidR="00744B42" w:rsidRPr="000221C2">
        <w:rPr>
          <w:rFonts w:ascii="Garamond" w:eastAsia="MS Mincho" w:hAnsi="Garamond" w:cs="CG Times"/>
          <w:sz w:val="24"/>
          <w:lang w:val="sq-AL"/>
        </w:rPr>
        <w:t xml:space="preserve"> të </w:t>
      </w:r>
      <w:r w:rsidR="0043447D" w:rsidRPr="000221C2">
        <w:rPr>
          <w:rFonts w:ascii="Garamond" w:eastAsia="MS Mincho" w:hAnsi="Garamond" w:cs="CG Times"/>
          <w:sz w:val="24"/>
          <w:lang w:val="sq-AL"/>
        </w:rPr>
        <w:t>s</w:t>
      </w:r>
      <w:r w:rsidR="00744B42" w:rsidRPr="000221C2">
        <w:rPr>
          <w:rFonts w:ascii="Garamond" w:eastAsia="MS Mincho" w:hAnsi="Garamond" w:cs="CG Times"/>
          <w:sz w:val="24"/>
          <w:lang w:val="sq-AL"/>
        </w:rPr>
        <w:t xml:space="preserve">htojcës A. Një Palë mund ta zgjedhë këtë alternativë, nëse provon se në kohën kur njofton Sekretariatin mbi vendimin e saj për të përdorur këtë alternativë, ajo ka reduktuar në nivel minimal prodhimin, importimin dhe eksportimin e pjesës më të madhe të produkteve të shënuara në </w:t>
      </w:r>
      <w:r w:rsidR="000C56CE" w:rsidRPr="000221C2">
        <w:rPr>
          <w:rFonts w:ascii="Garamond" w:eastAsia="MS Mincho" w:hAnsi="Garamond" w:cs="CG Times"/>
          <w:sz w:val="24"/>
          <w:lang w:val="sq-AL"/>
        </w:rPr>
        <w:t>p</w:t>
      </w:r>
      <w:r w:rsidR="00744B42" w:rsidRPr="000221C2">
        <w:rPr>
          <w:rFonts w:ascii="Garamond" w:eastAsia="MS Mincho" w:hAnsi="Garamond" w:cs="CG Times"/>
          <w:sz w:val="24"/>
          <w:lang w:val="sq-AL"/>
        </w:rPr>
        <w:t>jesën I</w:t>
      </w:r>
      <w:r w:rsidR="000C56CE">
        <w:rPr>
          <w:rFonts w:ascii="Garamond" w:eastAsia="MS Mincho" w:hAnsi="Garamond" w:cs="CG Times"/>
          <w:sz w:val="24"/>
          <w:lang w:val="sq-AL"/>
        </w:rPr>
        <w:t>,</w:t>
      </w:r>
      <w:r w:rsidR="00744B42" w:rsidRPr="000221C2">
        <w:rPr>
          <w:rFonts w:ascii="Garamond" w:eastAsia="MS Mincho" w:hAnsi="Garamond" w:cs="CG Times"/>
          <w:sz w:val="24"/>
          <w:lang w:val="sq-AL"/>
        </w:rPr>
        <w:t xml:space="preserve"> të </w:t>
      </w:r>
      <w:r w:rsidR="000C56CE" w:rsidRPr="000221C2">
        <w:rPr>
          <w:rFonts w:ascii="Garamond" w:eastAsia="MS Mincho" w:hAnsi="Garamond" w:cs="CG Times"/>
          <w:sz w:val="24"/>
          <w:lang w:val="sq-AL"/>
        </w:rPr>
        <w:t>s</w:t>
      </w:r>
      <w:r w:rsidR="00744B42" w:rsidRPr="000221C2">
        <w:rPr>
          <w:rFonts w:ascii="Garamond" w:eastAsia="MS Mincho" w:hAnsi="Garamond" w:cs="CG Times"/>
          <w:sz w:val="24"/>
          <w:lang w:val="sq-AL"/>
        </w:rPr>
        <w:t xml:space="preserve">htojcës A, dhe se ka zbatuar masa apo strategji për reduktimin e përdorimit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në produkte të tjera që nuk janë të shënuara në </w:t>
      </w:r>
      <w:r w:rsidR="000C56CE" w:rsidRPr="000221C2">
        <w:rPr>
          <w:rFonts w:ascii="Garamond" w:eastAsia="MS Mincho" w:hAnsi="Garamond" w:cs="CG Times"/>
          <w:sz w:val="24"/>
          <w:lang w:val="sq-AL"/>
        </w:rPr>
        <w:t>p</w:t>
      </w:r>
      <w:r w:rsidR="00744B42" w:rsidRPr="000221C2">
        <w:rPr>
          <w:rFonts w:ascii="Garamond" w:eastAsia="MS Mincho" w:hAnsi="Garamond" w:cs="CG Times"/>
          <w:sz w:val="24"/>
          <w:lang w:val="sq-AL"/>
        </w:rPr>
        <w:t>jesën A</w:t>
      </w:r>
      <w:r w:rsidR="000C56CE">
        <w:rPr>
          <w:rFonts w:ascii="Garamond" w:eastAsia="MS Mincho" w:hAnsi="Garamond" w:cs="CG Times"/>
          <w:sz w:val="24"/>
          <w:lang w:val="sq-AL"/>
        </w:rPr>
        <w:t>,</w:t>
      </w:r>
      <w:r w:rsidR="00744B42" w:rsidRPr="000221C2">
        <w:rPr>
          <w:rFonts w:ascii="Garamond" w:eastAsia="MS Mincho" w:hAnsi="Garamond" w:cs="CG Times"/>
          <w:sz w:val="24"/>
          <w:lang w:val="sq-AL"/>
        </w:rPr>
        <w:t xml:space="preserve"> të </w:t>
      </w:r>
      <w:r w:rsidR="000C56CE" w:rsidRPr="000221C2">
        <w:rPr>
          <w:rFonts w:ascii="Garamond" w:eastAsia="MS Mincho" w:hAnsi="Garamond" w:cs="CG Times"/>
          <w:sz w:val="24"/>
          <w:lang w:val="sq-AL"/>
        </w:rPr>
        <w:t>s</w:t>
      </w:r>
      <w:r w:rsidR="00744B42" w:rsidRPr="000221C2">
        <w:rPr>
          <w:rFonts w:ascii="Garamond" w:eastAsia="MS Mincho" w:hAnsi="Garamond" w:cs="CG Times"/>
          <w:sz w:val="24"/>
          <w:lang w:val="sq-AL"/>
        </w:rPr>
        <w:t>htojcës A. Për më tepër, një Palë që ka zgjedhur këtë alternativë duhet:</w:t>
      </w:r>
    </w:p>
    <w:p w14:paraId="28345961" w14:textId="03165F7A"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a)</w:t>
      </w:r>
      <w:r w:rsidR="00744B42" w:rsidRPr="000221C2">
        <w:rPr>
          <w:rFonts w:ascii="Garamond" w:eastAsia="MS Mincho" w:hAnsi="Garamond" w:cs="CG Times"/>
          <w:sz w:val="24"/>
          <w:lang w:val="sq-AL"/>
        </w:rPr>
        <w:t xml:space="preserve"> </w:t>
      </w:r>
      <w:r w:rsidR="000C56CE" w:rsidRPr="000221C2">
        <w:rPr>
          <w:rFonts w:ascii="Garamond" w:eastAsia="MS Mincho" w:hAnsi="Garamond" w:cs="CG Times"/>
          <w:sz w:val="24"/>
          <w:lang w:val="sq-AL"/>
        </w:rPr>
        <w:t>t</w:t>
      </w:r>
      <w:r w:rsidR="00744B42" w:rsidRPr="000221C2">
        <w:rPr>
          <w:rFonts w:ascii="Garamond" w:eastAsia="MS Mincho" w:hAnsi="Garamond" w:cs="CG Times"/>
          <w:sz w:val="24"/>
          <w:lang w:val="sq-AL"/>
        </w:rPr>
        <w:t xml:space="preserve">ë raportojë te Konferenca e Palëve, sapo t’i jepet mundësia, një përshkrim të masave ose </w:t>
      </w:r>
      <w:r w:rsidR="000C56CE">
        <w:rPr>
          <w:rFonts w:ascii="Garamond" w:eastAsia="MS Mincho" w:hAnsi="Garamond" w:cs="CG Times"/>
          <w:sz w:val="24"/>
          <w:lang w:val="sq-AL"/>
        </w:rPr>
        <w:t xml:space="preserve">të </w:t>
      </w:r>
      <w:r w:rsidR="00744B42" w:rsidRPr="000221C2">
        <w:rPr>
          <w:rFonts w:ascii="Garamond" w:eastAsia="MS Mincho" w:hAnsi="Garamond" w:cs="CG Times"/>
          <w:sz w:val="24"/>
          <w:lang w:val="sq-AL"/>
        </w:rPr>
        <w:t>strategjive të zbatuara, duke përfshirë edhe sasinë e reduktimeve të arritura;</w:t>
      </w:r>
    </w:p>
    <w:p w14:paraId="7B55B680" w14:textId="57C34C05"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0C56CE" w:rsidRPr="000221C2">
        <w:rPr>
          <w:rFonts w:ascii="Garamond" w:eastAsia="MS Mincho" w:hAnsi="Garamond" w:cs="CG Times"/>
          <w:sz w:val="24"/>
          <w:lang w:val="sq-AL"/>
        </w:rPr>
        <w:t>t</w:t>
      </w:r>
      <w:r w:rsidR="00744B42" w:rsidRPr="000221C2">
        <w:rPr>
          <w:rFonts w:ascii="Garamond" w:eastAsia="MS Mincho" w:hAnsi="Garamond" w:cs="CG Times"/>
          <w:sz w:val="24"/>
          <w:lang w:val="sq-AL"/>
        </w:rPr>
        <w:t xml:space="preserve">ë zbatojë masa ose strategji për reduktimin e përdorimit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në secilin prej produkteve të shënuara në </w:t>
      </w:r>
      <w:r w:rsidR="000C56CE" w:rsidRPr="000221C2">
        <w:rPr>
          <w:rFonts w:ascii="Garamond" w:eastAsia="MS Mincho" w:hAnsi="Garamond" w:cs="CG Times"/>
          <w:sz w:val="24"/>
          <w:lang w:val="sq-AL"/>
        </w:rPr>
        <w:t>p</w:t>
      </w:r>
      <w:r w:rsidR="00744B42" w:rsidRPr="000221C2">
        <w:rPr>
          <w:rFonts w:ascii="Garamond" w:eastAsia="MS Mincho" w:hAnsi="Garamond" w:cs="CG Times"/>
          <w:sz w:val="24"/>
          <w:lang w:val="sq-AL"/>
        </w:rPr>
        <w:t>jesën I</w:t>
      </w:r>
      <w:r w:rsidR="000C56CE">
        <w:rPr>
          <w:rFonts w:ascii="Garamond" w:eastAsia="MS Mincho" w:hAnsi="Garamond" w:cs="CG Times"/>
          <w:sz w:val="24"/>
          <w:lang w:val="sq-AL"/>
        </w:rPr>
        <w:t>,</w:t>
      </w:r>
      <w:r w:rsidR="00744B42" w:rsidRPr="000221C2">
        <w:rPr>
          <w:rFonts w:ascii="Garamond" w:eastAsia="MS Mincho" w:hAnsi="Garamond" w:cs="CG Times"/>
          <w:sz w:val="24"/>
          <w:lang w:val="sq-AL"/>
        </w:rPr>
        <w:t xml:space="preserve"> të </w:t>
      </w:r>
      <w:r w:rsidR="000C56CE" w:rsidRPr="000221C2">
        <w:rPr>
          <w:rFonts w:ascii="Garamond" w:eastAsia="MS Mincho" w:hAnsi="Garamond" w:cs="CG Times"/>
          <w:sz w:val="24"/>
          <w:lang w:val="sq-AL"/>
        </w:rPr>
        <w:t>s</w:t>
      </w:r>
      <w:r w:rsidR="00744B42" w:rsidRPr="000221C2">
        <w:rPr>
          <w:rFonts w:ascii="Garamond" w:eastAsia="MS Mincho" w:hAnsi="Garamond" w:cs="CG Times"/>
          <w:sz w:val="24"/>
          <w:lang w:val="sq-AL"/>
        </w:rPr>
        <w:t>htojcës A, për të cilat nuk është arritur ende vlera minimale;</w:t>
      </w:r>
    </w:p>
    <w:p w14:paraId="22474BA8" w14:textId="06D3052F"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0C56CE" w:rsidRPr="000221C2">
        <w:rPr>
          <w:rFonts w:ascii="Garamond" w:eastAsia="MS Mincho" w:hAnsi="Garamond" w:cs="CG Times"/>
          <w:sz w:val="24"/>
          <w:lang w:val="sq-AL"/>
        </w:rPr>
        <w:t>t</w:t>
      </w:r>
      <w:r w:rsidR="00744B42" w:rsidRPr="000221C2">
        <w:rPr>
          <w:rFonts w:ascii="Garamond" w:eastAsia="MS Mincho" w:hAnsi="Garamond" w:cs="CG Times"/>
          <w:sz w:val="24"/>
          <w:lang w:val="sq-AL"/>
        </w:rPr>
        <w:t>ë marrë në konsideratë masa të tjera për të arritur reduktime të mëtejshme; dhe</w:t>
      </w:r>
    </w:p>
    <w:p w14:paraId="242E28F3" w14:textId="3984DEE3"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d) </w:t>
      </w:r>
      <w:r w:rsidR="000C56CE" w:rsidRPr="000221C2">
        <w:rPr>
          <w:rFonts w:ascii="Garamond" w:eastAsia="MS Mincho" w:hAnsi="Garamond" w:cs="CG Times"/>
          <w:sz w:val="24"/>
          <w:lang w:val="sq-AL"/>
        </w:rPr>
        <w:t>t</w:t>
      </w:r>
      <w:r w:rsidR="00744B42" w:rsidRPr="000221C2">
        <w:rPr>
          <w:rFonts w:ascii="Garamond" w:eastAsia="MS Mincho" w:hAnsi="Garamond" w:cs="CG Times"/>
          <w:sz w:val="24"/>
          <w:lang w:val="sq-AL"/>
        </w:rPr>
        <w:t xml:space="preserve">ë mos gëzojë të drejtën e përjashtimeve, sipas </w:t>
      </w:r>
      <w:r w:rsidR="000C56CE" w:rsidRPr="000221C2">
        <w:rPr>
          <w:rFonts w:ascii="Garamond" w:eastAsia="MS Mincho" w:hAnsi="Garamond" w:cs="CG Times"/>
          <w:sz w:val="24"/>
          <w:lang w:val="sq-AL"/>
        </w:rPr>
        <w:t xml:space="preserve">nenit </w:t>
      </w:r>
      <w:r w:rsidR="00744B42" w:rsidRPr="000221C2">
        <w:rPr>
          <w:rFonts w:ascii="Garamond" w:eastAsia="MS Mincho" w:hAnsi="Garamond" w:cs="CG Times"/>
          <w:sz w:val="24"/>
          <w:lang w:val="sq-AL"/>
        </w:rPr>
        <w:t>6, për çdo kategori të produktit për të cilin është zgjedhur kjo alternativë.</w:t>
      </w:r>
    </w:p>
    <w:p w14:paraId="19E5BF9B"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Jo më vonë se pesë vjet nga data e hyrjes në fuqi të kësaj Konvente, Konferenca e Palëve duhet të rishikojë progresin e efikasitetit të masave të marra sipas këtij paragrafi, si pjesë e procesit të rishikimit të cilësuar në paragrafin 8. </w:t>
      </w:r>
    </w:p>
    <w:p w14:paraId="1DF4622C" w14:textId="0B391C63"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 xml:space="preserve">Çdo Palë duhet të marrë masa në lidhje me produktet me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të shtuar të shënuara në </w:t>
      </w:r>
      <w:r w:rsidR="000C56CE" w:rsidRPr="000221C2">
        <w:rPr>
          <w:rFonts w:ascii="Garamond" w:eastAsia="MS Mincho" w:hAnsi="Garamond" w:cs="CG Times"/>
          <w:sz w:val="24"/>
          <w:lang w:val="sq-AL"/>
        </w:rPr>
        <w:t>p</w:t>
      </w:r>
      <w:r w:rsidR="00744B42" w:rsidRPr="000221C2">
        <w:rPr>
          <w:rFonts w:ascii="Garamond" w:eastAsia="MS Mincho" w:hAnsi="Garamond" w:cs="CG Times"/>
          <w:sz w:val="24"/>
          <w:lang w:val="sq-AL"/>
        </w:rPr>
        <w:t>jesën II</w:t>
      </w:r>
      <w:r w:rsidR="000C56CE">
        <w:rPr>
          <w:rFonts w:ascii="Garamond" w:eastAsia="MS Mincho" w:hAnsi="Garamond" w:cs="CG Times"/>
          <w:sz w:val="24"/>
          <w:lang w:val="sq-AL"/>
        </w:rPr>
        <w:t>,</w:t>
      </w:r>
      <w:r w:rsidR="00744B42" w:rsidRPr="000221C2">
        <w:rPr>
          <w:rFonts w:ascii="Garamond" w:eastAsia="MS Mincho" w:hAnsi="Garamond" w:cs="CG Times"/>
          <w:sz w:val="24"/>
          <w:lang w:val="sq-AL"/>
        </w:rPr>
        <w:t xml:space="preserve"> të </w:t>
      </w:r>
      <w:r w:rsidR="000C56CE" w:rsidRPr="000221C2">
        <w:rPr>
          <w:rFonts w:ascii="Garamond" w:eastAsia="MS Mincho" w:hAnsi="Garamond" w:cs="CG Times"/>
          <w:sz w:val="24"/>
          <w:lang w:val="sq-AL"/>
        </w:rPr>
        <w:t>s</w:t>
      </w:r>
      <w:r w:rsidR="00744B42" w:rsidRPr="000221C2">
        <w:rPr>
          <w:rFonts w:ascii="Garamond" w:eastAsia="MS Mincho" w:hAnsi="Garamond" w:cs="CG Times"/>
          <w:sz w:val="24"/>
          <w:lang w:val="sq-AL"/>
        </w:rPr>
        <w:t>htojcës A</w:t>
      </w:r>
      <w:r w:rsidR="000C56C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dispozitat e përcaktuara në të. </w:t>
      </w:r>
    </w:p>
    <w:p w14:paraId="4366E2B0" w14:textId="3D48F405"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 xml:space="preserve">Në bazë të informacionit që japin Palët, Sekretariati grumbullon dhe ruan informacionin mbi produktet me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të shtuar dhe alternativat e tyre, duke e vënë këtë informacion në dispozicion. Sekretariati vë në dispozicion çdo informacion tjetër përkatës të dorëzuar nga Palët. </w:t>
      </w:r>
    </w:p>
    <w:p w14:paraId="5D135653" w14:textId="07683B89"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5. Çdo Palë duhet të marrë masat për të parandaluar futjen e produkteve me </w:t>
      </w:r>
      <w:r w:rsidR="000221C2">
        <w:rPr>
          <w:rFonts w:ascii="Garamond" w:eastAsia="MS Mincho" w:hAnsi="Garamond" w:cs="CG Times"/>
          <w:sz w:val="24"/>
          <w:lang w:val="sq-AL"/>
        </w:rPr>
        <w:t>merkur</w:t>
      </w:r>
      <w:r w:rsidR="000C56CE">
        <w:rPr>
          <w:rFonts w:ascii="Garamond" w:eastAsia="MS Mincho" w:hAnsi="Garamond" w:cs="CG Times"/>
          <w:sz w:val="24"/>
          <w:lang w:val="sq-AL"/>
        </w:rPr>
        <w:t xml:space="preserve"> të shtuar te</w:t>
      </w:r>
      <w:r w:rsidRPr="000221C2">
        <w:rPr>
          <w:rFonts w:ascii="Garamond" w:eastAsia="MS Mincho" w:hAnsi="Garamond" w:cs="CG Times"/>
          <w:sz w:val="24"/>
          <w:lang w:val="sq-AL"/>
        </w:rPr>
        <w:t xml:space="preserve"> produktet e montuara, importimi dhe eksportimi i të cilave nuk lejohet sipas këtij </w:t>
      </w:r>
      <w:r w:rsidR="000C56CE" w:rsidRPr="000221C2">
        <w:rPr>
          <w:rFonts w:ascii="Garamond" w:eastAsia="MS Mincho" w:hAnsi="Garamond" w:cs="CG Times"/>
          <w:sz w:val="24"/>
          <w:lang w:val="sq-AL"/>
        </w:rPr>
        <w:t>neni</w:t>
      </w:r>
      <w:r w:rsidRPr="000221C2">
        <w:rPr>
          <w:rFonts w:ascii="Garamond" w:eastAsia="MS Mincho" w:hAnsi="Garamond" w:cs="CG Times"/>
          <w:sz w:val="24"/>
          <w:lang w:val="sq-AL"/>
        </w:rPr>
        <w:t xml:space="preserve">. </w:t>
      </w:r>
    </w:p>
    <w:p w14:paraId="49E38691" w14:textId="0B82C5BC"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6. </w:t>
      </w:r>
      <w:r w:rsidR="00744B42" w:rsidRPr="000221C2">
        <w:rPr>
          <w:rFonts w:ascii="Garamond" w:eastAsia="MS Mincho" w:hAnsi="Garamond" w:cs="CG Times"/>
          <w:sz w:val="24"/>
          <w:lang w:val="sq-AL"/>
        </w:rPr>
        <w:t>Çdo Palë nuk duhet të mbështe</w:t>
      </w:r>
      <w:r w:rsidR="005A610E">
        <w:rPr>
          <w:rFonts w:ascii="Garamond" w:eastAsia="MS Mincho" w:hAnsi="Garamond" w:cs="CG Times"/>
          <w:sz w:val="24"/>
          <w:lang w:val="sq-AL"/>
        </w:rPr>
        <w:t>t</w:t>
      </w:r>
      <w:r w:rsidR="00744B42" w:rsidRPr="000221C2">
        <w:rPr>
          <w:rFonts w:ascii="Garamond" w:eastAsia="MS Mincho" w:hAnsi="Garamond" w:cs="CG Times"/>
          <w:sz w:val="24"/>
          <w:lang w:val="sq-AL"/>
        </w:rPr>
        <w:t xml:space="preserve">ë prodhimin dhe hedhjen në treg të produkteve me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të shtuar, të cilat nuk bëjnë pjesë në përdorimin e njohur të produkteve me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të shtuar para hyrjes në fuqi të kësaj Konvente, përveç kur përcaktohet se ka përfitime mjedisore apo për shëndetin e njerëzve në bazë të vlerësimit të rreziqeve dhe përfitimeve të produktit. Një Palë i dorëzon Sekretariatit, nëse duhet, informacionin rreth këtij produkti, përfshirë edhe informacionin mbi rreziqet e përfitimet e këtij produkti për mjedisin dhe shëndetin e njerëzve. Sekretariati vë në dispozicion këtë informacion.</w:t>
      </w:r>
    </w:p>
    <w:p w14:paraId="38AE4F67" w14:textId="74A8E006"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7. </w:t>
      </w:r>
      <w:r w:rsidR="00744B42" w:rsidRPr="000221C2">
        <w:rPr>
          <w:rFonts w:ascii="Garamond" w:eastAsia="MS Mincho" w:hAnsi="Garamond" w:cs="CG Times"/>
          <w:sz w:val="24"/>
          <w:lang w:val="sq-AL"/>
        </w:rPr>
        <w:t xml:space="preserve">Çdo Palë mund të paraqesë një propozim te Sekretariati për të shënuar një produkt me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të shtuar në </w:t>
      </w:r>
      <w:r w:rsidR="00B37385"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 xml:space="preserve">A. Ky propozim përmban informacionin në lidhje me disponueshmërinë, realizueshmërinë teknike dhe ekonomike, si dhe rreziqet e përfitimet për mjedisin e shëndetin të produkteve alternative pa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të këtij produkti, duke marrë parasysh informacionin</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paragrafin 4.</w:t>
      </w:r>
    </w:p>
    <w:p w14:paraId="1228FD62" w14:textId="407F2F44"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8. </w:t>
      </w:r>
      <w:r w:rsidR="00744B42" w:rsidRPr="000221C2">
        <w:rPr>
          <w:rFonts w:ascii="Garamond" w:eastAsia="MS Mincho" w:hAnsi="Garamond" w:cs="CG Times"/>
          <w:sz w:val="24"/>
          <w:lang w:val="sq-AL"/>
        </w:rPr>
        <w:t xml:space="preserve">Jo më vonë se pesë vjet nga data e hyrjes në fuqi të Konventës, Konferenca e Palëve rishikon </w:t>
      </w:r>
      <w:r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 xml:space="preserve">A dhe mund të marrë në konsideratë amendamentet ndaj kësaj </w:t>
      </w:r>
      <w:r w:rsidR="00B37385" w:rsidRPr="000221C2">
        <w:rPr>
          <w:rFonts w:ascii="Garamond" w:eastAsia="MS Mincho" w:hAnsi="Garamond" w:cs="CG Times"/>
          <w:sz w:val="24"/>
          <w:lang w:val="sq-AL"/>
        </w:rPr>
        <w:t>shtojce</w:t>
      </w:r>
      <w:r w:rsidR="00744B42" w:rsidRPr="000221C2">
        <w:rPr>
          <w:rFonts w:ascii="Garamond" w:eastAsia="MS Mincho" w:hAnsi="Garamond" w:cs="CG Times"/>
          <w:sz w:val="24"/>
          <w:lang w:val="sq-AL"/>
        </w:rPr>
        <w:t xml:space="preserve">, në përputhje me </w:t>
      </w:r>
      <w:r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27.</w:t>
      </w:r>
    </w:p>
    <w:p w14:paraId="498D5FB5" w14:textId="6A452329"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9. </w:t>
      </w:r>
      <w:r w:rsidR="00744B42" w:rsidRPr="000221C2">
        <w:rPr>
          <w:rFonts w:ascii="Garamond" w:eastAsia="MS Mincho" w:hAnsi="Garamond" w:cs="CG Times"/>
          <w:sz w:val="24"/>
          <w:lang w:val="sq-AL"/>
        </w:rPr>
        <w:t xml:space="preserve">Gjatë rishikimit të </w:t>
      </w:r>
      <w:r w:rsidRPr="000221C2">
        <w:rPr>
          <w:rFonts w:ascii="Garamond" w:eastAsia="MS Mincho" w:hAnsi="Garamond" w:cs="CG Times"/>
          <w:sz w:val="24"/>
          <w:lang w:val="sq-AL"/>
        </w:rPr>
        <w:t xml:space="preserve">shtojcës </w:t>
      </w:r>
      <w:r w:rsidR="00744B42" w:rsidRPr="000221C2">
        <w:rPr>
          <w:rFonts w:ascii="Garamond" w:eastAsia="MS Mincho" w:hAnsi="Garamond" w:cs="CG Times"/>
          <w:sz w:val="24"/>
          <w:lang w:val="sq-AL"/>
        </w:rPr>
        <w:t>A</w:t>
      </w:r>
      <w:r w:rsidR="00B37385">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paragrafin 8, Konferenca e Palëve merr parasysh të paktën:</w:t>
      </w:r>
    </w:p>
    <w:p w14:paraId="4F9D8B0E" w14:textId="51F9F3AE"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lastRenderedPageBreak/>
        <w:t xml:space="preserve">a) </w:t>
      </w:r>
      <w:r w:rsidR="00B37385" w:rsidRPr="000221C2">
        <w:rPr>
          <w:rFonts w:ascii="Garamond" w:eastAsia="MS Mincho" w:hAnsi="Garamond" w:cs="CG Times"/>
          <w:sz w:val="24"/>
          <w:lang w:val="sq-AL"/>
        </w:rPr>
        <w:t>ç</w:t>
      </w:r>
      <w:r w:rsidRPr="000221C2">
        <w:rPr>
          <w:rFonts w:ascii="Garamond" w:eastAsia="MS Mincho" w:hAnsi="Garamond" w:cs="CG Times"/>
          <w:sz w:val="24"/>
          <w:lang w:val="sq-AL"/>
        </w:rPr>
        <w:t xml:space="preserve">do propozim të paraqitur sipas paragrafit 7; </w:t>
      </w:r>
    </w:p>
    <w:p w14:paraId="69EC6BEE" w14:textId="60DF2667"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b)</w:t>
      </w:r>
      <w:r w:rsidR="00B37385">
        <w:rPr>
          <w:rFonts w:ascii="Garamond" w:eastAsia="MS Mincho" w:hAnsi="Garamond" w:cs="CG Times"/>
          <w:sz w:val="24"/>
          <w:lang w:val="sq-AL"/>
        </w:rPr>
        <w:t xml:space="preserve"> </w:t>
      </w:r>
      <w:r w:rsidR="00B37385" w:rsidRPr="000221C2">
        <w:rPr>
          <w:rFonts w:ascii="Garamond" w:eastAsia="MS Mincho" w:hAnsi="Garamond" w:cs="CG Times"/>
          <w:sz w:val="24"/>
          <w:lang w:val="sq-AL"/>
        </w:rPr>
        <w:t xml:space="preserve">informacionin </w:t>
      </w:r>
      <w:r w:rsidR="00744B42" w:rsidRPr="000221C2">
        <w:rPr>
          <w:rFonts w:ascii="Garamond" w:eastAsia="MS Mincho" w:hAnsi="Garamond" w:cs="CG Times"/>
          <w:sz w:val="24"/>
          <w:lang w:val="sq-AL"/>
        </w:rPr>
        <w:t>e vënë në dispozicion sipas paragrafit 4; dhe</w:t>
      </w:r>
    </w:p>
    <w:p w14:paraId="2DF56D1E" w14:textId="7D063159"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B37385" w:rsidRPr="000221C2">
        <w:rPr>
          <w:rFonts w:ascii="Garamond" w:eastAsia="MS Mincho" w:hAnsi="Garamond" w:cs="CG Times"/>
          <w:sz w:val="24"/>
          <w:lang w:val="sq-AL"/>
        </w:rPr>
        <w:t>d</w:t>
      </w:r>
      <w:r w:rsidR="00744B42" w:rsidRPr="000221C2">
        <w:rPr>
          <w:rFonts w:ascii="Garamond" w:eastAsia="MS Mincho" w:hAnsi="Garamond" w:cs="CG Times"/>
          <w:sz w:val="24"/>
          <w:lang w:val="sq-AL"/>
        </w:rPr>
        <w:t xml:space="preserve">isponueshmërinë e Palëve për alternativa pa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të cilat janë teknikisht dhe ekonomikisht të realizueshme</w:t>
      </w:r>
      <w:r w:rsidR="00B37385">
        <w:rPr>
          <w:rFonts w:ascii="Garamond" w:eastAsia="MS Mincho" w:hAnsi="Garamond" w:cs="CG Times"/>
          <w:sz w:val="24"/>
          <w:lang w:val="sq-AL"/>
        </w:rPr>
        <w:t>,</w:t>
      </w:r>
      <w:r w:rsidR="00744B42" w:rsidRPr="000221C2">
        <w:rPr>
          <w:rFonts w:ascii="Garamond" w:eastAsia="MS Mincho" w:hAnsi="Garamond" w:cs="CG Times"/>
          <w:sz w:val="24"/>
          <w:lang w:val="sq-AL"/>
        </w:rPr>
        <w:t xml:space="preserve"> duke marrë parasysh rreziqet e përfitimet për mjedisin dhe shëndetin e njerëzve.</w:t>
      </w:r>
      <w:r w:rsidR="000221C2" w:rsidRPr="000221C2">
        <w:rPr>
          <w:rFonts w:ascii="Garamond" w:eastAsia="MS Mincho" w:hAnsi="Garamond" w:cs="CG Times"/>
          <w:sz w:val="24"/>
          <w:lang w:val="sq-AL"/>
        </w:rPr>
        <w:t xml:space="preserve"> </w:t>
      </w:r>
    </w:p>
    <w:p w14:paraId="3B67E1B4"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1B4A8D03"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5</w:t>
      </w:r>
    </w:p>
    <w:p w14:paraId="16105EAB" w14:textId="68F894F4"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Proceset e prodhimit ku përdoret </w:t>
      </w:r>
      <w:r w:rsidR="000221C2">
        <w:rPr>
          <w:rFonts w:ascii="Garamond" w:eastAsia="MS Mincho" w:hAnsi="Garamond" w:cs="CG Times"/>
          <w:b/>
          <w:sz w:val="24"/>
          <w:lang w:val="sq-AL"/>
        </w:rPr>
        <w:t>merkur</w:t>
      </w:r>
      <w:r w:rsidRPr="000221C2">
        <w:rPr>
          <w:rFonts w:ascii="Garamond" w:eastAsia="MS Mincho" w:hAnsi="Garamond" w:cs="CG Times"/>
          <w:b/>
          <w:sz w:val="24"/>
          <w:lang w:val="sq-AL"/>
        </w:rPr>
        <w:t>i ose përbërësit e tij</w:t>
      </w:r>
    </w:p>
    <w:p w14:paraId="0D0C90E7"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361FAC09" w14:textId="5F6772AD"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3B47E0">
        <w:rPr>
          <w:rFonts w:ascii="Garamond" w:eastAsia="MS Mincho" w:hAnsi="Garamond" w:cs="CG Times"/>
          <w:sz w:val="24"/>
          <w:lang w:val="sq-AL"/>
        </w:rPr>
        <w:t>1.</w:t>
      </w:r>
      <w:r w:rsidR="001626DC" w:rsidRPr="003B47E0">
        <w:rPr>
          <w:rFonts w:ascii="Garamond" w:eastAsia="MS Mincho" w:hAnsi="Garamond" w:cs="CG Times"/>
          <w:sz w:val="24"/>
          <w:lang w:val="sq-AL"/>
        </w:rPr>
        <w:t xml:space="preserve"> </w:t>
      </w:r>
      <w:r w:rsidRPr="003B47E0">
        <w:rPr>
          <w:rFonts w:ascii="Garamond" w:eastAsia="MS Mincho" w:hAnsi="Garamond" w:cs="CG Times"/>
          <w:sz w:val="24"/>
          <w:lang w:val="sq-AL"/>
        </w:rPr>
        <w:t xml:space="preserve">Për qëllime të këtij </w:t>
      </w:r>
      <w:r w:rsidR="00B37385" w:rsidRPr="003B47E0">
        <w:rPr>
          <w:rFonts w:ascii="Garamond" w:eastAsia="MS Mincho" w:hAnsi="Garamond" w:cs="CG Times"/>
          <w:sz w:val="24"/>
          <w:lang w:val="sq-AL"/>
        </w:rPr>
        <w:t xml:space="preserve">neni dhe shtojcës </w:t>
      </w:r>
      <w:r w:rsidRPr="003B47E0">
        <w:rPr>
          <w:rFonts w:ascii="Garamond" w:eastAsia="MS Mincho" w:hAnsi="Garamond" w:cs="CG Times"/>
          <w:sz w:val="24"/>
          <w:lang w:val="sq-AL"/>
        </w:rPr>
        <w:t xml:space="preserve">B, proceset e prodhimit ku përdoret </w:t>
      </w:r>
      <w:r w:rsidR="000221C2" w:rsidRPr="003B47E0">
        <w:rPr>
          <w:rFonts w:ascii="Garamond" w:eastAsia="MS Mincho" w:hAnsi="Garamond" w:cs="CG Times"/>
          <w:sz w:val="24"/>
          <w:lang w:val="sq-AL"/>
        </w:rPr>
        <w:t>merkur</w:t>
      </w:r>
      <w:r w:rsidRPr="003B47E0">
        <w:rPr>
          <w:rFonts w:ascii="Garamond" w:eastAsia="MS Mincho" w:hAnsi="Garamond" w:cs="CG Times"/>
          <w:sz w:val="24"/>
          <w:lang w:val="sq-AL"/>
        </w:rPr>
        <w:t xml:space="preserve">i apo përbërësit e tij nuk duhet të përfshijnë procese që përdorin produkte me </w:t>
      </w:r>
      <w:r w:rsidR="000221C2" w:rsidRPr="003B47E0">
        <w:rPr>
          <w:rFonts w:ascii="Garamond" w:eastAsia="MS Mincho" w:hAnsi="Garamond" w:cs="CG Times"/>
          <w:sz w:val="24"/>
          <w:lang w:val="sq-AL"/>
        </w:rPr>
        <w:t>merkur</w:t>
      </w:r>
      <w:r w:rsidRPr="003B47E0">
        <w:rPr>
          <w:rFonts w:ascii="Garamond" w:eastAsia="MS Mincho" w:hAnsi="Garamond" w:cs="CG Times"/>
          <w:sz w:val="24"/>
          <w:lang w:val="sq-AL"/>
        </w:rPr>
        <w:t xml:space="preserve"> të shtuar,</w:t>
      </w:r>
      <w:r w:rsidRPr="000221C2">
        <w:rPr>
          <w:rFonts w:ascii="Garamond" w:eastAsia="MS Mincho" w:hAnsi="Garamond" w:cs="CG Times"/>
          <w:sz w:val="24"/>
          <w:lang w:val="sq-AL"/>
        </w:rPr>
        <w:t xml:space="preserve"> proceset për prodhimin e produkteve me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 të shtuar ose proceset që përpunojnë mbetjet me përmbajtje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 </w:t>
      </w:r>
    </w:p>
    <w:p w14:paraId="78179EFF" w14:textId="26DC30F5"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2.</w:t>
      </w:r>
      <w:r w:rsidR="001626DC">
        <w:rPr>
          <w:rFonts w:ascii="Garamond" w:eastAsia="MS Mincho" w:hAnsi="Garamond" w:cs="CG Times"/>
          <w:sz w:val="24"/>
          <w:lang w:val="sq-AL"/>
        </w:rPr>
        <w:t xml:space="preserve"> </w:t>
      </w:r>
      <w:r w:rsidRPr="000221C2">
        <w:rPr>
          <w:rFonts w:ascii="Garamond" w:eastAsia="MS Mincho" w:hAnsi="Garamond" w:cs="CG Times"/>
          <w:sz w:val="24"/>
          <w:lang w:val="sq-AL"/>
        </w:rPr>
        <w:t xml:space="preserve">Duke marrë masat e duhura, çdo Palë nuk duhet të lejojë përdorimin e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it apo përbërësve të tij në proceset e prodhimit të renditura në </w:t>
      </w:r>
      <w:r w:rsidR="00F11B79" w:rsidRPr="000221C2">
        <w:rPr>
          <w:rFonts w:ascii="Garamond" w:eastAsia="MS Mincho" w:hAnsi="Garamond" w:cs="CG Times"/>
          <w:sz w:val="24"/>
          <w:lang w:val="sq-AL"/>
        </w:rPr>
        <w:t>p</w:t>
      </w:r>
      <w:r w:rsidRPr="000221C2">
        <w:rPr>
          <w:rFonts w:ascii="Garamond" w:eastAsia="MS Mincho" w:hAnsi="Garamond" w:cs="CG Times"/>
          <w:sz w:val="24"/>
          <w:lang w:val="sq-AL"/>
        </w:rPr>
        <w:t>jesën I</w:t>
      </w:r>
      <w:r w:rsidR="00F11B79">
        <w:rPr>
          <w:rFonts w:ascii="Garamond" w:eastAsia="MS Mincho" w:hAnsi="Garamond" w:cs="CG Times"/>
          <w:sz w:val="24"/>
          <w:lang w:val="sq-AL"/>
        </w:rPr>
        <w:t>,</w:t>
      </w:r>
      <w:r w:rsidRPr="000221C2">
        <w:rPr>
          <w:rFonts w:ascii="Garamond" w:eastAsia="MS Mincho" w:hAnsi="Garamond" w:cs="CG Times"/>
          <w:sz w:val="24"/>
          <w:lang w:val="sq-AL"/>
        </w:rPr>
        <w:t xml:space="preserve"> të </w:t>
      </w:r>
      <w:r w:rsidR="00F11B79" w:rsidRPr="000221C2">
        <w:rPr>
          <w:rFonts w:ascii="Garamond" w:eastAsia="MS Mincho" w:hAnsi="Garamond" w:cs="CG Times"/>
          <w:sz w:val="24"/>
          <w:lang w:val="sq-AL"/>
        </w:rPr>
        <w:t>s</w:t>
      </w:r>
      <w:r w:rsidRPr="000221C2">
        <w:rPr>
          <w:rFonts w:ascii="Garamond" w:eastAsia="MS Mincho" w:hAnsi="Garamond" w:cs="CG Times"/>
          <w:sz w:val="24"/>
          <w:lang w:val="sq-AL"/>
        </w:rPr>
        <w:t>htojcës B</w:t>
      </w:r>
      <w:r w:rsidR="00F11B79">
        <w:rPr>
          <w:rFonts w:ascii="Garamond" w:eastAsia="MS Mincho" w:hAnsi="Garamond" w:cs="CG Times"/>
          <w:sz w:val="24"/>
          <w:lang w:val="sq-AL"/>
        </w:rPr>
        <w:t>,</w:t>
      </w:r>
      <w:r w:rsidRPr="000221C2">
        <w:rPr>
          <w:rFonts w:ascii="Garamond" w:eastAsia="MS Mincho" w:hAnsi="Garamond" w:cs="CG Times"/>
          <w:sz w:val="24"/>
          <w:lang w:val="sq-AL"/>
        </w:rPr>
        <w:t xml:space="preserve"> pas datës së heqjes së tyre nga përdorimi, të specifikuar në atë </w:t>
      </w:r>
      <w:r w:rsidR="00F11B79" w:rsidRPr="000221C2">
        <w:rPr>
          <w:rFonts w:ascii="Garamond" w:eastAsia="MS Mincho" w:hAnsi="Garamond" w:cs="CG Times"/>
          <w:sz w:val="24"/>
          <w:lang w:val="sq-AL"/>
        </w:rPr>
        <w:t xml:space="preserve">shtojcë </w:t>
      </w:r>
      <w:r w:rsidRPr="000221C2">
        <w:rPr>
          <w:rFonts w:ascii="Garamond" w:eastAsia="MS Mincho" w:hAnsi="Garamond" w:cs="CG Times"/>
          <w:sz w:val="24"/>
          <w:lang w:val="sq-AL"/>
        </w:rPr>
        <w:t xml:space="preserve">për proceset individuale, vetëm në rastet kur Pala ka një përjashtim të regjistruar sipas </w:t>
      </w:r>
      <w:r w:rsidR="00F11B79" w:rsidRPr="000221C2">
        <w:rPr>
          <w:rFonts w:ascii="Garamond" w:eastAsia="MS Mincho" w:hAnsi="Garamond" w:cs="CG Times"/>
          <w:sz w:val="24"/>
          <w:lang w:val="sq-AL"/>
        </w:rPr>
        <w:t xml:space="preserve">nenit </w:t>
      </w:r>
      <w:r w:rsidRPr="000221C2">
        <w:rPr>
          <w:rFonts w:ascii="Garamond" w:eastAsia="MS Mincho" w:hAnsi="Garamond" w:cs="CG Times"/>
          <w:sz w:val="24"/>
          <w:lang w:val="sq-AL"/>
        </w:rPr>
        <w:t xml:space="preserve">6. </w:t>
      </w:r>
    </w:p>
    <w:p w14:paraId="3D3B92A6" w14:textId="33B31797"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3.</w:t>
      </w:r>
      <w:r w:rsidR="001626DC">
        <w:rPr>
          <w:rFonts w:ascii="Garamond" w:eastAsia="MS Mincho" w:hAnsi="Garamond" w:cs="CG Times"/>
          <w:sz w:val="24"/>
          <w:lang w:val="sq-AL"/>
        </w:rPr>
        <w:t xml:space="preserve"> </w:t>
      </w:r>
      <w:r w:rsidRPr="000221C2">
        <w:rPr>
          <w:rFonts w:ascii="Garamond" w:eastAsia="MS Mincho" w:hAnsi="Garamond" w:cs="CG Times"/>
          <w:sz w:val="24"/>
          <w:lang w:val="sq-AL"/>
        </w:rPr>
        <w:t xml:space="preserve">Çdo Palë duhet të marrë masat për kufizimin e përdorimit të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it apo </w:t>
      </w:r>
      <w:r w:rsidR="00F11B79">
        <w:rPr>
          <w:rFonts w:ascii="Garamond" w:eastAsia="MS Mincho" w:hAnsi="Garamond" w:cs="CG Times"/>
          <w:sz w:val="24"/>
          <w:lang w:val="sq-AL"/>
        </w:rPr>
        <w:t xml:space="preserve">të </w:t>
      </w:r>
      <w:r w:rsidRPr="000221C2">
        <w:rPr>
          <w:rFonts w:ascii="Garamond" w:eastAsia="MS Mincho" w:hAnsi="Garamond" w:cs="CG Times"/>
          <w:sz w:val="24"/>
          <w:lang w:val="sq-AL"/>
        </w:rPr>
        <w:t xml:space="preserve">përbërësve të tij në proceset e përmendura në </w:t>
      </w:r>
      <w:r w:rsidR="00F11B79" w:rsidRPr="000221C2">
        <w:rPr>
          <w:rFonts w:ascii="Garamond" w:eastAsia="MS Mincho" w:hAnsi="Garamond" w:cs="CG Times"/>
          <w:sz w:val="24"/>
          <w:lang w:val="sq-AL"/>
        </w:rPr>
        <w:t xml:space="preserve">pjesën </w:t>
      </w:r>
      <w:r w:rsidRPr="000221C2">
        <w:rPr>
          <w:rFonts w:ascii="Garamond" w:eastAsia="MS Mincho" w:hAnsi="Garamond" w:cs="CG Times"/>
          <w:sz w:val="24"/>
          <w:lang w:val="sq-AL"/>
        </w:rPr>
        <w:t>II</w:t>
      </w:r>
      <w:r w:rsidR="00F11B79">
        <w:rPr>
          <w:rFonts w:ascii="Garamond" w:eastAsia="MS Mincho" w:hAnsi="Garamond" w:cs="CG Times"/>
          <w:sz w:val="24"/>
          <w:lang w:val="sq-AL"/>
        </w:rPr>
        <w:t>,</w:t>
      </w:r>
      <w:r w:rsidRPr="000221C2">
        <w:rPr>
          <w:rFonts w:ascii="Garamond" w:eastAsia="MS Mincho" w:hAnsi="Garamond" w:cs="CG Times"/>
          <w:sz w:val="24"/>
          <w:lang w:val="sq-AL"/>
        </w:rPr>
        <w:t xml:space="preserve"> të </w:t>
      </w:r>
      <w:r w:rsidR="00F11B79" w:rsidRPr="000221C2">
        <w:rPr>
          <w:rFonts w:ascii="Garamond" w:eastAsia="MS Mincho" w:hAnsi="Garamond" w:cs="CG Times"/>
          <w:sz w:val="24"/>
          <w:lang w:val="sq-AL"/>
        </w:rPr>
        <w:t xml:space="preserve">shtojcës </w:t>
      </w:r>
      <w:r w:rsidRPr="000221C2">
        <w:rPr>
          <w:rFonts w:ascii="Garamond" w:eastAsia="MS Mincho" w:hAnsi="Garamond" w:cs="CG Times"/>
          <w:sz w:val="24"/>
          <w:lang w:val="sq-AL"/>
        </w:rPr>
        <w:t>B</w:t>
      </w:r>
      <w:r w:rsidR="00F11B79">
        <w:rPr>
          <w:rFonts w:ascii="Garamond" w:eastAsia="MS Mincho" w:hAnsi="Garamond" w:cs="CG Times"/>
          <w:sz w:val="24"/>
          <w:lang w:val="sq-AL"/>
        </w:rPr>
        <w:t>,</w:t>
      </w:r>
      <w:r w:rsidRPr="000221C2">
        <w:rPr>
          <w:rFonts w:ascii="Garamond" w:eastAsia="MS Mincho" w:hAnsi="Garamond" w:cs="CG Times"/>
          <w:sz w:val="24"/>
          <w:lang w:val="sq-AL"/>
        </w:rPr>
        <w:t xml:space="preserve"> në përputhje me dispozitat e përcaktuara për këtë.</w:t>
      </w:r>
    </w:p>
    <w:p w14:paraId="3175C771" w14:textId="597FFA40"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4.</w:t>
      </w:r>
      <w:r w:rsidR="001626DC">
        <w:rPr>
          <w:rFonts w:ascii="Garamond" w:eastAsia="MS Mincho" w:hAnsi="Garamond" w:cs="CG Times"/>
          <w:sz w:val="24"/>
          <w:lang w:val="sq-AL"/>
        </w:rPr>
        <w:t xml:space="preserve"> </w:t>
      </w:r>
      <w:r w:rsidRPr="000221C2">
        <w:rPr>
          <w:rFonts w:ascii="Garamond" w:eastAsia="MS Mincho" w:hAnsi="Garamond" w:cs="CG Times"/>
          <w:sz w:val="24"/>
          <w:lang w:val="sq-AL"/>
        </w:rPr>
        <w:t xml:space="preserve">Në bazë të informacionit që japin Palët, Sekretariati mbledh dhe ruan informacionin mbi proceset që përdorin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in apo përbërësit e </w:t>
      </w:r>
      <w:r w:rsidR="00F11B79">
        <w:rPr>
          <w:rFonts w:ascii="Garamond" w:eastAsia="MS Mincho" w:hAnsi="Garamond" w:cs="CG Times"/>
          <w:sz w:val="24"/>
          <w:lang w:val="sq-AL"/>
        </w:rPr>
        <w:t>tij</w:t>
      </w:r>
      <w:r w:rsidRPr="000221C2">
        <w:rPr>
          <w:rFonts w:ascii="Garamond" w:eastAsia="MS Mincho" w:hAnsi="Garamond" w:cs="CG Times"/>
          <w:sz w:val="24"/>
          <w:lang w:val="sq-AL"/>
        </w:rPr>
        <w:t xml:space="preserve"> dhe alternativat e tyre, duke e vënë këtë informacion në dispozicion. Sekretariati vë në dispozicion çdo informacion tjetër përkatës të dorëzuar nga Palët. </w:t>
      </w:r>
    </w:p>
    <w:p w14:paraId="0E710B6D" w14:textId="154843E7"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5. </w:t>
      </w:r>
      <w:r w:rsidR="00744B42" w:rsidRPr="000221C2">
        <w:rPr>
          <w:rFonts w:ascii="Garamond" w:eastAsia="MS Mincho" w:hAnsi="Garamond" w:cs="CG Times"/>
          <w:sz w:val="24"/>
          <w:lang w:val="sq-AL"/>
        </w:rPr>
        <w:t xml:space="preserve">Çdo Palë me një ose më shumë objekte që përdor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in apo përbërësit e tij në proceset e prodhimit të shënuara në </w:t>
      </w:r>
      <w:r w:rsidR="00F11B79"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B:</w:t>
      </w:r>
    </w:p>
    <w:p w14:paraId="21D0121E" w14:textId="1826D3D0"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F11B79" w:rsidRPr="000221C2">
        <w:rPr>
          <w:rFonts w:ascii="Garamond" w:eastAsia="MS Mincho" w:hAnsi="Garamond" w:cs="CG Times"/>
          <w:sz w:val="24"/>
          <w:lang w:val="sq-AL"/>
        </w:rPr>
        <w:t>m</w:t>
      </w:r>
      <w:r w:rsidR="00744B42" w:rsidRPr="000221C2">
        <w:rPr>
          <w:rFonts w:ascii="Garamond" w:eastAsia="MS Mincho" w:hAnsi="Garamond" w:cs="CG Times"/>
          <w:sz w:val="24"/>
          <w:lang w:val="sq-AL"/>
        </w:rPr>
        <w:t xml:space="preserve">err masa në lidhje me emetimet dhe çlirimet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apo </w:t>
      </w:r>
      <w:r w:rsidR="00F11B79">
        <w:rPr>
          <w:rFonts w:ascii="Garamond" w:eastAsia="MS Mincho" w:hAnsi="Garamond" w:cs="CG Times"/>
          <w:sz w:val="24"/>
          <w:lang w:val="sq-AL"/>
        </w:rPr>
        <w:t xml:space="preserve">të </w:t>
      </w:r>
      <w:r w:rsidR="00744B42" w:rsidRPr="000221C2">
        <w:rPr>
          <w:rFonts w:ascii="Garamond" w:eastAsia="MS Mincho" w:hAnsi="Garamond" w:cs="CG Times"/>
          <w:sz w:val="24"/>
          <w:lang w:val="sq-AL"/>
        </w:rPr>
        <w:t>përbërësve të tij nga këto objekte;</w:t>
      </w:r>
    </w:p>
    <w:p w14:paraId="4653C13F" w14:textId="6432DB8F"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F11B79" w:rsidRPr="000221C2">
        <w:rPr>
          <w:rFonts w:ascii="Garamond" w:eastAsia="MS Mincho" w:hAnsi="Garamond" w:cs="CG Times"/>
          <w:sz w:val="24"/>
          <w:lang w:val="sq-AL"/>
        </w:rPr>
        <w:t>p</w:t>
      </w:r>
      <w:r w:rsidR="00744B42" w:rsidRPr="000221C2">
        <w:rPr>
          <w:rFonts w:ascii="Garamond" w:eastAsia="MS Mincho" w:hAnsi="Garamond" w:cs="CG Times"/>
          <w:sz w:val="24"/>
          <w:lang w:val="sq-AL"/>
        </w:rPr>
        <w:t>ërfshin, në raportet që paraqet</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w:t>
      </w:r>
      <w:r w:rsidR="00F11B79"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21, informacionin mbi masat e marra</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këtë paragraf; dhe</w:t>
      </w:r>
    </w:p>
    <w:p w14:paraId="16295825" w14:textId="78D52282"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F11B79" w:rsidRPr="000221C2">
        <w:rPr>
          <w:rFonts w:ascii="Garamond" w:eastAsia="MS Mincho" w:hAnsi="Garamond" w:cs="CG Times"/>
          <w:sz w:val="24"/>
          <w:lang w:val="sq-AL"/>
        </w:rPr>
        <w:t>p</w:t>
      </w:r>
      <w:r w:rsidR="00744B42" w:rsidRPr="000221C2">
        <w:rPr>
          <w:rFonts w:ascii="Garamond" w:eastAsia="MS Mincho" w:hAnsi="Garamond" w:cs="CG Times"/>
          <w:sz w:val="24"/>
          <w:lang w:val="sq-AL"/>
        </w:rPr>
        <w:t xml:space="preserve">ërpiqet që të identifikojë objektet brenda territorit të </w:t>
      </w:r>
      <w:r w:rsidR="00F11B79">
        <w:rPr>
          <w:rFonts w:ascii="Garamond" w:eastAsia="MS Mincho" w:hAnsi="Garamond" w:cs="CG Times"/>
          <w:sz w:val="24"/>
          <w:lang w:val="sq-AL"/>
        </w:rPr>
        <w:t>tij</w:t>
      </w:r>
      <w:r w:rsidR="00744B42" w:rsidRPr="000221C2">
        <w:rPr>
          <w:rFonts w:ascii="Garamond" w:eastAsia="MS Mincho" w:hAnsi="Garamond" w:cs="CG Times"/>
          <w:sz w:val="24"/>
          <w:lang w:val="sq-AL"/>
        </w:rPr>
        <w:t xml:space="preserve">, të cilat përdorin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in apo përbërësit e tij në proceset e shënuara në </w:t>
      </w:r>
      <w:r w:rsidR="00F11B79"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 xml:space="preserve">B dhe i dorëzon Sekretariatit, jo më vonë se tre vjet nga data e hyrjes në fuqi të kësaj Konvente, informacion mbi numrin dhe llojet e këtyre objekteve dhe sasinë e llogaritur vjetore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apo përbërësve të tij që përdoren në ato objekte. Sekretariati vë në dispozicion këto informacion. </w:t>
      </w:r>
    </w:p>
    <w:p w14:paraId="4B273724" w14:textId="4C1CAEC1"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6. </w:t>
      </w:r>
      <w:r w:rsidR="00744B42" w:rsidRPr="000221C2">
        <w:rPr>
          <w:rFonts w:ascii="Garamond" w:eastAsia="MS Mincho" w:hAnsi="Garamond" w:cs="CG Times"/>
          <w:sz w:val="24"/>
          <w:lang w:val="sq-AL"/>
        </w:rPr>
        <w:t xml:space="preserve">Çdo Palë nuk e lejon përdorimin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apo </w:t>
      </w:r>
      <w:r w:rsidR="00F11B79">
        <w:rPr>
          <w:rFonts w:ascii="Garamond" w:eastAsia="MS Mincho" w:hAnsi="Garamond" w:cs="CG Times"/>
          <w:sz w:val="24"/>
          <w:lang w:val="sq-AL"/>
        </w:rPr>
        <w:t xml:space="preserve">të </w:t>
      </w:r>
      <w:r w:rsidR="00744B42" w:rsidRPr="000221C2">
        <w:rPr>
          <w:rFonts w:ascii="Garamond" w:eastAsia="MS Mincho" w:hAnsi="Garamond" w:cs="CG Times"/>
          <w:sz w:val="24"/>
          <w:lang w:val="sq-AL"/>
        </w:rPr>
        <w:t xml:space="preserve">përbërësve të tij në një objekt që përdor proceset e prodhimit të shënuara në </w:t>
      </w:r>
      <w:r w:rsidR="00880B54"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B, i cili nuk ka ekzistuar para datës së hyrjes në fuqi të kësaj Konvente. Asnjë përjashtim nuk zbatohet për këto objekte.</w:t>
      </w:r>
    </w:p>
    <w:p w14:paraId="3A7B46A8" w14:textId="70BB6D19"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7. </w:t>
      </w:r>
      <w:r w:rsidR="00744B42" w:rsidRPr="000221C2">
        <w:rPr>
          <w:rFonts w:ascii="Garamond" w:eastAsia="MS Mincho" w:hAnsi="Garamond" w:cs="CG Times"/>
          <w:sz w:val="24"/>
          <w:lang w:val="sq-AL"/>
        </w:rPr>
        <w:t>Çdo Palë nuk e mbështet ngritjen e ndonjë objekti që nuk ka ekzistuar para datës</w:t>
      </w:r>
      <w:r w:rsidR="00880B54">
        <w:rPr>
          <w:rFonts w:ascii="Garamond" w:eastAsia="MS Mincho" w:hAnsi="Garamond" w:cs="CG Times"/>
          <w:sz w:val="24"/>
          <w:lang w:val="sq-AL"/>
        </w:rPr>
        <w:t xml:space="preserve"> së hyrjes në fuqi të Konventës</w:t>
      </w:r>
      <w:r w:rsidR="00744B42" w:rsidRPr="000221C2">
        <w:rPr>
          <w:rFonts w:ascii="Garamond" w:eastAsia="MS Mincho" w:hAnsi="Garamond" w:cs="CG Times"/>
          <w:sz w:val="24"/>
          <w:lang w:val="sq-AL"/>
        </w:rPr>
        <w:t xml:space="preserve"> dhe që përdor ndonjë proces tjetër prodhimi ku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 apo përbërësit e tij përdoren qëllimisht, vetëm nëse Pala e bind Konferencën e Palëve se procesi i prodhimit siguron përfitime të rëndësishme mjedisore dhe shëndetësore dhe se nuk ka alternativa të tjera pa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teknikisht dhe ekonomikisht të realizueshme, të cilat i ofrojnë këto përfitime. </w:t>
      </w:r>
    </w:p>
    <w:p w14:paraId="2652680F" w14:textId="09334775" w:rsidR="00744B42" w:rsidRPr="000221C2" w:rsidRDefault="001626DC"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8. </w:t>
      </w:r>
      <w:r w:rsidR="00744B42" w:rsidRPr="000221C2">
        <w:rPr>
          <w:rFonts w:ascii="Garamond" w:eastAsia="MS Mincho" w:hAnsi="Garamond" w:cs="CG Times"/>
          <w:sz w:val="24"/>
          <w:lang w:val="sq-AL"/>
        </w:rPr>
        <w:t xml:space="preserve">Palët inkurajohen që të shkëmbejnë informacionin rreth zhvillimeve të reja përkatëse teknologjike, alternativave pa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teknikisht dhe ekonomikisht të realizueshme dhe rreth masave e teknikave të mundshme për reduktimin</w:t>
      </w:r>
      <w:r w:rsidR="00880B54">
        <w:rPr>
          <w:rFonts w:ascii="Garamond" w:eastAsia="MS Mincho" w:hAnsi="Garamond" w:cs="CG Times"/>
          <w:sz w:val="24"/>
          <w:lang w:val="sq-AL"/>
        </w:rPr>
        <w:t>,</w:t>
      </w:r>
      <w:r w:rsidR="00744B42" w:rsidRPr="000221C2">
        <w:rPr>
          <w:rFonts w:ascii="Garamond" w:eastAsia="MS Mincho" w:hAnsi="Garamond" w:cs="CG Times"/>
          <w:sz w:val="24"/>
          <w:lang w:val="sq-AL"/>
        </w:rPr>
        <w:t xml:space="preserve"> dhe</w:t>
      </w:r>
      <w:r w:rsidR="00880B54">
        <w:rPr>
          <w:rFonts w:ascii="Garamond" w:eastAsia="MS Mincho" w:hAnsi="Garamond" w:cs="CG Times"/>
          <w:sz w:val="24"/>
          <w:lang w:val="sq-AL"/>
        </w:rPr>
        <w:t>,</w:t>
      </w:r>
      <w:r w:rsidR="00744B42" w:rsidRPr="000221C2">
        <w:rPr>
          <w:rFonts w:ascii="Garamond" w:eastAsia="MS Mincho" w:hAnsi="Garamond" w:cs="CG Times"/>
          <w:sz w:val="24"/>
          <w:lang w:val="sq-AL"/>
        </w:rPr>
        <w:t xml:space="preserve"> kur është e mundur, eliminimin e përdorimit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apo</w:t>
      </w:r>
      <w:r w:rsidR="00880B54">
        <w:rPr>
          <w:rFonts w:ascii="Garamond" w:eastAsia="MS Mincho" w:hAnsi="Garamond" w:cs="CG Times"/>
          <w:sz w:val="24"/>
          <w:lang w:val="sq-AL"/>
        </w:rPr>
        <w:t xml:space="preserve"> të</w:t>
      </w:r>
      <w:r w:rsidR="00744B42" w:rsidRPr="000221C2">
        <w:rPr>
          <w:rFonts w:ascii="Garamond" w:eastAsia="MS Mincho" w:hAnsi="Garamond" w:cs="CG Times"/>
          <w:sz w:val="24"/>
          <w:lang w:val="sq-AL"/>
        </w:rPr>
        <w:t xml:space="preserve"> përbërësve të tij, si dhe emetimin e çlirimin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w:t>
      </w:r>
      <w:r w:rsidR="00880B54">
        <w:rPr>
          <w:rFonts w:ascii="Garamond" w:eastAsia="MS Mincho" w:hAnsi="Garamond" w:cs="CG Times"/>
          <w:sz w:val="24"/>
          <w:lang w:val="sq-AL"/>
        </w:rPr>
        <w:t xml:space="preserve">të </w:t>
      </w:r>
      <w:r w:rsidR="00744B42" w:rsidRPr="000221C2">
        <w:rPr>
          <w:rFonts w:ascii="Garamond" w:eastAsia="MS Mincho" w:hAnsi="Garamond" w:cs="CG Times"/>
          <w:sz w:val="24"/>
          <w:lang w:val="sq-AL"/>
        </w:rPr>
        <w:t xml:space="preserve">përbërësve të tij nga proceset e prodhimit të shënuara në </w:t>
      </w:r>
      <w:r w:rsidR="00880B54"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B.</w:t>
      </w:r>
      <w:r w:rsidR="00744B42" w:rsidRPr="000221C2">
        <w:rPr>
          <w:rFonts w:ascii="Garamond" w:eastAsia="MS Mincho" w:hAnsi="Garamond" w:cs="CG Times"/>
          <w:sz w:val="24"/>
          <w:lang w:val="sq-AL"/>
        </w:rPr>
        <w:tab/>
      </w:r>
    </w:p>
    <w:p w14:paraId="426ED6CC" w14:textId="0B60025B"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9. </w:t>
      </w:r>
      <w:r w:rsidR="00744B42" w:rsidRPr="000221C2">
        <w:rPr>
          <w:rFonts w:ascii="Garamond" w:eastAsia="MS Mincho" w:hAnsi="Garamond" w:cs="CG Times"/>
          <w:sz w:val="24"/>
          <w:lang w:val="sq-AL"/>
        </w:rPr>
        <w:t xml:space="preserve">Çdo Palë mund të paraqesë një propozim për të ndryshuar </w:t>
      </w:r>
      <w:r w:rsidR="006316A0"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 xml:space="preserve">B, me qëllim që të shënohet një proces prodhimi ku përdoret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 apo përbërësit e tij. Propozimi përfshin informacion në lidhje me disponueshmërinë, realizueshmërinë teknike dhe ekonomike, si dhe </w:t>
      </w:r>
      <w:r w:rsidR="00744B42" w:rsidRPr="000221C2">
        <w:rPr>
          <w:rFonts w:ascii="Garamond" w:eastAsia="MS Mincho" w:hAnsi="Garamond" w:cs="CG Times"/>
          <w:sz w:val="24"/>
          <w:lang w:val="sq-AL"/>
        </w:rPr>
        <w:lastRenderedPageBreak/>
        <w:t xml:space="preserve">rreziqet e përfitimet që alternativa pa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w:t>
      </w:r>
      <w:r w:rsidR="006316A0">
        <w:rPr>
          <w:rFonts w:ascii="Garamond" w:eastAsia="MS Mincho" w:hAnsi="Garamond" w:cs="CG Times"/>
          <w:sz w:val="24"/>
          <w:lang w:val="sq-AL"/>
        </w:rPr>
        <w:t>e</w:t>
      </w:r>
      <w:r w:rsidR="00744B42" w:rsidRPr="000221C2">
        <w:rPr>
          <w:rFonts w:ascii="Garamond" w:eastAsia="MS Mincho" w:hAnsi="Garamond" w:cs="CG Times"/>
          <w:sz w:val="24"/>
          <w:lang w:val="sq-AL"/>
        </w:rPr>
        <w:t xml:space="preserve"> këtij procesi ka për mjedisin dhe shëndetin. </w:t>
      </w:r>
    </w:p>
    <w:p w14:paraId="313337A9" w14:textId="0E255180"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10. </w:t>
      </w:r>
      <w:r w:rsidR="00744B42" w:rsidRPr="000221C2">
        <w:rPr>
          <w:rFonts w:ascii="Garamond" w:eastAsia="MS Mincho" w:hAnsi="Garamond" w:cs="CG Times"/>
          <w:sz w:val="24"/>
          <w:lang w:val="sq-AL"/>
        </w:rPr>
        <w:t xml:space="preserve">Jo më vonë se pesë vjet nga data e hyrjes në fuqi të Konventës, Konferenca e Palëve rishikon </w:t>
      </w:r>
      <w:r w:rsidR="006316A0"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 xml:space="preserve">B dhe mund të shqyrtojë amendamentet e kësaj </w:t>
      </w:r>
      <w:r w:rsidR="006316A0" w:rsidRPr="000221C2">
        <w:rPr>
          <w:rFonts w:ascii="Garamond" w:eastAsia="MS Mincho" w:hAnsi="Garamond" w:cs="CG Times"/>
          <w:sz w:val="24"/>
          <w:lang w:val="sq-AL"/>
        </w:rPr>
        <w:t>shtojce</w:t>
      </w:r>
      <w:r w:rsidR="006316A0">
        <w:rPr>
          <w:rFonts w:ascii="Garamond" w:eastAsia="MS Mincho" w:hAnsi="Garamond" w:cs="CG Times"/>
          <w:sz w:val="24"/>
          <w:lang w:val="sq-AL"/>
        </w:rPr>
        <w:t xml:space="preserve">, </w:t>
      </w:r>
      <w:r w:rsidR="00744B42" w:rsidRPr="000221C2">
        <w:rPr>
          <w:rFonts w:ascii="Garamond" w:eastAsia="MS Mincho" w:hAnsi="Garamond" w:cs="CG Times"/>
          <w:sz w:val="24"/>
          <w:lang w:val="sq-AL"/>
        </w:rPr>
        <w:t xml:space="preserve">në përputhje me </w:t>
      </w:r>
      <w:r w:rsidR="006316A0"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27.</w:t>
      </w:r>
    </w:p>
    <w:p w14:paraId="14EB2949" w14:textId="7C3601D0"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11. </w:t>
      </w:r>
      <w:r w:rsidR="00744B42" w:rsidRPr="000221C2">
        <w:rPr>
          <w:rFonts w:ascii="Garamond" w:eastAsia="MS Mincho" w:hAnsi="Garamond" w:cs="CG Times"/>
          <w:sz w:val="24"/>
          <w:lang w:val="sq-AL"/>
        </w:rPr>
        <w:t xml:space="preserve">Gjatë rishikimit të </w:t>
      </w:r>
      <w:r w:rsidR="006316A0" w:rsidRPr="000221C2">
        <w:rPr>
          <w:rFonts w:ascii="Garamond" w:eastAsia="MS Mincho" w:hAnsi="Garamond" w:cs="CG Times"/>
          <w:sz w:val="24"/>
          <w:lang w:val="sq-AL"/>
        </w:rPr>
        <w:t xml:space="preserve">shtojcës </w:t>
      </w:r>
      <w:r w:rsidR="00744B42" w:rsidRPr="000221C2">
        <w:rPr>
          <w:rFonts w:ascii="Garamond" w:eastAsia="MS Mincho" w:hAnsi="Garamond" w:cs="CG Times"/>
          <w:sz w:val="24"/>
          <w:lang w:val="sq-AL"/>
        </w:rPr>
        <w:t>B</w:t>
      </w:r>
      <w:r w:rsidR="006316A0">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paragrafit 10, Konferenca e Palëve duhet të marrë parasysh të paktën:</w:t>
      </w:r>
    </w:p>
    <w:p w14:paraId="1C9B95A9" w14:textId="17FA85C7"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6316A0" w:rsidRPr="000221C2">
        <w:rPr>
          <w:rFonts w:ascii="Garamond" w:eastAsia="MS Mincho" w:hAnsi="Garamond" w:cs="CG Times"/>
          <w:sz w:val="24"/>
          <w:lang w:val="sq-AL"/>
        </w:rPr>
        <w:t>ç</w:t>
      </w:r>
      <w:r w:rsidR="00744B42" w:rsidRPr="000221C2">
        <w:rPr>
          <w:rFonts w:ascii="Garamond" w:eastAsia="MS Mincho" w:hAnsi="Garamond" w:cs="CG Times"/>
          <w:sz w:val="24"/>
          <w:lang w:val="sq-AL"/>
        </w:rPr>
        <w:t xml:space="preserve">do propozim të paraqitur sipas paragrafit 9; </w:t>
      </w:r>
    </w:p>
    <w:p w14:paraId="17C93A75" w14:textId="4DFA494F"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6316A0" w:rsidRPr="000221C2">
        <w:rPr>
          <w:rFonts w:ascii="Garamond" w:eastAsia="MS Mincho" w:hAnsi="Garamond" w:cs="CG Times"/>
          <w:sz w:val="24"/>
          <w:lang w:val="sq-AL"/>
        </w:rPr>
        <w:t>i</w:t>
      </w:r>
      <w:r w:rsidR="00744B42" w:rsidRPr="000221C2">
        <w:rPr>
          <w:rFonts w:ascii="Garamond" w:eastAsia="MS Mincho" w:hAnsi="Garamond" w:cs="CG Times"/>
          <w:sz w:val="24"/>
          <w:lang w:val="sq-AL"/>
        </w:rPr>
        <w:t xml:space="preserve">nformacionin e vënë në dispozicion sipas paragrafit 4; dhe </w:t>
      </w:r>
    </w:p>
    <w:p w14:paraId="1DD4479D" w14:textId="7A655E7B" w:rsidR="00744B42" w:rsidRPr="000221C2" w:rsidRDefault="006316A0"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Pr="000221C2">
        <w:rPr>
          <w:rFonts w:ascii="Garamond" w:eastAsia="MS Mincho" w:hAnsi="Garamond" w:cs="CG Times"/>
          <w:sz w:val="24"/>
          <w:lang w:val="sq-AL"/>
        </w:rPr>
        <w:t>d</w:t>
      </w:r>
      <w:r w:rsidR="00744B42" w:rsidRPr="000221C2">
        <w:rPr>
          <w:rFonts w:ascii="Garamond" w:eastAsia="MS Mincho" w:hAnsi="Garamond" w:cs="CG Times"/>
          <w:sz w:val="24"/>
          <w:lang w:val="sq-AL"/>
        </w:rPr>
        <w:t xml:space="preserve">isponueshmërinë e Palëve për alternativa pa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të cilat janë teknikisht dhe ekonomikisht të realizueshme, duke marrë parasysh rreziqet e përfitimet për mjedisin dhe shëndetin e njerëzve.</w:t>
      </w:r>
    </w:p>
    <w:p w14:paraId="73CC12D8"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76FBED3D"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6</w:t>
      </w:r>
    </w:p>
    <w:p w14:paraId="39C93845"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Përjashtimet e disponueshme me kërkesë të Palës</w:t>
      </w:r>
    </w:p>
    <w:p w14:paraId="77807353"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15D52334" w14:textId="39DB1DD3"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1. Çdo </w:t>
      </w:r>
      <w:r w:rsidR="006316A0" w:rsidRPr="000221C2">
        <w:rPr>
          <w:rFonts w:ascii="Garamond" w:eastAsia="MS Mincho" w:hAnsi="Garamond" w:cs="CG Times"/>
          <w:sz w:val="24"/>
          <w:lang w:val="sq-AL"/>
        </w:rPr>
        <w:t xml:space="preserve">shtet </w:t>
      </w:r>
      <w:r w:rsidRPr="000221C2">
        <w:rPr>
          <w:rFonts w:ascii="Garamond" w:eastAsia="MS Mincho" w:hAnsi="Garamond" w:cs="CG Times"/>
          <w:sz w:val="24"/>
          <w:lang w:val="sq-AL"/>
        </w:rPr>
        <w:t>apo organizatë rajonale e integrimit ekonomik mund të regjistrohet për një apo më shumë përjashtime</w:t>
      </w:r>
      <w:r w:rsidR="00087753">
        <w:rPr>
          <w:rFonts w:ascii="Garamond" w:eastAsia="MS Mincho" w:hAnsi="Garamond" w:cs="CG Times"/>
          <w:sz w:val="24"/>
          <w:lang w:val="sq-AL"/>
        </w:rPr>
        <w:t>,</w:t>
      </w:r>
      <w:r w:rsidRPr="000221C2">
        <w:rPr>
          <w:rFonts w:ascii="Garamond" w:eastAsia="MS Mincho" w:hAnsi="Garamond" w:cs="CG Times"/>
          <w:sz w:val="24"/>
          <w:lang w:val="sq-AL"/>
        </w:rPr>
        <w:t xml:space="preserve"> në lidhje me datën e heqjes nga përdorimi të shënuar në </w:t>
      </w:r>
      <w:r w:rsidR="00087753" w:rsidRPr="000221C2">
        <w:rPr>
          <w:rFonts w:ascii="Garamond" w:eastAsia="MS Mincho" w:hAnsi="Garamond" w:cs="CG Times"/>
          <w:sz w:val="24"/>
          <w:lang w:val="sq-AL"/>
        </w:rPr>
        <w:t xml:space="preserve">shtojcën </w:t>
      </w:r>
      <w:r w:rsidRPr="000221C2">
        <w:rPr>
          <w:rFonts w:ascii="Garamond" w:eastAsia="MS Mincho" w:hAnsi="Garamond" w:cs="CG Times"/>
          <w:sz w:val="24"/>
          <w:lang w:val="sq-AL"/>
        </w:rPr>
        <w:t xml:space="preserve">A dhe </w:t>
      </w:r>
      <w:r w:rsidR="00087753" w:rsidRPr="000221C2">
        <w:rPr>
          <w:rFonts w:ascii="Garamond" w:eastAsia="MS Mincho" w:hAnsi="Garamond" w:cs="CG Times"/>
          <w:sz w:val="24"/>
          <w:lang w:val="sq-AL"/>
        </w:rPr>
        <w:t xml:space="preserve">shtojcën </w:t>
      </w:r>
      <w:r w:rsidRPr="000221C2">
        <w:rPr>
          <w:rFonts w:ascii="Garamond" w:eastAsia="MS Mincho" w:hAnsi="Garamond" w:cs="CG Times"/>
          <w:sz w:val="24"/>
          <w:lang w:val="sq-AL"/>
        </w:rPr>
        <w:t xml:space="preserve">B, të referuar më poshtë si “përjashtimi”, duke e njoftuar Sekretariatin me shkrim: </w:t>
      </w:r>
    </w:p>
    <w:p w14:paraId="2CB432AC" w14:textId="55749B85"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087753" w:rsidRPr="000221C2">
        <w:rPr>
          <w:rFonts w:ascii="Garamond" w:eastAsia="MS Mincho" w:hAnsi="Garamond" w:cs="CG Times"/>
          <w:sz w:val="24"/>
          <w:lang w:val="sq-AL"/>
        </w:rPr>
        <w:t>k</w:t>
      </w:r>
      <w:r w:rsidR="00744B42" w:rsidRPr="000221C2">
        <w:rPr>
          <w:rFonts w:ascii="Garamond" w:eastAsia="MS Mincho" w:hAnsi="Garamond" w:cs="CG Times"/>
          <w:sz w:val="24"/>
          <w:lang w:val="sq-AL"/>
        </w:rPr>
        <w:t xml:space="preserve">ur bëhesh Palë e kësaj Konvente; ose </w:t>
      </w:r>
    </w:p>
    <w:p w14:paraId="1808AD7B" w14:textId="05A0169B"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087753" w:rsidRPr="000221C2">
        <w:rPr>
          <w:rFonts w:ascii="Garamond" w:eastAsia="MS Mincho" w:hAnsi="Garamond" w:cs="CG Times"/>
          <w:sz w:val="24"/>
          <w:lang w:val="sq-AL"/>
        </w:rPr>
        <w:t>j</w:t>
      </w:r>
      <w:r w:rsidR="00744B42" w:rsidRPr="000221C2">
        <w:rPr>
          <w:rFonts w:ascii="Garamond" w:eastAsia="MS Mincho" w:hAnsi="Garamond" w:cs="CG Times"/>
          <w:sz w:val="24"/>
          <w:lang w:val="sq-AL"/>
        </w:rPr>
        <w:t xml:space="preserve">o më vonë se data kur amendamenti i zbatueshëm hyn në fuqi për Palën, në rast të ndonjë produkti me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të shtuar që i është shtuar me amendament </w:t>
      </w:r>
      <w:r w:rsidR="00087753" w:rsidRPr="000221C2">
        <w:rPr>
          <w:rFonts w:ascii="Garamond" w:eastAsia="MS Mincho" w:hAnsi="Garamond" w:cs="CG Times"/>
          <w:sz w:val="24"/>
          <w:lang w:val="sq-AL"/>
        </w:rPr>
        <w:t xml:space="preserve">shtojcës </w:t>
      </w:r>
      <w:r w:rsidR="00744B42" w:rsidRPr="000221C2">
        <w:rPr>
          <w:rFonts w:ascii="Garamond" w:eastAsia="MS Mincho" w:hAnsi="Garamond" w:cs="CG Times"/>
          <w:sz w:val="24"/>
          <w:lang w:val="sq-AL"/>
        </w:rPr>
        <w:t xml:space="preserve">A ose për ndonjë proces prodhimi ku përdoret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 që i është shtuar me amendament </w:t>
      </w:r>
      <w:r w:rsidR="00087753" w:rsidRPr="000221C2">
        <w:rPr>
          <w:rFonts w:ascii="Garamond" w:eastAsia="MS Mincho" w:hAnsi="Garamond" w:cs="CG Times"/>
          <w:sz w:val="24"/>
          <w:lang w:val="sq-AL"/>
        </w:rPr>
        <w:t xml:space="preserve">shtojcës </w:t>
      </w:r>
      <w:r w:rsidR="00744B42" w:rsidRPr="000221C2">
        <w:rPr>
          <w:rFonts w:ascii="Garamond" w:eastAsia="MS Mincho" w:hAnsi="Garamond" w:cs="CG Times"/>
          <w:sz w:val="24"/>
          <w:lang w:val="sq-AL"/>
        </w:rPr>
        <w:t xml:space="preserve">B. </w:t>
      </w:r>
    </w:p>
    <w:p w14:paraId="1FF3F59E"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Çdo regjistrim i tillë duhet të shoqërohet nga një deklaratë ku shpjegohet arsyeja e Palës për këtë përjashtim. </w:t>
      </w:r>
    </w:p>
    <w:p w14:paraId="6D226F22" w14:textId="25BA76AF"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Një përjashtim mund të regjistrohet ose për një kategori të shënuar në </w:t>
      </w:r>
      <w:r w:rsidR="00087753"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 xml:space="preserve">A apo B, ose për një nënkategori të identifikuar nga çdo </w:t>
      </w:r>
      <w:r w:rsidR="00087753" w:rsidRPr="000221C2">
        <w:rPr>
          <w:rFonts w:ascii="Garamond" w:eastAsia="MS Mincho" w:hAnsi="Garamond" w:cs="CG Times"/>
          <w:sz w:val="24"/>
          <w:lang w:val="sq-AL"/>
        </w:rPr>
        <w:t xml:space="preserve">shtet </w:t>
      </w:r>
      <w:r w:rsidR="00744B42" w:rsidRPr="000221C2">
        <w:rPr>
          <w:rFonts w:ascii="Garamond" w:eastAsia="MS Mincho" w:hAnsi="Garamond" w:cs="CG Times"/>
          <w:sz w:val="24"/>
          <w:lang w:val="sq-AL"/>
        </w:rPr>
        <w:t xml:space="preserve">apo organizatë rajonale e integrimit ekonomik. </w:t>
      </w:r>
    </w:p>
    <w:p w14:paraId="5D0E6928" w14:textId="15385D1E"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Çdo palë që ka një ose më shumë përjashtime, shënohet në regjistër. Sekretariati krijon dhe mban regjistrin dhe</w:t>
      </w:r>
      <w:r w:rsidR="00087753">
        <w:rPr>
          <w:rFonts w:ascii="Garamond" w:eastAsia="MS Mincho" w:hAnsi="Garamond" w:cs="CG Times"/>
          <w:sz w:val="24"/>
          <w:lang w:val="sq-AL"/>
        </w:rPr>
        <w:t>,</w:t>
      </w:r>
      <w:r w:rsidR="00744B42" w:rsidRPr="000221C2">
        <w:rPr>
          <w:rFonts w:ascii="Garamond" w:eastAsia="MS Mincho" w:hAnsi="Garamond" w:cs="CG Times"/>
          <w:sz w:val="24"/>
          <w:lang w:val="sq-AL"/>
        </w:rPr>
        <w:t xml:space="preserve"> gjithashtu</w:t>
      </w:r>
      <w:r w:rsidR="00087753">
        <w:rPr>
          <w:rFonts w:ascii="Garamond" w:eastAsia="MS Mincho" w:hAnsi="Garamond" w:cs="CG Times"/>
          <w:sz w:val="24"/>
          <w:lang w:val="sq-AL"/>
        </w:rPr>
        <w:t>,</w:t>
      </w:r>
      <w:r w:rsidR="00744B42" w:rsidRPr="000221C2">
        <w:rPr>
          <w:rFonts w:ascii="Garamond" w:eastAsia="MS Mincho" w:hAnsi="Garamond" w:cs="CG Times"/>
          <w:sz w:val="24"/>
          <w:lang w:val="sq-AL"/>
        </w:rPr>
        <w:t xml:space="preserve"> e vë në dispozicion. </w:t>
      </w:r>
    </w:p>
    <w:p w14:paraId="0CE4FC79" w14:textId="2A373B16"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4.</w:t>
      </w:r>
      <w:r w:rsidR="00C613D5">
        <w:rPr>
          <w:rFonts w:ascii="Garamond" w:eastAsia="MS Mincho" w:hAnsi="Garamond" w:cs="CG Times"/>
          <w:sz w:val="24"/>
          <w:lang w:val="sq-AL"/>
        </w:rPr>
        <w:t xml:space="preserve"> </w:t>
      </w:r>
      <w:r w:rsidRPr="000221C2">
        <w:rPr>
          <w:rFonts w:ascii="Garamond" w:eastAsia="MS Mincho" w:hAnsi="Garamond" w:cs="CG Times"/>
          <w:sz w:val="24"/>
          <w:lang w:val="sq-AL"/>
        </w:rPr>
        <w:t>Regjistri duhet të përfshijë:</w:t>
      </w:r>
    </w:p>
    <w:p w14:paraId="47B678BC" w14:textId="21894F87"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087753" w:rsidRPr="000221C2">
        <w:rPr>
          <w:rFonts w:ascii="Garamond" w:eastAsia="MS Mincho" w:hAnsi="Garamond" w:cs="CG Times"/>
          <w:sz w:val="24"/>
          <w:lang w:val="sq-AL"/>
        </w:rPr>
        <w:t>n</w:t>
      </w:r>
      <w:r w:rsidR="00744B42" w:rsidRPr="000221C2">
        <w:rPr>
          <w:rFonts w:ascii="Garamond" w:eastAsia="MS Mincho" w:hAnsi="Garamond" w:cs="CG Times"/>
          <w:sz w:val="24"/>
          <w:lang w:val="sq-AL"/>
        </w:rPr>
        <w:t>jë listë të Palëve që kanë një ose më shumë përjashtime;</w:t>
      </w:r>
    </w:p>
    <w:p w14:paraId="3E42A8C7" w14:textId="3C3C78C1"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087753" w:rsidRPr="000221C2">
        <w:rPr>
          <w:rFonts w:ascii="Garamond" w:eastAsia="MS Mincho" w:hAnsi="Garamond" w:cs="CG Times"/>
          <w:sz w:val="24"/>
          <w:lang w:val="sq-AL"/>
        </w:rPr>
        <w:t>p</w:t>
      </w:r>
      <w:r w:rsidR="00744B42" w:rsidRPr="000221C2">
        <w:rPr>
          <w:rFonts w:ascii="Garamond" w:eastAsia="MS Mincho" w:hAnsi="Garamond" w:cs="CG Times"/>
          <w:sz w:val="24"/>
          <w:lang w:val="sq-AL"/>
        </w:rPr>
        <w:t xml:space="preserve">ërjashtimin ose përjashtimet e regjistruara për secilën Palë; dhe </w:t>
      </w:r>
    </w:p>
    <w:p w14:paraId="1E51A406" w14:textId="27CFD69E"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087753" w:rsidRPr="000221C2">
        <w:rPr>
          <w:rFonts w:ascii="Garamond" w:eastAsia="MS Mincho" w:hAnsi="Garamond" w:cs="CG Times"/>
          <w:sz w:val="24"/>
          <w:lang w:val="sq-AL"/>
        </w:rPr>
        <w:t>d</w:t>
      </w:r>
      <w:r w:rsidR="00744B42" w:rsidRPr="000221C2">
        <w:rPr>
          <w:rFonts w:ascii="Garamond" w:eastAsia="MS Mincho" w:hAnsi="Garamond" w:cs="CG Times"/>
          <w:sz w:val="24"/>
          <w:lang w:val="sq-AL"/>
        </w:rPr>
        <w:t xml:space="preserve">atën e skadimit të çdo përjashtimi. </w:t>
      </w:r>
    </w:p>
    <w:p w14:paraId="3D0E49D4" w14:textId="40978BC2"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5. </w:t>
      </w:r>
      <w:r w:rsidR="00744B42" w:rsidRPr="000221C2">
        <w:rPr>
          <w:rFonts w:ascii="Garamond" w:eastAsia="MS Mincho" w:hAnsi="Garamond" w:cs="CG Times"/>
          <w:sz w:val="24"/>
          <w:lang w:val="sq-AL"/>
        </w:rPr>
        <w:t>Në rast se Pala nuk regjistron një periudhë më të shkurtër, të gjitha përjashtimet</w:t>
      </w:r>
      <w:r w:rsidR="00087753">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paragrafit 1</w:t>
      </w:r>
      <w:r w:rsidR="00651411">
        <w:rPr>
          <w:rFonts w:ascii="Garamond" w:eastAsia="MS Mincho" w:hAnsi="Garamond" w:cs="CG Times"/>
          <w:sz w:val="24"/>
          <w:lang w:val="sq-AL"/>
        </w:rPr>
        <w:t>,</w:t>
      </w:r>
      <w:r w:rsidR="00744B42" w:rsidRPr="000221C2">
        <w:rPr>
          <w:rFonts w:ascii="Garamond" w:eastAsia="MS Mincho" w:hAnsi="Garamond" w:cs="CG Times"/>
          <w:sz w:val="24"/>
          <w:lang w:val="sq-AL"/>
        </w:rPr>
        <w:t xml:space="preserve"> do të skadojnë pesë vjet pas datës përkatëse të heqjes nga përdorimi të shënuar në </w:t>
      </w:r>
      <w:r w:rsidR="00651411"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A ose B.</w:t>
      </w:r>
    </w:p>
    <w:p w14:paraId="68332713" w14:textId="404D967A"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6. </w:t>
      </w:r>
      <w:r w:rsidR="00744B42" w:rsidRPr="000221C2">
        <w:rPr>
          <w:rFonts w:ascii="Garamond" w:eastAsia="MS Mincho" w:hAnsi="Garamond" w:cs="CG Times"/>
          <w:sz w:val="24"/>
          <w:lang w:val="sq-AL"/>
        </w:rPr>
        <w:t xml:space="preserve">Konferenca e Palëve, me kërkesë të Palës, mund të vendosë shtyrjen e përjashtimit për pesë vjet, nëse Pala nuk kërkon një periudhë më të shkurtër. Për marrjen e këtij vendimi, Konferenca e Palëve duhet të marrë parasysh në mënyrën e duhur: </w:t>
      </w:r>
    </w:p>
    <w:p w14:paraId="0D6EF4AC" w14:textId="0D08297F"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651411" w:rsidRPr="000221C2">
        <w:rPr>
          <w:rFonts w:ascii="Garamond" w:eastAsia="MS Mincho" w:hAnsi="Garamond" w:cs="CG Times"/>
          <w:sz w:val="24"/>
          <w:lang w:val="sq-AL"/>
        </w:rPr>
        <w:t>r</w:t>
      </w:r>
      <w:r w:rsidR="00744B42" w:rsidRPr="000221C2">
        <w:rPr>
          <w:rFonts w:ascii="Garamond" w:eastAsia="MS Mincho" w:hAnsi="Garamond" w:cs="CG Times"/>
          <w:sz w:val="24"/>
          <w:lang w:val="sq-AL"/>
        </w:rPr>
        <w:t>aportin e paraqitur nga Pala, ku arsyetohet nevoja e shtyrjes së përjashtimit dhe ku përmblidhen aktivitetet e ndërmarra dhe të planifikuara për të eliminuar nevojën e përjashtimit sa më shpejt që të jetë e mundur;</w:t>
      </w:r>
    </w:p>
    <w:p w14:paraId="74AD2C1E" w14:textId="0D2C9527"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651411" w:rsidRPr="000221C2">
        <w:rPr>
          <w:rFonts w:ascii="Garamond" w:eastAsia="MS Mincho" w:hAnsi="Garamond" w:cs="CG Times"/>
          <w:sz w:val="24"/>
          <w:lang w:val="sq-AL"/>
        </w:rPr>
        <w:t>i</w:t>
      </w:r>
      <w:r w:rsidR="00744B42" w:rsidRPr="000221C2">
        <w:rPr>
          <w:rFonts w:ascii="Garamond" w:eastAsia="MS Mincho" w:hAnsi="Garamond" w:cs="CG Times"/>
          <w:sz w:val="24"/>
          <w:lang w:val="sq-AL"/>
        </w:rPr>
        <w:t xml:space="preserve">nformacionin në dispozicion, në lidhje me disponueshmërinë e produkteve dhe proceseve alternative pa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ose që përfshijnë përdorimin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më pak se</w:t>
      </w:r>
      <w:r w:rsidR="00651411">
        <w:rPr>
          <w:rFonts w:ascii="Garamond" w:eastAsia="MS Mincho" w:hAnsi="Garamond" w:cs="CG Times"/>
          <w:sz w:val="24"/>
          <w:lang w:val="sq-AL"/>
        </w:rPr>
        <w:t xml:space="preserve"> </w:t>
      </w:r>
      <w:r w:rsidR="00744B42" w:rsidRPr="000221C2">
        <w:rPr>
          <w:rFonts w:ascii="Garamond" w:eastAsia="MS Mincho" w:hAnsi="Garamond" w:cs="CG Times"/>
          <w:sz w:val="24"/>
          <w:lang w:val="sq-AL"/>
        </w:rPr>
        <w:t>sa në përdorimin e përjashtuar; dhe</w:t>
      </w:r>
    </w:p>
    <w:p w14:paraId="32827F99" w14:textId="7EEE5FFE"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651411" w:rsidRPr="000221C2">
        <w:rPr>
          <w:rFonts w:ascii="Garamond" w:eastAsia="MS Mincho" w:hAnsi="Garamond" w:cs="CG Times"/>
          <w:sz w:val="24"/>
          <w:lang w:val="sq-AL"/>
        </w:rPr>
        <w:t>a</w:t>
      </w:r>
      <w:r w:rsidR="00744B42" w:rsidRPr="000221C2">
        <w:rPr>
          <w:rFonts w:ascii="Garamond" w:eastAsia="MS Mincho" w:hAnsi="Garamond" w:cs="CG Times"/>
          <w:sz w:val="24"/>
          <w:lang w:val="sq-AL"/>
        </w:rPr>
        <w:t xml:space="preserve">ktivitetet e planifikuara ose që janë duke u planifikuar, të cilat sigurojnë magazinimin e duhur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për mjedisin dhe asgjësimin e mbetjeve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w:t>
      </w:r>
    </w:p>
    <w:p w14:paraId="5365DE6F"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Një përjashtim mund të shtyhet vetëm një herë për produkt për datë të heqjes nga përdorimi. </w:t>
      </w:r>
    </w:p>
    <w:p w14:paraId="0613179A" w14:textId="0262AC7F"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7. </w:t>
      </w:r>
      <w:r w:rsidR="00744B42" w:rsidRPr="000221C2">
        <w:rPr>
          <w:rFonts w:ascii="Garamond" w:eastAsia="MS Mincho" w:hAnsi="Garamond" w:cs="CG Times"/>
          <w:sz w:val="24"/>
          <w:lang w:val="sq-AL"/>
        </w:rPr>
        <w:t>Një Palë e tërheq përjashtimin në çdo kohë</w:t>
      </w:r>
      <w:r w:rsidR="00651411">
        <w:rPr>
          <w:rFonts w:ascii="Garamond" w:eastAsia="MS Mincho" w:hAnsi="Garamond" w:cs="CG Times"/>
          <w:sz w:val="24"/>
          <w:lang w:val="sq-AL"/>
        </w:rPr>
        <w:t>,</w:t>
      </w:r>
      <w:r w:rsidR="00744B42" w:rsidRPr="000221C2">
        <w:rPr>
          <w:rFonts w:ascii="Garamond" w:eastAsia="MS Mincho" w:hAnsi="Garamond" w:cs="CG Times"/>
          <w:sz w:val="24"/>
          <w:lang w:val="sq-AL"/>
        </w:rPr>
        <w:t xml:space="preserve"> pasi ka njoftuar me shkrim Sekretariatin. Tërheqja e përjashtimit hyn në fuqi në datën e përcaktuar në njoftim.</w:t>
      </w:r>
    </w:p>
    <w:p w14:paraId="257D292B" w14:textId="5551E7E3"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8. </w:t>
      </w:r>
      <w:r w:rsidR="00744B42" w:rsidRPr="000221C2">
        <w:rPr>
          <w:rFonts w:ascii="Garamond" w:eastAsia="MS Mincho" w:hAnsi="Garamond" w:cs="CG Times"/>
          <w:sz w:val="24"/>
          <w:lang w:val="sq-AL"/>
        </w:rPr>
        <w:t xml:space="preserve">Pavarësisht nga paragrafi 1, asnjë </w:t>
      </w:r>
      <w:r w:rsidR="00651411" w:rsidRPr="000221C2">
        <w:rPr>
          <w:rFonts w:ascii="Garamond" w:eastAsia="MS Mincho" w:hAnsi="Garamond" w:cs="CG Times"/>
          <w:sz w:val="24"/>
          <w:lang w:val="sq-AL"/>
        </w:rPr>
        <w:t xml:space="preserve">shtet </w:t>
      </w:r>
      <w:r w:rsidR="00744B42" w:rsidRPr="000221C2">
        <w:rPr>
          <w:rFonts w:ascii="Garamond" w:eastAsia="MS Mincho" w:hAnsi="Garamond" w:cs="CG Times"/>
          <w:sz w:val="24"/>
          <w:lang w:val="sq-AL"/>
        </w:rPr>
        <w:t xml:space="preserve">apo organizatë rajonale e integrimit ekonomik nuk </w:t>
      </w:r>
      <w:r w:rsidR="00744B42" w:rsidRPr="000221C2">
        <w:rPr>
          <w:rFonts w:ascii="Garamond" w:eastAsia="MS Mincho" w:hAnsi="Garamond" w:cs="CG Times"/>
          <w:sz w:val="24"/>
          <w:lang w:val="sq-AL"/>
        </w:rPr>
        <w:lastRenderedPageBreak/>
        <w:t xml:space="preserve">mund të regjistrohet për një përjashtim pas pesë vjetësh nga data e heqjes nga përdorimi për produktin apo </w:t>
      </w:r>
      <w:r w:rsidR="00651411">
        <w:rPr>
          <w:rFonts w:ascii="Garamond" w:eastAsia="MS Mincho" w:hAnsi="Garamond" w:cs="CG Times"/>
          <w:sz w:val="24"/>
          <w:lang w:val="sq-AL"/>
        </w:rPr>
        <w:t xml:space="preserve">për </w:t>
      </w:r>
      <w:r w:rsidR="00744B42" w:rsidRPr="000221C2">
        <w:rPr>
          <w:rFonts w:ascii="Garamond" w:eastAsia="MS Mincho" w:hAnsi="Garamond" w:cs="CG Times"/>
          <w:sz w:val="24"/>
          <w:lang w:val="sq-AL"/>
        </w:rPr>
        <w:t xml:space="preserve">procesin në fjalë, e renditur në </w:t>
      </w:r>
      <w:r w:rsidR="006B6B05"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 xml:space="preserve">A ose B, përveç kur një apo më shumë Palë vazhdojnë të jenë të regjistruara për përjashtimin për atë produkt apo proces, pasi u është dhënë një shtyrje sipas paragrafit 6. Në këtë rast, një </w:t>
      </w:r>
      <w:r w:rsidR="006B6B05" w:rsidRPr="000221C2">
        <w:rPr>
          <w:rFonts w:ascii="Garamond" w:eastAsia="MS Mincho" w:hAnsi="Garamond" w:cs="CG Times"/>
          <w:sz w:val="24"/>
          <w:lang w:val="sq-AL"/>
        </w:rPr>
        <w:t xml:space="preserve">shtet </w:t>
      </w:r>
      <w:r w:rsidR="00744B42" w:rsidRPr="000221C2">
        <w:rPr>
          <w:rFonts w:ascii="Garamond" w:eastAsia="MS Mincho" w:hAnsi="Garamond" w:cs="CG Times"/>
          <w:sz w:val="24"/>
          <w:lang w:val="sq-AL"/>
        </w:rPr>
        <w:t>apo organizatë rajonale e integrimit ekonomik mund të regjistrohet për një përjashtim për atë produkt apo proces, në afatet e përcaktuara në paragrafët 1(a) dhe (b), përjashtim i cili duhet të skadojë dhjetë vjet pas datës përkatëse të heqjes nga përdorimi.</w:t>
      </w:r>
    </w:p>
    <w:p w14:paraId="4DA10F44" w14:textId="720882B1"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9. </w:t>
      </w:r>
      <w:r w:rsidR="00744B42" w:rsidRPr="000221C2">
        <w:rPr>
          <w:rFonts w:ascii="Garamond" w:eastAsia="MS Mincho" w:hAnsi="Garamond" w:cs="CG Times"/>
          <w:sz w:val="24"/>
          <w:lang w:val="sq-AL"/>
        </w:rPr>
        <w:t xml:space="preserve">Asnjë Palë nuk mund të ketë një përjashtim në fuqi pas 10 vjetësh nga data e heqjes nga përdorimi të një produkti apo procesi të shënuar në </w:t>
      </w:r>
      <w:r w:rsidR="006B6B05"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 xml:space="preserve">A ose B. </w:t>
      </w:r>
    </w:p>
    <w:p w14:paraId="36D389D5"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bookmarkStart w:id="2" w:name="_Toc339361698"/>
    </w:p>
    <w:p w14:paraId="6C5B79F5"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7</w:t>
      </w:r>
    </w:p>
    <w:p w14:paraId="0C629415"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Nxjerrja artizanale dhe në shkallë të vogël e mineralit të arit </w:t>
      </w:r>
      <w:bookmarkEnd w:id="2"/>
    </w:p>
    <w:p w14:paraId="3CD7A8A5"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p>
    <w:p w14:paraId="386D9291" w14:textId="68A26F8B"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Masat në këtë </w:t>
      </w:r>
      <w:r w:rsidR="002F6D6E" w:rsidRPr="000221C2">
        <w:rPr>
          <w:rFonts w:ascii="Garamond" w:eastAsia="MS Mincho" w:hAnsi="Garamond" w:cs="CG Times"/>
          <w:sz w:val="24"/>
          <w:lang w:val="sq-AL"/>
        </w:rPr>
        <w:t xml:space="preserve">nen dhe në shtojcën </w:t>
      </w:r>
      <w:r w:rsidR="00744B42" w:rsidRPr="000221C2">
        <w:rPr>
          <w:rFonts w:ascii="Garamond" w:eastAsia="MS Mincho" w:hAnsi="Garamond" w:cs="CG Times"/>
          <w:sz w:val="24"/>
          <w:lang w:val="sq-AL"/>
        </w:rPr>
        <w:t xml:space="preserve">C zbatohen për nxjerrjen dhe përpunimin artizanal e në shkallë të vogël të mineralit të arit, ku përdoret përzierje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 për të nxjerrë ar nga xeherori. </w:t>
      </w:r>
    </w:p>
    <w:p w14:paraId="5E9C893C" w14:textId="531D86F1"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2. Çdo Palë</w:t>
      </w:r>
      <w:r w:rsidR="002213DA">
        <w:rPr>
          <w:rFonts w:ascii="Garamond" w:eastAsia="MS Mincho" w:hAnsi="Garamond" w:cs="CG Times"/>
          <w:sz w:val="24"/>
          <w:lang w:val="sq-AL"/>
        </w:rPr>
        <w:t>,</w:t>
      </w:r>
      <w:r w:rsidRPr="000221C2">
        <w:rPr>
          <w:rFonts w:ascii="Garamond" w:eastAsia="MS Mincho" w:hAnsi="Garamond" w:cs="CG Times"/>
          <w:sz w:val="24"/>
          <w:lang w:val="sq-AL"/>
        </w:rPr>
        <w:t xml:space="preserve"> që ka brenda territorit të saj nxjerrje dhe përpunim artizanal e në shkallë të vogël të mineralit të arit, që i nënshtrohet këtij </w:t>
      </w:r>
      <w:r w:rsidR="002F6D6E" w:rsidRPr="000221C2">
        <w:rPr>
          <w:rFonts w:ascii="Garamond" w:eastAsia="MS Mincho" w:hAnsi="Garamond" w:cs="CG Times"/>
          <w:sz w:val="24"/>
          <w:lang w:val="sq-AL"/>
        </w:rPr>
        <w:t>neni</w:t>
      </w:r>
      <w:r w:rsidRPr="000221C2">
        <w:rPr>
          <w:rFonts w:ascii="Garamond" w:eastAsia="MS Mincho" w:hAnsi="Garamond" w:cs="CG Times"/>
          <w:sz w:val="24"/>
          <w:lang w:val="sq-AL"/>
        </w:rPr>
        <w:t xml:space="preserve">, merr masa për reduktimin dhe nëse </w:t>
      </w:r>
      <w:r w:rsidR="002F6D6E">
        <w:rPr>
          <w:rFonts w:ascii="Garamond" w:eastAsia="MS Mincho" w:hAnsi="Garamond" w:cs="CG Times"/>
          <w:sz w:val="24"/>
          <w:lang w:val="sq-AL"/>
        </w:rPr>
        <w:t xml:space="preserve">është </w:t>
      </w:r>
      <w:r w:rsidRPr="000221C2">
        <w:rPr>
          <w:rFonts w:ascii="Garamond" w:eastAsia="MS Mincho" w:hAnsi="Garamond" w:cs="CG Times"/>
          <w:sz w:val="24"/>
          <w:lang w:val="sq-AL"/>
        </w:rPr>
        <w:t xml:space="preserve">e mundur për eliminimin e përdorimit të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it dhe </w:t>
      </w:r>
      <w:r w:rsidR="002F6D6E">
        <w:rPr>
          <w:rFonts w:ascii="Garamond" w:eastAsia="MS Mincho" w:hAnsi="Garamond" w:cs="CG Times"/>
          <w:sz w:val="24"/>
          <w:lang w:val="sq-AL"/>
        </w:rPr>
        <w:t xml:space="preserve">të </w:t>
      </w:r>
      <w:r w:rsidRPr="000221C2">
        <w:rPr>
          <w:rFonts w:ascii="Garamond" w:eastAsia="MS Mincho" w:hAnsi="Garamond" w:cs="CG Times"/>
          <w:sz w:val="24"/>
          <w:lang w:val="sq-AL"/>
        </w:rPr>
        <w:t xml:space="preserve">përbërësve të tij, si dhe për emetimet e çlirimet e </w:t>
      </w:r>
      <w:r w:rsidR="000221C2">
        <w:rPr>
          <w:rFonts w:ascii="Garamond" w:eastAsia="MS Mincho" w:hAnsi="Garamond" w:cs="CG Times"/>
          <w:sz w:val="24"/>
          <w:lang w:val="sq-AL"/>
        </w:rPr>
        <w:t>merkur</w:t>
      </w:r>
      <w:r w:rsidRPr="000221C2">
        <w:rPr>
          <w:rFonts w:ascii="Garamond" w:eastAsia="MS Mincho" w:hAnsi="Garamond" w:cs="CG Times"/>
          <w:sz w:val="24"/>
          <w:lang w:val="sq-AL"/>
        </w:rPr>
        <w:t>it nga kjo nxjerrje dhe përpunim mineralesh.</w:t>
      </w:r>
    </w:p>
    <w:p w14:paraId="3649A45B" w14:textId="7183E1D1"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Çdo Palë e njofton Sekretariatin, nëse konstaton në çdo kohë se nxjerrja e përpunimi artizanal dhe në shkallë të vogël i mineralit të arit në territorin e saj është më e rëndësishme. Nëse Pala e konstaton këtë, ajo:</w:t>
      </w:r>
    </w:p>
    <w:p w14:paraId="4232FD91" w14:textId="0E1DDE36"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2213DA" w:rsidRPr="000221C2">
        <w:rPr>
          <w:rFonts w:ascii="Garamond" w:eastAsia="MS Mincho" w:hAnsi="Garamond" w:cs="CG Times"/>
          <w:sz w:val="24"/>
          <w:lang w:val="sq-AL"/>
        </w:rPr>
        <w:t>h</w:t>
      </w:r>
      <w:r w:rsidR="00744B42" w:rsidRPr="000221C2">
        <w:rPr>
          <w:rFonts w:ascii="Garamond" w:eastAsia="MS Mincho" w:hAnsi="Garamond" w:cs="CG Times"/>
          <w:sz w:val="24"/>
          <w:lang w:val="sq-AL"/>
        </w:rPr>
        <w:t>arton dhe zbaton një plan kombëtar veprimi</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w:t>
      </w:r>
      <w:r w:rsidR="002213DA"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 xml:space="preserve">C; </w:t>
      </w:r>
    </w:p>
    <w:p w14:paraId="39367A98" w14:textId="19C1F894"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2213DA" w:rsidRPr="000221C2">
        <w:rPr>
          <w:rFonts w:ascii="Garamond" w:eastAsia="MS Mincho" w:hAnsi="Garamond" w:cs="CG Times"/>
          <w:sz w:val="24"/>
          <w:lang w:val="sq-AL"/>
        </w:rPr>
        <w:t>d</w:t>
      </w:r>
      <w:r w:rsidR="00744B42" w:rsidRPr="000221C2">
        <w:rPr>
          <w:rFonts w:ascii="Garamond" w:eastAsia="MS Mincho" w:hAnsi="Garamond" w:cs="CG Times"/>
          <w:sz w:val="24"/>
          <w:lang w:val="sq-AL"/>
        </w:rPr>
        <w:t>orëzon plani</w:t>
      </w:r>
      <w:r w:rsidR="002213DA">
        <w:rPr>
          <w:rFonts w:ascii="Garamond" w:eastAsia="MS Mincho" w:hAnsi="Garamond" w:cs="CG Times"/>
          <w:sz w:val="24"/>
          <w:lang w:val="sq-AL"/>
        </w:rPr>
        <w:t>n e saj kombëtar të veprimit te</w:t>
      </w:r>
      <w:r w:rsidR="00744B42" w:rsidRPr="000221C2">
        <w:rPr>
          <w:rFonts w:ascii="Garamond" w:eastAsia="MS Mincho" w:hAnsi="Garamond" w:cs="CG Times"/>
          <w:sz w:val="24"/>
          <w:lang w:val="sq-AL"/>
        </w:rPr>
        <w:t xml:space="preserve"> Sekretariati</w:t>
      </w:r>
      <w:r w:rsidR="002213DA">
        <w:rPr>
          <w:rFonts w:ascii="Garamond" w:eastAsia="MS Mincho" w:hAnsi="Garamond" w:cs="CG Times"/>
          <w:sz w:val="24"/>
          <w:lang w:val="sq-AL"/>
        </w:rPr>
        <w:t>,</w:t>
      </w:r>
      <w:r w:rsidR="00744B42" w:rsidRPr="000221C2">
        <w:rPr>
          <w:rFonts w:ascii="Garamond" w:eastAsia="MS Mincho" w:hAnsi="Garamond" w:cs="CG Times"/>
          <w:sz w:val="24"/>
          <w:lang w:val="sq-AL"/>
        </w:rPr>
        <w:t xml:space="preserve"> jo më vonë se tre vjet pas hyrjes në fuqi të Konventës ose jo më vonë se tre vjet pas njoftimit të Sekretariatit, cilido që është më i vonë; dhe </w:t>
      </w:r>
    </w:p>
    <w:p w14:paraId="7A09E7AA" w14:textId="2AE26841"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2213DA" w:rsidRPr="000221C2">
        <w:rPr>
          <w:rFonts w:ascii="Garamond" w:eastAsia="MS Mincho" w:hAnsi="Garamond" w:cs="CG Times"/>
          <w:sz w:val="24"/>
          <w:lang w:val="sq-AL"/>
        </w:rPr>
        <w:t>p</w:t>
      </w:r>
      <w:r w:rsidR="00744B42" w:rsidRPr="000221C2">
        <w:rPr>
          <w:rFonts w:ascii="Garamond" w:eastAsia="MS Mincho" w:hAnsi="Garamond" w:cs="CG Times"/>
          <w:sz w:val="24"/>
          <w:lang w:val="sq-AL"/>
        </w:rPr>
        <w:t xml:space="preserve">as kësaj, kontrollon çdo tre vjet progresin e bërë në përmbushjen e detyrimeve të cilësuara në këtë </w:t>
      </w:r>
      <w:r w:rsidR="002213DA" w:rsidRPr="000221C2">
        <w:rPr>
          <w:rFonts w:ascii="Garamond" w:eastAsia="MS Mincho" w:hAnsi="Garamond" w:cs="CG Times"/>
          <w:sz w:val="24"/>
          <w:lang w:val="sq-AL"/>
        </w:rPr>
        <w:t xml:space="preserve">nen </w:t>
      </w:r>
      <w:r w:rsidR="00744B42" w:rsidRPr="000221C2">
        <w:rPr>
          <w:rFonts w:ascii="Garamond" w:eastAsia="MS Mincho" w:hAnsi="Garamond" w:cs="CG Times"/>
          <w:sz w:val="24"/>
          <w:lang w:val="sq-AL"/>
        </w:rPr>
        <w:t>dhe këto kontrolle i përfshin në raportet që paraqet</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w:t>
      </w:r>
      <w:r w:rsidR="002213DA"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 xml:space="preserve">21. </w:t>
      </w:r>
    </w:p>
    <w:p w14:paraId="69096BC7" w14:textId="6445378D"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 xml:space="preserve">Palët mund të bashkëpunojnë me njëra-tjetrën dhe me organizatat përkatëse ndërqeveritare dhe subjekte të tjera, kur është e nevojshme, për të përmbushur objektivat e këtij </w:t>
      </w:r>
      <w:r w:rsidR="002213DA" w:rsidRPr="000221C2">
        <w:rPr>
          <w:rFonts w:ascii="Garamond" w:eastAsia="MS Mincho" w:hAnsi="Garamond" w:cs="CG Times"/>
          <w:sz w:val="24"/>
          <w:lang w:val="sq-AL"/>
        </w:rPr>
        <w:t>neni</w:t>
      </w:r>
      <w:r w:rsidR="00744B42" w:rsidRPr="000221C2">
        <w:rPr>
          <w:rFonts w:ascii="Garamond" w:eastAsia="MS Mincho" w:hAnsi="Garamond" w:cs="CG Times"/>
          <w:sz w:val="24"/>
          <w:lang w:val="sq-AL"/>
        </w:rPr>
        <w:t>. Ky bashkëpunim mund të përfshijë:</w:t>
      </w:r>
    </w:p>
    <w:p w14:paraId="2978976C" w14:textId="7B2A6608"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2213DA" w:rsidRPr="000221C2">
        <w:rPr>
          <w:rFonts w:ascii="Garamond" w:eastAsia="MS Mincho" w:hAnsi="Garamond" w:cs="CG Times"/>
          <w:sz w:val="24"/>
          <w:lang w:val="sq-AL"/>
        </w:rPr>
        <w:t>z</w:t>
      </w:r>
      <w:r w:rsidR="00744B42" w:rsidRPr="000221C2">
        <w:rPr>
          <w:rFonts w:ascii="Garamond" w:eastAsia="MS Mincho" w:hAnsi="Garamond" w:cs="CG Times"/>
          <w:sz w:val="24"/>
          <w:lang w:val="sq-AL"/>
        </w:rPr>
        <w:t xml:space="preserve">hvillimin e strategjive për të parandaluar ndërfutjen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apo </w:t>
      </w:r>
      <w:r w:rsidR="002213DA">
        <w:rPr>
          <w:rFonts w:ascii="Garamond" w:eastAsia="MS Mincho" w:hAnsi="Garamond" w:cs="CG Times"/>
          <w:sz w:val="24"/>
          <w:lang w:val="sq-AL"/>
        </w:rPr>
        <w:t xml:space="preserve">të </w:t>
      </w:r>
      <w:r w:rsidR="00744B42" w:rsidRPr="000221C2">
        <w:rPr>
          <w:rFonts w:ascii="Garamond" w:eastAsia="MS Mincho" w:hAnsi="Garamond" w:cs="CG Times"/>
          <w:sz w:val="24"/>
          <w:lang w:val="sq-AL"/>
        </w:rPr>
        <w:t>përbërësve të tij gjatë përdorimit për nxjerrjen e përpunimin artizanal dhe në shkallë të vogël të mineralit të arit;</w:t>
      </w:r>
    </w:p>
    <w:p w14:paraId="1255D3D1" w14:textId="455B5832"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2213DA" w:rsidRPr="000221C2">
        <w:rPr>
          <w:rFonts w:ascii="Garamond" w:eastAsia="MS Mincho" w:hAnsi="Garamond" w:cs="CG Times"/>
          <w:sz w:val="24"/>
          <w:lang w:val="sq-AL"/>
        </w:rPr>
        <w:t>n</w:t>
      </w:r>
      <w:r w:rsidR="00744B42" w:rsidRPr="000221C2">
        <w:rPr>
          <w:rFonts w:ascii="Garamond" w:eastAsia="MS Mincho" w:hAnsi="Garamond" w:cs="CG Times"/>
          <w:sz w:val="24"/>
          <w:lang w:val="sq-AL"/>
        </w:rPr>
        <w:t>isma arsimore, shërbimesh dhe për rritjen e kapaciteteve;</w:t>
      </w:r>
    </w:p>
    <w:p w14:paraId="01ABBAA4" w14:textId="57C10A45"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2213DA" w:rsidRPr="000221C2">
        <w:rPr>
          <w:rFonts w:ascii="Garamond" w:eastAsia="MS Mincho" w:hAnsi="Garamond" w:cs="CG Times"/>
          <w:sz w:val="24"/>
          <w:lang w:val="sq-AL"/>
        </w:rPr>
        <w:t>n</w:t>
      </w:r>
      <w:r w:rsidR="00744B42" w:rsidRPr="000221C2">
        <w:rPr>
          <w:rFonts w:ascii="Garamond" w:eastAsia="MS Mincho" w:hAnsi="Garamond" w:cs="CG Times"/>
          <w:sz w:val="24"/>
          <w:lang w:val="sq-AL"/>
        </w:rPr>
        <w:t xml:space="preserve">xitjen e kërkimeve shkencore për praktika alternative të qëndrueshme pa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w:t>
      </w:r>
    </w:p>
    <w:p w14:paraId="3423E485" w14:textId="273E2F0A"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d) </w:t>
      </w:r>
      <w:r w:rsidR="002213DA" w:rsidRPr="000221C2">
        <w:rPr>
          <w:rFonts w:ascii="Garamond" w:eastAsia="MS Mincho" w:hAnsi="Garamond" w:cs="CG Times"/>
          <w:sz w:val="24"/>
          <w:lang w:val="sq-AL"/>
        </w:rPr>
        <w:t>o</w:t>
      </w:r>
      <w:r w:rsidR="00744B42" w:rsidRPr="000221C2">
        <w:rPr>
          <w:rFonts w:ascii="Garamond" w:eastAsia="MS Mincho" w:hAnsi="Garamond" w:cs="CG Times"/>
          <w:sz w:val="24"/>
          <w:lang w:val="sq-AL"/>
        </w:rPr>
        <w:t xml:space="preserve">frimin e asistencës teknike dhe financiare; </w:t>
      </w:r>
    </w:p>
    <w:p w14:paraId="60028BF9" w14:textId="51FEEB7D"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e) </w:t>
      </w:r>
      <w:r w:rsidR="002213DA" w:rsidRPr="000221C2">
        <w:rPr>
          <w:rFonts w:ascii="Garamond" w:eastAsia="MS Mincho" w:hAnsi="Garamond" w:cs="CG Times"/>
          <w:sz w:val="24"/>
          <w:lang w:val="sq-AL"/>
        </w:rPr>
        <w:t>p</w:t>
      </w:r>
      <w:r w:rsidR="00744B42" w:rsidRPr="000221C2">
        <w:rPr>
          <w:rFonts w:ascii="Garamond" w:eastAsia="MS Mincho" w:hAnsi="Garamond" w:cs="CG Times"/>
          <w:sz w:val="24"/>
          <w:lang w:val="sq-AL"/>
        </w:rPr>
        <w:t xml:space="preserve">artneritete për të ndihmuar zbatimin e angazhimeve sipas këtij </w:t>
      </w:r>
      <w:r w:rsidR="002213DA" w:rsidRPr="000221C2">
        <w:rPr>
          <w:rFonts w:ascii="Garamond" w:eastAsia="MS Mincho" w:hAnsi="Garamond" w:cs="CG Times"/>
          <w:sz w:val="24"/>
          <w:lang w:val="sq-AL"/>
        </w:rPr>
        <w:t>neni</w:t>
      </w:r>
      <w:r w:rsidR="00744B42" w:rsidRPr="000221C2">
        <w:rPr>
          <w:rFonts w:ascii="Garamond" w:eastAsia="MS Mincho" w:hAnsi="Garamond" w:cs="CG Times"/>
          <w:sz w:val="24"/>
          <w:lang w:val="sq-AL"/>
        </w:rPr>
        <w:t xml:space="preserve">; dhe </w:t>
      </w:r>
    </w:p>
    <w:p w14:paraId="5CC0AF24" w14:textId="6439D4D2"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f) </w:t>
      </w:r>
      <w:r w:rsidR="002213DA" w:rsidRPr="000221C2">
        <w:rPr>
          <w:rFonts w:ascii="Garamond" w:eastAsia="MS Mincho" w:hAnsi="Garamond" w:cs="CG Times"/>
          <w:sz w:val="24"/>
          <w:lang w:val="sq-AL"/>
        </w:rPr>
        <w:t>p</w:t>
      </w:r>
      <w:r w:rsidR="00744B42" w:rsidRPr="000221C2">
        <w:rPr>
          <w:rFonts w:ascii="Garamond" w:eastAsia="MS Mincho" w:hAnsi="Garamond" w:cs="CG Times"/>
          <w:sz w:val="24"/>
          <w:lang w:val="sq-AL"/>
        </w:rPr>
        <w:t xml:space="preserve">ërdorimin e mekanizmave ekzistues të shkëmbimit të informacionit për të promovuar njohuritë, praktikat më të mira mjedisore dhe teknologjitë alternative të zbatueshme, duke marrë parasysh faktorët mjedisorë, teknikë, socialë dhe ekonomikë. </w:t>
      </w:r>
    </w:p>
    <w:p w14:paraId="670BD031"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4B3ED904"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bookmarkStart w:id="3" w:name="_Toc337653658"/>
      <w:bookmarkStart w:id="4" w:name="_Toc339361700"/>
      <w:r w:rsidRPr="000221C2">
        <w:rPr>
          <w:rFonts w:ascii="Garamond" w:eastAsia="MS Mincho" w:hAnsi="Garamond" w:cs="CG Times"/>
          <w:sz w:val="24"/>
          <w:lang w:val="sq-AL"/>
        </w:rPr>
        <w:t>Neni 8</w:t>
      </w:r>
    </w:p>
    <w:p w14:paraId="451859E6"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Emetimet</w:t>
      </w:r>
      <w:bookmarkEnd w:id="3"/>
      <w:bookmarkEnd w:id="4"/>
    </w:p>
    <w:p w14:paraId="523DB887"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24DCE312" w14:textId="7960408F"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Ky </w:t>
      </w:r>
      <w:r w:rsidR="002213DA" w:rsidRPr="000221C2">
        <w:rPr>
          <w:rFonts w:ascii="Garamond" w:eastAsia="MS Mincho" w:hAnsi="Garamond" w:cs="CG Times"/>
          <w:sz w:val="24"/>
          <w:lang w:val="sq-AL"/>
        </w:rPr>
        <w:t xml:space="preserve">nen </w:t>
      </w:r>
      <w:r w:rsidR="00744B42" w:rsidRPr="000221C2">
        <w:rPr>
          <w:rFonts w:ascii="Garamond" w:eastAsia="MS Mincho" w:hAnsi="Garamond" w:cs="CG Times"/>
          <w:sz w:val="24"/>
          <w:lang w:val="sq-AL"/>
        </w:rPr>
        <w:t>trajton kontrollin dhe</w:t>
      </w:r>
      <w:r w:rsidR="002213DA">
        <w:rPr>
          <w:rFonts w:ascii="Garamond" w:eastAsia="MS Mincho" w:hAnsi="Garamond" w:cs="CG Times"/>
          <w:sz w:val="24"/>
          <w:lang w:val="sq-AL"/>
        </w:rPr>
        <w:t>,</w:t>
      </w:r>
      <w:r w:rsidR="00744B42" w:rsidRPr="000221C2">
        <w:rPr>
          <w:rFonts w:ascii="Garamond" w:eastAsia="MS Mincho" w:hAnsi="Garamond" w:cs="CG Times"/>
          <w:sz w:val="24"/>
          <w:lang w:val="sq-AL"/>
        </w:rPr>
        <w:t xml:space="preserve"> nëse e mundur, reduktimin e emetimeve në atmosferë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w:t>
      </w:r>
      <w:r w:rsidR="002213DA">
        <w:rPr>
          <w:rFonts w:ascii="Garamond" w:eastAsia="MS Mincho" w:hAnsi="Garamond" w:cs="CG Times"/>
          <w:sz w:val="24"/>
          <w:lang w:val="sq-AL"/>
        </w:rPr>
        <w:t xml:space="preserve">të </w:t>
      </w:r>
      <w:r w:rsidR="00744B42" w:rsidRPr="000221C2">
        <w:rPr>
          <w:rFonts w:ascii="Garamond" w:eastAsia="MS Mincho" w:hAnsi="Garamond" w:cs="CG Times"/>
          <w:sz w:val="24"/>
          <w:lang w:val="sq-AL"/>
        </w:rPr>
        <w:t>përbërësve të tij, shpesh e shprehur si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 i plotë”, nëpërmjet masave të kontrollit të emetimeve nga pikat e burimit që bëjnë pjesë në kategoritë e burimit të renditura në </w:t>
      </w:r>
      <w:r w:rsidR="002213DA"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D.</w:t>
      </w:r>
    </w:p>
    <w:p w14:paraId="48FFDCB7" w14:textId="2DC66DC9"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Për qëllime të këtij </w:t>
      </w:r>
      <w:r w:rsidR="002213DA" w:rsidRPr="000221C2">
        <w:rPr>
          <w:rFonts w:ascii="Garamond" w:eastAsia="MS Mincho" w:hAnsi="Garamond" w:cs="CG Times"/>
          <w:sz w:val="24"/>
          <w:lang w:val="sq-AL"/>
        </w:rPr>
        <w:t>neni</w:t>
      </w:r>
      <w:r w:rsidR="00744B42" w:rsidRPr="000221C2">
        <w:rPr>
          <w:rFonts w:ascii="Garamond" w:eastAsia="MS Mincho" w:hAnsi="Garamond" w:cs="CG Times"/>
          <w:sz w:val="24"/>
          <w:lang w:val="sq-AL"/>
        </w:rPr>
        <w:t>:</w:t>
      </w:r>
    </w:p>
    <w:p w14:paraId="1AC334A5" w14:textId="5C4580CC"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a)</w:t>
      </w:r>
      <w:r w:rsidR="00744B42" w:rsidRPr="000221C2">
        <w:rPr>
          <w:rFonts w:ascii="Garamond" w:eastAsia="MS Mincho" w:hAnsi="Garamond" w:cs="CG Times"/>
          <w:sz w:val="24"/>
          <w:lang w:val="sq-AL"/>
        </w:rPr>
        <w:t xml:space="preserve"> “</w:t>
      </w:r>
      <w:r w:rsidR="002213DA" w:rsidRPr="000221C2">
        <w:rPr>
          <w:rFonts w:ascii="Garamond" w:eastAsia="MS Mincho" w:hAnsi="Garamond" w:cs="CG Times"/>
          <w:sz w:val="24"/>
          <w:lang w:val="sq-AL"/>
        </w:rPr>
        <w:t>emetime</w:t>
      </w:r>
      <w:r w:rsidR="00744B42" w:rsidRPr="000221C2">
        <w:rPr>
          <w:rFonts w:ascii="Garamond" w:eastAsia="MS Mincho" w:hAnsi="Garamond" w:cs="CG Times"/>
          <w:sz w:val="24"/>
          <w:lang w:val="sq-AL"/>
        </w:rPr>
        <w:t xml:space="preserve">” nënkupton emetime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w:t>
      </w:r>
      <w:r w:rsidR="00993BB5">
        <w:rPr>
          <w:rFonts w:ascii="Garamond" w:eastAsia="MS Mincho" w:hAnsi="Garamond" w:cs="CG Times"/>
          <w:sz w:val="24"/>
          <w:lang w:val="sq-AL"/>
        </w:rPr>
        <w:t xml:space="preserve">të </w:t>
      </w:r>
      <w:r w:rsidR="00744B42" w:rsidRPr="000221C2">
        <w:rPr>
          <w:rFonts w:ascii="Garamond" w:eastAsia="MS Mincho" w:hAnsi="Garamond" w:cs="CG Times"/>
          <w:sz w:val="24"/>
          <w:lang w:val="sq-AL"/>
        </w:rPr>
        <w:t>përbërësve të tij në atmosferë;</w:t>
      </w:r>
    </w:p>
    <w:p w14:paraId="4DC76174" w14:textId="5A251C6A"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b)</w:t>
      </w:r>
      <w:r w:rsidR="00744B42" w:rsidRPr="000221C2">
        <w:rPr>
          <w:rFonts w:ascii="Garamond" w:eastAsia="MS Mincho" w:hAnsi="Garamond" w:cs="CG Times"/>
          <w:sz w:val="24"/>
          <w:lang w:val="sq-AL"/>
        </w:rPr>
        <w:t xml:space="preserve"> “</w:t>
      </w:r>
      <w:r w:rsidR="002213DA" w:rsidRPr="000221C2">
        <w:rPr>
          <w:rFonts w:ascii="Garamond" w:eastAsia="MS Mincho" w:hAnsi="Garamond" w:cs="CG Times"/>
          <w:sz w:val="24"/>
          <w:lang w:val="sq-AL"/>
        </w:rPr>
        <w:t xml:space="preserve">burim </w:t>
      </w:r>
      <w:r w:rsidR="00744B42" w:rsidRPr="000221C2">
        <w:rPr>
          <w:rFonts w:ascii="Garamond" w:eastAsia="MS Mincho" w:hAnsi="Garamond" w:cs="CG Times"/>
          <w:sz w:val="24"/>
          <w:lang w:val="sq-AL"/>
        </w:rPr>
        <w:t xml:space="preserve">përkatës” nënkupton burimin që bën pjesë në kategoritë e burimit të shënuara në </w:t>
      </w:r>
      <w:r w:rsidR="00993BB5" w:rsidRPr="000221C2">
        <w:rPr>
          <w:rFonts w:ascii="Garamond" w:eastAsia="MS Mincho" w:hAnsi="Garamond" w:cs="CG Times"/>
          <w:sz w:val="24"/>
          <w:lang w:val="sq-AL"/>
        </w:rPr>
        <w:lastRenderedPageBreak/>
        <w:t xml:space="preserve">shtojcën </w:t>
      </w:r>
      <w:r w:rsidR="00744B42" w:rsidRPr="000221C2">
        <w:rPr>
          <w:rFonts w:ascii="Garamond" w:eastAsia="MS Mincho" w:hAnsi="Garamond" w:cs="CG Times"/>
          <w:sz w:val="24"/>
          <w:lang w:val="sq-AL"/>
        </w:rPr>
        <w:t xml:space="preserve">D. Një Palë, sipas zgjedhjes së saj, mund të përcaktojë kriteret për identifikimin e burimeve brenda kategorisë së burimit të shënuar në </w:t>
      </w:r>
      <w:r w:rsidR="00993BB5"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D, për aq kohë sa ato kritere për çdo kategori përfshijnë të paktën 75 për qind të emetimeve nga ajo kategori;</w:t>
      </w:r>
    </w:p>
    <w:p w14:paraId="74F26BDD" w14:textId="6A0BBBB5"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744B42" w:rsidRPr="000221C2">
        <w:rPr>
          <w:rFonts w:ascii="Garamond" w:eastAsia="MS Mincho" w:hAnsi="Garamond" w:cs="CG Times"/>
          <w:sz w:val="24"/>
          <w:lang w:val="sq-AL"/>
        </w:rPr>
        <w:t>“</w:t>
      </w:r>
      <w:r w:rsidR="00993BB5" w:rsidRPr="000221C2">
        <w:rPr>
          <w:rFonts w:ascii="Garamond" w:eastAsia="MS Mincho" w:hAnsi="Garamond" w:cs="CG Times"/>
          <w:sz w:val="24"/>
          <w:lang w:val="sq-AL"/>
        </w:rPr>
        <w:t xml:space="preserve">burim </w:t>
      </w:r>
      <w:r w:rsidR="00744B42" w:rsidRPr="000221C2">
        <w:rPr>
          <w:rFonts w:ascii="Garamond" w:eastAsia="MS Mincho" w:hAnsi="Garamond" w:cs="CG Times"/>
          <w:sz w:val="24"/>
          <w:lang w:val="sq-AL"/>
        </w:rPr>
        <w:t xml:space="preserve">i ri” nënkupton çdo burim përkatës brenda kategorisë së shënuar në </w:t>
      </w:r>
      <w:r w:rsidR="00993BB5" w:rsidRPr="000221C2">
        <w:rPr>
          <w:rFonts w:ascii="Garamond" w:eastAsia="MS Mincho" w:hAnsi="Garamond" w:cs="CG Times"/>
          <w:sz w:val="24"/>
          <w:lang w:val="sq-AL"/>
        </w:rPr>
        <w:t xml:space="preserve">shtojcën </w:t>
      </w:r>
      <w:r w:rsidR="00744B42" w:rsidRPr="000221C2">
        <w:rPr>
          <w:rFonts w:ascii="Garamond" w:eastAsia="MS Mincho" w:hAnsi="Garamond" w:cs="CG Times"/>
          <w:sz w:val="24"/>
          <w:lang w:val="sq-AL"/>
        </w:rPr>
        <w:t xml:space="preserve">D, ndërtimi ose modifikimi thelbësor i të cilit ka filluar të paktën një vit pas datës së: </w:t>
      </w:r>
    </w:p>
    <w:p w14:paraId="1320FD7E" w14:textId="1C15DD56"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i. </w:t>
      </w:r>
      <w:r w:rsidR="00993BB5" w:rsidRPr="000221C2">
        <w:rPr>
          <w:rFonts w:ascii="Garamond" w:eastAsia="MS Mincho" w:hAnsi="Garamond" w:cs="CG Times"/>
          <w:sz w:val="24"/>
          <w:lang w:val="sq-AL"/>
        </w:rPr>
        <w:t>h</w:t>
      </w:r>
      <w:r w:rsidRPr="000221C2">
        <w:rPr>
          <w:rFonts w:ascii="Garamond" w:eastAsia="MS Mincho" w:hAnsi="Garamond" w:cs="CG Times"/>
          <w:sz w:val="24"/>
          <w:lang w:val="sq-AL"/>
        </w:rPr>
        <w:t xml:space="preserve">yrjes në fuqi të kësaj Konvente për Palën në fjalë; ose </w:t>
      </w:r>
    </w:p>
    <w:p w14:paraId="73A97627" w14:textId="3C5D200E"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ii. </w:t>
      </w:r>
      <w:r w:rsidR="00993BB5" w:rsidRPr="000221C2">
        <w:rPr>
          <w:rFonts w:ascii="Garamond" w:eastAsia="MS Mincho" w:hAnsi="Garamond" w:cs="CG Times"/>
          <w:sz w:val="24"/>
          <w:lang w:val="sq-AL"/>
        </w:rPr>
        <w:t>h</w:t>
      </w:r>
      <w:r w:rsidRPr="000221C2">
        <w:rPr>
          <w:rFonts w:ascii="Garamond" w:eastAsia="MS Mincho" w:hAnsi="Garamond" w:cs="CG Times"/>
          <w:sz w:val="24"/>
          <w:lang w:val="sq-AL"/>
        </w:rPr>
        <w:t xml:space="preserve">yrjes në fuqi të amendamentit të </w:t>
      </w:r>
      <w:r w:rsidR="00162B70" w:rsidRPr="000221C2">
        <w:rPr>
          <w:rFonts w:ascii="Garamond" w:eastAsia="MS Mincho" w:hAnsi="Garamond" w:cs="CG Times"/>
          <w:sz w:val="24"/>
          <w:lang w:val="sq-AL"/>
        </w:rPr>
        <w:t xml:space="preserve">shtojcës </w:t>
      </w:r>
      <w:r w:rsidRPr="000221C2">
        <w:rPr>
          <w:rFonts w:ascii="Garamond" w:eastAsia="MS Mincho" w:hAnsi="Garamond" w:cs="CG Times"/>
          <w:sz w:val="24"/>
          <w:lang w:val="sq-AL"/>
        </w:rPr>
        <w:t xml:space="preserve">D për Palën në fjalë, ku burimi </w:t>
      </w:r>
      <w:r w:rsidR="00162B70">
        <w:rPr>
          <w:rFonts w:ascii="Garamond" w:eastAsia="MS Mincho" w:hAnsi="Garamond" w:cs="CG Times"/>
          <w:sz w:val="24"/>
          <w:lang w:val="sq-AL"/>
        </w:rPr>
        <w:t>u</w:t>
      </w:r>
      <w:r w:rsidRPr="000221C2">
        <w:rPr>
          <w:rFonts w:ascii="Garamond" w:eastAsia="MS Mincho" w:hAnsi="Garamond" w:cs="CG Times"/>
          <w:sz w:val="24"/>
          <w:lang w:val="sq-AL"/>
        </w:rPr>
        <w:t xml:space="preserve"> nënshtrohet dispozitave të kësaj Konvente</w:t>
      </w:r>
      <w:r w:rsidR="00162B70">
        <w:rPr>
          <w:rFonts w:ascii="Garamond" w:eastAsia="MS Mincho" w:hAnsi="Garamond" w:cs="CG Times"/>
          <w:sz w:val="24"/>
          <w:lang w:val="sq-AL"/>
        </w:rPr>
        <w:t>,</w:t>
      </w:r>
      <w:r w:rsidRPr="000221C2">
        <w:rPr>
          <w:rFonts w:ascii="Garamond" w:eastAsia="MS Mincho" w:hAnsi="Garamond" w:cs="CG Times"/>
          <w:sz w:val="24"/>
          <w:lang w:val="sq-AL"/>
        </w:rPr>
        <w:t xml:space="preserve"> vetëm për shkak të atij amendamenti; </w:t>
      </w:r>
    </w:p>
    <w:p w14:paraId="4726BCE4" w14:textId="5BA38A4F"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d) </w:t>
      </w:r>
      <w:r w:rsidR="00744B42" w:rsidRPr="000221C2">
        <w:rPr>
          <w:rFonts w:ascii="Garamond" w:eastAsia="MS Mincho" w:hAnsi="Garamond" w:cs="CG Times"/>
          <w:sz w:val="24"/>
          <w:lang w:val="sq-AL"/>
        </w:rPr>
        <w:t>“</w:t>
      </w:r>
      <w:r w:rsidR="00993BB5" w:rsidRPr="000221C2">
        <w:rPr>
          <w:rFonts w:ascii="Garamond" w:eastAsia="MS Mincho" w:hAnsi="Garamond" w:cs="CG Times"/>
          <w:sz w:val="24"/>
          <w:lang w:val="sq-AL"/>
        </w:rPr>
        <w:t xml:space="preserve">modifikim </w:t>
      </w:r>
      <w:r w:rsidR="00744B42" w:rsidRPr="000221C2">
        <w:rPr>
          <w:rFonts w:ascii="Garamond" w:eastAsia="MS Mincho" w:hAnsi="Garamond" w:cs="CG Times"/>
          <w:sz w:val="24"/>
          <w:lang w:val="sq-AL"/>
        </w:rPr>
        <w:t xml:space="preserve">thelbësor” nënkupton modifikimin e burimit përkatës që sjell si pasojë një rritje të konsiderueshme të emetimeve, duke përjashtuar çdo lloj ndryshimi të emetimeve që rrjedhin nga përpunimi i nënproduktit. Palës i përket si çështje që të vendosë nëse modifikimi është thelbësor ose jo; </w:t>
      </w:r>
    </w:p>
    <w:p w14:paraId="34294115" w14:textId="52DBDDC0"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e) </w:t>
      </w:r>
      <w:r w:rsidR="00744B42" w:rsidRPr="000221C2">
        <w:rPr>
          <w:rFonts w:ascii="Garamond" w:eastAsia="MS Mincho" w:hAnsi="Garamond" w:cs="CG Times"/>
          <w:sz w:val="24"/>
          <w:lang w:val="sq-AL"/>
        </w:rPr>
        <w:t>“</w:t>
      </w:r>
      <w:r w:rsidR="00162B70" w:rsidRPr="000221C2">
        <w:rPr>
          <w:rFonts w:ascii="Garamond" w:eastAsia="MS Mincho" w:hAnsi="Garamond" w:cs="CG Times"/>
          <w:sz w:val="24"/>
          <w:lang w:val="sq-AL"/>
        </w:rPr>
        <w:t>b</w:t>
      </w:r>
      <w:r w:rsidR="00744B42" w:rsidRPr="000221C2">
        <w:rPr>
          <w:rFonts w:ascii="Garamond" w:eastAsia="MS Mincho" w:hAnsi="Garamond" w:cs="CG Times"/>
          <w:sz w:val="24"/>
          <w:lang w:val="sq-AL"/>
        </w:rPr>
        <w:t>urim ekzistues” nënkupton çdo burim përkatës që nuk është burim i ri;</w:t>
      </w:r>
    </w:p>
    <w:p w14:paraId="2DB29CB2" w14:textId="698BE8CC"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f) </w:t>
      </w:r>
      <w:r w:rsidR="00744B42" w:rsidRPr="000221C2">
        <w:rPr>
          <w:rFonts w:ascii="Garamond" w:eastAsia="MS Mincho" w:hAnsi="Garamond" w:cs="CG Times"/>
          <w:sz w:val="24"/>
          <w:lang w:val="sq-AL"/>
        </w:rPr>
        <w:t>“</w:t>
      </w:r>
      <w:r w:rsidR="00162B70" w:rsidRPr="000221C2">
        <w:rPr>
          <w:rFonts w:ascii="Garamond" w:eastAsia="MS Mincho" w:hAnsi="Garamond" w:cs="CG Times"/>
          <w:sz w:val="24"/>
          <w:lang w:val="sq-AL"/>
        </w:rPr>
        <w:t>v</w:t>
      </w:r>
      <w:r w:rsidR="00744B42" w:rsidRPr="000221C2">
        <w:rPr>
          <w:rFonts w:ascii="Garamond" w:eastAsia="MS Mincho" w:hAnsi="Garamond" w:cs="CG Times"/>
          <w:sz w:val="24"/>
          <w:lang w:val="sq-AL"/>
        </w:rPr>
        <w:t xml:space="preserve">lera kufi e emetimit” nënkupton një kufi në përqendrimin, masën ose shkallën e emetimit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apo </w:t>
      </w:r>
      <w:r w:rsidR="00162B70">
        <w:rPr>
          <w:rFonts w:ascii="Garamond" w:eastAsia="MS Mincho" w:hAnsi="Garamond" w:cs="CG Times"/>
          <w:sz w:val="24"/>
          <w:lang w:val="sq-AL"/>
        </w:rPr>
        <w:t xml:space="preserve">të </w:t>
      </w:r>
      <w:r w:rsidR="00744B42" w:rsidRPr="000221C2">
        <w:rPr>
          <w:rFonts w:ascii="Garamond" w:eastAsia="MS Mincho" w:hAnsi="Garamond" w:cs="CG Times"/>
          <w:sz w:val="24"/>
          <w:lang w:val="sq-AL"/>
        </w:rPr>
        <w:t>përbërësve të tij, shpesh e shprehur si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i plotë” që emetohet nga një pikë burimi.</w:t>
      </w:r>
    </w:p>
    <w:p w14:paraId="383218E1" w14:textId="227156E3"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Një palë me burimet përkatëse merr masa për kontrollin e emetimeve dhe përgatit një plan kombëtar</w:t>
      </w:r>
      <w:r w:rsidR="00655E34">
        <w:rPr>
          <w:rFonts w:ascii="Garamond" w:eastAsia="MS Mincho" w:hAnsi="Garamond" w:cs="CG Times"/>
          <w:sz w:val="24"/>
          <w:lang w:val="sq-AL"/>
        </w:rPr>
        <w:t>,</w:t>
      </w:r>
      <w:r w:rsidR="00744B42" w:rsidRPr="000221C2">
        <w:rPr>
          <w:rFonts w:ascii="Garamond" w:eastAsia="MS Mincho" w:hAnsi="Garamond" w:cs="CG Times"/>
          <w:sz w:val="24"/>
          <w:lang w:val="sq-AL"/>
        </w:rPr>
        <w:t xml:space="preserve"> ku përcaktohen masat që do të merren për kontrollin e emetimeve, si dhe synimet, qëllimet e rezultatet e pritshme. Çdo plan i dorëzohet Konferencës së Palëve brenda katër v</w:t>
      </w:r>
      <w:r w:rsidR="00655E34">
        <w:rPr>
          <w:rFonts w:ascii="Garamond" w:eastAsia="MS Mincho" w:hAnsi="Garamond" w:cs="CG Times"/>
          <w:sz w:val="24"/>
          <w:lang w:val="sq-AL"/>
        </w:rPr>
        <w:t>jetëve</w:t>
      </w:r>
      <w:r w:rsidR="00744B42" w:rsidRPr="000221C2">
        <w:rPr>
          <w:rFonts w:ascii="Garamond" w:eastAsia="MS Mincho" w:hAnsi="Garamond" w:cs="CG Times"/>
          <w:sz w:val="24"/>
          <w:lang w:val="sq-AL"/>
        </w:rPr>
        <w:t xml:space="preserve"> nga data e hyrjes në fuqi të Konventës për atë Palë. Nëse një Palë harton një plan zbatimi në pajtim me </w:t>
      </w:r>
      <w:r w:rsidR="00655E34"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 xml:space="preserve">20, Pala mund të përfshijë në të planin e përgatitur në pajtim me këtë paragraf. </w:t>
      </w:r>
    </w:p>
    <w:p w14:paraId="74F13CC3" w14:textId="6BF0A869"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Për burimet e reja</w:t>
      </w:r>
      <w:r w:rsidR="00655E34">
        <w:rPr>
          <w:rFonts w:ascii="Garamond" w:eastAsia="MS Mincho" w:hAnsi="Garamond" w:cs="CG Times"/>
          <w:sz w:val="24"/>
          <w:lang w:val="sq-AL"/>
        </w:rPr>
        <w:t>,</w:t>
      </w:r>
      <w:r w:rsidR="00744B42" w:rsidRPr="000221C2">
        <w:rPr>
          <w:rFonts w:ascii="Garamond" w:eastAsia="MS Mincho" w:hAnsi="Garamond" w:cs="CG Times"/>
          <w:sz w:val="24"/>
          <w:lang w:val="sq-AL"/>
        </w:rPr>
        <w:t xml:space="preserve"> çdo Palë kërkon përdorimin e teknikave më të mira të disponueshme dhe </w:t>
      </w:r>
      <w:r w:rsidR="00D144B4">
        <w:rPr>
          <w:rFonts w:ascii="Garamond" w:eastAsia="MS Mincho" w:hAnsi="Garamond" w:cs="CG Times"/>
          <w:sz w:val="24"/>
          <w:lang w:val="sq-AL"/>
        </w:rPr>
        <w:t xml:space="preserve">të </w:t>
      </w:r>
      <w:r w:rsidR="00744B42" w:rsidRPr="000221C2">
        <w:rPr>
          <w:rFonts w:ascii="Garamond" w:eastAsia="MS Mincho" w:hAnsi="Garamond" w:cs="CG Times"/>
          <w:sz w:val="24"/>
          <w:lang w:val="sq-AL"/>
        </w:rPr>
        <w:t>praktikave më të mira mjedisore për kontrollin, kur është e mundur, për reduktimin e emetimeve sa më shpejt që të jetë e praktikueshme</w:t>
      </w:r>
      <w:r w:rsidR="00D144B4">
        <w:rPr>
          <w:rFonts w:ascii="Garamond" w:eastAsia="MS Mincho" w:hAnsi="Garamond" w:cs="CG Times"/>
          <w:sz w:val="24"/>
          <w:lang w:val="sq-AL"/>
        </w:rPr>
        <w:t>,</w:t>
      </w:r>
      <w:r w:rsidR="00744B42" w:rsidRPr="000221C2">
        <w:rPr>
          <w:rFonts w:ascii="Garamond" w:eastAsia="MS Mincho" w:hAnsi="Garamond" w:cs="CG Times"/>
          <w:sz w:val="24"/>
          <w:lang w:val="sq-AL"/>
        </w:rPr>
        <w:t xml:space="preserve"> por jo më vonë se pesë vjet nga data e hyrjes në fuqi të Konventës për atë Palë. Një Palë mund të përdorë vlerat kufi të emetimit</w:t>
      </w:r>
      <w:r w:rsidR="00D144B4">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aplikimin e teknikave më të mira të disponueshme.</w:t>
      </w:r>
    </w:p>
    <w:p w14:paraId="65B4FA8D" w14:textId="7C4BDDA1"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5. </w:t>
      </w:r>
      <w:r w:rsidR="00744B42" w:rsidRPr="000221C2">
        <w:rPr>
          <w:rFonts w:ascii="Garamond" w:eastAsia="MS Mincho" w:hAnsi="Garamond" w:cs="CG Times"/>
          <w:sz w:val="24"/>
          <w:lang w:val="sq-AL"/>
        </w:rPr>
        <w:t>Për burimet ekzistuese</w:t>
      </w:r>
      <w:r w:rsidR="00D144B4">
        <w:rPr>
          <w:rFonts w:ascii="Garamond" w:eastAsia="MS Mincho" w:hAnsi="Garamond" w:cs="CG Times"/>
          <w:sz w:val="24"/>
          <w:lang w:val="sq-AL"/>
        </w:rPr>
        <w:t>,</w:t>
      </w:r>
      <w:r w:rsidR="00744B42" w:rsidRPr="000221C2">
        <w:rPr>
          <w:rFonts w:ascii="Garamond" w:eastAsia="MS Mincho" w:hAnsi="Garamond" w:cs="CG Times"/>
          <w:sz w:val="24"/>
          <w:lang w:val="sq-AL"/>
        </w:rPr>
        <w:t xml:space="preserve"> çdo Palë përfshin në planin kombëtar dhe zbaton një ose më shumë nga masat e mëposhtme, sa më shpejt që të jetë e praktikueshme</w:t>
      </w:r>
      <w:r w:rsidR="00D144B4">
        <w:rPr>
          <w:rFonts w:ascii="Garamond" w:eastAsia="MS Mincho" w:hAnsi="Garamond" w:cs="CG Times"/>
          <w:sz w:val="24"/>
          <w:lang w:val="sq-AL"/>
        </w:rPr>
        <w:t>,</w:t>
      </w:r>
      <w:r w:rsidR="00744B42" w:rsidRPr="000221C2">
        <w:rPr>
          <w:rFonts w:ascii="Garamond" w:eastAsia="MS Mincho" w:hAnsi="Garamond" w:cs="CG Times"/>
          <w:sz w:val="24"/>
          <w:lang w:val="sq-AL"/>
        </w:rPr>
        <w:t xml:space="preserve"> por jo më vonë se dhjetë vjet nga data e hyrjes në fuqi të kësaj Konvente, duke marrë parasysh rrethanat kombëtare dhe realizueshmërinë ekonomike e teknike dhe përballueshmërinë e masave:</w:t>
      </w:r>
    </w:p>
    <w:p w14:paraId="6AFCDAD9" w14:textId="1B173C83"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D144B4" w:rsidRPr="000221C2">
        <w:rPr>
          <w:rFonts w:ascii="Garamond" w:eastAsia="MS Mincho" w:hAnsi="Garamond" w:cs="CG Times"/>
          <w:sz w:val="24"/>
          <w:lang w:val="sq-AL"/>
        </w:rPr>
        <w:t>n</w:t>
      </w:r>
      <w:r w:rsidR="00744B42" w:rsidRPr="000221C2">
        <w:rPr>
          <w:rFonts w:ascii="Garamond" w:eastAsia="MS Mincho" w:hAnsi="Garamond" w:cs="CG Times"/>
          <w:sz w:val="24"/>
          <w:lang w:val="sq-AL"/>
        </w:rPr>
        <w:t>jë qëllim të matshëm për kontrollin dhe</w:t>
      </w:r>
      <w:r w:rsidR="003502A1">
        <w:rPr>
          <w:rFonts w:ascii="Garamond" w:eastAsia="MS Mincho" w:hAnsi="Garamond" w:cs="CG Times"/>
          <w:sz w:val="24"/>
          <w:lang w:val="sq-AL"/>
        </w:rPr>
        <w:t>,</w:t>
      </w:r>
      <w:r w:rsidR="00744B42" w:rsidRPr="000221C2">
        <w:rPr>
          <w:rFonts w:ascii="Garamond" w:eastAsia="MS Mincho" w:hAnsi="Garamond" w:cs="CG Times"/>
          <w:sz w:val="24"/>
          <w:lang w:val="sq-AL"/>
        </w:rPr>
        <w:t xml:space="preserve"> nëse e mundur, për reduktimin e emetimeve nga burimet përkatëse; </w:t>
      </w:r>
    </w:p>
    <w:p w14:paraId="016498B1" w14:textId="5B519793"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D144B4" w:rsidRPr="000221C2">
        <w:rPr>
          <w:rFonts w:ascii="Garamond" w:eastAsia="MS Mincho" w:hAnsi="Garamond" w:cs="CG Times"/>
          <w:sz w:val="24"/>
          <w:lang w:val="sq-AL"/>
        </w:rPr>
        <w:t>v</w:t>
      </w:r>
      <w:r w:rsidR="00744B42" w:rsidRPr="000221C2">
        <w:rPr>
          <w:rFonts w:ascii="Garamond" w:eastAsia="MS Mincho" w:hAnsi="Garamond" w:cs="CG Times"/>
          <w:sz w:val="24"/>
          <w:lang w:val="sq-AL"/>
        </w:rPr>
        <w:t>lerat k</w:t>
      </w:r>
      <w:r w:rsidR="003502A1">
        <w:rPr>
          <w:rFonts w:ascii="Garamond" w:eastAsia="MS Mincho" w:hAnsi="Garamond" w:cs="CG Times"/>
          <w:sz w:val="24"/>
          <w:lang w:val="sq-AL"/>
        </w:rPr>
        <w:t xml:space="preserve">ufi të emetimit për kontrollin </w:t>
      </w:r>
      <w:r w:rsidR="00744B42" w:rsidRPr="000221C2">
        <w:rPr>
          <w:rFonts w:ascii="Garamond" w:eastAsia="MS Mincho" w:hAnsi="Garamond" w:cs="CG Times"/>
          <w:sz w:val="24"/>
          <w:lang w:val="sq-AL"/>
        </w:rPr>
        <w:t>dhe</w:t>
      </w:r>
      <w:r w:rsidR="003502A1">
        <w:rPr>
          <w:rFonts w:ascii="Garamond" w:eastAsia="MS Mincho" w:hAnsi="Garamond" w:cs="CG Times"/>
          <w:sz w:val="24"/>
          <w:lang w:val="sq-AL"/>
        </w:rPr>
        <w:t>,</w:t>
      </w:r>
      <w:r w:rsidR="00744B42" w:rsidRPr="000221C2">
        <w:rPr>
          <w:rFonts w:ascii="Garamond" w:eastAsia="MS Mincho" w:hAnsi="Garamond" w:cs="CG Times"/>
          <w:sz w:val="24"/>
          <w:lang w:val="sq-AL"/>
        </w:rPr>
        <w:t xml:space="preserve"> nëse e mundur, për reduktimin e emetimeve nga burimet përkatëse;</w:t>
      </w:r>
    </w:p>
    <w:p w14:paraId="0B427A79" w14:textId="172EC72D"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D144B4" w:rsidRPr="000221C2">
        <w:rPr>
          <w:rFonts w:ascii="Garamond" w:eastAsia="MS Mincho" w:hAnsi="Garamond" w:cs="CG Times"/>
          <w:sz w:val="24"/>
          <w:lang w:val="sq-AL"/>
        </w:rPr>
        <w:t>p</w:t>
      </w:r>
      <w:r w:rsidR="00744B42" w:rsidRPr="000221C2">
        <w:rPr>
          <w:rFonts w:ascii="Garamond" w:eastAsia="MS Mincho" w:hAnsi="Garamond" w:cs="CG Times"/>
          <w:sz w:val="24"/>
          <w:lang w:val="sq-AL"/>
        </w:rPr>
        <w:t xml:space="preserve">ërdorimin e teknikave më të mira të disponueshme dhe praktikat më të mira mjedisore për kontrollin e emetimeve nga burimet përkatëse; </w:t>
      </w:r>
    </w:p>
    <w:p w14:paraId="106121F8" w14:textId="51DCBF7B"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d)</w:t>
      </w:r>
      <w:r w:rsidR="00C613D5">
        <w:rPr>
          <w:rFonts w:ascii="Garamond" w:eastAsia="MS Mincho" w:hAnsi="Garamond" w:cs="CG Times"/>
          <w:sz w:val="24"/>
          <w:lang w:val="sq-AL"/>
        </w:rPr>
        <w:t xml:space="preserve"> </w:t>
      </w:r>
      <w:r w:rsidR="00D144B4" w:rsidRPr="000221C2">
        <w:rPr>
          <w:rFonts w:ascii="Garamond" w:eastAsia="MS Mincho" w:hAnsi="Garamond" w:cs="CG Times"/>
          <w:sz w:val="24"/>
          <w:lang w:val="sq-AL"/>
        </w:rPr>
        <w:t>n</w:t>
      </w:r>
      <w:r w:rsidRPr="000221C2">
        <w:rPr>
          <w:rFonts w:ascii="Garamond" w:eastAsia="MS Mincho" w:hAnsi="Garamond" w:cs="CG Times"/>
          <w:sz w:val="24"/>
          <w:lang w:val="sq-AL"/>
        </w:rPr>
        <w:t>jë strateg</w:t>
      </w:r>
      <w:r w:rsidR="003502A1">
        <w:rPr>
          <w:rFonts w:ascii="Garamond" w:eastAsia="MS Mincho" w:hAnsi="Garamond" w:cs="CG Times"/>
          <w:sz w:val="24"/>
          <w:lang w:val="sq-AL"/>
        </w:rPr>
        <w:t>ji për kontrollin e disa lloje</w:t>
      </w:r>
      <w:r w:rsidRPr="000221C2">
        <w:rPr>
          <w:rFonts w:ascii="Garamond" w:eastAsia="MS Mincho" w:hAnsi="Garamond" w:cs="CG Times"/>
          <w:sz w:val="24"/>
          <w:lang w:val="sq-AL"/>
        </w:rPr>
        <w:t xml:space="preserve"> ndotje</w:t>
      </w:r>
      <w:r w:rsidR="00B6181B">
        <w:rPr>
          <w:rFonts w:ascii="Garamond" w:eastAsia="MS Mincho" w:hAnsi="Garamond" w:cs="CG Times"/>
          <w:sz w:val="24"/>
          <w:lang w:val="sq-AL"/>
        </w:rPr>
        <w:t>sh</w:t>
      </w:r>
      <w:r w:rsidRPr="000221C2">
        <w:rPr>
          <w:rFonts w:ascii="Garamond" w:eastAsia="MS Mincho" w:hAnsi="Garamond" w:cs="CG Times"/>
          <w:sz w:val="24"/>
          <w:lang w:val="sq-AL"/>
        </w:rPr>
        <w:t xml:space="preserve"> që do të sillte bashkëpërfitime për kontrollin e emetimeve të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it; </w:t>
      </w:r>
    </w:p>
    <w:p w14:paraId="7960D3EF" w14:textId="740140F1"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e) </w:t>
      </w:r>
      <w:r w:rsidR="00D144B4" w:rsidRPr="000221C2">
        <w:rPr>
          <w:rFonts w:ascii="Garamond" w:eastAsia="MS Mincho" w:hAnsi="Garamond" w:cs="CG Times"/>
          <w:sz w:val="24"/>
          <w:lang w:val="sq-AL"/>
        </w:rPr>
        <w:t>m</w:t>
      </w:r>
      <w:r w:rsidR="00744B42" w:rsidRPr="000221C2">
        <w:rPr>
          <w:rFonts w:ascii="Garamond" w:eastAsia="MS Mincho" w:hAnsi="Garamond" w:cs="CG Times"/>
          <w:sz w:val="24"/>
          <w:lang w:val="sq-AL"/>
        </w:rPr>
        <w:t xml:space="preserve">asa alternative për reduktimin e emetimeve nga burimet përkatëse. </w:t>
      </w:r>
    </w:p>
    <w:p w14:paraId="12AF8029" w14:textId="1F390B19"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6. </w:t>
      </w:r>
      <w:r w:rsidR="00744B42" w:rsidRPr="000221C2">
        <w:rPr>
          <w:rFonts w:ascii="Garamond" w:eastAsia="MS Mincho" w:hAnsi="Garamond" w:cs="CG Times"/>
          <w:sz w:val="24"/>
          <w:lang w:val="sq-AL"/>
        </w:rPr>
        <w:t>Palët mund të zbatojnë masa të njëjta për të gjitha burimet ekzistuese përkatëse ose mund të miratojnë masa të ndryshme</w:t>
      </w:r>
      <w:r w:rsidR="003502A1">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kategoritë e ndryshme të burimit. Masat që zbatohen nga një Palë kanë si objektiv të arrijnë një progres të arsyeshëm në reduktimin e emetimeve me kalimin e kohës.</w:t>
      </w:r>
    </w:p>
    <w:p w14:paraId="71D45838" w14:textId="02C40223"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7</w:t>
      </w:r>
      <w:r w:rsidR="00C613D5">
        <w:rPr>
          <w:rFonts w:ascii="Garamond" w:eastAsia="MS Mincho" w:hAnsi="Garamond" w:cs="CG Times"/>
          <w:sz w:val="24"/>
          <w:lang w:val="sq-AL"/>
        </w:rPr>
        <w:t xml:space="preserve">. </w:t>
      </w:r>
      <w:r w:rsidRPr="000221C2">
        <w:rPr>
          <w:rFonts w:ascii="Garamond" w:eastAsia="MS Mincho" w:hAnsi="Garamond" w:cs="CG Times"/>
          <w:sz w:val="24"/>
          <w:lang w:val="sq-AL"/>
        </w:rPr>
        <w:t>Çdo Palë mban një inventar të emetimeve nga burimet përkatëse, sa më shpejt që të jetë e praktikueshme dhe jo më vonë se pesë vjet nga data e hyrjes në fuqi të kësaj Konvente.</w:t>
      </w:r>
    </w:p>
    <w:p w14:paraId="7A494670" w14:textId="6A6B92D3"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8. </w:t>
      </w:r>
      <w:r w:rsidR="00744B42" w:rsidRPr="000221C2">
        <w:rPr>
          <w:rFonts w:ascii="Garamond" w:eastAsia="MS Mincho" w:hAnsi="Garamond" w:cs="CG Times"/>
          <w:sz w:val="24"/>
          <w:lang w:val="sq-AL"/>
        </w:rPr>
        <w:t>Në takimin e parë, Konferenca e Palëve miraton udhëzime</w:t>
      </w:r>
      <w:r w:rsidR="003502A1">
        <w:rPr>
          <w:rFonts w:ascii="Garamond" w:eastAsia="MS Mincho" w:hAnsi="Garamond" w:cs="CG Times"/>
          <w:sz w:val="24"/>
          <w:lang w:val="sq-AL"/>
        </w:rPr>
        <w:t>,</w:t>
      </w:r>
      <w:r w:rsidR="00744B42" w:rsidRPr="000221C2">
        <w:rPr>
          <w:rFonts w:ascii="Garamond" w:eastAsia="MS Mincho" w:hAnsi="Garamond" w:cs="CG Times"/>
          <w:sz w:val="24"/>
          <w:lang w:val="sq-AL"/>
        </w:rPr>
        <w:t xml:space="preserve"> për: </w:t>
      </w:r>
    </w:p>
    <w:p w14:paraId="68203EAE" w14:textId="65387CCA"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3502A1" w:rsidRPr="000221C2">
        <w:rPr>
          <w:rFonts w:ascii="Garamond" w:eastAsia="MS Mincho" w:hAnsi="Garamond" w:cs="CG Times"/>
          <w:sz w:val="24"/>
          <w:lang w:val="sq-AL"/>
        </w:rPr>
        <w:t>t</w:t>
      </w:r>
      <w:r w:rsidR="00744B42" w:rsidRPr="000221C2">
        <w:rPr>
          <w:rFonts w:ascii="Garamond" w:eastAsia="MS Mincho" w:hAnsi="Garamond" w:cs="CG Times"/>
          <w:sz w:val="24"/>
          <w:lang w:val="sq-AL"/>
        </w:rPr>
        <w:t>eknikat më të mira të disponueshme dhe praktikat më të mira mjedisore, duke marrë parasysh çdo dallim ndërmjet burimeve të reja dhe atyre ekzistuese dhe nevojën</w:t>
      </w:r>
      <w:r w:rsidR="000C42CE">
        <w:rPr>
          <w:rFonts w:ascii="Garamond" w:eastAsia="MS Mincho" w:hAnsi="Garamond" w:cs="CG Times"/>
          <w:sz w:val="24"/>
          <w:lang w:val="sq-AL"/>
        </w:rPr>
        <w:t xml:space="preserve"> për të minimizuar pasojat ndër</w:t>
      </w:r>
      <w:r w:rsidR="00744B42" w:rsidRPr="000221C2">
        <w:rPr>
          <w:rFonts w:ascii="Garamond" w:eastAsia="MS Mincho" w:hAnsi="Garamond" w:cs="CG Times"/>
          <w:sz w:val="24"/>
          <w:lang w:val="sq-AL"/>
        </w:rPr>
        <w:t xml:space="preserve">mjedisore; dhe </w:t>
      </w:r>
    </w:p>
    <w:p w14:paraId="38118D20" w14:textId="7DD7F09A"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3502A1" w:rsidRPr="000221C2">
        <w:rPr>
          <w:rFonts w:ascii="Garamond" w:eastAsia="MS Mincho" w:hAnsi="Garamond" w:cs="CG Times"/>
          <w:sz w:val="24"/>
          <w:lang w:val="sq-AL"/>
        </w:rPr>
        <w:t>m</w:t>
      </w:r>
      <w:r w:rsidR="00744B42" w:rsidRPr="000221C2">
        <w:rPr>
          <w:rFonts w:ascii="Garamond" w:eastAsia="MS Mincho" w:hAnsi="Garamond" w:cs="CG Times"/>
          <w:sz w:val="24"/>
          <w:lang w:val="sq-AL"/>
        </w:rPr>
        <w:t xml:space="preserve">bështetjen që u jepet Palëve për zbatimin e masave të përcaktuara në paragrafin 5, në </w:t>
      </w:r>
      <w:r w:rsidR="00744B42" w:rsidRPr="000221C2">
        <w:rPr>
          <w:rFonts w:ascii="Garamond" w:eastAsia="MS Mincho" w:hAnsi="Garamond" w:cs="CG Times"/>
          <w:sz w:val="24"/>
          <w:lang w:val="sq-AL"/>
        </w:rPr>
        <w:lastRenderedPageBreak/>
        <w:t>veçanti për përcaktimin e qëllimeve dhe vlerave kufi të emetimit.</w:t>
      </w:r>
    </w:p>
    <w:p w14:paraId="145FDE64" w14:textId="43184419"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9. </w:t>
      </w:r>
      <w:r w:rsidR="00744B42" w:rsidRPr="000221C2">
        <w:rPr>
          <w:rFonts w:ascii="Garamond" w:eastAsia="MS Mincho" w:hAnsi="Garamond" w:cs="CG Times"/>
          <w:sz w:val="24"/>
          <w:lang w:val="sq-AL"/>
        </w:rPr>
        <w:t>Konferenca e Palëve, sa më shpejt që të jetë e praktikueshme, miraton udhëzime</w:t>
      </w:r>
      <w:r w:rsidR="000C42CE">
        <w:rPr>
          <w:rFonts w:ascii="Garamond" w:eastAsia="MS Mincho" w:hAnsi="Garamond" w:cs="CG Times"/>
          <w:sz w:val="24"/>
          <w:lang w:val="sq-AL"/>
        </w:rPr>
        <w:t>,</w:t>
      </w:r>
      <w:r w:rsidR="00744B42" w:rsidRPr="000221C2">
        <w:rPr>
          <w:rFonts w:ascii="Garamond" w:eastAsia="MS Mincho" w:hAnsi="Garamond" w:cs="CG Times"/>
          <w:sz w:val="24"/>
          <w:lang w:val="sq-AL"/>
        </w:rPr>
        <w:t xml:space="preserve"> për: </w:t>
      </w:r>
    </w:p>
    <w:p w14:paraId="3CE36D08" w14:textId="4EF79A83"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a)</w:t>
      </w:r>
      <w:r w:rsidR="00C613D5">
        <w:rPr>
          <w:rFonts w:ascii="Garamond" w:eastAsia="MS Mincho" w:hAnsi="Garamond" w:cs="CG Times"/>
          <w:sz w:val="24"/>
          <w:lang w:val="sq-AL"/>
        </w:rPr>
        <w:t xml:space="preserve"> </w:t>
      </w:r>
      <w:r w:rsidR="000C42CE" w:rsidRPr="000221C2">
        <w:rPr>
          <w:rFonts w:ascii="Garamond" w:eastAsia="MS Mincho" w:hAnsi="Garamond" w:cs="CG Times"/>
          <w:sz w:val="24"/>
          <w:lang w:val="sq-AL"/>
        </w:rPr>
        <w:t>k</w:t>
      </w:r>
      <w:r w:rsidRPr="000221C2">
        <w:rPr>
          <w:rFonts w:ascii="Garamond" w:eastAsia="MS Mincho" w:hAnsi="Garamond" w:cs="CG Times"/>
          <w:sz w:val="24"/>
          <w:lang w:val="sq-AL"/>
        </w:rPr>
        <w:t>riteret që Palët mund të</w:t>
      </w:r>
      <w:r w:rsidR="00022214">
        <w:rPr>
          <w:rFonts w:ascii="Garamond" w:eastAsia="MS Mincho" w:hAnsi="Garamond" w:cs="CG Times"/>
          <w:sz w:val="24"/>
          <w:lang w:val="sq-AL"/>
        </w:rPr>
        <w:t xml:space="preserve"> përcaktojnë sipas paragrafit 2</w:t>
      </w:r>
      <w:r w:rsidRPr="000221C2">
        <w:rPr>
          <w:rFonts w:ascii="Garamond" w:eastAsia="MS Mincho" w:hAnsi="Garamond" w:cs="CG Times"/>
          <w:sz w:val="24"/>
          <w:lang w:val="sq-AL"/>
        </w:rPr>
        <w:t xml:space="preserve">(b); </w:t>
      </w:r>
    </w:p>
    <w:p w14:paraId="7BDAA96A" w14:textId="3B8FE554"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b)</w:t>
      </w:r>
      <w:r w:rsidR="00744B42" w:rsidRPr="000221C2">
        <w:rPr>
          <w:rFonts w:ascii="Garamond" w:eastAsia="MS Mincho" w:hAnsi="Garamond" w:cs="CG Times"/>
          <w:sz w:val="24"/>
          <w:lang w:val="sq-AL"/>
        </w:rPr>
        <w:t xml:space="preserve"> </w:t>
      </w:r>
      <w:r w:rsidR="000C42CE" w:rsidRPr="000221C2">
        <w:rPr>
          <w:rFonts w:ascii="Garamond" w:eastAsia="MS Mincho" w:hAnsi="Garamond" w:cs="CG Times"/>
          <w:sz w:val="24"/>
          <w:lang w:val="sq-AL"/>
        </w:rPr>
        <w:t>m</w:t>
      </w:r>
      <w:r w:rsidR="00744B42" w:rsidRPr="000221C2">
        <w:rPr>
          <w:rFonts w:ascii="Garamond" w:eastAsia="MS Mincho" w:hAnsi="Garamond" w:cs="CG Times"/>
          <w:sz w:val="24"/>
          <w:lang w:val="sq-AL"/>
        </w:rPr>
        <w:t>etodologjinë për përgatitjen e inventarëve të emetimit.</w:t>
      </w:r>
    </w:p>
    <w:p w14:paraId="0EA23BBA" w14:textId="3A585B0C"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10. </w:t>
      </w:r>
      <w:r w:rsidR="00744B42" w:rsidRPr="000221C2">
        <w:rPr>
          <w:rFonts w:ascii="Garamond" w:eastAsia="MS Mincho" w:hAnsi="Garamond" w:cs="CG Times"/>
          <w:sz w:val="24"/>
          <w:lang w:val="sq-AL"/>
        </w:rPr>
        <w:t xml:space="preserve">Konferenca e Palëve rishikon dhe përditëson siç duhet, udhëzimet e hartuara sipas paragrafëve 8 dhe 9. Palët marrin parasysh udhëzimet gjatë zbatimit të dispozitave përkatëse të këtij </w:t>
      </w:r>
      <w:r w:rsidR="00022214" w:rsidRPr="000221C2">
        <w:rPr>
          <w:rFonts w:ascii="Garamond" w:eastAsia="MS Mincho" w:hAnsi="Garamond" w:cs="CG Times"/>
          <w:sz w:val="24"/>
          <w:lang w:val="sq-AL"/>
        </w:rPr>
        <w:t>neni</w:t>
      </w:r>
      <w:r w:rsidR="00744B42" w:rsidRPr="000221C2">
        <w:rPr>
          <w:rFonts w:ascii="Garamond" w:eastAsia="MS Mincho" w:hAnsi="Garamond" w:cs="CG Times"/>
          <w:sz w:val="24"/>
          <w:lang w:val="sq-AL"/>
        </w:rPr>
        <w:t xml:space="preserve">. </w:t>
      </w:r>
    </w:p>
    <w:p w14:paraId="00D9F78F" w14:textId="6FD1DB59"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11. </w:t>
      </w:r>
      <w:r w:rsidR="00744B42" w:rsidRPr="000221C2">
        <w:rPr>
          <w:rFonts w:ascii="Garamond" w:eastAsia="MS Mincho" w:hAnsi="Garamond" w:cs="CG Times"/>
          <w:sz w:val="24"/>
          <w:lang w:val="sq-AL"/>
        </w:rPr>
        <w:t>Çdo Palë përfshin në raportet që dorëzon</w:t>
      </w:r>
      <w:r w:rsidR="00022214">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w:t>
      </w:r>
      <w:r w:rsidR="00022214" w:rsidRPr="000221C2">
        <w:rPr>
          <w:rFonts w:ascii="Garamond" w:eastAsia="MS Mincho" w:hAnsi="Garamond" w:cs="CG Times"/>
          <w:sz w:val="24"/>
          <w:lang w:val="sq-AL"/>
        </w:rPr>
        <w:t xml:space="preserve">nenit </w:t>
      </w:r>
      <w:r w:rsidR="00744B42" w:rsidRPr="000221C2">
        <w:rPr>
          <w:rFonts w:ascii="Garamond" w:eastAsia="MS Mincho" w:hAnsi="Garamond" w:cs="CG Times"/>
          <w:sz w:val="24"/>
          <w:lang w:val="sq-AL"/>
        </w:rPr>
        <w:t xml:space="preserve">21 informacionin rreth zbatimit të këtij </w:t>
      </w:r>
      <w:r w:rsidR="00022214" w:rsidRPr="000221C2">
        <w:rPr>
          <w:rFonts w:ascii="Garamond" w:eastAsia="MS Mincho" w:hAnsi="Garamond" w:cs="CG Times"/>
          <w:sz w:val="24"/>
          <w:lang w:val="sq-AL"/>
        </w:rPr>
        <w:t>neni</w:t>
      </w:r>
      <w:r w:rsidR="00744B42" w:rsidRPr="000221C2">
        <w:rPr>
          <w:rFonts w:ascii="Garamond" w:eastAsia="MS Mincho" w:hAnsi="Garamond" w:cs="CG Times"/>
          <w:sz w:val="24"/>
          <w:lang w:val="sq-AL"/>
        </w:rPr>
        <w:t>, veçanërisht informacionin në lidhje me masat që ka marrë</w:t>
      </w:r>
      <w:r w:rsidR="00022214">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paragrafët 4 deri 7 dhe për efikasitetin e masave. </w:t>
      </w:r>
    </w:p>
    <w:p w14:paraId="44FAEA23"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68F51B9A"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9</w:t>
      </w:r>
    </w:p>
    <w:p w14:paraId="1E30D4EA"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Çlirimet</w:t>
      </w:r>
    </w:p>
    <w:p w14:paraId="5264D30C"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01015C7D" w14:textId="093B438A"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Ky </w:t>
      </w:r>
      <w:r w:rsidRPr="000221C2">
        <w:rPr>
          <w:rFonts w:ascii="Garamond" w:eastAsia="MS Mincho" w:hAnsi="Garamond" w:cs="CG Times"/>
          <w:sz w:val="24"/>
          <w:lang w:val="sq-AL"/>
        </w:rPr>
        <w:t xml:space="preserve">nen </w:t>
      </w:r>
      <w:r w:rsidR="00744B42" w:rsidRPr="000221C2">
        <w:rPr>
          <w:rFonts w:ascii="Garamond" w:eastAsia="MS Mincho" w:hAnsi="Garamond" w:cs="CG Times"/>
          <w:sz w:val="24"/>
          <w:lang w:val="sq-AL"/>
        </w:rPr>
        <w:t>trajton kontrollin dhe</w:t>
      </w:r>
      <w:r w:rsidR="00022214">
        <w:rPr>
          <w:rFonts w:ascii="Garamond" w:eastAsia="MS Mincho" w:hAnsi="Garamond" w:cs="CG Times"/>
          <w:sz w:val="24"/>
          <w:lang w:val="sq-AL"/>
        </w:rPr>
        <w:t>,</w:t>
      </w:r>
      <w:r w:rsidR="00744B42" w:rsidRPr="000221C2">
        <w:rPr>
          <w:rFonts w:ascii="Garamond" w:eastAsia="MS Mincho" w:hAnsi="Garamond" w:cs="CG Times"/>
          <w:sz w:val="24"/>
          <w:lang w:val="sq-AL"/>
        </w:rPr>
        <w:t xml:space="preserve"> nëse e mundur, reduktimin e çlirimeve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w:t>
      </w:r>
      <w:r w:rsidR="00022214">
        <w:rPr>
          <w:rFonts w:ascii="Garamond" w:eastAsia="MS Mincho" w:hAnsi="Garamond" w:cs="CG Times"/>
          <w:sz w:val="24"/>
          <w:lang w:val="sq-AL"/>
        </w:rPr>
        <w:t xml:space="preserve">të </w:t>
      </w:r>
      <w:r w:rsidR="00744B42" w:rsidRPr="000221C2">
        <w:rPr>
          <w:rFonts w:ascii="Garamond" w:eastAsia="MS Mincho" w:hAnsi="Garamond" w:cs="CG Times"/>
          <w:sz w:val="24"/>
          <w:lang w:val="sq-AL"/>
        </w:rPr>
        <w:t>përbërësve të tij, shprehur shpesh si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 i plotë” në tokë dhe ujë nga pikat përkatëse të burimeve që nuk trajtohen në dispozitat e tjera të kësaj Konvente.</w:t>
      </w:r>
    </w:p>
    <w:p w14:paraId="2C45D4D1" w14:textId="3535AB42"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Për qëllime të këtij </w:t>
      </w:r>
      <w:r w:rsidR="00022214" w:rsidRPr="000221C2">
        <w:rPr>
          <w:rFonts w:ascii="Garamond" w:eastAsia="MS Mincho" w:hAnsi="Garamond" w:cs="CG Times"/>
          <w:sz w:val="24"/>
          <w:lang w:val="sq-AL"/>
        </w:rPr>
        <w:t>neni</w:t>
      </w:r>
      <w:r w:rsidR="00744B42" w:rsidRPr="000221C2">
        <w:rPr>
          <w:rFonts w:ascii="Garamond" w:eastAsia="MS Mincho" w:hAnsi="Garamond" w:cs="CG Times"/>
          <w:sz w:val="24"/>
          <w:lang w:val="sq-AL"/>
        </w:rPr>
        <w:t>:</w:t>
      </w:r>
    </w:p>
    <w:p w14:paraId="0E02329E" w14:textId="2888BB08"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744B42" w:rsidRPr="000221C2">
        <w:rPr>
          <w:rFonts w:ascii="Garamond" w:eastAsia="MS Mincho" w:hAnsi="Garamond" w:cs="CG Times"/>
          <w:sz w:val="24"/>
          <w:lang w:val="sq-AL"/>
        </w:rPr>
        <w:t>“</w:t>
      </w:r>
      <w:r w:rsidR="00022214" w:rsidRPr="000221C2">
        <w:rPr>
          <w:rFonts w:ascii="Garamond" w:eastAsia="MS Mincho" w:hAnsi="Garamond" w:cs="CG Times"/>
          <w:sz w:val="24"/>
          <w:lang w:val="sq-AL"/>
        </w:rPr>
        <w:t>ç</w:t>
      </w:r>
      <w:r w:rsidR="00744B42" w:rsidRPr="000221C2">
        <w:rPr>
          <w:rFonts w:ascii="Garamond" w:eastAsia="MS Mincho" w:hAnsi="Garamond" w:cs="CG Times"/>
          <w:sz w:val="24"/>
          <w:lang w:val="sq-AL"/>
        </w:rPr>
        <w:t xml:space="preserve">lirime” nënkupton çlirime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apo </w:t>
      </w:r>
      <w:r w:rsidR="00022214">
        <w:rPr>
          <w:rFonts w:ascii="Garamond" w:eastAsia="MS Mincho" w:hAnsi="Garamond" w:cs="CG Times"/>
          <w:sz w:val="24"/>
          <w:lang w:val="sq-AL"/>
        </w:rPr>
        <w:t xml:space="preserve">të </w:t>
      </w:r>
      <w:r w:rsidR="00744B42" w:rsidRPr="000221C2">
        <w:rPr>
          <w:rFonts w:ascii="Garamond" w:eastAsia="MS Mincho" w:hAnsi="Garamond" w:cs="CG Times"/>
          <w:sz w:val="24"/>
          <w:lang w:val="sq-AL"/>
        </w:rPr>
        <w:t xml:space="preserve">përbërësve të tij në tokë ose ujë; </w:t>
      </w:r>
    </w:p>
    <w:p w14:paraId="055C8A77" w14:textId="6F547690"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744B42" w:rsidRPr="000221C2">
        <w:rPr>
          <w:rFonts w:ascii="Garamond" w:eastAsia="MS Mincho" w:hAnsi="Garamond" w:cs="CG Times"/>
          <w:sz w:val="24"/>
          <w:lang w:val="sq-AL"/>
        </w:rPr>
        <w:t>“</w:t>
      </w:r>
      <w:r w:rsidR="00022214" w:rsidRPr="000221C2">
        <w:rPr>
          <w:rFonts w:ascii="Garamond" w:eastAsia="MS Mincho" w:hAnsi="Garamond" w:cs="CG Times"/>
          <w:sz w:val="24"/>
          <w:lang w:val="sq-AL"/>
        </w:rPr>
        <w:t>b</w:t>
      </w:r>
      <w:r w:rsidR="00744B42" w:rsidRPr="000221C2">
        <w:rPr>
          <w:rFonts w:ascii="Garamond" w:eastAsia="MS Mincho" w:hAnsi="Garamond" w:cs="CG Times"/>
          <w:sz w:val="24"/>
          <w:lang w:val="sq-AL"/>
        </w:rPr>
        <w:t xml:space="preserve">urim përkatës” nënkupton çdo pikë antropogjenike të rëndësishme të burimit të çlirimit, të identifikuar nga Pala e që nuk trajtohet në dispozita të tjera të kësaj Konvente; </w:t>
      </w:r>
    </w:p>
    <w:p w14:paraId="4A38B5C2" w14:textId="2E41DC01"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744B42" w:rsidRPr="000221C2">
        <w:rPr>
          <w:rFonts w:ascii="Garamond" w:eastAsia="MS Mincho" w:hAnsi="Garamond" w:cs="CG Times"/>
          <w:sz w:val="24"/>
          <w:lang w:val="sq-AL"/>
        </w:rPr>
        <w:t>“</w:t>
      </w:r>
      <w:r w:rsidR="00022214" w:rsidRPr="000221C2">
        <w:rPr>
          <w:rFonts w:ascii="Garamond" w:eastAsia="MS Mincho" w:hAnsi="Garamond" w:cs="CG Times"/>
          <w:sz w:val="24"/>
          <w:lang w:val="sq-AL"/>
        </w:rPr>
        <w:t>b</w:t>
      </w:r>
      <w:r w:rsidR="00744B42" w:rsidRPr="000221C2">
        <w:rPr>
          <w:rFonts w:ascii="Garamond" w:eastAsia="MS Mincho" w:hAnsi="Garamond" w:cs="CG Times"/>
          <w:sz w:val="24"/>
          <w:lang w:val="sq-AL"/>
        </w:rPr>
        <w:t xml:space="preserve">urim i ri” nënkupton çdo burim përkatës, ndërtimi ose modifikimi thelbësor i të cilit ka filluar të paktën një vit pas datës së hyrjes në fuqi të kësaj Konvente për Palën në fjalë; </w:t>
      </w:r>
    </w:p>
    <w:p w14:paraId="7CA1B059" w14:textId="19B5113C"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d) </w:t>
      </w:r>
      <w:r w:rsidR="00744B42" w:rsidRPr="000221C2">
        <w:rPr>
          <w:rFonts w:ascii="Garamond" w:eastAsia="MS Mincho" w:hAnsi="Garamond" w:cs="CG Times"/>
          <w:sz w:val="24"/>
          <w:lang w:val="sq-AL"/>
        </w:rPr>
        <w:t>“</w:t>
      </w:r>
      <w:r w:rsidR="00022214" w:rsidRPr="000221C2">
        <w:rPr>
          <w:rFonts w:ascii="Garamond" w:eastAsia="MS Mincho" w:hAnsi="Garamond" w:cs="CG Times"/>
          <w:sz w:val="24"/>
          <w:lang w:val="sq-AL"/>
        </w:rPr>
        <w:t>m</w:t>
      </w:r>
      <w:r w:rsidR="00744B42" w:rsidRPr="000221C2">
        <w:rPr>
          <w:rFonts w:ascii="Garamond" w:eastAsia="MS Mincho" w:hAnsi="Garamond" w:cs="CG Times"/>
          <w:sz w:val="24"/>
          <w:lang w:val="sq-AL"/>
        </w:rPr>
        <w:t xml:space="preserve">odifikim thelbësor” nënkupton modifikimin e burimit përkatës që sjell si pasojë një rritje të konsiderueshme të çlirimeve, duke përjashtuar çdo lloj ndryshimi të çlirimeve që rrjedh nga përpunimi i nënproduktit. Palës i përket si çështje që të vendosë nëse modifikimi është thelbësor ose jo; </w:t>
      </w:r>
    </w:p>
    <w:p w14:paraId="61F738D2" w14:textId="057EE8AA"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e) </w:t>
      </w:r>
      <w:r w:rsidR="00744B42" w:rsidRPr="000221C2">
        <w:rPr>
          <w:rFonts w:ascii="Garamond" w:eastAsia="MS Mincho" w:hAnsi="Garamond" w:cs="CG Times"/>
          <w:sz w:val="24"/>
          <w:lang w:val="sq-AL"/>
        </w:rPr>
        <w:t>“</w:t>
      </w:r>
      <w:r w:rsidR="00022214" w:rsidRPr="000221C2">
        <w:rPr>
          <w:rFonts w:ascii="Garamond" w:eastAsia="MS Mincho" w:hAnsi="Garamond" w:cs="CG Times"/>
          <w:sz w:val="24"/>
          <w:lang w:val="sq-AL"/>
        </w:rPr>
        <w:t>b</w:t>
      </w:r>
      <w:r w:rsidR="00744B42" w:rsidRPr="000221C2">
        <w:rPr>
          <w:rFonts w:ascii="Garamond" w:eastAsia="MS Mincho" w:hAnsi="Garamond" w:cs="CG Times"/>
          <w:sz w:val="24"/>
          <w:lang w:val="sq-AL"/>
        </w:rPr>
        <w:t>urim ekzistues” nënkupton çdo burim përkatës që nuk është burim i ri;</w:t>
      </w:r>
    </w:p>
    <w:p w14:paraId="644BBF1B" w14:textId="67B95F76"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f) </w:t>
      </w:r>
      <w:r w:rsidR="00744B42" w:rsidRPr="000221C2">
        <w:rPr>
          <w:rFonts w:ascii="Garamond" w:eastAsia="MS Mincho" w:hAnsi="Garamond" w:cs="CG Times"/>
          <w:sz w:val="24"/>
          <w:lang w:val="sq-AL"/>
        </w:rPr>
        <w:t>“</w:t>
      </w:r>
      <w:r w:rsidR="00022214" w:rsidRPr="000221C2">
        <w:rPr>
          <w:rFonts w:ascii="Garamond" w:eastAsia="MS Mincho" w:hAnsi="Garamond" w:cs="CG Times"/>
          <w:sz w:val="24"/>
          <w:lang w:val="sq-AL"/>
        </w:rPr>
        <w:t>v</w:t>
      </w:r>
      <w:r w:rsidR="00744B42" w:rsidRPr="000221C2">
        <w:rPr>
          <w:rFonts w:ascii="Garamond" w:eastAsia="MS Mincho" w:hAnsi="Garamond" w:cs="CG Times"/>
          <w:sz w:val="24"/>
          <w:lang w:val="sq-AL"/>
        </w:rPr>
        <w:t xml:space="preserve">lera kufi e çlirimit” nënkupton një kufi në përqendrimin ose masën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apo </w:t>
      </w:r>
      <w:r w:rsidR="000B2204">
        <w:rPr>
          <w:rFonts w:ascii="Garamond" w:eastAsia="MS Mincho" w:hAnsi="Garamond" w:cs="CG Times"/>
          <w:sz w:val="24"/>
          <w:lang w:val="sq-AL"/>
        </w:rPr>
        <w:t xml:space="preserve">të </w:t>
      </w:r>
      <w:r w:rsidR="00744B42" w:rsidRPr="000221C2">
        <w:rPr>
          <w:rFonts w:ascii="Garamond" w:eastAsia="MS Mincho" w:hAnsi="Garamond" w:cs="CG Times"/>
          <w:sz w:val="24"/>
          <w:lang w:val="sq-AL"/>
        </w:rPr>
        <w:t>përbërësve të tij, shpesh i shprehur si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i plotë” që çlirohet nga një pikë burimi. </w:t>
      </w:r>
    </w:p>
    <w:p w14:paraId="48EF6173" w14:textId="7ABAB9C2"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Çdo Palë identifikon, jo më vonë se tre vjet nga data e hyrjes në fuqi të kësaj Konvente dhe më pas rregullisht, kategoritë e pikave përkatëse të burimit.</w:t>
      </w:r>
    </w:p>
    <w:p w14:paraId="227A4F2C" w14:textId="789A88CC"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Një palë me burimet përkatëse merr masa për kontrollin e çlirimeve dhe përgatit një plan kombëtar</w:t>
      </w:r>
      <w:r w:rsidR="000B2204">
        <w:rPr>
          <w:rFonts w:ascii="Garamond" w:eastAsia="MS Mincho" w:hAnsi="Garamond" w:cs="CG Times"/>
          <w:sz w:val="24"/>
          <w:lang w:val="sq-AL"/>
        </w:rPr>
        <w:t>,</w:t>
      </w:r>
      <w:r w:rsidR="00744B42" w:rsidRPr="000221C2">
        <w:rPr>
          <w:rFonts w:ascii="Garamond" w:eastAsia="MS Mincho" w:hAnsi="Garamond" w:cs="CG Times"/>
          <w:sz w:val="24"/>
          <w:lang w:val="sq-AL"/>
        </w:rPr>
        <w:t xml:space="preserve"> ku përcaktohen masat që do të merren për kontrollin e çlirimeve, si dhe synimet, qëllimet e rezultatet e pritshme. Çdo plan i dorëzohet Konferencës së Palëve brenda katër v</w:t>
      </w:r>
      <w:r w:rsidR="000B2204">
        <w:rPr>
          <w:rFonts w:ascii="Garamond" w:eastAsia="MS Mincho" w:hAnsi="Garamond" w:cs="CG Times"/>
          <w:sz w:val="24"/>
          <w:lang w:val="sq-AL"/>
        </w:rPr>
        <w:t>jetëve</w:t>
      </w:r>
      <w:r w:rsidR="00744B42" w:rsidRPr="000221C2">
        <w:rPr>
          <w:rFonts w:ascii="Garamond" w:eastAsia="MS Mincho" w:hAnsi="Garamond" w:cs="CG Times"/>
          <w:sz w:val="24"/>
          <w:lang w:val="sq-AL"/>
        </w:rPr>
        <w:t xml:space="preserve"> nga data e hyrjes në fuqi të Konventës për atë Palë. Nëse një Palë harton një plan zbatimi në pajtim me </w:t>
      </w:r>
      <w:r w:rsidR="00090CDF"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20, Pala mund të përfshijë në të planin e përgatitur në pajtim me këtë paragraf.</w:t>
      </w:r>
    </w:p>
    <w:p w14:paraId="493C0F05" w14:textId="6A905D70"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5. </w:t>
      </w:r>
      <w:r w:rsidR="00744B42" w:rsidRPr="000221C2">
        <w:rPr>
          <w:rFonts w:ascii="Garamond" w:eastAsia="MS Mincho" w:hAnsi="Garamond" w:cs="CG Times"/>
          <w:sz w:val="24"/>
          <w:lang w:val="sq-AL"/>
        </w:rPr>
        <w:t>Sipas rastit</w:t>
      </w:r>
      <w:r w:rsidR="00B6181B">
        <w:rPr>
          <w:rFonts w:ascii="Garamond" w:eastAsia="MS Mincho" w:hAnsi="Garamond" w:cs="CG Times"/>
          <w:sz w:val="24"/>
          <w:lang w:val="sq-AL"/>
        </w:rPr>
        <w:t>,</w:t>
      </w:r>
      <w:r w:rsidR="00744B42" w:rsidRPr="000221C2">
        <w:rPr>
          <w:rFonts w:ascii="Garamond" w:eastAsia="MS Mincho" w:hAnsi="Garamond" w:cs="CG Times"/>
          <w:sz w:val="24"/>
          <w:lang w:val="sq-AL"/>
        </w:rPr>
        <w:t xml:space="preserve"> masat përfshijnë një ose më shumë nga sa më poshtë: </w:t>
      </w:r>
    </w:p>
    <w:p w14:paraId="201909F6" w14:textId="56F23FBD"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a)</w:t>
      </w:r>
      <w:r w:rsidR="00744B42" w:rsidRPr="000221C2">
        <w:rPr>
          <w:rFonts w:ascii="Garamond" w:eastAsia="MS Mincho" w:hAnsi="Garamond" w:cs="CG Times"/>
          <w:sz w:val="24"/>
          <w:lang w:val="sq-AL"/>
        </w:rPr>
        <w:t xml:space="preserve"> </w:t>
      </w:r>
      <w:r w:rsidR="00B6181B" w:rsidRPr="000221C2">
        <w:rPr>
          <w:rFonts w:ascii="Garamond" w:eastAsia="MS Mincho" w:hAnsi="Garamond" w:cs="CG Times"/>
          <w:sz w:val="24"/>
          <w:lang w:val="sq-AL"/>
        </w:rPr>
        <w:t>v</w:t>
      </w:r>
      <w:r w:rsidR="00744B42" w:rsidRPr="000221C2">
        <w:rPr>
          <w:rFonts w:ascii="Garamond" w:eastAsia="MS Mincho" w:hAnsi="Garamond" w:cs="CG Times"/>
          <w:sz w:val="24"/>
          <w:lang w:val="sq-AL"/>
        </w:rPr>
        <w:t xml:space="preserve">lerat </w:t>
      </w:r>
      <w:r w:rsidR="00B6181B">
        <w:rPr>
          <w:rFonts w:ascii="Garamond" w:eastAsia="MS Mincho" w:hAnsi="Garamond" w:cs="CG Times"/>
          <w:sz w:val="24"/>
          <w:lang w:val="sq-AL"/>
        </w:rPr>
        <w:t>kufi të emetimit për kontrollin</w:t>
      </w:r>
      <w:r w:rsidR="00744B42" w:rsidRPr="000221C2">
        <w:rPr>
          <w:rFonts w:ascii="Garamond" w:eastAsia="MS Mincho" w:hAnsi="Garamond" w:cs="CG Times"/>
          <w:sz w:val="24"/>
          <w:lang w:val="sq-AL"/>
        </w:rPr>
        <w:t xml:space="preserve"> dhe</w:t>
      </w:r>
      <w:r w:rsidR="00B6181B">
        <w:rPr>
          <w:rFonts w:ascii="Garamond" w:eastAsia="MS Mincho" w:hAnsi="Garamond" w:cs="CG Times"/>
          <w:sz w:val="24"/>
          <w:lang w:val="sq-AL"/>
        </w:rPr>
        <w:t>,</w:t>
      </w:r>
      <w:r w:rsidR="00744B42" w:rsidRPr="000221C2">
        <w:rPr>
          <w:rFonts w:ascii="Garamond" w:eastAsia="MS Mincho" w:hAnsi="Garamond" w:cs="CG Times"/>
          <w:sz w:val="24"/>
          <w:lang w:val="sq-AL"/>
        </w:rPr>
        <w:t xml:space="preserve"> nëse e mundur, për reduktimin e çlirimeve nga burimet përkatëse;</w:t>
      </w:r>
    </w:p>
    <w:p w14:paraId="7B9FDF5B" w14:textId="629EB969"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B6181B" w:rsidRPr="000221C2">
        <w:rPr>
          <w:rFonts w:ascii="Garamond" w:eastAsia="MS Mincho" w:hAnsi="Garamond" w:cs="CG Times"/>
          <w:sz w:val="24"/>
          <w:lang w:val="sq-AL"/>
        </w:rPr>
        <w:t>p</w:t>
      </w:r>
      <w:r w:rsidR="00744B42" w:rsidRPr="000221C2">
        <w:rPr>
          <w:rFonts w:ascii="Garamond" w:eastAsia="MS Mincho" w:hAnsi="Garamond" w:cs="CG Times"/>
          <w:sz w:val="24"/>
          <w:lang w:val="sq-AL"/>
        </w:rPr>
        <w:t xml:space="preserve">ërdorimin e teknikave më të mira të disponueshme dhe praktikat më të mira mjedisore për kontrollin e çlirimeve nga burimet përkatëse; </w:t>
      </w:r>
    </w:p>
    <w:p w14:paraId="3F48A0B7" w14:textId="35FFAC7E"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B6181B" w:rsidRPr="000221C2">
        <w:rPr>
          <w:rFonts w:ascii="Garamond" w:eastAsia="MS Mincho" w:hAnsi="Garamond" w:cs="CG Times"/>
          <w:sz w:val="24"/>
          <w:lang w:val="sq-AL"/>
        </w:rPr>
        <w:t>nj</w:t>
      </w:r>
      <w:r w:rsidR="00744B42" w:rsidRPr="000221C2">
        <w:rPr>
          <w:rFonts w:ascii="Garamond" w:eastAsia="MS Mincho" w:hAnsi="Garamond" w:cs="CG Times"/>
          <w:sz w:val="24"/>
          <w:lang w:val="sq-AL"/>
        </w:rPr>
        <w:t>ë strateg</w:t>
      </w:r>
      <w:r w:rsidR="00B6181B">
        <w:rPr>
          <w:rFonts w:ascii="Garamond" w:eastAsia="MS Mincho" w:hAnsi="Garamond" w:cs="CG Times"/>
          <w:sz w:val="24"/>
          <w:lang w:val="sq-AL"/>
        </w:rPr>
        <w:t>ji për kontrollin e disa lloje ndotjesh</w:t>
      </w:r>
      <w:r w:rsidR="00744B42" w:rsidRPr="000221C2">
        <w:rPr>
          <w:rFonts w:ascii="Garamond" w:eastAsia="MS Mincho" w:hAnsi="Garamond" w:cs="CG Times"/>
          <w:sz w:val="24"/>
          <w:lang w:val="sq-AL"/>
        </w:rPr>
        <w:t xml:space="preserve"> që do të sillte bashkëpërfitime për kontrollin e çlirimeve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w:t>
      </w:r>
    </w:p>
    <w:p w14:paraId="604A73A8" w14:textId="02037CE7"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d) </w:t>
      </w:r>
      <w:r w:rsidR="00B6181B" w:rsidRPr="000221C2">
        <w:rPr>
          <w:rFonts w:ascii="Garamond" w:eastAsia="MS Mincho" w:hAnsi="Garamond" w:cs="CG Times"/>
          <w:sz w:val="24"/>
          <w:lang w:val="sq-AL"/>
        </w:rPr>
        <w:t>m</w:t>
      </w:r>
      <w:r w:rsidR="00744B42" w:rsidRPr="000221C2">
        <w:rPr>
          <w:rFonts w:ascii="Garamond" w:eastAsia="MS Mincho" w:hAnsi="Garamond" w:cs="CG Times"/>
          <w:sz w:val="24"/>
          <w:lang w:val="sq-AL"/>
        </w:rPr>
        <w:t xml:space="preserve">asa alternative për reduktimin e çlirimeve nga burimet përkatëse. </w:t>
      </w:r>
    </w:p>
    <w:p w14:paraId="2343D271" w14:textId="6EFD5FC1"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6. </w:t>
      </w:r>
      <w:r w:rsidR="00744B42" w:rsidRPr="000221C2">
        <w:rPr>
          <w:rFonts w:ascii="Garamond" w:eastAsia="MS Mincho" w:hAnsi="Garamond" w:cs="CG Times"/>
          <w:sz w:val="24"/>
          <w:lang w:val="sq-AL"/>
        </w:rPr>
        <w:t xml:space="preserve">Çdo Palë mban një inventar të çlirimeve nga burimet përkatëse, sa më shpejt që të jetë e praktikueshme dhe jo më vonë se pesë vjet nga data e hyrjes në fuqi të kësaj Konvente. </w:t>
      </w:r>
    </w:p>
    <w:p w14:paraId="7BED0DCB" w14:textId="48866A57"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7. </w:t>
      </w:r>
      <w:r w:rsidR="00744B42" w:rsidRPr="000221C2">
        <w:rPr>
          <w:rFonts w:ascii="Garamond" w:eastAsia="MS Mincho" w:hAnsi="Garamond" w:cs="CG Times"/>
          <w:sz w:val="24"/>
          <w:lang w:val="sq-AL"/>
        </w:rPr>
        <w:t>Konferenca e Palëve, sa më shpejt që të jetë e praktikueshme, miraton udhëzimet</w:t>
      </w:r>
      <w:r w:rsidR="00970598">
        <w:rPr>
          <w:rFonts w:ascii="Garamond" w:eastAsia="MS Mincho" w:hAnsi="Garamond" w:cs="CG Times"/>
          <w:sz w:val="24"/>
          <w:lang w:val="sq-AL"/>
        </w:rPr>
        <w:t>,</w:t>
      </w:r>
      <w:r w:rsidR="00744B42" w:rsidRPr="000221C2">
        <w:rPr>
          <w:rFonts w:ascii="Garamond" w:eastAsia="MS Mincho" w:hAnsi="Garamond" w:cs="CG Times"/>
          <w:sz w:val="24"/>
          <w:lang w:val="sq-AL"/>
        </w:rPr>
        <w:t xml:space="preserve"> për: </w:t>
      </w:r>
    </w:p>
    <w:p w14:paraId="50370F4B" w14:textId="029490D9"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970598" w:rsidRPr="000221C2">
        <w:rPr>
          <w:rFonts w:ascii="Garamond" w:eastAsia="MS Mincho" w:hAnsi="Garamond" w:cs="CG Times"/>
          <w:sz w:val="24"/>
          <w:lang w:val="sq-AL"/>
        </w:rPr>
        <w:t>t</w:t>
      </w:r>
      <w:r w:rsidR="00744B42" w:rsidRPr="000221C2">
        <w:rPr>
          <w:rFonts w:ascii="Garamond" w:eastAsia="MS Mincho" w:hAnsi="Garamond" w:cs="CG Times"/>
          <w:sz w:val="24"/>
          <w:lang w:val="sq-AL"/>
        </w:rPr>
        <w:t xml:space="preserve">eknikat më të mira të disponueshme dhe praktikat më të mira mjedisore, duke marrë parasysh çdo dallim ndërmjet burimeve të reja dhe atyre ekzistuese, si dhe nevojën për të </w:t>
      </w:r>
      <w:r w:rsidR="00744B42" w:rsidRPr="000221C2">
        <w:rPr>
          <w:rFonts w:ascii="Garamond" w:eastAsia="MS Mincho" w:hAnsi="Garamond" w:cs="CG Times"/>
          <w:sz w:val="24"/>
          <w:lang w:val="sq-AL"/>
        </w:rPr>
        <w:lastRenderedPageBreak/>
        <w:t xml:space="preserve">minimizuar pasojat ndërmjedisore; dhe </w:t>
      </w:r>
    </w:p>
    <w:p w14:paraId="6B529579" w14:textId="0E675F13"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970598" w:rsidRPr="000221C2">
        <w:rPr>
          <w:rFonts w:ascii="Garamond" w:eastAsia="MS Mincho" w:hAnsi="Garamond" w:cs="CG Times"/>
          <w:sz w:val="24"/>
          <w:lang w:val="sq-AL"/>
        </w:rPr>
        <w:t>m</w:t>
      </w:r>
      <w:r w:rsidR="00744B42" w:rsidRPr="000221C2">
        <w:rPr>
          <w:rFonts w:ascii="Garamond" w:eastAsia="MS Mincho" w:hAnsi="Garamond" w:cs="CG Times"/>
          <w:sz w:val="24"/>
          <w:lang w:val="sq-AL"/>
        </w:rPr>
        <w:t>etodologjinë për përgatitjen e inventarëve të çlirimit.</w:t>
      </w:r>
    </w:p>
    <w:p w14:paraId="5A3D2C01" w14:textId="4AC646A7"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8. </w:t>
      </w:r>
      <w:r w:rsidR="00744B42" w:rsidRPr="000221C2">
        <w:rPr>
          <w:rFonts w:ascii="Garamond" w:eastAsia="MS Mincho" w:hAnsi="Garamond" w:cs="CG Times"/>
          <w:sz w:val="24"/>
          <w:lang w:val="sq-AL"/>
        </w:rPr>
        <w:t>Çdo Palë përfshin në raportet që dorëzon</w:t>
      </w:r>
      <w:r w:rsidR="00970598">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w:t>
      </w:r>
      <w:r w:rsidR="00970598" w:rsidRPr="000221C2">
        <w:rPr>
          <w:rFonts w:ascii="Garamond" w:eastAsia="MS Mincho" w:hAnsi="Garamond" w:cs="CG Times"/>
          <w:sz w:val="24"/>
          <w:lang w:val="sq-AL"/>
        </w:rPr>
        <w:t xml:space="preserve">nenit </w:t>
      </w:r>
      <w:r w:rsidR="00744B42" w:rsidRPr="000221C2">
        <w:rPr>
          <w:rFonts w:ascii="Garamond" w:eastAsia="MS Mincho" w:hAnsi="Garamond" w:cs="CG Times"/>
          <w:sz w:val="24"/>
          <w:lang w:val="sq-AL"/>
        </w:rPr>
        <w:t xml:space="preserve">21, informacionin rreth zbatimit të këtij </w:t>
      </w:r>
      <w:r w:rsidR="00970598" w:rsidRPr="000221C2">
        <w:rPr>
          <w:rFonts w:ascii="Garamond" w:eastAsia="MS Mincho" w:hAnsi="Garamond" w:cs="CG Times"/>
          <w:sz w:val="24"/>
          <w:lang w:val="sq-AL"/>
        </w:rPr>
        <w:t>neni</w:t>
      </w:r>
      <w:r w:rsidR="00744B42" w:rsidRPr="000221C2">
        <w:rPr>
          <w:rFonts w:ascii="Garamond" w:eastAsia="MS Mincho" w:hAnsi="Garamond" w:cs="CG Times"/>
          <w:sz w:val="24"/>
          <w:lang w:val="sq-AL"/>
        </w:rPr>
        <w:t>, veçanërisht informacionin në lidhje me masat që ka marrë</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paragrafët 3</w:t>
      </w:r>
      <w:r w:rsidR="00970598">
        <w:rPr>
          <w:rFonts w:ascii="Garamond" w:eastAsia="MS Mincho" w:hAnsi="Garamond" w:cs="CG Times"/>
          <w:sz w:val="24"/>
          <w:lang w:val="sq-AL"/>
        </w:rPr>
        <w:t>–</w:t>
      </w:r>
      <w:r w:rsidR="00744B42" w:rsidRPr="000221C2">
        <w:rPr>
          <w:rFonts w:ascii="Garamond" w:eastAsia="MS Mincho" w:hAnsi="Garamond" w:cs="CG Times"/>
          <w:sz w:val="24"/>
          <w:lang w:val="sq-AL"/>
        </w:rPr>
        <w:t>6 dhe për efikasitetin e masave.</w:t>
      </w:r>
    </w:p>
    <w:p w14:paraId="77CE15AD"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38227C98"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10</w:t>
      </w:r>
    </w:p>
    <w:p w14:paraId="1E1298AE" w14:textId="7555221C"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Magazinimi i duhur mjedisor i përkohshëm i </w:t>
      </w:r>
      <w:r w:rsidR="000221C2">
        <w:rPr>
          <w:rFonts w:ascii="Garamond" w:eastAsia="MS Mincho" w:hAnsi="Garamond" w:cs="CG Times"/>
          <w:b/>
          <w:sz w:val="24"/>
          <w:lang w:val="sq-AL"/>
        </w:rPr>
        <w:t>merkur</w:t>
      </w:r>
      <w:r w:rsidRPr="000221C2">
        <w:rPr>
          <w:rFonts w:ascii="Garamond" w:eastAsia="MS Mincho" w:hAnsi="Garamond" w:cs="CG Times"/>
          <w:b/>
          <w:sz w:val="24"/>
          <w:lang w:val="sq-AL"/>
        </w:rPr>
        <w:t xml:space="preserve">it, përveç mbetjeve të </w:t>
      </w:r>
      <w:r w:rsidR="000221C2">
        <w:rPr>
          <w:rFonts w:ascii="Garamond" w:eastAsia="MS Mincho" w:hAnsi="Garamond" w:cs="CG Times"/>
          <w:b/>
          <w:sz w:val="24"/>
          <w:lang w:val="sq-AL"/>
        </w:rPr>
        <w:t>merkur</w:t>
      </w:r>
      <w:r w:rsidRPr="000221C2">
        <w:rPr>
          <w:rFonts w:ascii="Garamond" w:eastAsia="MS Mincho" w:hAnsi="Garamond" w:cs="CG Times"/>
          <w:b/>
          <w:sz w:val="24"/>
          <w:lang w:val="sq-AL"/>
        </w:rPr>
        <w:t>it</w:t>
      </w:r>
    </w:p>
    <w:p w14:paraId="4A780D4C"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7AA2FE63" w14:textId="0877299D"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Ky nen zbatohet për magazinimin e përkohshëm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w:t>
      </w:r>
      <w:r w:rsidR="00970598">
        <w:rPr>
          <w:rFonts w:ascii="Garamond" w:eastAsia="MS Mincho" w:hAnsi="Garamond" w:cs="CG Times"/>
          <w:sz w:val="24"/>
          <w:lang w:val="sq-AL"/>
        </w:rPr>
        <w:t xml:space="preserve">të </w:t>
      </w:r>
      <w:r w:rsidR="00744B42" w:rsidRPr="000221C2">
        <w:rPr>
          <w:rFonts w:ascii="Garamond" w:eastAsia="MS Mincho" w:hAnsi="Garamond" w:cs="CG Times"/>
          <w:sz w:val="24"/>
          <w:lang w:val="sq-AL"/>
        </w:rPr>
        <w:t xml:space="preserve">përbërësve të tij, siç përcaktohet në </w:t>
      </w:r>
      <w:r w:rsidR="00970598" w:rsidRPr="000221C2">
        <w:rPr>
          <w:rFonts w:ascii="Garamond" w:eastAsia="MS Mincho" w:hAnsi="Garamond" w:cs="CG Times"/>
          <w:sz w:val="24"/>
          <w:lang w:val="sq-AL"/>
        </w:rPr>
        <w:t>n</w:t>
      </w:r>
      <w:r w:rsidR="00744B42" w:rsidRPr="000221C2">
        <w:rPr>
          <w:rFonts w:ascii="Garamond" w:eastAsia="MS Mincho" w:hAnsi="Garamond" w:cs="CG Times"/>
          <w:sz w:val="24"/>
          <w:lang w:val="sq-AL"/>
        </w:rPr>
        <w:t xml:space="preserve">enin 3 që nuk bën pjesë brenda kuptimit të përkufizimit të mbetjeve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që cilësohen në </w:t>
      </w:r>
      <w:r w:rsidR="00970598" w:rsidRPr="000221C2">
        <w:rPr>
          <w:rFonts w:ascii="Garamond" w:eastAsia="MS Mincho" w:hAnsi="Garamond" w:cs="CG Times"/>
          <w:sz w:val="24"/>
          <w:lang w:val="sq-AL"/>
        </w:rPr>
        <w:t>n</w:t>
      </w:r>
      <w:r w:rsidR="00744B42" w:rsidRPr="000221C2">
        <w:rPr>
          <w:rFonts w:ascii="Garamond" w:eastAsia="MS Mincho" w:hAnsi="Garamond" w:cs="CG Times"/>
          <w:sz w:val="24"/>
          <w:lang w:val="sq-AL"/>
        </w:rPr>
        <w:t>enin 11.</w:t>
      </w:r>
    </w:p>
    <w:p w14:paraId="5A061DBD" w14:textId="3391419F"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Çdo Palë merr masat që sigurojnë se magazinimi i përkohshëm i këtij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 apo </w:t>
      </w:r>
      <w:r w:rsidR="00970598">
        <w:rPr>
          <w:rFonts w:ascii="Garamond" w:eastAsia="MS Mincho" w:hAnsi="Garamond" w:cs="CG Times"/>
          <w:sz w:val="24"/>
          <w:lang w:val="sq-AL"/>
        </w:rPr>
        <w:t xml:space="preserve">i </w:t>
      </w:r>
      <w:r w:rsidR="00744B42" w:rsidRPr="000221C2">
        <w:rPr>
          <w:rFonts w:ascii="Garamond" w:eastAsia="MS Mincho" w:hAnsi="Garamond" w:cs="CG Times"/>
          <w:sz w:val="24"/>
          <w:lang w:val="sq-AL"/>
        </w:rPr>
        <w:t>përbërësve të tij, për përdorim të lejuar nga një Palë</w:t>
      </w:r>
      <w:r w:rsidR="00970598">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kësaj Konvente, është ndërmarrë në mënyrën e duhur mjedisore, duke marrë parasysh udhëzimet dhe në pajtim me çdo kërkesë të miratuar</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paragrafin 3.</w:t>
      </w:r>
    </w:p>
    <w:p w14:paraId="37AFCC94" w14:textId="5DAC6E84" w:rsidR="00744B42" w:rsidRPr="000221C2" w:rsidRDefault="00C613D5"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 xml:space="preserve">Konferenca e Palëve miraton udhëzimet për magazinimin e duhur mjedisor të këtij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 apo </w:t>
      </w:r>
      <w:r w:rsidR="00970598">
        <w:rPr>
          <w:rFonts w:ascii="Garamond" w:eastAsia="MS Mincho" w:hAnsi="Garamond" w:cs="CG Times"/>
          <w:sz w:val="24"/>
          <w:lang w:val="sq-AL"/>
        </w:rPr>
        <w:t xml:space="preserve">të </w:t>
      </w:r>
      <w:r w:rsidR="00744B42" w:rsidRPr="000221C2">
        <w:rPr>
          <w:rFonts w:ascii="Garamond" w:eastAsia="MS Mincho" w:hAnsi="Garamond" w:cs="CG Times"/>
          <w:sz w:val="24"/>
          <w:lang w:val="sq-AL"/>
        </w:rPr>
        <w:t>përbërësve të tij, duke marrë parasysh çdo udhëzim tjetër përkatës të hartuar sipas Konventës së Bazelit mbi Kontrollin e Lëvizjeve Ndërkufitare të Mbetjeve të Rrezikshme dhe Asgjësimin e tyre</w:t>
      </w:r>
      <w:r w:rsidR="00970598">
        <w:rPr>
          <w:rFonts w:ascii="Garamond" w:eastAsia="MS Mincho" w:hAnsi="Garamond" w:cs="CG Times"/>
          <w:sz w:val="24"/>
          <w:lang w:val="sq-AL"/>
        </w:rPr>
        <w:t>,</w:t>
      </w:r>
      <w:r w:rsidR="00744B42" w:rsidRPr="000221C2">
        <w:rPr>
          <w:rFonts w:ascii="Garamond" w:eastAsia="MS Mincho" w:hAnsi="Garamond" w:cs="CG Times"/>
          <w:sz w:val="24"/>
          <w:lang w:val="sq-AL"/>
        </w:rPr>
        <w:t xml:space="preserve"> si dhe udhëzimet e tjera përkatëse. Konferenca e Palëve mund të miratojë kërkesat për magazinimin e përkohshëm në një shtojcë plotësuese të kësaj Konvente, në përputhje me </w:t>
      </w:r>
      <w:r w:rsidR="00970598"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27.</w:t>
      </w:r>
    </w:p>
    <w:p w14:paraId="6E481956" w14:textId="0464F008" w:rsidR="00744B42" w:rsidRPr="000221C2" w:rsidRDefault="00970598"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Palët bashkëpunojnë siç duhet </w:t>
      </w:r>
      <w:r w:rsidR="00744B42" w:rsidRPr="000221C2">
        <w:rPr>
          <w:rFonts w:ascii="Garamond" w:eastAsia="MS Mincho" w:hAnsi="Garamond" w:cs="CG Times"/>
          <w:sz w:val="24"/>
          <w:lang w:val="sq-AL"/>
        </w:rPr>
        <w:t>me njëra-tjetrën dhe me organizata të tjera përkatëse ndërqeveritare dhe subjekte të tjera për përmirësimin e rritjeve të kapaciteteve</w:t>
      </w:r>
      <w:r>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magazinimin e duhur mjedisor të përkohshëm të këtij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 dhe përbërësve të tij.</w:t>
      </w:r>
    </w:p>
    <w:p w14:paraId="5F00F4B2"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bookmarkStart w:id="5" w:name="_Toc318714819"/>
      <w:bookmarkStart w:id="6" w:name="_Toc337653662"/>
      <w:bookmarkStart w:id="7" w:name="_Toc339361704"/>
    </w:p>
    <w:p w14:paraId="42B845A1"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11</w:t>
      </w:r>
    </w:p>
    <w:p w14:paraId="3253F9B8" w14:textId="261600B5"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Mbetje </w:t>
      </w:r>
      <w:r w:rsidR="000221C2">
        <w:rPr>
          <w:rFonts w:ascii="Garamond" w:eastAsia="MS Mincho" w:hAnsi="Garamond" w:cs="CG Times"/>
          <w:b/>
          <w:sz w:val="24"/>
          <w:lang w:val="sq-AL"/>
        </w:rPr>
        <w:t>merkur</w:t>
      </w:r>
      <w:r w:rsidRPr="000221C2">
        <w:rPr>
          <w:rFonts w:ascii="Garamond" w:eastAsia="MS Mincho" w:hAnsi="Garamond" w:cs="CG Times"/>
          <w:b/>
          <w:sz w:val="24"/>
          <w:lang w:val="sq-AL"/>
        </w:rPr>
        <w:t xml:space="preserve">i </w:t>
      </w:r>
      <w:bookmarkEnd w:id="5"/>
      <w:bookmarkEnd w:id="6"/>
      <w:bookmarkEnd w:id="7"/>
    </w:p>
    <w:p w14:paraId="5A9FE594"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43374185" w14:textId="01A6F6A8"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Përkufizimet përkatëse të Konventës së Bazelit mbi Kontrollin e Lëvizjeve Ndërkufitare të Mbetjeve të Rrezikshme dhe Asgjësimin e tyre zbatohen për mbetjet e përfshira në këtë Konventë për Palët e Konventës së Bazelit. Palët e kësaj Konvente që nuk janë Palë të Konventës së Bazelit përdorin si udhëzim ato përkufizime për mbetjet e përfshira në këtë Konventë.</w:t>
      </w:r>
    </w:p>
    <w:p w14:paraId="39D97497" w14:textId="2F95E163"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Për qëllime të kësaj Konvente, mbetje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 nënkupton substanca ose objekte:</w:t>
      </w:r>
    </w:p>
    <w:p w14:paraId="665AA68F" w14:textId="32DC25F4"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2E14E4" w:rsidRPr="000221C2">
        <w:rPr>
          <w:rFonts w:ascii="Garamond" w:eastAsia="MS Mincho" w:hAnsi="Garamond" w:cs="CG Times"/>
          <w:sz w:val="24"/>
          <w:lang w:val="sq-AL"/>
        </w:rPr>
        <w:t>q</w:t>
      </w:r>
      <w:r w:rsidR="00744B42" w:rsidRPr="000221C2">
        <w:rPr>
          <w:rFonts w:ascii="Garamond" w:eastAsia="MS Mincho" w:hAnsi="Garamond" w:cs="CG Times"/>
          <w:sz w:val="24"/>
          <w:lang w:val="sq-AL"/>
        </w:rPr>
        <w:t xml:space="preserve">ë përbëhen nga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 ose përbërësit e tij;</w:t>
      </w:r>
    </w:p>
    <w:p w14:paraId="3EB4B6C2" w14:textId="49BD5CF6"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2E14E4" w:rsidRPr="000221C2">
        <w:rPr>
          <w:rFonts w:ascii="Garamond" w:eastAsia="MS Mincho" w:hAnsi="Garamond" w:cs="CG Times"/>
          <w:sz w:val="24"/>
          <w:lang w:val="sq-AL"/>
        </w:rPr>
        <w:t>q</w:t>
      </w:r>
      <w:r w:rsidR="00744B42" w:rsidRPr="000221C2">
        <w:rPr>
          <w:rFonts w:ascii="Garamond" w:eastAsia="MS Mincho" w:hAnsi="Garamond" w:cs="CG Times"/>
          <w:sz w:val="24"/>
          <w:lang w:val="sq-AL"/>
        </w:rPr>
        <w:t xml:space="preserve">ë përmbajnë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ose përbërësit e tij; ose</w:t>
      </w:r>
    </w:p>
    <w:p w14:paraId="35D3FF27" w14:textId="157D0E82"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2E14E4" w:rsidRPr="000221C2">
        <w:rPr>
          <w:rFonts w:ascii="Garamond" w:eastAsia="MS Mincho" w:hAnsi="Garamond" w:cs="CG Times"/>
          <w:sz w:val="24"/>
          <w:lang w:val="sq-AL"/>
        </w:rPr>
        <w:t xml:space="preserve">të </w:t>
      </w:r>
      <w:r w:rsidR="00744B42" w:rsidRPr="000221C2">
        <w:rPr>
          <w:rFonts w:ascii="Garamond" w:eastAsia="MS Mincho" w:hAnsi="Garamond" w:cs="CG Times"/>
          <w:sz w:val="24"/>
          <w:lang w:val="sq-AL"/>
        </w:rPr>
        <w:t xml:space="preserve">kontaminuara nga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 ose përbërësit e tij, </w:t>
      </w:r>
    </w:p>
    <w:p w14:paraId="20F04A5F" w14:textId="7CDA12E8"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në një sasi mbi kufijtë e duhur të përcaktuar në mënyrë të harmonizuar nga Konferenca e Palëve, në bashkëpunim me organet përkatëse të Konventës së Bazelit, që asgjësohen ose janë të destinuara për t’u asgjësuar ose kërkohen që të asgjësohen nga dispozitat e </w:t>
      </w:r>
      <w:r w:rsidR="00413352">
        <w:rPr>
          <w:rFonts w:ascii="Garamond" w:eastAsia="MS Mincho" w:hAnsi="Garamond" w:cs="CG Times"/>
          <w:sz w:val="24"/>
          <w:lang w:val="sq-AL"/>
        </w:rPr>
        <w:t>së drejtës</w:t>
      </w:r>
      <w:r w:rsidRPr="000221C2">
        <w:rPr>
          <w:rFonts w:ascii="Garamond" w:eastAsia="MS Mincho" w:hAnsi="Garamond" w:cs="CG Times"/>
          <w:sz w:val="24"/>
          <w:lang w:val="sq-AL"/>
        </w:rPr>
        <w:t xml:space="preserve"> kombëtare ose të kësaj Konvente. Ky përkufizim përjashton mbingarkesën, mineralet e varfëruara dhe mineralet sterile nga nxjerrja e mineraleve, me përjashtim të nxjerrjes parësore të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it, nëse ato nuk përmbajnë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 apo përbërësit e tij mbi normat e kufizimeve të përcaktuara nga Konferenca e Palëve. </w:t>
      </w:r>
    </w:p>
    <w:p w14:paraId="3D61D1C3" w14:textId="07B7955A"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Çdo Palë merr masat e duhura</w:t>
      </w:r>
      <w:r w:rsidR="00870FB0">
        <w:rPr>
          <w:rFonts w:ascii="Garamond" w:eastAsia="MS Mincho" w:hAnsi="Garamond" w:cs="CG Times"/>
          <w:sz w:val="24"/>
          <w:lang w:val="sq-AL"/>
        </w:rPr>
        <w:t>,</w:t>
      </w:r>
      <w:r w:rsidR="00744B42" w:rsidRPr="000221C2">
        <w:rPr>
          <w:rFonts w:ascii="Garamond" w:eastAsia="MS Mincho" w:hAnsi="Garamond" w:cs="CG Times"/>
          <w:sz w:val="24"/>
          <w:lang w:val="sq-AL"/>
        </w:rPr>
        <w:t xml:space="preserve"> me qëllim që mbetjet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w:t>
      </w:r>
      <w:r w:rsidR="00870FB0">
        <w:rPr>
          <w:rFonts w:ascii="Garamond" w:eastAsia="MS Mincho" w:hAnsi="Garamond" w:cs="CG Times"/>
          <w:sz w:val="24"/>
          <w:lang w:val="sq-AL"/>
        </w:rPr>
        <w:t>,</w:t>
      </w:r>
      <w:r w:rsidR="00744B42" w:rsidRPr="000221C2">
        <w:rPr>
          <w:rFonts w:ascii="Garamond" w:eastAsia="MS Mincho" w:hAnsi="Garamond" w:cs="CG Times"/>
          <w:sz w:val="24"/>
          <w:lang w:val="sq-AL"/>
        </w:rPr>
        <w:t xml:space="preserve"> të:</w:t>
      </w:r>
    </w:p>
    <w:p w14:paraId="6CB908F8" w14:textId="668F3924"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870FB0" w:rsidRPr="000221C2">
        <w:rPr>
          <w:rFonts w:ascii="Garamond" w:eastAsia="MS Mincho" w:hAnsi="Garamond" w:cs="CG Times"/>
          <w:sz w:val="24"/>
          <w:lang w:val="sq-AL"/>
        </w:rPr>
        <w:t>m</w:t>
      </w:r>
      <w:r w:rsidR="00744B42" w:rsidRPr="000221C2">
        <w:rPr>
          <w:rFonts w:ascii="Garamond" w:eastAsia="MS Mincho" w:hAnsi="Garamond" w:cs="CG Times"/>
          <w:sz w:val="24"/>
          <w:lang w:val="sq-AL"/>
        </w:rPr>
        <w:t>enaxhohen në mënyrën e duhur mjedisore, duke marrë parasysh udhëzimet e hartuara sipas Konventës së Bazelit dhe</w:t>
      </w:r>
      <w:r w:rsidR="00870FB0">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kërkesat e Konferencës së Palëve të miratohet një shtojcë plotësuese</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w:t>
      </w:r>
      <w:r w:rsidR="00870FB0"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27. Konferenca e Palëve merr parasysh rregulloret dhe programet e Palëve mbi menaxhimin e mbetjeve kur bën përcaktimin e kërkesave;</w:t>
      </w:r>
    </w:p>
    <w:p w14:paraId="1199F7D9" w14:textId="4E66CAE2"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b)</w:t>
      </w:r>
      <w:r w:rsidR="001336FD">
        <w:rPr>
          <w:rFonts w:ascii="Garamond" w:eastAsia="MS Mincho" w:hAnsi="Garamond" w:cs="CG Times"/>
          <w:sz w:val="24"/>
          <w:lang w:val="sq-AL"/>
        </w:rPr>
        <w:t xml:space="preserve"> </w:t>
      </w:r>
      <w:r w:rsidRPr="000221C2">
        <w:rPr>
          <w:rFonts w:ascii="Garamond" w:eastAsia="MS Mincho" w:hAnsi="Garamond" w:cs="CG Times"/>
          <w:sz w:val="24"/>
          <w:lang w:val="sq-AL"/>
        </w:rPr>
        <w:t xml:space="preserve">Përpunohen, riciklohen, përmirësohen ose ripërdoren drejtpërdrejt për përdorimin e lejuar </w:t>
      </w:r>
      <w:r w:rsidRPr="000221C2">
        <w:rPr>
          <w:rFonts w:ascii="Garamond" w:eastAsia="MS Mincho" w:hAnsi="Garamond" w:cs="CG Times"/>
          <w:sz w:val="24"/>
          <w:lang w:val="sq-AL"/>
        </w:rPr>
        <w:lastRenderedPageBreak/>
        <w:t>nga një Palë sipas kësaj Konventë ose për asgjësimin e du</w:t>
      </w:r>
      <w:r w:rsidR="00870FB0">
        <w:rPr>
          <w:rFonts w:ascii="Garamond" w:eastAsia="MS Mincho" w:hAnsi="Garamond" w:cs="CG Times"/>
          <w:sz w:val="24"/>
          <w:lang w:val="sq-AL"/>
        </w:rPr>
        <w:t>hur mjedisor sipas paragrafit 3</w:t>
      </w:r>
      <w:r w:rsidRPr="000221C2">
        <w:rPr>
          <w:rFonts w:ascii="Garamond" w:eastAsia="MS Mincho" w:hAnsi="Garamond" w:cs="CG Times"/>
          <w:sz w:val="24"/>
          <w:lang w:val="sq-AL"/>
        </w:rPr>
        <w:t>(a);</w:t>
      </w:r>
    </w:p>
    <w:p w14:paraId="5AC60D15" w14:textId="132DE59E"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c)</w:t>
      </w:r>
      <w:r w:rsidR="001336FD">
        <w:rPr>
          <w:rFonts w:ascii="Garamond" w:eastAsia="MS Mincho" w:hAnsi="Garamond" w:cs="CG Times"/>
          <w:sz w:val="24"/>
          <w:lang w:val="sq-AL"/>
        </w:rPr>
        <w:t xml:space="preserve"> </w:t>
      </w:r>
      <w:r w:rsidR="00870FB0" w:rsidRPr="000221C2">
        <w:rPr>
          <w:rFonts w:ascii="Garamond" w:eastAsia="MS Mincho" w:hAnsi="Garamond" w:cs="CG Times"/>
          <w:sz w:val="24"/>
          <w:lang w:val="sq-AL"/>
        </w:rPr>
        <w:t>m</w:t>
      </w:r>
      <w:r w:rsidRPr="000221C2">
        <w:rPr>
          <w:rFonts w:ascii="Garamond" w:eastAsia="MS Mincho" w:hAnsi="Garamond" w:cs="CG Times"/>
          <w:sz w:val="24"/>
          <w:lang w:val="sq-AL"/>
        </w:rPr>
        <w:t>os transportohen përtej kufijve ndërkombëtarë për Palët në Konventën e Bazelit, me përjashtim të rastit kur asgjësohen</w:t>
      </w:r>
      <w:r w:rsidR="00870FB0">
        <w:rPr>
          <w:rFonts w:ascii="Garamond" w:eastAsia="MS Mincho" w:hAnsi="Garamond" w:cs="CG Times"/>
          <w:sz w:val="24"/>
          <w:lang w:val="sq-AL"/>
        </w:rPr>
        <w:t>,</w:t>
      </w:r>
      <w:r w:rsidRPr="000221C2">
        <w:rPr>
          <w:rFonts w:ascii="Garamond" w:eastAsia="MS Mincho" w:hAnsi="Garamond" w:cs="CG Times"/>
          <w:sz w:val="24"/>
          <w:lang w:val="sq-AL"/>
        </w:rPr>
        <w:t xml:space="preserve"> sipas mënyrës së duhur mjedisore, në përputhje me këtë </w:t>
      </w:r>
      <w:r w:rsidR="00870FB0" w:rsidRPr="000221C2">
        <w:rPr>
          <w:rFonts w:ascii="Garamond" w:eastAsia="MS Mincho" w:hAnsi="Garamond" w:cs="CG Times"/>
          <w:sz w:val="24"/>
          <w:lang w:val="sq-AL"/>
        </w:rPr>
        <w:t xml:space="preserve">nen </w:t>
      </w:r>
      <w:r w:rsidRPr="000221C2">
        <w:rPr>
          <w:rFonts w:ascii="Garamond" w:eastAsia="MS Mincho" w:hAnsi="Garamond" w:cs="CG Times"/>
          <w:sz w:val="24"/>
          <w:lang w:val="sq-AL"/>
        </w:rPr>
        <w:t>dhe me atë Konventë. Në rastet ku Konventa e Bazelit nuk zbatohet për transportin ndërkombëtar ndërkufitar, një Palë e lejon një transportim të tillë vetëm pasi të ketë marrë parasysh rregullat, standardet dhe udhëzimet e duhura ndërkombëtare.</w:t>
      </w:r>
    </w:p>
    <w:p w14:paraId="7AF0C2E1" w14:textId="62CE91F3"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4.</w:t>
      </w:r>
      <w:r w:rsidR="001336FD">
        <w:rPr>
          <w:rFonts w:ascii="Garamond" w:eastAsia="MS Mincho" w:hAnsi="Garamond" w:cs="CG Times"/>
          <w:sz w:val="24"/>
          <w:lang w:val="sq-AL"/>
        </w:rPr>
        <w:t xml:space="preserve"> </w:t>
      </w:r>
      <w:r w:rsidRPr="000221C2">
        <w:rPr>
          <w:rFonts w:ascii="Garamond" w:eastAsia="MS Mincho" w:hAnsi="Garamond" w:cs="CG Times"/>
          <w:sz w:val="24"/>
          <w:lang w:val="sq-AL"/>
        </w:rPr>
        <w:t>Konferenca e Palëve kërkon të bashkëpunojë ngushtë me organet përkatëse të Konventës së Bazelit për rishikimin dhe përditësimin e duhur të udhëzimeve të përmendura në paragrafin 3(a).</w:t>
      </w:r>
    </w:p>
    <w:p w14:paraId="0171334B" w14:textId="585FC449"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5. </w:t>
      </w:r>
      <w:r w:rsidR="00744B42" w:rsidRPr="000221C2">
        <w:rPr>
          <w:rFonts w:ascii="Garamond" w:eastAsia="MS Mincho" w:hAnsi="Garamond" w:cs="CG Times"/>
          <w:sz w:val="24"/>
          <w:lang w:val="sq-AL"/>
        </w:rPr>
        <w:t xml:space="preserve">Palët inkurajohen të bashkëpunojnë me njëra-tjetrën dhe me organizatat përkatëse ndërqeveritare dhe subjekte të tjera, siç duhet, që të zhvillojnë dhe </w:t>
      </w:r>
      <w:r w:rsidR="00870FB0">
        <w:rPr>
          <w:rFonts w:ascii="Garamond" w:eastAsia="MS Mincho" w:hAnsi="Garamond" w:cs="CG Times"/>
          <w:sz w:val="24"/>
          <w:lang w:val="sq-AL"/>
        </w:rPr>
        <w:t xml:space="preserve">të </w:t>
      </w:r>
      <w:r w:rsidR="00744B42" w:rsidRPr="000221C2">
        <w:rPr>
          <w:rFonts w:ascii="Garamond" w:eastAsia="MS Mincho" w:hAnsi="Garamond" w:cs="CG Times"/>
          <w:sz w:val="24"/>
          <w:lang w:val="sq-AL"/>
        </w:rPr>
        <w:t xml:space="preserve">ruajnë kapacitetin global, rajonal dhe kombëtar për menaxhimin e mbetjeve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w:t>
      </w:r>
      <w:r w:rsidR="00870FB0">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mënyrës së duhur mjedisore.</w:t>
      </w:r>
    </w:p>
    <w:p w14:paraId="6EC979F8"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bookmarkStart w:id="8" w:name="_Toc339361705"/>
    </w:p>
    <w:p w14:paraId="42590200"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12</w:t>
      </w:r>
    </w:p>
    <w:p w14:paraId="6BAE9662" w14:textId="25D4E246"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Vendndodhjet e </w:t>
      </w:r>
      <w:r w:rsidR="00454416" w:rsidRPr="000221C2">
        <w:rPr>
          <w:rFonts w:ascii="Garamond" w:eastAsia="MS Mincho" w:hAnsi="Garamond" w:cs="CG Times"/>
          <w:b/>
          <w:sz w:val="24"/>
          <w:lang w:val="sq-AL"/>
        </w:rPr>
        <w:t>kontaminuara</w:t>
      </w:r>
      <w:bookmarkEnd w:id="8"/>
    </w:p>
    <w:p w14:paraId="23CC2C62"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6ACF6BF6" w14:textId="3D4372B8"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Çdo Palë përpiqet për zhvillimin e strategjive të duhura që të identifikojë dhe </w:t>
      </w:r>
      <w:r w:rsidR="00AB64C5">
        <w:rPr>
          <w:rFonts w:ascii="Garamond" w:eastAsia="MS Mincho" w:hAnsi="Garamond" w:cs="CG Times"/>
          <w:sz w:val="24"/>
          <w:lang w:val="sq-AL"/>
        </w:rPr>
        <w:t xml:space="preserve">të </w:t>
      </w:r>
      <w:r w:rsidR="00744B42" w:rsidRPr="000221C2">
        <w:rPr>
          <w:rFonts w:ascii="Garamond" w:eastAsia="MS Mincho" w:hAnsi="Garamond" w:cs="CG Times"/>
          <w:sz w:val="24"/>
          <w:lang w:val="sq-AL"/>
        </w:rPr>
        <w:t xml:space="preserve">vlerësojë vendndodhjet e kontaminuara nga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 apo përbërësit e tij.</w:t>
      </w:r>
    </w:p>
    <w:p w14:paraId="326DBDB2" w14:textId="11FEA427"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Çdo veprim për të reduktuar rreziqet e shkaktuara nga vendet që përmbajnë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apo përbërësit e tij, kryhet sipas mënyrës së duhur mjedisore, duke përfshirë sipas rastit, një vlerësim të rreziqeve për shëndetin e njerëzve dhe mjedisin.</w:t>
      </w:r>
    </w:p>
    <w:p w14:paraId="37131CEC" w14:textId="5F94CA8B"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Konferenca e Palëve miraton udhëzimet për menaxhimin e vendeve të kontaminuara, të cilat mund të përfshijnë metodat dhe qasjet</w:t>
      </w:r>
      <w:r w:rsidR="00AB64C5">
        <w:rPr>
          <w:rFonts w:ascii="Garamond" w:eastAsia="MS Mincho" w:hAnsi="Garamond" w:cs="CG Times"/>
          <w:sz w:val="24"/>
          <w:lang w:val="sq-AL"/>
        </w:rPr>
        <w:t>,</w:t>
      </w:r>
      <w:r w:rsidR="00744B42" w:rsidRPr="000221C2">
        <w:rPr>
          <w:rFonts w:ascii="Garamond" w:eastAsia="MS Mincho" w:hAnsi="Garamond" w:cs="CG Times"/>
          <w:sz w:val="24"/>
          <w:lang w:val="sq-AL"/>
        </w:rPr>
        <w:t xml:space="preserve"> për:</w:t>
      </w:r>
    </w:p>
    <w:p w14:paraId="7349599B" w14:textId="181B85AE"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AB64C5" w:rsidRPr="000221C2">
        <w:rPr>
          <w:rFonts w:ascii="Garamond" w:eastAsia="MS Mincho" w:hAnsi="Garamond" w:cs="CG Times"/>
          <w:sz w:val="24"/>
          <w:lang w:val="sq-AL"/>
        </w:rPr>
        <w:t>i</w:t>
      </w:r>
      <w:r w:rsidR="00744B42" w:rsidRPr="000221C2">
        <w:rPr>
          <w:rFonts w:ascii="Garamond" w:eastAsia="MS Mincho" w:hAnsi="Garamond" w:cs="CG Times"/>
          <w:sz w:val="24"/>
          <w:lang w:val="sq-AL"/>
        </w:rPr>
        <w:t>dentifikimin dhe karakterizimin e vendit;</w:t>
      </w:r>
    </w:p>
    <w:p w14:paraId="5FFF8146" w14:textId="1AE4027E"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AB64C5" w:rsidRPr="000221C2">
        <w:rPr>
          <w:rFonts w:ascii="Garamond" w:eastAsia="MS Mincho" w:hAnsi="Garamond" w:cs="CG Times"/>
          <w:sz w:val="24"/>
          <w:lang w:val="sq-AL"/>
        </w:rPr>
        <w:t>p</w:t>
      </w:r>
      <w:r w:rsidR="00744B42" w:rsidRPr="000221C2">
        <w:rPr>
          <w:rFonts w:ascii="Garamond" w:eastAsia="MS Mincho" w:hAnsi="Garamond" w:cs="CG Times"/>
          <w:sz w:val="24"/>
          <w:lang w:val="sq-AL"/>
        </w:rPr>
        <w:t>ërfshirjen e publikut;</w:t>
      </w:r>
    </w:p>
    <w:p w14:paraId="680F3EE8" w14:textId="08D7053D"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AB64C5" w:rsidRPr="000221C2">
        <w:rPr>
          <w:rFonts w:ascii="Garamond" w:eastAsia="MS Mincho" w:hAnsi="Garamond" w:cs="CG Times"/>
          <w:sz w:val="24"/>
          <w:lang w:val="sq-AL"/>
        </w:rPr>
        <w:t>v</w:t>
      </w:r>
      <w:r w:rsidR="00744B42" w:rsidRPr="000221C2">
        <w:rPr>
          <w:rFonts w:ascii="Garamond" w:eastAsia="MS Mincho" w:hAnsi="Garamond" w:cs="CG Times"/>
          <w:sz w:val="24"/>
          <w:lang w:val="sq-AL"/>
        </w:rPr>
        <w:t>lerësimin e rreziqeve për shëndetin e njerëzve dhe mjedisin;</w:t>
      </w:r>
    </w:p>
    <w:p w14:paraId="2BED3A60" w14:textId="09939651"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d) </w:t>
      </w:r>
      <w:r w:rsidR="00AB64C5" w:rsidRPr="000221C2">
        <w:rPr>
          <w:rFonts w:ascii="Garamond" w:eastAsia="MS Mincho" w:hAnsi="Garamond" w:cs="CG Times"/>
          <w:sz w:val="24"/>
          <w:lang w:val="sq-AL"/>
        </w:rPr>
        <w:t>m</w:t>
      </w:r>
      <w:r w:rsidR="00744B42" w:rsidRPr="000221C2">
        <w:rPr>
          <w:rFonts w:ascii="Garamond" w:eastAsia="MS Mincho" w:hAnsi="Garamond" w:cs="CG Times"/>
          <w:sz w:val="24"/>
          <w:lang w:val="sq-AL"/>
        </w:rPr>
        <w:t xml:space="preserve">undësitë në lidhje me menaxhimin e rreziqeve të paraqitura nga vendet e kontaminuara; </w:t>
      </w:r>
    </w:p>
    <w:p w14:paraId="46E54486" w14:textId="6ECFB2CA"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e) </w:t>
      </w:r>
      <w:r w:rsidR="00AB64C5" w:rsidRPr="000221C2">
        <w:rPr>
          <w:rFonts w:ascii="Garamond" w:eastAsia="MS Mincho" w:hAnsi="Garamond" w:cs="CG Times"/>
          <w:sz w:val="24"/>
          <w:lang w:val="sq-AL"/>
        </w:rPr>
        <w:t>vl</w:t>
      </w:r>
      <w:r w:rsidR="00744B42" w:rsidRPr="000221C2">
        <w:rPr>
          <w:rFonts w:ascii="Garamond" w:eastAsia="MS Mincho" w:hAnsi="Garamond" w:cs="CG Times"/>
          <w:sz w:val="24"/>
          <w:lang w:val="sq-AL"/>
        </w:rPr>
        <w:t>erësimin e përfitimeve dhe shpenzimeve; dhe</w:t>
      </w:r>
    </w:p>
    <w:p w14:paraId="6482A5BD" w14:textId="13324CFE"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f) </w:t>
      </w:r>
      <w:r w:rsidR="00AB64C5" w:rsidRPr="000221C2">
        <w:rPr>
          <w:rFonts w:ascii="Garamond" w:eastAsia="MS Mincho" w:hAnsi="Garamond" w:cs="CG Times"/>
          <w:sz w:val="24"/>
          <w:lang w:val="sq-AL"/>
        </w:rPr>
        <w:t>s</w:t>
      </w:r>
      <w:r w:rsidR="00744B42" w:rsidRPr="000221C2">
        <w:rPr>
          <w:rFonts w:ascii="Garamond" w:eastAsia="MS Mincho" w:hAnsi="Garamond" w:cs="CG Times"/>
          <w:sz w:val="24"/>
          <w:lang w:val="sq-AL"/>
        </w:rPr>
        <w:t>anksionimin e rezultateve.</w:t>
      </w:r>
    </w:p>
    <w:p w14:paraId="031D346E" w14:textId="3D07E0C6"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 xml:space="preserve">Palët inkurajohen që të bashkëpunojnë për hartimin e strategjive dhe aktiviteteve zbatuese për të identifikuar, </w:t>
      </w:r>
      <w:r w:rsidR="00AB64C5" w:rsidRPr="000221C2">
        <w:rPr>
          <w:rFonts w:ascii="Garamond" w:eastAsia="MS Mincho" w:hAnsi="Garamond" w:cs="CG Times"/>
          <w:sz w:val="24"/>
          <w:lang w:val="sq-AL"/>
        </w:rPr>
        <w:t xml:space="preserve">për të </w:t>
      </w:r>
      <w:r w:rsidR="00744B42" w:rsidRPr="000221C2">
        <w:rPr>
          <w:rFonts w:ascii="Garamond" w:eastAsia="MS Mincho" w:hAnsi="Garamond" w:cs="CG Times"/>
          <w:sz w:val="24"/>
          <w:lang w:val="sq-AL"/>
        </w:rPr>
        <w:t xml:space="preserve">vlerësuar, </w:t>
      </w:r>
      <w:r w:rsidR="00AB64C5" w:rsidRPr="000221C2">
        <w:rPr>
          <w:rFonts w:ascii="Garamond" w:eastAsia="MS Mincho" w:hAnsi="Garamond" w:cs="CG Times"/>
          <w:sz w:val="24"/>
          <w:lang w:val="sq-AL"/>
        </w:rPr>
        <w:t xml:space="preserve">për të </w:t>
      </w:r>
      <w:r w:rsidR="00744B42" w:rsidRPr="000221C2">
        <w:rPr>
          <w:rFonts w:ascii="Garamond" w:eastAsia="MS Mincho" w:hAnsi="Garamond" w:cs="CG Times"/>
          <w:sz w:val="24"/>
          <w:lang w:val="sq-AL"/>
        </w:rPr>
        <w:t xml:space="preserve">prioritizuar, </w:t>
      </w:r>
      <w:r w:rsidR="00AB64C5" w:rsidRPr="000221C2">
        <w:rPr>
          <w:rFonts w:ascii="Garamond" w:eastAsia="MS Mincho" w:hAnsi="Garamond" w:cs="CG Times"/>
          <w:sz w:val="24"/>
          <w:lang w:val="sq-AL"/>
        </w:rPr>
        <w:t xml:space="preserve">për të </w:t>
      </w:r>
      <w:r w:rsidR="00744B42" w:rsidRPr="000221C2">
        <w:rPr>
          <w:rFonts w:ascii="Garamond" w:eastAsia="MS Mincho" w:hAnsi="Garamond" w:cs="CG Times"/>
          <w:sz w:val="24"/>
          <w:lang w:val="sq-AL"/>
        </w:rPr>
        <w:t>menaxhuar siç duhet, për të rregulluar/</w:t>
      </w:r>
      <w:r w:rsidR="00AB64C5" w:rsidRPr="00AB64C5">
        <w:rPr>
          <w:rFonts w:ascii="Garamond" w:eastAsia="MS Mincho" w:hAnsi="Garamond" w:cs="CG Times"/>
          <w:sz w:val="24"/>
          <w:lang w:val="sq-AL"/>
        </w:rPr>
        <w:t xml:space="preserve"> </w:t>
      </w:r>
      <w:r w:rsidR="00AB64C5" w:rsidRPr="000221C2">
        <w:rPr>
          <w:rFonts w:ascii="Garamond" w:eastAsia="MS Mincho" w:hAnsi="Garamond" w:cs="CG Times"/>
          <w:sz w:val="24"/>
          <w:lang w:val="sq-AL"/>
        </w:rPr>
        <w:t xml:space="preserve">për të </w:t>
      </w:r>
      <w:r w:rsidR="00744B42" w:rsidRPr="000221C2">
        <w:rPr>
          <w:rFonts w:ascii="Garamond" w:eastAsia="MS Mincho" w:hAnsi="Garamond" w:cs="CG Times"/>
          <w:sz w:val="24"/>
          <w:lang w:val="sq-AL"/>
        </w:rPr>
        <w:t>mbrojtur vendet e kontaminuara.</w:t>
      </w:r>
    </w:p>
    <w:p w14:paraId="1271219A"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1922C8EC"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13</w:t>
      </w:r>
    </w:p>
    <w:p w14:paraId="6682C426"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Burimet dhe mekanizmat financiarë </w:t>
      </w:r>
    </w:p>
    <w:p w14:paraId="41ABCB68"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76A73A4E" w14:textId="7246D296"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Çdo Palë garanton të sigurojë, brenda aftësive të tij, burime në lidhje me ato aktivitete kombëtare që kanë si synim të zbatojnë këtë Konventë</w:t>
      </w:r>
      <w:r w:rsidR="00AB64C5">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politikat, prioritetet, planet dhe programet kombëtare. Këto burime mund të përfshijnë financim të brendshëm nëpërmjet politikave përkatëse, strategjive të zhvillimit dhe buxheteve kombëtare, si dhe financimet dypalëshe e shumëpalëshe dhe përfshirjen e sektorit privat.</w:t>
      </w:r>
    </w:p>
    <w:p w14:paraId="0874C743" w14:textId="74403161"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Zbatimi i kësaj Konvente me efikasitet nga shtetet Palë në zhvillim lidhet me zbatimin efikas të këtij </w:t>
      </w:r>
      <w:r w:rsidR="0025417D" w:rsidRPr="000221C2">
        <w:rPr>
          <w:rFonts w:ascii="Garamond" w:eastAsia="MS Mincho" w:hAnsi="Garamond" w:cs="CG Times"/>
          <w:sz w:val="24"/>
          <w:lang w:val="sq-AL"/>
        </w:rPr>
        <w:t>neni</w:t>
      </w:r>
      <w:r w:rsidR="00744B42" w:rsidRPr="000221C2">
        <w:rPr>
          <w:rFonts w:ascii="Garamond" w:eastAsia="MS Mincho" w:hAnsi="Garamond" w:cs="CG Times"/>
          <w:sz w:val="24"/>
          <w:lang w:val="sq-AL"/>
        </w:rPr>
        <w:t>.</w:t>
      </w:r>
    </w:p>
    <w:p w14:paraId="030D11D0" w14:textId="031CDFF6"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 xml:space="preserve">Burimet financiare shumëpalëshe, rajonale dhe dypalëshe dhe ndihma teknike, si dhe rritja e kapaciteteve dhe transferimi i teknologjisë, inkurajohen që të përmirësojnë dhe rrisin urgjentisht aktivitetet e tyre mbi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in, që të mbës</w:t>
      </w:r>
      <w:r w:rsidR="005A610E">
        <w:rPr>
          <w:rFonts w:ascii="Garamond" w:eastAsia="MS Mincho" w:hAnsi="Garamond" w:cs="CG Times"/>
          <w:sz w:val="24"/>
          <w:lang w:val="sq-AL"/>
        </w:rPr>
        <w:t>htet</w:t>
      </w:r>
      <w:r w:rsidR="00744B42" w:rsidRPr="000221C2">
        <w:rPr>
          <w:rFonts w:ascii="Garamond" w:eastAsia="MS Mincho" w:hAnsi="Garamond" w:cs="CG Times"/>
          <w:sz w:val="24"/>
          <w:lang w:val="sq-AL"/>
        </w:rPr>
        <w:t>in shtetet Palë në zhvillim për zbatimin e kësaj Konvente</w:t>
      </w:r>
      <w:r w:rsidR="0025417D">
        <w:rPr>
          <w:rFonts w:ascii="Garamond" w:eastAsia="MS Mincho" w:hAnsi="Garamond" w:cs="CG Times"/>
          <w:sz w:val="24"/>
          <w:lang w:val="sq-AL"/>
        </w:rPr>
        <w:t>,</w:t>
      </w:r>
      <w:r w:rsidR="00744B42" w:rsidRPr="000221C2">
        <w:rPr>
          <w:rFonts w:ascii="Garamond" w:eastAsia="MS Mincho" w:hAnsi="Garamond" w:cs="CG Times"/>
          <w:sz w:val="24"/>
          <w:lang w:val="sq-AL"/>
        </w:rPr>
        <w:t xml:space="preserve"> për sa </w:t>
      </w:r>
      <w:r w:rsidR="0025417D">
        <w:rPr>
          <w:rFonts w:ascii="Garamond" w:eastAsia="MS Mincho" w:hAnsi="Garamond" w:cs="CG Times"/>
          <w:sz w:val="24"/>
          <w:lang w:val="sq-AL"/>
        </w:rPr>
        <w:t>u</w:t>
      </w:r>
      <w:r w:rsidR="00744B42" w:rsidRPr="000221C2">
        <w:rPr>
          <w:rFonts w:ascii="Garamond" w:eastAsia="MS Mincho" w:hAnsi="Garamond" w:cs="CG Times"/>
          <w:sz w:val="24"/>
          <w:lang w:val="sq-AL"/>
        </w:rPr>
        <w:t xml:space="preserve"> përket burimeve financiare, asistencës teknike dhe transferimit të teknologjisë.</w:t>
      </w:r>
    </w:p>
    <w:p w14:paraId="2770FC15" w14:textId="6865F9BA"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Palët marrin parasysh nevojat specifike dhe rrethanat e veçanta të Palëve</w:t>
      </w:r>
      <w:r w:rsidR="00030C76">
        <w:rPr>
          <w:rFonts w:ascii="Garamond" w:eastAsia="MS Mincho" w:hAnsi="Garamond" w:cs="CG Times"/>
          <w:sz w:val="24"/>
          <w:lang w:val="sq-AL"/>
        </w:rPr>
        <w:t>,</w:t>
      </w:r>
      <w:r w:rsidR="00744B42" w:rsidRPr="000221C2">
        <w:rPr>
          <w:rFonts w:ascii="Garamond" w:eastAsia="MS Mincho" w:hAnsi="Garamond" w:cs="CG Times"/>
          <w:sz w:val="24"/>
          <w:lang w:val="sq-AL"/>
        </w:rPr>
        <w:t xml:space="preserve"> që janë ishuj të vegjël me </w:t>
      </w:r>
      <w:r w:rsidR="00030C76" w:rsidRPr="000221C2">
        <w:rPr>
          <w:rFonts w:ascii="Garamond" w:eastAsia="MS Mincho" w:hAnsi="Garamond" w:cs="CG Times"/>
          <w:sz w:val="24"/>
          <w:lang w:val="sq-AL"/>
        </w:rPr>
        <w:t xml:space="preserve">shtete </w:t>
      </w:r>
      <w:r w:rsidR="00744B42" w:rsidRPr="000221C2">
        <w:rPr>
          <w:rFonts w:ascii="Garamond" w:eastAsia="MS Mincho" w:hAnsi="Garamond" w:cs="CG Times"/>
          <w:sz w:val="24"/>
          <w:lang w:val="sq-AL"/>
        </w:rPr>
        <w:t>në zhvillim ose vendet më pak të zhvilluara, gjatë veprimeve që ato kryejnë në lidhje me financimin.</w:t>
      </w:r>
    </w:p>
    <w:p w14:paraId="348368DB" w14:textId="1B3DAD7C"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lastRenderedPageBreak/>
        <w:t xml:space="preserve">5. </w:t>
      </w:r>
      <w:r w:rsidR="00744B42" w:rsidRPr="000221C2">
        <w:rPr>
          <w:rFonts w:ascii="Garamond" w:eastAsia="MS Mincho" w:hAnsi="Garamond" w:cs="CG Times"/>
          <w:sz w:val="24"/>
          <w:lang w:val="sq-AL"/>
        </w:rPr>
        <w:t xml:space="preserve">Një </w:t>
      </w:r>
      <w:r w:rsidR="00A03BA3" w:rsidRPr="000221C2">
        <w:rPr>
          <w:rFonts w:ascii="Garamond" w:eastAsia="MS Mincho" w:hAnsi="Garamond" w:cs="CG Times"/>
          <w:sz w:val="24"/>
          <w:lang w:val="sq-AL"/>
        </w:rPr>
        <w:t xml:space="preserve">mekanizëm </w:t>
      </w:r>
      <w:r w:rsidR="00744B42" w:rsidRPr="000221C2">
        <w:rPr>
          <w:rFonts w:ascii="Garamond" w:eastAsia="MS Mincho" w:hAnsi="Garamond" w:cs="CG Times"/>
          <w:sz w:val="24"/>
          <w:lang w:val="sq-AL"/>
        </w:rPr>
        <w:t>që siguron burime financiare të mjaftueshme, të parashikueshme dhe në kohën e duhur, përkufizohet këtu. Mekanizmi mbështet shtetet Palë në zhvillim dhe Palët me ekonomi në tranzicion për zbatimin e detyrimeve që rrjedhin nga kjo Konventë.</w:t>
      </w:r>
    </w:p>
    <w:p w14:paraId="305A5F05" w14:textId="4D49FAA5"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6. </w:t>
      </w:r>
      <w:r w:rsidR="00744B42" w:rsidRPr="000221C2">
        <w:rPr>
          <w:rFonts w:ascii="Garamond" w:eastAsia="MS Mincho" w:hAnsi="Garamond" w:cs="CG Times"/>
          <w:sz w:val="24"/>
          <w:lang w:val="sq-AL"/>
        </w:rPr>
        <w:t>Mekanizmi përfshin:</w:t>
      </w:r>
    </w:p>
    <w:p w14:paraId="15FC04E8" w14:textId="5EAF16CD"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744B42" w:rsidRPr="000221C2">
        <w:rPr>
          <w:rFonts w:ascii="Garamond" w:eastAsia="MS Mincho" w:hAnsi="Garamond" w:cs="CG Times"/>
          <w:sz w:val="24"/>
          <w:lang w:val="sq-AL"/>
        </w:rPr>
        <w:t xml:space="preserve">Fondin Global të Mjedisit; dhe </w:t>
      </w:r>
    </w:p>
    <w:p w14:paraId="0054F3B4" w14:textId="1ADDB1A3"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A03BA3" w:rsidRPr="000221C2">
        <w:rPr>
          <w:rFonts w:ascii="Garamond" w:eastAsia="MS Mincho" w:hAnsi="Garamond" w:cs="CG Times"/>
          <w:sz w:val="24"/>
          <w:lang w:val="sq-AL"/>
        </w:rPr>
        <w:t>n</w:t>
      </w:r>
      <w:r w:rsidR="00744B42" w:rsidRPr="000221C2">
        <w:rPr>
          <w:rFonts w:ascii="Garamond" w:eastAsia="MS Mincho" w:hAnsi="Garamond" w:cs="CG Times"/>
          <w:sz w:val="24"/>
          <w:lang w:val="sq-AL"/>
        </w:rPr>
        <w:t xml:space="preserve">jë program specifik ndërkombëtar që mbështet rritjen e kapaciteteve dhe asistencës teknike. </w:t>
      </w:r>
    </w:p>
    <w:p w14:paraId="5615F570" w14:textId="6404D8A6"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7. </w:t>
      </w:r>
      <w:r w:rsidR="00744B42" w:rsidRPr="000221C2">
        <w:rPr>
          <w:rFonts w:ascii="Garamond" w:eastAsia="MS Mincho" w:hAnsi="Garamond" w:cs="CG Times"/>
          <w:sz w:val="24"/>
          <w:lang w:val="sq-AL"/>
        </w:rPr>
        <w:t>Fondi Global i Mjedisit siguron burime financiare të reja, të parashikueshme, të mjaftueshme dhe në kohë për përballimin e shpenzimeve</w:t>
      </w:r>
      <w:r w:rsidR="00A03BA3">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zbatimin e kësaj Konvente, siç është rënë dakord nga Konferenca e Palëve. Për qëllime të kësaj Konvente, Fondi Global i Mjedisit udhëzohet dhe i jep llogari Konferencës së Palëve. Konferenca e Palëve udhëzon strategjitë e përgjithshme, politikat, programet prioritare dhe të drejtën e aksesit dhe shfrytëzimit të burimeve financiare. Për më tepër, Konferenca e Palëve udhëzon në lidhje me listën treguese të kategorive të aktiviteteve që Fondi Global i Mjedisit mund të mbështe</w:t>
      </w:r>
      <w:r w:rsidR="00A03BA3">
        <w:rPr>
          <w:rFonts w:ascii="Garamond" w:eastAsia="MS Mincho" w:hAnsi="Garamond" w:cs="CG Times"/>
          <w:sz w:val="24"/>
          <w:lang w:val="sq-AL"/>
        </w:rPr>
        <w:t>t</w:t>
      </w:r>
      <w:r w:rsidR="00744B42" w:rsidRPr="000221C2">
        <w:rPr>
          <w:rFonts w:ascii="Garamond" w:eastAsia="MS Mincho" w:hAnsi="Garamond" w:cs="CG Times"/>
          <w:sz w:val="24"/>
          <w:lang w:val="sq-AL"/>
        </w:rPr>
        <w:t xml:space="preserve">ë. Fondi Global i Mjedisit siguron burimet për të përballuar shpenzimet e miratuara shtesë të përfitimeve globale mjedisore dhe shpenzimet e plota të miratuara të disa aktivitete lehtësuese. </w:t>
      </w:r>
    </w:p>
    <w:p w14:paraId="2375BA9C" w14:textId="0434FE4B"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8. </w:t>
      </w:r>
      <w:r w:rsidR="00744B42" w:rsidRPr="000221C2">
        <w:rPr>
          <w:rFonts w:ascii="Garamond" w:eastAsia="MS Mincho" w:hAnsi="Garamond" w:cs="CG Times"/>
          <w:sz w:val="24"/>
          <w:lang w:val="sq-AL"/>
        </w:rPr>
        <w:t xml:space="preserve">Fondi Global Mjedisor duhet të marrë parasysh reduktimet e mundshme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nga një aktivitet i propozuar në krahasim me kostot e tij, kur siguron burimet për një aktivitet.</w:t>
      </w:r>
    </w:p>
    <w:p w14:paraId="7684AA44" w14:textId="12234A4E"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9. </w:t>
      </w:r>
      <w:r w:rsidR="00744B42" w:rsidRPr="000221C2">
        <w:rPr>
          <w:rFonts w:ascii="Garamond" w:eastAsia="MS Mincho" w:hAnsi="Garamond" w:cs="CG Times"/>
          <w:sz w:val="24"/>
          <w:lang w:val="sq-AL"/>
        </w:rPr>
        <w:t xml:space="preserve">Për qëllime të kësaj Konvente, </w:t>
      </w:r>
      <w:r w:rsidR="00A03BA3" w:rsidRPr="000221C2">
        <w:rPr>
          <w:rFonts w:ascii="Garamond" w:eastAsia="MS Mincho" w:hAnsi="Garamond" w:cs="CG Times"/>
          <w:sz w:val="24"/>
          <w:lang w:val="sq-AL"/>
        </w:rPr>
        <w:t xml:space="preserve">programi </w:t>
      </w:r>
      <w:r w:rsidR="00744B42" w:rsidRPr="000221C2">
        <w:rPr>
          <w:rFonts w:ascii="Garamond" w:eastAsia="MS Mincho" w:hAnsi="Garamond" w:cs="CG Times"/>
          <w:sz w:val="24"/>
          <w:lang w:val="sq-AL"/>
        </w:rPr>
        <w:t xml:space="preserve">i përmendur në paragrafin 6(b) do të operohet nën drejtimin dhe do t’i japë llogari Konferencës së Palëve. Në takimin e saj të parë Konferenca e Palëve vendos institucionin mbajtës të </w:t>
      </w:r>
      <w:r w:rsidR="00A03BA3" w:rsidRPr="000221C2">
        <w:rPr>
          <w:rFonts w:ascii="Garamond" w:eastAsia="MS Mincho" w:hAnsi="Garamond" w:cs="CG Times"/>
          <w:sz w:val="24"/>
          <w:lang w:val="sq-AL"/>
        </w:rPr>
        <w:t>programit</w:t>
      </w:r>
      <w:r w:rsidR="00744B42" w:rsidRPr="000221C2">
        <w:rPr>
          <w:rFonts w:ascii="Garamond" w:eastAsia="MS Mincho" w:hAnsi="Garamond" w:cs="CG Times"/>
          <w:sz w:val="24"/>
          <w:lang w:val="sq-AL"/>
        </w:rPr>
        <w:t xml:space="preserve">, i cili duhet të jetë subjekt ekzistues dhe e udhëzon atë edhe për kohëzgjatjen e tij. Të gjitha Palët dhe aktorë të tjerë përkatës janë të ftuar që të sigurojnë në mënyrë vullnetare burimet financiare për </w:t>
      </w:r>
      <w:r w:rsidR="00A03BA3" w:rsidRPr="000221C2">
        <w:rPr>
          <w:rFonts w:ascii="Garamond" w:eastAsia="MS Mincho" w:hAnsi="Garamond" w:cs="CG Times"/>
          <w:sz w:val="24"/>
          <w:lang w:val="sq-AL"/>
        </w:rPr>
        <w:t>programin</w:t>
      </w:r>
      <w:r w:rsidR="00744B42" w:rsidRPr="000221C2">
        <w:rPr>
          <w:rFonts w:ascii="Garamond" w:eastAsia="MS Mincho" w:hAnsi="Garamond" w:cs="CG Times"/>
          <w:sz w:val="24"/>
          <w:lang w:val="sq-AL"/>
        </w:rPr>
        <w:t>.</w:t>
      </w:r>
    </w:p>
    <w:p w14:paraId="5A84EA5D" w14:textId="418471C5"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10. </w:t>
      </w:r>
      <w:r w:rsidR="00744B42" w:rsidRPr="000221C2">
        <w:rPr>
          <w:rFonts w:ascii="Garamond" w:eastAsia="MS Mincho" w:hAnsi="Garamond" w:cs="CG Times"/>
          <w:sz w:val="24"/>
          <w:lang w:val="sq-AL"/>
        </w:rPr>
        <w:t xml:space="preserve">Konferenca e Palëve dhe subjektet që përbëjnë </w:t>
      </w:r>
      <w:r w:rsidR="00A03BA3" w:rsidRPr="000221C2">
        <w:rPr>
          <w:rFonts w:ascii="Garamond" w:eastAsia="MS Mincho" w:hAnsi="Garamond" w:cs="CG Times"/>
          <w:sz w:val="24"/>
          <w:lang w:val="sq-AL"/>
        </w:rPr>
        <w:t xml:space="preserve">mekanizmin </w:t>
      </w:r>
      <w:r w:rsidR="00744B42" w:rsidRPr="000221C2">
        <w:rPr>
          <w:rFonts w:ascii="Garamond" w:eastAsia="MS Mincho" w:hAnsi="Garamond" w:cs="CG Times"/>
          <w:sz w:val="24"/>
          <w:lang w:val="sq-AL"/>
        </w:rPr>
        <w:t>bien dakord, në takimin e parë të Konferencës së Palëve, mbi masat për realizimin e paragrafëve të mësipërm.</w:t>
      </w:r>
    </w:p>
    <w:p w14:paraId="381FCEC6" w14:textId="0E6CE772"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11. </w:t>
      </w:r>
      <w:r w:rsidR="00744B42" w:rsidRPr="000221C2">
        <w:rPr>
          <w:rFonts w:ascii="Garamond" w:eastAsia="MS Mincho" w:hAnsi="Garamond" w:cs="CG Times"/>
          <w:sz w:val="24"/>
          <w:lang w:val="sq-AL"/>
        </w:rPr>
        <w:t xml:space="preserve">Konferenca e Palëve rishikon, jo më vonë se në takimin e saj të tretë dhe më pas rregullisht, nivelin e financimit, drejtimin që Konferenca e Palëve u jep subjekteve të cilët janë besuar për operimin e </w:t>
      </w:r>
      <w:r w:rsidR="00A03BA3" w:rsidRPr="000221C2">
        <w:rPr>
          <w:rFonts w:ascii="Garamond" w:eastAsia="MS Mincho" w:hAnsi="Garamond" w:cs="CG Times"/>
          <w:sz w:val="24"/>
          <w:lang w:val="sq-AL"/>
        </w:rPr>
        <w:t xml:space="preserve">mekanizmit </w:t>
      </w:r>
      <w:r w:rsidR="00744B42" w:rsidRPr="000221C2">
        <w:rPr>
          <w:rFonts w:ascii="Garamond" w:eastAsia="MS Mincho" w:hAnsi="Garamond" w:cs="CG Times"/>
          <w:sz w:val="24"/>
          <w:lang w:val="sq-AL"/>
        </w:rPr>
        <w:t xml:space="preserve">të ngritur sipas këtij </w:t>
      </w:r>
      <w:r w:rsidR="00A03BA3" w:rsidRPr="000221C2">
        <w:rPr>
          <w:rFonts w:ascii="Garamond" w:eastAsia="MS Mincho" w:hAnsi="Garamond" w:cs="CG Times"/>
          <w:sz w:val="24"/>
          <w:lang w:val="sq-AL"/>
        </w:rPr>
        <w:t xml:space="preserve">neni </w:t>
      </w:r>
      <w:r w:rsidR="00744B42" w:rsidRPr="000221C2">
        <w:rPr>
          <w:rFonts w:ascii="Garamond" w:eastAsia="MS Mincho" w:hAnsi="Garamond" w:cs="CG Times"/>
          <w:sz w:val="24"/>
          <w:lang w:val="sq-AL"/>
        </w:rPr>
        <w:t xml:space="preserve">dhe efikasitetin e tyre, si dhe aftësinë e tyre për të adresuar nevojat në ndryshim të shteteve Palëve në zhvillim dhe Palëve me ekonomitë në tranzicion. Në bazë të këtij rishikimi merren masat e duhura për të përmirësuar efikasitetin e </w:t>
      </w:r>
      <w:r w:rsidR="00A03BA3" w:rsidRPr="000221C2">
        <w:rPr>
          <w:rFonts w:ascii="Garamond" w:eastAsia="MS Mincho" w:hAnsi="Garamond" w:cs="CG Times"/>
          <w:sz w:val="24"/>
          <w:lang w:val="sq-AL"/>
        </w:rPr>
        <w:t>mekanizmit</w:t>
      </w:r>
      <w:r w:rsidR="00744B42" w:rsidRPr="000221C2">
        <w:rPr>
          <w:rFonts w:ascii="Garamond" w:eastAsia="MS Mincho" w:hAnsi="Garamond" w:cs="CG Times"/>
          <w:sz w:val="24"/>
          <w:lang w:val="sq-AL"/>
        </w:rPr>
        <w:t>.</w:t>
      </w:r>
    </w:p>
    <w:p w14:paraId="374C455E" w14:textId="0155BFE3"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12. </w:t>
      </w:r>
      <w:r w:rsidR="00744B42" w:rsidRPr="000221C2">
        <w:rPr>
          <w:rFonts w:ascii="Garamond" w:eastAsia="MS Mincho" w:hAnsi="Garamond" w:cs="CG Times"/>
          <w:sz w:val="24"/>
          <w:lang w:val="sq-AL"/>
        </w:rPr>
        <w:t xml:space="preserve">Të gjitha Palët, brenda aftësive të tyre, janë të ftuara që të kontribuojnë për </w:t>
      </w:r>
      <w:r w:rsidR="00A03BA3" w:rsidRPr="000221C2">
        <w:rPr>
          <w:rFonts w:ascii="Garamond" w:eastAsia="MS Mincho" w:hAnsi="Garamond" w:cs="CG Times"/>
          <w:sz w:val="24"/>
          <w:lang w:val="sq-AL"/>
        </w:rPr>
        <w:t>mekanizmin</w:t>
      </w:r>
      <w:r w:rsidR="00744B42" w:rsidRPr="000221C2">
        <w:rPr>
          <w:rFonts w:ascii="Garamond" w:eastAsia="MS Mincho" w:hAnsi="Garamond" w:cs="CG Times"/>
          <w:sz w:val="24"/>
          <w:lang w:val="sq-AL"/>
        </w:rPr>
        <w:t>. Mekanizmi inkurajon sigurimin e burimeve nga burime të tjera, duke përfshirë sektorin privat dhe përpiqet që të shtojë këto burime për aktivitetet që mbështet.</w:t>
      </w:r>
    </w:p>
    <w:p w14:paraId="040DECE9"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25465E3E"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14</w:t>
      </w:r>
    </w:p>
    <w:p w14:paraId="179A41D3"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Rritja e kapaciteteve, asistenca teknike dhe transferimi i teknologjisë </w:t>
      </w:r>
    </w:p>
    <w:p w14:paraId="13DBF234"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77E7715B" w14:textId="1B2997FD"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Palët bashkëpunojnë që të sigurojnë, brenda aftësive të tyre reciproke, rritjen e kapaciteteve dhe asistencën teknike ndaj shteteve Palë në zhvillim</w:t>
      </w:r>
      <w:r w:rsidR="00BB36C6">
        <w:rPr>
          <w:rFonts w:ascii="Garamond" w:eastAsia="MS Mincho" w:hAnsi="Garamond" w:cs="CG Times"/>
          <w:sz w:val="24"/>
          <w:lang w:val="sq-AL"/>
        </w:rPr>
        <w:t>,</w:t>
      </w:r>
      <w:r w:rsidR="00744B42" w:rsidRPr="000221C2">
        <w:rPr>
          <w:rFonts w:ascii="Garamond" w:eastAsia="MS Mincho" w:hAnsi="Garamond" w:cs="CG Times"/>
          <w:sz w:val="24"/>
          <w:lang w:val="sq-AL"/>
        </w:rPr>
        <w:t xml:space="preserve"> në kohën e duhur dhe siç duhet, në veçanti për Palët që janë vende më pak të zhvilluara ose ishuj të vegjël me </w:t>
      </w:r>
      <w:r w:rsidR="00BB36C6" w:rsidRPr="000221C2">
        <w:rPr>
          <w:rFonts w:ascii="Garamond" w:eastAsia="MS Mincho" w:hAnsi="Garamond" w:cs="CG Times"/>
          <w:sz w:val="24"/>
          <w:lang w:val="sq-AL"/>
        </w:rPr>
        <w:t xml:space="preserve">shtete </w:t>
      </w:r>
      <w:r w:rsidR="00744B42" w:rsidRPr="000221C2">
        <w:rPr>
          <w:rFonts w:ascii="Garamond" w:eastAsia="MS Mincho" w:hAnsi="Garamond" w:cs="CG Times"/>
          <w:sz w:val="24"/>
          <w:lang w:val="sq-AL"/>
        </w:rPr>
        <w:t>në zhvillim dhe Palët me ekonomi në tranzicion, për t’i ndihmuar ato që të zbatojnë detyrimet e tyre sipas kësaj Konvente.</w:t>
      </w:r>
    </w:p>
    <w:p w14:paraId="04F4A04E" w14:textId="3BBC3C86"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Rritja e kapaciteteve dhe asistenca teknike sipas paragrafit 1 dhe </w:t>
      </w:r>
      <w:r w:rsidR="00BB36C6" w:rsidRPr="000221C2">
        <w:rPr>
          <w:rFonts w:ascii="Garamond" w:eastAsia="MS Mincho" w:hAnsi="Garamond" w:cs="CG Times"/>
          <w:sz w:val="24"/>
          <w:lang w:val="sq-AL"/>
        </w:rPr>
        <w:t xml:space="preserve">nenit </w:t>
      </w:r>
      <w:r w:rsidR="00744B42" w:rsidRPr="000221C2">
        <w:rPr>
          <w:rFonts w:ascii="Garamond" w:eastAsia="MS Mincho" w:hAnsi="Garamond" w:cs="CG Times"/>
          <w:sz w:val="24"/>
          <w:lang w:val="sq-AL"/>
        </w:rPr>
        <w:t>13 mund të sigurohet</w:t>
      </w:r>
      <w:r w:rsidR="00BB36C6">
        <w:rPr>
          <w:rFonts w:ascii="Garamond" w:eastAsia="MS Mincho" w:hAnsi="Garamond" w:cs="CG Times"/>
          <w:sz w:val="24"/>
          <w:lang w:val="sq-AL"/>
        </w:rPr>
        <w:t xml:space="preserve"> nëpërmjet masave rajonale, nën</w:t>
      </w:r>
      <w:r w:rsidR="00744B42" w:rsidRPr="000221C2">
        <w:rPr>
          <w:rFonts w:ascii="Garamond" w:eastAsia="MS Mincho" w:hAnsi="Garamond" w:cs="CG Times"/>
          <w:sz w:val="24"/>
          <w:lang w:val="sq-AL"/>
        </w:rPr>
        <w:t>rajonale dhe kombëtare, duke përfshirë qendrat rajonale dhe nënrajonale ekzistuese, nëpërmjet mjeteve të tjera shumëpalëshe dhe dypalëshe dhe nëpërmjet partneritetit, si dhe partneriteteve që përfshijnë sektorin privat. Bashkëpunimi dhe bashkërendimi me marrëveshje të tjera shumëpalëshe mjedisore në fushën e substancave kimike dhe mbetjeve duhet të kërkohen për rritjen e efikasitetit të asistencës teknike dhe dhënien e saj.</w:t>
      </w:r>
    </w:p>
    <w:p w14:paraId="37B687B5" w14:textId="331CCC46"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3.</w:t>
      </w:r>
      <w:r w:rsidR="00744B42" w:rsidRPr="000221C2">
        <w:rPr>
          <w:rFonts w:ascii="Garamond" w:eastAsia="MS Mincho" w:hAnsi="Garamond" w:cs="CG Times"/>
          <w:sz w:val="24"/>
          <w:lang w:val="sq-AL"/>
        </w:rPr>
        <w:t xml:space="preserve"> Shtetet Palë në zhvillim dhe Palët e tjera brenda aftësisë së tyre e të mbështetura nga sektori privat dhe aktorët e tjerë përkatës duhet të nxisin dhe lehtësojnë siç duhet, zhvillimin, </w:t>
      </w:r>
      <w:r w:rsidR="00744B42" w:rsidRPr="000221C2">
        <w:rPr>
          <w:rFonts w:ascii="Garamond" w:eastAsia="MS Mincho" w:hAnsi="Garamond" w:cs="CG Times"/>
          <w:sz w:val="24"/>
          <w:lang w:val="sq-AL"/>
        </w:rPr>
        <w:lastRenderedPageBreak/>
        <w:t xml:space="preserve">transferimin, përhapjen, si dhe aksesin ndaj teknologjive të duhura mjedisore alternative e të përditësuara për shtetet Palë në zhvillim, në veçanti për shtetet më pak të zhvilluara dhe ishujt e vegjël me </w:t>
      </w:r>
      <w:r w:rsidR="00BB36C6" w:rsidRPr="000221C2">
        <w:rPr>
          <w:rFonts w:ascii="Garamond" w:eastAsia="MS Mincho" w:hAnsi="Garamond" w:cs="CG Times"/>
          <w:sz w:val="24"/>
          <w:lang w:val="sq-AL"/>
        </w:rPr>
        <w:t xml:space="preserve">shtete </w:t>
      </w:r>
      <w:r w:rsidR="00744B42" w:rsidRPr="000221C2">
        <w:rPr>
          <w:rFonts w:ascii="Garamond" w:eastAsia="MS Mincho" w:hAnsi="Garamond" w:cs="CG Times"/>
          <w:sz w:val="24"/>
          <w:lang w:val="sq-AL"/>
        </w:rPr>
        <w:t>në zhvillim dhe Palët me ekonomi në tranzicion, për të forcuar kapacitetin e tyre që të zbatojnë me efikasitet këtë Konventë.</w:t>
      </w:r>
    </w:p>
    <w:p w14:paraId="70810D82" w14:textId="13D344A7" w:rsidR="00744B42" w:rsidRPr="000221C2" w:rsidRDefault="001336F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 xml:space="preserve">Konferenca e Palëve, brenda takimit të saj të dytë dhe më pas rregullisht, dhe duke marrë parasysh parashtrimet e raportet e Palëve, përfshirë këtu ato të cilësuara në </w:t>
      </w:r>
      <w:r w:rsidR="00BB36C6"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21 dhe informacionin e ofruar nga aktorë të tjerë, duhet:</w:t>
      </w:r>
    </w:p>
    <w:p w14:paraId="21F01D81" w14:textId="6496E7AC"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BB36C6" w:rsidRPr="000221C2">
        <w:rPr>
          <w:rFonts w:ascii="Garamond" w:eastAsia="MS Mincho" w:hAnsi="Garamond" w:cs="CG Times"/>
          <w:sz w:val="24"/>
          <w:lang w:val="sq-AL"/>
        </w:rPr>
        <w:t>t</w:t>
      </w:r>
      <w:r w:rsidR="00744B42" w:rsidRPr="000221C2">
        <w:rPr>
          <w:rFonts w:ascii="Garamond" w:eastAsia="MS Mincho" w:hAnsi="Garamond" w:cs="CG Times"/>
          <w:sz w:val="24"/>
          <w:lang w:val="sq-AL"/>
        </w:rPr>
        <w:t xml:space="preserve">ë marrë parasysh informacionin mbi iniciativat ekzistuese dhe progresin e bërë në lidhje me teknologjitë alternative; </w:t>
      </w:r>
    </w:p>
    <w:p w14:paraId="13A89949" w14:textId="5147A442"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BB36C6" w:rsidRPr="000221C2">
        <w:rPr>
          <w:rFonts w:ascii="Garamond" w:eastAsia="MS Mincho" w:hAnsi="Garamond" w:cs="CG Times"/>
          <w:sz w:val="24"/>
          <w:lang w:val="sq-AL"/>
        </w:rPr>
        <w:t>t</w:t>
      </w:r>
      <w:r w:rsidR="00744B42" w:rsidRPr="000221C2">
        <w:rPr>
          <w:rFonts w:ascii="Garamond" w:eastAsia="MS Mincho" w:hAnsi="Garamond" w:cs="CG Times"/>
          <w:sz w:val="24"/>
          <w:lang w:val="sq-AL"/>
        </w:rPr>
        <w:t>ë marrë parasysh nevojat e Palëve, veçanërisht të vendeve Palë në zhvillim, për teknologjitë alternative; dhe</w:t>
      </w:r>
      <w:r w:rsidR="000221C2" w:rsidRPr="000221C2">
        <w:rPr>
          <w:rFonts w:ascii="Garamond" w:eastAsia="MS Mincho" w:hAnsi="Garamond" w:cs="CG Times"/>
          <w:sz w:val="24"/>
          <w:lang w:val="sq-AL"/>
        </w:rPr>
        <w:t xml:space="preserve"> </w:t>
      </w:r>
    </w:p>
    <w:p w14:paraId="460D3A92" w14:textId="58042CC6"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BB36C6" w:rsidRPr="000221C2">
        <w:rPr>
          <w:rFonts w:ascii="Garamond" w:eastAsia="MS Mincho" w:hAnsi="Garamond" w:cs="CG Times"/>
          <w:sz w:val="24"/>
          <w:lang w:val="sq-AL"/>
        </w:rPr>
        <w:t>t</w:t>
      </w:r>
      <w:r w:rsidR="00744B42" w:rsidRPr="000221C2">
        <w:rPr>
          <w:rFonts w:ascii="Garamond" w:eastAsia="MS Mincho" w:hAnsi="Garamond" w:cs="CG Times"/>
          <w:sz w:val="24"/>
          <w:lang w:val="sq-AL"/>
        </w:rPr>
        <w:t xml:space="preserve">ë identifikojë sfidat me të cilat Palët janë përballur, veçanërisht vendet Palë në zhvillim, në transferimin e teknologjisë. </w:t>
      </w:r>
    </w:p>
    <w:p w14:paraId="048CBD99" w14:textId="16AC380A"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5. </w:t>
      </w:r>
      <w:r w:rsidR="00744B42" w:rsidRPr="000221C2">
        <w:rPr>
          <w:rFonts w:ascii="Garamond" w:eastAsia="MS Mincho" w:hAnsi="Garamond" w:cs="CG Times"/>
          <w:sz w:val="24"/>
          <w:lang w:val="sq-AL"/>
        </w:rPr>
        <w:t xml:space="preserve">Konferenca e Palëve bën rekomandime se si mund të përmirësohet më tej rritja e kapaciteteve, asistenca teknike dhe transferimi i teknologjisë sipas këtij </w:t>
      </w:r>
      <w:r w:rsidR="00BB36C6" w:rsidRPr="000221C2">
        <w:rPr>
          <w:rFonts w:ascii="Garamond" w:eastAsia="MS Mincho" w:hAnsi="Garamond" w:cs="CG Times"/>
          <w:sz w:val="24"/>
          <w:lang w:val="sq-AL"/>
        </w:rPr>
        <w:t>neni</w:t>
      </w:r>
      <w:r w:rsidR="00744B42" w:rsidRPr="000221C2">
        <w:rPr>
          <w:rFonts w:ascii="Garamond" w:eastAsia="MS Mincho" w:hAnsi="Garamond" w:cs="CG Times"/>
          <w:sz w:val="24"/>
          <w:lang w:val="sq-AL"/>
        </w:rPr>
        <w:t xml:space="preserve">. </w:t>
      </w:r>
    </w:p>
    <w:p w14:paraId="26523FCB"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3C6624D7"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15</w:t>
      </w:r>
    </w:p>
    <w:p w14:paraId="35A01AA2" w14:textId="756F4472"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Komiteti i Zbatimit dhe </w:t>
      </w:r>
      <w:r w:rsidR="008D57F3">
        <w:rPr>
          <w:rFonts w:ascii="Garamond" w:eastAsia="MS Mincho" w:hAnsi="Garamond" w:cs="CG Times"/>
          <w:b/>
          <w:sz w:val="24"/>
          <w:lang w:val="sq-AL"/>
        </w:rPr>
        <w:t xml:space="preserve">i </w:t>
      </w:r>
      <w:r w:rsidRPr="000221C2">
        <w:rPr>
          <w:rFonts w:ascii="Garamond" w:eastAsia="MS Mincho" w:hAnsi="Garamond" w:cs="CG Times"/>
          <w:b/>
          <w:sz w:val="24"/>
          <w:lang w:val="sq-AL"/>
        </w:rPr>
        <w:t xml:space="preserve">Pajtueshmërisë </w:t>
      </w:r>
    </w:p>
    <w:p w14:paraId="5A2A7A1D"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2A9B8C65" w14:textId="180BD544"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DD3F5F">
        <w:rPr>
          <w:rFonts w:ascii="Garamond" w:eastAsia="MS Mincho" w:hAnsi="Garamond" w:cs="CG Times"/>
          <w:sz w:val="24"/>
          <w:lang w:val="sq-AL"/>
        </w:rPr>
        <w:t>Një mekanizëm krijohet,</w:t>
      </w:r>
      <w:r w:rsidR="00744B42" w:rsidRPr="000221C2">
        <w:rPr>
          <w:rFonts w:ascii="Garamond" w:eastAsia="MS Mincho" w:hAnsi="Garamond" w:cs="CG Times"/>
          <w:sz w:val="24"/>
          <w:lang w:val="sq-AL"/>
        </w:rPr>
        <w:t xml:space="preserve"> duke përfshirë një Komitet si organ ndihmës i Konferencës së Palëve, për të nxitur zbatimin dhe kontrollin e pajtueshmërisë me të gjitha dispozitat e kësaj Konvente. Mekanizmi, përfshirë Komitetin, ka karakter ndihmues dhe u kushton vëmendje të veçantë aftësive kombëtare përkatëse dhe rrethanave të Palëve.</w:t>
      </w:r>
    </w:p>
    <w:p w14:paraId="2C65BAB6" w14:textId="249FD3AA"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Komiteti promovon</w:t>
      </w:r>
      <w:r w:rsidR="000221C2"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zbatimin dhe kontrollon pajtueshmërinë me të gjitha dispozitat e kësaj Konvente. Komiteti shqyrton jo vetëm çështjet individuale</w:t>
      </w:r>
      <w:r w:rsidR="001D2936">
        <w:rPr>
          <w:rFonts w:ascii="Garamond" w:eastAsia="MS Mincho" w:hAnsi="Garamond" w:cs="CG Times"/>
          <w:sz w:val="24"/>
          <w:lang w:val="sq-AL"/>
        </w:rPr>
        <w:t>,</w:t>
      </w:r>
      <w:r w:rsidR="00744B42" w:rsidRPr="000221C2">
        <w:rPr>
          <w:rFonts w:ascii="Garamond" w:eastAsia="MS Mincho" w:hAnsi="Garamond" w:cs="CG Times"/>
          <w:sz w:val="24"/>
          <w:lang w:val="sq-AL"/>
        </w:rPr>
        <w:t xml:space="preserve"> por edhe ato sistemike të zbatimit dhe pajtueshmërisë. Gjithashtu</w:t>
      </w:r>
      <w:r w:rsidR="00DD3F5F">
        <w:rPr>
          <w:rFonts w:ascii="Garamond" w:eastAsia="MS Mincho" w:hAnsi="Garamond" w:cs="CG Times"/>
          <w:sz w:val="24"/>
          <w:lang w:val="sq-AL"/>
        </w:rPr>
        <w:t>,</w:t>
      </w:r>
      <w:r w:rsidR="00744B42" w:rsidRPr="000221C2">
        <w:rPr>
          <w:rFonts w:ascii="Garamond" w:eastAsia="MS Mincho" w:hAnsi="Garamond" w:cs="CG Times"/>
          <w:sz w:val="24"/>
          <w:lang w:val="sq-AL"/>
        </w:rPr>
        <w:t xml:space="preserve"> ai bën rekomandime, sipas rastit, te Konferenca e Palëve.</w:t>
      </w:r>
    </w:p>
    <w:p w14:paraId="55B89E8C" w14:textId="5B981AE8"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Komiteti përbëhet nga 15 anëtarë të caktuar nga Palët dhe të zgjedhur nga Konferenca e Palëve, duke marrë parasysh siç duhet përfaqësimin e barabartë gjeografik</w:t>
      </w:r>
      <w:r w:rsidR="00DD3F5F">
        <w:rPr>
          <w:rFonts w:ascii="Garamond" w:eastAsia="MS Mincho" w:hAnsi="Garamond" w:cs="CG Times"/>
          <w:sz w:val="24"/>
          <w:lang w:val="sq-AL"/>
        </w:rPr>
        <w:t>,</w:t>
      </w:r>
      <w:r w:rsidR="00744B42" w:rsidRPr="000221C2">
        <w:rPr>
          <w:rFonts w:ascii="Garamond" w:eastAsia="MS Mincho" w:hAnsi="Garamond" w:cs="CG Times"/>
          <w:sz w:val="24"/>
          <w:lang w:val="sq-AL"/>
        </w:rPr>
        <w:t xml:space="preserve"> në bazë të pesë rajoneve të Kombeve të Bashkuara. Anëtarët e par</w:t>
      </w:r>
      <w:r w:rsidR="00DD3F5F">
        <w:rPr>
          <w:rFonts w:ascii="Garamond" w:eastAsia="MS Mincho" w:hAnsi="Garamond" w:cs="CG Times"/>
          <w:sz w:val="24"/>
          <w:lang w:val="sq-AL"/>
        </w:rPr>
        <w:t>ë</w:t>
      </w:r>
      <w:r w:rsidR="00744B42" w:rsidRPr="000221C2">
        <w:rPr>
          <w:rFonts w:ascii="Garamond" w:eastAsia="MS Mincho" w:hAnsi="Garamond" w:cs="CG Times"/>
          <w:sz w:val="24"/>
          <w:lang w:val="sq-AL"/>
        </w:rPr>
        <w:t xml:space="preserve"> zgjidhen në takimin e parë të Konferencës së Palëve dhe më pas</w:t>
      </w:r>
      <w:r w:rsidR="00DD3F5F">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rregullat e procedurave të miratuara nga Konferenca e Palëve</w:t>
      </w:r>
      <w:r w:rsidR="00DD3F5F">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paragrafit 5. Anëtarët e Komitetit duhet të kenë aftësi në një fushë përkatëse të kësaj Konventë dhe të pasqyrojnë një balancë të duhur të njohurive.</w:t>
      </w:r>
    </w:p>
    <w:p w14:paraId="26A7572C" w14:textId="281CA6C3"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Komiteti mund të shqyrtojë çështjet në bazë të:</w:t>
      </w:r>
      <w:r w:rsidR="000221C2" w:rsidRPr="000221C2">
        <w:rPr>
          <w:rFonts w:ascii="Garamond" w:eastAsia="MS Mincho" w:hAnsi="Garamond" w:cs="CG Times"/>
          <w:sz w:val="24"/>
          <w:lang w:val="sq-AL"/>
        </w:rPr>
        <w:t xml:space="preserve"> </w:t>
      </w:r>
    </w:p>
    <w:p w14:paraId="7CC8058D" w14:textId="32EE622E"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DD3F5F" w:rsidRPr="000221C2">
        <w:rPr>
          <w:rFonts w:ascii="Garamond" w:eastAsia="MS Mincho" w:hAnsi="Garamond" w:cs="CG Times"/>
          <w:sz w:val="24"/>
          <w:lang w:val="sq-AL"/>
        </w:rPr>
        <w:t>p</w:t>
      </w:r>
      <w:r w:rsidR="00744B42" w:rsidRPr="000221C2">
        <w:rPr>
          <w:rFonts w:ascii="Garamond" w:eastAsia="MS Mincho" w:hAnsi="Garamond" w:cs="CG Times"/>
          <w:sz w:val="24"/>
          <w:lang w:val="sq-AL"/>
        </w:rPr>
        <w:t>arashtrimeve me shkrim nga çdo Palë</w:t>
      </w:r>
      <w:r w:rsidR="00DD3F5F">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pajtueshmërinë e tyre;</w:t>
      </w:r>
    </w:p>
    <w:p w14:paraId="2089F8DF" w14:textId="1F9005C1"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DD3F5F" w:rsidRPr="000221C2">
        <w:rPr>
          <w:rFonts w:ascii="Garamond" w:eastAsia="MS Mincho" w:hAnsi="Garamond" w:cs="CG Times"/>
          <w:sz w:val="24"/>
          <w:lang w:val="sq-AL"/>
        </w:rPr>
        <w:t>r</w:t>
      </w:r>
      <w:r w:rsidR="00744B42" w:rsidRPr="000221C2">
        <w:rPr>
          <w:rFonts w:ascii="Garamond" w:eastAsia="MS Mincho" w:hAnsi="Garamond" w:cs="CG Times"/>
          <w:sz w:val="24"/>
          <w:lang w:val="sq-AL"/>
        </w:rPr>
        <w:t>aporteve kombëtare</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w:t>
      </w:r>
      <w:r w:rsidR="00DD3F5F"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21; dhe</w:t>
      </w:r>
    </w:p>
    <w:p w14:paraId="681D4638" w14:textId="2C419AF7"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DD3F5F" w:rsidRPr="000221C2">
        <w:rPr>
          <w:rFonts w:ascii="Garamond" w:eastAsia="MS Mincho" w:hAnsi="Garamond" w:cs="CG Times"/>
          <w:sz w:val="24"/>
          <w:lang w:val="sq-AL"/>
        </w:rPr>
        <w:t>k</w:t>
      </w:r>
      <w:r w:rsidR="00744B42" w:rsidRPr="000221C2">
        <w:rPr>
          <w:rFonts w:ascii="Garamond" w:eastAsia="MS Mincho" w:hAnsi="Garamond" w:cs="CG Times"/>
          <w:sz w:val="24"/>
          <w:lang w:val="sq-AL"/>
        </w:rPr>
        <w:t>ërkesave nga Konferenca e Palëve.</w:t>
      </w:r>
    </w:p>
    <w:p w14:paraId="461BCFEC" w14:textId="4E1D80E1"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5. </w:t>
      </w:r>
      <w:r w:rsidR="00744B42" w:rsidRPr="000221C2">
        <w:rPr>
          <w:rFonts w:ascii="Garamond" w:eastAsia="MS Mincho" w:hAnsi="Garamond" w:cs="CG Times"/>
          <w:sz w:val="24"/>
          <w:lang w:val="sq-AL"/>
        </w:rPr>
        <w:t xml:space="preserve">Komiteti harton rregullat e tij të procedurës, të cilat duhet të miratohen brenda takimit të dytë të Konferencës së Palëve. Konferenca e Palëve mund të miratojë kushte të tjera të referencës për Komitetin. </w:t>
      </w:r>
    </w:p>
    <w:p w14:paraId="34047B0F" w14:textId="1421239D"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6. </w:t>
      </w:r>
      <w:r w:rsidR="00744B42" w:rsidRPr="000221C2">
        <w:rPr>
          <w:rFonts w:ascii="Garamond" w:eastAsia="MS Mincho" w:hAnsi="Garamond" w:cs="CG Times"/>
          <w:sz w:val="24"/>
          <w:lang w:val="sq-AL"/>
        </w:rPr>
        <w:t>Komiteti bën të gjitha përpjekjet për të miratuar rekomandimet e tij me konsensus. Nëse janë bërë të gjitha përpjekjet me konsensus dhe nuk është arritur ndonjë konsensus, si zgjidhje e fundit, këto rekomandime duhet të miratohen me shumicë votash me tre të katërtat e anëtarëve të pranishëm në votim, në bazë të një kuorumi prej dy të tretave të anëtarëve.</w:t>
      </w:r>
    </w:p>
    <w:p w14:paraId="2AF1BEA0"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172AC13E"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16</w:t>
      </w:r>
    </w:p>
    <w:p w14:paraId="5E441514"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Aspektet shëndetësore </w:t>
      </w:r>
    </w:p>
    <w:p w14:paraId="74E98AE3"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3E821283" w14:textId="06C8E731"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Palët inkurajohen: </w:t>
      </w:r>
    </w:p>
    <w:p w14:paraId="1F0D02BC" w14:textId="4CDB71CF"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a) </w:t>
      </w:r>
      <w:r w:rsidR="00DD3F5F" w:rsidRPr="000221C2">
        <w:rPr>
          <w:rFonts w:ascii="Garamond" w:eastAsia="MS Mincho" w:hAnsi="Garamond" w:cs="CG Times"/>
          <w:sz w:val="24"/>
          <w:lang w:val="sq-AL"/>
        </w:rPr>
        <w:t>m</w:t>
      </w:r>
      <w:r w:rsidRPr="000221C2">
        <w:rPr>
          <w:rFonts w:ascii="Garamond" w:eastAsia="MS Mincho" w:hAnsi="Garamond" w:cs="CG Times"/>
          <w:sz w:val="24"/>
          <w:lang w:val="sq-AL"/>
        </w:rPr>
        <w:t xml:space="preserve">e pjesëmarrjen e sektorëve të shëndetit publik dhe sektorëve të tjerë të përfshirë, të nxisin zhvillimin dhe zbatimin e strategjive dhe programeve për të identifikuar dhe </w:t>
      </w:r>
      <w:r w:rsidR="00C42CB6">
        <w:rPr>
          <w:rFonts w:ascii="Garamond" w:eastAsia="MS Mincho" w:hAnsi="Garamond" w:cs="CG Times"/>
          <w:sz w:val="24"/>
          <w:lang w:val="sq-AL"/>
        </w:rPr>
        <w:t xml:space="preserve">për të </w:t>
      </w:r>
      <w:r w:rsidRPr="000221C2">
        <w:rPr>
          <w:rFonts w:ascii="Garamond" w:eastAsia="MS Mincho" w:hAnsi="Garamond" w:cs="CG Times"/>
          <w:sz w:val="24"/>
          <w:lang w:val="sq-AL"/>
        </w:rPr>
        <w:t xml:space="preserve">mbrojtur popullsinë në rrezik, veçanërisht popullsinë e cenueshme. Këtu mund të përfshihet miratimi i </w:t>
      </w:r>
      <w:r w:rsidRPr="000221C2">
        <w:rPr>
          <w:rFonts w:ascii="Garamond" w:eastAsia="MS Mincho" w:hAnsi="Garamond" w:cs="CG Times"/>
          <w:sz w:val="24"/>
          <w:lang w:val="sq-AL"/>
        </w:rPr>
        <w:lastRenderedPageBreak/>
        <w:t>udhëzimeve shëndetësore me bazë shkencore</w:t>
      </w:r>
      <w:r w:rsidR="00C42CB6">
        <w:rPr>
          <w:rFonts w:ascii="Garamond" w:eastAsia="MS Mincho" w:hAnsi="Garamond" w:cs="CG Times"/>
          <w:sz w:val="24"/>
          <w:lang w:val="sq-AL"/>
        </w:rPr>
        <w:t>,</w:t>
      </w:r>
      <w:r w:rsidRPr="000221C2">
        <w:rPr>
          <w:rFonts w:ascii="Garamond" w:eastAsia="MS Mincho" w:hAnsi="Garamond" w:cs="CG Times"/>
          <w:sz w:val="24"/>
          <w:lang w:val="sq-AL"/>
        </w:rPr>
        <w:t xml:space="preserve"> në lidhje me ekspozimin ndaj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it dhe përbërësve të tij, përcaktimi i objektivave për reduktimin e ekspozimit ndaj </w:t>
      </w:r>
      <w:r w:rsidR="000221C2">
        <w:rPr>
          <w:rFonts w:ascii="Garamond" w:eastAsia="MS Mincho" w:hAnsi="Garamond" w:cs="CG Times"/>
          <w:sz w:val="24"/>
          <w:lang w:val="sq-AL"/>
        </w:rPr>
        <w:t>merkur</w:t>
      </w:r>
      <w:r w:rsidR="00C42CB6">
        <w:rPr>
          <w:rFonts w:ascii="Garamond" w:eastAsia="MS Mincho" w:hAnsi="Garamond" w:cs="CG Times"/>
          <w:sz w:val="24"/>
          <w:lang w:val="sq-AL"/>
        </w:rPr>
        <w:t>it, nëse është e nevojshme</w:t>
      </w:r>
      <w:r w:rsidRPr="000221C2">
        <w:rPr>
          <w:rFonts w:ascii="Garamond" w:eastAsia="MS Mincho" w:hAnsi="Garamond" w:cs="CG Times"/>
          <w:sz w:val="24"/>
          <w:lang w:val="sq-AL"/>
        </w:rPr>
        <w:t xml:space="preserve"> dhe edukimi i publikut;</w:t>
      </w:r>
    </w:p>
    <w:p w14:paraId="512EA34A" w14:textId="48EE43F6"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DD3F5F" w:rsidRPr="000221C2">
        <w:rPr>
          <w:rFonts w:ascii="Garamond" w:eastAsia="MS Mincho" w:hAnsi="Garamond" w:cs="CG Times"/>
          <w:sz w:val="24"/>
          <w:lang w:val="sq-AL"/>
        </w:rPr>
        <w:t>t</w:t>
      </w:r>
      <w:r w:rsidR="00744B42" w:rsidRPr="000221C2">
        <w:rPr>
          <w:rFonts w:ascii="Garamond" w:eastAsia="MS Mincho" w:hAnsi="Garamond" w:cs="CG Times"/>
          <w:sz w:val="24"/>
          <w:lang w:val="sq-AL"/>
        </w:rPr>
        <w:t xml:space="preserve">ë nxisin zhvillimin dhe zbatimin e programeve arsimore me bazë shkencore dhe </w:t>
      </w:r>
      <w:r w:rsidR="0037763C">
        <w:rPr>
          <w:rFonts w:ascii="Garamond" w:eastAsia="MS Mincho" w:hAnsi="Garamond" w:cs="CG Times"/>
          <w:sz w:val="24"/>
          <w:lang w:val="sq-AL"/>
        </w:rPr>
        <w:t xml:space="preserve">të </w:t>
      </w:r>
      <w:r w:rsidR="00744B42" w:rsidRPr="000221C2">
        <w:rPr>
          <w:rFonts w:ascii="Garamond" w:eastAsia="MS Mincho" w:hAnsi="Garamond" w:cs="CG Times"/>
          <w:sz w:val="24"/>
          <w:lang w:val="sq-AL"/>
        </w:rPr>
        <w:t xml:space="preserve">programeve parandaluese për ekspozimin në punë ndaj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përbërësve të tij; </w:t>
      </w:r>
    </w:p>
    <w:p w14:paraId="053B222E" w14:textId="2E429707"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DD3F5F" w:rsidRPr="000221C2">
        <w:rPr>
          <w:rFonts w:ascii="Garamond" w:eastAsia="MS Mincho" w:hAnsi="Garamond" w:cs="CG Times"/>
          <w:sz w:val="24"/>
          <w:lang w:val="sq-AL"/>
        </w:rPr>
        <w:t>t</w:t>
      </w:r>
      <w:r w:rsidR="00744B42" w:rsidRPr="000221C2">
        <w:rPr>
          <w:rFonts w:ascii="Garamond" w:eastAsia="MS Mincho" w:hAnsi="Garamond" w:cs="CG Times"/>
          <w:sz w:val="24"/>
          <w:lang w:val="sq-AL"/>
        </w:rPr>
        <w:t xml:space="preserve">ë nxisin shërbimet e duhura të kujdesit shëndetësor për parandalimin, trajtimin dhe kujdesin ndaj popullsisë së ndikuar nga ekspozimi ndaj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apo përbërësve të tij; dhe </w:t>
      </w:r>
    </w:p>
    <w:p w14:paraId="489AFF73" w14:textId="2C666DAA"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d) </w:t>
      </w:r>
      <w:r w:rsidR="00DD3F5F" w:rsidRPr="000221C2">
        <w:rPr>
          <w:rFonts w:ascii="Garamond" w:eastAsia="MS Mincho" w:hAnsi="Garamond" w:cs="CG Times"/>
          <w:sz w:val="24"/>
          <w:lang w:val="sq-AL"/>
        </w:rPr>
        <w:t>t</w:t>
      </w:r>
      <w:r w:rsidR="00744B42" w:rsidRPr="000221C2">
        <w:rPr>
          <w:rFonts w:ascii="Garamond" w:eastAsia="MS Mincho" w:hAnsi="Garamond" w:cs="CG Times"/>
          <w:sz w:val="24"/>
          <w:lang w:val="sq-AL"/>
        </w:rPr>
        <w:t xml:space="preserve">ë rrisin e forcojnë, siç duhet, kapacitetet institucionale dhe profesionale shëndetësore për parandalimin, </w:t>
      </w:r>
      <w:r w:rsidR="0037763C" w:rsidRPr="000221C2">
        <w:rPr>
          <w:rFonts w:ascii="Garamond" w:eastAsia="MS Mincho" w:hAnsi="Garamond" w:cs="CG Times"/>
          <w:sz w:val="24"/>
          <w:lang w:val="sq-AL"/>
        </w:rPr>
        <w:t xml:space="preserve">për </w:t>
      </w:r>
      <w:r w:rsidR="00744B42" w:rsidRPr="000221C2">
        <w:rPr>
          <w:rFonts w:ascii="Garamond" w:eastAsia="MS Mincho" w:hAnsi="Garamond" w:cs="CG Times"/>
          <w:sz w:val="24"/>
          <w:lang w:val="sq-AL"/>
        </w:rPr>
        <w:t xml:space="preserve">diagnostikimin, </w:t>
      </w:r>
      <w:r w:rsidR="0037763C" w:rsidRPr="000221C2">
        <w:rPr>
          <w:rFonts w:ascii="Garamond" w:eastAsia="MS Mincho" w:hAnsi="Garamond" w:cs="CG Times"/>
          <w:sz w:val="24"/>
          <w:lang w:val="sq-AL"/>
        </w:rPr>
        <w:t xml:space="preserve">për </w:t>
      </w:r>
      <w:r w:rsidR="00744B42" w:rsidRPr="000221C2">
        <w:rPr>
          <w:rFonts w:ascii="Garamond" w:eastAsia="MS Mincho" w:hAnsi="Garamond" w:cs="CG Times"/>
          <w:sz w:val="24"/>
          <w:lang w:val="sq-AL"/>
        </w:rPr>
        <w:t xml:space="preserve">trajtimin dhe </w:t>
      </w:r>
      <w:r w:rsidR="0037763C" w:rsidRPr="000221C2">
        <w:rPr>
          <w:rFonts w:ascii="Garamond" w:eastAsia="MS Mincho" w:hAnsi="Garamond" w:cs="CG Times"/>
          <w:sz w:val="24"/>
          <w:lang w:val="sq-AL"/>
        </w:rPr>
        <w:t xml:space="preserve">për </w:t>
      </w:r>
      <w:r w:rsidR="00744B42" w:rsidRPr="000221C2">
        <w:rPr>
          <w:rFonts w:ascii="Garamond" w:eastAsia="MS Mincho" w:hAnsi="Garamond" w:cs="CG Times"/>
          <w:sz w:val="24"/>
          <w:lang w:val="sq-AL"/>
        </w:rPr>
        <w:t xml:space="preserve">monitorimin e rreziqeve shëndetësore në lidhje me ekspozimin ndaj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dhe përbërësve të tij.</w:t>
      </w:r>
    </w:p>
    <w:p w14:paraId="7D46B637" w14:textId="68E813F3"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Konferenca e Palëve, duke marrë parasysh çështjet ose aktivitetet në lidhje me shëndetin:</w:t>
      </w:r>
    </w:p>
    <w:p w14:paraId="1CC95B36" w14:textId="6BF3DB56"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DD3F5F" w:rsidRPr="000221C2">
        <w:rPr>
          <w:rFonts w:ascii="Garamond" w:eastAsia="MS Mincho" w:hAnsi="Garamond" w:cs="CG Times"/>
          <w:sz w:val="24"/>
          <w:lang w:val="sq-AL"/>
        </w:rPr>
        <w:t>k</w:t>
      </w:r>
      <w:r w:rsidR="00744B42" w:rsidRPr="000221C2">
        <w:rPr>
          <w:rFonts w:ascii="Garamond" w:eastAsia="MS Mincho" w:hAnsi="Garamond" w:cs="CG Times"/>
          <w:sz w:val="24"/>
          <w:lang w:val="sq-AL"/>
        </w:rPr>
        <w:t xml:space="preserve">onsultohet dhe bashkëpunon me Organizatën Botërore të Shëndetësisë, Organizatën Botërore të Punës dhe organizata të tjera ndërqeveritare, nëse është e nevojshme; dhe </w:t>
      </w:r>
    </w:p>
    <w:p w14:paraId="73BCEA93" w14:textId="47E35475"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DD3F5F" w:rsidRPr="000221C2">
        <w:rPr>
          <w:rFonts w:ascii="Garamond" w:eastAsia="MS Mincho" w:hAnsi="Garamond" w:cs="CG Times"/>
          <w:sz w:val="24"/>
          <w:lang w:val="sq-AL"/>
        </w:rPr>
        <w:t>n</w:t>
      </w:r>
      <w:r w:rsidR="00744B42" w:rsidRPr="000221C2">
        <w:rPr>
          <w:rFonts w:ascii="Garamond" w:eastAsia="MS Mincho" w:hAnsi="Garamond" w:cs="CG Times"/>
          <w:sz w:val="24"/>
          <w:lang w:val="sq-AL"/>
        </w:rPr>
        <w:t>xit bashkëpunimin dhe shkëmbimin e informacionit me Organizatën Botërore të Shëndetësisë, Organizatën Botërore të Punës dhe organizata të tjera ndërqeveritare, nëse është e nevojshme.</w:t>
      </w:r>
    </w:p>
    <w:p w14:paraId="317FFFF1"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bookmarkStart w:id="9" w:name="_Toc318714827"/>
      <w:bookmarkStart w:id="10" w:name="_Toc337653672"/>
    </w:p>
    <w:p w14:paraId="168A81D1"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17</w:t>
      </w:r>
    </w:p>
    <w:p w14:paraId="5AA2EA6B" w14:textId="346B783F"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Shkëmbimi i </w:t>
      </w:r>
      <w:r w:rsidR="000F7994" w:rsidRPr="000221C2">
        <w:rPr>
          <w:rFonts w:ascii="Garamond" w:eastAsia="MS Mincho" w:hAnsi="Garamond" w:cs="CG Times"/>
          <w:b/>
          <w:sz w:val="24"/>
          <w:lang w:val="sq-AL"/>
        </w:rPr>
        <w:t xml:space="preserve">informacionit </w:t>
      </w:r>
      <w:bookmarkEnd w:id="9"/>
      <w:bookmarkEnd w:id="10"/>
    </w:p>
    <w:p w14:paraId="3707ED41"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46259D0C" w14:textId="62AAA77F"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Çdo Palë lehtëson shkëmbimin e:</w:t>
      </w:r>
    </w:p>
    <w:p w14:paraId="2C06A54F" w14:textId="650FCDB6"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767CD3" w:rsidRPr="000221C2">
        <w:rPr>
          <w:rFonts w:ascii="Garamond" w:eastAsia="MS Mincho" w:hAnsi="Garamond" w:cs="CG Times"/>
          <w:sz w:val="24"/>
          <w:lang w:val="sq-AL"/>
        </w:rPr>
        <w:t>i</w:t>
      </w:r>
      <w:r w:rsidR="00744B42" w:rsidRPr="000221C2">
        <w:rPr>
          <w:rFonts w:ascii="Garamond" w:eastAsia="MS Mincho" w:hAnsi="Garamond" w:cs="CG Times"/>
          <w:sz w:val="24"/>
          <w:lang w:val="sq-AL"/>
        </w:rPr>
        <w:t>nformacionit shkencor, teknik, ekonomik dhe ligjor</w:t>
      </w:r>
      <w:r w:rsidR="00481EC6">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in dhe </w:t>
      </w:r>
      <w:r w:rsidR="00481EC6">
        <w:rPr>
          <w:rFonts w:ascii="Garamond" w:eastAsia="MS Mincho" w:hAnsi="Garamond" w:cs="CG Times"/>
          <w:sz w:val="24"/>
          <w:lang w:val="sq-AL"/>
        </w:rPr>
        <w:t xml:space="preserve">me </w:t>
      </w:r>
      <w:r w:rsidR="00744B42" w:rsidRPr="000221C2">
        <w:rPr>
          <w:rFonts w:ascii="Garamond" w:eastAsia="MS Mincho" w:hAnsi="Garamond" w:cs="CG Times"/>
          <w:sz w:val="24"/>
          <w:lang w:val="sq-AL"/>
        </w:rPr>
        <w:t>përbërësit e tij, përfshirë edhe informacionin toksikologjik, ekotoksikologjik dhe të sigurisë;</w:t>
      </w:r>
    </w:p>
    <w:p w14:paraId="16009A46" w14:textId="3BAC324E"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767CD3" w:rsidRPr="000221C2">
        <w:rPr>
          <w:rFonts w:ascii="Garamond" w:eastAsia="MS Mincho" w:hAnsi="Garamond" w:cs="CG Times"/>
          <w:sz w:val="24"/>
          <w:lang w:val="sq-AL"/>
        </w:rPr>
        <w:t>in</w:t>
      </w:r>
      <w:r w:rsidR="00744B42" w:rsidRPr="000221C2">
        <w:rPr>
          <w:rFonts w:ascii="Garamond" w:eastAsia="MS Mincho" w:hAnsi="Garamond" w:cs="CG Times"/>
          <w:sz w:val="24"/>
          <w:lang w:val="sq-AL"/>
        </w:rPr>
        <w:t xml:space="preserve">formacionin rreth reduktimit ose eliminimit të prodhimit, përdorimit, tregtimit, emetimeve dhe çlirimeve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w:t>
      </w:r>
      <w:r w:rsidR="00481EC6">
        <w:rPr>
          <w:rFonts w:ascii="Garamond" w:eastAsia="MS Mincho" w:hAnsi="Garamond" w:cs="CG Times"/>
          <w:sz w:val="24"/>
          <w:lang w:val="sq-AL"/>
        </w:rPr>
        <w:t xml:space="preserve">të </w:t>
      </w:r>
      <w:r w:rsidR="00744B42" w:rsidRPr="000221C2">
        <w:rPr>
          <w:rFonts w:ascii="Garamond" w:eastAsia="MS Mincho" w:hAnsi="Garamond" w:cs="CG Times"/>
          <w:sz w:val="24"/>
          <w:lang w:val="sq-AL"/>
        </w:rPr>
        <w:t>përbërësve të tij;</w:t>
      </w:r>
    </w:p>
    <w:p w14:paraId="302B295A" w14:textId="607454D4"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767CD3" w:rsidRPr="000221C2">
        <w:rPr>
          <w:rFonts w:ascii="Garamond" w:eastAsia="MS Mincho" w:hAnsi="Garamond" w:cs="CG Times"/>
          <w:sz w:val="24"/>
          <w:lang w:val="sq-AL"/>
        </w:rPr>
        <w:t>i</w:t>
      </w:r>
      <w:r w:rsidR="00744B42" w:rsidRPr="000221C2">
        <w:rPr>
          <w:rFonts w:ascii="Garamond" w:eastAsia="MS Mincho" w:hAnsi="Garamond" w:cs="CG Times"/>
          <w:sz w:val="24"/>
          <w:lang w:val="sq-AL"/>
        </w:rPr>
        <w:t>nformacionin rreth alternativave të zbatueshme teknike dhe ekonomike</w:t>
      </w:r>
      <w:r w:rsidR="004B4B3B">
        <w:rPr>
          <w:rFonts w:ascii="Garamond" w:eastAsia="MS Mincho" w:hAnsi="Garamond" w:cs="CG Times"/>
          <w:sz w:val="24"/>
          <w:lang w:val="sq-AL"/>
        </w:rPr>
        <w:t>,</w:t>
      </w:r>
      <w:r w:rsidR="00744B42" w:rsidRPr="000221C2">
        <w:rPr>
          <w:rFonts w:ascii="Garamond" w:eastAsia="MS Mincho" w:hAnsi="Garamond" w:cs="CG Times"/>
          <w:sz w:val="24"/>
          <w:lang w:val="sq-AL"/>
        </w:rPr>
        <w:t xml:space="preserve"> për:</w:t>
      </w:r>
    </w:p>
    <w:p w14:paraId="02DE24D6" w14:textId="5E2AB8B2"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i</w:t>
      </w:r>
      <w:r w:rsidR="00767CD3">
        <w:rPr>
          <w:rFonts w:ascii="Garamond" w:eastAsia="MS Mincho" w:hAnsi="Garamond" w:cs="CG Times"/>
          <w:sz w:val="24"/>
          <w:lang w:val="sq-AL"/>
        </w:rPr>
        <w:t>.</w:t>
      </w:r>
      <w:r w:rsidRPr="000221C2">
        <w:rPr>
          <w:rFonts w:ascii="Garamond" w:eastAsia="MS Mincho" w:hAnsi="Garamond" w:cs="CG Times"/>
          <w:sz w:val="24"/>
          <w:lang w:val="sq-AL"/>
        </w:rPr>
        <w:t xml:space="preserve"> </w:t>
      </w:r>
      <w:r w:rsidR="00767CD3" w:rsidRPr="000221C2">
        <w:rPr>
          <w:rFonts w:ascii="Garamond" w:eastAsia="MS Mincho" w:hAnsi="Garamond" w:cs="CG Times"/>
          <w:sz w:val="24"/>
          <w:lang w:val="sq-AL"/>
        </w:rPr>
        <w:t>p</w:t>
      </w:r>
      <w:r w:rsidRPr="000221C2">
        <w:rPr>
          <w:rFonts w:ascii="Garamond" w:eastAsia="MS Mincho" w:hAnsi="Garamond" w:cs="CG Times"/>
          <w:sz w:val="24"/>
          <w:lang w:val="sq-AL"/>
        </w:rPr>
        <w:t xml:space="preserve">roduktet me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 të shtuar;</w:t>
      </w:r>
    </w:p>
    <w:p w14:paraId="1F37CFA1" w14:textId="1C5437E7"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ii</w:t>
      </w:r>
      <w:r w:rsidR="00767CD3">
        <w:rPr>
          <w:rFonts w:ascii="Garamond" w:eastAsia="MS Mincho" w:hAnsi="Garamond" w:cs="CG Times"/>
          <w:sz w:val="24"/>
          <w:lang w:val="sq-AL"/>
        </w:rPr>
        <w:t>.</w:t>
      </w:r>
      <w:r>
        <w:rPr>
          <w:rFonts w:ascii="Garamond" w:eastAsia="MS Mincho" w:hAnsi="Garamond" w:cs="CG Times"/>
          <w:sz w:val="24"/>
          <w:lang w:val="sq-AL"/>
        </w:rPr>
        <w:t xml:space="preserve"> </w:t>
      </w:r>
      <w:r w:rsidR="00767CD3" w:rsidRPr="000221C2">
        <w:rPr>
          <w:rFonts w:ascii="Garamond" w:eastAsia="MS Mincho" w:hAnsi="Garamond" w:cs="CG Times"/>
          <w:sz w:val="24"/>
          <w:lang w:val="sq-AL"/>
        </w:rPr>
        <w:t>p</w:t>
      </w:r>
      <w:r w:rsidR="00744B42" w:rsidRPr="000221C2">
        <w:rPr>
          <w:rFonts w:ascii="Garamond" w:eastAsia="MS Mincho" w:hAnsi="Garamond" w:cs="CG Times"/>
          <w:sz w:val="24"/>
          <w:lang w:val="sq-AL"/>
        </w:rPr>
        <w:t xml:space="preserve">roceset e prodhimit ku përdoret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 dhe përbërësit e tij; dhe </w:t>
      </w:r>
    </w:p>
    <w:p w14:paraId="3B251B92" w14:textId="03E4D255"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iii</w:t>
      </w:r>
      <w:r w:rsidR="00767CD3">
        <w:rPr>
          <w:rFonts w:ascii="Garamond" w:eastAsia="MS Mincho" w:hAnsi="Garamond" w:cs="CG Times"/>
          <w:sz w:val="24"/>
          <w:lang w:val="sq-AL"/>
        </w:rPr>
        <w:t>.</w:t>
      </w:r>
      <w:r>
        <w:rPr>
          <w:rFonts w:ascii="Garamond" w:eastAsia="MS Mincho" w:hAnsi="Garamond" w:cs="CG Times"/>
          <w:sz w:val="24"/>
          <w:lang w:val="sq-AL"/>
        </w:rPr>
        <w:t xml:space="preserve"> </w:t>
      </w:r>
      <w:r w:rsidR="00767CD3" w:rsidRPr="000221C2">
        <w:rPr>
          <w:rFonts w:ascii="Garamond" w:eastAsia="MS Mincho" w:hAnsi="Garamond" w:cs="CG Times"/>
          <w:sz w:val="24"/>
          <w:lang w:val="sq-AL"/>
        </w:rPr>
        <w:t>ak</w:t>
      </w:r>
      <w:r w:rsidR="00744B42" w:rsidRPr="000221C2">
        <w:rPr>
          <w:rFonts w:ascii="Garamond" w:eastAsia="MS Mincho" w:hAnsi="Garamond" w:cs="CG Times"/>
          <w:sz w:val="24"/>
          <w:lang w:val="sq-AL"/>
        </w:rPr>
        <w:t xml:space="preserve">tivitetet dhe proceset që emetojnë ose çlirojnë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ose përbërësit e tij</w:t>
      </w:r>
      <w:r w:rsidR="00481EC6">
        <w:rPr>
          <w:rFonts w:ascii="Garamond" w:eastAsia="MS Mincho" w:hAnsi="Garamond" w:cs="CG Times"/>
          <w:sz w:val="24"/>
          <w:lang w:val="sq-AL"/>
        </w:rPr>
        <w:t>,</w:t>
      </w:r>
      <w:r w:rsidR="00744B42" w:rsidRPr="000221C2">
        <w:rPr>
          <w:rFonts w:ascii="Garamond" w:eastAsia="MS Mincho" w:hAnsi="Garamond" w:cs="CG Times"/>
          <w:sz w:val="24"/>
          <w:lang w:val="sq-AL"/>
        </w:rPr>
        <w:t xml:space="preserve"> </w:t>
      </w:r>
    </w:p>
    <w:p w14:paraId="199F96D8" w14:textId="649E0CCE"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duke përfshirë edhe informacionin rreth rre</w:t>
      </w:r>
      <w:r w:rsidR="004B4B3B">
        <w:rPr>
          <w:rFonts w:ascii="Garamond" w:eastAsia="MS Mincho" w:hAnsi="Garamond" w:cs="CG Times"/>
          <w:sz w:val="24"/>
          <w:lang w:val="sq-AL"/>
        </w:rPr>
        <w:t>ziqeve shëndetësore e mjedisore</w:t>
      </w:r>
      <w:r w:rsidRPr="000221C2">
        <w:rPr>
          <w:rFonts w:ascii="Garamond" w:eastAsia="MS Mincho" w:hAnsi="Garamond" w:cs="CG Times"/>
          <w:sz w:val="24"/>
          <w:lang w:val="sq-AL"/>
        </w:rPr>
        <w:t xml:space="preserve"> dhe kostot ekonomike e sociale, si edhe përfitimet e këtyre alternativave; dhe </w:t>
      </w:r>
    </w:p>
    <w:p w14:paraId="1A6A980A" w14:textId="1AEE679B"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d) </w:t>
      </w:r>
      <w:r w:rsidR="004B4B3B" w:rsidRPr="000221C2">
        <w:rPr>
          <w:rFonts w:ascii="Garamond" w:eastAsia="MS Mincho" w:hAnsi="Garamond" w:cs="CG Times"/>
          <w:sz w:val="24"/>
          <w:lang w:val="sq-AL"/>
        </w:rPr>
        <w:t xml:space="preserve">informacionin </w:t>
      </w:r>
      <w:r w:rsidR="00744B42" w:rsidRPr="000221C2">
        <w:rPr>
          <w:rFonts w:ascii="Garamond" w:eastAsia="MS Mincho" w:hAnsi="Garamond" w:cs="CG Times"/>
          <w:sz w:val="24"/>
          <w:lang w:val="sq-AL"/>
        </w:rPr>
        <w:t>epidemiologjik</w:t>
      </w:r>
      <w:r w:rsidR="004B4B3B">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pasojat shëndetësore</w:t>
      </w:r>
      <w:r w:rsidR="004B4B3B">
        <w:rPr>
          <w:rFonts w:ascii="Garamond" w:eastAsia="MS Mincho" w:hAnsi="Garamond" w:cs="CG Times"/>
          <w:sz w:val="24"/>
          <w:lang w:val="sq-AL"/>
        </w:rPr>
        <w:t>,</w:t>
      </w:r>
      <w:r w:rsidR="00744B42" w:rsidRPr="000221C2">
        <w:rPr>
          <w:rFonts w:ascii="Garamond" w:eastAsia="MS Mincho" w:hAnsi="Garamond" w:cs="CG Times"/>
          <w:sz w:val="24"/>
          <w:lang w:val="sq-AL"/>
        </w:rPr>
        <w:t xml:space="preserve"> si rrjedhojë e ekspozimit ndaj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dhe përbërësve të tij, duke bashkëpunuar ngushtë me Organizatën Botërore të Shëndetësisë dhe organizatat e tjera përkatëse, sipas rastit.</w:t>
      </w:r>
    </w:p>
    <w:p w14:paraId="06577A9F" w14:textId="4709788E"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Palët mund të shkëmbejnë informacionin e përmendur në paragrafin 1</w:t>
      </w:r>
      <w:r w:rsidR="004B4B3B">
        <w:rPr>
          <w:rFonts w:ascii="Garamond" w:eastAsia="MS Mincho" w:hAnsi="Garamond" w:cs="CG Times"/>
          <w:sz w:val="24"/>
          <w:lang w:val="sq-AL"/>
        </w:rPr>
        <w:t>,</w:t>
      </w:r>
      <w:r w:rsidR="00744B42" w:rsidRPr="000221C2">
        <w:rPr>
          <w:rFonts w:ascii="Garamond" w:eastAsia="MS Mincho" w:hAnsi="Garamond" w:cs="CG Times"/>
          <w:sz w:val="24"/>
          <w:lang w:val="sq-AL"/>
        </w:rPr>
        <w:t xml:space="preserve"> drejtpërdrejt, nëpërmjet Sekretariatit ose në bashkëpunim me organizatat e tjera përkatëse, përfshirë edhe sekretariatet e konventave mbi substancat kimike dhe mbetjet, sipas rastit.</w:t>
      </w:r>
    </w:p>
    <w:p w14:paraId="6507E812" w14:textId="0C92CD1E"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 xml:space="preserve">Sekretariati lehtëson bashkëpunimin me organizatat e tjera përkatëse, përfshirë sekretariatet </w:t>
      </w:r>
      <w:r w:rsidR="004B4B3B">
        <w:rPr>
          <w:rFonts w:ascii="Garamond" w:eastAsia="MS Mincho" w:hAnsi="Garamond" w:cs="CG Times"/>
          <w:sz w:val="24"/>
          <w:lang w:val="sq-AL"/>
        </w:rPr>
        <w:t>e marrëveshjeve mjedisore shumë</w:t>
      </w:r>
      <w:r w:rsidR="00744B42" w:rsidRPr="000221C2">
        <w:rPr>
          <w:rFonts w:ascii="Garamond" w:eastAsia="MS Mincho" w:hAnsi="Garamond" w:cs="CG Times"/>
          <w:sz w:val="24"/>
          <w:lang w:val="sq-AL"/>
        </w:rPr>
        <w:t xml:space="preserve">palëshe dhe nismat e tjera ndërkombëtare për shkëmbimin e informacionit të përmendur në këtë </w:t>
      </w:r>
      <w:r w:rsidR="004B4B3B" w:rsidRPr="000221C2">
        <w:rPr>
          <w:rFonts w:ascii="Garamond" w:eastAsia="MS Mincho" w:hAnsi="Garamond" w:cs="CG Times"/>
          <w:sz w:val="24"/>
          <w:lang w:val="sq-AL"/>
        </w:rPr>
        <w:t>nen</w:t>
      </w:r>
      <w:r w:rsidR="00744B42" w:rsidRPr="000221C2">
        <w:rPr>
          <w:rFonts w:ascii="Garamond" w:eastAsia="MS Mincho" w:hAnsi="Garamond" w:cs="CG Times"/>
          <w:sz w:val="24"/>
          <w:lang w:val="sq-AL"/>
        </w:rPr>
        <w:t xml:space="preserve">. Përveç informacionit të dhënë nga Palët, ky informacion duhet të përfshijë informacione nga organizatat ndërqeveritare dhe joqeveritare me njohuri në fushën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dhe nga institucionet kombëtare e ndërkombëtare që kanë këto njohuri.</w:t>
      </w:r>
    </w:p>
    <w:p w14:paraId="7B5EF139" w14:textId="723DA4F7"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 xml:space="preserve">Çdo Palë duhet të caktojë një pikë kombëtare kontakti për shkëmbimin e informacionit sipas kësaj Konvente, duke përfshirë edhe pëlqimin e </w:t>
      </w:r>
      <w:r w:rsidR="004B4B3B" w:rsidRPr="000221C2">
        <w:rPr>
          <w:rFonts w:ascii="Garamond" w:eastAsia="MS Mincho" w:hAnsi="Garamond" w:cs="CG Times"/>
          <w:sz w:val="24"/>
          <w:lang w:val="sq-AL"/>
        </w:rPr>
        <w:t xml:space="preserve">palëve </w:t>
      </w:r>
      <w:r w:rsidR="00744B42" w:rsidRPr="000221C2">
        <w:rPr>
          <w:rFonts w:ascii="Garamond" w:eastAsia="MS Mincho" w:hAnsi="Garamond" w:cs="CG Times"/>
          <w:sz w:val="24"/>
          <w:lang w:val="sq-AL"/>
        </w:rPr>
        <w:t>importuese</w:t>
      </w:r>
      <w:r w:rsidR="004B4B3B">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w:t>
      </w:r>
      <w:r w:rsidR="004B4B3B" w:rsidRPr="000221C2">
        <w:rPr>
          <w:rFonts w:ascii="Garamond" w:eastAsia="MS Mincho" w:hAnsi="Garamond" w:cs="CG Times"/>
          <w:sz w:val="24"/>
          <w:lang w:val="sq-AL"/>
        </w:rPr>
        <w:t xml:space="preserve">nenit </w:t>
      </w:r>
      <w:r w:rsidR="00744B42" w:rsidRPr="000221C2">
        <w:rPr>
          <w:rFonts w:ascii="Garamond" w:eastAsia="MS Mincho" w:hAnsi="Garamond" w:cs="CG Times"/>
          <w:sz w:val="24"/>
          <w:lang w:val="sq-AL"/>
        </w:rPr>
        <w:t>3.</w:t>
      </w:r>
    </w:p>
    <w:p w14:paraId="04590D20" w14:textId="7DBB015C"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5. </w:t>
      </w:r>
      <w:r w:rsidR="00744B42" w:rsidRPr="000221C2">
        <w:rPr>
          <w:rFonts w:ascii="Garamond" w:eastAsia="MS Mincho" w:hAnsi="Garamond" w:cs="CG Times"/>
          <w:sz w:val="24"/>
          <w:lang w:val="sq-AL"/>
        </w:rPr>
        <w:t xml:space="preserve">Për qëllime të kësaj Konvente, informacioni mbi shëndetin dhe sigurinë e njerëzve dhe </w:t>
      </w:r>
      <w:r w:rsidR="004B4B3B">
        <w:rPr>
          <w:rFonts w:ascii="Garamond" w:eastAsia="MS Mincho" w:hAnsi="Garamond" w:cs="CG Times"/>
          <w:sz w:val="24"/>
          <w:lang w:val="sq-AL"/>
        </w:rPr>
        <w:t xml:space="preserve">të </w:t>
      </w:r>
      <w:r w:rsidR="00744B42" w:rsidRPr="000221C2">
        <w:rPr>
          <w:rFonts w:ascii="Garamond" w:eastAsia="MS Mincho" w:hAnsi="Garamond" w:cs="CG Times"/>
          <w:sz w:val="24"/>
          <w:lang w:val="sq-AL"/>
        </w:rPr>
        <w:t>mjedisit nuk duhet të konsiderohet si konfidencial. Palët që shkëmbejnë informacione të tjera</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këtë Konventë</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duhet të mbrojnë çdo informacion konfidencial që është rënë dakord reciprokisht. </w:t>
      </w:r>
    </w:p>
    <w:p w14:paraId="67592A03"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62ADA76E"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lastRenderedPageBreak/>
        <w:t>Neni 18</w:t>
      </w:r>
    </w:p>
    <w:p w14:paraId="3AFD07D8"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Informimi publik, ndërgjegjësimi dhe arsimimi </w:t>
      </w:r>
    </w:p>
    <w:p w14:paraId="1822BDFE"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07DF688F" w14:textId="064213E0"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1. Çdo Palë</w:t>
      </w:r>
      <w:r w:rsidR="004B4B3B">
        <w:rPr>
          <w:rFonts w:ascii="Garamond" w:eastAsia="MS Mincho" w:hAnsi="Garamond" w:cs="CG Times"/>
          <w:sz w:val="24"/>
          <w:lang w:val="sq-AL"/>
        </w:rPr>
        <w:t>,</w:t>
      </w:r>
      <w:r w:rsidRPr="000221C2">
        <w:rPr>
          <w:rFonts w:ascii="Garamond" w:eastAsia="MS Mincho" w:hAnsi="Garamond" w:cs="CG Times"/>
          <w:sz w:val="24"/>
          <w:lang w:val="sq-AL"/>
        </w:rPr>
        <w:t xml:space="preserve"> brenda aftësive të saj</w:t>
      </w:r>
      <w:r w:rsidR="004B4B3B">
        <w:rPr>
          <w:rFonts w:ascii="Garamond" w:eastAsia="MS Mincho" w:hAnsi="Garamond" w:cs="CG Times"/>
          <w:sz w:val="24"/>
          <w:lang w:val="sq-AL"/>
        </w:rPr>
        <w:t>,</w:t>
      </w:r>
      <w:r w:rsidRPr="000221C2">
        <w:rPr>
          <w:rFonts w:ascii="Garamond" w:eastAsia="MS Mincho" w:hAnsi="Garamond" w:cs="CG Times"/>
          <w:sz w:val="24"/>
          <w:lang w:val="sq-AL"/>
        </w:rPr>
        <w:t xml:space="preserve"> promovon dhe lehtëson:</w:t>
      </w:r>
    </w:p>
    <w:p w14:paraId="20BADAAB" w14:textId="5C47A543"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4B4B3B" w:rsidRPr="000221C2">
        <w:rPr>
          <w:rFonts w:ascii="Garamond" w:eastAsia="MS Mincho" w:hAnsi="Garamond" w:cs="CG Times"/>
          <w:sz w:val="24"/>
          <w:lang w:val="sq-AL"/>
        </w:rPr>
        <w:t>v</w:t>
      </w:r>
      <w:r w:rsidR="00744B42" w:rsidRPr="000221C2">
        <w:rPr>
          <w:rFonts w:ascii="Garamond" w:eastAsia="MS Mincho" w:hAnsi="Garamond" w:cs="CG Times"/>
          <w:sz w:val="24"/>
          <w:lang w:val="sq-AL"/>
        </w:rPr>
        <w:t>ënien e informacionit në dispozicion të publikut</w:t>
      </w:r>
      <w:r w:rsidR="004B4B3B">
        <w:rPr>
          <w:rFonts w:ascii="Garamond" w:eastAsia="MS Mincho" w:hAnsi="Garamond" w:cs="CG Times"/>
          <w:sz w:val="24"/>
          <w:lang w:val="sq-AL"/>
        </w:rPr>
        <w:t>,</w:t>
      </w:r>
      <w:r w:rsidR="00744B42" w:rsidRPr="000221C2">
        <w:rPr>
          <w:rFonts w:ascii="Garamond" w:eastAsia="MS Mincho" w:hAnsi="Garamond" w:cs="CG Times"/>
          <w:sz w:val="24"/>
          <w:lang w:val="sq-AL"/>
        </w:rPr>
        <w:t xml:space="preserve"> rreth:</w:t>
      </w:r>
    </w:p>
    <w:p w14:paraId="3B6385BF" w14:textId="08257930"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i. </w:t>
      </w:r>
      <w:r w:rsidR="004B4B3B" w:rsidRPr="000221C2">
        <w:rPr>
          <w:rFonts w:ascii="Garamond" w:eastAsia="MS Mincho" w:hAnsi="Garamond" w:cs="CG Times"/>
          <w:sz w:val="24"/>
          <w:lang w:val="sq-AL"/>
        </w:rPr>
        <w:t>n</w:t>
      </w:r>
      <w:r w:rsidRPr="000221C2">
        <w:rPr>
          <w:rFonts w:ascii="Garamond" w:eastAsia="MS Mincho" w:hAnsi="Garamond" w:cs="CG Times"/>
          <w:sz w:val="24"/>
          <w:lang w:val="sq-AL"/>
        </w:rPr>
        <w:t xml:space="preserve">dikimeve shëndetësore dhe mjedisore të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it dhe </w:t>
      </w:r>
      <w:r w:rsidR="004B4B3B">
        <w:rPr>
          <w:rFonts w:ascii="Garamond" w:eastAsia="MS Mincho" w:hAnsi="Garamond" w:cs="CG Times"/>
          <w:sz w:val="24"/>
          <w:lang w:val="sq-AL"/>
        </w:rPr>
        <w:t xml:space="preserve">të </w:t>
      </w:r>
      <w:r w:rsidRPr="000221C2">
        <w:rPr>
          <w:rFonts w:ascii="Garamond" w:eastAsia="MS Mincho" w:hAnsi="Garamond" w:cs="CG Times"/>
          <w:sz w:val="24"/>
          <w:lang w:val="sq-AL"/>
        </w:rPr>
        <w:t xml:space="preserve">përbërësve të tij; </w:t>
      </w:r>
    </w:p>
    <w:p w14:paraId="740ECFFE" w14:textId="6FD6573F"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ii. </w:t>
      </w:r>
      <w:r w:rsidR="004B4B3B" w:rsidRPr="000221C2">
        <w:rPr>
          <w:rFonts w:ascii="Garamond" w:eastAsia="MS Mincho" w:hAnsi="Garamond" w:cs="CG Times"/>
          <w:sz w:val="24"/>
          <w:lang w:val="sq-AL"/>
        </w:rPr>
        <w:t>a</w:t>
      </w:r>
      <w:r w:rsidRPr="000221C2">
        <w:rPr>
          <w:rFonts w:ascii="Garamond" w:eastAsia="MS Mincho" w:hAnsi="Garamond" w:cs="CG Times"/>
          <w:sz w:val="24"/>
          <w:lang w:val="sq-AL"/>
        </w:rPr>
        <w:t xml:space="preserve">lternativave ndaj </w:t>
      </w:r>
      <w:r w:rsidR="000221C2">
        <w:rPr>
          <w:rFonts w:ascii="Garamond" w:eastAsia="MS Mincho" w:hAnsi="Garamond" w:cs="CG Times"/>
          <w:sz w:val="24"/>
          <w:lang w:val="sq-AL"/>
        </w:rPr>
        <w:t>merkur</w:t>
      </w:r>
      <w:r w:rsidRPr="000221C2">
        <w:rPr>
          <w:rFonts w:ascii="Garamond" w:eastAsia="MS Mincho" w:hAnsi="Garamond" w:cs="CG Times"/>
          <w:sz w:val="24"/>
          <w:lang w:val="sq-AL"/>
        </w:rPr>
        <w:t>it dhe përbërësve të tij;</w:t>
      </w:r>
    </w:p>
    <w:p w14:paraId="774E3AC8" w14:textId="20A6EC33"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iii. </w:t>
      </w:r>
      <w:r w:rsidR="004B4B3B" w:rsidRPr="000221C2">
        <w:rPr>
          <w:rFonts w:ascii="Garamond" w:eastAsia="MS Mincho" w:hAnsi="Garamond" w:cs="CG Times"/>
          <w:sz w:val="24"/>
          <w:lang w:val="sq-AL"/>
        </w:rPr>
        <w:t>t</w:t>
      </w:r>
      <w:r w:rsidR="00744B42" w:rsidRPr="000221C2">
        <w:rPr>
          <w:rFonts w:ascii="Garamond" w:eastAsia="MS Mincho" w:hAnsi="Garamond" w:cs="CG Times"/>
          <w:sz w:val="24"/>
          <w:lang w:val="sq-AL"/>
        </w:rPr>
        <w:t>emave të identifikuara në paragrafin 1</w:t>
      </w:r>
      <w:r w:rsidR="004B4B3B">
        <w:rPr>
          <w:rFonts w:ascii="Garamond" w:eastAsia="MS Mincho" w:hAnsi="Garamond" w:cs="CG Times"/>
          <w:sz w:val="24"/>
          <w:lang w:val="sq-AL"/>
        </w:rPr>
        <w:t>,</w:t>
      </w:r>
      <w:r w:rsidR="00744B42" w:rsidRPr="000221C2">
        <w:rPr>
          <w:rFonts w:ascii="Garamond" w:eastAsia="MS Mincho" w:hAnsi="Garamond" w:cs="CG Times"/>
          <w:sz w:val="24"/>
          <w:lang w:val="sq-AL"/>
        </w:rPr>
        <w:t xml:space="preserve"> të </w:t>
      </w:r>
      <w:r w:rsidR="004B4B3B" w:rsidRPr="000221C2">
        <w:rPr>
          <w:rFonts w:ascii="Garamond" w:eastAsia="MS Mincho" w:hAnsi="Garamond" w:cs="CG Times"/>
          <w:sz w:val="24"/>
          <w:lang w:val="sq-AL"/>
        </w:rPr>
        <w:t>n</w:t>
      </w:r>
      <w:r w:rsidR="00744B42" w:rsidRPr="000221C2">
        <w:rPr>
          <w:rFonts w:ascii="Garamond" w:eastAsia="MS Mincho" w:hAnsi="Garamond" w:cs="CG Times"/>
          <w:sz w:val="24"/>
          <w:lang w:val="sq-AL"/>
        </w:rPr>
        <w:t xml:space="preserve">enit 17; </w:t>
      </w:r>
    </w:p>
    <w:p w14:paraId="0F320012" w14:textId="3EC01820"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iv. </w:t>
      </w:r>
      <w:r w:rsidR="004B4B3B" w:rsidRPr="000221C2">
        <w:rPr>
          <w:rFonts w:ascii="Garamond" w:eastAsia="MS Mincho" w:hAnsi="Garamond" w:cs="CG Times"/>
          <w:sz w:val="24"/>
          <w:lang w:val="sq-AL"/>
        </w:rPr>
        <w:t>r</w:t>
      </w:r>
      <w:r w:rsidRPr="000221C2">
        <w:rPr>
          <w:rFonts w:ascii="Garamond" w:eastAsia="MS Mincho" w:hAnsi="Garamond" w:cs="CG Times"/>
          <w:sz w:val="24"/>
          <w:lang w:val="sq-AL"/>
        </w:rPr>
        <w:t>ezultateve të kërkimeve shkencore, zhvillimeve dhe monitorimeve të aktiviteteve</w:t>
      </w:r>
      <w:r w:rsidR="004B4B3B">
        <w:rPr>
          <w:rFonts w:ascii="Garamond" w:eastAsia="MS Mincho" w:hAnsi="Garamond" w:cs="CG Times"/>
          <w:sz w:val="24"/>
          <w:lang w:val="sq-AL"/>
        </w:rPr>
        <w:t>,</w:t>
      </w:r>
      <w:r w:rsidRPr="000221C2">
        <w:rPr>
          <w:rFonts w:ascii="Garamond" w:eastAsia="MS Mincho" w:hAnsi="Garamond" w:cs="CG Times"/>
          <w:sz w:val="24"/>
          <w:lang w:val="sq-AL"/>
        </w:rPr>
        <w:t xml:space="preserve"> sipas </w:t>
      </w:r>
      <w:r w:rsidR="004B4B3B" w:rsidRPr="000221C2">
        <w:rPr>
          <w:rFonts w:ascii="Garamond" w:eastAsia="MS Mincho" w:hAnsi="Garamond" w:cs="CG Times"/>
          <w:sz w:val="24"/>
          <w:lang w:val="sq-AL"/>
        </w:rPr>
        <w:t>n</w:t>
      </w:r>
      <w:r w:rsidRPr="000221C2">
        <w:rPr>
          <w:rFonts w:ascii="Garamond" w:eastAsia="MS Mincho" w:hAnsi="Garamond" w:cs="CG Times"/>
          <w:sz w:val="24"/>
          <w:lang w:val="sq-AL"/>
        </w:rPr>
        <w:t xml:space="preserve">enit 19; dhe </w:t>
      </w:r>
    </w:p>
    <w:p w14:paraId="0C397E4C" w14:textId="285F4FD0"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v) </w:t>
      </w:r>
      <w:r w:rsidR="004B4B3B" w:rsidRPr="000221C2">
        <w:rPr>
          <w:rFonts w:ascii="Garamond" w:eastAsia="MS Mincho" w:hAnsi="Garamond" w:cs="CG Times"/>
          <w:sz w:val="24"/>
          <w:lang w:val="sq-AL"/>
        </w:rPr>
        <w:t>a</w:t>
      </w:r>
      <w:r w:rsidR="00744B42" w:rsidRPr="000221C2">
        <w:rPr>
          <w:rFonts w:ascii="Garamond" w:eastAsia="MS Mincho" w:hAnsi="Garamond" w:cs="CG Times"/>
          <w:sz w:val="24"/>
          <w:lang w:val="sq-AL"/>
        </w:rPr>
        <w:t>ktiviteteve për të përmbushur detyrimet sipas kësaj Konvente;</w:t>
      </w:r>
    </w:p>
    <w:p w14:paraId="14AECF3A" w14:textId="00FD437D"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4B4B3B" w:rsidRPr="000221C2">
        <w:rPr>
          <w:rFonts w:ascii="Garamond" w:eastAsia="MS Mincho" w:hAnsi="Garamond" w:cs="CG Times"/>
          <w:sz w:val="24"/>
          <w:lang w:val="sq-AL"/>
        </w:rPr>
        <w:t>a</w:t>
      </w:r>
      <w:r w:rsidR="00744B42" w:rsidRPr="000221C2">
        <w:rPr>
          <w:rFonts w:ascii="Garamond" w:eastAsia="MS Mincho" w:hAnsi="Garamond" w:cs="CG Times"/>
          <w:sz w:val="24"/>
          <w:lang w:val="sq-AL"/>
        </w:rPr>
        <w:t>rsimimi, formimi dhe ndërgjegjësimi i publikut</w:t>
      </w:r>
      <w:r w:rsidR="004B4B3B">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pasojat e ekspozimit ndaj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dhe përbërësve të tij për shëndetin e njerëzve dhe mjedisin</w:t>
      </w:r>
      <w:r w:rsidR="000627CF">
        <w:rPr>
          <w:rFonts w:ascii="Garamond" w:eastAsia="MS Mincho" w:hAnsi="Garamond" w:cs="CG Times"/>
          <w:sz w:val="24"/>
          <w:lang w:val="sq-AL"/>
        </w:rPr>
        <w:t>,</w:t>
      </w:r>
      <w:r w:rsidR="00744B42" w:rsidRPr="000221C2">
        <w:rPr>
          <w:rFonts w:ascii="Garamond" w:eastAsia="MS Mincho" w:hAnsi="Garamond" w:cs="CG Times"/>
          <w:sz w:val="24"/>
          <w:lang w:val="sq-AL"/>
        </w:rPr>
        <w:t xml:space="preserve"> në bashkëpuni</w:t>
      </w:r>
      <w:r w:rsidR="000627CF">
        <w:rPr>
          <w:rFonts w:ascii="Garamond" w:eastAsia="MS Mincho" w:hAnsi="Garamond" w:cs="CG Times"/>
          <w:sz w:val="24"/>
          <w:lang w:val="sq-AL"/>
        </w:rPr>
        <w:t>m me organizatat përkatëse ndërqeveritare dhe jo</w:t>
      </w:r>
      <w:r w:rsidR="00744B42" w:rsidRPr="000221C2">
        <w:rPr>
          <w:rFonts w:ascii="Garamond" w:eastAsia="MS Mincho" w:hAnsi="Garamond" w:cs="CG Times"/>
          <w:sz w:val="24"/>
          <w:lang w:val="sq-AL"/>
        </w:rPr>
        <w:t>qeveritare dhe popullsinë e cenueshme, sipas rastit.</w:t>
      </w:r>
    </w:p>
    <w:p w14:paraId="11509E98" w14:textId="4650468F"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Çdo Palë përdor mekanizmat ekzistues ose i jep rëndësi zhvillimit të mekanizmave</w:t>
      </w:r>
      <w:r w:rsidR="000627CF">
        <w:rPr>
          <w:rFonts w:ascii="Garamond" w:eastAsia="MS Mincho" w:hAnsi="Garamond" w:cs="CG Times"/>
          <w:sz w:val="24"/>
          <w:lang w:val="sq-AL"/>
        </w:rPr>
        <w:t>,</w:t>
      </w:r>
      <w:r w:rsidR="00744B42" w:rsidRPr="000221C2">
        <w:rPr>
          <w:rFonts w:ascii="Garamond" w:eastAsia="MS Mincho" w:hAnsi="Garamond" w:cs="CG Times"/>
          <w:sz w:val="24"/>
          <w:lang w:val="sq-AL"/>
        </w:rPr>
        <w:t xml:space="preserve"> si çlirimi i ndotësve dhe </w:t>
      </w:r>
      <w:r w:rsidR="000627CF">
        <w:rPr>
          <w:rFonts w:ascii="Garamond" w:eastAsia="MS Mincho" w:hAnsi="Garamond" w:cs="CG Times"/>
          <w:sz w:val="24"/>
          <w:lang w:val="sq-AL"/>
        </w:rPr>
        <w:t xml:space="preserve">i </w:t>
      </w:r>
      <w:r w:rsidR="00744B42" w:rsidRPr="000221C2">
        <w:rPr>
          <w:rFonts w:ascii="Garamond" w:eastAsia="MS Mincho" w:hAnsi="Garamond" w:cs="CG Times"/>
          <w:sz w:val="24"/>
          <w:lang w:val="sq-AL"/>
        </w:rPr>
        <w:t xml:space="preserve">regjistrave të transferimit, nëse është e zbatueshme, për mbledhjen dhe </w:t>
      </w:r>
      <w:r w:rsidR="000627CF">
        <w:rPr>
          <w:rFonts w:ascii="Garamond" w:eastAsia="MS Mincho" w:hAnsi="Garamond" w:cs="CG Times"/>
          <w:sz w:val="24"/>
          <w:lang w:val="sq-AL"/>
        </w:rPr>
        <w:t xml:space="preserve">për </w:t>
      </w:r>
      <w:r w:rsidR="00744B42" w:rsidRPr="000221C2">
        <w:rPr>
          <w:rFonts w:ascii="Garamond" w:eastAsia="MS Mincho" w:hAnsi="Garamond" w:cs="CG Times"/>
          <w:sz w:val="24"/>
          <w:lang w:val="sq-AL"/>
        </w:rPr>
        <w:t xml:space="preserve">shpërndarjen e informacionit rreth vlerësimeve të sasive vjetore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w:t>
      </w:r>
      <w:r w:rsidR="000627CF">
        <w:rPr>
          <w:rFonts w:ascii="Garamond" w:eastAsia="MS Mincho" w:hAnsi="Garamond" w:cs="CG Times"/>
          <w:sz w:val="24"/>
          <w:lang w:val="sq-AL"/>
        </w:rPr>
        <w:t xml:space="preserve">të </w:t>
      </w:r>
      <w:r w:rsidR="00744B42" w:rsidRPr="000221C2">
        <w:rPr>
          <w:rFonts w:ascii="Garamond" w:eastAsia="MS Mincho" w:hAnsi="Garamond" w:cs="CG Times"/>
          <w:sz w:val="24"/>
          <w:lang w:val="sq-AL"/>
        </w:rPr>
        <w:t>përbërësve të tij, që emetohen, çlirohen ose asgjësohen nëpërmjet aktiviteteve të njerëzve.</w:t>
      </w:r>
    </w:p>
    <w:p w14:paraId="5CE0DB60"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bookmarkStart w:id="11" w:name="_Toc337653674"/>
    </w:p>
    <w:p w14:paraId="394CC785"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19</w:t>
      </w:r>
    </w:p>
    <w:p w14:paraId="518F0465"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Kërkim, zhvillim dhe monitorim</w:t>
      </w:r>
      <w:bookmarkEnd w:id="11"/>
    </w:p>
    <w:p w14:paraId="76A870AD"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36F7A2D2" w14:textId="700DAD0A"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Duke marrë parasysh rrethanat dhe aftësitë e tyre përkatëse, Palët përpiqen që të bashkëpunojnë për të zhvilluar dhe </w:t>
      </w:r>
      <w:r w:rsidR="00336B76" w:rsidRPr="000221C2">
        <w:rPr>
          <w:rFonts w:ascii="Garamond" w:eastAsia="MS Mincho" w:hAnsi="Garamond" w:cs="CG Times"/>
          <w:sz w:val="24"/>
          <w:lang w:val="sq-AL"/>
        </w:rPr>
        <w:t xml:space="preserve">për të </w:t>
      </w:r>
      <w:r w:rsidR="00744B42" w:rsidRPr="000221C2">
        <w:rPr>
          <w:rFonts w:ascii="Garamond" w:eastAsia="MS Mincho" w:hAnsi="Garamond" w:cs="CG Times"/>
          <w:sz w:val="24"/>
          <w:lang w:val="sq-AL"/>
        </w:rPr>
        <w:t>përmirësuar:</w:t>
      </w:r>
      <w:r w:rsidR="000221C2" w:rsidRPr="000221C2">
        <w:rPr>
          <w:rFonts w:ascii="Garamond" w:eastAsia="MS Mincho" w:hAnsi="Garamond" w:cs="CG Times"/>
          <w:sz w:val="24"/>
          <w:lang w:val="sq-AL"/>
        </w:rPr>
        <w:t xml:space="preserve"> </w:t>
      </w:r>
    </w:p>
    <w:p w14:paraId="552E236F" w14:textId="194A37F2"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336B76" w:rsidRPr="000221C2">
        <w:rPr>
          <w:rFonts w:ascii="Garamond" w:eastAsia="MS Mincho" w:hAnsi="Garamond" w:cs="CG Times"/>
          <w:sz w:val="24"/>
          <w:lang w:val="sq-AL"/>
        </w:rPr>
        <w:t>i</w:t>
      </w:r>
      <w:r w:rsidR="00744B42" w:rsidRPr="000221C2">
        <w:rPr>
          <w:rFonts w:ascii="Garamond" w:eastAsia="MS Mincho" w:hAnsi="Garamond" w:cs="CG Times"/>
          <w:sz w:val="24"/>
          <w:lang w:val="sq-AL"/>
        </w:rPr>
        <w:t xml:space="preserve">nventarët e përdorimit, konsumimit dhe </w:t>
      </w:r>
      <w:r w:rsidR="00336B76">
        <w:rPr>
          <w:rFonts w:ascii="Garamond" w:eastAsia="MS Mincho" w:hAnsi="Garamond" w:cs="CG Times"/>
          <w:sz w:val="24"/>
          <w:lang w:val="sq-AL"/>
        </w:rPr>
        <w:t>emetimet antropogjenike në ajër</w:t>
      </w:r>
      <w:r w:rsidR="00744B42" w:rsidRPr="000221C2">
        <w:rPr>
          <w:rFonts w:ascii="Garamond" w:eastAsia="MS Mincho" w:hAnsi="Garamond" w:cs="CG Times"/>
          <w:sz w:val="24"/>
          <w:lang w:val="sq-AL"/>
        </w:rPr>
        <w:t xml:space="preserve"> dhe çlirimet në ujë e tokë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w:t>
      </w:r>
      <w:r w:rsidR="00336B76">
        <w:rPr>
          <w:rFonts w:ascii="Garamond" w:eastAsia="MS Mincho" w:hAnsi="Garamond" w:cs="CG Times"/>
          <w:sz w:val="24"/>
          <w:lang w:val="sq-AL"/>
        </w:rPr>
        <w:t xml:space="preserve">të </w:t>
      </w:r>
      <w:r w:rsidR="00744B42" w:rsidRPr="000221C2">
        <w:rPr>
          <w:rFonts w:ascii="Garamond" w:eastAsia="MS Mincho" w:hAnsi="Garamond" w:cs="CG Times"/>
          <w:sz w:val="24"/>
          <w:lang w:val="sq-AL"/>
        </w:rPr>
        <w:t xml:space="preserve">përbërësve të tij; </w:t>
      </w:r>
    </w:p>
    <w:p w14:paraId="66124EA9" w14:textId="2AA9F044"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336B76" w:rsidRPr="000221C2">
        <w:rPr>
          <w:rFonts w:ascii="Garamond" w:eastAsia="MS Mincho" w:hAnsi="Garamond" w:cs="CG Times"/>
          <w:sz w:val="24"/>
          <w:lang w:val="sq-AL"/>
        </w:rPr>
        <w:t>m</w:t>
      </w:r>
      <w:r w:rsidR="00744B42" w:rsidRPr="000221C2">
        <w:rPr>
          <w:rFonts w:ascii="Garamond" w:eastAsia="MS Mincho" w:hAnsi="Garamond" w:cs="CG Times"/>
          <w:sz w:val="24"/>
          <w:lang w:val="sq-AL"/>
        </w:rPr>
        <w:t xml:space="preserve">odelimin dhe monitorimin përfaqësues gjeografik të niveleve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w:t>
      </w:r>
      <w:r w:rsidR="00336B76">
        <w:rPr>
          <w:rFonts w:ascii="Garamond" w:eastAsia="MS Mincho" w:hAnsi="Garamond" w:cs="CG Times"/>
          <w:sz w:val="24"/>
          <w:lang w:val="sq-AL"/>
        </w:rPr>
        <w:t xml:space="preserve">të </w:t>
      </w:r>
      <w:r w:rsidR="00744B42" w:rsidRPr="000221C2">
        <w:rPr>
          <w:rFonts w:ascii="Garamond" w:eastAsia="MS Mincho" w:hAnsi="Garamond" w:cs="CG Times"/>
          <w:sz w:val="24"/>
          <w:lang w:val="sq-AL"/>
        </w:rPr>
        <w:t>përbërësve të tij në popullsinë e cenueshme dhe në elementet mjedisore, përfshirë elementet biotike të mjedisit</w:t>
      </w:r>
      <w:r w:rsidR="00317D16">
        <w:rPr>
          <w:rFonts w:ascii="Garamond" w:eastAsia="MS Mincho" w:hAnsi="Garamond" w:cs="CG Times"/>
          <w:sz w:val="24"/>
          <w:lang w:val="sq-AL"/>
        </w:rPr>
        <w:t>,</w:t>
      </w:r>
      <w:r w:rsidR="00744B42" w:rsidRPr="000221C2">
        <w:rPr>
          <w:rFonts w:ascii="Garamond" w:eastAsia="MS Mincho" w:hAnsi="Garamond" w:cs="CG Times"/>
          <w:sz w:val="24"/>
          <w:lang w:val="sq-AL"/>
        </w:rPr>
        <w:t xml:space="preserve"> si</w:t>
      </w:r>
      <w:r w:rsidR="00317D16">
        <w:rPr>
          <w:rFonts w:ascii="Garamond" w:eastAsia="MS Mincho" w:hAnsi="Garamond" w:cs="CG Times"/>
          <w:sz w:val="24"/>
          <w:lang w:val="sq-AL"/>
        </w:rPr>
        <w:t>:</w:t>
      </w:r>
      <w:r w:rsidR="00744B42" w:rsidRPr="000221C2">
        <w:rPr>
          <w:rFonts w:ascii="Garamond" w:eastAsia="MS Mincho" w:hAnsi="Garamond" w:cs="CG Times"/>
          <w:sz w:val="24"/>
          <w:lang w:val="sq-AL"/>
        </w:rPr>
        <w:t xml:space="preserve"> peshku, gjitarët ujorë, breshkat e detit dhe shpendët, si dhe bashkëpunimin për mbledhjen dhe shkëmbimin e mostrave përkatëse dhe të duhura;</w:t>
      </w:r>
    </w:p>
    <w:p w14:paraId="67609477" w14:textId="64DBF2E0"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336B76" w:rsidRPr="000221C2">
        <w:rPr>
          <w:rFonts w:ascii="Garamond" w:eastAsia="MS Mincho" w:hAnsi="Garamond" w:cs="CG Times"/>
          <w:sz w:val="24"/>
          <w:lang w:val="sq-AL"/>
        </w:rPr>
        <w:t>v</w:t>
      </w:r>
      <w:r w:rsidR="00744B42" w:rsidRPr="000221C2">
        <w:rPr>
          <w:rFonts w:ascii="Garamond" w:eastAsia="MS Mincho" w:hAnsi="Garamond" w:cs="CG Times"/>
          <w:sz w:val="24"/>
          <w:lang w:val="sq-AL"/>
        </w:rPr>
        <w:t xml:space="preserve">lerësimet e pasojave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w:t>
      </w:r>
      <w:r w:rsidR="00317D16">
        <w:rPr>
          <w:rFonts w:ascii="Garamond" w:eastAsia="MS Mincho" w:hAnsi="Garamond" w:cs="CG Times"/>
          <w:sz w:val="24"/>
          <w:lang w:val="sq-AL"/>
        </w:rPr>
        <w:t xml:space="preserve">të </w:t>
      </w:r>
      <w:r w:rsidR="00744B42" w:rsidRPr="000221C2">
        <w:rPr>
          <w:rFonts w:ascii="Garamond" w:eastAsia="MS Mincho" w:hAnsi="Garamond" w:cs="CG Times"/>
          <w:sz w:val="24"/>
          <w:lang w:val="sq-AL"/>
        </w:rPr>
        <w:t>përbërësve të tij në shëndetin e njerëzve dhe në mjedis, së bashku me pasojat sociale, ekonomike dhe kulturore, veçanërisht</w:t>
      </w:r>
      <w:r w:rsidR="00317D16">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popullsinë e cenueshme; </w:t>
      </w:r>
    </w:p>
    <w:p w14:paraId="7F2C88B8" w14:textId="23526A94"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d) </w:t>
      </w:r>
      <w:r w:rsidR="00336B76" w:rsidRPr="000221C2">
        <w:rPr>
          <w:rFonts w:ascii="Garamond" w:eastAsia="MS Mincho" w:hAnsi="Garamond" w:cs="CG Times"/>
          <w:sz w:val="24"/>
          <w:lang w:val="sq-AL"/>
        </w:rPr>
        <w:t>m</w:t>
      </w:r>
      <w:r w:rsidR="00744B42" w:rsidRPr="000221C2">
        <w:rPr>
          <w:rFonts w:ascii="Garamond" w:eastAsia="MS Mincho" w:hAnsi="Garamond" w:cs="CG Times"/>
          <w:sz w:val="24"/>
          <w:lang w:val="sq-AL"/>
        </w:rPr>
        <w:t>etodologjitë e harmonizuara për aktivitetet e ndërmarra</w:t>
      </w:r>
      <w:r w:rsidR="00317D16">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nënparagrafëve </w:t>
      </w:r>
      <w:r w:rsidR="00317D16">
        <w:rPr>
          <w:rFonts w:ascii="Garamond" w:eastAsia="MS Mincho" w:hAnsi="Garamond" w:cs="CG Times"/>
          <w:sz w:val="24"/>
          <w:lang w:val="sq-AL"/>
        </w:rPr>
        <w:t>“</w:t>
      </w:r>
      <w:r w:rsidR="00744B42" w:rsidRPr="000221C2">
        <w:rPr>
          <w:rFonts w:ascii="Garamond" w:eastAsia="MS Mincho" w:hAnsi="Garamond" w:cs="CG Times"/>
          <w:sz w:val="24"/>
          <w:lang w:val="sq-AL"/>
        </w:rPr>
        <w:t>a</w:t>
      </w:r>
      <w:r w:rsidR="00317D16">
        <w:rPr>
          <w:rFonts w:ascii="Garamond" w:eastAsia="MS Mincho" w:hAnsi="Garamond" w:cs="CG Times"/>
          <w:sz w:val="24"/>
          <w:lang w:val="sq-AL"/>
        </w:rPr>
        <w:t>”</w:t>
      </w:r>
      <w:r w:rsidR="00744B42" w:rsidRPr="000221C2">
        <w:rPr>
          <w:rFonts w:ascii="Garamond" w:eastAsia="MS Mincho" w:hAnsi="Garamond" w:cs="CG Times"/>
          <w:sz w:val="24"/>
          <w:lang w:val="sq-AL"/>
        </w:rPr>
        <w:t xml:space="preserve">, </w:t>
      </w:r>
      <w:r w:rsidR="00317D16">
        <w:rPr>
          <w:rFonts w:ascii="Garamond" w:eastAsia="MS Mincho" w:hAnsi="Garamond" w:cs="CG Times"/>
          <w:sz w:val="24"/>
          <w:lang w:val="sq-AL"/>
        </w:rPr>
        <w:t>“</w:t>
      </w:r>
      <w:r w:rsidR="00744B42" w:rsidRPr="000221C2">
        <w:rPr>
          <w:rFonts w:ascii="Garamond" w:eastAsia="MS Mincho" w:hAnsi="Garamond" w:cs="CG Times"/>
          <w:sz w:val="24"/>
          <w:lang w:val="sq-AL"/>
        </w:rPr>
        <w:t>b</w:t>
      </w:r>
      <w:r w:rsidR="00317D16">
        <w:rPr>
          <w:rFonts w:ascii="Garamond" w:eastAsia="MS Mincho" w:hAnsi="Garamond" w:cs="CG Times"/>
          <w:sz w:val="24"/>
          <w:lang w:val="sq-AL"/>
        </w:rPr>
        <w:t>”</w:t>
      </w:r>
      <w:r w:rsidR="00744B42" w:rsidRPr="000221C2">
        <w:rPr>
          <w:rFonts w:ascii="Garamond" w:eastAsia="MS Mincho" w:hAnsi="Garamond" w:cs="CG Times"/>
          <w:sz w:val="24"/>
          <w:lang w:val="sq-AL"/>
        </w:rPr>
        <w:t xml:space="preserve"> dhe </w:t>
      </w:r>
      <w:r w:rsidR="00317D16">
        <w:rPr>
          <w:rFonts w:ascii="Garamond" w:eastAsia="MS Mincho" w:hAnsi="Garamond" w:cs="CG Times"/>
          <w:sz w:val="24"/>
          <w:lang w:val="sq-AL"/>
        </w:rPr>
        <w:t>“</w:t>
      </w:r>
      <w:r w:rsidR="00744B42" w:rsidRPr="000221C2">
        <w:rPr>
          <w:rFonts w:ascii="Garamond" w:eastAsia="MS Mincho" w:hAnsi="Garamond" w:cs="CG Times"/>
          <w:sz w:val="24"/>
          <w:lang w:val="sq-AL"/>
        </w:rPr>
        <w:t>c</w:t>
      </w:r>
      <w:r w:rsidR="00317D16">
        <w:rPr>
          <w:rFonts w:ascii="Garamond" w:eastAsia="MS Mincho" w:hAnsi="Garamond" w:cs="CG Times"/>
          <w:sz w:val="24"/>
          <w:lang w:val="sq-AL"/>
        </w:rPr>
        <w:t>”</w:t>
      </w:r>
      <w:r w:rsidR="00744B42" w:rsidRPr="000221C2">
        <w:rPr>
          <w:rFonts w:ascii="Garamond" w:eastAsia="MS Mincho" w:hAnsi="Garamond" w:cs="CG Times"/>
          <w:sz w:val="24"/>
          <w:lang w:val="sq-AL"/>
        </w:rPr>
        <w:t xml:space="preserve">; </w:t>
      </w:r>
    </w:p>
    <w:p w14:paraId="6A8605D5" w14:textId="7EF0439B"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e) </w:t>
      </w:r>
      <w:r w:rsidR="00336B76" w:rsidRPr="000221C2">
        <w:rPr>
          <w:rFonts w:ascii="Garamond" w:eastAsia="MS Mincho" w:hAnsi="Garamond" w:cs="CG Times"/>
          <w:sz w:val="24"/>
          <w:lang w:val="sq-AL"/>
        </w:rPr>
        <w:t>i</w:t>
      </w:r>
      <w:r w:rsidR="00744B42" w:rsidRPr="000221C2">
        <w:rPr>
          <w:rFonts w:ascii="Garamond" w:eastAsia="MS Mincho" w:hAnsi="Garamond" w:cs="CG Times"/>
          <w:sz w:val="24"/>
          <w:lang w:val="sq-AL"/>
        </w:rPr>
        <w:t xml:space="preserve">nformacionin rreth ciklit mjedisor, transportit (përfshirë transportin në distancë të largët dhe depozitimin), transformimin dhe destinacionin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w:t>
      </w:r>
      <w:r w:rsidR="00317D16">
        <w:rPr>
          <w:rFonts w:ascii="Garamond" w:eastAsia="MS Mincho" w:hAnsi="Garamond" w:cs="CG Times"/>
          <w:sz w:val="24"/>
          <w:lang w:val="sq-AL"/>
        </w:rPr>
        <w:t xml:space="preserve">të </w:t>
      </w:r>
      <w:r w:rsidR="00744B42" w:rsidRPr="000221C2">
        <w:rPr>
          <w:rFonts w:ascii="Garamond" w:eastAsia="MS Mincho" w:hAnsi="Garamond" w:cs="CG Times"/>
          <w:sz w:val="24"/>
          <w:lang w:val="sq-AL"/>
        </w:rPr>
        <w:t xml:space="preserve">përbërësve të tij në një shumëllojshmëri ekosistemesh, duke marrë parasysh siç duhet dallimin ndërmjet emetimeve antropogjenike dhe natyrale dhe çlirimet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dhe rimobilizimin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nga depozitimet e hershme;</w:t>
      </w:r>
    </w:p>
    <w:p w14:paraId="329ABA7C" w14:textId="7416EF31"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f) </w:t>
      </w:r>
      <w:r w:rsidR="00336B76" w:rsidRPr="000221C2">
        <w:rPr>
          <w:rFonts w:ascii="Garamond" w:eastAsia="MS Mincho" w:hAnsi="Garamond" w:cs="CG Times"/>
          <w:sz w:val="24"/>
          <w:lang w:val="sq-AL"/>
        </w:rPr>
        <w:t>i</w:t>
      </w:r>
      <w:r w:rsidR="00744B42" w:rsidRPr="000221C2">
        <w:rPr>
          <w:rFonts w:ascii="Garamond" w:eastAsia="MS Mincho" w:hAnsi="Garamond" w:cs="CG Times"/>
          <w:sz w:val="24"/>
          <w:lang w:val="sq-AL"/>
        </w:rPr>
        <w:t xml:space="preserve">nformacionin rreth tregtisë dhe tregtimit të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it e </w:t>
      </w:r>
      <w:r w:rsidR="00317D16">
        <w:rPr>
          <w:rFonts w:ascii="Garamond" w:eastAsia="MS Mincho" w:hAnsi="Garamond" w:cs="CG Times"/>
          <w:sz w:val="24"/>
          <w:lang w:val="sq-AL"/>
        </w:rPr>
        <w:t xml:space="preserve">të </w:t>
      </w:r>
      <w:r w:rsidR="00744B42" w:rsidRPr="000221C2">
        <w:rPr>
          <w:rFonts w:ascii="Garamond" w:eastAsia="MS Mincho" w:hAnsi="Garamond" w:cs="CG Times"/>
          <w:sz w:val="24"/>
          <w:lang w:val="sq-AL"/>
        </w:rPr>
        <w:t xml:space="preserve">përbërësve të tij dhe produkteve me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të shtuar; dhe </w:t>
      </w:r>
    </w:p>
    <w:p w14:paraId="74F0F56B" w14:textId="39234522"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g) </w:t>
      </w:r>
      <w:r w:rsidR="00336B76" w:rsidRPr="000221C2">
        <w:rPr>
          <w:rFonts w:ascii="Garamond" w:eastAsia="MS Mincho" w:hAnsi="Garamond" w:cs="CG Times"/>
          <w:sz w:val="24"/>
          <w:lang w:val="sq-AL"/>
        </w:rPr>
        <w:t>i</w:t>
      </w:r>
      <w:r w:rsidR="00744B42" w:rsidRPr="000221C2">
        <w:rPr>
          <w:rFonts w:ascii="Garamond" w:eastAsia="MS Mincho" w:hAnsi="Garamond" w:cs="CG Times"/>
          <w:sz w:val="24"/>
          <w:lang w:val="sq-AL"/>
        </w:rPr>
        <w:t xml:space="preserve">nformacionin dhe kërkimet mbi disponueshmërinë teknike dhe ekonomike të produkteve e proceseve pa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 xml:space="preserve"> dhe mbi teknikat më të mira të disponueshme, si dhe praktikave më të mira mjedisore për të reduktuar dhe monitoruar emetimet e çlirimet e </w:t>
      </w:r>
      <w:r w:rsidR="000221C2">
        <w:rPr>
          <w:rFonts w:ascii="Garamond" w:eastAsia="MS Mincho" w:hAnsi="Garamond" w:cs="CG Times"/>
          <w:sz w:val="24"/>
          <w:lang w:val="sq-AL"/>
        </w:rPr>
        <w:t>merkur</w:t>
      </w:r>
      <w:r w:rsidR="00744B42" w:rsidRPr="000221C2">
        <w:rPr>
          <w:rFonts w:ascii="Garamond" w:eastAsia="MS Mincho" w:hAnsi="Garamond" w:cs="CG Times"/>
          <w:sz w:val="24"/>
          <w:lang w:val="sq-AL"/>
        </w:rPr>
        <w:t>it dhe përbërësve të tij.</w:t>
      </w:r>
    </w:p>
    <w:p w14:paraId="5B0409EC" w14:textId="6C7FF275" w:rsidR="00744B42" w:rsidRPr="000221C2" w:rsidRDefault="00C44E9D"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2.</w:t>
      </w:r>
      <w:r w:rsidR="00744B42" w:rsidRPr="000221C2">
        <w:rPr>
          <w:rFonts w:ascii="Garamond" w:eastAsia="MS Mincho" w:hAnsi="Garamond" w:cs="CG Times"/>
          <w:sz w:val="24"/>
          <w:lang w:val="sq-AL"/>
        </w:rPr>
        <w:t xml:space="preserve"> Sipas rastit, Palët punojnë mbi rrjetet ekzistuese të monitorimit dhe programet e kërkimit për të ndërmarrë aktivitetet e identifikuara në paragrafin 1. </w:t>
      </w:r>
    </w:p>
    <w:p w14:paraId="44FD8CE8"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4E1388E1"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lastRenderedPageBreak/>
        <w:t>Neni 20</w:t>
      </w:r>
    </w:p>
    <w:p w14:paraId="5E770F74"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Planet e zbatimit </w:t>
      </w:r>
    </w:p>
    <w:p w14:paraId="1898CEAD"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393D8E27" w14:textId="78E38309"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Pas një vlerësimi fillestar secila Palë mund të zhvillojë dhe </w:t>
      </w:r>
      <w:r w:rsidR="008F0A7C">
        <w:rPr>
          <w:rFonts w:ascii="Garamond" w:eastAsia="MS Mincho" w:hAnsi="Garamond" w:cs="CG Times"/>
          <w:sz w:val="24"/>
          <w:lang w:val="sq-AL"/>
        </w:rPr>
        <w:t xml:space="preserve">të </w:t>
      </w:r>
      <w:r w:rsidR="00744B42" w:rsidRPr="000221C2">
        <w:rPr>
          <w:rFonts w:ascii="Garamond" w:eastAsia="MS Mincho" w:hAnsi="Garamond" w:cs="CG Times"/>
          <w:sz w:val="24"/>
          <w:lang w:val="sq-AL"/>
        </w:rPr>
        <w:t>ekzekutojë planin e zbatimit</w:t>
      </w:r>
      <w:r w:rsidR="008F0A7C">
        <w:rPr>
          <w:rFonts w:ascii="Garamond" w:eastAsia="MS Mincho" w:hAnsi="Garamond" w:cs="CG Times"/>
          <w:sz w:val="24"/>
          <w:lang w:val="sq-AL"/>
        </w:rPr>
        <w:t>,</w:t>
      </w:r>
      <w:r w:rsidR="00744B42" w:rsidRPr="000221C2">
        <w:rPr>
          <w:rFonts w:ascii="Garamond" w:eastAsia="MS Mincho" w:hAnsi="Garamond" w:cs="CG Times"/>
          <w:sz w:val="24"/>
          <w:lang w:val="sq-AL"/>
        </w:rPr>
        <w:t xml:space="preserve"> duke marrë parasysh rrethanat lokale, për përmbushjen e detyrimeve të kësaj Konvente. Çdo plan i tillë duhet t’i transmetohet Sekretariatit sapo të hartohet.</w:t>
      </w:r>
    </w:p>
    <w:p w14:paraId="098336B4" w14:textId="11190347"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Çdo Palë mund të rishikojë dhe </w:t>
      </w:r>
      <w:r w:rsidR="008F0A7C">
        <w:rPr>
          <w:rFonts w:ascii="Garamond" w:eastAsia="MS Mincho" w:hAnsi="Garamond" w:cs="CG Times"/>
          <w:sz w:val="24"/>
          <w:lang w:val="sq-AL"/>
        </w:rPr>
        <w:t xml:space="preserve">të </w:t>
      </w:r>
      <w:r w:rsidR="00744B42" w:rsidRPr="000221C2">
        <w:rPr>
          <w:rFonts w:ascii="Garamond" w:eastAsia="MS Mincho" w:hAnsi="Garamond" w:cs="CG Times"/>
          <w:sz w:val="24"/>
          <w:lang w:val="sq-AL"/>
        </w:rPr>
        <w:t xml:space="preserve">përditësojë planin e saj të zbatimit, duke marrë parasysh rrethanat lokale dhe duke iu referuar udhëzimeve të Konferencës së Palëve dhe ndonjë udhëzimi tjetër përkatës. </w:t>
      </w:r>
    </w:p>
    <w:p w14:paraId="09D64447" w14:textId="66906167"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 xml:space="preserve">Palët duhet të konsultojnë aktorët kombëtarë për të lehtësuar zhvillimin, zbatimin, rishikimin dhe përditësimin e planeve të tyre të zbatimit gjatë kryerjes së punës të referuar në paragrafët 1 dhe 2. </w:t>
      </w:r>
    </w:p>
    <w:p w14:paraId="7C0603B3" w14:textId="1E11DDBC"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Palët mund të bashkërendojnë</w:t>
      </w:r>
      <w:r w:rsidR="008F0A7C">
        <w:rPr>
          <w:rFonts w:ascii="Garamond" w:eastAsia="MS Mincho" w:hAnsi="Garamond" w:cs="CG Times"/>
          <w:sz w:val="24"/>
          <w:lang w:val="sq-AL"/>
        </w:rPr>
        <w:t>,</w:t>
      </w:r>
      <w:r w:rsidR="00744B42" w:rsidRPr="000221C2">
        <w:rPr>
          <w:rFonts w:ascii="Garamond" w:eastAsia="MS Mincho" w:hAnsi="Garamond" w:cs="CG Times"/>
          <w:sz w:val="24"/>
          <w:lang w:val="sq-AL"/>
        </w:rPr>
        <w:t xml:space="preserve"> gjithashtu</w:t>
      </w:r>
      <w:r w:rsidR="008F0A7C">
        <w:rPr>
          <w:rFonts w:ascii="Garamond" w:eastAsia="MS Mincho" w:hAnsi="Garamond" w:cs="CG Times"/>
          <w:sz w:val="24"/>
          <w:lang w:val="sq-AL"/>
        </w:rPr>
        <w:t>,</w:t>
      </w:r>
      <w:r w:rsidR="00744B42" w:rsidRPr="000221C2">
        <w:rPr>
          <w:rFonts w:ascii="Garamond" w:eastAsia="MS Mincho" w:hAnsi="Garamond" w:cs="CG Times"/>
          <w:sz w:val="24"/>
          <w:lang w:val="sq-AL"/>
        </w:rPr>
        <w:t xml:space="preserve"> për planet rajonale për të lehtësuar zbatimin e kësaj Konvente.</w:t>
      </w:r>
    </w:p>
    <w:p w14:paraId="0DC8D4CE"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6C98902A"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21</w:t>
      </w:r>
    </w:p>
    <w:p w14:paraId="33DF9757"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Raportimi </w:t>
      </w:r>
    </w:p>
    <w:p w14:paraId="23BDB6A7"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4014FA89"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1. Çdo Palë i raporton Konferencës së Palëve, nëpërmjet Sekretariatit, mbi masat që ka marrë për të zbatuar dispozitat e kësaj Konvente dhe mbi efikasitetin e këtyre masave dhe sfidat e mundshme në përmbushjen e objektivave të Konventës.</w:t>
      </w:r>
    </w:p>
    <w:p w14:paraId="7FDC39C0" w14:textId="254A4A69"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Çdo Palë përfshin në raportimin e saj informacionin e kërkuar</w:t>
      </w:r>
      <w:r w:rsidR="00AD667F">
        <w:rPr>
          <w:rFonts w:ascii="Garamond" w:eastAsia="MS Mincho" w:hAnsi="Garamond" w:cs="CG Times"/>
          <w:sz w:val="24"/>
          <w:lang w:val="sq-AL"/>
        </w:rPr>
        <w:t>,</w:t>
      </w:r>
      <w:r w:rsidR="00744B42" w:rsidRPr="000221C2">
        <w:rPr>
          <w:rFonts w:ascii="Garamond" w:eastAsia="MS Mincho" w:hAnsi="Garamond" w:cs="CG Times"/>
          <w:sz w:val="24"/>
          <w:lang w:val="sq-AL"/>
        </w:rPr>
        <w:t xml:space="preserve"> sipas </w:t>
      </w:r>
      <w:r w:rsidR="00AD667F" w:rsidRPr="000221C2">
        <w:rPr>
          <w:rFonts w:ascii="Garamond" w:eastAsia="MS Mincho" w:hAnsi="Garamond" w:cs="CG Times"/>
          <w:sz w:val="24"/>
          <w:lang w:val="sq-AL"/>
        </w:rPr>
        <w:t>nen</w:t>
      </w:r>
      <w:r w:rsidR="00AD667F">
        <w:rPr>
          <w:rFonts w:ascii="Garamond" w:eastAsia="MS Mincho" w:hAnsi="Garamond" w:cs="CG Times"/>
          <w:sz w:val="24"/>
          <w:lang w:val="sq-AL"/>
        </w:rPr>
        <w:t>eve</w:t>
      </w:r>
      <w:r w:rsidR="00AD667F"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3, 5, 7, 8 dhe 9 të kësaj Konvente.</w:t>
      </w:r>
    </w:p>
    <w:p w14:paraId="3EA06EBD" w14:textId="67569A62"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Në takimin e saj të parë, Konferenca e Palëve vendos mbi kohën dhe formatin e raportit që Palët duhet të ndjekin, duke marrë parasysh dëshirën e bashkërendimit të raportimit me konventat e tjera përkatëse mbi substancat dhe mbetjet kimike.</w:t>
      </w:r>
    </w:p>
    <w:p w14:paraId="2BC52965"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45D1CE46"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22</w:t>
      </w:r>
    </w:p>
    <w:p w14:paraId="1CE33151"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Vlerësimi i efikasitetit </w:t>
      </w:r>
    </w:p>
    <w:p w14:paraId="52E7BAC1"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1EF45F26" w14:textId="3F0D3C70"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Konferenca e Palëve vlerëson efikasitetin e kësaj Konvente, duke filluar jo më vonë se gjashtë vjet nga data e hyrjes në fuqi e Konventës dhe më pas periodikisht në intervale kohe të caktuara nga ajo.</w:t>
      </w:r>
    </w:p>
    <w:p w14:paraId="1FF2F0E6" w14:textId="3EE96E54"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2. Për të lehtësuar vlerësimin, Konferenca e Palëve, në takimin e saj të parë, fillon vendosjen e masave për t’u pajisur me të dhëna të krahasueshme monitoruese mbi praninë dhe lëvizjen e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it dhe </w:t>
      </w:r>
      <w:r w:rsidR="00AD667F">
        <w:rPr>
          <w:rFonts w:ascii="Garamond" w:eastAsia="MS Mincho" w:hAnsi="Garamond" w:cs="CG Times"/>
          <w:sz w:val="24"/>
          <w:lang w:val="sq-AL"/>
        </w:rPr>
        <w:t xml:space="preserve">të </w:t>
      </w:r>
      <w:r w:rsidRPr="000221C2">
        <w:rPr>
          <w:rFonts w:ascii="Garamond" w:eastAsia="MS Mincho" w:hAnsi="Garamond" w:cs="CG Times"/>
          <w:sz w:val="24"/>
          <w:lang w:val="sq-AL"/>
        </w:rPr>
        <w:t xml:space="preserve">përbërësve të tij në mjedis, si edhe tendencat e niveleve të </w:t>
      </w:r>
      <w:r w:rsidR="000221C2">
        <w:rPr>
          <w:rFonts w:ascii="Garamond" w:eastAsia="MS Mincho" w:hAnsi="Garamond" w:cs="CG Times"/>
          <w:sz w:val="24"/>
          <w:lang w:val="sq-AL"/>
        </w:rPr>
        <w:t>merkur</w:t>
      </w:r>
      <w:r w:rsidRPr="000221C2">
        <w:rPr>
          <w:rFonts w:ascii="Garamond" w:eastAsia="MS Mincho" w:hAnsi="Garamond" w:cs="CG Times"/>
          <w:sz w:val="24"/>
          <w:lang w:val="sq-AL"/>
        </w:rPr>
        <w:t xml:space="preserve">it e </w:t>
      </w:r>
      <w:r w:rsidR="00AD667F">
        <w:rPr>
          <w:rFonts w:ascii="Garamond" w:eastAsia="MS Mincho" w:hAnsi="Garamond" w:cs="CG Times"/>
          <w:sz w:val="24"/>
          <w:lang w:val="sq-AL"/>
        </w:rPr>
        <w:t xml:space="preserve">të </w:t>
      </w:r>
      <w:r w:rsidRPr="000221C2">
        <w:rPr>
          <w:rFonts w:ascii="Garamond" w:eastAsia="MS Mincho" w:hAnsi="Garamond" w:cs="CG Times"/>
          <w:sz w:val="24"/>
          <w:lang w:val="sq-AL"/>
        </w:rPr>
        <w:t>përbërësve të tij të vëzhguara në elementet biotike të mjedisit dhe popullsinë e cenueshme.</w:t>
      </w:r>
    </w:p>
    <w:p w14:paraId="461074F5" w14:textId="513AA0CD"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ab/>
        <w:t xml:space="preserve">3. </w:t>
      </w:r>
      <w:r w:rsidR="00744B42" w:rsidRPr="000221C2">
        <w:rPr>
          <w:rFonts w:ascii="Garamond" w:eastAsia="MS Mincho" w:hAnsi="Garamond" w:cs="CG Times"/>
          <w:sz w:val="24"/>
          <w:lang w:val="sq-AL"/>
        </w:rPr>
        <w:t xml:space="preserve">Vlerësimi kryhet në bazë të informacionit të disponueshëm shkencor, mjedisor, teknik, financiar dhe ekonomik, përfshirë: </w:t>
      </w:r>
    </w:p>
    <w:p w14:paraId="0063A6D6" w14:textId="0D7E062F"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AD667F" w:rsidRPr="000221C2">
        <w:rPr>
          <w:rFonts w:ascii="Garamond" w:eastAsia="MS Mincho" w:hAnsi="Garamond" w:cs="CG Times"/>
          <w:sz w:val="24"/>
          <w:lang w:val="sq-AL"/>
        </w:rPr>
        <w:t>r</w:t>
      </w:r>
      <w:r w:rsidR="00744B42" w:rsidRPr="000221C2">
        <w:rPr>
          <w:rFonts w:ascii="Garamond" w:eastAsia="MS Mincho" w:hAnsi="Garamond" w:cs="CG Times"/>
          <w:sz w:val="24"/>
          <w:lang w:val="sq-AL"/>
        </w:rPr>
        <w:t>aportet dhe informacionin tjetër monitorues të ofruar nga Konferenca e Palëve</w:t>
      </w:r>
      <w:r w:rsidR="00AD667F">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paragrafin 2; </w:t>
      </w:r>
    </w:p>
    <w:p w14:paraId="0A040C54" w14:textId="1A9946C5"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AD667F" w:rsidRPr="000221C2">
        <w:rPr>
          <w:rFonts w:ascii="Garamond" w:eastAsia="MS Mincho" w:hAnsi="Garamond" w:cs="CG Times"/>
          <w:sz w:val="24"/>
          <w:lang w:val="sq-AL"/>
        </w:rPr>
        <w:t>r</w:t>
      </w:r>
      <w:r w:rsidR="00744B42" w:rsidRPr="000221C2">
        <w:rPr>
          <w:rFonts w:ascii="Garamond" w:eastAsia="MS Mincho" w:hAnsi="Garamond" w:cs="CG Times"/>
          <w:sz w:val="24"/>
          <w:lang w:val="sq-AL"/>
        </w:rPr>
        <w:t>aportet e paraqitura</w:t>
      </w:r>
      <w:r w:rsidR="00AD667F">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w:t>
      </w:r>
      <w:r w:rsidR="00AD667F"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 xml:space="preserve">21; </w:t>
      </w:r>
    </w:p>
    <w:p w14:paraId="5859A8EA" w14:textId="55F63596"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AD667F" w:rsidRPr="000221C2">
        <w:rPr>
          <w:rFonts w:ascii="Garamond" w:eastAsia="MS Mincho" w:hAnsi="Garamond" w:cs="CG Times"/>
          <w:sz w:val="24"/>
          <w:lang w:val="sq-AL"/>
        </w:rPr>
        <w:t>i</w:t>
      </w:r>
      <w:r w:rsidR="00744B42" w:rsidRPr="000221C2">
        <w:rPr>
          <w:rFonts w:ascii="Garamond" w:eastAsia="MS Mincho" w:hAnsi="Garamond" w:cs="CG Times"/>
          <w:sz w:val="24"/>
          <w:lang w:val="sq-AL"/>
        </w:rPr>
        <w:t>nformacione dhe rekomandime të ofruara</w:t>
      </w:r>
      <w:r w:rsidR="00AD667F">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w:t>
      </w:r>
      <w:r w:rsidR="00AD667F"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15; dhe</w:t>
      </w:r>
    </w:p>
    <w:p w14:paraId="02B1FC48" w14:textId="08DFB270"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d) </w:t>
      </w:r>
      <w:r w:rsidR="00AD667F" w:rsidRPr="000221C2">
        <w:rPr>
          <w:rFonts w:ascii="Garamond" w:eastAsia="MS Mincho" w:hAnsi="Garamond" w:cs="CG Times"/>
          <w:sz w:val="24"/>
          <w:lang w:val="sq-AL"/>
        </w:rPr>
        <w:t>r</w:t>
      </w:r>
      <w:r w:rsidR="00744B42" w:rsidRPr="000221C2">
        <w:rPr>
          <w:rFonts w:ascii="Garamond" w:eastAsia="MS Mincho" w:hAnsi="Garamond" w:cs="CG Times"/>
          <w:sz w:val="24"/>
          <w:lang w:val="sq-AL"/>
        </w:rPr>
        <w:t>aporte dhe informacione të tjera përkatëse rreth përdorimit të ndihmës financiare, transferimit teknologjik dhe masave të marra për rritjen e kapaciteteve sipas kësaj Konvente.</w:t>
      </w:r>
    </w:p>
    <w:p w14:paraId="01281433"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799BAB4A"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23</w:t>
      </w:r>
    </w:p>
    <w:p w14:paraId="640720A6"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Konferenca e Palëve</w:t>
      </w:r>
    </w:p>
    <w:p w14:paraId="007C672F"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3F8F389C" w14:textId="476BCE98"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Për këtë qëllim krijohet një Konferencë e Palëve. </w:t>
      </w:r>
    </w:p>
    <w:p w14:paraId="747B9DE6" w14:textId="78C1F7CE"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Mbledhja e parë e Konferencës së Palëve do të thirret nga </w:t>
      </w:r>
      <w:r w:rsidR="00AD667F" w:rsidRPr="000221C2">
        <w:rPr>
          <w:rFonts w:ascii="Garamond" w:eastAsia="MS Mincho" w:hAnsi="Garamond" w:cs="CG Times"/>
          <w:sz w:val="24"/>
          <w:lang w:val="sq-AL"/>
        </w:rPr>
        <w:t xml:space="preserve">drejtori ekzekutiv </w:t>
      </w:r>
      <w:r w:rsidR="00744B42" w:rsidRPr="000221C2">
        <w:rPr>
          <w:rFonts w:ascii="Garamond" w:eastAsia="MS Mincho" w:hAnsi="Garamond" w:cs="CG Times"/>
          <w:sz w:val="24"/>
          <w:lang w:val="sq-AL"/>
        </w:rPr>
        <w:t xml:space="preserve">i Programit të </w:t>
      </w:r>
      <w:r w:rsidR="00744B42" w:rsidRPr="000221C2">
        <w:rPr>
          <w:rFonts w:ascii="Garamond" w:eastAsia="MS Mincho" w:hAnsi="Garamond" w:cs="CG Times"/>
          <w:sz w:val="24"/>
          <w:lang w:val="sq-AL"/>
        </w:rPr>
        <w:lastRenderedPageBreak/>
        <w:t>Kombeve të Bashkuara për Mjedisin, jo më vonë se një vit pas hyrjes në fuqi të kësaj Konvente. Më pas, mbledhjet e zakonshme të Konferencës së Palëve zhvillohen në periudha kohore të rregullta që përcaktohen nga Konferenca.</w:t>
      </w:r>
    </w:p>
    <w:p w14:paraId="45657511" w14:textId="51094A43"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Mbledhjet e jashtëzakonshme të Konferencës së Palëve zhvillohen në periudha kohore të tjera, siç mund të çmohet e nevojshme nga Konferenca ose me kërkesën me shkrim të një Pale, me kusht që kërkesa</w:t>
      </w:r>
      <w:r w:rsidR="000D37DF">
        <w:rPr>
          <w:rFonts w:ascii="Garamond" w:eastAsia="MS Mincho" w:hAnsi="Garamond" w:cs="CG Times"/>
          <w:sz w:val="24"/>
          <w:lang w:val="sq-AL"/>
        </w:rPr>
        <w:t>,</w:t>
      </w:r>
      <w:r w:rsidR="00744B42" w:rsidRPr="000221C2">
        <w:rPr>
          <w:rFonts w:ascii="Garamond" w:eastAsia="MS Mincho" w:hAnsi="Garamond" w:cs="CG Times"/>
          <w:sz w:val="24"/>
          <w:lang w:val="sq-AL"/>
        </w:rPr>
        <w:t xml:space="preserve"> e cila brenda gjashtë muajve </w:t>
      </w:r>
      <w:r w:rsidR="000D37DF">
        <w:rPr>
          <w:rFonts w:ascii="Garamond" w:eastAsia="MS Mincho" w:hAnsi="Garamond" w:cs="CG Times"/>
          <w:sz w:val="24"/>
          <w:lang w:val="sq-AL"/>
        </w:rPr>
        <w:t>u</w:t>
      </w:r>
      <w:r w:rsidR="00744B42" w:rsidRPr="000221C2">
        <w:rPr>
          <w:rFonts w:ascii="Garamond" w:eastAsia="MS Mincho" w:hAnsi="Garamond" w:cs="CG Times"/>
          <w:sz w:val="24"/>
          <w:lang w:val="sq-AL"/>
        </w:rPr>
        <w:t xml:space="preserve"> komunikohet Palëve nga Sekretariati, të mbështetet të paktën nga një e treta e Palëve.</w:t>
      </w:r>
    </w:p>
    <w:p w14:paraId="6048F866" w14:textId="591B05AB"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Konferenca e Palëve bie dakord dhe miraton me konsensus në mbledhjen e saj t</w:t>
      </w:r>
      <w:r w:rsidR="000D37DF">
        <w:rPr>
          <w:rFonts w:ascii="Garamond" w:eastAsia="MS Mincho" w:hAnsi="Garamond" w:cs="CG Times"/>
          <w:sz w:val="24"/>
          <w:lang w:val="sq-AL"/>
        </w:rPr>
        <w:t>ë</w:t>
      </w:r>
      <w:r w:rsidR="00744B42" w:rsidRPr="000221C2">
        <w:rPr>
          <w:rFonts w:ascii="Garamond" w:eastAsia="MS Mincho" w:hAnsi="Garamond" w:cs="CG Times"/>
          <w:sz w:val="24"/>
          <w:lang w:val="sq-AL"/>
        </w:rPr>
        <w:t xml:space="preserve"> parë rregullat e procedurës dhe rregullat financiare për vete dhe për ndonjë organ ndihmës, si dhe dispozitat financiare që rregullojnë funksionimin e Sekretariatit</w:t>
      </w:r>
    </w:p>
    <w:p w14:paraId="6A6E381E"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5. Konferenca e Palëve mban nën shqyrtim dhe vlerësim të vazhdueshëm zbatimin e kësaj Konvente. Ajo përmbush funksionet që i janë caktuar nga Konventa dhe për këtë qëllim:</w:t>
      </w:r>
    </w:p>
    <w:p w14:paraId="216BD9A7" w14:textId="329F875D"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0D37DF" w:rsidRPr="000221C2">
        <w:rPr>
          <w:rFonts w:ascii="Garamond" w:eastAsia="MS Mincho" w:hAnsi="Garamond" w:cs="CG Times"/>
          <w:sz w:val="24"/>
          <w:lang w:val="sq-AL"/>
        </w:rPr>
        <w:t>k</w:t>
      </w:r>
      <w:r w:rsidR="00744B42" w:rsidRPr="000221C2">
        <w:rPr>
          <w:rFonts w:ascii="Garamond" w:eastAsia="MS Mincho" w:hAnsi="Garamond" w:cs="CG Times"/>
          <w:sz w:val="24"/>
          <w:lang w:val="sq-AL"/>
        </w:rPr>
        <w:t>rijon organe ndihmëse që i çmon të nevojshme për zbatimin e kësaj Konvente;</w:t>
      </w:r>
    </w:p>
    <w:p w14:paraId="41898DB8" w14:textId="3AE30D3A"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0D37DF" w:rsidRPr="000221C2">
        <w:rPr>
          <w:rFonts w:ascii="Garamond" w:eastAsia="MS Mincho" w:hAnsi="Garamond" w:cs="CG Times"/>
          <w:sz w:val="24"/>
          <w:lang w:val="sq-AL"/>
        </w:rPr>
        <w:t>ba</w:t>
      </w:r>
      <w:r w:rsidR="00744B42" w:rsidRPr="000221C2">
        <w:rPr>
          <w:rFonts w:ascii="Garamond" w:eastAsia="MS Mincho" w:hAnsi="Garamond" w:cs="CG Times"/>
          <w:sz w:val="24"/>
          <w:lang w:val="sq-AL"/>
        </w:rPr>
        <w:t xml:space="preserve">shkëpunon, sipas rastit, me organizata ndërkombëtare kompetente dhe organe ndërqeveritare dhe joqeveritare; </w:t>
      </w:r>
    </w:p>
    <w:p w14:paraId="550EB292" w14:textId="08EAA210"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0D37DF" w:rsidRPr="000221C2">
        <w:rPr>
          <w:rFonts w:ascii="Garamond" w:eastAsia="MS Mincho" w:hAnsi="Garamond" w:cs="CG Times"/>
          <w:sz w:val="24"/>
          <w:lang w:val="sq-AL"/>
        </w:rPr>
        <w:t>r</w:t>
      </w:r>
      <w:r w:rsidR="00744B42" w:rsidRPr="000221C2">
        <w:rPr>
          <w:rFonts w:ascii="Garamond" w:eastAsia="MS Mincho" w:hAnsi="Garamond" w:cs="CG Times"/>
          <w:sz w:val="24"/>
          <w:lang w:val="sq-AL"/>
        </w:rPr>
        <w:t>ishikon rregullisht informacionin e vënë në dispozicion të saj dhe të Sekretariatit</w:t>
      </w:r>
      <w:r w:rsidR="000D37DF">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w:t>
      </w:r>
      <w:r w:rsidR="000D37DF"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 xml:space="preserve">21; </w:t>
      </w:r>
    </w:p>
    <w:p w14:paraId="2FE56601" w14:textId="3B513FB6"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d) </w:t>
      </w:r>
      <w:r w:rsidR="000D37DF" w:rsidRPr="000221C2">
        <w:rPr>
          <w:rFonts w:ascii="Garamond" w:eastAsia="MS Mincho" w:hAnsi="Garamond" w:cs="CG Times"/>
          <w:sz w:val="24"/>
          <w:lang w:val="sq-AL"/>
        </w:rPr>
        <w:t>me</w:t>
      </w:r>
      <w:r w:rsidR="00744B42" w:rsidRPr="000221C2">
        <w:rPr>
          <w:rFonts w:ascii="Garamond" w:eastAsia="MS Mincho" w:hAnsi="Garamond" w:cs="CG Times"/>
          <w:sz w:val="24"/>
          <w:lang w:val="sq-AL"/>
        </w:rPr>
        <w:t>rr parasysh çdo rekomandim që i është paraqitur nga Komiteti i Zbatimit dhe Pajtueshmërisë;</w:t>
      </w:r>
    </w:p>
    <w:p w14:paraId="0E86FB79" w14:textId="482566B4"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e) </w:t>
      </w:r>
      <w:r w:rsidR="000D37DF" w:rsidRPr="000221C2">
        <w:rPr>
          <w:rFonts w:ascii="Garamond" w:eastAsia="MS Mincho" w:hAnsi="Garamond" w:cs="CG Times"/>
          <w:sz w:val="24"/>
          <w:lang w:val="sq-AL"/>
        </w:rPr>
        <w:t>m</w:t>
      </w:r>
      <w:r w:rsidR="00744B42" w:rsidRPr="000221C2">
        <w:rPr>
          <w:rFonts w:ascii="Garamond" w:eastAsia="MS Mincho" w:hAnsi="Garamond" w:cs="CG Times"/>
          <w:sz w:val="24"/>
          <w:lang w:val="sq-AL"/>
        </w:rPr>
        <w:t>err parasysh dhe ndërmerr çdo veprim tjetër shtesë që mund të kërkohet për të arritur objektivat e kësaj Konvente; dhe</w:t>
      </w:r>
    </w:p>
    <w:p w14:paraId="6B6A12E4" w14:textId="783BA6E3"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f) </w:t>
      </w:r>
      <w:r w:rsidR="000D37DF" w:rsidRPr="000221C2">
        <w:rPr>
          <w:rFonts w:ascii="Garamond" w:eastAsia="MS Mincho" w:hAnsi="Garamond" w:cs="CG Times"/>
          <w:sz w:val="24"/>
          <w:lang w:val="sq-AL"/>
        </w:rPr>
        <w:t>ri</w:t>
      </w:r>
      <w:r w:rsidR="00744B42" w:rsidRPr="000221C2">
        <w:rPr>
          <w:rFonts w:ascii="Garamond" w:eastAsia="MS Mincho" w:hAnsi="Garamond" w:cs="CG Times"/>
          <w:sz w:val="24"/>
          <w:lang w:val="sq-AL"/>
        </w:rPr>
        <w:t xml:space="preserve">shikon </w:t>
      </w:r>
      <w:r w:rsidR="000D37DF" w:rsidRPr="000221C2">
        <w:rPr>
          <w:rFonts w:ascii="Garamond" w:eastAsia="MS Mincho" w:hAnsi="Garamond" w:cs="CG Times"/>
          <w:sz w:val="24"/>
          <w:lang w:val="sq-AL"/>
        </w:rPr>
        <w:t xml:space="preserve">shtojcat </w:t>
      </w:r>
      <w:r w:rsidR="00744B42" w:rsidRPr="000221C2">
        <w:rPr>
          <w:rFonts w:ascii="Garamond" w:eastAsia="MS Mincho" w:hAnsi="Garamond" w:cs="CG Times"/>
          <w:sz w:val="24"/>
          <w:lang w:val="sq-AL"/>
        </w:rPr>
        <w:t>A dhe B</w:t>
      </w:r>
      <w:r w:rsidR="000D37DF">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w:t>
      </w:r>
      <w:r w:rsidR="000D37DF"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 xml:space="preserve">4 dhe </w:t>
      </w:r>
      <w:r w:rsidR="000D37DF" w:rsidRPr="000221C2">
        <w:rPr>
          <w:rFonts w:ascii="Garamond" w:eastAsia="MS Mincho" w:hAnsi="Garamond" w:cs="CG Times"/>
          <w:sz w:val="24"/>
          <w:lang w:val="sq-AL"/>
        </w:rPr>
        <w:t xml:space="preserve">nenin </w:t>
      </w:r>
      <w:r w:rsidR="00744B42" w:rsidRPr="000221C2">
        <w:rPr>
          <w:rFonts w:ascii="Garamond" w:eastAsia="MS Mincho" w:hAnsi="Garamond" w:cs="CG Times"/>
          <w:sz w:val="24"/>
          <w:lang w:val="sq-AL"/>
        </w:rPr>
        <w:t xml:space="preserve">5. </w:t>
      </w:r>
    </w:p>
    <w:p w14:paraId="5F63AF09" w14:textId="0DBE2AA9"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6. </w:t>
      </w:r>
      <w:r w:rsidR="00744B42" w:rsidRPr="000221C2">
        <w:rPr>
          <w:rFonts w:ascii="Garamond" w:eastAsia="MS Mincho" w:hAnsi="Garamond" w:cs="CG Times"/>
          <w:sz w:val="24"/>
          <w:lang w:val="sq-AL"/>
        </w:rPr>
        <w:t>Kombet e Bashkuara, agjencitë e tyre të specializuara dhe Agjencia Ndërkombëtare e Energjisë Atomike, si dhe çdo shtet jo palë në këtë Konventë, mund të përfaqësohen në mbledhjet e Konferencës së Palëve si vëzhgues. Çdo organ ose agjenci, qoftë kombëtare ose ndërkombëtare, qeveritare ose joqeveritare, i kualifikuar në çështjet e trajtuara në këtë Konventë dhe që ka informuar Sekretariatin mbi dëshirën për t'u përfaqësuar në mbledhjen e Konferencës së Palëve si vëzhgues, mund të pranohet nëse të paktën një e treta e Palëve të pranishme nuk e kundërshton këtë.</w:t>
      </w:r>
      <w:r w:rsidR="000221C2"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 xml:space="preserve">Pranimi dhe pjesëmarrja e vëzhguesve u nënshtrohet rregullave të procedurës të miratuara nga Konferenca e Palëve. </w:t>
      </w:r>
    </w:p>
    <w:p w14:paraId="0E3ED001"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1ABE60C6"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24</w:t>
      </w:r>
    </w:p>
    <w:p w14:paraId="14935E6E"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Sekretariati</w:t>
      </w:r>
    </w:p>
    <w:p w14:paraId="749A54E9"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5FB85C43" w14:textId="17077E99"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Për këtë qëllim ngrihet Sekretariati.</w:t>
      </w:r>
    </w:p>
    <w:p w14:paraId="3EB86CA7" w14:textId="46C2E463"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Funksionet e Sekretariatit janë:</w:t>
      </w:r>
    </w:p>
    <w:p w14:paraId="442D153D" w14:textId="189B23DB"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B44FED" w:rsidRPr="000221C2">
        <w:rPr>
          <w:rFonts w:ascii="Garamond" w:eastAsia="MS Mincho" w:hAnsi="Garamond" w:cs="CG Times"/>
          <w:sz w:val="24"/>
          <w:lang w:val="sq-AL"/>
        </w:rPr>
        <w:t>t</w:t>
      </w:r>
      <w:r w:rsidR="00744B42" w:rsidRPr="000221C2">
        <w:rPr>
          <w:rFonts w:ascii="Garamond" w:eastAsia="MS Mincho" w:hAnsi="Garamond" w:cs="CG Times"/>
          <w:sz w:val="24"/>
          <w:lang w:val="sq-AL"/>
        </w:rPr>
        <w:t xml:space="preserve">ë organizojë mbledhjet e Konferencës së Palëve dhe </w:t>
      </w:r>
      <w:r w:rsidR="00B44FED">
        <w:rPr>
          <w:rFonts w:ascii="Garamond" w:eastAsia="MS Mincho" w:hAnsi="Garamond" w:cs="CG Times"/>
          <w:sz w:val="24"/>
          <w:lang w:val="sq-AL"/>
        </w:rPr>
        <w:t xml:space="preserve">të </w:t>
      </w:r>
      <w:r w:rsidR="00744B42" w:rsidRPr="000221C2">
        <w:rPr>
          <w:rFonts w:ascii="Garamond" w:eastAsia="MS Mincho" w:hAnsi="Garamond" w:cs="CG Times"/>
          <w:sz w:val="24"/>
          <w:lang w:val="sq-AL"/>
        </w:rPr>
        <w:t>organeve ndihmëse të saj dhe t</w:t>
      </w:r>
      <w:r w:rsidR="00B44FED">
        <w:rPr>
          <w:rFonts w:ascii="Garamond" w:eastAsia="MS Mincho" w:hAnsi="Garamond" w:cs="CG Times"/>
          <w:sz w:val="24"/>
          <w:lang w:val="sq-AL"/>
        </w:rPr>
        <w:t>’</w:t>
      </w:r>
      <w:r w:rsidR="00744B42" w:rsidRPr="000221C2">
        <w:rPr>
          <w:rFonts w:ascii="Garamond" w:eastAsia="MS Mincho" w:hAnsi="Garamond" w:cs="CG Times"/>
          <w:sz w:val="24"/>
          <w:lang w:val="sq-AL"/>
        </w:rPr>
        <w:t>u ofrojë atyre shërbimet e kërkuara;</w:t>
      </w:r>
    </w:p>
    <w:p w14:paraId="1094A572" w14:textId="56DA7CC6"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B44FED" w:rsidRPr="000221C2">
        <w:rPr>
          <w:rFonts w:ascii="Garamond" w:eastAsia="MS Mincho" w:hAnsi="Garamond" w:cs="CG Times"/>
          <w:sz w:val="24"/>
          <w:lang w:val="sq-AL"/>
        </w:rPr>
        <w:t>t</w:t>
      </w:r>
      <w:r w:rsidR="00744B42" w:rsidRPr="000221C2">
        <w:rPr>
          <w:rFonts w:ascii="Garamond" w:eastAsia="MS Mincho" w:hAnsi="Garamond" w:cs="CG Times"/>
          <w:sz w:val="24"/>
          <w:lang w:val="sq-AL"/>
        </w:rPr>
        <w:t>ë lehtësojë ndihmën për Palët, veçanërisht për Palët në zhvillim dhe Palët me ekonomi në tranzicion, sipas kërkesës, në zbatimin e Konventës</w:t>
      </w:r>
      <w:r w:rsidR="003822D3">
        <w:rPr>
          <w:rFonts w:ascii="Garamond" w:eastAsia="MS Mincho" w:hAnsi="Garamond" w:cs="CG Times"/>
          <w:sz w:val="24"/>
          <w:lang w:val="sq-AL"/>
        </w:rPr>
        <w:t>;</w:t>
      </w:r>
      <w:r w:rsidR="00744B42" w:rsidRPr="000221C2">
        <w:rPr>
          <w:rFonts w:ascii="Garamond" w:eastAsia="MS Mincho" w:hAnsi="Garamond" w:cs="CG Times"/>
          <w:sz w:val="24"/>
          <w:lang w:val="sq-AL"/>
        </w:rPr>
        <w:t xml:space="preserve"> </w:t>
      </w:r>
    </w:p>
    <w:p w14:paraId="319BC98D" w14:textId="25EEF0AD"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B44FED" w:rsidRPr="000221C2">
        <w:rPr>
          <w:rFonts w:ascii="Garamond" w:eastAsia="MS Mincho" w:hAnsi="Garamond" w:cs="CG Times"/>
          <w:sz w:val="24"/>
          <w:lang w:val="sq-AL"/>
        </w:rPr>
        <w:t>t</w:t>
      </w:r>
      <w:r w:rsidR="00744B42" w:rsidRPr="000221C2">
        <w:rPr>
          <w:rFonts w:ascii="Garamond" w:eastAsia="MS Mincho" w:hAnsi="Garamond" w:cs="CG Times"/>
          <w:sz w:val="24"/>
          <w:lang w:val="sq-AL"/>
        </w:rPr>
        <w:t>ë sigurojë bashkërendimin e nevojshëm me sekretariatet e organizmave të tjer</w:t>
      </w:r>
      <w:r w:rsidR="00B44FED">
        <w:rPr>
          <w:rFonts w:ascii="Garamond" w:eastAsia="MS Mincho" w:hAnsi="Garamond" w:cs="CG Times"/>
          <w:sz w:val="24"/>
          <w:lang w:val="sq-AL"/>
        </w:rPr>
        <w:t>ë</w:t>
      </w:r>
      <w:r w:rsidR="00744B42" w:rsidRPr="000221C2">
        <w:rPr>
          <w:rFonts w:ascii="Garamond" w:eastAsia="MS Mincho" w:hAnsi="Garamond" w:cs="CG Times"/>
          <w:sz w:val="24"/>
          <w:lang w:val="sq-AL"/>
        </w:rPr>
        <w:t xml:space="preserve"> përkatës ndërkombëtar</w:t>
      </w:r>
      <w:r w:rsidR="00B44FED">
        <w:rPr>
          <w:rFonts w:ascii="Garamond" w:eastAsia="MS Mincho" w:hAnsi="Garamond" w:cs="CG Times"/>
          <w:sz w:val="24"/>
          <w:lang w:val="sq-AL"/>
        </w:rPr>
        <w:t>ë</w:t>
      </w:r>
      <w:r w:rsidR="00744B42" w:rsidRPr="000221C2">
        <w:rPr>
          <w:rFonts w:ascii="Garamond" w:eastAsia="MS Mincho" w:hAnsi="Garamond" w:cs="CG Times"/>
          <w:sz w:val="24"/>
          <w:lang w:val="sq-AL"/>
        </w:rPr>
        <w:t>, në veçanti me konventa të tjera mbi substancat dhe mbetjet kimike;</w:t>
      </w:r>
    </w:p>
    <w:p w14:paraId="408FF679" w14:textId="5A93EA66"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d) </w:t>
      </w:r>
      <w:r w:rsidR="00B44FED" w:rsidRPr="000221C2">
        <w:rPr>
          <w:rFonts w:ascii="Garamond" w:eastAsia="MS Mincho" w:hAnsi="Garamond" w:cs="CG Times"/>
          <w:sz w:val="24"/>
          <w:lang w:val="sq-AL"/>
        </w:rPr>
        <w:t>t</w:t>
      </w:r>
      <w:r w:rsidR="00744B42" w:rsidRPr="000221C2">
        <w:rPr>
          <w:rFonts w:ascii="Garamond" w:eastAsia="MS Mincho" w:hAnsi="Garamond" w:cs="CG Times"/>
          <w:sz w:val="24"/>
          <w:lang w:val="sq-AL"/>
        </w:rPr>
        <w:t>ë ndihmojë Palët në shkëmbimin e informacionit</w:t>
      </w:r>
      <w:r w:rsidR="00B44FED">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zbatimin e kësaj Konvente;</w:t>
      </w:r>
    </w:p>
    <w:p w14:paraId="6DEF4809" w14:textId="1ED17CA6"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e) </w:t>
      </w:r>
      <w:r w:rsidR="00B44FED" w:rsidRPr="000221C2">
        <w:rPr>
          <w:rFonts w:ascii="Garamond" w:eastAsia="MS Mincho" w:hAnsi="Garamond" w:cs="CG Times"/>
          <w:sz w:val="24"/>
          <w:lang w:val="sq-AL"/>
        </w:rPr>
        <w:t>t</w:t>
      </w:r>
      <w:r w:rsidR="00744B42" w:rsidRPr="000221C2">
        <w:rPr>
          <w:rFonts w:ascii="Garamond" w:eastAsia="MS Mincho" w:hAnsi="Garamond" w:cs="CG Times"/>
          <w:sz w:val="24"/>
          <w:lang w:val="sq-AL"/>
        </w:rPr>
        <w:t>ë përgati</w:t>
      </w:r>
      <w:r w:rsidR="00B44FED">
        <w:rPr>
          <w:rFonts w:ascii="Garamond" w:eastAsia="MS Mincho" w:hAnsi="Garamond" w:cs="CG Times"/>
          <w:sz w:val="24"/>
          <w:lang w:val="sq-AL"/>
        </w:rPr>
        <w:t>t</w:t>
      </w:r>
      <w:r w:rsidR="00744B42" w:rsidRPr="000221C2">
        <w:rPr>
          <w:rFonts w:ascii="Garamond" w:eastAsia="MS Mincho" w:hAnsi="Garamond" w:cs="CG Times"/>
          <w:sz w:val="24"/>
          <w:lang w:val="sq-AL"/>
        </w:rPr>
        <w:t xml:space="preserve">ë dhe </w:t>
      </w:r>
      <w:r w:rsidR="00B44FED">
        <w:rPr>
          <w:rFonts w:ascii="Garamond" w:eastAsia="MS Mincho" w:hAnsi="Garamond" w:cs="CG Times"/>
          <w:sz w:val="24"/>
          <w:lang w:val="sq-AL"/>
        </w:rPr>
        <w:t xml:space="preserve">të </w:t>
      </w:r>
      <w:r w:rsidR="00744B42" w:rsidRPr="000221C2">
        <w:rPr>
          <w:rFonts w:ascii="Garamond" w:eastAsia="MS Mincho" w:hAnsi="Garamond" w:cs="CG Times"/>
          <w:sz w:val="24"/>
          <w:lang w:val="sq-AL"/>
        </w:rPr>
        <w:t>vërë në dispozicion të Palëve, raporte periodike të bazuara në informacionin e marrë</w:t>
      </w:r>
      <w:r w:rsidR="00B44FED">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w:t>
      </w:r>
      <w:r w:rsidR="00B44FED" w:rsidRPr="000221C2">
        <w:rPr>
          <w:rFonts w:ascii="Garamond" w:eastAsia="MS Mincho" w:hAnsi="Garamond" w:cs="CG Times"/>
          <w:sz w:val="24"/>
          <w:lang w:val="sq-AL"/>
        </w:rPr>
        <w:t xml:space="preserve">nenet </w:t>
      </w:r>
      <w:r w:rsidR="00744B42" w:rsidRPr="000221C2">
        <w:rPr>
          <w:rFonts w:ascii="Garamond" w:eastAsia="MS Mincho" w:hAnsi="Garamond" w:cs="CG Times"/>
          <w:sz w:val="24"/>
          <w:lang w:val="sq-AL"/>
        </w:rPr>
        <w:t xml:space="preserve">15 dhe 21 dhe informacion tjetër të disponueshëm; </w:t>
      </w:r>
    </w:p>
    <w:p w14:paraId="0FAB776F" w14:textId="62145A05"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f</w:t>
      </w:r>
      <w:r w:rsidR="00FD256A">
        <w:rPr>
          <w:rFonts w:ascii="Garamond" w:eastAsia="MS Mincho" w:hAnsi="Garamond" w:cs="CG Times"/>
          <w:sz w:val="24"/>
          <w:lang w:val="sq-AL"/>
        </w:rPr>
        <w:t xml:space="preserve">) </w:t>
      </w:r>
      <w:r w:rsidR="00B44FED" w:rsidRPr="000221C2">
        <w:rPr>
          <w:rFonts w:ascii="Garamond" w:eastAsia="MS Mincho" w:hAnsi="Garamond" w:cs="CG Times"/>
          <w:sz w:val="24"/>
          <w:lang w:val="sq-AL"/>
        </w:rPr>
        <w:t>t</w:t>
      </w:r>
      <w:r w:rsidRPr="000221C2">
        <w:rPr>
          <w:rFonts w:ascii="Garamond" w:eastAsia="MS Mincho" w:hAnsi="Garamond" w:cs="CG Times"/>
          <w:sz w:val="24"/>
          <w:lang w:val="sq-AL"/>
        </w:rPr>
        <w:t>ë hyjë në marrëveshje të tilla administrative dhe kontraktuale që mund të nevojiten për përmbushjen efektive të funksioneve të tij, sipas udhëzimeve të përgjithshme të Konferencës së Palëve; dhe</w:t>
      </w:r>
    </w:p>
    <w:p w14:paraId="4011A209" w14:textId="6E4A038E"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g) </w:t>
      </w:r>
      <w:r w:rsidR="00B44FED" w:rsidRPr="000221C2">
        <w:rPr>
          <w:rFonts w:ascii="Garamond" w:eastAsia="MS Mincho" w:hAnsi="Garamond" w:cs="CG Times"/>
          <w:sz w:val="24"/>
          <w:lang w:val="sq-AL"/>
        </w:rPr>
        <w:t>t</w:t>
      </w:r>
      <w:r w:rsidR="00744B42" w:rsidRPr="000221C2">
        <w:rPr>
          <w:rFonts w:ascii="Garamond" w:eastAsia="MS Mincho" w:hAnsi="Garamond" w:cs="CG Times"/>
          <w:sz w:val="24"/>
          <w:lang w:val="sq-AL"/>
        </w:rPr>
        <w:t xml:space="preserve">ë përmbushë funksionet e tjera të </w:t>
      </w:r>
      <w:r w:rsidR="00B44FED" w:rsidRPr="000221C2">
        <w:rPr>
          <w:rFonts w:ascii="Garamond" w:eastAsia="MS Mincho" w:hAnsi="Garamond" w:cs="CG Times"/>
          <w:sz w:val="24"/>
          <w:lang w:val="sq-AL"/>
        </w:rPr>
        <w:t xml:space="preserve">Sekretariatit </w:t>
      </w:r>
      <w:r w:rsidR="00744B42" w:rsidRPr="000221C2">
        <w:rPr>
          <w:rFonts w:ascii="Garamond" w:eastAsia="MS Mincho" w:hAnsi="Garamond" w:cs="CG Times"/>
          <w:sz w:val="24"/>
          <w:lang w:val="sq-AL"/>
        </w:rPr>
        <w:t xml:space="preserve">të specifikuara në këtë Konventë dhe funksionet e tjera që mund të jenë përcaktuar nga Konferenca e Palëve. </w:t>
      </w:r>
    </w:p>
    <w:p w14:paraId="7F81FC65" w14:textId="14650DBF"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lastRenderedPageBreak/>
        <w:t xml:space="preserve">3. </w:t>
      </w:r>
      <w:r w:rsidR="00744B42" w:rsidRPr="000221C2">
        <w:rPr>
          <w:rFonts w:ascii="Garamond" w:eastAsia="MS Mincho" w:hAnsi="Garamond" w:cs="CG Times"/>
          <w:sz w:val="24"/>
          <w:lang w:val="sq-AL"/>
        </w:rPr>
        <w:t xml:space="preserve">Funksionet e </w:t>
      </w:r>
      <w:r w:rsidR="00B44FED" w:rsidRPr="000221C2">
        <w:rPr>
          <w:rFonts w:ascii="Garamond" w:eastAsia="MS Mincho" w:hAnsi="Garamond" w:cs="CG Times"/>
          <w:sz w:val="24"/>
          <w:lang w:val="sq-AL"/>
        </w:rPr>
        <w:t xml:space="preserve">Sekretariatit </w:t>
      </w:r>
      <w:r w:rsidR="00744B42" w:rsidRPr="000221C2">
        <w:rPr>
          <w:rFonts w:ascii="Garamond" w:eastAsia="MS Mincho" w:hAnsi="Garamond" w:cs="CG Times"/>
          <w:sz w:val="24"/>
          <w:lang w:val="sq-AL"/>
        </w:rPr>
        <w:t xml:space="preserve">për këtë Konventë përmbushen nga </w:t>
      </w:r>
      <w:r w:rsidR="00B44FED" w:rsidRPr="000221C2">
        <w:rPr>
          <w:rFonts w:ascii="Garamond" w:eastAsia="MS Mincho" w:hAnsi="Garamond" w:cs="CG Times"/>
          <w:sz w:val="24"/>
          <w:lang w:val="sq-AL"/>
        </w:rPr>
        <w:t xml:space="preserve">drejtori ekzekutiv </w:t>
      </w:r>
      <w:r w:rsidR="00744B42" w:rsidRPr="000221C2">
        <w:rPr>
          <w:rFonts w:ascii="Garamond" w:eastAsia="MS Mincho" w:hAnsi="Garamond" w:cs="CG Times"/>
          <w:sz w:val="24"/>
          <w:lang w:val="sq-AL"/>
        </w:rPr>
        <w:t>i Programit të Kombeve të Bashkuara për Mjedisin, përveç kur Konferenca e Palëve mund të vendosë me tr</w:t>
      </w:r>
      <w:r w:rsidR="00B44FED">
        <w:rPr>
          <w:rFonts w:ascii="Garamond" w:eastAsia="MS Mincho" w:hAnsi="Garamond" w:cs="CG Times"/>
          <w:sz w:val="24"/>
          <w:lang w:val="sq-AL"/>
        </w:rPr>
        <w:t>e</w:t>
      </w:r>
      <w:r w:rsidR="00744B42" w:rsidRPr="000221C2">
        <w:rPr>
          <w:rFonts w:ascii="Garamond" w:eastAsia="MS Mincho" w:hAnsi="Garamond" w:cs="CG Times"/>
          <w:sz w:val="24"/>
          <w:lang w:val="sq-AL"/>
        </w:rPr>
        <w:t xml:space="preserve"> të katërtat e shumicës së Palëve të pranishme dhe që votojnë, për t</w:t>
      </w:r>
      <w:r w:rsidR="00B44FED">
        <w:rPr>
          <w:rFonts w:ascii="Garamond" w:eastAsia="MS Mincho" w:hAnsi="Garamond" w:cs="CG Times"/>
          <w:sz w:val="24"/>
          <w:lang w:val="sq-AL"/>
        </w:rPr>
        <w:t>’</w:t>
      </w:r>
      <w:r w:rsidR="00744B42" w:rsidRPr="000221C2">
        <w:rPr>
          <w:rFonts w:ascii="Garamond" w:eastAsia="MS Mincho" w:hAnsi="Garamond" w:cs="CG Times"/>
          <w:sz w:val="24"/>
          <w:lang w:val="sq-AL"/>
        </w:rPr>
        <w:t xml:space="preserve">i besuar funksionet e </w:t>
      </w:r>
      <w:r w:rsidR="005A610E" w:rsidRPr="000221C2">
        <w:rPr>
          <w:rFonts w:ascii="Garamond" w:eastAsia="MS Mincho" w:hAnsi="Garamond" w:cs="CG Times"/>
          <w:sz w:val="24"/>
          <w:lang w:val="sq-AL"/>
        </w:rPr>
        <w:t xml:space="preserve">Sekretariatit </w:t>
      </w:r>
      <w:r w:rsidR="00744B42" w:rsidRPr="000221C2">
        <w:rPr>
          <w:rFonts w:ascii="Garamond" w:eastAsia="MS Mincho" w:hAnsi="Garamond" w:cs="CG Times"/>
          <w:sz w:val="24"/>
          <w:lang w:val="sq-AL"/>
        </w:rPr>
        <w:t>një ose m</w:t>
      </w:r>
      <w:r w:rsidR="00B44FED">
        <w:rPr>
          <w:rFonts w:ascii="Garamond" w:eastAsia="MS Mincho" w:hAnsi="Garamond" w:cs="CG Times"/>
          <w:sz w:val="24"/>
          <w:lang w:val="sq-AL"/>
        </w:rPr>
        <w:t>ë</w:t>
      </w:r>
      <w:r w:rsidR="00744B42" w:rsidRPr="000221C2">
        <w:rPr>
          <w:rFonts w:ascii="Garamond" w:eastAsia="MS Mincho" w:hAnsi="Garamond" w:cs="CG Times"/>
          <w:sz w:val="24"/>
          <w:lang w:val="sq-AL"/>
        </w:rPr>
        <w:t xml:space="preserve"> shumë organizatave të tjera kompetente ndërkombëtare</w:t>
      </w:r>
    </w:p>
    <w:p w14:paraId="38BCB9AF" w14:textId="7940B947"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Konferenca e Palëve, duke u konsultuar me organet e duhura ndërkombëtare, mund të parashikojë për përmirësimin e bashkëpunimit dhe bashkërendimit ndërmjet Sekretariatit dhe sekretariateve të tjerë të konventave mbi substancat dhe mbetjet kimike. Konferenca e Palëve, duke u konsultuar me organet e duhura ndërkombëtare, mund të ofrojë udhëzime të tjera për këtë çështje.</w:t>
      </w:r>
    </w:p>
    <w:p w14:paraId="3B2C4651"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2C925FCD"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0672152A"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25</w:t>
      </w:r>
    </w:p>
    <w:p w14:paraId="61A2AFFE"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Zgjidhja e mosmarrëveshjeve</w:t>
      </w:r>
    </w:p>
    <w:p w14:paraId="394684E8"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616585C1" w14:textId="4072B119"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Palët zgjidhin çdo mosmarrëveshje midis tyre</w:t>
      </w:r>
      <w:r w:rsidR="00B44FED">
        <w:rPr>
          <w:rFonts w:ascii="Garamond" w:eastAsia="MS Mincho" w:hAnsi="Garamond" w:cs="CG Times"/>
          <w:sz w:val="24"/>
          <w:lang w:val="sq-AL"/>
        </w:rPr>
        <w:t>,</w:t>
      </w:r>
      <w:r w:rsidR="00744B42" w:rsidRPr="000221C2">
        <w:rPr>
          <w:rFonts w:ascii="Garamond" w:eastAsia="MS Mincho" w:hAnsi="Garamond" w:cs="CG Times"/>
          <w:sz w:val="24"/>
          <w:lang w:val="sq-AL"/>
        </w:rPr>
        <w:t xml:space="preserve"> për sa </w:t>
      </w:r>
      <w:r w:rsidR="00B44FED">
        <w:rPr>
          <w:rFonts w:ascii="Garamond" w:eastAsia="MS Mincho" w:hAnsi="Garamond" w:cs="CG Times"/>
          <w:sz w:val="24"/>
          <w:lang w:val="sq-AL"/>
        </w:rPr>
        <w:t>u</w:t>
      </w:r>
      <w:r w:rsidR="00744B42" w:rsidRPr="000221C2">
        <w:rPr>
          <w:rFonts w:ascii="Garamond" w:eastAsia="MS Mincho" w:hAnsi="Garamond" w:cs="CG Times"/>
          <w:sz w:val="24"/>
          <w:lang w:val="sq-AL"/>
        </w:rPr>
        <w:t xml:space="preserve"> përket interpretimit dhe zbatimit të kësaj Konvente nëpërmjet negocimit ose mjeteve të tjera paqësore të zgjedhura prej tyre.</w:t>
      </w:r>
    </w:p>
    <w:p w14:paraId="0EC93647" w14:textId="3B456715"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Gjatë ratifikimit, pranimit, miratimit ose aderimit në këtë Konventë ose në çdo kohë të mëpasshme, një Palë që nuk është organizatë rajonale e integrimit ekonomik mund të deklarojë në një instrument me shkrim të dorëzuar te </w:t>
      </w:r>
      <w:r w:rsidR="00C207D4" w:rsidRPr="000221C2">
        <w:rPr>
          <w:rFonts w:ascii="Garamond" w:eastAsia="MS Mincho" w:hAnsi="Garamond" w:cs="CG Times"/>
          <w:sz w:val="24"/>
          <w:lang w:val="sq-AL"/>
        </w:rPr>
        <w:t>Depozitari</w:t>
      </w:r>
      <w:r w:rsidR="00B44FED">
        <w:rPr>
          <w:rFonts w:ascii="Garamond" w:eastAsia="MS Mincho" w:hAnsi="Garamond" w:cs="CG Times"/>
          <w:sz w:val="24"/>
          <w:lang w:val="sq-AL"/>
        </w:rPr>
        <w:t>,</w:t>
      </w:r>
      <w:r w:rsidR="00B44FED" w:rsidRPr="000221C2">
        <w:rPr>
          <w:rFonts w:ascii="Garamond" w:eastAsia="MS Mincho" w:hAnsi="Garamond" w:cs="CG Times"/>
          <w:sz w:val="24"/>
          <w:lang w:val="sq-AL"/>
        </w:rPr>
        <w:t xml:space="preserve"> </w:t>
      </w:r>
      <w:r w:rsidR="00744B42" w:rsidRPr="000221C2">
        <w:rPr>
          <w:rFonts w:ascii="Garamond" w:eastAsia="MS Mincho" w:hAnsi="Garamond" w:cs="CG Times"/>
          <w:sz w:val="24"/>
          <w:lang w:val="sq-AL"/>
        </w:rPr>
        <w:t>se, për sa i përket ndonjë mosmarrëveshjeje mbi interpretimin dhe zbatimin e kësaj Konvente, ajo pranon një ose të dyja mjetet e mëposhtme të zgjidhjes së mosmarrëveshjeve si të detyrueshme në lidhje me çdo Palë që pranon të njëjtin detyrim:</w:t>
      </w:r>
    </w:p>
    <w:p w14:paraId="5833EA41" w14:textId="2489E82A"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B44FED" w:rsidRPr="000221C2">
        <w:rPr>
          <w:rFonts w:ascii="Garamond" w:eastAsia="MS Mincho" w:hAnsi="Garamond" w:cs="CG Times"/>
          <w:sz w:val="24"/>
          <w:lang w:val="sq-AL"/>
        </w:rPr>
        <w:t>a</w:t>
      </w:r>
      <w:r w:rsidR="00744B42" w:rsidRPr="000221C2">
        <w:rPr>
          <w:rFonts w:ascii="Garamond" w:eastAsia="MS Mincho" w:hAnsi="Garamond" w:cs="CG Times"/>
          <w:sz w:val="24"/>
          <w:lang w:val="sq-AL"/>
        </w:rPr>
        <w:t>rbitrazhin</w:t>
      </w:r>
      <w:r w:rsidR="00B44FED">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procedurën e përcaktuar në </w:t>
      </w:r>
      <w:r w:rsidR="00B44FED" w:rsidRPr="000221C2">
        <w:rPr>
          <w:rFonts w:ascii="Garamond" w:eastAsia="MS Mincho" w:hAnsi="Garamond" w:cs="CG Times"/>
          <w:sz w:val="24"/>
          <w:lang w:val="sq-AL"/>
        </w:rPr>
        <w:t xml:space="preserve">pjesën </w:t>
      </w:r>
      <w:r w:rsidR="00744B42" w:rsidRPr="000221C2">
        <w:rPr>
          <w:rFonts w:ascii="Garamond" w:eastAsia="MS Mincho" w:hAnsi="Garamond" w:cs="CG Times"/>
          <w:sz w:val="24"/>
          <w:lang w:val="sq-AL"/>
        </w:rPr>
        <w:t>I</w:t>
      </w:r>
      <w:r w:rsidR="00B44FED">
        <w:rPr>
          <w:rFonts w:ascii="Garamond" w:eastAsia="MS Mincho" w:hAnsi="Garamond" w:cs="CG Times"/>
          <w:sz w:val="24"/>
          <w:lang w:val="sq-AL"/>
        </w:rPr>
        <w:t>,</w:t>
      </w:r>
      <w:r w:rsidR="00744B42" w:rsidRPr="000221C2">
        <w:rPr>
          <w:rFonts w:ascii="Garamond" w:eastAsia="MS Mincho" w:hAnsi="Garamond" w:cs="CG Times"/>
          <w:sz w:val="24"/>
          <w:lang w:val="sq-AL"/>
        </w:rPr>
        <w:t xml:space="preserve"> të </w:t>
      </w:r>
      <w:r w:rsidR="00B44FED" w:rsidRPr="000221C2">
        <w:rPr>
          <w:rFonts w:ascii="Garamond" w:eastAsia="MS Mincho" w:hAnsi="Garamond" w:cs="CG Times"/>
          <w:sz w:val="24"/>
          <w:lang w:val="sq-AL"/>
        </w:rPr>
        <w:t xml:space="preserve">shtojcës </w:t>
      </w:r>
      <w:r w:rsidR="00744B42" w:rsidRPr="000221C2">
        <w:rPr>
          <w:rFonts w:ascii="Garamond" w:eastAsia="MS Mincho" w:hAnsi="Garamond" w:cs="CG Times"/>
          <w:sz w:val="24"/>
          <w:lang w:val="sq-AL"/>
        </w:rPr>
        <w:t xml:space="preserve">E; </w:t>
      </w:r>
    </w:p>
    <w:p w14:paraId="5AAE9CBF" w14:textId="0EEF7288"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B44FED" w:rsidRPr="000221C2">
        <w:rPr>
          <w:rFonts w:ascii="Garamond" w:eastAsia="MS Mincho" w:hAnsi="Garamond" w:cs="CG Times"/>
          <w:sz w:val="24"/>
          <w:lang w:val="sq-AL"/>
        </w:rPr>
        <w:t>p</w:t>
      </w:r>
      <w:r w:rsidR="00744B42" w:rsidRPr="000221C2">
        <w:rPr>
          <w:rFonts w:ascii="Garamond" w:eastAsia="MS Mincho" w:hAnsi="Garamond" w:cs="CG Times"/>
          <w:sz w:val="24"/>
          <w:lang w:val="sq-AL"/>
        </w:rPr>
        <w:t xml:space="preserve">araqitjen e mosmarrëveshjes në Gjykatën Ndërkombëtare </w:t>
      </w:r>
      <w:r w:rsidR="00B44FED">
        <w:rPr>
          <w:rFonts w:ascii="Garamond" w:eastAsia="MS Mincho" w:hAnsi="Garamond" w:cs="CG Times"/>
          <w:sz w:val="24"/>
          <w:lang w:val="sq-AL"/>
        </w:rPr>
        <w:t>t</w:t>
      </w:r>
      <w:r w:rsidR="00413352">
        <w:rPr>
          <w:rFonts w:ascii="Garamond" w:eastAsia="MS Mincho" w:hAnsi="Garamond" w:cs="CG Times"/>
          <w:sz w:val="24"/>
          <w:lang w:val="sq-AL"/>
        </w:rPr>
        <w:t xml:space="preserve">ë </w:t>
      </w:r>
      <w:r w:rsidR="00B44FED">
        <w:rPr>
          <w:rFonts w:ascii="Garamond" w:eastAsia="MS Mincho" w:hAnsi="Garamond" w:cs="CG Times"/>
          <w:sz w:val="24"/>
          <w:lang w:val="sq-AL"/>
        </w:rPr>
        <w:t>Drejtës</w:t>
      </w:r>
      <w:r w:rsidR="00B44FED" w:rsidRPr="000221C2">
        <w:rPr>
          <w:rFonts w:ascii="Garamond" w:eastAsia="MS Mincho" w:hAnsi="Garamond" w:cs="CG Times"/>
          <w:sz w:val="24"/>
          <w:lang w:val="sq-AL"/>
        </w:rPr>
        <w:t>isë</w:t>
      </w:r>
      <w:r w:rsidR="00744B42" w:rsidRPr="000221C2">
        <w:rPr>
          <w:rFonts w:ascii="Garamond" w:eastAsia="MS Mincho" w:hAnsi="Garamond" w:cs="CG Times"/>
          <w:sz w:val="24"/>
          <w:lang w:val="sq-AL"/>
        </w:rPr>
        <w:t>.</w:t>
      </w:r>
    </w:p>
    <w:p w14:paraId="77C0431E" w14:textId="58F14DC6"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Një palë që është organizatë rajonale e integrimit ekonomik mund të bëjë një deklaratë me efekt të njëjtë</w:t>
      </w:r>
      <w:r w:rsidR="00E2001C">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arbitrazhin</w:t>
      </w:r>
      <w:r w:rsidR="00E2001C">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paragrafin 2.</w:t>
      </w:r>
    </w:p>
    <w:p w14:paraId="25DBE025" w14:textId="0A302787"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4.</w:t>
      </w:r>
      <w:r w:rsidR="00744B42" w:rsidRPr="000221C2">
        <w:rPr>
          <w:rFonts w:ascii="Garamond" w:eastAsia="MS Mincho" w:hAnsi="Garamond" w:cs="CG Times"/>
          <w:sz w:val="24"/>
          <w:lang w:val="sq-AL"/>
        </w:rPr>
        <w:t xml:space="preserve"> Një deklaratë e bërë</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paragrafin 2 apo 3 mbetet në fuqi brenda afatit të saj</w:t>
      </w:r>
      <w:r w:rsidR="00E2001C">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afatet ose deri në tre muaj pasi njoftimi me shkrim për revokimin e saj të jetë depozituar te </w:t>
      </w:r>
      <w:r w:rsidR="00C207D4" w:rsidRPr="000221C2">
        <w:rPr>
          <w:rFonts w:ascii="Garamond" w:eastAsia="MS Mincho" w:hAnsi="Garamond" w:cs="CG Times"/>
          <w:sz w:val="24"/>
          <w:lang w:val="sq-AL"/>
        </w:rPr>
        <w:t>Depozitari</w:t>
      </w:r>
      <w:r w:rsidR="00744B42" w:rsidRPr="000221C2">
        <w:rPr>
          <w:rFonts w:ascii="Garamond" w:eastAsia="MS Mincho" w:hAnsi="Garamond" w:cs="CG Times"/>
          <w:sz w:val="24"/>
          <w:lang w:val="sq-AL"/>
        </w:rPr>
        <w:t>.</w:t>
      </w:r>
    </w:p>
    <w:p w14:paraId="7F32A3DC" w14:textId="40C73686"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5. </w:t>
      </w:r>
      <w:r w:rsidR="00744B42" w:rsidRPr="000221C2">
        <w:rPr>
          <w:rFonts w:ascii="Garamond" w:eastAsia="MS Mincho" w:hAnsi="Garamond" w:cs="CG Times"/>
          <w:sz w:val="24"/>
          <w:lang w:val="sq-AL"/>
        </w:rPr>
        <w:t>Skadimi i afatit të një deklarate, njoftimi për revokim ose një deklarat</w:t>
      </w:r>
      <w:r w:rsidR="00ED3825">
        <w:rPr>
          <w:rFonts w:ascii="Garamond" w:eastAsia="MS Mincho" w:hAnsi="Garamond" w:cs="CG Times"/>
          <w:sz w:val="24"/>
          <w:lang w:val="sq-AL"/>
        </w:rPr>
        <w:t>ë</w:t>
      </w:r>
      <w:r w:rsidR="00744B42" w:rsidRPr="000221C2">
        <w:rPr>
          <w:rFonts w:ascii="Garamond" w:eastAsia="MS Mincho" w:hAnsi="Garamond" w:cs="CG Times"/>
          <w:sz w:val="24"/>
          <w:lang w:val="sq-AL"/>
        </w:rPr>
        <w:t xml:space="preserve"> </w:t>
      </w:r>
      <w:r w:rsidR="00ED3825">
        <w:rPr>
          <w:rFonts w:ascii="Garamond" w:eastAsia="MS Mincho" w:hAnsi="Garamond" w:cs="CG Times"/>
          <w:sz w:val="24"/>
          <w:lang w:val="sq-AL"/>
        </w:rPr>
        <w:t>e</w:t>
      </w:r>
      <w:r w:rsidR="00744B42" w:rsidRPr="000221C2">
        <w:rPr>
          <w:rFonts w:ascii="Garamond" w:eastAsia="MS Mincho" w:hAnsi="Garamond" w:cs="CG Times"/>
          <w:sz w:val="24"/>
          <w:lang w:val="sq-AL"/>
        </w:rPr>
        <w:t xml:space="preserve"> re nuk ndikon në asnjë mënyrë në procedimet e mbetura pezull para një gjykate arbitrazhi ose Gjykatës Ndërkombëtare </w:t>
      </w:r>
      <w:r w:rsidR="00ED3825">
        <w:rPr>
          <w:rFonts w:ascii="Garamond" w:eastAsia="MS Mincho" w:hAnsi="Garamond" w:cs="CG Times"/>
          <w:sz w:val="24"/>
          <w:lang w:val="sq-AL"/>
        </w:rPr>
        <w:t>t</w:t>
      </w:r>
      <w:r w:rsidR="00413352">
        <w:rPr>
          <w:rFonts w:ascii="Garamond" w:eastAsia="MS Mincho" w:hAnsi="Garamond" w:cs="CG Times"/>
          <w:sz w:val="24"/>
          <w:lang w:val="sq-AL"/>
        </w:rPr>
        <w:t xml:space="preserve">ë </w:t>
      </w:r>
      <w:r w:rsidR="00ED3825">
        <w:rPr>
          <w:rFonts w:ascii="Garamond" w:eastAsia="MS Mincho" w:hAnsi="Garamond" w:cs="CG Times"/>
          <w:sz w:val="24"/>
          <w:lang w:val="sq-AL"/>
        </w:rPr>
        <w:t>Drejtës</w:t>
      </w:r>
      <w:r w:rsidR="00ED3825" w:rsidRPr="000221C2">
        <w:rPr>
          <w:rFonts w:ascii="Garamond" w:eastAsia="MS Mincho" w:hAnsi="Garamond" w:cs="CG Times"/>
          <w:sz w:val="24"/>
          <w:lang w:val="sq-AL"/>
        </w:rPr>
        <w:t>isë</w:t>
      </w:r>
      <w:r w:rsidR="00744B42" w:rsidRPr="000221C2">
        <w:rPr>
          <w:rFonts w:ascii="Garamond" w:eastAsia="MS Mincho" w:hAnsi="Garamond" w:cs="CG Times"/>
          <w:sz w:val="24"/>
          <w:lang w:val="sq-AL"/>
        </w:rPr>
        <w:t>, nëse palët e mosmarrëveshjes nuk bien dakord ndryshe.</w:t>
      </w:r>
    </w:p>
    <w:p w14:paraId="54C52682" w14:textId="11FB62A6"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6. </w:t>
      </w:r>
      <w:r w:rsidR="00744B42" w:rsidRPr="000221C2">
        <w:rPr>
          <w:rFonts w:ascii="Garamond" w:eastAsia="MS Mincho" w:hAnsi="Garamond" w:cs="CG Times"/>
          <w:sz w:val="24"/>
          <w:lang w:val="sq-AL"/>
        </w:rPr>
        <w:t>Nëse palët e një mosmarrëveshjeje nuk kanë pranuar mjetet e zgjidhjes së mosmarrëveshjes</w:t>
      </w:r>
      <w:r w:rsidR="003D0ED2">
        <w:rPr>
          <w:rFonts w:ascii="Garamond" w:eastAsia="MS Mincho" w:hAnsi="Garamond" w:cs="CG Times"/>
          <w:sz w:val="24"/>
          <w:lang w:val="sq-AL"/>
        </w:rPr>
        <w:t>,</w:t>
      </w:r>
      <w:r w:rsidR="00744B42" w:rsidRPr="000221C2">
        <w:rPr>
          <w:rFonts w:ascii="Garamond" w:eastAsia="MS Mincho" w:hAnsi="Garamond" w:cs="CG Times"/>
          <w:sz w:val="24"/>
          <w:lang w:val="sq-AL"/>
        </w:rPr>
        <w:t xml:space="preserve"> në pajtim me paragrafin 2 ose 3 dhe</w:t>
      </w:r>
      <w:r w:rsidR="003D0ED2">
        <w:rPr>
          <w:rFonts w:ascii="Garamond" w:eastAsia="MS Mincho" w:hAnsi="Garamond" w:cs="CG Times"/>
          <w:sz w:val="24"/>
          <w:lang w:val="sq-AL"/>
        </w:rPr>
        <w:t>,</w:t>
      </w:r>
      <w:r w:rsidR="00744B42" w:rsidRPr="000221C2">
        <w:rPr>
          <w:rFonts w:ascii="Garamond" w:eastAsia="MS Mincho" w:hAnsi="Garamond" w:cs="CG Times"/>
          <w:sz w:val="24"/>
          <w:lang w:val="sq-AL"/>
        </w:rPr>
        <w:t xml:space="preserve"> nëse nuk kanë mundur ta zgjidhin mosmarrëveshjen nëpërmjet mënyrave të përmendura në paragrafin 1</w:t>
      </w:r>
      <w:r w:rsidR="003D0ED2">
        <w:rPr>
          <w:rFonts w:ascii="Garamond" w:eastAsia="MS Mincho" w:hAnsi="Garamond" w:cs="CG Times"/>
          <w:sz w:val="24"/>
          <w:lang w:val="sq-AL"/>
        </w:rPr>
        <w:t>,</w:t>
      </w:r>
      <w:r w:rsidR="00744B42" w:rsidRPr="000221C2">
        <w:rPr>
          <w:rFonts w:ascii="Garamond" w:eastAsia="MS Mincho" w:hAnsi="Garamond" w:cs="CG Times"/>
          <w:sz w:val="24"/>
          <w:lang w:val="sq-AL"/>
        </w:rPr>
        <w:t xml:space="preserve"> brenda dymbëdhjetë muajve pas njoftimit nga një Palë për tjetrën</w:t>
      </w:r>
      <w:r w:rsidR="003D0ED2">
        <w:rPr>
          <w:rFonts w:ascii="Garamond" w:eastAsia="MS Mincho" w:hAnsi="Garamond" w:cs="CG Times"/>
          <w:sz w:val="24"/>
          <w:lang w:val="sq-AL"/>
        </w:rPr>
        <w:t>,</w:t>
      </w:r>
      <w:r w:rsidR="00744B42" w:rsidRPr="000221C2">
        <w:rPr>
          <w:rFonts w:ascii="Garamond" w:eastAsia="MS Mincho" w:hAnsi="Garamond" w:cs="CG Times"/>
          <w:sz w:val="24"/>
          <w:lang w:val="sq-AL"/>
        </w:rPr>
        <w:t xml:space="preserve"> se ekziston një mosmarrëveshje ndërmjet ty</w:t>
      </w:r>
      <w:r w:rsidR="003D0ED2">
        <w:rPr>
          <w:rFonts w:ascii="Garamond" w:eastAsia="MS Mincho" w:hAnsi="Garamond" w:cs="CG Times"/>
          <w:sz w:val="24"/>
          <w:lang w:val="sq-AL"/>
        </w:rPr>
        <w:t>re, mosmarrëveshja paraqitet te</w:t>
      </w:r>
      <w:r w:rsidR="00744B42" w:rsidRPr="000221C2">
        <w:rPr>
          <w:rFonts w:ascii="Garamond" w:eastAsia="MS Mincho" w:hAnsi="Garamond" w:cs="CG Times"/>
          <w:sz w:val="24"/>
          <w:lang w:val="sq-AL"/>
        </w:rPr>
        <w:t xml:space="preserve"> një komision pajtimi me kërkesë të çdo pale të mosmarrëveshjes. Për pajtimin zbatohet procedura e përcaktuar në </w:t>
      </w:r>
      <w:r w:rsidR="003D0ED2" w:rsidRPr="000221C2">
        <w:rPr>
          <w:rFonts w:ascii="Garamond" w:eastAsia="MS Mincho" w:hAnsi="Garamond" w:cs="CG Times"/>
          <w:sz w:val="24"/>
          <w:lang w:val="sq-AL"/>
        </w:rPr>
        <w:t xml:space="preserve">pjesën </w:t>
      </w:r>
      <w:r w:rsidR="00744B42" w:rsidRPr="000221C2">
        <w:rPr>
          <w:rFonts w:ascii="Garamond" w:eastAsia="MS Mincho" w:hAnsi="Garamond" w:cs="CG Times"/>
          <w:sz w:val="24"/>
          <w:lang w:val="sq-AL"/>
        </w:rPr>
        <w:t>II</w:t>
      </w:r>
      <w:r w:rsidR="003D0ED2">
        <w:rPr>
          <w:rFonts w:ascii="Garamond" w:eastAsia="MS Mincho" w:hAnsi="Garamond" w:cs="CG Times"/>
          <w:sz w:val="24"/>
          <w:lang w:val="sq-AL"/>
        </w:rPr>
        <w:t>,</w:t>
      </w:r>
      <w:r w:rsidR="00744B42" w:rsidRPr="000221C2">
        <w:rPr>
          <w:rFonts w:ascii="Garamond" w:eastAsia="MS Mincho" w:hAnsi="Garamond" w:cs="CG Times"/>
          <w:sz w:val="24"/>
          <w:lang w:val="sq-AL"/>
        </w:rPr>
        <w:t xml:space="preserve"> të </w:t>
      </w:r>
      <w:r w:rsidR="003D0ED2" w:rsidRPr="000221C2">
        <w:rPr>
          <w:rFonts w:ascii="Garamond" w:eastAsia="MS Mincho" w:hAnsi="Garamond" w:cs="CG Times"/>
          <w:sz w:val="24"/>
          <w:lang w:val="sq-AL"/>
        </w:rPr>
        <w:t xml:space="preserve">shtojcës </w:t>
      </w:r>
      <w:r w:rsidR="00744B42" w:rsidRPr="000221C2">
        <w:rPr>
          <w:rFonts w:ascii="Garamond" w:eastAsia="MS Mincho" w:hAnsi="Garamond" w:cs="CG Times"/>
          <w:sz w:val="24"/>
          <w:lang w:val="sq-AL"/>
        </w:rPr>
        <w:t>E</w:t>
      </w:r>
      <w:r w:rsidR="003D0ED2">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këtë </w:t>
      </w:r>
      <w:r w:rsidR="003D0ED2" w:rsidRPr="000221C2">
        <w:rPr>
          <w:rFonts w:ascii="Garamond" w:eastAsia="MS Mincho" w:hAnsi="Garamond" w:cs="CG Times"/>
          <w:sz w:val="24"/>
          <w:lang w:val="sq-AL"/>
        </w:rPr>
        <w:t>nen</w:t>
      </w:r>
      <w:r w:rsidR="00744B42" w:rsidRPr="000221C2">
        <w:rPr>
          <w:rFonts w:ascii="Garamond" w:eastAsia="MS Mincho" w:hAnsi="Garamond" w:cs="CG Times"/>
          <w:sz w:val="24"/>
          <w:lang w:val="sq-AL"/>
        </w:rPr>
        <w:t>.</w:t>
      </w:r>
    </w:p>
    <w:p w14:paraId="2A631F2C"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37AF9B93"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26</w:t>
      </w:r>
    </w:p>
    <w:p w14:paraId="66F01FE8"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Amendamentet e Konventës </w:t>
      </w:r>
    </w:p>
    <w:p w14:paraId="2504E864"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48540764" w14:textId="2B59E18F" w:rsidR="00744B42" w:rsidRPr="000221C2" w:rsidRDefault="00FD256A"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Amendamentet e kësaj Konvente mund të propozohen nga secila Palë. </w:t>
      </w:r>
    </w:p>
    <w:p w14:paraId="5AAC509B" w14:textId="5F05A27C"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Amendamentet e kësaj Konvente miratohen në mbledhjen e Konferencës së Palëve. Teksti i çdo amendamenti të propozuar </w:t>
      </w:r>
      <w:r w:rsidR="00F277FF">
        <w:rPr>
          <w:rFonts w:ascii="Garamond" w:eastAsia="MS Mincho" w:hAnsi="Garamond" w:cs="CG Times"/>
          <w:sz w:val="24"/>
          <w:lang w:val="sq-AL"/>
        </w:rPr>
        <w:t>u</w:t>
      </w:r>
      <w:r w:rsidR="00744B42" w:rsidRPr="000221C2">
        <w:rPr>
          <w:rFonts w:ascii="Garamond" w:eastAsia="MS Mincho" w:hAnsi="Garamond" w:cs="CG Times"/>
          <w:sz w:val="24"/>
          <w:lang w:val="sq-AL"/>
        </w:rPr>
        <w:t xml:space="preserve"> komunikohet Palëve nga Sekretariati</w:t>
      </w:r>
      <w:r w:rsidR="00F277FF">
        <w:rPr>
          <w:rFonts w:ascii="Garamond" w:eastAsia="MS Mincho" w:hAnsi="Garamond" w:cs="CG Times"/>
          <w:sz w:val="24"/>
          <w:lang w:val="sq-AL"/>
        </w:rPr>
        <w:t>,</w:t>
      </w:r>
      <w:r w:rsidR="00744B42" w:rsidRPr="000221C2">
        <w:rPr>
          <w:rFonts w:ascii="Garamond" w:eastAsia="MS Mincho" w:hAnsi="Garamond" w:cs="CG Times"/>
          <w:sz w:val="24"/>
          <w:lang w:val="sq-AL"/>
        </w:rPr>
        <w:t xml:space="preserve"> të paktën gjashtë muaj para mbledhjes në të cilën ai amendament është propozuar për miratim. Sekretariati </w:t>
      </w:r>
      <w:r w:rsidR="00F277FF">
        <w:rPr>
          <w:rFonts w:ascii="Garamond" w:eastAsia="MS Mincho" w:hAnsi="Garamond" w:cs="CG Times"/>
          <w:sz w:val="24"/>
          <w:lang w:val="sq-AL"/>
        </w:rPr>
        <w:t>u</w:t>
      </w:r>
      <w:r w:rsidR="00744B42" w:rsidRPr="000221C2">
        <w:rPr>
          <w:rFonts w:ascii="Garamond" w:eastAsia="MS Mincho" w:hAnsi="Garamond" w:cs="CG Times"/>
          <w:sz w:val="24"/>
          <w:lang w:val="sq-AL"/>
        </w:rPr>
        <w:t xml:space="preserve"> komunikon</w:t>
      </w:r>
      <w:r w:rsidR="00F277FF">
        <w:rPr>
          <w:rFonts w:ascii="Garamond" w:eastAsia="MS Mincho" w:hAnsi="Garamond" w:cs="CG Times"/>
          <w:sz w:val="24"/>
          <w:lang w:val="sq-AL"/>
        </w:rPr>
        <w:t>,</w:t>
      </w:r>
      <w:r w:rsidR="00744B42" w:rsidRPr="000221C2">
        <w:rPr>
          <w:rFonts w:ascii="Garamond" w:eastAsia="MS Mincho" w:hAnsi="Garamond" w:cs="CG Times"/>
          <w:sz w:val="24"/>
          <w:lang w:val="sq-AL"/>
        </w:rPr>
        <w:t xml:space="preserve"> gjithashtu</w:t>
      </w:r>
      <w:r w:rsidR="00F277FF">
        <w:rPr>
          <w:rFonts w:ascii="Garamond" w:eastAsia="MS Mincho" w:hAnsi="Garamond" w:cs="CG Times"/>
          <w:sz w:val="24"/>
          <w:lang w:val="sq-AL"/>
        </w:rPr>
        <w:t>,</w:t>
      </w:r>
      <w:r w:rsidR="00744B42" w:rsidRPr="000221C2">
        <w:rPr>
          <w:rFonts w:ascii="Garamond" w:eastAsia="MS Mincho" w:hAnsi="Garamond" w:cs="CG Times"/>
          <w:sz w:val="24"/>
          <w:lang w:val="sq-AL"/>
        </w:rPr>
        <w:t xml:space="preserve"> amendamentin e propozuar nënshkruesve të kësaj Konvente dhe për informacion </w:t>
      </w:r>
      <w:r w:rsidR="005A610E" w:rsidRPr="000221C2">
        <w:rPr>
          <w:rFonts w:ascii="Garamond" w:eastAsia="MS Mincho" w:hAnsi="Garamond" w:cs="CG Times"/>
          <w:sz w:val="24"/>
          <w:lang w:val="sq-AL"/>
        </w:rPr>
        <w:t>D</w:t>
      </w:r>
      <w:r w:rsidR="00F277FF" w:rsidRPr="000221C2">
        <w:rPr>
          <w:rFonts w:ascii="Garamond" w:eastAsia="MS Mincho" w:hAnsi="Garamond" w:cs="CG Times"/>
          <w:sz w:val="24"/>
          <w:lang w:val="sq-AL"/>
        </w:rPr>
        <w:t>epozitarit</w:t>
      </w:r>
      <w:r w:rsidR="00744B42" w:rsidRPr="000221C2">
        <w:rPr>
          <w:rFonts w:ascii="Garamond" w:eastAsia="MS Mincho" w:hAnsi="Garamond" w:cs="CG Times"/>
          <w:sz w:val="24"/>
          <w:lang w:val="sq-AL"/>
        </w:rPr>
        <w:t>.</w:t>
      </w:r>
    </w:p>
    <w:p w14:paraId="1F9D3CE0" w14:textId="1814A7D2"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 xml:space="preserve">Palët bëjnë çdo përpjekje për të arritur marrëveshje me konsensus për çdo amendament të propozuar të kësaj Konvente. Nëse janë bërë të gjitha përpjekjet për arritjen e konsensusit dhe </w:t>
      </w:r>
      <w:r w:rsidR="00744B42" w:rsidRPr="000221C2">
        <w:rPr>
          <w:rFonts w:ascii="Garamond" w:eastAsia="MS Mincho" w:hAnsi="Garamond" w:cs="CG Times"/>
          <w:sz w:val="24"/>
          <w:lang w:val="sq-AL"/>
        </w:rPr>
        <w:lastRenderedPageBreak/>
        <w:t>nuk arrihet marrëveshja, si zgjidhje e fundit amendamenti miratohet me shumicë votash prej tre të katërtave të palëve të pranishme që votojnë në mbledhje.</w:t>
      </w:r>
    </w:p>
    <w:p w14:paraId="6E352CCC" w14:textId="1D679619"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 xml:space="preserve">Një amendament i miratuar </w:t>
      </w:r>
      <w:r w:rsidR="00F277FF">
        <w:rPr>
          <w:rFonts w:ascii="Garamond" w:eastAsia="MS Mincho" w:hAnsi="Garamond" w:cs="CG Times"/>
          <w:sz w:val="24"/>
          <w:lang w:val="sq-AL"/>
        </w:rPr>
        <w:t>u</w:t>
      </w:r>
      <w:r w:rsidR="00744B42" w:rsidRPr="000221C2">
        <w:rPr>
          <w:rFonts w:ascii="Garamond" w:eastAsia="MS Mincho" w:hAnsi="Garamond" w:cs="CG Times"/>
          <w:sz w:val="24"/>
          <w:lang w:val="sq-AL"/>
        </w:rPr>
        <w:t xml:space="preserve"> komunikohet nga </w:t>
      </w:r>
      <w:r w:rsidR="005A610E" w:rsidRPr="000221C2">
        <w:rPr>
          <w:rFonts w:ascii="Garamond" w:eastAsia="MS Mincho" w:hAnsi="Garamond" w:cs="CG Times"/>
          <w:sz w:val="24"/>
          <w:lang w:val="sq-AL"/>
        </w:rPr>
        <w:t>D</w:t>
      </w:r>
      <w:r w:rsidR="00F277FF" w:rsidRPr="000221C2">
        <w:rPr>
          <w:rFonts w:ascii="Garamond" w:eastAsia="MS Mincho" w:hAnsi="Garamond" w:cs="CG Times"/>
          <w:sz w:val="24"/>
          <w:lang w:val="sq-AL"/>
        </w:rPr>
        <w:t xml:space="preserve">epozitari </w:t>
      </w:r>
      <w:r w:rsidR="00744B42" w:rsidRPr="000221C2">
        <w:rPr>
          <w:rFonts w:ascii="Garamond" w:eastAsia="MS Mincho" w:hAnsi="Garamond" w:cs="CG Times"/>
          <w:sz w:val="24"/>
          <w:lang w:val="sq-AL"/>
        </w:rPr>
        <w:t>të gjitha Palëve për ratifikim, pranim apo miratim.</w:t>
      </w:r>
    </w:p>
    <w:p w14:paraId="09047CA2" w14:textId="5CAD7C3F"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5. </w:t>
      </w:r>
      <w:r w:rsidR="00744B42" w:rsidRPr="000221C2">
        <w:rPr>
          <w:rFonts w:ascii="Garamond" w:eastAsia="MS Mincho" w:hAnsi="Garamond" w:cs="CG Times"/>
          <w:sz w:val="24"/>
          <w:lang w:val="sq-AL"/>
        </w:rPr>
        <w:t xml:space="preserve">Ratifikimi, pranimi ose miratimi i një amendamenti njoftohet me shkrim nga </w:t>
      </w:r>
      <w:r w:rsidR="005A610E" w:rsidRPr="000221C2">
        <w:rPr>
          <w:rFonts w:ascii="Garamond" w:eastAsia="MS Mincho" w:hAnsi="Garamond" w:cs="CG Times"/>
          <w:sz w:val="24"/>
          <w:lang w:val="sq-AL"/>
        </w:rPr>
        <w:t>D</w:t>
      </w:r>
      <w:r w:rsidR="007417DE" w:rsidRPr="000221C2">
        <w:rPr>
          <w:rFonts w:ascii="Garamond" w:eastAsia="MS Mincho" w:hAnsi="Garamond" w:cs="CG Times"/>
          <w:sz w:val="24"/>
          <w:lang w:val="sq-AL"/>
        </w:rPr>
        <w:t>epozitari</w:t>
      </w:r>
      <w:r w:rsidR="00744B42" w:rsidRPr="000221C2">
        <w:rPr>
          <w:rFonts w:ascii="Garamond" w:eastAsia="MS Mincho" w:hAnsi="Garamond" w:cs="CG Times"/>
          <w:sz w:val="24"/>
          <w:lang w:val="sq-AL"/>
        </w:rPr>
        <w:t>. Një amendament i miratuar</w:t>
      </w:r>
      <w:r w:rsidR="007417D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paragrafin 3</w:t>
      </w:r>
      <w:r w:rsidR="007417DE">
        <w:rPr>
          <w:rFonts w:ascii="Garamond" w:eastAsia="MS Mincho" w:hAnsi="Garamond" w:cs="CG Times"/>
          <w:sz w:val="24"/>
          <w:lang w:val="sq-AL"/>
        </w:rPr>
        <w:t>,</w:t>
      </w:r>
      <w:r w:rsidR="00744B42" w:rsidRPr="000221C2">
        <w:rPr>
          <w:rFonts w:ascii="Garamond" w:eastAsia="MS Mincho" w:hAnsi="Garamond" w:cs="CG Times"/>
          <w:sz w:val="24"/>
          <w:lang w:val="sq-AL"/>
        </w:rPr>
        <w:t xml:space="preserve"> hyn në fuqi për Palët që e kanë pranuar atë në ditën e nëntëdhjetë pas datës së depozitimit të instrumenteve të ratifikimit, pranimit ose miratimit nga të paktën tr</w:t>
      </w:r>
      <w:r w:rsidR="007417DE">
        <w:rPr>
          <w:rFonts w:ascii="Garamond" w:eastAsia="MS Mincho" w:hAnsi="Garamond" w:cs="CG Times"/>
          <w:sz w:val="24"/>
          <w:lang w:val="sq-AL"/>
        </w:rPr>
        <w:t>e</w:t>
      </w:r>
      <w:r w:rsidR="00744B42" w:rsidRPr="000221C2">
        <w:rPr>
          <w:rFonts w:ascii="Garamond" w:eastAsia="MS Mincho" w:hAnsi="Garamond" w:cs="CG Times"/>
          <w:sz w:val="24"/>
          <w:lang w:val="sq-AL"/>
        </w:rPr>
        <w:t xml:space="preserve"> të katërtat e Palëve, të cilat ishin Palë në kohën e miratimit të amendamentit. Më pas, amendamenti hyn në fuqi për çdo Palë tjetër në ditën e nëntëdhjetë pas datës në të cilën ajo Palë depoziton instrumentin e saj të ratifikimit, pranimit apo miratimit të amendamentit.</w:t>
      </w:r>
    </w:p>
    <w:p w14:paraId="0C2E0355"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5C429B5C"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27</w:t>
      </w:r>
    </w:p>
    <w:p w14:paraId="024EFD34"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Miratimi dhe ndryshimi i shtojcave </w:t>
      </w:r>
    </w:p>
    <w:p w14:paraId="2B547322"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p>
    <w:p w14:paraId="61D19E84" w14:textId="76137A4A"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Shtojcat e kësaj Konvente formojnë pjesë përbërëse të saj dhe, nëse nuk parashikohet shprehimisht ndryshe, një referencë ndaj kësaj Konvente përbën njëkohësisht një referencë ndaj çdo shtojce të saj. </w:t>
      </w:r>
    </w:p>
    <w:p w14:paraId="41BB2384" w14:textId="59FB8C55"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Çdo shtojcë plotësuese e miratuar pas hyrjes në fuqi të kësaj Konvente kufizohet te çështjet procedurale, shkencore, teknike apo administrative. </w:t>
      </w:r>
    </w:p>
    <w:p w14:paraId="434E5891" w14:textId="4DBFE890"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 xml:space="preserve">Procedura e mëposhtme zbatohet për propozimin, </w:t>
      </w:r>
      <w:r w:rsidR="009549C9" w:rsidRPr="000221C2">
        <w:rPr>
          <w:rFonts w:ascii="Garamond" w:eastAsia="MS Mincho" w:hAnsi="Garamond" w:cs="CG Times"/>
          <w:sz w:val="24"/>
          <w:lang w:val="sq-AL"/>
        </w:rPr>
        <w:t xml:space="preserve">për </w:t>
      </w:r>
      <w:r w:rsidR="00744B42" w:rsidRPr="000221C2">
        <w:rPr>
          <w:rFonts w:ascii="Garamond" w:eastAsia="MS Mincho" w:hAnsi="Garamond" w:cs="CG Times"/>
          <w:sz w:val="24"/>
          <w:lang w:val="sq-AL"/>
        </w:rPr>
        <w:t xml:space="preserve">miratimin dhe </w:t>
      </w:r>
      <w:r w:rsidR="009549C9" w:rsidRPr="000221C2">
        <w:rPr>
          <w:rFonts w:ascii="Garamond" w:eastAsia="MS Mincho" w:hAnsi="Garamond" w:cs="CG Times"/>
          <w:sz w:val="24"/>
          <w:lang w:val="sq-AL"/>
        </w:rPr>
        <w:t xml:space="preserve">për </w:t>
      </w:r>
      <w:r w:rsidR="00744B42" w:rsidRPr="000221C2">
        <w:rPr>
          <w:rFonts w:ascii="Garamond" w:eastAsia="MS Mincho" w:hAnsi="Garamond" w:cs="CG Times"/>
          <w:sz w:val="24"/>
          <w:lang w:val="sq-AL"/>
        </w:rPr>
        <w:t>hyrjen në fuqi të shtojcave plotësuese të kësaj Konvente:</w:t>
      </w:r>
    </w:p>
    <w:p w14:paraId="2FA895CF" w14:textId="74691851"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a) </w:t>
      </w:r>
      <w:r w:rsidR="009549C9" w:rsidRPr="000221C2">
        <w:rPr>
          <w:rFonts w:ascii="Garamond" w:eastAsia="MS Mincho" w:hAnsi="Garamond" w:cs="CG Times"/>
          <w:sz w:val="24"/>
          <w:lang w:val="sq-AL"/>
        </w:rPr>
        <w:t xml:space="preserve">shtojcat </w:t>
      </w:r>
      <w:r w:rsidR="00744B42" w:rsidRPr="000221C2">
        <w:rPr>
          <w:rFonts w:ascii="Garamond" w:eastAsia="MS Mincho" w:hAnsi="Garamond" w:cs="CG Times"/>
          <w:sz w:val="24"/>
          <w:lang w:val="sq-AL"/>
        </w:rPr>
        <w:t>plotësuese propozohen dhe miratohen</w:t>
      </w:r>
      <w:r w:rsidR="005A610E">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procedurën e përcaktuar në paragrafët 1</w:t>
      </w:r>
      <w:r w:rsidR="009549C9">
        <w:rPr>
          <w:rFonts w:ascii="Garamond" w:eastAsia="MS Mincho" w:hAnsi="Garamond" w:cs="CG Times"/>
          <w:sz w:val="24"/>
          <w:lang w:val="sq-AL"/>
        </w:rPr>
        <w:t>–</w:t>
      </w:r>
      <w:r w:rsidR="00744B42" w:rsidRPr="000221C2">
        <w:rPr>
          <w:rFonts w:ascii="Garamond" w:eastAsia="MS Mincho" w:hAnsi="Garamond" w:cs="CG Times"/>
          <w:sz w:val="24"/>
          <w:lang w:val="sq-AL"/>
        </w:rPr>
        <w:t>3</w:t>
      </w:r>
      <w:r w:rsidR="009549C9">
        <w:rPr>
          <w:rFonts w:ascii="Garamond" w:eastAsia="MS Mincho" w:hAnsi="Garamond" w:cs="CG Times"/>
          <w:sz w:val="24"/>
          <w:lang w:val="sq-AL"/>
        </w:rPr>
        <w:t>,</w:t>
      </w:r>
      <w:r w:rsidR="00744B42" w:rsidRPr="000221C2">
        <w:rPr>
          <w:rFonts w:ascii="Garamond" w:eastAsia="MS Mincho" w:hAnsi="Garamond" w:cs="CG Times"/>
          <w:sz w:val="24"/>
          <w:lang w:val="sq-AL"/>
        </w:rPr>
        <w:t xml:space="preserve"> të </w:t>
      </w:r>
      <w:r w:rsidR="009549C9" w:rsidRPr="000221C2">
        <w:rPr>
          <w:rFonts w:ascii="Garamond" w:eastAsia="MS Mincho" w:hAnsi="Garamond" w:cs="CG Times"/>
          <w:sz w:val="24"/>
          <w:lang w:val="sq-AL"/>
        </w:rPr>
        <w:t xml:space="preserve">nenit </w:t>
      </w:r>
      <w:r w:rsidR="00744B42" w:rsidRPr="000221C2">
        <w:rPr>
          <w:rFonts w:ascii="Garamond" w:eastAsia="MS Mincho" w:hAnsi="Garamond" w:cs="CG Times"/>
          <w:sz w:val="24"/>
          <w:lang w:val="sq-AL"/>
        </w:rPr>
        <w:t>26;</w:t>
      </w:r>
    </w:p>
    <w:p w14:paraId="7187E596" w14:textId="19851504"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b) </w:t>
      </w:r>
      <w:r w:rsidR="009549C9" w:rsidRPr="000221C2">
        <w:rPr>
          <w:rFonts w:ascii="Garamond" w:eastAsia="MS Mincho" w:hAnsi="Garamond" w:cs="CG Times"/>
          <w:sz w:val="24"/>
          <w:lang w:val="sq-AL"/>
        </w:rPr>
        <w:t xml:space="preserve">çdo </w:t>
      </w:r>
      <w:r w:rsidR="00744B42" w:rsidRPr="000221C2">
        <w:rPr>
          <w:rFonts w:ascii="Garamond" w:eastAsia="MS Mincho" w:hAnsi="Garamond" w:cs="CG Times"/>
          <w:sz w:val="24"/>
          <w:lang w:val="sq-AL"/>
        </w:rPr>
        <w:t xml:space="preserve">palë që nuk mund të pranojë një shtojcë plotësuese njofton me shkrim </w:t>
      </w:r>
      <w:r w:rsidR="005A610E" w:rsidRPr="000221C2">
        <w:rPr>
          <w:rFonts w:ascii="Garamond" w:eastAsia="MS Mincho" w:hAnsi="Garamond" w:cs="CG Times"/>
          <w:sz w:val="24"/>
          <w:lang w:val="sq-AL"/>
        </w:rPr>
        <w:t>D</w:t>
      </w:r>
      <w:r w:rsidR="00BF0A07" w:rsidRPr="000221C2">
        <w:rPr>
          <w:rFonts w:ascii="Garamond" w:eastAsia="MS Mincho" w:hAnsi="Garamond" w:cs="CG Times"/>
          <w:sz w:val="24"/>
          <w:lang w:val="sq-AL"/>
        </w:rPr>
        <w:t xml:space="preserve">epozitarin </w:t>
      </w:r>
      <w:r w:rsidR="00744B42" w:rsidRPr="000221C2">
        <w:rPr>
          <w:rFonts w:ascii="Garamond" w:eastAsia="MS Mincho" w:hAnsi="Garamond" w:cs="CG Times"/>
          <w:sz w:val="24"/>
          <w:lang w:val="sq-AL"/>
        </w:rPr>
        <w:t xml:space="preserve">brenda një viti nga data e komunikimit të miratimit të shtojcës plotësuese nga </w:t>
      </w:r>
      <w:r w:rsidR="005A610E" w:rsidRPr="000221C2">
        <w:rPr>
          <w:rFonts w:ascii="Garamond" w:eastAsia="MS Mincho" w:hAnsi="Garamond" w:cs="CG Times"/>
          <w:sz w:val="24"/>
          <w:lang w:val="sq-AL"/>
        </w:rPr>
        <w:t>D</w:t>
      </w:r>
      <w:r w:rsidR="00BF0A07" w:rsidRPr="000221C2">
        <w:rPr>
          <w:rFonts w:ascii="Garamond" w:eastAsia="MS Mincho" w:hAnsi="Garamond" w:cs="CG Times"/>
          <w:sz w:val="24"/>
          <w:lang w:val="sq-AL"/>
        </w:rPr>
        <w:t>epozitari</w:t>
      </w:r>
      <w:r w:rsidR="00744B42" w:rsidRPr="000221C2">
        <w:rPr>
          <w:rFonts w:ascii="Garamond" w:eastAsia="MS Mincho" w:hAnsi="Garamond" w:cs="CG Times"/>
          <w:sz w:val="24"/>
          <w:lang w:val="sq-AL"/>
        </w:rPr>
        <w:t xml:space="preserve">. Depozitari njofton menjëherë pa vonesë të gjitha Palët mbi marrjen e një njoftimi të tillë. Një Palë mund të njoftojë me shkrim në çdo kohë </w:t>
      </w:r>
      <w:r w:rsidR="005A610E" w:rsidRPr="000221C2">
        <w:rPr>
          <w:rFonts w:ascii="Garamond" w:eastAsia="MS Mincho" w:hAnsi="Garamond" w:cs="CG Times"/>
          <w:sz w:val="24"/>
          <w:lang w:val="sq-AL"/>
        </w:rPr>
        <w:t>D</w:t>
      </w:r>
      <w:r w:rsidR="00BF0A07" w:rsidRPr="000221C2">
        <w:rPr>
          <w:rFonts w:ascii="Garamond" w:eastAsia="MS Mincho" w:hAnsi="Garamond" w:cs="CG Times"/>
          <w:sz w:val="24"/>
          <w:lang w:val="sq-AL"/>
        </w:rPr>
        <w:t xml:space="preserve">epozitarin </w:t>
      </w:r>
      <w:r w:rsidR="00744B42" w:rsidRPr="000221C2">
        <w:rPr>
          <w:rFonts w:ascii="Garamond" w:eastAsia="MS Mincho" w:hAnsi="Garamond" w:cs="CG Times"/>
          <w:sz w:val="24"/>
          <w:lang w:val="sq-AL"/>
        </w:rPr>
        <w:t>se e tërheq një njoftim të mëparshëm të mospranimit</w:t>
      </w:r>
      <w:r w:rsidR="00BF0A07">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shtojcën plotësuese dhe</w:t>
      </w:r>
      <w:r w:rsidR="00BF0A07">
        <w:rPr>
          <w:rFonts w:ascii="Garamond" w:eastAsia="MS Mincho" w:hAnsi="Garamond" w:cs="CG Times"/>
          <w:sz w:val="24"/>
          <w:lang w:val="sq-AL"/>
        </w:rPr>
        <w:t>,</w:t>
      </w:r>
      <w:r w:rsidR="00744B42" w:rsidRPr="000221C2">
        <w:rPr>
          <w:rFonts w:ascii="Garamond" w:eastAsia="MS Mincho" w:hAnsi="Garamond" w:cs="CG Times"/>
          <w:sz w:val="24"/>
          <w:lang w:val="sq-AL"/>
        </w:rPr>
        <w:t xml:space="preserve"> për rrjedhojë</w:t>
      </w:r>
      <w:r w:rsidR="00BF0A07">
        <w:rPr>
          <w:rFonts w:ascii="Garamond" w:eastAsia="MS Mincho" w:hAnsi="Garamond" w:cs="CG Times"/>
          <w:sz w:val="24"/>
          <w:lang w:val="sq-AL"/>
        </w:rPr>
        <w:t>,</w:t>
      </w:r>
      <w:r w:rsidR="00744B42" w:rsidRPr="000221C2">
        <w:rPr>
          <w:rFonts w:ascii="Garamond" w:eastAsia="MS Mincho" w:hAnsi="Garamond" w:cs="CG Times"/>
          <w:sz w:val="24"/>
          <w:lang w:val="sq-AL"/>
        </w:rPr>
        <w:t xml:space="preserve"> shtojca hyn në fuqi për atë Palë sipas nënparagrafit </w:t>
      </w:r>
      <w:r w:rsidR="00BF0A07">
        <w:rPr>
          <w:rFonts w:ascii="Garamond" w:eastAsia="MS Mincho" w:hAnsi="Garamond" w:cs="CG Times"/>
          <w:sz w:val="24"/>
          <w:lang w:val="sq-AL"/>
        </w:rPr>
        <w:t>“</w:t>
      </w:r>
      <w:r w:rsidR="00744B42" w:rsidRPr="000221C2">
        <w:rPr>
          <w:rFonts w:ascii="Garamond" w:eastAsia="MS Mincho" w:hAnsi="Garamond" w:cs="CG Times"/>
          <w:sz w:val="24"/>
          <w:lang w:val="sq-AL"/>
        </w:rPr>
        <w:t>c</w:t>
      </w:r>
      <w:r w:rsidR="00BF0A07">
        <w:rPr>
          <w:rFonts w:ascii="Garamond" w:eastAsia="MS Mincho" w:hAnsi="Garamond" w:cs="CG Times"/>
          <w:sz w:val="24"/>
          <w:lang w:val="sq-AL"/>
        </w:rPr>
        <w:t>”</w:t>
      </w:r>
      <w:r w:rsidR="00744B42" w:rsidRPr="000221C2">
        <w:rPr>
          <w:rFonts w:ascii="Garamond" w:eastAsia="MS Mincho" w:hAnsi="Garamond" w:cs="CG Times"/>
          <w:sz w:val="24"/>
          <w:lang w:val="sq-AL"/>
        </w:rPr>
        <w:t xml:space="preserve">; dhe </w:t>
      </w:r>
    </w:p>
    <w:p w14:paraId="057F9EF6" w14:textId="5D471CED"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c) </w:t>
      </w:r>
      <w:r w:rsidR="009549C9" w:rsidRPr="000221C2">
        <w:rPr>
          <w:rFonts w:ascii="Garamond" w:eastAsia="MS Mincho" w:hAnsi="Garamond" w:cs="CG Times"/>
          <w:sz w:val="24"/>
          <w:lang w:val="sq-AL"/>
        </w:rPr>
        <w:t xml:space="preserve">me </w:t>
      </w:r>
      <w:r w:rsidR="00744B42" w:rsidRPr="000221C2">
        <w:rPr>
          <w:rFonts w:ascii="Garamond" w:eastAsia="MS Mincho" w:hAnsi="Garamond" w:cs="CG Times"/>
          <w:sz w:val="24"/>
          <w:lang w:val="sq-AL"/>
        </w:rPr>
        <w:t>kalimin e afatit njëvjeçar</w:t>
      </w:r>
      <w:r w:rsidR="00DD31E2">
        <w:rPr>
          <w:rFonts w:ascii="Garamond" w:eastAsia="MS Mincho" w:hAnsi="Garamond" w:cs="CG Times"/>
          <w:sz w:val="24"/>
          <w:lang w:val="sq-AL"/>
        </w:rPr>
        <w:t>,</w:t>
      </w:r>
      <w:r w:rsidR="00744B42" w:rsidRPr="000221C2">
        <w:rPr>
          <w:rFonts w:ascii="Garamond" w:eastAsia="MS Mincho" w:hAnsi="Garamond" w:cs="CG Times"/>
          <w:sz w:val="24"/>
          <w:lang w:val="sq-AL"/>
        </w:rPr>
        <w:t xml:space="preserve"> pas datës së komunikimit nga </w:t>
      </w:r>
      <w:r w:rsidR="005A610E" w:rsidRPr="000221C2">
        <w:rPr>
          <w:rFonts w:ascii="Garamond" w:eastAsia="MS Mincho" w:hAnsi="Garamond" w:cs="CG Times"/>
          <w:sz w:val="24"/>
          <w:lang w:val="sq-AL"/>
        </w:rPr>
        <w:t>D</w:t>
      </w:r>
      <w:r w:rsidR="00DD31E2" w:rsidRPr="000221C2">
        <w:rPr>
          <w:rFonts w:ascii="Garamond" w:eastAsia="MS Mincho" w:hAnsi="Garamond" w:cs="CG Times"/>
          <w:sz w:val="24"/>
          <w:lang w:val="sq-AL"/>
        </w:rPr>
        <w:t xml:space="preserve">epozitari </w:t>
      </w:r>
      <w:r w:rsidR="00744B42" w:rsidRPr="000221C2">
        <w:rPr>
          <w:rFonts w:ascii="Garamond" w:eastAsia="MS Mincho" w:hAnsi="Garamond" w:cs="CG Times"/>
          <w:sz w:val="24"/>
          <w:lang w:val="sq-AL"/>
        </w:rPr>
        <w:t>të miratimit të një shtojce plotësuese, shtojca hyn në fuqi për të gjitha Palët që nuk kanë dorëzuar një njoftim mospranim</w:t>
      </w:r>
      <w:r w:rsidR="00DD31E2">
        <w:rPr>
          <w:rFonts w:ascii="Garamond" w:eastAsia="MS Mincho" w:hAnsi="Garamond" w:cs="CG Times"/>
          <w:sz w:val="24"/>
          <w:lang w:val="sq-AL"/>
        </w:rPr>
        <w:t>i,</w:t>
      </w:r>
      <w:r w:rsidR="00744B42" w:rsidRPr="000221C2">
        <w:rPr>
          <w:rFonts w:ascii="Garamond" w:eastAsia="MS Mincho" w:hAnsi="Garamond" w:cs="CG Times"/>
          <w:sz w:val="24"/>
          <w:lang w:val="sq-AL"/>
        </w:rPr>
        <w:t xml:space="preserve"> në përputhje me dispozitat e nënparagrafit </w:t>
      </w:r>
      <w:r w:rsidR="00DD31E2">
        <w:rPr>
          <w:rFonts w:ascii="Garamond" w:eastAsia="MS Mincho" w:hAnsi="Garamond" w:cs="CG Times"/>
          <w:sz w:val="24"/>
          <w:lang w:val="sq-AL"/>
        </w:rPr>
        <w:t>“</w:t>
      </w:r>
      <w:r w:rsidR="00744B42" w:rsidRPr="000221C2">
        <w:rPr>
          <w:rFonts w:ascii="Garamond" w:eastAsia="MS Mincho" w:hAnsi="Garamond" w:cs="CG Times"/>
          <w:sz w:val="24"/>
          <w:lang w:val="sq-AL"/>
        </w:rPr>
        <w:t>b</w:t>
      </w:r>
      <w:r w:rsidR="00DD31E2">
        <w:rPr>
          <w:rFonts w:ascii="Garamond" w:eastAsia="MS Mincho" w:hAnsi="Garamond" w:cs="CG Times"/>
          <w:sz w:val="24"/>
          <w:lang w:val="sq-AL"/>
        </w:rPr>
        <w:t>”</w:t>
      </w:r>
      <w:r w:rsidR="00744B42" w:rsidRPr="000221C2">
        <w:rPr>
          <w:rFonts w:ascii="Garamond" w:eastAsia="MS Mincho" w:hAnsi="Garamond" w:cs="CG Times"/>
          <w:sz w:val="24"/>
          <w:lang w:val="sq-AL"/>
        </w:rPr>
        <w:t>.</w:t>
      </w:r>
    </w:p>
    <w:p w14:paraId="0C01F366" w14:textId="4BADC040"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 xml:space="preserve">Propozimi, miratimi dhe hyrja në fuqi e amendamenteve të shtojcave të kësaj Konvente </w:t>
      </w:r>
      <w:r w:rsidR="00DD31E2">
        <w:rPr>
          <w:rFonts w:ascii="Garamond" w:eastAsia="MS Mincho" w:hAnsi="Garamond" w:cs="CG Times"/>
          <w:sz w:val="24"/>
          <w:lang w:val="sq-AL"/>
        </w:rPr>
        <w:t>u</w:t>
      </w:r>
      <w:r w:rsidR="00744B42" w:rsidRPr="000221C2">
        <w:rPr>
          <w:rFonts w:ascii="Garamond" w:eastAsia="MS Mincho" w:hAnsi="Garamond" w:cs="CG Times"/>
          <w:sz w:val="24"/>
          <w:lang w:val="sq-AL"/>
        </w:rPr>
        <w:t xml:space="preserve"> nënshtrohen procedurave të njëjta</w:t>
      </w:r>
      <w:r w:rsidR="00DD31E2">
        <w:rPr>
          <w:rFonts w:ascii="Garamond" w:eastAsia="MS Mincho" w:hAnsi="Garamond" w:cs="CG Times"/>
          <w:sz w:val="24"/>
          <w:lang w:val="sq-AL"/>
        </w:rPr>
        <w:t>,</w:t>
      </w:r>
      <w:r w:rsidR="00744B42" w:rsidRPr="000221C2">
        <w:rPr>
          <w:rFonts w:ascii="Garamond" w:eastAsia="MS Mincho" w:hAnsi="Garamond" w:cs="CG Times"/>
          <w:sz w:val="24"/>
          <w:lang w:val="sq-AL"/>
        </w:rPr>
        <w:t xml:space="preserve"> si për propozimin, miratimin dhe hyrjen në fuqi të shtojcave plotësuese të Konventës, përveç kur një amendament i një shtojce nuk hyn në fuqi</w:t>
      </w:r>
      <w:r w:rsidR="00DD31E2">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ndonjë Palë që ka bërë një deklaratë në lidhje me amendamentin e shtojcave</w:t>
      </w:r>
      <w:r w:rsidR="00DD31E2">
        <w:rPr>
          <w:rFonts w:ascii="Garamond" w:eastAsia="MS Mincho" w:hAnsi="Garamond" w:cs="CG Times"/>
          <w:sz w:val="24"/>
          <w:lang w:val="sq-AL"/>
        </w:rPr>
        <w:t>,</w:t>
      </w:r>
      <w:r w:rsidR="00744B42" w:rsidRPr="000221C2">
        <w:rPr>
          <w:rFonts w:ascii="Garamond" w:eastAsia="MS Mincho" w:hAnsi="Garamond" w:cs="CG Times"/>
          <w:sz w:val="24"/>
          <w:lang w:val="sq-AL"/>
        </w:rPr>
        <w:t xml:space="preserve"> në përputhje me paragrafin 5</w:t>
      </w:r>
      <w:r w:rsidR="00DD31E2">
        <w:rPr>
          <w:rFonts w:ascii="Garamond" w:eastAsia="MS Mincho" w:hAnsi="Garamond" w:cs="CG Times"/>
          <w:sz w:val="24"/>
          <w:lang w:val="sq-AL"/>
        </w:rPr>
        <w:t>,</w:t>
      </w:r>
      <w:r w:rsidR="00744B42" w:rsidRPr="000221C2">
        <w:rPr>
          <w:rFonts w:ascii="Garamond" w:eastAsia="MS Mincho" w:hAnsi="Garamond" w:cs="CG Times"/>
          <w:sz w:val="24"/>
          <w:lang w:val="sq-AL"/>
        </w:rPr>
        <w:t xml:space="preserve"> të </w:t>
      </w:r>
      <w:r w:rsidR="00DD31E2" w:rsidRPr="000221C2">
        <w:rPr>
          <w:rFonts w:ascii="Garamond" w:eastAsia="MS Mincho" w:hAnsi="Garamond" w:cs="CG Times"/>
          <w:sz w:val="24"/>
          <w:lang w:val="sq-AL"/>
        </w:rPr>
        <w:t xml:space="preserve">nenit </w:t>
      </w:r>
      <w:r w:rsidR="00744B42" w:rsidRPr="000221C2">
        <w:rPr>
          <w:rFonts w:ascii="Garamond" w:eastAsia="MS Mincho" w:hAnsi="Garamond" w:cs="CG Times"/>
          <w:sz w:val="24"/>
          <w:lang w:val="sq-AL"/>
        </w:rPr>
        <w:t>30. Në këtë rast, çdo amendament i tillë hyn në fuqi për këtë Palë në ditën e nëntëdhjetë</w:t>
      </w:r>
      <w:r w:rsidR="00DD31E2">
        <w:rPr>
          <w:rFonts w:ascii="Garamond" w:eastAsia="MS Mincho" w:hAnsi="Garamond" w:cs="CG Times"/>
          <w:sz w:val="24"/>
          <w:lang w:val="sq-AL"/>
        </w:rPr>
        <w:t xml:space="preserve"> pas datës që ka depozituar te </w:t>
      </w:r>
      <w:r w:rsidR="00C207D4" w:rsidRPr="000221C2">
        <w:rPr>
          <w:rFonts w:ascii="Garamond" w:eastAsia="MS Mincho" w:hAnsi="Garamond" w:cs="CG Times"/>
          <w:sz w:val="24"/>
          <w:lang w:val="sq-AL"/>
        </w:rPr>
        <w:t xml:space="preserve">Depozitari </w:t>
      </w:r>
      <w:r w:rsidR="00744B42" w:rsidRPr="000221C2">
        <w:rPr>
          <w:rFonts w:ascii="Garamond" w:eastAsia="MS Mincho" w:hAnsi="Garamond" w:cs="CG Times"/>
          <w:sz w:val="24"/>
          <w:lang w:val="sq-AL"/>
        </w:rPr>
        <w:t>instrumentin e saj të ratifikimit, pranimit, miratimit apo aderimit</w:t>
      </w:r>
      <w:r w:rsidR="00DD31E2">
        <w:rPr>
          <w:rFonts w:ascii="Garamond" w:eastAsia="MS Mincho" w:hAnsi="Garamond" w:cs="CG Times"/>
          <w:sz w:val="24"/>
          <w:lang w:val="sq-AL"/>
        </w:rPr>
        <w:t>,</w:t>
      </w:r>
      <w:r w:rsidR="00744B42" w:rsidRPr="000221C2">
        <w:rPr>
          <w:rFonts w:ascii="Garamond" w:eastAsia="MS Mincho" w:hAnsi="Garamond" w:cs="CG Times"/>
          <w:sz w:val="24"/>
          <w:lang w:val="sq-AL"/>
        </w:rPr>
        <w:t xml:space="preserve"> në lidhje me këtë amendament.</w:t>
      </w:r>
    </w:p>
    <w:p w14:paraId="41E35417" w14:textId="184D89FC" w:rsidR="00744B42" w:rsidRPr="000221C2" w:rsidRDefault="00593163" w:rsidP="008A2216">
      <w:pPr>
        <w:widowControl w:val="0"/>
        <w:spacing w:after="0" w:line="240" w:lineRule="auto"/>
        <w:ind w:firstLine="288"/>
        <w:jc w:val="both"/>
        <w:rPr>
          <w:rFonts w:ascii="Garamond" w:eastAsia="MS Mincho" w:hAnsi="Garamond" w:cs="CG Times"/>
          <w:sz w:val="24"/>
          <w:lang w:val="sq-AL"/>
        </w:rPr>
      </w:pPr>
      <w:bookmarkStart w:id="12" w:name="_Toc318714844"/>
      <w:bookmarkStart w:id="13" w:name="_Toc337653688"/>
      <w:r>
        <w:rPr>
          <w:rFonts w:ascii="Garamond" w:eastAsia="MS Mincho" w:hAnsi="Garamond" w:cs="CG Times"/>
          <w:sz w:val="24"/>
          <w:lang w:val="sq-AL"/>
        </w:rPr>
        <w:t xml:space="preserve">5. </w:t>
      </w:r>
      <w:r w:rsidR="00744B42" w:rsidRPr="000221C2">
        <w:rPr>
          <w:rFonts w:ascii="Garamond" w:eastAsia="MS Mincho" w:hAnsi="Garamond" w:cs="CG Times"/>
          <w:sz w:val="24"/>
          <w:lang w:val="sq-AL"/>
        </w:rPr>
        <w:t>Nëse një shtojcë plotësuese ose një amendament i një shtojce lidhet me amendimin e kësaj Konvente, shtojca plotësuese apo amendamenti nuk hyjnë në fuqi deri në kohën kur amendamenti i kësaj Konvente të hyjë në fuqi.</w:t>
      </w:r>
    </w:p>
    <w:p w14:paraId="491DCD7F"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1761647F"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28</w:t>
      </w:r>
    </w:p>
    <w:p w14:paraId="0E590A12" w14:textId="745543E1"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E drejta e votës</w:t>
      </w:r>
      <w:bookmarkEnd w:id="12"/>
      <w:bookmarkEnd w:id="13"/>
    </w:p>
    <w:p w14:paraId="08E41548"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31111C3C" w14:textId="21F2EBD8"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Çdo palë e kësaj Konvente ka një votë, me përjashtim të rasteve të parashikuara në paragrafin 2 më poshtë; </w:t>
      </w:r>
    </w:p>
    <w:p w14:paraId="787502A9" w14:textId="78702238"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Një organizatë rajonale e integrimit ekonomik, për çështjet brenda kompetencës së saj, ushtron të drejtën e saj të votës me një numër votash të barabartë me numrin e </w:t>
      </w:r>
      <w:r w:rsidR="008C2987" w:rsidRPr="000221C2">
        <w:rPr>
          <w:rFonts w:ascii="Garamond" w:eastAsia="MS Mincho" w:hAnsi="Garamond" w:cs="CG Times"/>
          <w:sz w:val="24"/>
          <w:lang w:val="sq-AL"/>
        </w:rPr>
        <w:t xml:space="preserve">shteteve </w:t>
      </w:r>
      <w:r w:rsidR="00744B42" w:rsidRPr="000221C2">
        <w:rPr>
          <w:rFonts w:ascii="Garamond" w:eastAsia="MS Mincho" w:hAnsi="Garamond" w:cs="CG Times"/>
          <w:sz w:val="24"/>
          <w:lang w:val="sq-AL"/>
        </w:rPr>
        <w:t xml:space="preserve">të saj </w:t>
      </w:r>
      <w:r w:rsidR="00744B42" w:rsidRPr="000221C2">
        <w:rPr>
          <w:rFonts w:ascii="Garamond" w:eastAsia="MS Mincho" w:hAnsi="Garamond" w:cs="CG Times"/>
          <w:sz w:val="24"/>
          <w:lang w:val="sq-AL"/>
        </w:rPr>
        <w:lastRenderedPageBreak/>
        <w:t xml:space="preserve">anëtare që janë Palë në këtë Konventë. Një organizatë e tillë nuk ushtron të drejtën e saj të votës nëse ndonjë </w:t>
      </w:r>
      <w:r w:rsidR="008C2987" w:rsidRPr="000221C2">
        <w:rPr>
          <w:rFonts w:ascii="Garamond" w:eastAsia="MS Mincho" w:hAnsi="Garamond" w:cs="CG Times"/>
          <w:sz w:val="24"/>
          <w:lang w:val="sq-AL"/>
        </w:rPr>
        <w:t xml:space="preserve">shtet </w:t>
      </w:r>
      <w:r w:rsidR="00744B42" w:rsidRPr="000221C2">
        <w:rPr>
          <w:rFonts w:ascii="Garamond" w:eastAsia="MS Mincho" w:hAnsi="Garamond" w:cs="CG Times"/>
          <w:sz w:val="24"/>
          <w:lang w:val="sq-AL"/>
        </w:rPr>
        <w:t>anëtar i saj ushtron të drejtën për të votuar dhe anasjelltas.</w:t>
      </w:r>
    </w:p>
    <w:p w14:paraId="3BF3F792"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196D5E5A"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29</w:t>
      </w:r>
    </w:p>
    <w:p w14:paraId="13C97305"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Nënshkrimi</w:t>
      </w:r>
    </w:p>
    <w:p w14:paraId="324E55DE"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0240F155" w14:textId="4C23A915"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Kjo Konventë do të jetë e hapur për nënshkrim në Kumamoto, Japoni, nga të gjitha </w:t>
      </w:r>
      <w:r w:rsidR="008C2987" w:rsidRPr="000221C2">
        <w:rPr>
          <w:rFonts w:ascii="Garamond" w:eastAsia="MS Mincho" w:hAnsi="Garamond" w:cs="CG Times"/>
          <w:sz w:val="24"/>
          <w:lang w:val="sq-AL"/>
        </w:rPr>
        <w:t xml:space="preserve">shtetet </w:t>
      </w:r>
      <w:r w:rsidRPr="000221C2">
        <w:rPr>
          <w:rFonts w:ascii="Garamond" w:eastAsia="MS Mincho" w:hAnsi="Garamond" w:cs="CG Times"/>
          <w:sz w:val="24"/>
          <w:lang w:val="sq-AL"/>
        </w:rPr>
        <w:t>dhe organizatat rajonale të integrimit ekonomik</w:t>
      </w:r>
      <w:r w:rsidR="008C2987">
        <w:rPr>
          <w:rFonts w:ascii="Garamond" w:eastAsia="MS Mincho" w:hAnsi="Garamond" w:cs="CG Times"/>
          <w:sz w:val="24"/>
          <w:lang w:val="sq-AL"/>
        </w:rPr>
        <w:t>,</w:t>
      </w:r>
      <w:r w:rsidRPr="000221C2">
        <w:rPr>
          <w:rFonts w:ascii="Garamond" w:eastAsia="MS Mincho" w:hAnsi="Garamond" w:cs="CG Times"/>
          <w:sz w:val="24"/>
          <w:lang w:val="sq-AL"/>
        </w:rPr>
        <w:t xml:space="preserve"> më 10 dhe 11 tetor 2013, dhe më pas në Selinë e Kombeve të Bashkuara në Nju </w:t>
      </w:r>
      <w:r w:rsidR="008C2987">
        <w:rPr>
          <w:rFonts w:ascii="Garamond" w:eastAsia="MS Mincho" w:hAnsi="Garamond" w:cs="CG Times"/>
          <w:sz w:val="24"/>
          <w:lang w:val="sq-AL"/>
        </w:rPr>
        <w:t>-</w:t>
      </w:r>
      <w:r w:rsidR="004632E9">
        <w:rPr>
          <w:rFonts w:ascii="Garamond" w:eastAsia="MS Mincho" w:hAnsi="Garamond" w:cs="CG Times"/>
          <w:sz w:val="24"/>
          <w:lang w:val="sq-AL"/>
        </w:rPr>
        <w:t>J</w:t>
      </w:r>
      <w:r w:rsidRPr="000221C2">
        <w:rPr>
          <w:rFonts w:ascii="Garamond" w:eastAsia="MS Mincho" w:hAnsi="Garamond" w:cs="CG Times"/>
          <w:sz w:val="24"/>
          <w:lang w:val="sq-AL"/>
        </w:rPr>
        <w:t>ork deri më 9 tetor 2014.</w:t>
      </w:r>
    </w:p>
    <w:p w14:paraId="1076E887"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3CC341B0"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30</w:t>
      </w:r>
    </w:p>
    <w:p w14:paraId="29BBC1B9"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Ratifikimi, pranimi, miratimi ose aderimi</w:t>
      </w:r>
    </w:p>
    <w:p w14:paraId="2303A64F"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5E0FDED8" w14:textId="374906A0"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Kjo Konventë </w:t>
      </w:r>
      <w:r w:rsidR="00AB42D7">
        <w:rPr>
          <w:rFonts w:ascii="Garamond" w:eastAsia="MS Mincho" w:hAnsi="Garamond" w:cs="CG Times"/>
          <w:sz w:val="24"/>
          <w:lang w:val="sq-AL"/>
        </w:rPr>
        <w:t>u</w:t>
      </w:r>
      <w:r w:rsidR="00744B42" w:rsidRPr="000221C2">
        <w:rPr>
          <w:rFonts w:ascii="Garamond" w:eastAsia="MS Mincho" w:hAnsi="Garamond" w:cs="CG Times"/>
          <w:sz w:val="24"/>
          <w:lang w:val="sq-AL"/>
        </w:rPr>
        <w:t xml:space="preserve"> nënshtrohet ratifikimit, pranimit ose miratimit nga </w:t>
      </w:r>
      <w:r w:rsidR="00AB42D7" w:rsidRPr="000221C2">
        <w:rPr>
          <w:rFonts w:ascii="Garamond" w:eastAsia="MS Mincho" w:hAnsi="Garamond" w:cs="CG Times"/>
          <w:sz w:val="24"/>
          <w:lang w:val="sq-AL"/>
        </w:rPr>
        <w:t xml:space="preserve">shtetet </w:t>
      </w:r>
      <w:r w:rsidR="00744B42" w:rsidRPr="000221C2">
        <w:rPr>
          <w:rFonts w:ascii="Garamond" w:eastAsia="MS Mincho" w:hAnsi="Garamond" w:cs="CG Times"/>
          <w:sz w:val="24"/>
          <w:lang w:val="sq-AL"/>
        </w:rPr>
        <w:t xml:space="preserve">dhe organizatat rajonale të integrimit ekonomik. Ajo do të jetë e hapur për aderim nga </w:t>
      </w:r>
      <w:r w:rsidR="00AB42D7" w:rsidRPr="000221C2">
        <w:rPr>
          <w:rFonts w:ascii="Garamond" w:eastAsia="MS Mincho" w:hAnsi="Garamond" w:cs="CG Times"/>
          <w:sz w:val="24"/>
          <w:lang w:val="sq-AL"/>
        </w:rPr>
        <w:t xml:space="preserve">shtetet </w:t>
      </w:r>
      <w:r w:rsidR="00744B42" w:rsidRPr="000221C2">
        <w:rPr>
          <w:rFonts w:ascii="Garamond" w:eastAsia="MS Mincho" w:hAnsi="Garamond" w:cs="CG Times"/>
          <w:sz w:val="24"/>
          <w:lang w:val="sq-AL"/>
        </w:rPr>
        <w:t xml:space="preserve">dhe organizatat rajonale të integrimit ekonomik nga dita pas datës në të cilën kjo Konventë mbyllet për nënshkrim. Instrumentet e ratifikimit, miratimit, aprovimit apo aderimin depozitohen te </w:t>
      </w:r>
      <w:r w:rsidR="00C207D4" w:rsidRPr="000221C2">
        <w:rPr>
          <w:rFonts w:ascii="Garamond" w:eastAsia="MS Mincho" w:hAnsi="Garamond" w:cs="CG Times"/>
          <w:sz w:val="24"/>
          <w:lang w:val="sq-AL"/>
        </w:rPr>
        <w:t>Depozitari</w:t>
      </w:r>
      <w:r w:rsidR="00744B42" w:rsidRPr="000221C2">
        <w:rPr>
          <w:rFonts w:ascii="Garamond" w:eastAsia="MS Mincho" w:hAnsi="Garamond" w:cs="CG Times"/>
          <w:sz w:val="24"/>
          <w:lang w:val="sq-AL"/>
        </w:rPr>
        <w:t xml:space="preserve">. </w:t>
      </w:r>
    </w:p>
    <w:p w14:paraId="21E4DC83" w14:textId="5339B4AE"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Çdo organizatë rajonale e integrimit ekonomik që bëhet Palë e kësaj Konvente pa ndonjë prej </w:t>
      </w:r>
      <w:r w:rsidR="00AB42D7" w:rsidRPr="000221C2">
        <w:rPr>
          <w:rFonts w:ascii="Garamond" w:eastAsia="MS Mincho" w:hAnsi="Garamond" w:cs="CG Times"/>
          <w:sz w:val="24"/>
          <w:lang w:val="sq-AL"/>
        </w:rPr>
        <w:t xml:space="preserve">shteteve </w:t>
      </w:r>
      <w:r w:rsidR="00744B42" w:rsidRPr="000221C2">
        <w:rPr>
          <w:rFonts w:ascii="Garamond" w:eastAsia="MS Mincho" w:hAnsi="Garamond" w:cs="CG Times"/>
          <w:sz w:val="24"/>
          <w:lang w:val="sq-AL"/>
        </w:rPr>
        <w:t xml:space="preserve">anëtare të saj si Palë, </w:t>
      </w:r>
      <w:r w:rsidR="00AB42D7">
        <w:rPr>
          <w:rFonts w:ascii="Garamond" w:eastAsia="MS Mincho" w:hAnsi="Garamond" w:cs="CG Times"/>
          <w:sz w:val="24"/>
          <w:lang w:val="sq-AL"/>
        </w:rPr>
        <w:t>u</w:t>
      </w:r>
      <w:r w:rsidR="00744B42" w:rsidRPr="000221C2">
        <w:rPr>
          <w:rFonts w:ascii="Garamond" w:eastAsia="MS Mincho" w:hAnsi="Garamond" w:cs="CG Times"/>
          <w:sz w:val="24"/>
          <w:lang w:val="sq-AL"/>
        </w:rPr>
        <w:t xml:space="preserve"> përmbahet të gjitha detyrimeve sipas Konventës. Në rastin e organizatave të tilla, ku një ose më shumë prej </w:t>
      </w:r>
      <w:r w:rsidR="00AB42D7" w:rsidRPr="000221C2">
        <w:rPr>
          <w:rFonts w:ascii="Garamond" w:eastAsia="MS Mincho" w:hAnsi="Garamond" w:cs="CG Times"/>
          <w:sz w:val="24"/>
          <w:lang w:val="sq-AL"/>
        </w:rPr>
        <w:t xml:space="preserve">shteteve </w:t>
      </w:r>
      <w:r w:rsidR="00744B42" w:rsidRPr="000221C2">
        <w:rPr>
          <w:rFonts w:ascii="Garamond" w:eastAsia="MS Mincho" w:hAnsi="Garamond" w:cs="CG Times"/>
          <w:sz w:val="24"/>
          <w:lang w:val="sq-AL"/>
        </w:rPr>
        <w:t xml:space="preserve">anëtare të saj janë Palë të kësaj Konvente, organizata dhe </w:t>
      </w:r>
      <w:r w:rsidR="00AB42D7" w:rsidRPr="000221C2">
        <w:rPr>
          <w:rFonts w:ascii="Garamond" w:eastAsia="MS Mincho" w:hAnsi="Garamond" w:cs="CG Times"/>
          <w:sz w:val="24"/>
          <w:lang w:val="sq-AL"/>
        </w:rPr>
        <w:t xml:space="preserve">shtetet </w:t>
      </w:r>
      <w:r w:rsidR="00744B42" w:rsidRPr="000221C2">
        <w:rPr>
          <w:rFonts w:ascii="Garamond" w:eastAsia="MS Mincho" w:hAnsi="Garamond" w:cs="CG Times"/>
          <w:sz w:val="24"/>
          <w:lang w:val="sq-AL"/>
        </w:rPr>
        <w:t xml:space="preserve">anëtare të saj vendosin për përgjegjësitë e tyre përkatëse për përmbushjen e detyrimeve të tyre sipas Konventës. Në raste të tilla, organizata dhe </w:t>
      </w:r>
      <w:r w:rsidR="00AB42D7" w:rsidRPr="000221C2">
        <w:rPr>
          <w:rFonts w:ascii="Garamond" w:eastAsia="MS Mincho" w:hAnsi="Garamond" w:cs="CG Times"/>
          <w:sz w:val="24"/>
          <w:lang w:val="sq-AL"/>
        </w:rPr>
        <w:t xml:space="preserve">shtetet </w:t>
      </w:r>
      <w:r w:rsidR="00744B42" w:rsidRPr="000221C2">
        <w:rPr>
          <w:rFonts w:ascii="Garamond" w:eastAsia="MS Mincho" w:hAnsi="Garamond" w:cs="CG Times"/>
          <w:sz w:val="24"/>
          <w:lang w:val="sq-AL"/>
        </w:rPr>
        <w:t xml:space="preserve">anëtare nuk kanë të drejtën të ushtrojnë njëkohësisht të drejtat sipas Konventës. </w:t>
      </w:r>
    </w:p>
    <w:p w14:paraId="63EC5179" w14:textId="44D0FD29"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Në instrumentin e saj të ratifikimit, pranimit, miratimit ose aderimit, një organizatë rajonale e integrimit ekonomik deklaron shkallën e saj të kompetencës në lidhje me çështjet që rregullohen nga kjo Konventë. Çdo organizatë e tillë njofton</w:t>
      </w:r>
      <w:r w:rsidR="00AB42D7">
        <w:rPr>
          <w:rFonts w:ascii="Garamond" w:eastAsia="MS Mincho" w:hAnsi="Garamond" w:cs="CG Times"/>
          <w:sz w:val="24"/>
          <w:lang w:val="sq-AL"/>
        </w:rPr>
        <w:t>,</w:t>
      </w:r>
      <w:r w:rsidR="00744B42" w:rsidRPr="000221C2">
        <w:rPr>
          <w:rFonts w:ascii="Garamond" w:eastAsia="MS Mincho" w:hAnsi="Garamond" w:cs="CG Times"/>
          <w:sz w:val="24"/>
          <w:lang w:val="sq-AL"/>
        </w:rPr>
        <w:t xml:space="preserve"> gjithashtu</w:t>
      </w:r>
      <w:r w:rsidR="00AB42D7">
        <w:rPr>
          <w:rFonts w:ascii="Garamond" w:eastAsia="MS Mincho" w:hAnsi="Garamond" w:cs="CG Times"/>
          <w:sz w:val="24"/>
          <w:lang w:val="sq-AL"/>
        </w:rPr>
        <w:t>,</w:t>
      </w:r>
      <w:r w:rsidR="00744B42" w:rsidRPr="000221C2">
        <w:rPr>
          <w:rFonts w:ascii="Garamond" w:eastAsia="MS Mincho" w:hAnsi="Garamond" w:cs="CG Times"/>
          <w:sz w:val="24"/>
          <w:lang w:val="sq-AL"/>
        </w:rPr>
        <w:t xml:space="preserve"> </w:t>
      </w:r>
      <w:r w:rsidR="005A610E" w:rsidRPr="000221C2">
        <w:rPr>
          <w:rFonts w:ascii="Garamond" w:eastAsia="MS Mincho" w:hAnsi="Garamond" w:cs="CG Times"/>
          <w:sz w:val="24"/>
          <w:lang w:val="sq-AL"/>
        </w:rPr>
        <w:t>D</w:t>
      </w:r>
      <w:r w:rsidR="00AB42D7" w:rsidRPr="000221C2">
        <w:rPr>
          <w:rFonts w:ascii="Garamond" w:eastAsia="MS Mincho" w:hAnsi="Garamond" w:cs="CG Times"/>
          <w:sz w:val="24"/>
          <w:lang w:val="sq-AL"/>
        </w:rPr>
        <w:t>epozitarin</w:t>
      </w:r>
      <w:r w:rsidR="00744B42" w:rsidRPr="000221C2">
        <w:rPr>
          <w:rFonts w:ascii="Garamond" w:eastAsia="MS Mincho" w:hAnsi="Garamond" w:cs="CG Times"/>
          <w:sz w:val="24"/>
          <w:lang w:val="sq-AL"/>
        </w:rPr>
        <w:t>, i cili më pas informon Palët për çdo modifikim përkatës në shtrirjen e kompetencave të saj.</w:t>
      </w:r>
    </w:p>
    <w:p w14:paraId="7BFE7E86" w14:textId="43D63AB4"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4. </w:t>
      </w:r>
      <w:r w:rsidR="00744B42" w:rsidRPr="000221C2">
        <w:rPr>
          <w:rFonts w:ascii="Garamond" w:eastAsia="MS Mincho" w:hAnsi="Garamond" w:cs="CG Times"/>
          <w:sz w:val="24"/>
          <w:lang w:val="sq-AL"/>
        </w:rPr>
        <w:t xml:space="preserve">Çdo Palë ose organizatë rajonale e integrimit ekonomik inkurajohet të dorëzojë te Sekretariati në kohën e ratifikimit, pranimit, miratimit apo aderimit të Konventës, informacionin mbi masat që ka marrë për zbatimin e Konventës. </w:t>
      </w:r>
    </w:p>
    <w:p w14:paraId="6D48C646" w14:textId="1AC24595"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5. </w:t>
      </w:r>
      <w:r w:rsidR="00744B42" w:rsidRPr="000221C2">
        <w:rPr>
          <w:rFonts w:ascii="Garamond" w:eastAsia="MS Mincho" w:hAnsi="Garamond" w:cs="CG Times"/>
          <w:sz w:val="24"/>
          <w:lang w:val="sq-AL"/>
        </w:rPr>
        <w:t>Në instrumentin e saj të ratifikimit, pranimit, miratimit apo aderimit, çdo Palë mund të deklarojë që çdo amendament i një shtojce hyn në fuqi vetëm pas depozitimit të instrumentit të saj të ratifikimit, pranimit, miratimit apo aderimit në lidhje me të.</w:t>
      </w:r>
    </w:p>
    <w:p w14:paraId="1BEB6557"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309B8277"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31</w:t>
      </w:r>
    </w:p>
    <w:p w14:paraId="58E8CA1F"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Hyrja në fuqi</w:t>
      </w:r>
    </w:p>
    <w:p w14:paraId="759EFE9F"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p>
    <w:p w14:paraId="6F9B0129" w14:textId="39DBE760"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 xml:space="preserve">Kjo Konventë hyn në fuqi në ditën e nëntëdhjetë pas datës së depozitimit të instrumentit të pesëdhjetë të ratifikimit, pranimit, miratimit apo aderimit. </w:t>
      </w:r>
    </w:p>
    <w:p w14:paraId="28887536" w14:textId="79CECBC3"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Për çdo </w:t>
      </w:r>
      <w:r w:rsidR="00C03686" w:rsidRPr="000221C2">
        <w:rPr>
          <w:rFonts w:ascii="Garamond" w:eastAsia="MS Mincho" w:hAnsi="Garamond" w:cs="CG Times"/>
          <w:sz w:val="24"/>
          <w:lang w:val="sq-AL"/>
        </w:rPr>
        <w:t xml:space="preserve">shtet </w:t>
      </w:r>
      <w:r w:rsidR="00744B42" w:rsidRPr="000221C2">
        <w:rPr>
          <w:rFonts w:ascii="Garamond" w:eastAsia="MS Mincho" w:hAnsi="Garamond" w:cs="CG Times"/>
          <w:sz w:val="24"/>
          <w:lang w:val="sq-AL"/>
        </w:rPr>
        <w:t xml:space="preserve">ose organizatë rajonale të integrimit ekonomik që ratifikon, pranon ose miraton këtë Konventë apo aderon në të pas depozitimit të instrumentit të pesëdhjetë të ratifikimit, pranimit, miratimit apo aderimit, Konventa do të hyjë në fuqi në ditën e nëntëdhjetë pas datës së depozitimit nga ky </w:t>
      </w:r>
      <w:r w:rsidR="00ED5683" w:rsidRPr="000221C2">
        <w:rPr>
          <w:rFonts w:ascii="Garamond" w:eastAsia="MS Mincho" w:hAnsi="Garamond" w:cs="CG Times"/>
          <w:sz w:val="24"/>
          <w:lang w:val="sq-AL"/>
        </w:rPr>
        <w:t xml:space="preserve">shtet </w:t>
      </w:r>
      <w:r w:rsidR="00744B42" w:rsidRPr="000221C2">
        <w:rPr>
          <w:rFonts w:ascii="Garamond" w:eastAsia="MS Mincho" w:hAnsi="Garamond" w:cs="CG Times"/>
          <w:sz w:val="24"/>
          <w:lang w:val="sq-AL"/>
        </w:rPr>
        <w:t xml:space="preserve">apo organizatë rajonale e integrimit ekonomik të instrumentit të ratifikimit, pranimit, miratimit apo aderimit. </w:t>
      </w:r>
    </w:p>
    <w:p w14:paraId="16056113" w14:textId="6E160C24"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3. </w:t>
      </w:r>
      <w:r w:rsidR="00744B42" w:rsidRPr="000221C2">
        <w:rPr>
          <w:rFonts w:ascii="Garamond" w:eastAsia="MS Mincho" w:hAnsi="Garamond" w:cs="CG Times"/>
          <w:sz w:val="24"/>
          <w:lang w:val="sq-AL"/>
        </w:rPr>
        <w:t>Për qëllime të paragraf</w:t>
      </w:r>
      <w:r w:rsidR="00ED5683">
        <w:rPr>
          <w:rFonts w:ascii="Garamond" w:eastAsia="MS Mincho" w:hAnsi="Garamond" w:cs="CG Times"/>
          <w:sz w:val="24"/>
          <w:lang w:val="sq-AL"/>
        </w:rPr>
        <w:t>ëve</w:t>
      </w:r>
      <w:r w:rsidR="00744B42" w:rsidRPr="000221C2">
        <w:rPr>
          <w:rFonts w:ascii="Garamond" w:eastAsia="MS Mincho" w:hAnsi="Garamond" w:cs="CG Times"/>
          <w:sz w:val="24"/>
          <w:lang w:val="sq-AL"/>
        </w:rPr>
        <w:t xml:space="preserve"> 1 dhe 2, çdo instrument i depozituar nga një organizatë rajonale e integrimit ekonomik nuk konsiderohet si shtojcë e instrumenteve të depozituara nga </w:t>
      </w:r>
      <w:r w:rsidR="00ED5683" w:rsidRPr="000221C2">
        <w:rPr>
          <w:rFonts w:ascii="Garamond" w:eastAsia="MS Mincho" w:hAnsi="Garamond" w:cs="CG Times"/>
          <w:sz w:val="24"/>
          <w:lang w:val="sq-AL"/>
        </w:rPr>
        <w:t xml:space="preserve">shtetet </w:t>
      </w:r>
      <w:r w:rsidR="00744B42" w:rsidRPr="000221C2">
        <w:rPr>
          <w:rFonts w:ascii="Garamond" w:eastAsia="MS Mincho" w:hAnsi="Garamond" w:cs="CG Times"/>
          <w:sz w:val="24"/>
          <w:lang w:val="sq-AL"/>
        </w:rPr>
        <w:t xml:space="preserve">anëtare të asaj organizate. </w:t>
      </w:r>
    </w:p>
    <w:p w14:paraId="6769E22D"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6416D51A"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lastRenderedPageBreak/>
        <w:t>Neni 32</w:t>
      </w:r>
    </w:p>
    <w:p w14:paraId="5AFA30D8"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Rezervat</w:t>
      </w:r>
    </w:p>
    <w:p w14:paraId="4B30A59C"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244E3507" w14:textId="0BC4FC98"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Kësaj Konvente nuk mund t</w:t>
      </w:r>
      <w:r w:rsidR="00ED5683">
        <w:rPr>
          <w:rFonts w:ascii="Garamond" w:eastAsia="MS Mincho" w:hAnsi="Garamond" w:cs="CG Times"/>
          <w:sz w:val="24"/>
          <w:lang w:val="sq-AL"/>
        </w:rPr>
        <w:t>’</w:t>
      </w:r>
      <w:r w:rsidRPr="000221C2">
        <w:rPr>
          <w:rFonts w:ascii="Garamond" w:eastAsia="MS Mincho" w:hAnsi="Garamond" w:cs="CG Times"/>
          <w:sz w:val="24"/>
          <w:lang w:val="sq-AL"/>
        </w:rPr>
        <w:t xml:space="preserve">i bëhet asnjë rezervë. </w:t>
      </w:r>
    </w:p>
    <w:p w14:paraId="675521D6"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47FFF5D8"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33</w:t>
      </w:r>
    </w:p>
    <w:p w14:paraId="418736E9"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Tërheqja </w:t>
      </w:r>
    </w:p>
    <w:p w14:paraId="7B526182"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2273A267" w14:textId="757AB752"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1. </w:t>
      </w:r>
      <w:r w:rsidR="00744B42" w:rsidRPr="000221C2">
        <w:rPr>
          <w:rFonts w:ascii="Garamond" w:eastAsia="MS Mincho" w:hAnsi="Garamond" w:cs="CG Times"/>
          <w:sz w:val="24"/>
          <w:lang w:val="sq-AL"/>
        </w:rPr>
        <w:t>Në çdo kohë, pas tre vjetësh pas datës në të cilën kjo Konventë ka hyrë në fuqi për një Palë, ajo Palë mund të tërhiqet nga Konventa</w:t>
      </w:r>
      <w:r w:rsidR="005D0ABF">
        <w:rPr>
          <w:rFonts w:ascii="Garamond" w:eastAsia="MS Mincho" w:hAnsi="Garamond" w:cs="CG Times"/>
          <w:sz w:val="24"/>
          <w:lang w:val="sq-AL"/>
        </w:rPr>
        <w:t>,</w:t>
      </w:r>
      <w:r w:rsidR="00744B42" w:rsidRPr="000221C2">
        <w:rPr>
          <w:rFonts w:ascii="Garamond" w:eastAsia="MS Mincho" w:hAnsi="Garamond" w:cs="CG Times"/>
          <w:sz w:val="24"/>
          <w:lang w:val="sq-AL"/>
        </w:rPr>
        <w:t xml:space="preserve"> duke i dhënë </w:t>
      </w:r>
      <w:r w:rsidR="005A610E" w:rsidRPr="000221C2">
        <w:rPr>
          <w:rFonts w:ascii="Garamond" w:eastAsia="MS Mincho" w:hAnsi="Garamond" w:cs="CG Times"/>
          <w:sz w:val="24"/>
          <w:lang w:val="sq-AL"/>
        </w:rPr>
        <w:t>D</w:t>
      </w:r>
      <w:r w:rsidR="005D0ABF" w:rsidRPr="000221C2">
        <w:rPr>
          <w:rFonts w:ascii="Garamond" w:eastAsia="MS Mincho" w:hAnsi="Garamond" w:cs="CG Times"/>
          <w:sz w:val="24"/>
          <w:lang w:val="sq-AL"/>
        </w:rPr>
        <w:t xml:space="preserve">epozitarit </w:t>
      </w:r>
      <w:r w:rsidR="00744B42" w:rsidRPr="000221C2">
        <w:rPr>
          <w:rFonts w:ascii="Garamond" w:eastAsia="MS Mincho" w:hAnsi="Garamond" w:cs="CG Times"/>
          <w:sz w:val="24"/>
          <w:lang w:val="sq-AL"/>
        </w:rPr>
        <w:t xml:space="preserve">njoftim me shkrim. </w:t>
      </w:r>
    </w:p>
    <w:p w14:paraId="492A0BBB" w14:textId="36841881"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Pr>
          <w:rFonts w:ascii="Garamond" w:eastAsia="MS Mincho" w:hAnsi="Garamond" w:cs="CG Times"/>
          <w:sz w:val="24"/>
          <w:lang w:val="sq-AL"/>
        </w:rPr>
        <w:t xml:space="preserve">2. </w:t>
      </w:r>
      <w:r w:rsidR="00744B42" w:rsidRPr="000221C2">
        <w:rPr>
          <w:rFonts w:ascii="Garamond" w:eastAsia="MS Mincho" w:hAnsi="Garamond" w:cs="CG Times"/>
          <w:sz w:val="24"/>
          <w:lang w:val="sq-AL"/>
        </w:rPr>
        <w:t xml:space="preserve">Çdo tërheqje e tillë hyn në fuqi një vit pas marrjes nga </w:t>
      </w:r>
      <w:r w:rsidR="005A610E" w:rsidRPr="000221C2">
        <w:rPr>
          <w:rFonts w:ascii="Garamond" w:eastAsia="MS Mincho" w:hAnsi="Garamond" w:cs="CG Times"/>
          <w:sz w:val="24"/>
          <w:lang w:val="sq-AL"/>
        </w:rPr>
        <w:t>D</w:t>
      </w:r>
      <w:r w:rsidR="005D0ABF" w:rsidRPr="000221C2">
        <w:rPr>
          <w:rFonts w:ascii="Garamond" w:eastAsia="MS Mincho" w:hAnsi="Garamond" w:cs="CG Times"/>
          <w:sz w:val="24"/>
          <w:lang w:val="sq-AL"/>
        </w:rPr>
        <w:t xml:space="preserve">epozitari </w:t>
      </w:r>
      <w:r w:rsidR="00744B42" w:rsidRPr="000221C2">
        <w:rPr>
          <w:rFonts w:ascii="Garamond" w:eastAsia="MS Mincho" w:hAnsi="Garamond" w:cs="CG Times"/>
          <w:sz w:val="24"/>
          <w:lang w:val="sq-AL"/>
        </w:rPr>
        <w:t xml:space="preserve">të njoftimit për tërheqjen ose në një datë të mëvonshme që mund të caktohet në njoftimin e tërheqjes. </w:t>
      </w:r>
    </w:p>
    <w:p w14:paraId="31B60598" w14:textId="77777777" w:rsidR="00593163" w:rsidRDefault="00593163" w:rsidP="008A2216">
      <w:pPr>
        <w:keepNext/>
        <w:widowControl w:val="0"/>
        <w:spacing w:after="0" w:line="240" w:lineRule="auto"/>
        <w:ind w:firstLine="288"/>
        <w:jc w:val="center"/>
        <w:rPr>
          <w:rFonts w:ascii="Garamond" w:eastAsia="MS Mincho" w:hAnsi="Garamond" w:cs="CG Times"/>
          <w:sz w:val="24"/>
          <w:lang w:val="sq-AL"/>
        </w:rPr>
      </w:pPr>
      <w:bookmarkStart w:id="14" w:name="_Toc318714850"/>
      <w:bookmarkStart w:id="15" w:name="_Toc337653694"/>
    </w:p>
    <w:p w14:paraId="6D10D541"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34</w:t>
      </w:r>
    </w:p>
    <w:p w14:paraId="39D21407" w14:textId="77777777"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Depozit</w:t>
      </w:r>
      <w:bookmarkEnd w:id="14"/>
      <w:bookmarkEnd w:id="15"/>
      <w:r w:rsidRPr="000221C2">
        <w:rPr>
          <w:rFonts w:ascii="Garamond" w:eastAsia="MS Mincho" w:hAnsi="Garamond" w:cs="CG Times"/>
          <w:b/>
          <w:sz w:val="24"/>
          <w:lang w:val="sq-AL"/>
        </w:rPr>
        <w:t>ari</w:t>
      </w:r>
    </w:p>
    <w:p w14:paraId="4B571C4C"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67E55B96" w14:textId="5652C39C"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Sekretari i Përgjithshëm i Kombeve të Bashkuara është </w:t>
      </w:r>
      <w:r w:rsidR="005A610E" w:rsidRPr="000221C2">
        <w:rPr>
          <w:rFonts w:ascii="Garamond" w:eastAsia="MS Mincho" w:hAnsi="Garamond" w:cs="CG Times"/>
          <w:sz w:val="24"/>
          <w:lang w:val="sq-AL"/>
        </w:rPr>
        <w:t>D</w:t>
      </w:r>
      <w:r w:rsidR="005D0ABF" w:rsidRPr="000221C2">
        <w:rPr>
          <w:rFonts w:ascii="Garamond" w:eastAsia="MS Mincho" w:hAnsi="Garamond" w:cs="CG Times"/>
          <w:sz w:val="24"/>
          <w:lang w:val="sq-AL"/>
        </w:rPr>
        <w:t xml:space="preserve">epozitari </w:t>
      </w:r>
      <w:r w:rsidRPr="000221C2">
        <w:rPr>
          <w:rFonts w:ascii="Garamond" w:eastAsia="MS Mincho" w:hAnsi="Garamond" w:cs="CG Times"/>
          <w:sz w:val="24"/>
          <w:lang w:val="sq-AL"/>
        </w:rPr>
        <w:t xml:space="preserve">i kësaj Konvente. </w:t>
      </w:r>
    </w:p>
    <w:p w14:paraId="64F76A5F"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bookmarkStart w:id="16" w:name="_Toc337653695"/>
    </w:p>
    <w:p w14:paraId="02B8B966"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35</w:t>
      </w:r>
    </w:p>
    <w:p w14:paraId="03AD2D57" w14:textId="20555802" w:rsidR="00744B42" w:rsidRPr="000221C2" w:rsidRDefault="00744B42" w:rsidP="008A2216">
      <w:pPr>
        <w:keepNext/>
        <w:widowControl w:val="0"/>
        <w:spacing w:after="0" w:line="240" w:lineRule="auto"/>
        <w:ind w:firstLine="288"/>
        <w:jc w:val="center"/>
        <w:rPr>
          <w:rFonts w:ascii="Garamond" w:eastAsia="MS Mincho" w:hAnsi="Garamond" w:cs="CG Times"/>
          <w:b/>
          <w:sz w:val="24"/>
          <w:lang w:val="sq-AL"/>
        </w:rPr>
      </w:pPr>
      <w:r w:rsidRPr="000221C2">
        <w:rPr>
          <w:rFonts w:ascii="Garamond" w:eastAsia="MS Mincho" w:hAnsi="Garamond" w:cs="CG Times"/>
          <w:b/>
          <w:sz w:val="24"/>
          <w:lang w:val="sq-AL"/>
        </w:rPr>
        <w:t xml:space="preserve">Tekstet </w:t>
      </w:r>
      <w:r w:rsidR="005D0ABF" w:rsidRPr="000221C2">
        <w:rPr>
          <w:rFonts w:ascii="Garamond" w:eastAsia="MS Mincho" w:hAnsi="Garamond" w:cs="CG Times"/>
          <w:b/>
          <w:sz w:val="24"/>
          <w:lang w:val="sq-AL"/>
        </w:rPr>
        <w:t>autentike</w:t>
      </w:r>
      <w:bookmarkEnd w:id="16"/>
    </w:p>
    <w:p w14:paraId="25B10753"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4220E53F" w14:textId="64B305A6" w:rsidR="00744B42" w:rsidRDefault="00744B42" w:rsidP="00172AE7">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 xml:space="preserve">Origjinali </w:t>
      </w:r>
      <w:r w:rsidR="005D0ABF">
        <w:rPr>
          <w:rFonts w:ascii="Garamond" w:eastAsia="MS Mincho" w:hAnsi="Garamond" w:cs="CG Times"/>
          <w:sz w:val="24"/>
          <w:lang w:val="sq-AL"/>
        </w:rPr>
        <w:t>i</w:t>
      </w:r>
      <w:r w:rsidRPr="000221C2">
        <w:rPr>
          <w:rFonts w:ascii="Garamond" w:eastAsia="MS Mincho" w:hAnsi="Garamond" w:cs="CG Times"/>
          <w:sz w:val="24"/>
          <w:lang w:val="sq-AL"/>
        </w:rPr>
        <w:t xml:space="preserve"> kësaj Konvente, ku tekstet n</w:t>
      </w:r>
      <w:r w:rsidR="005D0ABF">
        <w:rPr>
          <w:rFonts w:ascii="Garamond" w:eastAsia="MS Mincho" w:hAnsi="Garamond" w:cs="CG Times"/>
          <w:sz w:val="24"/>
          <w:lang w:val="sq-AL"/>
        </w:rPr>
        <w:t>ë</w:t>
      </w:r>
      <w:r w:rsidRPr="000221C2">
        <w:rPr>
          <w:rFonts w:ascii="Garamond" w:eastAsia="MS Mincho" w:hAnsi="Garamond" w:cs="CG Times"/>
          <w:sz w:val="24"/>
          <w:lang w:val="sq-AL"/>
        </w:rPr>
        <w:t xml:space="preserve"> gjuhë</w:t>
      </w:r>
      <w:r w:rsidR="005D0ABF">
        <w:rPr>
          <w:rFonts w:ascii="Garamond" w:eastAsia="MS Mincho" w:hAnsi="Garamond" w:cs="CG Times"/>
          <w:sz w:val="24"/>
          <w:lang w:val="sq-AL"/>
        </w:rPr>
        <w:t>t</w:t>
      </w:r>
      <w:r w:rsidRPr="000221C2">
        <w:rPr>
          <w:rFonts w:ascii="Garamond" w:eastAsia="MS Mincho" w:hAnsi="Garamond" w:cs="CG Times"/>
          <w:sz w:val="24"/>
          <w:lang w:val="sq-AL"/>
        </w:rPr>
        <w:t xml:space="preserve"> arabe, kineze, angleze, frënge, ruse dhe spanjolle të të cilit janë njëlloj autenti</w:t>
      </w:r>
      <w:r w:rsidR="00172AE7">
        <w:rPr>
          <w:rFonts w:ascii="Garamond" w:eastAsia="MS Mincho" w:hAnsi="Garamond" w:cs="CG Times"/>
          <w:sz w:val="24"/>
          <w:lang w:val="sq-AL"/>
        </w:rPr>
        <w:t xml:space="preserve">ke, depozitohen te Depozitari. </w:t>
      </w:r>
    </w:p>
    <w:p w14:paraId="42EC98EE" w14:textId="77777777" w:rsidR="00172AE7" w:rsidRPr="000221C2" w:rsidRDefault="00172AE7" w:rsidP="00172AE7">
      <w:pPr>
        <w:widowControl w:val="0"/>
        <w:spacing w:after="0" w:line="240" w:lineRule="auto"/>
        <w:ind w:firstLine="288"/>
        <w:jc w:val="both"/>
        <w:rPr>
          <w:rFonts w:ascii="Garamond" w:eastAsia="MS Mincho" w:hAnsi="Garamond" w:cs="CG Times"/>
          <w:sz w:val="24"/>
          <w:lang w:val="sq-AL"/>
        </w:rPr>
      </w:pPr>
    </w:p>
    <w:p w14:paraId="03077E9D" w14:textId="59554360" w:rsidR="00744B42" w:rsidRPr="000221C2" w:rsidRDefault="00593163"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Në dëshmi të kësaj</w:t>
      </w:r>
      <w:r w:rsidR="00744B42" w:rsidRPr="000221C2">
        <w:rPr>
          <w:rFonts w:ascii="Garamond" w:eastAsia="MS Mincho" w:hAnsi="Garamond" w:cs="CG Times"/>
          <w:sz w:val="24"/>
          <w:lang w:val="sq-AL"/>
        </w:rPr>
        <w:t>, të nënshkruarit, të autorizuar më ligj për këtë qëllim, kanë nënshkruar këtë Konventë.</w:t>
      </w:r>
    </w:p>
    <w:p w14:paraId="51910B3A" w14:textId="7F1C5F88" w:rsidR="00744B42" w:rsidRPr="000221C2" w:rsidRDefault="00744B42" w:rsidP="008A2216">
      <w:pPr>
        <w:widowControl w:val="0"/>
        <w:spacing w:after="0" w:line="240" w:lineRule="auto"/>
        <w:ind w:firstLine="288"/>
        <w:jc w:val="both"/>
        <w:rPr>
          <w:rFonts w:ascii="Garamond" w:eastAsia="MS Mincho" w:hAnsi="Garamond" w:cs="CG Times"/>
          <w:sz w:val="24"/>
          <w:lang w:val="sq-AL"/>
        </w:rPr>
      </w:pPr>
      <w:r w:rsidRPr="000221C2">
        <w:rPr>
          <w:rFonts w:ascii="Garamond" w:eastAsia="MS Mincho" w:hAnsi="Garamond" w:cs="CG Times"/>
          <w:sz w:val="24"/>
          <w:lang w:val="sq-AL"/>
        </w:rPr>
        <w:t>Hartuar në Kumamoto, Japoni, më dhjetë</w:t>
      </w:r>
      <w:r w:rsidR="000221C2" w:rsidRPr="000221C2">
        <w:rPr>
          <w:rFonts w:ascii="Garamond" w:eastAsia="MS Mincho" w:hAnsi="Garamond" w:cs="CG Times"/>
          <w:sz w:val="24"/>
          <w:lang w:val="sq-AL"/>
        </w:rPr>
        <w:t xml:space="preserve"> </w:t>
      </w:r>
      <w:r w:rsidRPr="000221C2">
        <w:rPr>
          <w:rFonts w:ascii="Garamond" w:eastAsia="MS Mincho" w:hAnsi="Garamond" w:cs="CG Times"/>
          <w:sz w:val="24"/>
          <w:lang w:val="sq-AL"/>
        </w:rPr>
        <w:t>tetor</w:t>
      </w:r>
      <w:r w:rsidR="005D0ABF">
        <w:rPr>
          <w:rFonts w:ascii="Garamond" w:eastAsia="MS Mincho" w:hAnsi="Garamond" w:cs="CG Times"/>
          <w:sz w:val="24"/>
          <w:lang w:val="sq-AL"/>
        </w:rPr>
        <w:t>,</w:t>
      </w:r>
      <w:r w:rsidRPr="000221C2">
        <w:rPr>
          <w:rFonts w:ascii="Garamond" w:eastAsia="MS Mincho" w:hAnsi="Garamond" w:cs="CG Times"/>
          <w:sz w:val="24"/>
          <w:lang w:val="sq-AL"/>
        </w:rPr>
        <w:t xml:space="preserve"> dy mijë e trembëdhjetë. </w:t>
      </w:r>
    </w:p>
    <w:p w14:paraId="446880C5"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7820E818" w14:textId="77777777" w:rsidR="00744B42" w:rsidRPr="000221C2" w:rsidRDefault="00744B42" w:rsidP="00183A0B">
      <w:pPr>
        <w:spacing w:after="0" w:line="240" w:lineRule="auto"/>
        <w:jc w:val="center"/>
        <w:rPr>
          <w:rFonts w:ascii="Garamond" w:hAnsi="Garamond"/>
          <w:sz w:val="24"/>
          <w:szCs w:val="24"/>
          <w:lang w:val="sq-AL"/>
        </w:rPr>
      </w:pPr>
      <w:r w:rsidRPr="000221C2">
        <w:rPr>
          <w:rFonts w:ascii="Garamond" w:hAnsi="Garamond"/>
          <w:sz w:val="24"/>
          <w:szCs w:val="24"/>
          <w:lang w:val="sq-AL"/>
        </w:rPr>
        <w:t>SHTOJCA A</w:t>
      </w:r>
    </w:p>
    <w:p w14:paraId="1B13B900" w14:textId="1455CCA6" w:rsidR="00744B42" w:rsidRPr="005D0ABF" w:rsidRDefault="005D0ABF" w:rsidP="005D0ABF">
      <w:pPr>
        <w:spacing w:after="0" w:line="240" w:lineRule="auto"/>
        <w:jc w:val="center"/>
        <w:rPr>
          <w:rFonts w:ascii="Garamond" w:hAnsi="Garamond"/>
          <w:sz w:val="24"/>
          <w:szCs w:val="24"/>
          <w:lang w:val="sq-AL"/>
        </w:rPr>
      </w:pPr>
      <w:r w:rsidRPr="005D0ABF">
        <w:rPr>
          <w:rFonts w:ascii="Garamond" w:hAnsi="Garamond"/>
          <w:sz w:val="24"/>
          <w:szCs w:val="24"/>
          <w:lang w:val="sq-AL"/>
        </w:rPr>
        <w:t>PRODUKTE ME MERKUR TË SHTUAR</w:t>
      </w:r>
    </w:p>
    <w:p w14:paraId="2CB08965" w14:textId="77777777" w:rsidR="005D0ABF" w:rsidRPr="000221C2" w:rsidRDefault="005D0ABF" w:rsidP="005D0ABF">
      <w:pPr>
        <w:spacing w:after="0" w:line="240" w:lineRule="auto"/>
        <w:jc w:val="center"/>
        <w:rPr>
          <w:rFonts w:ascii="Garamond" w:hAnsi="Garamond"/>
          <w:b/>
          <w:sz w:val="24"/>
          <w:szCs w:val="24"/>
          <w:lang w:val="sq-AL"/>
        </w:rPr>
      </w:pPr>
    </w:p>
    <w:p w14:paraId="5EACEFE4" w14:textId="518FE743"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Produktet e mëposhtme janë të përjashtuara nga kjo </w:t>
      </w:r>
      <w:r w:rsidR="005D0ABF" w:rsidRPr="000221C2">
        <w:rPr>
          <w:rFonts w:ascii="Garamond" w:hAnsi="Garamond"/>
          <w:sz w:val="24"/>
          <w:szCs w:val="24"/>
          <w:lang w:val="sq-AL"/>
        </w:rPr>
        <w:t>shtojcë</w:t>
      </w:r>
      <w:r w:rsidRPr="000221C2">
        <w:rPr>
          <w:rFonts w:ascii="Garamond" w:hAnsi="Garamond"/>
          <w:sz w:val="24"/>
          <w:szCs w:val="24"/>
          <w:lang w:val="sq-AL"/>
        </w:rPr>
        <w:t>:</w:t>
      </w:r>
    </w:p>
    <w:p w14:paraId="2B7BF531" w14:textId="667CD85E"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a) </w:t>
      </w:r>
      <w:r w:rsidR="005D0ABF" w:rsidRPr="000221C2">
        <w:rPr>
          <w:rFonts w:ascii="Garamond" w:hAnsi="Garamond"/>
          <w:sz w:val="24"/>
          <w:szCs w:val="24"/>
          <w:lang w:val="sq-AL"/>
        </w:rPr>
        <w:t>p</w:t>
      </w:r>
      <w:r w:rsidRPr="000221C2">
        <w:rPr>
          <w:rFonts w:ascii="Garamond" w:hAnsi="Garamond"/>
          <w:sz w:val="24"/>
          <w:szCs w:val="24"/>
          <w:lang w:val="sq-AL"/>
        </w:rPr>
        <w:t xml:space="preserve">roduktet e nevojshme për mbrojtjen civile dhe për përdorime ushtarake; </w:t>
      </w:r>
    </w:p>
    <w:p w14:paraId="4D7A19D7" w14:textId="0F2F6B7E"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b) </w:t>
      </w:r>
      <w:r w:rsidR="005D0ABF" w:rsidRPr="000221C2">
        <w:rPr>
          <w:rFonts w:ascii="Garamond" w:hAnsi="Garamond"/>
          <w:sz w:val="24"/>
          <w:szCs w:val="24"/>
          <w:lang w:val="sq-AL"/>
        </w:rPr>
        <w:t>p</w:t>
      </w:r>
      <w:r w:rsidRPr="000221C2">
        <w:rPr>
          <w:rFonts w:ascii="Garamond" w:hAnsi="Garamond"/>
          <w:sz w:val="24"/>
          <w:szCs w:val="24"/>
          <w:lang w:val="sq-AL"/>
        </w:rPr>
        <w:t>rodukte për kërkime shkencore, kalibrimin e instrumentimit, për përdorim si standard referimi;</w:t>
      </w:r>
      <w:r w:rsidR="000221C2" w:rsidRPr="000221C2">
        <w:rPr>
          <w:rFonts w:ascii="Garamond" w:hAnsi="Garamond"/>
          <w:sz w:val="24"/>
          <w:szCs w:val="24"/>
          <w:lang w:val="sq-AL"/>
        </w:rPr>
        <w:t xml:space="preserve"> </w:t>
      </w:r>
    </w:p>
    <w:p w14:paraId="603E1A0E" w14:textId="6A34FDEB"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c) </w:t>
      </w:r>
      <w:r w:rsidR="005D0ABF" w:rsidRPr="000221C2">
        <w:rPr>
          <w:rFonts w:ascii="Garamond" w:hAnsi="Garamond"/>
          <w:sz w:val="24"/>
          <w:szCs w:val="24"/>
          <w:lang w:val="sq-AL"/>
        </w:rPr>
        <w:t>ç</w:t>
      </w:r>
      <w:r w:rsidRPr="000221C2">
        <w:rPr>
          <w:rFonts w:ascii="Garamond" w:hAnsi="Garamond"/>
          <w:sz w:val="24"/>
          <w:szCs w:val="24"/>
          <w:lang w:val="sq-AL"/>
        </w:rPr>
        <w:t xml:space="preserve">elësat dhe reletë, llambat me katodë të ftohtë fluoreshente dhe llambat me elektrodë të jashtme fluoreshente (CCFL dhe EEFL) për reklama elektronike dhe aparate matëse, nëse zëvendësimi i tyre me alternativa pa </w:t>
      </w:r>
      <w:r w:rsidR="000221C2">
        <w:rPr>
          <w:rFonts w:ascii="Garamond" w:hAnsi="Garamond"/>
          <w:sz w:val="24"/>
          <w:szCs w:val="24"/>
          <w:lang w:val="sq-AL"/>
        </w:rPr>
        <w:t>merkur</w:t>
      </w:r>
      <w:r w:rsidRPr="000221C2">
        <w:rPr>
          <w:rFonts w:ascii="Garamond" w:hAnsi="Garamond"/>
          <w:sz w:val="24"/>
          <w:szCs w:val="24"/>
          <w:lang w:val="sq-AL"/>
        </w:rPr>
        <w:t xml:space="preserve"> nuk është i realizueshëm; </w:t>
      </w:r>
    </w:p>
    <w:p w14:paraId="497A79D4" w14:textId="01BA821F"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d) </w:t>
      </w:r>
      <w:r w:rsidR="005D0ABF" w:rsidRPr="000221C2">
        <w:rPr>
          <w:rFonts w:ascii="Garamond" w:hAnsi="Garamond"/>
          <w:sz w:val="24"/>
          <w:szCs w:val="24"/>
          <w:lang w:val="sq-AL"/>
        </w:rPr>
        <w:t>p</w:t>
      </w:r>
      <w:r w:rsidRPr="000221C2">
        <w:rPr>
          <w:rFonts w:ascii="Garamond" w:hAnsi="Garamond"/>
          <w:sz w:val="24"/>
          <w:szCs w:val="24"/>
          <w:lang w:val="sq-AL"/>
        </w:rPr>
        <w:t>roduktet e përdorura në praktikat tradicionale ose fetare; dhe</w:t>
      </w:r>
    </w:p>
    <w:p w14:paraId="7AA0A5AF" w14:textId="795962A8" w:rsidR="00744B4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e) </w:t>
      </w:r>
      <w:r w:rsidR="005D0ABF" w:rsidRPr="000221C2">
        <w:rPr>
          <w:rFonts w:ascii="Garamond" w:hAnsi="Garamond"/>
          <w:sz w:val="24"/>
          <w:szCs w:val="24"/>
          <w:lang w:val="sq-AL"/>
        </w:rPr>
        <w:t>v</w:t>
      </w:r>
      <w:r w:rsidRPr="000221C2">
        <w:rPr>
          <w:rFonts w:ascii="Garamond" w:hAnsi="Garamond"/>
          <w:sz w:val="24"/>
          <w:szCs w:val="24"/>
          <w:lang w:val="sq-AL"/>
        </w:rPr>
        <w:t>aksinat që përmbajnë tiomersal si përbërës.</w:t>
      </w:r>
    </w:p>
    <w:p w14:paraId="74FABA2F" w14:textId="77777777" w:rsidR="005D0ABF" w:rsidRPr="000221C2" w:rsidRDefault="005D0ABF" w:rsidP="008A2216">
      <w:pPr>
        <w:spacing w:after="0" w:line="240" w:lineRule="auto"/>
        <w:ind w:firstLine="288"/>
        <w:jc w:val="both"/>
        <w:rPr>
          <w:rFonts w:ascii="Garamond" w:hAnsi="Garamond"/>
          <w:sz w:val="24"/>
          <w:szCs w:val="24"/>
          <w:lang w:val="sq-AL"/>
        </w:rPr>
      </w:pPr>
    </w:p>
    <w:p w14:paraId="51C5969B" w14:textId="77777777" w:rsidR="005D0ABF" w:rsidRDefault="005D0ABF" w:rsidP="005D0ABF">
      <w:pPr>
        <w:spacing w:after="0" w:line="240" w:lineRule="auto"/>
        <w:jc w:val="center"/>
        <w:rPr>
          <w:rFonts w:ascii="Garamond" w:hAnsi="Garamond"/>
          <w:sz w:val="24"/>
          <w:szCs w:val="24"/>
          <w:lang w:val="sq-AL"/>
        </w:rPr>
      </w:pPr>
    </w:p>
    <w:p w14:paraId="242FAA20" w14:textId="77777777" w:rsidR="005D0ABF" w:rsidRDefault="005D0ABF" w:rsidP="005D0ABF">
      <w:pPr>
        <w:spacing w:after="0" w:line="240" w:lineRule="auto"/>
        <w:jc w:val="center"/>
        <w:rPr>
          <w:rFonts w:ascii="Garamond" w:hAnsi="Garamond"/>
          <w:sz w:val="24"/>
          <w:szCs w:val="24"/>
          <w:lang w:val="sq-AL"/>
        </w:rPr>
      </w:pPr>
    </w:p>
    <w:p w14:paraId="539E6417" w14:textId="77777777" w:rsidR="005D0ABF" w:rsidRDefault="005D0ABF" w:rsidP="005D0ABF">
      <w:pPr>
        <w:spacing w:after="0" w:line="240" w:lineRule="auto"/>
        <w:jc w:val="center"/>
        <w:rPr>
          <w:rFonts w:ascii="Garamond" w:hAnsi="Garamond"/>
          <w:sz w:val="24"/>
          <w:szCs w:val="24"/>
          <w:lang w:val="sq-AL"/>
        </w:rPr>
      </w:pPr>
    </w:p>
    <w:p w14:paraId="7E72B7B8" w14:textId="77777777" w:rsidR="005D0ABF" w:rsidRDefault="005D0ABF" w:rsidP="005D0ABF">
      <w:pPr>
        <w:spacing w:after="0" w:line="240" w:lineRule="auto"/>
        <w:jc w:val="center"/>
        <w:rPr>
          <w:rFonts w:ascii="Garamond" w:hAnsi="Garamond"/>
          <w:sz w:val="24"/>
          <w:szCs w:val="24"/>
          <w:lang w:val="sq-AL"/>
        </w:rPr>
      </w:pPr>
    </w:p>
    <w:p w14:paraId="11FF073B" w14:textId="77777777" w:rsidR="005D0ABF" w:rsidRDefault="005D0ABF" w:rsidP="005D0ABF">
      <w:pPr>
        <w:spacing w:after="0" w:line="240" w:lineRule="auto"/>
        <w:jc w:val="center"/>
        <w:rPr>
          <w:rFonts w:ascii="Garamond" w:hAnsi="Garamond"/>
          <w:sz w:val="24"/>
          <w:szCs w:val="24"/>
          <w:lang w:val="sq-AL"/>
        </w:rPr>
      </w:pPr>
    </w:p>
    <w:p w14:paraId="7FC51FCC" w14:textId="77777777" w:rsidR="005D0ABF" w:rsidRDefault="005D0ABF" w:rsidP="005D0ABF">
      <w:pPr>
        <w:spacing w:after="0" w:line="240" w:lineRule="auto"/>
        <w:jc w:val="center"/>
        <w:rPr>
          <w:rFonts w:ascii="Garamond" w:hAnsi="Garamond"/>
          <w:sz w:val="24"/>
          <w:szCs w:val="24"/>
          <w:lang w:val="sq-AL"/>
        </w:rPr>
      </w:pPr>
    </w:p>
    <w:p w14:paraId="4861CC3F" w14:textId="77777777" w:rsidR="005D0ABF" w:rsidRDefault="005D0ABF" w:rsidP="005D0ABF">
      <w:pPr>
        <w:spacing w:after="0" w:line="240" w:lineRule="auto"/>
        <w:jc w:val="center"/>
        <w:rPr>
          <w:rFonts w:ascii="Garamond" w:hAnsi="Garamond"/>
          <w:sz w:val="24"/>
          <w:szCs w:val="24"/>
          <w:lang w:val="sq-AL"/>
        </w:rPr>
      </w:pPr>
    </w:p>
    <w:p w14:paraId="6AE55F88" w14:textId="77777777" w:rsidR="005D0ABF" w:rsidRDefault="005D0ABF" w:rsidP="005D0ABF">
      <w:pPr>
        <w:spacing w:after="0" w:line="240" w:lineRule="auto"/>
        <w:jc w:val="center"/>
        <w:rPr>
          <w:rFonts w:ascii="Garamond" w:hAnsi="Garamond"/>
          <w:sz w:val="24"/>
          <w:szCs w:val="24"/>
          <w:lang w:val="sq-AL"/>
        </w:rPr>
      </w:pPr>
    </w:p>
    <w:p w14:paraId="7C8ECBA7" w14:textId="77777777" w:rsidR="005D0ABF" w:rsidRDefault="005D0ABF" w:rsidP="005D0ABF">
      <w:pPr>
        <w:spacing w:after="0" w:line="240" w:lineRule="auto"/>
        <w:jc w:val="center"/>
        <w:rPr>
          <w:rFonts w:ascii="Garamond" w:hAnsi="Garamond"/>
          <w:sz w:val="24"/>
          <w:szCs w:val="24"/>
          <w:lang w:val="sq-AL"/>
        </w:rPr>
      </w:pPr>
    </w:p>
    <w:p w14:paraId="449BE567" w14:textId="4B84BF26" w:rsidR="005D0ABF" w:rsidRPr="005D0ABF" w:rsidRDefault="005D0ABF" w:rsidP="005D0ABF">
      <w:pPr>
        <w:spacing w:after="0" w:line="240" w:lineRule="auto"/>
        <w:jc w:val="center"/>
        <w:rPr>
          <w:rFonts w:ascii="Garamond" w:hAnsi="Garamond"/>
          <w:sz w:val="24"/>
          <w:szCs w:val="24"/>
          <w:lang w:val="sq-AL"/>
        </w:rPr>
      </w:pPr>
      <w:r w:rsidRPr="005D0ABF">
        <w:rPr>
          <w:rFonts w:ascii="Garamond" w:hAnsi="Garamond"/>
          <w:sz w:val="24"/>
          <w:szCs w:val="24"/>
          <w:lang w:val="sq-AL"/>
        </w:rPr>
        <w:t>PJESA I</w:t>
      </w:r>
    </w:p>
    <w:p w14:paraId="00012B75" w14:textId="7E9BA34A" w:rsidR="00744B42" w:rsidRDefault="005D0ABF" w:rsidP="005D0ABF">
      <w:pPr>
        <w:spacing w:after="0" w:line="240" w:lineRule="auto"/>
        <w:jc w:val="center"/>
        <w:rPr>
          <w:rFonts w:ascii="Garamond" w:hAnsi="Garamond"/>
          <w:sz w:val="24"/>
          <w:szCs w:val="24"/>
          <w:lang w:val="sq-AL"/>
        </w:rPr>
      </w:pPr>
      <w:r w:rsidRPr="005D0ABF">
        <w:rPr>
          <w:rFonts w:ascii="Garamond" w:hAnsi="Garamond"/>
          <w:sz w:val="24"/>
          <w:szCs w:val="24"/>
          <w:lang w:val="sq-AL"/>
        </w:rPr>
        <w:lastRenderedPageBreak/>
        <w:t>PRODUKTET QË I NËNSHTROHEN NENIT 4, PARAGRAFI 1</w:t>
      </w:r>
    </w:p>
    <w:p w14:paraId="0D27D190" w14:textId="77777777" w:rsidR="005D0ABF" w:rsidRDefault="005D0ABF" w:rsidP="005D0ABF">
      <w:pPr>
        <w:spacing w:after="0" w:line="240" w:lineRule="auto"/>
        <w:jc w:val="center"/>
        <w:rPr>
          <w:rFonts w:ascii="Garamond" w:hAnsi="Garamond"/>
          <w:sz w:val="24"/>
          <w:szCs w:val="24"/>
          <w:lang w:val="sq-AL"/>
        </w:rPr>
      </w:pPr>
    </w:p>
    <w:tbl>
      <w:tblPr>
        <w:tblW w:w="0" w:type="auto"/>
        <w:jc w:val="center"/>
        <w:tblCellMar>
          <w:top w:w="57" w:type="dxa"/>
          <w:bottom w:w="57" w:type="dxa"/>
        </w:tblCellMar>
        <w:tblLook w:val="0000" w:firstRow="0" w:lastRow="0" w:firstColumn="0" w:lastColumn="0" w:noHBand="0" w:noVBand="0"/>
      </w:tblPr>
      <w:tblGrid>
        <w:gridCol w:w="6626"/>
        <w:gridCol w:w="2617"/>
      </w:tblGrid>
      <w:tr w:rsidR="00744B42" w:rsidRPr="003409BF" w14:paraId="3B99A68F" w14:textId="77777777" w:rsidTr="00A330B0">
        <w:trPr>
          <w:trHeight w:val="170"/>
          <w:jc w:val="center"/>
        </w:trPr>
        <w:tc>
          <w:tcPr>
            <w:tcW w:w="0" w:type="auto"/>
            <w:tcBorders>
              <w:top w:val="single" w:sz="4" w:space="0" w:color="000000"/>
              <w:left w:val="single" w:sz="4" w:space="0" w:color="000000"/>
              <w:bottom w:val="single" w:sz="4" w:space="0" w:color="000000"/>
            </w:tcBorders>
            <w:vAlign w:val="center"/>
          </w:tcPr>
          <w:p w14:paraId="47ECC4CD" w14:textId="1A54D9C8" w:rsidR="00744B42" w:rsidRPr="003409BF" w:rsidRDefault="00744B42" w:rsidP="00183A0B">
            <w:pPr>
              <w:spacing w:after="0" w:line="240" w:lineRule="auto"/>
              <w:jc w:val="center"/>
              <w:rPr>
                <w:rFonts w:ascii="Garamond" w:hAnsi="Garamond"/>
                <w:b/>
                <w:sz w:val="20"/>
                <w:szCs w:val="20"/>
                <w:lang w:val="sq-AL"/>
              </w:rPr>
            </w:pPr>
            <w:r w:rsidRPr="003409BF">
              <w:rPr>
                <w:rFonts w:ascii="Garamond" w:hAnsi="Garamond"/>
                <w:b/>
                <w:sz w:val="20"/>
                <w:szCs w:val="20"/>
                <w:lang w:val="sq-AL"/>
              </w:rPr>
              <w:t xml:space="preserve">Produkte me </w:t>
            </w:r>
            <w:r w:rsidR="000221C2" w:rsidRPr="003409BF">
              <w:rPr>
                <w:rFonts w:ascii="Garamond" w:hAnsi="Garamond"/>
                <w:b/>
                <w:sz w:val="20"/>
                <w:szCs w:val="20"/>
                <w:lang w:val="sq-AL"/>
              </w:rPr>
              <w:t>merkur</w:t>
            </w:r>
            <w:r w:rsidRPr="003409BF">
              <w:rPr>
                <w:rFonts w:ascii="Garamond" w:hAnsi="Garamond"/>
                <w:b/>
                <w:sz w:val="20"/>
                <w:szCs w:val="20"/>
                <w:lang w:val="sq-AL"/>
              </w:rPr>
              <w:t xml:space="preserve"> të shtuar</w:t>
            </w:r>
          </w:p>
        </w:tc>
        <w:tc>
          <w:tcPr>
            <w:tcW w:w="0" w:type="auto"/>
            <w:tcBorders>
              <w:top w:val="single" w:sz="4" w:space="0" w:color="000000"/>
              <w:left w:val="single" w:sz="4" w:space="0" w:color="000000"/>
              <w:bottom w:val="single" w:sz="4" w:space="0" w:color="000000"/>
              <w:right w:val="single" w:sz="4" w:space="0" w:color="000000"/>
            </w:tcBorders>
            <w:vAlign w:val="center"/>
          </w:tcPr>
          <w:p w14:paraId="6146C723" w14:textId="77777777" w:rsidR="00744B42" w:rsidRPr="003409BF" w:rsidRDefault="00744B42" w:rsidP="00183A0B">
            <w:pPr>
              <w:spacing w:after="0" w:line="240" w:lineRule="auto"/>
              <w:jc w:val="center"/>
              <w:rPr>
                <w:rFonts w:ascii="Garamond" w:hAnsi="Garamond"/>
                <w:b/>
                <w:sz w:val="20"/>
                <w:szCs w:val="20"/>
                <w:lang w:val="sq-AL"/>
              </w:rPr>
            </w:pPr>
            <w:r w:rsidRPr="003409BF">
              <w:rPr>
                <w:rFonts w:ascii="Garamond" w:hAnsi="Garamond"/>
                <w:b/>
                <w:sz w:val="20"/>
                <w:szCs w:val="20"/>
                <w:lang w:val="sq-AL"/>
              </w:rPr>
              <w:t>Data pas së cilës prodhimi, importimi ose eksportimi i produktit nuk do të lejohet</w:t>
            </w:r>
          </w:p>
          <w:p w14:paraId="7352692C" w14:textId="77777777" w:rsidR="00744B42" w:rsidRPr="003409BF" w:rsidRDefault="00744B42" w:rsidP="00183A0B">
            <w:pPr>
              <w:spacing w:after="0" w:line="240" w:lineRule="auto"/>
              <w:jc w:val="center"/>
              <w:rPr>
                <w:rFonts w:ascii="Garamond" w:hAnsi="Garamond"/>
                <w:b/>
                <w:sz w:val="20"/>
                <w:szCs w:val="20"/>
                <w:lang w:val="sq-AL"/>
              </w:rPr>
            </w:pPr>
            <w:r w:rsidRPr="003409BF">
              <w:rPr>
                <w:rFonts w:ascii="Garamond" w:hAnsi="Garamond"/>
                <w:b/>
                <w:sz w:val="20"/>
                <w:szCs w:val="20"/>
                <w:lang w:val="sq-AL"/>
              </w:rPr>
              <w:t>(data e heqjes nga përdorimi)</w:t>
            </w:r>
          </w:p>
        </w:tc>
      </w:tr>
      <w:tr w:rsidR="00744B42" w:rsidRPr="003409BF" w14:paraId="54CB3A31" w14:textId="77777777" w:rsidTr="00A330B0">
        <w:trPr>
          <w:jc w:val="center"/>
        </w:trPr>
        <w:tc>
          <w:tcPr>
            <w:tcW w:w="0" w:type="auto"/>
            <w:tcBorders>
              <w:top w:val="single" w:sz="4" w:space="0" w:color="000000"/>
              <w:left w:val="single" w:sz="4" w:space="0" w:color="000000"/>
              <w:bottom w:val="single" w:sz="4" w:space="0" w:color="000000"/>
            </w:tcBorders>
          </w:tcPr>
          <w:p w14:paraId="1097933E" w14:textId="7F192085"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Bateritë, përveç baterive rrethore argjendi</w:t>
            </w:r>
            <w:r w:rsidR="005D0ABF" w:rsidRPr="003409BF">
              <w:rPr>
                <w:rFonts w:ascii="Garamond" w:hAnsi="Garamond"/>
                <w:sz w:val="20"/>
                <w:szCs w:val="20"/>
                <w:lang w:val="sq-AL"/>
              </w:rPr>
              <w:t>,</w:t>
            </w:r>
            <w:r w:rsidRPr="003409BF">
              <w:rPr>
                <w:rFonts w:ascii="Garamond" w:hAnsi="Garamond"/>
                <w:sz w:val="20"/>
                <w:szCs w:val="20"/>
                <w:lang w:val="sq-AL"/>
              </w:rPr>
              <w:t xml:space="preserve"> oksid zinku</w:t>
            </w:r>
            <w:r w:rsidR="005D0ABF" w:rsidRPr="003409BF">
              <w:rPr>
                <w:rFonts w:ascii="Garamond" w:hAnsi="Garamond"/>
                <w:sz w:val="20"/>
                <w:szCs w:val="20"/>
                <w:lang w:val="sq-AL"/>
              </w:rPr>
              <w:t>,</w:t>
            </w:r>
            <w:r w:rsidRPr="003409BF">
              <w:rPr>
                <w:rFonts w:ascii="Garamond" w:hAnsi="Garamond"/>
                <w:sz w:val="20"/>
                <w:szCs w:val="20"/>
                <w:lang w:val="sq-AL"/>
              </w:rPr>
              <w:t xml:space="preserve"> me një përqendrim </w:t>
            </w:r>
            <w:r w:rsidR="000221C2" w:rsidRPr="003409BF">
              <w:rPr>
                <w:rFonts w:ascii="Garamond" w:hAnsi="Garamond"/>
                <w:sz w:val="20"/>
                <w:szCs w:val="20"/>
                <w:lang w:val="sq-AL"/>
              </w:rPr>
              <w:t>merkur</w:t>
            </w:r>
            <w:r w:rsidRPr="003409BF">
              <w:rPr>
                <w:rFonts w:ascii="Garamond" w:hAnsi="Garamond"/>
                <w:sz w:val="20"/>
                <w:szCs w:val="20"/>
                <w:lang w:val="sq-AL"/>
              </w:rPr>
              <w:t>i &lt; 2%</w:t>
            </w:r>
            <w:r w:rsidR="000221C2" w:rsidRPr="003409BF">
              <w:rPr>
                <w:rFonts w:ascii="Garamond" w:hAnsi="Garamond"/>
                <w:sz w:val="20"/>
                <w:szCs w:val="20"/>
                <w:lang w:val="sq-AL"/>
              </w:rPr>
              <w:t xml:space="preserve"> </w:t>
            </w:r>
            <w:r w:rsidRPr="003409BF">
              <w:rPr>
                <w:rFonts w:ascii="Garamond" w:hAnsi="Garamond"/>
                <w:sz w:val="20"/>
                <w:szCs w:val="20"/>
                <w:lang w:val="sq-AL"/>
              </w:rPr>
              <w:t>dhe baterive rrethore pneumatike zinku</w:t>
            </w:r>
            <w:r w:rsidR="005D0ABF" w:rsidRPr="003409BF">
              <w:rPr>
                <w:rFonts w:ascii="Garamond" w:hAnsi="Garamond"/>
                <w:sz w:val="20"/>
                <w:szCs w:val="20"/>
                <w:lang w:val="sq-AL"/>
              </w:rPr>
              <w:t>,</w:t>
            </w:r>
            <w:r w:rsidRPr="003409BF">
              <w:rPr>
                <w:rFonts w:ascii="Garamond" w:hAnsi="Garamond"/>
                <w:sz w:val="20"/>
                <w:szCs w:val="20"/>
                <w:lang w:val="sq-AL"/>
              </w:rPr>
              <w:t xml:space="preserve"> me një përqendrim </w:t>
            </w:r>
            <w:r w:rsidR="000221C2" w:rsidRPr="003409BF">
              <w:rPr>
                <w:rFonts w:ascii="Garamond" w:hAnsi="Garamond"/>
                <w:sz w:val="20"/>
                <w:szCs w:val="20"/>
                <w:lang w:val="sq-AL"/>
              </w:rPr>
              <w:t>merkur</w:t>
            </w:r>
            <w:r w:rsidRPr="003409BF">
              <w:rPr>
                <w:rFonts w:ascii="Garamond" w:hAnsi="Garamond"/>
                <w:sz w:val="20"/>
                <w:szCs w:val="20"/>
                <w:lang w:val="sq-AL"/>
              </w:rPr>
              <w:t xml:space="preserve">i &lt; 2% </w:t>
            </w:r>
          </w:p>
        </w:tc>
        <w:tc>
          <w:tcPr>
            <w:tcW w:w="0" w:type="auto"/>
            <w:tcBorders>
              <w:top w:val="single" w:sz="4" w:space="0" w:color="000000"/>
              <w:left w:val="single" w:sz="4" w:space="0" w:color="000000"/>
              <w:bottom w:val="single" w:sz="4" w:space="0" w:color="000000"/>
              <w:right w:val="single" w:sz="4" w:space="0" w:color="000000"/>
            </w:tcBorders>
          </w:tcPr>
          <w:p w14:paraId="21F87C74" w14:textId="77777777" w:rsidR="00744B42" w:rsidRPr="003409BF" w:rsidRDefault="00744B42" w:rsidP="005D0ABF">
            <w:pPr>
              <w:spacing w:after="0" w:line="240" w:lineRule="auto"/>
              <w:jc w:val="center"/>
              <w:rPr>
                <w:rFonts w:ascii="Garamond" w:hAnsi="Garamond"/>
                <w:sz w:val="20"/>
                <w:szCs w:val="20"/>
                <w:lang w:val="sq-AL"/>
              </w:rPr>
            </w:pPr>
            <w:r w:rsidRPr="003409BF">
              <w:rPr>
                <w:rFonts w:ascii="Garamond" w:hAnsi="Garamond"/>
                <w:sz w:val="20"/>
                <w:szCs w:val="20"/>
                <w:lang w:val="sq-AL"/>
              </w:rPr>
              <w:t>2020</w:t>
            </w:r>
          </w:p>
        </w:tc>
      </w:tr>
      <w:tr w:rsidR="00744B42" w:rsidRPr="003409BF" w14:paraId="07691632" w14:textId="77777777" w:rsidTr="00A330B0">
        <w:trPr>
          <w:trHeight w:val="170"/>
          <w:jc w:val="center"/>
        </w:trPr>
        <w:tc>
          <w:tcPr>
            <w:tcW w:w="0" w:type="auto"/>
            <w:tcBorders>
              <w:top w:val="single" w:sz="4" w:space="0" w:color="000000"/>
              <w:left w:val="single" w:sz="4" w:space="0" w:color="000000"/>
              <w:bottom w:val="single" w:sz="4" w:space="0" w:color="000000"/>
            </w:tcBorders>
          </w:tcPr>
          <w:p w14:paraId="138451A8" w14:textId="5B847116"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 xml:space="preserve">Çelësat dhe reletë, përveç rezistencave me saktësi të lartë dhe urave matëse të humbjes dhe çelësave të frekuencës së radios me frekuencë të lartë dhe reletë në instrumentet e kontrollit dhe </w:t>
            </w:r>
            <w:r w:rsidR="005D0ABF" w:rsidRPr="003409BF">
              <w:rPr>
                <w:rFonts w:ascii="Garamond" w:hAnsi="Garamond"/>
                <w:sz w:val="20"/>
                <w:szCs w:val="20"/>
                <w:lang w:val="sq-AL"/>
              </w:rPr>
              <w:t xml:space="preserve">të </w:t>
            </w:r>
            <w:r w:rsidRPr="003409BF">
              <w:rPr>
                <w:rFonts w:ascii="Garamond" w:hAnsi="Garamond"/>
                <w:sz w:val="20"/>
                <w:szCs w:val="20"/>
                <w:lang w:val="sq-AL"/>
              </w:rPr>
              <w:t>monitorimit</w:t>
            </w:r>
            <w:r w:rsidR="005D0ABF" w:rsidRPr="003409BF">
              <w:rPr>
                <w:rFonts w:ascii="Garamond" w:hAnsi="Garamond"/>
                <w:sz w:val="20"/>
                <w:szCs w:val="20"/>
                <w:lang w:val="sq-AL"/>
              </w:rPr>
              <w:t>,</w:t>
            </w:r>
            <w:r w:rsidRPr="003409BF">
              <w:rPr>
                <w:rFonts w:ascii="Garamond" w:hAnsi="Garamond"/>
                <w:sz w:val="20"/>
                <w:szCs w:val="20"/>
                <w:lang w:val="sq-AL"/>
              </w:rPr>
              <w:t xml:space="preserve"> me një përqendrim maksimal të </w:t>
            </w:r>
            <w:r w:rsidR="000221C2" w:rsidRPr="003409BF">
              <w:rPr>
                <w:rFonts w:ascii="Garamond" w:hAnsi="Garamond"/>
                <w:sz w:val="20"/>
                <w:szCs w:val="20"/>
                <w:lang w:val="sq-AL"/>
              </w:rPr>
              <w:t>merkur</w:t>
            </w:r>
            <w:r w:rsidRPr="003409BF">
              <w:rPr>
                <w:rFonts w:ascii="Garamond" w:hAnsi="Garamond"/>
                <w:sz w:val="20"/>
                <w:szCs w:val="20"/>
                <w:lang w:val="sq-AL"/>
              </w:rPr>
              <w:t>it prej 20</w:t>
            </w:r>
            <w:r w:rsidR="005D0ABF" w:rsidRPr="003409BF">
              <w:rPr>
                <w:rFonts w:ascii="Garamond" w:hAnsi="Garamond"/>
                <w:sz w:val="20"/>
                <w:szCs w:val="20"/>
                <w:lang w:val="sq-AL"/>
              </w:rPr>
              <w:t xml:space="preserve"> </w:t>
            </w:r>
            <w:r w:rsidR="00CC7DCC">
              <w:rPr>
                <w:rFonts w:ascii="Garamond" w:hAnsi="Garamond"/>
                <w:sz w:val="20"/>
                <w:szCs w:val="20"/>
                <w:lang w:val="sq-AL"/>
              </w:rPr>
              <w:t>mg për urë, çelës apo rele</w:t>
            </w:r>
          </w:p>
        </w:tc>
        <w:tc>
          <w:tcPr>
            <w:tcW w:w="0" w:type="auto"/>
            <w:tcBorders>
              <w:top w:val="single" w:sz="4" w:space="0" w:color="000000"/>
              <w:left w:val="single" w:sz="4" w:space="0" w:color="000000"/>
              <w:bottom w:val="single" w:sz="4" w:space="0" w:color="000000"/>
              <w:right w:val="single" w:sz="4" w:space="0" w:color="000000"/>
            </w:tcBorders>
          </w:tcPr>
          <w:p w14:paraId="563D4411" w14:textId="77777777" w:rsidR="00744B42" w:rsidRPr="003409BF" w:rsidRDefault="00744B42" w:rsidP="005D0ABF">
            <w:pPr>
              <w:spacing w:after="0" w:line="240" w:lineRule="auto"/>
              <w:jc w:val="center"/>
              <w:rPr>
                <w:rFonts w:ascii="Garamond" w:hAnsi="Garamond"/>
                <w:sz w:val="20"/>
                <w:szCs w:val="20"/>
                <w:lang w:val="sq-AL"/>
              </w:rPr>
            </w:pPr>
            <w:r w:rsidRPr="003409BF">
              <w:rPr>
                <w:rFonts w:ascii="Garamond" w:hAnsi="Garamond"/>
                <w:sz w:val="20"/>
                <w:szCs w:val="20"/>
                <w:lang w:val="sq-AL"/>
              </w:rPr>
              <w:t>2020</w:t>
            </w:r>
          </w:p>
        </w:tc>
      </w:tr>
      <w:tr w:rsidR="00744B42" w:rsidRPr="003409BF" w14:paraId="10A5E357" w14:textId="77777777" w:rsidTr="00A330B0">
        <w:trPr>
          <w:trHeight w:val="170"/>
          <w:jc w:val="center"/>
        </w:trPr>
        <w:tc>
          <w:tcPr>
            <w:tcW w:w="0" w:type="auto"/>
            <w:tcBorders>
              <w:top w:val="single" w:sz="4" w:space="0" w:color="000000"/>
              <w:left w:val="single" w:sz="4" w:space="0" w:color="000000"/>
              <w:bottom w:val="single" w:sz="4" w:space="0" w:color="000000"/>
            </w:tcBorders>
          </w:tcPr>
          <w:p w14:paraId="658543B8" w14:textId="4B0DF7B8"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Llamba fluoreshente kompakte (CFLs) për ndriçim të përgjithshëm</w:t>
            </w:r>
            <w:r w:rsidR="000221C2" w:rsidRPr="003409BF">
              <w:rPr>
                <w:rFonts w:ascii="Garamond" w:hAnsi="Garamond"/>
                <w:sz w:val="20"/>
                <w:szCs w:val="20"/>
                <w:lang w:val="sq-AL"/>
              </w:rPr>
              <w:t xml:space="preserve"> </w:t>
            </w:r>
            <w:r w:rsidRPr="003409BF">
              <w:rPr>
                <w:rFonts w:ascii="Garamond" w:hAnsi="Garamond"/>
                <w:sz w:val="20"/>
                <w:szCs w:val="20"/>
                <w:lang w:val="sq-AL"/>
              </w:rPr>
              <w:t>≤ 30 vat</w:t>
            </w:r>
            <w:r w:rsidR="003409BF" w:rsidRPr="003409BF">
              <w:rPr>
                <w:rFonts w:ascii="Garamond" w:hAnsi="Garamond"/>
                <w:sz w:val="20"/>
                <w:szCs w:val="20"/>
                <w:lang w:val="sq-AL"/>
              </w:rPr>
              <w:t>,</w:t>
            </w:r>
            <w:r w:rsidRPr="003409BF">
              <w:rPr>
                <w:rFonts w:ascii="Garamond" w:hAnsi="Garamond"/>
                <w:sz w:val="20"/>
                <w:szCs w:val="20"/>
                <w:lang w:val="sq-AL"/>
              </w:rPr>
              <w:t xml:space="preserve"> me një përqendrim </w:t>
            </w:r>
            <w:r w:rsidR="000221C2" w:rsidRPr="003409BF">
              <w:rPr>
                <w:rFonts w:ascii="Garamond" w:hAnsi="Garamond"/>
                <w:sz w:val="20"/>
                <w:szCs w:val="20"/>
                <w:lang w:val="sq-AL"/>
              </w:rPr>
              <w:t>merkur</w:t>
            </w:r>
            <w:r w:rsidRPr="003409BF">
              <w:rPr>
                <w:rFonts w:ascii="Garamond" w:hAnsi="Garamond"/>
                <w:sz w:val="20"/>
                <w:szCs w:val="20"/>
                <w:lang w:val="sq-AL"/>
              </w:rPr>
              <w:t xml:space="preserve">i </w:t>
            </w:r>
            <w:r w:rsidR="00CC7DCC">
              <w:rPr>
                <w:rFonts w:ascii="Garamond" w:hAnsi="Garamond"/>
                <w:sz w:val="20"/>
                <w:szCs w:val="20"/>
                <w:lang w:val="sq-AL"/>
              </w:rPr>
              <w:t>mbi 5 mg për kandelë të llambës</w:t>
            </w:r>
            <w:r w:rsidRPr="003409BF">
              <w:rPr>
                <w:rFonts w:ascii="Garamond" w:hAnsi="Garamond"/>
                <w:sz w:val="20"/>
                <w:szCs w:val="20"/>
                <w:lang w:val="sq-A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483D597" w14:textId="77777777" w:rsidR="00744B42" w:rsidRPr="003409BF" w:rsidRDefault="00744B42" w:rsidP="005D0ABF">
            <w:pPr>
              <w:spacing w:after="0" w:line="240" w:lineRule="auto"/>
              <w:jc w:val="center"/>
              <w:rPr>
                <w:rFonts w:ascii="Garamond" w:hAnsi="Garamond"/>
                <w:sz w:val="20"/>
                <w:szCs w:val="20"/>
                <w:lang w:val="sq-AL"/>
              </w:rPr>
            </w:pPr>
            <w:r w:rsidRPr="003409BF">
              <w:rPr>
                <w:rFonts w:ascii="Garamond" w:hAnsi="Garamond"/>
                <w:sz w:val="20"/>
                <w:szCs w:val="20"/>
                <w:lang w:val="sq-AL"/>
              </w:rPr>
              <w:t>2020</w:t>
            </w:r>
          </w:p>
        </w:tc>
      </w:tr>
      <w:tr w:rsidR="00744B42" w:rsidRPr="003409BF" w14:paraId="71F9B953" w14:textId="77777777" w:rsidTr="00A330B0">
        <w:trPr>
          <w:trHeight w:val="170"/>
          <w:jc w:val="center"/>
        </w:trPr>
        <w:tc>
          <w:tcPr>
            <w:tcW w:w="0" w:type="auto"/>
            <w:tcBorders>
              <w:top w:val="single" w:sz="4" w:space="0" w:color="000000"/>
              <w:left w:val="single" w:sz="4" w:space="0" w:color="000000"/>
              <w:bottom w:val="single" w:sz="4" w:space="0" w:color="000000"/>
            </w:tcBorders>
          </w:tcPr>
          <w:p w14:paraId="470F4025" w14:textId="77777777"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 xml:space="preserve">Llamba fluoreshente lineare (LFLs) për ndriçim të përgjithshëm: </w:t>
            </w:r>
          </w:p>
          <w:p w14:paraId="2F1CA67B" w14:textId="3E8A378F"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 xml:space="preserve">a) </w:t>
            </w:r>
            <w:r w:rsidR="003409BF" w:rsidRPr="003409BF">
              <w:rPr>
                <w:rFonts w:ascii="Garamond" w:hAnsi="Garamond"/>
                <w:sz w:val="20"/>
                <w:szCs w:val="20"/>
                <w:lang w:val="sq-AL"/>
              </w:rPr>
              <w:t>m</w:t>
            </w:r>
            <w:r w:rsidRPr="003409BF">
              <w:rPr>
                <w:rFonts w:ascii="Garamond" w:hAnsi="Garamond"/>
                <w:sz w:val="20"/>
                <w:szCs w:val="20"/>
                <w:lang w:val="sq-AL"/>
              </w:rPr>
              <w:t>e tr</w:t>
            </w:r>
            <w:r w:rsidR="003409BF" w:rsidRPr="003409BF">
              <w:rPr>
                <w:rFonts w:ascii="Garamond" w:hAnsi="Garamond"/>
                <w:sz w:val="20"/>
                <w:szCs w:val="20"/>
                <w:lang w:val="sq-AL"/>
              </w:rPr>
              <w:t>i</w:t>
            </w:r>
            <w:r w:rsidRPr="003409BF">
              <w:rPr>
                <w:rFonts w:ascii="Garamond" w:hAnsi="Garamond"/>
                <w:sz w:val="20"/>
                <w:szCs w:val="20"/>
                <w:lang w:val="sq-AL"/>
              </w:rPr>
              <w:t xml:space="preserve"> shtresa fosfori &lt;60 vat</w:t>
            </w:r>
            <w:r w:rsidR="003409BF" w:rsidRPr="003409BF">
              <w:rPr>
                <w:rFonts w:ascii="Garamond" w:hAnsi="Garamond"/>
                <w:sz w:val="20"/>
                <w:szCs w:val="20"/>
                <w:lang w:val="sq-AL"/>
              </w:rPr>
              <w:t>,</w:t>
            </w:r>
            <w:r w:rsidRPr="003409BF">
              <w:rPr>
                <w:rFonts w:ascii="Garamond" w:hAnsi="Garamond"/>
                <w:sz w:val="20"/>
                <w:szCs w:val="20"/>
                <w:lang w:val="sq-AL"/>
              </w:rPr>
              <w:t xml:space="preserve"> me një përqendrim </w:t>
            </w:r>
            <w:r w:rsidR="000221C2" w:rsidRPr="003409BF">
              <w:rPr>
                <w:rFonts w:ascii="Garamond" w:hAnsi="Garamond"/>
                <w:sz w:val="20"/>
                <w:szCs w:val="20"/>
                <w:lang w:val="sq-AL"/>
              </w:rPr>
              <w:t>merkur</w:t>
            </w:r>
            <w:r w:rsidRPr="003409BF">
              <w:rPr>
                <w:rFonts w:ascii="Garamond" w:hAnsi="Garamond"/>
                <w:sz w:val="20"/>
                <w:szCs w:val="20"/>
                <w:lang w:val="sq-AL"/>
              </w:rPr>
              <w:t>i mbi 5 mg për llambë;</w:t>
            </w:r>
          </w:p>
          <w:p w14:paraId="792B8AC1" w14:textId="578244E3"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 xml:space="preserve">b) </w:t>
            </w:r>
            <w:r w:rsidR="003409BF" w:rsidRPr="003409BF">
              <w:rPr>
                <w:rFonts w:ascii="Garamond" w:hAnsi="Garamond"/>
                <w:sz w:val="20"/>
                <w:szCs w:val="20"/>
                <w:lang w:val="sq-AL"/>
              </w:rPr>
              <w:t>m</w:t>
            </w:r>
            <w:r w:rsidRPr="003409BF">
              <w:rPr>
                <w:rFonts w:ascii="Garamond" w:hAnsi="Garamond"/>
                <w:sz w:val="20"/>
                <w:szCs w:val="20"/>
                <w:lang w:val="sq-AL"/>
              </w:rPr>
              <w:t>e fosfor halofosfat ≤ 40 vat</w:t>
            </w:r>
            <w:r w:rsidR="003409BF" w:rsidRPr="003409BF">
              <w:rPr>
                <w:rFonts w:ascii="Garamond" w:hAnsi="Garamond"/>
                <w:sz w:val="20"/>
                <w:szCs w:val="20"/>
                <w:lang w:val="sq-AL"/>
              </w:rPr>
              <w:t>,</w:t>
            </w:r>
            <w:r w:rsidRPr="003409BF">
              <w:rPr>
                <w:rFonts w:ascii="Garamond" w:hAnsi="Garamond"/>
                <w:sz w:val="20"/>
                <w:szCs w:val="20"/>
                <w:lang w:val="sq-AL"/>
              </w:rPr>
              <w:t xml:space="preserve"> me një përqendrim </w:t>
            </w:r>
            <w:r w:rsidR="000221C2" w:rsidRPr="003409BF">
              <w:rPr>
                <w:rFonts w:ascii="Garamond" w:hAnsi="Garamond"/>
                <w:sz w:val="20"/>
                <w:szCs w:val="20"/>
                <w:lang w:val="sq-AL"/>
              </w:rPr>
              <w:t>merkur</w:t>
            </w:r>
            <w:r w:rsidRPr="003409BF">
              <w:rPr>
                <w:rFonts w:ascii="Garamond" w:hAnsi="Garamond"/>
                <w:sz w:val="20"/>
                <w:szCs w:val="20"/>
                <w:lang w:val="sq-AL"/>
              </w:rPr>
              <w:t xml:space="preserve">i mbi 10 mg për llambë </w:t>
            </w:r>
          </w:p>
        </w:tc>
        <w:tc>
          <w:tcPr>
            <w:tcW w:w="0" w:type="auto"/>
            <w:tcBorders>
              <w:top w:val="single" w:sz="4" w:space="0" w:color="000000"/>
              <w:left w:val="single" w:sz="4" w:space="0" w:color="000000"/>
              <w:bottom w:val="single" w:sz="4" w:space="0" w:color="000000"/>
              <w:right w:val="single" w:sz="4" w:space="0" w:color="000000"/>
            </w:tcBorders>
          </w:tcPr>
          <w:p w14:paraId="167718A9" w14:textId="77777777" w:rsidR="00744B42" w:rsidRPr="003409BF" w:rsidRDefault="00744B42" w:rsidP="005D0ABF">
            <w:pPr>
              <w:spacing w:after="0" w:line="240" w:lineRule="auto"/>
              <w:jc w:val="center"/>
              <w:rPr>
                <w:rFonts w:ascii="Garamond" w:hAnsi="Garamond"/>
                <w:sz w:val="20"/>
                <w:szCs w:val="20"/>
                <w:lang w:val="sq-AL"/>
              </w:rPr>
            </w:pPr>
            <w:r w:rsidRPr="003409BF">
              <w:rPr>
                <w:rFonts w:ascii="Garamond" w:hAnsi="Garamond"/>
                <w:sz w:val="20"/>
                <w:szCs w:val="20"/>
                <w:lang w:val="sq-AL"/>
              </w:rPr>
              <w:t>2020</w:t>
            </w:r>
          </w:p>
        </w:tc>
      </w:tr>
      <w:tr w:rsidR="00744B42" w:rsidRPr="003409BF" w14:paraId="7EE9FEF3" w14:textId="77777777" w:rsidTr="00A330B0">
        <w:trPr>
          <w:trHeight w:val="448"/>
          <w:jc w:val="center"/>
        </w:trPr>
        <w:tc>
          <w:tcPr>
            <w:tcW w:w="0" w:type="auto"/>
            <w:tcBorders>
              <w:top w:val="single" w:sz="4" w:space="0" w:color="000000"/>
              <w:left w:val="single" w:sz="4" w:space="0" w:color="000000"/>
              <w:bottom w:val="single" w:sz="4" w:space="0" w:color="000000"/>
            </w:tcBorders>
          </w:tcPr>
          <w:p w14:paraId="14478C42" w14:textId="3B998D6F"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 xml:space="preserve">Llamba me avull </w:t>
            </w:r>
            <w:r w:rsidR="000221C2" w:rsidRPr="003409BF">
              <w:rPr>
                <w:rFonts w:ascii="Garamond" w:hAnsi="Garamond"/>
                <w:sz w:val="20"/>
                <w:szCs w:val="20"/>
                <w:lang w:val="sq-AL"/>
              </w:rPr>
              <w:t>merkur</w:t>
            </w:r>
            <w:r w:rsidRPr="003409BF">
              <w:rPr>
                <w:rFonts w:ascii="Garamond" w:hAnsi="Garamond"/>
                <w:sz w:val="20"/>
                <w:szCs w:val="20"/>
                <w:lang w:val="sq-AL"/>
              </w:rPr>
              <w:t>i me voltazh të lartë (HPMV)</w:t>
            </w:r>
            <w:r w:rsidR="003409BF" w:rsidRPr="003409BF">
              <w:rPr>
                <w:rFonts w:ascii="Garamond" w:hAnsi="Garamond"/>
                <w:sz w:val="20"/>
                <w:szCs w:val="20"/>
                <w:lang w:val="sq-AL"/>
              </w:rPr>
              <w:t>,</w:t>
            </w:r>
            <w:r w:rsidRPr="003409BF">
              <w:rPr>
                <w:rFonts w:ascii="Garamond" w:hAnsi="Garamond"/>
                <w:sz w:val="20"/>
                <w:szCs w:val="20"/>
                <w:lang w:val="sq-AL"/>
              </w:rPr>
              <w:t xml:space="preserve"> për qëllime të përgjithshme ndriçimi </w:t>
            </w:r>
          </w:p>
        </w:tc>
        <w:tc>
          <w:tcPr>
            <w:tcW w:w="0" w:type="auto"/>
            <w:tcBorders>
              <w:top w:val="single" w:sz="4" w:space="0" w:color="000000"/>
              <w:left w:val="single" w:sz="4" w:space="0" w:color="000000"/>
              <w:bottom w:val="single" w:sz="4" w:space="0" w:color="000000"/>
              <w:right w:val="single" w:sz="4" w:space="0" w:color="000000"/>
            </w:tcBorders>
          </w:tcPr>
          <w:p w14:paraId="17DC710F" w14:textId="77777777" w:rsidR="00744B42" w:rsidRPr="003409BF" w:rsidRDefault="00744B42" w:rsidP="005D0ABF">
            <w:pPr>
              <w:spacing w:after="0" w:line="240" w:lineRule="auto"/>
              <w:jc w:val="center"/>
              <w:rPr>
                <w:rFonts w:ascii="Garamond" w:hAnsi="Garamond"/>
                <w:sz w:val="20"/>
                <w:szCs w:val="20"/>
                <w:lang w:val="sq-AL"/>
              </w:rPr>
            </w:pPr>
            <w:r w:rsidRPr="003409BF">
              <w:rPr>
                <w:rFonts w:ascii="Garamond" w:hAnsi="Garamond"/>
                <w:sz w:val="20"/>
                <w:szCs w:val="20"/>
                <w:lang w:val="sq-AL"/>
              </w:rPr>
              <w:t>2020</w:t>
            </w:r>
          </w:p>
        </w:tc>
      </w:tr>
      <w:tr w:rsidR="00744B42" w:rsidRPr="003409BF" w14:paraId="4C9E12F5" w14:textId="77777777" w:rsidTr="00A330B0">
        <w:trPr>
          <w:trHeight w:val="170"/>
          <w:jc w:val="center"/>
        </w:trPr>
        <w:tc>
          <w:tcPr>
            <w:tcW w:w="0" w:type="auto"/>
            <w:tcBorders>
              <w:top w:val="single" w:sz="4" w:space="0" w:color="000000"/>
              <w:left w:val="single" w:sz="4" w:space="0" w:color="000000"/>
              <w:bottom w:val="single" w:sz="4" w:space="0" w:color="000000"/>
            </w:tcBorders>
          </w:tcPr>
          <w:p w14:paraId="71E69A73" w14:textId="0CD3B46B" w:rsidR="00744B42" w:rsidRPr="003409BF" w:rsidRDefault="000221C2" w:rsidP="00183A0B">
            <w:pPr>
              <w:spacing w:after="0" w:line="240" w:lineRule="auto"/>
              <w:jc w:val="both"/>
              <w:rPr>
                <w:rFonts w:ascii="Garamond" w:hAnsi="Garamond"/>
                <w:sz w:val="20"/>
                <w:szCs w:val="20"/>
                <w:lang w:val="sq-AL"/>
              </w:rPr>
            </w:pPr>
            <w:r w:rsidRPr="003409BF">
              <w:rPr>
                <w:rFonts w:ascii="Garamond" w:hAnsi="Garamond"/>
                <w:sz w:val="20"/>
                <w:szCs w:val="20"/>
                <w:lang w:val="sq-AL"/>
              </w:rPr>
              <w:t>Merkur</w:t>
            </w:r>
            <w:r w:rsidR="00744B42" w:rsidRPr="003409BF">
              <w:rPr>
                <w:rFonts w:ascii="Garamond" w:hAnsi="Garamond"/>
                <w:sz w:val="20"/>
                <w:szCs w:val="20"/>
                <w:lang w:val="sq-AL"/>
              </w:rPr>
              <w:t>i në llambat me katodë të ftohtë fluoreshente dhe llambat me elektrodë të jashtme fluoreshente (CCFL dhe EEFL)</w:t>
            </w:r>
            <w:r w:rsidR="003409BF" w:rsidRPr="003409BF">
              <w:rPr>
                <w:rFonts w:ascii="Garamond" w:hAnsi="Garamond"/>
                <w:sz w:val="20"/>
                <w:szCs w:val="20"/>
                <w:lang w:val="sq-AL"/>
              </w:rPr>
              <w:t>,</w:t>
            </w:r>
            <w:r w:rsidR="00744B42" w:rsidRPr="003409BF">
              <w:rPr>
                <w:rFonts w:ascii="Garamond" w:hAnsi="Garamond"/>
                <w:sz w:val="20"/>
                <w:szCs w:val="20"/>
                <w:lang w:val="sq-AL"/>
              </w:rPr>
              <w:t xml:space="preserve"> për reklama elektronike:</w:t>
            </w:r>
          </w:p>
          <w:p w14:paraId="36C01674" w14:textId="6263A9F1"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a) rreze të shkurtër (≤ 500 mm)</w:t>
            </w:r>
            <w:r w:rsidR="003409BF" w:rsidRPr="003409BF">
              <w:rPr>
                <w:rFonts w:ascii="Garamond" w:hAnsi="Garamond"/>
                <w:sz w:val="20"/>
                <w:szCs w:val="20"/>
                <w:lang w:val="sq-AL"/>
              </w:rPr>
              <w:t>,</w:t>
            </w:r>
            <w:r w:rsidRPr="003409BF">
              <w:rPr>
                <w:rFonts w:ascii="Garamond" w:hAnsi="Garamond"/>
                <w:sz w:val="20"/>
                <w:szCs w:val="20"/>
                <w:lang w:val="sq-AL"/>
              </w:rPr>
              <w:t xml:space="preserve"> me një përqendrim </w:t>
            </w:r>
            <w:r w:rsidR="000221C2" w:rsidRPr="003409BF">
              <w:rPr>
                <w:rFonts w:ascii="Garamond" w:hAnsi="Garamond"/>
                <w:sz w:val="20"/>
                <w:szCs w:val="20"/>
                <w:lang w:val="sq-AL"/>
              </w:rPr>
              <w:t>merkur</w:t>
            </w:r>
            <w:r w:rsidRPr="003409BF">
              <w:rPr>
                <w:rFonts w:ascii="Garamond" w:hAnsi="Garamond"/>
                <w:sz w:val="20"/>
                <w:szCs w:val="20"/>
                <w:lang w:val="sq-AL"/>
              </w:rPr>
              <w:t>i mbi 3.5 mg për llambë</w:t>
            </w:r>
            <w:r w:rsidR="003409BF" w:rsidRPr="003409BF">
              <w:rPr>
                <w:rFonts w:ascii="Garamond" w:hAnsi="Garamond"/>
                <w:sz w:val="20"/>
                <w:szCs w:val="20"/>
                <w:lang w:val="sq-AL"/>
              </w:rPr>
              <w:t>;</w:t>
            </w:r>
          </w:p>
          <w:p w14:paraId="022A308B" w14:textId="2F06B24C"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b) rreze të mesme (&gt; 500 mm dhe ≤ 1 500 mm)</w:t>
            </w:r>
            <w:r w:rsidR="003409BF" w:rsidRPr="003409BF">
              <w:rPr>
                <w:rFonts w:ascii="Garamond" w:hAnsi="Garamond"/>
                <w:sz w:val="20"/>
                <w:szCs w:val="20"/>
                <w:lang w:val="sq-AL"/>
              </w:rPr>
              <w:t>,</w:t>
            </w:r>
            <w:r w:rsidRPr="003409BF">
              <w:rPr>
                <w:rFonts w:ascii="Garamond" w:hAnsi="Garamond"/>
                <w:sz w:val="20"/>
                <w:szCs w:val="20"/>
                <w:lang w:val="sq-AL"/>
              </w:rPr>
              <w:t xml:space="preserve"> me një përqendrim </w:t>
            </w:r>
            <w:r w:rsidR="000221C2" w:rsidRPr="003409BF">
              <w:rPr>
                <w:rFonts w:ascii="Garamond" w:hAnsi="Garamond"/>
                <w:sz w:val="20"/>
                <w:szCs w:val="20"/>
                <w:lang w:val="sq-AL"/>
              </w:rPr>
              <w:t>merkur</w:t>
            </w:r>
            <w:r w:rsidRPr="003409BF">
              <w:rPr>
                <w:rFonts w:ascii="Garamond" w:hAnsi="Garamond"/>
                <w:sz w:val="20"/>
                <w:szCs w:val="20"/>
                <w:lang w:val="sq-AL"/>
              </w:rPr>
              <w:t>i mbi 5 mg për llambë</w:t>
            </w:r>
            <w:r w:rsidR="003409BF" w:rsidRPr="003409BF">
              <w:rPr>
                <w:rFonts w:ascii="Garamond" w:hAnsi="Garamond"/>
                <w:sz w:val="20"/>
                <w:szCs w:val="20"/>
                <w:lang w:val="sq-AL"/>
              </w:rPr>
              <w:t>;</w:t>
            </w:r>
          </w:p>
          <w:p w14:paraId="2794F427" w14:textId="6635100E"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c) rreze të gjatë (&gt; 1 500 mm)</w:t>
            </w:r>
            <w:r w:rsidR="003409BF" w:rsidRPr="003409BF">
              <w:rPr>
                <w:rFonts w:ascii="Garamond" w:hAnsi="Garamond"/>
                <w:sz w:val="20"/>
                <w:szCs w:val="20"/>
                <w:lang w:val="sq-AL"/>
              </w:rPr>
              <w:t>,</w:t>
            </w:r>
            <w:r w:rsidRPr="003409BF">
              <w:rPr>
                <w:rFonts w:ascii="Garamond" w:hAnsi="Garamond"/>
                <w:sz w:val="20"/>
                <w:szCs w:val="20"/>
                <w:lang w:val="sq-AL"/>
              </w:rPr>
              <w:t xml:space="preserve"> me një përqendrim </w:t>
            </w:r>
            <w:r w:rsidR="000221C2" w:rsidRPr="003409BF">
              <w:rPr>
                <w:rFonts w:ascii="Garamond" w:hAnsi="Garamond"/>
                <w:sz w:val="20"/>
                <w:szCs w:val="20"/>
                <w:lang w:val="sq-AL"/>
              </w:rPr>
              <w:t>merkur</w:t>
            </w:r>
            <w:r w:rsidRPr="003409BF">
              <w:rPr>
                <w:rFonts w:ascii="Garamond" w:hAnsi="Garamond"/>
                <w:sz w:val="20"/>
                <w:szCs w:val="20"/>
                <w:lang w:val="sq-AL"/>
              </w:rPr>
              <w:t>i mbi 13 mg për llambë</w:t>
            </w:r>
          </w:p>
        </w:tc>
        <w:tc>
          <w:tcPr>
            <w:tcW w:w="0" w:type="auto"/>
            <w:tcBorders>
              <w:top w:val="single" w:sz="4" w:space="0" w:color="000000"/>
              <w:left w:val="single" w:sz="4" w:space="0" w:color="000000"/>
              <w:bottom w:val="single" w:sz="4" w:space="0" w:color="000000"/>
              <w:right w:val="single" w:sz="4" w:space="0" w:color="000000"/>
            </w:tcBorders>
          </w:tcPr>
          <w:p w14:paraId="186743BB" w14:textId="77777777" w:rsidR="00744B42" w:rsidRPr="003409BF" w:rsidRDefault="00744B42" w:rsidP="005D0ABF">
            <w:pPr>
              <w:spacing w:after="0" w:line="240" w:lineRule="auto"/>
              <w:jc w:val="center"/>
              <w:rPr>
                <w:rFonts w:ascii="Garamond" w:hAnsi="Garamond"/>
                <w:sz w:val="20"/>
                <w:szCs w:val="20"/>
                <w:lang w:val="sq-AL"/>
              </w:rPr>
            </w:pPr>
            <w:r w:rsidRPr="003409BF">
              <w:rPr>
                <w:rFonts w:ascii="Garamond" w:hAnsi="Garamond"/>
                <w:sz w:val="20"/>
                <w:szCs w:val="20"/>
                <w:lang w:val="sq-AL"/>
              </w:rPr>
              <w:t>2020</w:t>
            </w:r>
          </w:p>
        </w:tc>
      </w:tr>
      <w:tr w:rsidR="00744B42" w:rsidRPr="003409BF" w14:paraId="34C33C8C" w14:textId="77777777" w:rsidTr="00A330B0">
        <w:trPr>
          <w:trHeight w:val="170"/>
          <w:jc w:val="center"/>
        </w:trPr>
        <w:tc>
          <w:tcPr>
            <w:tcW w:w="0" w:type="auto"/>
            <w:tcBorders>
              <w:top w:val="single" w:sz="4" w:space="0" w:color="000000"/>
              <w:left w:val="single" w:sz="4" w:space="0" w:color="000000"/>
              <w:bottom w:val="single" w:sz="4" w:space="0" w:color="000000"/>
            </w:tcBorders>
          </w:tcPr>
          <w:p w14:paraId="674A196B" w14:textId="76AD0210"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 xml:space="preserve">Produkte kozmetike (me një përqendrim </w:t>
            </w:r>
            <w:r w:rsidR="000221C2" w:rsidRPr="003409BF">
              <w:rPr>
                <w:rFonts w:ascii="Garamond" w:hAnsi="Garamond"/>
                <w:sz w:val="20"/>
                <w:szCs w:val="20"/>
                <w:lang w:val="sq-AL"/>
              </w:rPr>
              <w:t>merkur</w:t>
            </w:r>
            <w:r w:rsidRPr="003409BF">
              <w:rPr>
                <w:rFonts w:ascii="Garamond" w:hAnsi="Garamond"/>
                <w:sz w:val="20"/>
                <w:szCs w:val="20"/>
                <w:lang w:val="sq-AL"/>
              </w:rPr>
              <w:t>i mbi 1</w:t>
            </w:r>
            <w:r w:rsidR="003409BF" w:rsidRPr="003409BF">
              <w:rPr>
                <w:rFonts w:ascii="Garamond" w:hAnsi="Garamond"/>
                <w:sz w:val="20"/>
                <w:szCs w:val="20"/>
                <w:lang w:val="sq-AL"/>
              </w:rPr>
              <w:t xml:space="preserve"> </w:t>
            </w:r>
            <w:r w:rsidRPr="003409BF">
              <w:rPr>
                <w:rFonts w:ascii="Garamond" w:hAnsi="Garamond"/>
                <w:sz w:val="20"/>
                <w:szCs w:val="20"/>
                <w:lang w:val="sq-AL"/>
              </w:rPr>
              <w:t>ppm), si</w:t>
            </w:r>
            <w:r w:rsidR="003409BF" w:rsidRPr="003409BF">
              <w:rPr>
                <w:rFonts w:ascii="Garamond" w:hAnsi="Garamond"/>
                <w:sz w:val="20"/>
                <w:szCs w:val="20"/>
                <w:lang w:val="sq-AL"/>
              </w:rPr>
              <w:t>,</w:t>
            </w:r>
            <w:r w:rsidRPr="003409BF">
              <w:rPr>
                <w:rFonts w:ascii="Garamond" w:hAnsi="Garamond"/>
                <w:sz w:val="20"/>
                <w:szCs w:val="20"/>
                <w:lang w:val="sq-AL"/>
              </w:rPr>
              <w:t xml:space="preserve"> për shembull</w:t>
            </w:r>
            <w:r w:rsidR="003409BF" w:rsidRPr="003409BF">
              <w:rPr>
                <w:rFonts w:ascii="Garamond" w:hAnsi="Garamond"/>
                <w:sz w:val="20"/>
                <w:szCs w:val="20"/>
                <w:lang w:val="sq-AL"/>
              </w:rPr>
              <w:t>,</w:t>
            </w:r>
            <w:r w:rsidRPr="003409BF">
              <w:rPr>
                <w:rFonts w:ascii="Garamond" w:hAnsi="Garamond"/>
                <w:sz w:val="20"/>
                <w:szCs w:val="20"/>
                <w:lang w:val="sq-AL"/>
              </w:rPr>
              <w:t xml:space="preserve"> sapunët dhe kremrat e fytyrës, duke mos përfshirë produktet kozmetike për zonën e syrit ku </w:t>
            </w:r>
            <w:r w:rsidR="000221C2" w:rsidRPr="003409BF">
              <w:rPr>
                <w:rFonts w:ascii="Garamond" w:hAnsi="Garamond"/>
                <w:sz w:val="20"/>
                <w:szCs w:val="20"/>
                <w:lang w:val="sq-AL"/>
              </w:rPr>
              <w:t>merkur</w:t>
            </w:r>
            <w:r w:rsidRPr="003409BF">
              <w:rPr>
                <w:rFonts w:ascii="Garamond" w:hAnsi="Garamond"/>
                <w:sz w:val="20"/>
                <w:szCs w:val="20"/>
                <w:lang w:val="sq-AL"/>
              </w:rPr>
              <w:t>i përdoret si përbërës dhe nuk ka asnjë përbërës zëvendësues të sigurt dhe të efektshëm</w:t>
            </w:r>
            <w:r w:rsidR="003409BF" w:rsidRPr="003409BF">
              <w:rPr>
                <w:rStyle w:val="FootnoteReference"/>
                <w:rFonts w:ascii="Garamond" w:hAnsi="Garamond"/>
                <w:sz w:val="20"/>
                <w:szCs w:val="20"/>
                <w:lang w:val="sq-AL"/>
              </w:rPr>
              <w:footnoteReference w:id="2"/>
            </w:r>
          </w:p>
        </w:tc>
        <w:tc>
          <w:tcPr>
            <w:tcW w:w="0" w:type="auto"/>
            <w:tcBorders>
              <w:top w:val="single" w:sz="4" w:space="0" w:color="000000"/>
              <w:left w:val="single" w:sz="4" w:space="0" w:color="000000"/>
              <w:bottom w:val="single" w:sz="4" w:space="0" w:color="000000"/>
              <w:right w:val="single" w:sz="4" w:space="0" w:color="000000"/>
            </w:tcBorders>
          </w:tcPr>
          <w:p w14:paraId="20BE049A" w14:textId="4B9F3995" w:rsidR="00744B42" w:rsidRPr="003409BF" w:rsidRDefault="00744B42" w:rsidP="005D0ABF">
            <w:pPr>
              <w:spacing w:after="0" w:line="240" w:lineRule="auto"/>
              <w:jc w:val="center"/>
              <w:rPr>
                <w:rFonts w:ascii="Garamond" w:hAnsi="Garamond"/>
                <w:sz w:val="20"/>
                <w:szCs w:val="20"/>
                <w:lang w:val="sq-AL"/>
              </w:rPr>
            </w:pPr>
            <w:r w:rsidRPr="003409BF">
              <w:rPr>
                <w:rFonts w:ascii="Garamond" w:hAnsi="Garamond"/>
                <w:sz w:val="20"/>
                <w:szCs w:val="20"/>
                <w:lang w:val="sq-AL"/>
              </w:rPr>
              <w:t>2020</w:t>
            </w:r>
          </w:p>
        </w:tc>
      </w:tr>
      <w:tr w:rsidR="00744B42" w:rsidRPr="003409BF" w14:paraId="1FE677C1" w14:textId="77777777" w:rsidTr="00A330B0">
        <w:trPr>
          <w:jc w:val="center"/>
        </w:trPr>
        <w:tc>
          <w:tcPr>
            <w:tcW w:w="0" w:type="auto"/>
            <w:tcBorders>
              <w:top w:val="single" w:sz="4" w:space="0" w:color="000000"/>
              <w:left w:val="single" w:sz="4" w:space="0" w:color="000000"/>
              <w:bottom w:val="single" w:sz="4" w:space="0" w:color="000000"/>
            </w:tcBorders>
          </w:tcPr>
          <w:p w14:paraId="40F68DF7" w14:textId="77777777"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 xml:space="preserve">Pesticidet, biocidet dhe antispetikët topikalë </w:t>
            </w:r>
          </w:p>
        </w:tc>
        <w:tc>
          <w:tcPr>
            <w:tcW w:w="0" w:type="auto"/>
            <w:tcBorders>
              <w:top w:val="single" w:sz="4" w:space="0" w:color="000000"/>
              <w:left w:val="single" w:sz="4" w:space="0" w:color="000000"/>
              <w:bottom w:val="single" w:sz="4" w:space="0" w:color="000000"/>
              <w:right w:val="single" w:sz="4" w:space="0" w:color="000000"/>
            </w:tcBorders>
          </w:tcPr>
          <w:p w14:paraId="4DB12508" w14:textId="77777777" w:rsidR="00744B42" w:rsidRPr="003409BF" w:rsidRDefault="00744B42" w:rsidP="005D0ABF">
            <w:pPr>
              <w:spacing w:after="0" w:line="240" w:lineRule="auto"/>
              <w:jc w:val="center"/>
              <w:rPr>
                <w:rFonts w:ascii="Garamond" w:hAnsi="Garamond"/>
                <w:sz w:val="20"/>
                <w:szCs w:val="20"/>
                <w:lang w:val="sq-AL"/>
              </w:rPr>
            </w:pPr>
            <w:r w:rsidRPr="003409BF">
              <w:rPr>
                <w:rFonts w:ascii="Garamond" w:hAnsi="Garamond"/>
                <w:sz w:val="20"/>
                <w:szCs w:val="20"/>
                <w:lang w:val="sq-AL"/>
              </w:rPr>
              <w:t>2020</w:t>
            </w:r>
          </w:p>
        </w:tc>
      </w:tr>
      <w:tr w:rsidR="00744B42" w:rsidRPr="003409BF" w14:paraId="0D16EAB4" w14:textId="77777777" w:rsidTr="00A330B0">
        <w:trPr>
          <w:trHeight w:val="1726"/>
          <w:jc w:val="center"/>
        </w:trPr>
        <w:tc>
          <w:tcPr>
            <w:tcW w:w="0" w:type="auto"/>
            <w:tcBorders>
              <w:top w:val="single" w:sz="4" w:space="0" w:color="000000"/>
              <w:left w:val="single" w:sz="4" w:space="0" w:color="000000"/>
              <w:bottom w:val="single" w:sz="4" w:space="0" w:color="000000"/>
            </w:tcBorders>
          </w:tcPr>
          <w:p w14:paraId="678CE467" w14:textId="34F2BA66"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Pajisjet e mëposhtme matëse joelektronike</w:t>
            </w:r>
            <w:r w:rsidR="003409BF" w:rsidRPr="003409BF">
              <w:rPr>
                <w:rFonts w:ascii="Garamond" w:hAnsi="Garamond"/>
                <w:sz w:val="20"/>
                <w:szCs w:val="20"/>
                <w:lang w:val="sq-AL"/>
              </w:rPr>
              <w:t>,</w:t>
            </w:r>
            <w:r w:rsidRPr="003409BF">
              <w:rPr>
                <w:rFonts w:ascii="Garamond" w:hAnsi="Garamond"/>
                <w:sz w:val="20"/>
                <w:szCs w:val="20"/>
                <w:lang w:val="sq-AL"/>
              </w:rPr>
              <w:t xml:space="preserve"> përveç pajisjeve matëse joelektronike të instaluara në pajisje me përmasa të mëdha ose ato që përdoren për matje me precizion të lartë, ku nuk ka alternativë tjetër të përshtatshme pa </w:t>
            </w:r>
            <w:r w:rsidR="000221C2" w:rsidRPr="003409BF">
              <w:rPr>
                <w:rFonts w:ascii="Garamond" w:hAnsi="Garamond"/>
                <w:sz w:val="20"/>
                <w:szCs w:val="20"/>
                <w:lang w:val="sq-AL"/>
              </w:rPr>
              <w:t>merkur</w:t>
            </w:r>
            <w:r w:rsidRPr="003409BF">
              <w:rPr>
                <w:rFonts w:ascii="Garamond" w:hAnsi="Garamond"/>
                <w:sz w:val="20"/>
                <w:szCs w:val="20"/>
                <w:lang w:val="sq-AL"/>
              </w:rPr>
              <w:t>:</w:t>
            </w:r>
          </w:p>
          <w:p w14:paraId="23233396" w14:textId="77777777"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 xml:space="preserve">a) barometra; </w:t>
            </w:r>
          </w:p>
          <w:p w14:paraId="187ED81D" w14:textId="77777777"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 xml:space="preserve">b) higrometra; </w:t>
            </w:r>
          </w:p>
          <w:p w14:paraId="5535831C" w14:textId="77777777"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 xml:space="preserve">c) manometra; </w:t>
            </w:r>
          </w:p>
          <w:p w14:paraId="00F3BA51" w14:textId="363AD32F" w:rsidR="00744B42" w:rsidRPr="003409BF" w:rsidRDefault="003409BF" w:rsidP="00183A0B">
            <w:pPr>
              <w:spacing w:after="0" w:line="240" w:lineRule="auto"/>
              <w:jc w:val="both"/>
              <w:rPr>
                <w:rFonts w:ascii="Garamond" w:hAnsi="Garamond"/>
                <w:sz w:val="20"/>
                <w:szCs w:val="20"/>
                <w:lang w:val="sq-AL"/>
              </w:rPr>
            </w:pPr>
            <w:r w:rsidRPr="003409BF">
              <w:rPr>
                <w:rFonts w:ascii="Garamond" w:hAnsi="Garamond"/>
                <w:sz w:val="20"/>
                <w:szCs w:val="20"/>
                <w:lang w:val="sq-AL"/>
              </w:rPr>
              <w:t>d) termometra</w:t>
            </w:r>
            <w:r w:rsidR="003822D3">
              <w:rPr>
                <w:rFonts w:ascii="Garamond" w:hAnsi="Garamond"/>
                <w:sz w:val="20"/>
                <w:szCs w:val="20"/>
                <w:lang w:val="sq-AL"/>
              </w:rPr>
              <w:t>;</w:t>
            </w:r>
          </w:p>
          <w:p w14:paraId="213F738B" w14:textId="0499490C"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e) sfigmo</w:t>
            </w:r>
            <w:r w:rsidR="003822D3">
              <w:rPr>
                <w:rFonts w:ascii="Garamond" w:hAnsi="Garamond"/>
                <w:sz w:val="20"/>
                <w:szCs w:val="20"/>
                <w:lang w:val="sq-AL"/>
              </w:rPr>
              <w:t>manometra</w:t>
            </w:r>
          </w:p>
        </w:tc>
        <w:tc>
          <w:tcPr>
            <w:tcW w:w="0" w:type="auto"/>
            <w:tcBorders>
              <w:top w:val="single" w:sz="4" w:space="0" w:color="000000"/>
              <w:left w:val="single" w:sz="4" w:space="0" w:color="000000"/>
              <w:bottom w:val="single" w:sz="4" w:space="0" w:color="000000"/>
              <w:right w:val="single" w:sz="4" w:space="0" w:color="000000"/>
            </w:tcBorders>
          </w:tcPr>
          <w:p w14:paraId="1A40653B" w14:textId="77777777" w:rsidR="00744B42" w:rsidRPr="003409BF" w:rsidRDefault="00744B42" w:rsidP="005D0ABF">
            <w:pPr>
              <w:spacing w:after="0" w:line="240" w:lineRule="auto"/>
              <w:jc w:val="center"/>
              <w:rPr>
                <w:rFonts w:ascii="Garamond" w:hAnsi="Garamond"/>
                <w:sz w:val="20"/>
                <w:szCs w:val="20"/>
                <w:lang w:val="sq-AL"/>
              </w:rPr>
            </w:pPr>
            <w:r w:rsidRPr="003409BF">
              <w:rPr>
                <w:rFonts w:ascii="Garamond" w:hAnsi="Garamond"/>
                <w:sz w:val="20"/>
                <w:szCs w:val="20"/>
                <w:lang w:val="sq-AL"/>
              </w:rPr>
              <w:t>2020</w:t>
            </w:r>
          </w:p>
          <w:p w14:paraId="33783D39" w14:textId="77777777" w:rsidR="00744B42" w:rsidRPr="003409BF" w:rsidRDefault="00744B42" w:rsidP="005D0ABF">
            <w:pPr>
              <w:spacing w:after="0" w:line="240" w:lineRule="auto"/>
              <w:jc w:val="center"/>
              <w:rPr>
                <w:rFonts w:ascii="Garamond" w:hAnsi="Garamond"/>
                <w:sz w:val="20"/>
                <w:szCs w:val="20"/>
                <w:lang w:val="sq-AL"/>
              </w:rPr>
            </w:pPr>
          </w:p>
          <w:p w14:paraId="26D1790E" w14:textId="77777777" w:rsidR="00744B42" w:rsidRPr="003409BF" w:rsidRDefault="00744B42" w:rsidP="005D0ABF">
            <w:pPr>
              <w:spacing w:after="0" w:line="240" w:lineRule="auto"/>
              <w:jc w:val="center"/>
              <w:rPr>
                <w:rFonts w:ascii="Garamond" w:hAnsi="Garamond"/>
                <w:sz w:val="20"/>
                <w:szCs w:val="20"/>
                <w:lang w:val="sq-AL"/>
              </w:rPr>
            </w:pPr>
          </w:p>
          <w:p w14:paraId="4D1DD8E7" w14:textId="77777777" w:rsidR="00744B42" w:rsidRPr="003409BF" w:rsidRDefault="00744B42" w:rsidP="005D0ABF">
            <w:pPr>
              <w:spacing w:after="0" w:line="240" w:lineRule="auto"/>
              <w:jc w:val="center"/>
              <w:rPr>
                <w:rFonts w:ascii="Garamond" w:hAnsi="Garamond"/>
                <w:sz w:val="20"/>
                <w:szCs w:val="20"/>
                <w:lang w:val="sq-AL"/>
              </w:rPr>
            </w:pPr>
          </w:p>
        </w:tc>
      </w:tr>
    </w:tbl>
    <w:p w14:paraId="49802453" w14:textId="77777777" w:rsidR="003409BF" w:rsidRDefault="003409BF" w:rsidP="003409BF">
      <w:pPr>
        <w:spacing w:after="0" w:line="240" w:lineRule="auto"/>
        <w:jc w:val="both"/>
        <w:rPr>
          <w:rFonts w:ascii="Garamond" w:hAnsi="Garamond"/>
          <w:b/>
          <w:sz w:val="24"/>
          <w:szCs w:val="24"/>
          <w:lang w:val="sq-AL"/>
        </w:rPr>
      </w:pPr>
    </w:p>
    <w:p w14:paraId="71F0B2E2" w14:textId="77777777" w:rsidR="003409BF" w:rsidRDefault="003409BF" w:rsidP="003409BF">
      <w:pPr>
        <w:spacing w:after="0" w:line="240" w:lineRule="auto"/>
        <w:jc w:val="center"/>
        <w:rPr>
          <w:rFonts w:ascii="Garamond" w:hAnsi="Garamond"/>
          <w:sz w:val="24"/>
          <w:szCs w:val="24"/>
          <w:lang w:val="sq-AL"/>
        </w:rPr>
      </w:pPr>
    </w:p>
    <w:p w14:paraId="3A0B8E39" w14:textId="77777777" w:rsidR="003409BF" w:rsidRDefault="003409BF" w:rsidP="003409BF">
      <w:pPr>
        <w:spacing w:after="0" w:line="240" w:lineRule="auto"/>
        <w:jc w:val="center"/>
        <w:rPr>
          <w:rFonts w:ascii="Garamond" w:hAnsi="Garamond"/>
          <w:sz w:val="24"/>
          <w:szCs w:val="24"/>
          <w:lang w:val="sq-AL"/>
        </w:rPr>
      </w:pPr>
    </w:p>
    <w:p w14:paraId="685BFFF0" w14:textId="77777777" w:rsidR="003409BF" w:rsidRDefault="003409BF" w:rsidP="003409BF">
      <w:pPr>
        <w:spacing w:after="0" w:line="240" w:lineRule="auto"/>
        <w:jc w:val="center"/>
        <w:rPr>
          <w:rFonts w:ascii="Garamond" w:hAnsi="Garamond"/>
          <w:sz w:val="24"/>
          <w:szCs w:val="24"/>
          <w:lang w:val="sq-AL"/>
        </w:rPr>
      </w:pPr>
    </w:p>
    <w:p w14:paraId="2C769539" w14:textId="77777777" w:rsidR="003409BF" w:rsidRDefault="003409BF" w:rsidP="003409BF">
      <w:pPr>
        <w:spacing w:after="0" w:line="240" w:lineRule="auto"/>
        <w:jc w:val="center"/>
        <w:rPr>
          <w:rFonts w:ascii="Garamond" w:hAnsi="Garamond"/>
          <w:sz w:val="24"/>
          <w:szCs w:val="24"/>
          <w:lang w:val="sq-AL"/>
        </w:rPr>
      </w:pPr>
    </w:p>
    <w:p w14:paraId="5C4768EC" w14:textId="77777777" w:rsidR="003409BF" w:rsidRDefault="003409BF" w:rsidP="003409BF">
      <w:pPr>
        <w:spacing w:after="0" w:line="240" w:lineRule="auto"/>
        <w:jc w:val="center"/>
        <w:rPr>
          <w:rFonts w:ascii="Garamond" w:hAnsi="Garamond"/>
          <w:sz w:val="24"/>
          <w:szCs w:val="24"/>
          <w:lang w:val="sq-AL"/>
        </w:rPr>
      </w:pPr>
    </w:p>
    <w:p w14:paraId="3A910EEF" w14:textId="77777777" w:rsidR="003409BF" w:rsidRDefault="003409BF" w:rsidP="003409BF">
      <w:pPr>
        <w:spacing w:after="0" w:line="240" w:lineRule="auto"/>
        <w:jc w:val="center"/>
        <w:rPr>
          <w:rFonts w:ascii="Garamond" w:hAnsi="Garamond"/>
          <w:sz w:val="24"/>
          <w:szCs w:val="24"/>
          <w:lang w:val="sq-AL"/>
        </w:rPr>
      </w:pPr>
    </w:p>
    <w:p w14:paraId="754B4A71" w14:textId="0EF89AAA" w:rsidR="003409BF" w:rsidRPr="003409BF" w:rsidRDefault="003409BF" w:rsidP="003409BF">
      <w:pPr>
        <w:spacing w:after="0" w:line="240" w:lineRule="auto"/>
        <w:jc w:val="center"/>
        <w:rPr>
          <w:rFonts w:ascii="Garamond" w:hAnsi="Garamond"/>
          <w:sz w:val="24"/>
          <w:szCs w:val="24"/>
          <w:lang w:val="sq-AL"/>
        </w:rPr>
      </w:pPr>
      <w:r w:rsidRPr="003409BF">
        <w:rPr>
          <w:rFonts w:ascii="Garamond" w:hAnsi="Garamond"/>
          <w:sz w:val="24"/>
          <w:szCs w:val="24"/>
          <w:lang w:val="sq-AL"/>
        </w:rPr>
        <w:lastRenderedPageBreak/>
        <w:t>PJESA II</w:t>
      </w:r>
    </w:p>
    <w:p w14:paraId="62131FC1" w14:textId="54C703FC" w:rsidR="00744B42" w:rsidRPr="003409BF" w:rsidRDefault="003409BF" w:rsidP="003409BF">
      <w:pPr>
        <w:spacing w:after="0" w:line="240" w:lineRule="auto"/>
        <w:jc w:val="center"/>
        <w:rPr>
          <w:rFonts w:ascii="Garamond" w:hAnsi="Garamond"/>
          <w:sz w:val="24"/>
          <w:szCs w:val="24"/>
          <w:lang w:val="sq-AL"/>
        </w:rPr>
      </w:pPr>
      <w:r w:rsidRPr="003409BF">
        <w:rPr>
          <w:rFonts w:ascii="Garamond" w:hAnsi="Garamond"/>
          <w:sz w:val="24"/>
          <w:szCs w:val="24"/>
          <w:lang w:val="sq-AL"/>
        </w:rPr>
        <w:t>PRODUKTE QË I NËNSHTROHEN NENIT 4, PARAGRAFIT 3</w:t>
      </w:r>
    </w:p>
    <w:p w14:paraId="53FE5A52" w14:textId="77777777" w:rsidR="003409BF" w:rsidRPr="003409BF" w:rsidRDefault="003409BF" w:rsidP="003409BF">
      <w:pPr>
        <w:spacing w:after="0" w:line="240" w:lineRule="auto"/>
        <w:jc w:val="center"/>
        <w:rPr>
          <w:rFonts w:ascii="Garamond" w:hAnsi="Garamond"/>
          <w:sz w:val="24"/>
          <w:szCs w:val="24"/>
          <w:lang w:val="sq-AL"/>
        </w:rPr>
      </w:pPr>
    </w:p>
    <w:tbl>
      <w:tblPr>
        <w:tblW w:w="0" w:type="auto"/>
        <w:jc w:val="center"/>
        <w:tblCellMar>
          <w:top w:w="57" w:type="dxa"/>
          <w:bottom w:w="57" w:type="dxa"/>
        </w:tblCellMar>
        <w:tblLook w:val="0000" w:firstRow="0" w:lastRow="0" w:firstColumn="0" w:lastColumn="0" w:noHBand="0" w:noVBand="0"/>
      </w:tblPr>
      <w:tblGrid>
        <w:gridCol w:w="1542"/>
        <w:gridCol w:w="7701"/>
      </w:tblGrid>
      <w:tr w:rsidR="00744B42" w:rsidRPr="003409BF" w14:paraId="257C4650" w14:textId="77777777" w:rsidTr="00A330B0">
        <w:trPr>
          <w:jc w:val="center"/>
        </w:trPr>
        <w:tc>
          <w:tcPr>
            <w:tcW w:w="0" w:type="auto"/>
            <w:tcBorders>
              <w:top w:val="single" w:sz="4" w:space="0" w:color="000000"/>
              <w:left w:val="single" w:sz="4" w:space="0" w:color="000000"/>
              <w:bottom w:val="single" w:sz="4" w:space="0" w:color="000000"/>
            </w:tcBorders>
            <w:vAlign w:val="center"/>
          </w:tcPr>
          <w:p w14:paraId="12B62893" w14:textId="2085FEA1" w:rsidR="00744B42" w:rsidRPr="003409BF" w:rsidRDefault="00744B42" w:rsidP="00183A0B">
            <w:pPr>
              <w:spacing w:after="0" w:line="240" w:lineRule="auto"/>
              <w:jc w:val="center"/>
              <w:rPr>
                <w:rFonts w:ascii="Garamond" w:hAnsi="Garamond"/>
                <w:b/>
                <w:sz w:val="20"/>
                <w:szCs w:val="20"/>
                <w:lang w:val="sq-AL"/>
              </w:rPr>
            </w:pPr>
            <w:r w:rsidRPr="003409BF">
              <w:rPr>
                <w:rFonts w:ascii="Garamond" w:hAnsi="Garamond"/>
                <w:b/>
                <w:sz w:val="20"/>
                <w:szCs w:val="20"/>
                <w:lang w:val="sq-AL"/>
              </w:rPr>
              <w:t xml:space="preserve">Produkte me </w:t>
            </w:r>
            <w:r w:rsidR="000221C2" w:rsidRPr="003409BF">
              <w:rPr>
                <w:rFonts w:ascii="Garamond" w:hAnsi="Garamond"/>
                <w:b/>
                <w:sz w:val="20"/>
                <w:szCs w:val="20"/>
                <w:lang w:val="sq-AL"/>
              </w:rPr>
              <w:t>merkur</w:t>
            </w:r>
            <w:r w:rsidRPr="003409BF">
              <w:rPr>
                <w:rFonts w:ascii="Garamond" w:hAnsi="Garamond"/>
                <w:b/>
                <w:sz w:val="20"/>
                <w:szCs w:val="20"/>
                <w:lang w:val="sq-AL"/>
              </w:rPr>
              <w:t xml:space="preserve"> të shtuar</w:t>
            </w:r>
          </w:p>
        </w:tc>
        <w:tc>
          <w:tcPr>
            <w:tcW w:w="0" w:type="auto"/>
            <w:tcBorders>
              <w:top w:val="single" w:sz="4" w:space="0" w:color="000000"/>
              <w:left w:val="single" w:sz="4" w:space="0" w:color="000000"/>
              <w:bottom w:val="single" w:sz="4" w:space="0" w:color="000000"/>
              <w:right w:val="single" w:sz="4" w:space="0" w:color="000000"/>
            </w:tcBorders>
            <w:vAlign w:val="center"/>
          </w:tcPr>
          <w:p w14:paraId="713F53BC" w14:textId="77777777" w:rsidR="00744B42" w:rsidRPr="003409BF" w:rsidRDefault="00744B42" w:rsidP="00183A0B">
            <w:pPr>
              <w:spacing w:after="0" w:line="240" w:lineRule="auto"/>
              <w:jc w:val="center"/>
              <w:rPr>
                <w:rFonts w:ascii="Garamond" w:hAnsi="Garamond"/>
                <w:b/>
                <w:sz w:val="20"/>
                <w:szCs w:val="20"/>
                <w:lang w:val="sq-AL"/>
              </w:rPr>
            </w:pPr>
            <w:r w:rsidRPr="003409BF">
              <w:rPr>
                <w:rFonts w:ascii="Garamond" w:hAnsi="Garamond"/>
                <w:b/>
                <w:sz w:val="20"/>
                <w:szCs w:val="20"/>
                <w:lang w:val="sq-AL"/>
              </w:rPr>
              <w:t>Dispozitat</w:t>
            </w:r>
          </w:p>
        </w:tc>
      </w:tr>
      <w:tr w:rsidR="00744B42" w:rsidRPr="003409BF" w14:paraId="36048E50" w14:textId="77777777" w:rsidTr="00A330B0">
        <w:trPr>
          <w:jc w:val="center"/>
        </w:trPr>
        <w:tc>
          <w:tcPr>
            <w:tcW w:w="0" w:type="auto"/>
            <w:tcBorders>
              <w:top w:val="single" w:sz="4" w:space="0" w:color="000000"/>
              <w:left w:val="single" w:sz="4" w:space="0" w:color="000000"/>
              <w:bottom w:val="single" w:sz="4" w:space="0" w:color="000000"/>
            </w:tcBorders>
          </w:tcPr>
          <w:p w14:paraId="2BA23E02" w14:textId="77777777"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 xml:space="preserve">Amalgami dentar </w:t>
            </w:r>
          </w:p>
        </w:tc>
        <w:tc>
          <w:tcPr>
            <w:tcW w:w="0" w:type="auto"/>
            <w:tcBorders>
              <w:top w:val="single" w:sz="4" w:space="0" w:color="000000"/>
              <w:left w:val="single" w:sz="4" w:space="0" w:color="000000"/>
              <w:bottom w:val="single" w:sz="4" w:space="0" w:color="000000"/>
              <w:right w:val="single" w:sz="4" w:space="0" w:color="000000"/>
            </w:tcBorders>
          </w:tcPr>
          <w:p w14:paraId="0A31AF7E" w14:textId="77777777"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 xml:space="preserve">Masat që një Palë do të marrë për të heqjen nga përdorimi të amalgamit dentar duhet të marrin parasysh rrethanat lokale të Palës dhe udhëzimet përkatëse ndërkombëtare, si dhe duhet të përfshijnë dy ose më shumë nga masat e listës së mëposhtme: </w:t>
            </w:r>
          </w:p>
          <w:p w14:paraId="2F26234E" w14:textId="49F10ED9"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i.</w:t>
            </w:r>
            <w:r w:rsidR="003409BF">
              <w:rPr>
                <w:rFonts w:ascii="Garamond" w:hAnsi="Garamond"/>
                <w:sz w:val="20"/>
                <w:szCs w:val="20"/>
                <w:lang w:val="sq-AL"/>
              </w:rPr>
              <w:t xml:space="preserve"> </w:t>
            </w:r>
            <w:r w:rsidR="003409BF" w:rsidRPr="003409BF">
              <w:rPr>
                <w:rFonts w:ascii="Garamond" w:hAnsi="Garamond"/>
                <w:sz w:val="20"/>
                <w:szCs w:val="20"/>
                <w:lang w:val="sq-AL"/>
              </w:rPr>
              <w:t>v</w:t>
            </w:r>
            <w:r w:rsidRPr="003409BF">
              <w:rPr>
                <w:rFonts w:ascii="Garamond" w:hAnsi="Garamond"/>
                <w:sz w:val="20"/>
                <w:szCs w:val="20"/>
                <w:lang w:val="sq-AL"/>
              </w:rPr>
              <w:t>endosjen e objektivave kombëtar</w:t>
            </w:r>
            <w:r w:rsidR="001B06BE">
              <w:rPr>
                <w:rFonts w:ascii="Garamond" w:hAnsi="Garamond"/>
                <w:sz w:val="20"/>
                <w:szCs w:val="20"/>
                <w:lang w:val="sq-AL"/>
              </w:rPr>
              <w:t>ë,</w:t>
            </w:r>
            <w:r w:rsidRPr="003409BF">
              <w:rPr>
                <w:rFonts w:ascii="Garamond" w:hAnsi="Garamond"/>
                <w:sz w:val="20"/>
                <w:szCs w:val="20"/>
                <w:lang w:val="sq-AL"/>
              </w:rPr>
              <w:t xml:space="preserve"> që kanë si qëllim parandalimin e kariesit dentar dhe promovimin e shëndetit, duke reduktuar si rrjedhojë nevojën për rikonstruksionin e dhëmbëve; </w:t>
            </w:r>
          </w:p>
          <w:p w14:paraId="65253975" w14:textId="139EB0CB"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ii</w:t>
            </w:r>
            <w:r w:rsidR="003409BF">
              <w:rPr>
                <w:rFonts w:ascii="Garamond" w:hAnsi="Garamond"/>
                <w:sz w:val="20"/>
                <w:szCs w:val="20"/>
                <w:lang w:val="sq-AL"/>
              </w:rPr>
              <w:t xml:space="preserve">. </w:t>
            </w:r>
            <w:r w:rsidR="003409BF" w:rsidRPr="003409BF">
              <w:rPr>
                <w:rFonts w:ascii="Garamond" w:hAnsi="Garamond"/>
                <w:sz w:val="20"/>
                <w:szCs w:val="20"/>
                <w:lang w:val="sq-AL"/>
              </w:rPr>
              <w:t>v</w:t>
            </w:r>
            <w:r w:rsidRPr="003409BF">
              <w:rPr>
                <w:rFonts w:ascii="Garamond" w:hAnsi="Garamond"/>
                <w:sz w:val="20"/>
                <w:szCs w:val="20"/>
                <w:lang w:val="sq-AL"/>
              </w:rPr>
              <w:t>endosjen e objektivave kombëtar</w:t>
            </w:r>
            <w:r w:rsidR="001B06BE">
              <w:rPr>
                <w:rFonts w:ascii="Garamond" w:hAnsi="Garamond"/>
                <w:sz w:val="20"/>
                <w:szCs w:val="20"/>
                <w:lang w:val="sq-AL"/>
              </w:rPr>
              <w:t>ë,</w:t>
            </w:r>
            <w:r w:rsidRPr="003409BF">
              <w:rPr>
                <w:rFonts w:ascii="Garamond" w:hAnsi="Garamond"/>
                <w:sz w:val="20"/>
                <w:szCs w:val="20"/>
                <w:lang w:val="sq-AL"/>
              </w:rPr>
              <w:t xml:space="preserve"> që kanë si qëllim reduktimin e përdorimit të amalgamit dentar;</w:t>
            </w:r>
          </w:p>
          <w:p w14:paraId="601A1A57" w14:textId="0EC11EE1"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iii</w:t>
            </w:r>
            <w:r w:rsidR="003409BF">
              <w:rPr>
                <w:rFonts w:ascii="Garamond" w:hAnsi="Garamond"/>
                <w:sz w:val="20"/>
                <w:szCs w:val="20"/>
                <w:lang w:val="sq-AL"/>
              </w:rPr>
              <w:t xml:space="preserve">. </w:t>
            </w:r>
            <w:r w:rsidR="003409BF" w:rsidRPr="003409BF">
              <w:rPr>
                <w:rFonts w:ascii="Garamond" w:hAnsi="Garamond"/>
                <w:sz w:val="20"/>
                <w:szCs w:val="20"/>
                <w:lang w:val="sq-AL"/>
              </w:rPr>
              <w:t>p</w:t>
            </w:r>
            <w:r w:rsidRPr="003409BF">
              <w:rPr>
                <w:rFonts w:ascii="Garamond" w:hAnsi="Garamond"/>
                <w:sz w:val="20"/>
                <w:szCs w:val="20"/>
                <w:lang w:val="sq-AL"/>
              </w:rPr>
              <w:t xml:space="preserve">romovimin e përdorimit të alternativave të tjera efikase për nga kostoja dhe pikëpamja klinike për rikonstruksionin e dhëmbëve; </w:t>
            </w:r>
          </w:p>
          <w:p w14:paraId="64715777" w14:textId="69164299"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iv</w:t>
            </w:r>
            <w:r w:rsidR="003409BF">
              <w:rPr>
                <w:rFonts w:ascii="Garamond" w:hAnsi="Garamond"/>
                <w:sz w:val="20"/>
                <w:szCs w:val="20"/>
                <w:lang w:val="sq-AL"/>
              </w:rPr>
              <w:t xml:space="preserve">. </w:t>
            </w:r>
            <w:r w:rsidR="003409BF" w:rsidRPr="003409BF">
              <w:rPr>
                <w:rFonts w:ascii="Garamond" w:hAnsi="Garamond"/>
                <w:sz w:val="20"/>
                <w:szCs w:val="20"/>
                <w:lang w:val="sq-AL"/>
              </w:rPr>
              <w:t>p</w:t>
            </w:r>
            <w:r w:rsidRPr="003409BF">
              <w:rPr>
                <w:rFonts w:ascii="Garamond" w:hAnsi="Garamond"/>
                <w:sz w:val="20"/>
                <w:szCs w:val="20"/>
                <w:lang w:val="sq-AL"/>
              </w:rPr>
              <w:t xml:space="preserve">romovimin e kërkimeve dhe prodhimin e materialeve cilësore pa </w:t>
            </w:r>
            <w:r w:rsidR="000221C2" w:rsidRPr="003409BF">
              <w:rPr>
                <w:rFonts w:ascii="Garamond" w:hAnsi="Garamond"/>
                <w:sz w:val="20"/>
                <w:szCs w:val="20"/>
                <w:lang w:val="sq-AL"/>
              </w:rPr>
              <w:t>merkur</w:t>
            </w:r>
            <w:r w:rsidRPr="003409BF">
              <w:rPr>
                <w:rFonts w:ascii="Garamond" w:hAnsi="Garamond"/>
                <w:sz w:val="20"/>
                <w:szCs w:val="20"/>
                <w:lang w:val="sq-AL"/>
              </w:rPr>
              <w:t xml:space="preserve"> për rikonstruksionin e dhëmbëve;</w:t>
            </w:r>
          </w:p>
          <w:p w14:paraId="6B356497" w14:textId="149AA378"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v</w:t>
            </w:r>
            <w:r w:rsidR="003409BF">
              <w:rPr>
                <w:rFonts w:ascii="Garamond" w:hAnsi="Garamond"/>
                <w:sz w:val="20"/>
                <w:szCs w:val="20"/>
                <w:lang w:val="sq-AL"/>
              </w:rPr>
              <w:t xml:space="preserve">. </w:t>
            </w:r>
            <w:r w:rsidR="003409BF" w:rsidRPr="003409BF">
              <w:rPr>
                <w:rFonts w:ascii="Garamond" w:hAnsi="Garamond"/>
                <w:sz w:val="20"/>
                <w:szCs w:val="20"/>
                <w:lang w:val="sq-AL"/>
              </w:rPr>
              <w:t>i</w:t>
            </w:r>
            <w:r w:rsidRPr="003409BF">
              <w:rPr>
                <w:rFonts w:ascii="Garamond" w:hAnsi="Garamond"/>
                <w:sz w:val="20"/>
                <w:szCs w:val="20"/>
                <w:lang w:val="sq-AL"/>
              </w:rPr>
              <w:t xml:space="preserve">nkurajimin e organizatave përfaqësuese profesionale dhe shkollave dentare për të edukuar dhe </w:t>
            </w:r>
            <w:r w:rsidR="001B06BE">
              <w:rPr>
                <w:rFonts w:ascii="Garamond" w:hAnsi="Garamond"/>
                <w:sz w:val="20"/>
                <w:szCs w:val="20"/>
                <w:lang w:val="sq-AL"/>
              </w:rPr>
              <w:t xml:space="preserve">për të </w:t>
            </w:r>
            <w:r w:rsidRPr="003409BF">
              <w:rPr>
                <w:rFonts w:ascii="Garamond" w:hAnsi="Garamond"/>
                <w:sz w:val="20"/>
                <w:szCs w:val="20"/>
                <w:lang w:val="sq-AL"/>
              </w:rPr>
              <w:t xml:space="preserve">trajnuar profesionistët dhe studentët dentarë për përdorimin e alternativave pa </w:t>
            </w:r>
            <w:r w:rsidR="000221C2" w:rsidRPr="003409BF">
              <w:rPr>
                <w:rFonts w:ascii="Garamond" w:hAnsi="Garamond"/>
                <w:sz w:val="20"/>
                <w:szCs w:val="20"/>
                <w:lang w:val="sq-AL"/>
              </w:rPr>
              <w:t>merkur</w:t>
            </w:r>
            <w:r w:rsidRPr="003409BF">
              <w:rPr>
                <w:rFonts w:ascii="Garamond" w:hAnsi="Garamond"/>
                <w:sz w:val="20"/>
                <w:szCs w:val="20"/>
                <w:lang w:val="sq-AL"/>
              </w:rPr>
              <w:t xml:space="preserve"> për rikonstruksionin e dhëmbëve dhe promovimin e praktikave më të mira menaxhuese; </w:t>
            </w:r>
          </w:p>
          <w:p w14:paraId="7A60F86D" w14:textId="1658A2AA"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vi</w:t>
            </w:r>
            <w:r w:rsidR="003409BF">
              <w:rPr>
                <w:rFonts w:ascii="Garamond" w:hAnsi="Garamond"/>
                <w:sz w:val="20"/>
                <w:szCs w:val="20"/>
                <w:lang w:val="sq-AL"/>
              </w:rPr>
              <w:t xml:space="preserve">. </w:t>
            </w:r>
            <w:r w:rsidR="003409BF" w:rsidRPr="003409BF">
              <w:rPr>
                <w:rFonts w:ascii="Garamond" w:hAnsi="Garamond"/>
                <w:sz w:val="20"/>
                <w:szCs w:val="20"/>
                <w:lang w:val="sq-AL"/>
              </w:rPr>
              <w:t>m</w:t>
            </w:r>
            <w:r w:rsidRPr="003409BF">
              <w:rPr>
                <w:rFonts w:ascii="Garamond" w:hAnsi="Garamond"/>
                <w:sz w:val="20"/>
                <w:szCs w:val="20"/>
                <w:lang w:val="sq-AL"/>
              </w:rPr>
              <w:t xml:space="preserve">osmbështetjen e programeve dhe </w:t>
            </w:r>
            <w:r w:rsidR="00CC7DCC">
              <w:rPr>
                <w:rFonts w:ascii="Garamond" w:hAnsi="Garamond"/>
                <w:sz w:val="20"/>
                <w:szCs w:val="20"/>
                <w:lang w:val="sq-AL"/>
              </w:rPr>
              <w:t xml:space="preserve">të </w:t>
            </w:r>
            <w:r w:rsidRPr="003409BF">
              <w:rPr>
                <w:rFonts w:ascii="Garamond" w:hAnsi="Garamond"/>
                <w:sz w:val="20"/>
                <w:szCs w:val="20"/>
                <w:lang w:val="sq-AL"/>
              </w:rPr>
              <w:t>politikave të sigurimit që përkrahin përdorimin e amalgamit dentar se</w:t>
            </w:r>
            <w:r w:rsidR="00CC7DCC">
              <w:rPr>
                <w:rFonts w:ascii="Garamond" w:hAnsi="Garamond"/>
                <w:sz w:val="20"/>
                <w:szCs w:val="20"/>
                <w:lang w:val="sq-AL"/>
              </w:rPr>
              <w:t xml:space="preserve"> </w:t>
            </w:r>
            <w:r w:rsidRPr="003409BF">
              <w:rPr>
                <w:rFonts w:ascii="Garamond" w:hAnsi="Garamond"/>
                <w:sz w:val="20"/>
                <w:szCs w:val="20"/>
                <w:lang w:val="sq-AL"/>
              </w:rPr>
              <w:t xml:space="preserve">sa rikonstruksionet e dhëmbëve pa </w:t>
            </w:r>
            <w:r w:rsidR="000221C2" w:rsidRPr="003409BF">
              <w:rPr>
                <w:rFonts w:ascii="Garamond" w:hAnsi="Garamond"/>
                <w:sz w:val="20"/>
                <w:szCs w:val="20"/>
                <w:lang w:val="sq-AL"/>
              </w:rPr>
              <w:t>merkur</w:t>
            </w:r>
            <w:r w:rsidRPr="003409BF">
              <w:rPr>
                <w:rFonts w:ascii="Garamond" w:hAnsi="Garamond"/>
                <w:sz w:val="20"/>
                <w:szCs w:val="20"/>
                <w:lang w:val="sq-AL"/>
              </w:rPr>
              <w:t xml:space="preserve">; </w:t>
            </w:r>
          </w:p>
          <w:p w14:paraId="75276C4C" w14:textId="3ACADB89"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vii</w:t>
            </w:r>
            <w:r w:rsidR="003409BF">
              <w:rPr>
                <w:rFonts w:ascii="Garamond" w:hAnsi="Garamond"/>
                <w:sz w:val="20"/>
                <w:szCs w:val="20"/>
                <w:lang w:val="sq-AL"/>
              </w:rPr>
              <w:t xml:space="preserve">. </w:t>
            </w:r>
            <w:r w:rsidR="003409BF" w:rsidRPr="003409BF">
              <w:rPr>
                <w:rFonts w:ascii="Garamond" w:hAnsi="Garamond"/>
                <w:sz w:val="20"/>
                <w:szCs w:val="20"/>
                <w:lang w:val="sq-AL"/>
              </w:rPr>
              <w:t>m</w:t>
            </w:r>
            <w:r w:rsidRPr="003409BF">
              <w:rPr>
                <w:rFonts w:ascii="Garamond" w:hAnsi="Garamond"/>
                <w:sz w:val="20"/>
                <w:szCs w:val="20"/>
                <w:lang w:val="sq-AL"/>
              </w:rPr>
              <w:t xml:space="preserve">bështetjen e politikave dhe </w:t>
            </w:r>
            <w:r w:rsidR="00CC7DCC">
              <w:rPr>
                <w:rFonts w:ascii="Garamond" w:hAnsi="Garamond"/>
                <w:sz w:val="20"/>
                <w:szCs w:val="20"/>
                <w:lang w:val="sq-AL"/>
              </w:rPr>
              <w:t xml:space="preserve">të </w:t>
            </w:r>
            <w:r w:rsidRPr="003409BF">
              <w:rPr>
                <w:rFonts w:ascii="Garamond" w:hAnsi="Garamond"/>
                <w:sz w:val="20"/>
                <w:szCs w:val="20"/>
                <w:lang w:val="sq-AL"/>
              </w:rPr>
              <w:t>programeve të sigurimit</w:t>
            </w:r>
            <w:r w:rsidR="005A610E">
              <w:rPr>
                <w:rFonts w:ascii="Garamond" w:hAnsi="Garamond"/>
                <w:sz w:val="20"/>
                <w:szCs w:val="20"/>
                <w:lang w:val="sq-AL"/>
              </w:rPr>
              <w:t>,</w:t>
            </w:r>
            <w:r w:rsidRPr="003409BF">
              <w:rPr>
                <w:rFonts w:ascii="Garamond" w:hAnsi="Garamond"/>
                <w:sz w:val="20"/>
                <w:szCs w:val="20"/>
                <w:lang w:val="sq-AL"/>
              </w:rPr>
              <w:t xml:space="preserve"> që mbështe</w:t>
            </w:r>
            <w:r w:rsidR="005A610E">
              <w:rPr>
                <w:rFonts w:ascii="Garamond" w:hAnsi="Garamond"/>
                <w:sz w:val="20"/>
                <w:szCs w:val="20"/>
                <w:lang w:val="sq-AL"/>
              </w:rPr>
              <w:t>t</w:t>
            </w:r>
            <w:r w:rsidRPr="003409BF">
              <w:rPr>
                <w:rFonts w:ascii="Garamond" w:hAnsi="Garamond"/>
                <w:sz w:val="20"/>
                <w:szCs w:val="20"/>
                <w:lang w:val="sq-AL"/>
              </w:rPr>
              <w:t>in përdorimin e alternativave cilësore se</w:t>
            </w:r>
            <w:r w:rsidR="00CC7DCC">
              <w:rPr>
                <w:rFonts w:ascii="Garamond" w:hAnsi="Garamond"/>
                <w:sz w:val="20"/>
                <w:szCs w:val="20"/>
                <w:lang w:val="sq-AL"/>
              </w:rPr>
              <w:t xml:space="preserve"> </w:t>
            </w:r>
            <w:r w:rsidRPr="003409BF">
              <w:rPr>
                <w:rFonts w:ascii="Garamond" w:hAnsi="Garamond"/>
                <w:sz w:val="20"/>
                <w:szCs w:val="20"/>
                <w:lang w:val="sq-AL"/>
              </w:rPr>
              <w:t>sa amalgamin dentar për rikonstruksionin e dhëmbëve;</w:t>
            </w:r>
          </w:p>
          <w:p w14:paraId="0472A5CF" w14:textId="4EF51C07" w:rsidR="00744B42" w:rsidRPr="003409BF" w:rsidRDefault="00744B42" w:rsidP="00183A0B">
            <w:pPr>
              <w:spacing w:after="0" w:line="240" w:lineRule="auto"/>
              <w:jc w:val="both"/>
              <w:rPr>
                <w:rFonts w:ascii="Garamond" w:hAnsi="Garamond"/>
                <w:sz w:val="20"/>
                <w:szCs w:val="20"/>
                <w:lang w:val="sq-AL"/>
              </w:rPr>
            </w:pPr>
            <w:r w:rsidRPr="003409BF">
              <w:rPr>
                <w:rFonts w:ascii="Garamond" w:hAnsi="Garamond"/>
                <w:sz w:val="20"/>
                <w:szCs w:val="20"/>
                <w:lang w:val="sq-AL"/>
              </w:rPr>
              <w:t>viii</w:t>
            </w:r>
            <w:r w:rsidR="003409BF">
              <w:rPr>
                <w:rFonts w:ascii="Garamond" w:hAnsi="Garamond"/>
                <w:sz w:val="20"/>
                <w:szCs w:val="20"/>
                <w:lang w:val="sq-AL"/>
              </w:rPr>
              <w:t>.</w:t>
            </w:r>
            <w:r w:rsidRPr="003409BF">
              <w:rPr>
                <w:rFonts w:ascii="Garamond" w:hAnsi="Garamond"/>
                <w:sz w:val="20"/>
                <w:szCs w:val="20"/>
                <w:lang w:val="sq-AL"/>
              </w:rPr>
              <w:tab/>
            </w:r>
            <w:r w:rsidR="003409BF" w:rsidRPr="003409BF">
              <w:rPr>
                <w:rFonts w:ascii="Garamond" w:hAnsi="Garamond"/>
                <w:sz w:val="20"/>
                <w:szCs w:val="20"/>
                <w:lang w:val="sq-AL"/>
              </w:rPr>
              <w:t>k</w:t>
            </w:r>
            <w:r w:rsidRPr="003409BF">
              <w:rPr>
                <w:rFonts w:ascii="Garamond" w:hAnsi="Garamond"/>
                <w:sz w:val="20"/>
                <w:szCs w:val="20"/>
                <w:lang w:val="sq-AL"/>
              </w:rPr>
              <w:t>ufizimin e përdorimit të amalgamit dentar në formën e tij të enkapsuluar;</w:t>
            </w:r>
            <w:r w:rsidR="000221C2" w:rsidRPr="003409BF">
              <w:rPr>
                <w:rFonts w:ascii="Garamond" w:hAnsi="Garamond"/>
                <w:sz w:val="20"/>
                <w:szCs w:val="20"/>
                <w:lang w:val="sq-AL"/>
              </w:rPr>
              <w:t xml:space="preserve"> </w:t>
            </w:r>
          </w:p>
          <w:p w14:paraId="3D4FB5F7" w14:textId="209B8B27" w:rsidR="00744B42" w:rsidRPr="003409BF" w:rsidRDefault="00744B42" w:rsidP="003409BF">
            <w:pPr>
              <w:spacing w:after="0" w:line="240" w:lineRule="auto"/>
              <w:jc w:val="both"/>
              <w:rPr>
                <w:rFonts w:ascii="Garamond" w:hAnsi="Garamond"/>
                <w:sz w:val="20"/>
                <w:szCs w:val="20"/>
                <w:lang w:val="sq-AL"/>
              </w:rPr>
            </w:pPr>
            <w:r w:rsidRPr="003409BF">
              <w:rPr>
                <w:rFonts w:ascii="Garamond" w:hAnsi="Garamond"/>
                <w:sz w:val="20"/>
                <w:szCs w:val="20"/>
                <w:lang w:val="sq-AL"/>
              </w:rPr>
              <w:t>ix</w:t>
            </w:r>
            <w:r w:rsidR="003409BF">
              <w:rPr>
                <w:rFonts w:ascii="Garamond" w:hAnsi="Garamond"/>
                <w:sz w:val="20"/>
                <w:szCs w:val="20"/>
                <w:lang w:val="sq-AL"/>
              </w:rPr>
              <w:t xml:space="preserve">. </w:t>
            </w:r>
            <w:r w:rsidR="003409BF" w:rsidRPr="003409BF">
              <w:rPr>
                <w:rFonts w:ascii="Garamond" w:hAnsi="Garamond"/>
                <w:sz w:val="20"/>
                <w:szCs w:val="20"/>
                <w:lang w:val="sq-AL"/>
              </w:rPr>
              <w:t>p</w:t>
            </w:r>
            <w:r w:rsidRPr="003409BF">
              <w:rPr>
                <w:rFonts w:ascii="Garamond" w:hAnsi="Garamond"/>
                <w:sz w:val="20"/>
                <w:szCs w:val="20"/>
                <w:lang w:val="sq-AL"/>
              </w:rPr>
              <w:t xml:space="preserve">romovimin e përdorimit të praktikave më të mira mjedisore për të reduktuar çlirimin e </w:t>
            </w:r>
            <w:r w:rsidR="000221C2" w:rsidRPr="003409BF">
              <w:rPr>
                <w:rFonts w:ascii="Garamond" w:hAnsi="Garamond"/>
                <w:sz w:val="20"/>
                <w:szCs w:val="20"/>
                <w:lang w:val="sq-AL"/>
              </w:rPr>
              <w:t>merkur</w:t>
            </w:r>
            <w:r w:rsidRPr="003409BF">
              <w:rPr>
                <w:rFonts w:ascii="Garamond" w:hAnsi="Garamond"/>
                <w:sz w:val="20"/>
                <w:szCs w:val="20"/>
                <w:lang w:val="sq-AL"/>
              </w:rPr>
              <w:t xml:space="preserve">it dhe </w:t>
            </w:r>
            <w:r w:rsidR="00CC7DCC">
              <w:rPr>
                <w:rFonts w:ascii="Garamond" w:hAnsi="Garamond"/>
                <w:sz w:val="20"/>
                <w:szCs w:val="20"/>
                <w:lang w:val="sq-AL"/>
              </w:rPr>
              <w:t xml:space="preserve">të </w:t>
            </w:r>
            <w:r w:rsidRPr="003409BF">
              <w:rPr>
                <w:rFonts w:ascii="Garamond" w:hAnsi="Garamond"/>
                <w:sz w:val="20"/>
                <w:szCs w:val="20"/>
                <w:lang w:val="sq-AL"/>
              </w:rPr>
              <w:t xml:space="preserve">përbërësve të tij në ujë dhe tokë. </w:t>
            </w:r>
          </w:p>
        </w:tc>
      </w:tr>
    </w:tbl>
    <w:p w14:paraId="67D454C6" w14:textId="77777777" w:rsidR="00744B42" w:rsidRPr="000221C2" w:rsidRDefault="00744B42" w:rsidP="008A2216">
      <w:pPr>
        <w:spacing w:after="0" w:line="240" w:lineRule="auto"/>
        <w:ind w:firstLine="288"/>
        <w:jc w:val="both"/>
        <w:rPr>
          <w:rFonts w:ascii="Garamond" w:hAnsi="Garamond"/>
          <w:sz w:val="24"/>
          <w:szCs w:val="24"/>
          <w:lang w:val="sq-AL"/>
        </w:rPr>
      </w:pPr>
    </w:p>
    <w:p w14:paraId="57C5153B" w14:textId="6B840E40" w:rsidR="00744B42" w:rsidRPr="00CC7DCC" w:rsidRDefault="00CC7DCC" w:rsidP="00CC7DCC">
      <w:pPr>
        <w:spacing w:after="0" w:line="240" w:lineRule="auto"/>
        <w:jc w:val="center"/>
        <w:rPr>
          <w:rFonts w:ascii="Garamond" w:hAnsi="Garamond"/>
          <w:sz w:val="24"/>
          <w:szCs w:val="24"/>
          <w:lang w:val="sq-AL"/>
        </w:rPr>
      </w:pPr>
      <w:r w:rsidRPr="00CC7DCC">
        <w:rPr>
          <w:rFonts w:ascii="Garamond" w:hAnsi="Garamond"/>
          <w:sz w:val="24"/>
          <w:szCs w:val="24"/>
          <w:lang w:val="sq-AL"/>
        </w:rPr>
        <w:t>SHTOJCA B</w:t>
      </w:r>
    </w:p>
    <w:p w14:paraId="3ECC6874" w14:textId="4423AE80" w:rsidR="00744B42" w:rsidRPr="00CC7DCC" w:rsidRDefault="00CC7DCC" w:rsidP="00CC7DCC">
      <w:pPr>
        <w:spacing w:after="0" w:line="240" w:lineRule="auto"/>
        <w:jc w:val="center"/>
        <w:rPr>
          <w:rFonts w:ascii="Garamond" w:hAnsi="Garamond"/>
          <w:sz w:val="24"/>
          <w:szCs w:val="24"/>
          <w:lang w:val="sq-AL"/>
        </w:rPr>
      </w:pPr>
      <w:r w:rsidRPr="00CC7DCC">
        <w:rPr>
          <w:rFonts w:ascii="Garamond" w:hAnsi="Garamond"/>
          <w:sz w:val="24"/>
          <w:szCs w:val="24"/>
          <w:lang w:val="sq-AL"/>
        </w:rPr>
        <w:t>PROCESET E PRODHIMIT KU PËRDORET MERKURI OSE PËRBËRËSIT E TIJ</w:t>
      </w:r>
    </w:p>
    <w:p w14:paraId="44D6ADC5" w14:textId="77777777" w:rsidR="00CC7DCC" w:rsidRDefault="00CC7DCC" w:rsidP="00CC7DCC">
      <w:pPr>
        <w:spacing w:after="0" w:line="240" w:lineRule="auto"/>
        <w:jc w:val="both"/>
        <w:rPr>
          <w:rFonts w:ascii="Garamond" w:hAnsi="Garamond"/>
          <w:b/>
          <w:sz w:val="24"/>
          <w:szCs w:val="24"/>
          <w:lang w:val="sq-AL"/>
        </w:rPr>
      </w:pPr>
    </w:p>
    <w:p w14:paraId="624F0B4A" w14:textId="6109FDA4" w:rsidR="00CC7DCC" w:rsidRPr="00CC7DCC" w:rsidRDefault="00CC7DCC" w:rsidP="00CC7DCC">
      <w:pPr>
        <w:spacing w:after="0" w:line="240" w:lineRule="auto"/>
        <w:jc w:val="center"/>
        <w:rPr>
          <w:rFonts w:ascii="Garamond" w:hAnsi="Garamond"/>
          <w:sz w:val="24"/>
          <w:szCs w:val="24"/>
          <w:lang w:val="sq-AL"/>
        </w:rPr>
      </w:pPr>
      <w:r w:rsidRPr="00CC7DCC">
        <w:rPr>
          <w:rFonts w:ascii="Garamond" w:hAnsi="Garamond"/>
          <w:sz w:val="24"/>
          <w:szCs w:val="24"/>
          <w:lang w:val="sq-AL"/>
        </w:rPr>
        <w:t>PJESA I</w:t>
      </w:r>
    </w:p>
    <w:p w14:paraId="3EA34379" w14:textId="5C4CF878" w:rsidR="00744B42" w:rsidRPr="00CC7DCC" w:rsidRDefault="00CC7DCC" w:rsidP="00CC7DCC">
      <w:pPr>
        <w:spacing w:after="0" w:line="240" w:lineRule="auto"/>
        <w:jc w:val="center"/>
        <w:rPr>
          <w:rFonts w:ascii="Garamond" w:hAnsi="Garamond"/>
          <w:sz w:val="24"/>
          <w:szCs w:val="24"/>
          <w:lang w:val="sq-AL"/>
        </w:rPr>
      </w:pPr>
      <w:r w:rsidRPr="00CC7DCC">
        <w:rPr>
          <w:rFonts w:ascii="Garamond" w:hAnsi="Garamond"/>
          <w:sz w:val="24"/>
          <w:szCs w:val="24"/>
          <w:lang w:val="sq-AL"/>
        </w:rPr>
        <w:t>PROCESE QË I NËNSHTROHEN NENIT 5, PARAGRAFI 2</w:t>
      </w:r>
    </w:p>
    <w:p w14:paraId="186042FD" w14:textId="77777777" w:rsidR="00744B42" w:rsidRPr="000221C2" w:rsidRDefault="00744B42" w:rsidP="008A2216">
      <w:pPr>
        <w:spacing w:after="0" w:line="240" w:lineRule="auto"/>
        <w:ind w:firstLine="288"/>
        <w:jc w:val="both"/>
        <w:rPr>
          <w:rFonts w:ascii="Garamond" w:hAnsi="Garamond"/>
          <w:sz w:val="24"/>
          <w:szCs w:val="24"/>
          <w:lang w:val="sq-AL"/>
        </w:rPr>
      </w:pPr>
    </w:p>
    <w:tbl>
      <w:tblPr>
        <w:tblW w:w="0" w:type="auto"/>
        <w:jc w:val="center"/>
        <w:tblLook w:val="0000" w:firstRow="0" w:lastRow="0" w:firstColumn="0" w:lastColumn="0" w:noHBand="0" w:noVBand="0"/>
      </w:tblPr>
      <w:tblGrid>
        <w:gridCol w:w="6289"/>
        <w:gridCol w:w="2616"/>
      </w:tblGrid>
      <w:tr w:rsidR="00744B42" w:rsidRPr="00A330B0" w14:paraId="26FC1ECD" w14:textId="77777777" w:rsidTr="00A330B0">
        <w:trPr>
          <w:trHeight w:val="1"/>
          <w:jc w:val="center"/>
        </w:trPr>
        <w:tc>
          <w:tcPr>
            <w:tcW w:w="0" w:type="auto"/>
            <w:tcBorders>
              <w:top w:val="single" w:sz="3" w:space="0" w:color="000000"/>
              <w:left w:val="single" w:sz="3" w:space="0" w:color="000000"/>
              <w:bottom w:val="single" w:sz="3" w:space="0" w:color="000000"/>
              <w:right w:val="single" w:sz="3" w:space="0" w:color="000000"/>
            </w:tcBorders>
            <w:vAlign w:val="center"/>
          </w:tcPr>
          <w:p w14:paraId="3FF6A912" w14:textId="56226FDD" w:rsidR="00744B42" w:rsidRPr="00A330B0" w:rsidRDefault="00744B42" w:rsidP="00183A0B">
            <w:pPr>
              <w:spacing w:after="0" w:line="240" w:lineRule="auto"/>
              <w:jc w:val="center"/>
              <w:rPr>
                <w:rFonts w:ascii="Garamond" w:hAnsi="Garamond"/>
                <w:b/>
                <w:sz w:val="20"/>
                <w:szCs w:val="20"/>
                <w:lang w:val="sq-AL"/>
              </w:rPr>
            </w:pPr>
            <w:r w:rsidRPr="00A330B0">
              <w:rPr>
                <w:rFonts w:ascii="Garamond" w:hAnsi="Garamond"/>
                <w:b/>
                <w:sz w:val="20"/>
                <w:szCs w:val="20"/>
                <w:lang w:val="sq-AL"/>
              </w:rPr>
              <w:t xml:space="preserve">Proceset e prodhimit që përdorin </w:t>
            </w:r>
            <w:r w:rsidR="000221C2" w:rsidRPr="00A330B0">
              <w:rPr>
                <w:rFonts w:ascii="Garamond" w:hAnsi="Garamond"/>
                <w:b/>
                <w:sz w:val="20"/>
                <w:szCs w:val="20"/>
                <w:lang w:val="sq-AL"/>
              </w:rPr>
              <w:t>merkur</w:t>
            </w:r>
            <w:r w:rsidRPr="00A330B0">
              <w:rPr>
                <w:rFonts w:ascii="Garamond" w:hAnsi="Garamond"/>
                <w:b/>
                <w:sz w:val="20"/>
                <w:szCs w:val="20"/>
                <w:lang w:val="sq-AL"/>
              </w:rPr>
              <w:t>in ose përbërësit e tij</w:t>
            </w:r>
          </w:p>
        </w:tc>
        <w:tc>
          <w:tcPr>
            <w:tcW w:w="0" w:type="auto"/>
            <w:tcBorders>
              <w:top w:val="single" w:sz="3" w:space="0" w:color="000000"/>
              <w:left w:val="single" w:sz="3" w:space="0" w:color="000000"/>
              <w:bottom w:val="single" w:sz="3" w:space="0" w:color="000000"/>
              <w:right w:val="single" w:sz="3" w:space="0" w:color="000000"/>
            </w:tcBorders>
            <w:vAlign w:val="center"/>
          </w:tcPr>
          <w:p w14:paraId="74C0E41D" w14:textId="77777777" w:rsidR="00744B42" w:rsidRPr="00A330B0" w:rsidRDefault="00744B42" w:rsidP="00183A0B">
            <w:pPr>
              <w:spacing w:after="0" w:line="240" w:lineRule="auto"/>
              <w:jc w:val="center"/>
              <w:rPr>
                <w:rFonts w:ascii="Garamond" w:hAnsi="Garamond"/>
                <w:b/>
                <w:sz w:val="20"/>
                <w:szCs w:val="20"/>
                <w:lang w:val="sq-AL"/>
              </w:rPr>
            </w:pPr>
            <w:r w:rsidRPr="00A330B0">
              <w:rPr>
                <w:rFonts w:ascii="Garamond" w:hAnsi="Garamond"/>
                <w:b/>
                <w:sz w:val="20"/>
                <w:szCs w:val="20"/>
                <w:lang w:val="sq-AL"/>
              </w:rPr>
              <w:t>Data e heqjes nga përdorimi</w:t>
            </w:r>
          </w:p>
        </w:tc>
      </w:tr>
      <w:tr w:rsidR="00744B42" w:rsidRPr="00A330B0" w14:paraId="60A8E777" w14:textId="77777777" w:rsidTr="00A330B0">
        <w:trPr>
          <w:trHeight w:val="1"/>
          <w:jc w:val="center"/>
        </w:trPr>
        <w:tc>
          <w:tcPr>
            <w:tcW w:w="0" w:type="auto"/>
            <w:tcBorders>
              <w:top w:val="single" w:sz="3" w:space="0" w:color="000000"/>
              <w:left w:val="single" w:sz="3" w:space="0" w:color="000000"/>
              <w:bottom w:val="single" w:sz="3" w:space="0" w:color="000000"/>
              <w:right w:val="single" w:sz="3" w:space="0" w:color="000000"/>
            </w:tcBorders>
          </w:tcPr>
          <w:p w14:paraId="31367876" w14:textId="7C6324D2"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Prodhimi </w:t>
            </w:r>
            <w:r w:rsidR="00A330B0" w:rsidRPr="00A330B0">
              <w:rPr>
                <w:rFonts w:ascii="Garamond" w:hAnsi="Garamond"/>
                <w:sz w:val="20"/>
                <w:szCs w:val="20"/>
                <w:lang w:val="sq-AL"/>
              </w:rPr>
              <w:t>klor</w:t>
            </w:r>
            <w:r w:rsidRPr="00A330B0">
              <w:rPr>
                <w:rFonts w:ascii="Garamond" w:hAnsi="Garamond"/>
                <w:sz w:val="20"/>
                <w:szCs w:val="20"/>
                <w:lang w:val="sq-AL"/>
              </w:rPr>
              <w:t>-alkalik</w:t>
            </w:r>
          </w:p>
        </w:tc>
        <w:tc>
          <w:tcPr>
            <w:tcW w:w="0" w:type="auto"/>
            <w:tcBorders>
              <w:top w:val="single" w:sz="3" w:space="0" w:color="000000"/>
              <w:left w:val="single" w:sz="3" w:space="0" w:color="000000"/>
              <w:bottom w:val="single" w:sz="3" w:space="0" w:color="000000"/>
              <w:right w:val="single" w:sz="3" w:space="0" w:color="000000"/>
            </w:tcBorders>
          </w:tcPr>
          <w:p w14:paraId="11B8267B" w14:textId="77777777" w:rsidR="00744B42" w:rsidRPr="00A330B0" w:rsidRDefault="00744B42" w:rsidP="00A330B0">
            <w:pPr>
              <w:spacing w:after="0" w:line="240" w:lineRule="auto"/>
              <w:jc w:val="center"/>
              <w:rPr>
                <w:rFonts w:ascii="Garamond" w:hAnsi="Garamond"/>
                <w:sz w:val="20"/>
                <w:szCs w:val="20"/>
                <w:lang w:val="sq-AL"/>
              </w:rPr>
            </w:pPr>
            <w:r w:rsidRPr="00A330B0">
              <w:rPr>
                <w:rFonts w:ascii="Garamond" w:hAnsi="Garamond"/>
                <w:sz w:val="20"/>
                <w:szCs w:val="20"/>
                <w:lang w:val="sq-AL"/>
              </w:rPr>
              <w:t>2025</w:t>
            </w:r>
          </w:p>
        </w:tc>
      </w:tr>
      <w:tr w:rsidR="00744B42" w:rsidRPr="00A330B0" w14:paraId="14509CE2" w14:textId="77777777" w:rsidTr="00A330B0">
        <w:trPr>
          <w:trHeight w:val="1"/>
          <w:jc w:val="center"/>
        </w:trPr>
        <w:tc>
          <w:tcPr>
            <w:tcW w:w="0" w:type="auto"/>
            <w:tcBorders>
              <w:top w:val="single" w:sz="3" w:space="0" w:color="000000"/>
              <w:left w:val="single" w:sz="3" w:space="0" w:color="000000"/>
              <w:bottom w:val="single" w:sz="3" w:space="0" w:color="000000"/>
              <w:right w:val="single" w:sz="3" w:space="0" w:color="000000"/>
            </w:tcBorders>
          </w:tcPr>
          <w:p w14:paraId="4AC4B591" w14:textId="60F8B14D"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Prodhimi i </w:t>
            </w:r>
            <w:r w:rsidR="00EC57B2" w:rsidRPr="00A330B0">
              <w:rPr>
                <w:rFonts w:ascii="Garamond" w:hAnsi="Garamond"/>
                <w:sz w:val="20"/>
                <w:szCs w:val="20"/>
                <w:lang w:val="sq-AL"/>
              </w:rPr>
              <w:t>Acetaldehidit</w:t>
            </w:r>
            <w:r w:rsidR="00A330B0">
              <w:rPr>
                <w:rFonts w:ascii="Garamond" w:hAnsi="Garamond"/>
                <w:sz w:val="20"/>
                <w:szCs w:val="20"/>
                <w:lang w:val="sq-AL"/>
              </w:rPr>
              <w:t>,</w:t>
            </w:r>
            <w:r w:rsidRPr="00A330B0">
              <w:rPr>
                <w:rFonts w:ascii="Garamond" w:hAnsi="Garamond"/>
                <w:sz w:val="20"/>
                <w:szCs w:val="20"/>
                <w:lang w:val="sq-AL"/>
              </w:rPr>
              <w:t xml:space="preserve"> ku </w:t>
            </w:r>
            <w:r w:rsidR="000221C2" w:rsidRPr="00A330B0">
              <w:rPr>
                <w:rFonts w:ascii="Garamond" w:hAnsi="Garamond"/>
                <w:sz w:val="20"/>
                <w:szCs w:val="20"/>
                <w:lang w:val="sq-AL"/>
              </w:rPr>
              <w:t>merkur</w:t>
            </w:r>
            <w:r w:rsidRPr="00A330B0">
              <w:rPr>
                <w:rFonts w:ascii="Garamond" w:hAnsi="Garamond"/>
                <w:sz w:val="20"/>
                <w:szCs w:val="20"/>
                <w:lang w:val="sq-AL"/>
              </w:rPr>
              <w:t>i ose përbërësit e tij përdoren si katalizator</w:t>
            </w:r>
          </w:p>
        </w:tc>
        <w:tc>
          <w:tcPr>
            <w:tcW w:w="0" w:type="auto"/>
            <w:tcBorders>
              <w:top w:val="single" w:sz="3" w:space="0" w:color="000000"/>
              <w:left w:val="single" w:sz="3" w:space="0" w:color="000000"/>
              <w:bottom w:val="single" w:sz="3" w:space="0" w:color="000000"/>
              <w:right w:val="single" w:sz="3" w:space="0" w:color="000000"/>
            </w:tcBorders>
          </w:tcPr>
          <w:p w14:paraId="777666BF" w14:textId="77777777" w:rsidR="00744B42" w:rsidRPr="00A330B0" w:rsidRDefault="00744B42" w:rsidP="00A330B0">
            <w:pPr>
              <w:spacing w:after="0" w:line="240" w:lineRule="auto"/>
              <w:jc w:val="center"/>
              <w:rPr>
                <w:rFonts w:ascii="Garamond" w:hAnsi="Garamond"/>
                <w:sz w:val="20"/>
                <w:szCs w:val="20"/>
                <w:lang w:val="sq-AL"/>
              </w:rPr>
            </w:pPr>
            <w:r w:rsidRPr="00A330B0">
              <w:rPr>
                <w:rFonts w:ascii="Garamond" w:hAnsi="Garamond"/>
                <w:sz w:val="20"/>
                <w:szCs w:val="20"/>
                <w:lang w:val="sq-AL"/>
              </w:rPr>
              <w:t>2018</w:t>
            </w:r>
          </w:p>
        </w:tc>
      </w:tr>
    </w:tbl>
    <w:p w14:paraId="77D9983B" w14:textId="77777777" w:rsidR="00A330B0" w:rsidRDefault="00A330B0" w:rsidP="00A330B0">
      <w:pPr>
        <w:spacing w:after="0" w:line="240" w:lineRule="auto"/>
        <w:jc w:val="both"/>
        <w:rPr>
          <w:rFonts w:ascii="Garamond" w:hAnsi="Garamond"/>
          <w:b/>
          <w:sz w:val="24"/>
          <w:szCs w:val="24"/>
          <w:lang w:val="sq-AL"/>
        </w:rPr>
      </w:pPr>
    </w:p>
    <w:p w14:paraId="4387CD55" w14:textId="072C53A4" w:rsidR="00A330B0" w:rsidRPr="00A330B0" w:rsidRDefault="00A330B0" w:rsidP="00A330B0">
      <w:pPr>
        <w:spacing w:after="0" w:line="240" w:lineRule="auto"/>
        <w:jc w:val="center"/>
        <w:rPr>
          <w:rFonts w:ascii="Garamond" w:hAnsi="Garamond"/>
          <w:sz w:val="24"/>
          <w:szCs w:val="24"/>
          <w:lang w:val="sq-AL"/>
        </w:rPr>
      </w:pPr>
      <w:r w:rsidRPr="00A330B0">
        <w:rPr>
          <w:rFonts w:ascii="Garamond" w:hAnsi="Garamond"/>
          <w:sz w:val="24"/>
          <w:szCs w:val="24"/>
          <w:lang w:val="sq-AL"/>
        </w:rPr>
        <w:t>PJESA II</w:t>
      </w:r>
    </w:p>
    <w:p w14:paraId="40A815D1" w14:textId="468B9407" w:rsidR="00744B42" w:rsidRPr="00A330B0" w:rsidRDefault="00A330B0" w:rsidP="00A330B0">
      <w:pPr>
        <w:spacing w:after="0" w:line="240" w:lineRule="auto"/>
        <w:jc w:val="center"/>
        <w:rPr>
          <w:rFonts w:ascii="Garamond" w:hAnsi="Garamond"/>
          <w:sz w:val="24"/>
          <w:szCs w:val="24"/>
          <w:lang w:val="sq-AL"/>
        </w:rPr>
      </w:pPr>
      <w:r w:rsidRPr="00A330B0">
        <w:rPr>
          <w:rFonts w:ascii="Garamond" w:hAnsi="Garamond"/>
          <w:sz w:val="24"/>
          <w:szCs w:val="24"/>
          <w:lang w:val="sq-AL"/>
        </w:rPr>
        <w:t>PROCESE QË I NËNSHTROHEN NENIT 5, PARAGRAFI 3</w:t>
      </w:r>
    </w:p>
    <w:p w14:paraId="71B21601" w14:textId="77777777" w:rsidR="00A330B0" w:rsidRPr="000221C2" w:rsidRDefault="00A330B0" w:rsidP="00A330B0">
      <w:pPr>
        <w:spacing w:after="0" w:line="240" w:lineRule="auto"/>
        <w:jc w:val="both"/>
        <w:rPr>
          <w:rFonts w:ascii="Garamond" w:hAnsi="Garamond"/>
          <w:b/>
          <w:sz w:val="24"/>
          <w:szCs w:val="24"/>
          <w:lang w:val="sq-AL"/>
        </w:rPr>
      </w:pPr>
    </w:p>
    <w:tbl>
      <w:tblPr>
        <w:tblW w:w="0" w:type="auto"/>
        <w:tblLook w:val="0000" w:firstRow="0" w:lastRow="0" w:firstColumn="0" w:lastColumn="0" w:noHBand="0" w:noVBand="0"/>
      </w:tblPr>
      <w:tblGrid>
        <w:gridCol w:w="2897"/>
        <w:gridCol w:w="6346"/>
      </w:tblGrid>
      <w:tr w:rsidR="00744B42" w:rsidRPr="00A330B0" w14:paraId="0AA21972" w14:textId="77777777" w:rsidTr="00A330B0">
        <w:trPr>
          <w:trHeight w:val="349"/>
        </w:trPr>
        <w:tc>
          <w:tcPr>
            <w:tcW w:w="0" w:type="auto"/>
            <w:tcBorders>
              <w:top w:val="single" w:sz="2" w:space="0" w:color="000000"/>
              <w:left w:val="single" w:sz="2" w:space="0" w:color="000000"/>
              <w:bottom w:val="single" w:sz="2" w:space="0" w:color="000000"/>
              <w:right w:val="single" w:sz="2" w:space="0" w:color="000000"/>
            </w:tcBorders>
            <w:shd w:val="clear" w:color="000000" w:fill="FFFFFF"/>
            <w:vAlign w:val="center"/>
          </w:tcPr>
          <w:p w14:paraId="0B59BA7C" w14:textId="134AD291" w:rsidR="00744B42" w:rsidRPr="00A330B0" w:rsidRDefault="00744B42" w:rsidP="00183A0B">
            <w:pPr>
              <w:spacing w:after="0" w:line="240" w:lineRule="auto"/>
              <w:jc w:val="center"/>
              <w:rPr>
                <w:rFonts w:ascii="Garamond" w:hAnsi="Garamond"/>
                <w:b/>
                <w:sz w:val="20"/>
                <w:szCs w:val="20"/>
                <w:lang w:val="sq-AL"/>
              </w:rPr>
            </w:pPr>
            <w:r w:rsidRPr="00A330B0">
              <w:rPr>
                <w:rFonts w:ascii="Garamond" w:hAnsi="Garamond"/>
                <w:b/>
                <w:sz w:val="20"/>
                <w:szCs w:val="20"/>
                <w:lang w:val="sq-AL"/>
              </w:rPr>
              <w:t xml:space="preserve">Procese që përdorin </w:t>
            </w:r>
            <w:r w:rsidR="000221C2" w:rsidRPr="00A330B0">
              <w:rPr>
                <w:rFonts w:ascii="Garamond" w:hAnsi="Garamond"/>
                <w:b/>
                <w:sz w:val="20"/>
                <w:szCs w:val="20"/>
                <w:lang w:val="sq-AL"/>
              </w:rPr>
              <w:t>merkur</w:t>
            </w:r>
            <w:r w:rsidRPr="00A330B0">
              <w:rPr>
                <w:rFonts w:ascii="Garamond" w:hAnsi="Garamond"/>
                <w:b/>
                <w:sz w:val="20"/>
                <w:szCs w:val="20"/>
                <w:lang w:val="sq-AL"/>
              </w:rPr>
              <w:t>in</w:t>
            </w:r>
          </w:p>
        </w:tc>
        <w:tc>
          <w:tcPr>
            <w:tcW w:w="0" w:type="auto"/>
            <w:tcBorders>
              <w:top w:val="single" w:sz="2" w:space="0" w:color="000000"/>
              <w:left w:val="single" w:sz="2" w:space="0" w:color="000000"/>
              <w:bottom w:val="single" w:sz="2" w:space="0" w:color="000000"/>
              <w:right w:val="single" w:sz="2" w:space="0" w:color="000000"/>
            </w:tcBorders>
            <w:shd w:val="clear" w:color="000000" w:fill="FFFFFF"/>
            <w:vAlign w:val="center"/>
          </w:tcPr>
          <w:p w14:paraId="0C53EC6F" w14:textId="77777777" w:rsidR="00744B42" w:rsidRPr="00A330B0" w:rsidRDefault="00744B42" w:rsidP="00183A0B">
            <w:pPr>
              <w:spacing w:after="0" w:line="240" w:lineRule="auto"/>
              <w:jc w:val="center"/>
              <w:rPr>
                <w:rFonts w:ascii="Garamond" w:hAnsi="Garamond"/>
                <w:b/>
                <w:sz w:val="20"/>
                <w:szCs w:val="20"/>
                <w:lang w:val="sq-AL"/>
              </w:rPr>
            </w:pPr>
            <w:r w:rsidRPr="00A330B0">
              <w:rPr>
                <w:rFonts w:ascii="Garamond" w:hAnsi="Garamond"/>
                <w:b/>
                <w:sz w:val="20"/>
                <w:szCs w:val="20"/>
                <w:lang w:val="sq-AL"/>
              </w:rPr>
              <w:t>Dispozita</w:t>
            </w:r>
          </w:p>
        </w:tc>
      </w:tr>
      <w:tr w:rsidR="00744B42" w:rsidRPr="00A330B0" w14:paraId="1B494F14" w14:textId="77777777" w:rsidTr="00A330B0">
        <w:trPr>
          <w:trHeight w:val="879"/>
        </w:trPr>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07B6E9F5" w14:textId="12AC72CA" w:rsidR="00744B42" w:rsidRPr="00A330B0" w:rsidRDefault="00744B42" w:rsidP="00622F9A">
            <w:pPr>
              <w:spacing w:after="0" w:line="240" w:lineRule="auto"/>
              <w:rPr>
                <w:rFonts w:ascii="Garamond" w:hAnsi="Garamond"/>
                <w:sz w:val="20"/>
                <w:szCs w:val="20"/>
                <w:lang w:val="sq-AL"/>
              </w:rPr>
            </w:pPr>
            <w:r w:rsidRPr="00A330B0">
              <w:rPr>
                <w:rFonts w:ascii="Garamond" w:hAnsi="Garamond"/>
                <w:sz w:val="20"/>
                <w:szCs w:val="20"/>
                <w:lang w:val="sq-AL"/>
              </w:rPr>
              <w:t xml:space="preserve">Prodhimi i </w:t>
            </w:r>
            <w:r w:rsidR="00EC57B2" w:rsidRPr="00A330B0">
              <w:rPr>
                <w:rFonts w:ascii="Garamond" w:hAnsi="Garamond"/>
                <w:sz w:val="20"/>
                <w:szCs w:val="20"/>
                <w:lang w:val="sq-AL"/>
              </w:rPr>
              <w:t xml:space="preserve">Monomerit </w:t>
            </w:r>
            <w:r w:rsidRPr="00A330B0">
              <w:rPr>
                <w:rFonts w:ascii="Garamond" w:hAnsi="Garamond"/>
                <w:sz w:val="20"/>
                <w:szCs w:val="20"/>
                <w:lang w:val="sq-AL"/>
              </w:rPr>
              <w:t xml:space="preserve">të </w:t>
            </w:r>
            <w:r w:rsidR="00EC57B2" w:rsidRPr="00A330B0">
              <w:rPr>
                <w:rFonts w:ascii="Garamond" w:hAnsi="Garamond"/>
                <w:sz w:val="20"/>
                <w:szCs w:val="20"/>
                <w:lang w:val="sq-AL"/>
              </w:rPr>
              <w:t>Vinil</w:t>
            </w:r>
            <w:r w:rsidRPr="00A330B0">
              <w:rPr>
                <w:rFonts w:ascii="Garamond" w:hAnsi="Garamond"/>
                <w:sz w:val="20"/>
                <w:szCs w:val="20"/>
                <w:lang w:val="sq-AL"/>
              </w:rPr>
              <w:t>-kloridit</w:t>
            </w:r>
            <w:r w:rsidR="000221C2" w:rsidRPr="00A330B0">
              <w:rPr>
                <w:rFonts w:ascii="Garamond" w:hAnsi="Garamond"/>
                <w:sz w:val="20"/>
                <w:szCs w:val="20"/>
                <w:lang w:val="sq-AL"/>
              </w:rPr>
              <w:t xml:space="preserve"> </w:t>
            </w:r>
          </w:p>
          <w:p w14:paraId="0F3A10AF" w14:textId="77777777" w:rsidR="00744B42" w:rsidRPr="00A330B0" w:rsidRDefault="00744B42" w:rsidP="00183A0B">
            <w:pPr>
              <w:spacing w:after="0" w:line="240" w:lineRule="auto"/>
              <w:jc w:val="both"/>
              <w:rPr>
                <w:rFonts w:ascii="Garamond" w:hAnsi="Garamond"/>
                <w:sz w:val="20"/>
                <w:szCs w:val="20"/>
                <w:lang w:val="sq-AL"/>
              </w:rPr>
            </w:pPr>
          </w:p>
          <w:p w14:paraId="419EB149" w14:textId="77777777" w:rsidR="00744B42" w:rsidRPr="00A330B0" w:rsidRDefault="00744B42" w:rsidP="00183A0B">
            <w:pPr>
              <w:spacing w:after="0" w:line="240" w:lineRule="auto"/>
              <w:jc w:val="both"/>
              <w:rPr>
                <w:rFonts w:ascii="Garamond" w:hAnsi="Garamond"/>
                <w:sz w:val="20"/>
                <w:szCs w:val="20"/>
                <w:lang w:val="sq-AL"/>
              </w:rPr>
            </w:pPr>
          </w:p>
          <w:p w14:paraId="000421B4" w14:textId="77777777" w:rsidR="00744B42" w:rsidRPr="00A330B0" w:rsidRDefault="00744B42" w:rsidP="00183A0B">
            <w:pPr>
              <w:spacing w:after="0" w:line="240" w:lineRule="auto"/>
              <w:jc w:val="both"/>
              <w:rPr>
                <w:rFonts w:ascii="Garamond" w:hAnsi="Garamond"/>
                <w:sz w:val="20"/>
                <w:szCs w:val="20"/>
                <w:lang w:val="sq-AL"/>
              </w:rPr>
            </w:pPr>
          </w:p>
        </w:tc>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398DA43F" w14:textId="5B1EA3A9"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Masat që do të merren nga Palët duhet të përfshijnë</w:t>
            </w:r>
            <w:r w:rsidR="00A330B0">
              <w:rPr>
                <w:rFonts w:ascii="Garamond" w:hAnsi="Garamond"/>
                <w:sz w:val="20"/>
                <w:szCs w:val="20"/>
                <w:lang w:val="sq-AL"/>
              </w:rPr>
              <w:t>,</w:t>
            </w:r>
            <w:r w:rsidRPr="00A330B0">
              <w:rPr>
                <w:rFonts w:ascii="Garamond" w:hAnsi="Garamond"/>
                <w:sz w:val="20"/>
                <w:szCs w:val="20"/>
                <w:lang w:val="sq-AL"/>
              </w:rPr>
              <w:t xml:space="preserve"> por të mos kufizohen</w:t>
            </w:r>
            <w:r w:rsidR="00A330B0">
              <w:rPr>
                <w:rFonts w:ascii="Garamond" w:hAnsi="Garamond"/>
                <w:sz w:val="20"/>
                <w:szCs w:val="20"/>
                <w:lang w:val="sq-AL"/>
              </w:rPr>
              <w:t>,</w:t>
            </w:r>
            <w:r w:rsidRPr="00A330B0">
              <w:rPr>
                <w:rFonts w:ascii="Garamond" w:hAnsi="Garamond"/>
                <w:sz w:val="20"/>
                <w:szCs w:val="20"/>
                <w:lang w:val="sq-AL"/>
              </w:rPr>
              <w:t xml:space="preserve"> në: </w:t>
            </w:r>
          </w:p>
          <w:p w14:paraId="09E2E506" w14:textId="46ED062D"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i. </w:t>
            </w:r>
            <w:r w:rsidR="00A330B0" w:rsidRPr="00A330B0">
              <w:rPr>
                <w:rFonts w:ascii="Garamond" w:hAnsi="Garamond"/>
                <w:sz w:val="20"/>
                <w:szCs w:val="20"/>
                <w:lang w:val="sq-AL"/>
              </w:rPr>
              <w:t>r</w:t>
            </w:r>
            <w:r w:rsidRPr="00A330B0">
              <w:rPr>
                <w:rFonts w:ascii="Garamond" w:hAnsi="Garamond"/>
                <w:sz w:val="20"/>
                <w:szCs w:val="20"/>
                <w:lang w:val="sq-AL"/>
              </w:rPr>
              <w:t xml:space="preserve">eduktimin e përdorimit të </w:t>
            </w:r>
            <w:r w:rsidR="000221C2" w:rsidRPr="00A330B0">
              <w:rPr>
                <w:rFonts w:ascii="Garamond" w:hAnsi="Garamond"/>
                <w:sz w:val="20"/>
                <w:szCs w:val="20"/>
                <w:lang w:val="sq-AL"/>
              </w:rPr>
              <w:t>merkur</w:t>
            </w:r>
            <w:r w:rsidRPr="00A330B0">
              <w:rPr>
                <w:rFonts w:ascii="Garamond" w:hAnsi="Garamond"/>
                <w:sz w:val="20"/>
                <w:szCs w:val="20"/>
                <w:lang w:val="sq-AL"/>
              </w:rPr>
              <w:t>it</w:t>
            </w:r>
            <w:r w:rsidR="00AF5E42">
              <w:rPr>
                <w:rFonts w:ascii="Garamond" w:hAnsi="Garamond"/>
                <w:sz w:val="20"/>
                <w:szCs w:val="20"/>
                <w:lang w:val="sq-AL"/>
              </w:rPr>
              <w:t>,</w:t>
            </w:r>
            <w:r w:rsidRPr="00A330B0">
              <w:rPr>
                <w:rFonts w:ascii="Garamond" w:hAnsi="Garamond"/>
                <w:sz w:val="20"/>
                <w:szCs w:val="20"/>
                <w:lang w:val="sq-AL"/>
              </w:rPr>
              <w:t xml:space="preserve"> në lidhje me prodhimin për njësi me 50 për qind deri në vitin 2020</w:t>
            </w:r>
            <w:r w:rsidR="00AF5E42">
              <w:rPr>
                <w:rFonts w:ascii="Garamond" w:hAnsi="Garamond"/>
                <w:sz w:val="20"/>
                <w:szCs w:val="20"/>
                <w:lang w:val="sq-AL"/>
              </w:rPr>
              <w:t>,</w:t>
            </w:r>
            <w:r w:rsidRPr="00A330B0">
              <w:rPr>
                <w:rFonts w:ascii="Garamond" w:hAnsi="Garamond"/>
                <w:sz w:val="20"/>
                <w:szCs w:val="20"/>
                <w:lang w:val="sq-AL"/>
              </w:rPr>
              <w:t xml:space="preserve"> kundrejt përdorimit të vitit 2010; </w:t>
            </w:r>
          </w:p>
          <w:p w14:paraId="6078DA3D" w14:textId="2FCF4660"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ii. </w:t>
            </w:r>
            <w:r w:rsidR="00A330B0" w:rsidRPr="00A330B0">
              <w:rPr>
                <w:rFonts w:ascii="Garamond" w:hAnsi="Garamond"/>
                <w:sz w:val="20"/>
                <w:szCs w:val="20"/>
                <w:lang w:val="sq-AL"/>
              </w:rPr>
              <w:t>p</w:t>
            </w:r>
            <w:r w:rsidRPr="00A330B0">
              <w:rPr>
                <w:rFonts w:ascii="Garamond" w:hAnsi="Garamond"/>
                <w:sz w:val="20"/>
                <w:szCs w:val="20"/>
                <w:lang w:val="sq-AL"/>
              </w:rPr>
              <w:t xml:space="preserve">romovimin e masave për të reduktuar vartësinë ndaj </w:t>
            </w:r>
            <w:r w:rsidR="000221C2" w:rsidRPr="00A330B0">
              <w:rPr>
                <w:rFonts w:ascii="Garamond" w:hAnsi="Garamond"/>
                <w:sz w:val="20"/>
                <w:szCs w:val="20"/>
                <w:lang w:val="sq-AL"/>
              </w:rPr>
              <w:t>merkur</w:t>
            </w:r>
            <w:r w:rsidRPr="00A330B0">
              <w:rPr>
                <w:rFonts w:ascii="Garamond" w:hAnsi="Garamond"/>
                <w:sz w:val="20"/>
                <w:szCs w:val="20"/>
                <w:lang w:val="sq-AL"/>
              </w:rPr>
              <w:t xml:space="preserve">it për nxjerrjen parësore të mineraleve; </w:t>
            </w:r>
          </w:p>
          <w:p w14:paraId="175945CE" w14:textId="2459A95B"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iii. </w:t>
            </w:r>
            <w:r w:rsidR="00A330B0" w:rsidRPr="00A330B0">
              <w:rPr>
                <w:rFonts w:ascii="Garamond" w:hAnsi="Garamond"/>
                <w:sz w:val="20"/>
                <w:szCs w:val="20"/>
                <w:lang w:val="sq-AL"/>
              </w:rPr>
              <w:t>m</w:t>
            </w:r>
            <w:r w:rsidRPr="00A330B0">
              <w:rPr>
                <w:rFonts w:ascii="Garamond" w:hAnsi="Garamond"/>
                <w:sz w:val="20"/>
                <w:szCs w:val="20"/>
                <w:lang w:val="sq-AL"/>
              </w:rPr>
              <w:t xml:space="preserve">arrjen e masave për të reduktuar emetimet dhe çlirimet e </w:t>
            </w:r>
            <w:r w:rsidR="000221C2" w:rsidRPr="00A330B0">
              <w:rPr>
                <w:rFonts w:ascii="Garamond" w:hAnsi="Garamond"/>
                <w:sz w:val="20"/>
                <w:szCs w:val="20"/>
                <w:lang w:val="sq-AL"/>
              </w:rPr>
              <w:t>merkur</w:t>
            </w:r>
            <w:r w:rsidRPr="00A330B0">
              <w:rPr>
                <w:rFonts w:ascii="Garamond" w:hAnsi="Garamond"/>
                <w:sz w:val="20"/>
                <w:szCs w:val="20"/>
                <w:lang w:val="sq-AL"/>
              </w:rPr>
              <w:t>it në mjedis;</w:t>
            </w:r>
          </w:p>
          <w:p w14:paraId="56D7BC09" w14:textId="512056D6"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iv. </w:t>
            </w:r>
            <w:r w:rsidR="00A330B0" w:rsidRPr="00A330B0">
              <w:rPr>
                <w:rFonts w:ascii="Garamond" w:hAnsi="Garamond"/>
                <w:sz w:val="20"/>
                <w:szCs w:val="20"/>
                <w:lang w:val="sq-AL"/>
              </w:rPr>
              <w:t>m</w:t>
            </w:r>
            <w:r w:rsidRPr="00A330B0">
              <w:rPr>
                <w:rFonts w:ascii="Garamond" w:hAnsi="Garamond"/>
                <w:sz w:val="20"/>
                <w:szCs w:val="20"/>
                <w:lang w:val="sq-AL"/>
              </w:rPr>
              <w:t xml:space="preserve">bështetjen e kërkimeve dhe </w:t>
            </w:r>
            <w:r w:rsidR="00AF5E42">
              <w:rPr>
                <w:rFonts w:ascii="Garamond" w:hAnsi="Garamond"/>
                <w:sz w:val="20"/>
                <w:szCs w:val="20"/>
                <w:lang w:val="sq-AL"/>
              </w:rPr>
              <w:t xml:space="preserve">të </w:t>
            </w:r>
            <w:r w:rsidRPr="00A330B0">
              <w:rPr>
                <w:rFonts w:ascii="Garamond" w:hAnsi="Garamond"/>
                <w:sz w:val="20"/>
                <w:szCs w:val="20"/>
                <w:lang w:val="sq-AL"/>
              </w:rPr>
              <w:t>zhvillimeve</w:t>
            </w:r>
            <w:r w:rsidR="00AF5E42">
              <w:rPr>
                <w:rFonts w:ascii="Garamond" w:hAnsi="Garamond"/>
                <w:sz w:val="20"/>
                <w:szCs w:val="20"/>
                <w:lang w:val="sq-AL"/>
              </w:rPr>
              <w:t>,</w:t>
            </w:r>
            <w:r w:rsidRPr="00A330B0">
              <w:rPr>
                <w:rFonts w:ascii="Garamond" w:hAnsi="Garamond"/>
                <w:sz w:val="20"/>
                <w:szCs w:val="20"/>
                <w:lang w:val="sq-AL"/>
              </w:rPr>
              <w:t xml:space="preserve"> në lidhje me katalizatorët dhe proceset pa </w:t>
            </w:r>
            <w:r w:rsidR="000221C2" w:rsidRPr="00A330B0">
              <w:rPr>
                <w:rFonts w:ascii="Garamond" w:hAnsi="Garamond"/>
                <w:sz w:val="20"/>
                <w:szCs w:val="20"/>
                <w:lang w:val="sq-AL"/>
              </w:rPr>
              <w:t>merkur</w:t>
            </w:r>
            <w:r w:rsidRPr="00A330B0">
              <w:rPr>
                <w:rFonts w:ascii="Garamond" w:hAnsi="Garamond"/>
                <w:sz w:val="20"/>
                <w:szCs w:val="20"/>
                <w:lang w:val="sq-AL"/>
              </w:rPr>
              <w:t>;</w:t>
            </w:r>
          </w:p>
          <w:p w14:paraId="2D559B0F" w14:textId="60B02FF3"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v. </w:t>
            </w:r>
            <w:r w:rsidR="00A330B0" w:rsidRPr="00A330B0">
              <w:rPr>
                <w:rFonts w:ascii="Garamond" w:hAnsi="Garamond"/>
                <w:sz w:val="20"/>
                <w:szCs w:val="20"/>
                <w:lang w:val="sq-AL"/>
              </w:rPr>
              <w:t>m</w:t>
            </w:r>
            <w:r w:rsidRPr="00A330B0">
              <w:rPr>
                <w:rFonts w:ascii="Garamond" w:hAnsi="Garamond"/>
                <w:sz w:val="20"/>
                <w:szCs w:val="20"/>
                <w:lang w:val="sq-AL"/>
              </w:rPr>
              <w:t xml:space="preserve">oslejimin e përdorimit të </w:t>
            </w:r>
            <w:r w:rsidR="000221C2" w:rsidRPr="00A330B0">
              <w:rPr>
                <w:rFonts w:ascii="Garamond" w:hAnsi="Garamond"/>
                <w:sz w:val="20"/>
                <w:szCs w:val="20"/>
                <w:lang w:val="sq-AL"/>
              </w:rPr>
              <w:t>merkur</w:t>
            </w:r>
            <w:r w:rsidRPr="00A330B0">
              <w:rPr>
                <w:rFonts w:ascii="Garamond" w:hAnsi="Garamond"/>
                <w:sz w:val="20"/>
                <w:szCs w:val="20"/>
                <w:lang w:val="sq-AL"/>
              </w:rPr>
              <w:t xml:space="preserve">it pesë vjet pas datës kur Konferenca e Palëve vendos që katalizatorët pa </w:t>
            </w:r>
            <w:r w:rsidR="000221C2" w:rsidRPr="00A330B0">
              <w:rPr>
                <w:rFonts w:ascii="Garamond" w:hAnsi="Garamond"/>
                <w:sz w:val="20"/>
                <w:szCs w:val="20"/>
                <w:lang w:val="sq-AL"/>
              </w:rPr>
              <w:t>merkur</w:t>
            </w:r>
            <w:r w:rsidR="00AF5E42">
              <w:rPr>
                <w:rFonts w:ascii="Garamond" w:hAnsi="Garamond"/>
                <w:sz w:val="20"/>
                <w:szCs w:val="20"/>
                <w:lang w:val="sq-AL"/>
              </w:rPr>
              <w:t>,</w:t>
            </w:r>
            <w:r w:rsidRPr="00A330B0">
              <w:rPr>
                <w:rFonts w:ascii="Garamond" w:hAnsi="Garamond"/>
                <w:sz w:val="20"/>
                <w:szCs w:val="20"/>
                <w:lang w:val="sq-AL"/>
              </w:rPr>
              <w:t xml:space="preserve"> në bazë të proceseve ekzistuese, janë bërë të realizueshme teknikisht dhe ekonomikisht;</w:t>
            </w:r>
          </w:p>
          <w:p w14:paraId="482A569B" w14:textId="56CB74DC"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vi. </w:t>
            </w:r>
            <w:r w:rsidR="00A330B0" w:rsidRPr="00A330B0">
              <w:rPr>
                <w:rFonts w:ascii="Garamond" w:hAnsi="Garamond"/>
                <w:sz w:val="20"/>
                <w:szCs w:val="20"/>
                <w:lang w:val="sq-AL"/>
              </w:rPr>
              <w:t>r</w:t>
            </w:r>
            <w:r w:rsidR="00A330B0">
              <w:rPr>
                <w:rFonts w:ascii="Garamond" w:hAnsi="Garamond"/>
                <w:sz w:val="20"/>
                <w:szCs w:val="20"/>
                <w:lang w:val="sq-AL"/>
              </w:rPr>
              <w:t>aportimin te</w:t>
            </w:r>
            <w:r w:rsidRPr="00A330B0">
              <w:rPr>
                <w:rFonts w:ascii="Garamond" w:hAnsi="Garamond"/>
                <w:sz w:val="20"/>
                <w:szCs w:val="20"/>
                <w:lang w:val="sq-AL"/>
              </w:rPr>
              <w:t xml:space="preserve"> Konferenca e Palëve rreth përpjekjeve për të zhvilluar dhe/ose </w:t>
            </w:r>
            <w:r w:rsidR="00AF5E42">
              <w:rPr>
                <w:rFonts w:ascii="Garamond" w:hAnsi="Garamond"/>
                <w:sz w:val="20"/>
                <w:szCs w:val="20"/>
                <w:lang w:val="sq-AL"/>
              </w:rPr>
              <w:t xml:space="preserve">për të </w:t>
            </w:r>
            <w:r w:rsidRPr="00A330B0">
              <w:rPr>
                <w:rFonts w:ascii="Garamond" w:hAnsi="Garamond"/>
                <w:sz w:val="20"/>
                <w:szCs w:val="20"/>
                <w:lang w:val="sq-AL"/>
              </w:rPr>
              <w:t xml:space="preserve">identifikuar alternativa dhe heqjen nga përdorimi të </w:t>
            </w:r>
            <w:r w:rsidR="000221C2" w:rsidRPr="00A330B0">
              <w:rPr>
                <w:rFonts w:ascii="Garamond" w:hAnsi="Garamond"/>
                <w:sz w:val="20"/>
                <w:szCs w:val="20"/>
                <w:lang w:val="sq-AL"/>
              </w:rPr>
              <w:t>merkur</w:t>
            </w:r>
            <w:r w:rsidRPr="00A330B0">
              <w:rPr>
                <w:rFonts w:ascii="Garamond" w:hAnsi="Garamond"/>
                <w:sz w:val="20"/>
                <w:szCs w:val="20"/>
                <w:lang w:val="sq-AL"/>
              </w:rPr>
              <w:t>it</w:t>
            </w:r>
            <w:r w:rsidR="00AF5E42">
              <w:rPr>
                <w:rFonts w:ascii="Garamond" w:hAnsi="Garamond"/>
                <w:sz w:val="20"/>
                <w:szCs w:val="20"/>
                <w:lang w:val="sq-AL"/>
              </w:rPr>
              <w:t>,</w:t>
            </w:r>
            <w:r w:rsidRPr="00A330B0">
              <w:rPr>
                <w:rFonts w:ascii="Garamond" w:hAnsi="Garamond"/>
                <w:sz w:val="20"/>
                <w:szCs w:val="20"/>
                <w:lang w:val="sq-AL"/>
              </w:rPr>
              <w:t xml:space="preserve"> në përputhje me </w:t>
            </w:r>
            <w:r w:rsidR="00AF5E42" w:rsidRPr="00A330B0">
              <w:rPr>
                <w:rFonts w:ascii="Garamond" w:hAnsi="Garamond"/>
                <w:sz w:val="20"/>
                <w:szCs w:val="20"/>
                <w:lang w:val="sq-AL"/>
              </w:rPr>
              <w:t xml:space="preserve">nenin </w:t>
            </w:r>
            <w:r w:rsidRPr="00A330B0">
              <w:rPr>
                <w:rFonts w:ascii="Garamond" w:hAnsi="Garamond"/>
                <w:sz w:val="20"/>
                <w:szCs w:val="20"/>
                <w:lang w:val="sq-AL"/>
              </w:rPr>
              <w:t>21.</w:t>
            </w:r>
          </w:p>
        </w:tc>
      </w:tr>
      <w:tr w:rsidR="00744B42" w:rsidRPr="00A330B0" w14:paraId="65A041BD" w14:textId="77777777" w:rsidTr="00A330B0">
        <w:trPr>
          <w:trHeight w:val="879"/>
        </w:trPr>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666B72C7" w14:textId="77777777" w:rsidR="00744B42" w:rsidRPr="00A330B0" w:rsidRDefault="00744B42" w:rsidP="00622F9A">
            <w:pPr>
              <w:spacing w:after="0" w:line="240" w:lineRule="auto"/>
              <w:rPr>
                <w:rFonts w:ascii="Garamond" w:hAnsi="Garamond"/>
                <w:sz w:val="20"/>
                <w:szCs w:val="20"/>
                <w:lang w:val="sq-AL"/>
              </w:rPr>
            </w:pPr>
            <w:r w:rsidRPr="00A330B0">
              <w:rPr>
                <w:rFonts w:ascii="Garamond" w:hAnsi="Garamond"/>
                <w:sz w:val="20"/>
                <w:szCs w:val="20"/>
                <w:lang w:val="sq-AL"/>
              </w:rPr>
              <w:lastRenderedPageBreak/>
              <w:t>Sodium ose Potasium Metilat ose Etilat</w:t>
            </w:r>
          </w:p>
        </w:tc>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431F2531" w14:textId="7DF94685"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Masat që do të merren nga Palët duhet të përfshijnë</w:t>
            </w:r>
            <w:r w:rsidR="00CD438C">
              <w:rPr>
                <w:rFonts w:ascii="Garamond" w:hAnsi="Garamond"/>
                <w:sz w:val="20"/>
                <w:szCs w:val="20"/>
                <w:lang w:val="sq-AL"/>
              </w:rPr>
              <w:t>,</w:t>
            </w:r>
            <w:r w:rsidRPr="00A330B0">
              <w:rPr>
                <w:rFonts w:ascii="Garamond" w:hAnsi="Garamond"/>
                <w:sz w:val="20"/>
                <w:szCs w:val="20"/>
                <w:lang w:val="sq-AL"/>
              </w:rPr>
              <w:t xml:space="preserve"> por të mos kufizohen</w:t>
            </w:r>
            <w:r w:rsidR="00CD438C">
              <w:rPr>
                <w:rFonts w:ascii="Garamond" w:hAnsi="Garamond"/>
                <w:sz w:val="20"/>
                <w:szCs w:val="20"/>
                <w:lang w:val="sq-AL"/>
              </w:rPr>
              <w:t>,</w:t>
            </w:r>
            <w:r w:rsidRPr="00A330B0">
              <w:rPr>
                <w:rFonts w:ascii="Garamond" w:hAnsi="Garamond"/>
                <w:sz w:val="20"/>
                <w:szCs w:val="20"/>
                <w:lang w:val="sq-AL"/>
              </w:rPr>
              <w:t xml:space="preserve"> në: </w:t>
            </w:r>
          </w:p>
          <w:p w14:paraId="1CE2AE08" w14:textId="5F136150"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i. </w:t>
            </w:r>
            <w:r w:rsidR="00CD438C" w:rsidRPr="00A330B0">
              <w:rPr>
                <w:rFonts w:ascii="Garamond" w:hAnsi="Garamond"/>
                <w:sz w:val="20"/>
                <w:szCs w:val="20"/>
                <w:lang w:val="sq-AL"/>
              </w:rPr>
              <w:t>m</w:t>
            </w:r>
            <w:r w:rsidRPr="00A330B0">
              <w:rPr>
                <w:rFonts w:ascii="Garamond" w:hAnsi="Garamond"/>
                <w:sz w:val="20"/>
                <w:szCs w:val="20"/>
                <w:lang w:val="sq-AL"/>
              </w:rPr>
              <w:t xml:space="preserve">asa për reduktimin e përdorimit të </w:t>
            </w:r>
            <w:r w:rsidR="000221C2" w:rsidRPr="00A330B0">
              <w:rPr>
                <w:rFonts w:ascii="Garamond" w:hAnsi="Garamond"/>
                <w:sz w:val="20"/>
                <w:szCs w:val="20"/>
                <w:lang w:val="sq-AL"/>
              </w:rPr>
              <w:t>merkur</w:t>
            </w:r>
            <w:r w:rsidRPr="00A330B0">
              <w:rPr>
                <w:rFonts w:ascii="Garamond" w:hAnsi="Garamond"/>
                <w:sz w:val="20"/>
                <w:szCs w:val="20"/>
                <w:lang w:val="sq-AL"/>
              </w:rPr>
              <w:t>it</w:t>
            </w:r>
            <w:r w:rsidR="00CD438C">
              <w:rPr>
                <w:rFonts w:ascii="Garamond" w:hAnsi="Garamond"/>
                <w:sz w:val="20"/>
                <w:szCs w:val="20"/>
                <w:lang w:val="sq-AL"/>
              </w:rPr>
              <w:t>,</w:t>
            </w:r>
            <w:r w:rsidRPr="00A330B0">
              <w:rPr>
                <w:rFonts w:ascii="Garamond" w:hAnsi="Garamond"/>
                <w:sz w:val="20"/>
                <w:szCs w:val="20"/>
                <w:lang w:val="sq-AL"/>
              </w:rPr>
              <w:t xml:space="preserve"> duke synuar heqjen nga përdorimi sa më shpejt që të jetë e mundur dhe brenda 10 vjetëve nga hyrja në fuqi e Konventës;</w:t>
            </w:r>
          </w:p>
          <w:p w14:paraId="3F3B2B98" w14:textId="71E01AC0"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ii. </w:t>
            </w:r>
            <w:r w:rsidR="00CD438C" w:rsidRPr="00A330B0">
              <w:rPr>
                <w:rFonts w:ascii="Garamond" w:hAnsi="Garamond"/>
                <w:sz w:val="20"/>
                <w:szCs w:val="20"/>
                <w:lang w:val="sq-AL"/>
              </w:rPr>
              <w:t>r</w:t>
            </w:r>
            <w:r w:rsidRPr="00A330B0">
              <w:rPr>
                <w:rFonts w:ascii="Garamond" w:hAnsi="Garamond"/>
                <w:sz w:val="20"/>
                <w:szCs w:val="20"/>
                <w:lang w:val="sq-AL"/>
              </w:rPr>
              <w:t>eduktimin e emetimeve dhe</w:t>
            </w:r>
            <w:r w:rsidR="00CD438C">
              <w:rPr>
                <w:rFonts w:ascii="Garamond" w:hAnsi="Garamond"/>
                <w:sz w:val="20"/>
                <w:szCs w:val="20"/>
                <w:lang w:val="sq-AL"/>
              </w:rPr>
              <w:t xml:space="preserve"> të </w:t>
            </w:r>
            <w:r w:rsidRPr="00A330B0">
              <w:rPr>
                <w:rFonts w:ascii="Garamond" w:hAnsi="Garamond"/>
                <w:sz w:val="20"/>
                <w:szCs w:val="20"/>
                <w:lang w:val="sq-AL"/>
              </w:rPr>
              <w:t>çlirimeve</w:t>
            </w:r>
            <w:r w:rsidR="00CD438C">
              <w:rPr>
                <w:rFonts w:ascii="Garamond" w:hAnsi="Garamond"/>
                <w:sz w:val="20"/>
                <w:szCs w:val="20"/>
                <w:lang w:val="sq-AL"/>
              </w:rPr>
              <w:t>,</w:t>
            </w:r>
            <w:r w:rsidRPr="00A330B0">
              <w:rPr>
                <w:rFonts w:ascii="Garamond" w:hAnsi="Garamond"/>
                <w:sz w:val="20"/>
                <w:szCs w:val="20"/>
                <w:lang w:val="sq-AL"/>
              </w:rPr>
              <w:t xml:space="preserve"> për sa i përket prodhimit për njësi me 50 për qind deri në vitin 2020</w:t>
            </w:r>
            <w:r w:rsidR="00CD438C">
              <w:rPr>
                <w:rFonts w:ascii="Garamond" w:hAnsi="Garamond"/>
                <w:sz w:val="20"/>
                <w:szCs w:val="20"/>
                <w:lang w:val="sq-AL"/>
              </w:rPr>
              <w:t>,</w:t>
            </w:r>
            <w:r w:rsidRPr="00A330B0">
              <w:rPr>
                <w:rFonts w:ascii="Garamond" w:hAnsi="Garamond"/>
                <w:sz w:val="20"/>
                <w:szCs w:val="20"/>
                <w:lang w:val="sq-AL"/>
              </w:rPr>
              <w:t xml:space="preserve"> në krahasim me vitin 2010;</w:t>
            </w:r>
          </w:p>
          <w:p w14:paraId="5C043305" w14:textId="3E083838"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iii. </w:t>
            </w:r>
            <w:r w:rsidR="00CD438C" w:rsidRPr="00A330B0">
              <w:rPr>
                <w:rFonts w:ascii="Garamond" w:hAnsi="Garamond"/>
                <w:sz w:val="20"/>
                <w:szCs w:val="20"/>
                <w:lang w:val="sq-AL"/>
              </w:rPr>
              <w:t>n</w:t>
            </w:r>
            <w:r w:rsidRPr="00A330B0">
              <w:rPr>
                <w:rFonts w:ascii="Garamond" w:hAnsi="Garamond"/>
                <w:sz w:val="20"/>
                <w:szCs w:val="20"/>
                <w:lang w:val="sq-AL"/>
              </w:rPr>
              <w:t xml:space="preserve">dalimin e përdorimit të </w:t>
            </w:r>
            <w:r w:rsidR="000221C2" w:rsidRPr="00A330B0">
              <w:rPr>
                <w:rFonts w:ascii="Garamond" w:hAnsi="Garamond"/>
                <w:sz w:val="20"/>
                <w:szCs w:val="20"/>
                <w:lang w:val="sq-AL"/>
              </w:rPr>
              <w:t>merkur</w:t>
            </w:r>
            <w:r w:rsidRPr="00A330B0">
              <w:rPr>
                <w:rFonts w:ascii="Garamond" w:hAnsi="Garamond"/>
                <w:sz w:val="20"/>
                <w:szCs w:val="20"/>
                <w:lang w:val="sq-AL"/>
              </w:rPr>
              <w:t xml:space="preserve">it të ri në nxjerrjen parësore të mineraleve; </w:t>
            </w:r>
          </w:p>
          <w:p w14:paraId="282627A0" w14:textId="3D6F236C"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iv. </w:t>
            </w:r>
            <w:r w:rsidR="00CD438C" w:rsidRPr="00A330B0">
              <w:rPr>
                <w:rFonts w:ascii="Garamond" w:hAnsi="Garamond"/>
                <w:sz w:val="20"/>
                <w:szCs w:val="20"/>
                <w:lang w:val="sq-AL"/>
              </w:rPr>
              <w:t>m</w:t>
            </w:r>
            <w:r w:rsidRPr="00A330B0">
              <w:rPr>
                <w:rFonts w:ascii="Garamond" w:hAnsi="Garamond"/>
                <w:sz w:val="20"/>
                <w:szCs w:val="20"/>
                <w:lang w:val="sq-AL"/>
              </w:rPr>
              <w:t>bështetjen për kërkime dhe zhvillime</w:t>
            </w:r>
            <w:r w:rsidR="00CD438C">
              <w:rPr>
                <w:rFonts w:ascii="Garamond" w:hAnsi="Garamond"/>
                <w:sz w:val="20"/>
                <w:szCs w:val="20"/>
                <w:lang w:val="sq-AL"/>
              </w:rPr>
              <w:t>,</w:t>
            </w:r>
            <w:r w:rsidRPr="00A330B0">
              <w:rPr>
                <w:rFonts w:ascii="Garamond" w:hAnsi="Garamond"/>
                <w:sz w:val="20"/>
                <w:szCs w:val="20"/>
                <w:lang w:val="sq-AL"/>
              </w:rPr>
              <w:t xml:space="preserve"> në lidhje me proceset pa </w:t>
            </w:r>
            <w:r w:rsidR="000221C2" w:rsidRPr="00A330B0">
              <w:rPr>
                <w:rFonts w:ascii="Garamond" w:hAnsi="Garamond"/>
                <w:sz w:val="20"/>
                <w:szCs w:val="20"/>
                <w:lang w:val="sq-AL"/>
              </w:rPr>
              <w:t>merkur</w:t>
            </w:r>
            <w:r w:rsidRPr="00A330B0">
              <w:rPr>
                <w:rFonts w:ascii="Garamond" w:hAnsi="Garamond"/>
                <w:sz w:val="20"/>
                <w:szCs w:val="20"/>
                <w:lang w:val="sq-AL"/>
              </w:rPr>
              <w:t>;</w:t>
            </w:r>
          </w:p>
          <w:p w14:paraId="5ACAF2AD" w14:textId="783E8FB3"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v. </w:t>
            </w:r>
            <w:r w:rsidR="00CD438C" w:rsidRPr="00A330B0">
              <w:rPr>
                <w:rFonts w:ascii="Garamond" w:hAnsi="Garamond"/>
                <w:sz w:val="20"/>
                <w:szCs w:val="20"/>
                <w:lang w:val="sq-AL"/>
              </w:rPr>
              <w:t>m</w:t>
            </w:r>
            <w:r w:rsidRPr="00A330B0">
              <w:rPr>
                <w:rFonts w:ascii="Garamond" w:hAnsi="Garamond"/>
                <w:sz w:val="20"/>
                <w:szCs w:val="20"/>
                <w:lang w:val="sq-AL"/>
              </w:rPr>
              <w:t xml:space="preserve">oslejimin e përdorimit të </w:t>
            </w:r>
            <w:r w:rsidR="000221C2" w:rsidRPr="00A330B0">
              <w:rPr>
                <w:rFonts w:ascii="Garamond" w:hAnsi="Garamond"/>
                <w:sz w:val="20"/>
                <w:szCs w:val="20"/>
                <w:lang w:val="sq-AL"/>
              </w:rPr>
              <w:t>merkur</w:t>
            </w:r>
            <w:r w:rsidRPr="00A330B0">
              <w:rPr>
                <w:rFonts w:ascii="Garamond" w:hAnsi="Garamond"/>
                <w:sz w:val="20"/>
                <w:szCs w:val="20"/>
                <w:lang w:val="sq-AL"/>
              </w:rPr>
              <w:t xml:space="preserve">it pesë vjet pas datës kur Konferenca e Palëve vendos që proceset pa </w:t>
            </w:r>
            <w:r w:rsidR="000221C2" w:rsidRPr="00A330B0">
              <w:rPr>
                <w:rFonts w:ascii="Garamond" w:hAnsi="Garamond"/>
                <w:sz w:val="20"/>
                <w:szCs w:val="20"/>
                <w:lang w:val="sq-AL"/>
              </w:rPr>
              <w:t>merkur</w:t>
            </w:r>
            <w:r w:rsidRPr="00A330B0">
              <w:rPr>
                <w:rFonts w:ascii="Garamond" w:hAnsi="Garamond"/>
                <w:sz w:val="20"/>
                <w:szCs w:val="20"/>
                <w:lang w:val="sq-AL"/>
              </w:rPr>
              <w:t xml:space="preserve"> janë bërë të realizueshme teknikisht dhe ekonomikisht;</w:t>
            </w:r>
          </w:p>
          <w:p w14:paraId="36CCB09D" w14:textId="41FD0D23" w:rsidR="00744B42" w:rsidRPr="00A330B0" w:rsidRDefault="00744B42" w:rsidP="00230FEB">
            <w:pPr>
              <w:spacing w:after="0" w:line="240" w:lineRule="auto"/>
              <w:jc w:val="both"/>
              <w:rPr>
                <w:rFonts w:ascii="Garamond" w:hAnsi="Garamond"/>
                <w:sz w:val="20"/>
                <w:szCs w:val="20"/>
                <w:lang w:val="sq-AL"/>
              </w:rPr>
            </w:pPr>
            <w:r w:rsidRPr="00A330B0">
              <w:rPr>
                <w:rFonts w:ascii="Garamond" w:hAnsi="Garamond"/>
                <w:sz w:val="20"/>
                <w:szCs w:val="20"/>
                <w:lang w:val="sq-AL"/>
              </w:rPr>
              <w:t xml:space="preserve">vi. </w:t>
            </w:r>
            <w:r w:rsidR="00CD438C" w:rsidRPr="00A330B0">
              <w:rPr>
                <w:rFonts w:ascii="Garamond" w:hAnsi="Garamond"/>
                <w:sz w:val="20"/>
                <w:szCs w:val="20"/>
                <w:lang w:val="sq-AL"/>
              </w:rPr>
              <w:t>r</w:t>
            </w:r>
            <w:r w:rsidR="00CD438C">
              <w:rPr>
                <w:rFonts w:ascii="Garamond" w:hAnsi="Garamond"/>
                <w:sz w:val="20"/>
                <w:szCs w:val="20"/>
                <w:lang w:val="sq-AL"/>
              </w:rPr>
              <w:t xml:space="preserve">aportimin te </w:t>
            </w:r>
            <w:r w:rsidRPr="00A330B0">
              <w:rPr>
                <w:rFonts w:ascii="Garamond" w:hAnsi="Garamond"/>
                <w:sz w:val="20"/>
                <w:szCs w:val="20"/>
                <w:lang w:val="sq-AL"/>
              </w:rPr>
              <w:t xml:space="preserve">Konferenca e Palëve rreth përpjekjeve për të zhvilluar dhe/ose </w:t>
            </w:r>
            <w:r w:rsidR="00CD438C">
              <w:rPr>
                <w:rFonts w:ascii="Garamond" w:hAnsi="Garamond"/>
                <w:sz w:val="20"/>
                <w:szCs w:val="20"/>
                <w:lang w:val="sq-AL"/>
              </w:rPr>
              <w:t xml:space="preserve">për të </w:t>
            </w:r>
            <w:r w:rsidRPr="00A330B0">
              <w:rPr>
                <w:rFonts w:ascii="Garamond" w:hAnsi="Garamond"/>
                <w:sz w:val="20"/>
                <w:szCs w:val="20"/>
                <w:lang w:val="sq-AL"/>
              </w:rPr>
              <w:t xml:space="preserve">identifikuar alternativa dhe heqjen nga përdorimi të </w:t>
            </w:r>
            <w:r w:rsidR="000221C2" w:rsidRPr="00A330B0">
              <w:rPr>
                <w:rFonts w:ascii="Garamond" w:hAnsi="Garamond"/>
                <w:sz w:val="20"/>
                <w:szCs w:val="20"/>
                <w:lang w:val="sq-AL"/>
              </w:rPr>
              <w:t>merkur</w:t>
            </w:r>
            <w:r w:rsidRPr="00A330B0">
              <w:rPr>
                <w:rFonts w:ascii="Garamond" w:hAnsi="Garamond"/>
                <w:sz w:val="20"/>
                <w:szCs w:val="20"/>
                <w:lang w:val="sq-AL"/>
              </w:rPr>
              <w:t>it</w:t>
            </w:r>
            <w:r w:rsidR="00230FEB">
              <w:rPr>
                <w:rFonts w:ascii="Garamond" w:hAnsi="Garamond"/>
                <w:sz w:val="20"/>
                <w:szCs w:val="20"/>
                <w:lang w:val="sq-AL"/>
              </w:rPr>
              <w:t xml:space="preserve">, </w:t>
            </w:r>
            <w:r w:rsidRPr="00A330B0">
              <w:rPr>
                <w:rFonts w:ascii="Garamond" w:hAnsi="Garamond"/>
                <w:sz w:val="20"/>
                <w:szCs w:val="20"/>
                <w:lang w:val="sq-AL"/>
              </w:rPr>
              <w:t>në përputhje me nenin 21.</w:t>
            </w:r>
          </w:p>
        </w:tc>
      </w:tr>
      <w:tr w:rsidR="00744B42" w:rsidRPr="00A330B0" w14:paraId="6EA4DB78" w14:textId="77777777" w:rsidTr="00A330B0">
        <w:trPr>
          <w:trHeight w:val="879"/>
        </w:trPr>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5006CD2C" w14:textId="62D16605" w:rsidR="00744B42" w:rsidRPr="00A330B0" w:rsidRDefault="00744B42" w:rsidP="00622F9A">
            <w:pPr>
              <w:spacing w:after="0" w:line="240" w:lineRule="auto"/>
              <w:rPr>
                <w:rFonts w:ascii="Garamond" w:hAnsi="Garamond"/>
                <w:sz w:val="20"/>
                <w:szCs w:val="20"/>
                <w:lang w:val="sq-AL"/>
              </w:rPr>
            </w:pPr>
            <w:r w:rsidRPr="00A330B0">
              <w:rPr>
                <w:rFonts w:ascii="Garamond" w:hAnsi="Garamond"/>
                <w:sz w:val="20"/>
                <w:szCs w:val="20"/>
                <w:lang w:val="sq-AL"/>
              </w:rPr>
              <w:t>Prodhimi i poliuretanëve</w:t>
            </w:r>
            <w:r w:rsidR="00622F9A">
              <w:rPr>
                <w:rFonts w:ascii="Garamond" w:hAnsi="Garamond"/>
                <w:sz w:val="20"/>
                <w:szCs w:val="20"/>
                <w:lang w:val="sq-AL"/>
              </w:rPr>
              <w:t>,</w:t>
            </w:r>
            <w:r w:rsidRPr="00A330B0">
              <w:rPr>
                <w:rFonts w:ascii="Garamond" w:hAnsi="Garamond"/>
                <w:sz w:val="20"/>
                <w:szCs w:val="20"/>
                <w:lang w:val="sq-AL"/>
              </w:rPr>
              <w:t xml:space="preserve"> duke përdorur katalizatorë që përmbajnë </w:t>
            </w:r>
            <w:r w:rsidR="000221C2" w:rsidRPr="00A330B0">
              <w:rPr>
                <w:rFonts w:ascii="Garamond" w:hAnsi="Garamond"/>
                <w:sz w:val="20"/>
                <w:szCs w:val="20"/>
                <w:lang w:val="sq-AL"/>
              </w:rPr>
              <w:t>merkur</w:t>
            </w:r>
          </w:p>
          <w:p w14:paraId="2FF9DED6" w14:textId="77777777" w:rsidR="00744B42" w:rsidRPr="00A330B0" w:rsidRDefault="00744B42" w:rsidP="00183A0B">
            <w:pPr>
              <w:spacing w:after="0" w:line="240" w:lineRule="auto"/>
              <w:jc w:val="both"/>
              <w:rPr>
                <w:rFonts w:ascii="Garamond" w:hAnsi="Garamond"/>
                <w:sz w:val="20"/>
                <w:szCs w:val="20"/>
                <w:lang w:val="sq-AL"/>
              </w:rPr>
            </w:pPr>
          </w:p>
        </w:tc>
        <w:tc>
          <w:tcPr>
            <w:tcW w:w="0" w:type="auto"/>
            <w:tcBorders>
              <w:top w:val="single" w:sz="2" w:space="0" w:color="000000"/>
              <w:left w:val="single" w:sz="2" w:space="0" w:color="000000"/>
              <w:bottom w:val="single" w:sz="2" w:space="0" w:color="000000"/>
              <w:right w:val="single" w:sz="2" w:space="0" w:color="000000"/>
            </w:tcBorders>
            <w:shd w:val="clear" w:color="000000" w:fill="FFFFFF"/>
          </w:tcPr>
          <w:p w14:paraId="1FE68705" w14:textId="05F33F28"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Masat që do të merren nga Palët duhet të përfshijnë</w:t>
            </w:r>
            <w:r w:rsidR="00A25202">
              <w:rPr>
                <w:rFonts w:ascii="Garamond" w:hAnsi="Garamond"/>
                <w:sz w:val="20"/>
                <w:szCs w:val="20"/>
                <w:lang w:val="sq-AL"/>
              </w:rPr>
              <w:t>,</w:t>
            </w:r>
            <w:r w:rsidRPr="00A330B0">
              <w:rPr>
                <w:rFonts w:ascii="Garamond" w:hAnsi="Garamond"/>
                <w:sz w:val="20"/>
                <w:szCs w:val="20"/>
                <w:lang w:val="sq-AL"/>
              </w:rPr>
              <w:t xml:space="preserve"> por të mos kufizohen</w:t>
            </w:r>
            <w:r w:rsidR="00A25202">
              <w:rPr>
                <w:rFonts w:ascii="Garamond" w:hAnsi="Garamond"/>
                <w:sz w:val="20"/>
                <w:szCs w:val="20"/>
                <w:lang w:val="sq-AL"/>
              </w:rPr>
              <w:t>,</w:t>
            </w:r>
            <w:r w:rsidRPr="00A330B0">
              <w:rPr>
                <w:rFonts w:ascii="Garamond" w:hAnsi="Garamond"/>
                <w:sz w:val="20"/>
                <w:szCs w:val="20"/>
                <w:lang w:val="sq-AL"/>
              </w:rPr>
              <w:t xml:space="preserve"> në: </w:t>
            </w:r>
          </w:p>
          <w:p w14:paraId="69D68509" w14:textId="3DF81E4E"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i. </w:t>
            </w:r>
            <w:r w:rsidR="00A25202" w:rsidRPr="00A330B0">
              <w:rPr>
                <w:rFonts w:ascii="Garamond" w:hAnsi="Garamond"/>
                <w:sz w:val="20"/>
                <w:szCs w:val="20"/>
                <w:lang w:val="sq-AL"/>
              </w:rPr>
              <w:t>m</w:t>
            </w:r>
            <w:r w:rsidRPr="00A330B0">
              <w:rPr>
                <w:rFonts w:ascii="Garamond" w:hAnsi="Garamond"/>
                <w:sz w:val="20"/>
                <w:szCs w:val="20"/>
                <w:lang w:val="sq-AL"/>
              </w:rPr>
              <w:t>asat për reduktimin e përdorimit të merkurit, duke synuar heqjen nga përdorimi sa më shpejt të jetë e mundur dhe brenda 10 vjetëve nga hyrja në fuqi e Konventës;</w:t>
            </w:r>
          </w:p>
          <w:p w14:paraId="65BA8947" w14:textId="0CFEF5FE"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ii. </w:t>
            </w:r>
            <w:r w:rsidR="00A25202" w:rsidRPr="00A330B0">
              <w:rPr>
                <w:rFonts w:ascii="Garamond" w:hAnsi="Garamond"/>
                <w:sz w:val="20"/>
                <w:szCs w:val="20"/>
                <w:lang w:val="sq-AL"/>
              </w:rPr>
              <w:t>m</w:t>
            </w:r>
            <w:r w:rsidRPr="00A330B0">
              <w:rPr>
                <w:rFonts w:ascii="Garamond" w:hAnsi="Garamond"/>
                <w:sz w:val="20"/>
                <w:szCs w:val="20"/>
                <w:lang w:val="sq-AL"/>
              </w:rPr>
              <w:t xml:space="preserve">arrjen e masave për të reduktuar varësinë ndaj </w:t>
            </w:r>
            <w:r w:rsidR="000221C2" w:rsidRPr="00A330B0">
              <w:rPr>
                <w:rFonts w:ascii="Garamond" w:hAnsi="Garamond"/>
                <w:sz w:val="20"/>
                <w:szCs w:val="20"/>
                <w:lang w:val="sq-AL"/>
              </w:rPr>
              <w:t>merkur</w:t>
            </w:r>
            <w:r w:rsidRPr="00A330B0">
              <w:rPr>
                <w:rFonts w:ascii="Garamond" w:hAnsi="Garamond"/>
                <w:sz w:val="20"/>
                <w:szCs w:val="20"/>
                <w:lang w:val="sq-AL"/>
              </w:rPr>
              <w:t>it për nxjerrjen parësore të mineraleve;</w:t>
            </w:r>
          </w:p>
          <w:p w14:paraId="40314EEC" w14:textId="3F6463DD"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iii. </w:t>
            </w:r>
            <w:r w:rsidR="00A25202" w:rsidRPr="00A330B0">
              <w:rPr>
                <w:rFonts w:ascii="Garamond" w:hAnsi="Garamond"/>
                <w:sz w:val="20"/>
                <w:szCs w:val="20"/>
                <w:lang w:val="sq-AL"/>
              </w:rPr>
              <w:t>m</w:t>
            </w:r>
            <w:r w:rsidRPr="00A330B0">
              <w:rPr>
                <w:rFonts w:ascii="Garamond" w:hAnsi="Garamond"/>
                <w:sz w:val="20"/>
                <w:szCs w:val="20"/>
                <w:lang w:val="sq-AL"/>
              </w:rPr>
              <w:t xml:space="preserve">arrjen e masave për të reduktuar emetimet dhe çlirimet e </w:t>
            </w:r>
            <w:r w:rsidR="000221C2" w:rsidRPr="00A330B0">
              <w:rPr>
                <w:rFonts w:ascii="Garamond" w:hAnsi="Garamond"/>
                <w:sz w:val="20"/>
                <w:szCs w:val="20"/>
                <w:lang w:val="sq-AL"/>
              </w:rPr>
              <w:t>merkur</w:t>
            </w:r>
            <w:r w:rsidRPr="00A330B0">
              <w:rPr>
                <w:rFonts w:ascii="Garamond" w:hAnsi="Garamond"/>
                <w:sz w:val="20"/>
                <w:szCs w:val="20"/>
                <w:lang w:val="sq-AL"/>
              </w:rPr>
              <w:t xml:space="preserve">it në mjedis; </w:t>
            </w:r>
          </w:p>
          <w:p w14:paraId="3EAD7D50" w14:textId="7FF54ED3"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iv. </w:t>
            </w:r>
            <w:r w:rsidR="00A25202" w:rsidRPr="00A330B0">
              <w:rPr>
                <w:rFonts w:ascii="Garamond" w:hAnsi="Garamond"/>
                <w:sz w:val="20"/>
                <w:szCs w:val="20"/>
                <w:lang w:val="sq-AL"/>
              </w:rPr>
              <w:t>m</w:t>
            </w:r>
            <w:r w:rsidRPr="00A330B0">
              <w:rPr>
                <w:rFonts w:ascii="Garamond" w:hAnsi="Garamond"/>
                <w:sz w:val="20"/>
                <w:szCs w:val="20"/>
                <w:lang w:val="sq-AL"/>
              </w:rPr>
              <w:t xml:space="preserve">bështetjen e kërkimeve dhe </w:t>
            </w:r>
            <w:r w:rsidR="00A25202">
              <w:rPr>
                <w:rFonts w:ascii="Garamond" w:hAnsi="Garamond"/>
                <w:sz w:val="20"/>
                <w:szCs w:val="20"/>
                <w:lang w:val="sq-AL"/>
              </w:rPr>
              <w:t xml:space="preserve">të </w:t>
            </w:r>
            <w:r w:rsidRPr="00A330B0">
              <w:rPr>
                <w:rFonts w:ascii="Garamond" w:hAnsi="Garamond"/>
                <w:sz w:val="20"/>
                <w:szCs w:val="20"/>
                <w:lang w:val="sq-AL"/>
              </w:rPr>
              <w:t>zhvillimeve</w:t>
            </w:r>
            <w:r w:rsidR="00A25202">
              <w:rPr>
                <w:rFonts w:ascii="Garamond" w:hAnsi="Garamond"/>
                <w:sz w:val="20"/>
                <w:szCs w:val="20"/>
                <w:lang w:val="sq-AL"/>
              </w:rPr>
              <w:t>,</w:t>
            </w:r>
            <w:r w:rsidRPr="00A330B0">
              <w:rPr>
                <w:rFonts w:ascii="Garamond" w:hAnsi="Garamond"/>
                <w:sz w:val="20"/>
                <w:szCs w:val="20"/>
                <w:lang w:val="sq-AL"/>
              </w:rPr>
              <w:t xml:space="preserve"> në lidhje me katalizatorët dhe </w:t>
            </w:r>
            <w:r w:rsidR="00A25202">
              <w:rPr>
                <w:rFonts w:ascii="Garamond" w:hAnsi="Garamond"/>
                <w:sz w:val="20"/>
                <w:szCs w:val="20"/>
                <w:lang w:val="sq-AL"/>
              </w:rPr>
              <w:t xml:space="preserve">me </w:t>
            </w:r>
            <w:r w:rsidRPr="00A330B0">
              <w:rPr>
                <w:rFonts w:ascii="Garamond" w:hAnsi="Garamond"/>
                <w:sz w:val="20"/>
                <w:szCs w:val="20"/>
                <w:lang w:val="sq-AL"/>
              </w:rPr>
              <w:t xml:space="preserve">proceset pa </w:t>
            </w:r>
            <w:r w:rsidR="000221C2" w:rsidRPr="00A330B0">
              <w:rPr>
                <w:rFonts w:ascii="Garamond" w:hAnsi="Garamond"/>
                <w:sz w:val="20"/>
                <w:szCs w:val="20"/>
                <w:lang w:val="sq-AL"/>
              </w:rPr>
              <w:t>merkur</w:t>
            </w:r>
            <w:r w:rsidRPr="00A330B0">
              <w:rPr>
                <w:rFonts w:ascii="Garamond" w:hAnsi="Garamond"/>
                <w:sz w:val="20"/>
                <w:szCs w:val="20"/>
                <w:lang w:val="sq-AL"/>
              </w:rPr>
              <w:t>;</w:t>
            </w:r>
          </w:p>
          <w:p w14:paraId="20AD4E24" w14:textId="7FE0A039"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 xml:space="preserve">v. </w:t>
            </w:r>
            <w:r w:rsidR="00A25202" w:rsidRPr="00A330B0">
              <w:rPr>
                <w:rFonts w:ascii="Garamond" w:hAnsi="Garamond"/>
                <w:sz w:val="20"/>
                <w:szCs w:val="20"/>
                <w:lang w:val="sq-AL"/>
              </w:rPr>
              <w:t>r</w:t>
            </w:r>
            <w:r w:rsidR="00A25202">
              <w:rPr>
                <w:rFonts w:ascii="Garamond" w:hAnsi="Garamond"/>
                <w:sz w:val="20"/>
                <w:szCs w:val="20"/>
                <w:lang w:val="sq-AL"/>
              </w:rPr>
              <w:t>aportimin te</w:t>
            </w:r>
            <w:r w:rsidRPr="00A330B0">
              <w:rPr>
                <w:rFonts w:ascii="Garamond" w:hAnsi="Garamond"/>
                <w:sz w:val="20"/>
                <w:szCs w:val="20"/>
                <w:lang w:val="sq-AL"/>
              </w:rPr>
              <w:t xml:space="preserve"> Konferenca e Palëve rreth përpjekjeve për të zhvilluar dhe/ose </w:t>
            </w:r>
            <w:r w:rsidR="00A25202" w:rsidRPr="00A330B0">
              <w:rPr>
                <w:rFonts w:ascii="Garamond" w:hAnsi="Garamond"/>
                <w:sz w:val="20"/>
                <w:szCs w:val="20"/>
                <w:lang w:val="sq-AL"/>
              </w:rPr>
              <w:t xml:space="preserve">për të </w:t>
            </w:r>
            <w:r w:rsidRPr="00A330B0">
              <w:rPr>
                <w:rFonts w:ascii="Garamond" w:hAnsi="Garamond"/>
                <w:sz w:val="20"/>
                <w:szCs w:val="20"/>
                <w:lang w:val="sq-AL"/>
              </w:rPr>
              <w:t xml:space="preserve">identifikuar alternativa dhe heqjen nga përdorimi të </w:t>
            </w:r>
            <w:r w:rsidR="000221C2" w:rsidRPr="00A330B0">
              <w:rPr>
                <w:rFonts w:ascii="Garamond" w:hAnsi="Garamond"/>
                <w:sz w:val="20"/>
                <w:szCs w:val="20"/>
                <w:lang w:val="sq-AL"/>
              </w:rPr>
              <w:t>merkur</w:t>
            </w:r>
            <w:r w:rsidRPr="00A330B0">
              <w:rPr>
                <w:rFonts w:ascii="Garamond" w:hAnsi="Garamond"/>
                <w:sz w:val="20"/>
                <w:szCs w:val="20"/>
                <w:lang w:val="sq-AL"/>
              </w:rPr>
              <w:t>it</w:t>
            </w:r>
            <w:r w:rsidR="00A25202">
              <w:rPr>
                <w:rFonts w:ascii="Garamond" w:hAnsi="Garamond"/>
                <w:sz w:val="20"/>
                <w:szCs w:val="20"/>
                <w:lang w:val="sq-AL"/>
              </w:rPr>
              <w:t>,</w:t>
            </w:r>
            <w:r w:rsidRPr="00A330B0">
              <w:rPr>
                <w:rFonts w:ascii="Garamond" w:hAnsi="Garamond"/>
                <w:sz w:val="20"/>
                <w:szCs w:val="20"/>
                <w:lang w:val="sq-AL"/>
              </w:rPr>
              <w:t xml:space="preserve"> në përputhje me </w:t>
            </w:r>
            <w:r w:rsidR="00A25202" w:rsidRPr="00A330B0">
              <w:rPr>
                <w:rFonts w:ascii="Garamond" w:hAnsi="Garamond"/>
                <w:sz w:val="20"/>
                <w:szCs w:val="20"/>
                <w:lang w:val="sq-AL"/>
              </w:rPr>
              <w:t xml:space="preserve">nenin </w:t>
            </w:r>
            <w:r w:rsidRPr="00A330B0">
              <w:rPr>
                <w:rFonts w:ascii="Garamond" w:hAnsi="Garamond"/>
                <w:sz w:val="20"/>
                <w:szCs w:val="20"/>
                <w:lang w:val="sq-AL"/>
              </w:rPr>
              <w:t>21.</w:t>
            </w:r>
          </w:p>
          <w:p w14:paraId="339B7A05" w14:textId="0B5DBEA4" w:rsidR="00744B42" w:rsidRPr="00A330B0" w:rsidRDefault="00744B42" w:rsidP="00183A0B">
            <w:pPr>
              <w:spacing w:after="0" w:line="240" w:lineRule="auto"/>
              <w:jc w:val="both"/>
              <w:rPr>
                <w:rFonts w:ascii="Garamond" w:hAnsi="Garamond"/>
                <w:sz w:val="20"/>
                <w:szCs w:val="20"/>
                <w:lang w:val="sq-AL"/>
              </w:rPr>
            </w:pPr>
            <w:r w:rsidRPr="00A330B0">
              <w:rPr>
                <w:rFonts w:ascii="Garamond" w:hAnsi="Garamond"/>
                <w:sz w:val="20"/>
                <w:szCs w:val="20"/>
                <w:lang w:val="sq-AL"/>
              </w:rPr>
              <w:t>Paragrafi 6</w:t>
            </w:r>
            <w:r w:rsidR="00A25202">
              <w:rPr>
                <w:rFonts w:ascii="Garamond" w:hAnsi="Garamond"/>
                <w:sz w:val="20"/>
                <w:szCs w:val="20"/>
                <w:lang w:val="sq-AL"/>
              </w:rPr>
              <w:t>,</w:t>
            </w:r>
            <w:r w:rsidRPr="00A330B0">
              <w:rPr>
                <w:rFonts w:ascii="Garamond" w:hAnsi="Garamond"/>
                <w:sz w:val="20"/>
                <w:szCs w:val="20"/>
                <w:lang w:val="sq-AL"/>
              </w:rPr>
              <w:t xml:space="preserve"> i </w:t>
            </w:r>
            <w:r w:rsidR="00A25202" w:rsidRPr="00A330B0">
              <w:rPr>
                <w:rFonts w:ascii="Garamond" w:hAnsi="Garamond"/>
                <w:sz w:val="20"/>
                <w:szCs w:val="20"/>
                <w:lang w:val="sq-AL"/>
              </w:rPr>
              <w:t xml:space="preserve">nenit </w:t>
            </w:r>
            <w:r w:rsidRPr="00A330B0">
              <w:rPr>
                <w:rFonts w:ascii="Garamond" w:hAnsi="Garamond"/>
                <w:sz w:val="20"/>
                <w:szCs w:val="20"/>
                <w:lang w:val="sq-AL"/>
              </w:rPr>
              <w:t>5</w:t>
            </w:r>
            <w:r w:rsidR="00A25202">
              <w:rPr>
                <w:rFonts w:ascii="Garamond" w:hAnsi="Garamond"/>
                <w:sz w:val="20"/>
                <w:szCs w:val="20"/>
                <w:lang w:val="sq-AL"/>
              </w:rPr>
              <w:t>,</w:t>
            </w:r>
            <w:r w:rsidRPr="00A330B0">
              <w:rPr>
                <w:rFonts w:ascii="Garamond" w:hAnsi="Garamond"/>
                <w:sz w:val="20"/>
                <w:szCs w:val="20"/>
                <w:lang w:val="sq-AL"/>
              </w:rPr>
              <w:t xml:space="preserve"> nuk zbatohet për këtë proces prodhimi. </w:t>
            </w:r>
          </w:p>
        </w:tc>
      </w:tr>
    </w:tbl>
    <w:p w14:paraId="458479A3" w14:textId="77777777" w:rsidR="00744B42" w:rsidRPr="000221C2" w:rsidRDefault="00744B42" w:rsidP="008A2216">
      <w:pPr>
        <w:spacing w:after="0" w:line="240" w:lineRule="auto"/>
        <w:ind w:firstLine="288"/>
        <w:jc w:val="both"/>
        <w:rPr>
          <w:rFonts w:ascii="Garamond" w:hAnsi="Garamond"/>
          <w:sz w:val="24"/>
          <w:szCs w:val="24"/>
          <w:lang w:val="sq-AL"/>
        </w:rPr>
      </w:pPr>
      <w:bookmarkStart w:id="17" w:name="_Toc339361740"/>
      <w:bookmarkStart w:id="18" w:name="_Toc337653698"/>
    </w:p>
    <w:p w14:paraId="063B438D" w14:textId="1E09DDEF" w:rsidR="00744B42" w:rsidRPr="00A25202" w:rsidRDefault="00A25202" w:rsidP="00A25202">
      <w:pPr>
        <w:spacing w:after="0" w:line="240" w:lineRule="auto"/>
        <w:jc w:val="center"/>
        <w:rPr>
          <w:rFonts w:ascii="Garamond" w:hAnsi="Garamond"/>
          <w:sz w:val="24"/>
          <w:szCs w:val="24"/>
          <w:lang w:val="sq-AL"/>
        </w:rPr>
      </w:pPr>
      <w:r w:rsidRPr="00A25202">
        <w:rPr>
          <w:rFonts w:ascii="Garamond" w:hAnsi="Garamond"/>
          <w:sz w:val="24"/>
          <w:szCs w:val="24"/>
          <w:lang w:val="sq-AL"/>
        </w:rPr>
        <w:t xml:space="preserve">SHTOJCA </w:t>
      </w:r>
      <w:bookmarkEnd w:id="17"/>
      <w:r w:rsidRPr="00A25202">
        <w:rPr>
          <w:rFonts w:ascii="Garamond" w:hAnsi="Garamond"/>
          <w:sz w:val="24"/>
          <w:szCs w:val="24"/>
          <w:lang w:val="sq-AL"/>
        </w:rPr>
        <w:t>C</w:t>
      </w:r>
    </w:p>
    <w:p w14:paraId="2A9B29D4" w14:textId="59AA3E3B" w:rsidR="00744B42" w:rsidRPr="00A25202" w:rsidRDefault="00A25202" w:rsidP="00A25202">
      <w:pPr>
        <w:spacing w:after="0" w:line="240" w:lineRule="auto"/>
        <w:jc w:val="center"/>
        <w:rPr>
          <w:rFonts w:ascii="Garamond" w:hAnsi="Garamond"/>
          <w:sz w:val="24"/>
          <w:szCs w:val="24"/>
          <w:lang w:val="sq-AL"/>
        </w:rPr>
      </w:pPr>
      <w:bookmarkStart w:id="19" w:name="_Toc339361741"/>
      <w:r w:rsidRPr="00A25202">
        <w:rPr>
          <w:rFonts w:ascii="Garamond" w:hAnsi="Garamond"/>
          <w:sz w:val="24"/>
          <w:szCs w:val="24"/>
          <w:lang w:val="sq-AL"/>
        </w:rPr>
        <w:t>NXJERRJA ARTIZANALE DHE NË SHKALLË TË VOGËL E MINERALIT TË ARIT</w:t>
      </w:r>
      <w:bookmarkEnd w:id="18"/>
      <w:bookmarkEnd w:id="19"/>
    </w:p>
    <w:p w14:paraId="1DA066EF"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ab/>
      </w:r>
    </w:p>
    <w:p w14:paraId="2D99AC27" w14:textId="77777777" w:rsidR="00744B42" w:rsidRPr="000221C2" w:rsidRDefault="00744B42" w:rsidP="008A2216">
      <w:pPr>
        <w:spacing w:after="0" w:line="240" w:lineRule="auto"/>
        <w:ind w:firstLine="288"/>
        <w:jc w:val="both"/>
        <w:rPr>
          <w:rFonts w:ascii="Garamond" w:hAnsi="Garamond"/>
          <w:b/>
          <w:sz w:val="24"/>
          <w:szCs w:val="24"/>
          <w:lang w:val="sq-AL"/>
        </w:rPr>
      </w:pPr>
      <w:r w:rsidRPr="000221C2">
        <w:rPr>
          <w:rFonts w:ascii="Garamond" w:hAnsi="Garamond"/>
          <w:b/>
          <w:sz w:val="24"/>
          <w:szCs w:val="24"/>
          <w:lang w:val="sq-AL"/>
        </w:rPr>
        <w:t xml:space="preserve">Planet kombëtare të veprimit </w:t>
      </w:r>
    </w:p>
    <w:p w14:paraId="7B6E1906" w14:textId="71807F55"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1. </w:t>
      </w:r>
      <w:r w:rsidR="00744B42" w:rsidRPr="000221C2">
        <w:rPr>
          <w:rFonts w:ascii="Garamond" w:hAnsi="Garamond"/>
          <w:sz w:val="24"/>
          <w:szCs w:val="24"/>
          <w:lang w:val="sq-AL"/>
        </w:rPr>
        <w:t xml:space="preserve">Çdo Palë që </w:t>
      </w:r>
      <w:r w:rsidR="00A2456A">
        <w:rPr>
          <w:rFonts w:ascii="Garamond" w:hAnsi="Garamond"/>
          <w:sz w:val="24"/>
          <w:szCs w:val="24"/>
          <w:lang w:val="sq-AL"/>
        </w:rPr>
        <w:t>u</w:t>
      </w:r>
      <w:r w:rsidR="00744B42" w:rsidRPr="000221C2">
        <w:rPr>
          <w:rFonts w:ascii="Garamond" w:hAnsi="Garamond"/>
          <w:sz w:val="24"/>
          <w:szCs w:val="24"/>
          <w:lang w:val="sq-AL"/>
        </w:rPr>
        <w:t xml:space="preserve"> nënshtrohet dispozitave të paragrafit 3</w:t>
      </w:r>
      <w:r w:rsidR="00A2456A">
        <w:rPr>
          <w:rFonts w:ascii="Garamond" w:hAnsi="Garamond"/>
          <w:sz w:val="24"/>
          <w:szCs w:val="24"/>
          <w:lang w:val="sq-AL"/>
        </w:rPr>
        <w:t>,</w:t>
      </w:r>
      <w:r w:rsidR="00744B42" w:rsidRPr="000221C2">
        <w:rPr>
          <w:rFonts w:ascii="Garamond" w:hAnsi="Garamond"/>
          <w:sz w:val="24"/>
          <w:szCs w:val="24"/>
          <w:lang w:val="sq-AL"/>
        </w:rPr>
        <w:t xml:space="preserve"> të </w:t>
      </w:r>
      <w:r w:rsidR="00A2456A" w:rsidRPr="000221C2">
        <w:rPr>
          <w:rFonts w:ascii="Garamond" w:hAnsi="Garamond"/>
          <w:sz w:val="24"/>
          <w:szCs w:val="24"/>
          <w:lang w:val="sq-AL"/>
        </w:rPr>
        <w:t xml:space="preserve">nenit </w:t>
      </w:r>
      <w:r w:rsidR="00744B42" w:rsidRPr="000221C2">
        <w:rPr>
          <w:rFonts w:ascii="Garamond" w:hAnsi="Garamond"/>
          <w:sz w:val="24"/>
          <w:szCs w:val="24"/>
          <w:lang w:val="sq-AL"/>
        </w:rPr>
        <w:t>7 duhet të përfshijë në planin e saj kombëtar të veprimit:</w:t>
      </w:r>
    </w:p>
    <w:p w14:paraId="49C2F89C" w14:textId="4BB3EABC"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a) </w:t>
      </w:r>
      <w:r w:rsidR="00A2456A" w:rsidRPr="000221C2">
        <w:rPr>
          <w:rFonts w:ascii="Garamond" w:hAnsi="Garamond"/>
          <w:sz w:val="24"/>
          <w:szCs w:val="24"/>
          <w:lang w:val="sq-AL"/>
        </w:rPr>
        <w:t>o</w:t>
      </w:r>
      <w:r w:rsidR="00744B42" w:rsidRPr="000221C2">
        <w:rPr>
          <w:rFonts w:ascii="Garamond" w:hAnsi="Garamond"/>
          <w:sz w:val="24"/>
          <w:szCs w:val="24"/>
          <w:lang w:val="sq-AL"/>
        </w:rPr>
        <w:t>bjektivat kombëtar</w:t>
      </w:r>
      <w:r w:rsidR="00A2456A">
        <w:rPr>
          <w:rFonts w:ascii="Garamond" w:hAnsi="Garamond"/>
          <w:sz w:val="24"/>
          <w:szCs w:val="24"/>
          <w:lang w:val="sq-AL"/>
        </w:rPr>
        <w:t>ë</w:t>
      </w:r>
      <w:r w:rsidR="00744B42" w:rsidRPr="000221C2">
        <w:rPr>
          <w:rFonts w:ascii="Garamond" w:hAnsi="Garamond"/>
          <w:sz w:val="24"/>
          <w:szCs w:val="24"/>
          <w:lang w:val="sq-AL"/>
        </w:rPr>
        <w:t xml:space="preserve"> dhe qëllimet e reduktimit; </w:t>
      </w:r>
    </w:p>
    <w:p w14:paraId="57C85535" w14:textId="50410B22"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b)</w:t>
      </w:r>
      <w:r w:rsidR="00A2456A">
        <w:rPr>
          <w:rFonts w:ascii="Garamond" w:hAnsi="Garamond"/>
          <w:sz w:val="24"/>
          <w:szCs w:val="24"/>
          <w:lang w:val="sq-AL"/>
        </w:rPr>
        <w:t xml:space="preserve"> </w:t>
      </w:r>
      <w:r w:rsidR="00A2456A" w:rsidRPr="000221C2">
        <w:rPr>
          <w:rFonts w:ascii="Garamond" w:hAnsi="Garamond"/>
          <w:sz w:val="24"/>
          <w:szCs w:val="24"/>
          <w:lang w:val="sq-AL"/>
        </w:rPr>
        <w:t>v</w:t>
      </w:r>
      <w:r w:rsidR="00744B42" w:rsidRPr="000221C2">
        <w:rPr>
          <w:rFonts w:ascii="Garamond" w:hAnsi="Garamond"/>
          <w:sz w:val="24"/>
          <w:szCs w:val="24"/>
          <w:lang w:val="sq-AL"/>
        </w:rPr>
        <w:t>eprimet për të eliminuar:</w:t>
      </w:r>
    </w:p>
    <w:p w14:paraId="3B79B89B" w14:textId="699AD7BC"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i. </w:t>
      </w:r>
      <w:r w:rsidR="00A2456A" w:rsidRPr="000221C2">
        <w:rPr>
          <w:rFonts w:ascii="Garamond" w:hAnsi="Garamond"/>
          <w:sz w:val="24"/>
          <w:szCs w:val="24"/>
          <w:lang w:val="sq-AL"/>
        </w:rPr>
        <w:t>a</w:t>
      </w:r>
      <w:r w:rsidRPr="000221C2">
        <w:rPr>
          <w:rFonts w:ascii="Garamond" w:hAnsi="Garamond"/>
          <w:sz w:val="24"/>
          <w:szCs w:val="24"/>
          <w:lang w:val="sq-AL"/>
        </w:rPr>
        <w:t>malgamimin e plotë të xeherorit;</w:t>
      </w:r>
    </w:p>
    <w:p w14:paraId="47ABF0CB" w14:textId="6DBCF47F"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ii. </w:t>
      </w:r>
      <w:r w:rsidR="00A2456A" w:rsidRPr="000221C2">
        <w:rPr>
          <w:rFonts w:ascii="Garamond" w:hAnsi="Garamond"/>
          <w:sz w:val="24"/>
          <w:szCs w:val="24"/>
          <w:lang w:val="sq-AL"/>
        </w:rPr>
        <w:t>d</w:t>
      </w:r>
      <w:r w:rsidRPr="000221C2">
        <w:rPr>
          <w:rFonts w:ascii="Garamond" w:hAnsi="Garamond"/>
          <w:sz w:val="24"/>
          <w:szCs w:val="24"/>
          <w:lang w:val="sq-AL"/>
        </w:rPr>
        <w:t>jegien në vend të hapur të amalgamit apo amalgamit të përpunuar;</w:t>
      </w:r>
    </w:p>
    <w:p w14:paraId="2A417776" w14:textId="4D4B6E49"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iii. </w:t>
      </w:r>
      <w:r w:rsidR="00A2456A" w:rsidRPr="000221C2">
        <w:rPr>
          <w:rFonts w:ascii="Garamond" w:hAnsi="Garamond"/>
          <w:sz w:val="24"/>
          <w:szCs w:val="24"/>
          <w:lang w:val="sq-AL"/>
        </w:rPr>
        <w:t>d</w:t>
      </w:r>
      <w:r w:rsidRPr="000221C2">
        <w:rPr>
          <w:rFonts w:ascii="Garamond" w:hAnsi="Garamond"/>
          <w:sz w:val="24"/>
          <w:szCs w:val="24"/>
          <w:lang w:val="sq-AL"/>
        </w:rPr>
        <w:t xml:space="preserve">jegien e amalgamit në zona rezidenciale; dhe </w:t>
      </w:r>
    </w:p>
    <w:p w14:paraId="2C90A9EF" w14:textId="6C6F49E7"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iv. </w:t>
      </w:r>
      <w:r w:rsidR="00A2456A" w:rsidRPr="000221C2">
        <w:rPr>
          <w:rFonts w:ascii="Garamond" w:hAnsi="Garamond"/>
          <w:sz w:val="24"/>
          <w:szCs w:val="24"/>
          <w:lang w:val="sq-AL"/>
        </w:rPr>
        <w:t>fi</w:t>
      </w:r>
      <w:r w:rsidR="00744B42" w:rsidRPr="000221C2">
        <w:rPr>
          <w:rFonts w:ascii="Garamond" w:hAnsi="Garamond"/>
          <w:sz w:val="24"/>
          <w:szCs w:val="24"/>
          <w:lang w:val="sq-AL"/>
        </w:rPr>
        <w:t xml:space="preserve">ltrimin e cianidit në sediment, xeherorë ose minerale sterile, të cilëve u është shtuar </w:t>
      </w:r>
      <w:r w:rsidR="000221C2">
        <w:rPr>
          <w:rFonts w:ascii="Garamond" w:hAnsi="Garamond"/>
          <w:sz w:val="24"/>
          <w:szCs w:val="24"/>
          <w:lang w:val="sq-AL"/>
        </w:rPr>
        <w:t>merkur</w:t>
      </w:r>
      <w:r w:rsidR="00744B42" w:rsidRPr="000221C2">
        <w:rPr>
          <w:rFonts w:ascii="Garamond" w:hAnsi="Garamond"/>
          <w:sz w:val="24"/>
          <w:szCs w:val="24"/>
          <w:lang w:val="sq-AL"/>
        </w:rPr>
        <w:t xml:space="preserve"> pa hequr më parë </w:t>
      </w:r>
      <w:r w:rsidR="000221C2">
        <w:rPr>
          <w:rFonts w:ascii="Garamond" w:hAnsi="Garamond"/>
          <w:sz w:val="24"/>
          <w:szCs w:val="24"/>
          <w:lang w:val="sq-AL"/>
        </w:rPr>
        <w:t>merkur</w:t>
      </w:r>
      <w:r w:rsidR="00744B42" w:rsidRPr="000221C2">
        <w:rPr>
          <w:rFonts w:ascii="Garamond" w:hAnsi="Garamond"/>
          <w:sz w:val="24"/>
          <w:szCs w:val="24"/>
          <w:lang w:val="sq-AL"/>
        </w:rPr>
        <w:t>in;</w:t>
      </w:r>
    </w:p>
    <w:p w14:paraId="44D3F4EA" w14:textId="4BA8C75D"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c) </w:t>
      </w:r>
      <w:r w:rsidR="00A2456A" w:rsidRPr="000221C2">
        <w:rPr>
          <w:rFonts w:ascii="Garamond" w:hAnsi="Garamond"/>
          <w:sz w:val="24"/>
          <w:szCs w:val="24"/>
          <w:lang w:val="sq-AL"/>
        </w:rPr>
        <w:t>h</w:t>
      </w:r>
      <w:r w:rsidR="00744B42" w:rsidRPr="000221C2">
        <w:rPr>
          <w:rFonts w:ascii="Garamond" w:hAnsi="Garamond"/>
          <w:sz w:val="24"/>
          <w:szCs w:val="24"/>
          <w:lang w:val="sq-AL"/>
        </w:rPr>
        <w:t>apat për të lehtësuar formalizimin ose rregullimin e sektorit të nxjerrjes artizanale dhe në shkallë të vogël të mineralit të arit;</w:t>
      </w:r>
      <w:r w:rsidR="000221C2" w:rsidRPr="000221C2">
        <w:rPr>
          <w:rFonts w:ascii="Garamond" w:hAnsi="Garamond"/>
          <w:sz w:val="24"/>
          <w:szCs w:val="24"/>
          <w:lang w:val="sq-AL"/>
        </w:rPr>
        <w:t xml:space="preserve"> </w:t>
      </w:r>
    </w:p>
    <w:p w14:paraId="12678C9A" w14:textId="21246FFF"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d) </w:t>
      </w:r>
      <w:r w:rsidR="00A2456A" w:rsidRPr="000221C2">
        <w:rPr>
          <w:rFonts w:ascii="Garamond" w:hAnsi="Garamond"/>
          <w:sz w:val="24"/>
          <w:szCs w:val="24"/>
          <w:lang w:val="sq-AL"/>
        </w:rPr>
        <w:t>ll</w:t>
      </w:r>
      <w:r w:rsidR="00744B42" w:rsidRPr="000221C2">
        <w:rPr>
          <w:rFonts w:ascii="Garamond" w:hAnsi="Garamond"/>
          <w:sz w:val="24"/>
          <w:szCs w:val="24"/>
          <w:lang w:val="sq-AL"/>
        </w:rPr>
        <w:t xml:space="preserve">ogaritjet bazë të sasive të </w:t>
      </w:r>
      <w:r w:rsidR="000221C2">
        <w:rPr>
          <w:rFonts w:ascii="Garamond" w:hAnsi="Garamond"/>
          <w:sz w:val="24"/>
          <w:szCs w:val="24"/>
          <w:lang w:val="sq-AL"/>
        </w:rPr>
        <w:t>merkur</w:t>
      </w:r>
      <w:r w:rsidR="00744B42" w:rsidRPr="000221C2">
        <w:rPr>
          <w:rFonts w:ascii="Garamond" w:hAnsi="Garamond"/>
          <w:sz w:val="24"/>
          <w:szCs w:val="24"/>
          <w:lang w:val="sq-AL"/>
        </w:rPr>
        <w:t xml:space="preserve">it të përdorur dhe praktikat që përdoren në nxjerrjen dhe përpunimin artizanal e në shkallë të vogël të mineralit të arit brenda territorit të saj; </w:t>
      </w:r>
    </w:p>
    <w:p w14:paraId="2989B063" w14:textId="264EA5AB"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e) </w:t>
      </w:r>
      <w:r w:rsidR="00A2456A" w:rsidRPr="000221C2">
        <w:rPr>
          <w:rFonts w:ascii="Garamond" w:hAnsi="Garamond"/>
          <w:sz w:val="24"/>
          <w:szCs w:val="24"/>
          <w:lang w:val="sq-AL"/>
        </w:rPr>
        <w:t>s</w:t>
      </w:r>
      <w:r w:rsidR="00744B42" w:rsidRPr="000221C2">
        <w:rPr>
          <w:rFonts w:ascii="Garamond" w:hAnsi="Garamond"/>
          <w:sz w:val="24"/>
          <w:szCs w:val="24"/>
          <w:lang w:val="sq-AL"/>
        </w:rPr>
        <w:t xml:space="preserve">trategjitë për promovimin dhe reduktimin e emetimeve e çlirimeve dhe </w:t>
      </w:r>
      <w:r w:rsidR="00A2456A">
        <w:rPr>
          <w:rFonts w:ascii="Garamond" w:hAnsi="Garamond"/>
          <w:sz w:val="24"/>
          <w:szCs w:val="24"/>
          <w:lang w:val="sq-AL"/>
        </w:rPr>
        <w:t xml:space="preserve">të </w:t>
      </w:r>
      <w:r w:rsidR="00744B42" w:rsidRPr="000221C2">
        <w:rPr>
          <w:rFonts w:ascii="Garamond" w:hAnsi="Garamond"/>
          <w:sz w:val="24"/>
          <w:szCs w:val="24"/>
          <w:lang w:val="sq-AL"/>
        </w:rPr>
        <w:t xml:space="preserve">ekspozimit ndaj </w:t>
      </w:r>
      <w:r w:rsidR="000221C2">
        <w:rPr>
          <w:rFonts w:ascii="Garamond" w:hAnsi="Garamond"/>
          <w:sz w:val="24"/>
          <w:szCs w:val="24"/>
          <w:lang w:val="sq-AL"/>
        </w:rPr>
        <w:t>merkur</w:t>
      </w:r>
      <w:r w:rsidR="00744B42" w:rsidRPr="000221C2">
        <w:rPr>
          <w:rFonts w:ascii="Garamond" w:hAnsi="Garamond"/>
          <w:sz w:val="24"/>
          <w:szCs w:val="24"/>
          <w:lang w:val="sq-AL"/>
        </w:rPr>
        <w:t xml:space="preserve">it në nxjerrjen dhe përpunimin artizanal dhe në shkallë të vogël të mineralit të arit, duke përfshirë metoda pa </w:t>
      </w:r>
      <w:r w:rsidR="000221C2">
        <w:rPr>
          <w:rFonts w:ascii="Garamond" w:hAnsi="Garamond"/>
          <w:sz w:val="24"/>
          <w:szCs w:val="24"/>
          <w:lang w:val="sq-AL"/>
        </w:rPr>
        <w:t>merkur</w:t>
      </w:r>
      <w:r w:rsidR="00744B42" w:rsidRPr="000221C2">
        <w:rPr>
          <w:rFonts w:ascii="Garamond" w:hAnsi="Garamond"/>
          <w:sz w:val="24"/>
          <w:szCs w:val="24"/>
          <w:lang w:val="sq-AL"/>
        </w:rPr>
        <w:t xml:space="preserve">; </w:t>
      </w:r>
    </w:p>
    <w:p w14:paraId="22408189" w14:textId="2CB9E068"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f) </w:t>
      </w:r>
      <w:r w:rsidR="00A2456A" w:rsidRPr="000221C2">
        <w:rPr>
          <w:rFonts w:ascii="Garamond" w:hAnsi="Garamond"/>
          <w:sz w:val="24"/>
          <w:szCs w:val="24"/>
          <w:lang w:val="sq-AL"/>
        </w:rPr>
        <w:t>st</w:t>
      </w:r>
      <w:r w:rsidR="00744B42" w:rsidRPr="000221C2">
        <w:rPr>
          <w:rFonts w:ascii="Garamond" w:hAnsi="Garamond"/>
          <w:sz w:val="24"/>
          <w:szCs w:val="24"/>
          <w:lang w:val="sq-AL"/>
        </w:rPr>
        <w:t xml:space="preserve">rategjitë për menaxhimin e tregtisë dhe parandalimin e ndërfutjen e </w:t>
      </w:r>
      <w:r w:rsidR="000221C2">
        <w:rPr>
          <w:rFonts w:ascii="Garamond" w:hAnsi="Garamond"/>
          <w:sz w:val="24"/>
          <w:szCs w:val="24"/>
          <w:lang w:val="sq-AL"/>
        </w:rPr>
        <w:t>merkur</w:t>
      </w:r>
      <w:r w:rsidR="00744B42" w:rsidRPr="000221C2">
        <w:rPr>
          <w:rFonts w:ascii="Garamond" w:hAnsi="Garamond"/>
          <w:sz w:val="24"/>
          <w:szCs w:val="24"/>
          <w:lang w:val="sq-AL"/>
        </w:rPr>
        <w:t xml:space="preserve">it dhe </w:t>
      </w:r>
      <w:r w:rsidR="007D53CC">
        <w:rPr>
          <w:rFonts w:ascii="Garamond" w:hAnsi="Garamond"/>
          <w:sz w:val="24"/>
          <w:szCs w:val="24"/>
          <w:lang w:val="sq-AL"/>
        </w:rPr>
        <w:t xml:space="preserve">të </w:t>
      </w:r>
      <w:r w:rsidR="00744B42" w:rsidRPr="000221C2">
        <w:rPr>
          <w:rFonts w:ascii="Garamond" w:hAnsi="Garamond"/>
          <w:sz w:val="24"/>
          <w:szCs w:val="24"/>
          <w:lang w:val="sq-AL"/>
        </w:rPr>
        <w:t>përbërësve të tij, si nga burimet e huaja</w:t>
      </w:r>
      <w:r w:rsidR="007D53CC">
        <w:rPr>
          <w:rFonts w:ascii="Garamond" w:hAnsi="Garamond"/>
          <w:sz w:val="24"/>
          <w:szCs w:val="24"/>
          <w:lang w:val="sq-AL"/>
        </w:rPr>
        <w:t xml:space="preserve">, </w:t>
      </w:r>
      <w:r w:rsidR="00744B42" w:rsidRPr="000221C2">
        <w:rPr>
          <w:rFonts w:ascii="Garamond" w:hAnsi="Garamond"/>
          <w:sz w:val="24"/>
          <w:szCs w:val="24"/>
          <w:lang w:val="sq-AL"/>
        </w:rPr>
        <w:t xml:space="preserve">ashtu edhe ato </w:t>
      </w:r>
      <w:r w:rsidR="00E4481B">
        <w:rPr>
          <w:rFonts w:ascii="Garamond" w:hAnsi="Garamond"/>
          <w:sz w:val="24"/>
          <w:szCs w:val="24"/>
          <w:lang w:val="sq-AL"/>
        </w:rPr>
        <w:t>vendës</w:t>
      </w:r>
      <w:r w:rsidR="00744B42" w:rsidRPr="000221C2">
        <w:rPr>
          <w:rFonts w:ascii="Garamond" w:hAnsi="Garamond"/>
          <w:sz w:val="24"/>
          <w:szCs w:val="24"/>
          <w:lang w:val="sq-AL"/>
        </w:rPr>
        <w:t>e</w:t>
      </w:r>
      <w:r w:rsidR="007D53CC">
        <w:rPr>
          <w:rFonts w:ascii="Garamond" w:hAnsi="Garamond"/>
          <w:sz w:val="24"/>
          <w:szCs w:val="24"/>
          <w:lang w:val="sq-AL"/>
        </w:rPr>
        <w:t>,</w:t>
      </w:r>
      <w:r w:rsidR="00744B42" w:rsidRPr="000221C2">
        <w:rPr>
          <w:rFonts w:ascii="Garamond" w:hAnsi="Garamond"/>
          <w:sz w:val="24"/>
          <w:szCs w:val="24"/>
          <w:lang w:val="sq-AL"/>
        </w:rPr>
        <w:t xml:space="preserve"> për t’u përdorur në nxjerrjen dhe </w:t>
      </w:r>
      <w:r w:rsidR="007D53CC">
        <w:rPr>
          <w:rFonts w:ascii="Garamond" w:hAnsi="Garamond"/>
          <w:sz w:val="24"/>
          <w:szCs w:val="24"/>
          <w:lang w:val="sq-AL"/>
        </w:rPr>
        <w:t xml:space="preserve">në </w:t>
      </w:r>
      <w:r w:rsidR="00744B42" w:rsidRPr="000221C2">
        <w:rPr>
          <w:rFonts w:ascii="Garamond" w:hAnsi="Garamond"/>
          <w:sz w:val="24"/>
          <w:szCs w:val="24"/>
          <w:lang w:val="sq-AL"/>
        </w:rPr>
        <w:t>përpunimin artizanal dhe në shkallë të vogël të mineralit të arit;</w:t>
      </w:r>
    </w:p>
    <w:p w14:paraId="1FB627C2" w14:textId="3F3140D3"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g) </w:t>
      </w:r>
      <w:r w:rsidR="00A2456A" w:rsidRPr="000221C2">
        <w:rPr>
          <w:rFonts w:ascii="Garamond" w:hAnsi="Garamond"/>
          <w:sz w:val="24"/>
          <w:szCs w:val="24"/>
          <w:lang w:val="sq-AL"/>
        </w:rPr>
        <w:t>s</w:t>
      </w:r>
      <w:r w:rsidR="00744B42" w:rsidRPr="000221C2">
        <w:rPr>
          <w:rFonts w:ascii="Garamond" w:hAnsi="Garamond"/>
          <w:sz w:val="24"/>
          <w:szCs w:val="24"/>
          <w:lang w:val="sq-AL"/>
        </w:rPr>
        <w:t>trategjitë për përfshirjen e aktorëve në zbatimin dhe zhvillimin e vazhdueshëm të planit kombëtar të veprimit;</w:t>
      </w:r>
    </w:p>
    <w:p w14:paraId="2A1FFFCA" w14:textId="7D80EC73"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h) </w:t>
      </w:r>
      <w:r w:rsidR="00A2456A" w:rsidRPr="000221C2">
        <w:rPr>
          <w:rFonts w:ascii="Garamond" w:hAnsi="Garamond"/>
          <w:sz w:val="24"/>
          <w:szCs w:val="24"/>
          <w:lang w:val="sq-AL"/>
        </w:rPr>
        <w:t>n</w:t>
      </w:r>
      <w:r w:rsidR="00744B42" w:rsidRPr="000221C2">
        <w:rPr>
          <w:rFonts w:ascii="Garamond" w:hAnsi="Garamond"/>
          <w:sz w:val="24"/>
          <w:szCs w:val="24"/>
          <w:lang w:val="sq-AL"/>
        </w:rPr>
        <w:t xml:space="preserve">jë strategji të shëndetit publik për ekspozimin ndaj </w:t>
      </w:r>
      <w:r w:rsidR="000221C2">
        <w:rPr>
          <w:rFonts w:ascii="Garamond" w:hAnsi="Garamond"/>
          <w:sz w:val="24"/>
          <w:szCs w:val="24"/>
          <w:lang w:val="sq-AL"/>
        </w:rPr>
        <w:t>merkur</w:t>
      </w:r>
      <w:r w:rsidR="00744B42" w:rsidRPr="000221C2">
        <w:rPr>
          <w:rFonts w:ascii="Garamond" w:hAnsi="Garamond"/>
          <w:sz w:val="24"/>
          <w:szCs w:val="24"/>
          <w:lang w:val="sq-AL"/>
        </w:rPr>
        <w:t xml:space="preserve">it të minatorëve të minierave artizanale dhe të një shkalle të vogle të nxjerrjes së mineralit të arit dhe komunitetit të tyre. Kjo </w:t>
      </w:r>
      <w:r w:rsidR="00744B42" w:rsidRPr="000221C2">
        <w:rPr>
          <w:rFonts w:ascii="Garamond" w:hAnsi="Garamond"/>
          <w:sz w:val="24"/>
          <w:szCs w:val="24"/>
          <w:lang w:val="sq-AL"/>
        </w:rPr>
        <w:lastRenderedPageBreak/>
        <w:t xml:space="preserve">strategji duhet të përfshijë, ndër të tjera, mbledhjen e të dhënave shëndetësore, trajnimin e punonjësve të kujdesit shëndetësor dhe rritjen e ndërgjegjësimit nëpërmjet mjediseve shëndetësore; </w:t>
      </w:r>
    </w:p>
    <w:p w14:paraId="28A4B8B5" w14:textId="321826FB"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i) </w:t>
      </w:r>
      <w:r w:rsidR="007D53CC" w:rsidRPr="000221C2">
        <w:rPr>
          <w:rFonts w:ascii="Garamond" w:hAnsi="Garamond"/>
          <w:sz w:val="24"/>
          <w:szCs w:val="24"/>
          <w:lang w:val="sq-AL"/>
        </w:rPr>
        <w:t>s</w:t>
      </w:r>
      <w:r w:rsidR="00744B42" w:rsidRPr="000221C2">
        <w:rPr>
          <w:rFonts w:ascii="Garamond" w:hAnsi="Garamond"/>
          <w:sz w:val="24"/>
          <w:szCs w:val="24"/>
          <w:lang w:val="sq-AL"/>
        </w:rPr>
        <w:t xml:space="preserve">trategjitë për të parandaluar ekspozimin e popullsisë së cenueshme, në veçanti fëmijët dhe gratë e moshës riprodhuese, veçanërisht gratë shtatzëna, ndaj </w:t>
      </w:r>
      <w:r w:rsidR="000221C2">
        <w:rPr>
          <w:rFonts w:ascii="Garamond" w:hAnsi="Garamond"/>
          <w:sz w:val="24"/>
          <w:szCs w:val="24"/>
          <w:lang w:val="sq-AL"/>
        </w:rPr>
        <w:t>merkur</w:t>
      </w:r>
      <w:r w:rsidR="00744B42" w:rsidRPr="000221C2">
        <w:rPr>
          <w:rFonts w:ascii="Garamond" w:hAnsi="Garamond"/>
          <w:sz w:val="24"/>
          <w:szCs w:val="24"/>
          <w:lang w:val="sq-AL"/>
        </w:rPr>
        <w:t xml:space="preserve">it që përdoret në nxjerrjen artizanale dhe në shkallë të vogël të mineralit të arit; </w:t>
      </w:r>
    </w:p>
    <w:p w14:paraId="524EC6CD" w14:textId="31C6E48D"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j) </w:t>
      </w:r>
      <w:r w:rsidR="007D53CC" w:rsidRPr="000221C2">
        <w:rPr>
          <w:rFonts w:ascii="Garamond" w:hAnsi="Garamond"/>
          <w:sz w:val="24"/>
          <w:szCs w:val="24"/>
          <w:lang w:val="sq-AL"/>
        </w:rPr>
        <w:t>s</w:t>
      </w:r>
      <w:r w:rsidR="00744B42" w:rsidRPr="000221C2">
        <w:rPr>
          <w:rFonts w:ascii="Garamond" w:hAnsi="Garamond"/>
          <w:sz w:val="24"/>
          <w:szCs w:val="24"/>
          <w:lang w:val="sq-AL"/>
        </w:rPr>
        <w:t>trategjitë për shpërndarjen e informacionit te minatorët dhe komunitetet e prekura nga nxjerrja artizanale dhe në shkallë të vogël e mineralit të arit</w:t>
      </w:r>
      <w:r w:rsidR="003822D3">
        <w:rPr>
          <w:rFonts w:ascii="Garamond" w:hAnsi="Garamond"/>
          <w:sz w:val="24"/>
          <w:szCs w:val="24"/>
          <w:lang w:val="sq-AL"/>
        </w:rPr>
        <w:t>;</w:t>
      </w:r>
      <w:r w:rsidR="00744B42" w:rsidRPr="000221C2">
        <w:rPr>
          <w:rFonts w:ascii="Garamond" w:hAnsi="Garamond"/>
          <w:sz w:val="24"/>
          <w:szCs w:val="24"/>
          <w:lang w:val="sq-AL"/>
        </w:rPr>
        <w:t xml:space="preserve"> </w:t>
      </w:r>
    </w:p>
    <w:p w14:paraId="332D9884" w14:textId="24DC5D17"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k) </w:t>
      </w:r>
      <w:r w:rsidR="007D53CC">
        <w:rPr>
          <w:rFonts w:ascii="Garamond" w:hAnsi="Garamond"/>
          <w:sz w:val="24"/>
          <w:szCs w:val="24"/>
          <w:lang w:val="sq-AL"/>
        </w:rPr>
        <w:t>a</w:t>
      </w:r>
      <w:r>
        <w:rPr>
          <w:rFonts w:ascii="Garamond" w:hAnsi="Garamond"/>
          <w:sz w:val="24"/>
          <w:szCs w:val="24"/>
          <w:lang w:val="sq-AL"/>
        </w:rPr>
        <w:t>gj</w:t>
      </w:r>
      <w:r w:rsidR="00744B42" w:rsidRPr="000221C2">
        <w:rPr>
          <w:rFonts w:ascii="Garamond" w:hAnsi="Garamond"/>
          <w:sz w:val="24"/>
          <w:szCs w:val="24"/>
          <w:lang w:val="sq-AL"/>
        </w:rPr>
        <w:t>endën për zbatimin e planit kombëtar të veprimit.</w:t>
      </w:r>
    </w:p>
    <w:p w14:paraId="7740C4F6" w14:textId="653DAF01" w:rsidR="00744B42" w:rsidRPr="000221C2" w:rsidRDefault="00183A0B"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2. </w:t>
      </w:r>
      <w:r w:rsidR="00744B42" w:rsidRPr="000221C2">
        <w:rPr>
          <w:rFonts w:ascii="Garamond" w:hAnsi="Garamond"/>
          <w:sz w:val="24"/>
          <w:szCs w:val="24"/>
          <w:lang w:val="sq-AL"/>
        </w:rPr>
        <w:t>Çdo Palë mund të përfshijë në planin e saj të veprimit, strategji të tjera për të arritur objektivat e saj, përfshirë përdorimin ose prezantimin e standardeve për nxjerrjen artizanale dhe në shkallë të vogël të mineralit të arit</w:t>
      </w:r>
      <w:r w:rsidR="007D53CC">
        <w:rPr>
          <w:rFonts w:ascii="Garamond" w:hAnsi="Garamond"/>
          <w:sz w:val="24"/>
          <w:szCs w:val="24"/>
          <w:lang w:val="sq-AL"/>
        </w:rPr>
        <w:t>,</w:t>
      </w:r>
      <w:r w:rsidR="00744B42" w:rsidRPr="000221C2">
        <w:rPr>
          <w:rFonts w:ascii="Garamond" w:hAnsi="Garamond"/>
          <w:sz w:val="24"/>
          <w:szCs w:val="24"/>
          <w:lang w:val="sq-AL"/>
        </w:rPr>
        <w:t xml:space="preserve"> pa përdorur </w:t>
      </w:r>
      <w:r w:rsidR="000221C2">
        <w:rPr>
          <w:rFonts w:ascii="Garamond" w:hAnsi="Garamond"/>
          <w:sz w:val="24"/>
          <w:szCs w:val="24"/>
          <w:lang w:val="sq-AL"/>
        </w:rPr>
        <w:t>merkur</w:t>
      </w:r>
      <w:r w:rsidR="00744B42" w:rsidRPr="000221C2">
        <w:rPr>
          <w:rFonts w:ascii="Garamond" w:hAnsi="Garamond"/>
          <w:sz w:val="24"/>
          <w:szCs w:val="24"/>
          <w:lang w:val="sq-AL"/>
        </w:rPr>
        <w:t>in dhe mekanizma të bazuar në treg ose mjetet e marketingut.</w:t>
      </w:r>
    </w:p>
    <w:p w14:paraId="0AD0F660" w14:textId="77777777" w:rsidR="00744B42" w:rsidRPr="000221C2" w:rsidRDefault="00744B42" w:rsidP="008A2216">
      <w:pPr>
        <w:spacing w:after="0" w:line="240" w:lineRule="auto"/>
        <w:ind w:firstLine="288"/>
        <w:jc w:val="both"/>
        <w:rPr>
          <w:rFonts w:ascii="Garamond" w:hAnsi="Garamond"/>
          <w:sz w:val="24"/>
          <w:szCs w:val="24"/>
          <w:lang w:val="sq-AL"/>
        </w:rPr>
      </w:pPr>
      <w:bookmarkStart w:id="20" w:name="_Toc339361742"/>
      <w:bookmarkStart w:id="21" w:name="_Toc337653699"/>
    </w:p>
    <w:p w14:paraId="0D886EA9" w14:textId="12AC0A6F" w:rsidR="00744B42" w:rsidRPr="00183A0B" w:rsidRDefault="00183A0B" w:rsidP="00183A0B">
      <w:pPr>
        <w:spacing w:after="0" w:line="240" w:lineRule="auto"/>
        <w:jc w:val="center"/>
        <w:rPr>
          <w:rFonts w:ascii="Garamond" w:hAnsi="Garamond"/>
          <w:sz w:val="24"/>
          <w:szCs w:val="24"/>
          <w:lang w:val="sq-AL"/>
        </w:rPr>
      </w:pPr>
      <w:r w:rsidRPr="00183A0B">
        <w:rPr>
          <w:rFonts w:ascii="Garamond" w:hAnsi="Garamond"/>
          <w:sz w:val="24"/>
          <w:szCs w:val="24"/>
          <w:lang w:val="sq-AL"/>
        </w:rPr>
        <w:t xml:space="preserve">SHTOJCA </w:t>
      </w:r>
      <w:bookmarkEnd w:id="20"/>
      <w:r w:rsidRPr="00183A0B">
        <w:rPr>
          <w:rFonts w:ascii="Garamond" w:hAnsi="Garamond"/>
          <w:sz w:val="24"/>
          <w:szCs w:val="24"/>
          <w:lang w:val="sq-AL"/>
        </w:rPr>
        <w:t>D</w:t>
      </w:r>
    </w:p>
    <w:p w14:paraId="4609FC32" w14:textId="030A7184" w:rsidR="00744B42" w:rsidRPr="00183A0B" w:rsidRDefault="00183A0B" w:rsidP="00183A0B">
      <w:pPr>
        <w:spacing w:after="0" w:line="240" w:lineRule="auto"/>
        <w:jc w:val="center"/>
        <w:rPr>
          <w:rFonts w:ascii="Garamond" w:hAnsi="Garamond"/>
          <w:sz w:val="24"/>
          <w:szCs w:val="24"/>
          <w:lang w:val="sq-AL"/>
        </w:rPr>
      </w:pPr>
      <w:bookmarkStart w:id="22" w:name="_Toc339361743"/>
      <w:r w:rsidRPr="00183A0B">
        <w:rPr>
          <w:rFonts w:ascii="Garamond" w:hAnsi="Garamond"/>
          <w:sz w:val="24"/>
          <w:szCs w:val="24"/>
          <w:lang w:val="sq-AL"/>
        </w:rPr>
        <w:t>LISTA E PIKËS SË BURIMEVE TË EMETIMIT TË MERKURIT DHE PËRBËRËSVE TË TIJ NË ATMOSFERË</w:t>
      </w:r>
      <w:bookmarkEnd w:id="21"/>
      <w:bookmarkEnd w:id="22"/>
    </w:p>
    <w:p w14:paraId="7FB0BD01" w14:textId="77777777" w:rsidR="00183A0B" w:rsidRDefault="00183A0B" w:rsidP="008A2216">
      <w:pPr>
        <w:spacing w:after="0" w:line="240" w:lineRule="auto"/>
        <w:ind w:firstLine="288"/>
        <w:jc w:val="both"/>
        <w:rPr>
          <w:rFonts w:ascii="Garamond" w:hAnsi="Garamond"/>
          <w:b/>
          <w:sz w:val="24"/>
          <w:szCs w:val="24"/>
          <w:lang w:val="sq-AL"/>
        </w:rPr>
      </w:pPr>
      <w:r>
        <w:rPr>
          <w:rFonts w:ascii="Garamond" w:hAnsi="Garamond"/>
          <w:b/>
          <w:sz w:val="24"/>
          <w:szCs w:val="24"/>
          <w:lang w:val="sq-AL"/>
        </w:rPr>
        <w:tab/>
      </w:r>
    </w:p>
    <w:p w14:paraId="081CE9DA" w14:textId="76DB70DF" w:rsidR="00744B42" w:rsidRPr="000221C2" w:rsidRDefault="00744B42" w:rsidP="008A2216">
      <w:pPr>
        <w:spacing w:after="0" w:line="240" w:lineRule="auto"/>
        <w:ind w:firstLine="288"/>
        <w:jc w:val="both"/>
        <w:rPr>
          <w:rFonts w:ascii="Garamond" w:hAnsi="Garamond"/>
          <w:b/>
          <w:sz w:val="24"/>
          <w:szCs w:val="24"/>
          <w:lang w:val="sq-AL"/>
        </w:rPr>
      </w:pPr>
      <w:r w:rsidRPr="000221C2">
        <w:rPr>
          <w:rFonts w:ascii="Garamond" w:hAnsi="Garamond"/>
          <w:b/>
          <w:sz w:val="24"/>
          <w:szCs w:val="24"/>
          <w:lang w:val="sq-AL"/>
        </w:rPr>
        <w:t>Kategoria e pikëburimit:</w:t>
      </w:r>
    </w:p>
    <w:p w14:paraId="440B9221"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Termocentrale me qymyr;</w:t>
      </w:r>
    </w:p>
    <w:p w14:paraId="0AF1E770"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Kaldaja industriale me qymyr;</w:t>
      </w:r>
    </w:p>
    <w:p w14:paraId="7D48794B" w14:textId="4A69199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Proceset e shkrirjes dhe </w:t>
      </w:r>
      <w:r w:rsidR="00524C60">
        <w:rPr>
          <w:rFonts w:ascii="Garamond" w:hAnsi="Garamond"/>
          <w:sz w:val="24"/>
          <w:szCs w:val="24"/>
          <w:lang w:val="sq-AL"/>
        </w:rPr>
        <w:t xml:space="preserve">të </w:t>
      </w:r>
      <w:r w:rsidRPr="000221C2">
        <w:rPr>
          <w:rFonts w:ascii="Garamond" w:hAnsi="Garamond"/>
          <w:sz w:val="24"/>
          <w:szCs w:val="24"/>
          <w:lang w:val="sq-AL"/>
        </w:rPr>
        <w:t>pjekjes gjatë prodhimit të metaleve joferroze;</w:t>
      </w:r>
      <w:r w:rsidR="007D53CC">
        <w:rPr>
          <w:rStyle w:val="FootnoteReference"/>
          <w:rFonts w:ascii="Garamond" w:hAnsi="Garamond"/>
          <w:sz w:val="24"/>
          <w:szCs w:val="24"/>
          <w:lang w:val="sq-AL"/>
        </w:rPr>
        <w:footnoteReference w:id="3"/>
      </w:r>
    </w:p>
    <w:p w14:paraId="606228A2"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Objektet e djegies së mbetjeve;</w:t>
      </w:r>
    </w:p>
    <w:p w14:paraId="30BDA864"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Objektet e prodhimit të klinkerit të çimentos.</w:t>
      </w:r>
    </w:p>
    <w:p w14:paraId="3E5D8E52" w14:textId="77777777" w:rsidR="00744B42" w:rsidRPr="000221C2" w:rsidRDefault="00744B42" w:rsidP="008A2216">
      <w:pPr>
        <w:spacing w:after="0" w:line="240" w:lineRule="auto"/>
        <w:ind w:firstLine="288"/>
        <w:jc w:val="both"/>
        <w:rPr>
          <w:rFonts w:ascii="Garamond" w:hAnsi="Garamond"/>
          <w:sz w:val="24"/>
          <w:szCs w:val="24"/>
          <w:lang w:val="sq-AL"/>
        </w:rPr>
      </w:pPr>
    </w:p>
    <w:p w14:paraId="4EE784C1" w14:textId="77777777" w:rsidR="009B33CC" w:rsidRDefault="009B33CC" w:rsidP="009B33CC">
      <w:pPr>
        <w:spacing w:after="0" w:line="240" w:lineRule="auto"/>
        <w:jc w:val="both"/>
        <w:rPr>
          <w:rFonts w:ascii="Garamond" w:hAnsi="Garamond"/>
          <w:b/>
          <w:sz w:val="24"/>
          <w:szCs w:val="24"/>
          <w:lang w:val="sq-AL"/>
        </w:rPr>
      </w:pPr>
      <w:bookmarkStart w:id="23" w:name="_Toc337653701"/>
    </w:p>
    <w:p w14:paraId="2629C099" w14:textId="0704EC44" w:rsidR="00744B42" w:rsidRPr="009B33CC" w:rsidRDefault="009B33CC" w:rsidP="009B33CC">
      <w:pPr>
        <w:spacing w:after="0" w:line="240" w:lineRule="auto"/>
        <w:jc w:val="center"/>
        <w:rPr>
          <w:rFonts w:ascii="Garamond" w:hAnsi="Garamond"/>
          <w:sz w:val="24"/>
          <w:szCs w:val="24"/>
          <w:lang w:val="sq-AL"/>
        </w:rPr>
      </w:pPr>
      <w:r w:rsidRPr="009B33CC">
        <w:rPr>
          <w:rFonts w:ascii="Garamond" w:hAnsi="Garamond"/>
          <w:sz w:val="24"/>
          <w:szCs w:val="24"/>
          <w:lang w:val="sq-AL"/>
        </w:rPr>
        <w:t>SHTOJCA E</w:t>
      </w:r>
    </w:p>
    <w:p w14:paraId="2ACE7B22" w14:textId="02A2D9F3" w:rsidR="00744B42" w:rsidRPr="009B33CC" w:rsidRDefault="009B33CC" w:rsidP="009B33CC">
      <w:pPr>
        <w:spacing w:after="0" w:line="240" w:lineRule="auto"/>
        <w:jc w:val="center"/>
        <w:rPr>
          <w:rFonts w:ascii="Garamond" w:hAnsi="Garamond"/>
          <w:sz w:val="24"/>
          <w:szCs w:val="24"/>
          <w:lang w:val="sq-AL"/>
        </w:rPr>
      </w:pPr>
      <w:r w:rsidRPr="009B33CC">
        <w:rPr>
          <w:rFonts w:ascii="Garamond" w:hAnsi="Garamond"/>
          <w:sz w:val="24"/>
          <w:szCs w:val="24"/>
          <w:lang w:val="sq-AL"/>
        </w:rPr>
        <w:t xml:space="preserve">PROCEDURAT E ARBITRAZHIT DHE </w:t>
      </w:r>
      <w:r w:rsidR="00524C60">
        <w:rPr>
          <w:rFonts w:ascii="Garamond" w:hAnsi="Garamond"/>
          <w:sz w:val="24"/>
          <w:szCs w:val="24"/>
          <w:lang w:val="sq-AL"/>
        </w:rPr>
        <w:t xml:space="preserve">TË </w:t>
      </w:r>
      <w:r w:rsidRPr="009B33CC">
        <w:rPr>
          <w:rFonts w:ascii="Garamond" w:hAnsi="Garamond"/>
          <w:sz w:val="24"/>
          <w:szCs w:val="24"/>
          <w:lang w:val="sq-AL"/>
        </w:rPr>
        <w:t>PAJTIMIT</w:t>
      </w:r>
      <w:bookmarkEnd w:id="23"/>
    </w:p>
    <w:p w14:paraId="26EF7153" w14:textId="77777777" w:rsidR="009B33CC" w:rsidRDefault="009B33CC" w:rsidP="009B33CC">
      <w:pPr>
        <w:spacing w:after="0" w:line="240" w:lineRule="auto"/>
        <w:jc w:val="both"/>
        <w:rPr>
          <w:rFonts w:ascii="Garamond" w:hAnsi="Garamond"/>
          <w:b/>
          <w:sz w:val="24"/>
          <w:szCs w:val="24"/>
          <w:lang w:val="sq-AL"/>
        </w:rPr>
      </w:pPr>
    </w:p>
    <w:p w14:paraId="0129068D" w14:textId="5A3F400C" w:rsidR="009B33CC" w:rsidRPr="009B33CC" w:rsidRDefault="009B33CC" w:rsidP="009B33CC">
      <w:pPr>
        <w:spacing w:after="0" w:line="240" w:lineRule="auto"/>
        <w:jc w:val="center"/>
        <w:rPr>
          <w:rFonts w:ascii="Garamond" w:hAnsi="Garamond"/>
          <w:sz w:val="24"/>
          <w:szCs w:val="24"/>
          <w:lang w:val="sq-AL"/>
        </w:rPr>
      </w:pPr>
      <w:r w:rsidRPr="009B33CC">
        <w:rPr>
          <w:rFonts w:ascii="Garamond" w:hAnsi="Garamond"/>
          <w:sz w:val="24"/>
          <w:szCs w:val="24"/>
          <w:lang w:val="sq-AL"/>
        </w:rPr>
        <w:t>PJESA I</w:t>
      </w:r>
    </w:p>
    <w:p w14:paraId="6C6FC699" w14:textId="6927ED61" w:rsidR="00744B42" w:rsidRPr="009B33CC" w:rsidRDefault="009B33CC" w:rsidP="009B33CC">
      <w:pPr>
        <w:spacing w:after="0" w:line="240" w:lineRule="auto"/>
        <w:jc w:val="center"/>
        <w:rPr>
          <w:rFonts w:ascii="Garamond" w:hAnsi="Garamond"/>
          <w:sz w:val="24"/>
          <w:szCs w:val="24"/>
          <w:lang w:val="sq-AL"/>
        </w:rPr>
      </w:pPr>
      <w:r w:rsidRPr="009B33CC">
        <w:rPr>
          <w:rFonts w:ascii="Garamond" w:hAnsi="Garamond"/>
          <w:sz w:val="24"/>
          <w:szCs w:val="24"/>
          <w:lang w:val="sq-AL"/>
        </w:rPr>
        <w:t>PROCEDURA E ARBITRAZHIT</w:t>
      </w:r>
    </w:p>
    <w:p w14:paraId="1722DF75" w14:textId="77777777" w:rsidR="00744B42" w:rsidRPr="000221C2" w:rsidRDefault="00744B42" w:rsidP="008A2216">
      <w:pPr>
        <w:spacing w:after="0" w:line="240" w:lineRule="auto"/>
        <w:ind w:firstLine="288"/>
        <w:jc w:val="both"/>
        <w:rPr>
          <w:rFonts w:ascii="Garamond" w:hAnsi="Garamond"/>
          <w:sz w:val="24"/>
          <w:szCs w:val="24"/>
          <w:lang w:val="sq-AL"/>
        </w:rPr>
      </w:pPr>
    </w:p>
    <w:p w14:paraId="2FE3595B" w14:textId="168AFE98"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Procedura e arbitraz</w:t>
      </w:r>
      <w:r w:rsidR="00524C60">
        <w:rPr>
          <w:rFonts w:ascii="Garamond" w:hAnsi="Garamond"/>
          <w:sz w:val="24"/>
          <w:szCs w:val="24"/>
          <w:lang w:val="sq-AL"/>
        </w:rPr>
        <w:t>hit për qëllime të paragrafit 2</w:t>
      </w:r>
      <w:r w:rsidRPr="000221C2">
        <w:rPr>
          <w:rFonts w:ascii="Garamond" w:hAnsi="Garamond"/>
          <w:sz w:val="24"/>
          <w:szCs w:val="24"/>
          <w:lang w:val="sq-AL"/>
        </w:rPr>
        <w:t>(a)</w:t>
      </w:r>
      <w:r w:rsidR="00524C60">
        <w:rPr>
          <w:rFonts w:ascii="Garamond" w:hAnsi="Garamond"/>
          <w:sz w:val="24"/>
          <w:szCs w:val="24"/>
          <w:lang w:val="sq-AL"/>
        </w:rPr>
        <w:t>,</w:t>
      </w:r>
      <w:r w:rsidRPr="000221C2">
        <w:rPr>
          <w:rFonts w:ascii="Garamond" w:hAnsi="Garamond"/>
          <w:sz w:val="24"/>
          <w:szCs w:val="24"/>
          <w:lang w:val="sq-AL"/>
        </w:rPr>
        <w:t xml:space="preserve"> të </w:t>
      </w:r>
      <w:r w:rsidR="00524C60" w:rsidRPr="000221C2">
        <w:rPr>
          <w:rFonts w:ascii="Garamond" w:hAnsi="Garamond"/>
          <w:sz w:val="24"/>
          <w:szCs w:val="24"/>
          <w:lang w:val="sq-AL"/>
        </w:rPr>
        <w:t xml:space="preserve">nenit </w:t>
      </w:r>
      <w:r w:rsidRPr="000221C2">
        <w:rPr>
          <w:rFonts w:ascii="Garamond" w:hAnsi="Garamond"/>
          <w:sz w:val="24"/>
          <w:szCs w:val="24"/>
          <w:lang w:val="sq-AL"/>
        </w:rPr>
        <w:t>25 të kësaj Konvente, është si më poshtë:</w:t>
      </w:r>
    </w:p>
    <w:p w14:paraId="3FE7C755"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w:t>
      </w:r>
    </w:p>
    <w:p w14:paraId="39D6E876" w14:textId="77777777" w:rsidR="00744B42" w:rsidRPr="000221C2" w:rsidRDefault="00744B42" w:rsidP="008A2216">
      <w:pPr>
        <w:spacing w:after="0" w:line="240" w:lineRule="auto"/>
        <w:ind w:firstLine="288"/>
        <w:jc w:val="both"/>
        <w:rPr>
          <w:rFonts w:ascii="Garamond" w:hAnsi="Garamond"/>
          <w:sz w:val="24"/>
          <w:szCs w:val="24"/>
          <w:lang w:val="sq-AL"/>
        </w:rPr>
      </w:pPr>
    </w:p>
    <w:p w14:paraId="04A0D5E1" w14:textId="2899123A"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1. </w:t>
      </w:r>
      <w:r w:rsidR="00744B42" w:rsidRPr="000221C2">
        <w:rPr>
          <w:rFonts w:ascii="Garamond" w:hAnsi="Garamond"/>
          <w:sz w:val="24"/>
          <w:szCs w:val="24"/>
          <w:lang w:val="sq-AL"/>
        </w:rPr>
        <w:t>Një nga palët mund të bëjë rekurs në arbitrazh</w:t>
      </w:r>
      <w:r w:rsidR="00C54713">
        <w:rPr>
          <w:rFonts w:ascii="Garamond" w:hAnsi="Garamond"/>
          <w:sz w:val="24"/>
          <w:szCs w:val="24"/>
          <w:lang w:val="sq-AL"/>
        </w:rPr>
        <w:t>,</w:t>
      </w:r>
      <w:r w:rsidR="00744B42" w:rsidRPr="000221C2">
        <w:rPr>
          <w:rFonts w:ascii="Garamond" w:hAnsi="Garamond"/>
          <w:sz w:val="24"/>
          <w:szCs w:val="24"/>
          <w:lang w:val="sq-AL"/>
        </w:rPr>
        <w:t xml:space="preserve"> në përputhje me nenin 25 të kësaj Konventës, duke njoftuar me shkrim palën ose palët e tjera të mosmarrëveshjes. Njoftimi shoqërohet me një deklaratë të kërkesëpadisë, bashkë me dokumente të tjera mbështetëse. Ky njoftim cilëson objektin e çështjes për arbitrazh, duke përfshirë</w:t>
      </w:r>
      <w:r w:rsidR="00C54713">
        <w:rPr>
          <w:rFonts w:ascii="Garamond" w:hAnsi="Garamond"/>
          <w:sz w:val="24"/>
          <w:szCs w:val="24"/>
          <w:lang w:val="sq-AL"/>
        </w:rPr>
        <w:t>,</w:t>
      </w:r>
      <w:r w:rsidR="00744B42" w:rsidRPr="000221C2">
        <w:rPr>
          <w:rFonts w:ascii="Garamond" w:hAnsi="Garamond"/>
          <w:sz w:val="24"/>
          <w:szCs w:val="24"/>
          <w:lang w:val="sq-AL"/>
        </w:rPr>
        <w:t xml:space="preserve"> në veçanti</w:t>
      </w:r>
      <w:r w:rsidR="00C54713">
        <w:rPr>
          <w:rFonts w:ascii="Garamond" w:hAnsi="Garamond"/>
          <w:sz w:val="24"/>
          <w:szCs w:val="24"/>
          <w:lang w:val="sq-AL"/>
        </w:rPr>
        <w:t>,</w:t>
      </w:r>
      <w:r w:rsidR="00744B42" w:rsidRPr="000221C2">
        <w:rPr>
          <w:rFonts w:ascii="Garamond" w:hAnsi="Garamond"/>
          <w:sz w:val="24"/>
          <w:szCs w:val="24"/>
          <w:lang w:val="sq-AL"/>
        </w:rPr>
        <w:t xml:space="preserve"> nenet e kësaj Konvente, interpretimi apo zbatimi i të cilave janë në diskutim.</w:t>
      </w:r>
    </w:p>
    <w:p w14:paraId="2939D881" w14:textId="486470B3"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2. </w:t>
      </w:r>
      <w:r w:rsidR="00744B42" w:rsidRPr="000221C2">
        <w:rPr>
          <w:rFonts w:ascii="Garamond" w:hAnsi="Garamond"/>
          <w:sz w:val="24"/>
          <w:szCs w:val="24"/>
          <w:lang w:val="sq-AL"/>
        </w:rPr>
        <w:t>Pala paditëse njofton Sekretariatin që palët i janë drejtuar arbitrazhit në lidhje me një mosmarrëveshje</w:t>
      </w:r>
      <w:r w:rsidR="00C54713">
        <w:rPr>
          <w:rFonts w:ascii="Garamond" w:hAnsi="Garamond"/>
          <w:sz w:val="24"/>
          <w:szCs w:val="24"/>
          <w:lang w:val="sq-AL"/>
        </w:rPr>
        <w:t>,</w:t>
      </w:r>
      <w:r w:rsidR="00744B42" w:rsidRPr="000221C2">
        <w:rPr>
          <w:rFonts w:ascii="Garamond" w:hAnsi="Garamond"/>
          <w:sz w:val="24"/>
          <w:szCs w:val="24"/>
          <w:lang w:val="sq-AL"/>
        </w:rPr>
        <w:t xml:space="preserve"> sipas </w:t>
      </w:r>
      <w:r w:rsidR="00C54713" w:rsidRPr="000221C2">
        <w:rPr>
          <w:rFonts w:ascii="Garamond" w:hAnsi="Garamond"/>
          <w:sz w:val="24"/>
          <w:szCs w:val="24"/>
          <w:lang w:val="sq-AL"/>
        </w:rPr>
        <w:t xml:space="preserve">nenit </w:t>
      </w:r>
      <w:r w:rsidR="00744B42" w:rsidRPr="000221C2">
        <w:rPr>
          <w:rFonts w:ascii="Garamond" w:hAnsi="Garamond"/>
          <w:sz w:val="24"/>
          <w:szCs w:val="24"/>
          <w:lang w:val="sq-AL"/>
        </w:rPr>
        <w:t xml:space="preserve">25 të kësaj Konvente. Njoftimi me shkrim i palës paditëse shoqërohet me deklaratën e kërkesëpadisë dhe </w:t>
      </w:r>
      <w:r w:rsidR="00C54713">
        <w:rPr>
          <w:rFonts w:ascii="Garamond" w:hAnsi="Garamond"/>
          <w:sz w:val="24"/>
          <w:szCs w:val="24"/>
          <w:lang w:val="sq-AL"/>
        </w:rPr>
        <w:t xml:space="preserve">me </w:t>
      </w:r>
      <w:r w:rsidR="00744B42" w:rsidRPr="000221C2">
        <w:rPr>
          <w:rFonts w:ascii="Garamond" w:hAnsi="Garamond"/>
          <w:sz w:val="24"/>
          <w:szCs w:val="24"/>
          <w:lang w:val="sq-AL"/>
        </w:rPr>
        <w:t xml:space="preserve">dokumentet e tjera mbështetëse të përmendura në paragrafin 1 më lart. Sekretariati </w:t>
      </w:r>
      <w:r w:rsidR="00C54713">
        <w:rPr>
          <w:rFonts w:ascii="Garamond" w:hAnsi="Garamond"/>
          <w:sz w:val="24"/>
          <w:szCs w:val="24"/>
          <w:lang w:val="sq-AL"/>
        </w:rPr>
        <w:t>u</w:t>
      </w:r>
      <w:r w:rsidR="00744B42" w:rsidRPr="000221C2">
        <w:rPr>
          <w:rFonts w:ascii="Garamond" w:hAnsi="Garamond"/>
          <w:sz w:val="24"/>
          <w:szCs w:val="24"/>
          <w:lang w:val="sq-AL"/>
        </w:rPr>
        <w:t xml:space="preserve"> përcjell informacionin e marrë të gjitha Palëve.</w:t>
      </w:r>
    </w:p>
    <w:p w14:paraId="2B339672"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p>
    <w:p w14:paraId="751F5520"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2</w:t>
      </w:r>
    </w:p>
    <w:p w14:paraId="4E1191ED" w14:textId="77777777" w:rsidR="00744B42" w:rsidRPr="000221C2" w:rsidRDefault="00744B42" w:rsidP="008A2216">
      <w:pPr>
        <w:spacing w:after="0" w:line="240" w:lineRule="auto"/>
        <w:ind w:firstLine="288"/>
        <w:jc w:val="both"/>
        <w:rPr>
          <w:rFonts w:ascii="Garamond" w:hAnsi="Garamond"/>
          <w:sz w:val="24"/>
          <w:szCs w:val="24"/>
          <w:lang w:val="sq-AL"/>
        </w:rPr>
      </w:pPr>
    </w:p>
    <w:p w14:paraId="1318211E" w14:textId="7D6A1CDE"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lastRenderedPageBreak/>
        <w:t xml:space="preserve">1. </w:t>
      </w:r>
      <w:r w:rsidR="00744B42" w:rsidRPr="000221C2">
        <w:rPr>
          <w:rFonts w:ascii="Garamond" w:hAnsi="Garamond"/>
          <w:sz w:val="24"/>
          <w:szCs w:val="24"/>
          <w:lang w:val="sq-AL"/>
        </w:rPr>
        <w:t>Në rast të një mosmarrëveshje që paraqitet për arbitrazh</w:t>
      </w:r>
      <w:r w:rsidR="00C54713">
        <w:rPr>
          <w:rFonts w:ascii="Garamond" w:hAnsi="Garamond"/>
          <w:sz w:val="24"/>
          <w:szCs w:val="24"/>
          <w:lang w:val="sq-AL"/>
        </w:rPr>
        <w:t>,</w:t>
      </w:r>
      <w:r w:rsidR="00744B42" w:rsidRPr="000221C2">
        <w:rPr>
          <w:rFonts w:ascii="Garamond" w:hAnsi="Garamond"/>
          <w:sz w:val="24"/>
          <w:szCs w:val="24"/>
          <w:lang w:val="sq-AL"/>
        </w:rPr>
        <w:t xml:space="preserve"> në përputhje me </w:t>
      </w:r>
      <w:r w:rsidR="00C54713" w:rsidRPr="000221C2">
        <w:rPr>
          <w:rFonts w:ascii="Garamond" w:hAnsi="Garamond"/>
          <w:sz w:val="24"/>
          <w:szCs w:val="24"/>
          <w:lang w:val="sq-AL"/>
        </w:rPr>
        <w:t xml:space="preserve">nenin </w:t>
      </w:r>
      <w:r w:rsidR="00744B42" w:rsidRPr="000221C2">
        <w:rPr>
          <w:rFonts w:ascii="Garamond" w:hAnsi="Garamond"/>
          <w:sz w:val="24"/>
          <w:szCs w:val="24"/>
          <w:lang w:val="sq-AL"/>
        </w:rPr>
        <w:t>1 më lart, caktohet një gjykatë arbitrazhi. Ajo përbëhet nga tre anëtarë</w:t>
      </w:r>
      <w:r w:rsidR="00C54713">
        <w:rPr>
          <w:rFonts w:ascii="Garamond" w:hAnsi="Garamond"/>
          <w:sz w:val="24"/>
          <w:szCs w:val="24"/>
          <w:lang w:val="sq-AL"/>
        </w:rPr>
        <w:t>.</w:t>
      </w:r>
    </w:p>
    <w:p w14:paraId="1FBB4495" w14:textId="326F406F"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2. </w:t>
      </w:r>
      <w:r w:rsidR="00744B42" w:rsidRPr="000221C2">
        <w:rPr>
          <w:rFonts w:ascii="Garamond" w:hAnsi="Garamond"/>
          <w:sz w:val="24"/>
          <w:szCs w:val="24"/>
          <w:lang w:val="sq-AL"/>
        </w:rPr>
        <w:t xml:space="preserve">Secila palë e mosmarrëveshjes cakton një arbitër dhe të dy arbitrat e zgjedhur nga palët caktojnë me marrëveshje një arbitër të tretë, i cili do të jetë </w:t>
      </w:r>
      <w:r w:rsidR="00C54713" w:rsidRPr="000221C2">
        <w:rPr>
          <w:rFonts w:ascii="Garamond" w:hAnsi="Garamond"/>
          <w:sz w:val="24"/>
          <w:szCs w:val="24"/>
          <w:lang w:val="sq-AL"/>
        </w:rPr>
        <w:t xml:space="preserve">kryetar </w:t>
      </w:r>
      <w:r w:rsidR="00744B42" w:rsidRPr="000221C2">
        <w:rPr>
          <w:rFonts w:ascii="Garamond" w:hAnsi="Garamond"/>
          <w:sz w:val="24"/>
          <w:szCs w:val="24"/>
          <w:lang w:val="sq-AL"/>
        </w:rPr>
        <w:t>i gjykatës. Në rast të mosmarrëveshjeve ndërmjet më shumë se dy palëve, palët me interes të përbashkët caktojnë bashkërisht me marrëveshje një arbitër. Kryetari i gjykatës nuk duhet të jetë shtetas i njërës prej palëve të mosmarrëveshjes, as nuk duhet të ketë vendbanimin e tij ose të saj të zakonshëm në territorin e njërës prej palëve dhe as të jetë i punësuar prej tyre apo të ketë shqyrtuar çështjen në ndonjë cilësi tjetër.</w:t>
      </w:r>
    </w:p>
    <w:p w14:paraId="6E42C2F2" w14:textId="03539840"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3. </w:t>
      </w:r>
      <w:r w:rsidR="00744B42" w:rsidRPr="000221C2">
        <w:rPr>
          <w:rFonts w:ascii="Garamond" w:hAnsi="Garamond"/>
          <w:sz w:val="24"/>
          <w:szCs w:val="24"/>
          <w:lang w:val="sq-AL"/>
        </w:rPr>
        <w:t>Çdo vend bosh plotësohet sipas mënyrës së parashikuar për emërimin fillestar.</w:t>
      </w:r>
    </w:p>
    <w:p w14:paraId="123DAE4F" w14:textId="77777777" w:rsidR="00744B42" w:rsidRPr="000221C2" w:rsidRDefault="00744B42" w:rsidP="008A2216">
      <w:pPr>
        <w:spacing w:after="0" w:line="240" w:lineRule="auto"/>
        <w:ind w:firstLine="288"/>
        <w:jc w:val="both"/>
        <w:rPr>
          <w:rFonts w:ascii="Garamond" w:hAnsi="Garamond"/>
          <w:sz w:val="24"/>
          <w:szCs w:val="24"/>
          <w:lang w:val="sq-AL"/>
        </w:rPr>
      </w:pPr>
    </w:p>
    <w:p w14:paraId="6354D1DB"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 xml:space="preserve">Neni 3 </w:t>
      </w:r>
    </w:p>
    <w:p w14:paraId="4803B180" w14:textId="77777777" w:rsidR="00744B42" w:rsidRPr="000221C2" w:rsidRDefault="00744B42" w:rsidP="008A2216">
      <w:pPr>
        <w:spacing w:after="0" w:line="240" w:lineRule="auto"/>
        <w:ind w:firstLine="288"/>
        <w:jc w:val="both"/>
        <w:rPr>
          <w:rFonts w:ascii="Garamond" w:hAnsi="Garamond"/>
          <w:sz w:val="24"/>
          <w:szCs w:val="24"/>
          <w:lang w:val="sq-AL"/>
        </w:rPr>
      </w:pPr>
    </w:p>
    <w:p w14:paraId="50BD4767" w14:textId="7107A622"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1. </w:t>
      </w:r>
      <w:r w:rsidR="00744B42" w:rsidRPr="000221C2">
        <w:rPr>
          <w:rFonts w:ascii="Garamond" w:hAnsi="Garamond"/>
          <w:sz w:val="24"/>
          <w:szCs w:val="24"/>
          <w:lang w:val="sq-AL"/>
        </w:rPr>
        <w:t>Nëse njëra nga palët në mosmarrëveshje nuk cakton një arbitër</w:t>
      </w:r>
      <w:r w:rsidR="00C54713">
        <w:rPr>
          <w:rFonts w:ascii="Garamond" w:hAnsi="Garamond"/>
          <w:sz w:val="24"/>
          <w:szCs w:val="24"/>
          <w:lang w:val="sq-AL"/>
        </w:rPr>
        <w:t>,</w:t>
      </w:r>
      <w:r w:rsidR="00744B42" w:rsidRPr="000221C2">
        <w:rPr>
          <w:rFonts w:ascii="Garamond" w:hAnsi="Garamond"/>
          <w:sz w:val="24"/>
          <w:szCs w:val="24"/>
          <w:lang w:val="sq-AL"/>
        </w:rPr>
        <w:t xml:space="preserve"> brenda dy muajve nga data në të cilën pala e paditur merr njoftimin e arbitrazhit, pala tjetër mund të informojë Sekretarin e Përgjithshëm të Kombeve të Bashkuara, i cili do të bëjë caktimin e arbitrit brenda një periudhe të mëtejshme dymujore.</w:t>
      </w:r>
    </w:p>
    <w:p w14:paraId="08691456" w14:textId="3F2661BF"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2. </w:t>
      </w:r>
      <w:r w:rsidR="00744B42" w:rsidRPr="000221C2">
        <w:rPr>
          <w:rFonts w:ascii="Garamond" w:hAnsi="Garamond"/>
          <w:sz w:val="24"/>
          <w:szCs w:val="24"/>
          <w:lang w:val="sq-AL"/>
        </w:rPr>
        <w:t xml:space="preserve">Nëse </w:t>
      </w:r>
      <w:r w:rsidR="00C54713" w:rsidRPr="000221C2">
        <w:rPr>
          <w:rFonts w:ascii="Garamond" w:hAnsi="Garamond"/>
          <w:sz w:val="24"/>
          <w:szCs w:val="24"/>
          <w:lang w:val="sq-AL"/>
        </w:rPr>
        <w:t xml:space="preserve">kryetari </w:t>
      </w:r>
      <w:r w:rsidR="00744B42" w:rsidRPr="000221C2">
        <w:rPr>
          <w:rFonts w:ascii="Garamond" w:hAnsi="Garamond"/>
          <w:sz w:val="24"/>
          <w:szCs w:val="24"/>
          <w:lang w:val="sq-AL"/>
        </w:rPr>
        <w:t xml:space="preserve">i </w:t>
      </w:r>
      <w:r w:rsidR="00C207D4" w:rsidRPr="000221C2">
        <w:rPr>
          <w:rFonts w:ascii="Garamond" w:hAnsi="Garamond"/>
          <w:sz w:val="24"/>
          <w:szCs w:val="24"/>
          <w:lang w:val="sq-AL"/>
        </w:rPr>
        <w:t>G</w:t>
      </w:r>
      <w:r w:rsidR="00744B42" w:rsidRPr="000221C2">
        <w:rPr>
          <w:rFonts w:ascii="Garamond" w:hAnsi="Garamond"/>
          <w:sz w:val="24"/>
          <w:szCs w:val="24"/>
          <w:lang w:val="sq-AL"/>
        </w:rPr>
        <w:t xml:space="preserve">jykatës së </w:t>
      </w:r>
      <w:r w:rsidR="00C207D4" w:rsidRPr="000221C2">
        <w:rPr>
          <w:rFonts w:ascii="Garamond" w:hAnsi="Garamond"/>
          <w:sz w:val="24"/>
          <w:szCs w:val="24"/>
          <w:lang w:val="sq-AL"/>
        </w:rPr>
        <w:t>A</w:t>
      </w:r>
      <w:r w:rsidR="00744B42" w:rsidRPr="000221C2">
        <w:rPr>
          <w:rFonts w:ascii="Garamond" w:hAnsi="Garamond"/>
          <w:sz w:val="24"/>
          <w:szCs w:val="24"/>
          <w:lang w:val="sq-AL"/>
        </w:rPr>
        <w:t xml:space="preserve">rbitrazhit nuk është caktuar brenda dy muajve nga data e caktimit të arbitrit të dytë, Sekretari i Përgjithshëm i Kombeve të Bashkuara do të caktojë </w:t>
      </w:r>
      <w:r w:rsidR="00A21095" w:rsidRPr="000221C2">
        <w:rPr>
          <w:rFonts w:ascii="Garamond" w:hAnsi="Garamond"/>
          <w:sz w:val="24"/>
          <w:szCs w:val="24"/>
          <w:lang w:val="sq-AL"/>
        </w:rPr>
        <w:t xml:space="preserve">kryetarin </w:t>
      </w:r>
      <w:r w:rsidR="00744B42" w:rsidRPr="000221C2">
        <w:rPr>
          <w:rFonts w:ascii="Garamond" w:hAnsi="Garamond"/>
          <w:sz w:val="24"/>
          <w:szCs w:val="24"/>
          <w:lang w:val="sq-AL"/>
        </w:rPr>
        <w:t>e gjykatës</w:t>
      </w:r>
      <w:r w:rsidR="00A21095">
        <w:rPr>
          <w:rFonts w:ascii="Garamond" w:hAnsi="Garamond"/>
          <w:sz w:val="24"/>
          <w:szCs w:val="24"/>
          <w:lang w:val="sq-AL"/>
        </w:rPr>
        <w:t>,</w:t>
      </w:r>
      <w:r w:rsidR="00744B42" w:rsidRPr="000221C2">
        <w:rPr>
          <w:rFonts w:ascii="Garamond" w:hAnsi="Garamond"/>
          <w:sz w:val="24"/>
          <w:szCs w:val="24"/>
          <w:lang w:val="sq-AL"/>
        </w:rPr>
        <w:t xml:space="preserve"> brenda një periudhe dymujore, me kërkesën e një Pale.</w:t>
      </w:r>
      <w:r w:rsidR="00744B42" w:rsidRPr="000221C2">
        <w:rPr>
          <w:rFonts w:ascii="Garamond" w:hAnsi="Garamond"/>
          <w:sz w:val="24"/>
          <w:szCs w:val="24"/>
          <w:lang w:val="sq-AL"/>
        </w:rPr>
        <w:tab/>
      </w:r>
    </w:p>
    <w:p w14:paraId="423DD985" w14:textId="77777777" w:rsidR="00744B42" w:rsidRPr="000221C2" w:rsidRDefault="00744B42" w:rsidP="008A2216">
      <w:pPr>
        <w:spacing w:after="0" w:line="240" w:lineRule="auto"/>
        <w:ind w:firstLine="288"/>
        <w:jc w:val="both"/>
        <w:rPr>
          <w:rFonts w:ascii="Garamond" w:hAnsi="Garamond"/>
          <w:sz w:val="24"/>
          <w:szCs w:val="24"/>
          <w:lang w:val="sq-AL"/>
        </w:rPr>
      </w:pPr>
    </w:p>
    <w:p w14:paraId="59CE9895"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4</w:t>
      </w:r>
    </w:p>
    <w:p w14:paraId="65C08117" w14:textId="77777777" w:rsidR="00744B42" w:rsidRPr="000221C2" w:rsidRDefault="00744B42" w:rsidP="008A2216">
      <w:pPr>
        <w:spacing w:after="0" w:line="240" w:lineRule="auto"/>
        <w:ind w:firstLine="288"/>
        <w:jc w:val="both"/>
        <w:rPr>
          <w:rFonts w:ascii="Garamond" w:hAnsi="Garamond"/>
          <w:sz w:val="24"/>
          <w:szCs w:val="24"/>
          <w:lang w:val="sq-AL"/>
        </w:rPr>
      </w:pPr>
    </w:p>
    <w:p w14:paraId="25253DF4" w14:textId="2784E8B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Gjykata e </w:t>
      </w:r>
      <w:r w:rsidR="00C207D4" w:rsidRPr="000221C2">
        <w:rPr>
          <w:rFonts w:ascii="Garamond" w:hAnsi="Garamond"/>
          <w:sz w:val="24"/>
          <w:szCs w:val="24"/>
          <w:lang w:val="sq-AL"/>
        </w:rPr>
        <w:t>A</w:t>
      </w:r>
      <w:r w:rsidRPr="000221C2">
        <w:rPr>
          <w:rFonts w:ascii="Garamond" w:hAnsi="Garamond"/>
          <w:sz w:val="24"/>
          <w:szCs w:val="24"/>
          <w:lang w:val="sq-AL"/>
        </w:rPr>
        <w:t>rbitrazhit merr vendimet</w:t>
      </w:r>
      <w:r w:rsidR="00A21095">
        <w:rPr>
          <w:rFonts w:ascii="Garamond" w:hAnsi="Garamond"/>
          <w:sz w:val="24"/>
          <w:szCs w:val="24"/>
          <w:lang w:val="sq-AL"/>
        </w:rPr>
        <w:t>,</w:t>
      </w:r>
      <w:r w:rsidRPr="000221C2">
        <w:rPr>
          <w:rFonts w:ascii="Garamond" w:hAnsi="Garamond"/>
          <w:sz w:val="24"/>
          <w:szCs w:val="24"/>
          <w:lang w:val="sq-AL"/>
        </w:rPr>
        <w:t xml:space="preserve"> në përputhje me dispozitat e kësaj Konvente dhe të drejtën ndërkombëtare.</w:t>
      </w:r>
    </w:p>
    <w:p w14:paraId="20C67104" w14:textId="77777777" w:rsidR="00744B42" w:rsidRPr="000221C2" w:rsidRDefault="00744B42" w:rsidP="008A2216">
      <w:pPr>
        <w:spacing w:after="0" w:line="240" w:lineRule="auto"/>
        <w:ind w:firstLine="288"/>
        <w:jc w:val="both"/>
        <w:rPr>
          <w:rFonts w:ascii="Garamond" w:hAnsi="Garamond"/>
          <w:sz w:val="24"/>
          <w:szCs w:val="24"/>
          <w:lang w:val="sq-AL"/>
        </w:rPr>
      </w:pPr>
    </w:p>
    <w:p w14:paraId="77EA62D8"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5</w:t>
      </w:r>
    </w:p>
    <w:p w14:paraId="75DEE1BD" w14:textId="77777777" w:rsidR="00744B42" w:rsidRPr="000221C2" w:rsidRDefault="00744B42" w:rsidP="008A2216">
      <w:pPr>
        <w:spacing w:after="0" w:line="240" w:lineRule="auto"/>
        <w:ind w:firstLine="288"/>
        <w:jc w:val="both"/>
        <w:rPr>
          <w:rFonts w:ascii="Garamond" w:hAnsi="Garamond"/>
          <w:sz w:val="24"/>
          <w:szCs w:val="24"/>
          <w:lang w:val="sq-AL"/>
        </w:rPr>
      </w:pPr>
    </w:p>
    <w:p w14:paraId="028717CF" w14:textId="6E18AD3B"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Përveç kur palët e mosmarrëveshjes bien dakord ndryshe, </w:t>
      </w:r>
      <w:r w:rsidR="00C207D4" w:rsidRPr="000221C2">
        <w:rPr>
          <w:rFonts w:ascii="Garamond" w:hAnsi="Garamond"/>
          <w:sz w:val="24"/>
          <w:szCs w:val="24"/>
          <w:lang w:val="sq-AL"/>
        </w:rPr>
        <w:t>G</w:t>
      </w:r>
      <w:r w:rsidRPr="000221C2">
        <w:rPr>
          <w:rFonts w:ascii="Garamond" w:hAnsi="Garamond"/>
          <w:sz w:val="24"/>
          <w:szCs w:val="24"/>
          <w:lang w:val="sq-AL"/>
        </w:rPr>
        <w:t xml:space="preserve">jykata e </w:t>
      </w:r>
      <w:r w:rsidR="00C207D4" w:rsidRPr="000221C2">
        <w:rPr>
          <w:rFonts w:ascii="Garamond" w:hAnsi="Garamond"/>
          <w:sz w:val="24"/>
          <w:szCs w:val="24"/>
          <w:lang w:val="sq-AL"/>
        </w:rPr>
        <w:t>A</w:t>
      </w:r>
      <w:r w:rsidRPr="000221C2">
        <w:rPr>
          <w:rFonts w:ascii="Garamond" w:hAnsi="Garamond"/>
          <w:sz w:val="24"/>
          <w:szCs w:val="24"/>
          <w:lang w:val="sq-AL"/>
        </w:rPr>
        <w:t>rbitrazhit vendos rregullat e veta të procedurës.</w:t>
      </w:r>
    </w:p>
    <w:p w14:paraId="13A91554" w14:textId="77777777" w:rsidR="00744B42" w:rsidRPr="000221C2" w:rsidRDefault="00744B42" w:rsidP="008A2216">
      <w:pPr>
        <w:spacing w:after="0" w:line="240" w:lineRule="auto"/>
        <w:ind w:firstLine="288"/>
        <w:jc w:val="both"/>
        <w:rPr>
          <w:rFonts w:ascii="Garamond" w:hAnsi="Garamond"/>
          <w:sz w:val="24"/>
          <w:szCs w:val="24"/>
          <w:lang w:val="sq-AL"/>
        </w:rPr>
      </w:pPr>
    </w:p>
    <w:p w14:paraId="58A3E2AD"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6</w:t>
      </w:r>
    </w:p>
    <w:p w14:paraId="223BE94E" w14:textId="77777777" w:rsidR="00744B42" w:rsidRPr="000221C2" w:rsidRDefault="00744B42" w:rsidP="008A2216">
      <w:pPr>
        <w:spacing w:after="0" w:line="240" w:lineRule="auto"/>
        <w:ind w:firstLine="288"/>
        <w:jc w:val="both"/>
        <w:rPr>
          <w:rFonts w:ascii="Garamond" w:hAnsi="Garamond"/>
          <w:sz w:val="24"/>
          <w:szCs w:val="24"/>
          <w:lang w:val="sq-AL"/>
        </w:rPr>
      </w:pPr>
    </w:p>
    <w:p w14:paraId="6F7222BC" w14:textId="6BA43422"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Gjykata e </w:t>
      </w:r>
      <w:r w:rsidR="00C207D4" w:rsidRPr="000221C2">
        <w:rPr>
          <w:rFonts w:ascii="Garamond" w:hAnsi="Garamond"/>
          <w:sz w:val="24"/>
          <w:szCs w:val="24"/>
          <w:lang w:val="sq-AL"/>
        </w:rPr>
        <w:t>A</w:t>
      </w:r>
      <w:r w:rsidRPr="000221C2">
        <w:rPr>
          <w:rFonts w:ascii="Garamond" w:hAnsi="Garamond"/>
          <w:sz w:val="24"/>
          <w:szCs w:val="24"/>
          <w:lang w:val="sq-AL"/>
        </w:rPr>
        <w:t>rbitrazhit mund të rekomandojë me kërkesën e njërës prej palëve, masa të nevojshme të përkohshme mbrojtëse.</w:t>
      </w:r>
    </w:p>
    <w:p w14:paraId="08AB787E" w14:textId="77777777" w:rsidR="00744B42" w:rsidRPr="000221C2" w:rsidRDefault="00744B42" w:rsidP="008A2216">
      <w:pPr>
        <w:spacing w:after="0" w:line="240" w:lineRule="auto"/>
        <w:ind w:firstLine="288"/>
        <w:jc w:val="both"/>
        <w:rPr>
          <w:rFonts w:ascii="Garamond" w:hAnsi="Garamond"/>
          <w:sz w:val="24"/>
          <w:szCs w:val="24"/>
          <w:lang w:val="sq-AL"/>
        </w:rPr>
      </w:pPr>
    </w:p>
    <w:p w14:paraId="353A265B"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7</w:t>
      </w:r>
    </w:p>
    <w:p w14:paraId="12DE4DD3"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ab/>
      </w:r>
      <w:r w:rsidRPr="000221C2">
        <w:rPr>
          <w:rFonts w:ascii="Garamond" w:hAnsi="Garamond"/>
          <w:sz w:val="24"/>
          <w:szCs w:val="24"/>
          <w:lang w:val="sq-AL"/>
        </w:rPr>
        <w:tab/>
      </w:r>
    </w:p>
    <w:p w14:paraId="755C462E" w14:textId="1DE3E1B8"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Palët e mosmarrëveshjes lehtësojnë punën e </w:t>
      </w:r>
      <w:r w:rsidR="00C207D4" w:rsidRPr="000221C2">
        <w:rPr>
          <w:rFonts w:ascii="Garamond" w:hAnsi="Garamond"/>
          <w:sz w:val="24"/>
          <w:szCs w:val="24"/>
          <w:lang w:val="sq-AL"/>
        </w:rPr>
        <w:t>G</w:t>
      </w:r>
      <w:r w:rsidRPr="000221C2">
        <w:rPr>
          <w:rFonts w:ascii="Garamond" w:hAnsi="Garamond"/>
          <w:sz w:val="24"/>
          <w:szCs w:val="24"/>
          <w:lang w:val="sq-AL"/>
        </w:rPr>
        <w:t xml:space="preserve">jykatës së </w:t>
      </w:r>
      <w:r w:rsidR="00C207D4" w:rsidRPr="000221C2">
        <w:rPr>
          <w:rFonts w:ascii="Garamond" w:hAnsi="Garamond"/>
          <w:sz w:val="24"/>
          <w:szCs w:val="24"/>
          <w:lang w:val="sq-AL"/>
        </w:rPr>
        <w:t>A</w:t>
      </w:r>
      <w:r w:rsidRPr="000221C2">
        <w:rPr>
          <w:rFonts w:ascii="Garamond" w:hAnsi="Garamond"/>
          <w:sz w:val="24"/>
          <w:szCs w:val="24"/>
          <w:lang w:val="sq-AL"/>
        </w:rPr>
        <w:t>rbitrazhit dhe</w:t>
      </w:r>
      <w:r w:rsidR="00B76F1A">
        <w:rPr>
          <w:rFonts w:ascii="Garamond" w:hAnsi="Garamond"/>
          <w:sz w:val="24"/>
          <w:szCs w:val="24"/>
          <w:lang w:val="sq-AL"/>
        </w:rPr>
        <w:t>,</w:t>
      </w:r>
      <w:r w:rsidRPr="000221C2">
        <w:rPr>
          <w:rFonts w:ascii="Garamond" w:hAnsi="Garamond"/>
          <w:sz w:val="24"/>
          <w:szCs w:val="24"/>
          <w:lang w:val="sq-AL"/>
        </w:rPr>
        <w:t xml:space="preserve"> në veçanti, duke përdorur të gjitha mjetet në dispozicion të tyre:</w:t>
      </w:r>
    </w:p>
    <w:p w14:paraId="6FFD4B31" w14:textId="279F39EE"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tab/>
        <w:t xml:space="preserve">a) </w:t>
      </w:r>
      <w:r w:rsidR="00744B42" w:rsidRPr="000221C2">
        <w:rPr>
          <w:rFonts w:ascii="Garamond" w:hAnsi="Garamond"/>
          <w:sz w:val="24"/>
          <w:szCs w:val="24"/>
          <w:lang w:val="sq-AL"/>
        </w:rPr>
        <w:t>i japin asaj të gjithë dokumentacionin, informacionin dhe shërbimet përkatëse; dhe</w:t>
      </w:r>
    </w:p>
    <w:p w14:paraId="633A9A00" w14:textId="2263598D" w:rsidR="00744B42" w:rsidRPr="000221C2" w:rsidRDefault="00B76F1A" w:rsidP="008A2216">
      <w:pPr>
        <w:spacing w:after="0" w:line="240" w:lineRule="auto"/>
        <w:ind w:firstLine="288"/>
        <w:jc w:val="both"/>
        <w:rPr>
          <w:rFonts w:ascii="Garamond" w:hAnsi="Garamond"/>
          <w:sz w:val="24"/>
          <w:szCs w:val="24"/>
          <w:lang w:val="sq-AL"/>
        </w:rPr>
      </w:pPr>
      <w:r>
        <w:rPr>
          <w:rFonts w:ascii="Garamond" w:hAnsi="Garamond"/>
          <w:sz w:val="24"/>
          <w:szCs w:val="24"/>
          <w:lang w:val="sq-AL"/>
        </w:rPr>
        <w:tab/>
        <w:t xml:space="preserve">b) </w:t>
      </w:r>
      <w:r w:rsidR="00744B42" w:rsidRPr="000221C2">
        <w:rPr>
          <w:rFonts w:ascii="Garamond" w:hAnsi="Garamond"/>
          <w:sz w:val="24"/>
          <w:szCs w:val="24"/>
          <w:lang w:val="sq-AL"/>
        </w:rPr>
        <w:t>t</w:t>
      </w:r>
      <w:r w:rsidR="009B33CC">
        <w:rPr>
          <w:rFonts w:ascii="Garamond" w:hAnsi="Garamond"/>
          <w:sz w:val="24"/>
          <w:szCs w:val="24"/>
          <w:lang w:val="sq-AL"/>
        </w:rPr>
        <w:t>’</w:t>
      </w:r>
      <w:r w:rsidR="00744B42" w:rsidRPr="000221C2">
        <w:rPr>
          <w:rFonts w:ascii="Garamond" w:hAnsi="Garamond"/>
          <w:sz w:val="24"/>
          <w:szCs w:val="24"/>
          <w:lang w:val="sq-AL"/>
        </w:rPr>
        <w:t>i mundësojnë asaj, nëse është e nevojshme, të thërrasë dëshmitarë ose ekspertë dhe të marrë dëshmitë e tyre.</w:t>
      </w:r>
    </w:p>
    <w:p w14:paraId="5A32CDF0" w14:textId="77777777" w:rsidR="00744B42" w:rsidRPr="000221C2" w:rsidRDefault="00744B42" w:rsidP="008A2216">
      <w:pPr>
        <w:spacing w:after="0" w:line="240" w:lineRule="auto"/>
        <w:ind w:firstLine="288"/>
        <w:jc w:val="both"/>
        <w:rPr>
          <w:rFonts w:ascii="Garamond" w:hAnsi="Garamond"/>
          <w:sz w:val="24"/>
          <w:szCs w:val="24"/>
          <w:lang w:val="sq-AL"/>
        </w:rPr>
      </w:pPr>
    </w:p>
    <w:p w14:paraId="6A134527" w14:textId="77777777" w:rsidR="00744B42" w:rsidRPr="00901BDD" w:rsidRDefault="00744B42" w:rsidP="008A2216">
      <w:pPr>
        <w:keepNext/>
        <w:widowControl w:val="0"/>
        <w:spacing w:after="0" w:line="240" w:lineRule="auto"/>
        <w:ind w:firstLine="288"/>
        <w:jc w:val="center"/>
        <w:rPr>
          <w:rFonts w:ascii="Garamond" w:eastAsia="MS Mincho" w:hAnsi="Garamond" w:cs="CG Times"/>
          <w:sz w:val="24"/>
          <w:lang w:val="sq-AL"/>
        </w:rPr>
      </w:pPr>
      <w:r w:rsidRPr="00901BDD">
        <w:rPr>
          <w:rFonts w:ascii="Garamond" w:eastAsia="MS Mincho" w:hAnsi="Garamond" w:cs="CG Times"/>
          <w:sz w:val="24"/>
          <w:lang w:val="sq-AL"/>
        </w:rPr>
        <w:t>Neni 8</w:t>
      </w:r>
    </w:p>
    <w:p w14:paraId="0050E8A0" w14:textId="77777777" w:rsidR="00744B42" w:rsidRPr="00901BDD" w:rsidRDefault="00744B42" w:rsidP="008A2216">
      <w:pPr>
        <w:spacing w:after="0" w:line="240" w:lineRule="auto"/>
        <w:ind w:firstLine="288"/>
        <w:jc w:val="both"/>
        <w:rPr>
          <w:rFonts w:ascii="Garamond" w:hAnsi="Garamond"/>
          <w:sz w:val="24"/>
          <w:szCs w:val="24"/>
          <w:lang w:val="sq-AL"/>
        </w:rPr>
      </w:pPr>
    </w:p>
    <w:p w14:paraId="3AF8F47A" w14:textId="3613A5EC" w:rsidR="00744B42" w:rsidRPr="000221C2" w:rsidRDefault="00744B42" w:rsidP="008A2216">
      <w:pPr>
        <w:spacing w:after="0" w:line="240" w:lineRule="auto"/>
        <w:ind w:firstLine="288"/>
        <w:jc w:val="both"/>
        <w:rPr>
          <w:rFonts w:ascii="Garamond" w:hAnsi="Garamond"/>
          <w:sz w:val="24"/>
          <w:szCs w:val="24"/>
          <w:lang w:val="sq-AL"/>
        </w:rPr>
      </w:pPr>
      <w:r w:rsidRPr="00901BDD">
        <w:rPr>
          <w:rFonts w:ascii="Garamond" w:hAnsi="Garamond"/>
          <w:sz w:val="24"/>
          <w:szCs w:val="24"/>
          <w:lang w:val="sq-AL"/>
        </w:rPr>
        <w:t>Palët e mosmarrëveshjes dhe arbitrat kanë detyrimin për të ruajtur fshehtësinë e çdo informacioni</w:t>
      </w:r>
      <w:r w:rsidR="000221C2" w:rsidRPr="00901BDD">
        <w:rPr>
          <w:rFonts w:ascii="Garamond" w:hAnsi="Garamond"/>
          <w:sz w:val="24"/>
          <w:szCs w:val="24"/>
          <w:lang w:val="sq-AL"/>
        </w:rPr>
        <w:t xml:space="preserve"> </w:t>
      </w:r>
      <w:r w:rsidRPr="00901BDD">
        <w:rPr>
          <w:rFonts w:ascii="Garamond" w:hAnsi="Garamond"/>
          <w:sz w:val="24"/>
          <w:szCs w:val="24"/>
          <w:lang w:val="sq-AL"/>
        </w:rPr>
        <w:t xml:space="preserve">apo dokumenti që marrin në mirëbesim gjatë procedimeve të </w:t>
      </w:r>
      <w:r w:rsidR="00C207D4" w:rsidRPr="00901BDD">
        <w:rPr>
          <w:rFonts w:ascii="Garamond" w:hAnsi="Garamond"/>
          <w:sz w:val="24"/>
          <w:szCs w:val="24"/>
          <w:lang w:val="sq-AL"/>
        </w:rPr>
        <w:t>G</w:t>
      </w:r>
      <w:r w:rsidRPr="00901BDD">
        <w:rPr>
          <w:rFonts w:ascii="Garamond" w:hAnsi="Garamond"/>
          <w:sz w:val="24"/>
          <w:szCs w:val="24"/>
          <w:lang w:val="sq-AL"/>
        </w:rPr>
        <w:t xml:space="preserve">jykatës së </w:t>
      </w:r>
      <w:r w:rsidR="00C207D4" w:rsidRPr="00901BDD">
        <w:rPr>
          <w:rFonts w:ascii="Garamond" w:hAnsi="Garamond"/>
          <w:sz w:val="24"/>
          <w:szCs w:val="24"/>
          <w:lang w:val="sq-AL"/>
        </w:rPr>
        <w:t>A</w:t>
      </w:r>
      <w:r w:rsidRPr="00901BDD">
        <w:rPr>
          <w:rFonts w:ascii="Garamond" w:hAnsi="Garamond"/>
          <w:sz w:val="24"/>
          <w:szCs w:val="24"/>
          <w:lang w:val="sq-AL"/>
        </w:rPr>
        <w:t>rbitrazhit.</w:t>
      </w:r>
    </w:p>
    <w:p w14:paraId="7BC7C88E" w14:textId="77777777" w:rsidR="00744B42" w:rsidRPr="000221C2" w:rsidRDefault="00744B42" w:rsidP="008A2216">
      <w:pPr>
        <w:spacing w:after="0" w:line="240" w:lineRule="auto"/>
        <w:ind w:firstLine="288"/>
        <w:jc w:val="both"/>
        <w:rPr>
          <w:rFonts w:ascii="Garamond" w:hAnsi="Garamond"/>
          <w:sz w:val="24"/>
          <w:szCs w:val="24"/>
          <w:lang w:val="sq-AL"/>
        </w:rPr>
      </w:pPr>
    </w:p>
    <w:p w14:paraId="3A65EED1"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lastRenderedPageBreak/>
        <w:t>Neni 9</w:t>
      </w:r>
    </w:p>
    <w:p w14:paraId="73878BE2" w14:textId="77777777" w:rsidR="00744B42" w:rsidRPr="000221C2" w:rsidRDefault="00744B42" w:rsidP="008A2216">
      <w:pPr>
        <w:spacing w:after="0" w:line="240" w:lineRule="auto"/>
        <w:ind w:firstLine="288"/>
        <w:jc w:val="both"/>
        <w:rPr>
          <w:rFonts w:ascii="Garamond" w:hAnsi="Garamond"/>
          <w:sz w:val="24"/>
          <w:szCs w:val="24"/>
          <w:lang w:val="sq-AL"/>
        </w:rPr>
      </w:pPr>
    </w:p>
    <w:p w14:paraId="320E53A4" w14:textId="279DD32A"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Në rast se Gjykata e Arbitrazhit vendos ndryshe</w:t>
      </w:r>
      <w:r w:rsidR="0035528E">
        <w:rPr>
          <w:rFonts w:ascii="Garamond" w:hAnsi="Garamond"/>
          <w:sz w:val="24"/>
          <w:szCs w:val="24"/>
          <w:lang w:val="sq-AL"/>
        </w:rPr>
        <w:t>,</w:t>
      </w:r>
      <w:r w:rsidRPr="000221C2">
        <w:rPr>
          <w:rFonts w:ascii="Garamond" w:hAnsi="Garamond"/>
          <w:sz w:val="24"/>
          <w:szCs w:val="24"/>
          <w:lang w:val="sq-AL"/>
        </w:rPr>
        <w:t xml:space="preserve"> për shkak të rrethanave të veçanta të çështjes, shpenzimet e Gjykatës ndahen në mënyrë të barabartë nga palët e mosmarrëveshjes. Gjykata regjistron të gjitha shpenzimet dhe </w:t>
      </w:r>
      <w:r w:rsidR="0035528E">
        <w:rPr>
          <w:rFonts w:ascii="Garamond" w:hAnsi="Garamond"/>
          <w:sz w:val="24"/>
          <w:szCs w:val="24"/>
          <w:lang w:val="sq-AL"/>
        </w:rPr>
        <w:t>u</w:t>
      </w:r>
      <w:r w:rsidRPr="000221C2">
        <w:rPr>
          <w:rFonts w:ascii="Garamond" w:hAnsi="Garamond"/>
          <w:sz w:val="24"/>
          <w:szCs w:val="24"/>
          <w:lang w:val="sq-AL"/>
        </w:rPr>
        <w:t xml:space="preserve"> dërgon palëve një raport përfundimtar të tyre.</w:t>
      </w:r>
    </w:p>
    <w:p w14:paraId="6AAB7BD7" w14:textId="77777777" w:rsidR="00744B42" w:rsidRPr="000221C2" w:rsidRDefault="00744B42" w:rsidP="008A2216">
      <w:pPr>
        <w:spacing w:after="0" w:line="240" w:lineRule="auto"/>
        <w:ind w:firstLine="288"/>
        <w:jc w:val="both"/>
        <w:rPr>
          <w:rFonts w:ascii="Garamond" w:hAnsi="Garamond"/>
          <w:sz w:val="24"/>
          <w:szCs w:val="24"/>
          <w:lang w:val="sq-AL"/>
        </w:rPr>
      </w:pPr>
    </w:p>
    <w:p w14:paraId="4FBAC8F6"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10</w:t>
      </w:r>
    </w:p>
    <w:p w14:paraId="4BBC67BF" w14:textId="77777777" w:rsidR="00744B42" w:rsidRPr="000221C2" w:rsidRDefault="00744B42" w:rsidP="008A2216">
      <w:pPr>
        <w:spacing w:after="0" w:line="240" w:lineRule="auto"/>
        <w:ind w:firstLine="288"/>
        <w:jc w:val="both"/>
        <w:rPr>
          <w:rFonts w:ascii="Garamond" w:hAnsi="Garamond"/>
          <w:sz w:val="24"/>
          <w:szCs w:val="24"/>
          <w:lang w:val="sq-AL"/>
        </w:rPr>
      </w:pPr>
    </w:p>
    <w:p w14:paraId="15E4F72F" w14:textId="77CFB1DA"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Pala që ka interes të një natyre ligjore</w:t>
      </w:r>
      <w:r w:rsidR="0035528E">
        <w:rPr>
          <w:rFonts w:ascii="Garamond" w:hAnsi="Garamond"/>
          <w:sz w:val="24"/>
          <w:szCs w:val="24"/>
          <w:lang w:val="sq-AL"/>
        </w:rPr>
        <w:t>,</w:t>
      </w:r>
      <w:r w:rsidRPr="000221C2">
        <w:rPr>
          <w:rFonts w:ascii="Garamond" w:hAnsi="Garamond"/>
          <w:sz w:val="24"/>
          <w:szCs w:val="24"/>
          <w:lang w:val="sq-AL"/>
        </w:rPr>
        <w:t xml:space="preserve"> në lidhje me çështjen e mosmarrëveshjes që mund të cenohet nga vendimi i marrë për këtë çështje, mund të ndërhyjë gjatë procedimeve, me pëlqimin e </w:t>
      </w:r>
      <w:r w:rsidR="00C207D4" w:rsidRPr="000221C2">
        <w:rPr>
          <w:rFonts w:ascii="Garamond" w:hAnsi="Garamond"/>
          <w:sz w:val="24"/>
          <w:szCs w:val="24"/>
          <w:lang w:val="sq-AL"/>
        </w:rPr>
        <w:t>G</w:t>
      </w:r>
      <w:r w:rsidRPr="000221C2">
        <w:rPr>
          <w:rFonts w:ascii="Garamond" w:hAnsi="Garamond"/>
          <w:sz w:val="24"/>
          <w:szCs w:val="24"/>
          <w:lang w:val="sq-AL"/>
        </w:rPr>
        <w:t xml:space="preserve">jykatës së </w:t>
      </w:r>
      <w:r w:rsidR="00C207D4" w:rsidRPr="000221C2">
        <w:rPr>
          <w:rFonts w:ascii="Garamond" w:hAnsi="Garamond"/>
          <w:sz w:val="24"/>
          <w:szCs w:val="24"/>
          <w:lang w:val="sq-AL"/>
        </w:rPr>
        <w:t>A</w:t>
      </w:r>
      <w:r w:rsidRPr="000221C2">
        <w:rPr>
          <w:rFonts w:ascii="Garamond" w:hAnsi="Garamond"/>
          <w:sz w:val="24"/>
          <w:szCs w:val="24"/>
          <w:lang w:val="sq-AL"/>
        </w:rPr>
        <w:t>rbitrazhit.</w:t>
      </w:r>
    </w:p>
    <w:p w14:paraId="0BEB9607" w14:textId="77777777" w:rsidR="00744B42" w:rsidRPr="000221C2" w:rsidRDefault="00744B42" w:rsidP="008A2216">
      <w:pPr>
        <w:spacing w:after="0" w:line="240" w:lineRule="auto"/>
        <w:ind w:firstLine="288"/>
        <w:jc w:val="both"/>
        <w:rPr>
          <w:rFonts w:ascii="Garamond" w:hAnsi="Garamond"/>
          <w:sz w:val="24"/>
          <w:szCs w:val="24"/>
          <w:lang w:val="sq-AL"/>
        </w:rPr>
      </w:pPr>
    </w:p>
    <w:p w14:paraId="67E736C0"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11</w:t>
      </w:r>
    </w:p>
    <w:p w14:paraId="2C2C4409" w14:textId="77777777" w:rsidR="00744B42" w:rsidRPr="000221C2" w:rsidRDefault="00744B42" w:rsidP="008A2216">
      <w:pPr>
        <w:spacing w:after="0" w:line="240" w:lineRule="auto"/>
        <w:ind w:firstLine="288"/>
        <w:jc w:val="both"/>
        <w:rPr>
          <w:rFonts w:ascii="Garamond" w:hAnsi="Garamond"/>
          <w:sz w:val="24"/>
          <w:szCs w:val="24"/>
          <w:lang w:val="sq-AL"/>
        </w:rPr>
      </w:pPr>
    </w:p>
    <w:p w14:paraId="393AD068"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Gjykata e Arbitrazhit mund të dëgjojë dhe të vendosë kundërpaditë e ngritura drejtpërdrejt nga çështja në fjalë.</w:t>
      </w:r>
    </w:p>
    <w:p w14:paraId="2059F608" w14:textId="77777777" w:rsidR="00744B42" w:rsidRPr="000221C2" w:rsidRDefault="00744B42" w:rsidP="008A2216">
      <w:pPr>
        <w:spacing w:after="0" w:line="240" w:lineRule="auto"/>
        <w:ind w:firstLine="288"/>
        <w:jc w:val="both"/>
        <w:rPr>
          <w:rFonts w:ascii="Garamond" w:hAnsi="Garamond"/>
          <w:sz w:val="24"/>
          <w:szCs w:val="24"/>
          <w:lang w:val="sq-AL"/>
        </w:rPr>
      </w:pPr>
    </w:p>
    <w:p w14:paraId="364058FD"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12</w:t>
      </w:r>
    </w:p>
    <w:p w14:paraId="5DA2B1B5" w14:textId="77777777" w:rsidR="00744B42" w:rsidRPr="000221C2" w:rsidRDefault="00744B42" w:rsidP="008A2216">
      <w:pPr>
        <w:spacing w:after="0" w:line="240" w:lineRule="auto"/>
        <w:ind w:firstLine="288"/>
        <w:jc w:val="both"/>
        <w:rPr>
          <w:rFonts w:ascii="Garamond" w:hAnsi="Garamond"/>
          <w:sz w:val="24"/>
          <w:szCs w:val="24"/>
          <w:lang w:val="sq-AL"/>
        </w:rPr>
      </w:pPr>
    </w:p>
    <w:p w14:paraId="458857C0" w14:textId="6A50B368"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Vendimet e Gjykatës së Arbitrazhit</w:t>
      </w:r>
      <w:r w:rsidR="0035528E">
        <w:rPr>
          <w:rFonts w:ascii="Garamond" w:hAnsi="Garamond"/>
          <w:sz w:val="24"/>
          <w:szCs w:val="24"/>
          <w:lang w:val="sq-AL"/>
        </w:rPr>
        <w:t>,</w:t>
      </w:r>
      <w:r w:rsidRPr="000221C2">
        <w:rPr>
          <w:rFonts w:ascii="Garamond" w:hAnsi="Garamond"/>
          <w:sz w:val="24"/>
          <w:szCs w:val="24"/>
          <w:lang w:val="sq-AL"/>
        </w:rPr>
        <w:t xml:space="preserve"> si për procedurën dhe </w:t>
      </w:r>
      <w:r w:rsidR="0035528E">
        <w:rPr>
          <w:rFonts w:ascii="Garamond" w:hAnsi="Garamond"/>
          <w:sz w:val="24"/>
          <w:szCs w:val="24"/>
          <w:lang w:val="sq-AL"/>
        </w:rPr>
        <w:t xml:space="preserve">për </w:t>
      </w:r>
      <w:r w:rsidRPr="000221C2">
        <w:rPr>
          <w:rFonts w:ascii="Garamond" w:hAnsi="Garamond"/>
          <w:sz w:val="24"/>
          <w:szCs w:val="24"/>
          <w:lang w:val="sq-AL"/>
        </w:rPr>
        <w:t>përmbajtjen, merren me shumicën e votave të anëtarëve të saj.</w:t>
      </w:r>
    </w:p>
    <w:p w14:paraId="1A9B4947" w14:textId="77777777" w:rsidR="00744B42" w:rsidRPr="000221C2" w:rsidRDefault="00744B42" w:rsidP="008A2216">
      <w:pPr>
        <w:spacing w:after="0" w:line="240" w:lineRule="auto"/>
        <w:ind w:firstLine="288"/>
        <w:jc w:val="both"/>
        <w:rPr>
          <w:rFonts w:ascii="Garamond" w:hAnsi="Garamond"/>
          <w:sz w:val="24"/>
          <w:szCs w:val="24"/>
          <w:lang w:val="sq-AL"/>
        </w:rPr>
      </w:pPr>
    </w:p>
    <w:p w14:paraId="5256EB2E"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13</w:t>
      </w:r>
    </w:p>
    <w:p w14:paraId="6B891B00" w14:textId="77777777" w:rsidR="00744B42" w:rsidRPr="000221C2" w:rsidRDefault="00744B42" w:rsidP="008A2216">
      <w:pPr>
        <w:spacing w:after="0" w:line="240" w:lineRule="auto"/>
        <w:ind w:firstLine="288"/>
        <w:jc w:val="both"/>
        <w:rPr>
          <w:rFonts w:ascii="Garamond" w:hAnsi="Garamond"/>
          <w:sz w:val="24"/>
          <w:szCs w:val="24"/>
          <w:lang w:val="sq-AL"/>
        </w:rPr>
      </w:pPr>
    </w:p>
    <w:p w14:paraId="05DDC04C" w14:textId="122CB3D3"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1. </w:t>
      </w:r>
      <w:r w:rsidR="00744B42" w:rsidRPr="000221C2">
        <w:rPr>
          <w:rFonts w:ascii="Garamond" w:hAnsi="Garamond"/>
          <w:sz w:val="24"/>
          <w:szCs w:val="24"/>
          <w:lang w:val="sq-AL"/>
        </w:rPr>
        <w:t xml:space="preserve">Nëse njëra nga palët e mosmarrëveshjes nuk paraqitet para </w:t>
      </w:r>
      <w:r w:rsidR="00C207D4" w:rsidRPr="000221C2">
        <w:rPr>
          <w:rFonts w:ascii="Garamond" w:hAnsi="Garamond"/>
          <w:sz w:val="24"/>
          <w:szCs w:val="24"/>
          <w:lang w:val="sq-AL"/>
        </w:rPr>
        <w:t>G</w:t>
      </w:r>
      <w:r w:rsidR="00744B42" w:rsidRPr="000221C2">
        <w:rPr>
          <w:rFonts w:ascii="Garamond" w:hAnsi="Garamond"/>
          <w:sz w:val="24"/>
          <w:szCs w:val="24"/>
          <w:lang w:val="sq-AL"/>
        </w:rPr>
        <w:t xml:space="preserve">jykatës së </w:t>
      </w:r>
      <w:r w:rsidR="00C207D4" w:rsidRPr="000221C2">
        <w:rPr>
          <w:rFonts w:ascii="Garamond" w:hAnsi="Garamond"/>
          <w:sz w:val="24"/>
          <w:szCs w:val="24"/>
          <w:lang w:val="sq-AL"/>
        </w:rPr>
        <w:t>A</w:t>
      </w:r>
      <w:r w:rsidR="00744B42" w:rsidRPr="000221C2">
        <w:rPr>
          <w:rFonts w:ascii="Garamond" w:hAnsi="Garamond"/>
          <w:sz w:val="24"/>
          <w:szCs w:val="24"/>
          <w:lang w:val="sq-AL"/>
        </w:rPr>
        <w:t>rbitrazhit ose nuk arrin të mbrojë çështjen e saj, pala tjetër mund t</w:t>
      </w:r>
      <w:r w:rsidR="0035528E">
        <w:rPr>
          <w:rFonts w:ascii="Garamond" w:hAnsi="Garamond"/>
          <w:sz w:val="24"/>
          <w:szCs w:val="24"/>
          <w:lang w:val="sq-AL"/>
        </w:rPr>
        <w:t>’</w:t>
      </w:r>
      <w:r w:rsidR="00744B42" w:rsidRPr="000221C2">
        <w:rPr>
          <w:rFonts w:ascii="Garamond" w:hAnsi="Garamond"/>
          <w:sz w:val="24"/>
          <w:szCs w:val="24"/>
          <w:lang w:val="sq-AL"/>
        </w:rPr>
        <w:t>i kërkojë gjykatës të vazhdojë procedimet dhe të marrë vendimin. Mungesa e një pale ose pamundësia e saj për të mbrojtur çështjen nuk përbën pengesë për vazhdimin e procedimeve.</w:t>
      </w:r>
    </w:p>
    <w:p w14:paraId="2726C94D" w14:textId="282ED506"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2. </w:t>
      </w:r>
      <w:r w:rsidR="00744B42" w:rsidRPr="000221C2">
        <w:rPr>
          <w:rFonts w:ascii="Garamond" w:hAnsi="Garamond"/>
          <w:sz w:val="24"/>
          <w:szCs w:val="24"/>
          <w:lang w:val="sq-AL"/>
        </w:rPr>
        <w:t xml:space="preserve">Para marrjes së vendimit të formës së prerë, </w:t>
      </w:r>
      <w:r w:rsidR="00C207D4" w:rsidRPr="000221C2">
        <w:rPr>
          <w:rFonts w:ascii="Garamond" w:hAnsi="Garamond"/>
          <w:sz w:val="24"/>
          <w:szCs w:val="24"/>
          <w:lang w:val="sq-AL"/>
        </w:rPr>
        <w:t>G</w:t>
      </w:r>
      <w:r w:rsidR="00744B42" w:rsidRPr="000221C2">
        <w:rPr>
          <w:rFonts w:ascii="Garamond" w:hAnsi="Garamond"/>
          <w:sz w:val="24"/>
          <w:szCs w:val="24"/>
          <w:lang w:val="sq-AL"/>
        </w:rPr>
        <w:t xml:space="preserve">jykata e </w:t>
      </w:r>
      <w:r w:rsidR="00C207D4" w:rsidRPr="000221C2">
        <w:rPr>
          <w:rFonts w:ascii="Garamond" w:hAnsi="Garamond"/>
          <w:sz w:val="24"/>
          <w:szCs w:val="24"/>
          <w:lang w:val="sq-AL"/>
        </w:rPr>
        <w:t>A</w:t>
      </w:r>
      <w:r w:rsidR="00744B42" w:rsidRPr="000221C2">
        <w:rPr>
          <w:rFonts w:ascii="Garamond" w:hAnsi="Garamond"/>
          <w:sz w:val="24"/>
          <w:szCs w:val="24"/>
          <w:lang w:val="sq-AL"/>
        </w:rPr>
        <w:t>rbitrazhit duhet të bindet që padia është e bazuar në fakte dhe në ligj.</w:t>
      </w:r>
    </w:p>
    <w:p w14:paraId="16055076" w14:textId="77777777" w:rsidR="00744B42" w:rsidRPr="000221C2" w:rsidRDefault="00744B42" w:rsidP="008A2216">
      <w:pPr>
        <w:spacing w:after="0" w:line="240" w:lineRule="auto"/>
        <w:ind w:firstLine="288"/>
        <w:jc w:val="both"/>
        <w:rPr>
          <w:rFonts w:ascii="Garamond" w:hAnsi="Garamond"/>
          <w:sz w:val="24"/>
          <w:szCs w:val="24"/>
          <w:lang w:val="sq-AL"/>
        </w:rPr>
      </w:pPr>
    </w:p>
    <w:p w14:paraId="64EC8F43"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14</w:t>
      </w:r>
    </w:p>
    <w:p w14:paraId="6240F9B8" w14:textId="77777777" w:rsidR="00744B42" w:rsidRPr="000221C2" w:rsidRDefault="00744B42" w:rsidP="008A2216">
      <w:pPr>
        <w:spacing w:after="0" w:line="240" w:lineRule="auto"/>
        <w:ind w:firstLine="288"/>
        <w:jc w:val="both"/>
        <w:rPr>
          <w:rFonts w:ascii="Garamond" w:hAnsi="Garamond"/>
          <w:sz w:val="24"/>
          <w:szCs w:val="24"/>
          <w:lang w:val="sq-AL"/>
        </w:rPr>
      </w:pPr>
    </w:p>
    <w:p w14:paraId="71B8F5C3"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Gjykata e Arbitrazhit merr vendim të formës së prerë brenda pesë muajve nga data kur kjo gjykatë është ngritur plotësisht, nëse nuk e çmon të nevojshme të zgjasë afatin kohor për një periudhë e cila nuk duhet të kalojë edhe pesë muaj të tjerë.</w:t>
      </w:r>
    </w:p>
    <w:p w14:paraId="5FB92596" w14:textId="77777777" w:rsidR="00744B42" w:rsidRPr="000221C2" w:rsidRDefault="00744B42" w:rsidP="008A2216">
      <w:pPr>
        <w:spacing w:after="0" w:line="240" w:lineRule="auto"/>
        <w:ind w:firstLine="288"/>
        <w:jc w:val="both"/>
        <w:rPr>
          <w:rFonts w:ascii="Garamond" w:hAnsi="Garamond"/>
          <w:sz w:val="24"/>
          <w:szCs w:val="24"/>
          <w:lang w:val="sq-AL"/>
        </w:rPr>
      </w:pPr>
    </w:p>
    <w:p w14:paraId="5CE3CD1F"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15</w:t>
      </w:r>
    </w:p>
    <w:p w14:paraId="2A41121A" w14:textId="77777777" w:rsidR="00744B42" w:rsidRPr="000221C2" w:rsidRDefault="00744B42" w:rsidP="008A2216">
      <w:pPr>
        <w:spacing w:after="0" w:line="240" w:lineRule="auto"/>
        <w:ind w:firstLine="288"/>
        <w:jc w:val="both"/>
        <w:rPr>
          <w:rFonts w:ascii="Garamond" w:hAnsi="Garamond"/>
          <w:sz w:val="24"/>
          <w:szCs w:val="24"/>
          <w:lang w:val="sq-AL"/>
        </w:rPr>
      </w:pPr>
    </w:p>
    <w:p w14:paraId="1D60423E" w14:textId="1CF48F4A"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Vendimi i formës së prerë të </w:t>
      </w:r>
      <w:r w:rsidR="00C207D4" w:rsidRPr="000221C2">
        <w:rPr>
          <w:rFonts w:ascii="Garamond" w:hAnsi="Garamond"/>
          <w:sz w:val="24"/>
          <w:szCs w:val="24"/>
          <w:lang w:val="sq-AL"/>
        </w:rPr>
        <w:t>G</w:t>
      </w:r>
      <w:r w:rsidRPr="000221C2">
        <w:rPr>
          <w:rFonts w:ascii="Garamond" w:hAnsi="Garamond"/>
          <w:sz w:val="24"/>
          <w:szCs w:val="24"/>
          <w:lang w:val="sq-AL"/>
        </w:rPr>
        <w:t xml:space="preserve">jykatës së </w:t>
      </w:r>
      <w:r w:rsidR="00C207D4" w:rsidRPr="000221C2">
        <w:rPr>
          <w:rFonts w:ascii="Garamond" w:hAnsi="Garamond"/>
          <w:sz w:val="24"/>
          <w:szCs w:val="24"/>
          <w:lang w:val="sq-AL"/>
        </w:rPr>
        <w:t>A</w:t>
      </w:r>
      <w:r w:rsidRPr="000221C2">
        <w:rPr>
          <w:rFonts w:ascii="Garamond" w:hAnsi="Garamond"/>
          <w:sz w:val="24"/>
          <w:szCs w:val="24"/>
          <w:lang w:val="sq-AL"/>
        </w:rPr>
        <w:t xml:space="preserve">rbitrazhit kufizohet në thelbin e mosmarrëveshjes dhe deklaron arsyet ku bazohet. Ai përmban emrat e anëtarëve që kanë marrë pjesë në të, si edhe datën kur është marrë vendimi i formës së prerë. Çdo anëtar i </w:t>
      </w:r>
      <w:r w:rsidR="00C207D4" w:rsidRPr="000221C2">
        <w:rPr>
          <w:rFonts w:ascii="Garamond" w:hAnsi="Garamond"/>
          <w:sz w:val="24"/>
          <w:szCs w:val="24"/>
          <w:lang w:val="sq-AL"/>
        </w:rPr>
        <w:t>G</w:t>
      </w:r>
      <w:r w:rsidRPr="000221C2">
        <w:rPr>
          <w:rFonts w:ascii="Garamond" w:hAnsi="Garamond"/>
          <w:sz w:val="24"/>
          <w:szCs w:val="24"/>
          <w:lang w:val="sq-AL"/>
        </w:rPr>
        <w:t xml:space="preserve">jykatës së </w:t>
      </w:r>
      <w:r w:rsidR="00C207D4" w:rsidRPr="000221C2">
        <w:rPr>
          <w:rFonts w:ascii="Garamond" w:hAnsi="Garamond"/>
          <w:sz w:val="24"/>
          <w:szCs w:val="24"/>
          <w:lang w:val="sq-AL"/>
        </w:rPr>
        <w:t>A</w:t>
      </w:r>
      <w:r w:rsidRPr="000221C2">
        <w:rPr>
          <w:rFonts w:ascii="Garamond" w:hAnsi="Garamond"/>
          <w:sz w:val="24"/>
          <w:szCs w:val="24"/>
          <w:lang w:val="sq-AL"/>
        </w:rPr>
        <w:t>rbitrazhit mund të bashkëlidhë një mendim të veçantë ose kundërshtues të vendimit të formës së prerë.</w:t>
      </w:r>
    </w:p>
    <w:p w14:paraId="10DA135A" w14:textId="77777777" w:rsidR="00744B42" w:rsidRPr="000221C2" w:rsidRDefault="00744B42" w:rsidP="008A2216">
      <w:pPr>
        <w:spacing w:after="0" w:line="240" w:lineRule="auto"/>
        <w:ind w:firstLine="288"/>
        <w:jc w:val="both"/>
        <w:rPr>
          <w:rFonts w:ascii="Garamond" w:hAnsi="Garamond"/>
          <w:sz w:val="24"/>
          <w:szCs w:val="24"/>
          <w:lang w:val="sq-AL"/>
        </w:rPr>
      </w:pPr>
    </w:p>
    <w:p w14:paraId="19251A78"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16</w:t>
      </w:r>
    </w:p>
    <w:p w14:paraId="3F753EF7" w14:textId="77777777" w:rsidR="00744B42" w:rsidRPr="000221C2" w:rsidRDefault="00744B42" w:rsidP="008A2216">
      <w:pPr>
        <w:spacing w:after="0" w:line="240" w:lineRule="auto"/>
        <w:ind w:firstLine="288"/>
        <w:jc w:val="both"/>
        <w:rPr>
          <w:rFonts w:ascii="Garamond" w:hAnsi="Garamond"/>
          <w:sz w:val="24"/>
          <w:szCs w:val="24"/>
          <w:lang w:val="sq-AL"/>
        </w:rPr>
      </w:pPr>
    </w:p>
    <w:p w14:paraId="0FFD6D9D"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Vendimi është i detyrueshëm për palët e mosmarrëveshjes. Interpretimi i kësaj Konvente i dhënë nga vendimi është i detyrueshëm për palën që ndërhyn, sipas nenit 10 më sipër, në masën që ka lidhje me çështjet në lidhje me të cilat ka ndërhyrë ajo palë. Vendimi nuk apelohet nëse palët e mosmarrëveshjes nuk kanë rënë dakord më parë për procedurën e apelimit.</w:t>
      </w:r>
    </w:p>
    <w:p w14:paraId="0862D863" w14:textId="77777777" w:rsidR="00744B42" w:rsidRPr="000221C2" w:rsidRDefault="00744B42" w:rsidP="008A2216">
      <w:pPr>
        <w:spacing w:after="0" w:line="240" w:lineRule="auto"/>
        <w:ind w:firstLine="288"/>
        <w:jc w:val="both"/>
        <w:rPr>
          <w:rFonts w:ascii="Garamond" w:hAnsi="Garamond"/>
          <w:sz w:val="24"/>
          <w:szCs w:val="24"/>
          <w:lang w:val="sq-AL"/>
        </w:rPr>
      </w:pPr>
    </w:p>
    <w:p w14:paraId="5313F1DB"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lastRenderedPageBreak/>
        <w:t>Neni 17</w:t>
      </w:r>
    </w:p>
    <w:p w14:paraId="3F32389F" w14:textId="77777777" w:rsidR="00744B42" w:rsidRPr="000221C2" w:rsidRDefault="00744B42" w:rsidP="008A2216">
      <w:pPr>
        <w:spacing w:after="0" w:line="240" w:lineRule="auto"/>
        <w:ind w:firstLine="288"/>
        <w:jc w:val="both"/>
        <w:rPr>
          <w:rFonts w:ascii="Garamond" w:hAnsi="Garamond"/>
          <w:sz w:val="24"/>
          <w:szCs w:val="24"/>
          <w:lang w:val="sq-AL"/>
        </w:rPr>
      </w:pPr>
    </w:p>
    <w:p w14:paraId="04B31258" w14:textId="3334A946"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Çdo mosmarrëveshje që mund të lindë nga marrja e vendimit të formës së prerë</w:t>
      </w:r>
      <w:r w:rsidR="00416E5E">
        <w:rPr>
          <w:rFonts w:ascii="Garamond" w:hAnsi="Garamond"/>
          <w:sz w:val="24"/>
          <w:szCs w:val="24"/>
          <w:lang w:val="sq-AL"/>
        </w:rPr>
        <w:t>,</w:t>
      </w:r>
      <w:r w:rsidRPr="000221C2">
        <w:rPr>
          <w:rFonts w:ascii="Garamond" w:hAnsi="Garamond"/>
          <w:sz w:val="24"/>
          <w:szCs w:val="24"/>
          <w:lang w:val="sq-AL"/>
        </w:rPr>
        <w:t xml:space="preserve"> në përputhje me </w:t>
      </w:r>
      <w:r w:rsidR="00416E5E" w:rsidRPr="000221C2">
        <w:rPr>
          <w:rFonts w:ascii="Garamond" w:hAnsi="Garamond"/>
          <w:sz w:val="24"/>
          <w:szCs w:val="24"/>
          <w:lang w:val="sq-AL"/>
        </w:rPr>
        <w:t xml:space="preserve">nenin </w:t>
      </w:r>
      <w:r w:rsidRPr="000221C2">
        <w:rPr>
          <w:rFonts w:ascii="Garamond" w:hAnsi="Garamond"/>
          <w:sz w:val="24"/>
          <w:szCs w:val="24"/>
          <w:lang w:val="sq-AL"/>
        </w:rPr>
        <w:t xml:space="preserve">16 më lart, në lidhje me interpretimin ose </w:t>
      </w:r>
      <w:r w:rsidR="00416E5E">
        <w:rPr>
          <w:rFonts w:ascii="Garamond" w:hAnsi="Garamond"/>
          <w:sz w:val="24"/>
          <w:szCs w:val="24"/>
          <w:lang w:val="sq-AL"/>
        </w:rPr>
        <w:t xml:space="preserve">me </w:t>
      </w:r>
      <w:r w:rsidRPr="000221C2">
        <w:rPr>
          <w:rFonts w:ascii="Garamond" w:hAnsi="Garamond"/>
          <w:sz w:val="24"/>
          <w:szCs w:val="24"/>
          <w:lang w:val="sq-AL"/>
        </w:rPr>
        <w:t xml:space="preserve">mënyrën e zbatimit të vendimit, mund të paraqitet nga ndonjë prej tyre për vendim në </w:t>
      </w:r>
      <w:r w:rsidR="00C207D4" w:rsidRPr="000221C2">
        <w:rPr>
          <w:rFonts w:ascii="Garamond" w:hAnsi="Garamond"/>
          <w:sz w:val="24"/>
          <w:szCs w:val="24"/>
          <w:lang w:val="sq-AL"/>
        </w:rPr>
        <w:t>G</w:t>
      </w:r>
      <w:r w:rsidRPr="000221C2">
        <w:rPr>
          <w:rFonts w:ascii="Garamond" w:hAnsi="Garamond"/>
          <w:sz w:val="24"/>
          <w:szCs w:val="24"/>
          <w:lang w:val="sq-AL"/>
        </w:rPr>
        <w:t xml:space="preserve">jykatën e </w:t>
      </w:r>
      <w:r w:rsidR="00C207D4" w:rsidRPr="000221C2">
        <w:rPr>
          <w:rFonts w:ascii="Garamond" w:hAnsi="Garamond"/>
          <w:sz w:val="24"/>
          <w:szCs w:val="24"/>
          <w:lang w:val="sq-AL"/>
        </w:rPr>
        <w:t>A</w:t>
      </w:r>
      <w:r w:rsidRPr="000221C2">
        <w:rPr>
          <w:rFonts w:ascii="Garamond" w:hAnsi="Garamond"/>
          <w:sz w:val="24"/>
          <w:szCs w:val="24"/>
          <w:lang w:val="sq-AL"/>
        </w:rPr>
        <w:t>rbitrazhit që e ka marrë atë.</w:t>
      </w:r>
    </w:p>
    <w:p w14:paraId="291EC23E" w14:textId="77777777" w:rsidR="009B33CC" w:rsidRDefault="009B33CC" w:rsidP="009B33CC">
      <w:pPr>
        <w:keepNext/>
        <w:widowControl w:val="0"/>
        <w:spacing w:after="0" w:line="240" w:lineRule="auto"/>
        <w:jc w:val="center"/>
        <w:rPr>
          <w:rFonts w:ascii="Garamond" w:eastAsia="MS Mincho" w:hAnsi="Garamond" w:cs="CG Times"/>
          <w:sz w:val="24"/>
          <w:lang w:val="sq-AL"/>
        </w:rPr>
      </w:pPr>
    </w:p>
    <w:p w14:paraId="3C1DDD97" w14:textId="58801B5F" w:rsidR="009B33CC" w:rsidRPr="009B33CC" w:rsidRDefault="009B33CC" w:rsidP="009B33CC">
      <w:pPr>
        <w:keepNext/>
        <w:widowControl w:val="0"/>
        <w:spacing w:after="0" w:line="240" w:lineRule="auto"/>
        <w:jc w:val="center"/>
        <w:rPr>
          <w:rFonts w:ascii="Garamond" w:eastAsia="MS Mincho" w:hAnsi="Garamond" w:cs="CG Times"/>
          <w:sz w:val="24"/>
          <w:lang w:val="sq-AL"/>
        </w:rPr>
      </w:pPr>
      <w:r w:rsidRPr="009B33CC">
        <w:rPr>
          <w:rFonts w:ascii="Garamond" w:eastAsia="MS Mincho" w:hAnsi="Garamond" w:cs="CG Times"/>
          <w:sz w:val="24"/>
          <w:lang w:val="sq-AL"/>
        </w:rPr>
        <w:t>PJESA II</w:t>
      </w:r>
    </w:p>
    <w:p w14:paraId="1C2EF634" w14:textId="2EF5DCA7" w:rsidR="00744B42" w:rsidRPr="009B33CC" w:rsidRDefault="009B33CC" w:rsidP="009B33CC">
      <w:pPr>
        <w:keepNext/>
        <w:widowControl w:val="0"/>
        <w:spacing w:after="0" w:line="240" w:lineRule="auto"/>
        <w:jc w:val="center"/>
        <w:rPr>
          <w:rFonts w:ascii="Garamond" w:eastAsia="MS Mincho" w:hAnsi="Garamond" w:cs="CG Times"/>
          <w:sz w:val="24"/>
          <w:lang w:val="sq-AL"/>
        </w:rPr>
      </w:pPr>
      <w:r w:rsidRPr="009B33CC">
        <w:rPr>
          <w:rFonts w:ascii="Garamond" w:eastAsia="MS Mincho" w:hAnsi="Garamond" w:cs="CG Times"/>
          <w:sz w:val="24"/>
          <w:lang w:val="sq-AL"/>
        </w:rPr>
        <w:t>PROCEDURA E PAJTIMIT</w:t>
      </w:r>
    </w:p>
    <w:p w14:paraId="50A7EA14" w14:textId="77777777" w:rsidR="00744B42" w:rsidRPr="000221C2" w:rsidRDefault="00744B42" w:rsidP="008A2216">
      <w:pPr>
        <w:spacing w:after="0" w:line="240" w:lineRule="auto"/>
        <w:ind w:firstLine="288"/>
        <w:jc w:val="both"/>
        <w:rPr>
          <w:rFonts w:ascii="Garamond" w:hAnsi="Garamond"/>
          <w:sz w:val="24"/>
          <w:szCs w:val="24"/>
          <w:lang w:val="sq-AL"/>
        </w:rPr>
      </w:pPr>
    </w:p>
    <w:p w14:paraId="54CBDC27"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Për qëllime të paragrafit 6, neni 25 i kësaj Konvente, procedura e pajtimit është si më poshtë.</w:t>
      </w:r>
    </w:p>
    <w:p w14:paraId="2BC9AAAC" w14:textId="77777777" w:rsidR="00744B42" w:rsidRPr="000221C2" w:rsidRDefault="00744B42" w:rsidP="008A2216">
      <w:pPr>
        <w:spacing w:after="0" w:line="240" w:lineRule="auto"/>
        <w:ind w:firstLine="288"/>
        <w:jc w:val="both"/>
        <w:rPr>
          <w:rFonts w:ascii="Garamond" w:hAnsi="Garamond"/>
          <w:sz w:val="24"/>
          <w:szCs w:val="24"/>
          <w:lang w:val="sq-AL"/>
        </w:rPr>
      </w:pPr>
    </w:p>
    <w:p w14:paraId="72A54E8A"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w:t>
      </w:r>
    </w:p>
    <w:p w14:paraId="4AC2FDF7" w14:textId="77777777" w:rsidR="00744B42" w:rsidRPr="000221C2" w:rsidRDefault="00744B42" w:rsidP="008A2216">
      <w:pPr>
        <w:spacing w:after="0" w:line="240" w:lineRule="auto"/>
        <w:ind w:firstLine="288"/>
        <w:jc w:val="both"/>
        <w:rPr>
          <w:rFonts w:ascii="Garamond" w:hAnsi="Garamond"/>
          <w:sz w:val="24"/>
          <w:szCs w:val="24"/>
          <w:lang w:val="sq-AL"/>
        </w:rPr>
      </w:pPr>
    </w:p>
    <w:p w14:paraId="3595D40F" w14:textId="7ED6D70E"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Kërkesa nga njëra palë e mosmarrëveshjes për të ngritur një komision pajtimi</w:t>
      </w:r>
      <w:r w:rsidR="00416E5E">
        <w:rPr>
          <w:rFonts w:ascii="Garamond" w:hAnsi="Garamond"/>
          <w:sz w:val="24"/>
          <w:szCs w:val="24"/>
          <w:lang w:val="sq-AL"/>
        </w:rPr>
        <w:t>,</w:t>
      </w:r>
      <w:r w:rsidRPr="000221C2">
        <w:rPr>
          <w:rFonts w:ascii="Garamond" w:hAnsi="Garamond"/>
          <w:sz w:val="24"/>
          <w:szCs w:val="24"/>
          <w:lang w:val="sq-AL"/>
        </w:rPr>
        <w:t xml:space="preserve"> në përputhje me paragrafin 6</w:t>
      </w:r>
      <w:r w:rsidR="00416E5E">
        <w:rPr>
          <w:rFonts w:ascii="Garamond" w:hAnsi="Garamond"/>
          <w:sz w:val="24"/>
          <w:szCs w:val="24"/>
          <w:lang w:val="sq-AL"/>
        </w:rPr>
        <w:t>,</w:t>
      </w:r>
      <w:r w:rsidRPr="000221C2">
        <w:rPr>
          <w:rFonts w:ascii="Garamond" w:hAnsi="Garamond"/>
          <w:sz w:val="24"/>
          <w:szCs w:val="24"/>
          <w:lang w:val="sq-AL"/>
        </w:rPr>
        <w:t xml:space="preserve"> të </w:t>
      </w:r>
      <w:r w:rsidR="00416E5E" w:rsidRPr="000221C2">
        <w:rPr>
          <w:rFonts w:ascii="Garamond" w:hAnsi="Garamond"/>
          <w:sz w:val="24"/>
          <w:szCs w:val="24"/>
          <w:lang w:val="sq-AL"/>
        </w:rPr>
        <w:t xml:space="preserve">nenit </w:t>
      </w:r>
      <w:r w:rsidRPr="000221C2">
        <w:rPr>
          <w:rFonts w:ascii="Garamond" w:hAnsi="Garamond"/>
          <w:sz w:val="24"/>
          <w:szCs w:val="24"/>
          <w:lang w:val="sq-AL"/>
        </w:rPr>
        <w:t>25 të kësaj Konvente, i dërgohet Sekretariatit me shkrim dhe një kopje palës ose palëve të tjera të mosmarrëveshjes. Sekretariati njofton menjëherë të gjitha Palët</w:t>
      </w:r>
      <w:r w:rsidR="005A610E">
        <w:rPr>
          <w:rFonts w:ascii="Garamond" w:hAnsi="Garamond"/>
          <w:sz w:val="24"/>
          <w:szCs w:val="24"/>
          <w:lang w:val="sq-AL"/>
        </w:rPr>
        <w:t>,</w:t>
      </w:r>
      <w:r w:rsidRPr="000221C2">
        <w:rPr>
          <w:rFonts w:ascii="Garamond" w:hAnsi="Garamond"/>
          <w:sz w:val="24"/>
          <w:szCs w:val="24"/>
          <w:lang w:val="sq-AL"/>
        </w:rPr>
        <w:t xml:space="preserve"> në përputhje me rrethanat.</w:t>
      </w:r>
    </w:p>
    <w:p w14:paraId="4FF5096E" w14:textId="77777777" w:rsidR="00744B42" w:rsidRPr="000221C2" w:rsidRDefault="00744B42" w:rsidP="008A2216">
      <w:pPr>
        <w:spacing w:after="0" w:line="240" w:lineRule="auto"/>
        <w:ind w:firstLine="288"/>
        <w:jc w:val="both"/>
        <w:rPr>
          <w:rFonts w:ascii="Garamond" w:hAnsi="Garamond"/>
          <w:sz w:val="24"/>
          <w:szCs w:val="24"/>
          <w:lang w:val="sq-AL"/>
        </w:rPr>
      </w:pPr>
    </w:p>
    <w:p w14:paraId="0677B3D4"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2</w:t>
      </w:r>
    </w:p>
    <w:p w14:paraId="393A90F3" w14:textId="77777777" w:rsidR="00744B42" w:rsidRPr="000221C2" w:rsidRDefault="00744B42" w:rsidP="008A2216">
      <w:pPr>
        <w:spacing w:after="0" w:line="240" w:lineRule="auto"/>
        <w:ind w:firstLine="288"/>
        <w:jc w:val="both"/>
        <w:rPr>
          <w:rFonts w:ascii="Garamond" w:hAnsi="Garamond"/>
          <w:sz w:val="24"/>
          <w:szCs w:val="24"/>
          <w:lang w:val="sq-AL"/>
        </w:rPr>
      </w:pPr>
    </w:p>
    <w:p w14:paraId="16D79851" w14:textId="692C877C"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1. </w:t>
      </w:r>
      <w:r w:rsidR="00744B42" w:rsidRPr="000221C2">
        <w:rPr>
          <w:rFonts w:ascii="Garamond" w:hAnsi="Garamond"/>
          <w:sz w:val="24"/>
          <w:szCs w:val="24"/>
          <w:lang w:val="sq-AL"/>
        </w:rPr>
        <w:t xml:space="preserve">Komisioni i pajtimit përbëhet nga tre anëtarë nëse palët nuk bien dakord ndryshe, një i emëruar nga secila palë e interesuar dhe një </w:t>
      </w:r>
      <w:r w:rsidR="00416E5E" w:rsidRPr="000221C2">
        <w:rPr>
          <w:rFonts w:ascii="Garamond" w:hAnsi="Garamond"/>
          <w:sz w:val="24"/>
          <w:szCs w:val="24"/>
          <w:lang w:val="sq-AL"/>
        </w:rPr>
        <w:t xml:space="preserve">kryetar </w:t>
      </w:r>
      <w:r w:rsidR="00744B42" w:rsidRPr="000221C2">
        <w:rPr>
          <w:rFonts w:ascii="Garamond" w:hAnsi="Garamond"/>
          <w:sz w:val="24"/>
          <w:szCs w:val="24"/>
          <w:lang w:val="sq-AL"/>
        </w:rPr>
        <w:t>i zgjedhur bashkërisht nga ata anëtarë.</w:t>
      </w:r>
    </w:p>
    <w:p w14:paraId="67FB0D53" w14:textId="522EB078"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2. </w:t>
      </w:r>
      <w:r w:rsidR="00744B42" w:rsidRPr="000221C2">
        <w:rPr>
          <w:rFonts w:ascii="Garamond" w:hAnsi="Garamond"/>
          <w:sz w:val="24"/>
          <w:szCs w:val="24"/>
          <w:lang w:val="sq-AL"/>
        </w:rPr>
        <w:t>Në rast të mosmarrëveshjeve ndërmjet më shumë se dy palëve, palët me të njëjtat interesa i zgjedhin anëtarët e komisionit bashkërisht me marrëveshje.</w:t>
      </w:r>
    </w:p>
    <w:p w14:paraId="253B284F" w14:textId="77777777" w:rsidR="00744B42" w:rsidRPr="000221C2" w:rsidRDefault="00744B42" w:rsidP="008A2216">
      <w:pPr>
        <w:spacing w:after="0" w:line="240" w:lineRule="auto"/>
        <w:ind w:firstLine="288"/>
        <w:jc w:val="both"/>
        <w:rPr>
          <w:rFonts w:ascii="Garamond" w:hAnsi="Garamond"/>
          <w:sz w:val="24"/>
          <w:szCs w:val="24"/>
          <w:lang w:val="sq-AL"/>
        </w:rPr>
      </w:pPr>
    </w:p>
    <w:p w14:paraId="69861B8A"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3</w:t>
      </w:r>
    </w:p>
    <w:p w14:paraId="58DB69DA" w14:textId="77777777" w:rsidR="00744B42" w:rsidRPr="000221C2" w:rsidRDefault="00744B42" w:rsidP="008A2216">
      <w:pPr>
        <w:spacing w:after="0" w:line="240" w:lineRule="auto"/>
        <w:ind w:firstLine="288"/>
        <w:jc w:val="both"/>
        <w:rPr>
          <w:rFonts w:ascii="Garamond" w:hAnsi="Garamond"/>
          <w:sz w:val="24"/>
          <w:szCs w:val="24"/>
          <w:lang w:val="sq-AL"/>
        </w:rPr>
      </w:pPr>
    </w:p>
    <w:p w14:paraId="7478BF89"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Nëse palët e mosmarrëveshjes nuk kryejnë asnjë emërim brenda dy muajve nga data e marrjes së kërkesës me shkrim nga Sekretariati i përmendur në nenin 1, Sekretari i Përgjithshëm i Kombeve të Bashkuara, me kërkesë të një pale, bën caktimet e nevojshme brenda dy muajve të ardhshëm.</w:t>
      </w:r>
    </w:p>
    <w:p w14:paraId="5758E7D3" w14:textId="77777777" w:rsidR="00744B42" w:rsidRPr="000221C2" w:rsidRDefault="00744B42" w:rsidP="008A2216">
      <w:pPr>
        <w:spacing w:after="0" w:line="240" w:lineRule="auto"/>
        <w:ind w:firstLine="288"/>
        <w:jc w:val="both"/>
        <w:rPr>
          <w:rFonts w:ascii="Garamond" w:hAnsi="Garamond"/>
          <w:sz w:val="24"/>
          <w:szCs w:val="24"/>
          <w:lang w:val="sq-AL"/>
        </w:rPr>
      </w:pPr>
    </w:p>
    <w:p w14:paraId="08C269A4"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4</w:t>
      </w:r>
    </w:p>
    <w:p w14:paraId="255B5FD8" w14:textId="77777777" w:rsidR="00744B42" w:rsidRPr="000221C2" w:rsidRDefault="00744B42" w:rsidP="008A2216">
      <w:pPr>
        <w:spacing w:after="0" w:line="240" w:lineRule="auto"/>
        <w:ind w:firstLine="288"/>
        <w:jc w:val="both"/>
        <w:rPr>
          <w:rFonts w:ascii="Garamond" w:hAnsi="Garamond"/>
          <w:sz w:val="24"/>
          <w:szCs w:val="24"/>
          <w:lang w:val="sq-AL"/>
        </w:rPr>
      </w:pPr>
    </w:p>
    <w:p w14:paraId="3D789BD7" w14:textId="06AEDE23"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Nëse </w:t>
      </w:r>
      <w:r w:rsidR="00416E5E" w:rsidRPr="000221C2">
        <w:rPr>
          <w:rFonts w:ascii="Garamond" w:hAnsi="Garamond"/>
          <w:sz w:val="24"/>
          <w:szCs w:val="24"/>
          <w:lang w:val="sq-AL"/>
        </w:rPr>
        <w:t xml:space="preserve">kryetari </w:t>
      </w:r>
      <w:r w:rsidRPr="000221C2">
        <w:rPr>
          <w:rFonts w:ascii="Garamond" w:hAnsi="Garamond"/>
          <w:sz w:val="24"/>
          <w:szCs w:val="24"/>
          <w:lang w:val="sq-AL"/>
        </w:rPr>
        <w:t xml:space="preserve">i komisionit të pajtimit nuk është zgjedhur brenda dy muajve nga data e caktimit të anëtarit të dytë të komisionit, Sekretari i Përgjithshëm i Kombeve të Bashkuara cakton </w:t>
      </w:r>
      <w:r w:rsidR="00416E5E" w:rsidRPr="000221C2">
        <w:rPr>
          <w:rFonts w:ascii="Garamond" w:hAnsi="Garamond"/>
          <w:sz w:val="24"/>
          <w:szCs w:val="24"/>
          <w:lang w:val="sq-AL"/>
        </w:rPr>
        <w:t xml:space="preserve">kryetarin </w:t>
      </w:r>
      <w:r w:rsidRPr="000221C2">
        <w:rPr>
          <w:rFonts w:ascii="Garamond" w:hAnsi="Garamond"/>
          <w:sz w:val="24"/>
          <w:szCs w:val="24"/>
          <w:lang w:val="sq-AL"/>
        </w:rPr>
        <w:t>brenda dy muajve të ardhshëm, me kërkesë të secilës prej palëve të mosmarrëveshjes.</w:t>
      </w:r>
    </w:p>
    <w:p w14:paraId="56FF4DB0" w14:textId="77777777" w:rsidR="00744B42" w:rsidRPr="000221C2" w:rsidRDefault="00744B42" w:rsidP="008A2216">
      <w:pPr>
        <w:spacing w:after="0" w:line="240" w:lineRule="auto"/>
        <w:ind w:firstLine="288"/>
        <w:jc w:val="both"/>
        <w:rPr>
          <w:rFonts w:ascii="Garamond" w:hAnsi="Garamond"/>
          <w:sz w:val="24"/>
          <w:szCs w:val="24"/>
          <w:lang w:val="sq-AL"/>
        </w:rPr>
      </w:pPr>
    </w:p>
    <w:p w14:paraId="1B5436D3"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5</w:t>
      </w:r>
    </w:p>
    <w:p w14:paraId="08C806FC" w14:textId="77777777" w:rsidR="00744B42" w:rsidRPr="000221C2" w:rsidRDefault="00744B42" w:rsidP="008A2216">
      <w:pPr>
        <w:spacing w:after="0" w:line="240" w:lineRule="auto"/>
        <w:ind w:firstLine="288"/>
        <w:jc w:val="both"/>
        <w:rPr>
          <w:rFonts w:ascii="Garamond" w:hAnsi="Garamond"/>
          <w:sz w:val="24"/>
          <w:szCs w:val="24"/>
          <w:lang w:val="sq-AL"/>
        </w:rPr>
      </w:pPr>
    </w:p>
    <w:p w14:paraId="7CC0AC36"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Komisioni i pajtimit i ndihmon palët e mosmarrëveshjes në mënyrë të pavarur dhe të paanshme në përpjekjet e tyre për të arritur një zgjidhje miqësore. </w:t>
      </w:r>
    </w:p>
    <w:p w14:paraId="069B9C71" w14:textId="77777777" w:rsidR="00744B42" w:rsidRPr="000221C2" w:rsidRDefault="00744B42" w:rsidP="008A2216">
      <w:pPr>
        <w:spacing w:after="0" w:line="240" w:lineRule="auto"/>
        <w:ind w:firstLine="288"/>
        <w:jc w:val="both"/>
        <w:rPr>
          <w:rFonts w:ascii="Garamond" w:hAnsi="Garamond"/>
          <w:sz w:val="24"/>
          <w:szCs w:val="24"/>
          <w:lang w:val="sq-AL"/>
        </w:rPr>
      </w:pPr>
    </w:p>
    <w:p w14:paraId="1ACD423E"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6</w:t>
      </w:r>
    </w:p>
    <w:p w14:paraId="4F72F7EC" w14:textId="77777777" w:rsidR="00744B42" w:rsidRPr="000221C2" w:rsidRDefault="00744B42" w:rsidP="008A2216">
      <w:pPr>
        <w:spacing w:after="0" w:line="240" w:lineRule="auto"/>
        <w:ind w:firstLine="288"/>
        <w:jc w:val="both"/>
        <w:rPr>
          <w:rFonts w:ascii="Garamond" w:hAnsi="Garamond"/>
          <w:sz w:val="24"/>
          <w:szCs w:val="24"/>
          <w:lang w:val="sq-AL"/>
        </w:rPr>
      </w:pPr>
    </w:p>
    <w:p w14:paraId="089E09CE" w14:textId="53D6814C"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1. </w:t>
      </w:r>
      <w:r w:rsidR="00744B42" w:rsidRPr="000221C2">
        <w:rPr>
          <w:rFonts w:ascii="Garamond" w:hAnsi="Garamond"/>
          <w:sz w:val="24"/>
          <w:szCs w:val="24"/>
          <w:lang w:val="sq-AL"/>
        </w:rPr>
        <w:t>Komisioni i pajtimit mund të kryejë procedurën pajtimit në mënyrë të përshtatshme, duke marrë plotësisht parasysh rrethanat e çështjes dhe pikëpamjet që palët e mosmarrëveshjes mund të shprehin, duke përfshirë çdo kërkesë për një rezolutë të shpejtë. Ajo mund të miratojë rregullat e veta të procedurës, nëse është e nevojshme, nëse palët nuk bien dakord ndryshe.</w:t>
      </w:r>
    </w:p>
    <w:p w14:paraId="31EADAFC" w14:textId="16128696" w:rsidR="00744B42" w:rsidRPr="000221C2" w:rsidRDefault="009B33CC" w:rsidP="008A2216">
      <w:pPr>
        <w:spacing w:after="0" w:line="240" w:lineRule="auto"/>
        <w:ind w:firstLine="288"/>
        <w:jc w:val="both"/>
        <w:rPr>
          <w:rFonts w:ascii="Garamond" w:hAnsi="Garamond"/>
          <w:sz w:val="24"/>
          <w:szCs w:val="24"/>
          <w:lang w:val="sq-AL"/>
        </w:rPr>
      </w:pPr>
      <w:r>
        <w:rPr>
          <w:rFonts w:ascii="Garamond" w:hAnsi="Garamond"/>
          <w:sz w:val="24"/>
          <w:szCs w:val="24"/>
          <w:lang w:val="sq-AL"/>
        </w:rPr>
        <w:t xml:space="preserve">2. </w:t>
      </w:r>
      <w:r w:rsidR="00744B42" w:rsidRPr="000221C2">
        <w:rPr>
          <w:rFonts w:ascii="Garamond" w:hAnsi="Garamond"/>
          <w:sz w:val="24"/>
          <w:szCs w:val="24"/>
          <w:lang w:val="sq-AL"/>
        </w:rPr>
        <w:t>Komisioni i pajtimit, në çdo kohë gjatë procedurës, mund të bëjë propozime ose rekomandime për zgjidhjen e mosmarrëveshjes.</w:t>
      </w:r>
    </w:p>
    <w:p w14:paraId="19DFC366" w14:textId="77777777" w:rsidR="00744B42" w:rsidRPr="000221C2" w:rsidRDefault="00744B42" w:rsidP="008A2216">
      <w:pPr>
        <w:spacing w:after="0" w:line="240" w:lineRule="auto"/>
        <w:ind w:firstLine="288"/>
        <w:jc w:val="both"/>
        <w:rPr>
          <w:rFonts w:ascii="Garamond" w:hAnsi="Garamond"/>
          <w:sz w:val="24"/>
          <w:szCs w:val="24"/>
          <w:lang w:val="sq-AL"/>
        </w:rPr>
      </w:pPr>
    </w:p>
    <w:p w14:paraId="3857EF54"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7</w:t>
      </w:r>
    </w:p>
    <w:p w14:paraId="20854A1A" w14:textId="77777777" w:rsidR="00744B42" w:rsidRPr="000221C2" w:rsidRDefault="00744B42" w:rsidP="008A2216">
      <w:pPr>
        <w:spacing w:after="0" w:line="240" w:lineRule="auto"/>
        <w:ind w:firstLine="288"/>
        <w:jc w:val="both"/>
        <w:rPr>
          <w:rFonts w:ascii="Garamond" w:hAnsi="Garamond"/>
          <w:sz w:val="24"/>
          <w:szCs w:val="24"/>
          <w:lang w:val="sq-AL"/>
        </w:rPr>
      </w:pPr>
    </w:p>
    <w:p w14:paraId="34788018" w14:textId="10E07DBE"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Palët e mosmarrëveshjes bashkëpunojnë me komisionin e pajtimit. Në veçanti, ato duhet të përpiqen të respektojnë kërkesat e Komisionit të paraqesin materiale me shkrim, të sigurojnë prova dhe të marrin pjesë në mbledhje. Palët dhe anëtarët e komisionit të pajtimit kanë detyrimin për të ruajtur fshehtësinë e çdo informacioni</w:t>
      </w:r>
      <w:r w:rsidR="000221C2" w:rsidRPr="000221C2">
        <w:rPr>
          <w:rFonts w:ascii="Garamond" w:hAnsi="Garamond"/>
          <w:sz w:val="24"/>
          <w:szCs w:val="24"/>
          <w:lang w:val="sq-AL"/>
        </w:rPr>
        <w:t xml:space="preserve"> </w:t>
      </w:r>
      <w:r w:rsidRPr="000221C2">
        <w:rPr>
          <w:rFonts w:ascii="Garamond" w:hAnsi="Garamond"/>
          <w:sz w:val="24"/>
          <w:szCs w:val="24"/>
          <w:lang w:val="sq-AL"/>
        </w:rPr>
        <w:t>apo dokumenti që marrin në mirëbesim gjatë procedimeve të komisionit.</w:t>
      </w:r>
    </w:p>
    <w:p w14:paraId="0DD6D87C" w14:textId="77777777" w:rsidR="00744B42" w:rsidRPr="000221C2" w:rsidRDefault="00744B42" w:rsidP="008A2216">
      <w:pPr>
        <w:spacing w:after="0" w:line="240" w:lineRule="auto"/>
        <w:ind w:firstLine="288"/>
        <w:jc w:val="both"/>
        <w:rPr>
          <w:rFonts w:ascii="Garamond" w:hAnsi="Garamond"/>
          <w:sz w:val="24"/>
          <w:szCs w:val="24"/>
          <w:lang w:val="sq-AL"/>
        </w:rPr>
      </w:pPr>
    </w:p>
    <w:p w14:paraId="063BD6A1"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8</w:t>
      </w:r>
    </w:p>
    <w:p w14:paraId="40A5A033" w14:textId="77777777" w:rsidR="00744B42" w:rsidRPr="000221C2" w:rsidRDefault="00744B42" w:rsidP="008A2216">
      <w:pPr>
        <w:spacing w:after="0" w:line="240" w:lineRule="auto"/>
        <w:ind w:firstLine="288"/>
        <w:jc w:val="both"/>
        <w:rPr>
          <w:rFonts w:ascii="Garamond" w:hAnsi="Garamond"/>
          <w:sz w:val="24"/>
          <w:szCs w:val="24"/>
          <w:lang w:val="sq-AL"/>
        </w:rPr>
      </w:pPr>
    </w:p>
    <w:p w14:paraId="2CFFA9D5"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Komisioni i pajtimit i merr vendimet me shumicë votash nga anëtarët e tij.</w:t>
      </w:r>
    </w:p>
    <w:p w14:paraId="67231A08" w14:textId="77777777" w:rsidR="00744B42" w:rsidRPr="000221C2" w:rsidRDefault="00744B42" w:rsidP="008A2216">
      <w:pPr>
        <w:spacing w:after="0" w:line="240" w:lineRule="auto"/>
        <w:ind w:firstLine="288"/>
        <w:jc w:val="both"/>
        <w:rPr>
          <w:rFonts w:ascii="Garamond" w:hAnsi="Garamond"/>
          <w:sz w:val="24"/>
          <w:szCs w:val="24"/>
          <w:lang w:val="sq-AL"/>
        </w:rPr>
      </w:pPr>
    </w:p>
    <w:p w14:paraId="48AA93F3"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9</w:t>
      </w:r>
    </w:p>
    <w:p w14:paraId="52FAB275" w14:textId="77777777" w:rsidR="00744B42" w:rsidRPr="000221C2" w:rsidRDefault="00744B42" w:rsidP="008A2216">
      <w:pPr>
        <w:spacing w:after="0" w:line="240" w:lineRule="auto"/>
        <w:ind w:firstLine="288"/>
        <w:jc w:val="both"/>
        <w:rPr>
          <w:rFonts w:ascii="Garamond" w:hAnsi="Garamond"/>
          <w:sz w:val="24"/>
          <w:szCs w:val="24"/>
          <w:lang w:val="sq-AL"/>
        </w:rPr>
      </w:pPr>
    </w:p>
    <w:p w14:paraId="769D22E5"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Nëse mosmarrëveshja nuk është zgjidhur ende, Komisioni i pajtimit përpilon një raport me rekomandime për zgjidhjen e mosmarrëveshjes brenda dymbëdhjetë muajve nga koha kur është ngritur, të cilën palët e marrin në konsideratë në mirëbesim.</w:t>
      </w:r>
    </w:p>
    <w:p w14:paraId="055096B8" w14:textId="77777777" w:rsidR="00744B42" w:rsidRPr="000221C2" w:rsidRDefault="00744B42" w:rsidP="008A2216">
      <w:pPr>
        <w:spacing w:after="0" w:line="240" w:lineRule="auto"/>
        <w:ind w:firstLine="288"/>
        <w:jc w:val="both"/>
        <w:rPr>
          <w:rFonts w:ascii="Garamond" w:hAnsi="Garamond"/>
          <w:sz w:val="24"/>
          <w:szCs w:val="24"/>
          <w:lang w:val="sq-AL"/>
        </w:rPr>
      </w:pPr>
    </w:p>
    <w:p w14:paraId="7FB2B721"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10</w:t>
      </w:r>
    </w:p>
    <w:p w14:paraId="0628663A" w14:textId="77777777" w:rsidR="00744B42" w:rsidRPr="000221C2" w:rsidRDefault="00744B42" w:rsidP="008A2216">
      <w:pPr>
        <w:spacing w:after="0" w:line="240" w:lineRule="auto"/>
        <w:ind w:firstLine="288"/>
        <w:jc w:val="both"/>
        <w:rPr>
          <w:rFonts w:ascii="Garamond" w:hAnsi="Garamond"/>
          <w:sz w:val="24"/>
          <w:szCs w:val="24"/>
          <w:lang w:val="sq-AL"/>
        </w:rPr>
      </w:pPr>
    </w:p>
    <w:p w14:paraId="56E66EA6" w14:textId="77777777"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Çdo mosmarrëveshje për të cilën komisioni i pajtimit ka kompetencë ose jo për të marrë në shqyrtim një çështje që i referohet atij, vendoset nga komisioni.</w:t>
      </w:r>
    </w:p>
    <w:p w14:paraId="612FBD41" w14:textId="77777777" w:rsidR="00744B42" w:rsidRPr="000221C2" w:rsidRDefault="00744B42" w:rsidP="008A2216">
      <w:pPr>
        <w:spacing w:after="0" w:line="240" w:lineRule="auto"/>
        <w:ind w:firstLine="288"/>
        <w:jc w:val="both"/>
        <w:rPr>
          <w:rFonts w:ascii="Garamond" w:hAnsi="Garamond"/>
          <w:sz w:val="24"/>
          <w:szCs w:val="24"/>
          <w:lang w:val="sq-AL"/>
        </w:rPr>
      </w:pPr>
    </w:p>
    <w:p w14:paraId="7F7C567A" w14:textId="77777777" w:rsidR="00744B42" w:rsidRPr="000221C2" w:rsidRDefault="00744B42" w:rsidP="008A2216">
      <w:pPr>
        <w:keepNext/>
        <w:widowControl w:val="0"/>
        <w:spacing w:after="0" w:line="240" w:lineRule="auto"/>
        <w:ind w:firstLine="288"/>
        <w:jc w:val="center"/>
        <w:rPr>
          <w:rFonts w:ascii="Garamond" w:eastAsia="MS Mincho" w:hAnsi="Garamond" w:cs="CG Times"/>
          <w:sz w:val="24"/>
          <w:lang w:val="sq-AL"/>
        </w:rPr>
      </w:pPr>
      <w:r w:rsidRPr="000221C2">
        <w:rPr>
          <w:rFonts w:ascii="Garamond" w:eastAsia="MS Mincho" w:hAnsi="Garamond" w:cs="CG Times"/>
          <w:sz w:val="24"/>
          <w:lang w:val="sq-AL"/>
        </w:rPr>
        <w:t>Neni 11</w:t>
      </w:r>
    </w:p>
    <w:p w14:paraId="600E8DCA" w14:textId="77777777" w:rsidR="00744B42" w:rsidRPr="000221C2" w:rsidRDefault="00744B42" w:rsidP="008A2216">
      <w:pPr>
        <w:spacing w:after="0" w:line="240" w:lineRule="auto"/>
        <w:ind w:firstLine="288"/>
        <w:jc w:val="both"/>
        <w:rPr>
          <w:rFonts w:ascii="Garamond" w:hAnsi="Garamond"/>
          <w:sz w:val="24"/>
          <w:szCs w:val="24"/>
          <w:lang w:val="sq-AL"/>
        </w:rPr>
      </w:pPr>
    </w:p>
    <w:p w14:paraId="296267CF" w14:textId="0088198C" w:rsidR="00744B42" w:rsidRPr="000221C2" w:rsidRDefault="00744B42" w:rsidP="008A2216">
      <w:pPr>
        <w:spacing w:after="0" w:line="240" w:lineRule="auto"/>
        <w:ind w:firstLine="288"/>
        <w:jc w:val="both"/>
        <w:rPr>
          <w:rFonts w:ascii="Garamond" w:hAnsi="Garamond"/>
          <w:sz w:val="24"/>
          <w:szCs w:val="24"/>
          <w:lang w:val="sq-AL"/>
        </w:rPr>
      </w:pPr>
      <w:r w:rsidRPr="000221C2">
        <w:rPr>
          <w:rFonts w:ascii="Garamond" w:hAnsi="Garamond"/>
          <w:sz w:val="24"/>
          <w:szCs w:val="24"/>
          <w:lang w:val="sq-AL"/>
        </w:rPr>
        <w:t xml:space="preserve">Shpenzimet e </w:t>
      </w:r>
      <w:r w:rsidR="00416E5E" w:rsidRPr="000221C2">
        <w:rPr>
          <w:rFonts w:ascii="Garamond" w:hAnsi="Garamond"/>
          <w:sz w:val="24"/>
          <w:szCs w:val="24"/>
          <w:lang w:val="sq-AL"/>
        </w:rPr>
        <w:t xml:space="preserve">komisionit </w:t>
      </w:r>
      <w:r w:rsidRPr="000221C2">
        <w:rPr>
          <w:rFonts w:ascii="Garamond" w:hAnsi="Garamond"/>
          <w:sz w:val="24"/>
          <w:szCs w:val="24"/>
          <w:lang w:val="sq-AL"/>
        </w:rPr>
        <w:t>ndahen nga palët e mosmarrëveshjes në mënyrë të barabartë,</w:t>
      </w:r>
      <w:r w:rsidR="000221C2" w:rsidRPr="000221C2">
        <w:rPr>
          <w:rFonts w:ascii="Garamond" w:hAnsi="Garamond"/>
          <w:sz w:val="24"/>
          <w:szCs w:val="24"/>
          <w:lang w:val="sq-AL"/>
        </w:rPr>
        <w:t xml:space="preserve"> </w:t>
      </w:r>
      <w:r w:rsidRPr="000221C2">
        <w:rPr>
          <w:rFonts w:ascii="Garamond" w:hAnsi="Garamond"/>
          <w:sz w:val="24"/>
          <w:szCs w:val="24"/>
          <w:lang w:val="sq-AL"/>
        </w:rPr>
        <w:t>nëse nuk bien dakord ndryshe. Komisioni regjistron të gjitha shpenzimet dhe përpilon një deklaratë përfundimtare për t’ua drejtuar palëve.</w:t>
      </w:r>
    </w:p>
    <w:p w14:paraId="3F35397B" w14:textId="77777777" w:rsidR="00744B42" w:rsidRPr="000221C2" w:rsidRDefault="00744B42" w:rsidP="008A2216">
      <w:pPr>
        <w:spacing w:after="0" w:line="240" w:lineRule="auto"/>
        <w:ind w:firstLine="288"/>
        <w:jc w:val="both"/>
        <w:rPr>
          <w:rFonts w:ascii="Garamond" w:hAnsi="Garamond"/>
          <w:sz w:val="24"/>
          <w:szCs w:val="24"/>
          <w:lang w:val="sq-AL"/>
        </w:rPr>
      </w:pPr>
    </w:p>
    <w:p w14:paraId="77EAEFE2" w14:textId="2580C3E3" w:rsidR="00744B42" w:rsidRPr="000221C2" w:rsidRDefault="00744B42" w:rsidP="008A2216">
      <w:pPr>
        <w:spacing w:after="0" w:line="240" w:lineRule="auto"/>
        <w:ind w:firstLine="288"/>
        <w:jc w:val="center"/>
        <w:rPr>
          <w:rFonts w:ascii="Garamond" w:hAnsi="Garamond"/>
          <w:sz w:val="24"/>
          <w:szCs w:val="24"/>
          <w:lang w:val="sq-AL"/>
        </w:rPr>
      </w:pPr>
    </w:p>
    <w:p w14:paraId="0B01A6E4" w14:textId="77777777" w:rsidR="00744B42" w:rsidRPr="000221C2" w:rsidRDefault="00744B42" w:rsidP="008A2216">
      <w:pPr>
        <w:spacing w:after="0" w:line="240" w:lineRule="auto"/>
        <w:ind w:firstLine="288"/>
        <w:jc w:val="both"/>
        <w:rPr>
          <w:rFonts w:ascii="Garamond" w:hAnsi="Garamond"/>
          <w:sz w:val="24"/>
          <w:szCs w:val="24"/>
          <w:lang w:val="sq-AL"/>
        </w:rPr>
      </w:pPr>
    </w:p>
    <w:p w14:paraId="596C40FC" w14:textId="77777777" w:rsidR="00744B42" w:rsidRPr="000221C2" w:rsidRDefault="00744B42" w:rsidP="008A2216">
      <w:pPr>
        <w:spacing w:after="0" w:line="240" w:lineRule="auto"/>
        <w:ind w:firstLine="288"/>
        <w:jc w:val="both"/>
        <w:rPr>
          <w:rFonts w:ascii="Garamond" w:hAnsi="Garamond"/>
          <w:sz w:val="24"/>
          <w:szCs w:val="24"/>
          <w:lang w:val="sq-AL"/>
        </w:rPr>
      </w:pPr>
    </w:p>
    <w:p w14:paraId="2905DA51" w14:textId="77777777" w:rsidR="00744B42" w:rsidRPr="000221C2" w:rsidRDefault="00744B42" w:rsidP="008A2216">
      <w:pPr>
        <w:widowControl w:val="0"/>
        <w:spacing w:after="0" w:line="240" w:lineRule="auto"/>
        <w:ind w:firstLine="288"/>
        <w:jc w:val="both"/>
        <w:rPr>
          <w:rFonts w:ascii="Garamond" w:eastAsia="MS Mincho" w:hAnsi="Garamond" w:cs="CG Times"/>
          <w:sz w:val="24"/>
          <w:lang w:val="sq-AL"/>
        </w:rPr>
      </w:pPr>
    </w:p>
    <w:p w14:paraId="0BABF6BE" w14:textId="77777777" w:rsidR="00B80558" w:rsidRPr="000221C2" w:rsidRDefault="00B80558" w:rsidP="008A2216">
      <w:pPr>
        <w:spacing w:after="0" w:line="240" w:lineRule="auto"/>
        <w:ind w:firstLine="288"/>
        <w:jc w:val="both"/>
        <w:rPr>
          <w:rFonts w:ascii="Times New Roman" w:eastAsia="Times New Roman" w:hAnsi="Times New Roman" w:cs="Times New Roman"/>
          <w:sz w:val="24"/>
          <w:szCs w:val="24"/>
          <w:lang w:val="sq-AL"/>
        </w:rPr>
      </w:pPr>
    </w:p>
    <w:p w14:paraId="0BABF6BF" w14:textId="77777777" w:rsidR="00B80558" w:rsidRPr="000221C2" w:rsidRDefault="00B80558" w:rsidP="008A2216">
      <w:pPr>
        <w:spacing w:after="0" w:line="240" w:lineRule="auto"/>
        <w:ind w:firstLine="288"/>
        <w:jc w:val="both"/>
        <w:rPr>
          <w:rFonts w:ascii="Times New Roman" w:hAnsi="Times New Roman" w:cs="Times New Roman"/>
          <w:sz w:val="24"/>
          <w:szCs w:val="24"/>
          <w:lang w:val="sq-AL"/>
        </w:rPr>
      </w:pPr>
    </w:p>
    <w:p w14:paraId="0BABF6C0" w14:textId="77777777" w:rsidR="00CC7781" w:rsidRPr="000221C2" w:rsidRDefault="00CC7781" w:rsidP="008A2216">
      <w:pPr>
        <w:keepNext/>
        <w:spacing w:after="0" w:line="240" w:lineRule="auto"/>
        <w:ind w:firstLine="288"/>
        <w:outlineLvl w:val="1"/>
        <w:rPr>
          <w:rFonts w:ascii="Times New Roman" w:eastAsia="Times New Roman" w:hAnsi="Times New Roman" w:cs="Times New Roman"/>
          <w:bCs/>
          <w:iCs/>
          <w:sz w:val="24"/>
          <w:szCs w:val="24"/>
          <w:lang w:val="sq-AL"/>
        </w:rPr>
      </w:pPr>
    </w:p>
    <w:p w14:paraId="0BABF6C1" w14:textId="77777777" w:rsidR="00CC7781" w:rsidRPr="000221C2" w:rsidRDefault="00CC7781" w:rsidP="008A2216">
      <w:pPr>
        <w:keepNext/>
        <w:spacing w:after="0" w:line="240" w:lineRule="auto"/>
        <w:ind w:firstLine="288"/>
        <w:outlineLvl w:val="1"/>
        <w:rPr>
          <w:rFonts w:ascii="Times New Roman" w:eastAsia="Times New Roman" w:hAnsi="Times New Roman" w:cs="Times New Roman"/>
          <w:bCs/>
          <w:iCs/>
          <w:sz w:val="24"/>
          <w:szCs w:val="24"/>
          <w:lang w:val="sq-AL"/>
        </w:rPr>
      </w:pPr>
    </w:p>
    <w:p w14:paraId="0BABF6C2" w14:textId="77777777" w:rsidR="00CC7781" w:rsidRPr="000221C2" w:rsidRDefault="00CC7781" w:rsidP="008A2216">
      <w:pPr>
        <w:keepNext/>
        <w:spacing w:after="0" w:line="240" w:lineRule="auto"/>
        <w:ind w:firstLine="288"/>
        <w:outlineLvl w:val="1"/>
        <w:rPr>
          <w:rFonts w:ascii="Times New Roman" w:eastAsia="Times New Roman" w:hAnsi="Times New Roman" w:cs="Times New Roman"/>
          <w:bCs/>
          <w:iCs/>
          <w:sz w:val="24"/>
          <w:szCs w:val="24"/>
          <w:lang w:val="sq-AL"/>
        </w:rPr>
      </w:pPr>
    </w:p>
    <w:p w14:paraId="0BABF6C3" w14:textId="77777777" w:rsidR="003B0160" w:rsidRPr="000221C2" w:rsidRDefault="003B0160" w:rsidP="008A2216">
      <w:pPr>
        <w:spacing w:after="0" w:line="240" w:lineRule="auto"/>
        <w:ind w:firstLine="288"/>
        <w:rPr>
          <w:rFonts w:ascii="Times New Roman" w:eastAsia="Times New Roman" w:hAnsi="Times New Roman" w:cs="Times New Roman"/>
          <w:sz w:val="24"/>
          <w:szCs w:val="24"/>
          <w:lang w:val="sq-AL"/>
        </w:rPr>
      </w:pPr>
    </w:p>
    <w:sectPr w:rsidR="003B0160" w:rsidRPr="000221C2" w:rsidSect="00B8055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D31D0" w14:textId="77777777" w:rsidR="008519CB" w:rsidRDefault="008519CB" w:rsidP="003409BF">
      <w:pPr>
        <w:spacing w:after="0" w:line="240" w:lineRule="auto"/>
      </w:pPr>
      <w:r>
        <w:separator/>
      </w:r>
    </w:p>
  </w:endnote>
  <w:endnote w:type="continuationSeparator" w:id="0">
    <w:p w14:paraId="39A4BEFE" w14:textId="77777777" w:rsidR="008519CB" w:rsidRDefault="008519CB" w:rsidP="003409BF">
      <w:pPr>
        <w:spacing w:after="0" w:line="240" w:lineRule="auto"/>
      </w:pPr>
      <w:r>
        <w:continuationSeparator/>
      </w:r>
    </w:p>
  </w:endnote>
  <w:endnote w:type="continuationNotice" w:id="1">
    <w:p w14:paraId="61C5EFDA" w14:textId="77777777" w:rsidR="00393A71" w:rsidRDefault="00393A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10DF7" w14:textId="77777777" w:rsidR="008519CB" w:rsidRDefault="008519CB" w:rsidP="003409BF">
      <w:pPr>
        <w:spacing w:after="0" w:line="240" w:lineRule="auto"/>
      </w:pPr>
      <w:r>
        <w:separator/>
      </w:r>
    </w:p>
  </w:footnote>
  <w:footnote w:type="continuationSeparator" w:id="0">
    <w:p w14:paraId="5F854A85" w14:textId="77777777" w:rsidR="008519CB" w:rsidRDefault="008519CB" w:rsidP="003409BF">
      <w:pPr>
        <w:spacing w:after="0" w:line="240" w:lineRule="auto"/>
      </w:pPr>
      <w:r>
        <w:continuationSeparator/>
      </w:r>
    </w:p>
  </w:footnote>
  <w:footnote w:type="continuationNotice" w:id="1">
    <w:p w14:paraId="43006B93" w14:textId="77777777" w:rsidR="00393A71" w:rsidRDefault="00393A71">
      <w:pPr>
        <w:spacing w:after="0" w:line="240" w:lineRule="auto"/>
      </w:pPr>
    </w:p>
  </w:footnote>
  <w:footnote w:id="2">
    <w:p w14:paraId="2E2771DB" w14:textId="77777777" w:rsidR="008519CB" w:rsidRPr="003409BF" w:rsidRDefault="008519CB" w:rsidP="003409BF">
      <w:pPr>
        <w:spacing w:after="0" w:line="240" w:lineRule="auto"/>
        <w:jc w:val="both"/>
        <w:rPr>
          <w:rFonts w:ascii="Garamond" w:hAnsi="Garamond"/>
          <w:sz w:val="20"/>
          <w:szCs w:val="20"/>
          <w:lang w:val="sq-AL"/>
        </w:rPr>
      </w:pPr>
      <w:r w:rsidRPr="003409BF">
        <w:rPr>
          <w:rStyle w:val="FootnoteReference"/>
          <w:sz w:val="20"/>
          <w:szCs w:val="20"/>
        </w:rPr>
        <w:footnoteRef/>
      </w:r>
      <w:r w:rsidRPr="003409BF">
        <w:rPr>
          <w:sz w:val="20"/>
          <w:szCs w:val="20"/>
        </w:rPr>
        <w:t xml:space="preserve"> </w:t>
      </w:r>
      <w:r w:rsidRPr="003409BF">
        <w:rPr>
          <w:rFonts w:ascii="Garamond" w:hAnsi="Garamond"/>
          <w:sz w:val="20"/>
          <w:szCs w:val="20"/>
          <w:lang w:val="sq-AL"/>
        </w:rPr>
        <w:t>Qëllimi është të mos mbulohen produktet kozmetike, sapunët apo kremrat e kontaminuara me gjurmë merkuri.</w:t>
      </w:r>
    </w:p>
    <w:p w14:paraId="4825B109" w14:textId="10A39FC8" w:rsidR="008519CB" w:rsidRPr="003409BF" w:rsidRDefault="008519CB">
      <w:pPr>
        <w:pStyle w:val="FootnoteText"/>
        <w:rPr>
          <w:lang w:val="en-US"/>
        </w:rPr>
      </w:pPr>
    </w:p>
  </w:footnote>
  <w:footnote w:id="3">
    <w:p w14:paraId="7AAA874B" w14:textId="632AAA7D" w:rsidR="008519CB" w:rsidRPr="007D53CC" w:rsidRDefault="008519CB">
      <w:pPr>
        <w:pStyle w:val="FootnoteText"/>
        <w:rPr>
          <w:lang w:val="en-US"/>
        </w:rPr>
      </w:pPr>
      <w:r>
        <w:rPr>
          <w:rStyle w:val="FootnoteReference"/>
        </w:rPr>
        <w:footnoteRef/>
      </w:r>
      <w:r>
        <w:t xml:space="preserve"> </w:t>
      </w:r>
      <w:r w:rsidRPr="007D53CC">
        <w:rPr>
          <w:rFonts w:ascii="Garamond" w:hAnsi="Garamond"/>
          <w:lang w:val="sq-AL"/>
        </w:rPr>
        <w:t>Për qëllim të kësaj shtojce, “metale</w:t>
      </w:r>
      <w:r>
        <w:rPr>
          <w:rFonts w:ascii="Garamond" w:hAnsi="Garamond"/>
          <w:lang w:val="sq-AL"/>
        </w:rPr>
        <w:t xml:space="preserve"> </w:t>
      </w:r>
      <w:r w:rsidRPr="007D53CC">
        <w:rPr>
          <w:rFonts w:ascii="Garamond" w:hAnsi="Garamond"/>
          <w:lang w:val="sq-AL"/>
        </w:rPr>
        <w:t>joferroze” u referohen plumbit, zinkut, bakrit dhe arit industrial.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34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160"/>
    <w:rsid w:val="000221C2"/>
    <w:rsid w:val="00022214"/>
    <w:rsid w:val="00027A6D"/>
    <w:rsid w:val="00030C76"/>
    <w:rsid w:val="00040DD5"/>
    <w:rsid w:val="000627CF"/>
    <w:rsid w:val="00087753"/>
    <w:rsid w:val="00090CDF"/>
    <w:rsid w:val="000B2204"/>
    <w:rsid w:val="000C42CE"/>
    <w:rsid w:val="000C56CE"/>
    <w:rsid w:val="000D37DF"/>
    <w:rsid w:val="000F7994"/>
    <w:rsid w:val="001336FD"/>
    <w:rsid w:val="00153E2F"/>
    <w:rsid w:val="001626DC"/>
    <w:rsid w:val="00162B70"/>
    <w:rsid w:val="001678A5"/>
    <w:rsid w:val="00172AE7"/>
    <w:rsid w:val="00183A0B"/>
    <w:rsid w:val="001B06BE"/>
    <w:rsid w:val="001C731B"/>
    <w:rsid w:val="001D0DB7"/>
    <w:rsid w:val="001D2936"/>
    <w:rsid w:val="002213DA"/>
    <w:rsid w:val="00230FEB"/>
    <w:rsid w:val="002361C5"/>
    <w:rsid w:val="00236E7D"/>
    <w:rsid w:val="0025417D"/>
    <w:rsid w:val="002807BC"/>
    <w:rsid w:val="002E14E4"/>
    <w:rsid w:val="002E6A56"/>
    <w:rsid w:val="002F6D6E"/>
    <w:rsid w:val="00317D16"/>
    <w:rsid w:val="00336B76"/>
    <w:rsid w:val="003409BF"/>
    <w:rsid w:val="003502A1"/>
    <w:rsid w:val="0035528E"/>
    <w:rsid w:val="0037763C"/>
    <w:rsid w:val="003822D3"/>
    <w:rsid w:val="00392BC6"/>
    <w:rsid w:val="00393A71"/>
    <w:rsid w:val="003A4DA3"/>
    <w:rsid w:val="003B0160"/>
    <w:rsid w:val="003B47E0"/>
    <w:rsid w:val="003C07DF"/>
    <w:rsid w:val="003D0ED2"/>
    <w:rsid w:val="00413352"/>
    <w:rsid w:val="00416E5E"/>
    <w:rsid w:val="0043447D"/>
    <w:rsid w:val="00443D90"/>
    <w:rsid w:val="00454416"/>
    <w:rsid w:val="00462238"/>
    <w:rsid w:val="004632E9"/>
    <w:rsid w:val="00481EC6"/>
    <w:rsid w:val="004B4B3B"/>
    <w:rsid w:val="004B76AE"/>
    <w:rsid w:val="004D2629"/>
    <w:rsid w:val="004F4485"/>
    <w:rsid w:val="00522B00"/>
    <w:rsid w:val="00524C60"/>
    <w:rsid w:val="005315CD"/>
    <w:rsid w:val="0058265D"/>
    <w:rsid w:val="00593163"/>
    <w:rsid w:val="005A610E"/>
    <w:rsid w:val="005C49A4"/>
    <w:rsid w:val="005D0ABF"/>
    <w:rsid w:val="006016D1"/>
    <w:rsid w:val="00611765"/>
    <w:rsid w:val="00622F9A"/>
    <w:rsid w:val="006316A0"/>
    <w:rsid w:val="00651411"/>
    <w:rsid w:val="00655E34"/>
    <w:rsid w:val="00697AED"/>
    <w:rsid w:val="006B6B05"/>
    <w:rsid w:val="006E626D"/>
    <w:rsid w:val="007417DE"/>
    <w:rsid w:val="00744B42"/>
    <w:rsid w:val="00750BC2"/>
    <w:rsid w:val="00767CD3"/>
    <w:rsid w:val="00785D83"/>
    <w:rsid w:val="007A7738"/>
    <w:rsid w:val="007D53CC"/>
    <w:rsid w:val="00812348"/>
    <w:rsid w:val="008519CB"/>
    <w:rsid w:val="00864096"/>
    <w:rsid w:val="00865AB6"/>
    <w:rsid w:val="00870FB0"/>
    <w:rsid w:val="00880B54"/>
    <w:rsid w:val="008A2216"/>
    <w:rsid w:val="008C2987"/>
    <w:rsid w:val="008D4983"/>
    <w:rsid w:val="008D57F3"/>
    <w:rsid w:val="008F0A7C"/>
    <w:rsid w:val="008F3C93"/>
    <w:rsid w:val="00901BDD"/>
    <w:rsid w:val="00930D5A"/>
    <w:rsid w:val="009543A4"/>
    <w:rsid w:val="009549C9"/>
    <w:rsid w:val="00970598"/>
    <w:rsid w:val="00993BB5"/>
    <w:rsid w:val="009B2AEB"/>
    <w:rsid w:val="009B33CC"/>
    <w:rsid w:val="00A03BA3"/>
    <w:rsid w:val="00A21095"/>
    <w:rsid w:val="00A2456A"/>
    <w:rsid w:val="00A25202"/>
    <w:rsid w:val="00A31813"/>
    <w:rsid w:val="00A330B0"/>
    <w:rsid w:val="00A47649"/>
    <w:rsid w:val="00A6716F"/>
    <w:rsid w:val="00A7729E"/>
    <w:rsid w:val="00A84DD0"/>
    <w:rsid w:val="00AB42D7"/>
    <w:rsid w:val="00AB64C5"/>
    <w:rsid w:val="00AD667F"/>
    <w:rsid w:val="00AF2C9C"/>
    <w:rsid w:val="00AF5E42"/>
    <w:rsid w:val="00B11A14"/>
    <w:rsid w:val="00B37385"/>
    <w:rsid w:val="00B37711"/>
    <w:rsid w:val="00B44FED"/>
    <w:rsid w:val="00B6181B"/>
    <w:rsid w:val="00B76F1A"/>
    <w:rsid w:val="00B80558"/>
    <w:rsid w:val="00BB36C6"/>
    <w:rsid w:val="00BE657C"/>
    <w:rsid w:val="00BF0A07"/>
    <w:rsid w:val="00BF6483"/>
    <w:rsid w:val="00BF7E87"/>
    <w:rsid w:val="00C03686"/>
    <w:rsid w:val="00C207D4"/>
    <w:rsid w:val="00C42CB6"/>
    <w:rsid w:val="00C44E9D"/>
    <w:rsid w:val="00C51892"/>
    <w:rsid w:val="00C54713"/>
    <w:rsid w:val="00C613D5"/>
    <w:rsid w:val="00C72B5D"/>
    <w:rsid w:val="00CB43A4"/>
    <w:rsid w:val="00CC7781"/>
    <w:rsid w:val="00CC7DCC"/>
    <w:rsid w:val="00CD438C"/>
    <w:rsid w:val="00CE743F"/>
    <w:rsid w:val="00D144B4"/>
    <w:rsid w:val="00D24710"/>
    <w:rsid w:val="00D46721"/>
    <w:rsid w:val="00D72EAF"/>
    <w:rsid w:val="00DA7664"/>
    <w:rsid w:val="00DB65F3"/>
    <w:rsid w:val="00DD31E2"/>
    <w:rsid w:val="00DD3F5F"/>
    <w:rsid w:val="00E07884"/>
    <w:rsid w:val="00E2001C"/>
    <w:rsid w:val="00E21945"/>
    <w:rsid w:val="00E4481B"/>
    <w:rsid w:val="00E45A57"/>
    <w:rsid w:val="00E6736D"/>
    <w:rsid w:val="00EB4F3F"/>
    <w:rsid w:val="00EC57B2"/>
    <w:rsid w:val="00ED3825"/>
    <w:rsid w:val="00ED5192"/>
    <w:rsid w:val="00ED5683"/>
    <w:rsid w:val="00ED778D"/>
    <w:rsid w:val="00EE5042"/>
    <w:rsid w:val="00F11B79"/>
    <w:rsid w:val="00F277FF"/>
    <w:rsid w:val="00F555C5"/>
    <w:rsid w:val="00F55B35"/>
    <w:rsid w:val="00FD01E7"/>
    <w:rsid w:val="00FD2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BF69C"/>
  <w15:docId w15:val="{8F26DE34-DFD4-455B-B024-31518FC0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160"/>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A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A6D"/>
    <w:rPr>
      <w:rFonts w:ascii="Segoe UI" w:hAnsi="Segoe UI" w:cs="Segoe UI"/>
      <w:sz w:val="18"/>
      <w:szCs w:val="18"/>
      <w:lang w:val="en-GB"/>
    </w:rPr>
  </w:style>
  <w:style w:type="paragraph" w:styleId="NoSpacing">
    <w:name w:val="No Spacing"/>
    <w:uiPriority w:val="1"/>
    <w:qFormat/>
    <w:rsid w:val="00CC7781"/>
    <w:pPr>
      <w:spacing w:after="0" w:line="240" w:lineRule="auto"/>
    </w:pPr>
    <w:rPr>
      <w:rFonts w:ascii="Calibri" w:eastAsia="Calibri" w:hAnsi="Calibri" w:cs="Times New Roman"/>
    </w:rPr>
  </w:style>
  <w:style w:type="paragraph" w:customStyle="1" w:styleId="Paragrafi">
    <w:name w:val="Paragrafi"/>
    <w:link w:val="ParagrafiChar"/>
    <w:qFormat/>
    <w:rsid w:val="0046223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62238"/>
    <w:rPr>
      <w:rFonts w:ascii="Garamond" w:eastAsia="MS Mincho" w:hAnsi="Garamond" w:cs="CG Times"/>
      <w:sz w:val="24"/>
    </w:rPr>
  </w:style>
  <w:style w:type="paragraph" w:customStyle="1" w:styleId="NeniNr">
    <w:name w:val="Neni_Nr"/>
    <w:next w:val="Normal"/>
    <w:link w:val="NeniNrChar"/>
    <w:rsid w:val="0046223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46223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62238"/>
    <w:rPr>
      <w:rFonts w:ascii="Garamond" w:eastAsia="MS Mincho" w:hAnsi="Garamond" w:cs="CG Times"/>
      <w:sz w:val="24"/>
      <w:lang w:val="en-GB"/>
    </w:rPr>
  </w:style>
  <w:style w:type="character" w:customStyle="1" w:styleId="NeniTitullChar">
    <w:name w:val="Neni_Titull Char"/>
    <w:link w:val="NeniTitull"/>
    <w:locked/>
    <w:rsid w:val="00462238"/>
    <w:rPr>
      <w:rFonts w:ascii="Garamond" w:eastAsia="MS Mincho" w:hAnsi="Garamond" w:cs="CG Times"/>
      <w:b/>
      <w:bCs/>
      <w:sz w:val="24"/>
      <w:lang w:val="en-GB"/>
    </w:rPr>
  </w:style>
  <w:style w:type="numbering" w:customStyle="1" w:styleId="NoList1">
    <w:name w:val="No List1"/>
    <w:next w:val="NoList"/>
    <w:uiPriority w:val="99"/>
    <w:semiHidden/>
    <w:unhideWhenUsed/>
    <w:rsid w:val="00744B42"/>
  </w:style>
  <w:style w:type="paragraph" w:styleId="FootnoteText">
    <w:name w:val="footnote text"/>
    <w:basedOn w:val="Normal"/>
    <w:link w:val="FootnoteTextChar"/>
    <w:uiPriority w:val="99"/>
    <w:semiHidden/>
    <w:unhideWhenUsed/>
    <w:rsid w:val="003409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09BF"/>
    <w:rPr>
      <w:sz w:val="20"/>
      <w:szCs w:val="20"/>
      <w:lang w:val="en-GB"/>
    </w:rPr>
  </w:style>
  <w:style w:type="character" w:styleId="FootnoteReference">
    <w:name w:val="footnote reference"/>
    <w:basedOn w:val="DefaultParagraphFont"/>
    <w:uiPriority w:val="99"/>
    <w:semiHidden/>
    <w:unhideWhenUsed/>
    <w:rsid w:val="003409BF"/>
    <w:rPr>
      <w:vertAlign w:val="superscript"/>
    </w:rPr>
  </w:style>
  <w:style w:type="paragraph" w:styleId="ListParagraph">
    <w:name w:val="List Paragraph"/>
    <w:basedOn w:val="Normal"/>
    <w:uiPriority w:val="34"/>
    <w:qFormat/>
    <w:rsid w:val="003409BF"/>
    <w:pPr>
      <w:ind w:left="720"/>
      <w:contextualSpacing/>
    </w:pPr>
  </w:style>
  <w:style w:type="paragraph" w:styleId="Header">
    <w:name w:val="header"/>
    <w:basedOn w:val="Normal"/>
    <w:link w:val="HeaderChar"/>
    <w:uiPriority w:val="99"/>
    <w:semiHidden/>
    <w:unhideWhenUsed/>
    <w:rsid w:val="00393A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93A71"/>
    <w:rPr>
      <w:lang w:val="en-GB"/>
    </w:rPr>
  </w:style>
  <w:style w:type="paragraph" w:styleId="Footer">
    <w:name w:val="footer"/>
    <w:basedOn w:val="Normal"/>
    <w:link w:val="FooterChar"/>
    <w:uiPriority w:val="99"/>
    <w:semiHidden/>
    <w:unhideWhenUsed/>
    <w:rsid w:val="00393A7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3A7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44211">
      <w:bodyDiv w:val="1"/>
      <w:marLeft w:val="0"/>
      <w:marRight w:val="0"/>
      <w:marTop w:val="0"/>
      <w:marBottom w:val="0"/>
      <w:divBdr>
        <w:top w:val="none" w:sz="0" w:space="0" w:color="auto"/>
        <w:left w:val="none" w:sz="0" w:space="0" w:color="auto"/>
        <w:bottom w:val="none" w:sz="0" w:space="0" w:color="auto"/>
        <w:right w:val="none" w:sz="0" w:space="0" w:color="auto"/>
      </w:divBdr>
    </w:div>
    <w:div w:id="150431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Nr_x002e__x0020_akti>
    <Data_x0020_e_x0020_Krijimit xmlns="0e656187-b300-4fb0-8bf4-3a50f872073c">2020-02-05T14:44:00Z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2020-02-04T23:00:00Z</Date_x0020_protokolli>
    <Titulli xmlns="0e656187-b300-4fb0-8bf4-3a50f872073c">Për ratifikimin e Konventës së Minatës "Për mërkurin"</Titulli>
    <Modifikuesi xmlns="0e656187-b300-4fb0-8bf4-3a50f872073c">valjeta.kaftalli</Modifikuesi>
    <Nr_x002e__x0020_prot_x0020_QBZ xmlns="0e656187-b300-4fb0-8bf4-3a50f872073c">214/2</Nr_x002e__x0020_prot_x0020_QBZ>
    <Data_x0020_e_x0020_Modifikimit xmlns="0e656187-b300-4fb0-8bf4-3a50f872073c">2020-02-13T11:22:01Z</Data_x0020_e_x0020_Modifikimit>
    <Dekretuar xmlns="0e656187-b300-4fb0-8bf4-3a50f872073c">false</Dekretuar>
    <Data xmlns="0e656187-b300-4fb0-8bf4-3a50f872073c">2020-02-02T23:00:00Z</Data>
    <Nr_x002e__x0020_protokolli_x0020_i_x0020_aktit xmlns="0e656187-b300-4fb0-8bf4-3a50f872073c">467/1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A56FFCE29324A18B406F3DEEEFF10B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5C356-808B-4AF5-942B-6FBAA3AA55C6}">
  <ds:schemaRefs>
    <ds:schemaRef ds:uri="http://purl.org/dc/terms/"/>
    <ds:schemaRef ds:uri="http://schemas.microsoft.com/office/2006/documentManagement/types"/>
    <ds:schemaRef ds:uri="0e656187-b300-4fb0-8bf4-3a50f872073c"/>
    <ds:schemaRef ds:uri="http://www.w3.org/XML/1998/namespace"/>
    <ds:schemaRef ds:uri="http://schemas.microsoft.com/office/2006/metadata/propertie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7C5290C-D63C-47B7-A7F1-6EA4FE7F3D2E}">
  <ds:schemaRefs>
    <ds:schemaRef ds:uri="http://schemas.microsoft.com/sharepoint/v3/contenttype/forms"/>
  </ds:schemaRefs>
</ds:datastoreItem>
</file>

<file path=customXml/itemProps3.xml><?xml version="1.0" encoding="utf-8"?>
<ds:datastoreItem xmlns:ds="http://schemas.openxmlformats.org/officeDocument/2006/customXml" ds:itemID="{CF719870-5704-4E3E-BB26-47A539441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15D8E03-F268-493C-8538-3540BE58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30</Pages>
  <Words>13850</Words>
  <Characters>78948</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Për ratifikimin e Konventës së Minatës "Për mërkurin"</vt:lpstr>
    </vt:vector>
  </TitlesOfParts>
  <Company/>
  <LinksUpToDate>false</LinksUpToDate>
  <CharactersWithSpaces>92613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Konventës së Minatës "Për mërkurin"</dc:title>
  <dc:creator>Rovena Agalliu</dc:creator>
  <cp:lastModifiedBy>Entela Suli</cp:lastModifiedBy>
  <cp:revision>144</cp:revision>
  <cp:lastPrinted>2020-02-04T08:00:00Z</cp:lastPrinted>
  <dcterms:created xsi:type="dcterms:W3CDTF">2020-01-31T12:18:00Z</dcterms:created>
  <dcterms:modified xsi:type="dcterms:W3CDTF">2020-02-18T09:47:00Z</dcterms:modified>
</cp:coreProperties>
</file>