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51BAA" w14:textId="77777777" w:rsidR="00CA4F1B" w:rsidRPr="003D7EB7" w:rsidRDefault="00197676" w:rsidP="003D7EB7">
      <w:pPr>
        <w:pStyle w:val="Heading5"/>
        <w:ind w:firstLine="284"/>
        <w:rPr>
          <w:rFonts w:ascii="Garamond" w:hAnsi="Garamond"/>
          <w:szCs w:val="24"/>
          <w:lang w:val="sq-AL"/>
        </w:rPr>
      </w:pPr>
      <w:r w:rsidRPr="003D7EB7">
        <w:rPr>
          <w:rFonts w:ascii="Garamond" w:hAnsi="Garamond"/>
          <w:szCs w:val="24"/>
          <w:lang w:val="sq-AL"/>
        </w:rPr>
        <w:t>LI</w:t>
      </w:r>
      <w:r w:rsidR="00CA4F1B" w:rsidRPr="003D7EB7">
        <w:rPr>
          <w:rFonts w:ascii="Garamond" w:hAnsi="Garamond"/>
          <w:szCs w:val="24"/>
          <w:lang w:val="sq-AL"/>
        </w:rPr>
        <w:t xml:space="preserve">GJ </w:t>
      </w:r>
    </w:p>
    <w:p w14:paraId="65C51BAC" w14:textId="77777777" w:rsidR="00CA4F1B" w:rsidRPr="003D7EB7" w:rsidRDefault="00197676" w:rsidP="003D7EB7">
      <w:pPr>
        <w:ind w:firstLine="284"/>
        <w:jc w:val="center"/>
        <w:rPr>
          <w:rFonts w:ascii="Garamond" w:hAnsi="Garamond"/>
          <w:b/>
          <w:color w:val="auto"/>
          <w:szCs w:val="24"/>
        </w:rPr>
      </w:pPr>
      <w:r w:rsidRPr="003D7EB7">
        <w:rPr>
          <w:rFonts w:ascii="Garamond" w:hAnsi="Garamond"/>
          <w:b/>
          <w:color w:val="auto"/>
          <w:szCs w:val="24"/>
        </w:rPr>
        <w:t xml:space="preserve">Nr. </w:t>
      </w:r>
      <w:r w:rsidR="00F01D9F" w:rsidRPr="003D7EB7">
        <w:rPr>
          <w:rFonts w:ascii="Garamond" w:hAnsi="Garamond"/>
          <w:b/>
          <w:color w:val="auto"/>
          <w:szCs w:val="24"/>
        </w:rPr>
        <w:t>21</w:t>
      </w:r>
      <w:r w:rsidR="00E8528D" w:rsidRPr="003D7EB7">
        <w:rPr>
          <w:rFonts w:ascii="Garamond" w:hAnsi="Garamond"/>
          <w:b/>
          <w:color w:val="auto"/>
          <w:szCs w:val="24"/>
        </w:rPr>
        <w:t>/2020</w:t>
      </w:r>
    </w:p>
    <w:p w14:paraId="65C51BAD" w14:textId="77777777" w:rsidR="00CA4F1B" w:rsidRPr="003D7EB7" w:rsidRDefault="00CA4F1B" w:rsidP="003D7EB7">
      <w:pPr>
        <w:ind w:firstLine="284"/>
        <w:jc w:val="both"/>
        <w:rPr>
          <w:rFonts w:ascii="Garamond" w:hAnsi="Garamond"/>
          <w:b/>
          <w:color w:val="auto"/>
          <w:szCs w:val="24"/>
        </w:rPr>
      </w:pPr>
    </w:p>
    <w:p w14:paraId="65C51BAE" w14:textId="77777777" w:rsidR="00197676" w:rsidRPr="003D7EB7" w:rsidRDefault="00CA4F1B" w:rsidP="003D7EB7">
      <w:pPr>
        <w:ind w:firstLine="284"/>
        <w:jc w:val="center"/>
        <w:rPr>
          <w:rFonts w:ascii="Garamond" w:hAnsi="Garamond"/>
          <w:b/>
          <w:color w:val="auto"/>
          <w:szCs w:val="24"/>
        </w:rPr>
      </w:pPr>
      <w:r w:rsidRPr="003D7EB7">
        <w:rPr>
          <w:rFonts w:ascii="Garamond" w:hAnsi="Garamond"/>
          <w:b/>
          <w:color w:val="auto"/>
          <w:szCs w:val="24"/>
        </w:rPr>
        <w:t>PËR</w:t>
      </w:r>
      <w:r w:rsidR="00197676" w:rsidRPr="003D7EB7">
        <w:rPr>
          <w:rFonts w:ascii="Garamond" w:hAnsi="Garamond"/>
          <w:b/>
          <w:color w:val="auto"/>
          <w:szCs w:val="24"/>
        </w:rPr>
        <w:t xml:space="preserve"> </w:t>
      </w:r>
      <w:r w:rsidRPr="003D7EB7">
        <w:rPr>
          <w:rFonts w:ascii="Garamond" w:hAnsi="Garamond"/>
          <w:b/>
          <w:color w:val="auto"/>
          <w:szCs w:val="24"/>
        </w:rPr>
        <w:t>DISA SHTESA DHE NDRY</w:t>
      </w:r>
      <w:r w:rsidR="00E52EE5" w:rsidRPr="003D7EB7">
        <w:rPr>
          <w:rFonts w:ascii="Garamond" w:hAnsi="Garamond"/>
          <w:b/>
          <w:color w:val="auto"/>
          <w:szCs w:val="24"/>
        </w:rPr>
        <w:t>SHIME NË LIGJIN NR.</w:t>
      </w:r>
      <w:r w:rsidR="00197676" w:rsidRPr="003D7EB7">
        <w:rPr>
          <w:rFonts w:ascii="Garamond" w:hAnsi="Garamond"/>
          <w:b/>
          <w:color w:val="auto"/>
          <w:szCs w:val="24"/>
        </w:rPr>
        <w:t xml:space="preserve"> </w:t>
      </w:r>
      <w:r w:rsidR="00E8528D" w:rsidRPr="003D7EB7">
        <w:rPr>
          <w:rFonts w:ascii="Garamond" w:hAnsi="Garamond"/>
          <w:b/>
          <w:color w:val="auto"/>
          <w:szCs w:val="24"/>
        </w:rPr>
        <w:t>89/2014</w:t>
      </w:r>
      <w:r w:rsidR="00E52EE5" w:rsidRPr="003D7EB7">
        <w:rPr>
          <w:rFonts w:ascii="Garamond" w:hAnsi="Garamond"/>
          <w:b/>
          <w:color w:val="auto"/>
          <w:szCs w:val="24"/>
        </w:rPr>
        <w:t xml:space="preserve"> </w:t>
      </w:r>
    </w:p>
    <w:p w14:paraId="65C51BAF" w14:textId="77777777" w:rsidR="00CA4F1B" w:rsidRPr="003D7EB7" w:rsidRDefault="00CA4F1B" w:rsidP="003D7EB7">
      <w:pPr>
        <w:ind w:firstLine="284"/>
        <w:jc w:val="center"/>
        <w:rPr>
          <w:rFonts w:ascii="Garamond" w:hAnsi="Garamond"/>
          <w:b/>
          <w:color w:val="auto"/>
          <w:szCs w:val="24"/>
        </w:rPr>
      </w:pPr>
      <w:r w:rsidRPr="003D7EB7">
        <w:rPr>
          <w:rFonts w:ascii="Garamond" w:hAnsi="Garamond"/>
          <w:b/>
          <w:color w:val="auto"/>
          <w:szCs w:val="24"/>
        </w:rPr>
        <w:t>“PËR PAJISJET MJEKËSORE”</w:t>
      </w:r>
      <w:r w:rsidRPr="003D7EB7">
        <w:rPr>
          <w:rStyle w:val="FootnoteReference"/>
          <w:rFonts w:ascii="Garamond" w:hAnsi="Garamond"/>
          <w:b/>
          <w:color w:val="auto"/>
          <w:szCs w:val="24"/>
        </w:rPr>
        <w:footnoteReference w:id="2"/>
      </w:r>
    </w:p>
    <w:p w14:paraId="65C51BB0" w14:textId="77777777" w:rsidR="00CA4F1B" w:rsidRPr="003D7EB7" w:rsidRDefault="00CA4F1B" w:rsidP="003D7EB7">
      <w:pPr>
        <w:pStyle w:val="BodyText"/>
        <w:ind w:firstLine="284"/>
        <w:rPr>
          <w:rFonts w:ascii="Garamond" w:hAnsi="Garamond"/>
          <w:szCs w:val="24"/>
          <w:lang w:val="sq-AL"/>
        </w:rPr>
      </w:pPr>
    </w:p>
    <w:p w14:paraId="65C51BB1" w14:textId="791A1794" w:rsidR="00197676" w:rsidRPr="003D7EB7" w:rsidRDefault="00CA4F1B" w:rsidP="003D7EB7">
      <w:pPr>
        <w:pStyle w:val="BodyText"/>
        <w:ind w:firstLine="284"/>
        <w:rPr>
          <w:rFonts w:ascii="Garamond" w:hAnsi="Garamond"/>
          <w:szCs w:val="24"/>
          <w:lang w:val="sq-AL"/>
        </w:rPr>
      </w:pPr>
      <w:r w:rsidRPr="003D7EB7">
        <w:rPr>
          <w:rFonts w:ascii="Garamond" w:hAnsi="Garamond"/>
          <w:szCs w:val="24"/>
          <w:lang w:val="sq-AL"/>
        </w:rPr>
        <w:t xml:space="preserve">Në mbështetje të neneve 78 dhe 83, pika 1, të Kushtetutës, me propozimin e Këshillit të Ministrave, </w:t>
      </w:r>
    </w:p>
    <w:p w14:paraId="65C51BB2" w14:textId="77777777" w:rsidR="00197676" w:rsidRPr="003D7EB7" w:rsidRDefault="00197676" w:rsidP="003D7EB7">
      <w:pPr>
        <w:pStyle w:val="BodyText"/>
        <w:ind w:firstLine="284"/>
        <w:rPr>
          <w:rFonts w:ascii="Garamond" w:hAnsi="Garamond"/>
          <w:szCs w:val="24"/>
          <w:lang w:val="sq-AL"/>
        </w:rPr>
      </w:pPr>
    </w:p>
    <w:p w14:paraId="65C51BB3" w14:textId="456902DC" w:rsidR="00197676" w:rsidRPr="003D7EB7" w:rsidRDefault="002B5659" w:rsidP="003D7EB7">
      <w:pPr>
        <w:pStyle w:val="BodyText"/>
        <w:ind w:firstLine="284"/>
        <w:jc w:val="center"/>
        <w:rPr>
          <w:rFonts w:ascii="Garamond" w:hAnsi="Garamond"/>
          <w:szCs w:val="24"/>
          <w:lang w:val="sq-AL"/>
        </w:rPr>
      </w:pPr>
      <w:r>
        <w:rPr>
          <w:rFonts w:ascii="Garamond" w:hAnsi="Garamond"/>
          <w:szCs w:val="24"/>
          <w:lang w:val="sq-AL"/>
        </w:rPr>
        <w:t>KUVEND</w:t>
      </w:r>
      <w:r w:rsidR="00197676" w:rsidRPr="003D7EB7">
        <w:rPr>
          <w:rFonts w:ascii="Garamond" w:hAnsi="Garamond"/>
          <w:szCs w:val="24"/>
          <w:lang w:val="sq-AL"/>
        </w:rPr>
        <w:t>I</w:t>
      </w:r>
    </w:p>
    <w:p w14:paraId="65C51BB5" w14:textId="77777777" w:rsidR="00CA4F1B" w:rsidRPr="003D7EB7" w:rsidRDefault="00197676" w:rsidP="003D7EB7">
      <w:pPr>
        <w:pStyle w:val="BodyText"/>
        <w:ind w:firstLine="284"/>
        <w:jc w:val="center"/>
        <w:rPr>
          <w:rFonts w:ascii="Garamond" w:hAnsi="Garamond"/>
          <w:szCs w:val="24"/>
          <w:lang w:val="sq-AL"/>
        </w:rPr>
      </w:pPr>
      <w:r w:rsidRPr="003D7EB7">
        <w:rPr>
          <w:rFonts w:ascii="Garamond" w:hAnsi="Garamond"/>
          <w:szCs w:val="24"/>
          <w:lang w:val="sq-AL"/>
        </w:rPr>
        <w:t>I REPUBLIKËS SË SHQIPËRISË</w:t>
      </w:r>
    </w:p>
    <w:p w14:paraId="65C51BB6" w14:textId="77777777" w:rsidR="00CA4F1B" w:rsidRPr="003D7EB7" w:rsidRDefault="00CA4F1B" w:rsidP="003D7EB7">
      <w:pPr>
        <w:ind w:firstLine="284"/>
        <w:jc w:val="center"/>
        <w:rPr>
          <w:rFonts w:ascii="Garamond" w:hAnsi="Garamond"/>
          <w:b/>
          <w:color w:val="auto"/>
          <w:szCs w:val="24"/>
        </w:rPr>
      </w:pPr>
    </w:p>
    <w:p w14:paraId="65C51BB7" w14:textId="54FC453B" w:rsidR="00CA4F1B" w:rsidRPr="003D7EB7" w:rsidRDefault="002B5659" w:rsidP="003D7EB7">
      <w:pPr>
        <w:ind w:firstLine="284"/>
        <w:jc w:val="center"/>
        <w:rPr>
          <w:rFonts w:ascii="Garamond" w:hAnsi="Garamond"/>
          <w:color w:val="auto"/>
          <w:szCs w:val="24"/>
        </w:rPr>
      </w:pPr>
      <w:r>
        <w:rPr>
          <w:rFonts w:ascii="Garamond" w:hAnsi="Garamond"/>
          <w:color w:val="auto"/>
          <w:szCs w:val="24"/>
        </w:rPr>
        <w:t>VENDOS</w:t>
      </w:r>
      <w:r w:rsidR="00CA4F1B" w:rsidRPr="003D7EB7">
        <w:rPr>
          <w:rFonts w:ascii="Garamond" w:hAnsi="Garamond"/>
          <w:color w:val="auto"/>
          <w:szCs w:val="24"/>
        </w:rPr>
        <w:t>I:</w:t>
      </w:r>
    </w:p>
    <w:p w14:paraId="65C51BB8" w14:textId="77777777" w:rsidR="00CA4F1B" w:rsidRPr="003D7EB7" w:rsidRDefault="00CA4F1B" w:rsidP="003D7EB7">
      <w:pPr>
        <w:ind w:firstLine="284"/>
        <w:rPr>
          <w:rFonts w:ascii="Garamond" w:hAnsi="Garamond"/>
          <w:color w:val="auto"/>
          <w:szCs w:val="24"/>
        </w:rPr>
      </w:pPr>
    </w:p>
    <w:p w14:paraId="65C51BB9" w14:textId="790789A4" w:rsidR="007B44F6" w:rsidRPr="003D7EB7" w:rsidRDefault="00CA4F1B" w:rsidP="003D7EB7">
      <w:pPr>
        <w:ind w:firstLine="284"/>
        <w:jc w:val="both"/>
        <w:rPr>
          <w:rFonts w:ascii="Garamond" w:hAnsi="Garamond"/>
          <w:color w:val="auto"/>
          <w:szCs w:val="24"/>
        </w:rPr>
      </w:pPr>
      <w:r w:rsidRPr="003D7EB7">
        <w:rPr>
          <w:rFonts w:ascii="Garamond" w:hAnsi="Garamond"/>
          <w:color w:val="auto"/>
          <w:szCs w:val="24"/>
        </w:rPr>
        <w:t>Në ligjin nr.</w:t>
      </w:r>
      <w:r w:rsidR="00033E83" w:rsidRPr="003D7EB7">
        <w:rPr>
          <w:rFonts w:ascii="Garamond" w:hAnsi="Garamond"/>
          <w:color w:val="auto"/>
          <w:szCs w:val="24"/>
        </w:rPr>
        <w:t xml:space="preserve"> </w:t>
      </w:r>
      <w:r w:rsidRPr="003D7EB7">
        <w:rPr>
          <w:rFonts w:ascii="Garamond" w:hAnsi="Garamond"/>
          <w:color w:val="auto"/>
          <w:szCs w:val="24"/>
        </w:rPr>
        <w:t xml:space="preserve">89/2014, “Për pajisjet mjekësore”, bëhen </w:t>
      </w:r>
      <w:r w:rsidR="00016A9F" w:rsidRPr="003D7EB7">
        <w:rPr>
          <w:rFonts w:ascii="Garamond" w:hAnsi="Garamond"/>
          <w:color w:val="auto"/>
          <w:kern w:val="28"/>
          <w:szCs w:val="24"/>
        </w:rPr>
        <w:t>këto ndryshime dhe shtesa:</w:t>
      </w:r>
    </w:p>
    <w:p w14:paraId="65C51BBA" w14:textId="77777777" w:rsidR="007B44F6" w:rsidRPr="003D7EB7" w:rsidRDefault="007B44F6" w:rsidP="003D7EB7">
      <w:pPr>
        <w:ind w:firstLine="284"/>
        <w:jc w:val="both"/>
        <w:rPr>
          <w:rFonts w:ascii="Garamond" w:hAnsi="Garamond"/>
          <w:color w:val="auto"/>
          <w:szCs w:val="24"/>
        </w:rPr>
      </w:pPr>
    </w:p>
    <w:p w14:paraId="65C51BBB" w14:textId="77777777" w:rsidR="00CA4F1B" w:rsidRPr="003D7EB7" w:rsidRDefault="00CA4F1B" w:rsidP="003D7EB7">
      <w:pPr>
        <w:ind w:firstLine="284"/>
        <w:jc w:val="center"/>
        <w:rPr>
          <w:rFonts w:ascii="Garamond" w:hAnsi="Garamond"/>
          <w:color w:val="auto"/>
          <w:szCs w:val="24"/>
        </w:rPr>
      </w:pPr>
      <w:r w:rsidRPr="003D7EB7">
        <w:rPr>
          <w:rFonts w:ascii="Garamond" w:hAnsi="Garamond"/>
          <w:color w:val="auto"/>
          <w:szCs w:val="24"/>
        </w:rPr>
        <w:t>Neni 1</w:t>
      </w:r>
    </w:p>
    <w:p w14:paraId="65C51BBC" w14:textId="77777777" w:rsidR="00CA4F1B" w:rsidRPr="003D7EB7" w:rsidRDefault="00CA4F1B" w:rsidP="003D7EB7">
      <w:pPr>
        <w:ind w:firstLine="284"/>
        <w:jc w:val="both"/>
        <w:rPr>
          <w:rFonts w:ascii="Garamond" w:hAnsi="Garamond"/>
          <w:b/>
          <w:color w:val="auto"/>
          <w:szCs w:val="24"/>
        </w:rPr>
      </w:pPr>
    </w:p>
    <w:p w14:paraId="65C51BBD" w14:textId="714BAA9C" w:rsidR="00E52EE5" w:rsidRPr="003D7EB7" w:rsidRDefault="00CA4F1B" w:rsidP="003D7EB7">
      <w:pPr>
        <w:widowControl w:val="0"/>
        <w:overflowPunct w:val="0"/>
        <w:adjustRightInd w:val="0"/>
        <w:ind w:firstLine="284"/>
        <w:jc w:val="both"/>
        <w:rPr>
          <w:rFonts w:ascii="Garamond" w:hAnsi="Garamond"/>
          <w:color w:val="auto"/>
          <w:kern w:val="28"/>
          <w:szCs w:val="24"/>
        </w:rPr>
      </w:pPr>
      <w:r w:rsidRPr="003D7EB7">
        <w:rPr>
          <w:rFonts w:ascii="Garamond" w:hAnsi="Garamond"/>
          <w:color w:val="auto"/>
          <w:szCs w:val="24"/>
        </w:rPr>
        <w:t xml:space="preserve">Në nenin 4 </w:t>
      </w:r>
      <w:r w:rsidR="00E52EE5" w:rsidRPr="003D7EB7">
        <w:rPr>
          <w:rFonts w:ascii="Garamond" w:hAnsi="Garamond"/>
          <w:color w:val="auto"/>
          <w:kern w:val="28"/>
          <w:szCs w:val="24"/>
        </w:rPr>
        <w:t>bëhen ndryshimet dhe shtesat e mëposhtme:</w:t>
      </w:r>
    </w:p>
    <w:p w14:paraId="65C51BBE" w14:textId="7EDD1216" w:rsidR="00E52EE5" w:rsidRPr="003D7EB7" w:rsidRDefault="00033E83" w:rsidP="003D7EB7">
      <w:pPr>
        <w:widowControl w:val="0"/>
        <w:overflowPunct w:val="0"/>
        <w:adjustRightInd w:val="0"/>
        <w:ind w:firstLine="284"/>
        <w:jc w:val="both"/>
        <w:rPr>
          <w:rFonts w:ascii="Garamond" w:hAnsi="Garamond"/>
          <w:color w:val="auto"/>
          <w:kern w:val="28"/>
          <w:szCs w:val="24"/>
        </w:rPr>
      </w:pPr>
      <w:r w:rsidRPr="003D7EB7">
        <w:rPr>
          <w:rFonts w:ascii="Garamond" w:hAnsi="Garamond"/>
          <w:color w:val="auto"/>
          <w:szCs w:val="24"/>
        </w:rPr>
        <w:t>1. Në pikën 1, p</w:t>
      </w:r>
      <w:r w:rsidR="00E52EE5" w:rsidRPr="003D7EB7">
        <w:rPr>
          <w:rFonts w:ascii="Garamond" w:hAnsi="Garamond"/>
          <w:color w:val="auto"/>
          <w:szCs w:val="24"/>
        </w:rPr>
        <w:t xml:space="preserve">as </w:t>
      </w:r>
      <w:r w:rsidR="00E52EE5" w:rsidRPr="003D7EB7">
        <w:rPr>
          <w:rFonts w:ascii="Garamond" w:hAnsi="Garamond"/>
          <w:color w:val="auto"/>
          <w:kern w:val="28"/>
          <w:szCs w:val="24"/>
        </w:rPr>
        <w:t xml:space="preserve"> </w:t>
      </w:r>
      <w:r w:rsidRPr="003D7EB7">
        <w:rPr>
          <w:rFonts w:ascii="Garamond" w:hAnsi="Garamond"/>
          <w:color w:val="auto"/>
          <w:szCs w:val="24"/>
        </w:rPr>
        <w:t>shkronjës “ç”</w:t>
      </w:r>
      <w:r w:rsidR="00E52EE5" w:rsidRPr="003D7EB7">
        <w:rPr>
          <w:rFonts w:ascii="Garamond" w:hAnsi="Garamond"/>
          <w:color w:val="auto"/>
          <w:szCs w:val="24"/>
        </w:rPr>
        <w:t xml:space="preserve"> </w:t>
      </w:r>
      <w:r w:rsidR="00E52EE5" w:rsidRPr="003D7EB7">
        <w:rPr>
          <w:rFonts w:ascii="Garamond" w:hAnsi="Garamond"/>
          <w:color w:val="auto"/>
          <w:kern w:val="28"/>
          <w:szCs w:val="24"/>
        </w:rPr>
        <w:t xml:space="preserve">shtohen shkronjat  </w:t>
      </w:r>
      <w:r w:rsidR="00E52EE5" w:rsidRPr="003D7EB7">
        <w:rPr>
          <w:rFonts w:ascii="Garamond" w:hAnsi="Garamond"/>
          <w:color w:val="auto"/>
          <w:szCs w:val="24"/>
        </w:rPr>
        <w:t>“d” dhe</w:t>
      </w:r>
      <w:r w:rsidR="00E52EE5" w:rsidRPr="003D7EB7">
        <w:rPr>
          <w:rFonts w:ascii="Garamond" w:hAnsi="Garamond"/>
          <w:color w:val="auto"/>
          <w:spacing w:val="-1"/>
          <w:szCs w:val="24"/>
          <w:shd w:val="clear" w:color="auto" w:fill="FFFFFF"/>
        </w:rPr>
        <w:t xml:space="preserve"> “</w:t>
      </w:r>
      <w:r w:rsidRPr="003D7EB7">
        <w:rPr>
          <w:rFonts w:ascii="Garamond" w:hAnsi="Garamond"/>
          <w:color w:val="auto"/>
          <w:spacing w:val="-1"/>
          <w:szCs w:val="24"/>
          <w:shd w:val="clear" w:color="auto" w:fill="FFFFFF"/>
        </w:rPr>
        <w:t>dh</w:t>
      </w:r>
      <w:r w:rsidR="00E52EE5" w:rsidRPr="003D7EB7">
        <w:rPr>
          <w:rFonts w:ascii="Garamond" w:hAnsi="Garamond"/>
          <w:color w:val="auto"/>
          <w:spacing w:val="-1"/>
          <w:szCs w:val="24"/>
          <w:shd w:val="clear" w:color="auto" w:fill="FFFFFF"/>
        </w:rPr>
        <w:t xml:space="preserve">” </w:t>
      </w:r>
      <w:r w:rsidR="00E52EE5" w:rsidRPr="003D7EB7">
        <w:rPr>
          <w:rFonts w:ascii="Garamond" w:hAnsi="Garamond"/>
          <w:color w:val="auto"/>
          <w:kern w:val="28"/>
          <w:szCs w:val="24"/>
        </w:rPr>
        <w:t xml:space="preserve"> me këtë përmbajtje:</w:t>
      </w:r>
    </w:p>
    <w:p w14:paraId="65C51BBF" w14:textId="020BDA18" w:rsidR="00E52EE5" w:rsidRPr="003D7EB7" w:rsidRDefault="00C27BF7" w:rsidP="003D7EB7">
      <w:pPr>
        <w:ind w:firstLine="284"/>
        <w:jc w:val="both"/>
        <w:rPr>
          <w:rFonts w:ascii="Garamond" w:hAnsi="Garamond"/>
          <w:color w:val="auto"/>
          <w:szCs w:val="24"/>
        </w:rPr>
      </w:pPr>
      <w:r w:rsidRPr="003D7EB7">
        <w:rPr>
          <w:rFonts w:ascii="Garamond" w:hAnsi="Garamond"/>
          <w:color w:val="auto"/>
          <w:szCs w:val="24"/>
        </w:rPr>
        <w:t xml:space="preserve">“d) </w:t>
      </w:r>
      <w:r w:rsidR="00CA4F1B" w:rsidRPr="003D7EB7">
        <w:rPr>
          <w:rFonts w:ascii="Garamond" w:hAnsi="Garamond"/>
          <w:color w:val="auto"/>
          <w:szCs w:val="24"/>
        </w:rPr>
        <w:t>produkte të dedikuara posaçërisht për pastrimin, dezinfektimin</w:t>
      </w:r>
      <w:r w:rsidR="000D00D8" w:rsidRPr="003D7EB7">
        <w:rPr>
          <w:rFonts w:ascii="Garamond" w:hAnsi="Garamond"/>
          <w:color w:val="auto"/>
          <w:szCs w:val="24"/>
        </w:rPr>
        <w:t xml:space="preserve"> ose sterilizimin e pajisjeve;</w:t>
      </w:r>
    </w:p>
    <w:p w14:paraId="65C51BC0" w14:textId="1BBA8730" w:rsidR="006463FA" w:rsidRPr="003D7EB7" w:rsidRDefault="00C27BF7" w:rsidP="003D7EB7">
      <w:pPr>
        <w:pStyle w:val="yiv0919917483msobodytext"/>
        <w:shd w:val="clear" w:color="auto" w:fill="FFFFFF"/>
        <w:spacing w:before="0" w:beforeAutospacing="0" w:after="0" w:afterAutospacing="0"/>
        <w:ind w:firstLine="284"/>
        <w:jc w:val="both"/>
        <w:rPr>
          <w:rFonts w:ascii="Garamond" w:hAnsi="Garamond"/>
        </w:rPr>
      </w:pPr>
      <w:r w:rsidRPr="003D7EB7">
        <w:rPr>
          <w:rFonts w:ascii="Garamond" w:hAnsi="Garamond"/>
          <w:spacing w:val="-1"/>
        </w:rPr>
        <w:t>dh</w:t>
      </w:r>
      <w:r w:rsidR="000D00D8" w:rsidRPr="003D7EB7">
        <w:rPr>
          <w:rFonts w:ascii="Garamond" w:hAnsi="Garamond"/>
          <w:spacing w:val="-1"/>
        </w:rPr>
        <w:t>) p</w:t>
      </w:r>
      <w:r w:rsidR="000645BC" w:rsidRPr="003D7EB7">
        <w:rPr>
          <w:rFonts w:ascii="Garamond" w:hAnsi="Garamond"/>
          <w:spacing w:val="-1"/>
        </w:rPr>
        <w:t>ajisjet t</w:t>
      </w:r>
      <w:r w:rsidR="00016A9F" w:rsidRPr="003D7EB7">
        <w:rPr>
          <w:rFonts w:ascii="Garamond" w:hAnsi="Garamond"/>
          <w:spacing w:val="-1"/>
        </w:rPr>
        <w:t>ë</w:t>
      </w:r>
      <w:r w:rsidR="000645BC" w:rsidRPr="003D7EB7">
        <w:rPr>
          <w:rFonts w:ascii="Garamond" w:hAnsi="Garamond"/>
          <w:spacing w:val="-1"/>
        </w:rPr>
        <w:t xml:space="preserve"> cilat</w:t>
      </w:r>
      <w:r w:rsidR="006463FA" w:rsidRPr="003D7EB7">
        <w:rPr>
          <w:rFonts w:ascii="Garamond" w:hAnsi="Garamond"/>
          <w:spacing w:val="-1"/>
        </w:rPr>
        <w:t xml:space="preserve"> nuk janë të destinuara për një qëllim të caktuar mjekësor si m</w:t>
      </w:r>
      <w:r w:rsidR="000A423B" w:rsidRPr="003D7EB7">
        <w:rPr>
          <w:rFonts w:ascii="Garamond" w:hAnsi="Garamond"/>
          <w:spacing w:val="-1"/>
        </w:rPr>
        <w:t>ë</w:t>
      </w:r>
      <w:r w:rsidR="006463FA" w:rsidRPr="003D7EB7">
        <w:rPr>
          <w:rFonts w:ascii="Garamond" w:hAnsi="Garamond"/>
          <w:spacing w:val="-1"/>
        </w:rPr>
        <w:t xml:space="preserve"> posht</w:t>
      </w:r>
      <w:r w:rsidR="000A423B" w:rsidRPr="003D7EB7">
        <w:rPr>
          <w:rFonts w:ascii="Garamond" w:hAnsi="Garamond"/>
          <w:spacing w:val="-1"/>
        </w:rPr>
        <w:t>ë</w:t>
      </w:r>
      <w:r w:rsidR="006463FA" w:rsidRPr="003D7EB7">
        <w:rPr>
          <w:rFonts w:ascii="Garamond" w:hAnsi="Garamond"/>
          <w:spacing w:val="-1"/>
        </w:rPr>
        <w:t>: </w:t>
      </w:r>
    </w:p>
    <w:p w14:paraId="65C51BC1" w14:textId="5DE10651" w:rsidR="006463FA" w:rsidRPr="003D7EB7" w:rsidRDefault="00C27BF7" w:rsidP="003D7EB7">
      <w:pPr>
        <w:pStyle w:val="yiv0919917483msobodytext"/>
        <w:shd w:val="clear" w:color="auto" w:fill="FFFFFF"/>
        <w:spacing w:before="0" w:beforeAutospacing="0" w:after="0" w:afterAutospacing="0"/>
        <w:ind w:firstLine="284"/>
        <w:jc w:val="both"/>
        <w:rPr>
          <w:rFonts w:ascii="Garamond" w:hAnsi="Garamond"/>
        </w:rPr>
      </w:pPr>
      <w:r w:rsidRPr="003D7EB7">
        <w:rPr>
          <w:rFonts w:ascii="Garamond" w:hAnsi="Garamond"/>
          <w:spacing w:val="-1"/>
        </w:rPr>
        <w:t xml:space="preserve">i) </w:t>
      </w:r>
      <w:r w:rsidR="007C586E" w:rsidRPr="003D7EB7">
        <w:rPr>
          <w:rFonts w:ascii="Garamond" w:hAnsi="Garamond"/>
          <w:spacing w:val="-1"/>
        </w:rPr>
        <w:t>p</w:t>
      </w:r>
      <w:r w:rsidR="006463FA" w:rsidRPr="003D7EB7">
        <w:rPr>
          <w:rFonts w:ascii="Garamond" w:hAnsi="Garamond"/>
          <w:spacing w:val="-1"/>
        </w:rPr>
        <w:t>rodukte të destinuara për t’u futur plotësisht ose pjesërisht në trupin e njeriut përmes mjeteve invazive kirurgjikale</w:t>
      </w:r>
      <w:r w:rsidR="000D00D8" w:rsidRPr="003D7EB7">
        <w:rPr>
          <w:rFonts w:ascii="Garamond" w:hAnsi="Garamond"/>
          <w:spacing w:val="-1"/>
        </w:rPr>
        <w:t>,</w:t>
      </w:r>
      <w:r w:rsidR="006463FA" w:rsidRPr="003D7EB7">
        <w:rPr>
          <w:rFonts w:ascii="Garamond" w:hAnsi="Garamond"/>
          <w:spacing w:val="-1"/>
        </w:rPr>
        <w:t xml:space="preserve"> me qëllim të modifikimit të anatomisë ose fiksimit të pjesëve të trupit, me përjashtim të produkteve për tatuazhe dhe </w:t>
      </w:r>
      <w:r w:rsidR="006463FA" w:rsidRPr="003D7EB7">
        <w:rPr>
          <w:rFonts w:ascii="Garamond" w:hAnsi="Garamond"/>
          <w:i/>
          <w:spacing w:val="-1"/>
        </w:rPr>
        <w:t>piercing</w:t>
      </w:r>
      <w:r w:rsidR="000D00D8" w:rsidRPr="003D7EB7">
        <w:rPr>
          <w:rFonts w:ascii="Garamond" w:hAnsi="Garamond"/>
          <w:spacing w:val="-1"/>
        </w:rPr>
        <w:t>;</w:t>
      </w:r>
    </w:p>
    <w:p w14:paraId="65C51BC2" w14:textId="1CBC4604" w:rsidR="006463FA" w:rsidRPr="003D7EB7" w:rsidRDefault="00C27BF7" w:rsidP="003D7EB7">
      <w:pPr>
        <w:pStyle w:val="yiv0919917483msobodytext"/>
        <w:shd w:val="clear" w:color="auto" w:fill="FFFFFF"/>
        <w:spacing w:before="0" w:beforeAutospacing="0" w:after="0" w:afterAutospacing="0"/>
        <w:ind w:firstLine="284"/>
        <w:jc w:val="both"/>
        <w:rPr>
          <w:rFonts w:ascii="Garamond" w:hAnsi="Garamond"/>
        </w:rPr>
      </w:pPr>
      <w:r w:rsidRPr="003D7EB7">
        <w:rPr>
          <w:rFonts w:ascii="Garamond" w:hAnsi="Garamond"/>
          <w:spacing w:val="-1"/>
        </w:rPr>
        <w:t xml:space="preserve">ii) </w:t>
      </w:r>
      <w:r w:rsidR="007C586E" w:rsidRPr="003D7EB7">
        <w:rPr>
          <w:rFonts w:ascii="Garamond" w:hAnsi="Garamond"/>
          <w:spacing w:val="-1"/>
        </w:rPr>
        <w:t>s</w:t>
      </w:r>
      <w:r w:rsidR="006463FA" w:rsidRPr="003D7EB7">
        <w:rPr>
          <w:rFonts w:ascii="Garamond" w:hAnsi="Garamond"/>
          <w:spacing w:val="-1"/>
        </w:rPr>
        <w:t>ubstancat, kombinime të substancave, o</w:t>
      </w:r>
      <w:r w:rsidR="00185512" w:rsidRPr="003D7EB7">
        <w:rPr>
          <w:rFonts w:ascii="Garamond" w:hAnsi="Garamond"/>
          <w:spacing w:val="-1"/>
        </w:rPr>
        <w:t>se produkte të destinuara për t’</w:t>
      </w:r>
      <w:r w:rsidR="006463FA" w:rsidRPr="003D7EB7">
        <w:rPr>
          <w:rFonts w:ascii="Garamond" w:hAnsi="Garamond"/>
          <w:spacing w:val="-1"/>
        </w:rPr>
        <w:t>u përdorur për mbushjen e mukozës së fytyrës ose zona të tjera të lëkurës ose mukozës me anë të injeksionit subkutan, submukozë ose intradermal, du</w:t>
      </w:r>
      <w:r w:rsidR="000D00D8" w:rsidRPr="003D7EB7">
        <w:rPr>
          <w:rFonts w:ascii="Garamond" w:hAnsi="Garamond"/>
          <w:spacing w:val="-1"/>
        </w:rPr>
        <w:t>ke përjashtuar ato për tatuazhe;</w:t>
      </w:r>
    </w:p>
    <w:p w14:paraId="65C51BC3" w14:textId="7DD6D334" w:rsidR="006463FA" w:rsidRPr="003D7EB7" w:rsidRDefault="00C27BF7" w:rsidP="003D7EB7">
      <w:pPr>
        <w:pStyle w:val="yiv0919917483msobodytext"/>
        <w:shd w:val="clear" w:color="auto" w:fill="FFFFFF"/>
        <w:spacing w:before="0" w:beforeAutospacing="0" w:after="0" w:afterAutospacing="0"/>
        <w:ind w:firstLine="284"/>
        <w:jc w:val="both"/>
        <w:rPr>
          <w:rFonts w:ascii="Garamond" w:hAnsi="Garamond"/>
        </w:rPr>
      </w:pPr>
      <w:r w:rsidRPr="003D7EB7">
        <w:rPr>
          <w:rFonts w:ascii="Garamond" w:hAnsi="Garamond"/>
          <w:spacing w:val="-1"/>
        </w:rPr>
        <w:t xml:space="preserve">iii) </w:t>
      </w:r>
      <w:r w:rsidR="007C586E" w:rsidRPr="003D7EB7">
        <w:rPr>
          <w:rFonts w:ascii="Garamond" w:hAnsi="Garamond"/>
          <w:spacing w:val="-1"/>
        </w:rPr>
        <w:t>p</w:t>
      </w:r>
      <w:r w:rsidR="000D00D8" w:rsidRPr="003D7EB7">
        <w:rPr>
          <w:rFonts w:ascii="Garamond" w:hAnsi="Garamond"/>
          <w:spacing w:val="-1"/>
        </w:rPr>
        <w:t>ajisjet e destinuara për t’</w:t>
      </w:r>
      <w:r w:rsidR="006463FA" w:rsidRPr="003D7EB7">
        <w:rPr>
          <w:rFonts w:ascii="Garamond" w:hAnsi="Garamond"/>
          <w:spacing w:val="-1"/>
        </w:rPr>
        <w:t>u përdorur për të zvogëluar, hequr ose shkatërruar indin dhjamor, siç janë pajisjet për liposuc</w:t>
      </w:r>
      <w:r w:rsidR="000D00D8" w:rsidRPr="003D7EB7">
        <w:rPr>
          <w:rFonts w:ascii="Garamond" w:hAnsi="Garamond"/>
          <w:spacing w:val="-1"/>
        </w:rPr>
        <w:t>tion, lipolizë ose lipoplastikë;</w:t>
      </w:r>
    </w:p>
    <w:p w14:paraId="65C51BC4" w14:textId="3571643B" w:rsidR="006463FA" w:rsidRPr="003D7EB7" w:rsidRDefault="00C27BF7" w:rsidP="003D7EB7">
      <w:pPr>
        <w:pStyle w:val="yiv0919917483msobodytext"/>
        <w:shd w:val="clear" w:color="auto" w:fill="FFFFFF"/>
        <w:spacing w:before="0" w:beforeAutospacing="0" w:after="0" w:afterAutospacing="0"/>
        <w:ind w:firstLine="284"/>
        <w:jc w:val="both"/>
        <w:rPr>
          <w:rFonts w:ascii="Garamond" w:hAnsi="Garamond"/>
        </w:rPr>
      </w:pPr>
      <w:r w:rsidRPr="003D7EB7">
        <w:rPr>
          <w:rFonts w:ascii="Garamond" w:hAnsi="Garamond"/>
          <w:spacing w:val="-1"/>
        </w:rPr>
        <w:t xml:space="preserve">iv) </w:t>
      </w:r>
      <w:r w:rsidR="007C586E" w:rsidRPr="003D7EB7">
        <w:rPr>
          <w:rFonts w:ascii="Garamond" w:hAnsi="Garamond"/>
          <w:spacing w:val="-1"/>
        </w:rPr>
        <w:t>r</w:t>
      </w:r>
      <w:r w:rsidR="006463FA" w:rsidRPr="003D7EB7">
        <w:rPr>
          <w:rFonts w:ascii="Garamond" w:hAnsi="Garamond"/>
          <w:spacing w:val="-1"/>
        </w:rPr>
        <w:t>rezatimi elektromagnetik me intensitet të lartë, t</w:t>
      </w:r>
      <w:r w:rsidR="000A423B" w:rsidRPr="003D7EB7">
        <w:rPr>
          <w:rFonts w:ascii="Garamond" w:hAnsi="Garamond"/>
          <w:spacing w:val="-1"/>
        </w:rPr>
        <w:t>ë</w:t>
      </w:r>
      <w:r w:rsidR="006463FA" w:rsidRPr="003D7EB7">
        <w:rPr>
          <w:rFonts w:ascii="Garamond" w:hAnsi="Garamond"/>
          <w:spacing w:val="-1"/>
        </w:rPr>
        <w:t xml:space="preserve"> tilla si: pajisje që lëshojnë rrezatim infra të kuq, dritë të dukshme dhe ultra vjollcë</w:t>
      </w:r>
      <w:r w:rsidR="000D00D8" w:rsidRPr="003D7EB7">
        <w:rPr>
          <w:rFonts w:ascii="Garamond" w:hAnsi="Garamond"/>
          <w:spacing w:val="-1"/>
        </w:rPr>
        <w:t>,</w:t>
      </w:r>
      <w:r w:rsidR="006463FA" w:rsidRPr="003D7EB7">
        <w:rPr>
          <w:rFonts w:ascii="Garamond" w:hAnsi="Garamond"/>
          <w:spacing w:val="-1"/>
        </w:rPr>
        <w:t xml:space="preserve"> të destinuar për përdorim në trupin e njeriut, duke pë</w:t>
      </w:r>
      <w:r w:rsidR="000D00D8" w:rsidRPr="003D7EB7">
        <w:rPr>
          <w:rFonts w:ascii="Garamond" w:hAnsi="Garamond"/>
          <w:spacing w:val="-1"/>
        </w:rPr>
        <w:t>rfshirë burime koherente dhe jo</w:t>
      </w:r>
      <w:r w:rsidR="006463FA" w:rsidRPr="003D7EB7">
        <w:rPr>
          <w:rFonts w:ascii="Garamond" w:hAnsi="Garamond"/>
          <w:spacing w:val="-1"/>
        </w:rPr>
        <w:t>koherente, spektër monokromatik dhe të gjerë, si lazer dhe pajisje të lehta me pulsim intens, për rishfaqjen e lëkurës, tatuazhi ose heqja e flokë</w:t>
      </w:r>
      <w:r w:rsidR="000D00D8" w:rsidRPr="003D7EB7">
        <w:rPr>
          <w:rFonts w:ascii="Garamond" w:hAnsi="Garamond"/>
          <w:spacing w:val="-1"/>
        </w:rPr>
        <w:t>ve ose trajtim tjetër i lëkurës;</w:t>
      </w:r>
    </w:p>
    <w:p w14:paraId="65C51BC5" w14:textId="5A1F0C77" w:rsidR="006463FA" w:rsidRPr="003D7EB7" w:rsidRDefault="00C27BF7" w:rsidP="003D7EB7">
      <w:pPr>
        <w:pStyle w:val="yiv0919917483msobodytext"/>
        <w:shd w:val="clear" w:color="auto" w:fill="FFFFFF"/>
        <w:spacing w:before="0" w:beforeAutospacing="0" w:after="0" w:afterAutospacing="0"/>
        <w:ind w:firstLine="284"/>
        <w:jc w:val="both"/>
        <w:rPr>
          <w:rFonts w:ascii="Garamond" w:hAnsi="Garamond"/>
        </w:rPr>
      </w:pPr>
      <w:r w:rsidRPr="003D7EB7">
        <w:rPr>
          <w:rFonts w:ascii="Garamond" w:hAnsi="Garamond"/>
          <w:spacing w:val="-1"/>
        </w:rPr>
        <w:t xml:space="preserve">v) </w:t>
      </w:r>
      <w:r w:rsidR="007C586E" w:rsidRPr="003D7EB7">
        <w:rPr>
          <w:rFonts w:ascii="Garamond" w:hAnsi="Garamond"/>
          <w:spacing w:val="-1"/>
        </w:rPr>
        <w:t>p</w:t>
      </w:r>
      <w:r w:rsidR="006463FA" w:rsidRPr="003D7EB7">
        <w:rPr>
          <w:rFonts w:ascii="Garamond" w:hAnsi="Garamond"/>
          <w:spacing w:val="-1"/>
        </w:rPr>
        <w:t>ajisjet e destinuara për stimulimin e trurit që aplikojnë rryma elektrike ose fusha magnetike ose elektromagnetike që depërtojnë në kranium për të modifikuar aktivitetin neuronal në tru.</w:t>
      </w:r>
      <w:r w:rsidR="000D00D8" w:rsidRPr="003D7EB7">
        <w:rPr>
          <w:rFonts w:ascii="Garamond" w:hAnsi="Garamond"/>
          <w:spacing w:val="-1"/>
        </w:rPr>
        <w:t>”.</w:t>
      </w:r>
    </w:p>
    <w:p w14:paraId="65C51BC6" w14:textId="742E13AF" w:rsidR="00860927" w:rsidRPr="003D7EB7" w:rsidRDefault="007C586E" w:rsidP="003D7EB7">
      <w:pPr>
        <w:pStyle w:val="yiv0919917483msonormal"/>
        <w:shd w:val="clear" w:color="auto" w:fill="FFFFFF"/>
        <w:spacing w:before="0" w:beforeAutospacing="0" w:after="0" w:afterAutospacing="0"/>
        <w:ind w:firstLine="284"/>
        <w:rPr>
          <w:rFonts w:ascii="Garamond" w:hAnsi="Garamond"/>
        </w:rPr>
      </w:pPr>
      <w:r w:rsidRPr="003D7EB7">
        <w:rPr>
          <w:rFonts w:ascii="Garamond" w:hAnsi="Garamond"/>
        </w:rPr>
        <w:t xml:space="preserve">2. </w:t>
      </w:r>
      <w:r w:rsidR="000D00D8" w:rsidRPr="003D7EB7">
        <w:rPr>
          <w:rFonts w:ascii="Garamond" w:hAnsi="Garamond"/>
        </w:rPr>
        <w:t>Pika 10 ndryshohet</w:t>
      </w:r>
      <w:r w:rsidR="00860927" w:rsidRPr="003D7EB7">
        <w:rPr>
          <w:rFonts w:ascii="Garamond" w:hAnsi="Garamond"/>
        </w:rPr>
        <w:t xml:space="preserve"> si m</w:t>
      </w:r>
      <w:r w:rsidR="00F508B2" w:rsidRPr="003D7EB7">
        <w:rPr>
          <w:rFonts w:ascii="Garamond" w:hAnsi="Garamond"/>
        </w:rPr>
        <w:t>ë</w:t>
      </w:r>
      <w:r w:rsidR="00860927" w:rsidRPr="003D7EB7">
        <w:rPr>
          <w:rFonts w:ascii="Garamond" w:hAnsi="Garamond"/>
        </w:rPr>
        <w:t xml:space="preserve"> posht</w:t>
      </w:r>
      <w:r w:rsidR="00F508B2" w:rsidRPr="003D7EB7">
        <w:rPr>
          <w:rFonts w:ascii="Garamond" w:hAnsi="Garamond"/>
        </w:rPr>
        <w:t>ë</w:t>
      </w:r>
      <w:r w:rsidR="00860927" w:rsidRPr="003D7EB7">
        <w:rPr>
          <w:rFonts w:ascii="Garamond" w:hAnsi="Garamond"/>
        </w:rPr>
        <w:t>:</w:t>
      </w:r>
    </w:p>
    <w:p w14:paraId="65C51BC7" w14:textId="26B61457" w:rsidR="00860927" w:rsidRPr="003D7EB7" w:rsidRDefault="00860927" w:rsidP="003D7EB7">
      <w:pPr>
        <w:ind w:firstLine="284"/>
        <w:jc w:val="both"/>
        <w:rPr>
          <w:rFonts w:ascii="Garamond" w:hAnsi="Garamond"/>
          <w:color w:val="auto"/>
          <w:szCs w:val="24"/>
        </w:rPr>
      </w:pPr>
      <w:r w:rsidRPr="003D7EB7">
        <w:rPr>
          <w:rFonts w:ascii="Garamond" w:hAnsi="Garamond"/>
          <w:color w:val="auto"/>
          <w:szCs w:val="24"/>
        </w:rPr>
        <w:t>“10. “Prod</w:t>
      </w:r>
      <w:r w:rsidR="000D00D8" w:rsidRPr="003D7EB7">
        <w:rPr>
          <w:rFonts w:ascii="Garamond" w:hAnsi="Garamond"/>
          <w:color w:val="auto"/>
          <w:szCs w:val="24"/>
        </w:rPr>
        <w:t>hues i një pajisjeje mjekësore” është</w:t>
      </w:r>
      <w:r w:rsidRPr="003D7EB7">
        <w:rPr>
          <w:rFonts w:ascii="Garamond" w:hAnsi="Garamond"/>
          <w:color w:val="auto"/>
          <w:szCs w:val="24"/>
        </w:rPr>
        <w:t xml:space="preserve"> çdo person juridik, përgjegjës për projektimin, prodhimin, paketimin, udhëzimet për përdorim dhe etiketimin e pajisjes p</w:t>
      </w:r>
      <w:r w:rsidR="00F508B2" w:rsidRPr="003D7EB7">
        <w:rPr>
          <w:rFonts w:ascii="Garamond" w:hAnsi="Garamond"/>
          <w:color w:val="auto"/>
          <w:szCs w:val="24"/>
        </w:rPr>
        <w:t>ë</w:t>
      </w:r>
      <w:r w:rsidRPr="003D7EB7">
        <w:rPr>
          <w:rFonts w:ascii="Garamond" w:hAnsi="Garamond"/>
          <w:color w:val="auto"/>
          <w:szCs w:val="24"/>
        </w:rPr>
        <w:t>rpara se ajo të vendoset në treg nën emrin e tij, si dhe tregtimin me shumicë të pajisjes, pavarësisht nëse këto veprime janë kryer nga vetë personi ose në emër të tij nga një palë e tretë. Konsiderohet prodhues, në kuptim të këtij ligji, edhe çdo person juridik, i cili mbledh, paketon, rinovon plotësisht proceset dhe/ose etiketat e pajisjeve mjekësore, duke i vendosur në treg nën emrin e tij.”.</w:t>
      </w:r>
    </w:p>
    <w:p w14:paraId="097FCA26" w14:textId="77777777" w:rsidR="00670667" w:rsidRDefault="00670667" w:rsidP="003D7EB7">
      <w:pPr>
        <w:ind w:firstLine="284"/>
        <w:jc w:val="both"/>
        <w:rPr>
          <w:rFonts w:ascii="Garamond" w:hAnsi="Garamond"/>
          <w:color w:val="auto"/>
          <w:szCs w:val="24"/>
        </w:rPr>
      </w:pPr>
    </w:p>
    <w:p w14:paraId="5125B03C" w14:textId="77777777" w:rsidR="00670667" w:rsidRDefault="007C586E" w:rsidP="003D7EB7">
      <w:pPr>
        <w:ind w:firstLine="284"/>
        <w:jc w:val="both"/>
        <w:rPr>
          <w:rFonts w:ascii="Garamond" w:hAnsi="Garamond"/>
          <w:color w:val="auto"/>
          <w:szCs w:val="24"/>
        </w:rPr>
      </w:pPr>
      <w:bookmarkStart w:id="0" w:name="_GoBack"/>
      <w:bookmarkEnd w:id="0"/>
      <w:r w:rsidRPr="003D7EB7">
        <w:rPr>
          <w:rFonts w:ascii="Garamond" w:hAnsi="Garamond"/>
          <w:color w:val="auto"/>
          <w:szCs w:val="24"/>
        </w:rPr>
        <w:t xml:space="preserve">3. </w:t>
      </w:r>
      <w:r w:rsidR="00CA4F1B" w:rsidRPr="003D7EB7">
        <w:rPr>
          <w:rFonts w:ascii="Garamond" w:hAnsi="Garamond"/>
          <w:color w:val="auto"/>
          <w:szCs w:val="24"/>
        </w:rPr>
        <w:t>Pas pikës 18 shtohen pikat 19, 20, 21</w:t>
      </w:r>
      <w:r w:rsidR="000D00D8" w:rsidRPr="003D7EB7">
        <w:rPr>
          <w:rFonts w:ascii="Garamond" w:hAnsi="Garamond"/>
          <w:color w:val="auto"/>
          <w:szCs w:val="24"/>
        </w:rPr>
        <w:t>, 22, 23, 24, 25, 26, 27 dhe 28</w:t>
      </w:r>
      <w:r w:rsidR="00CA4F1B" w:rsidRPr="003D7EB7">
        <w:rPr>
          <w:rFonts w:ascii="Garamond" w:hAnsi="Garamond"/>
          <w:color w:val="auto"/>
          <w:szCs w:val="24"/>
        </w:rPr>
        <w:t xml:space="preserve"> </w:t>
      </w:r>
      <w:r w:rsidRPr="003D7EB7">
        <w:rPr>
          <w:rFonts w:ascii="Garamond" w:hAnsi="Garamond"/>
          <w:color w:val="auto"/>
          <w:szCs w:val="24"/>
        </w:rPr>
        <w:t>me k</w:t>
      </w:r>
      <w:r w:rsidR="00016A9F" w:rsidRPr="003D7EB7">
        <w:rPr>
          <w:rFonts w:ascii="Garamond" w:hAnsi="Garamond"/>
          <w:color w:val="auto"/>
          <w:szCs w:val="24"/>
        </w:rPr>
        <w:t>ë</w:t>
      </w:r>
      <w:r w:rsidRPr="003D7EB7">
        <w:rPr>
          <w:rFonts w:ascii="Garamond" w:hAnsi="Garamond"/>
          <w:color w:val="auto"/>
          <w:szCs w:val="24"/>
        </w:rPr>
        <w:t>t</w:t>
      </w:r>
      <w:r w:rsidR="00016A9F" w:rsidRPr="003D7EB7">
        <w:rPr>
          <w:rFonts w:ascii="Garamond" w:hAnsi="Garamond"/>
          <w:color w:val="auto"/>
          <w:szCs w:val="24"/>
        </w:rPr>
        <w:t>ë</w:t>
      </w:r>
      <w:r w:rsidRPr="003D7EB7">
        <w:rPr>
          <w:rFonts w:ascii="Garamond" w:hAnsi="Garamond"/>
          <w:color w:val="auto"/>
          <w:szCs w:val="24"/>
        </w:rPr>
        <w:t xml:space="preserve"> p</w:t>
      </w:r>
      <w:r w:rsidR="00016A9F" w:rsidRPr="003D7EB7">
        <w:rPr>
          <w:rFonts w:ascii="Garamond" w:hAnsi="Garamond"/>
          <w:color w:val="auto"/>
          <w:szCs w:val="24"/>
        </w:rPr>
        <w:t>ë</w:t>
      </w:r>
      <w:r w:rsidR="00883EE8" w:rsidRPr="003D7EB7">
        <w:rPr>
          <w:rFonts w:ascii="Garamond" w:hAnsi="Garamond"/>
          <w:color w:val="auto"/>
          <w:szCs w:val="24"/>
        </w:rPr>
        <w:t>rmbajtje:</w:t>
      </w:r>
    </w:p>
    <w:p w14:paraId="65C51BC8" w14:textId="2DE6C77D" w:rsidR="00312378" w:rsidRPr="003D7EB7" w:rsidRDefault="00C27BF7" w:rsidP="003D7EB7">
      <w:pPr>
        <w:ind w:firstLine="284"/>
        <w:jc w:val="both"/>
        <w:rPr>
          <w:rFonts w:ascii="Garamond" w:hAnsi="Garamond"/>
          <w:color w:val="auto"/>
          <w:szCs w:val="24"/>
        </w:rPr>
      </w:pPr>
      <w:r w:rsidRPr="003D7EB7">
        <w:rPr>
          <w:rFonts w:ascii="Garamond" w:hAnsi="Garamond"/>
          <w:color w:val="auto"/>
          <w:szCs w:val="24"/>
          <w:lang w:eastAsia="en-GB"/>
        </w:rPr>
        <w:t>“19. “Komiteti i etikës” është</w:t>
      </w:r>
      <w:r w:rsidR="00312378" w:rsidRPr="003D7EB7">
        <w:rPr>
          <w:rFonts w:ascii="Garamond" w:hAnsi="Garamond"/>
          <w:color w:val="auto"/>
          <w:szCs w:val="24"/>
          <w:lang w:eastAsia="en-GB"/>
        </w:rPr>
        <w:t xml:space="preserve"> organ i pavarur, i përbërë nga profesionistë të shëndetit ose jo, të cilët kanë përgjegjësi për mbrojtjen e të drejtave, sigurisë dhe mirëqenies së personave të përfshirë në hetimin klinik. </w:t>
      </w:r>
    </w:p>
    <w:p w14:paraId="65C51BC9" w14:textId="0426BFB9" w:rsidR="00312378" w:rsidRPr="003D7EB7" w:rsidRDefault="00C27BF7" w:rsidP="003D7EB7">
      <w:pPr>
        <w:ind w:firstLine="284"/>
        <w:jc w:val="both"/>
        <w:rPr>
          <w:rFonts w:ascii="Garamond" w:hAnsi="Garamond"/>
          <w:color w:val="auto"/>
          <w:szCs w:val="24"/>
          <w:lang w:eastAsia="en-GB"/>
        </w:rPr>
      </w:pPr>
      <w:r w:rsidRPr="003D7EB7">
        <w:rPr>
          <w:rFonts w:ascii="Garamond" w:hAnsi="Garamond"/>
          <w:color w:val="auto"/>
          <w:szCs w:val="24"/>
          <w:lang w:eastAsia="en-GB"/>
        </w:rPr>
        <w:t>20. “Hetim klinik” është</w:t>
      </w:r>
      <w:r w:rsidR="00312378" w:rsidRPr="003D7EB7">
        <w:rPr>
          <w:rFonts w:ascii="Garamond" w:hAnsi="Garamond"/>
          <w:color w:val="auto"/>
          <w:szCs w:val="24"/>
          <w:lang w:eastAsia="en-GB"/>
        </w:rPr>
        <w:t xml:space="preserve"> çdo hetim sistematik, që përfshin një ose më shumë persona, i ndërmarrë për të vlerësuar sigurinë ose funksionimin e një pajisjeje. </w:t>
      </w:r>
    </w:p>
    <w:p w14:paraId="65C51BCA" w14:textId="5D95CB1C" w:rsidR="00312378" w:rsidRPr="003D7EB7" w:rsidRDefault="00C27BF7" w:rsidP="003D7EB7">
      <w:pPr>
        <w:ind w:firstLine="284"/>
        <w:jc w:val="both"/>
        <w:rPr>
          <w:rFonts w:ascii="Garamond" w:hAnsi="Garamond"/>
          <w:color w:val="auto"/>
          <w:szCs w:val="24"/>
          <w:lang w:eastAsia="en-GB"/>
        </w:rPr>
      </w:pPr>
      <w:r w:rsidRPr="003D7EB7">
        <w:rPr>
          <w:rFonts w:ascii="Garamond" w:hAnsi="Garamond"/>
          <w:color w:val="auto"/>
          <w:szCs w:val="24"/>
          <w:lang w:eastAsia="en-GB"/>
        </w:rPr>
        <w:t>21. “Paketë procedurale” është</w:t>
      </w:r>
      <w:r w:rsidR="00312378" w:rsidRPr="003D7EB7">
        <w:rPr>
          <w:rFonts w:ascii="Garamond" w:hAnsi="Garamond"/>
          <w:color w:val="auto"/>
          <w:szCs w:val="24"/>
          <w:lang w:eastAsia="en-GB"/>
        </w:rPr>
        <w:t xml:space="preserve"> një kombinim i produkteve të paketuara së bashku dhe të vendosura në treg, në mënyrë që të përdoren për qëllime specifike mjekësore. </w:t>
      </w:r>
    </w:p>
    <w:p w14:paraId="65C51BCB" w14:textId="569DE622" w:rsidR="00312378" w:rsidRPr="003D7EB7" w:rsidRDefault="00C27BF7" w:rsidP="003D7EB7">
      <w:pPr>
        <w:ind w:firstLine="284"/>
        <w:jc w:val="both"/>
        <w:rPr>
          <w:rFonts w:ascii="Garamond" w:hAnsi="Garamond"/>
          <w:color w:val="auto"/>
          <w:szCs w:val="24"/>
          <w:lang w:eastAsia="en-GB"/>
        </w:rPr>
      </w:pPr>
      <w:r w:rsidRPr="003D7EB7">
        <w:rPr>
          <w:rFonts w:ascii="Garamond" w:hAnsi="Garamond"/>
          <w:color w:val="auto"/>
          <w:szCs w:val="24"/>
          <w:lang w:eastAsia="en-GB"/>
        </w:rPr>
        <w:t>22. “Sistem” është</w:t>
      </w:r>
      <w:r w:rsidR="00312378" w:rsidRPr="003D7EB7">
        <w:rPr>
          <w:rFonts w:ascii="Garamond" w:hAnsi="Garamond"/>
          <w:color w:val="auto"/>
          <w:szCs w:val="24"/>
          <w:lang w:eastAsia="en-GB"/>
        </w:rPr>
        <w:t xml:space="preserve"> një kombinim i produkteve të paketuara së bashku apo jo, të cilat kanë për qëllim të jenë të ndërlidhura ose të kombinuara për të arritur një qëllim të veçantë mjekësor. </w:t>
      </w:r>
    </w:p>
    <w:p w14:paraId="65C51BCC" w14:textId="029294F3" w:rsidR="00312378" w:rsidRPr="003D7EB7" w:rsidRDefault="00312378" w:rsidP="003D7EB7">
      <w:pPr>
        <w:ind w:firstLine="284"/>
        <w:jc w:val="both"/>
        <w:rPr>
          <w:rFonts w:ascii="Garamond" w:hAnsi="Garamond"/>
          <w:color w:val="auto"/>
          <w:szCs w:val="24"/>
          <w:lang w:eastAsia="en-GB"/>
        </w:rPr>
      </w:pPr>
      <w:r w:rsidRPr="003D7EB7">
        <w:rPr>
          <w:rFonts w:ascii="Garamond" w:hAnsi="Garamond"/>
          <w:color w:val="auto"/>
          <w:szCs w:val="24"/>
          <w:lang w:eastAsia="en-GB"/>
        </w:rPr>
        <w:t>23. “Përfaqësues i pr</w:t>
      </w:r>
      <w:r w:rsidR="00C27BF7" w:rsidRPr="003D7EB7">
        <w:rPr>
          <w:rFonts w:ascii="Garamond" w:hAnsi="Garamond"/>
          <w:color w:val="auto"/>
          <w:szCs w:val="24"/>
          <w:lang w:eastAsia="en-GB"/>
        </w:rPr>
        <w:t>odhuesit të pajisjes mjekësore” është</w:t>
      </w:r>
      <w:r w:rsidRPr="003D7EB7">
        <w:rPr>
          <w:rFonts w:ascii="Garamond" w:hAnsi="Garamond"/>
          <w:color w:val="auto"/>
          <w:szCs w:val="24"/>
          <w:lang w:eastAsia="en-GB"/>
        </w:rPr>
        <w:t xml:space="preserve"> çdo person juridik ose fizik, i vendosur në Republikën e Shqipërisë, i cili, i përcaktuar qartë, me shkrim, nga prodhuesi, vepron në vend të prodhuesit lidhur me detyrimet e këtij të fundit brenda territorit të Republikës së Shqipërisë. </w:t>
      </w:r>
    </w:p>
    <w:p w14:paraId="65C51BCD" w14:textId="4C68E5A6" w:rsidR="00312378" w:rsidRPr="003D7EB7" w:rsidRDefault="00C27BF7" w:rsidP="003D7EB7">
      <w:pPr>
        <w:ind w:firstLine="284"/>
        <w:jc w:val="both"/>
        <w:rPr>
          <w:rFonts w:ascii="Garamond" w:hAnsi="Garamond"/>
          <w:color w:val="auto"/>
          <w:szCs w:val="24"/>
          <w:lang w:eastAsia="en-GB"/>
        </w:rPr>
      </w:pPr>
      <w:r w:rsidRPr="003D7EB7">
        <w:rPr>
          <w:rFonts w:ascii="Garamond" w:hAnsi="Garamond"/>
          <w:color w:val="auto"/>
          <w:szCs w:val="24"/>
          <w:lang w:eastAsia="en-GB"/>
        </w:rPr>
        <w:t>24. “Etiketim” është</w:t>
      </w:r>
      <w:r w:rsidR="00312378" w:rsidRPr="003D7EB7">
        <w:rPr>
          <w:rFonts w:ascii="Garamond" w:hAnsi="Garamond"/>
          <w:color w:val="auto"/>
          <w:szCs w:val="24"/>
          <w:lang w:eastAsia="en-GB"/>
        </w:rPr>
        <w:t xml:space="preserve"> informacioni i shkruar, i shtypur ose grafik, që shfaqet ose në vetë pajisjen ose në paketim të çdo njësie apo në paketimin e pajisjeve të shumëfishta. </w:t>
      </w:r>
    </w:p>
    <w:p w14:paraId="65C51BCE" w14:textId="6F3EF40F" w:rsidR="00312378" w:rsidRPr="003D7EB7" w:rsidRDefault="00C27BF7" w:rsidP="003D7EB7">
      <w:pPr>
        <w:ind w:firstLine="284"/>
        <w:jc w:val="both"/>
        <w:rPr>
          <w:rFonts w:ascii="Garamond" w:hAnsi="Garamond"/>
          <w:color w:val="auto"/>
          <w:szCs w:val="24"/>
          <w:lang w:eastAsia="en-GB"/>
        </w:rPr>
      </w:pPr>
      <w:r w:rsidRPr="003D7EB7">
        <w:rPr>
          <w:rFonts w:ascii="Garamond" w:hAnsi="Garamond"/>
          <w:color w:val="auto"/>
          <w:szCs w:val="24"/>
          <w:lang w:eastAsia="en-GB"/>
        </w:rPr>
        <w:t>25 “Instruksionet për përdorim” është</w:t>
      </w:r>
      <w:r w:rsidR="00312378" w:rsidRPr="003D7EB7">
        <w:rPr>
          <w:rFonts w:ascii="Garamond" w:hAnsi="Garamond"/>
          <w:color w:val="auto"/>
          <w:szCs w:val="24"/>
          <w:lang w:eastAsia="en-GB"/>
        </w:rPr>
        <w:t xml:space="preserve"> fletëpalosja që përmban informacion për përdoruesin dhe që shoqëron pajisjen e gatshme për përdorim.  </w:t>
      </w:r>
    </w:p>
    <w:p w14:paraId="65C51BCF" w14:textId="5D25E3BA" w:rsidR="00312378" w:rsidRPr="003D7EB7" w:rsidRDefault="00C27BF7" w:rsidP="003D7EB7">
      <w:pPr>
        <w:ind w:firstLine="284"/>
        <w:jc w:val="both"/>
        <w:rPr>
          <w:rFonts w:ascii="Garamond" w:hAnsi="Garamond"/>
          <w:color w:val="auto"/>
          <w:szCs w:val="24"/>
          <w:lang w:eastAsia="en-GB"/>
        </w:rPr>
      </w:pPr>
      <w:r w:rsidRPr="003D7EB7">
        <w:rPr>
          <w:rFonts w:ascii="Garamond" w:hAnsi="Garamond"/>
          <w:color w:val="auto"/>
          <w:szCs w:val="24"/>
          <w:lang w:eastAsia="en-GB"/>
        </w:rPr>
        <w:t>26. “Kthim produkti” është</w:t>
      </w:r>
      <w:r w:rsidR="00312378" w:rsidRPr="003D7EB7">
        <w:rPr>
          <w:rFonts w:ascii="Garamond" w:hAnsi="Garamond"/>
          <w:color w:val="auto"/>
          <w:szCs w:val="24"/>
          <w:lang w:eastAsia="en-GB"/>
        </w:rPr>
        <w:t xml:space="preserve"> çdo masë që synon kthimin te pro</w:t>
      </w:r>
      <w:r w:rsidR="000D00D8" w:rsidRPr="003D7EB7">
        <w:rPr>
          <w:rFonts w:ascii="Garamond" w:hAnsi="Garamond"/>
          <w:color w:val="auto"/>
          <w:szCs w:val="24"/>
          <w:lang w:eastAsia="en-GB"/>
        </w:rPr>
        <w:t>dhuesi të një pajisjeje, e cila tashmë</w:t>
      </w:r>
      <w:r w:rsidR="00312378" w:rsidRPr="003D7EB7">
        <w:rPr>
          <w:rFonts w:ascii="Garamond" w:hAnsi="Garamond"/>
          <w:color w:val="auto"/>
          <w:szCs w:val="24"/>
          <w:lang w:eastAsia="en-GB"/>
        </w:rPr>
        <w:t xml:space="preserve"> është vënë në dispozicion të përdoruesit përfundimtar. </w:t>
      </w:r>
    </w:p>
    <w:p w14:paraId="65C51BD0" w14:textId="119E2F37" w:rsidR="00312378" w:rsidRPr="003D7EB7" w:rsidRDefault="00C27BF7" w:rsidP="003D7EB7">
      <w:pPr>
        <w:ind w:firstLine="284"/>
        <w:jc w:val="both"/>
        <w:rPr>
          <w:rFonts w:ascii="Garamond" w:hAnsi="Garamond"/>
          <w:color w:val="auto"/>
          <w:szCs w:val="24"/>
          <w:lang w:eastAsia="en-GB"/>
        </w:rPr>
      </w:pPr>
      <w:r w:rsidRPr="003D7EB7">
        <w:rPr>
          <w:rFonts w:ascii="Garamond" w:hAnsi="Garamond"/>
          <w:color w:val="auto"/>
          <w:szCs w:val="24"/>
          <w:lang w:eastAsia="en-GB"/>
        </w:rPr>
        <w:t>27. “Ndalimi i tregut” është</w:t>
      </w:r>
      <w:r w:rsidR="00312378" w:rsidRPr="003D7EB7">
        <w:rPr>
          <w:rFonts w:ascii="Garamond" w:hAnsi="Garamond"/>
          <w:color w:val="auto"/>
          <w:szCs w:val="24"/>
          <w:lang w:eastAsia="en-GB"/>
        </w:rPr>
        <w:t xml:space="preserve"> çdo masë, e cila ka për qëllim parandalimin e kalimit të një pajisjeje në zinxhirin e furnizimit, që të vihet në dispozicion në treg. </w:t>
      </w:r>
    </w:p>
    <w:p w14:paraId="65C51BD1" w14:textId="7C85FFE2" w:rsidR="00CA4F1B" w:rsidRPr="003D7EB7" w:rsidRDefault="00312378" w:rsidP="003D7EB7">
      <w:pPr>
        <w:ind w:firstLine="284"/>
        <w:jc w:val="both"/>
        <w:rPr>
          <w:rFonts w:ascii="Garamond" w:hAnsi="Garamond"/>
          <w:color w:val="auto"/>
          <w:szCs w:val="24"/>
          <w:lang w:eastAsia="en-GB"/>
        </w:rPr>
      </w:pPr>
      <w:r w:rsidRPr="003D7EB7">
        <w:rPr>
          <w:rFonts w:ascii="Garamond" w:hAnsi="Garamond"/>
          <w:color w:val="auto"/>
          <w:szCs w:val="24"/>
          <w:lang w:eastAsia="en-GB"/>
        </w:rPr>
        <w:t>2</w:t>
      </w:r>
      <w:r w:rsidR="00C27BF7" w:rsidRPr="003D7EB7">
        <w:rPr>
          <w:rFonts w:ascii="Garamond" w:hAnsi="Garamond"/>
          <w:color w:val="auto"/>
          <w:szCs w:val="24"/>
          <w:lang w:eastAsia="en-GB"/>
        </w:rPr>
        <w:t>8. “Autoriteti kompetent” është</w:t>
      </w:r>
      <w:r w:rsidRPr="003D7EB7">
        <w:rPr>
          <w:rFonts w:ascii="Garamond" w:hAnsi="Garamond"/>
          <w:color w:val="auto"/>
          <w:szCs w:val="24"/>
          <w:lang w:eastAsia="en-GB"/>
        </w:rPr>
        <w:t xml:space="preserve"> ministria përgjegjëse për shëndetësinë.”.</w:t>
      </w:r>
    </w:p>
    <w:p w14:paraId="65C51BD2" w14:textId="77777777" w:rsidR="00312378" w:rsidRPr="003D7EB7" w:rsidRDefault="00312378" w:rsidP="003D7EB7">
      <w:pPr>
        <w:pStyle w:val="ListParagraph"/>
        <w:ind w:left="0" w:firstLine="284"/>
        <w:jc w:val="both"/>
        <w:rPr>
          <w:rFonts w:ascii="Garamond" w:hAnsi="Garamond" w:cs="Times New Roman"/>
          <w:lang w:val="sq-AL" w:eastAsia="en-GB"/>
        </w:rPr>
      </w:pPr>
    </w:p>
    <w:p w14:paraId="65C51BD3" w14:textId="77777777" w:rsidR="00CA4F1B" w:rsidRPr="003D7EB7" w:rsidRDefault="00CA4F1B" w:rsidP="003D7EB7">
      <w:pPr>
        <w:ind w:firstLine="284"/>
        <w:jc w:val="center"/>
        <w:rPr>
          <w:rFonts w:ascii="Garamond" w:hAnsi="Garamond"/>
          <w:color w:val="auto"/>
          <w:szCs w:val="24"/>
        </w:rPr>
      </w:pPr>
      <w:r w:rsidRPr="003D7EB7">
        <w:rPr>
          <w:rFonts w:ascii="Garamond" w:hAnsi="Garamond"/>
          <w:color w:val="auto"/>
          <w:szCs w:val="24"/>
        </w:rPr>
        <w:t>Neni 2</w:t>
      </w:r>
    </w:p>
    <w:p w14:paraId="65C51BD4" w14:textId="77777777" w:rsidR="00CA4F1B" w:rsidRPr="003D7EB7" w:rsidRDefault="00CA4F1B" w:rsidP="003D7EB7">
      <w:pPr>
        <w:ind w:firstLine="284"/>
        <w:jc w:val="both"/>
        <w:rPr>
          <w:rFonts w:ascii="Garamond" w:hAnsi="Garamond"/>
          <w:color w:val="auto"/>
          <w:szCs w:val="24"/>
        </w:rPr>
      </w:pPr>
    </w:p>
    <w:p w14:paraId="65C51BD5" w14:textId="3BB67611" w:rsidR="00CA4F1B" w:rsidRPr="003D7EB7" w:rsidRDefault="00CA4F1B" w:rsidP="003D7EB7">
      <w:pPr>
        <w:ind w:firstLine="284"/>
        <w:jc w:val="both"/>
        <w:rPr>
          <w:rFonts w:ascii="Garamond" w:hAnsi="Garamond"/>
          <w:color w:val="auto"/>
          <w:szCs w:val="24"/>
        </w:rPr>
      </w:pPr>
      <w:r w:rsidRPr="003D7EB7">
        <w:rPr>
          <w:rFonts w:ascii="Garamond" w:hAnsi="Garamond"/>
          <w:color w:val="auto"/>
          <w:szCs w:val="24"/>
        </w:rPr>
        <w:t>Në nenin 5 dhe në të gjithë përmbajtjen e ligjit</w:t>
      </w:r>
      <w:r w:rsidR="00312378" w:rsidRPr="003D7EB7">
        <w:rPr>
          <w:rFonts w:ascii="Garamond" w:hAnsi="Garamond"/>
          <w:color w:val="auto"/>
          <w:szCs w:val="24"/>
        </w:rPr>
        <w:t>,</w:t>
      </w:r>
      <w:r w:rsidR="00C27BF7" w:rsidRPr="003D7EB7">
        <w:rPr>
          <w:rFonts w:ascii="Garamond" w:hAnsi="Garamond"/>
          <w:color w:val="auto"/>
          <w:szCs w:val="24"/>
        </w:rPr>
        <w:t xml:space="preserve"> fjala</w:t>
      </w:r>
      <w:r w:rsidRPr="003D7EB7">
        <w:rPr>
          <w:rFonts w:ascii="Garamond" w:hAnsi="Garamond"/>
          <w:color w:val="auto"/>
          <w:szCs w:val="24"/>
        </w:rPr>
        <w:t xml:space="preserve"> “fabrikim” zëvendësohet me</w:t>
      </w:r>
      <w:r w:rsidR="00C27BF7" w:rsidRPr="003D7EB7">
        <w:rPr>
          <w:rFonts w:ascii="Garamond" w:hAnsi="Garamond"/>
          <w:color w:val="auto"/>
          <w:szCs w:val="24"/>
        </w:rPr>
        <w:t xml:space="preserve"> fjalën</w:t>
      </w:r>
      <w:r w:rsidRPr="003D7EB7">
        <w:rPr>
          <w:rFonts w:ascii="Garamond" w:hAnsi="Garamond"/>
          <w:color w:val="auto"/>
          <w:szCs w:val="24"/>
        </w:rPr>
        <w:t xml:space="preserve"> “prodhim”.</w:t>
      </w:r>
    </w:p>
    <w:p w14:paraId="65C51BD6" w14:textId="77777777" w:rsidR="00CA4F1B" w:rsidRPr="003D7EB7" w:rsidRDefault="00CA4F1B" w:rsidP="003D7EB7">
      <w:pPr>
        <w:ind w:firstLine="284"/>
        <w:jc w:val="both"/>
        <w:rPr>
          <w:rFonts w:ascii="Garamond" w:eastAsiaTheme="minorEastAsia" w:hAnsi="Garamond"/>
          <w:iCs/>
          <w:color w:val="auto"/>
          <w:szCs w:val="24"/>
          <w:lang w:eastAsia="en-GB"/>
        </w:rPr>
      </w:pPr>
    </w:p>
    <w:p w14:paraId="65C51BD7" w14:textId="77777777" w:rsidR="00CA4F1B" w:rsidRPr="003D7EB7" w:rsidRDefault="00CA4F1B" w:rsidP="003D7EB7">
      <w:pPr>
        <w:ind w:firstLine="284"/>
        <w:jc w:val="center"/>
        <w:rPr>
          <w:rFonts w:ascii="Garamond" w:hAnsi="Garamond"/>
          <w:color w:val="auto"/>
          <w:szCs w:val="24"/>
        </w:rPr>
      </w:pPr>
      <w:r w:rsidRPr="003D7EB7">
        <w:rPr>
          <w:rFonts w:ascii="Garamond" w:hAnsi="Garamond"/>
          <w:color w:val="auto"/>
          <w:szCs w:val="24"/>
        </w:rPr>
        <w:t>Neni 3</w:t>
      </w:r>
    </w:p>
    <w:p w14:paraId="65C51BD8" w14:textId="77777777" w:rsidR="005360AD" w:rsidRPr="003D7EB7" w:rsidRDefault="005360AD" w:rsidP="003D7EB7">
      <w:pPr>
        <w:ind w:firstLine="284"/>
        <w:jc w:val="center"/>
        <w:rPr>
          <w:rFonts w:ascii="Garamond" w:hAnsi="Garamond"/>
          <w:b/>
          <w:color w:val="auto"/>
          <w:szCs w:val="24"/>
        </w:rPr>
      </w:pPr>
    </w:p>
    <w:p w14:paraId="65C51BD9" w14:textId="61DC327B" w:rsidR="005360AD" w:rsidRPr="003D7EB7" w:rsidRDefault="005360AD" w:rsidP="003D7EB7">
      <w:pPr>
        <w:ind w:firstLine="284"/>
        <w:rPr>
          <w:rFonts w:ascii="Garamond" w:hAnsi="Garamond"/>
          <w:b/>
          <w:color w:val="auto"/>
          <w:szCs w:val="24"/>
        </w:rPr>
      </w:pPr>
      <w:r w:rsidRPr="003D7EB7">
        <w:rPr>
          <w:rFonts w:ascii="Garamond" w:hAnsi="Garamond"/>
          <w:color w:val="auto"/>
          <w:szCs w:val="24"/>
        </w:rPr>
        <w:t>N</w:t>
      </w:r>
      <w:r w:rsidR="000A423B" w:rsidRPr="003D7EB7">
        <w:rPr>
          <w:rFonts w:ascii="Garamond" w:hAnsi="Garamond"/>
          <w:color w:val="auto"/>
          <w:szCs w:val="24"/>
        </w:rPr>
        <w:t>ë</w:t>
      </w:r>
      <w:r w:rsidRPr="003D7EB7">
        <w:rPr>
          <w:rFonts w:ascii="Garamond" w:hAnsi="Garamond"/>
          <w:color w:val="auto"/>
          <w:szCs w:val="24"/>
        </w:rPr>
        <w:t xml:space="preserve"> </w:t>
      </w:r>
      <w:r w:rsidR="00C27BF7" w:rsidRPr="003D7EB7">
        <w:rPr>
          <w:rFonts w:ascii="Garamond" w:hAnsi="Garamond"/>
          <w:color w:val="auto"/>
          <w:szCs w:val="24"/>
        </w:rPr>
        <w:t xml:space="preserve">nenin 9, </w:t>
      </w:r>
      <w:r w:rsidRPr="003D7EB7">
        <w:rPr>
          <w:rFonts w:ascii="Garamond" w:hAnsi="Garamond"/>
          <w:color w:val="auto"/>
          <w:szCs w:val="24"/>
        </w:rPr>
        <w:t>pik</w:t>
      </w:r>
      <w:r w:rsidR="00C27BF7" w:rsidRPr="003D7EB7">
        <w:rPr>
          <w:rFonts w:ascii="Garamond" w:hAnsi="Garamond"/>
          <w:color w:val="auto"/>
          <w:szCs w:val="24"/>
        </w:rPr>
        <w:t>a</w:t>
      </w:r>
      <w:r w:rsidR="007C586E" w:rsidRPr="003D7EB7">
        <w:rPr>
          <w:rFonts w:ascii="Garamond" w:hAnsi="Garamond"/>
          <w:color w:val="auto"/>
          <w:szCs w:val="24"/>
        </w:rPr>
        <w:t xml:space="preserve"> 1</w:t>
      </w:r>
      <w:r w:rsidR="00C27BF7" w:rsidRPr="003D7EB7">
        <w:rPr>
          <w:rFonts w:ascii="Garamond" w:hAnsi="Garamond"/>
          <w:color w:val="auto"/>
          <w:szCs w:val="24"/>
        </w:rPr>
        <w:t>,</w:t>
      </w:r>
      <w:r w:rsidRPr="003D7EB7">
        <w:rPr>
          <w:rFonts w:ascii="Garamond" w:hAnsi="Garamond"/>
          <w:color w:val="auto"/>
          <w:szCs w:val="24"/>
        </w:rPr>
        <w:t xml:space="preserve"> dhe n</w:t>
      </w:r>
      <w:r w:rsidR="000A423B" w:rsidRPr="003D7EB7">
        <w:rPr>
          <w:rFonts w:ascii="Garamond" w:hAnsi="Garamond"/>
          <w:color w:val="auto"/>
          <w:szCs w:val="24"/>
        </w:rPr>
        <w:t>ë</w:t>
      </w:r>
      <w:r w:rsidRPr="003D7EB7">
        <w:rPr>
          <w:rFonts w:ascii="Garamond" w:hAnsi="Garamond"/>
          <w:color w:val="auto"/>
          <w:szCs w:val="24"/>
        </w:rPr>
        <w:t xml:space="preserve"> t</w:t>
      </w:r>
      <w:r w:rsidR="000A423B" w:rsidRPr="003D7EB7">
        <w:rPr>
          <w:rFonts w:ascii="Garamond" w:hAnsi="Garamond"/>
          <w:color w:val="auto"/>
          <w:szCs w:val="24"/>
        </w:rPr>
        <w:t>ë</w:t>
      </w:r>
      <w:r w:rsidRPr="003D7EB7">
        <w:rPr>
          <w:rFonts w:ascii="Garamond" w:hAnsi="Garamond"/>
          <w:color w:val="auto"/>
          <w:szCs w:val="24"/>
        </w:rPr>
        <w:t xml:space="preserve"> gjith</w:t>
      </w:r>
      <w:r w:rsidR="000A423B" w:rsidRPr="003D7EB7">
        <w:rPr>
          <w:rFonts w:ascii="Garamond" w:hAnsi="Garamond"/>
          <w:color w:val="auto"/>
          <w:szCs w:val="24"/>
        </w:rPr>
        <w:t>ë</w:t>
      </w:r>
      <w:r w:rsidRPr="003D7EB7">
        <w:rPr>
          <w:rFonts w:ascii="Garamond" w:hAnsi="Garamond"/>
          <w:color w:val="auto"/>
          <w:szCs w:val="24"/>
        </w:rPr>
        <w:t xml:space="preserve"> p</w:t>
      </w:r>
      <w:r w:rsidR="000A423B" w:rsidRPr="003D7EB7">
        <w:rPr>
          <w:rFonts w:ascii="Garamond" w:hAnsi="Garamond"/>
          <w:color w:val="auto"/>
          <w:szCs w:val="24"/>
        </w:rPr>
        <w:t>ë</w:t>
      </w:r>
      <w:r w:rsidRPr="003D7EB7">
        <w:rPr>
          <w:rFonts w:ascii="Garamond" w:hAnsi="Garamond"/>
          <w:color w:val="auto"/>
          <w:szCs w:val="24"/>
        </w:rPr>
        <w:t>rmbajtjen e ligjit fjal</w:t>
      </w:r>
      <w:r w:rsidR="000A423B" w:rsidRPr="003D7EB7">
        <w:rPr>
          <w:rFonts w:ascii="Garamond" w:hAnsi="Garamond"/>
          <w:color w:val="auto"/>
          <w:szCs w:val="24"/>
        </w:rPr>
        <w:t>ë</w:t>
      </w:r>
      <w:r w:rsidRPr="003D7EB7">
        <w:rPr>
          <w:rFonts w:ascii="Garamond" w:hAnsi="Garamond"/>
          <w:color w:val="auto"/>
          <w:szCs w:val="24"/>
        </w:rPr>
        <w:t>t “klasat II</w:t>
      </w:r>
      <w:r w:rsidR="00C27BF7" w:rsidRPr="003D7EB7">
        <w:rPr>
          <w:rFonts w:ascii="Garamond" w:hAnsi="Garamond"/>
          <w:color w:val="auto"/>
          <w:szCs w:val="24"/>
        </w:rPr>
        <w:t xml:space="preserve"> </w:t>
      </w:r>
      <w:r w:rsidRPr="003D7EB7">
        <w:rPr>
          <w:rFonts w:ascii="Garamond" w:hAnsi="Garamond"/>
          <w:color w:val="auto"/>
          <w:szCs w:val="24"/>
        </w:rPr>
        <w:t>a dhe II</w:t>
      </w:r>
      <w:r w:rsidR="00C27BF7" w:rsidRPr="003D7EB7">
        <w:rPr>
          <w:rFonts w:ascii="Garamond" w:hAnsi="Garamond"/>
          <w:color w:val="auto"/>
          <w:szCs w:val="24"/>
        </w:rPr>
        <w:t xml:space="preserve"> </w:t>
      </w:r>
      <w:r w:rsidRPr="003D7EB7">
        <w:rPr>
          <w:rFonts w:ascii="Garamond" w:hAnsi="Garamond"/>
          <w:color w:val="auto"/>
          <w:szCs w:val="24"/>
        </w:rPr>
        <w:t>b” z</w:t>
      </w:r>
      <w:r w:rsidR="000A423B" w:rsidRPr="003D7EB7">
        <w:rPr>
          <w:rFonts w:ascii="Garamond" w:hAnsi="Garamond"/>
          <w:color w:val="auto"/>
          <w:szCs w:val="24"/>
        </w:rPr>
        <w:t>ë</w:t>
      </w:r>
      <w:r w:rsidRPr="003D7EB7">
        <w:rPr>
          <w:rFonts w:ascii="Garamond" w:hAnsi="Garamond"/>
          <w:color w:val="auto"/>
          <w:szCs w:val="24"/>
        </w:rPr>
        <w:t>vend</w:t>
      </w:r>
      <w:r w:rsidR="000A423B" w:rsidRPr="003D7EB7">
        <w:rPr>
          <w:rFonts w:ascii="Garamond" w:hAnsi="Garamond"/>
          <w:color w:val="auto"/>
          <w:szCs w:val="24"/>
        </w:rPr>
        <w:t>ë</w:t>
      </w:r>
      <w:r w:rsidRPr="003D7EB7">
        <w:rPr>
          <w:rFonts w:ascii="Garamond" w:hAnsi="Garamond"/>
          <w:color w:val="auto"/>
          <w:szCs w:val="24"/>
        </w:rPr>
        <w:t>sohen me fjal</w:t>
      </w:r>
      <w:r w:rsidR="000A423B" w:rsidRPr="003D7EB7">
        <w:rPr>
          <w:rFonts w:ascii="Garamond" w:hAnsi="Garamond"/>
          <w:color w:val="auto"/>
          <w:szCs w:val="24"/>
        </w:rPr>
        <w:t>ë</w:t>
      </w:r>
      <w:r w:rsidRPr="003D7EB7">
        <w:rPr>
          <w:rFonts w:ascii="Garamond" w:hAnsi="Garamond"/>
          <w:color w:val="auto"/>
          <w:szCs w:val="24"/>
        </w:rPr>
        <w:t>t “klas</w:t>
      </w:r>
      <w:r w:rsidR="000A423B" w:rsidRPr="003D7EB7">
        <w:rPr>
          <w:rFonts w:ascii="Garamond" w:hAnsi="Garamond"/>
          <w:color w:val="auto"/>
          <w:szCs w:val="24"/>
        </w:rPr>
        <w:t>ë</w:t>
      </w:r>
      <w:r w:rsidRPr="003D7EB7">
        <w:rPr>
          <w:rFonts w:ascii="Garamond" w:hAnsi="Garamond"/>
          <w:color w:val="auto"/>
          <w:szCs w:val="24"/>
        </w:rPr>
        <w:t>n “II”</w:t>
      </w:r>
      <w:r w:rsidR="00C27BF7" w:rsidRPr="003D7EB7">
        <w:rPr>
          <w:rFonts w:ascii="Garamond" w:hAnsi="Garamond"/>
          <w:color w:val="auto"/>
          <w:szCs w:val="24"/>
        </w:rPr>
        <w:t>.</w:t>
      </w:r>
      <w:r w:rsidRPr="003D7EB7">
        <w:rPr>
          <w:rFonts w:ascii="Garamond" w:hAnsi="Garamond"/>
          <w:color w:val="auto"/>
          <w:szCs w:val="24"/>
        </w:rPr>
        <w:t xml:space="preserve"> </w:t>
      </w:r>
    </w:p>
    <w:p w14:paraId="65C51BDA" w14:textId="7800959E" w:rsidR="005360AD" w:rsidRPr="003D7EB7" w:rsidRDefault="005360AD" w:rsidP="003D7EB7">
      <w:pPr>
        <w:ind w:firstLine="284"/>
        <w:rPr>
          <w:rFonts w:ascii="Garamond" w:hAnsi="Garamond"/>
          <w:b/>
          <w:color w:val="auto"/>
          <w:szCs w:val="24"/>
        </w:rPr>
      </w:pPr>
    </w:p>
    <w:p w14:paraId="65C51BDB" w14:textId="77777777" w:rsidR="005360AD" w:rsidRPr="003D7EB7" w:rsidRDefault="005360AD" w:rsidP="003D7EB7">
      <w:pPr>
        <w:ind w:firstLine="284"/>
        <w:jc w:val="center"/>
        <w:rPr>
          <w:rFonts w:ascii="Garamond" w:hAnsi="Garamond"/>
          <w:color w:val="auto"/>
          <w:szCs w:val="24"/>
        </w:rPr>
      </w:pPr>
      <w:r w:rsidRPr="003D7EB7">
        <w:rPr>
          <w:rFonts w:ascii="Garamond" w:hAnsi="Garamond"/>
          <w:color w:val="auto"/>
          <w:szCs w:val="24"/>
        </w:rPr>
        <w:t>Neni 4</w:t>
      </w:r>
    </w:p>
    <w:p w14:paraId="65C51BDC" w14:textId="77777777" w:rsidR="00CA4F1B" w:rsidRPr="003D7EB7" w:rsidRDefault="00CA4F1B" w:rsidP="003D7EB7">
      <w:pPr>
        <w:ind w:firstLine="284"/>
        <w:jc w:val="center"/>
        <w:rPr>
          <w:rFonts w:ascii="Garamond" w:hAnsi="Garamond"/>
          <w:b/>
          <w:color w:val="auto"/>
          <w:szCs w:val="24"/>
        </w:rPr>
      </w:pPr>
    </w:p>
    <w:p w14:paraId="65C51BDD" w14:textId="4978B49A" w:rsidR="00CA4F1B" w:rsidRPr="003D7EB7" w:rsidRDefault="00C27BF7" w:rsidP="003D7EB7">
      <w:pPr>
        <w:ind w:firstLine="284"/>
        <w:jc w:val="both"/>
        <w:rPr>
          <w:rFonts w:ascii="Garamond" w:hAnsi="Garamond"/>
          <w:color w:val="auto"/>
          <w:szCs w:val="24"/>
        </w:rPr>
      </w:pPr>
      <w:r w:rsidRPr="003D7EB7">
        <w:rPr>
          <w:rFonts w:ascii="Garamond" w:hAnsi="Garamond"/>
          <w:color w:val="auto"/>
          <w:szCs w:val="24"/>
        </w:rPr>
        <w:t>Në nenin 11, p</w:t>
      </w:r>
      <w:r w:rsidR="000D00D8" w:rsidRPr="003D7EB7">
        <w:rPr>
          <w:rFonts w:ascii="Garamond" w:hAnsi="Garamond"/>
          <w:color w:val="auto"/>
          <w:szCs w:val="24"/>
        </w:rPr>
        <w:t>as pikës 4 shtohet pika 4/1</w:t>
      </w:r>
      <w:r w:rsidR="00CA4F1B" w:rsidRPr="003D7EB7">
        <w:rPr>
          <w:rFonts w:ascii="Garamond" w:hAnsi="Garamond"/>
          <w:color w:val="auto"/>
          <w:szCs w:val="24"/>
        </w:rPr>
        <w:t xml:space="preserve"> </w:t>
      </w:r>
      <w:r w:rsidR="00C20929" w:rsidRPr="003D7EB7">
        <w:rPr>
          <w:rFonts w:ascii="Garamond" w:hAnsi="Garamond"/>
          <w:color w:val="auto"/>
          <w:szCs w:val="24"/>
        </w:rPr>
        <w:t>me k</w:t>
      </w:r>
      <w:r w:rsidR="00016A9F" w:rsidRPr="003D7EB7">
        <w:rPr>
          <w:rFonts w:ascii="Garamond" w:hAnsi="Garamond"/>
          <w:color w:val="auto"/>
          <w:szCs w:val="24"/>
        </w:rPr>
        <w:t>ë</w:t>
      </w:r>
      <w:r w:rsidR="00C20929" w:rsidRPr="003D7EB7">
        <w:rPr>
          <w:rFonts w:ascii="Garamond" w:hAnsi="Garamond"/>
          <w:color w:val="auto"/>
          <w:szCs w:val="24"/>
        </w:rPr>
        <w:t>t</w:t>
      </w:r>
      <w:r w:rsidR="00016A9F" w:rsidRPr="003D7EB7">
        <w:rPr>
          <w:rFonts w:ascii="Garamond" w:hAnsi="Garamond"/>
          <w:color w:val="auto"/>
          <w:szCs w:val="24"/>
        </w:rPr>
        <w:t>ë</w:t>
      </w:r>
      <w:r w:rsidR="00C20929" w:rsidRPr="003D7EB7">
        <w:rPr>
          <w:rFonts w:ascii="Garamond" w:hAnsi="Garamond"/>
          <w:color w:val="auto"/>
          <w:szCs w:val="24"/>
        </w:rPr>
        <w:t xml:space="preserve"> p</w:t>
      </w:r>
      <w:r w:rsidR="00016A9F" w:rsidRPr="003D7EB7">
        <w:rPr>
          <w:rFonts w:ascii="Garamond" w:hAnsi="Garamond"/>
          <w:color w:val="auto"/>
          <w:szCs w:val="24"/>
        </w:rPr>
        <w:t>ë</w:t>
      </w:r>
      <w:r w:rsidR="00C20929" w:rsidRPr="003D7EB7">
        <w:rPr>
          <w:rFonts w:ascii="Garamond" w:hAnsi="Garamond"/>
          <w:color w:val="auto"/>
          <w:szCs w:val="24"/>
        </w:rPr>
        <w:t>rmbajtje</w:t>
      </w:r>
      <w:r w:rsidR="00CA4F1B" w:rsidRPr="003D7EB7">
        <w:rPr>
          <w:rFonts w:ascii="Garamond" w:hAnsi="Garamond"/>
          <w:color w:val="auto"/>
          <w:szCs w:val="24"/>
        </w:rPr>
        <w:t xml:space="preserve">: </w:t>
      </w:r>
    </w:p>
    <w:p w14:paraId="65C51BDE" w14:textId="36B5487E" w:rsidR="00CA4F1B" w:rsidRPr="003D7EB7" w:rsidRDefault="00CA4F1B" w:rsidP="003D7EB7">
      <w:pPr>
        <w:ind w:firstLine="284"/>
        <w:jc w:val="both"/>
        <w:rPr>
          <w:rFonts w:ascii="Garamond" w:hAnsi="Garamond"/>
          <w:color w:val="auto"/>
          <w:szCs w:val="24"/>
        </w:rPr>
      </w:pPr>
      <w:r w:rsidRPr="003D7EB7">
        <w:rPr>
          <w:rFonts w:ascii="Garamond" w:hAnsi="Garamond"/>
          <w:color w:val="auto"/>
          <w:szCs w:val="24"/>
        </w:rPr>
        <w:t>“4/1. Kur komiteti i etikës konstaton se kërkesat e përcaktuara në këtë ligj</w:t>
      </w:r>
      <w:r w:rsidR="00C20929" w:rsidRPr="003D7EB7">
        <w:rPr>
          <w:rFonts w:ascii="Garamond" w:hAnsi="Garamond"/>
          <w:color w:val="auto"/>
          <w:szCs w:val="24"/>
        </w:rPr>
        <w:t>,</w:t>
      </w:r>
      <w:r w:rsidRPr="003D7EB7">
        <w:rPr>
          <w:rFonts w:ascii="Garamond" w:hAnsi="Garamond"/>
          <w:color w:val="auto"/>
          <w:szCs w:val="24"/>
        </w:rPr>
        <w:t xml:space="preserve"> ose  aktet nënligjore që lidhen me hetimin klinik nuk plotësohen, atëherë i propozon ministrit përgjegjës për shëndetësinë:  </w:t>
      </w:r>
    </w:p>
    <w:p w14:paraId="65C51BDF" w14:textId="63AAEDBA" w:rsidR="00CA4F1B" w:rsidRPr="003D7EB7" w:rsidRDefault="00C27BF7" w:rsidP="003D7EB7">
      <w:pPr>
        <w:pStyle w:val="ListParagraph"/>
        <w:ind w:left="0" w:firstLine="284"/>
        <w:jc w:val="both"/>
        <w:rPr>
          <w:rFonts w:ascii="Garamond" w:hAnsi="Garamond" w:cs="Times New Roman"/>
          <w:lang w:val="sq-AL"/>
        </w:rPr>
      </w:pPr>
      <w:r w:rsidRPr="003D7EB7">
        <w:rPr>
          <w:rFonts w:ascii="Garamond" w:hAnsi="Garamond" w:cs="Times New Roman"/>
          <w:lang w:val="sq-AL"/>
        </w:rPr>
        <w:t xml:space="preserve">a) </w:t>
      </w:r>
      <w:r w:rsidR="00312378" w:rsidRPr="003D7EB7">
        <w:rPr>
          <w:rFonts w:ascii="Garamond" w:hAnsi="Garamond" w:cs="Times New Roman"/>
          <w:lang w:val="sq-AL"/>
        </w:rPr>
        <w:t xml:space="preserve">të </w:t>
      </w:r>
      <w:r w:rsidR="00CA4F1B" w:rsidRPr="003D7EB7">
        <w:rPr>
          <w:rFonts w:ascii="Garamond" w:hAnsi="Garamond" w:cs="Times New Roman"/>
          <w:lang w:val="sq-AL"/>
        </w:rPr>
        <w:t xml:space="preserve">revokojë autorizimin për hetimin klinik; </w:t>
      </w:r>
    </w:p>
    <w:p w14:paraId="65C51BE0" w14:textId="2F6EDE40" w:rsidR="00CA4F1B" w:rsidRPr="003D7EB7" w:rsidRDefault="00C27BF7" w:rsidP="003D7EB7">
      <w:pPr>
        <w:pStyle w:val="ListParagraph"/>
        <w:ind w:left="0" w:firstLine="284"/>
        <w:jc w:val="both"/>
        <w:rPr>
          <w:rFonts w:ascii="Garamond" w:hAnsi="Garamond" w:cs="Times New Roman"/>
          <w:lang w:val="sq-AL"/>
        </w:rPr>
      </w:pPr>
      <w:r w:rsidRPr="003D7EB7">
        <w:rPr>
          <w:rFonts w:ascii="Garamond" w:hAnsi="Garamond" w:cs="Times New Roman"/>
          <w:lang w:val="sq-AL"/>
        </w:rPr>
        <w:t xml:space="preserve">b) </w:t>
      </w:r>
      <w:r w:rsidR="00312378" w:rsidRPr="003D7EB7">
        <w:rPr>
          <w:rFonts w:ascii="Garamond" w:hAnsi="Garamond" w:cs="Times New Roman"/>
          <w:lang w:val="sq-AL"/>
        </w:rPr>
        <w:t xml:space="preserve">të </w:t>
      </w:r>
      <w:r w:rsidR="00CA4F1B" w:rsidRPr="003D7EB7">
        <w:rPr>
          <w:rFonts w:ascii="Garamond" w:hAnsi="Garamond" w:cs="Times New Roman"/>
          <w:lang w:val="sq-AL"/>
        </w:rPr>
        <w:t xml:space="preserve">pezullojë ose </w:t>
      </w:r>
      <w:r w:rsidR="000D00D8" w:rsidRPr="003D7EB7">
        <w:rPr>
          <w:rFonts w:ascii="Garamond" w:hAnsi="Garamond" w:cs="Times New Roman"/>
          <w:lang w:val="sq-AL"/>
        </w:rPr>
        <w:t xml:space="preserve">të </w:t>
      </w:r>
      <w:r w:rsidR="00CA4F1B" w:rsidRPr="003D7EB7">
        <w:rPr>
          <w:rFonts w:ascii="Garamond" w:hAnsi="Garamond" w:cs="Times New Roman"/>
          <w:lang w:val="sq-AL"/>
        </w:rPr>
        <w:t xml:space="preserve">përfundojë hetimin klinik; </w:t>
      </w:r>
    </w:p>
    <w:p w14:paraId="65C51BE1" w14:textId="4B510362" w:rsidR="00CA4F1B" w:rsidRPr="003D7EB7" w:rsidRDefault="00C27BF7" w:rsidP="003D7EB7">
      <w:pPr>
        <w:pStyle w:val="ListParagraph"/>
        <w:ind w:left="0" w:firstLine="284"/>
        <w:jc w:val="both"/>
        <w:rPr>
          <w:rFonts w:ascii="Garamond" w:hAnsi="Garamond" w:cs="Times New Roman"/>
          <w:lang w:val="sq-AL"/>
        </w:rPr>
      </w:pPr>
      <w:r w:rsidRPr="003D7EB7">
        <w:rPr>
          <w:rFonts w:ascii="Garamond" w:hAnsi="Garamond" w:cs="Times New Roman"/>
          <w:lang w:val="sq-AL"/>
        </w:rPr>
        <w:t xml:space="preserve">c) </w:t>
      </w:r>
      <w:r w:rsidR="00312378" w:rsidRPr="003D7EB7">
        <w:rPr>
          <w:rFonts w:ascii="Garamond" w:hAnsi="Garamond" w:cs="Times New Roman"/>
          <w:lang w:val="sq-AL"/>
        </w:rPr>
        <w:t xml:space="preserve">të </w:t>
      </w:r>
      <w:r w:rsidR="00CA4F1B" w:rsidRPr="003D7EB7">
        <w:rPr>
          <w:rFonts w:ascii="Garamond" w:hAnsi="Garamond" w:cs="Times New Roman"/>
          <w:lang w:val="sq-AL"/>
        </w:rPr>
        <w:t>kërkojë që sponsori të modifikojë çdo aspekt të hetimit klinik.</w:t>
      </w:r>
    </w:p>
    <w:p w14:paraId="65C51BE2" w14:textId="7DFBA109" w:rsidR="00CA4F1B" w:rsidRPr="003D7EB7" w:rsidRDefault="00CA4F1B" w:rsidP="003D7EB7">
      <w:pPr>
        <w:ind w:firstLine="284"/>
        <w:jc w:val="both"/>
        <w:rPr>
          <w:rFonts w:ascii="Garamond" w:hAnsi="Garamond"/>
          <w:color w:val="auto"/>
          <w:szCs w:val="24"/>
          <w:lang w:eastAsia="en-GB"/>
        </w:rPr>
      </w:pPr>
      <w:r w:rsidRPr="003D7EB7">
        <w:rPr>
          <w:rFonts w:ascii="Garamond" w:hAnsi="Garamond"/>
          <w:color w:val="auto"/>
          <w:szCs w:val="24"/>
        </w:rPr>
        <w:t>Mënyra e organizimit dhe e funksionimit të komitetit të etikës përcaktohet me vendim të Këshillit të Ministrave.</w:t>
      </w:r>
      <w:r w:rsidR="00312378" w:rsidRPr="003D7EB7">
        <w:rPr>
          <w:rFonts w:ascii="Garamond" w:hAnsi="Garamond"/>
          <w:color w:val="auto"/>
          <w:szCs w:val="24"/>
        </w:rPr>
        <w:t>”.</w:t>
      </w:r>
      <w:r w:rsidRPr="003D7EB7">
        <w:rPr>
          <w:rFonts w:ascii="Garamond" w:hAnsi="Garamond"/>
          <w:color w:val="auto"/>
          <w:szCs w:val="24"/>
          <w:lang w:eastAsia="en-GB"/>
        </w:rPr>
        <w:t xml:space="preserve"> </w:t>
      </w:r>
    </w:p>
    <w:p w14:paraId="65C51BE3" w14:textId="77777777" w:rsidR="00CA4F1B" w:rsidRPr="003D7EB7" w:rsidRDefault="00CA4F1B" w:rsidP="003D7EB7">
      <w:pPr>
        <w:ind w:firstLine="284"/>
        <w:jc w:val="both"/>
        <w:rPr>
          <w:rFonts w:ascii="Garamond" w:hAnsi="Garamond"/>
          <w:b/>
          <w:color w:val="auto"/>
          <w:szCs w:val="24"/>
        </w:rPr>
      </w:pPr>
    </w:p>
    <w:p w14:paraId="65C51BE4" w14:textId="77777777" w:rsidR="00CA4F1B" w:rsidRPr="003D7EB7" w:rsidRDefault="005360AD" w:rsidP="003D7EB7">
      <w:pPr>
        <w:ind w:firstLine="284"/>
        <w:jc w:val="center"/>
        <w:rPr>
          <w:rFonts w:ascii="Garamond" w:hAnsi="Garamond"/>
          <w:color w:val="auto"/>
          <w:szCs w:val="24"/>
        </w:rPr>
      </w:pPr>
      <w:r w:rsidRPr="003D7EB7">
        <w:rPr>
          <w:rFonts w:ascii="Garamond" w:hAnsi="Garamond"/>
          <w:color w:val="auto"/>
          <w:szCs w:val="24"/>
        </w:rPr>
        <w:t>Neni 5</w:t>
      </w:r>
    </w:p>
    <w:p w14:paraId="65C51BE5" w14:textId="77777777" w:rsidR="00CA4F1B" w:rsidRPr="003D7EB7" w:rsidRDefault="00CA4F1B" w:rsidP="003D7EB7">
      <w:pPr>
        <w:autoSpaceDE w:val="0"/>
        <w:autoSpaceDN w:val="0"/>
        <w:adjustRightInd w:val="0"/>
        <w:ind w:firstLine="284"/>
        <w:rPr>
          <w:rFonts w:ascii="Garamond" w:eastAsiaTheme="minorHAnsi" w:hAnsi="Garamond"/>
          <w:color w:val="auto"/>
          <w:szCs w:val="24"/>
        </w:rPr>
      </w:pPr>
    </w:p>
    <w:p w14:paraId="65C51BE6" w14:textId="395DDFB0" w:rsidR="00CA4F1B" w:rsidRPr="003D7EB7" w:rsidRDefault="00CA4F1B" w:rsidP="003D7EB7">
      <w:pPr>
        <w:autoSpaceDE w:val="0"/>
        <w:autoSpaceDN w:val="0"/>
        <w:adjustRightInd w:val="0"/>
        <w:ind w:firstLine="284"/>
        <w:rPr>
          <w:rFonts w:ascii="Garamond" w:eastAsiaTheme="minorHAnsi" w:hAnsi="Garamond"/>
          <w:color w:val="auto"/>
          <w:szCs w:val="24"/>
        </w:rPr>
      </w:pPr>
      <w:r w:rsidRPr="003D7EB7">
        <w:rPr>
          <w:rFonts w:ascii="Garamond" w:eastAsiaTheme="minorHAnsi" w:hAnsi="Garamond"/>
          <w:color w:val="auto"/>
          <w:szCs w:val="24"/>
        </w:rPr>
        <w:t xml:space="preserve">Neni 13 </w:t>
      </w:r>
      <w:r w:rsidR="00C20929" w:rsidRPr="003D7EB7">
        <w:rPr>
          <w:rFonts w:ascii="Garamond" w:eastAsiaTheme="minorHAnsi" w:hAnsi="Garamond"/>
          <w:color w:val="auto"/>
          <w:szCs w:val="24"/>
        </w:rPr>
        <w:t>ndryshohet si më poshtë</w:t>
      </w:r>
      <w:r w:rsidRPr="003D7EB7">
        <w:rPr>
          <w:rFonts w:ascii="Garamond" w:eastAsiaTheme="minorHAnsi" w:hAnsi="Garamond"/>
          <w:color w:val="auto"/>
          <w:szCs w:val="24"/>
        </w:rPr>
        <w:t>:</w:t>
      </w:r>
    </w:p>
    <w:p w14:paraId="65C51BE7" w14:textId="77777777" w:rsidR="00CA4F1B" w:rsidRDefault="00CA4F1B" w:rsidP="003D7EB7">
      <w:pPr>
        <w:ind w:firstLine="284"/>
        <w:jc w:val="center"/>
        <w:rPr>
          <w:rFonts w:ascii="Garamond" w:hAnsi="Garamond"/>
          <w:b/>
          <w:color w:val="auto"/>
          <w:szCs w:val="24"/>
          <w:lang w:eastAsia="en-GB"/>
        </w:rPr>
      </w:pPr>
    </w:p>
    <w:p w14:paraId="456B46B6" w14:textId="77777777" w:rsidR="002B5659" w:rsidRPr="003D7EB7" w:rsidRDefault="002B5659" w:rsidP="003D7EB7">
      <w:pPr>
        <w:ind w:firstLine="284"/>
        <w:jc w:val="center"/>
        <w:rPr>
          <w:rFonts w:ascii="Garamond" w:hAnsi="Garamond"/>
          <w:b/>
          <w:color w:val="auto"/>
          <w:szCs w:val="24"/>
          <w:lang w:eastAsia="en-GB"/>
        </w:rPr>
      </w:pPr>
    </w:p>
    <w:p w14:paraId="65C51BE8" w14:textId="77777777" w:rsidR="00CA4F1B" w:rsidRPr="003D7EB7" w:rsidRDefault="00CA4F1B" w:rsidP="003D7EB7">
      <w:pPr>
        <w:ind w:firstLine="284"/>
        <w:jc w:val="center"/>
        <w:rPr>
          <w:rFonts w:ascii="Garamond" w:hAnsi="Garamond"/>
          <w:color w:val="auto"/>
          <w:szCs w:val="24"/>
          <w:lang w:eastAsia="en-GB"/>
        </w:rPr>
      </w:pPr>
      <w:r w:rsidRPr="003D7EB7">
        <w:rPr>
          <w:rFonts w:ascii="Garamond" w:hAnsi="Garamond"/>
          <w:color w:val="auto"/>
          <w:szCs w:val="24"/>
          <w:lang w:eastAsia="en-GB"/>
        </w:rPr>
        <w:lastRenderedPageBreak/>
        <w:t>“Neni 13</w:t>
      </w:r>
    </w:p>
    <w:p w14:paraId="65C51BEA" w14:textId="77777777" w:rsidR="00CA4F1B" w:rsidRPr="003D7EB7" w:rsidRDefault="00CA4F1B" w:rsidP="003D7EB7">
      <w:pPr>
        <w:ind w:firstLine="284"/>
        <w:jc w:val="center"/>
        <w:rPr>
          <w:rFonts w:ascii="Garamond" w:hAnsi="Garamond"/>
          <w:b/>
          <w:color w:val="auto"/>
          <w:szCs w:val="24"/>
          <w:lang w:eastAsia="en-GB"/>
        </w:rPr>
      </w:pPr>
      <w:r w:rsidRPr="003D7EB7">
        <w:rPr>
          <w:rFonts w:ascii="Garamond" w:hAnsi="Garamond"/>
          <w:b/>
          <w:color w:val="auto"/>
          <w:szCs w:val="24"/>
          <w:lang w:eastAsia="en-GB"/>
        </w:rPr>
        <w:t>Procesi i regjistrimit</w:t>
      </w:r>
    </w:p>
    <w:p w14:paraId="65C51BEB" w14:textId="77777777" w:rsidR="00CA4F1B" w:rsidRPr="003D7EB7" w:rsidRDefault="00CA4F1B" w:rsidP="003D7EB7">
      <w:pPr>
        <w:autoSpaceDE w:val="0"/>
        <w:autoSpaceDN w:val="0"/>
        <w:adjustRightInd w:val="0"/>
        <w:ind w:firstLine="284"/>
        <w:rPr>
          <w:rFonts w:ascii="Garamond" w:eastAsiaTheme="minorHAnsi" w:hAnsi="Garamond"/>
          <w:color w:val="auto"/>
          <w:szCs w:val="24"/>
        </w:rPr>
      </w:pPr>
    </w:p>
    <w:p w14:paraId="65C51BEC" w14:textId="615B41DF" w:rsidR="00CA4F1B" w:rsidRPr="003D7EB7" w:rsidRDefault="00C27BF7" w:rsidP="003D7EB7">
      <w:pPr>
        <w:ind w:firstLine="284"/>
        <w:contextualSpacing/>
        <w:jc w:val="both"/>
        <w:rPr>
          <w:rFonts w:ascii="Garamond" w:hAnsi="Garamond"/>
          <w:color w:val="auto"/>
          <w:szCs w:val="24"/>
          <w:lang w:eastAsia="en-GB"/>
        </w:rPr>
      </w:pPr>
      <w:r w:rsidRPr="003D7EB7">
        <w:rPr>
          <w:rFonts w:ascii="Garamond" w:hAnsi="Garamond"/>
          <w:color w:val="auto"/>
          <w:szCs w:val="24"/>
          <w:lang w:eastAsia="en-GB"/>
        </w:rPr>
        <w:t xml:space="preserve">1. </w:t>
      </w:r>
      <w:r w:rsidR="00CA4F1B" w:rsidRPr="003D7EB7">
        <w:rPr>
          <w:rFonts w:ascii="Garamond" w:hAnsi="Garamond"/>
          <w:color w:val="auto"/>
          <w:szCs w:val="24"/>
          <w:lang w:eastAsia="en-GB"/>
        </w:rPr>
        <w:t xml:space="preserve">Të gjitha pajisjet mjekësore, që vendosen në treg në Republikën e Shqipërisë, duhet të regjistrohen në Regjistrin Kombëtar të Pajisjeve Mjekësore, që mbahet nga </w:t>
      </w:r>
      <w:r w:rsidR="00CA4F1B" w:rsidRPr="003D7EB7">
        <w:rPr>
          <w:rFonts w:ascii="Garamond" w:hAnsi="Garamond"/>
          <w:color w:val="auto"/>
          <w:szCs w:val="24"/>
        </w:rPr>
        <w:t>Agjencia Kombëtare e Barnave dhe Pajisjeve Mjekësore</w:t>
      </w:r>
      <w:r w:rsidR="00CA4F1B" w:rsidRPr="003D7EB7">
        <w:rPr>
          <w:rFonts w:ascii="Garamond" w:hAnsi="Garamond"/>
          <w:color w:val="auto"/>
          <w:szCs w:val="24"/>
          <w:lang w:eastAsia="en-GB"/>
        </w:rPr>
        <w:t xml:space="preserve">. </w:t>
      </w:r>
    </w:p>
    <w:p w14:paraId="65C51BED" w14:textId="04FAE72D" w:rsidR="00CA4F1B" w:rsidRPr="003D7EB7" w:rsidRDefault="00C27BF7" w:rsidP="003D7EB7">
      <w:pPr>
        <w:ind w:firstLine="284"/>
        <w:contextualSpacing/>
        <w:jc w:val="both"/>
        <w:rPr>
          <w:rFonts w:ascii="Garamond" w:hAnsi="Garamond"/>
          <w:color w:val="auto"/>
          <w:szCs w:val="24"/>
          <w:lang w:eastAsia="en-GB"/>
        </w:rPr>
      </w:pPr>
      <w:r w:rsidRPr="003D7EB7">
        <w:rPr>
          <w:rFonts w:ascii="Garamond" w:hAnsi="Garamond"/>
          <w:color w:val="auto"/>
          <w:szCs w:val="24"/>
          <w:lang w:eastAsia="en-GB"/>
        </w:rPr>
        <w:t xml:space="preserve">2. </w:t>
      </w:r>
      <w:r w:rsidR="00CA4F1B" w:rsidRPr="003D7EB7">
        <w:rPr>
          <w:rFonts w:ascii="Garamond" w:hAnsi="Garamond"/>
          <w:color w:val="auto"/>
          <w:szCs w:val="24"/>
          <w:lang w:eastAsia="en-GB"/>
        </w:rPr>
        <w:t>Aplikimi për regjistrimin e pajisjes mjekësore në Regjistrin Kombëtar të Pajisjeve Mjekësore,</w:t>
      </w:r>
      <w:r w:rsidR="006463FA" w:rsidRPr="003D7EB7">
        <w:rPr>
          <w:rFonts w:ascii="Garamond" w:hAnsi="Garamond"/>
          <w:color w:val="auto"/>
          <w:szCs w:val="24"/>
          <w:lang w:eastAsia="en-GB"/>
        </w:rPr>
        <w:t xml:space="preserve"> për pajisjet e klasave II</w:t>
      </w:r>
      <w:r w:rsidR="00CA4F1B" w:rsidRPr="003D7EB7">
        <w:rPr>
          <w:rFonts w:ascii="Garamond" w:hAnsi="Garamond"/>
          <w:color w:val="auto"/>
          <w:szCs w:val="24"/>
          <w:lang w:eastAsia="en-GB"/>
        </w:rPr>
        <w:t xml:space="preserve"> dhe III, kryhet nga prodhuesi ose përfaqësuesi i prodhuesit në Republikën e Shqipërisë apo tregtuesi me shumicë,  i pajisur me autorizim nga prodhuesi.</w:t>
      </w:r>
    </w:p>
    <w:p w14:paraId="65C51BEE" w14:textId="288350B0" w:rsidR="00CA4F1B" w:rsidRPr="003D7EB7" w:rsidRDefault="00C27BF7" w:rsidP="003D7EB7">
      <w:pPr>
        <w:ind w:firstLine="284"/>
        <w:contextualSpacing/>
        <w:jc w:val="both"/>
        <w:rPr>
          <w:rFonts w:ascii="Garamond" w:hAnsi="Garamond"/>
          <w:color w:val="auto"/>
          <w:szCs w:val="24"/>
          <w:lang w:eastAsia="en-GB"/>
        </w:rPr>
      </w:pPr>
      <w:r w:rsidRPr="003D7EB7">
        <w:rPr>
          <w:rFonts w:ascii="Garamond" w:hAnsi="Garamond"/>
          <w:color w:val="auto"/>
          <w:szCs w:val="24"/>
          <w:lang w:eastAsia="en-GB"/>
        </w:rPr>
        <w:t xml:space="preserve">3. </w:t>
      </w:r>
      <w:r w:rsidR="00CA4F1B" w:rsidRPr="003D7EB7">
        <w:rPr>
          <w:rFonts w:ascii="Garamond" w:hAnsi="Garamond"/>
          <w:color w:val="auto"/>
          <w:szCs w:val="24"/>
          <w:lang w:eastAsia="en-GB"/>
        </w:rPr>
        <w:t xml:space="preserve">Aplikimi për regjistrimin e pajisjes mjekësore në Regjistrin Kombëtar të Pajisjeve Mjekësore, për pajisjet e klasës </w:t>
      </w:r>
      <w:r w:rsidR="000D00D8" w:rsidRPr="003D7EB7">
        <w:rPr>
          <w:rFonts w:ascii="Garamond" w:hAnsi="Garamond"/>
          <w:color w:val="auto"/>
          <w:szCs w:val="24"/>
          <w:lang w:eastAsia="en-GB"/>
        </w:rPr>
        <w:t>I, kryhet nga të gjitha</w:t>
      </w:r>
      <w:r w:rsidR="00A211BB" w:rsidRPr="003D7EB7">
        <w:rPr>
          <w:rFonts w:ascii="Garamond" w:hAnsi="Garamond"/>
          <w:color w:val="auto"/>
          <w:szCs w:val="24"/>
          <w:lang w:eastAsia="en-GB"/>
        </w:rPr>
        <w:t xml:space="preserve"> subjektet</w:t>
      </w:r>
      <w:r w:rsidR="00CA4F1B" w:rsidRPr="003D7EB7">
        <w:rPr>
          <w:rFonts w:ascii="Garamond" w:hAnsi="Garamond"/>
          <w:color w:val="auto"/>
          <w:szCs w:val="24"/>
          <w:lang w:eastAsia="en-GB"/>
        </w:rPr>
        <w:t xml:space="preserve"> që vendosin në treg pajisje të kësaj klase. Aplikimi bëhet në formë elektronike, pranë strukturës përgjegjëse në </w:t>
      </w:r>
      <w:r w:rsidR="00CA4F1B" w:rsidRPr="003D7EB7">
        <w:rPr>
          <w:rFonts w:ascii="Garamond" w:hAnsi="Garamond"/>
          <w:color w:val="auto"/>
          <w:szCs w:val="24"/>
        </w:rPr>
        <w:t xml:space="preserve">Agjencinë Kombëtare </w:t>
      </w:r>
      <w:r w:rsidR="00312378" w:rsidRPr="003D7EB7">
        <w:rPr>
          <w:rFonts w:ascii="Garamond" w:hAnsi="Garamond"/>
          <w:color w:val="auto"/>
          <w:szCs w:val="24"/>
        </w:rPr>
        <w:t>të</w:t>
      </w:r>
      <w:r w:rsidR="00CA4F1B" w:rsidRPr="003D7EB7">
        <w:rPr>
          <w:rFonts w:ascii="Garamond" w:hAnsi="Garamond"/>
          <w:color w:val="auto"/>
          <w:szCs w:val="24"/>
        </w:rPr>
        <w:t xml:space="preserve"> Barnave dhe Pajisjeve Mjekësore. Kjo e fundit, brenda 5 ditëve pune, njofton në rrugë elektronike subjektin për regjistrimin e pajisjes mjekësore në Regjistrin </w:t>
      </w:r>
      <w:r w:rsidR="00CA4F1B" w:rsidRPr="003D7EB7">
        <w:rPr>
          <w:rFonts w:ascii="Garamond" w:hAnsi="Garamond"/>
          <w:color w:val="auto"/>
          <w:szCs w:val="24"/>
          <w:lang w:eastAsia="en-GB"/>
        </w:rPr>
        <w:t>Kombëtar të Pajisjeve Mjekësore.</w:t>
      </w:r>
    </w:p>
    <w:p w14:paraId="65C51BEF" w14:textId="50BB3146" w:rsidR="00CA4F1B" w:rsidRPr="003D7EB7" w:rsidRDefault="00CA4F1B" w:rsidP="003D7EB7">
      <w:pPr>
        <w:ind w:firstLine="284"/>
        <w:jc w:val="both"/>
        <w:rPr>
          <w:rFonts w:ascii="Garamond" w:hAnsi="Garamond"/>
          <w:color w:val="auto"/>
          <w:szCs w:val="24"/>
          <w:lang w:eastAsia="en-GB"/>
        </w:rPr>
      </w:pPr>
      <w:r w:rsidRPr="003D7EB7">
        <w:rPr>
          <w:rFonts w:ascii="Garamond" w:hAnsi="Garamond"/>
          <w:color w:val="auto"/>
          <w:szCs w:val="24"/>
          <w:lang w:eastAsia="en-GB"/>
        </w:rPr>
        <w:t xml:space="preserve">4. Agjencia Kombëtare e Barnave dhe Pajisjeve Mjekësore lëshon një certifikatë për regjistrimin e </w:t>
      </w:r>
      <w:r w:rsidR="00312378" w:rsidRPr="003D7EB7">
        <w:rPr>
          <w:rFonts w:ascii="Garamond" w:hAnsi="Garamond"/>
          <w:color w:val="auto"/>
          <w:szCs w:val="24"/>
          <w:lang w:eastAsia="en-GB"/>
        </w:rPr>
        <w:t>pajisjes mjekësore</w:t>
      </w:r>
      <w:r w:rsidR="000D00D8" w:rsidRPr="003D7EB7">
        <w:rPr>
          <w:rFonts w:ascii="Garamond" w:hAnsi="Garamond"/>
          <w:color w:val="auto"/>
          <w:szCs w:val="24"/>
          <w:lang w:eastAsia="en-GB"/>
        </w:rPr>
        <w:t>, për pajisjet e klasave II</w:t>
      </w:r>
      <w:r w:rsidRPr="003D7EB7">
        <w:rPr>
          <w:rFonts w:ascii="Garamond" w:hAnsi="Garamond"/>
          <w:color w:val="auto"/>
          <w:szCs w:val="24"/>
          <w:lang w:eastAsia="en-GB"/>
        </w:rPr>
        <w:t xml:space="preserve">  dhe III, brenda 30 ditëve pune, nga data e marrjes së aplikimit.</w:t>
      </w:r>
    </w:p>
    <w:p w14:paraId="65C51BF0" w14:textId="385E3341" w:rsidR="00CA4F1B" w:rsidRPr="003D7EB7" w:rsidRDefault="00CA4F1B" w:rsidP="003D7EB7">
      <w:pPr>
        <w:ind w:firstLine="284"/>
        <w:jc w:val="both"/>
        <w:rPr>
          <w:rFonts w:ascii="Garamond" w:eastAsiaTheme="minorEastAsia" w:hAnsi="Garamond"/>
          <w:color w:val="auto"/>
          <w:szCs w:val="24"/>
          <w:lang w:eastAsia="en-GB"/>
        </w:rPr>
      </w:pPr>
      <w:r w:rsidRPr="003D7EB7">
        <w:rPr>
          <w:rFonts w:ascii="Garamond" w:hAnsi="Garamond"/>
          <w:color w:val="auto"/>
          <w:szCs w:val="24"/>
          <w:lang w:eastAsia="en-GB"/>
        </w:rPr>
        <w:t xml:space="preserve">5. </w:t>
      </w:r>
      <w:r w:rsidRPr="003D7EB7">
        <w:rPr>
          <w:rFonts w:ascii="Garamond" w:eastAsiaTheme="minorEastAsia" w:hAnsi="Garamond"/>
          <w:color w:val="auto"/>
          <w:szCs w:val="24"/>
          <w:lang w:eastAsia="en-GB"/>
        </w:rPr>
        <w:t>Certifikata e regjistrimit është e vlefshme për një periudhë 5-vjeçare nga data e lëshimit.</w:t>
      </w:r>
    </w:p>
    <w:p w14:paraId="65C51BF1" w14:textId="10E122E0" w:rsidR="00CA4F1B" w:rsidRPr="003D7EB7" w:rsidRDefault="00CA4F1B" w:rsidP="003D7EB7">
      <w:pPr>
        <w:ind w:firstLine="284"/>
        <w:jc w:val="both"/>
        <w:rPr>
          <w:rFonts w:ascii="Garamond" w:eastAsiaTheme="minorEastAsia" w:hAnsi="Garamond"/>
          <w:color w:val="auto"/>
          <w:szCs w:val="24"/>
          <w:lang w:eastAsia="en-GB"/>
        </w:rPr>
      </w:pPr>
      <w:r w:rsidRPr="003D7EB7">
        <w:rPr>
          <w:rFonts w:ascii="Garamond" w:eastAsiaTheme="minorEastAsia" w:hAnsi="Garamond"/>
          <w:color w:val="auto"/>
          <w:szCs w:val="24"/>
          <w:lang w:eastAsia="en-GB"/>
        </w:rPr>
        <w:t xml:space="preserve">6. Të gjitha subjektet që importojnë pajisjet mjekësore të klasave II dhe III, të regjistruara më parë në Regjistrin Kombëtar të Pajisjeve Mjekësore, duhet të dërgojnë në rrugë elektronike një vetëdeklarim, brenda 10 ditëve të çlirimit për tregtim të lirë të çdo pajisjeje të regjistruar, me këto të dhëna: </w:t>
      </w:r>
    </w:p>
    <w:p w14:paraId="65C51BF2" w14:textId="2803B22F" w:rsidR="00CA4F1B" w:rsidRPr="003D7EB7" w:rsidRDefault="00C27BF7" w:rsidP="003D7EB7">
      <w:pPr>
        <w:pStyle w:val="ListParagraph"/>
        <w:ind w:left="0" w:firstLine="284"/>
        <w:jc w:val="both"/>
        <w:rPr>
          <w:rFonts w:ascii="Garamond" w:hAnsi="Garamond" w:cs="Times New Roman"/>
          <w:lang w:val="sq-AL" w:eastAsia="en-GB"/>
        </w:rPr>
      </w:pPr>
      <w:r w:rsidRPr="003D7EB7">
        <w:rPr>
          <w:rFonts w:ascii="Garamond" w:hAnsi="Garamond" w:cs="Times New Roman"/>
          <w:lang w:val="sq-AL" w:eastAsia="en-GB"/>
        </w:rPr>
        <w:t xml:space="preserve">a) </w:t>
      </w:r>
      <w:r w:rsidR="000D00D8" w:rsidRPr="003D7EB7">
        <w:rPr>
          <w:rFonts w:ascii="Garamond" w:hAnsi="Garamond" w:cs="Times New Roman"/>
          <w:lang w:val="sq-AL" w:eastAsia="en-GB"/>
        </w:rPr>
        <w:t>s</w:t>
      </w:r>
      <w:r w:rsidR="00CA4F1B" w:rsidRPr="003D7EB7">
        <w:rPr>
          <w:rFonts w:ascii="Garamond" w:hAnsi="Garamond" w:cs="Times New Roman"/>
          <w:lang w:val="sq-AL" w:eastAsia="en-GB"/>
        </w:rPr>
        <w:t xml:space="preserve">asinë e pajisjeve mjekësore të importuara; </w:t>
      </w:r>
    </w:p>
    <w:p w14:paraId="65C51BF3" w14:textId="30D78181" w:rsidR="00CA4F1B" w:rsidRPr="003D7EB7" w:rsidRDefault="00C27BF7" w:rsidP="003D7EB7">
      <w:pPr>
        <w:pStyle w:val="ListParagraph"/>
        <w:ind w:left="0" w:firstLine="284"/>
        <w:jc w:val="both"/>
        <w:rPr>
          <w:rFonts w:ascii="Garamond" w:hAnsi="Garamond" w:cs="Times New Roman"/>
          <w:lang w:val="sq-AL" w:eastAsia="en-GB"/>
        </w:rPr>
      </w:pPr>
      <w:r w:rsidRPr="003D7EB7">
        <w:rPr>
          <w:rFonts w:ascii="Garamond" w:hAnsi="Garamond" w:cs="Times New Roman"/>
          <w:lang w:val="sq-AL" w:eastAsia="en-GB"/>
        </w:rPr>
        <w:t xml:space="preserve">b) </w:t>
      </w:r>
      <w:r w:rsidR="000D00D8" w:rsidRPr="003D7EB7">
        <w:rPr>
          <w:rFonts w:ascii="Garamond" w:hAnsi="Garamond" w:cs="Times New Roman"/>
          <w:lang w:val="sq-AL" w:eastAsia="en-GB"/>
        </w:rPr>
        <w:t>serinë/l</w:t>
      </w:r>
      <w:r w:rsidR="00CA4F1B" w:rsidRPr="003D7EB7">
        <w:rPr>
          <w:rFonts w:ascii="Garamond" w:hAnsi="Garamond" w:cs="Times New Roman"/>
          <w:lang w:val="sq-AL" w:eastAsia="en-GB"/>
        </w:rPr>
        <w:t>ot;</w:t>
      </w:r>
    </w:p>
    <w:p w14:paraId="65C51BF4" w14:textId="568FEFD4" w:rsidR="00CA4F1B" w:rsidRPr="003D7EB7" w:rsidRDefault="00C27BF7" w:rsidP="003D7EB7">
      <w:pPr>
        <w:pStyle w:val="ListParagraph"/>
        <w:ind w:left="0" w:firstLine="284"/>
        <w:jc w:val="both"/>
        <w:rPr>
          <w:rFonts w:ascii="Garamond" w:hAnsi="Garamond" w:cs="Times New Roman"/>
          <w:lang w:val="sq-AL" w:eastAsia="en-GB"/>
        </w:rPr>
      </w:pPr>
      <w:r w:rsidRPr="003D7EB7">
        <w:rPr>
          <w:rFonts w:ascii="Garamond" w:hAnsi="Garamond" w:cs="Times New Roman"/>
          <w:lang w:val="sq-AL" w:eastAsia="en-GB"/>
        </w:rPr>
        <w:t xml:space="preserve">c) </w:t>
      </w:r>
      <w:r w:rsidR="000D00D8" w:rsidRPr="003D7EB7">
        <w:rPr>
          <w:rFonts w:ascii="Garamond" w:hAnsi="Garamond" w:cs="Times New Roman"/>
          <w:lang w:val="sq-AL" w:eastAsia="en-GB"/>
        </w:rPr>
        <w:t>s</w:t>
      </w:r>
      <w:r w:rsidR="00AE6845" w:rsidRPr="003D7EB7">
        <w:rPr>
          <w:rFonts w:ascii="Garamond" w:hAnsi="Garamond" w:cs="Times New Roman"/>
          <w:lang w:val="sq-AL" w:eastAsia="en-GB"/>
        </w:rPr>
        <w:t>kadencat.</w:t>
      </w:r>
    </w:p>
    <w:p w14:paraId="65C51BF5" w14:textId="6AF07A2B" w:rsidR="00CA4F1B" w:rsidRPr="003D7EB7" w:rsidRDefault="00CA4F1B" w:rsidP="003D7EB7">
      <w:pPr>
        <w:ind w:firstLine="284"/>
        <w:jc w:val="both"/>
        <w:rPr>
          <w:rFonts w:ascii="Garamond" w:hAnsi="Garamond"/>
          <w:color w:val="auto"/>
          <w:szCs w:val="24"/>
          <w:lang w:eastAsia="en-GB"/>
        </w:rPr>
      </w:pPr>
      <w:r w:rsidRPr="003D7EB7">
        <w:rPr>
          <w:rFonts w:ascii="Garamond" w:hAnsi="Garamond"/>
          <w:color w:val="auto"/>
          <w:szCs w:val="24"/>
          <w:lang w:eastAsia="en-GB"/>
        </w:rPr>
        <w:t>7. Të gjitha subjektet që vendosi</w:t>
      </w:r>
      <w:r w:rsidR="006463FA" w:rsidRPr="003D7EB7">
        <w:rPr>
          <w:rFonts w:ascii="Garamond" w:hAnsi="Garamond"/>
          <w:color w:val="auto"/>
          <w:szCs w:val="24"/>
          <w:lang w:eastAsia="en-GB"/>
        </w:rPr>
        <w:t xml:space="preserve">n në treg pajisje të klasave II </w:t>
      </w:r>
      <w:r w:rsidRPr="003D7EB7">
        <w:rPr>
          <w:rFonts w:ascii="Garamond" w:hAnsi="Garamond"/>
          <w:color w:val="auto"/>
          <w:szCs w:val="24"/>
          <w:lang w:eastAsia="en-GB"/>
        </w:rPr>
        <w:t xml:space="preserve">dhe III caktojnë një person përgjegjës për pajisjet mjekësore. Personi përgjegjës duhet të jetë me diplomë </w:t>
      </w:r>
      <w:r w:rsidR="007A5008" w:rsidRPr="003D7EB7">
        <w:rPr>
          <w:rFonts w:ascii="Garamond" w:hAnsi="Garamond"/>
          <w:color w:val="auto"/>
          <w:szCs w:val="24"/>
        </w:rPr>
        <w:t xml:space="preserve">jurist, </w:t>
      </w:r>
      <w:r w:rsidR="000D00D8" w:rsidRPr="003D7EB7">
        <w:rPr>
          <w:rFonts w:ascii="Garamond" w:hAnsi="Garamond"/>
          <w:color w:val="auto"/>
          <w:szCs w:val="24"/>
        </w:rPr>
        <w:t>inxhinier bio</w:t>
      </w:r>
      <w:r w:rsidRPr="003D7EB7">
        <w:rPr>
          <w:rFonts w:ascii="Garamond" w:hAnsi="Garamond"/>
          <w:color w:val="auto"/>
          <w:szCs w:val="24"/>
        </w:rPr>
        <w:t xml:space="preserve">mjekësor/klinik, elektronik/kimik, </w:t>
      </w:r>
      <w:r w:rsidR="00986A0B" w:rsidRPr="003D7EB7">
        <w:rPr>
          <w:rFonts w:ascii="Garamond" w:hAnsi="Garamond"/>
          <w:color w:val="auto"/>
          <w:szCs w:val="24"/>
        </w:rPr>
        <w:t xml:space="preserve">fizik, mekanik, elektrik </w:t>
      </w:r>
      <w:r w:rsidRPr="003D7EB7">
        <w:rPr>
          <w:rFonts w:ascii="Garamond" w:hAnsi="Garamond"/>
          <w:color w:val="auto"/>
          <w:szCs w:val="24"/>
        </w:rPr>
        <w:t>mjek i përg</w:t>
      </w:r>
      <w:r w:rsidR="007A5008" w:rsidRPr="003D7EB7">
        <w:rPr>
          <w:rFonts w:ascii="Garamond" w:hAnsi="Garamond"/>
          <w:color w:val="auto"/>
          <w:szCs w:val="24"/>
        </w:rPr>
        <w:t>jithshëm/stomatolog, farmacist,</w:t>
      </w:r>
      <w:r w:rsidR="007B44F6" w:rsidRPr="003D7EB7">
        <w:rPr>
          <w:rFonts w:ascii="Garamond" w:hAnsi="Garamond"/>
          <w:color w:val="auto"/>
          <w:szCs w:val="24"/>
        </w:rPr>
        <w:t xml:space="preserve"> </w:t>
      </w:r>
      <w:r w:rsidRPr="003D7EB7">
        <w:rPr>
          <w:rFonts w:ascii="Garamond" w:hAnsi="Garamond"/>
          <w:color w:val="auto"/>
          <w:szCs w:val="24"/>
        </w:rPr>
        <w:t xml:space="preserve">ose në shkenca </w:t>
      </w:r>
      <w:r w:rsidR="00986A0B" w:rsidRPr="003D7EB7">
        <w:rPr>
          <w:rFonts w:ascii="Garamond" w:hAnsi="Garamond"/>
          <w:color w:val="auto"/>
          <w:szCs w:val="24"/>
        </w:rPr>
        <w:t xml:space="preserve">mjekësore </w:t>
      </w:r>
      <w:r w:rsidRPr="003D7EB7">
        <w:rPr>
          <w:rFonts w:ascii="Garamond" w:hAnsi="Garamond"/>
          <w:color w:val="auto"/>
          <w:szCs w:val="24"/>
        </w:rPr>
        <w:t>të ngjashme</w:t>
      </w:r>
      <w:r w:rsidRPr="003D7EB7">
        <w:rPr>
          <w:rFonts w:ascii="Garamond" w:hAnsi="Garamond"/>
          <w:color w:val="auto"/>
          <w:szCs w:val="24"/>
          <w:lang w:eastAsia="en-GB"/>
        </w:rPr>
        <w:t xml:space="preserve">. </w:t>
      </w:r>
    </w:p>
    <w:p w14:paraId="65C51BF6" w14:textId="268BC1E1" w:rsidR="00CA4F1B" w:rsidRPr="003D7EB7" w:rsidRDefault="00CA4F1B" w:rsidP="003D7EB7">
      <w:pPr>
        <w:ind w:firstLine="284"/>
        <w:jc w:val="both"/>
        <w:rPr>
          <w:rFonts w:ascii="Garamond" w:hAnsi="Garamond"/>
          <w:color w:val="auto"/>
          <w:szCs w:val="24"/>
          <w:lang w:eastAsia="en-GB"/>
        </w:rPr>
      </w:pPr>
      <w:r w:rsidRPr="003D7EB7">
        <w:rPr>
          <w:rFonts w:ascii="Garamond" w:hAnsi="Garamond"/>
          <w:color w:val="auto"/>
          <w:szCs w:val="24"/>
          <w:lang w:eastAsia="en-GB"/>
        </w:rPr>
        <w:t xml:space="preserve">8.  </w:t>
      </w:r>
      <w:r w:rsidRPr="003D7EB7">
        <w:rPr>
          <w:rFonts w:ascii="Garamond" w:eastAsiaTheme="minorEastAsia" w:hAnsi="Garamond"/>
          <w:color w:val="auto"/>
          <w:szCs w:val="24"/>
          <w:lang w:eastAsia="en-GB"/>
        </w:rPr>
        <w:t>Ministri përgjegjës për shëndetësinë, me autorizim të posaçëm, mund të lejojë vendosjen në shërbim të pajisjeve mjekësore për raste të veçanta,</w:t>
      </w:r>
      <w:r w:rsidRPr="003D7EB7">
        <w:rPr>
          <w:rFonts w:ascii="Garamond" w:hAnsi="Garamond"/>
          <w:color w:val="auto"/>
          <w:szCs w:val="24"/>
          <w:lang w:eastAsia="en-GB"/>
        </w:rPr>
        <w:t xml:space="preserve"> të përcaktuara me urdhër të tij.</w:t>
      </w:r>
      <w:r w:rsidR="00312378" w:rsidRPr="003D7EB7">
        <w:rPr>
          <w:rFonts w:ascii="Garamond" w:hAnsi="Garamond"/>
          <w:color w:val="auto"/>
          <w:szCs w:val="24"/>
          <w:lang w:eastAsia="en-GB"/>
        </w:rPr>
        <w:t>”.</w:t>
      </w:r>
    </w:p>
    <w:p w14:paraId="65C51BF7" w14:textId="77777777" w:rsidR="00CA4F1B" w:rsidRPr="003D7EB7" w:rsidRDefault="00CA4F1B" w:rsidP="003D7EB7">
      <w:pPr>
        <w:tabs>
          <w:tab w:val="left" w:pos="928"/>
        </w:tabs>
        <w:ind w:firstLine="284"/>
        <w:rPr>
          <w:rFonts w:ascii="Garamond" w:eastAsiaTheme="minorEastAsia" w:hAnsi="Garamond"/>
          <w:color w:val="auto"/>
          <w:szCs w:val="24"/>
          <w:lang w:eastAsia="en-GB"/>
        </w:rPr>
      </w:pPr>
    </w:p>
    <w:p w14:paraId="65C51BF8" w14:textId="77777777" w:rsidR="00CA4F1B" w:rsidRPr="003D7EB7" w:rsidRDefault="005360AD" w:rsidP="003D7EB7">
      <w:pPr>
        <w:tabs>
          <w:tab w:val="left" w:pos="928"/>
        </w:tabs>
        <w:ind w:firstLine="284"/>
        <w:jc w:val="center"/>
        <w:rPr>
          <w:rFonts w:ascii="Garamond" w:eastAsiaTheme="minorEastAsia" w:hAnsi="Garamond"/>
          <w:color w:val="auto"/>
          <w:szCs w:val="24"/>
          <w:lang w:eastAsia="en-GB"/>
        </w:rPr>
      </w:pPr>
      <w:r w:rsidRPr="003D7EB7">
        <w:rPr>
          <w:rFonts w:ascii="Garamond" w:eastAsiaTheme="minorEastAsia" w:hAnsi="Garamond"/>
          <w:color w:val="auto"/>
          <w:szCs w:val="24"/>
          <w:lang w:eastAsia="en-GB"/>
        </w:rPr>
        <w:t xml:space="preserve"> Neni 6</w:t>
      </w:r>
    </w:p>
    <w:p w14:paraId="65C51BF9" w14:textId="77777777" w:rsidR="00CA4F1B" w:rsidRPr="003D7EB7" w:rsidRDefault="00CA4F1B" w:rsidP="003D7EB7">
      <w:pPr>
        <w:tabs>
          <w:tab w:val="left" w:pos="928"/>
        </w:tabs>
        <w:ind w:firstLine="284"/>
        <w:jc w:val="center"/>
        <w:rPr>
          <w:rFonts w:ascii="Garamond" w:eastAsiaTheme="minorEastAsia" w:hAnsi="Garamond"/>
          <w:b/>
          <w:color w:val="auto"/>
          <w:szCs w:val="24"/>
          <w:lang w:eastAsia="en-GB"/>
        </w:rPr>
      </w:pPr>
    </w:p>
    <w:p w14:paraId="65C51BFA" w14:textId="5A998AC3" w:rsidR="00CA4F1B" w:rsidRPr="003D7EB7" w:rsidRDefault="00C27BF7" w:rsidP="003D7EB7">
      <w:pPr>
        <w:ind w:firstLine="284"/>
        <w:jc w:val="both"/>
        <w:rPr>
          <w:rFonts w:ascii="Garamond" w:eastAsiaTheme="minorEastAsia" w:hAnsi="Garamond"/>
          <w:color w:val="auto"/>
          <w:szCs w:val="24"/>
          <w:lang w:eastAsia="en-GB"/>
        </w:rPr>
      </w:pPr>
      <w:r w:rsidRPr="003D7EB7">
        <w:rPr>
          <w:rFonts w:ascii="Garamond" w:eastAsiaTheme="minorEastAsia" w:hAnsi="Garamond"/>
          <w:color w:val="auto"/>
          <w:szCs w:val="24"/>
          <w:lang w:eastAsia="en-GB"/>
        </w:rPr>
        <w:t>Në nenin 16, pika 1, p</w:t>
      </w:r>
      <w:r w:rsidR="00CA4F1B" w:rsidRPr="003D7EB7">
        <w:rPr>
          <w:rFonts w:ascii="Garamond" w:eastAsiaTheme="minorEastAsia" w:hAnsi="Garamond"/>
          <w:color w:val="auto"/>
          <w:szCs w:val="24"/>
          <w:lang w:eastAsia="en-GB"/>
        </w:rPr>
        <w:t>as sh</w:t>
      </w:r>
      <w:r w:rsidR="00344BAA" w:rsidRPr="003D7EB7">
        <w:rPr>
          <w:rFonts w:ascii="Garamond" w:eastAsiaTheme="minorEastAsia" w:hAnsi="Garamond"/>
          <w:color w:val="auto"/>
          <w:szCs w:val="24"/>
          <w:lang w:eastAsia="en-GB"/>
        </w:rPr>
        <w:t>kronjës “b” shtohet shkronja “c”</w:t>
      </w:r>
      <w:r w:rsidR="00CA4F1B" w:rsidRPr="003D7EB7">
        <w:rPr>
          <w:rFonts w:ascii="Garamond" w:eastAsiaTheme="minorEastAsia" w:hAnsi="Garamond"/>
          <w:color w:val="auto"/>
          <w:szCs w:val="24"/>
          <w:lang w:eastAsia="en-GB"/>
        </w:rPr>
        <w:t xml:space="preserve"> </w:t>
      </w:r>
      <w:r w:rsidR="00C20929" w:rsidRPr="003D7EB7">
        <w:rPr>
          <w:rFonts w:ascii="Garamond" w:eastAsiaTheme="minorEastAsia" w:hAnsi="Garamond"/>
          <w:color w:val="auto"/>
          <w:szCs w:val="24"/>
          <w:lang w:eastAsia="en-GB"/>
        </w:rPr>
        <w:t>me k</w:t>
      </w:r>
      <w:r w:rsidR="00016A9F" w:rsidRPr="003D7EB7">
        <w:rPr>
          <w:rFonts w:ascii="Garamond" w:eastAsiaTheme="minorEastAsia" w:hAnsi="Garamond"/>
          <w:color w:val="auto"/>
          <w:szCs w:val="24"/>
          <w:lang w:eastAsia="en-GB"/>
        </w:rPr>
        <w:t>ë</w:t>
      </w:r>
      <w:r w:rsidR="00C20929" w:rsidRPr="003D7EB7">
        <w:rPr>
          <w:rFonts w:ascii="Garamond" w:eastAsiaTheme="minorEastAsia" w:hAnsi="Garamond"/>
          <w:color w:val="auto"/>
          <w:szCs w:val="24"/>
          <w:lang w:eastAsia="en-GB"/>
        </w:rPr>
        <w:t>t</w:t>
      </w:r>
      <w:r w:rsidR="00016A9F" w:rsidRPr="003D7EB7">
        <w:rPr>
          <w:rFonts w:ascii="Garamond" w:eastAsiaTheme="minorEastAsia" w:hAnsi="Garamond"/>
          <w:color w:val="auto"/>
          <w:szCs w:val="24"/>
          <w:lang w:eastAsia="en-GB"/>
        </w:rPr>
        <w:t>ë</w:t>
      </w:r>
      <w:r w:rsidR="00C20929" w:rsidRPr="003D7EB7">
        <w:rPr>
          <w:rFonts w:ascii="Garamond" w:eastAsiaTheme="minorEastAsia" w:hAnsi="Garamond"/>
          <w:color w:val="auto"/>
          <w:szCs w:val="24"/>
          <w:lang w:eastAsia="en-GB"/>
        </w:rPr>
        <w:t xml:space="preserve"> p</w:t>
      </w:r>
      <w:r w:rsidR="00016A9F" w:rsidRPr="003D7EB7">
        <w:rPr>
          <w:rFonts w:ascii="Garamond" w:eastAsiaTheme="minorEastAsia" w:hAnsi="Garamond"/>
          <w:color w:val="auto"/>
          <w:szCs w:val="24"/>
          <w:lang w:eastAsia="en-GB"/>
        </w:rPr>
        <w:t>ë</w:t>
      </w:r>
      <w:r w:rsidR="00C20929" w:rsidRPr="003D7EB7">
        <w:rPr>
          <w:rFonts w:ascii="Garamond" w:eastAsiaTheme="minorEastAsia" w:hAnsi="Garamond"/>
          <w:color w:val="auto"/>
          <w:szCs w:val="24"/>
          <w:lang w:eastAsia="en-GB"/>
        </w:rPr>
        <w:t>rmbajtje</w:t>
      </w:r>
      <w:r w:rsidR="00CA4F1B" w:rsidRPr="003D7EB7">
        <w:rPr>
          <w:rFonts w:ascii="Garamond" w:eastAsiaTheme="minorEastAsia" w:hAnsi="Garamond"/>
          <w:color w:val="auto"/>
          <w:szCs w:val="24"/>
          <w:lang w:eastAsia="en-GB"/>
        </w:rPr>
        <w:t xml:space="preserve">: </w:t>
      </w:r>
    </w:p>
    <w:p w14:paraId="65C51BFB" w14:textId="4F6D3341" w:rsidR="00CA4F1B" w:rsidRPr="003D7EB7" w:rsidRDefault="00CA4F1B" w:rsidP="003D7EB7">
      <w:pPr>
        <w:ind w:firstLine="284"/>
        <w:jc w:val="both"/>
        <w:rPr>
          <w:rFonts w:ascii="Garamond" w:eastAsiaTheme="minorEastAsia" w:hAnsi="Garamond"/>
          <w:color w:val="auto"/>
          <w:szCs w:val="24"/>
          <w:lang w:eastAsia="en-GB"/>
        </w:rPr>
      </w:pPr>
      <w:r w:rsidRPr="003D7EB7">
        <w:rPr>
          <w:rFonts w:ascii="Garamond" w:eastAsiaTheme="minorEastAsia" w:hAnsi="Garamond"/>
          <w:color w:val="auto"/>
          <w:szCs w:val="24"/>
          <w:lang w:eastAsia="en-GB"/>
        </w:rPr>
        <w:t xml:space="preserve">“c) me urdhër të ministrit përgjegjës për shëndetësinë, në rast se është konstatuar se pajisja paraqet rrezik për shëndetin ose sigurinë e pacientëve, përdoruesve ose personave të tjerë.”. </w:t>
      </w:r>
    </w:p>
    <w:p w14:paraId="65C51BFC" w14:textId="77777777" w:rsidR="00CA4F1B" w:rsidRPr="003D7EB7" w:rsidRDefault="00CA4F1B" w:rsidP="003D7EB7">
      <w:pPr>
        <w:ind w:firstLine="284"/>
        <w:jc w:val="both"/>
        <w:rPr>
          <w:rFonts w:ascii="Garamond" w:eastAsiaTheme="minorEastAsia" w:hAnsi="Garamond"/>
          <w:color w:val="auto"/>
          <w:szCs w:val="24"/>
          <w:lang w:eastAsia="en-GB"/>
        </w:rPr>
      </w:pPr>
    </w:p>
    <w:p w14:paraId="65C51BFD" w14:textId="77777777" w:rsidR="00CA4F1B" w:rsidRPr="003D7EB7" w:rsidRDefault="005360AD" w:rsidP="003D7EB7">
      <w:pPr>
        <w:tabs>
          <w:tab w:val="left" w:pos="928"/>
        </w:tabs>
        <w:ind w:firstLine="284"/>
        <w:jc w:val="center"/>
        <w:rPr>
          <w:rFonts w:ascii="Garamond" w:eastAsiaTheme="minorEastAsia" w:hAnsi="Garamond"/>
          <w:color w:val="auto"/>
          <w:szCs w:val="24"/>
          <w:lang w:eastAsia="en-GB"/>
        </w:rPr>
      </w:pPr>
      <w:r w:rsidRPr="003D7EB7">
        <w:rPr>
          <w:rFonts w:ascii="Garamond" w:eastAsiaTheme="minorEastAsia" w:hAnsi="Garamond"/>
          <w:color w:val="auto"/>
          <w:szCs w:val="24"/>
          <w:lang w:eastAsia="en-GB"/>
        </w:rPr>
        <w:t>Neni 7</w:t>
      </w:r>
    </w:p>
    <w:p w14:paraId="65C51BFE" w14:textId="77777777" w:rsidR="000A423B" w:rsidRPr="003D7EB7" w:rsidRDefault="000A423B" w:rsidP="003D7EB7">
      <w:pPr>
        <w:tabs>
          <w:tab w:val="left" w:pos="928"/>
        </w:tabs>
        <w:ind w:firstLine="284"/>
        <w:jc w:val="center"/>
        <w:rPr>
          <w:rFonts w:ascii="Garamond" w:eastAsiaTheme="minorEastAsia" w:hAnsi="Garamond"/>
          <w:b/>
          <w:color w:val="auto"/>
          <w:szCs w:val="24"/>
          <w:lang w:eastAsia="en-GB"/>
        </w:rPr>
      </w:pPr>
    </w:p>
    <w:p w14:paraId="65C51BFF" w14:textId="2B542B57" w:rsidR="000A423B" w:rsidRPr="003D7EB7" w:rsidRDefault="000A423B" w:rsidP="003D7EB7">
      <w:pPr>
        <w:ind w:firstLine="284"/>
        <w:jc w:val="both"/>
        <w:rPr>
          <w:rFonts w:ascii="Garamond" w:eastAsiaTheme="minorEastAsia" w:hAnsi="Garamond"/>
          <w:color w:val="auto"/>
          <w:szCs w:val="24"/>
          <w:lang w:eastAsia="en-GB"/>
        </w:rPr>
      </w:pPr>
      <w:r w:rsidRPr="003D7EB7">
        <w:rPr>
          <w:rFonts w:ascii="Garamond" w:eastAsiaTheme="minorEastAsia" w:hAnsi="Garamond"/>
          <w:color w:val="auto"/>
          <w:szCs w:val="24"/>
          <w:lang w:eastAsia="en-GB"/>
        </w:rPr>
        <w:t xml:space="preserve">Në nenin 17 bëhen ndryshimet </w:t>
      </w:r>
      <w:r w:rsidR="00C20929" w:rsidRPr="003D7EB7">
        <w:rPr>
          <w:rFonts w:ascii="Garamond" w:eastAsiaTheme="minorEastAsia" w:hAnsi="Garamond"/>
          <w:color w:val="auto"/>
          <w:szCs w:val="24"/>
          <w:lang w:eastAsia="en-GB"/>
        </w:rPr>
        <w:t>e m</w:t>
      </w:r>
      <w:r w:rsidR="00016A9F" w:rsidRPr="003D7EB7">
        <w:rPr>
          <w:rFonts w:ascii="Garamond" w:eastAsiaTheme="minorEastAsia" w:hAnsi="Garamond"/>
          <w:color w:val="auto"/>
          <w:szCs w:val="24"/>
          <w:lang w:eastAsia="en-GB"/>
        </w:rPr>
        <w:t>ë</w:t>
      </w:r>
      <w:r w:rsidR="00C20929" w:rsidRPr="003D7EB7">
        <w:rPr>
          <w:rFonts w:ascii="Garamond" w:eastAsiaTheme="minorEastAsia" w:hAnsi="Garamond"/>
          <w:color w:val="auto"/>
          <w:szCs w:val="24"/>
          <w:lang w:eastAsia="en-GB"/>
        </w:rPr>
        <w:t>poshtme</w:t>
      </w:r>
      <w:r w:rsidRPr="003D7EB7">
        <w:rPr>
          <w:rFonts w:ascii="Garamond" w:eastAsiaTheme="minorEastAsia" w:hAnsi="Garamond"/>
          <w:color w:val="auto"/>
          <w:szCs w:val="24"/>
          <w:lang w:eastAsia="en-GB"/>
        </w:rPr>
        <w:t>:</w:t>
      </w:r>
    </w:p>
    <w:p w14:paraId="65C51C00" w14:textId="570F8391" w:rsidR="003264C9" w:rsidRPr="003D7EB7" w:rsidRDefault="00C20929" w:rsidP="003D7EB7">
      <w:pPr>
        <w:ind w:firstLine="284"/>
        <w:jc w:val="both"/>
        <w:rPr>
          <w:rFonts w:ascii="Garamond" w:hAnsi="Garamond"/>
          <w:color w:val="auto"/>
          <w:szCs w:val="24"/>
          <w:lang w:eastAsia="en-GB"/>
        </w:rPr>
      </w:pPr>
      <w:r w:rsidRPr="003D7EB7">
        <w:rPr>
          <w:rFonts w:ascii="Garamond" w:hAnsi="Garamond"/>
          <w:color w:val="auto"/>
          <w:szCs w:val="24"/>
          <w:lang w:eastAsia="en-GB"/>
        </w:rPr>
        <w:t xml:space="preserve">1. </w:t>
      </w:r>
      <w:r w:rsidR="003264C9" w:rsidRPr="003D7EB7">
        <w:rPr>
          <w:rFonts w:ascii="Garamond" w:hAnsi="Garamond"/>
          <w:color w:val="auto"/>
          <w:szCs w:val="24"/>
          <w:lang w:eastAsia="en-GB"/>
        </w:rPr>
        <w:t>Pas pik</w:t>
      </w:r>
      <w:r w:rsidR="000A423B" w:rsidRPr="003D7EB7">
        <w:rPr>
          <w:rFonts w:ascii="Garamond" w:hAnsi="Garamond"/>
          <w:color w:val="auto"/>
          <w:szCs w:val="24"/>
          <w:lang w:eastAsia="en-GB"/>
        </w:rPr>
        <w:t>ë</w:t>
      </w:r>
      <w:r w:rsidR="00344BAA" w:rsidRPr="003D7EB7">
        <w:rPr>
          <w:rFonts w:ascii="Garamond" w:hAnsi="Garamond"/>
          <w:color w:val="auto"/>
          <w:szCs w:val="24"/>
          <w:lang w:eastAsia="en-GB"/>
        </w:rPr>
        <w:t>s 1</w:t>
      </w:r>
      <w:r w:rsidR="003264C9" w:rsidRPr="003D7EB7">
        <w:rPr>
          <w:rFonts w:ascii="Garamond" w:hAnsi="Garamond"/>
          <w:color w:val="auto"/>
          <w:szCs w:val="24"/>
          <w:lang w:eastAsia="en-GB"/>
        </w:rPr>
        <w:t xml:space="preserve"> shtohet pika 1/1 me k</w:t>
      </w:r>
      <w:r w:rsidR="000A423B" w:rsidRPr="003D7EB7">
        <w:rPr>
          <w:rFonts w:ascii="Garamond" w:hAnsi="Garamond"/>
          <w:color w:val="auto"/>
          <w:szCs w:val="24"/>
          <w:lang w:eastAsia="en-GB"/>
        </w:rPr>
        <w:t>ë</w:t>
      </w:r>
      <w:r w:rsidR="003264C9" w:rsidRPr="003D7EB7">
        <w:rPr>
          <w:rFonts w:ascii="Garamond" w:hAnsi="Garamond"/>
          <w:color w:val="auto"/>
          <w:szCs w:val="24"/>
          <w:lang w:eastAsia="en-GB"/>
        </w:rPr>
        <w:t>t</w:t>
      </w:r>
      <w:r w:rsidR="000A423B" w:rsidRPr="003D7EB7">
        <w:rPr>
          <w:rFonts w:ascii="Garamond" w:hAnsi="Garamond"/>
          <w:color w:val="auto"/>
          <w:szCs w:val="24"/>
          <w:lang w:eastAsia="en-GB"/>
        </w:rPr>
        <w:t>ë</w:t>
      </w:r>
      <w:r w:rsidR="003264C9" w:rsidRPr="003D7EB7">
        <w:rPr>
          <w:rFonts w:ascii="Garamond" w:hAnsi="Garamond"/>
          <w:color w:val="auto"/>
          <w:szCs w:val="24"/>
          <w:lang w:eastAsia="en-GB"/>
        </w:rPr>
        <w:t xml:space="preserve"> p</w:t>
      </w:r>
      <w:r w:rsidR="000A423B" w:rsidRPr="003D7EB7">
        <w:rPr>
          <w:rFonts w:ascii="Garamond" w:hAnsi="Garamond"/>
          <w:color w:val="auto"/>
          <w:szCs w:val="24"/>
          <w:lang w:eastAsia="en-GB"/>
        </w:rPr>
        <w:t>ë</w:t>
      </w:r>
      <w:r w:rsidR="003264C9" w:rsidRPr="003D7EB7">
        <w:rPr>
          <w:rFonts w:ascii="Garamond" w:hAnsi="Garamond"/>
          <w:color w:val="auto"/>
          <w:szCs w:val="24"/>
          <w:lang w:eastAsia="en-GB"/>
        </w:rPr>
        <w:t>rmbajtje:</w:t>
      </w:r>
    </w:p>
    <w:p w14:paraId="65C51C01" w14:textId="09373F26" w:rsidR="000A423B" w:rsidRPr="003D7EB7" w:rsidRDefault="003264C9" w:rsidP="003D7EB7">
      <w:pPr>
        <w:ind w:firstLine="284"/>
        <w:jc w:val="both"/>
        <w:rPr>
          <w:rFonts w:ascii="Garamond" w:eastAsiaTheme="minorEastAsia" w:hAnsi="Garamond"/>
          <w:color w:val="auto"/>
          <w:szCs w:val="24"/>
          <w:lang w:eastAsia="en-GB"/>
        </w:rPr>
      </w:pPr>
      <w:r w:rsidRPr="003D7EB7">
        <w:rPr>
          <w:rFonts w:ascii="Garamond" w:eastAsiaTheme="minorEastAsia" w:hAnsi="Garamond"/>
          <w:color w:val="auto"/>
          <w:szCs w:val="24"/>
          <w:lang w:eastAsia="en-GB"/>
        </w:rPr>
        <w:t>“1/1. Konformiteti i pajisjes mjek</w:t>
      </w:r>
      <w:r w:rsidR="000A423B" w:rsidRPr="003D7EB7">
        <w:rPr>
          <w:rFonts w:ascii="Garamond" w:eastAsiaTheme="minorEastAsia" w:hAnsi="Garamond"/>
          <w:color w:val="auto"/>
          <w:szCs w:val="24"/>
          <w:lang w:eastAsia="en-GB"/>
        </w:rPr>
        <w:t>ë</w:t>
      </w:r>
      <w:r w:rsidRPr="003D7EB7">
        <w:rPr>
          <w:rFonts w:ascii="Garamond" w:eastAsiaTheme="minorEastAsia" w:hAnsi="Garamond"/>
          <w:color w:val="auto"/>
          <w:szCs w:val="24"/>
          <w:lang w:eastAsia="en-GB"/>
        </w:rPr>
        <w:t>sore me k</w:t>
      </w:r>
      <w:r w:rsidR="000A423B" w:rsidRPr="003D7EB7">
        <w:rPr>
          <w:rFonts w:ascii="Garamond" w:eastAsiaTheme="minorEastAsia" w:hAnsi="Garamond"/>
          <w:color w:val="auto"/>
          <w:szCs w:val="24"/>
          <w:lang w:eastAsia="en-GB"/>
        </w:rPr>
        <w:t>ë</w:t>
      </w:r>
      <w:r w:rsidRPr="003D7EB7">
        <w:rPr>
          <w:rFonts w:ascii="Garamond" w:eastAsiaTheme="minorEastAsia" w:hAnsi="Garamond"/>
          <w:color w:val="auto"/>
          <w:szCs w:val="24"/>
          <w:lang w:eastAsia="en-GB"/>
        </w:rPr>
        <w:t>rkesat thelb</w:t>
      </w:r>
      <w:r w:rsidR="000A423B" w:rsidRPr="003D7EB7">
        <w:rPr>
          <w:rFonts w:ascii="Garamond" w:eastAsiaTheme="minorEastAsia" w:hAnsi="Garamond"/>
          <w:color w:val="auto"/>
          <w:szCs w:val="24"/>
          <w:lang w:eastAsia="en-GB"/>
        </w:rPr>
        <w:t>ë</w:t>
      </w:r>
      <w:r w:rsidRPr="003D7EB7">
        <w:rPr>
          <w:rFonts w:ascii="Garamond" w:eastAsiaTheme="minorEastAsia" w:hAnsi="Garamond"/>
          <w:color w:val="auto"/>
          <w:szCs w:val="24"/>
          <w:lang w:eastAsia="en-GB"/>
        </w:rPr>
        <w:t>sore konfirmohet nga l</w:t>
      </w:r>
      <w:r w:rsidR="000A423B" w:rsidRPr="003D7EB7">
        <w:rPr>
          <w:rFonts w:ascii="Garamond" w:eastAsiaTheme="minorEastAsia" w:hAnsi="Garamond"/>
          <w:color w:val="auto"/>
          <w:szCs w:val="24"/>
          <w:lang w:eastAsia="en-GB"/>
        </w:rPr>
        <w:t>ë</w:t>
      </w:r>
      <w:r w:rsidRPr="003D7EB7">
        <w:rPr>
          <w:rFonts w:ascii="Garamond" w:eastAsiaTheme="minorEastAsia" w:hAnsi="Garamond"/>
          <w:color w:val="auto"/>
          <w:szCs w:val="24"/>
          <w:lang w:eastAsia="en-GB"/>
        </w:rPr>
        <w:t>shimi i dokumentit t</w:t>
      </w:r>
      <w:r w:rsidR="000A423B" w:rsidRPr="003D7EB7">
        <w:rPr>
          <w:rFonts w:ascii="Garamond" w:eastAsiaTheme="minorEastAsia" w:hAnsi="Garamond"/>
          <w:color w:val="auto"/>
          <w:szCs w:val="24"/>
          <w:lang w:eastAsia="en-GB"/>
        </w:rPr>
        <w:t>ë</w:t>
      </w:r>
      <w:r w:rsidRPr="003D7EB7">
        <w:rPr>
          <w:rFonts w:ascii="Garamond" w:eastAsiaTheme="minorEastAsia" w:hAnsi="Garamond"/>
          <w:color w:val="auto"/>
          <w:szCs w:val="24"/>
          <w:lang w:eastAsia="en-GB"/>
        </w:rPr>
        <w:t xml:space="preserve"> </w:t>
      </w:r>
      <w:r w:rsidR="000A423B" w:rsidRPr="003D7EB7">
        <w:rPr>
          <w:rFonts w:ascii="Garamond" w:eastAsiaTheme="minorEastAsia" w:hAnsi="Garamond"/>
          <w:color w:val="auto"/>
          <w:szCs w:val="24"/>
          <w:lang w:eastAsia="en-GB"/>
        </w:rPr>
        <w:t>certifikimit</w:t>
      </w:r>
      <w:r w:rsidRPr="003D7EB7">
        <w:rPr>
          <w:rFonts w:ascii="Garamond" w:eastAsiaTheme="minorEastAsia" w:hAnsi="Garamond"/>
          <w:color w:val="auto"/>
          <w:szCs w:val="24"/>
          <w:lang w:eastAsia="en-GB"/>
        </w:rPr>
        <w:t xml:space="preserve"> FDA.</w:t>
      </w:r>
      <w:r w:rsidR="00344BAA" w:rsidRPr="003D7EB7">
        <w:rPr>
          <w:rFonts w:ascii="Garamond" w:eastAsiaTheme="minorEastAsia" w:hAnsi="Garamond"/>
          <w:color w:val="auto"/>
          <w:szCs w:val="24"/>
          <w:lang w:eastAsia="en-GB"/>
        </w:rPr>
        <w:t>”.</w:t>
      </w:r>
      <w:r w:rsidRPr="003D7EB7">
        <w:rPr>
          <w:rFonts w:ascii="Garamond" w:eastAsiaTheme="minorEastAsia" w:hAnsi="Garamond"/>
          <w:color w:val="auto"/>
          <w:szCs w:val="24"/>
          <w:lang w:eastAsia="en-GB"/>
        </w:rPr>
        <w:t xml:space="preserve"> </w:t>
      </w:r>
    </w:p>
    <w:p w14:paraId="65C51C02" w14:textId="277E56BE" w:rsidR="000A423B" w:rsidRPr="003D7EB7" w:rsidRDefault="00C20929" w:rsidP="003D7EB7">
      <w:pPr>
        <w:ind w:firstLine="284"/>
        <w:jc w:val="both"/>
        <w:rPr>
          <w:rFonts w:ascii="Garamond" w:hAnsi="Garamond"/>
          <w:color w:val="auto"/>
          <w:szCs w:val="24"/>
          <w:lang w:eastAsia="en-GB"/>
        </w:rPr>
      </w:pPr>
      <w:r w:rsidRPr="003D7EB7">
        <w:rPr>
          <w:rFonts w:ascii="Garamond" w:hAnsi="Garamond"/>
          <w:color w:val="auto"/>
          <w:szCs w:val="24"/>
          <w:lang w:eastAsia="en-GB"/>
        </w:rPr>
        <w:t xml:space="preserve">2. </w:t>
      </w:r>
      <w:r w:rsidR="00344BAA" w:rsidRPr="003D7EB7">
        <w:rPr>
          <w:rFonts w:ascii="Garamond" w:hAnsi="Garamond"/>
          <w:color w:val="auto"/>
          <w:szCs w:val="24"/>
          <w:lang w:eastAsia="en-GB"/>
        </w:rPr>
        <w:t xml:space="preserve">Në pikën 2, </w:t>
      </w:r>
      <w:r w:rsidR="00C27BF7" w:rsidRPr="003D7EB7">
        <w:rPr>
          <w:rFonts w:ascii="Garamond" w:hAnsi="Garamond"/>
          <w:color w:val="auto"/>
          <w:szCs w:val="24"/>
          <w:lang w:eastAsia="en-GB"/>
        </w:rPr>
        <w:t>pas fjalëve “markimin CE”</w:t>
      </w:r>
      <w:r w:rsidR="000A423B" w:rsidRPr="003D7EB7">
        <w:rPr>
          <w:rFonts w:ascii="Garamond" w:hAnsi="Garamond"/>
          <w:color w:val="auto"/>
          <w:szCs w:val="24"/>
          <w:lang w:eastAsia="en-GB"/>
        </w:rPr>
        <w:t xml:space="preserve"> shtohen fjalët “</w:t>
      </w:r>
      <w:r w:rsidR="00986A0B" w:rsidRPr="003D7EB7">
        <w:rPr>
          <w:rFonts w:ascii="Garamond" w:hAnsi="Garamond"/>
          <w:color w:val="auto"/>
          <w:szCs w:val="24"/>
          <w:lang w:eastAsia="en-GB"/>
        </w:rPr>
        <w:t xml:space="preserve">ose </w:t>
      </w:r>
      <w:r w:rsidR="000A423B" w:rsidRPr="003D7EB7">
        <w:rPr>
          <w:rFonts w:ascii="Garamond" w:hAnsi="Garamond"/>
          <w:color w:val="auto"/>
          <w:szCs w:val="24"/>
          <w:lang w:eastAsia="en-GB"/>
        </w:rPr>
        <w:t>certifikimit FDA”</w:t>
      </w:r>
      <w:r w:rsidR="00C27BF7" w:rsidRPr="003D7EB7">
        <w:rPr>
          <w:rFonts w:ascii="Garamond" w:hAnsi="Garamond"/>
          <w:color w:val="auto"/>
          <w:szCs w:val="24"/>
          <w:lang w:eastAsia="en-GB"/>
        </w:rPr>
        <w:t>.</w:t>
      </w:r>
    </w:p>
    <w:p w14:paraId="65C51C03" w14:textId="77777777" w:rsidR="00C20929" w:rsidRPr="003D7EB7" w:rsidRDefault="00C20929" w:rsidP="003D7EB7">
      <w:pPr>
        <w:tabs>
          <w:tab w:val="left" w:pos="928"/>
        </w:tabs>
        <w:ind w:firstLine="284"/>
        <w:jc w:val="center"/>
        <w:rPr>
          <w:rFonts w:ascii="Garamond" w:eastAsiaTheme="minorEastAsia" w:hAnsi="Garamond"/>
          <w:b/>
          <w:color w:val="auto"/>
          <w:szCs w:val="24"/>
          <w:lang w:eastAsia="en-GB"/>
        </w:rPr>
      </w:pPr>
    </w:p>
    <w:p w14:paraId="65C51C04" w14:textId="77777777" w:rsidR="003264C9" w:rsidRPr="003D7EB7" w:rsidRDefault="000A423B" w:rsidP="003D7EB7">
      <w:pPr>
        <w:tabs>
          <w:tab w:val="left" w:pos="928"/>
        </w:tabs>
        <w:ind w:firstLine="284"/>
        <w:jc w:val="center"/>
        <w:rPr>
          <w:rFonts w:ascii="Garamond" w:eastAsiaTheme="minorEastAsia" w:hAnsi="Garamond"/>
          <w:color w:val="auto"/>
          <w:szCs w:val="24"/>
          <w:lang w:eastAsia="en-GB"/>
        </w:rPr>
      </w:pPr>
      <w:r w:rsidRPr="003D7EB7">
        <w:rPr>
          <w:rFonts w:ascii="Garamond" w:eastAsiaTheme="minorEastAsia" w:hAnsi="Garamond"/>
          <w:color w:val="auto"/>
          <w:szCs w:val="24"/>
          <w:lang w:eastAsia="en-GB"/>
        </w:rPr>
        <w:t>Neni 8</w:t>
      </w:r>
    </w:p>
    <w:p w14:paraId="65C51C05" w14:textId="77777777" w:rsidR="00CA4F1B" w:rsidRPr="003D7EB7" w:rsidRDefault="00CA4F1B" w:rsidP="003D7EB7">
      <w:pPr>
        <w:tabs>
          <w:tab w:val="left" w:pos="928"/>
        </w:tabs>
        <w:ind w:firstLine="284"/>
        <w:jc w:val="both"/>
        <w:rPr>
          <w:rFonts w:ascii="Garamond" w:eastAsiaTheme="minorEastAsia" w:hAnsi="Garamond"/>
          <w:color w:val="auto"/>
          <w:szCs w:val="24"/>
          <w:lang w:eastAsia="en-GB"/>
        </w:rPr>
      </w:pPr>
    </w:p>
    <w:p w14:paraId="65C51C06" w14:textId="34D28ADF" w:rsidR="00CA4F1B" w:rsidRPr="003D7EB7" w:rsidRDefault="00CA4F1B" w:rsidP="003D7EB7">
      <w:pPr>
        <w:ind w:firstLine="284"/>
        <w:jc w:val="both"/>
        <w:rPr>
          <w:rFonts w:ascii="Garamond" w:eastAsiaTheme="minorEastAsia" w:hAnsi="Garamond"/>
          <w:color w:val="auto"/>
          <w:szCs w:val="24"/>
          <w:lang w:eastAsia="en-GB"/>
        </w:rPr>
      </w:pPr>
      <w:r w:rsidRPr="003D7EB7">
        <w:rPr>
          <w:rFonts w:ascii="Garamond" w:eastAsiaTheme="minorEastAsia" w:hAnsi="Garamond"/>
          <w:color w:val="auto"/>
          <w:szCs w:val="24"/>
          <w:lang w:eastAsia="en-GB"/>
        </w:rPr>
        <w:t>Në nenin 19,</w:t>
      </w:r>
      <w:r w:rsidR="00C20929" w:rsidRPr="003D7EB7">
        <w:rPr>
          <w:rFonts w:ascii="Garamond" w:eastAsiaTheme="minorEastAsia" w:hAnsi="Garamond"/>
          <w:color w:val="auto"/>
          <w:szCs w:val="24"/>
          <w:lang w:eastAsia="en-GB"/>
        </w:rPr>
        <w:t xml:space="preserve"> fjala “personat</w:t>
      </w:r>
      <w:r w:rsidRPr="003D7EB7">
        <w:rPr>
          <w:rFonts w:ascii="Garamond" w:eastAsiaTheme="minorEastAsia" w:hAnsi="Garamond"/>
          <w:color w:val="auto"/>
          <w:szCs w:val="24"/>
          <w:lang w:eastAsia="en-GB"/>
        </w:rPr>
        <w:t xml:space="preserve">” zëvendësohet me </w:t>
      </w:r>
      <w:r w:rsidR="00C20929" w:rsidRPr="003D7EB7">
        <w:rPr>
          <w:rFonts w:ascii="Garamond" w:eastAsiaTheme="minorEastAsia" w:hAnsi="Garamond"/>
          <w:color w:val="auto"/>
          <w:szCs w:val="24"/>
          <w:lang w:eastAsia="en-GB"/>
        </w:rPr>
        <w:t>fjal</w:t>
      </w:r>
      <w:r w:rsidR="00016A9F" w:rsidRPr="003D7EB7">
        <w:rPr>
          <w:rFonts w:ascii="Garamond" w:eastAsiaTheme="minorEastAsia" w:hAnsi="Garamond"/>
          <w:color w:val="auto"/>
          <w:szCs w:val="24"/>
          <w:lang w:eastAsia="en-GB"/>
        </w:rPr>
        <w:t>ë</w:t>
      </w:r>
      <w:r w:rsidR="00C20929" w:rsidRPr="003D7EB7">
        <w:rPr>
          <w:rFonts w:ascii="Garamond" w:eastAsiaTheme="minorEastAsia" w:hAnsi="Garamond"/>
          <w:color w:val="auto"/>
          <w:szCs w:val="24"/>
          <w:lang w:eastAsia="en-GB"/>
        </w:rPr>
        <w:t>t “</w:t>
      </w:r>
      <w:r w:rsidRPr="003D7EB7">
        <w:rPr>
          <w:rFonts w:ascii="Garamond" w:eastAsiaTheme="minorEastAsia" w:hAnsi="Garamond"/>
          <w:color w:val="auto"/>
          <w:szCs w:val="24"/>
          <w:lang w:eastAsia="en-GB"/>
        </w:rPr>
        <w:t>treg</w:t>
      </w:r>
      <w:r w:rsidR="00C20929" w:rsidRPr="003D7EB7">
        <w:rPr>
          <w:rFonts w:ascii="Garamond" w:eastAsiaTheme="minorEastAsia" w:hAnsi="Garamond"/>
          <w:color w:val="auto"/>
          <w:szCs w:val="24"/>
          <w:lang w:eastAsia="en-GB"/>
        </w:rPr>
        <w:t>tuesit e pajisjeve mjekësore</w:t>
      </w:r>
      <w:r w:rsidRPr="003D7EB7">
        <w:rPr>
          <w:rFonts w:ascii="Garamond" w:eastAsiaTheme="minorEastAsia" w:hAnsi="Garamond"/>
          <w:color w:val="auto"/>
          <w:szCs w:val="24"/>
          <w:lang w:eastAsia="en-GB"/>
        </w:rPr>
        <w:t>”.</w:t>
      </w:r>
    </w:p>
    <w:p w14:paraId="65C51C07" w14:textId="77777777" w:rsidR="006229C8" w:rsidRPr="003D7EB7" w:rsidRDefault="006229C8" w:rsidP="003D7EB7">
      <w:pPr>
        <w:tabs>
          <w:tab w:val="left" w:pos="928"/>
        </w:tabs>
        <w:ind w:firstLine="284"/>
        <w:rPr>
          <w:rFonts w:ascii="Garamond" w:eastAsiaTheme="minorEastAsia" w:hAnsi="Garamond"/>
          <w:b/>
          <w:color w:val="auto"/>
          <w:szCs w:val="24"/>
          <w:lang w:eastAsia="en-GB"/>
        </w:rPr>
      </w:pPr>
    </w:p>
    <w:p w14:paraId="65C51C08" w14:textId="77777777" w:rsidR="00CA4F1B" w:rsidRPr="003D7EB7" w:rsidRDefault="000A423B" w:rsidP="003D7EB7">
      <w:pPr>
        <w:tabs>
          <w:tab w:val="left" w:pos="928"/>
        </w:tabs>
        <w:ind w:firstLine="284"/>
        <w:jc w:val="center"/>
        <w:rPr>
          <w:rFonts w:ascii="Garamond" w:eastAsiaTheme="minorEastAsia" w:hAnsi="Garamond"/>
          <w:color w:val="auto"/>
          <w:szCs w:val="24"/>
          <w:lang w:eastAsia="en-GB"/>
        </w:rPr>
      </w:pPr>
      <w:r w:rsidRPr="003D7EB7">
        <w:rPr>
          <w:rFonts w:ascii="Garamond" w:eastAsiaTheme="minorEastAsia" w:hAnsi="Garamond"/>
          <w:color w:val="auto"/>
          <w:szCs w:val="24"/>
          <w:lang w:eastAsia="en-GB"/>
        </w:rPr>
        <w:lastRenderedPageBreak/>
        <w:t>Neni 9</w:t>
      </w:r>
    </w:p>
    <w:p w14:paraId="65C51C09" w14:textId="77777777" w:rsidR="00CA4F1B" w:rsidRPr="003D7EB7" w:rsidRDefault="00CA4F1B" w:rsidP="003D7EB7">
      <w:pPr>
        <w:tabs>
          <w:tab w:val="left" w:pos="928"/>
        </w:tabs>
        <w:ind w:firstLine="284"/>
        <w:jc w:val="both"/>
        <w:rPr>
          <w:rFonts w:ascii="Garamond" w:eastAsiaTheme="minorEastAsia" w:hAnsi="Garamond"/>
          <w:color w:val="auto"/>
          <w:szCs w:val="24"/>
          <w:lang w:eastAsia="en-GB"/>
        </w:rPr>
      </w:pPr>
    </w:p>
    <w:p w14:paraId="65C51C0A" w14:textId="0C264A4E" w:rsidR="00CA4F1B" w:rsidRPr="003D7EB7" w:rsidRDefault="00CA4F1B" w:rsidP="003D7EB7">
      <w:pPr>
        <w:ind w:firstLine="284"/>
        <w:jc w:val="both"/>
        <w:rPr>
          <w:rFonts w:ascii="Garamond" w:eastAsiaTheme="minorHAnsi" w:hAnsi="Garamond"/>
          <w:color w:val="auto"/>
          <w:szCs w:val="24"/>
        </w:rPr>
      </w:pPr>
      <w:r w:rsidRPr="003D7EB7">
        <w:rPr>
          <w:rFonts w:ascii="Garamond" w:eastAsiaTheme="minorHAnsi" w:hAnsi="Garamond"/>
          <w:color w:val="auto"/>
          <w:szCs w:val="24"/>
        </w:rPr>
        <w:t xml:space="preserve">Neni 20 </w:t>
      </w:r>
      <w:r w:rsidR="00C20929" w:rsidRPr="003D7EB7">
        <w:rPr>
          <w:rFonts w:ascii="Garamond" w:eastAsiaTheme="minorHAnsi" w:hAnsi="Garamond"/>
          <w:color w:val="auto"/>
          <w:szCs w:val="24"/>
        </w:rPr>
        <w:t>ndryshohet</w:t>
      </w:r>
      <w:r w:rsidRPr="003D7EB7">
        <w:rPr>
          <w:rFonts w:ascii="Garamond" w:eastAsiaTheme="minorHAnsi" w:hAnsi="Garamond"/>
          <w:color w:val="auto"/>
          <w:szCs w:val="24"/>
        </w:rPr>
        <w:t xml:space="preserve"> si më poshtë: </w:t>
      </w:r>
    </w:p>
    <w:p w14:paraId="565FE8AF" w14:textId="77777777" w:rsidR="003D7EB7" w:rsidRDefault="003D7EB7" w:rsidP="003D7EB7">
      <w:pPr>
        <w:ind w:firstLine="284"/>
        <w:jc w:val="center"/>
        <w:rPr>
          <w:rFonts w:ascii="Garamond" w:hAnsi="Garamond"/>
          <w:color w:val="auto"/>
          <w:szCs w:val="24"/>
          <w:lang w:eastAsia="en-GB"/>
        </w:rPr>
      </w:pPr>
    </w:p>
    <w:p w14:paraId="65C51C0C" w14:textId="3138429A" w:rsidR="00CA4F1B" w:rsidRPr="003D7EB7" w:rsidRDefault="003D7EB7" w:rsidP="003D7EB7">
      <w:pPr>
        <w:ind w:firstLine="284"/>
        <w:jc w:val="center"/>
        <w:rPr>
          <w:rFonts w:ascii="Garamond" w:hAnsi="Garamond"/>
          <w:color w:val="auto"/>
          <w:szCs w:val="24"/>
          <w:lang w:eastAsia="en-GB"/>
        </w:rPr>
      </w:pPr>
      <w:r w:rsidRPr="003D7EB7">
        <w:rPr>
          <w:rFonts w:ascii="Garamond" w:hAnsi="Garamond"/>
          <w:color w:val="auto"/>
          <w:szCs w:val="24"/>
          <w:lang w:eastAsia="en-GB"/>
        </w:rPr>
        <w:t xml:space="preserve"> </w:t>
      </w:r>
      <w:r w:rsidR="00CA4F1B" w:rsidRPr="003D7EB7">
        <w:rPr>
          <w:rFonts w:ascii="Garamond" w:hAnsi="Garamond"/>
          <w:color w:val="auto"/>
          <w:szCs w:val="24"/>
          <w:lang w:eastAsia="en-GB"/>
        </w:rPr>
        <w:t>“Neni 20</w:t>
      </w:r>
    </w:p>
    <w:p w14:paraId="65C51C0E" w14:textId="77777777" w:rsidR="00CA4F1B" w:rsidRPr="003D7EB7" w:rsidRDefault="00CA4F1B" w:rsidP="003D7EB7">
      <w:pPr>
        <w:ind w:firstLine="284"/>
        <w:jc w:val="center"/>
        <w:rPr>
          <w:rFonts w:ascii="Garamond" w:hAnsi="Garamond"/>
          <w:b/>
          <w:color w:val="auto"/>
          <w:szCs w:val="24"/>
          <w:lang w:eastAsia="en-GB"/>
        </w:rPr>
      </w:pPr>
      <w:r w:rsidRPr="003D7EB7">
        <w:rPr>
          <w:rFonts w:ascii="Garamond" w:hAnsi="Garamond"/>
          <w:b/>
          <w:color w:val="auto"/>
          <w:szCs w:val="24"/>
          <w:lang w:eastAsia="en-GB"/>
        </w:rPr>
        <w:t>Etiketimi dhe instruksionet për përdorim</w:t>
      </w:r>
    </w:p>
    <w:p w14:paraId="65C51C0F" w14:textId="77777777" w:rsidR="00CA4F1B" w:rsidRPr="003D7EB7" w:rsidRDefault="00CA4F1B" w:rsidP="003D7EB7">
      <w:pPr>
        <w:ind w:firstLine="284"/>
        <w:jc w:val="both"/>
        <w:rPr>
          <w:rFonts w:ascii="Garamond" w:hAnsi="Garamond"/>
          <w:color w:val="auto"/>
          <w:szCs w:val="24"/>
          <w:lang w:eastAsia="en-GB"/>
        </w:rPr>
      </w:pPr>
    </w:p>
    <w:p w14:paraId="65C51C10" w14:textId="33FD5C24" w:rsidR="00CA4F1B" w:rsidRPr="003D7EB7" w:rsidRDefault="00331AC0" w:rsidP="003D7EB7">
      <w:pPr>
        <w:ind w:firstLine="284"/>
        <w:contextualSpacing/>
        <w:jc w:val="both"/>
        <w:rPr>
          <w:rFonts w:ascii="Garamond" w:eastAsiaTheme="minorEastAsia" w:hAnsi="Garamond"/>
          <w:color w:val="auto"/>
          <w:szCs w:val="24"/>
          <w:lang w:eastAsia="en-GB"/>
        </w:rPr>
      </w:pPr>
      <w:r w:rsidRPr="003D7EB7">
        <w:rPr>
          <w:rFonts w:ascii="Garamond" w:eastAsiaTheme="minorEastAsia" w:hAnsi="Garamond"/>
          <w:color w:val="auto"/>
          <w:szCs w:val="24"/>
          <w:lang w:eastAsia="en-GB"/>
        </w:rPr>
        <w:t xml:space="preserve">1. </w:t>
      </w:r>
      <w:r w:rsidR="00CA4F1B" w:rsidRPr="003D7EB7">
        <w:rPr>
          <w:rFonts w:ascii="Garamond" w:eastAsiaTheme="minorEastAsia" w:hAnsi="Garamond"/>
          <w:color w:val="auto"/>
          <w:szCs w:val="24"/>
          <w:lang w:eastAsia="en-GB"/>
        </w:rPr>
        <w:t xml:space="preserve">Çdo pajisje mjekësore, që vendoset në treg dhe vihet në shërbim, duhet të përmbajë etiketën në gjuhën shqipe, e cila duhet të paraqitet në një formë të dukshme dhe të lexueshme. </w:t>
      </w:r>
    </w:p>
    <w:p w14:paraId="65C51C11" w14:textId="19C4A7B3" w:rsidR="00CA4F1B" w:rsidRPr="003D7EB7" w:rsidRDefault="00331AC0" w:rsidP="003D7EB7">
      <w:pPr>
        <w:ind w:firstLine="284"/>
        <w:contextualSpacing/>
        <w:jc w:val="both"/>
        <w:rPr>
          <w:rFonts w:ascii="Garamond" w:eastAsiaTheme="minorEastAsia" w:hAnsi="Garamond"/>
          <w:color w:val="auto"/>
          <w:szCs w:val="24"/>
          <w:lang w:eastAsia="en-GB"/>
        </w:rPr>
      </w:pPr>
      <w:r w:rsidRPr="003D7EB7">
        <w:rPr>
          <w:rFonts w:ascii="Garamond" w:hAnsi="Garamond"/>
          <w:color w:val="auto"/>
          <w:szCs w:val="24"/>
          <w:shd w:val="clear" w:color="auto" w:fill="F8F9FA"/>
        </w:rPr>
        <w:t xml:space="preserve">2. </w:t>
      </w:r>
      <w:r w:rsidR="00CA4F1B" w:rsidRPr="003D7EB7">
        <w:rPr>
          <w:rFonts w:ascii="Garamond" w:hAnsi="Garamond"/>
          <w:color w:val="auto"/>
          <w:szCs w:val="24"/>
          <w:shd w:val="clear" w:color="auto" w:fill="F8F9FA"/>
        </w:rPr>
        <w:t xml:space="preserve">Instruksione për përdorim nuk do të kërkohen për pajisjet e klasave I dhe II.  </w:t>
      </w:r>
    </w:p>
    <w:p w14:paraId="65C51C12" w14:textId="2862309B" w:rsidR="00CA4F1B" w:rsidRPr="003D7EB7" w:rsidRDefault="00331AC0" w:rsidP="003D7EB7">
      <w:pPr>
        <w:ind w:firstLine="284"/>
        <w:contextualSpacing/>
        <w:jc w:val="both"/>
        <w:rPr>
          <w:rFonts w:ascii="Garamond" w:eastAsiaTheme="minorEastAsia" w:hAnsi="Garamond"/>
          <w:color w:val="auto"/>
          <w:szCs w:val="24"/>
          <w:lang w:eastAsia="en-GB"/>
        </w:rPr>
      </w:pPr>
      <w:r w:rsidRPr="003D7EB7">
        <w:rPr>
          <w:rFonts w:ascii="Garamond" w:eastAsiaTheme="minorEastAsia" w:hAnsi="Garamond"/>
          <w:color w:val="auto"/>
          <w:szCs w:val="24"/>
          <w:lang w:eastAsia="en-GB"/>
        </w:rPr>
        <w:t xml:space="preserve">3. </w:t>
      </w:r>
      <w:r w:rsidR="00CA4F1B" w:rsidRPr="003D7EB7">
        <w:rPr>
          <w:rFonts w:ascii="Garamond" w:eastAsiaTheme="minorEastAsia" w:hAnsi="Garamond"/>
          <w:color w:val="auto"/>
          <w:szCs w:val="24"/>
          <w:lang w:eastAsia="en-GB"/>
        </w:rPr>
        <w:t>Rregullat për etiketimin dhe instruksionet për përdorimin e pajisjeve mjekësore miratohen me vendim të Këshillit të Ministrave.”.</w:t>
      </w:r>
    </w:p>
    <w:p w14:paraId="65C51C13" w14:textId="77777777" w:rsidR="00CA4F1B" w:rsidRPr="003D7EB7" w:rsidRDefault="00CA4F1B" w:rsidP="003D7EB7">
      <w:pPr>
        <w:ind w:firstLine="284"/>
        <w:contextualSpacing/>
        <w:jc w:val="both"/>
        <w:rPr>
          <w:rFonts w:ascii="Garamond" w:eastAsiaTheme="minorEastAsia" w:hAnsi="Garamond"/>
          <w:color w:val="auto"/>
          <w:szCs w:val="24"/>
          <w:lang w:eastAsia="en-GB"/>
        </w:rPr>
      </w:pPr>
    </w:p>
    <w:p w14:paraId="65C51C14" w14:textId="77777777" w:rsidR="00CA4F1B" w:rsidRPr="003D7EB7" w:rsidRDefault="000A423B" w:rsidP="003D7EB7">
      <w:pPr>
        <w:ind w:firstLine="284"/>
        <w:jc w:val="center"/>
        <w:rPr>
          <w:rFonts w:ascii="Garamond" w:eastAsiaTheme="minorHAnsi" w:hAnsi="Garamond"/>
          <w:color w:val="auto"/>
          <w:szCs w:val="24"/>
        </w:rPr>
      </w:pPr>
      <w:r w:rsidRPr="003D7EB7">
        <w:rPr>
          <w:rFonts w:ascii="Garamond" w:eastAsiaTheme="minorHAnsi" w:hAnsi="Garamond"/>
          <w:color w:val="auto"/>
          <w:szCs w:val="24"/>
        </w:rPr>
        <w:t>Neni 10</w:t>
      </w:r>
    </w:p>
    <w:p w14:paraId="65C51C15" w14:textId="77777777" w:rsidR="00AF357E" w:rsidRPr="003D7EB7" w:rsidRDefault="00AF357E" w:rsidP="003D7EB7">
      <w:pPr>
        <w:ind w:firstLine="284"/>
        <w:rPr>
          <w:rFonts w:ascii="Garamond" w:eastAsiaTheme="minorHAnsi" w:hAnsi="Garamond"/>
          <w:color w:val="auto"/>
          <w:szCs w:val="24"/>
        </w:rPr>
      </w:pPr>
    </w:p>
    <w:p w14:paraId="65C51C16" w14:textId="59EF7516" w:rsidR="00AF357E" w:rsidRPr="003D7EB7" w:rsidRDefault="00AF357E" w:rsidP="003D7EB7">
      <w:pPr>
        <w:ind w:firstLine="284"/>
        <w:rPr>
          <w:rFonts w:ascii="Garamond" w:eastAsiaTheme="minorHAnsi" w:hAnsi="Garamond"/>
          <w:color w:val="auto"/>
          <w:szCs w:val="24"/>
        </w:rPr>
      </w:pPr>
      <w:r w:rsidRPr="003D7EB7">
        <w:rPr>
          <w:rFonts w:ascii="Garamond" w:eastAsiaTheme="minorHAnsi" w:hAnsi="Garamond"/>
          <w:color w:val="auto"/>
          <w:szCs w:val="24"/>
        </w:rPr>
        <w:t xml:space="preserve">Neni 21 </w:t>
      </w:r>
      <w:r w:rsidR="00C20929" w:rsidRPr="003D7EB7">
        <w:rPr>
          <w:rFonts w:ascii="Garamond" w:eastAsiaTheme="minorHAnsi" w:hAnsi="Garamond"/>
          <w:color w:val="auto"/>
          <w:szCs w:val="24"/>
        </w:rPr>
        <w:t>nd</w:t>
      </w:r>
      <w:r w:rsidR="00331AC0" w:rsidRPr="003D7EB7">
        <w:rPr>
          <w:rFonts w:ascii="Garamond" w:eastAsiaTheme="minorHAnsi" w:hAnsi="Garamond"/>
          <w:color w:val="auto"/>
          <w:szCs w:val="24"/>
        </w:rPr>
        <w:t>r</w:t>
      </w:r>
      <w:r w:rsidR="00C20929" w:rsidRPr="003D7EB7">
        <w:rPr>
          <w:rFonts w:ascii="Garamond" w:eastAsiaTheme="minorHAnsi" w:hAnsi="Garamond"/>
          <w:color w:val="auto"/>
          <w:szCs w:val="24"/>
        </w:rPr>
        <w:t>yshohe</w:t>
      </w:r>
      <w:r w:rsidR="00344BAA" w:rsidRPr="003D7EB7">
        <w:rPr>
          <w:rFonts w:ascii="Garamond" w:eastAsiaTheme="minorHAnsi" w:hAnsi="Garamond"/>
          <w:color w:val="auto"/>
          <w:szCs w:val="24"/>
        </w:rPr>
        <w:t>t</w:t>
      </w:r>
      <w:r w:rsidRPr="003D7EB7">
        <w:rPr>
          <w:rFonts w:ascii="Garamond" w:eastAsiaTheme="minorHAnsi" w:hAnsi="Garamond"/>
          <w:color w:val="auto"/>
          <w:szCs w:val="24"/>
        </w:rPr>
        <w:t xml:space="preserve"> si m</w:t>
      </w:r>
      <w:r w:rsidR="00F508B2" w:rsidRPr="003D7EB7">
        <w:rPr>
          <w:rFonts w:ascii="Garamond" w:eastAsiaTheme="minorHAnsi" w:hAnsi="Garamond"/>
          <w:color w:val="auto"/>
          <w:szCs w:val="24"/>
        </w:rPr>
        <w:t>ë</w:t>
      </w:r>
      <w:r w:rsidRPr="003D7EB7">
        <w:rPr>
          <w:rFonts w:ascii="Garamond" w:eastAsiaTheme="minorHAnsi" w:hAnsi="Garamond"/>
          <w:color w:val="auto"/>
          <w:szCs w:val="24"/>
        </w:rPr>
        <w:t xml:space="preserve"> posht</w:t>
      </w:r>
      <w:r w:rsidR="00F508B2" w:rsidRPr="003D7EB7">
        <w:rPr>
          <w:rFonts w:ascii="Garamond" w:eastAsiaTheme="minorHAnsi" w:hAnsi="Garamond"/>
          <w:color w:val="auto"/>
          <w:szCs w:val="24"/>
        </w:rPr>
        <w:t>ë</w:t>
      </w:r>
      <w:r w:rsidRPr="003D7EB7">
        <w:rPr>
          <w:rFonts w:ascii="Garamond" w:eastAsiaTheme="minorHAnsi" w:hAnsi="Garamond"/>
          <w:color w:val="auto"/>
          <w:szCs w:val="24"/>
        </w:rPr>
        <w:t>:</w:t>
      </w:r>
    </w:p>
    <w:p w14:paraId="65C51C17" w14:textId="77777777" w:rsidR="00AF357E" w:rsidRPr="003D7EB7" w:rsidRDefault="00AF357E" w:rsidP="003D7EB7">
      <w:pPr>
        <w:ind w:firstLine="284"/>
        <w:jc w:val="center"/>
        <w:rPr>
          <w:rFonts w:ascii="Garamond" w:hAnsi="Garamond"/>
          <w:b/>
          <w:color w:val="auto"/>
          <w:szCs w:val="24"/>
          <w:lang w:eastAsia="en-GB"/>
        </w:rPr>
      </w:pPr>
    </w:p>
    <w:p w14:paraId="65C51C18" w14:textId="77777777" w:rsidR="00AF357E" w:rsidRPr="003D7EB7" w:rsidRDefault="00AF357E" w:rsidP="003D7EB7">
      <w:pPr>
        <w:ind w:firstLine="284"/>
        <w:jc w:val="center"/>
        <w:rPr>
          <w:rFonts w:ascii="Garamond" w:hAnsi="Garamond"/>
          <w:color w:val="auto"/>
          <w:szCs w:val="24"/>
          <w:lang w:eastAsia="en-GB"/>
        </w:rPr>
      </w:pPr>
      <w:r w:rsidRPr="003D7EB7">
        <w:rPr>
          <w:rFonts w:ascii="Garamond" w:hAnsi="Garamond"/>
          <w:color w:val="auto"/>
          <w:szCs w:val="24"/>
          <w:lang w:eastAsia="en-GB"/>
        </w:rPr>
        <w:t>“Neni 21</w:t>
      </w:r>
    </w:p>
    <w:p w14:paraId="65C51C1A" w14:textId="77777777" w:rsidR="00AF357E" w:rsidRPr="003D7EB7" w:rsidRDefault="00AF357E" w:rsidP="003D7EB7">
      <w:pPr>
        <w:ind w:firstLine="284"/>
        <w:jc w:val="center"/>
        <w:rPr>
          <w:rFonts w:ascii="Garamond" w:hAnsi="Garamond"/>
          <w:b/>
          <w:color w:val="auto"/>
          <w:szCs w:val="24"/>
          <w:lang w:eastAsia="en-GB"/>
        </w:rPr>
      </w:pPr>
      <w:r w:rsidRPr="003D7EB7">
        <w:rPr>
          <w:rFonts w:ascii="Garamond" w:hAnsi="Garamond"/>
          <w:b/>
          <w:color w:val="auto"/>
          <w:szCs w:val="24"/>
          <w:lang w:eastAsia="en-GB"/>
        </w:rPr>
        <w:t>Prodhimi i pajisjeve mjekësore</w:t>
      </w:r>
    </w:p>
    <w:p w14:paraId="65C51C1B" w14:textId="77777777" w:rsidR="00AF357E" w:rsidRPr="003D7EB7" w:rsidRDefault="00AF357E" w:rsidP="003D7EB7">
      <w:pPr>
        <w:ind w:firstLine="284"/>
        <w:jc w:val="both"/>
        <w:rPr>
          <w:rFonts w:ascii="Garamond" w:hAnsi="Garamond"/>
          <w:color w:val="auto"/>
          <w:szCs w:val="24"/>
          <w:lang w:eastAsia="en-GB"/>
        </w:rPr>
      </w:pPr>
    </w:p>
    <w:p w14:paraId="65C51C1C" w14:textId="526BB178" w:rsidR="00AF357E" w:rsidRPr="003D7EB7" w:rsidRDefault="00331AC0" w:rsidP="003D7EB7">
      <w:pPr>
        <w:pStyle w:val="ListParagraph"/>
        <w:ind w:left="0" w:firstLine="284"/>
        <w:jc w:val="both"/>
        <w:rPr>
          <w:rFonts w:ascii="Garamond" w:hAnsi="Garamond" w:cs="Times New Roman"/>
          <w:lang w:val="sq-AL" w:eastAsia="en-GB"/>
        </w:rPr>
      </w:pPr>
      <w:r w:rsidRPr="003D7EB7">
        <w:rPr>
          <w:rFonts w:ascii="Garamond" w:hAnsi="Garamond" w:cs="Times New Roman"/>
          <w:lang w:val="sq-AL" w:eastAsia="en-GB"/>
        </w:rPr>
        <w:t xml:space="preserve">1. </w:t>
      </w:r>
      <w:r w:rsidR="00AF357E" w:rsidRPr="003D7EB7">
        <w:rPr>
          <w:rFonts w:ascii="Garamond" w:hAnsi="Garamond" w:cs="Times New Roman"/>
          <w:lang w:val="sq-AL" w:eastAsia="en-GB"/>
        </w:rPr>
        <w:t>Prodhimi i pajisjeve mjekësore në Republikën e Shqipërisë kryhet në përputhje me dispozitat e këtij ligji, legjislacionit në fuqi për licencat, autorizimet dhe lejet</w:t>
      </w:r>
      <w:r w:rsidR="00B73BD9" w:rsidRPr="003D7EB7">
        <w:rPr>
          <w:rFonts w:ascii="Garamond" w:hAnsi="Garamond" w:cs="Times New Roman"/>
          <w:lang w:val="sq-AL" w:eastAsia="en-GB"/>
        </w:rPr>
        <w:t>,</w:t>
      </w:r>
      <w:r w:rsidR="00AF357E" w:rsidRPr="003D7EB7">
        <w:rPr>
          <w:rFonts w:ascii="Garamond" w:hAnsi="Garamond" w:cs="Times New Roman"/>
          <w:lang w:val="sq-AL" w:eastAsia="en-GB"/>
        </w:rPr>
        <w:t xml:space="preserve"> si dhe parimet dhe legjislacionin shqiptar për mbrojtjen e mjedisit. </w:t>
      </w:r>
    </w:p>
    <w:p w14:paraId="65C51C1D" w14:textId="088438B1" w:rsidR="00AF357E" w:rsidRPr="003D7EB7" w:rsidRDefault="00331AC0" w:rsidP="003D7EB7">
      <w:pPr>
        <w:pStyle w:val="ListParagraph"/>
        <w:ind w:left="0" w:firstLine="284"/>
        <w:jc w:val="both"/>
        <w:rPr>
          <w:rFonts w:ascii="Garamond" w:hAnsi="Garamond" w:cs="Times New Roman"/>
          <w:lang w:val="sq-AL" w:eastAsia="en-GB"/>
        </w:rPr>
      </w:pPr>
      <w:r w:rsidRPr="003D7EB7">
        <w:rPr>
          <w:rFonts w:ascii="Garamond" w:hAnsi="Garamond" w:cs="Times New Roman"/>
          <w:lang w:val="sq-AL" w:eastAsia="en-GB"/>
        </w:rPr>
        <w:t xml:space="preserve">2. </w:t>
      </w:r>
      <w:r w:rsidR="00AF357E" w:rsidRPr="003D7EB7">
        <w:rPr>
          <w:rFonts w:ascii="Garamond" w:hAnsi="Garamond" w:cs="Times New Roman"/>
          <w:lang w:val="sq-AL" w:eastAsia="en-GB"/>
        </w:rPr>
        <w:t>Prodhimi i pajisjeve mjekësore në vend kryhet nga persona juridikë, të  licencuar për këtë veprimtari</w:t>
      </w:r>
      <w:r w:rsidR="00B73BD9" w:rsidRPr="003D7EB7">
        <w:rPr>
          <w:rFonts w:ascii="Garamond" w:hAnsi="Garamond" w:cs="Times New Roman"/>
          <w:lang w:val="sq-AL" w:eastAsia="en-GB"/>
        </w:rPr>
        <w:t>,</w:t>
      </w:r>
      <w:r w:rsidR="00AF357E" w:rsidRPr="003D7EB7">
        <w:rPr>
          <w:rFonts w:ascii="Garamond" w:hAnsi="Garamond" w:cs="Times New Roman"/>
          <w:lang w:val="sq-AL" w:eastAsia="en-GB"/>
        </w:rPr>
        <w:t xml:space="preserve"> sipas legjislacionit në fuqi për licencimin, pas marrjes së miratimit të prodhimit nga ministri përgjegjës për shëndetësinë, sipas propozimit të Komisionit të Verifikimit të Kushteve të Prodhimit. </w:t>
      </w:r>
    </w:p>
    <w:p w14:paraId="65C51C1E" w14:textId="537F8796" w:rsidR="00AF357E" w:rsidRPr="003D7EB7" w:rsidRDefault="00331AC0" w:rsidP="003D7EB7">
      <w:pPr>
        <w:pStyle w:val="ListParagraph"/>
        <w:ind w:left="0" w:firstLine="284"/>
        <w:jc w:val="both"/>
        <w:rPr>
          <w:rFonts w:ascii="Garamond" w:hAnsi="Garamond" w:cs="Times New Roman"/>
          <w:lang w:val="sq-AL" w:eastAsia="en-GB"/>
        </w:rPr>
      </w:pPr>
      <w:r w:rsidRPr="003D7EB7">
        <w:rPr>
          <w:rFonts w:ascii="Garamond" w:hAnsi="Garamond" w:cs="Times New Roman"/>
          <w:lang w:val="sq-AL" w:eastAsia="en-GB"/>
        </w:rPr>
        <w:t xml:space="preserve">3. </w:t>
      </w:r>
      <w:r w:rsidR="00AF357E" w:rsidRPr="003D7EB7">
        <w:rPr>
          <w:rFonts w:ascii="Garamond" w:hAnsi="Garamond" w:cs="Times New Roman"/>
          <w:lang w:val="sq-AL" w:eastAsia="en-GB"/>
        </w:rPr>
        <w:t xml:space="preserve">Komisioni rekomandon dhënien e aktit të miratimit për prodhimin e pajisjeve mjekësore pas plotësimit të kushteve të prodhimit të tyre. </w:t>
      </w:r>
    </w:p>
    <w:p w14:paraId="65C51C1F" w14:textId="5E81628D" w:rsidR="00AF357E" w:rsidRPr="003D7EB7" w:rsidRDefault="00331AC0" w:rsidP="003D7EB7">
      <w:pPr>
        <w:pStyle w:val="ListParagraph"/>
        <w:ind w:left="0" w:firstLine="284"/>
        <w:jc w:val="both"/>
        <w:rPr>
          <w:rFonts w:ascii="Garamond" w:hAnsi="Garamond" w:cs="Times New Roman"/>
          <w:lang w:val="sq-AL" w:eastAsia="en-GB"/>
        </w:rPr>
      </w:pPr>
      <w:r w:rsidRPr="003D7EB7">
        <w:rPr>
          <w:rFonts w:ascii="Garamond" w:hAnsi="Garamond" w:cs="Times New Roman"/>
          <w:lang w:val="sq-AL" w:eastAsia="en-GB"/>
        </w:rPr>
        <w:t xml:space="preserve">4. </w:t>
      </w:r>
      <w:r w:rsidR="00AF357E" w:rsidRPr="003D7EB7">
        <w:rPr>
          <w:rFonts w:ascii="Garamond" w:hAnsi="Garamond" w:cs="Times New Roman"/>
          <w:lang w:val="sq-AL" w:eastAsia="en-GB"/>
        </w:rPr>
        <w:t xml:space="preserve">Komisioni i </w:t>
      </w:r>
      <w:r w:rsidR="00312378" w:rsidRPr="003D7EB7">
        <w:rPr>
          <w:rFonts w:ascii="Garamond" w:hAnsi="Garamond" w:cs="Times New Roman"/>
          <w:lang w:val="sq-AL" w:eastAsia="en-GB"/>
        </w:rPr>
        <w:t>Verif</w:t>
      </w:r>
      <w:r w:rsidR="00AF357E" w:rsidRPr="003D7EB7">
        <w:rPr>
          <w:rFonts w:ascii="Garamond" w:hAnsi="Garamond" w:cs="Times New Roman"/>
          <w:lang w:val="sq-AL" w:eastAsia="en-GB"/>
        </w:rPr>
        <w:t xml:space="preserve">ikimit të </w:t>
      </w:r>
      <w:r w:rsidR="00312378" w:rsidRPr="003D7EB7">
        <w:rPr>
          <w:rFonts w:ascii="Garamond" w:hAnsi="Garamond" w:cs="Times New Roman"/>
          <w:lang w:val="sq-AL" w:eastAsia="en-GB"/>
        </w:rPr>
        <w:t>Kush</w:t>
      </w:r>
      <w:r w:rsidR="00AF357E" w:rsidRPr="003D7EB7">
        <w:rPr>
          <w:rFonts w:ascii="Garamond" w:hAnsi="Garamond" w:cs="Times New Roman"/>
          <w:lang w:val="sq-AL" w:eastAsia="en-GB"/>
        </w:rPr>
        <w:t xml:space="preserve">teve të </w:t>
      </w:r>
      <w:r w:rsidR="00312378" w:rsidRPr="003D7EB7">
        <w:rPr>
          <w:rFonts w:ascii="Garamond" w:hAnsi="Garamond" w:cs="Times New Roman"/>
          <w:lang w:val="sq-AL" w:eastAsia="en-GB"/>
        </w:rPr>
        <w:t>Prodh</w:t>
      </w:r>
      <w:r w:rsidR="00AF357E" w:rsidRPr="003D7EB7">
        <w:rPr>
          <w:rFonts w:ascii="Garamond" w:hAnsi="Garamond" w:cs="Times New Roman"/>
          <w:lang w:val="sq-AL" w:eastAsia="en-GB"/>
        </w:rPr>
        <w:t>imit të</w:t>
      </w:r>
      <w:r w:rsidR="00312378" w:rsidRPr="003D7EB7">
        <w:rPr>
          <w:rFonts w:ascii="Garamond" w:hAnsi="Garamond" w:cs="Times New Roman"/>
          <w:lang w:val="sq-AL" w:eastAsia="en-GB"/>
        </w:rPr>
        <w:t xml:space="preserve"> </w:t>
      </w:r>
      <w:r w:rsidR="00AF357E" w:rsidRPr="003D7EB7">
        <w:rPr>
          <w:rFonts w:ascii="Garamond" w:hAnsi="Garamond" w:cs="Times New Roman"/>
          <w:lang w:val="sq-AL" w:eastAsia="en-GB"/>
        </w:rPr>
        <w:t xml:space="preserve">pajisjeve mjekësore ngrihet me urdhër të ministrit përgjegjës për shëndetësinë. </w:t>
      </w:r>
    </w:p>
    <w:p w14:paraId="65C51C20" w14:textId="24AEABFE" w:rsidR="00AF357E" w:rsidRPr="003D7EB7" w:rsidRDefault="00331AC0" w:rsidP="003D7EB7">
      <w:pPr>
        <w:pStyle w:val="ListParagraph"/>
        <w:ind w:left="0" w:firstLine="284"/>
        <w:jc w:val="both"/>
        <w:rPr>
          <w:rFonts w:ascii="Garamond" w:hAnsi="Garamond" w:cs="Times New Roman"/>
          <w:lang w:val="sq-AL" w:eastAsia="en-GB"/>
        </w:rPr>
      </w:pPr>
      <w:r w:rsidRPr="003D7EB7">
        <w:rPr>
          <w:rFonts w:ascii="Garamond" w:eastAsiaTheme="minorHAnsi" w:hAnsi="Garamond" w:cs="Times New Roman"/>
          <w:lang w:val="sq-AL"/>
        </w:rPr>
        <w:t xml:space="preserve">5. </w:t>
      </w:r>
      <w:r w:rsidR="00AF357E" w:rsidRPr="003D7EB7">
        <w:rPr>
          <w:rFonts w:ascii="Garamond" w:eastAsiaTheme="minorHAnsi" w:hAnsi="Garamond" w:cs="Times New Roman"/>
          <w:lang w:val="sq-AL"/>
        </w:rPr>
        <w:t xml:space="preserve">Kushtet e licencimit, dokumentet shoqëruese, afatet e vlefshmërisë dhe procedurat e shqyrtimit përcaktohen me vendim të Këshillit të Ministrave. </w:t>
      </w:r>
    </w:p>
    <w:p w14:paraId="65C51C21" w14:textId="5C08F0E9" w:rsidR="00AF357E" w:rsidRPr="003D7EB7" w:rsidRDefault="00331AC0" w:rsidP="003D7EB7">
      <w:pPr>
        <w:pStyle w:val="ListParagraph"/>
        <w:ind w:left="0" w:firstLine="284"/>
        <w:jc w:val="both"/>
        <w:rPr>
          <w:rFonts w:ascii="Garamond" w:hAnsi="Garamond" w:cs="Times New Roman"/>
          <w:lang w:val="sq-AL" w:eastAsia="en-GB"/>
        </w:rPr>
      </w:pPr>
      <w:r w:rsidRPr="003D7EB7">
        <w:rPr>
          <w:rFonts w:ascii="Garamond" w:eastAsiaTheme="minorHAnsi" w:hAnsi="Garamond" w:cs="Times New Roman"/>
          <w:lang w:val="sq-AL"/>
        </w:rPr>
        <w:t xml:space="preserve">6. </w:t>
      </w:r>
      <w:r w:rsidR="00AF357E" w:rsidRPr="003D7EB7">
        <w:rPr>
          <w:rFonts w:ascii="Garamond" w:eastAsiaTheme="minorHAnsi" w:hAnsi="Garamond" w:cs="Times New Roman"/>
          <w:lang w:val="sq-AL"/>
        </w:rPr>
        <w:t>Kushtet e ruajtjes dhe t</w:t>
      </w:r>
      <w:r w:rsidR="00F508B2" w:rsidRPr="003D7EB7">
        <w:rPr>
          <w:rFonts w:ascii="Garamond" w:eastAsiaTheme="minorHAnsi" w:hAnsi="Garamond" w:cs="Times New Roman"/>
          <w:lang w:val="sq-AL"/>
        </w:rPr>
        <w:t>ë</w:t>
      </w:r>
      <w:r w:rsidR="00AF357E" w:rsidRPr="003D7EB7">
        <w:rPr>
          <w:rFonts w:ascii="Garamond" w:eastAsiaTheme="minorHAnsi" w:hAnsi="Garamond" w:cs="Times New Roman"/>
          <w:lang w:val="sq-AL"/>
        </w:rPr>
        <w:t xml:space="preserve"> transportit përcaktohen me vendim të Këshillit të Ministrave.</w:t>
      </w:r>
      <w:r w:rsidR="00AF357E" w:rsidRPr="003D7EB7">
        <w:rPr>
          <w:rFonts w:ascii="Garamond" w:hAnsi="Garamond" w:cs="Times New Roman"/>
          <w:lang w:val="sq-AL" w:eastAsia="en-GB"/>
        </w:rPr>
        <w:t xml:space="preserve"> Ministri përgjegjës për shëndetësinë është autoriteti përgjegjës për revokimin dhe pezullimin e licencave, të përcaktuara në këtë ligj.”. </w:t>
      </w:r>
    </w:p>
    <w:p w14:paraId="65C51C22" w14:textId="77777777" w:rsidR="006229C8" w:rsidRPr="003D7EB7" w:rsidRDefault="006229C8" w:rsidP="003D7EB7">
      <w:pPr>
        <w:ind w:firstLine="284"/>
        <w:rPr>
          <w:rFonts w:ascii="Garamond" w:eastAsiaTheme="minorHAnsi" w:hAnsi="Garamond"/>
          <w:b/>
          <w:color w:val="auto"/>
          <w:szCs w:val="24"/>
        </w:rPr>
      </w:pPr>
    </w:p>
    <w:p w14:paraId="65C51C23" w14:textId="77777777" w:rsidR="00CA4F1B" w:rsidRPr="003D7EB7" w:rsidRDefault="000A423B" w:rsidP="003D7EB7">
      <w:pPr>
        <w:ind w:firstLine="284"/>
        <w:jc w:val="center"/>
        <w:rPr>
          <w:rFonts w:ascii="Garamond" w:eastAsiaTheme="minorHAnsi" w:hAnsi="Garamond"/>
          <w:color w:val="auto"/>
          <w:szCs w:val="24"/>
        </w:rPr>
      </w:pPr>
      <w:r w:rsidRPr="003D7EB7">
        <w:rPr>
          <w:rFonts w:ascii="Garamond" w:eastAsiaTheme="minorHAnsi" w:hAnsi="Garamond"/>
          <w:color w:val="auto"/>
          <w:szCs w:val="24"/>
        </w:rPr>
        <w:t>Neni 11</w:t>
      </w:r>
    </w:p>
    <w:p w14:paraId="65C51C24" w14:textId="77777777" w:rsidR="00CA4F1B" w:rsidRPr="003D7EB7" w:rsidRDefault="00CA4F1B" w:rsidP="003D7EB7">
      <w:pPr>
        <w:ind w:firstLine="284"/>
        <w:jc w:val="both"/>
        <w:rPr>
          <w:rFonts w:ascii="Garamond" w:eastAsiaTheme="minorHAnsi" w:hAnsi="Garamond"/>
          <w:color w:val="auto"/>
          <w:szCs w:val="24"/>
        </w:rPr>
      </w:pPr>
    </w:p>
    <w:p w14:paraId="65C51C25" w14:textId="5E0EF8FA" w:rsidR="00302ED4" w:rsidRPr="003D7EB7" w:rsidRDefault="00331AC0" w:rsidP="003D7EB7">
      <w:pPr>
        <w:ind w:firstLine="284"/>
        <w:jc w:val="both"/>
        <w:rPr>
          <w:rFonts w:ascii="Garamond" w:eastAsiaTheme="minorHAnsi" w:hAnsi="Garamond"/>
          <w:color w:val="auto"/>
          <w:szCs w:val="24"/>
        </w:rPr>
      </w:pPr>
      <w:r w:rsidRPr="003D7EB7">
        <w:rPr>
          <w:rFonts w:ascii="Garamond" w:eastAsiaTheme="minorHAnsi" w:hAnsi="Garamond"/>
          <w:color w:val="auto"/>
          <w:szCs w:val="24"/>
        </w:rPr>
        <w:t>Në nenin 22, pika 1</w:t>
      </w:r>
      <w:r w:rsidR="00B73BD9" w:rsidRPr="003D7EB7">
        <w:rPr>
          <w:rFonts w:ascii="Garamond" w:eastAsiaTheme="minorHAnsi" w:hAnsi="Garamond"/>
          <w:color w:val="auto"/>
          <w:szCs w:val="24"/>
        </w:rPr>
        <w:t xml:space="preserve"> ndryshohet</w:t>
      </w:r>
      <w:r w:rsidR="00CA4F1B" w:rsidRPr="003D7EB7">
        <w:rPr>
          <w:rFonts w:ascii="Garamond" w:eastAsiaTheme="minorHAnsi" w:hAnsi="Garamond"/>
          <w:color w:val="auto"/>
          <w:szCs w:val="24"/>
        </w:rPr>
        <w:t xml:space="preserve"> si më poshtë: </w:t>
      </w:r>
    </w:p>
    <w:p w14:paraId="65C51C26" w14:textId="7F7282F5" w:rsidR="00302ED4" w:rsidRPr="003D7EB7" w:rsidRDefault="00302ED4" w:rsidP="003D7EB7">
      <w:pPr>
        <w:ind w:firstLine="284"/>
        <w:jc w:val="both"/>
        <w:rPr>
          <w:rFonts w:ascii="Garamond" w:eastAsiaTheme="minorHAnsi" w:hAnsi="Garamond"/>
          <w:color w:val="auto"/>
          <w:szCs w:val="24"/>
        </w:rPr>
      </w:pPr>
      <w:r w:rsidRPr="003D7EB7">
        <w:rPr>
          <w:rFonts w:ascii="Garamond" w:eastAsiaTheme="minorHAnsi" w:hAnsi="Garamond"/>
          <w:color w:val="auto"/>
          <w:szCs w:val="24"/>
        </w:rPr>
        <w:t>“1. Tregtimi me shumicë i pajisjeve mjekësore kryhet nga tregtuesit me shumicë, të cilët janë persona juridikë të licencuar për këtë veprimtari</w:t>
      </w:r>
      <w:r w:rsidR="00B73BD9" w:rsidRPr="003D7EB7">
        <w:rPr>
          <w:rFonts w:ascii="Garamond" w:eastAsiaTheme="minorHAnsi" w:hAnsi="Garamond"/>
          <w:color w:val="auto"/>
          <w:szCs w:val="24"/>
        </w:rPr>
        <w:t>,</w:t>
      </w:r>
      <w:r w:rsidRPr="003D7EB7">
        <w:rPr>
          <w:rFonts w:ascii="Garamond" w:eastAsiaTheme="minorHAnsi" w:hAnsi="Garamond"/>
          <w:color w:val="auto"/>
          <w:szCs w:val="24"/>
        </w:rPr>
        <w:t xml:space="preserve"> sipas legjislacionit në fuqi për licencat, autorizimet dhe lejet. </w:t>
      </w:r>
    </w:p>
    <w:p w14:paraId="65C51C27" w14:textId="6716DFAC" w:rsidR="00302ED4" w:rsidRPr="003D7EB7" w:rsidRDefault="00302ED4" w:rsidP="003D7EB7">
      <w:pPr>
        <w:ind w:firstLine="284"/>
        <w:jc w:val="both"/>
        <w:rPr>
          <w:rFonts w:ascii="Garamond" w:eastAsiaTheme="minorHAnsi" w:hAnsi="Garamond"/>
          <w:color w:val="auto"/>
          <w:szCs w:val="24"/>
        </w:rPr>
      </w:pPr>
      <w:r w:rsidRPr="003D7EB7">
        <w:rPr>
          <w:rFonts w:ascii="Garamond" w:eastAsiaTheme="minorHAnsi" w:hAnsi="Garamond"/>
          <w:color w:val="auto"/>
          <w:szCs w:val="24"/>
        </w:rPr>
        <w:t xml:space="preserve">Kushtet e licencimit, dokumentet shoqëruese, afatet e vlefshmërisë dhe procedurat e shqyrtimit përcaktohen me vendim të Këshillit të Ministrave. </w:t>
      </w:r>
    </w:p>
    <w:p w14:paraId="65C51C28" w14:textId="738FAE43" w:rsidR="00302ED4" w:rsidRPr="003D7EB7" w:rsidRDefault="00302ED4" w:rsidP="003D7EB7">
      <w:pPr>
        <w:ind w:firstLine="284"/>
        <w:jc w:val="both"/>
        <w:rPr>
          <w:rFonts w:ascii="Garamond" w:eastAsiaTheme="minorHAnsi" w:hAnsi="Garamond"/>
          <w:color w:val="auto"/>
          <w:szCs w:val="24"/>
        </w:rPr>
      </w:pPr>
      <w:r w:rsidRPr="003D7EB7">
        <w:rPr>
          <w:rFonts w:ascii="Garamond" w:eastAsiaTheme="minorHAnsi" w:hAnsi="Garamond"/>
          <w:color w:val="auto"/>
          <w:szCs w:val="24"/>
        </w:rPr>
        <w:t>Ministri përgjegjës për shëndetësinë është organi që shqyrton dhe merr vendimin përfundimtar për kërkesat për pajisjen me licencë për tregtimin me shumicë të pajisjeve mjekësore. Ministri përgjegjës për shëndetësinë është autoriteti përgjegjës për revokimin dhe pezullimin e kësaj licenc</w:t>
      </w:r>
      <w:r w:rsidR="00400CA0" w:rsidRPr="003D7EB7">
        <w:rPr>
          <w:rFonts w:ascii="Garamond" w:eastAsiaTheme="minorHAnsi" w:hAnsi="Garamond"/>
          <w:color w:val="auto"/>
          <w:szCs w:val="24"/>
        </w:rPr>
        <w:t xml:space="preserve">e.”. </w:t>
      </w:r>
    </w:p>
    <w:p w14:paraId="65C51C29" w14:textId="77777777" w:rsidR="00400CA0" w:rsidRDefault="00400CA0" w:rsidP="003D7EB7">
      <w:pPr>
        <w:ind w:firstLine="284"/>
        <w:jc w:val="both"/>
        <w:rPr>
          <w:rFonts w:ascii="Garamond" w:eastAsiaTheme="minorHAnsi" w:hAnsi="Garamond"/>
          <w:color w:val="auto"/>
          <w:szCs w:val="24"/>
        </w:rPr>
      </w:pPr>
    </w:p>
    <w:p w14:paraId="3F847EF9" w14:textId="77777777" w:rsidR="002B5659" w:rsidRPr="003D7EB7" w:rsidRDefault="002B5659" w:rsidP="003D7EB7">
      <w:pPr>
        <w:ind w:firstLine="284"/>
        <w:jc w:val="both"/>
        <w:rPr>
          <w:rFonts w:ascii="Garamond" w:eastAsiaTheme="minorHAnsi" w:hAnsi="Garamond"/>
          <w:color w:val="auto"/>
          <w:szCs w:val="24"/>
        </w:rPr>
      </w:pPr>
    </w:p>
    <w:p w14:paraId="65C51C2A" w14:textId="77777777" w:rsidR="00CA4F1B" w:rsidRPr="003D7EB7" w:rsidRDefault="000A423B" w:rsidP="003D7EB7">
      <w:pPr>
        <w:ind w:firstLine="284"/>
        <w:jc w:val="center"/>
        <w:rPr>
          <w:rFonts w:ascii="Garamond" w:eastAsiaTheme="minorHAnsi" w:hAnsi="Garamond"/>
          <w:color w:val="auto"/>
          <w:szCs w:val="24"/>
        </w:rPr>
      </w:pPr>
      <w:r w:rsidRPr="003D7EB7">
        <w:rPr>
          <w:rFonts w:ascii="Garamond" w:eastAsiaTheme="minorHAnsi" w:hAnsi="Garamond"/>
          <w:color w:val="auto"/>
          <w:szCs w:val="24"/>
        </w:rPr>
        <w:t>Neni 12</w:t>
      </w:r>
    </w:p>
    <w:p w14:paraId="65C51C2B" w14:textId="77777777" w:rsidR="00CA4F1B" w:rsidRPr="003D7EB7" w:rsidRDefault="00CA4F1B" w:rsidP="003D7EB7">
      <w:pPr>
        <w:ind w:firstLine="284"/>
        <w:rPr>
          <w:rFonts w:ascii="Garamond" w:eastAsiaTheme="minorHAnsi" w:hAnsi="Garamond"/>
          <w:b/>
          <w:color w:val="auto"/>
          <w:szCs w:val="24"/>
        </w:rPr>
      </w:pPr>
    </w:p>
    <w:p w14:paraId="65C51C2C" w14:textId="6A1D25F1" w:rsidR="007B44F6" w:rsidRPr="003D7EB7" w:rsidRDefault="007B44F6" w:rsidP="003D7EB7">
      <w:pPr>
        <w:ind w:firstLine="284"/>
        <w:jc w:val="both"/>
        <w:rPr>
          <w:rFonts w:ascii="Garamond" w:hAnsi="Garamond"/>
          <w:color w:val="auto"/>
          <w:szCs w:val="24"/>
        </w:rPr>
      </w:pPr>
      <w:r w:rsidRPr="003D7EB7">
        <w:rPr>
          <w:rFonts w:ascii="Garamond" w:hAnsi="Garamond"/>
          <w:color w:val="auto"/>
          <w:szCs w:val="24"/>
        </w:rPr>
        <w:t xml:space="preserve">Në </w:t>
      </w:r>
      <w:r w:rsidR="00331AC0" w:rsidRPr="003D7EB7">
        <w:rPr>
          <w:rFonts w:ascii="Garamond" w:hAnsi="Garamond"/>
          <w:color w:val="auto"/>
          <w:szCs w:val="24"/>
        </w:rPr>
        <w:t>nenin 23, pika</w:t>
      </w:r>
      <w:r w:rsidRPr="003D7EB7">
        <w:rPr>
          <w:rFonts w:ascii="Garamond" w:hAnsi="Garamond"/>
          <w:color w:val="auto"/>
          <w:szCs w:val="24"/>
        </w:rPr>
        <w:t xml:space="preserve"> 1</w:t>
      </w:r>
      <w:r w:rsidR="00331AC0" w:rsidRPr="003D7EB7">
        <w:rPr>
          <w:rFonts w:ascii="Garamond" w:hAnsi="Garamond"/>
          <w:color w:val="auto"/>
          <w:szCs w:val="24"/>
        </w:rPr>
        <w:t>,</w:t>
      </w:r>
      <w:r w:rsidRPr="003D7EB7">
        <w:rPr>
          <w:rFonts w:ascii="Garamond" w:hAnsi="Garamond"/>
          <w:color w:val="auto"/>
          <w:szCs w:val="24"/>
        </w:rPr>
        <w:t xml:space="preserve"> fjalët “që mbajnë autorizimin e ministrit përgjegjës për shëndetësinë për tregtimin me pakicë të pajisjeve mjekësore” zëvendësohen me fjalët “të cilët kanë në objektin e tyre të veprimtarisë tregtimin me pakicë të pajisjeve mjekësore”</w:t>
      </w:r>
      <w:r w:rsidR="00331AC0" w:rsidRPr="003D7EB7">
        <w:rPr>
          <w:rFonts w:ascii="Garamond" w:hAnsi="Garamond"/>
          <w:color w:val="auto"/>
          <w:szCs w:val="24"/>
        </w:rPr>
        <w:t>.</w:t>
      </w:r>
    </w:p>
    <w:p w14:paraId="65C51C2D" w14:textId="77777777" w:rsidR="00CC6101" w:rsidRPr="003D7EB7" w:rsidRDefault="00CC6101" w:rsidP="003D7EB7">
      <w:pPr>
        <w:ind w:firstLine="284"/>
        <w:rPr>
          <w:rFonts w:ascii="Garamond" w:eastAsiaTheme="minorHAnsi" w:hAnsi="Garamond"/>
          <w:b/>
          <w:color w:val="auto"/>
          <w:szCs w:val="24"/>
        </w:rPr>
      </w:pPr>
    </w:p>
    <w:p w14:paraId="65C51C2E" w14:textId="77777777" w:rsidR="00CC6101" w:rsidRPr="003D7EB7" w:rsidRDefault="000A423B" w:rsidP="003D7EB7">
      <w:pPr>
        <w:tabs>
          <w:tab w:val="left" w:pos="630"/>
        </w:tabs>
        <w:ind w:firstLine="284"/>
        <w:jc w:val="center"/>
        <w:rPr>
          <w:rFonts w:ascii="Garamond" w:eastAsiaTheme="minorHAnsi" w:hAnsi="Garamond"/>
          <w:color w:val="auto"/>
          <w:szCs w:val="24"/>
        </w:rPr>
      </w:pPr>
      <w:r w:rsidRPr="003D7EB7">
        <w:rPr>
          <w:rFonts w:ascii="Garamond" w:eastAsiaTheme="minorHAnsi" w:hAnsi="Garamond"/>
          <w:color w:val="auto"/>
          <w:szCs w:val="24"/>
        </w:rPr>
        <w:t>Neni 13</w:t>
      </w:r>
    </w:p>
    <w:p w14:paraId="65C51C2F" w14:textId="77777777" w:rsidR="00CC6101" w:rsidRPr="003D7EB7" w:rsidRDefault="00CC6101" w:rsidP="003D7EB7">
      <w:pPr>
        <w:ind w:firstLine="284"/>
        <w:jc w:val="center"/>
        <w:rPr>
          <w:rFonts w:ascii="Garamond" w:eastAsiaTheme="minorHAnsi" w:hAnsi="Garamond"/>
          <w:b/>
          <w:color w:val="auto"/>
          <w:szCs w:val="24"/>
        </w:rPr>
      </w:pPr>
    </w:p>
    <w:p w14:paraId="65C51C30" w14:textId="7B457413" w:rsidR="00CA4F1B" w:rsidRPr="003D7EB7" w:rsidRDefault="00CA4F1B" w:rsidP="003D7EB7">
      <w:pPr>
        <w:ind w:firstLine="284"/>
        <w:rPr>
          <w:rFonts w:ascii="Garamond" w:eastAsiaTheme="minorHAnsi" w:hAnsi="Garamond"/>
          <w:color w:val="auto"/>
          <w:szCs w:val="24"/>
        </w:rPr>
      </w:pPr>
      <w:r w:rsidRPr="003D7EB7">
        <w:rPr>
          <w:rFonts w:ascii="Garamond" w:eastAsiaTheme="minorHAnsi" w:hAnsi="Garamond"/>
          <w:color w:val="auto"/>
          <w:szCs w:val="24"/>
        </w:rPr>
        <w:t>Pas nenit 23 shtohe</w:t>
      </w:r>
      <w:r w:rsidR="00276393" w:rsidRPr="003D7EB7">
        <w:rPr>
          <w:rFonts w:ascii="Garamond" w:eastAsiaTheme="minorHAnsi" w:hAnsi="Garamond"/>
          <w:color w:val="auto"/>
          <w:szCs w:val="24"/>
        </w:rPr>
        <w:t xml:space="preserve">n </w:t>
      </w:r>
      <w:r w:rsidRPr="003D7EB7">
        <w:rPr>
          <w:rFonts w:ascii="Garamond" w:eastAsiaTheme="minorHAnsi" w:hAnsi="Garamond"/>
          <w:color w:val="auto"/>
          <w:szCs w:val="24"/>
        </w:rPr>
        <w:t>nen</w:t>
      </w:r>
      <w:r w:rsidR="00276393" w:rsidRPr="003D7EB7">
        <w:rPr>
          <w:rFonts w:ascii="Garamond" w:eastAsiaTheme="minorHAnsi" w:hAnsi="Garamond"/>
          <w:color w:val="auto"/>
          <w:szCs w:val="24"/>
        </w:rPr>
        <w:t xml:space="preserve">et </w:t>
      </w:r>
      <w:r w:rsidRPr="003D7EB7">
        <w:rPr>
          <w:rFonts w:ascii="Garamond" w:eastAsiaTheme="minorHAnsi" w:hAnsi="Garamond"/>
          <w:color w:val="auto"/>
          <w:szCs w:val="24"/>
        </w:rPr>
        <w:t>23/1</w:t>
      </w:r>
      <w:r w:rsidR="00276393" w:rsidRPr="003D7EB7">
        <w:rPr>
          <w:rFonts w:ascii="Garamond" w:eastAsiaTheme="minorHAnsi" w:hAnsi="Garamond"/>
          <w:color w:val="auto"/>
          <w:szCs w:val="24"/>
        </w:rPr>
        <w:t xml:space="preserve"> dhe 23/2</w:t>
      </w:r>
      <w:r w:rsidRPr="003D7EB7">
        <w:rPr>
          <w:rFonts w:ascii="Garamond" w:eastAsiaTheme="minorHAnsi" w:hAnsi="Garamond"/>
          <w:color w:val="auto"/>
          <w:szCs w:val="24"/>
        </w:rPr>
        <w:t xml:space="preserve"> me këtë përmbajtje:</w:t>
      </w:r>
    </w:p>
    <w:p w14:paraId="65C51C31" w14:textId="77777777" w:rsidR="00CA4F1B" w:rsidRPr="003D7EB7" w:rsidRDefault="00CA4F1B" w:rsidP="003D7EB7">
      <w:pPr>
        <w:ind w:firstLine="284"/>
        <w:jc w:val="center"/>
        <w:rPr>
          <w:rFonts w:ascii="Garamond" w:eastAsiaTheme="minorHAnsi" w:hAnsi="Garamond"/>
          <w:color w:val="auto"/>
          <w:szCs w:val="24"/>
        </w:rPr>
      </w:pPr>
    </w:p>
    <w:p w14:paraId="65C51C32" w14:textId="77777777" w:rsidR="00CA4F1B" w:rsidRPr="003D7EB7" w:rsidRDefault="00CA4F1B" w:rsidP="003D7EB7">
      <w:pPr>
        <w:ind w:firstLine="284"/>
        <w:jc w:val="center"/>
        <w:rPr>
          <w:rFonts w:ascii="Garamond" w:eastAsiaTheme="minorHAnsi" w:hAnsi="Garamond"/>
          <w:color w:val="auto"/>
          <w:szCs w:val="24"/>
        </w:rPr>
      </w:pPr>
      <w:r w:rsidRPr="003D7EB7">
        <w:rPr>
          <w:rFonts w:ascii="Garamond" w:eastAsiaTheme="minorHAnsi" w:hAnsi="Garamond"/>
          <w:color w:val="auto"/>
          <w:szCs w:val="24"/>
        </w:rPr>
        <w:t>“Neni 23/1</w:t>
      </w:r>
    </w:p>
    <w:p w14:paraId="65C51C34" w14:textId="1D7E291B" w:rsidR="00CA4F1B" w:rsidRPr="003D7EB7" w:rsidRDefault="00CA4F1B" w:rsidP="002B5659">
      <w:pPr>
        <w:ind w:firstLine="284"/>
        <w:contextualSpacing/>
        <w:jc w:val="center"/>
        <w:rPr>
          <w:rFonts w:ascii="Garamond" w:eastAsiaTheme="minorHAnsi" w:hAnsi="Garamond"/>
          <w:b/>
          <w:color w:val="auto"/>
          <w:szCs w:val="24"/>
        </w:rPr>
      </w:pPr>
      <w:r w:rsidRPr="003D7EB7">
        <w:rPr>
          <w:rFonts w:ascii="Garamond" w:eastAsiaTheme="minorHAnsi" w:hAnsi="Garamond"/>
          <w:b/>
          <w:color w:val="auto"/>
          <w:szCs w:val="24"/>
        </w:rPr>
        <w:t>Rimbursimi i pajisjeve mjekësore</w:t>
      </w:r>
    </w:p>
    <w:p w14:paraId="65C51C35" w14:textId="77777777" w:rsidR="00CA4F1B" w:rsidRPr="003D7EB7" w:rsidRDefault="00CA4F1B" w:rsidP="003D7EB7">
      <w:pPr>
        <w:ind w:firstLine="284"/>
        <w:contextualSpacing/>
        <w:jc w:val="both"/>
        <w:rPr>
          <w:rFonts w:ascii="Garamond" w:eastAsiaTheme="minorHAnsi" w:hAnsi="Garamond"/>
          <w:color w:val="auto"/>
          <w:szCs w:val="24"/>
        </w:rPr>
      </w:pPr>
    </w:p>
    <w:p w14:paraId="65C51C36" w14:textId="328301D4" w:rsidR="00CA4F1B" w:rsidRPr="003D7EB7" w:rsidRDefault="00331AC0" w:rsidP="003D7EB7">
      <w:pPr>
        <w:ind w:firstLine="284"/>
        <w:contextualSpacing/>
        <w:jc w:val="both"/>
        <w:rPr>
          <w:rFonts w:ascii="Garamond" w:eastAsiaTheme="minorHAnsi" w:hAnsi="Garamond"/>
          <w:color w:val="auto"/>
          <w:szCs w:val="24"/>
        </w:rPr>
      </w:pPr>
      <w:r w:rsidRPr="003D7EB7">
        <w:rPr>
          <w:rFonts w:ascii="Garamond" w:eastAsiaTheme="minorHAnsi" w:hAnsi="Garamond"/>
          <w:color w:val="auto"/>
          <w:szCs w:val="24"/>
        </w:rPr>
        <w:t xml:space="preserve">1. </w:t>
      </w:r>
      <w:r w:rsidR="00CA4F1B" w:rsidRPr="003D7EB7">
        <w:rPr>
          <w:rFonts w:ascii="Garamond" w:eastAsiaTheme="minorHAnsi" w:hAnsi="Garamond"/>
          <w:color w:val="auto"/>
          <w:szCs w:val="24"/>
        </w:rPr>
        <w:t>Pajisjet mjekësore rimbursohen nga Fondi i Sigurimit të Detyrueshëm</w:t>
      </w:r>
      <w:r w:rsidR="00312378" w:rsidRPr="003D7EB7">
        <w:rPr>
          <w:rFonts w:ascii="Garamond" w:eastAsiaTheme="minorHAnsi" w:hAnsi="Garamond"/>
          <w:color w:val="auto"/>
          <w:szCs w:val="24"/>
        </w:rPr>
        <w:t xml:space="preserve"> të Kujdesit</w:t>
      </w:r>
      <w:r w:rsidR="00CA4F1B" w:rsidRPr="003D7EB7">
        <w:rPr>
          <w:rFonts w:ascii="Garamond" w:eastAsiaTheme="minorHAnsi" w:hAnsi="Garamond"/>
          <w:color w:val="auto"/>
          <w:szCs w:val="24"/>
        </w:rPr>
        <w:t xml:space="preserve"> Shëndetësor, sipas procedurës së miratuar me vendim të Këshillit të Ministrave. </w:t>
      </w:r>
    </w:p>
    <w:p w14:paraId="65C51C37" w14:textId="66E9DE7B" w:rsidR="00CA4F1B" w:rsidRPr="003D7EB7" w:rsidRDefault="00331AC0" w:rsidP="003D7EB7">
      <w:pPr>
        <w:ind w:firstLine="284"/>
        <w:contextualSpacing/>
        <w:jc w:val="both"/>
        <w:rPr>
          <w:rFonts w:ascii="Garamond" w:eastAsiaTheme="minorHAnsi" w:hAnsi="Garamond"/>
          <w:color w:val="auto"/>
          <w:szCs w:val="24"/>
        </w:rPr>
      </w:pPr>
      <w:r w:rsidRPr="003D7EB7">
        <w:rPr>
          <w:rFonts w:ascii="Garamond" w:eastAsiaTheme="minorHAnsi" w:hAnsi="Garamond"/>
          <w:color w:val="auto"/>
          <w:szCs w:val="24"/>
        </w:rPr>
        <w:t xml:space="preserve">2. </w:t>
      </w:r>
      <w:r w:rsidR="00CA4F1B" w:rsidRPr="003D7EB7">
        <w:rPr>
          <w:rFonts w:ascii="Garamond" w:eastAsiaTheme="minorHAnsi" w:hAnsi="Garamond"/>
          <w:color w:val="auto"/>
          <w:szCs w:val="24"/>
        </w:rPr>
        <w:t>Hartimi i listës së pajisjeve mjekësore bazohet në kriteret mjekësore, ekonomike dhe sociale.</w:t>
      </w:r>
      <w:r w:rsidR="00CC6101" w:rsidRPr="003D7EB7">
        <w:rPr>
          <w:rFonts w:ascii="Garamond" w:eastAsiaTheme="minorHAnsi" w:hAnsi="Garamond"/>
          <w:color w:val="auto"/>
          <w:szCs w:val="24"/>
        </w:rPr>
        <w:t xml:space="preserve"> </w:t>
      </w:r>
    </w:p>
    <w:p w14:paraId="65C51C38" w14:textId="77777777" w:rsidR="00CC6101" w:rsidRPr="003D7EB7" w:rsidRDefault="00CC6101" w:rsidP="003D7EB7">
      <w:pPr>
        <w:pStyle w:val="ListParagraph"/>
        <w:ind w:left="0" w:firstLine="284"/>
        <w:rPr>
          <w:rFonts w:ascii="Garamond" w:eastAsiaTheme="minorHAnsi" w:hAnsi="Garamond" w:cs="Times New Roman"/>
          <w:lang w:val="sq-AL"/>
        </w:rPr>
      </w:pPr>
    </w:p>
    <w:p w14:paraId="65C51C39" w14:textId="77777777" w:rsidR="00CA4F1B" w:rsidRPr="003D7EB7" w:rsidRDefault="00CA4F1B" w:rsidP="003D7EB7">
      <w:pPr>
        <w:ind w:firstLine="284"/>
        <w:jc w:val="center"/>
        <w:rPr>
          <w:rFonts w:ascii="Garamond" w:hAnsi="Garamond"/>
          <w:color w:val="auto"/>
          <w:szCs w:val="24"/>
        </w:rPr>
      </w:pPr>
      <w:r w:rsidRPr="003D7EB7">
        <w:rPr>
          <w:rFonts w:ascii="Garamond" w:hAnsi="Garamond"/>
          <w:color w:val="auto"/>
          <w:szCs w:val="24"/>
        </w:rPr>
        <w:t>Neni 23/2</w:t>
      </w:r>
    </w:p>
    <w:p w14:paraId="65C51C3B" w14:textId="77777777" w:rsidR="00CA4F1B" w:rsidRPr="003D7EB7" w:rsidRDefault="00CA4F1B" w:rsidP="003D7EB7">
      <w:pPr>
        <w:ind w:firstLine="284"/>
        <w:jc w:val="center"/>
        <w:rPr>
          <w:rFonts w:ascii="Garamond" w:hAnsi="Garamond"/>
          <w:b/>
          <w:color w:val="auto"/>
          <w:szCs w:val="24"/>
        </w:rPr>
      </w:pPr>
      <w:r w:rsidRPr="003D7EB7">
        <w:rPr>
          <w:rFonts w:ascii="Garamond" w:hAnsi="Garamond"/>
          <w:b/>
          <w:color w:val="auto"/>
          <w:szCs w:val="24"/>
        </w:rPr>
        <w:t>Publiciteti</w:t>
      </w:r>
    </w:p>
    <w:p w14:paraId="65C51C3C" w14:textId="77777777" w:rsidR="00CA4F1B" w:rsidRPr="003D7EB7" w:rsidRDefault="00CA4F1B" w:rsidP="003D7EB7">
      <w:pPr>
        <w:ind w:firstLine="284"/>
        <w:jc w:val="both"/>
        <w:rPr>
          <w:rFonts w:ascii="Garamond" w:hAnsi="Garamond"/>
          <w:b/>
          <w:color w:val="auto"/>
          <w:szCs w:val="24"/>
        </w:rPr>
      </w:pPr>
    </w:p>
    <w:p w14:paraId="65C51C3D" w14:textId="350904ED" w:rsidR="00CA4F1B" w:rsidRPr="003D7EB7" w:rsidRDefault="00331AC0" w:rsidP="003D7EB7">
      <w:pPr>
        <w:pStyle w:val="Default"/>
        <w:ind w:firstLine="284"/>
        <w:jc w:val="both"/>
        <w:rPr>
          <w:rFonts w:ascii="Garamond" w:hAnsi="Garamond"/>
          <w:color w:val="auto"/>
          <w:lang w:val="sq-AL"/>
        </w:rPr>
      </w:pPr>
      <w:r w:rsidRPr="003D7EB7">
        <w:rPr>
          <w:rFonts w:ascii="Garamond" w:hAnsi="Garamond"/>
          <w:color w:val="auto"/>
          <w:lang w:val="sq-AL"/>
        </w:rPr>
        <w:t xml:space="preserve">1. </w:t>
      </w:r>
      <w:r w:rsidR="00CA4F1B" w:rsidRPr="003D7EB7">
        <w:rPr>
          <w:rFonts w:ascii="Garamond" w:hAnsi="Garamond"/>
          <w:color w:val="auto"/>
          <w:lang w:val="sq-AL"/>
        </w:rPr>
        <w:t xml:space="preserve">Rregullat për publicitetin e pajisjeve mjekësore miratohen me vendim të Këshillit të Ministrave, në përputhje me hollësitë e paraqitura në përmbledhjen e karakteristikave të pajisjes. </w:t>
      </w:r>
    </w:p>
    <w:p w14:paraId="65C51C3E" w14:textId="360ED5AF" w:rsidR="00CA4F1B" w:rsidRPr="003D7EB7" w:rsidRDefault="00331AC0" w:rsidP="003D7EB7">
      <w:pPr>
        <w:pStyle w:val="Default"/>
        <w:ind w:firstLine="284"/>
        <w:jc w:val="both"/>
        <w:rPr>
          <w:rFonts w:ascii="Garamond" w:hAnsi="Garamond"/>
          <w:color w:val="auto"/>
          <w:lang w:val="sq-AL"/>
        </w:rPr>
      </w:pPr>
      <w:r w:rsidRPr="003D7EB7">
        <w:rPr>
          <w:rFonts w:ascii="Garamond" w:hAnsi="Garamond"/>
          <w:color w:val="auto"/>
          <w:lang w:val="sq-AL"/>
        </w:rPr>
        <w:t xml:space="preserve">2. </w:t>
      </w:r>
      <w:r w:rsidR="00CA4F1B" w:rsidRPr="003D7EB7">
        <w:rPr>
          <w:rFonts w:ascii="Garamond" w:hAnsi="Garamond"/>
          <w:color w:val="auto"/>
          <w:lang w:val="sq-AL"/>
        </w:rPr>
        <w:t xml:space="preserve">Publiciteti i pajisjeve mjekësore do të ndalojë çdo informacion që: </w:t>
      </w:r>
    </w:p>
    <w:p w14:paraId="65C51C3F" w14:textId="72286F64" w:rsidR="00CA4F1B" w:rsidRPr="003D7EB7" w:rsidRDefault="00331AC0" w:rsidP="003D7EB7">
      <w:pPr>
        <w:pStyle w:val="ListParagraph"/>
        <w:shd w:val="clear" w:color="auto" w:fill="FFFFFF"/>
        <w:ind w:left="0" w:firstLine="284"/>
        <w:jc w:val="both"/>
        <w:rPr>
          <w:rFonts w:ascii="Garamond" w:hAnsi="Garamond" w:cs="Times New Roman"/>
          <w:lang w:val="sq-AL"/>
        </w:rPr>
      </w:pPr>
      <w:r w:rsidRPr="003D7EB7">
        <w:rPr>
          <w:rFonts w:ascii="Garamond" w:hAnsi="Garamond" w:cs="Times New Roman"/>
          <w:lang w:val="sq-AL"/>
        </w:rPr>
        <w:t xml:space="preserve">a) </w:t>
      </w:r>
      <w:r w:rsidR="00CA4F1B" w:rsidRPr="003D7EB7">
        <w:rPr>
          <w:rFonts w:ascii="Garamond" w:hAnsi="Garamond" w:cs="Times New Roman"/>
          <w:lang w:val="sq-AL"/>
        </w:rPr>
        <w:t>përshkruan funksione dh</w:t>
      </w:r>
      <w:r w:rsidR="00B73BD9" w:rsidRPr="003D7EB7">
        <w:rPr>
          <w:rFonts w:ascii="Garamond" w:hAnsi="Garamond" w:cs="Times New Roman"/>
          <w:lang w:val="sq-AL"/>
        </w:rPr>
        <w:t xml:space="preserve">e veçanti të pajisjes, të cilat </w:t>
      </w:r>
      <w:r w:rsidR="00185512" w:rsidRPr="003D7EB7">
        <w:rPr>
          <w:rFonts w:ascii="Garamond" w:hAnsi="Garamond" w:cs="Times New Roman"/>
          <w:lang w:val="sq-AL"/>
        </w:rPr>
        <w:t>pajisja</w:t>
      </w:r>
      <w:r w:rsidR="00CA4F1B" w:rsidRPr="003D7EB7">
        <w:rPr>
          <w:rFonts w:ascii="Garamond" w:hAnsi="Garamond" w:cs="Times New Roman"/>
          <w:lang w:val="sq-AL"/>
        </w:rPr>
        <w:t xml:space="preserve"> realisht nuk i ka; </w:t>
      </w:r>
    </w:p>
    <w:p w14:paraId="65C51C40" w14:textId="144640D9" w:rsidR="00CA4F1B" w:rsidRPr="003D7EB7" w:rsidRDefault="00331AC0" w:rsidP="003D7EB7">
      <w:pPr>
        <w:pStyle w:val="ListParagraph"/>
        <w:shd w:val="clear" w:color="auto" w:fill="FFFFFF"/>
        <w:ind w:left="0" w:firstLine="284"/>
        <w:jc w:val="both"/>
        <w:rPr>
          <w:rFonts w:ascii="Garamond" w:hAnsi="Garamond" w:cs="Times New Roman"/>
          <w:lang w:val="sq-AL"/>
        </w:rPr>
      </w:pPr>
      <w:r w:rsidRPr="003D7EB7">
        <w:rPr>
          <w:rFonts w:ascii="Garamond" w:eastAsiaTheme="minorHAnsi" w:hAnsi="Garamond" w:cs="Times New Roman"/>
          <w:lang w:val="sq-AL"/>
        </w:rPr>
        <w:t xml:space="preserve">b) </w:t>
      </w:r>
      <w:r w:rsidR="00CA4F1B" w:rsidRPr="003D7EB7">
        <w:rPr>
          <w:rFonts w:ascii="Garamond" w:eastAsiaTheme="minorHAnsi" w:hAnsi="Garamond" w:cs="Times New Roman"/>
          <w:lang w:val="sq-AL"/>
        </w:rPr>
        <w:t xml:space="preserve">krijon një përshtypje false lidhur me trajtimin, diagnozën, funksionet ose veçoritë, të cilat pajisja nuk i ka; </w:t>
      </w:r>
    </w:p>
    <w:p w14:paraId="65C51C41" w14:textId="66327F80" w:rsidR="00CA4F1B" w:rsidRPr="003D7EB7" w:rsidRDefault="00331AC0" w:rsidP="003D7EB7">
      <w:pPr>
        <w:pStyle w:val="ListParagraph"/>
        <w:shd w:val="clear" w:color="auto" w:fill="FFFFFF"/>
        <w:ind w:left="0" w:firstLine="284"/>
        <w:jc w:val="both"/>
        <w:rPr>
          <w:rFonts w:ascii="Garamond" w:hAnsi="Garamond" w:cs="Times New Roman"/>
          <w:lang w:val="sq-AL"/>
        </w:rPr>
      </w:pPr>
      <w:r w:rsidRPr="003D7EB7">
        <w:rPr>
          <w:rFonts w:ascii="Garamond" w:eastAsiaTheme="minorHAnsi" w:hAnsi="Garamond" w:cs="Times New Roman"/>
          <w:lang w:val="sq-AL"/>
        </w:rPr>
        <w:t xml:space="preserve">c) </w:t>
      </w:r>
      <w:r w:rsidR="00CA4F1B" w:rsidRPr="003D7EB7">
        <w:rPr>
          <w:rFonts w:ascii="Garamond" w:eastAsiaTheme="minorHAnsi" w:hAnsi="Garamond" w:cs="Times New Roman"/>
          <w:lang w:val="sq-AL"/>
        </w:rPr>
        <w:t xml:space="preserve">dështon në informimin e përdoruesit ose të pacientit për një rrezik të mundshëm, që lidhet me përdorimin e pajisjes, sipas indikacionit që ajo ka; </w:t>
      </w:r>
    </w:p>
    <w:p w14:paraId="65C51C42" w14:textId="3A5233F5" w:rsidR="00CA4F1B" w:rsidRPr="003D7EB7" w:rsidRDefault="00CA4F1B" w:rsidP="003D7EB7">
      <w:pPr>
        <w:shd w:val="clear" w:color="auto" w:fill="FFFFFF"/>
        <w:ind w:firstLine="284"/>
        <w:jc w:val="both"/>
        <w:rPr>
          <w:rFonts w:ascii="Garamond" w:eastAsiaTheme="minorEastAsia" w:hAnsi="Garamond"/>
          <w:color w:val="auto"/>
          <w:szCs w:val="24"/>
        </w:rPr>
      </w:pPr>
      <w:r w:rsidRPr="003D7EB7">
        <w:rPr>
          <w:rFonts w:ascii="Garamond" w:eastAsiaTheme="minorHAnsi" w:hAnsi="Garamond"/>
          <w:color w:val="auto"/>
          <w:szCs w:val="24"/>
        </w:rPr>
        <w:t>ç)  sugjeron përdorime të pajisjes, të ndryshme nga ato që ajo ka, për të c</w:t>
      </w:r>
      <w:r w:rsidR="00E13B38" w:rsidRPr="003D7EB7">
        <w:rPr>
          <w:rFonts w:ascii="Garamond" w:eastAsiaTheme="minorHAnsi" w:hAnsi="Garamond"/>
          <w:color w:val="auto"/>
          <w:szCs w:val="24"/>
        </w:rPr>
        <w:t>ilat është marrë vlerësimi i kon</w:t>
      </w:r>
      <w:r w:rsidRPr="003D7EB7">
        <w:rPr>
          <w:rFonts w:ascii="Garamond" w:eastAsiaTheme="minorHAnsi" w:hAnsi="Garamond"/>
          <w:color w:val="auto"/>
          <w:szCs w:val="24"/>
        </w:rPr>
        <w:t>formitetit dhe që i shërbejnë qëllimit të pajisjes.”.</w:t>
      </w:r>
    </w:p>
    <w:p w14:paraId="65C51C43" w14:textId="77777777" w:rsidR="00CA4F1B" w:rsidRPr="003D7EB7" w:rsidRDefault="00CA4F1B" w:rsidP="003D7EB7">
      <w:pPr>
        <w:ind w:firstLine="284"/>
        <w:jc w:val="both"/>
        <w:rPr>
          <w:rFonts w:ascii="Garamond" w:hAnsi="Garamond"/>
          <w:b/>
          <w:color w:val="auto"/>
          <w:szCs w:val="24"/>
        </w:rPr>
      </w:pPr>
    </w:p>
    <w:p w14:paraId="65C51C44" w14:textId="77777777" w:rsidR="00CA4F1B" w:rsidRPr="003D7EB7" w:rsidRDefault="000A423B" w:rsidP="003D7EB7">
      <w:pPr>
        <w:ind w:firstLine="284"/>
        <w:jc w:val="center"/>
        <w:rPr>
          <w:rFonts w:ascii="Garamond" w:hAnsi="Garamond"/>
          <w:color w:val="auto"/>
          <w:szCs w:val="24"/>
        </w:rPr>
      </w:pPr>
      <w:r w:rsidRPr="003D7EB7">
        <w:rPr>
          <w:rFonts w:ascii="Garamond" w:hAnsi="Garamond"/>
          <w:color w:val="auto"/>
          <w:szCs w:val="24"/>
        </w:rPr>
        <w:t>Neni 14</w:t>
      </w:r>
    </w:p>
    <w:p w14:paraId="65C51C45" w14:textId="77777777" w:rsidR="00CA4F1B" w:rsidRPr="003D7EB7" w:rsidRDefault="00CA4F1B" w:rsidP="003D7EB7">
      <w:pPr>
        <w:ind w:firstLine="284"/>
        <w:rPr>
          <w:rFonts w:ascii="Garamond" w:eastAsiaTheme="minorHAnsi" w:hAnsi="Garamond"/>
          <w:b/>
          <w:color w:val="auto"/>
          <w:szCs w:val="24"/>
        </w:rPr>
      </w:pPr>
    </w:p>
    <w:p w14:paraId="65C51C46" w14:textId="7EA00B67" w:rsidR="00CA4F1B" w:rsidRPr="003D7EB7" w:rsidRDefault="00CA4F1B" w:rsidP="003D7EB7">
      <w:pPr>
        <w:ind w:firstLine="284"/>
        <w:rPr>
          <w:rFonts w:ascii="Garamond" w:eastAsiaTheme="minorHAnsi" w:hAnsi="Garamond"/>
          <w:color w:val="auto"/>
          <w:szCs w:val="24"/>
        </w:rPr>
      </w:pPr>
      <w:r w:rsidRPr="003D7EB7">
        <w:rPr>
          <w:rFonts w:ascii="Garamond" w:eastAsiaTheme="minorHAnsi" w:hAnsi="Garamond"/>
          <w:color w:val="auto"/>
          <w:szCs w:val="24"/>
        </w:rPr>
        <w:t xml:space="preserve">Neni 24 </w:t>
      </w:r>
      <w:r w:rsidR="00C20929" w:rsidRPr="003D7EB7">
        <w:rPr>
          <w:rFonts w:ascii="Garamond" w:eastAsiaTheme="minorHAnsi" w:hAnsi="Garamond"/>
          <w:color w:val="auto"/>
          <w:szCs w:val="24"/>
        </w:rPr>
        <w:t>ndrysh</w:t>
      </w:r>
      <w:r w:rsidR="00B73BD9" w:rsidRPr="003D7EB7">
        <w:rPr>
          <w:rFonts w:ascii="Garamond" w:eastAsiaTheme="minorHAnsi" w:hAnsi="Garamond"/>
          <w:color w:val="auto"/>
          <w:szCs w:val="24"/>
        </w:rPr>
        <w:t>ohet</w:t>
      </w:r>
      <w:r w:rsidR="00016A9F" w:rsidRPr="003D7EB7">
        <w:rPr>
          <w:rFonts w:ascii="Garamond" w:eastAsiaTheme="minorHAnsi" w:hAnsi="Garamond"/>
          <w:color w:val="auto"/>
          <w:szCs w:val="24"/>
        </w:rPr>
        <w:t xml:space="preserve"> si më poshtë</w:t>
      </w:r>
      <w:r w:rsidRPr="003D7EB7">
        <w:rPr>
          <w:rFonts w:ascii="Garamond" w:eastAsiaTheme="minorHAnsi" w:hAnsi="Garamond"/>
          <w:color w:val="auto"/>
          <w:szCs w:val="24"/>
        </w:rPr>
        <w:t>:</w:t>
      </w:r>
    </w:p>
    <w:p w14:paraId="65C51C47" w14:textId="77777777" w:rsidR="00CA4F1B" w:rsidRPr="003D7EB7" w:rsidRDefault="00CA4F1B" w:rsidP="003D7EB7">
      <w:pPr>
        <w:ind w:firstLine="284"/>
        <w:jc w:val="center"/>
        <w:rPr>
          <w:rFonts w:ascii="Garamond" w:hAnsi="Garamond"/>
          <w:color w:val="auto"/>
          <w:szCs w:val="24"/>
        </w:rPr>
      </w:pPr>
    </w:p>
    <w:p w14:paraId="65C51C48" w14:textId="77777777" w:rsidR="00CA4F1B" w:rsidRPr="003D7EB7" w:rsidRDefault="00CA4F1B" w:rsidP="003D7EB7">
      <w:pPr>
        <w:ind w:firstLine="284"/>
        <w:jc w:val="center"/>
        <w:rPr>
          <w:rFonts w:ascii="Garamond" w:hAnsi="Garamond"/>
          <w:color w:val="auto"/>
          <w:szCs w:val="24"/>
          <w:lang w:eastAsia="en-GB"/>
        </w:rPr>
      </w:pPr>
      <w:r w:rsidRPr="003D7EB7">
        <w:rPr>
          <w:rFonts w:ascii="Garamond" w:hAnsi="Garamond"/>
          <w:color w:val="auto"/>
          <w:szCs w:val="24"/>
          <w:lang w:eastAsia="en-GB"/>
        </w:rPr>
        <w:t>“Neni 24</w:t>
      </w:r>
    </w:p>
    <w:p w14:paraId="65C51C4A" w14:textId="77777777" w:rsidR="00CA4F1B" w:rsidRPr="003D7EB7" w:rsidRDefault="00CA4F1B" w:rsidP="003D7EB7">
      <w:pPr>
        <w:tabs>
          <w:tab w:val="center" w:pos="4725"/>
          <w:tab w:val="left" w:pos="6774"/>
        </w:tabs>
        <w:ind w:firstLine="284"/>
        <w:jc w:val="center"/>
        <w:rPr>
          <w:rFonts w:ascii="Garamond" w:hAnsi="Garamond"/>
          <w:b/>
          <w:color w:val="auto"/>
          <w:szCs w:val="24"/>
          <w:lang w:eastAsia="en-GB"/>
        </w:rPr>
      </w:pPr>
      <w:r w:rsidRPr="003D7EB7">
        <w:rPr>
          <w:rFonts w:ascii="Garamond" w:hAnsi="Garamond"/>
          <w:b/>
          <w:color w:val="auto"/>
          <w:szCs w:val="24"/>
          <w:lang w:eastAsia="en-GB"/>
        </w:rPr>
        <w:t>Tregtimi nëpërmjet internetit</w:t>
      </w:r>
    </w:p>
    <w:p w14:paraId="65C51C4B" w14:textId="77777777" w:rsidR="00360D7A" w:rsidRPr="003D7EB7" w:rsidRDefault="00360D7A" w:rsidP="003D7EB7">
      <w:pPr>
        <w:shd w:val="clear" w:color="auto" w:fill="FFFFFF"/>
        <w:ind w:firstLine="284"/>
        <w:contextualSpacing/>
        <w:jc w:val="both"/>
        <w:rPr>
          <w:rFonts w:ascii="Garamond" w:hAnsi="Garamond"/>
          <w:color w:val="auto"/>
          <w:szCs w:val="24"/>
          <w:lang w:eastAsia="en-GB"/>
        </w:rPr>
      </w:pPr>
    </w:p>
    <w:p w14:paraId="65C51C4C" w14:textId="5CE2609B" w:rsidR="002D5BB6" w:rsidRPr="003D7EB7" w:rsidRDefault="00F6097C" w:rsidP="003D7EB7">
      <w:pPr>
        <w:pStyle w:val="ListParagraph"/>
        <w:shd w:val="clear" w:color="auto" w:fill="FFFFFF"/>
        <w:ind w:left="0" w:firstLine="284"/>
        <w:jc w:val="both"/>
        <w:rPr>
          <w:rFonts w:ascii="Garamond" w:hAnsi="Garamond" w:cs="Times New Roman"/>
          <w:lang w:val="sq-AL"/>
        </w:rPr>
      </w:pPr>
      <w:r w:rsidRPr="003D7EB7">
        <w:rPr>
          <w:rFonts w:ascii="Garamond" w:hAnsi="Garamond" w:cs="Times New Roman"/>
          <w:lang w:val="sq-AL"/>
        </w:rPr>
        <w:t xml:space="preserve">1. </w:t>
      </w:r>
      <w:r w:rsidR="00360D7A" w:rsidRPr="003D7EB7">
        <w:rPr>
          <w:rFonts w:ascii="Garamond" w:hAnsi="Garamond" w:cs="Times New Roman"/>
          <w:lang w:val="sq-AL"/>
        </w:rPr>
        <w:t xml:space="preserve">Tregtuesit me shumicë dhe pakicë të pajisjeve mjekësore mund t’i blejnë dhe </w:t>
      </w:r>
      <w:r w:rsidR="00312378" w:rsidRPr="003D7EB7">
        <w:rPr>
          <w:rFonts w:ascii="Garamond" w:hAnsi="Garamond" w:cs="Times New Roman"/>
          <w:lang w:val="sq-AL"/>
        </w:rPr>
        <w:t xml:space="preserve">t’i </w:t>
      </w:r>
      <w:r w:rsidR="00360D7A" w:rsidRPr="003D7EB7">
        <w:rPr>
          <w:rFonts w:ascii="Garamond" w:hAnsi="Garamond" w:cs="Times New Roman"/>
          <w:lang w:val="sq-AL"/>
        </w:rPr>
        <w:t xml:space="preserve">shesin </w:t>
      </w:r>
      <w:r w:rsidR="002D5BB6" w:rsidRPr="003D7EB7">
        <w:rPr>
          <w:rFonts w:ascii="Garamond" w:hAnsi="Garamond" w:cs="Times New Roman"/>
          <w:lang w:val="sq-AL"/>
        </w:rPr>
        <w:t xml:space="preserve">ato </w:t>
      </w:r>
      <w:r w:rsidR="00360D7A" w:rsidRPr="003D7EB7">
        <w:rPr>
          <w:rFonts w:ascii="Garamond" w:hAnsi="Garamond" w:cs="Times New Roman"/>
          <w:lang w:val="sq-AL"/>
        </w:rPr>
        <w:t>nëpërmjet internetit</w:t>
      </w:r>
      <w:r w:rsidR="002D5BB6" w:rsidRPr="003D7EB7">
        <w:rPr>
          <w:rFonts w:ascii="Garamond" w:hAnsi="Garamond" w:cs="Times New Roman"/>
          <w:lang w:val="sq-AL"/>
        </w:rPr>
        <w:t>,</w:t>
      </w:r>
      <w:r w:rsidR="00360D7A" w:rsidRPr="003D7EB7">
        <w:rPr>
          <w:rFonts w:ascii="Garamond" w:hAnsi="Garamond" w:cs="Times New Roman"/>
          <w:lang w:val="sq-AL"/>
        </w:rPr>
        <w:t xml:space="preserve"> sipas rregullave të përcaktuar</w:t>
      </w:r>
      <w:r w:rsidR="00312378" w:rsidRPr="003D7EB7">
        <w:rPr>
          <w:rFonts w:ascii="Garamond" w:hAnsi="Garamond" w:cs="Times New Roman"/>
          <w:lang w:val="sq-AL"/>
        </w:rPr>
        <w:t>a</w:t>
      </w:r>
      <w:r w:rsidR="00360D7A" w:rsidRPr="003D7EB7">
        <w:rPr>
          <w:rFonts w:ascii="Garamond" w:hAnsi="Garamond" w:cs="Times New Roman"/>
          <w:lang w:val="sq-AL"/>
        </w:rPr>
        <w:t xml:space="preserve"> në këtë ligj dhe në aktet n</w:t>
      </w:r>
      <w:r w:rsidR="00F508B2" w:rsidRPr="003D7EB7">
        <w:rPr>
          <w:rFonts w:ascii="Garamond" w:hAnsi="Garamond" w:cs="Times New Roman"/>
          <w:lang w:val="sq-AL"/>
        </w:rPr>
        <w:t>ë</w:t>
      </w:r>
      <w:r w:rsidR="00360D7A" w:rsidRPr="003D7EB7">
        <w:rPr>
          <w:rFonts w:ascii="Garamond" w:hAnsi="Garamond" w:cs="Times New Roman"/>
          <w:lang w:val="sq-AL"/>
        </w:rPr>
        <w:t xml:space="preserve">nligjore në fuqi. </w:t>
      </w:r>
    </w:p>
    <w:p w14:paraId="65C51C4D" w14:textId="73A1139D" w:rsidR="002D5BB6" w:rsidRPr="003D7EB7" w:rsidRDefault="00F6097C" w:rsidP="003D7EB7">
      <w:pPr>
        <w:pStyle w:val="ListParagraph"/>
        <w:shd w:val="clear" w:color="auto" w:fill="FFFFFF"/>
        <w:ind w:left="0" w:firstLine="284"/>
        <w:jc w:val="both"/>
        <w:rPr>
          <w:rFonts w:ascii="Garamond" w:hAnsi="Garamond" w:cs="Times New Roman"/>
          <w:lang w:val="sq-AL"/>
        </w:rPr>
      </w:pPr>
      <w:r w:rsidRPr="003D7EB7">
        <w:rPr>
          <w:rFonts w:ascii="Garamond" w:hAnsi="Garamond" w:cs="Times New Roman"/>
          <w:lang w:val="sq-AL"/>
        </w:rPr>
        <w:t xml:space="preserve">2. </w:t>
      </w:r>
      <w:r w:rsidR="00360D7A" w:rsidRPr="003D7EB7">
        <w:rPr>
          <w:rFonts w:ascii="Garamond" w:hAnsi="Garamond" w:cs="Times New Roman"/>
          <w:lang w:val="sq-AL"/>
        </w:rPr>
        <w:t>Tregtuesit me shumicë dhe pakicë të pa</w:t>
      </w:r>
      <w:r w:rsidR="002D5BB6" w:rsidRPr="003D7EB7">
        <w:rPr>
          <w:rFonts w:ascii="Garamond" w:hAnsi="Garamond" w:cs="Times New Roman"/>
          <w:lang w:val="sq-AL"/>
        </w:rPr>
        <w:t>ji</w:t>
      </w:r>
      <w:r w:rsidR="00360D7A" w:rsidRPr="003D7EB7">
        <w:rPr>
          <w:rFonts w:ascii="Garamond" w:hAnsi="Garamond" w:cs="Times New Roman"/>
          <w:lang w:val="sq-AL"/>
        </w:rPr>
        <w:t>sjev</w:t>
      </w:r>
      <w:r w:rsidR="002D5BB6" w:rsidRPr="003D7EB7">
        <w:rPr>
          <w:rFonts w:ascii="Garamond" w:hAnsi="Garamond" w:cs="Times New Roman"/>
          <w:lang w:val="sq-AL"/>
        </w:rPr>
        <w:t>e</w:t>
      </w:r>
      <w:r w:rsidR="00360D7A" w:rsidRPr="003D7EB7">
        <w:rPr>
          <w:rFonts w:ascii="Garamond" w:hAnsi="Garamond" w:cs="Times New Roman"/>
          <w:lang w:val="sq-AL"/>
        </w:rPr>
        <w:t xml:space="preserve"> mjekësore</w:t>
      </w:r>
      <w:r w:rsidR="002D5BB6" w:rsidRPr="003D7EB7">
        <w:rPr>
          <w:rFonts w:ascii="Garamond" w:hAnsi="Garamond" w:cs="Times New Roman"/>
          <w:lang w:val="sq-AL"/>
        </w:rPr>
        <w:t xml:space="preserve"> </w:t>
      </w:r>
      <w:r w:rsidR="00883EE8" w:rsidRPr="003D7EB7">
        <w:rPr>
          <w:rFonts w:ascii="Garamond" w:hAnsi="Garamond" w:cs="Times New Roman"/>
          <w:lang w:val="sq-AL"/>
        </w:rPr>
        <w:t>duhet t’</w:t>
      </w:r>
      <w:r w:rsidR="00360D7A" w:rsidRPr="003D7EB7">
        <w:rPr>
          <w:rFonts w:ascii="Garamond" w:hAnsi="Garamond" w:cs="Times New Roman"/>
          <w:lang w:val="sq-AL"/>
        </w:rPr>
        <w:t>i komunikojnë</w:t>
      </w:r>
      <w:r w:rsidR="002D5BB6" w:rsidRPr="003D7EB7">
        <w:rPr>
          <w:rFonts w:ascii="Garamond" w:hAnsi="Garamond" w:cs="Times New Roman"/>
          <w:lang w:val="sq-AL"/>
        </w:rPr>
        <w:t>,</w:t>
      </w:r>
      <w:r w:rsidR="00360D7A" w:rsidRPr="003D7EB7">
        <w:rPr>
          <w:rFonts w:ascii="Garamond" w:hAnsi="Garamond" w:cs="Times New Roman"/>
          <w:lang w:val="sq-AL"/>
        </w:rPr>
        <w:t xml:space="preserve"> paraprakisht</w:t>
      </w:r>
      <w:r w:rsidR="002D5BB6" w:rsidRPr="003D7EB7">
        <w:rPr>
          <w:rFonts w:ascii="Garamond" w:hAnsi="Garamond" w:cs="Times New Roman"/>
          <w:lang w:val="sq-AL"/>
        </w:rPr>
        <w:t>,</w:t>
      </w:r>
      <w:r w:rsidR="00360D7A" w:rsidRPr="003D7EB7">
        <w:rPr>
          <w:rFonts w:ascii="Garamond" w:hAnsi="Garamond" w:cs="Times New Roman"/>
          <w:lang w:val="sq-AL"/>
        </w:rPr>
        <w:t xml:space="preserve"> Agjencisë Kombëtare të B</w:t>
      </w:r>
      <w:r w:rsidR="00883EE8" w:rsidRPr="003D7EB7">
        <w:rPr>
          <w:rFonts w:ascii="Garamond" w:hAnsi="Garamond" w:cs="Times New Roman"/>
          <w:lang w:val="sq-AL"/>
        </w:rPr>
        <w:t xml:space="preserve">arnave dhe Pajisjeve Mjekësore </w:t>
      </w:r>
      <w:r w:rsidR="00360D7A" w:rsidRPr="003D7EB7">
        <w:rPr>
          <w:rFonts w:ascii="Garamond" w:hAnsi="Garamond" w:cs="Times New Roman"/>
          <w:lang w:val="sq-AL"/>
        </w:rPr>
        <w:t>informacionin e nevojshëm mbi pa</w:t>
      </w:r>
      <w:r w:rsidR="002D5BB6" w:rsidRPr="003D7EB7">
        <w:rPr>
          <w:rFonts w:ascii="Garamond" w:hAnsi="Garamond" w:cs="Times New Roman"/>
          <w:lang w:val="sq-AL"/>
        </w:rPr>
        <w:t>j</w:t>
      </w:r>
      <w:r w:rsidR="00360D7A" w:rsidRPr="003D7EB7">
        <w:rPr>
          <w:rFonts w:ascii="Garamond" w:hAnsi="Garamond" w:cs="Times New Roman"/>
          <w:lang w:val="sq-AL"/>
        </w:rPr>
        <w:t>isjet që do të tregtojnë nëpërmjet internetit.</w:t>
      </w:r>
      <w:r w:rsidR="002D5BB6" w:rsidRPr="003D7EB7">
        <w:rPr>
          <w:rFonts w:ascii="Garamond" w:hAnsi="Garamond" w:cs="Times New Roman"/>
          <w:lang w:val="sq-AL"/>
        </w:rPr>
        <w:t xml:space="preserve"> </w:t>
      </w:r>
    </w:p>
    <w:p w14:paraId="65C51C4E" w14:textId="057A712A" w:rsidR="00360D7A" w:rsidRPr="003D7EB7" w:rsidRDefault="00F6097C" w:rsidP="003D7EB7">
      <w:pPr>
        <w:pStyle w:val="ListParagraph"/>
        <w:shd w:val="clear" w:color="auto" w:fill="FFFFFF"/>
        <w:ind w:left="0" w:firstLine="284"/>
        <w:jc w:val="both"/>
        <w:rPr>
          <w:rFonts w:ascii="Garamond" w:hAnsi="Garamond" w:cs="Times New Roman"/>
          <w:lang w:val="sq-AL"/>
        </w:rPr>
      </w:pPr>
      <w:r w:rsidRPr="003D7EB7">
        <w:rPr>
          <w:rFonts w:ascii="Garamond" w:hAnsi="Garamond" w:cs="Times New Roman"/>
          <w:lang w:val="sq-AL"/>
        </w:rPr>
        <w:t xml:space="preserve">3. </w:t>
      </w:r>
      <w:r w:rsidR="00360D7A" w:rsidRPr="003D7EB7">
        <w:rPr>
          <w:rFonts w:ascii="Garamond" w:hAnsi="Garamond" w:cs="Times New Roman"/>
          <w:lang w:val="sq-AL"/>
        </w:rPr>
        <w:t>Urdhri</w:t>
      </w:r>
      <w:r w:rsidR="002D5BB6" w:rsidRPr="003D7EB7">
        <w:rPr>
          <w:rFonts w:ascii="Garamond" w:hAnsi="Garamond" w:cs="Times New Roman"/>
          <w:lang w:val="sq-AL"/>
        </w:rPr>
        <w:t>,</w:t>
      </w:r>
      <w:r w:rsidR="00360D7A" w:rsidRPr="003D7EB7">
        <w:rPr>
          <w:rFonts w:ascii="Garamond" w:hAnsi="Garamond" w:cs="Times New Roman"/>
          <w:lang w:val="sq-AL"/>
        </w:rPr>
        <w:t xml:space="preserve"> që përcakton kriteret për shitjen me shumicë apo pakicë të </w:t>
      </w:r>
      <w:r w:rsidR="002D5BB6" w:rsidRPr="003D7EB7">
        <w:rPr>
          <w:rFonts w:ascii="Garamond" w:hAnsi="Garamond" w:cs="Times New Roman"/>
          <w:lang w:val="sq-AL"/>
        </w:rPr>
        <w:t>p</w:t>
      </w:r>
      <w:r w:rsidR="00360D7A" w:rsidRPr="003D7EB7">
        <w:rPr>
          <w:rFonts w:ascii="Garamond" w:hAnsi="Garamond" w:cs="Times New Roman"/>
          <w:lang w:val="sq-AL"/>
        </w:rPr>
        <w:t xml:space="preserve">ajisjeve </w:t>
      </w:r>
      <w:r w:rsidR="002D5BB6" w:rsidRPr="003D7EB7">
        <w:rPr>
          <w:rFonts w:ascii="Garamond" w:hAnsi="Garamond" w:cs="Times New Roman"/>
          <w:lang w:val="sq-AL"/>
        </w:rPr>
        <w:t>m</w:t>
      </w:r>
      <w:r w:rsidR="00360D7A" w:rsidRPr="003D7EB7">
        <w:rPr>
          <w:rFonts w:ascii="Garamond" w:hAnsi="Garamond" w:cs="Times New Roman"/>
          <w:lang w:val="sq-AL"/>
        </w:rPr>
        <w:t>jekësore nëpërmjet internetit, miratohet nga</w:t>
      </w:r>
      <w:r w:rsidR="00360D7A" w:rsidRPr="003D7EB7">
        <w:rPr>
          <w:rFonts w:ascii="Garamond" w:hAnsi="Garamond" w:cs="Times New Roman"/>
          <w:lang w:val="sq-AL" w:eastAsia="en-GB"/>
        </w:rPr>
        <w:t xml:space="preserve"> </w:t>
      </w:r>
      <w:r w:rsidR="002D5BB6" w:rsidRPr="003D7EB7">
        <w:rPr>
          <w:rFonts w:ascii="Garamond" w:hAnsi="Garamond" w:cs="Times New Roman"/>
          <w:lang w:val="sq-AL" w:eastAsia="en-GB"/>
        </w:rPr>
        <w:t>m</w:t>
      </w:r>
      <w:r w:rsidR="00360D7A" w:rsidRPr="003D7EB7">
        <w:rPr>
          <w:rFonts w:ascii="Garamond" w:hAnsi="Garamond" w:cs="Times New Roman"/>
          <w:lang w:val="sq-AL" w:eastAsia="en-GB"/>
        </w:rPr>
        <w:t>inistri përgjegjës për shëndetësinë.</w:t>
      </w:r>
      <w:r w:rsidR="00F508B2" w:rsidRPr="003D7EB7">
        <w:rPr>
          <w:rFonts w:ascii="Garamond" w:hAnsi="Garamond" w:cs="Times New Roman"/>
          <w:lang w:val="sq-AL" w:eastAsia="en-GB"/>
        </w:rPr>
        <w:t>”.</w:t>
      </w:r>
    </w:p>
    <w:p w14:paraId="65C51C4F" w14:textId="77777777" w:rsidR="002D5BB6" w:rsidRPr="003D7EB7" w:rsidRDefault="002D5BB6" w:rsidP="003D7EB7">
      <w:pPr>
        <w:ind w:firstLine="284"/>
        <w:jc w:val="center"/>
        <w:rPr>
          <w:rFonts w:ascii="Garamond" w:hAnsi="Garamond"/>
          <w:b/>
          <w:color w:val="auto"/>
          <w:szCs w:val="24"/>
        </w:rPr>
      </w:pPr>
    </w:p>
    <w:p w14:paraId="65C51C50" w14:textId="77777777" w:rsidR="00CA4F1B" w:rsidRPr="003D7EB7" w:rsidRDefault="000A423B" w:rsidP="003D7EB7">
      <w:pPr>
        <w:ind w:firstLine="284"/>
        <w:jc w:val="center"/>
        <w:rPr>
          <w:rFonts w:ascii="Garamond" w:hAnsi="Garamond"/>
          <w:color w:val="auto"/>
          <w:szCs w:val="24"/>
        </w:rPr>
      </w:pPr>
      <w:r w:rsidRPr="003D7EB7">
        <w:rPr>
          <w:rFonts w:ascii="Garamond" w:hAnsi="Garamond"/>
          <w:color w:val="auto"/>
          <w:szCs w:val="24"/>
        </w:rPr>
        <w:t>Neni 15</w:t>
      </w:r>
    </w:p>
    <w:p w14:paraId="65C51C51" w14:textId="77777777" w:rsidR="00CA4F1B" w:rsidRPr="003D7EB7" w:rsidRDefault="00CA4F1B" w:rsidP="003D7EB7">
      <w:pPr>
        <w:ind w:firstLine="284"/>
        <w:rPr>
          <w:rFonts w:ascii="Garamond" w:hAnsi="Garamond"/>
          <w:color w:val="auto"/>
          <w:szCs w:val="24"/>
        </w:rPr>
      </w:pPr>
    </w:p>
    <w:p w14:paraId="65C51C52" w14:textId="455406F0" w:rsidR="00016A9F" w:rsidRPr="003D7EB7" w:rsidRDefault="00016A9F" w:rsidP="003D7EB7">
      <w:pPr>
        <w:ind w:firstLine="284"/>
        <w:jc w:val="both"/>
        <w:rPr>
          <w:rFonts w:ascii="Garamond" w:hAnsi="Garamond"/>
          <w:color w:val="auto"/>
          <w:szCs w:val="24"/>
          <w:lang w:eastAsia="en-GB"/>
        </w:rPr>
      </w:pPr>
      <w:r w:rsidRPr="003D7EB7">
        <w:rPr>
          <w:rFonts w:ascii="Garamond" w:hAnsi="Garamond"/>
          <w:color w:val="auto"/>
          <w:szCs w:val="24"/>
          <w:lang w:eastAsia="en-GB"/>
        </w:rPr>
        <w:t>Në fund t</w:t>
      </w:r>
      <w:r w:rsidR="00B73BD9" w:rsidRPr="003D7EB7">
        <w:rPr>
          <w:rFonts w:ascii="Garamond" w:hAnsi="Garamond"/>
          <w:color w:val="auto"/>
          <w:szCs w:val="24"/>
          <w:lang w:eastAsia="en-GB"/>
        </w:rPr>
        <w:t>ë nenit 25 shtohet një paragraf</w:t>
      </w:r>
      <w:r w:rsidRPr="003D7EB7">
        <w:rPr>
          <w:rFonts w:ascii="Garamond" w:hAnsi="Garamond"/>
          <w:color w:val="auto"/>
          <w:szCs w:val="24"/>
          <w:lang w:eastAsia="en-GB"/>
        </w:rPr>
        <w:t xml:space="preserve"> me këtë përmbajtje:</w:t>
      </w:r>
    </w:p>
    <w:p w14:paraId="65C51C53" w14:textId="439B053F" w:rsidR="00F508B2" w:rsidRPr="003D7EB7" w:rsidRDefault="00F508B2" w:rsidP="003D7EB7">
      <w:pPr>
        <w:ind w:firstLine="284"/>
        <w:jc w:val="both"/>
        <w:rPr>
          <w:rFonts w:ascii="Garamond" w:hAnsi="Garamond"/>
          <w:color w:val="auto"/>
          <w:szCs w:val="24"/>
        </w:rPr>
      </w:pPr>
      <w:r w:rsidRPr="003D7EB7">
        <w:rPr>
          <w:rFonts w:ascii="Garamond" w:hAnsi="Garamond"/>
          <w:color w:val="auto"/>
          <w:szCs w:val="24"/>
        </w:rPr>
        <w:t>“Pajisjet mjekësore, të përdorura para vendosjes në treg, i nënshtrohen një procesi kontrolli dhe certifikimi nga trupa të notifikuar, sipas përcaktimeve të bëra me urdhër të ministrit përgjegjës për shëndetësinë.”.</w:t>
      </w:r>
    </w:p>
    <w:p w14:paraId="65C51C54" w14:textId="77777777" w:rsidR="00F508B2" w:rsidRPr="003D7EB7" w:rsidRDefault="00F508B2" w:rsidP="003D7EB7">
      <w:pPr>
        <w:ind w:firstLine="284"/>
        <w:rPr>
          <w:rFonts w:ascii="Garamond" w:hAnsi="Garamond"/>
          <w:color w:val="auto"/>
          <w:szCs w:val="24"/>
        </w:rPr>
      </w:pPr>
    </w:p>
    <w:p w14:paraId="65C51C55" w14:textId="77777777" w:rsidR="00F508B2" w:rsidRPr="003D7EB7" w:rsidRDefault="000A423B" w:rsidP="003D7EB7">
      <w:pPr>
        <w:ind w:firstLine="284"/>
        <w:jc w:val="center"/>
        <w:rPr>
          <w:rFonts w:ascii="Garamond" w:hAnsi="Garamond"/>
          <w:color w:val="auto"/>
          <w:szCs w:val="24"/>
        </w:rPr>
      </w:pPr>
      <w:r w:rsidRPr="003D7EB7">
        <w:rPr>
          <w:rFonts w:ascii="Garamond" w:hAnsi="Garamond"/>
          <w:color w:val="auto"/>
          <w:szCs w:val="24"/>
        </w:rPr>
        <w:t>Neni 16</w:t>
      </w:r>
    </w:p>
    <w:p w14:paraId="65C51C56" w14:textId="77777777" w:rsidR="00F508B2" w:rsidRPr="003D7EB7" w:rsidRDefault="00F508B2" w:rsidP="003D7EB7">
      <w:pPr>
        <w:ind w:firstLine="284"/>
        <w:jc w:val="center"/>
        <w:rPr>
          <w:rFonts w:ascii="Garamond" w:hAnsi="Garamond"/>
          <w:color w:val="auto"/>
          <w:szCs w:val="24"/>
        </w:rPr>
      </w:pPr>
    </w:p>
    <w:p w14:paraId="65C51C57" w14:textId="2D25167B" w:rsidR="00CA4F1B" w:rsidRPr="003D7EB7" w:rsidRDefault="00CA4F1B" w:rsidP="003D7EB7">
      <w:pPr>
        <w:ind w:firstLine="284"/>
        <w:rPr>
          <w:rFonts w:ascii="Garamond" w:hAnsi="Garamond"/>
          <w:color w:val="auto"/>
          <w:szCs w:val="24"/>
        </w:rPr>
      </w:pPr>
      <w:r w:rsidRPr="003D7EB7">
        <w:rPr>
          <w:rFonts w:ascii="Garamond" w:hAnsi="Garamond"/>
          <w:color w:val="auto"/>
          <w:szCs w:val="24"/>
        </w:rPr>
        <w:t xml:space="preserve">Në nenin 27 bëhen </w:t>
      </w:r>
      <w:r w:rsidR="00016A9F" w:rsidRPr="003D7EB7">
        <w:rPr>
          <w:rFonts w:ascii="Garamond" w:hAnsi="Garamond"/>
          <w:color w:val="auto"/>
          <w:szCs w:val="24"/>
        </w:rPr>
        <w:t>ndryshimet e mëposhtme</w:t>
      </w:r>
      <w:r w:rsidRPr="003D7EB7">
        <w:rPr>
          <w:rFonts w:ascii="Garamond" w:hAnsi="Garamond"/>
          <w:color w:val="auto"/>
          <w:szCs w:val="24"/>
        </w:rPr>
        <w:t>:</w:t>
      </w:r>
    </w:p>
    <w:p w14:paraId="65C51C58" w14:textId="02DC494D" w:rsidR="007B44F6" w:rsidRPr="003D7EB7" w:rsidRDefault="00F6097C" w:rsidP="003D7EB7">
      <w:pPr>
        <w:pStyle w:val="NeniNr"/>
        <w:ind w:firstLine="284"/>
        <w:jc w:val="both"/>
        <w:rPr>
          <w:rFonts w:ascii="Garamond" w:hAnsi="Garamond"/>
          <w:sz w:val="24"/>
          <w:szCs w:val="24"/>
          <w:lang w:val="sq-AL"/>
        </w:rPr>
      </w:pPr>
      <w:r w:rsidRPr="003D7EB7">
        <w:rPr>
          <w:rFonts w:ascii="Garamond" w:hAnsi="Garamond"/>
          <w:sz w:val="24"/>
          <w:szCs w:val="24"/>
          <w:lang w:val="sq-AL"/>
        </w:rPr>
        <w:t xml:space="preserve">1. </w:t>
      </w:r>
      <w:r w:rsidR="007B44F6" w:rsidRPr="003D7EB7">
        <w:rPr>
          <w:rFonts w:ascii="Garamond" w:hAnsi="Garamond"/>
          <w:sz w:val="24"/>
          <w:szCs w:val="24"/>
          <w:lang w:val="sq-AL"/>
        </w:rPr>
        <w:t xml:space="preserve">Në </w:t>
      </w:r>
      <w:r w:rsidRPr="003D7EB7">
        <w:rPr>
          <w:rFonts w:ascii="Garamond" w:hAnsi="Garamond"/>
          <w:sz w:val="24"/>
          <w:szCs w:val="24"/>
          <w:lang w:val="sq-AL"/>
        </w:rPr>
        <w:t>pikën 1, shkronja</w:t>
      </w:r>
      <w:r w:rsidR="007B44F6" w:rsidRPr="003D7EB7">
        <w:rPr>
          <w:rFonts w:ascii="Garamond" w:hAnsi="Garamond"/>
          <w:sz w:val="24"/>
          <w:szCs w:val="24"/>
          <w:lang w:val="sq-AL"/>
        </w:rPr>
        <w:t xml:space="preserve"> </w:t>
      </w:r>
      <w:r w:rsidRPr="003D7EB7">
        <w:rPr>
          <w:rFonts w:ascii="Garamond" w:hAnsi="Garamond"/>
          <w:sz w:val="24"/>
          <w:szCs w:val="24"/>
          <w:lang w:val="sq-AL"/>
        </w:rPr>
        <w:t>“</w:t>
      </w:r>
      <w:r w:rsidR="007B44F6" w:rsidRPr="003D7EB7">
        <w:rPr>
          <w:rFonts w:ascii="Garamond" w:hAnsi="Garamond"/>
          <w:sz w:val="24"/>
          <w:szCs w:val="24"/>
          <w:lang w:val="sq-AL"/>
        </w:rPr>
        <w:t>d</w:t>
      </w:r>
      <w:r w:rsidRPr="003D7EB7">
        <w:rPr>
          <w:rFonts w:ascii="Garamond" w:hAnsi="Garamond"/>
          <w:sz w:val="24"/>
          <w:szCs w:val="24"/>
          <w:lang w:val="sq-AL"/>
        </w:rPr>
        <w:t>”,</w:t>
      </w:r>
      <w:r w:rsidR="007B44F6" w:rsidRPr="003D7EB7">
        <w:rPr>
          <w:rFonts w:ascii="Garamond" w:hAnsi="Garamond"/>
          <w:sz w:val="24"/>
          <w:szCs w:val="24"/>
          <w:lang w:val="sq-AL"/>
        </w:rPr>
        <w:t xml:space="preserve"> hiqen fjalët “ose të paraqesë kërkesën për tërheqjen e etiketimeve të papërshtatshme të pajisjeve mjekësore”</w:t>
      </w:r>
      <w:r w:rsidRPr="003D7EB7">
        <w:rPr>
          <w:rFonts w:ascii="Garamond" w:hAnsi="Garamond"/>
          <w:sz w:val="24"/>
          <w:szCs w:val="24"/>
          <w:lang w:val="sq-AL"/>
        </w:rPr>
        <w:t>.</w:t>
      </w:r>
    </w:p>
    <w:p w14:paraId="65C51C59" w14:textId="57F4AF91" w:rsidR="00CA4F1B" w:rsidRPr="003D7EB7" w:rsidRDefault="00F6097C" w:rsidP="003D7EB7">
      <w:pPr>
        <w:pStyle w:val="ListParagraph"/>
        <w:ind w:left="0" w:firstLine="284"/>
        <w:jc w:val="both"/>
        <w:rPr>
          <w:rFonts w:ascii="Garamond" w:hAnsi="Garamond" w:cs="Times New Roman"/>
          <w:lang w:val="sq-AL"/>
        </w:rPr>
      </w:pPr>
      <w:r w:rsidRPr="003D7EB7">
        <w:rPr>
          <w:rFonts w:ascii="Garamond" w:hAnsi="Garamond" w:cs="Times New Roman"/>
          <w:lang w:val="sq-AL"/>
        </w:rPr>
        <w:t xml:space="preserve">2. </w:t>
      </w:r>
      <w:r w:rsidR="00CA4F1B" w:rsidRPr="003D7EB7">
        <w:rPr>
          <w:rFonts w:ascii="Garamond" w:hAnsi="Garamond" w:cs="Times New Roman"/>
          <w:lang w:val="sq-AL"/>
        </w:rPr>
        <w:t>P</w:t>
      </w:r>
      <w:r w:rsidR="00B73BD9" w:rsidRPr="003D7EB7">
        <w:rPr>
          <w:rFonts w:ascii="Garamond" w:hAnsi="Garamond" w:cs="Times New Roman"/>
          <w:lang w:val="sq-AL"/>
        </w:rPr>
        <w:t>as pikës 2 shtohet pika 3</w:t>
      </w:r>
      <w:r w:rsidR="00CA4F1B" w:rsidRPr="003D7EB7">
        <w:rPr>
          <w:rFonts w:ascii="Garamond" w:hAnsi="Garamond" w:cs="Times New Roman"/>
          <w:lang w:val="sq-AL"/>
        </w:rPr>
        <w:t xml:space="preserve"> me këtë përmbajtje: </w:t>
      </w:r>
    </w:p>
    <w:p w14:paraId="65C51C5A" w14:textId="6100280A" w:rsidR="00CA4F1B" w:rsidRPr="003D7EB7" w:rsidRDefault="00CA4F1B" w:rsidP="003D7EB7">
      <w:pPr>
        <w:ind w:firstLine="284"/>
        <w:jc w:val="both"/>
        <w:rPr>
          <w:rFonts w:ascii="Garamond" w:hAnsi="Garamond"/>
          <w:color w:val="auto"/>
          <w:szCs w:val="24"/>
        </w:rPr>
      </w:pPr>
      <w:r w:rsidRPr="003D7EB7">
        <w:rPr>
          <w:rFonts w:ascii="Garamond" w:hAnsi="Garamond"/>
          <w:color w:val="auto"/>
          <w:szCs w:val="24"/>
        </w:rPr>
        <w:t>“3. Inspektor pranë Agjencisë Kombëtare të Barnave dhe Pajisjeve Mjekësore është personi me diplomë universitare</w:t>
      </w:r>
      <w:r w:rsidR="007B44F6" w:rsidRPr="003D7EB7">
        <w:rPr>
          <w:rFonts w:ascii="Garamond" w:hAnsi="Garamond"/>
          <w:color w:val="auto"/>
          <w:szCs w:val="24"/>
        </w:rPr>
        <w:t xml:space="preserve"> </w:t>
      </w:r>
      <w:r w:rsidR="007A5008" w:rsidRPr="003D7EB7">
        <w:rPr>
          <w:rFonts w:ascii="Garamond" w:hAnsi="Garamond"/>
          <w:color w:val="auto"/>
          <w:szCs w:val="24"/>
        </w:rPr>
        <w:t xml:space="preserve">jurist, </w:t>
      </w:r>
      <w:r w:rsidR="007B44F6" w:rsidRPr="003D7EB7">
        <w:rPr>
          <w:rFonts w:ascii="Garamond" w:hAnsi="Garamond"/>
          <w:color w:val="auto"/>
          <w:szCs w:val="24"/>
        </w:rPr>
        <w:t>shëndet publik</w:t>
      </w:r>
      <w:r w:rsidR="00B73BD9" w:rsidRPr="003D7EB7">
        <w:rPr>
          <w:rFonts w:ascii="Garamond" w:hAnsi="Garamond"/>
          <w:color w:val="auto"/>
          <w:szCs w:val="24"/>
        </w:rPr>
        <w:t>, inxhinier bio</w:t>
      </w:r>
      <w:r w:rsidRPr="003D7EB7">
        <w:rPr>
          <w:rFonts w:ascii="Garamond" w:hAnsi="Garamond"/>
          <w:color w:val="auto"/>
          <w:szCs w:val="24"/>
        </w:rPr>
        <w:t>mjekësor/ klinik/elektronik/kimik, mjek i përgjithshëm/stomatolog</w:t>
      </w:r>
      <w:r w:rsidR="007A5008" w:rsidRPr="003D7EB7">
        <w:rPr>
          <w:rFonts w:ascii="Garamond" w:hAnsi="Garamond"/>
          <w:color w:val="auto"/>
          <w:szCs w:val="24"/>
        </w:rPr>
        <w:t>, farmacist,</w:t>
      </w:r>
      <w:r w:rsidRPr="003D7EB7">
        <w:rPr>
          <w:rFonts w:ascii="Garamond" w:hAnsi="Garamond"/>
          <w:color w:val="auto"/>
          <w:szCs w:val="24"/>
        </w:rPr>
        <w:t xml:space="preserve"> ose në shkenca të ngjashme, i cili rekrutohet nga Agjencia Kombëtare e Barnave dhe Pajisjeve Mjekësore, sipas legjislacionit ne fuqi.”. </w:t>
      </w:r>
    </w:p>
    <w:p w14:paraId="65C51C5B" w14:textId="77777777" w:rsidR="00016A9F" w:rsidRPr="003D7EB7" w:rsidRDefault="00016A9F" w:rsidP="003D7EB7">
      <w:pPr>
        <w:ind w:firstLine="284"/>
        <w:jc w:val="center"/>
        <w:rPr>
          <w:rFonts w:ascii="Garamond" w:hAnsi="Garamond"/>
          <w:b/>
          <w:color w:val="auto"/>
          <w:szCs w:val="24"/>
        </w:rPr>
      </w:pPr>
    </w:p>
    <w:p w14:paraId="65C51C5C" w14:textId="77777777" w:rsidR="00CA4F1B" w:rsidRPr="003D7EB7" w:rsidRDefault="00CA4F1B" w:rsidP="003D7EB7">
      <w:pPr>
        <w:ind w:firstLine="284"/>
        <w:jc w:val="center"/>
        <w:rPr>
          <w:rFonts w:ascii="Garamond" w:hAnsi="Garamond"/>
          <w:color w:val="auto"/>
          <w:szCs w:val="24"/>
        </w:rPr>
      </w:pPr>
      <w:r w:rsidRPr="003D7EB7">
        <w:rPr>
          <w:rFonts w:ascii="Garamond" w:hAnsi="Garamond"/>
          <w:color w:val="auto"/>
          <w:szCs w:val="24"/>
        </w:rPr>
        <w:t>Neni 1</w:t>
      </w:r>
      <w:r w:rsidR="000A423B" w:rsidRPr="003D7EB7">
        <w:rPr>
          <w:rFonts w:ascii="Garamond" w:hAnsi="Garamond"/>
          <w:color w:val="auto"/>
          <w:szCs w:val="24"/>
        </w:rPr>
        <w:t>7</w:t>
      </w:r>
    </w:p>
    <w:p w14:paraId="65C51C5D" w14:textId="77777777" w:rsidR="00CA4F1B" w:rsidRPr="003D7EB7" w:rsidRDefault="00CA4F1B" w:rsidP="003D7EB7">
      <w:pPr>
        <w:ind w:firstLine="284"/>
        <w:jc w:val="both"/>
        <w:rPr>
          <w:rFonts w:ascii="Garamond" w:hAnsi="Garamond"/>
          <w:color w:val="auto"/>
          <w:szCs w:val="24"/>
        </w:rPr>
      </w:pPr>
    </w:p>
    <w:p w14:paraId="65C51C5E" w14:textId="5E0CFAB9" w:rsidR="00CA4F1B" w:rsidRPr="003D7EB7" w:rsidRDefault="00B73BD9" w:rsidP="003D7EB7">
      <w:pPr>
        <w:ind w:firstLine="284"/>
        <w:jc w:val="both"/>
        <w:rPr>
          <w:rFonts w:ascii="Garamond" w:hAnsi="Garamond"/>
          <w:color w:val="auto"/>
          <w:szCs w:val="24"/>
        </w:rPr>
      </w:pPr>
      <w:r w:rsidRPr="003D7EB7">
        <w:rPr>
          <w:rFonts w:ascii="Garamond" w:hAnsi="Garamond"/>
          <w:color w:val="auto"/>
          <w:szCs w:val="24"/>
        </w:rPr>
        <w:t>Pas nenit 27 shtohet neni 27/1</w:t>
      </w:r>
      <w:r w:rsidR="00CA4F1B" w:rsidRPr="003D7EB7">
        <w:rPr>
          <w:rFonts w:ascii="Garamond" w:hAnsi="Garamond"/>
          <w:color w:val="auto"/>
          <w:szCs w:val="24"/>
        </w:rPr>
        <w:t xml:space="preserve"> </w:t>
      </w:r>
      <w:r w:rsidR="00016A9F" w:rsidRPr="003D7EB7">
        <w:rPr>
          <w:rFonts w:ascii="Garamond" w:hAnsi="Garamond"/>
          <w:color w:val="auto"/>
          <w:szCs w:val="24"/>
        </w:rPr>
        <w:t>me këtë përmbajtje</w:t>
      </w:r>
      <w:r w:rsidR="00CA4F1B" w:rsidRPr="003D7EB7">
        <w:rPr>
          <w:rFonts w:ascii="Garamond" w:hAnsi="Garamond"/>
          <w:color w:val="auto"/>
          <w:szCs w:val="24"/>
        </w:rPr>
        <w:t xml:space="preserve">: </w:t>
      </w:r>
    </w:p>
    <w:p w14:paraId="65C51C5F" w14:textId="77777777" w:rsidR="00CA4F1B" w:rsidRPr="003D7EB7" w:rsidRDefault="00CA4F1B" w:rsidP="003D7EB7">
      <w:pPr>
        <w:ind w:firstLine="284"/>
        <w:jc w:val="both"/>
        <w:rPr>
          <w:rFonts w:ascii="Garamond" w:hAnsi="Garamond"/>
          <w:color w:val="auto"/>
          <w:szCs w:val="24"/>
        </w:rPr>
      </w:pPr>
    </w:p>
    <w:p w14:paraId="65C51C60" w14:textId="77777777" w:rsidR="00CA4F1B" w:rsidRPr="003D7EB7" w:rsidRDefault="00CA4F1B" w:rsidP="003D7EB7">
      <w:pPr>
        <w:ind w:firstLine="284"/>
        <w:jc w:val="center"/>
        <w:rPr>
          <w:rFonts w:ascii="Garamond" w:hAnsi="Garamond"/>
          <w:color w:val="auto"/>
          <w:szCs w:val="24"/>
        </w:rPr>
      </w:pPr>
      <w:r w:rsidRPr="003D7EB7">
        <w:rPr>
          <w:rFonts w:ascii="Garamond" w:hAnsi="Garamond"/>
          <w:color w:val="auto"/>
          <w:szCs w:val="24"/>
        </w:rPr>
        <w:t>“Neni 27/1</w:t>
      </w:r>
    </w:p>
    <w:p w14:paraId="65C51C63" w14:textId="24F50789" w:rsidR="00CA4F1B" w:rsidRPr="003D7EB7" w:rsidRDefault="002B5659" w:rsidP="002B5659">
      <w:pPr>
        <w:ind w:firstLine="284"/>
        <w:jc w:val="center"/>
        <w:rPr>
          <w:rFonts w:ascii="Garamond" w:hAnsi="Garamond"/>
          <w:b/>
          <w:color w:val="auto"/>
          <w:szCs w:val="24"/>
        </w:rPr>
      </w:pPr>
      <w:r>
        <w:rPr>
          <w:rFonts w:ascii="Garamond" w:hAnsi="Garamond"/>
          <w:b/>
          <w:color w:val="auto"/>
          <w:szCs w:val="24"/>
        </w:rPr>
        <w:t xml:space="preserve">Procedura në lidhje me </w:t>
      </w:r>
      <w:r w:rsidR="00CA4F1B" w:rsidRPr="003D7EB7">
        <w:rPr>
          <w:rFonts w:ascii="Garamond" w:hAnsi="Garamond"/>
          <w:b/>
          <w:color w:val="auto"/>
          <w:szCs w:val="24"/>
        </w:rPr>
        <w:t>pajisjet që paraqesin rrezik për shëndetin dhe sigurinë</w:t>
      </w:r>
    </w:p>
    <w:p w14:paraId="65C51C64" w14:textId="77777777" w:rsidR="00CA4F1B" w:rsidRPr="003D7EB7" w:rsidRDefault="00CA4F1B" w:rsidP="003D7EB7">
      <w:pPr>
        <w:ind w:firstLine="284"/>
        <w:jc w:val="center"/>
        <w:rPr>
          <w:rFonts w:ascii="Garamond" w:hAnsi="Garamond"/>
          <w:color w:val="auto"/>
          <w:szCs w:val="24"/>
        </w:rPr>
      </w:pPr>
    </w:p>
    <w:p w14:paraId="65C51C65" w14:textId="32FB650C" w:rsidR="00CA4F1B" w:rsidRPr="003D7EB7" w:rsidRDefault="00CA4F1B" w:rsidP="003D7EB7">
      <w:pPr>
        <w:ind w:firstLine="284"/>
        <w:jc w:val="both"/>
        <w:rPr>
          <w:rFonts w:ascii="Garamond" w:hAnsi="Garamond"/>
          <w:color w:val="auto"/>
          <w:szCs w:val="24"/>
        </w:rPr>
      </w:pPr>
      <w:r w:rsidRPr="003D7EB7">
        <w:rPr>
          <w:rFonts w:ascii="Garamond" w:hAnsi="Garamond"/>
          <w:color w:val="auto"/>
          <w:szCs w:val="24"/>
        </w:rPr>
        <w:t xml:space="preserve">Autoriteti kompetent, në rastet kur konstaton se një pajisje mjekësore e vënë në treg dhe/ose  në shërbim  paraqet rrezik për shëndetin ose sigurinë e pacientëve, përdoruesve ose personave të tjerë, duhet të kërkojë nga prodhuesi i pajisjeve përkatëse apo përfaqësuesi i tij që të ndërmarrin të gjitha veprimet korrigjuese, për ta sjellë pajisjen në përputhje me kërkesat e këtij ligji, të kufizojë vënien në dispozicion të pajisjes në treg, të kthejë mbrapsht ose të tërheqë pajisjen nga tregu brenda një periudhe të arsyeshme, që përcaktohet qartë dhe i komunikohet prodhuesit/përfaqësuesit të pajisjes. Pajisjet mjekësore, gjatë ciklit të jetës u nënshtrohen kontrolleve periodike </w:t>
      </w:r>
      <w:r w:rsidR="00312378" w:rsidRPr="003D7EB7">
        <w:rPr>
          <w:rFonts w:ascii="Garamond" w:hAnsi="Garamond"/>
          <w:color w:val="auto"/>
          <w:szCs w:val="24"/>
        </w:rPr>
        <w:t>nga trupa të notifikuar</w:t>
      </w:r>
      <w:r w:rsidRPr="003D7EB7">
        <w:rPr>
          <w:rFonts w:ascii="Garamond" w:hAnsi="Garamond"/>
          <w:color w:val="auto"/>
          <w:szCs w:val="24"/>
        </w:rPr>
        <w:t>, për garantimin e cilësisë e të funksionimit, sipas përcaktimeve të bëra në urdhrin e ministrit përgjegjës për shëndetësinë.”.</w:t>
      </w:r>
    </w:p>
    <w:p w14:paraId="65C51C66" w14:textId="77777777" w:rsidR="00CA4F1B" w:rsidRPr="003D7EB7" w:rsidRDefault="00CA4F1B" w:rsidP="003D7EB7">
      <w:pPr>
        <w:ind w:firstLine="284"/>
        <w:jc w:val="both"/>
        <w:rPr>
          <w:rFonts w:ascii="Garamond" w:hAnsi="Garamond"/>
          <w:color w:val="auto"/>
          <w:szCs w:val="24"/>
        </w:rPr>
      </w:pPr>
    </w:p>
    <w:p w14:paraId="65C51C67" w14:textId="77777777" w:rsidR="00CA4F1B" w:rsidRPr="003D7EB7" w:rsidRDefault="000A423B" w:rsidP="003D7EB7">
      <w:pPr>
        <w:ind w:firstLine="284"/>
        <w:jc w:val="center"/>
        <w:rPr>
          <w:rFonts w:ascii="Garamond" w:hAnsi="Garamond"/>
          <w:color w:val="auto"/>
          <w:szCs w:val="24"/>
        </w:rPr>
      </w:pPr>
      <w:r w:rsidRPr="003D7EB7">
        <w:rPr>
          <w:rFonts w:ascii="Garamond" w:hAnsi="Garamond"/>
          <w:color w:val="auto"/>
          <w:szCs w:val="24"/>
        </w:rPr>
        <w:t>Neni 18</w:t>
      </w:r>
    </w:p>
    <w:p w14:paraId="65C51C68" w14:textId="77777777" w:rsidR="00AD1E3D" w:rsidRPr="003D7EB7" w:rsidRDefault="00AD1E3D" w:rsidP="003D7EB7">
      <w:pPr>
        <w:ind w:firstLine="284"/>
        <w:jc w:val="both"/>
        <w:rPr>
          <w:rFonts w:ascii="Garamond" w:hAnsi="Garamond"/>
          <w:color w:val="auto"/>
          <w:szCs w:val="24"/>
        </w:rPr>
      </w:pPr>
    </w:p>
    <w:p w14:paraId="65C51C69" w14:textId="71604F07" w:rsidR="00F508B2" w:rsidRPr="003D7EB7" w:rsidRDefault="00F508B2" w:rsidP="003D7EB7">
      <w:pPr>
        <w:ind w:firstLine="284"/>
        <w:jc w:val="both"/>
        <w:rPr>
          <w:rFonts w:ascii="Garamond" w:hAnsi="Garamond"/>
          <w:color w:val="auto"/>
          <w:szCs w:val="24"/>
        </w:rPr>
      </w:pPr>
      <w:r w:rsidRPr="003D7EB7">
        <w:rPr>
          <w:rFonts w:ascii="Garamond" w:hAnsi="Garamond"/>
          <w:color w:val="auto"/>
          <w:szCs w:val="24"/>
        </w:rPr>
        <w:t>Neni 28 shfuqizohet.</w:t>
      </w:r>
    </w:p>
    <w:p w14:paraId="65C51C6A" w14:textId="77777777" w:rsidR="00CA4F1B" w:rsidRPr="003D7EB7" w:rsidRDefault="00CA4F1B" w:rsidP="003D7EB7">
      <w:pPr>
        <w:ind w:firstLine="284"/>
        <w:jc w:val="both"/>
        <w:rPr>
          <w:rFonts w:ascii="Garamond" w:hAnsi="Garamond"/>
          <w:b/>
          <w:color w:val="auto"/>
          <w:szCs w:val="24"/>
        </w:rPr>
      </w:pPr>
    </w:p>
    <w:p w14:paraId="65C51C6B" w14:textId="77777777" w:rsidR="00AD1E3D" w:rsidRPr="003D7EB7" w:rsidRDefault="000A423B" w:rsidP="003D7EB7">
      <w:pPr>
        <w:ind w:firstLine="284"/>
        <w:jc w:val="center"/>
        <w:rPr>
          <w:rFonts w:ascii="Garamond" w:hAnsi="Garamond"/>
          <w:color w:val="auto"/>
          <w:szCs w:val="24"/>
        </w:rPr>
      </w:pPr>
      <w:r w:rsidRPr="003D7EB7">
        <w:rPr>
          <w:rFonts w:ascii="Garamond" w:hAnsi="Garamond"/>
          <w:color w:val="auto"/>
          <w:szCs w:val="24"/>
        </w:rPr>
        <w:t>Neni 19</w:t>
      </w:r>
    </w:p>
    <w:p w14:paraId="65C51C6C" w14:textId="77777777" w:rsidR="00AD1E3D" w:rsidRPr="003D7EB7" w:rsidRDefault="00AD1E3D" w:rsidP="003D7EB7">
      <w:pPr>
        <w:ind w:firstLine="284"/>
        <w:jc w:val="both"/>
        <w:rPr>
          <w:rFonts w:ascii="Garamond" w:hAnsi="Garamond"/>
          <w:b/>
          <w:bCs/>
          <w:color w:val="auto"/>
          <w:szCs w:val="24"/>
        </w:rPr>
      </w:pPr>
    </w:p>
    <w:p w14:paraId="65C51C6D" w14:textId="16C4BF4C" w:rsidR="00AD1E3D" w:rsidRPr="003D7EB7" w:rsidRDefault="00F6097C" w:rsidP="003D7EB7">
      <w:pPr>
        <w:ind w:firstLine="284"/>
        <w:jc w:val="both"/>
        <w:rPr>
          <w:rFonts w:ascii="Garamond" w:hAnsi="Garamond"/>
          <w:color w:val="auto"/>
          <w:szCs w:val="24"/>
        </w:rPr>
      </w:pPr>
      <w:r w:rsidRPr="003D7EB7">
        <w:rPr>
          <w:rFonts w:ascii="Garamond" w:hAnsi="Garamond"/>
          <w:color w:val="auto"/>
          <w:szCs w:val="24"/>
        </w:rPr>
        <w:t>Në nenin 30</w:t>
      </w:r>
      <w:r w:rsidR="00AD1E3D" w:rsidRPr="003D7EB7">
        <w:rPr>
          <w:rFonts w:ascii="Garamond" w:hAnsi="Garamond"/>
          <w:color w:val="auto"/>
          <w:szCs w:val="24"/>
        </w:rPr>
        <w:t xml:space="preserve"> </w:t>
      </w:r>
      <w:r w:rsidR="00016A9F" w:rsidRPr="003D7EB7">
        <w:rPr>
          <w:rFonts w:ascii="Garamond" w:hAnsi="Garamond"/>
          <w:color w:val="auto"/>
          <w:kern w:val="28"/>
          <w:szCs w:val="24"/>
        </w:rPr>
        <w:t>bëhen ndryshimet dhe shtesat e mëposhtme</w:t>
      </w:r>
      <w:r w:rsidR="00AD1E3D" w:rsidRPr="003D7EB7">
        <w:rPr>
          <w:rFonts w:ascii="Garamond" w:hAnsi="Garamond"/>
          <w:color w:val="auto"/>
          <w:szCs w:val="24"/>
        </w:rPr>
        <w:t>:</w:t>
      </w:r>
    </w:p>
    <w:p w14:paraId="65C51C6E" w14:textId="14EB94EA" w:rsidR="00AD1E3D" w:rsidRPr="003D7EB7" w:rsidRDefault="00F6097C" w:rsidP="003D7EB7">
      <w:pPr>
        <w:pStyle w:val="ListParagraph"/>
        <w:ind w:left="0" w:firstLine="284"/>
        <w:jc w:val="both"/>
        <w:rPr>
          <w:rFonts w:ascii="Garamond" w:hAnsi="Garamond" w:cs="Times New Roman"/>
          <w:lang w:val="sq-AL"/>
        </w:rPr>
      </w:pPr>
      <w:r w:rsidRPr="003D7EB7">
        <w:rPr>
          <w:rFonts w:ascii="Garamond" w:hAnsi="Garamond" w:cs="Times New Roman"/>
          <w:lang w:val="sq-AL"/>
        </w:rPr>
        <w:t xml:space="preserve">1. </w:t>
      </w:r>
      <w:r w:rsidR="00312378" w:rsidRPr="003D7EB7">
        <w:rPr>
          <w:rFonts w:ascii="Garamond" w:hAnsi="Garamond" w:cs="Times New Roman"/>
          <w:lang w:val="sq-AL"/>
        </w:rPr>
        <w:t>Shkronja “d”</w:t>
      </w:r>
      <w:r w:rsidR="00AD1E3D" w:rsidRPr="003D7EB7">
        <w:rPr>
          <w:rFonts w:ascii="Garamond" w:hAnsi="Garamond" w:cs="Times New Roman"/>
          <w:lang w:val="sq-AL"/>
        </w:rPr>
        <w:t xml:space="preserve"> ndryshohet</w:t>
      </w:r>
      <w:r w:rsidRPr="003D7EB7">
        <w:rPr>
          <w:rFonts w:ascii="Garamond" w:hAnsi="Garamond" w:cs="Times New Roman"/>
          <w:lang w:val="sq-AL"/>
        </w:rPr>
        <w:t xml:space="preserve"> si më poshtë</w:t>
      </w:r>
      <w:r w:rsidR="00AD1E3D" w:rsidRPr="003D7EB7">
        <w:rPr>
          <w:rFonts w:ascii="Garamond" w:hAnsi="Garamond" w:cs="Times New Roman"/>
          <w:lang w:val="sq-AL"/>
        </w:rPr>
        <w:t>:</w:t>
      </w:r>
    </w:p>
    <w:p w14:paraId="65C51C6F" w14:textId="2CBC815E" w:rsidR="00AD1E3D" w:rsidRPr="003D7EB7" w:rsidRDefault="00AD1E3D" w:rsidP="003D7EB7">
      <w:pPr>
        <w:pStyle w:val="ListParagraph"/>
        <w:ind w:left="0" w:firstLine="284"/>
        <w:jc w:val="both"/>
        <w:rPr>
          <w:rFonts w:ascii="Garamond" w:hAnsi="Garamond" w:cs="Times New Roman"/>
          <w:lang w:val="sq-AL"/>
        </w:rPr>
      </w:pPr>
      <w:r w:rsidRPr="003D7EB7">
        <w:rPr>
          <w:rFonts w:ascii="Garamond" w:hAnsi="Garamond" w:cs="Times New Roman"/>
          <w:lang w:val="sq-AL" w:eastAsia="en-GB"/>
        </w:rPr>
        <w:t>“d) Shkelja e nenit 21, prodhimi i pajisjeve mjekësore pa licencën përkatëse, dënohet me gjobë 1 000 000 (një milion) lekë.”.</w:t>
      </w:r>
    </w:p>
    <w:p w14:paraId="65C51C70" w14:textId="56BBBB01" w:rsidR="00312378" w:rsidRPr="003D7EB7" w:rsidRDefault="00F6097C" w:rsidP="003D7EB7">
      <w:pPr>
        <w:pStyle w:val="ListParagraph"/>
        <w:ind w:left="0" w:firstLine="284"/>
        <w:jc w:val="both"/>
        <w:rPr>
          <w:rFonts w:ascii="Garamond" w:hAnsi="Garamond" w:cs="Times New Roman"/>
          <w:lang w:val="sq-AL"/>
        </w:rPr>
      </w:pPr>
      <w:r w:rsidRPr="003D7EB7">
        <w:rPr>
          <w:rFonts w:ascii="Garamond" w:hAnsi="Garamond" w:cs="Times New Roman"/>
          <w:lang w:val="sq-AL"/>
        </w:rPr>
        <w:t xml:space="preserve">2. </w:t>
      </w:r>
      <w:r w:rsidR="00AD1E3D" w:rsidRPr="003D7EB7">
        <w:rPr>
          <w:rFonts w:ascii="Garamond" w:hAnsi="Garamond" w:cs="Times New Roman"/>
          <w:lang w:val="sq-AL"/>
        </w:rPr>
        <w:t>Pas shkronjës “e” shtohen shkronjat “ë”</w:t>
      </w:r>
      <w:r w:rsidR="00312378" w:rsidRPr="003D7EB7">
        <w:rPr>
          <w:rFonts w:ascii="Garamond" w:hAnsi="Garamond" w:cs="Times New Roman"/>
          <w:lang w:val="sq-AL"/>
        </w:rPr>
        <w:t>, “f”, “g”, “gj”, “h”, “i”, “j”</w:t>
      </w:r>
      <w:r w:rsidRPr="003D7EB7">
        <w:rPr>
          <w:rFonts w:ascii="Garamond" w:hAnsi="Garamond" w:cs="Times New Roman"/>
          <w:lang w:val="sq-AL"/>
        </w:rPr>
        <w:t>  dhe “k”</w:t>
      </w:r>
      <w:r w:rsidR="00AD1E3D" w:rsidRPr="003D7EB7">
        <w:rPr>
          <w:rFonts w:ascii="Garamond" w:hAnsi="Garamond" w:cs="Times New Roman"/>
          <w:lang w:val="sq-AL"/>
        </w:rPr>
        <w:t xml:space="preserve"> </w:t>
      </w:r>
      <w:r w:rsidR="00016A9F" w:rsidRPr="003D7EB7">
        <w:rPr>
          <w:rFonts w:ascii="Garamond" w:hAnsi="Garamond" w:cs="Times New Roman"/>
          <w:lang w:val="sq-AL"/>
        </w:rPr>
        <w:t>me këtë përmbajtje</w:t>
      </w:r>
      <w:r w:rsidR="00AD1E3D" w:rsidRPr="003D7EB7">
        <w:rPr>
          <w:rFonts w:ascii="Garamond" w:hAnsi="Garamond" w:cs="Times New Roman"/>
          <w:lang w:val="sq-AL"/>
        </w:rPr>
        <w:t>:</w:t>
      </w:r>
    </w:p>
    <w:p w14:paraId="65C51C71" w14:textId="7B01F69E" w:rsidR="00D765A6" w:rsidRPr="003D7EB7" w:rsidRDefault="00D765A6" w:rsidP="003D7EB7">
      <w:pPr>
        <w:ind w:firstLine="284"/>
        <w:contextualSpacing/>
        <w:jc w:val="both"/>
        <w:rPr>
          <w:rFonts w:ascii="Garamond" w:hAnsi="Garamond"/>
          <w:color w:val="auto"/>
          <w:szCs w:val="24"/>
          <w:lang w:eastAsia="en-GB"/>
        </w:rPr>
      </w:pPr>
      <w:r w:rsidRPr="003D7EB7">
        <w:rPr>
          <w:rFonts w:ascii="Garamond" w:hAnsi="Garamond"/>
          <w:color w:val="auto"/>
          <w:szCs w:val="24"/>
          <w:lang w:eastAsia="en-GB"/>
        </w:rPr>
        <w:t>“ë) Shkelja e pikës 6, të nenit 13, mosdeklarimi i importit nga subjektet tregtuese, dënohet me gjobë 100 000 (njëqind mijë) lekë.</w:t>
      </w:r>
    </w:p>
    <w:p w14:paraId="65C51C72" w14:textId="155F02C3" w:rsidR="00D765A6" w:rsidRPr="003D7EB7" w:rsidRDefault="00D765A6" w:rsidP="003D7EB7">
      <w:pPr>
        <w:ind w:firstLine="284"/>
        <w:contextualSpacing/>
        <w:jc w:val="both"/>
        <w:rPr>
          <w:rFonts w:ascii="Garamond" w:hAnsi="Garamond"/>
          <w:color w:val="auto"/>
          <w:szCs w:val="24"/>
          <w:lang w:eastAsia="en-GB"/>
        </w:rPr>
      </w:pPr>
      <w:r w:rsidRPr="003D7EB7">
        <w:rPr>
          <w:rFonts w:ascii="Garamond" w:hAnsi="Garamond"/>
          <w:color w:val="auto"/>
          <w:szCs w:val="24"/>
          <w:lang w:eastAsia="en-GB"/>
        </w:rPr>
        <w:t>f) Shkelja e nenit 19, rregullat për transportin dhe ruajtjen e pajisjeve mjekësore, dënohet me gjobë 500 000 (pesëqind mijë) lekë.</w:t>
      </w:r>
    </w:p>
    <w:p w14:paraId="65C51C73" w14:textId="78F9B3F3" w:rsidR="00D765A6" w:rsidRPr="003D7EB7" w:rsidRDefault="00D765A6" w:rsidP="003D7EB7">
      <w:pPr>
        <w:ind w:firstLine="284"/>
        <w:jc w:val="both"/>
        <w:rPr>
          <w:rFonts w:ascii="Garamond" w:hAnsi="Garamond"/>
          <w:color w:val="auto"/>
          <w:szCs w:val="24"/>
        </w:rPr>
      </w:pPr>
      <w:r w:rsidRPr="003D7EB7">
        <w:rPr>
          <w:rFonts w:ascii="Garamond" w:hAnsi="Garamond"/>
          <w:color w:val="auto"/>
          <w:szCs w:val="24"/>
          <w:lang w:eastAsia="en-GB"/>
        </w:rPr>
        <w:t>g) Shkelja e pikës 1, të nenit 22, tregtimi me shumicë i pajisjeve mjekësore pa licencën përkatëse, dënohet me gjobë 500 000 (pesëqind mijë) lekë.”.</w:t>
      </w:r>
    </w:p>
    <w:p w14:paraId="65C51C74" w14:textId="1E796B90" w:rsidR="00D765A6" w:rsidRPr="003D7EB7" w:rsidRDefault="00D765A6" w:rsidP="003D7EB7">
      <w:pPr>
        <w:ind w:firstLine="284"/>
        <w:jc w:val="both"/>
        <w:rPr>
          <w:rFonts w:ascii="Garamond" w:hAnsi="Garamond"/>
          <w:color w:val="auto"/>
          <w:szCs w:val="24"/>
          <w:lang w:eastAsia="en-GB"/>
        </w:rPr>
      </w:pPr>
      <w:r w:rsidRPr="003D7EB7">
        <w:rPr>
          <w:rFonts w:ascii="Garamond" w:hAnsi="Garamond"/>
          <w:color w:val="auto"/>
          <w:szCs w:val="24"/>
          <w:lang w:eastAsia="en-GB"/>
        </w:rPr>
        <w:t>gj) Shkelja e nenit 23/2, rregullat për publicitetin e pajisjeve mjekësore, dënohet me gjobë 200 000 (dyqind mijë) lekë.</w:t>
      </w:r>
    </w:p>
    <w:p w14:paraId="65C51C75" w14:textId="33203793" w:rsidR="00D765A6" w:rsidRPr="003D7EB7" w:rsidRDefault="00D765A6" w:rsidP="003D7EB7">
      <w:pPr>
        <w:ind w:firstLine="284"/>
        <w:contextualSpacing/>
        <w:jc w:val="both"/>
        <w:rPr>
          <w:rFonts w:ascii="Garamond" w:hAnsi="Garamond"/>
          <w:color w:val="auto"/>
          <w:szCs w:val="24"/>
          <w:lang w:eastAsia="en-GB"/>
        </w:rPr>
      </w:pPr>
      <w:r w:rsidRPr="003D7EB7">
        <w:rPr>
          <w:rFonts w:ascii="Garamond" w:hAnsi="Garamond"/>
          <w:color w:val="auto"/>
          <w:szCs w:val="24"/>
          <w:lang w:eastAsia="en-GB"/>
        </w:rPr>
        <w:t xml:space="preserve">h) Shkelja e pikës 2, të nenit 24, për dhënien e informacionit të nevojshëm </w:t>
      </w:r>
      <w:r w:rsidRPr="003D7EB7">
        <w:rPr>
          <w:rFonts w:ascii="Garamond" w:hAnsi="Garamond"/>
          <w:color w:val="auto"/>
          <w:szCs w:val="24"/>
        </w:rPr>
        <w:t xml:space="preserve">Agjencisë Kombëtare të Barnave dhe Pajisjeve Mjekësore, </w:t>
      </w:r>
      <w:r w:rsidRPr="003D7EB7">
        <w:rPr>
          <w:rFonts w:ascii="Garamond" w:hAnsi="Garamond"/>
          <w:color w:val="auto"/>
          <w:szCs w:val="24"/>
          <w:lang w:eastAsia="en-GB"/>
        </w:rPr>
        <w:t>dënohet me gjobë 200 000 (dyqind mijë) lekë.</w:t>
      </w:r>
    </w:p>
    <w:p w14:paraId="65C51C76" w14:textId="7600C815" w:rsidR="00AD1E3D" w:rsidRPr="003D7EB7" w:rsidRDefault="00D765A6" w:rsidP="003D7EB7">
      <w:pPr>
        <w:ind w:firstLine="284"/>
        <w:jc w:val="both"/>
        <w:rPr>
          <w:rFonts w:ascii="Garamond" w:hAnsi="Garamond"/>
          <w:color w:val="auto"/>
          <w:szCs w:val="24"/>
        </w:rPr>
      </w:pPr>
      <w:r w:rsidRPr="003D7EB7">
        <w:rPr>
          <w:rFonts w:ascii="Garamond" w:hAnsi="Garamond"/>
          <w:color w:val="auto"/>
          <w:szCs w:val="24"/>
        </w:rPr>
        <w:t>i</w:t>
      </w:r>
      <w:r w:rsidR="00AD1E3D" w:rsidRPr="003D7EB7">
        <w:rPr>
          <w:rFonts w:ascii="Garamond" w:hAnsi="Garamond"/>
          <w:color w:val="auto"/>
          <w:szCs w:val="24"/>
        </w:rPr>
        <w:t xml:space="preserve">) </w:t>
      </w:r>
      <w:r w:rsidR="00AD1E3D" w:rsidRPr="003D7EB7">
        <w:rPr>
          <w:rFonts w:ascii="Garamond" w:hAnsi="Garamond"/>
          <w:color w:val="auto"/>
          <w:szCs w:val="24"/>
          <w:lang w:eastAsia="en-GB"/>
        </w:rPr>
        <w:t xml:space="preserve">Shkelja e  nenit 25,  </w:t>
      </w:r>
      <w:r w:rsidR="00AD1E3D" w:rsidRPr="003D7EB7">
        <w:rPr>
          <w:rFonts w:ascii="Garamond" w:hAnsi="Garamond"/>
          <w:color w:val="auto"/>
          <w:szCs w:val="24"/>
        </w:rPr>
        <w:t>regjistrimi, vendosja në treg dhe përdorimi i pajisjeve mjekësore të përdorura në kundërshtim me parashikimet e këtij  ligji, dënohet me gj</w:t>
      </w:r>
      <w:r w:rsidR="000A43BE" w:rsidRPr="003D7EB7">
        <w:rPr>
          <w:rFonts w:ascii="Garamond" w:hAnsi="Garamond"/>
          <w:color w:val="auto"/>
          <w:szCs w:val="24"/>
        </w:rPr>
        <w:t>obë 300 000 (treqind mijë) lekë.</w:t>
      </w:r>
      <w:r w:rsidR="00AD1E3D" w:rsidRPr="003D7EB7">
        <w:rPr>
          <w:rFonts w:ascii="Garamond" w:hAnsi="Garamond"/>
          <w:color w:val="auto"/>
          <w:szCs w:val="24"/>
        </w:rPr>
        <w:t xml:space="preserve"> </w:t>
      </w:r>
    </w:p>
    <w:p w14:paraId="65C51C77" w14:textId="1708CAFD" w:rsidR="00AD1E3D" w:rsidRPr="003D7EB7" w:rsidRDefault="00D765A6" w:rsidP="003D7EB7">
      <w:pPr>
        <w:ind w:firstLine="284"/>
        <w:contextualSpacing/>
        <w:jc w:val="both"/>
        <w:rPr>
          <w:rFonts w:ascii="Garamond" w:hAnsi="Garamond"/>
          <w:color w:val="auto"/>
          <w:szCs w:val="24"/>
          <w:lang w:eastAsia="en-GB"/>
        </w:rPr>
      </w:pPr>
      <w:r w:rsidRPr="003D7EB7">
        <w:rPr>
          <w:rFonts w:ascii="Garamond" w:hAnsi="Garamond"/>
          <w:color w:val="auto"/>
          <w:szCs w:val="24"/>
          <w:lang w:eastAsia="en-GB"/>
        </w:rPr>
        <w:t>j</w:t>
      </w:r>
      <w:r w:rsidR="00AD1E3D" w:rsidRPr="003D7EB7">
        <w:rPr>
          <w:rFonts w:ascii="Garamond" w:hAnsi="Garamond"/>
          <w:color w:val="auto"/>
          <w:szCs w:val="24"/>
          <w:lang w:eastAsia="en-GB"/>
        </w:rPr>
        <w:t>) Shkelja e nenit 27/1, moszbatimi i kërkesave të autoritetit kompetent në lidhje me procedurën për pajisjet që paraqesin rrezik për shëndetin ose sigurinë e pacientëve, dënohet me gj</w:t>
      </w:r>
      <w:r w:rsidR="000A43BE" w:rsidRPr="003D7EB7">
        <w:rPr>
          <w:rFonts w:ascii="Garamond" w:hAnsi="Garamond"/>
          <w:color w:val="auto"/>
          <w:szCs w:val="24"/>
          <w:lang w:eastAsia="en-GB"/>
        </w:rPr>
        <w:t>obë 1 000 000 (një milion) lekë.</w:t>
      </w:r>
    </w:p>
    <w:p w14:paraId="65C51C78" w14:textId="475FFB0A" w:rsidR="00AD1E3D" w:rsidRPr="003D7EB7" w:rsidRDefault="00D765A6" w:rsidP="003D7EB7">
      <w:pPr>
        <w:ind w:firstLine="284"/>
        <w:contextualSpacing/>
        <w:jc w:val="both"/>
        <w:rPr>
          <w:rFonts w:ascii="Garamond" w:hAnsi="Garamond"/>
          <w:color w:val="auto"/>
          <w:szCs w:val="24"/>
          <w:lang w:eastAsia="en-GB"/>
        </w:rPr>
      </w:pPr>
      <w:r w:rsidRPr="003D7EB7">
        <w:rPr>
          <w:rFonts w:ascii="Garamond" w:hAnsi="Garamond"/>
          <w:color w:val="auto"/>
          <w:szCs w:val="24"/>
          <w:lang w:eastAsia="en-GB"/>
        </w:rPr>
        <w:t>k</w:t>
      </w:r>
      <w:r w:rsidR="00AD1E3D" w:rsidRPr="003D7EB7">
        <w:rPr>
          <w:rFonts w:ascii="Garamond" w:hAnsi="Garamond"/>
          <w:color w:val="auto"/>
          <w:szCs w:val="24"/>
          <w:lang w:eastAsia="en-GB"/>
        </w:rPr>
        <w:t>) Tregtimi me pakicë i pajisjeve të paregjistruara dënohet me g</w:t>
      </w:r>
      <w:r w:rsidR="000A43BE" w:rsidRPr="003D7EB7">
        <w:rPr>
          <w:rFonts w:ascii="Garamond" w:hAnsi="Garamond"/>
          <w:color w:val="auto"/>
          <w:szCs w:val="24"/>
          <w:lang w:eastAsia="en-GB"/>
        </w:rPr>
        <w:t>jobë 200 000 (dyqind mijë) lekë.</w:t>
      </w:r>
      <w:r w:rsidRPr="003D7EB7">
        <w:rPr>
          <w:rFonts w:ascii="Garamond" w:hAnsi="Garamond"/>
          <w:color w:val="auto"/>
          <w:szCs w:val="24"/>
          <w:lang w:eastAsia="en-GB"/>
        </w:rPr>
        <w:t>”.</w:t>
      </w:r>
    </w:p>
    <w:p w14:paraId="65C51C79" w14:textId="482E9223" w:rsidR="006229C8" w:rsidRPr="003D7EB7" w:rsidRDefault="00F6097C" w:rsidP="003D7EB7">
      <w:pPr>
        <w:pStyle w:val="ListParagraph"/>
        <w:ind w:left="0" w:firstLine="284"/>
        <w:jc w:val="both"/>
        <w:rPr>
          <w:rFonts w:ascii="Garamond" w:hAnsi="Garamond" w:cs="Times New Roman"/>
          <w:lang w:val="sq-AL" w:eastAsia="en-GB"/>
        </w:rPr>
      </w:pPr>
      <w:r w:rsidRPr="003D7EB7">
        <w:rPr>
          <w:rFonts w:ascii="Garamond" w:hAnsi="Garamond" w:cs="Times New Roman"/>
          <w:lang w:val="sq-AL" w:eastAsia="en-GB"/>
        </w:rPr>
        <w:t xml:space="preserve">3. </w:t>
      </w:r>
      <w:r w:rsidR="000A43BE" w:rsidRPr="003D7EB7">
        <w:rPr>
          <w:rFonts w:ascii="Garamond" w:hAnsi="Garamond" w:cs="Times New Roman"/>
          <w:lang w:val="sq-AL" w:eastAsia="en-GB"/>
        </w:rPr>
        <w:t>Në fund të nenit shtohet një paragraf</w:t>
      </w:r>
      <w:r w:rsidR="00AD1E3D" w:rsidRPr="003D7EB7">
        <w:rPr>
          <w:rFonts w:ascii="Garamond" w:hAnsi="Garamond" w:cs="Times New Roman"/>
          <w:lang w:val="sq-AL" w:eastAsia="en-GB"/>
        </w:rPr>
        <w:t xml:space="preserve"> me këtë përmbajtje:</w:t>
      </w:r>
    </w:p>
    <w:p w14:paraId="65C51C7A" w14:textId="3DA92AF2" w:rsidR="00AD1E3D" w:rsidRPr="003D7EB7" w:rsidRDefault="00AD1E3D" w:rsidP="003D7EB7">
      <w:pPr>
        <w:ind w:firstLine="284"/>
        <w:jc w:val="both"/>
        <w:rPr>
          <w:rFonts w:ascii="Garamond" w:hAnsi="Garamond"/>
          <w:color w:val="auto"/>
          <w:szCs w:val="24"/>
          <w:lang w:eastAsia="en-GB"/>
        </w:rPr>
      </w:pPr>
      <w:r w:rsidRPr="003D7EB7">
        <w:rPr>
          <w:rFonts w:ascii="Garamond" w:hAnsi="Garamond"/>
          <w:color w:val="auto"/>
          <w:szCs w:val="24"/>
          <w:lang w:eastAsia="en-GB"/>
        </w:rPr>
        <w:t xml:space="preserve">“Në rast të </w:t>
      </w:r>
      <w:r w:rsidRPr="003D7EB7">
        <w:rPr>
          <w:rFonts w:ascii="Garamond" w:hAnsi="Garamond"/>
          <w:color w:val="auto"/>
          <w:szCs w:val="24"/>
        </w:rPr>
        <w:t xml:space="preserve">përsëritjes së shkeljes më shumë se një herë </w:t>
      </w:r>
      <w:r w:rsidRPr="003D7EB7">
        <w:rPr>
          <w:rFonts w:ascii="Garamond" w:hAnsi="Garamond"/>
          <w:color w:val="auto"/>
          <w:szCs w:val="24"/>
          <w:lang w:eastAsia="en-GB"/>
        </w:rPr>
        <w:t xml:space="preserve">brenda dy viteve, ministri përgjegjës për shëndetësinë, me propozimin e </w:t>
      </w:r>
      <w:r w:rsidRPr="003D7EB7">
        <w:rPr>
          <w:rFonts w:ascii="Garamond" w:hAnsi="Garamond"/>
          <w:color w:val="auto"/>
          <w:szCs w:val="24"/>
        </w:rPr>
        <w:t xml:space="preserve">Agjencisë Kombëtare të Barnave dhe Pajisjeve Mjekësore, </w:t>
      </w:r>
      <w:r w:rsidRPr="003D7EB7">
        <w:rPr>
          <w:rFonts w:ascii="Garamond" w:hAnsi="Garamond"/>
          <w:color w:val="auto"/>
          <w:szCs w:val="24"/>
          <w:lang w:eastAsia="en-GB"/>
        </w:rPr>
        <w:t>revokon licencën/at, sipas parashikimeve të këtij ligji.”.</w:t>
      </w:r>
    </w:p>
    <w:p w14:paraId="65C51C7B" w14:textId="77777777" w:rsidR="00AD1E3D" w:rsidRPr="003D7EB7" w:rsidRDefault="00AD1E3D" w:rsidP="003D7EB7">
      <w:pPr>
        <w:pStyle w:val="ListParagraph"/>
        <w:ind w:left="0" w:firstLine="284"/>
        <w:rPr>
          <w:rFonts w:ascii="Garamond" w:hAnsi="Garamond" w:cs="Times New Roman"/>
          <w:lang w:val="sq-AL" w:eastAsia="en-GB"/>
        </w:rPr>
      </w:pPr>
    </w:p>
    <w:p w14:paraId="65C51C7C" w14:textId="77777777" w:rsidR="007B44F6" w:rsidRPr="003D7EB7" w:rsidRDefault="000A423B" w:rsidP="003D7EB7">
      <w:pPr>
        <w:pStyle w:val="ListParagraph"/>
        <w:tabs>
          <w:tab w:val="left" w:pos="90"/>
          <w:tab w:val="left" w:pos="360"/>
        </w:tabs>
        <w:ind w:left="0" w:firstLine="284"/>
        <w:jc w:val="center"/>
        <w:rPr>
          <w:rFonts w:ascii="Garamond" w:hAnsi="Garamond" w:cs="Times New Roman"/>
          <w:lang w:val="sq-AL" w:eastAsia="en-GB"/>
        </w:rPr>
      </w:pPr>
      <w:r w:rsidRPr="003D7EB7">
        <w:rPr>
          <w:rFonts w:ascii="Garamond" w:hAnsi="Garamond" w:cs="Times New Roman"/>
          <w:lang w:val="sq-AL" w:eastAsia="en-GB"/>
        </w:rPr>
        <w:t>Neni 20</w:t>
      </w:r>
    </w:p>
    <w:p w14:paraId="65C51C7D" w14:textId="77777777" w:rsidR="007B44F6" w:rsidRPr="003D7EB7" w:rsidRDefault="007B44F6" w:rsidP="003D7EB7">
      <w:pPr>
        <w:ind w:firstLine="284"/>
        <w:jc w:val="both"/>
        <w:rPr>
          <w:rFonts w:ascii="Garamond" w:hAnsi="Garamond"/>
          <w:color w:val="auto"/>
          <w:szCs w:val="24"/>
        </w:rPr>
      </w:pPr>
    </w:p>
    <w:p w14:paraId="65C51C7E" w14:textId="1DE164C7" w:rsidR="007B44F6" w:rsidRPr="003D7EB7" w:rsidRDefault="007B44F6" w:rsidP="003D7EB7">
      <w:pPr>
        <w:ind w:firstLine="284"/>
        <w:jc w:val="both"/>
        <w:rPr>
          <w:rFonts w:ascii="Garamond" w:hAnsi="Garamond"/>
          <w:color w:val="auto"/>
          <w:szCs w:val="24"/>
        </w:rPr>
      </w:pPr>
      <w:r w:rsidRPr="003D7EB7">
        <w:rPr>
          <w:rFonts w:ascii="Garamond" w:hAnsi="Garamond"/>
          <w:color w:val="auto"/>
          <w:szCs w:val="24"/>
        </w:rPr>
        <w:t>Ngarkohet</w:t>
      </w:r>
      <w:r w:rsidR="005360AD" w:rsidRPr="003D7EB7">
        <w:rPr>
          <w:rFonts w:ascii="Garamond" w:hAnsi="Garamond"/>
          <w:color w:val="auto"/>
          <w:szCs w:val="24"/>
        </w:rPr>
        <w:t xml:space="preserve"> Këshilli i Ministrave </w:t>
      </w:r>
      <w:r w:rsidR="00F6097C" w:rsidRPr="003D7EB7">
        <w:rPr>
          <w:rFonts w:ascii="Garamond" w:hAnsi="Garamond"/>
          <w:color w:val="auto"/>
          <w:szCs w:val="24"/>
        </w:rPr>
        <w:t xml:space="preserve">që, brenda </w:t>
      </w:r>
      <w:r w:rsidR="005360AD" w:rsidRPr="003D7EB7">
        <w:rPr>
          <w:rFonts w:ascii="Garamond" w:hAnsi="Garamond"/>
          <w:color w:val="auto"/>
          <w:szCs w:val="24"/>
        </w:rPr>
        <w:t>9</w:t>
      </w:r>
      <w:r w:rsidRPr="003D7EB7">
        <w:rPr>
          <w:rFonts w:ascii="Garamond" w:hAnsi="Garamond"/>
          <w:color w:val="auto"/>
          <w:szCs w:val="24"/>
        </w:rPr>
        <w:t xml:space="preserve"> muajve nga hyrja në fuqi e këtij ligji, të nxjerrë aktet nënligjore në </w:t>
      </w:r>
      <w:r w:rsidR="005360AD" w:rsidRPr="003D7EB7">
        <w:rPr>
          <w:rFonts w:ascii="Garamond" w:hAnsi="Garamond"/>
          <w:color w:val="auto"/>
          <w:szCs w:val="24"/>
        </w:rPr>
        <w:t>zbatim të neneve 4</w:t>
      </w:r>
      <w:r w:rsidR="00CB642E" w:rsidRPr="003D7EB7">
        <w:rPr>
          <w:rFonts w:ascii="Garamond" w:hAnsi="Garamond"/>
          <w:color w:val="auto"/>
          <w:szCs w:val="24"/>
        </w:rPr>
        <w:t>,</w:t>
      </w:r>
      <w:r w:rsidR="000A423B" w:rsidRPr="003D7EB7">
        <w:rPr>
          <w:rFonts w:ascii="Garamond" w:hAnsi="Garamond"/>
          <w:color w:val="auto"/>
          <w:szCs w:val="24"/>
        </w:rPr>
        <w:t xml:space="preserve"> </w:t>
      </w:r>
      <w:r w:rsidR="00CB642E" w:rsidRPr="003D7EB7">
        <w:rPr>
          <w:rFonts w:ascii="Garamond" w:hAnsi="Garamond"/>
          <w:color w:val="auto"/>
          <w:szCs w:val="24"/>
        </w:rPr>
        <w:t>9, 10,</w:t>
      </w:r>
      <w:r w:rsidR="00F6097C" w:rsidRPr="003D7EB7">
        <w:rPr>
          <w:rFonts w:ascii="Garamond" w:hAnsi="Garamond"/>
          <w:color w:val="auto"/>
          <w:szCs w:val="24"/>
        </w:rPr>
        <w:t xml:space="preserve"> </w:t>
      </w:r>
      <w:r w:rsidR="000A423B" w:rsidRPr="003D7EB7">
        <w:rPr>
          <w:rFonts w:ascii="Garamond" w:hAnsi="Garamond"/>
          <w:color w:val="auto"/>
          <w:szCs w:val="24"/>
        </w:rPr>
        <w:t>11</w:t>
      </w:r>
      <w:r w:rsidR="00F6097C" w:rsidRPr="003D7EB7">
        <w:rPr>
          <w:rFonts w:ascii="Garamond" w:hAnsi="Garamond"/>
          <w:color w:val="auto"/>
          <w:szCs w:val="24"/>
        </w:rPr>
        <w:t xml:space="preserve"> dhe</w:t>
      </w:r>
      <w:r w:rsidR="000A423B" w:rsidRPr="003D7EB7">
        <w:rPr>
          <w:rFonts w:ascii="Garamond" w:hAnsi="Garamond"/>
          <w:color w:val="auto"/>
          <w:szCs w:val="24"/>
        </w:rPr>
        <w:t xml:space="preserve"> 13</w:t>
      </w:r>
      <w:r w:rsidRPr="003D7EB7">
        <w:rPr>
          <w:rFonts w:ascii="Garamond" w:hAnsi="Garamond"/>
          <w:color w:val="auto"/>
          <w:szCs w:val="24"/>
        </w:rPr>
        <w:t xml:space="preserve"> të këtij ligji</w:t>
      </w:r>
      <w:r w:rsidR="00F6097C" w:rsidRPr="003D7EB7">
        <w:rPr>
          <w:rFonts w:ascii="Garamond" w:hAnsi="Garamond"/>
          <w:color w:val="auto"/>
          <w:szCs w:val="24"/>
        </w:rPr>
        <w:t>.</w:t>
      </w:r>
      <w:r w:rsidRPr="003D7EB7">
        <w:rPr>
          <w:rFonts w:ascii="Garamond" w:hAnsi="Garamond"/>
          <w:color w:val="auto"/>
          <w:szCs w:val="24"/>
        </w:rPr>
        <w:t> </w:t>
      </w:r>
    </w:p>
    <w:p w14:paraId="65C51C7F" w14:textId="77777777" w:rsidR="007B44F6" w:rsidRPr="003D7EB7" w:rsidRDefault="007B44F6" w:rsidP="003D7EB7">
      <w:pPr>
        <w:ind w:firstLine="284"/>
        <w:jc w:val="both"/>
        <w:rPr>
          <w:rFonts w:ascii="Garamond" w:hAnsi="Garamond"/>
          <w:color w:val="auto"/>
          <w:szCs w:val="24"/>
        </w:rPr>
      </w:pPr>
    </w:p>
    <w:p w14:paraId="65C51C83" w14:textId="77777777" w:rsidR="007B44F6" w:rsidRPr="003D7EB7" w:rsidRDefault="000A423B" w:rsidP="003D7EB7">
      <w:pPr>
        <w:pStyle w:val="ListParagraph"/>
        <w:tabs>
          <w:tab w:val="left" w:pos="90"/>
          <w:tab w:val="left" w:pos="360"/>
        </w:tabs>
        <w:ind w:left="0" w:firstLine="284"/>
        <w:jc w:val="center"/>
        <w:rPr>
          <w:rFonts w:ascii="Garamond" w:hAnsi="Garamond" w:cs="Times New Roman"/>
          <w:lang w:val="sq-AL" w:eastAsia="en-GB"/>
        </w:rPr>
      </w:pPr>
      <w:r w:rsidRPr="003D7EB7">
        <w:rPr>
          <w:rFonts w:ascii="Garamond" w:hAnsi="Garamond" w:cs="Times New Roman"/>
          <w:lang w:val="sq-AL" w:eastAsia="en-GB"/>
        </w:rPr>
        <w:t>Neni 21</w:t>
      </w:r>
    </w:p>
    <w:p w14:paraId="65C51C84" w14:textId="536EDFF4" w:rsidR="007B44F6" w:rsidRPr="003D7EB7" w:rsidRDefault="007B44F6" w:rsidP="003D7EB7">
      <w:pPr>
        <w:pStyle w:val="ListParagraph"/>
        <w:tabs>
          <w:tab w:val="left" w:pos="90"/>
          <w:tab w:val="left" w:pos="360"/>
          <w:tab w:val="left" w:pos="3015"/>
        </w:tabs>
        <w:ind w:left="0" w:firstLine="284"/>
        <w:rPr>
          <w:rFonts w:ascii="Garamond" w:hAnsi="Garamond" w:cs="Times New Roman"/>
          <w:b/>
          <w:lang w:val="sq-AL" w:eastAsia="en-GB"/>
        </w:rPr>
      </w:pPr>
    </w:p>
    <w:p w14:paraId="65C51C85" w14:textId="5F927FFC" w:rsidR="007B44F6" w:rsidRPr="003D7EB7" w:rsidRDefault="007B44F6" w:rsidP="003D7EB7">
      <w:pPr>
        <w:pStyle w:val="ListParagraph"/>
        <w:ind w:left="0" w:firstLine="284"/>
        <w:jc w:val="both"/>
        <w:rPr>
          <w:rFonts w:ascii="Garamond" w:hAnsi="Garamond" w:cs="Times New Roman"/>
          <w:lang w:val="sq-AL" w:eastAsia="en-GB"/>
        </w:rPr>
      </w:pPr>
      <w:r w:rsidRPr="003D7EB7">
        <w:rPr>
          <w:rFonts w:ascii="Garamond" w:hAnsi="Garamond" w:cs="Times New Roman"/>
          <w:lang w:val="sq-AL" w:eastAsia="en-GB"/>
        </w:rPr>
        <w:t xml:space="preserve">Ky ligj hyn </w:t>
      </w:r>
      <w:r w:rsidR="00F6097C" w:rsidRPr="003D7EB7">
        <w:rPr>
          <w:rFonts w:ascii="Garamond" w:hAnsi="Garamond" w:cs="Times New Roman"/>
          <w:lang w:val="sq-AL" w:eastAsia="en-GB"/>
        </w:rPr>
        <w:t>në fuqi 15 ditë pas botimit në Fletoren Zyrtare</w:t>
      </w:r>
      <w:r w:rsidRPr="003D7EB7">
        <w:rPr>
          <w:rFonts w:ascii="Garamond" w:hAnsi="Garamond" w:cs="Times New Roman"/>
          <w:lang w:val="sq-AL" w:eastAsia="en-GB"/>
        </w:rPr>
        <w:t>.</w:t>
      </w:r>
    </w:p>
    <w:p w14:paraId="65C51C87" w14:textId="77777777" w:rsidR="006229C8" w:rsidRPr="003D7EB7" w:rsidRDefault="006229C8" w:rsidP="003D7EB7">
      <w:pPr>
        <w:pStyle w:val="ListParagraph"/>
        <w:ind w:left="0" w:firstLine="284"/>
        <w:jc w:val="center"/>
        <w:rPr>
          <w:rFonts w:ascii="Garamond" w:hAnsi="Garamond" w:cs="Times New Roman"/>
          <w:b/>
          <w:lang w:val="sq-AL" w:eastAsia="en-GB"/>
        </w:rPr>
      </w:pPr>
    </w:p>
    <w:p w14:paraId="65C51C8C" w14:textId="77777777" w:rsidR="00CC5D32" w:rsidRPr="003D7EB7" w:rsidRDefault="00CC5D32" w:rsidP="003D7EB7">
      <w:pPr>
        <w:pStyle w:val="ListParagraph"/>
        <w:ind w:left="0" w:firstLine="284"/>
        <w:jc w:val="both"/>
        <w:rPr>
          <w:rFonts w:ascii="Garamond" w:hAnsi="Garamond" w:cs="Times New Roman"/>
          <w:lang w:val="sq-AL" w:eastAsia="en-GB"/>
        </w:rPr>
      </w:pPr>
      <w:r w:rsidRPr="003D7EB7">
        <w:rPr>
          <w:rFonts w:ascii="Garamond" w:hAnsi="Garamond" w:cs="Times New Roman"/>
          <w:lang w:val="sq-AL" w:eastAsia="en-GB"/>
        </w:rPr>
        <w:t xml:space="preserve">Miratuar në datën </w:t>
      </w:r>
      <w:r w:rsidR="00DE7CDA" w:rsidRPr="003D7EB7">
        <w:rPr>
          <w:rFonts w:ascii="Garamond" w:hAnsi="Garamond" w:cs="Times New Roman"/>
          <w:lang w:val="sq-AL" w:eastAsia="en-GB"/>
        </w:rPr>
        <w:t>5.3.</w:t>
      </w:r>
      <w:r w:rsidRPr="003D7EB7">
        <w:rPr>
          <w:rFonts w:ascii="Garamond" w:hAnsi="Garamond" w:cs="Times New Roman"/>
          <w:lang w:val="sq-AL" w:eastAsia="en-GB"/>
        </w:rPr>
        <w:t>2020</w:t>
      </w:r>
    </w:p>
    <w:p w14:paraId="65C51C8D" w14:textId="77777777" w:rsidR="00CC5D32" w:rsidRDefault="00CC5D32" w:rsidP="003D7EB7">
      <w:pPr>
        <w:pStyle w:val="ListParagraph"/>
        <w:ind w:left="0" w:firstLine="284"/>
        <w:jc w:val="both"/>
        <w:rPr>
          <w:rFonts w:ascii="Garamond" w:hAnsi="Garamond" w:cs="Times New Roman"/>
          <w:lang w:val="sq-AL" w:eastAsia="en-GB"/>
        </w:rPr>
      </w:pPr>
    </w:p>
    <w:p w14:paraId="3AC648F7" w14:textId="6BC15C03" w:rsidR="003D7EB7" w:rsidRPr="003D7EB7" w:rsidRDefault="003D7EB7" w:rsidP="003D7EB7">
      <w:pPr>
        <w:pStyle w:val="ListParagraph"/>
        <w:ind w:left="0" w:firstLine="284"/>
        <w:jc w:val="both"/>
        <w:rPr>
          <w:rFonts w:ascii="Garamond" w:hAnsi="Garamond" w:cs="Times New Roman"/>
          <w:b/>
          <w:lang w:val="sq-AL" w:eastAsia="en-GB"/>
        </w:rPr>
      </w:pPr>
      <w:r w:rsidRPr="003D7EB7">
        <w:rPr>
          <w:rFonts w:ascii="Garamond" w:hAnsi="Garamond" w:cs="Times New Roman"/>
          <w:b/>
          <w:lang w:val="sq-AL" w:eastAsia="en-GB"/>
        </w:rPr>
        <w:t>Shpallur me dekretin nr. 11455, datë 26.3.2020 të Presidentit të Republikës së Shqipërisë, Ilir Meta</w:t>
      </w:r>
    </w:p>
    <w:p w14:paraId="65C51C8E" w14:textId="77777777" w:rsidR="00CC5D32" w:rsidRPr="003D7EB7" w:rsidRDefault="00CC5D32" w:rsidP="003D7EB7">
      <w:pPr>
        <w:pStyle w:val="ListParagraph"/>
        <w:ind w:left="0"/>
        <w:jc w:val="both"/>
        <w:rPr>
          <w:rFonts w:ascii="Garamond" w:hAnsi="Garamond" w:cs="Times New Roman"/>
          <w:b/>
          <w:lang w:val="sq-AL" w:eastAsia="en-GB"/>
        </w:rPr>
      </w:pPr>
    </w:p>
    <w:p w14:paraId="65C51C8F" w14:textId="77777777" w:rsidR="00CC5D32" w:rsidRPr="003D7EB7" w:rsidRDefault="00CC5D32" w:rsidP="003D7EB7">
      <w:pPr>
        <w:pStyle w:val="ListParagraph"/>
        <w:ind w:left="0"/>
        <w:jc w:val="both"/>
        <w:rPr>
          <w:rFonts w:ascii="Garamond" w:hAnsi="Garamond" w:cs="Times New Roman"/>
          <w:lang w:val="sq-AL" w:eastAsia="en-GB"/>
        </w:rPr>
      </w:pPr>
    </w:p>
    <w:p w14:paraId="65C51C90" w14:textId="77777777" w:rsidR="00B36D59" w:rsidRPr="003D7EB7" w:rsidRDefault="00B36D59" w:rsidP="003D7EB7">
      <w:pPr>
        <w:pStyle w:val="ListParagraph"/>
        <w:ind w:left="0"/>
        <w:jc w:val="center"/>
        <w:rPr>
          <w:rFonts w:ascii="Garamond" w:hAnsi="Garamond" w:cs="Times New Roman"/>
          <w:b/>
          <w:lang w:val="sq-AL" w:eastAsia="en-GB"/>
        </w:rPr>
      </w:pPr>
    </w:p>
    <w:p w14:paraId="65C51C91" w14:textId="77777777" w:rsidR="00B36D59" w:rsidRPr="003D7EB7" w:rsidRDefault="00B36D59" w:rsidP="003D7EB7">
      <w:pPr>
        <w:pStyle w:val="ListParagraph"/>
        <w:ind w:left="0"/>
        <w:jc w:val="center"/>
        <w:rPr>
          <w:rFonts w:ascii="Garamond" w:hAnsi="Garamond" w:cs="Times New Roman"/>
          <w:b/>
          <w:lang w:val="sq-AL" w:eastAsia="en-GB"/>
        </w:rPr>
      </w:pPr>
    </w:p>
    <w:sectPr w:rsidR="00B36D59" w:rsidRPr="003D7EB7" w:rsidSect="00967678">
      <w:footerReference w:type="even" r:id="rId13"/>
      <w:footerReference w:type="default" r:id="rId14"/>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27970E" w14:textId="77777777" w:rsidR="00670667" w:rsidRDefault="00670667">
      <w:r>
        <w:separator/>
      </w:r>
    </w:p>
  </w:endnote>
  <w:endnote w:type="continuationSeparator" w:id="0">
    <w:p w14:paraId="312E3FFA" w14:textId="77777777" w:rsidR="00670667" w:rsidRDefault="00670667">
      <w:r>
        <w:continuationSeparator/>
      </w:r>
    </w:p>
  </w:endnote>
  <w:endnote w:type="continuationNotice" w:id="1">
    <w:p w14:paraId="336DF69E" w14:textId="77777777" w:rsidR="00670667" w:rsidRDefault="006706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EE"/>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51C96" w14:textId="77777777" w:rsidR="00670667" w:rsidRDefault="00670667" w:rsidP="00BB44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C51C97" w14:textId="77777777" w:rsidR="00670667" w:rsidRDefault="00670667" w:rsidP="00BB443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1993269"/>
      <w:docPartObj>
        <w:docPartGallery w:val="Page Numbers (Bottom of Page)"/>
        <w:docPartUnique/>
      </w:docPartObj>
    </w:sdtPr>
    <w:sdtEndPr>
      <w:rPr>
        <w:noProof/>
      </w:rPr>
    </w:sdtEndPr>
    <w:sdtContent>
      <w:p w14:paraId="65C51C98" w14:textId="77777777" w:rsidR="00670667" w:rsidRDefault="00670667">
        <w:pPr>
          <w:pStyle w:val="Footer"/>
          <w:jc w:val="center"/>
        </w:pPr>
        <w:r>
          <w:fldChar w:fldCharType="begin"/>
        </w:r>
        <w:r>
          <w:instrText xml:space="preserve"> PAGE   \* MERGEFORMAT </w:instrText>
        </w:r>
        <w:r>
          <w:fldChar w:fldCharType="separate"/>
        </w:r>
        <w:r w:rsidR="005501D4">
          <w:rPr>
            <w:noProof/>
          </w:rPr>
          <w:t>7</w:t>
        </w:r>
        <w:r>
          <w:rPr>
            <w:noProof/>
          </w:rPr>
          <w:fldChar w:fldCharType="end"/>
        </w:r>
      </w:p>
    </w:sdtContent>
  </w:sdt>
  <w:p w14:paraId="65C51C99" w14:textId="77777777" w:rsidR="00670667" w:rsidRDefault="00670667" w:rsidP="00BB443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C7F8F5" w14:textId="77777777" w:rsidR="00670667" w:rsidRDefault="00670667">
      <w:r>
        <w:separator/>
      </w:r>
    </w:p>
  </w:footnote>
  <w:footnote w:type="continuationSeparator" w:id="0">
    <w:p w14:paraId="279FEF8D" w14:textId="77777777" w:rsidR="00670667" w:rsidRDefault="00670667">
      <w:r>
        <w:continuationSeparator/>
      </w:r>
    </w:p>
  </w:footnote>
  <w:footnote w:type="continuationNotice" w:id="1">
    <w:p w14:paraId="7F6A931D" w14:textId="77777777" w:rsidR="00670667" w:rsidRDefault="00670667"/>
  </w:footnote>
  <w:footnote w:id="2">
    <w:p w14:paraId="65C51C9D" w14:textId="0D710F79" w:rsidR="00670667" w:rsidRPr="002B5659" w:rsidRDefault="00670667" w:rsidP="002B5659">
      <w:pPr>
        <w:jc w:val="both"/>
        <w:rPr>
          <w:rFonts w:eastAsia="Calibri"/>
          <w:i/>
          <w:color w:val="auto"/>
          <w:sz w:val="20"/>
          <w:szCs w:val="20"/>
        </w:rPr>
      </w:pPr>
      <w:r w:rsidRPr="005C6CCD">
        <w:rPr>
          <w:rStyle w:val="FootnoteReference"/>
          <w:sz w:val="20"/>
          <w:szCs w:val="20"/>
        </w:rPr>
        <w:footnoteRef/>
      </w:r>
      <w:r w:rsidRPr="005C6CCD">
        <w:rPr>
          <w:sz w:val="20"/>
          <w:szCs w:val="20"/>
        </w:rPr>
        <w:t xml:space="preserve"> </w:t>
      </w:r>
      <w:r w:rsidRPr="004E5580">
        <w:rPr>
          <w:rFonts w:eastAsia="Calibri"/>
          <w:i/>
          <w:color w:val="auto"/>
          <w:sz w:val="20"/>
          <w:szCs w:val="20"/>
        </w:rPr>
        <w:t xml:space="preserve">Ky ligj është përafruar pjesërisht me Rregulloren (BE) 2017/745 të Parlamentit Europian dhe Këshillit, datë 5 prill 2017, “Për pajisjet mjekësore, që ndryshon Direktivën 2001/83/KE, Rregulloren (KE) Nr. 178/2002 dhe Rregulloren (KE) Nr. 1223/2009 dhe shfuqizon Direktivat e Këshillit 90/385/KEE dhe 93/42/KEE”. Numri CELEX 32017R0745, Fletorja Zyrtare e Bashkimit Europian, Seria L, nr. </w:t>
      </w:r>
      <w:r>
        <w:rPr>
          <w:rFonts w:eastAsia="Calibri"/>
          <w:i/>
          <w:color w:val="auto"/>
          <w:sz w:val="20"/>
          <w:szCs w:val="20"/>
        </w:rPr>
        <w:t>117, datë 5.5.2017, faqe 1-175.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D2281"/>
    <w:multiLevelType w:val="hybridMultilevel"/>
    <w:tmpl w:val="F5CC41FA"/>
    <w:lvl w:ilvl="0" w:tplc="C63A45A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0B1972"/>
    <w:multiLevelType w:val="hybridMultilevel"/>
    <w:tmpl w:val="3CD2975C"/>
    <w:lvl w:ilvl="0" w:tplc="149C062C">
      <w:start w:val="7"/>
      <w:numFmt w:val="bullet"/>
      <w:lvlText w:val="-"/>
      <w:lvlJc w:val="left"/>
      <w:pPr>
        <w:ind w:left="720" w:hanging="360"/>
      </w:pPr>
      <w:rPr>
        <w:rFonts w:ascii="Times New Roman" w:eastAsiaTheme="minorEastAsia"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A382B4F"/>
    <w:multiLevelType w:val="hybridMultilevel"/>
    <w:tmpl w:val="B9B6FB9C"/>
    <w:lvl w:ilvl="0" w:tplc="22E651BA">
      <w:start w:val="1"/>
      <w:numFmt w:val="lowerLetter"/>
      <w:lvlText w:val="%1)"/>
      <w:lvlJc w:val="left"/>
      <w:pPr>
        <w:ind w:left="540" w:hanging="360"/>
      </w:pPr>
      <w:rPr>
        <w:rFonts w:ascii="Times New Roman" w:eastAsia="Times New Roman" w:hAnsi="Times New Roman" w:cs="Times New Roman"/>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nsid w:val="0E225D32"/>
    <w:multiLevelType w:val="hybridMultilevel"/>
    <w:tmpl w:val="07000D96"/>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12BB55C7"/>
    <w:multiLevelType w:val="hybridMultilevel"/>
    <w:tmpl w:val="D7EAD5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D67223"/>
    <w:multiLevelType w:val="hybridMultilevel"/>
    <w:tmpl w:val="F9D61372"/>
    <w:lvl w:ilvl="0" w:tplc="04090017">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925657"/>
    <w:multiLevelType w:val="hybridMultilevel"/>
    <w:tmpl w:val="9A62393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FC08A0"/>
    <w:multiLevelType w:val="hybridMultilevel"/>
    <w:tmpl w:val="0B5AB85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DF1574"/>
    <w:multiLevelType w:val="hybridMultilevel"/>
    <w:tmpl w:val="9F04E944"/>
    <w:lvl w:ilvl="0" w:tplc="FB3259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B46948"/>
    <w:multiLevelType w:val="hybridMultilevel"/>
    <w:tmpl w:val="7C0C4318"/>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nsid w:val="3E561A01"/>
    <w:multiLevelType w:val="hybridMultilevel"/>
    <w:tmpl w:val="B3B6D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B46C44"/>
    <w:multiLevelType w:val="hybridMultilevel"/>
    <w:tmpl w:val="E82C9BEA"/>
    <w:lvl w:ilvl="0" w:tplc="0409000F">
      <w:start w:val="1"/>
      <w:numFmt w:val="decimal"/>
      <w:lvlText w:val="%1."/>
      <w:lvlJc w:val="left"/>
      <w:pPr>
        <w:ind w:left="720" w:hanging="360"/>
      </w:pPr>
      <w:rPr>
        <w:rFonts w:hint="default"/>
      </w:rPr>
    </w:lvl>
    <w:lvl w:ilvl="1" w:tplc="615ED55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BC1F3F"/>
    <w:multiLevelType w:val="hybridMultilevel"/>
    <w:tmpl w:val="AD344356"/>
    <w:lvl w:ilvl="0" w:tplc="B3985102">
      <w:start w:val="19"/>
      <w:numFmt w:val="decimal"/>
      <w:lvlText w:val="%1."/>
      <w:lvlJc w:val="left"/>
      <w:pPr>
        <w:ind w:left="45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3">
    <w:nsid w:val="4E5B4512"/>
    <w:multiLevelType w:val="hybridMultilevel"/>
    <w:tmpl w:val="0C9AE566"/>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4E9C0D27"/>
    <w:multiLevelType w:val="hybridMultilevel"/>
    <w:tmpl w:val="6C8802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4B3132"/>
    <w:multiLevelType w:val="hybridMultilevel"/>
    <w:tmpl w:val="47D2B17A"/>
    <w:lvl w:ilvl="0" w:tplc="40A8F414">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E7747D"/>
    <w:multiLevelType w:val="hybridMultilevel"/>
    <w:tmpl w:val="4FC24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F476C7"/>
    <w:multiLevelType w:val="hybridMultilevel"/>
    <w:tmpl w:val="0792B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7474F07"/>
    <w:multiLevelType w:val="hybridMultilevel"/>
    <w:tmpl w:val="BEF8D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955504"/>
    <w:multiLevelType w:val="hybridMultilevel"/>
    <w:tmpl w:val="5FEAF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B65A76"/>
    <w:multiLevelType w:val="hybridMultilevel"/>
    <w:tmpl w:val="328ED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54B7CB8"/>
    <w:multiLevelType w:val="hybridMultilevel"/>
    <w:tmpl w:val="CA4C7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6BB28BA"/>
    <w:multiLevelType w:val="hybridMultilevel"/>
    <w:tmpl w:val="3274D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5D5119"/>
    <w:multiLevelType w:val="hybridMultilevel"/>
    <w:tmpl w:val="C890EBBC"/>
    <w:lvl w:ilvl="0" w:tplc="041C001B">
      <w:start w:val="1"/>
      <w:numFmt w:val="lowerRoman"/>
      <w:lvlText w:val="%1."/>
      <w:lvlJc w:val="right"/>
      <w:pPr>
        <w:ind w:left="1559" w:hanging="360"/>
      </w:pPr>
    </w:lvl>
    <w:lvl w:ilvl="1" w:tplc="041C0019" w:tentative="1">
      <w:start w:val="1"/>
      <w:numFmt w:val="lowerLetter"/>
      <w:lvlText w:val="%2."/>
      <w:lvlJc w:val="left"/>
      <w:pPr>
        <w:ind w:left="2279" w:hanging="360"/>
      </w:pPr>
    </w:lvl>
    <w:lvl w:ilvl="2" w:tplc="041C001B" w:tentative="1">
      <w:start w:val="1"/>
      <w:numFmt w:val="lowerRoman"/>
      <w:lvlText w:val="%3."/>
      <w:lvlJc w:val="right"/>
      <w:pPr>
        <w:ind w:left="2999" w:hanging="180"/>
      </w:pPr>
    </w:lvl>
    <w:lvl w:ilvl="3" w:tplc="041C000F" w:tentative="1">
      <w:start w:val="1"/>
      <w:numFmt w:val="decimal"/>
      <w:lvlText w:val="%4."/>
      <w:lvlJc w:val="left"/>
      <w:pPr>
        <w:ind w:left="3719" w:hanging="360"/>
      </w:pPr>
    </w:lvl>
    <w:lvl w:ilvl="4" w:tplc="041C0019" w:tentative="1">
      <w:start w:val="1"/>
      <w:numFmt w:val="lowerLetter"/>
      <w:lvlText w:val="%5."/>
      <w:lvlJc w:val="left"/>
      <w:pPr>
        <w:ind w:left="4439" w:hanging="360"/>
      </w:pPr>
    </w:lvl>
    <w:lvl w:ilvl="5" w:tplc="041C001B" w:tentative="1">
      <w:start w:val="1"/>
      <w:numFmt w:val="lowerRoman"/>
      <w:lvlText w:val="%6."/>
      <w:lvlJc w:val="right"/>
      <w:pPr>
        <w:ind w:left="5159" w:hanging="180"/>
      </w:pPr>
    </w:lvl>
    <w:lvl w:ilvl="6" w:tplc="041C000F" w:tentative="1">
      <w:start w:val="1"/>
      <w:numFmt w:val="decimal"/>
      <w:lvlText w:val="%7."/>
      <w:lvlJc w:val="left"/>
      <w:pPr>
        <w:ind w:left="5879" w:hanging="360"/>
      </w:pPr>
    </w:lvl>
    <w:lvl w:ilvl="7" w:tplc="041C0019" w:tentative="1">
      <w:start w:val="1"/>
      <w:numFmt w:val="lowerLetter"/>
      <w:lvlText w:val="%8."/>
      <w:lvlJc w:val="left"/>
      <w:pPr>
        <w:ind w:left="6599" w:hanging="360"/>
      </w:pPr>
    </w:lvl>
    <w:lvl w:ilvl="8" w:tplc="041C001B" w:tentative="1">
      <w:start w:val="1"/>
      <w:numFmt w:val="lowerRoman"/>
      <w:lvlText w:val="%9."/>
      <w:lvlJc w:val="right"/>
      <w:pPr>
        <w:ind w:left="7319" w:hanging="180"/>
      </w:pPr>
    </w:lvl>
  </w:abstractNum>
  <w:abstractNum w:abstractNumId="24">
    <w:nsid w:val="7C7A2E67"/>
    <w:multiLevelType w:val="hybridMultilevel"/>
    <w:tmpl w:val="335A7F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33347E"/>
    <w:multiLevelType w:val="hybridMultilevel"/>
    <w:tmpl w:val="67827228"/>
    <w:lvl w:ilvl="0" w:tplc="098216DC">
      <w:start w:val="1"/>
      <w:numFmt w:val="decimal"/>
      <w:lvlText w:val="%1."/>
      <w:lvlJc w:val="left"/>
      <w:pPr>
        <w:ind w:left="720" w:hanging="360"/>
      </w:pPr>
      <w:rPr>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0"/>
  </w:num>
  <w:num w:numId="3">
    <w:abstractNumId w:val="12"/>
  </w:num>
  <w:num w:numId="4">
    <w:abstractNumId w:val="11"/>
  </w:num>
  <w:num w:numId="5">
    <w:abstractNumId w:val="24"/>
  </w:num>
  <w:num w:numId="6">
    <w:abstractNumId w:val="15"/>
  </w:num>
  <w:num w:numId="7">
    <w:abstractNumId w:val="7"/>
  </w:num>
  <w:num w:numId="8">
    <w:abstractNumId w:val="19"/>
  </w:num>
  <w:num w:numId="9">
    <w:abstractNumId w:val="5"/>
  </w:num>
  <w:num w:numId="10">
    <w:abstractNumId w:val="9"/>
  </w:num>
  <w:num w:numId="11">
    <w:abstractNumId w:val="6"/>
  </w:num>
  <w:num w:numId="12">
    <w:abstractNumId w:val="4"/>
  </w:num>
  <w:num w:numId="13">
    <w:abstractNumId w:val="25"/>
  </w:num>
  <w:num w:numId="14">
    <w:abstractNumId w:val="17"/>
  </w:num>
  <w:num w:numId="15">
    <w:abstractNumId w:val="2"/>
  </w:num>
  <w:num w:numId="16">
    <w:abstractNumId w:val="3"/>
  </w:num>
  <w:num w:numId="17">
    <w:abstractNumId w:val="13"/>
  </w:num>
  <w:num w:numId="18">
    <w:abstractNumId w:val="20"/>
  </w:num>
  <w:num w:numId="19">
    <w:abstractNumId w:val="14"/>
  </w:num>
  <w:num w:numId="20">
    <w:abstractNumId w:val="8"/>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18"/>
  </w:num>
  <w:num w:numId="24">
    <w:abstractNumId w:val="22"/>
  </w:num>
  <w:num w:numId="25">
    <w:abstractNumId w:val="23"/>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34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350"/>
    <w:rsid w:val="00004D62"/>
    <w:rsid w:val="000148F8"/>
    <w:rsid w:val="00016A9F"/>
    <w:rsid w:val="0001706C"/>
    <w:rsid w:val="00030046"/>
    <w:rsid w:val="0003206D"/>
    <w:rsid w:val="00033E83"/>
    <w:rsid w:val="00041404"/>
    <w:rsid w:val="00064551"/>
    <w:rsid w:val="000645BC"/>
    <w:rsid w:val="00066FF9"/>
    <w:rsid w:val="00073E22"/>
    <w:rsid w:val="00074967"/>
    <w:rsid w:val="00082AC1"/>
    <w:rsid w:val="000920C1"/>
    <w:rsid w:val="000A423B"/>
    <w:rsid w:val="000A43BE"/>
    <w:rsid w:val="000B435F"/>
    <w:rsid w:val="000B6910"/>
    <w:rsid w:val="000C07E8"/>
    <w:rsid w:val="000D00D8"/>
    <w:rsid w:val="000E3502"/>
    <w:rsid w:val="000E3FAC"/>
    <w:rsid w:val="000E4398"/>
    <w:rsid w:val="000F2709"/>
    <w:rsid w:val="00100C75"/>
    <w:rsid w:val="0011377C"/>
    <w:rsid w:val="00113D13"/>
    <w:rsid w:val="00126E85"/>
    <w:rsid w:val="001356F4"/>
    <w:rsid w:val="0014501A"/>
    <w:rsid w:val="00156304"/>
    <w:rsid w:val="00162DAB"/>
    <w:rsid w:val="0017628F"/>
    <w:rsid w:val="00180B99"/>
    <w:rsid w:val="0018287B"/>
    <w:rsid w:val="00184713"/>
    <w:rsid w:val="00185512"/>
    <w:rsid w:val="00193E9F"/>
    <w:rsid w:val="001970BA"/>
    <w:rsid w:val="00197676"/>
    <w:rsid w:val="001A7C4F"/>
    <w:rsid w:val="001C7D2B"/>
    <w:rsid w:val="001D5565"/>
    <w:rsid w:val="001E2757"/>
    <w:rsid w:val="001F2A92"/>
    <w:rsid w:val="00213436"/>
    <w:rsid w:val="00242965"/>
    <w:rsid w:val="002509BE"/>
    <w:rsid w:val="00276393"/>
    <w:rsid w:val="00296650"/>
    <w:rsid w:val="002A1D6F"/>
    <w:rsid w:val="002A5309"/>
    <w:rsid w:val="002A5362"/>
    <w:rsid w:val="002B5659"/>
    <w:rsid w:val="002D5BB6"/>
    <w:rsid w:val="002E0356"/>
    <w:rsid w:val="002E3AAC"/>
    <w:rsid w:val="002E61BB"/>
    <w:rsid w:val="002F6B47"/>
    <w:rsid w:val="00300D00"/>
    <w:rsid w:val="00300E16"/>
    <w:rsid w:val="0030143D"/>
    <w:rsid w:val="00302ED4"/>
    <w:rsid w:val="00312378"/>
    <w:rsid w:val="0031468B"/>
    <w:rsid w:val="00322B4C"/>
    <w:rsid w:val="003264C9"/>
    <w:rsid w:val="00326AB6"/>
    <w:rsid w:val="00327FE1"/>
    <w:rsid w:val="00330490"/>
    <w:rsid w:val="00330A68"/>
    <w:rsid w:val="00331AC0"/>
    <w:rsid w:val="00337E4C"/>
    <w:rsid w:val="00344BAA"/>
    <w:rsid w:val="00360D7A"/>
    <w:rsid w:val="003624B2"/>
    <w:rsid w:val="00364B19"/>
    <w:rsid w:val="00376350"/>
    <w:rsid w:val="00391616"/>
    <w:rsid w:val="003A2B5F"/>
    <w:rsid w:val="003A789D"/>
    <w:rsid w:val="003B03EC"/>
    <w:rsid w:val="003B1A61"/>
    <w:rsid w:val="003B36A9"/>
    <w:rsid w:val="003C1070"/>
    <w:rsid w:val="003D7EB7"/>
    <w:rsid w:val="00400CA0"/>
    <w:rsid w:val="0041102E"/>
    <w:rsid w:val="0041480F"/>
    <w:rsid w:val="00420C13"/>
    <w:rsid w:val="00431A6F"/>
    <w:rsid w:val="00436EE0"/>
    <w:rsid w:val="004562E8"/>
    <w:rsid w:val="00473D8C"/>
    <w:rsid w:val="00480F0A"/>
    <w:rsid w:val="00481A90"/>
    <w:rsid w:val="004825A6"/>
    <w:rsid w:val="004850D6"/>
    <w:rsid w:val="004867DD"/>
    <w:rsid w:val="004946F8"/>
    <w:rsid w:val="004B335D"/>
    <w:rsid w:val="004D159E"/>
    <w:rsid w:val="004D7F8A"/>
    <w:rsid w:val="004D7FDA"/>
    <w:rsid w:val="004E5580"/>
    <w:rsid w:val="00522849"/>
    <w:rsid w:val="005360AD"/>
    <w:rsid w:val="00537DF6"/>
    <w:rsid w:val="005501D4"/>
    <w:rsid w:val="005501F7"/>
    <w:rsid w:val="00550EB8"/>
    <w:rsid w:val="0056136E"/>
    <w:rsid w:val="005619F9"/>
    <w:rsid w:val="00570359"/>
    <w:rsid w:val="00571EF9"/>
    <w:rsid w:val="005955B9"/>
    <w:rsid w:val="005A6126"/>
    <w:rsid w:val="005B2D96"/>
    <w:rsid w:val="005B6DE6"/>
    <w:rsid w:val="005C0BDE"/>
    <w:rsid w:val="005C6592"/>
    <w:rsid w:val="005C6CCD"/>
    <w:rsid w:val="005C733E"/>
    <w:rsid w:val="005D0023"/>
    <w:rsid w:val="005E55A2"/>
    <w:rsid w:val="005F27E3"/>
    <w:rsid w:val="005F6B8E"/>
    <w:rsid w:val="00612FE2"/>
    <w:rsid w:val="006229C8"/>
    <w:rsid w:val="00631E80"/>
    <w:rsid w:val="006332EA"/>
    <w:rsid w:val="006463FA"/>
    <w:rsid w:val="0064721C"/>
    <w:rsid w:val="00670667"/>
    <w:rsid w:val="00690AC8"/>
    <w:rsid w:val="0069421D"/>
    <w:rsid w:val="006A7516"/>
    <w:rsid w:val="006B439A"/>
    <w:rsid w:val="006C5AC9"/>
    <w:rsid w:val="006D4DD9"/>
    <w:rsid w:val="006D513E"/>
    <w:rsid w:val="006E1FB1"/>
    <w:rsid w:val="006F17A7"/>
    <w:rsid w:val="006F5E42"/>
    <w:rsid w:val="0070054B"/>
    <w:rsid w:val="0070165E"/>
    <w:rsid w:val="007047D0"/>
    <w:rsid w:val="00715026"/>
    <w:rsid w:val="00720984"/>
    <w:rsid w:val="00742A32"/>
    <w:rsid w:val="00743499"/>
    <w:rsid w:val="00752712"/>
    <w:rsid w:val="00760859"/>
    <w:rsid w:val="0076729A"/>
    <w:rsid w:val="00771415"/>
    <w:rsid w:val="007A0AE7"/>
    <w:rsid w:val="007A2068"/>
    <w:rsid w:val="007A2240"/>
    <w:rsid w:val="007A5008"/>
    <w:rsid w:val="007B44F6"/>
    <w:rsid w:val="007C1593"/>
    <w:rsid w:val="007C586E"/>
    <w:rsid w:val="007D1287"/>
    <w:rsid w:val="008064E9"/>
    <w:rsid w:val="00810EF6"/>
    <w:rsid w:val="00826989"/>
    <w:rsid w:val="008273A4"/>
    <w:rsid w:val="008428E0"/>
    <w:rsid w:val="00860927"/>
    <w:rsid w:val="008624DA"/>
    <w:rsid w:val="0087396F"/>
    <w:rsid w:val="008770DB"/>
    <w:rsid w:val="00882ECD"/>
    <w:rsid w:val="0088328F"/>
    <w:rsid w:val="00883EE8"/>
    <w:rsid w:val="00897B64"/>
    <w:rsid w:val="008C68D5"/>
    <w:rsid w:val="008F3EEF"/>
    <w:rsid w:val="00906D48"/>
    <w:rsid w:val="00922C60"/>
    <w:rsid w:val="00967678"/>
    <w:rsid w:val="00984C21"/>
    <w:rsid w:val="00984DE7"/>
    <w:rsid w:val="00986A0B"/>
    <w:rsid w:val="009955C2"/>
    <w:rsid w:val="009D325F"/>
    <w:rsid w:val="00A02344"/>
    <w:rsid w:val="00A1778D"/>
    <w:rsid w:val="00A211BB"/>
    <w:rsid w:val="00A46BDF"/>
    <w:rsid w:val="00A50CC5"/>
    <w:rsid w:val="00A525F7"/>
    <w:rsid w:val="00A62238"/>
    <w:rsid w:val="00A6484E"/>
    <w:rsid w:val="00A85B1A"/>
    <w:rsid w:val="00A92CB2"/>
    <w:rsid w:val="00AB4BC5"/>
    <w:rsid w:val="00AD1E3D"/>
    <w:rsid w:val="00AE6845"/>
    <w:rsid w:val="00AF357E"/>
    <w:rsid w:val="00B01AA8"/>
    <w:rsid w:val="00B077EA"/>
    <w:rsid w:val="00B22829"/>
    <w:rsid w:val="00B36D59"/>
    <w:rsid w:val="00B4298F"/>
    <w:rsid w:val="00B43CF3"/>
    <w:rsid w:val="00B66483"/>
    <w:rsid w:val="00B73BD9"/>
    <w:rsid w:val="00B7478D"/>
    <w:rsid w:val="00B806D6"/>
    <w:rsid w:val="00BB443C"/>
    <w:rsid w:val="00BB70A1"/>
    <w:rsid w:val="00BC381C"/>
    <w:rsid w:val="00BD0F5F"/>
    <w:rsid w:val="00BE555A"/>
    <w:rsid w:val="00BF04A7"/>
    <w:rsid w:val="00C10301"/>
    <w:rsid w:val="00C12720"/>
    <w:rsid w:val="00C149F6"/>
    <w:rsid w:val="00C20929"/>
    <w:rsid w:val="00C27BF7"/>
    <w:rsid w:val="00C40AE6"/>
    <w:rsid w:val="00C40EDC"/>
    <w:rsid w:val="00C44B9C"/>
    <w:rsid w:val="00C6183D"/>
    <w:rsid w:val="00C70B86"/>
    <w:rsid w:val="00C7400D"/>
    <w:rsid w:val="00C755BE"/>
    <w:rsid w:val="00C8736D"/>
    <w:rsid w:val="00C9652A"/>
    <w:rsid w:val="00CA4F1B"/>
    <w:rsid w:val="00CB642E"/>
    <w:rsid w:val="00CC5D32"/>
    <w:rsid w:val="00CC6101"/>
    <w:rsid w:val="00CD63F1"/>
    <w:rsid w:val="00CF5D20"/>
    <w:rsid w:val="00CF7646"/>
    <w:rsid w:val="00D03DE3"/>
    <w:rsid w:val="00D07A12"/>
    <w:rsid w:val="00D3118F"/>
    <w:rsid w:val="00D34531"/>
    <w:rsid w:val="00D35C94"/>
    <w:rsid w:val="00D6463E"/>
    <w:rsid w:val="00D7124A"/>
    <w:rsid w:val="00D7513D"/>
    <w:rsid w:val="00D765A6"/>
    <w:rsid w:val="00D81833"/>
    <w:rsid w:val="00DA5430"/>
    <w:rsid w:val="00DB659D"/>
    <w:rsid w:val="00DE7CDA"/>
    <w:rsid w:val="00E12590"/>
    <w:rsid w:val="00E13B38"/>
    <w:rsid w:val="00E15C29"/>
    <w:rsid w:val="00E32D31"/>
    <w:rsid w:val="00E52EE5"/>
    <w:rsid w:val="00E55BF1"/>
    <w:rsid w:val="00E71801"/>
    <w:rsid w:val="00E8528D"/>
    <w:rsid w:val="00E86BD1"/>
    <w:rsid w:val="00E947CE"/>
    <w:rsid w:val="00EB180F"/>
    <w:rsid w:val="00EB1AD4"/>
    <w:rsid w:val="00EB7554"/>
    <w:rsid w:val="00EC587A"/>
    <w:rsid w:val="00EC60B2"/>
    <w:rsid w:val="00EE59C6"/>
    <w:rsid w:val="00EE7C6F"/>
    <w:rsid w:val="00EF7F25"/>
    <w:rsid w:val="00F01D9F"/>
    <w:rsid w:val="00F21B0A"/>
    <w:rsid w:val="00F468F9"/>
    <w:rsid w:val="00F508B2"/>
    <w:rsid w:val="00F6097C"/>
    <w:rsid w:val="00F60E31"/>
    <w:rsid w:val="00F66521"/>
    <w:rsid w:val="00F96271"/>
    <w:rsid w:val="00FA25BE"/>
    <w:rsid w:val="00FA69FA"/>
    <w:rsid w:val="00FB5DED"/>
    <w:rsid w:val="00FB73EC"/>
    <w:rsid w:val="00FD36A4"/>
    <w:rsid w:val="00FE1C67"/>
    <w:rsid w:val="00FE209C"/>
    <w:rsid w:val="00FE3A0B"/>
    <w:rsid w:val="00FE7A6F"/>
    <w:rsid w:val="00FF4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C51BA4"/>
  <w15:docId w15:val="{0EC82417-4B1E-4C74-AD1A-59446C8C4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271"/>
    <w:pPr>
      <w:spacing w:after="0" w:line="240" w:lineRule="auto"/>
    </w:pPr>
    <w:rPr>
      <w:rFonts w:ascii="Times New Roman" w:eastAsia="Times New Roman" w:hAnsi="Times New Roman" w:cs="Times New Roman"/>
      <w:color w:val="333333"/>
      <w:sz w:val="24"/>
      <w:szCs w:val="28"/>
      <w:lang w:val="sq-AL"/>
    </w:rPr>
  </w:style>
  <w:style w:type="paragraph" w:styleId="Heading5">
    <w:name w:val="heading 5"/>
    <w:basedOn w:val="Normal"/>
    <w:next w:val="Normal"/>
    <w:link w:val="Heading5Char"/>
    <w:uiPriority w:val="99"/>
    <w:qFormat/>
    <w:rsid w:val="00F96271"/>
    <w:pPr>
      <w:keepNext/>
      <w:jc w:val="center"/>
      <w:outlineLvl w:val="4"/>
    </w:pPr>
    <w:rPr>
      <w:b/>
      <w:color w:val="auto"/>
      <w:szCs w:val="2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9"/>
    <w:rsid w:val="00F96271"/>
    <w:rPr>
      <w:rFonts w:ascii="Times New Roman" w:eastAsia="Times New Roman" w:hAnsi="Times New Roman" w:cs="Times New Roman"/>
      <w:b/>
      <w:sz w:val="24"/>
      <w:szCs w:val="20"/>
      <w:lang w:val="it-IT"/>
    </w:rPr>
  </w:style>
  <w:style w:type="paragraph" w:styleId="BodyText">
    <w:name w:val="Body Text"/>
    <w:basedOn w:val="Normal"/>
    <w:link w:val="BodyTextChar"/>
    <w:uiPriority w:val="99"/>
    <w:rsid w:val="00F96271"/>
    <w:pPr>
      <w:jc w:val="both"/>
    </w:pPr>
    <w:rPr>
      <w:color w:val="auto"/>
      <w:szCs w:val="20"/>
      <w:lang w:val="it-IT"/>
    </w:rPr>
  </w:style>
  <w:style w:type="character" w:customStyle="1" w:styleId="BodyTextChar">
    <w:name w:val="Body Text Char"/>
    <w:basedOn w:val="DefaultParagraphFont"/>
    <w:link w:val="BodyText"/>
    <w:uiPriority w:val="99"/>
    <w:rsid w:val="00F96271"/>
    <w:rPr>
      <w:rFonts w:ascii="Times New Roman" w:eastAsia="Times New Roman" w:hAnsi="Times New Roman" w:cs="Times New Roman"/>
      <w:sz w:val="24"/>
      <w:szCs w:val="20"/>
      <w:lang w:val="it-IT"/>
    </w:rPr>
  </w:style>
  <w:style w:type="paragraph" w:styleId="ListParagraph">
    <w:name w:val="List Paragraph"/>
    <w:aliases w:val="Colorful List - Accent 11"/>
    <w:basedOn w:val="Normal"/>
    <w:link w:val="ListParagraphChar"/>
    <w:uiPriority w:val="34"/>
    <w:qFormat/>
    <w:rsid w:val="00F96271"/>
    <w:pPr>
      <w:ind w:left="720"/>
      <w:contextualSpacing/>
    </w:pPr>
    <w:rPr>
      <w:rFonts w:asciiTheme="minorHAnsi" w:eastAsiaTheme="minorEastAsia" w:hAnsiTheme="minorHAnsi" w:cstheme="minorBidi"/>
      <w:color w:val="auto"/>
      <w:szCs w:val="24"/>
      <w:lang w:val="en-US"/>
    </w:rPr>
  </w:style>
  <w:style w:type="character" w:customStyle="1" w:styleId="ListParagraphChar">
    <w:name w:val="List Paragraph Char"/>
    <w:aliases w:val="Colorful List - Accent 11 Char"/>
    <w:link w:val="ListParagraph"/>
    <w:uiPriority w:val="34"/>
    <w:locked/>
    <w:rsid w:val="00F96271"/>
    <w:rPr>
      <w:rFonts w:eastAsiaTheme="minorEastAsia"/>
      <w:sz w:val="24"/>
      <w:szCs w:val="24"/>
    </w:rPr>
  </w:style>
  <w:style w:type="paragraph" w:styleId="Footer">
    <w:name w:val="footer"/>
    <w:basedOn w:val="Normal"/>
    <w:link w:val="FooterChar"/>
    <w:uiPriority w:val="99"/>
    <w:unhideWhenUsed/>
    <w:rsid w:val="00F96271"/>
    <w:pPr>
      <w:tabs>
        <w:tab w:val="center" w:pos="4320"/>
        <w:tab w:val="right" w:pos="8640"/>
      </w:tabs>
    </w:pPr>
  </w:style>
  <w:style w:type="character" w:customStyle="1" w:styleId="FooterChar">
    <w:name w:val="Footer Char"/>
    <w:basedOn w:val="DefaultParagraphFont"/>
    <w:link w:val="Footer"/>
    <w:uiPriority w:val="99"/>
    <w:rsid w:val="00F96271"/>
    <w:rPr>
      <w:rFonts w:ascii="Times New Roman" w:eastAsia="Times New Roman" w:hAnsi="Times New Roman" w:cs="Times New Roman"/>
      <w:color w:val="333333"/>
      <w:sz w:val="24"/>
      <w:szCs w:val="28"/>
      <w:lang w:val="sq-AL"/>
    </w:rPr>
  </w:style>
  <w:style w:type="character" w:styleId="PageNumber">
    <w:name w:val="page number"/>
    <w:basedOn w:val="DefaultParagraphFont"/>
    <w:uiPriority w:val="99"/>
    <w:semiHidden/>
    <w:unhideWhenUsed/>
    <w:rsid w:val="00F96271"/>
  </w:style>
  <w:style w:type="paragraph" w:customStyle="1" w:styleId="Default">
    <w:name w:val="Default"/>
    <w:rsid w:val="00F9627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C68D5"/>
    <w:rPr>
      <w:rFonts w:ascii="Tahoma" w:hAnsi="Tahoma" w:cs="Tahoma"/>
      <w:sz w:val="16"/>
      <w:szCs w:val="16"/>
    </w:rPr>
  </w:style>
  <w:style w:type="character" w:customStyle="1" w:styleId="BalloonTextChar">
    <w:name w:val="Balloon Text Char"/>
    <w:basedOn w:val="DefaultParagraphFont"/>
    <w:link w:val="BalloonText"/>
    <w:uiPriority w:val="99"/>
    <w:semiHidden/>
    <w:rsid w:val="008C68D5"/>
    <w:rPr>
      <w:rFonts w:ascii="Tahoma" w:eastAsia="Times New Roman" w:hAnsi="Tahoma" w:cs="Tahoma"/>
      <w:color w:val="333333"/>
      <w:sz w:val="16"/>
      <w:szCs w:val="16"/>
      <w:lang w:val="sq-AL"/>
    </w:rPr>
  </w:style>
  <w:style w:type="paragraph" w:styleId="NormalWeb">
    <w:name w:val="Normal (Web)"/>
    <w:basedOn w:val="Normal"/>
    <w:uiPriority w:val="99"/>
    <w:semiHidden/>
    <w:unhideWhenUsed/>
    <w:rsid w:val="00AB4BC5"/>
    <w:rPr>
      <w:szCs w:val="24"/>
    </w:rPr>
  </w:style>
  <w:style w:type="paragraph" w:styleId="Header">
    <w:name w:val="header"/>
    <w:basedOn w:val="Normal"/>
    <w:link w:val="HeaderChar"/>
    <w:uiPriority w:val="99"/>
    <w:unhideWhenUsed/>
    <w:rsid w:val="008F3EEF"/>
    <w:pPr>
      <w:tabs>
        <w:tab w:val="center" w:pos="4680"/>
        <w:tab w:val="right" w:pos="9360"/>
      </w:tabs>
    </w:pPr>
  </w:style>
  <w:style w:type="character" w:customStyle="1" w:styleId="HeaderChar">
    <w:name w:val="Header Char"/>
    <w:basedOn w:val="DefaultParagraphFont"/>
    <w:link w:val="Header"/>
    <w:uiPriority w:val="99"/>
    <w:rsid w:val="008F3EEF"/>
    <w:rPr>
      <w:rFonts w:ascii="Times New Roman" w:eastAsia="Times New Roman" w:hAnsi="Times New Roman" w:cs="Times New Roman"/>
      <w:color w:val="333333"/>
      <w:sz w:val="24"/>
      <w:szCs w:val="28"/>
      <w:lang w:val="sq-AL"/>
    </w:rPr>
  </w:style>
  <w:style w:type="paragraph" w:styleId="FootnoteText">
    <w:name w:val="footnote text"/>
    <w:basedOn w:val="Normal"/>
    <w:link w:val="FootnoteTextChar"/>
    <w:uiPriority w:val="99"/>
    <w:semiHidden/>
    <w:unhideWhenUsed/>
    <w:rsid w:val="004867DD"/>
    <w:rPr>
      <w:sz w:val="20"/>
      <w:szCs w:val="20"/>
    </w:rPr>
  </w:style>
  <w:style w:type="character" w:customStyle="1" w:styleId="FootnoteTextChar">
    <w:name w:val="Footnote Text Char"/>
    <w:basedOn w:val="DefaultParagraphFont"/>
    <w:link w:val="FootnoteText"/>
    <w:uiPriority w:val="99"/>
    <w:semiHidden/>
    <w:rsid w:val="004867DD"/>
    <w:rPr>
      <w:rFonts w:ascii="Times New Roman" w:eastAsia="Times New Roman" w:hAnsi="Times New Roman" w:cs="Times New Roman"/>
      <w:color w:val="333333"/>
      <w:sz w:val="20"/>
      <w:szCs w:val="20"/>
      <w:lang w:val="sq-AL"/>
    </w:rPr>
  </w:style>
  <w:style w:type="character" w:styleId="FootnoteReference">
    <w:name w:val="footnote reference"/>
    <w:basedOn w:val="DefaultParagraphFont"/>
    <w:uiPriority w:val="99"/>
    <w:semiHidden/>
    <w:unhideWhenUsed/>
    <w:rsid w:val="004867DD"/>
    <w:rPr>
      <w:vertAlign w:val="superscript"/>
    </w:rPr>
  </w:style>
  <w:style w:type="paragraph" w:styleId="Title">
    <w:name w:val="Title"/>
    <w:basedOn w:val="Normal"/>
    <w:link w:val="TitleChar"/>
    <w:qFormat/>
    <w:rsid w:val="00B36D59"/>
    <w:pPr>
      <w:widowControl w:val="0"/>
      <w:ind w:right="29"/>
      <w:jc w:val="center"/>
    </w:pPr>
    <w:rPr>
      <w:color w:val="auto"/>
      <w:szCs w:val="20"/>
      <w:lang w:eastAsia="sq-AL"/>
    </w:rPr>
  </w:style>
  <w:style w:type="character" w:customStyle="1" w:styleId="TitleChar">
    <w:name w:val="Title Char"/>
    <w:basedOn w:val="DefaultParagraphFont"/>
    <w:link w:val="Title"/>
    <w:rsid w:val="00B36D59"/>
    <w:rPr>
      <w:rFonts w:ascii="Times New Roman" w:eastAsia="Times New Roman" w:hAnsi="Times New Roman" w:cs="Times New Roman"/>
      <w:sz w:val="24"/>
      <w:szCs w:val="20"/>
      <w:lang w:val="sq-AL" w:eastAsia="sq-AL"/>
    </w:rPr>
  </w:style>
  <w:style w:type="character" w:customStyle="1" w:styleId="TitulliChar">
    <w:name w:val="Titulli Char"/>
    <w:basedOn w:val="DefaultParagraphFont"/>
    <w:link w:val="Titulli"/>
    <w:locked/>
    <w:rsid w:val="00B36D59"/>
    <w:rPr>
      <w:rFonts w:ascii="CG Times" w:hAnsi="CG Times"/>
      <w:b/>
      <w:caps/>
      <w:lang w:val="en-GB"/>
    </w:rPr>
  </w:style>
  <w:style w:type="paragraph" w:customStyle="1" w:styleId="Titulli">
    <w:name w:val="Titulli"/>
    <w:next w:val="Normal"/>
    <w:link w:val="TitulliChar"/>
    <w:rsid w:val="00B36D59"/>
    <w:pPr>
      <w:keepNext/>
      <w:widowControl w:val="0"/>
      <w:spacing w:after="0" w:line="240" w:lineRule="auto"/>
      <w:jc w:val="center"/>
      <w:outlineLvl w:val="1"/>
    </w:pPr>
    <w:rPr>
      <w:rFonts w:ascii="CG Times" w:hAnsi="CG Times"/>
      <w:b/>
      <w:caps/>
      <w:lang w:val="en-GB"/>
    </w:rPr>
  </w:style>
  <w:style w:type="paragraph" w:customStyle="1" w:styleId="NeniNr">
    <w:name w:val="Neni_Nr"/>
    <w:next w:val="Normal"/>
    <w:link w:val="NeniNrChar"/>
    <w:rsid w:val="007B44F6"/>
    <w:pPr>
      <w:keepNext/>
      <w:widowControl w:val="0"/>
      <w:spacing w:after="0" w:line="240" w:lineRule="auto"/>
      <w:jc w:val="center"/>
    </w:pPr>
    <w:rPr>
      <w:rFonts w:ascii="CG Times" w:eastAsia="Times New Roman" w:hAnsi="CG Times" w:cs="Times New Roman"/>
      <w:szCs w:val="20"/>
      <w:lang w:val="en-GB"/>
    </w:rPr>
  </w:style>
  <w:style w:type="character" w:customStyle="1" w:styleId="NeniNrChar">
    <w:name w:val="Neni_Nr Char"/>
    <w:link w:val="NeniNr"/>
    <w:rsid w:val="007B44F6"/>
    <w:rPr>
      <w:rFonts w:ascii="CG Times" w:eastAsia="Times New Roman" w:hAnsi="CG Times" w:cs="Times New Roman"/>
      <w:szCs w:val="20"/>
      <w:lang w:val="en-GB"/>
    </w:rPr>
  </w:style>
  <w:style w:type="paragraph" w:customStyle="1" w:styleId="yiv0919917483msobodytext">
    <w:name w:val="yiv0919917483msobodytext"/>
    <w:basedOn w:val="Normal"/>
    <w:rsid w:val="006463FA"/>
    <w:pPr>
      <w:spacing w:before="100" w:beforeAutospacing="1" w:after="100" w:afterAutospacing="1"/>
    </w:pPr>
    <w:rPr>
      <w:color w:val="auto"/>
      <w:szCs w:val="24"/>
      <w:lang w:eastAsia="sq-AL"/>
    </w:rPr>
  </w:style>
  <w:style w:type="paragraph" w:customStyle="1" w:styleId="yiv0919917483msonormal">
    <w:name w:val="yiv0919917483msonormal"/>
    <w:basedOn w:val="Normal"/>
    <w:rsid w:val="006463FA"/>
    <w:pPr>
      <w:spacing w:before="100" w:beforeAutospacing="1" w:after="100" w:afterAutospacing="1"/>
    </w:pPr>
    <w:rPr>
      <w:color w:val="auto"/>
      <w:szCs w:val="24"/>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816017">
      <w:bodyDiv w:val="1"/>
      <w:marLeft w:val="0"/>
      <w:marRight w:val="0"/>
      <w:marTop w:val="0"/>
      <w:marBottom w:val="0"/>
      <w:divBdr>
        <w:top w:val="none" w:sz="0" w:space="0" w:color="auto"/>
        <w:left w:val="none" w:sz="0" w:space="0" w:color="auto"/>
        <w:bottom w:val="none" w:sz="0" w:space="0" w:color="auto"/>
        <w:right w:val="none" w:sz="0" w:space="0" w:color="auto"/>
      </w:divBdr>
      <w:divsChild>
        <w:div w:id="1569415716">
          <w:marLeft w:val="0"/>
          <w:marRight w:val="0"/>
          <w:marTop w:val="0"/>
          <w:marBottom w:val="0"/>
          <w:divBdr>
            <w:top w:val="none" w:sz="0" w:space="0" w:color="auto"/>
            <w:left w:val="none" w:sz="0" w:space="0" w:color="auto"/>
            <w:bottom w:val="none" w:sz="0" w:space="0" w:color="auto"/>
            <w:right w:val="none" w:sz="0" w:space="0" w:color="auto"/>
          </w:divBdr>
          <w:divsChild>
            <w:div w:id="1217206056">
              <w:marLeft w:val="0"/>
              <w:marRight w:val="0"/>
              <w:marTop w:val="0"/>
              <w:marBottom w:val="0"/>
              <w:divBdr>
                <w:top w:val="none" w:sz="0" w:space="0" w:color="auto"/>
                <w:left w:val="none" w:sz="0" w:space="0" w:color="auto"/>
                <w:bottom w:val="none" w:sz="0" w:space="0" w:color="auto"/>
                <w:right w:val="none" w:sz="0" w:space="0" w:color="auto"/>
              </w:divBdr>
              <w:divsChild>
                <w:div w:id="726076989">
                  <w:marLeft w:val="0"/>
                  <w:marRight w:val="0"/>
                  <w:marTop w:val="0"/>
                  <w:marBottom w:val="0"/>
                  <w:divBdr>
                    <w:top w:val="none" w:sz="0" w:space="0" w:color="auto"/>
                    <w:left w:val="none" w:sz="0" w:space="0" w:color="auto"/>
                    <w:bottom w:val="none" w:sz="0" w:space="0" w:color="auto"/>
                    <w:right w:val="none" w:sz="0" w:space="0" w:color="auto"/>
                  </w:divBdr>
                  <w:divsChild>
                    <w:div w:id="1041831068">
                      <w:marLeft w:val="-150"/>
                      <w:marRight w:val="-150"/>
                      <w:marTop w:val="0"/>
                      <w:marBottom w:val="0"/>
                      <w:divBdr>
                        <w:top w:val="none" w:sz="0" w:space="0" w:color="auto"/>
                        <w:left w:val="none" w:sz="0" w:space="0" w:color="auto"/>
                        <w:bottom w:val="none" w:sz="0" w:space="0" w:color="auto"/>
                        <w:right w:val="none" w:sz="0" w:space="0" w:color="auto"/>
                      </w:divBdr>
                      <w:divsChild>
                        <w:div w:id="1220050250">
                          <w:marLeft w:val="0"/>
                          <w:marRight w:val="0"/>
                          <w:marTop w:val="0"/>
                          <w:marBottom w:val="0"/>
                          <w:divBdr>
                            <w:top w:val="none" w:sz="0" w:space="0" w:color="auto"/>
                            <w:left w:val="none" w:sz="0" w:space="0" w:color="auto"/>
                            <w:bottom w:val="none" w:sz="0" w:space="0" w:color="auto"/>
                            <w:right w:val="none" w:sz="0" w:space="0" w:color="auto"/>
                          </w:divBdr>
                          <w:divsChild>
                            <w:div w:id="775715667">
                              <w:marLeft w:val="0"/>
                              <w:marRight w:val="0"/>
                              <w:marTop w:val="0"/>
                              <w:marBottom w:val="0"/>
                              <w:divBdr>
                                <w:top w:val="none" w:sz="0" w:space="0" w:color="auto"/>
                                <w:left w:val="none" w:sz="0" w:space="0" w:color="auto"/>
                                <w:bottom w:val="none" w:sz="0" w:space="0" w:color="auto"/>
                                <w:right w:val="none" w:sz="0" w:space="0" w:color="auto"/>
                              </w:divBdr>
                              <w:divsChild>
                                <w:div w:id="1289361100">
                                  <w:marLeft w:val="0"/>
                                  <w:marRight w:val="0"/>
                                  <w:marTop w:val="0"/>
                                  <w:marBottom w:val="300"/>
                                  <w:divBdr>
                                    <w:top w:val="none" w:sz="0" w:space="0" w:color="auto"/>
                                    <w:left w:val="none" w:sz="0" w:space="0" w:color="auto"/>
                                    <w:bottom w:val="none" w:sz="0" w:space="0" w:color="auto"/>
                                    <w:right w:val="none" w:sz="0" w:space="0" w:color="auto"/>
                                  </w:divBdr>
                                  <w:divsChild>
                                    <w:div w:id="681320812">
                                      <w:marLeft w:val="0"/>
                                      <w:marRight w:val="0"/>
                                      <w:marTop w:val="0"/>
                                      <w:marBottom w:val="0"/>
                                      <w:divBdr>
                                        <w:top w:val="none" w:sz="0" w:space="0" w:color="auto"/>
                                        <w:left w:val="none" w:sz="0" w:space="0" w:color="auto"/>
                                        <w:bottom w:val="none" w:sz="0" w:space="0" w:color="auto"/>
                                        <w:right w:val="none" w:sz="0" w:space="0" w:color="auto"/>
                                      </w:divBdr>
                                      <w:divsChild>
                                        <w:div w:id="1338000860">
                                          <w:marLeft w:val="0"/>
                                          <w:marRight w:val="0"/>
                                          <w:marTop w:val="0"/>
                                          <w:marBottom w:val="0"/>
                                          <w:divBdr>
                                            <w:top w:val="none" w:sz="0" w:space="0" w:color="auto"/>
                                            <w:left w:val="none" w:sz="0" w:space="0" w:color="auto"/>
                                            <w:bottom w:val="none" w:sz="0" w:space="0" w:color="auto"/>
                                            <w:right w:val="none" w:sz="0" w:space="0" w:color="auto"/>
                                          </w:divBdr>
                                          <w:divsChild>
                                            <w:div w:id="77452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6699227">
      <w:bodyDiv w:val="1"/>
      <w:marLeft w:val="0"/>
      <w:marRight w:val="0"/>
      <w:marTop w:val="0"/>
      <w:marBottom w:val="0"/>
      <w:divBdr>
        <w:top w:val="none" w:sz="0" w:space="0" w:color="auto"/>
        <w:left w:val="none" w:sz="0" w:space="0" w:color="auto"/>
        <w:bottom w:val="none" w:sz="0" w:space="0" w:color="auto"/>
        <w:right w:val="none" w:sz="0" w:space="0" w:color="auto"/>
      </w:divBdr>
    </w:div>
    <w:div w:id="1442605539">
      <w:bodyDiv w:val="1"/>
      <w:marLeft w:val="0"/>
      <w:marRight w:val="0"/>
      <w:marTop w:val="0"/>
      <w:marBottom w:val="0"/>
      <w:divBdr>
        <w:top w:val="none" w:sz="0" w:space="0" w:color="auto"/>
        <w:left w:val="none" w:sz="0" w:space="0" w:color="auto"/>
        <w:bottom w:val="none" w:sz="0" w:space="0" w:color="auto"/>
        <w:right w:val="none" w:sz="0" w:space="0" w:color="auto"/>
      </w:divBdr>
    </w:div>
    <w:div w:id="1741054000">
      <w:bodyDiv w:val="1"/>
      <w:marLeft w:val="0"/>
      <w:marRight w:val="0"/>
      <w:marTop w:val="0"/>
      <w:marBottom w:val="0"/>
      <w:divBdr>
        <w:top w:val="none" w:sz="0" w:space="0" w:color="auto"/>
        <w:left w:val="none" w:sz="0" w:space="0" w:color="auto"/>
        <w:bottom w:val="none" w:sz="0" w:space="0" w:color="auto"/>
        <w:right w:val="none" w:sz="0" w:space="0" w:color="auto"/>
      </w:divBdr>
    </w:div>
    <w:div w:id="204132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521FA6739DA4160A54E5B56336562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2020-03-10T18:31:48Z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2020-03-09T23:00:00Z</Date_x0020_protokolli>
    <Titulli xmlns="0e656187-b300-4fb0-8bf4-3a50f872073c">Pёr disa shtesa dhe ndryshime nё ligjin nr. 89/2014 "Pёr pajisjet mjekёsore"</Titulli>
    <Modifikuesi xmlns="0e656187-b300-4fb0-8bf4-3a50f872073c">ermira.bukaci</Modifikuesi>
    <Nr_x002e__x0020_prot_x0020_QBZ xmlns="0e656187-b300-4fb0-8bf4-3a50f872073c">414/4</Nr_x002e__x0020_prot_x0020_QBZ>
    <Data_x0020_e_x0020_Modifikimit xmlns="0e656187-b300-4fb0-8bf4-3a50f872073c">2020-03-31T12:05:37Z</Data_x0020_e_x0020_Modifikimit>
    <Dekretuar xmlns="0e656187-b300-4fb0-8bf4-3a50f872073c">false</Dekretuar>
    <Data xmlns="0e656187-b300-4fb0-8bf4-3a50f872073c">2020-03-04T23:00:00Z</Data>
    <Nr_x002e__x0020_protokolli_x0020_i_x0020_aktit xmlns="0e656187-b300-4fb0-8bf4-3a50f872073c">945/1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B521FA6739DA4160A54E5B56336562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A88D0-FAEF-4545-8A45-E17B87EDEEF4}">
  <ds:schemaRefs>
    <ds:schemaRef ds:uri="http://schemas.microsoft.com/sharepoint/v3/contenttype/forms"/>
  </ds:schemaRefs>
</ds:datastoreItem>
</file>

<file path=customXml/itemProps2.xml><?xml version="1.0" encoding="utf-8"?>
<ds:datastoreItem xmlns:ds="http://schemas.openxmlformats.org/officeDocument/2006/customXml" ds:itemID="{F98A18D2-F0C3-4A7A-BB1D-DFC5BD79E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9CE76FE-B1E2-4A46-ACC9-77E588B403DF}">
  <ds:schemaRefs>
    <ds:schemaRef ds:uri="0e656187-b300-4fb0-8bf4-3a50f872073c"/>
    <ds:schemaRef ds:uri="http://purl.org/dc/dcmitype/"/>
    <ds:schemaRef ds:uri="http://schemas.microsoft.com/office/2006/documentManagement/types"/>
    <ds:schemaRef ds:uri="http://purl.org/dc/elements/1.1/"/>
    <ds:schemaRef ds:uri="http://purl.org/dc/terms/"/>
    <ds:schemaRef ds:uri="http://www.w3.org/XML/1998/namespace"/>
    <ds:schemaRef ds:uri="http://schemas.microsoft.com/office/2006/metadata/properties"/>
    <ds:schemaRef ds:uri="http://schemas.openxmlformats.org/package/2006/metadata/core-properties"/>
  </ds:schemaRefs>
</ds:datastoreItem>
</file>

<file path=customXml/itemProps4.xml><?xml version="1.0" encoding="utf-8"?>
<ds:datastoreItem xmlns:ds="http://schemas.openxmlformats.org/officeDocument/2006/customXml" ds:itemID="{22A26FB2-4B24-4032-B88E-4A0DFD51B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38110D8-2251-40A3-8127-08AEC7D04876}">
  <ds:schemaRefs>
    <ds:schemaRef ds:uri="http://schemas.microsoft.com/sharepoint/v3/contenttype/forms"/>
  </ds:schemaRefs>
</ds:datastoreItem>
</file>

<file path=customXml/itemProps6.xml><?xml version="1.0" encoding="utf-8"?>
<ds:datastoreItem xmlns:ds="http://schemas.openxmlformats.org/officeDocument/2006/customXml" ds:itemID="{61B0158F-2035-4528-B4FD-363A631F6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2522</Words>
  <Characters>14377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Pёr disa shtesa dhe ndryshime nё ligjin nr. 89/2014 "Pёr pajisjet mjekёsore"</vt:lpstr>
    </vt:vector>
  </TitlesOfParts>
  <Company>Microsoft</Company>
  <LinksUpToDate>false</LinksUpToDate>
  <CharactersWithSpaces>16866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disa shtesa dhe ndryshime nё ligjin nr. 89/2014 "Pёr pajisjet mjekёsore"</dc:title>
  <dc:creator>Uer</dc:creator>
  <cp:lastModifiedBy>Entela Suli</cp:lastModifiedBy>
  <cp:revision>6</cp:revision>
  <cp:lastPrinted>2020-03-09T10:32:00Z</cp:lastPrinted>
  <dcterms:created xsi:type="dcterms:W3CDTF">2020-03-10T13:51:00Z</dcterms:created>
  <dcterms:modified xsi:type="dcterms:W3CDTF">2020-03-31T12:31:00Z</dcterms:modified>
</cp:coreProperties>
</file>