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699D9" w14:textId="77777777" w:rsidR="00EE45AA" w:rsidRPr="00B92093" w:rsidRDefault="00EE45AA" w:rsidP="00B92093">
      <w:pPr>
        <w:spacing w:line="240" w:lineRule="auto"/>
        <w:jc w:val="center"/>
        <w:rPr>
          <w:rFonts w:ascii="Garamond" w:hAnsi="Garamond"/>
          <w:b/>
          <w:sz w:val="24"/>
          <w:szCs w:val="24"/>
        </w:rPr>
      </w:pPr>
      <w:r w:rsidRPr="00B92093">
        <w:rPr>
          <w:rFonts w:ascii="Garamond" w:hAnsi="Garamond"/>
          <w:b/>
          <w:sz w:val="24"/>
          <w:szCs w:val="24"/>
        </w:rPr>
        <w:t>LIGJ</w:t>
      </w:r>
    </w:p>
    <w:p w14:paraId="08A699DB" w14:textId="33309088" w:rsidR="00934B36" w:rsidRPr="00B92093" w:rsidRDefault="00A1450F" w:rsidP="00B92093">
      <w:pPr>
        <w:spacing w:line="240" w:lineRule="auto"/>
        <w:jc w:val="center"/>
        <w:rPr>
          <w:rFonts w:ascii="Garamond" w:hAnsi="Garamond"/>
          <w:b/>
          <w:sz w:val="24"/>
          <w:szCs w:val="24"/>
        </w:rPr>
      </w:pPr>
      <w:r w:rsidRPr="00B92093">
        <w:rPr>
          <w:rFonts w:ascii="Garamond" w:hAnsi="Garamond"/>
          <w:b/>
          <w:sz w:val="24"/>
          <w:szCs w:val="24"/>
        </w:rPr>
        <w:t>Nr.</w:t>
      </w:r>
      <w:r w:rsidR="00EE45AA" w:rsidRPr="00B92093">
        <w:rPr>
          <w:rFonts w:ascii="Garamond" w:hAnsi="Garamond"/>
          <w:b/>
          <w:sz w:val="24"/>
          <w:szCs w:val="24"/>
        </w:rPr>
        <w:t xml:space="preserve"> </w:t>
      </w:r>
      <w:r w:rsidR="00EF1FAE" w:rsidRPr="00B92093">
        <w:rPr>
          <w:rFonts w:ascii="Garamond" w:hAnsi="Garamond"/>
          <w:b/>
          <w:sz w:val="24"/>
          <w:szCs w:val="24"/>
        </w:rPr>
        <w:t>35</w:t>
      </w:r>
      <w:r w:rsidRPr="00B92093">
        <w:rPr>
          <w:rFonts w:ascii="Garamond" w:hAnsi="Garamond"/>
          <w:b/>
          <w:sz w:val="24"/>
          <w:szCs w:val="24"/>
        </w:rPr>
        <w:t>/2020</w:t>
      </w:r>
    </w:p>
    <w:p w14:paraId="08A699DC" w14:textId="77777777" w:rsidR="00934B36" w:rsidRPr="00B92093" w:rsidRDefault="00934B36" w:rsidP="00B92093">
      <w:pPr>
        <w:spacing w:line="240" w:lineRule="auto"/>
        <w:jc w:val="center"/>
        <w:rPr>
          <w:rFonts w:ascii="Garamond" w:hAnsi="Garamond"/>
          <w:b/>
          <w:sz w:val="24"/>
          <w:szCs w:val="24"/>
        </w:rPr>
      </w:pPr>
    </w:p>
    <w:p w14:paraId="08A699DD" w14:textId="77777777" w:rsidR="00934B36" w:rsidRPr="00B92093" w:rsidRDefault="00F433EB" w:rsidP="00B92093">
      <w:pPr>
        <w:spacing w:line="240" w:lineRule="auto"/>
        <w:jc w:val="center"/>
        <w:rPr>
          <w:rFonts w:ascii="Garamond" w:hAnsi="Garamond"/>
          <w:b/>
          <w:sz w:val="24"/>
          <w:szCs w:val="24"/>
        </w:rPr>
      </w:pPr>
      <w:r w:rsidRPr="00B92093">
        <w:rPr>
          <w:rFonts w:ascii="Garamond" w:hAnsi="Garamond"/>
          <w:b/>
          <w:sz w:val="24"/>
          <w:szCs w:val="24"/>
        </w:rPr>
        <w:t>PË</w:t>
      </w:r>
      <w:r w:rsidR="00A1450F" w:rsidRPr="00B92093">
        <w:rPr>
          <w:rFonts w:ascii="Garamond" w:hAnsi="Garamond"/>
          <w:b/>
          <w:sz w:val="24"/>
          <w:szCs w:val="24"/>
        </w:rPr>
        <w:t>R DISA SHTESA DHE NDRYSHIME NË LI</w:t>
      </w:r>
      <w:r w:rsidRPr="00B92093">
        <w:rPr>
          <w:rFonts w:ascii="Garamond" w:hAnsi="Garamond"/>
          <w:b/>
          <w:sz w:val="24"/>
          <w:szCs w:val="24"/>
        </w:rPr>
        <w:t>GJIN NR. 7895, DATË 27.1.1995, “</w:t>
      </w:r>
      <w:r w:rsidR="00A1450F" w:rsidRPr="00B92093">
        <w:rPr>
          <w:rFonts w:ascii="Garamond" w:hAnsi="Garamond"/>
          <w:b/>
          <w:sz w:val="24"/>
          <w:szCs w:val="24"/>
        </w:rPr>
        <w:t>KODI P</w:t>
      </w:r>
      <w:r w:rsidRPr="00B92093">
        <w:rPr>
          <w:rFonts w:ascii="Garamond" w:hAnsi="Garamond"/>
          <w:b/>
          <w:sz w:val="24"/>
          <w:szCs w:val="24"/>
        </w:rPr>
        <w:t>ENAL I REPUBLIKËS SË SHQIPËRISË”</w:t>
      </w:r>
      <w:r w:rsidR="00A1450F" w:rsidRPr="00B92093">
        <w:rPr>
          <w:rFonts w:ascii="Garamond" w:hAnsi="Garamond"/>
          <w:b/>
          <w:sz w:val="24"/>
          <w:szCs w:val="24"/>
        </w:rPr>
        <w:t>, TË NDRYSHUAR</w:t>
      </w:r>
    </w:p>
    <w:p w14:paraId="08A699DE" w14:textId="77777777" w:rsidR="00934B36" w:rsidRPr="00B92093" w:rsidRDefault="00934B36" w:rsidP="00B92093">
      <w:pPr>
        <w:spacing w:line="240" w:lineRule="auto"/>
        <w:ind w:firstLine="284"/>
        <w:jc w:val="both"/>
        <w:rPr>
          <w:rFonts w:ascii="Garamond" w:hAnsi="Garamond"/>
          <w:sz w:val="24"/>
          <w:szCs w:val="24"/>
        </w:rPr>
      </w:pPr>
    </w:p>
    <w:p w14:paraId="08A699DF" w14:textId="47999C3B"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 xml:space="preserve">Në mbështetje të neneve 81, pikat 1 dhe 2, shkronja “d”, dhe 83, pika 1, të Kushtetutës, me propozimin e një grupi deputetesh, </w:t>
      </w:r>
    </w:p>
    <w:p w14:paraId="08A699E0" w14:textId="77777777" w:rsidR="00934B36" w:rsidRPr="00B92093" w:rsidRDefault="00934B36" w:rsidP="00B92093">
      <w:pPr>
        <w:spacing w:line="240" w:lineRule="auto"/>
        <w:ind w:firstLine="284"/>
        <w:jc w:val="both"/>
        <w:rPr>
          <w:rFonts w:ascii="Garamond" w:hAnsi="Garamond"/>
          <w:sz w:val="24"/>
          <w:szCs w:val="24"/>
        </w:rPr>
      </w:pPr>
    </w:p>
    <w:p w14:paraId="08A699E1" w14:textId="2E09D9E7" w:rsidR="00934B36" w:rsidRPr="00B92093" w:rsidRDefault="00B92093" w:rsidP="00B92093">
      <w:pPr>
        <w:spacing w:line="240" w:lineRule="auto"/>
        <w:jc w:val="center"/>
        <w:rPr>
          <w:rFonts w:ascii="Garamond" w:hAnsi="Garamond"/>
          <w:sz w:val="24"/>
          <w:szCs w:val="24"/>
        </w:rPr>
      </w:pPr>
      <w:r>
        <w:rPr>
          <w:rFonts w:ascii="Garamond" w:hAnsi="Garamond"/>
          <w:sz w:val="24"/>
          <w:szCs w:val="24"/>
        </w:rPr>
        <w:t>KUVEND</w:t>
      </w:r>
      <w:r w:rsidR="00A1450F" w:rsidRPr="00B92093">
        <w:rPr>
          <w:rFonts w:ascii="Garamond" w:hAnsi="Garamond"/>
          <w:sz w:val="24"/>
          <w:szCs w:val="24"/>
        </w:rPr>
        <w:t>I</w:t>
      </w:r>
    </w:p>
    <w:p w14:paraId="08A699E3" w14:textId="4AF94CFB" w:rsidR="00934B36" w:rsidRPr="00B92093" w:rsidRDefault="00A1450F" w:rsidP="00B92093">
      <w:pPr>
        <w:spacing w:line="240" w:lineRule="auto"/>
        <w:jc w:val="center"/>
        <w:rPr>
          <w:rFonts w:ascii="Garamond" w:hAnsi="Garamond"/>
          <w:sz w:val="24"/>
          <w:szCs w:val="24"/>
        </w:rPr>
      </w:pPr>
      <w:r w:rsidRPr="00B92093">
        <w:rPr>
          <w:rFonts w:ascii="Garamond" w:hAnsi="Garamond"/>
          <w:sz w:val="24"/>
          <w:szCs w:val="24"/>
        </w:rPr>
        <w:t>I REPUBLIKËS SË SHQIPËRISË</w:t>
      </w:r>
    </w:p>
    <w:p w14:paraId="08A699E4" w14:textId="77777777" w:rsidR="00934B36" w:rsidRPr="00B92093" w:rsidRDefault="00934B36" w:rsidP="00B92093">
      <w:pPr>
        <w:spacing w:line="240" w:lineRule="auto"/>
        <w:jc w:val="center"/>
        <w:rPr>
          <w:rFonts w:ascii="Garamond" w:hAnsi="Garamond"/>
          <w:sz w:val="24"/>
          <w:szCs w:val="24"/>
        </w:rPr>
      </w:pPr>
    </w:p>
    <w:p w14:paraId="08A699E5" w14:textId="226FFC91" w:rsidR="00934B36" w:rsidRPr="00B92093" w:rsidRDefault="00B92093" w:rsidP="00B92093">
      <w:pPr>
        <w:spacing w:line="240" w:lineRule="auto"/>
        <w:jc w:val="center"/>
        <w:rPr>
          <w:rFonts w:ascii="Garamond" w:hAnsi="Garamond"/>
          <w:sz w:val="24"/>
          <w:szCs w:val="24"/>
        </w:rPr>
      </w:pPr>
      <w:r>
        <w:rPr>
          <w:rFonts w:ascii="Garamond" w:hAnsi="Garamond"/>
          <w:sz w:val="24"/>
          <w:szCs w:val="24"/>
        </w:rPr>
        <w:t>VENDOS</w:t>
      </w:r>
      <w:r w:rsidR="00A1450F" w:rsidRPr="00B92093">
        <w:rPr>
          <w:rFonts w:ascii="Garamond" w:hAnsi="Garamond"/>
          <w:sz w:val="24"/>
          <w:szCs w:val="24"/>
        </w:rPr>
        <w:t>I:</w:t>
      </w:r>
    </w:p>
    <w:p w14:paraId="08A699E6" w14:textId="77777777" w:rsidR="00934B36" w:rsidRPr="00B92093" w:rsidRDefault="00934B36" w:rsidP="00B92093">
      <w:pPr>
        <w:spacing w:line="240" w:lineRule="auto"/>
        <w:ind w:firstLine="284"/>
        <w:jc w:val="both"/>
        <w:rPr>
          <w:rFonts w:ascii="Garamond" w:hAnsi="Garamond"/>
          <w:sz w:val="24"/>
          <w:szCs w:val="24"/>
        </w:rPr>
      </w:pPr>
    </w:p>
    <w:p w14:paraId="08A699E7" w14:textId="50F7F846"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Në ligjin nr.</w:t>
      </w:r>
      <w:r w:rsidR="00F433EB" w:rsidRPr="00B92093">
        <w:rPr>
          <w:rFonts w:ascii="Garamond" w:hAnsi="Garamond"/>
          <w:sz w:val="24"/>
          <w:szCs w:val="24"/>
        </w:rPr>
        <w:t xml:space="preserve"> </w:t>
      </w:r>
      <w:r w:rsidRPr="00B92093">
        <w:rPr>
          <w:rFonts w:ascii="Garamond" w:hAnsi="Garamond"/>
          <w:sz w:val="24"/>
          <w:szCs w:val="24"/>
        </w:rPr>
        <w:t>7895, datë 27.1.1995, “Kodi Penal i Republikës së Shqipërisë”, të ndryshuar, bëhen këto shtesa dhe ndryshime:</w:t>
      </w:r>
    </w:p>
    <w:p w14:paraId="08A699E8" w14:textId="77777777" w:rsidR="00934B36" w:rsidRPr="00B92093" w:rsidRDefault="00934B36" w:rsidP="00B92093">
      <w:pPr>
        <w:spacing w:line="240" w:lineRule="auto"/>
        <w:ind w:firstLine="284"/>
        <w:jc w:val="both"/>
        <w:rPr>
          <w:rFonts w:ascii="Garamond" w:hAnsi="Garamond"/>
          <w:sz w:val="24"/>
          <w:szCs w:val="24"/>
        </w:rPr>
      </w:pPr>
    </w:p>
    <w:p w14:paraId="08A699E9" w14:textId="77777777" w:rsidR="00934B36" w:rsidRPr="00B92093" w:rsidRDefault="00A1450F" w:rsidP="00B92093">
      <w:pPr>
        <w:spacing w:line="240" w:lineRule="auto"/>
        <w:jc w:val="center"/>
        <w:rPr>
          <w:rFonts w:ascii="Garamond" w:hAnsi="Garamond"/>
          <w:sz w:val="24"/>
          <w:szCs w:val="24"/>
        </w:rPr>
      </w:pPr>
      <w:r w:rsidRPr="00B92093">
        <w:rPr>
          <w:rFonts w:ascii="Garamond" w:hAnsi="Garamond"/>
          <w:sz w:val="24"/>
          <w:szCs w:val="24"/>
        </w:rPr>
        <w:t>Neni 1</w:t>
      </w:r>
    </w:p>
    <w:p w14:paraId="08A699EA" w14:textId="77777777" w:rsidR="00F433EB" w:rsidRPr="00B92093" w:rsidRDefault="00F433EB" w:rsidP="00B92093">
      <w:pPr>
        <w:spacing w:line="240" w:lineRule="auto"/>
        <w:jc w:val="center"/>
        <w:rPr>
          <w:rFonts w:ascii="Garamond" w:hAnsi="Garamond"/>
          <w:sz w:val="24"/>
          <w:szCs w:val="24"/>
        </w:rPr>
      </w:pPr>
    </w:p>
    <w:p w14:paraId="08A699EB" w14:textId="53FC806D"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 xml:space="preserve">Neni 130/a ndryshohet si më poshtë: </w:t>
      </w:r>
    </w:p>
    <w:p w14:paraId="08A699EC" w14:textId="77777777" w:rsidR="00934B36" w:rsidRPr="00B92093" w:rsidRDefault="00934B36" w:rsidP="00B92093">
      <w:pPr>
        <w:spacing w:line="240" w:lineRule="auto"/>
        <w:ind w:firstLine="284"/>
        <w:jc w:val="both"/>
        <w:rPr>
          <w:rFonts w:ascii="Garamond" w:hAnsi="Garamond"/>
          <w:sz w:val="24"/>
          <w:szCs w:val="24"/>
        </w:rPr>
      </w:pPr>
    </w:p>
    <w:p w14:paraId="08A699ED" w14:textId="77777777" w:rsidR="00934B36" w:rsidRPr="00B92093" w:rsidRDefault="00A1450F" w:rsidP="00B92093">
      <w:pPr>
        <w:spacing w:line="240" w:lineRule="auto"/>
        <w:jc w:val="center"/>
        <w:rPr>
          <w:rFonts w:ascii="Garamond" w:hAnsi="Garamond"/>
          <w:sz w:val="24"/>
          <w:szCs w:val="24"/>
        </w:rPr>
      </w:pPr>
      <w:r w:rsidRPr="00B92093">
        <w:rPr>
          <w:rFonts w:ascii="Garamond" w:hAnsi="Garamond"/>
          <w:sz w:val="24"/>
          <w:szCs w:val="24"/>
        </w:rPr>
        <w:t>“Neni 130/a</w:t>
      </w:r>
    </w:p>
    <w:p w14:paraId="08A699EF" w14:textId="77777777" w:rsidR="00934B36" w:rsidRPr="00B92093" w:rsidRDefault="00A1450F" w:rsidP="00B92093">
      <w:pPr>
        <w:spacing w:line="240" w:lineRule="auto"/>
        <w:jc w:val="center"/>
        <w:rPr>
          <w:rFonts w:ascii="Garamond" w:hAnsi="Garamond"/>
          <w:b/>
          <w:sz w:val="24"/>
          <w:szCs w:val="24"/>
        </w:rPr>
      </w:pPr>
      <w:r w:rsidRPr="00B92093">
        <w:rPr>
          <w:rFonts w:ascii="Garamond" w:hAnsi="Garamond"/>
          <w:b/>
          <w:sz w:val="24"/>
          <w:szCs w:val="24"/>
        </w:rPr>
        <w:t>Dhuna në familje</w:t>
      </w:r>
    </w:p>
    <w:p w14:paraId="08A699F0" w14:textId="77777777" w:rsidR="00F433EB" w:rsidRPr="00B92093" w:rsidRDefault="00F433EB" w:rsidP="00B92093">
      <w:pPr>
        <w:spacing w:line="240" w:lineRule="auto"/>
        <w:ind w:firstLine="284"/>
        <w:jc w:val="both"/>
        <w:rPr>
          <w:rFonts w:ascii="Garamond" w:hAnsi="Garamond"/>
          <w:sz w:val="24"/>
          <w:szCs w:val="24"/>
        </w:rPr>
      </w:pPr>
    </w:p>
    <w:p w14:paraId="08A699F1" w14:textId="18D7BE20"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 xml:space="preserve">Rrahja, si dhe çdo vepër tjetër dhune fizike, psikologjike, ndaj personit që është bashkëshort, ish-bashkëshort, bashkëjetues apo ish-bashkëjetues, </w:t>
      </w:r>
      <w:r w:rsidRPr="00B92093">
        <w:rPr>
          <w:rFonts w:ascii="Garamond" w:hAnsi="Garamond"/>
          <w:sz w:val="24"/>
          <w:szCs w:val="24"/>
          <w:highlight w:val="white"/>
        </w:rPr>
        <w:t>gjini e afërt (të paralindur, të paslindur, vëllezër, motra, ungjër, emta, nipër, mbesa, fëmijë të vëllezërve dhe të</w:t>
      </w:r>
      <w:r w:rsidR="00F433EB" w:rsidRPr="00B92093">
        <w:rPr>
          <w:rFonts w:ascii="Garamond" w:hAnsi="Garamond"/>
          <w:sz w:val="24"/>
          <w:szCs w:val="24"/>
          <w:highlight w:val="white"/>
        </w:rPr>
        <w:t xml:space="preserve"> motrave), ose krushqi e afërt </w:t>
      </w:r>
      <w:r w:rsidRPr="00B92093">
        <w:rPr>
          <w:rFonts w:ascii="Garamond" w:hAnsi="Garamond"/>
          <w:sz w:val="24"/>
          <w:szCs w:val="24"/>
          <w:highlight w:val="white"/>
        </w:rPr>
        <w:t xml:space="preserve">(vjehërr, vjehrrë,  dhëndër, nuse, kunat/ë, </w:t>
      </w:r>
      <w:r w:rsidRPr="00B92093">
        <w:rPr>
          <w:rFonts w:ascii="Garamond" w:hAnsi="Garamond"/>
          <w:sz w:val="24"/>
          <w:szCs w:val="24"/>
        </w:rPr>
        <w:t>thjeshtri, thjeshtra, njerku e njerka</w:t>
      </w:r>
      <w:r w:rsidRPr="00B92093">
        <w:rPr>
          <w:rFonts w:ascii="Garamond" w:hAnsi="Garamond"/>
          <w:sz w:val="24"/>
          <w:szCs w:val="24"/>
          <w:highlight w:val="white"/>
        </w:rPr>
        <w:t>), o</w:t>
      </w:r>
      <w:r w:rsidR="00F433EB" w:rsidRPr="00B92093">
        <w:rPr>
          <w:rFonts w:ascii="Garamond" w:hAnsi="Garamond"/>
          <w:sz w:val="24"/>
          <w:szCs w:val="24"/>
        </w:rPr>
        <w:t>se në lidhje apo ish-</w:t>
      </w:r>
      <w:r w:rsidRPr="00B92093">
        <w:rPr>
          <w:rFonts w:ascii="Garamond" w:hAnsi="Garamond"/>
          <w:sz w:val="24"/>
          <w:szCs w:val="24"/>
        </w:rPr>
        <w:t xml:space="preserve">lidhje intime me autorin e veprës penale, me pasojë cenimin e integritetit fizik, psiko-social dhe ekonomik të tij, dënohet me burgim deri në tre vjet. </w:t>
      </w:r>
    </w:p>
    <w:p w14:paraId="08A699F2" w14:textId="27A59403"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 xml:space="preserve">Kanosja serioze për vrasje ose plagosje të rëndë, ndaj personit që është bashkëshort, ish-bashkëshort, bashkëjetues apo ish-bashkëjetues, </w:t>
      </w:r>
      <w:r w:rsidRPr="00B92093">
        <w:rPr>
          <w:rFonts w:ascii="Garamond" w:hAnsi="Garamond"/>
          <w:sz w:val="24"/>
          <w:szCs w:val="24"/>
          <w:highlight w:val="white"/>
        </w:rPr>
        <w:t xml:space="preserve">gjini e afërt (të paralindur, të paslindur, vëllezër, motra, ungjër, emta, nipër, mbesa, fëmijë të vëllezërve dhe të motrave), ose krushqi e afërt (vjehërr, vjehrrë,  dhëndër, nuse, kunat/ë, </w:t>
      </w:r>
      <w:r w:rsidRPr="00B92093">
        <w:rPr>
          <w:rFonts w:ascii="Garamond" w:hAnsi="Garamond"/>
          <w:sz w:val="24"/>
          <w:szCs w:val="24"/>
        </w:rPr>
        <w:t>thjeshtri, thjeshtra, njerku e njerka</w:t>
      </w:r>
      <w:r w:rsidRPr="00B92093">
        <w:rPr>
          <w:rFonts w:ascii="Garamond" w:hAnsi="Garamond"/>
          <w:sz w:val="24"/>
          <w:szCs w:val="24"/>
          <w:highlight w:val="white"/>
        </w:rPr>
        <w:t>), os</w:t>
      </w:r>
      <w:r w:rsidR="00F433EB" w:rsidRPr="00B92093">
        <w:rPr>
          <w:rFonts w:ascii="Garamond" w:hAnsi="Garamond"/>
          <w:sz w:val="24"/>
          <w:szCs w:val="24"/>
        </w:rPr>
        <w:t>e në lidhje apo ish-</w:t>
      </w:r>
      <w:r w:rsidRPr="00B92093">
        <w:rPr>
          <w:rFonts w:ascii="Garamond" w:hAnsi="Garamond"/>
          <w:sz w:val="24"/>
          <w:szCs w:val="24"/>
        </w:rPr>
        <w:t xml:space="preserve">lidhje intime me autorin e veprës penale, me pasojë cenimin e integritetit psikik të tij, dënohet me burgim deri në katër vjet. </w:t>
      </w:r>
    </w:p>
    <w:p w14:paraId="08A699F3" w14:textId="162C0E62" w:rsidR="00934B36" w:rsidRPr="00B92093" w:rsidRDefault="00A1450F" w:rsidP="00B92093">
      <w:pPr>
        <w:spacing w:line="240" w:lineRule="auto"/>
        <w:ind w:firstLine="284"/>
        <w:jc w:val="both"/>
        <w:rPr>
          <w:rFonts w:ascii="Garamond" w:hAnsi="Garamond"/>
          <w:sz w:val="24"/>
          <w:szCs w:val="24"/>
          <w:highlight w:val="white"/>
        </w:rPr>
      </w:pPr>
      <w:bookmarkStart w:id="0" w:name="_gjdgxs" w:colFirst="0" w:colLast="0"/>
      <w:bookmarkEnd w:id="0"/>
      <w:r w:rsidRPr="00B92093">
        <w:rPr>
          <w:rFonts w:ascii="Garamond" w:hAnsi="Garamond"/>
          <w:sz w:val="24"/>
          <w:szCs w:val="24"/>
        </w:rPr>
        <w:t xml:space="preserve">Plagosja e kryer me dashje, ndaj personit që është bashkëshort, ish-bashkëshort, bashkëjetues apo ish-bashkëjetues, </w:t>
      </w:r>
      <w:r w:rsidRPr="00B92093">
        <w:rPr>
          <w:rFonts w:ascii="Garamond" w:hAnsi="Garamond"/>
          <w:sz w:val="24"/>
          <w:szCs w:val="24"/>
          <w:highlight w:val="white"/>
        </w:rPr>
        <w:t xml:space="preserve">gjini e afërt (të paralindur, të paslindur, vëllezër, motra, ungjër, emta, nipër, mbesa, fëmijë të vëllezërve dhe të motrave), ose krushqi e afërt  (vjehërr, vjehrrë,  dhëndër, nuse, kunat/ë, </w:t>
      </w:r>
      <w:r w:rsidRPr="00B92093">
        <w:rPr>
          <w:rFonts w:ascii="Garamond" w:hAnsi="Garamond"/>
          <w:sz w:val="24"/>
          <w:szCs w:val="24"/>
        </w:rPr>
        <w:t>thjeshtri, thjeshtra, njerku e njerka</w:t>
      </w:r>
      <w:r w:rsidR="00F433EB" w:rsidRPr="00B92093">
        <w:rPr>
          <w:rFonts w:ascii="Garamond" w:hAnsi="Garamond"/>
          <w:sz w:val="24"/>
          <w:szCs w:val="24"/>
          <w:highlight w:val="white"/>
        </w:rPr>
        <w:t>), ose në lidhje apo ish-</w:t>
      </w:r>
      <w:r w:rsidRPr="00B92093">
        <w:rPr>
          <w:rFonts w:ascii="Garamond" w:hAnsi="Garamond"/>
          <w:sz w:val="24"/>
          <w:szCs w:val="24"/>
          <w:highlight w:val="white"/>
        </w:rPr>
        <w:t xml:space="preserve">lidhje intime me autorin e veprës penale, që ka shkaktuar paaftësi të përkohshme në punë më tepër se nëntë ditë, dënohet me burgim deri në pesë vjet. </w:t>
      </w:r>
    </w:p>
    <w:p w14:paraId="08A699F4" w14:textId="3EC68A3D"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Po këto vepra, të kryera në mënyrë të përsëritur, ose në praninë e fëmijëve, dënohen ng</w:t>
      </w:r>
      <w:r w:rsidR="00F433EB" w:rsidRPr="00B92093">
        <w:rPr>
          <w:rFonts w:ascii="Garamond" w:hAnsi="Garamond"/>
          <w:sz w:val="24"/>
          <w:szCs w:val="24"/>
        </w:rPr>
        <w:t>a një deri në pesë vjet burgim.”.</w:t>
      </w:r>
    </w:p>
    <w:p w14:paraId="08A699F5" w14:textId="77777777" w:rsidR="00934B36" w:rsidRPr="00B92093" w:rsidRDefault="00934B36" w:rsidP="00B92093">
      <w:pPr>
        <w:spacing w:line="240" w:lineRule="auto"/>
        <w:ind w:firstLine="284"/>
        <w:jc w:val="both"/>
        <w:rPr>
          <w:rFonts w:ascii="Garamond" w:hAnsi="Garamond"/>
          <w:sz w:val="24"/>
          <w:szCs w:val="24"/>
        </w:rPr>
      </w:pPr>
    </w:p>
    <w:p w14:paraId="08A699F6" w14:textId="77777777" w:rsidR="00934B36" w:rsidRPr="00B92093" w:rsidRDefault="00A1450F" w:rsidP="00B92093">
      <w:pPr>
        <w:spacing w:line="240" w:lineRule="auto"/>
        <w:jc w:val="center"/>
        <w:rPr>
          <w:rFonts w:ascii="Garamond" w:hAnsi="Garamond"/>
          <w:sz w:val="24"/>
          <w:szCs w:val="24"/>
        </w:rPr>
      </w:pPr>
      <w:r w:rsidRPr="00B92093">
        <w:rPr>
          <w:rFonts w:ascii="Garamond" w:hAnsi="Garamond"/>
          <w:sz w:val="24"/>
          <w:szCs w:val="24"/>
        </w:rPr>
        <w:t>Neni 2</w:t>
      </w:r>
    </w:p>
    <w:p w14:paraId="08A699F7" w14:textId="77777777" w:rsidR="00934B36" w:rsidRPr="00B92093" w:rsidRDefault="00934B36" w:rsidP="00B92093">
      <w:pPr>
        <w:spacing w:line="240" w:lineRule="auto"/>
        <w:ind w:firstLine="284"/>
        <w:jc w:val="both"/>
        <w:rPr>
          <w:rFonts w:ascii="Garamond" w:hAnsi="Garamond"/>
          <w:sz w:val="24"/>
          <w:szCs w:val="24"/>
        </w:rPr>
      </w:pPr>
    </w:p>
    <w:p w14:paraId="08A699F8" w14:textId="7C1AC2F5"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 xml:space="preserve">Pas nenit 242 shtohet neni 242/a me </w:t>
      </w:r>
      <w:r w:rsidR="00F433EB" w:rsidRPr="00B92093">
        <w:rPr>
          <w:rFonts w:ascii="Garamond" w:hAnsi="Garamond"/>
          <w:sz w:val="24"/>
          <w:szCs w:val="24"/>
        </w:rPr>
        <w:t xml:space="preserve">kёtё </w:t>
      </w:r>
      <w:r w:rsidRPr="00B92093">
        <w:rPr>
          <w:rFonts w:ascii="Garamond" w:hAnsi="Garamond"/>
          <w:sz w:val="24"/>
          <w:szCs w:val="24"/>
        </w:rPr>
        <w:t>për</w:t>
      </w:r>
      <w:r w:rsidR="00F433EB" w:rsidRPr="00B92093">
        <w:rPr>
          <w:rFonts w:ascii="Garamond" w:hAnsi="Garamond"/>
          <w:sz w:val="24"/>
          <w:szCs w:val="24"/>
        </w:rPr>
        <w:t>mbajtje</w:t>
      </w:r>
      <w:r w:rsidRPr="00B92093">
        <w:rPr>
          <w:rFonts w:ascii="Garamond" w:hAnsi="Garamond"/>
          <w:sz w:val="24"/>
          <w:szCs w:val="24"/>
        </w:rPr>
        <w:t>:</w:t>
      </w:r>
    </w:p>
    <w:p w14:paraId="08A699F9" w14:textId="77777777" w:rsidR="00934B36" w:rsidRDefault="00934B36" w:rsidP="00B92093">
      <w:pPr>
        <w:spacing w:line="240" w:lineRule="auto"/>
        <w:ind w:firstLine="284"/>
        <w:jc w:val="both"/>
        <w:rPr>
          <w:rFonts w:ascii="Garamond" w:hAnsi="Garamond"/>
          <w:sz w:val="24"/>
          <w:szCs w:val="24"/>
        </w:rPr>
      </w:pPr>
    </w:p>
    <w:p w14:paraId="29B63B8C" w14:textId="77777777" w:rsidR="00B92093" w:rsidRPr="00B92093" w:rsidRDefault="00B92093" w:rsidP="00B92093">
      <w:pPr>
        <w:spacing w:line="240" w:lineRule="auto"/>
        <w:ind w:firstLine="284"/>
        <w:jc w:val="both"/>
        <w:rPr>
          <w:rFonts w:ascii="Garamond" w:hAnsi="Garamond"/>
          <w:sz w:val="24"/>
          <w:szCs w:val="24"/>
        </w:rPr>
      </w:pPr>
    </w:p>
    <w:p w14:paraId="769DEC53" w14:textId="77777777" w:rsidR="003D5C74" w:rsidRDefault="003D5C74" w:rsidP="00B92093">
      <w:pPr>
        <w:spacing w:line="240" w:lineRule="auto"/>
        <w:jc w:val="center"/>
        <w:rPr>
          <w:rFonts w:ascii="Garamond" w:hAnsi="Garamond"/>
          <w:sz w:val="24"/>
          <w:szCs w:val="24"/>
        </w:rPr>
      </w:pPr>
    </w:p>
    <w:p w14:paraId="08A699FA" w14:textId="3ED185B5" w:rsidR="00934B36" w:rsidRPr="00B92093" w:rsidRDefault="00F433EB" w:rsidP="00B92093">
      <w:pPr>
        <w:spacing w:line="240" w:lineRule="auto"/>
        <w:jc w:val="center"/>
        <w:rPr>
          <w:rFonts w:ascii="Garamond" w:hAnsi="Garamond"/>
          <w:sz w:val="24"/>
          <w:szCs w:val="24"/>
          <w:highlight w:val="white"/>
        </w:rPr>
      </w:pPr>
      <w:bookmarkStart w:id="1" w:name="_GoBack"/>
      <w:bookmarkEnd w:id="1"/>
      <w:r w:rsidRPr="00B92093">
        <w:rPr>
          <w:rFonts w:ascii="Garamond" w:hAnsi="Garamond"/>
          <w:sz w:val="24"/>
          <w:szCs w:val="24"/>
        </w:rPr>
        <w:t>“</w:t>
      </w:r>
      <w:r w:rsidR="003D5C74">
        <w:rPr>
          <w:rFonts w:ascii="Garamond" w:hAnsi="Garamond"/>
          <w:sz w:val="24"/>
          <w:szCs w:val="24"/>
          <w:highlight w:val="white"/>
        </w:rPr>
        <w:t xml:space="preserve">Neni </w:t>
      </w:r>
      <w:r w:rsidR="00A1450F" w:rsidRPr="00B92093">
        <w:rPr>
          <w:rFonts w:ascii="Garamond" w:hAnsi="Garamond"/>
          <w:sz w:val="24"/>
          <w:szCs w:val="24"/>
          <w:highlight w:val="white"/>
        </w:rPr>
        <w:t>242/a</w:t>
      </w:r>
    </w:p>
    <w:p w14:paraId="08A699FC" w14:textId="77777777" w:rsidR="00934B36" w:rsidRPr="00B92093" w:rsidRDefault="00A1450F" w:rsidP="00B92093">
      <w:pPr>
        <w:spacing w:line="240" w:lineRule="auto"/>
        <w:jc w:val="center"/>
        <w:rPr>
          <w:rFonts w:ascii="Garamond" w:hAnsi="Garamond"/>
          <w:b/>
          <w:sz w:val="24"/>
          <w:szCs w:val="24"/>
        </w:rPr>
      </w:pPr>
      <w:r w:rsidRPr="00B92093">
        <w:rPr>
          <w:rFonts w:ascii="Garamond" w:hAnsi="Garamond"/>
          <w:b/>
          <w:sz w:val="24"/>
          <w:szCs w:val="24"/>
        </w:rPr>
        <w:lastRenderedPageBreak/>
        <w:t>Moszbatimi i masave të</w:t>
      </w:r>
      <w:r w:rsidR="00F433EB" w:rsidRPr="00B92093">
        <w:rPr>
          <w:rFonts w:ascii="Garamond" w:hAnsi="Garamond"/>
          <w:b/>
          <w:sz w:val="24"/>
          <w:szCs w:val="24"/>
        </w:rPr>
        <w:t xml:space="preserve"> autoriteteve shtetërore gjatë </w:t>
      </w:r>
      <w:r w:rsidRPr="00B92093">
        <w:rPr>
          <w:rFonts w:ascii="Garamond" w:hAnsi="Garamond"/>
          <w:b/>
          <w:sz w:val="24"/>
          <w:szCs w:val="24"/>
        </w:rPr>
        <w:t>gjendjes së masave të jashtëzakonshme apo gjatë gjendjes së epidemisë</w:t>
      </w:r>
    </w:p>
    <w:p w14:paraId="08A699FD" w14:textId="77777777" w:rsidR="00934B36" w:rsidRPr="00B92093" w:rsidRDefault="00934B36" w:rsidP="00B92093">
      <w:pPr>
        <w:spacing w:line="240" w:lineRule="auto"/>
        <w:ind w:firstLine="284"/>
        <w:jc w:val="both"/>
        <w:rPr>
          <w:rFonts w:ascii="Garamond" w:hAnsi="Garamond"/>
          <w:sz w:val="24"/>
          <w:szCs w:val="24"/>
        </w:rPr>
      </w:pPr>
    </w:p>
    <w:p w14:paraId="08A699FE" w14:textId="56B4FBC7"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Moszbatimi ose kryerja e veprimeve në kundërshtim me aktet ligjore apo nënligjore të nxjerra nga organet shtetërore, në funksion të gjendjes së epidemisë apo të zbatimit të masave të jashtëzakonshme, nga personi, ndaj të cilit është dhënë më parë masë administrative, përbën kundravajtje penale dhe dënohet me gjobë ose me burgim deri në gjashtë muaj.</w:t>
      </w:r>
    </w:p>
    <w:p w14:paraId="08A699FF" w14:textId="782BF2F5"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 xml:space="preserve">Po kjo vepër, kur është kryer në ushtrim të aktivitetit tregtar, duke vendosur në rrezik shëndetin e njerëzve, dënohet me gjobë ose me burgim deri në dy vjet. </w:t>
      </w:r>
    </w:p>
    <w:p w14:paraId="08A69A00" w14:textId="49148FE6"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 xml:space="preserve">Moszbatimi i urdhrit të dhënë nga organet kompetente për karantinim ose izolimin, apo shkelja e rregullave të karantinës ose të izolimit nga personi mbartës ose jo i sëmundjes infektive, të cilit i është njoftuar ky detyrim nga autoritetet shtetërore përkatëse, dënohet me </w:t>
      </w:r>
      <w:r w:rsidR="00F433EB" w:rsidRPr="00B92093">
        <w:rPr>
          <w:rFonts w:ascii="Garamond" w:hAnsi="Garamond"/>
          <w:sz w:val="24"/>
          <w:szCs w:val="24"/>
        </w:rPr>
        <w:t>burgim nga dy deri në tre vjet.”</w:t>
      </w:r>
      <w:r w:rsidRPr="00B92093">
        <w:rPr>
          <w:rFonts w:ascii="Garamond" w:hAnsi="Garamond"/>
          <w:sz w:val="24"/>
          <w:szCs w:val="24"/>
        </w:rPr>
        <w:t>.</w:t>
      </w:r>
    </w:p>
    <w:p w14:paraId="08A69A01" w14:textId="77777777" w:rsidR="00934B36" w:rsidRPr="00B92093" w:rsidRDefault="00934B36" w:rsidP="00B92093">
      <w:pPr>
        <w:spacing w:line="240" w:lineRule="auto"/>
        <w:ind w:firstLine="284"/>
        <w:jc w:val="both"/>
        <w:rPr>
          <w:rFonts w:ascii="Garamond" w:hAnsi="Garamond"/>
          <w:sz w:val="24"/>
          <w:szCs w:val="24"/>
        </w:rPr>
      </w:pPr>
    </w:p>
    <w:p w14:paraId="08A69A02" w14:textId="77777777" w:rsidR="00934B36" w:rsidRPr="00B92093" w:rsidRDefault="00A1450F" w:rsidP="00B92093">
      <w:pPr>
        <w:spacing w:line="240" w:lineRule="auto"/>
        <w:jc w:val="center"/>
        <w:rPr>
          <w:rFonts w:ascii="Garamond" w:hAnsi="Garamond"/>
          <w:sz w:val="24"/>
          <w:szCs w:val="24"/>
        </w:rPr>
      </w:pPr>
      <w:r w:rsidRPr="00B92093">
        <w:rPr>
          <w:rFonts w:ascii="Garamond" w:hAnsi="Garamond"/>
          <w:sz w:val="24"/>
          <w:szCs w:val="24"/>
        </w:rPr>
        <w:t>Neni 3</w:t>
      </w:r>
    </w:p>
    <w:p w14:paraId="34B7BEA5" w14:textId="77777777" w:rsidR="00B92093" w:rsidRDefault="00B92093" w:rsidP="00B92093">
      <w:pPr>
        <w:spacing w:line="240" w:lineRule="auto"/>
        <w:ind w:firstLine="284"/>
        <w:jc w:val="both"/>
        <w:rPr>
          <w:rFonts w:ascii="Garamond" w:hAnsi="Garamond"/>
          <w:sz w:val="24"/>
          <w:szCs w:val="24"/>
        </w:rPr>
      </w:pPr>
    </w:p>
    <w:p w14:paraId="08A69A04" w14:textId="3BF15788"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 xml:space="preserve">Pas nenit 89/a shtohet neni 89/b me </w:t>
      </w:r>
      <w:r w:rsidR="00F433EB" w:rsidRPr="00B92093">
        <w:rPr>
          <w:rFonts w:ascii="Garamond" w:hAnsi="Garamond"/>
          <w:sz w:val="24"/>
          <w:szCs w:val="24"/>
        </w:rPr>
        <w:t>kёtё përmbajtje</w:t>
      </w:r>
      <w:r w:rsidRPr="00B92093">
        <w:rPr>
          <w:rFonts w:ascii="Garamond" w:hAnsi="Garamond"/>
          <w:sz w:val="24"/>
          <w:szCs w:val="24"/>
        </w:rPr>
        <w:t>:</w:t>
      </w:r>
    </w:p>
    <w:p w14:paraId="08A69A05" w14:textId="77777777" w:rsidR="00934B36" w:rsidRPr="00B92093" w:rsidRDefault="00934B36" w:rsidP="00B92093">
      <w:pPr>
        <w:spacing w:line="240" w:lineRule="auto"/>
        <w:ind w:firstLine="284"/>
        <w:jc w:val="both"/>
        <w:rPr>
          <w:rFonts w:ascii="Garamond" w:hAnsi="Garamond"/>
          <w:sz w:val="24"/>
          <w:szCs w:val="24"/>
        </w:rPr>
      </w:pPr>
    </w:p>
    <w:p w14:paraId="08A69A06" w14:textId="77777777" w:rsidR="00934B36" w:rsidRPr="00B92093" w:rsidRDefault="00A1450F" w:rsidP="00B92093">
      <w:pPr>
        <w:spacing w:line="240" w:lineRule="auto"/>
        <w:jc w:val="center"/>
        <w:rPr>
          <w:rFonts w:ascii="Garamond" w:hAnsi="Garamond"/>
          <w:sz w:val="24"/>
          <w:szCs w:val="24"/>
          <w:highlight w:val="white"/>
        </w:rPr>
      </w:pPr>
      <w:r w:rsidRPr="00B92093">
        <w:rPr>
          <w:rFonts w:ascii="Garamond" w:hAnsi="Garamond"/>
          <w:sz w:val="24"/>
          <w:szCs w:val="24"/>
        </w:rPr>
        <w:t xml:space="preserve">Neni </w:t>
      </w:r>
      <w:r w:rsidRPr="00B92093">
        <w:rPr>
          <w:rFonts w:ascii="Garamond" w:hAnsi="Garamond"/>
          <w:sz w:val="24"/>
          <w:szCs w:val="24"/>
          <w:highlight w:val="white"/>
        </w:rPr>
        <w:t>89/b</w:t>
      </w:r>
    </w:p>
    <w:p w14:paraId="08A69A08" w14:textId="77777777" w:rsidR="00934B36" w:rsidRPr="00B92093" w:rsidRDefault="00A1450F" w:rsidP="00B92093">
      <w:pPr>
        <w:spacing w:line="240" w:lineRule="auto"/>
        <w:jc w:val="center"/>
        <w:rPr>
          <w:rFonts w:ascii="Garamond" w:hAnsi="Garamond"/>
          <w:b/>
          <w:sz w:val="24"/>
          <w:szCs w:val="24"/>
        </w:rPr>
      </w:pPr>
      <w:r w:rsidRPr="00B92093">
        <w:rPr>
          <w:rFonts w:ascii="Garamond" w:hAnsi="Garamond"/>
          <w:b/>
          <w:sz w:val="24"/>
          <w:szCs w:val="24"/>
        </w:rPr>
        <w:t>Përhapja e sëmundjeve infektive</w:t>
      </w:r>
    </w:p>
    <w:p w14:paraId="08A69A09" w14:textId="77777777" w:rsidR="00934B36" w:rsidRPr="00B92093" w:rsidRDefault="00934B36" w:rsidP="00B92093">
      <w:pPr>
        <w:spacing w:line="240" w:lineRule="auto"/>
        <w:ind w:firstLine="284"/>
        <w:jc w:val="both"/>
        <w:rPr>
          <w:rFonts w:ascii="Garamond" w:hAnsi="Garamond"/>
          <w:sz w:val="24"/>
          <w:szCs w:val="24"/>
        </w:rPr>
      </w:pPr>
    </w:p>
    <w:p w14:paraId="08A69A0A" w14:textId="34E13DCD"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 xml:space="preserve">Përhapja me dashje e sëmundjes infektive me rrezikshmëri të lartë për shëndetin, nëpërmjet kryerjes së veprimeve ose mosveprimeve </w:t>
      </w:r>
      <w:r w:rsidR="00112425" w:rsidRPr="00B92093">
        <w:rPr>
          <w:rFonts w:ascii="Garamond" w:hAnsi="Garamond"/>
          <w:sz w:val="24"/>
          <w:szCs w:val="24"/>
        </w:rPr>
        <w:t>nga personi që është diagnosti</w:t>
      </w:r>
      <w:r w:rsidRPr="00B92093">
        <w:rPr>
          <w:rFonts w:ascii="Garamond" w:hAnsi="Garamond"/>
          <w:sz w:val="24"/>
          <w:szCs w:val="24"/>
        </w:rPr>
        <w:t>kuar si mbartës i sëmundjes apo nga personi që ka qëllim përhapjen e saj, dënohet me burgim nga dy deri në pesë vjet.</w:t>
      </w:r>
    </w:p>
    <w:p w14:paraId="08A69A0B" w14:textId="400CB3BF"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Kur kjo vepër është kryer nga pakujdesia, dënohet me gjobë ose me burgim deri në dy vjet.</w:t>
      </w:r>
    </w:p>
    <w:p w14:paraId="08A69A0C" w14:textId="42586ACC"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Po kjo vepër, kur ka shkaktuar pasoja të rënda për shëndetin ose rrezik për jetën e njerëzve, dënohet me burgim nga tre deri në tetë vjet.</w:t>
      </w:r>
    </w:p>
    <w:p w14:paraId="08A69A0D" w14:textId="77777777" w:rsidR="00934B36" w:rsidRPr="00B92093" w:rsidRDefault="00934B36" w:rsidP="00B92093">
      <w:pPr>
        <w:spacing w:line="240" w:lineRule="auto"/>
        <w:ind w:firstLine="284"/>
        <w:jc w:val="both"/>
        <w:rPr>
          <w:rFonts w:ascii="Garamond" w:hAnsi="Garamond"/>
          <w:sz w:val="24"/>
          <w:szCs w:val="24"/>
        </w:rPr>
      </w:pPr>
    </w:p>
    <w:p w14:paraId="08A69A0E" w14:textId="77777777" w:rsidR="00934B36" w:rsidRPr="00B92093" w:rsidRDefault="00A1450F" w:rsidP="00B92093">
      <w:pPr>
        <w:spacing w:line="240" w:lineRule="auto"/>
        <w:jc w:val="center"/>
        <w:rPr>
          <w:rFonts w:ascii="Garamond" w:hAnsi="Garamond"/>
          <w:sz w:val="24"/>
          <w:szCs w:val="24"/>
        </w:rPr>
      </w:pPr>
      <w:r w:rsidRPr="00B92093">
        <w:rPr>
          <w:rFonts w:ascii="Garamond" w:hAnsi="Garamond"/>
          <w:sz w:val="24"/>
          <w:szCs w:val="24"/>
        </w:rPr>
        <w:t>Neni 4</w:t>
      </w:r>
    </w:p>
    <w:p w14:paraId="08A69A10" w14:textId="5505E7BA" w:rsidR="00934B36" w:rsidRPr="00B92093" w:rsidRDefault="00A1450F" w:rsidP="00B92093">
      <w:pPr>
        <w:spacing w:line="240" w:lineRule="auto"/>
        <w:jc w:val="center"/>
        <w:rPr>
          <w:rFonts w:ascii="Garamond" w:hAnsi="Garamond"/>
          <w:b/>
          <w:sz w:val="24"/>
          <w:szCs w:val="24"/>
        </w:rPr>
      </w:pPr>
      <w:r w:rsidRPr="00B92093">
        <w:rPr>
          <w:rFonts w:ascii="Garamond" w:hAnsi="Garamond"/>
          <w:b/>
          <w:sz w:val="24"/>
          <w:szCs w:val="24"/>
        </w:rPr>
        <w:t>Hyrja në fuqi</w:t>
      </w:r>
    </w:p>
    <w:p w14:paraId="08A69A11" w14:textId="77777777" w:rsidR="00934B36" w:rsidRPr="00B92093" w:rsidRDefault="00934B36" w:rsidP="00B92093">
      <w:pPr>
        <w:spacing w:line="240" w:lineRule="auto"/>
        <w:ind w:firstLine="284"/>
        <w:jc w:val="both"/>
        <w:rPr>
          <w:rFonts w:ascii="Garamond" w:hAnsi="Garamond"/>
          <w:sz w:val="24"/>
          <w:szCs w:val="24"/>
        </w:rPr>
      </w:pPr>
    </w:p>
    <w:p w14:paraId="08A69A12" w14:textId="0819894D" w:rsidR="00934B36" w:rsidRPr="00B92093" w:rsidRDefault="00A1450F" w:rsidP="00B92093">
      <w:pPr>
        <w:spacing w:line="240" w:lineRule="auto"/>
        <w:ind w:firstLine="284"/>
        <w:jc w:val="both"/>
        <w:rPr>
          <w:rFonts w:ascii="Garamond" w:hAnsi="Garamond"/>
          <w:sz w:val="24"/>
          <w:szCs w:val="24"/>
        </w:rPr>
      </w:pPr>
      <w:r w:rsidRPr="00B92093">
        <w:rPr>
          <w:rFonts w:ascii="Garamond" w:hAnsi="Garamond"/>
          <w:sz w:val="24"/>
          <w:szCs w:val="24"/>
        </w:rPr>
        <w:t>Ky ligj hyn në fuqi 15 ditë pas botimit në Fletoren Zyrtare.</w:t>
      </w:r>
    </w:p>
    <w:p w14:paraId="08A69A13" w14:textId="77777777" w:rsidR="00934B36" w:rsidRPr="00B92093" w:rsidRDefault="00934B36" w:rsidP="00B92093">
      <w:pPr>
        <w:spacing w:line="240" w:lineRule="auto"/>
        <w:ind w:firstLine="284"/>
        <w:jc w:val="both"/>
        <w:rPr>
          <w:rFonts w:ascii="Garamond" w:hAnsi="Garamond"/>
          <w:sz w:val="24"/>
          <w:szCs w:val="24"/>
        </w:rPr>
      </w:pPr>
    </w:p>
    <w:p w14:paraId="08A69A18" w14:textId="77777777" w:rsidR="00112425" w:rsidRPr="00B92093" w:rsidRDefault="00112425" w:rsidP="00B92093">
      <w:pPr>
        <w:spacing w:line="240" w:lineRule="auto"/>
        <w:ind w:firstLine="284"/>
        <w:jc w:val="both"/>
        <w:rPr>
          <w:rFonts w:ascii="Garamond" w:hAnsi="Garamond"/>
          <w:sz w:val="24"/>
          <w:szCs w:val="24"/>
        </w:rPr>
      </w:pPr>
    </w:p>
    <w:p w14:paraId="08A69A19" w14:textId="77777777" w:rsidR="00112425" w:rsidRPr="00B92093" w:rsidRDefault="00112425" w:rsidP="00B92093">
      <w:pPr>
        <w:spacing w:line="240" w:lineRule="auto"/>
        <w:ind w:firstLine="284"/>
        <w:jc w:val="both"/>
        <w:rPr>
          <w:rFonts w:ascii="Garamond" w:hAnsi="Garamond"/>
          <w:sz w:val="24"/>
          <w:szCs w:val="24"/>
        </w:rPr>
      </w:pPr>
      <w:r w:rsidRPr="00B92093">
        <w:rPr>
          <w:rFonts w:ascii="Garamond" w:hAnsi="Garamond"/>
          <w:sz w:val="24"/>
          <w:szCs w:val="24"/>
        </w:rPr>
        <w:t xml:space="preserve">Miratuar nё datёn </w:t>
      </w:r>
      <w:r w:rsidR="00EF1FAE" w:rsidRPr="00B92093">
        <w:rPr>
          <w:rFonts w:ascii="Garamond" w:hAnsi="Garamond"/>
          <w:sz w:val="24"/>
          <w:szCs w:val="24"/>
        </w:rPr>
        <w:t>16.4.</w:t>
      </w:r>
      <w:r w:rsidRPr="00B92093">
        <w:rPr>
          <w:rFonts w:ascii="Garamond" w:hAnsi="Garamond"/>
          <w:sz w:val="24"/>
          <w:szCs w:val="24"/>
        </w:rPr>
        <w:t>2020</w:t>
      </w:r>
    </w:p>
    <w:p w14:paraId="08A69A1A" w14:textId="77777777" w:rsidR="00112425" w:rsidRPr="00B92093" w:rsidRDefault="00112425" w:rsidP="00B92093">
      <w:pPr>
        <w:spacing w:line="240" w:lineRule="auto"/>
        <w:ind w:firstLine="284"/>
        <w:jc w:val="both"/>
        <w:rPr>
          <w:rFonts w:ascii="Garamond" w:hAnsi="Garamond"/>
          <w:sz w:val="24"/>
          <w:szCs w:val="24"/>
        </w:rPr>
      </w:pPr>
    </w:p>
    <w:p w14:paraId="08A69A1B" w14:textId="77777777" w:rsidR="00112425" w:rsidRPr="00B92093" w:rsidRDefault="00112425" w:rsidP="00B92093">
      <w:pPr>
        <w:spacing w:line="240" w:lineRule="auto"/>
        <w:ind w:firstLine="284"/>
        <w:jc w:val="both"/>
        <w:rPr>
          <w:rFonts w:ascii="Garamond" w:hAnsi="Garamond"/>
          <w:sz w:val="24"/>
          <w:szCs w:val="24"/>
        </w:rPr>
      </w:pPr>
    </w:p>
    <w:p w14:paraId="1B1EB87B" w14:textId="597B11CD" w:rsidR="003D5C74" w:rsidRPr="00F375B9" w:rsidRDefault="003D5C74" w:rsidP="003D5C74">
      <w:pPr>
        <w:spacing w:line="240" w:lineRule="auto"/>
        <w:ind w:firstLine="284"/>
        <w:jc w:val="both"/>
        <w:rPr>
          <w:rFonts w:ascii="Garamond" w:eastAsia="Times New Roman" w:hAnsi="Garamond" w:cs="Times New Roman"/>
          <w:b/>
          <w:sz w:val="24"/>
          <w:szCs w:val="24"/>
          <w:lang w:val="en-US"/>
        </w:rPr>
      </w:pPr>
      <w:r w:rsidRPr="00F375B9">
        <w:rPr>
          <w:rFonts w:ascii="Garamond" w:eastAsia="Times New Roman" w:hAnsi="Garamond" w:cs="Times New Roman"/>
          <w:b/>
          <w:sz w:val="24"/>
          <w:szCs w:val="24"/>
          <w:lang w:val="en-US"/>
        </w:rPr>
        <w:t>Shpallur me dekretin nr.</w:t>
      </w:r>
      <w:r>
        <w:rPr>
          <w:rFonts w:ascii="Garamond" w:eastAsia="Times New Roman" w:hAnsi="Garamond" w:cs="Times New Roman"/>
          <w:b/>
          <w:sz w:val="24"/>
          <w:szCs w:val="24"/>
          <w:lang w:val="en-US"/>
        </w:rPr>
        <w:t xml:space="preserve"> 11463</w:t>
      </w:r>
      <w:r w:rsidRPr="00F375B9">
        <w:rPr>
          <w:rFonts w:ascii="Garamond" w:eastAsia="Times New Roman" w:hAnsi="Garamond" w:cs="Times New Roman"/>
          <w:b/>
          <w:sz w:val="24"/>
          <w:szCs w:val="24"/>
          <w:lang w:val="en-US"/>
        </w:rPr>
        <w:t xml:space="preserve">, datë </w:t>
      </w:r>
      <w:r>
        <w:rPr>
          <w:rFonts w:ascii="Garamond" w:eastAsia="Times New Roman" w:hAnsi="Garamond" w:cs="Times New Roman"/>
          <w:b/>
          <w:sz w:val="24"/>
          <w:szCs w:val="24"/>
          <w:lang w:val="en-US"/>
        </w:rPr>
        <w:t>22.4.2020</w:t>
      </w:r>
      <w:r w:rsidRPr="00F375B9">
        <w:rPr>
          <w:rFonts w:ascii="Garamond" w:eastAsia="Times New Roman" w:hAnsi="Garamond" w:cs="Times New Roman"/>
          <w:b/>
          <w:sz w:val="24"/>
          <w:szCs w:val="24"/>
          <w:lang w:val="en-US"/>
        </w:rPr>
        <w:t xml:space="preserve"> të Presidentit të Republikës së Shqipërisë, Ilir Meta.</w:t>
      </w:r>
    </w:p>
    <w:p w14:paraId="08A69A24" w14:textId="77777777" w:rsidR="00934B36" w:rsidRPr="00B92093" w:rsidRDefault="00934B36" w:rsidP="00B92093">
      <w:pPr>
        <w:spacing w:line="240" w:lineRule="auto"/>
        <w:ind w:firstLine="284"/>
        <w:jc w:val="both"/>
        <w:rPr>
          <w:rFonts w:ascii="Garamond" w:hAnsi="Garamond"/>
          <w:sz w:val="24"/>
          <w:szCs w:val="24"/>
        </w:rPr>
      </w:pPr>
    </w:p>
    <w:sectPr w:rsidR="00934B36" w:rsidRPr="00B92093" w:rsidSect="00F433EB">
      <w:footerReference w:type="default" r:id="rId13"/>
      <w:pgSz w:w="11907" w:h="16840" w:code="9"/>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4605B" w14:textId="77777777" w:rsidR="003D5C74" w:rsidRDefault="003D5C74" w:rsidP="00F433EB">
      <w:pPr>
        <w:spacing w:line="240" w:lineRule="auto"/>
      </w:pPr>
      <w:r>
        <w:separator/>
      </w:r>
    </w:p>
  </w:endnote>
  <w:endnote w:type="continuationSeparator" w:id="0">
    <w:p w14:paraId="5906EE4C" w14:textId="77777777" w:rsidR="003D5C74" w:rsidRDefault="003D5C74" w:rsidP="00F433EB">
      <w:pPr>
        <w:spacing w:line="240" w:lineRule="auto"/>
      </w:pPr>
      <w:r>
        <w:continuationSeparator/>
      </w:r>
    </w:p>
  </w:endnote>
  <w:endnote w:type="continuationNotice" w:id="1">
    <w:p w14:paraId="25E40920" w14:textId="77777777" w:rsidR="003D5C74" w:rsidRDefault="003D5C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2001502"/>
      <w:docPartObj>
        <w:docPartGallery w:val="Page Numbers (Bottom of Page)"/>
        <w:docPartUnique/>
      </w:docPartObj>
    </w:sdtPr>
    <w:sdtEndPr>
      <w:rPr>
        <w:rFonts w:ascii="Times New Roman" w:hAnsi="Times New Roman" w:cs="Times New Roman"/>
        <w:noProof/>
        <w:sz w:val="24"/>
        <w:szCs w:val="24"/>
      </w:rPr>
    </w:sdtEndPr>
    <w:sdtContent>
      <w:p w14:paraId="08A69A29" w14:textId="77777777" w:rsidR="003D5C74" w:rsidRPr="00F433EB" w:rsidRDefault="003D5C74">
        <w:pPr>
          <w:pStyle w:val="Footer"/>
          <w:jc w:val="center"/>
          <w:rPr>
            <w:rFonts w:ascii="Times New Roman" w:hAnsi="Times New Roman" w:cs="Times New Roman"/>
            <w:sz w:val="24"/>
            <w:szCs w:val="24"/>
          </w:rPr>
        </w:pPr>
        <w:r w:rsidRPr="00F433EB">
          <w:rPr>
            <w:rFonts w:ascii="Times New Roman" w:hAnsi="Times New Roman" w:cs="Times New Roman"/>
            <w:sz w:val="24"/>
            <w:szCs w:val="24"/>
          </w:rPr>
          <w:fldChar w:fldCharType="begin"/>
        </w:r>
        <w:r w:rsidRPr="00F433EB">
          <w:rPr>
            <w:rFonts w:ascii="Times New Roman" w:hAnsi="Times New Roman" w:cs="Times New Roman"/>
            <w:sz w:val="24"/>
            <w:szCs w:val="24"/>
          </w:rPr>
          <w:instrText xml:space="preserve"> PAGE   \* MERGEFORMAT </w:instrText>
        </w:r>
        <w:r w:rsidRPr="00F433EB">
          <w:rPr>
            <w:rFonts w:ascii="Times New Roman" w:hAnsi="Times New Roman" w:cs="Times New Roman"/>
            <w:sz w:val="24"/>
            <w:szCs w:val="24"/>
          </w:rPr>
          <w:fldChar w:fldCharType="separate"/>
        </w:r>
        <w:r w:rsidR="005B39D9">
          <w:rPr>
            <w:rFonts w:ascii="Times New Roman" w:hAnsi="Times New Roman" w:cs="Times New Roman"/>
            <w:noProof/>
            <w:sz w:val="24"/>
            <w:szCs w:val="24"/>
          </w:rPr>
          <w:t>2</w:t>
        </w:r>
        <w:r w:rsidRPr="00F433EB">
          <w:rPr>
            <w:rFonts w:ascii="Times New Roman" w:hAnsi="Times New Roman" w:cs="Times New Roman"/>
            <w:noProof/>
            <w:sz w:val="24"/>
            <w:szCs w:val="24"/>
          </w:rPr>
          <w:fldChar w:fldCharType="end"/>
        </w:r>
      </w:p>
    </w:sdtContent>
  </w:sdt>
  <w:p w14:paraId="08A69A2A" w14:textId="77777777" w:rsidR="003D5C74" w:rsidRDefault="003D5C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9388D" w14:textId="77777777" w:rsidR="003D5C74" w:rsidRDefault="003D5C74" w:rsidP="00F433EB">
      <w:pPr>
        <w:spacing w:line="240" w:lineRule="auto"/>
      </w:pPr>
      <w:r>
        <w:separator/>
      </w:r>
    </w:p>
  </w:footnote>
  <w:footnote w:type="continuationSeparator" w:id="0">
    <w:p w14:paraId="7B03CD5B" w14:textId="77777777" w:rsidR="003D5C74" w:rsidRDefault="003D5C74" w:rsidP="00F433EB">
      <w:pPr>
        <w:spacing w:line="240" w:lineRule="auto"/>
      </w:pPr>
      <w:r>
        <w:continuationSeparator/>
      </w:r>
    </w:p>
  </w:footnote>
  <w:footnote w:type="continuationNotice" w:id="1">
    <w:p w14:paraId="3B8253BF" w14:textId="77777777" w:rsidR="003D5C74" w:rsidRDefault="003D5C74">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B36"/>
    <w:rsid w:val="00112425"/>
    <w:rsid w:val="00316970"/>
    <w:rsid w:val="003D5C74"/>
    <w:rsid w:val="004B4976"/>
    <w:rsid w:val="00583613"/>
    <w:rsid w:val="005B39D9"/>
    <w:rsid w:val="00752262"/>
    <w:rsid w:val="00934B36"/>
    <w:rsid w:val="009A2F7C"/>
    <w:rsid w:val="009D50D3"/>
    <w:rsid w:val="00A1450F"/>
    <w:rsid w:val="00AF0A85"/>
    <w:rsid w:val="00B92093"/>
    <w:rsid w:val="00C87654"/>
    <w:rsid w:val="00D63E88"/>
    <w:rsid w:val="00D84FD3"/>
    <w:rsid w:val="00E12D0B"/>
    <w:rsid w:val="00E859F5"/>
    <w:rsid w:val="00EC53C9"/>
    <w:rsid w:val="00EE45AA"/>
    <w:rsid w:val="00EF1FAE"/>
    <w:rsid w:val="00F43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699D2"/>
  <w15:docId w15:val="{182AE591-2A96-4411-870A-4270CBBC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F433EB"/>
    <w:pPr>
      <w:tabs>
        <w:tab w:val="center" w:pos="4680"/>
        <w:tab w:val="right" w:pos="9360"/>
      </w:tabs>
      <w:spacing w:line="240" w:lineRule="auto"/>
    </w:pPr>
  </w:style>
  <w:style w:type="character" w:customStyle="1" w:styleId="HeaderChar">
    <w:name w:val="Header Char"/>
    <w:basedOn w:val="DefaultParagraphFont"/>
    <w:link w:val="Header"/>
    <w:uiPriority w:val="99"/>
    <w:rsid w:val="00F433EB"/>
  </w:style>
  <w:style w:type="paragraph" w:styleId="Footer">
    <w:name w:val="footer"/>
    <w:basedOn w:val="Normal"/>
    <w:link w:val="FooterChar"/>
    <w:uiPriority w:val="99"/>
    <w:unhideWhenUsed/>
    <w:rsid w:val="00F433EB"/>
    <w:pPr>
      <w:tabs>
        <w:tab w:val="center" w:pos="4680"/>
        <w:tab w:val="right" w:pos="9360"/>
      </w:tabs>
      <w:spacing w:line="240" w:lineRule="auto"/>
    </w:pPr>
  </w:style>
  <w:style w:type="character" w:customStyle="1" w:styleId="FooterChar">
    <w:name w:val="Footer Char"/>
    <w:basedOn w:val="DefaultParagraphFont"/>
    <w:link w:val="Footer"/>
    <w:uiPriority w:val="99"/>
    <w:rsid w:val="00F43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C6FAFA1166DB4621BC6B8B2E244DC9B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35</Nr_x002e__x0020_akti>
    <Data_x0020_e_x0020_Krijimit xmlns="0e656187-b300-4fb0-8bf4-3a50f872073c">2020-04-22T15:37:38Z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2020-04-20T22:00:00Z</Date_x0020_protokolli>
    <Titulli xmlns="0e656187-b300-4fb0-8bf4-3a50f872073c">Për disa shtesa dhe ndryshime në ligjin nr. 7895, datë 27.1.1995, “Kodi Penal i Republikës së Shqipërisë”, të ndryshuar”</Titulli>
    <Modifikuesi xmlns="0e656187-b300-4fb0-8bf4-3a50f872073c">gladiola.cicako</Modifikuesi>
    <Nr_x002e__x0020_prot_x0020_QBZ xmlns="0e656187-b300-4fb0-8bf4-3a50f872073c">648/13</Nr_x002e__x0020_prot_x0020_QBZ>
    <Data_x0020_e_x0020_Modifikimit xmlns="0e656187-b300-4fb0-8bf4-3a50f872073c">2020-04-23T10:57:31Z</Data_x0020_e_x0020_Modifikimit>
    <Dekretuar xmlns="0e656187-b300-4fb0-8bf4-3a50f872073c">false</Dekretuar>
    <Data xmlns="0e656187-b300-4fb0-8bf4-3a50f872073c">2020-04-15T22:00:00Z</Data>
    <Nr_x002e__x0020_protokolli_x0020_i_x0020_aktit xmlns="0e656187-b300-4fb0-8bf4-3a50f872073c">1129/1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C6FAFA1166DB4621BC6B8B2E244DC9B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22D05-F1A2-4F09-A82C-0BE345ABDA11}">
  <ds:schemaRefs>
    <ds:schemaRef ds:uri="http://schemas.microsoft.com/sharepoint/v3/contenttype/forms"/>
  </ds:schemaRefs>
</ds:datastoreItem>
</file>

<file path=customXml/itemProps2.xml><?xml version="1.0" encoding="utf-8"?>
<ds:datastoreItem xmlns:ds="http://schemas.openxmlformats.org/officeDocument/2006/customXml" ds:itemID="{7DF1E186-E262-4C63-85B8-3DD8DC10C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F1D9170-2061-4EFA-86F2-B0E7BA9A2286}">
  <ds:schemaRefs>
    <ds:schemaRef ds:uri="http://schemas.microsoft.com/office/2006/metadata/properties"/>
    <ds:schemaRef ds:uri="http://purl.org/dc/elements/1.1/"/>
    <ds:schemaRef ds:uri="http://schemas.microsoft.com/office/2006/documentManagement/types"/>
    <ds:schemaRef ds:uri="http://www.w3.org/XML/1998/namespace"/>
    <ds:schemaRef ds:uri="http://purl.org/dc/terms/"/>
    <ds:schemaRef ds:uri="http://schemas.openxmlformats.org/package/2006/metadata/core-properties"/>
    <ds:schemaRef ds:uri="0e656187-b300-4fb0-8bf4-3a50f872073c"/>
    <ds:schemaRef ds:uri="http://purl.org/dc/dcmitype/"/>
  </ds:schemaRefs>
</ds:datastoreItem>
</file>

<file path=customXml/itemProps4.xml><?xml version="1.0" encoding="utf-8"?>
<ds:datastoreItem xmlns:ds="http://schemas.openxmlformats.org/officeDocument/2006/customXml" ds:itemID="{A06F8338-A141-489C-84E0-5C4920EED601}">
  <ds:schemaRefs>
    <ds:schemaRef ds:uri="http://schemas.microsoft.com/sharepoint/v3/contenttype/forms"/>
  </ds:schemaRefs>
</ds:datastoreItem>
</file>

<file path=customXml/itemProps5.xml><?xml version="1.0" encoding="utf-8"?>
<ds:datastoreItem xmlns:ds="http://schemas.openxmlformats.org/officeDocument/2006/customXml" ds:itemID="{A0D389C0-A461-40AE-B255-568D63EEA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4ADFE1E-594F-41FD-AFD1-9F58E6394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Për disa shtesa dhe ndryshime në ligjin nr. 7895, datë 27.1.1995, “Kodi Penal i Republikës së Shqipërisë”, të ndryshuar”</vt:lpstr>
    </vt:vector>
  </TitlesOfParts>
  <Company/>
  <LinksUpToDate>false</LinksUpToDate>
  <CharactersWithSpaces>4075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7895, datë 27.1.1995, “Kodi Penal i Republikës së Shqipërisë”, të ndryshuar”</dc:title>
  <dc:creator>admin</dc:creator>
  <cp:lastModifiedBy>Entela Suli</cp:lastModifiedBy>
  <cp:revision>13</cp:revision>
  <dcterms:created xsi:type="dcterms:W3CDTF">2020-04-17T06:11:00Z</dcterms:created>
  <dcterms:modified xsi:type="dcterms:W3CDTF">2020-04-23T16:24:00Z</dcterms:modified>
</cp:coreProperties>
</file>