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F1C" w:rsidRPr="00344CC6" w:rsidRDefault="00FD4F1C" w:rsidP="001E139A">
      <w:pPr>
        <w:jc w:val="center"/>
        <w:rPr>
          <w:b/>
        </w:rPr>
      </w:pPr>
    </w:p>
    <w:p w:rsidR="00FD4F1C" w:rsidRPr="00344CC6" w:rsidRDefault="00FD4F1C" w:rsidP="001E139A">
      <w:pPr>
        <w:jc w:val="center"/>
        <w:rPr>
          <w:b/>
        </w:rPr>
      </w:pPr>
    </w:p>
    <w:p w:rsidR="00FD4F1C" w:rsidRPr="00344CC6" w:rsidRDefault="00FD4F1C" w:rsidP="001E139A">
      <w:pPr>
        <w:jc w:val="center"/>
        <w:rPr>
          <w:b/>
        </w:rPr>
      </w:pPr>
    </w:p>
    <w:p w:rsidR="001E139A" w:rsidRPr="00344CC6" w:rsidRDefault="001E139A" w:rsidP="001E139A">
      <w:pPr>
        <w:jc w:val="center"/>
        <w:rPr>
          <w:b/>
        </w:rPr>
      </w:pPr>
    </w:p>
    <w:p w:rsidR="001E139A" w:rsidRPr="00344CC6" w:rsidRDefault="001E139A" w:rsidP="001E139A">
      <w:pPr>
        <w:jc w:val="center"/>
        <w:rPr>
          <w:b/>
        </w:rPr>
      </w:pPr>
    </w:p>
    <w:p w:rsidR="001E139A" w:rsidRPr="00344CC6" w:rsidRDefault="001E139A" w:rsidP="001E139A">
      <w:pPr>
        <w:jc w:val="center"/>
        <w:rPr>
          <w:b/>
        </w:rPr>
      </w:pPr>
    </w:p>
    <w:p w:rsidR="00FD4F1C" w:rsidRPr="00344CC6" w:rsidRDefault="0084614F" w:rsidP="001E139A">
      <w:pPr>
        <w:jc w:val="center"/>
        <w:rPr>
          <w:b/>
        </w:rPr>
      </w:pPr>
      <w:r w:rsidRPr="00344CC6">
        <w:rPr>
          <w:b/>
        </w:rPr>
        <w:t>LI</w:t>
      </w:r>
      <w:r w:rsidR="00FD4F1C" w:rsidRPr="00344CC6">
        <w:rPr>
          <w:b/>
        </w:rPr>
        <w:t>GJ</w:t>
      </w:r>
    </w:p>
    <w:p w:rsidR="00FD4F1C" w:rsidRPr="00344CC6" w:rsidRDefault="00FD4F1C" w:rsidP="001E139A">
      <w:pPr>
        <w:rPr>
          <w:b/>
        </w:rPr>
      </w:pPr>
    </w:p>
    <w:p w:rsidR="00FD4F1C" w:rsidRPr="00344CC6" w:rsidRDefault="0084614F" w:rsidP="001E139A">
      <w:pPr>
        <w:jc w:val="center"/>
        <w:rPr>
          <w:b/>
        </w:rPr>
      </w:pPr>
      <w:r w:rsidRPr="00344CC6">
        <w:rPr>
          <w:b/>
        </w:rPr>
        <w:t xml:space="preserve">Nr. </w:t>
      </w:r>
      <w:r w:rsidR="00770A43" w:rsidRPr="00344CC6">
        <w:rPr>
          <w:b/>
        </w:rPr>
        <w:t>43</w:t>
      </w:r>
      <w:r w:rsidR="00FD4F1C" w:rsidRPr="00344CC6">
        <w:rPr>
          <w:b/>
        </w:rPr>
        <w:t>/2020</w:t>
      </w:r>
    </w:p>
    <w:p w:rsidR="00FD4F1C" w:rsidRPr="00344CC6" w:rsidRDefault="00FD4F1C" w:rsidP="001E139A">
      <w:pPr>
        <w:rPr>
          <w:lang w:val="sq-AL"/>
        </w:rPr>
      </w:pPr>
    </w:p>
    <w:p w:rsidR="00FD4F1C" w:rsidRPr="00344CC6" w:rsidRDefault="00FD4F1C" w:rsidP="001E139A">
      <w:pPr>
        <w:jc w:val="center"/>
        <w:rPr>
          <w:b/>
          <w:lang w:val="sq-AL"/>
        </w:rPr>
      </w:pPr>
      <w:r w:rsidRPr="00344CC6">
        <w:rPr>
          <w:b/>
          <w:lang w:val="sq-AL"/>
        </w:rPr>
        <w:t xml:space="preserve">PËR AKTIVITETET E TURIZMIT DETAR </w:t>
      </w:r>
    </w:p>
    <w:p w:rsidR="00FD4F1C" w:rsidRPr="00344CC6" w:rsidRDefault="00FD4F1C" w:rsidP="001E139A">
      <w:pPr>
        <w:jc w:val="center"/>
        <w:rPr>
          <w:b/>
          <w:lang w:val="sq-AL"/>
        </w:rPr>
      </w:pPr>
    </w:p>
    <w:p w:rsidR="0084614F" w:rsidRPr="00344CC6" w:rsidRDefault="00770A43" w:rsidP="001E139A">
      <w:pPr>
        <w:jc w:val="both"/>
        <w:rPr>
          <w:lang w:val="sq-AL"/>
        </w:rPr>
      </w:pPr>
      <w:r w:rsidRPr="00344CC6">
        <w:rPr>
          <w:lang w:val="sq-AL"/>
        </w:rPr>
        <w:tab/>
      </w:r>
      <w:r w:rsidR="00FD4F1C" w:rsidRPr="00344CC6">
        <w:rPr>
          <w:lang w:val="sq-AL"/>
        </w:rPr>
        <w:t xml:space="preserve">Në mbështetje të neneve 78 e 83, pika 1, të Kushtetutës, me propozimin e Këshillit të Ministrave, </w:t>
      </w:r>
    </w:p>
    <w:p w:rsidR="0084614F" w:rsidRPr="00344CC6" w:rsidRDefault="0084614F" w:rsidP="001E139A">
      <w:pPr>
        <w:jc w:val="both"/>
        <w:rPr>
          <w:lang w:val="sq-AL"/>
        </w:rPr>
      </w:pPr>
    </w:p>
    <w:p w:rsidR="0084614F" w:rsidRPr="00344CC6" w:rsidRDefault="0084614F" w:rsidP="001E139A">
      <w:pPr>
        <w:jc w:val="center"/>
        <w:rPr>
          <w:lang w:val="sq-AL"/>
        </w:rPr>
      </w:pPr>
      <w:r w:rsidRPr="00344CC6">
        <w:rPr>
          <w:lang w:val="sq-AL"/>
        </w:rPr>
        <w:t>K U V E N D I</w:t>
      </w:r>
    </w:p>
    <w:p w:rsidR="0084614F" w:rsidRPr="00344CC6" w:rsidRDefault="0084614F" w:rsidP="001E139A">
      <w:pPr>
        <w:jc w:val="center"/>
        <w:rPr>
          <w:lang w:val="sq-AL"/>
        </w:rPr>
      </w:pPr>
    </w:p>
    <w:p w:rsidR="00FD4F1C" w:rsidRPr="00344CC6" w:rsidRDefault="0084614F" w:rsidP="001E139A">
      <w:pPr>
        <w:jc w:val="center"/>
        <w:rPr>
          <w:lang w:val="sq-AL"/>
        </w:rPr>
      </w:pPr>
      <w:r w:rsidRPr="00344CC6">
        <w:rPr>
          <w:lang w:val="sq-AL"/>
        </w:rPr>
        <w:t>I REPUBLIKËS SË SHQIPËRISË</w:t>
      </w:r>
    </w:p>
    <w:p w:rsidR="00FD4F1C" w:rsidRPr="00344CC6" w:rsidRDefault="00FD4F1C" w:rsidP="001E139A">
      <w:pPr>
        <w:jc w:val="center"/>
        <w:rPr>
          <w:b/>
          <w:lang w:val="sq-AL"/>
        </w:rPr>
      </w:pPr>
    </w:p>
    <w:p w:rsidR="00FD4F1C" w:rsidRPr="00344CC6" w:rsidRDefault="00FD4F1C" w:rsidP="001E139A">
      <w:pPr>
        <w:jc w:val="center"/>
        <w:rPr>
          <w:lang w:val="sq-AL"/>
        </w:rPr>
      </w:pPr>
      <w:r w:rsidRPr="00344CC6">
        <w:rPr>
          <w:lang w:val="sq-AL"/>
        </w:rPr>
        <w:t>V E N D O S I</w:t>
      </w:r>
    </w:p>
    <w:p w:rsidR="00FD4F1C" w:rsidRPr="00344CC6" w:rsidRDefault="00FD4F1C" w:rsidP="001E139A">
      <w:pPr>
        <w:jc w:val="center"/>
        <w:rPr>
          <w:lang w:val="sq-AL"/>
        </w:rPr>
      </w:pPr>
    </w:p>
    <w:p w:rsidR="00FD4F1C" w:rsidRPr="00344CC6" w:rsidRDefault="00FD4F1C" w:rsidP="001E139A">
      <w:pPr>
        <w:jc w:val="center"/>
        <w:rPr>
          <w:lang w:val="sq-AL"/>
        </w:rPr>
      </w:pPr>
      <w:r w:rsidRPr="00344CC6">
        <w:rPr>
          <w:lang w:val="sq-AL"/>
        </w:rPr>
        <w:t>KREU I</w:t>
      </w:r>
    </w:p>
    <w:p w:rsidR="0084614F" w:rsidRPr="00344CC6" w:rsidRDefault="0084614F" w:rsidP="001E139A">
      <w:pPr>
        <w:jc w:val="center"/>
        <w:rPr>
          <w:lang w:val="sq-AL"/>
        </w:rPr>
      </w:pPr>
    </w:p>
    <w:p w:rsidR="00FD4F1C" w:rsidRPr="00344CC6" w:rsidRDefault="00FD4F1C" w:rsidP="001E139A">
      <w:pPr>
        <w:jc w:val="center"/>
        <w:rPr>
          <w:lang w:val="sq-AL"/>
        </w:rPr>
      </w:pPr>
      <w:r w:rsidRPr="00344CC6">
        <w:rPr>
          <w:lang w:val="sq-AL"/>
        </w:rPr>
        <w:t>DISPOZITA TË PËRGJITHSHME</w:t>
      </w:r>
    </w:p>
    <w:p w:rsidR="00FD4F1C" w:rsidRPr="00344CC6" w:rsidRDefault="00FD4F1C" w:rsidP="001E139A">
      <w:pPr>
        <w:jc w:val="center"/>
        <w:rPr>
          <w:lang w:val="sq-AL"/>
        </w:rPr>
      </w:pPr>
    </w:p>
    <w:p w:rsidR="00FD4F1C" w:rsidRPr="00344CC6" w:rsidRDefault="00FD4F1C" w:rsidP="001E139A">
      <w:pPr>
        <w:jc w:val="center"/>
        <w:rPr>
          <w:lang w:val="sq-AL"/>
        </w:rPr>
      </w:pPr>
      <w:r w:rsidRPr="00344CC6">
        <w:rPr>
          <w:lang w:val="sq-AL"/>
        </w:rPr>
        <w:t>Neni 1</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Objekti</w:t>
      </w:r>
    </w:p>
    <w:p w:rsidR="00FD4F1C" w:rsidRPr="00344CC6" w:rsidRDefault="00FD4F1C" w:rsidP="001E139A">
      <w:pPr>
        <w:jc w:val="center"/>
        <w:rPr>
          <w:b/>
          <w:lang w:val="sq-AL"/>
        </w:rPr>
      </w:pPr>
    </w:p>
    <w:p w:rsidR="00FD4F1C" w:rsidRPr="00344CC6" w:rsidRDefault="0072273C" w:rsidP="001E139A">
      <w:pPr>
        <w:pBdr>
          <w:top w:val="nil"/>
          <w:left w:val="nil"/>
          <w:bottom w:val="nil"/>
          <w:right w:val="nil"/>
          <w:between w:val="nil"/>
        </w:pBdr>
        <w:jc w:val="both"/>
        <w:rPr>
          <w:lang w:val="sq-AL"/>
        </w:rPr>
      </w:pPr>
      <w:r w:rsidRPr="00344CC6">
        <w:rPr>
          <w:lang w:val="sq-AL"/>
        </w:rPr>
        <w:tab/>
      </w:r>
      <w:r w:rsidR="00FD4F1C" w:rsidRPr="00344CC6">
        <w:rPr>
          <w:lang w:val="sq-AL"/>
        </w:rPr>
        <w:t>Objekti i këtij ligji është përcaktimi i rregullave, kushteve dhe kritereve për aktivitetet e turizmit detar, i mjeteve lundruese për qëllime turistike dhe argëtim, infrastrukturës së</w:t>
      </w:r>
      <w:r w:rsidR="00770A43" w:rsidRPr="00344CC6">
        <w:rPr>
          <w:lang w:val="sq-AL"/>
        </w:rPr>
        <w:t xml:space="preserve"> nevojshme për ushtrimin e tyre</w:t>
      </w:r>
      <w:r w:rsidR="00FD4F1C" w:rsidRPr="00344CC6">
        <w:rPr>
          <w:lang w:val="sq-AL"/>
        </w:rPr>
        <w:t xml:space="preserve"> dhe përcaktimi i përgjegjësive institucionale për këtë fushë në Republikën e Shqipërisë.</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2</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 xml:space="preserve">Fusha e zbatimit </w:t>
      </w:r>
    </w:p>
    <w:p w:rsidR="002D0B35" w:rsidRPr="00344CC6" w:rsidRDefault="002D0B35" w:rsidP="001E139A">
      <w:pPr>
        <w:jc w:val="center"/>
        <w:rPr>
          <w:b/>
          <w:lang w:val="sq-AL"/>
        </w:rPr>
      </w:pPr>
    </w:p>
    <w:p w:rsidR="00FD4F1C" w:rsidRPr="00344CC6" w:rsidRDefault="00FD4F1C" w:rsidP="001E139A">
      <w:pPr>
        <w:pBdr>
          <w:top w:val="nil"/>
          <w:left w:val="nil"/>
          <w:bottom w:val="nil"/>
          <w:right w:val="nil"/>
          <w:between w:val="nil"/>
        </w:pBdr>
        <w:jc w:val="both"/>
        <w:rPr>
          <w:lang w:val="sq-AL"/>
        </w:rPr>
      </w:pPr>
    </w:p>
    <w:p w:rsidR="00FD4F1C" w:rsidRPr="00344CC6" w:rsidRDefault="0072273C" w:rsidP="001E139A">
      <w:pPr>
        <w:pBdr>
          <w:top w:val="nil"/>
          <w:left w:val="nil"/>
          <w:bottom w:val="nil"/>
          <w:right w:val="nil"/>
          <w:between w:val="nil"/>
        </w:pBdr>
        <w:jc w:val="both"/>
        <w:rPr>
          <w:lang w:val="sq-AL"/>
        </w:rPr>
      </w:pPr>
      <w:r w:rsidRPr="00344CC6">
        <w:rPr>
          <w:lang w:val="sq-AL"/>
        </w:rPr>
        <w:tab/>
      </w:r>
      <w:r w:rsidR="00FD4F1C" w:rsidRPr="00344CC6">
        <w:rPr>
          <w:lang w:val="sq-AL"/>
        </w:rPr>
        <w:t>Dispozitat e këtij ligji zbatohen për:</w:t>
      </w:r>
    </w:p>
    <w:p w:rsidR="00FD4F1C" w:rsidRPr="00344CC6" w:rsidRDefault="0072273C" w:rsidP="0072273C">
      <w:pPr>
        <w:pStyle w:val="ListParagraph"/>
        <w:pBdr>
          <w:top w:val="nil"/>
          <w:left w:val="nil"/>
          <w:bottom w:val="nil"/>
          <w:right w:val="nil"/>
          <w:between w:val="nil"/>
        </w:pBdr>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a) </w:t>
      </w:r>
      <w:r w:rsidR="00770A43" w:rsidRPr="00344CC6">
        <w:rPr>
          <w:rFonts w:ascii="Times New Roman" w:hAnsi="Times New Roman" w:cs="Times New Roman"/>
          <w:sz w:val="24"/>
          <w:szCs w:val="24"/>
          <w:lang w:val="sq-AL"/>
        </w:rPr>
        <w:t>aktivitetet e turizmit</w:t>
      </w:r>
      <w:r w:rsidR="00FD4F1C" w:rsidRPr="00344CC6">
        <w:rPr>
          <w:rFonts w:ascii="Times New Roman" w:hAnsi="Times New Roman" w:cs="Times New Roman"/>
          <w:sz w:val="24"/>
          <w:szCs w:val="24"/>
          <w:lang w:val="sq-AL"/>
        </w:rPr>
        <w:t xml:space="preserve"> detar që zhvillohen përgjatë vijës bregdetare, hapësirës detare dhe</w:t>
      </w:r>
      <w:r w:rsidR="00FD4F1C" w:rsidRPr="00344CC6" w:rsidDel="00F80B91">
        <w:rPr>
          <w:rFonts w:ascii="Times New Roman" w:hAnsi="Times New Roman" w:cs="Times New Roman"/>
          <w:sz w:val="24"/>
          <w:szCs w:val="24"/>
          <w:lang w:val="sq-AL"/>
        </w:rPr>
        <w:t xml:space="preserve"> </w:t>
      </w:r>
      <w:r w:rsidR="00FD4F1C" w:rsidRPr="00344CC6">
        <w:rPr>
          <w:rFonts w:ascii="Times New Roman" w:hAnsi="Times New Roman" w:cs="Times New Roman"/>
          <w:sz w:val="24"/>
          <w:szCs w:val="24"/>
          <w:lang w:val="sq-AL"/>
        </w:rPr>
        <w:t>në ujërat e brendshme të Republikës së Shqipërisë nga persona fizikë dhe juridik</w:t>
      </w:r>
      <w:r w:rsidR="008D1AA8" w:rsidRPr="00344CC6">
        <w:rPr>
          <w:rFonts w:ascii="Times New Roman" w:hAnsi="Times New Roman" w:cs="Times New Roman"/>
          <w:sz w:val="24"/>
          <w:szCs w:val="24"/>
          <w:lang w:val="sq-AL"/>
        </w:rPr>
        <w:t>ё</w:t>
      </w:r>
      <w:r w:rsidR="00FD4F1C" w:rsidRPr="00344CC6">
        <w:rPr>
          <w:rFonts w:ascii="Times New Roman" w:hAnsi="Times New Roman" w:cs="Times New Roman"/>
          <w:sz w:val="24"/>
          <w:szCs w:val="24"/>
          <w:lang w:val="sq-AL"/>
        </w:rPr>
        <w:t xml:space="preserve">, vendas e të huaj; </w:t>
      </w:r>
    </w:p>
    <w:p w:rsidR="00FD4F1C" w:rsidRPr="00344CC6" w:rsidRDefault="0072273C" w:rsidP="0072273C">
      <w:pPr>
        <w:pStyle w:val="ListParagraph"/>
        <w:pBdr>
          <w:top w:val="nil"/>
          <w:left w:val="nil"/>
          <w:bottom w:val="nil"/>
          <w:right w:val="nil"/>
          <w:between w:val="nil"/>
        </w:pBdr>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b) </w:t>
      </w:r>
      <w:r w:rsidR="00FD4F1C" w:rsidRPr="00344CC6">
        <w:rPr>
          <w:rFonts w:ascii="Times New Roman" w:hAnsi="Times New Roman" w:cs="Times New Roman"/>
          <w:sz w:val="24"/>
          <w:szCs w:val="24"/>
          <w:lang w:val="sq-AL"/>
        </w:rPr>
        <w:t>individë, vendas apo të huaj, të cilët kryejnë lundrime për qëllime turistike dhe argëtim me mjetet e tyre lundruese ose të marra me qira në hapësirën detare dhe</w:t>
      </w:r>
      <w:r w:rsidR="00FD4F1C" w:rsidRPr="00344CC6" w:rsidDel="00F80B91">
        <w:rPr>
          <w:rFonts w:ascii="Times New Roman" w:hAnsi="Times New Roman" w:cs="Times New Roman"/>
          <w:sz w:val="24"/>
          <w:szCs w:val="24"/>
          <w:lang w:val="sq-AL"/>
        </w:rPr>
        <w:t xml:space="preserve"> </w:t>
      </w:r>
      <w:r w:rsidR="00FD4F1C" w:rsidRPr="00344CC6">
        <w:rPr>
          <w:rFonts w:ascii="Times New Roman" w:hAnsi="Times New Roman" w:cs="Times New Roman"/>
          <w:sz w:val="24"/>
          <w:szCs w:val="24"/>
          <w:lang w:val="sq-AL"/>
        </w:rPr>
        <w:t xml:space="preserve">në ujërat e brendshme të Republikës së Shqipërisë; </w:t>
      </w:r>
    </w:p>
    <w:p w:rsidR="00FD4F1C" w:rsidRPr="00344CC6" w:rsidRDefault="0072273C" w:rsidP="0072273C">
      <w:pPr>
        <w:pStyle w:val="ListParagraph"/>
        <w:pBdr>
          <w:top w:val="nil"/>
          <w:left w:val="nil"/>
          <w:bottom w:val="nil"/>
          <w:right w:val="nil"/>
          <w:between w:val="nil"/>
        </w:pBdr>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shd w:val="clear" w:color="auto" w:fill="F8F9FA"/>
          <w:lang w:val="sq-AL"/>
        </w:rPr>
        <w:tab/>
        <w:t xml:space="preserve">c) </w:t>
      </w:r>
      <w:r w:rsidR="00FD4F1C" w:rsidRPr="00344CC6">
        <w:rPr>
          <w:rFonts w:ascii="Times New Roman" w:hAnsi="Times New Roman" w:cs="Times New Roman"/>
          <w:sz w:val="24"/>
          <w:szCs w:val="24"/>
          <w:shd w:val="clear" w:color="auto" w:fill="F8F9FA"/>
          <w:lang w:val="sq-AL"/>
        </w:rPr>
        <w:t xml:space="preserve">mjetet lundruese vendase dhe </w:t>
      </w:r>
      <w:r w:rsidR="00FD4F1C" w:rsidRPr="00344CC6">
        <w:rPr>
          <w:rFonts w:ascii="Times New Roman" w:hAnsi="Times New Roman" w:cs="Times New Roman"/>
          <w:sz w:val="24"/>
          <w:szCs w:val="24"/>
          <w:lang w:val="sq-AL"/>
        </w:rPr>
        <w:t xml:space="preserve">të huaja, të cilat kërkojnë të hyjnë, </w:t>
      </w:r>
      <w:r w:rsidR="008D1AA8" w:rsidRPr="00344CC6">
        <w:rPr>
          <w:rFonts w:ascii="Times New Roman" w:hAnsi="Times New Roman" w:cs="Times New Roman"/>
          <w:sz w:val="24"/>
          <w:szCs w:val="24"/>
          <w:lang w:val="sq-AL"/>
        </w:rPr>
        <w:t xml:space="preserve">tё </w:t>
      </w:r>
      <w:r w:rsidR="00FD4F1C" w:rsidRPr="00344CC6">
        <w:rPr>
          <w:rFonts w:ascii="Times New Roman" w:hAnsi="Times New Roman" w:cs="Times New Roman"/>
          <w:sz w:val="24"/>
          <w:szCs w:val="24"/>
          <w:lang w:val="sq-AL"/>
        </w:rPr>
        <w:t xml:space="preserve">qëndrojnë, </w:t>
      </w:r>
      <w:r w:rsidR="008D1AA8" w:rsidRPr="00344CC6">
        <w:rPr>
          <w:rFonts w:ascii="Times New Roman" w:hAnsi="Times New Roman" w:cs="Times New Roman"/>
          <w:sz w:val="24"/>
          <w:szCs w:val="24"/>
          <w:lang w:val="sq-AL"/>
        </w:rPr>
        <w:t xml:space="preserve">tё </w:t>
      </w:r>
      <w:r w:rsidR="00FD4F1C" w:rsidRPr="00344CC6">
        <w:rPr>
          <w:rFonts w:ascii="Times New Roman" w:hAnsi="Times New Roman" w:cs="Times New Roman"/>
          <w:sz w:val="24"/>
          <w:szCs w:val="24"/>
          <w:lang w:val="sq-AL"/>
        </w:rPr>
        <w:t>lundroj</w:t>
      </w:r>
      <w:r w:rsidR="008D1AA8" w:rsidRPr="00344CC6">
        <w:rPr>
          <w:rFonts w:ascii="Times New Roman" w:hAnsi="Times New Roman" w:cs="Times New Roman"/>
          <w:sz w:val="24"/>
          <w:szCs w:val="24"/>
          <w:lang w:val="sq-AL"/>
        </w:rPr>
        <w:t xml:space="preserve">në </w:t>
      </w:r>
      <w:r w:rsidR="00FD4F1C" w:rsidRPr="00344CC6">
        <w:rPr>
          <w:rFonts w:ascii="Times New Roman" w:hAnsi="Times New Roman" w:cs="Times New Roman"/>
          <w:sz w:val="24"/>
          <w:szCs w:val="24"/>
          <w:lang w:val="sq-AL"/>
        </w:rPr>
        <w:t>dhe/apo të përdorin hapësirën detare shqiptare për qëllime private apo tregtare në fushën e aktiviteteve të turizmit detar.</w:t>
      </w:r>
    </w:p>
    <w:p w:rsidR="00FD4F1C" w:rsidRPr="00344CC6" w:rsidRDefault="00FD4F1C" w:rsidP="001E139A">
      <w:pPr>
        <w:pBdr>
          <w:top w:val="nil"/>
          <w:left w:val="nil"/>
          <w:bottom w:val="nil"/>
          <w:right w:val="nil"/>
          <w:between w:val="nil"/>
        </w:pBdr>
        <w:jc w:val="center"/>
        <w:rPr>
          <w:lang w:val="sq-AL"/>
        </w:rPr>
      </w:pPr>
    </w:p>
    <w:p w:rsidR="00FD4F1C" w:rsidRPr="00344CC6" w:rsidRDefault="00FD4F1C" w:rsidP="001E139A">
      <w:pPr>
        <w:jc w:val="center"/>
        <w:rPr>
          <w:lang w:val="sq-AL"/>
        </w:rPr>
      </w:pPr>
      <w:r w:rsidRPr="00344CC6">
        <w:rPr>
          <w:lang w:val="sq-AL"/>
        </w:rPr>
        <w:lastRenderedPageBreak/>
        <w:t>Neni 3</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Përkufizime</w:t>
      </w:r>
    </w:p>
    <w:p w:rsidR="00FD4F1C" w:rsidRPr="00344CC6" w:rsidRDefault="00FD4F1C" w:rsidP="001E139A">
      <w:pPr>
        <w:jc w:val="both"/>
        <w:rPr>
          <w:lang w:val="sq-AL"/>
        </w:rPr>
      </w:pPr>
    </w:p>
    <w:p w:rsidR="00FD4F1C" w:rsidRPr="00344CC6" w:rsidRDefault="0072273C" w:rsidP="001E139A">
      <w:pPr>
        <w:jc w:val="both"/>
        <w:rPr>
          <w:lang w:val="sq-AL"/>
        </w:rPr>
      </w:pPr>
      <w:r w:rsidRPr="00344CC6">
        <w:rPr>
          <w:lang w:val="sq-AL"/>
        </w:rPr>
        <w:tab/>
        <w:t>Në këtë ligj</w:t>
      </w:r>
      <w:r w:rsidR="00FD4F1C" w:rsidRPr="00344CC6">
        <w:rPr>
          <w:lang w:val="sq-AL"/>
        </w:rPr>
        <w:t xml:space="preserve"> termat e mëposhtëm kanë këto kuptime:</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“Aktivitete të turizmit detar</w:t>
      </w:r>
      <w:r w:rsidRPr="00344CC6">
        <w:rPr>
          <w:rFonts w:ascii="Times New Roman" w:hAnsi="Times New Roman" w:cs="Times New Roman"/>
          <w:sz w:val="24"/>
          <w:szCs w:val="24"/>
          <w:lang w:val="sq-AL"/>
        </w:rPr>
        <w:t>” janё</w:t>
      </w:r>
      <w:r w:rsidR="00FD4F1C" w:rsidRPr="00344CC6">
        <w:rPr>
          <w:rFonts w:ascii="Times New Roman" w:hAnsi="Times New Roman" w:cs="Times New Roman"/>
          <w:sz w:val="24"/>
          <w:szCs w:val="24"/>
          <w:lang w:val="sq-AL"/>
        </w:rPr>
        <w:t xml:space="preserve"> veprimtaritë që ushtrohen në vijën bregdetare, hapësirën detare dhe</w:t>
      </w:r>
      <w:r w:rsidR="00FD4F1C" w:rsidRPr="00344CC6" w:rsidDel="00F80B91">
        <w:rPr>
          <w:rFonts w:ascii="Times New Roman" w:hAnsi="Times New Roman" w:cs="Times New Roman"/>
          <w:sz w:val="24"/>
          <w:szCs w:val="24"/>
          <w:lang w:val="sq-AL"/>
        </w:rPr>
        <w:t xml:space="preserve"> </w:t>
      </w:r>
      <w:r w:rsidR="00FD4F1C" w:rsidRPr="00344CC6">
        <w:rPr>
          <w:rFonts w:ascii="Times New Roman" w:hAnsi="Times New Roman" w:cs="Times New Roman"/>
          <w:sz w:val="24"/>
          <w:szCs w:val="24"/>
          <w:lang w:val="sq-AL"/>
        </w:rPr>
        <w:t xml:space="preserve">në ujërat e brendshme të Republikës së Shqipërisë, të tilla si lundrimi për qëllime turistike dhe argëtim, </w:t>
      </w:r>
      <w:r w:rsidR="00C82A22" w:rsidRPr="00344CC6">
        <w:rPr>
          <w:rFonts w:ascii="Times New Roman" w:hAnsi="Times New Roman" w:cs="Times New Roman"/>
          <w:i/>
          <w:sz w:val="24"/>
          <w:szCs w:val="24"/>
          <w:lang w:val="sq-AL"/>
        </w:rPr>
        <w:t>su</w:t>
      </w:r>
      <w:r w:rsidR="00FD4F1C" w:rsidRPr="00344CC6">
        <w:rPr>
          <w:rFonts w:ascii="Times New Roman" w:hAnsi="Times New Roman" w:cs="Times New Roman"/>
          <w:i/>
          <w:sz w:val="24"/>
          <w:szCs w:val="24"/>
          <w:lang w:val="sq-AL"/>
        </w:rPr>
        <w:t>rf</w:t>
      </w:r>
      <w:r w:rsidR="00FD4F1C" w:rsidRPr="00344CC6">
        <w:rPr>
          <w:rFonts w:ascii="Times New Roman" w:hAnsi="Times New Roman" w:cs="Times New Roman"/>
          <w:sz w:val="24"/>
          <w:szCs w:val="24"/>
          <w:lang w:val="sq-AL"/>
        </w:rPr>
        <w:t xml:space="preserve">-i, zhytja çlodhëse, </w:t>
      </w:r>
      <w:r w:rsidR="00FD4F1C" w:rsidRPr="00344CC6">
        <w:rPr>
          <w:rFonts w:ascii="Times New Roman" w:hAnsi="Times New Roman" w:cs="Times New Roman"/>
          <w:i/>
          <w:sz w:val="24"/>
          <w:szCs w:val="24"/>
          <w:lang w:val="sq-AL"/>
        </w:rPr>
        <w:t>windsurf</w:t>
      </w:r>
      <w:r w:rsidR="00FD4F1C" w:rsidRPr="00344CC6">
        <w:rPr>
          <w:rFonts w:ascii="Times New Roman" w:hAnsi="Times New Roman" w:cs="Times New Roman"/>
          <w:sz w:val="24"/>
          <w:szCs w:val="24"/>
          <w:lang w:val="sq-AL"/>
        </w:rPr>
        <w:t xml:space="preserve">-i, ski në ujë, </w:t>
      </w:r>
      <w:r w:rsidR="00C82A22" w:rsidRPr="00344CC6">
        <w:rPr>
          <w:rFonts w:ascii="Times New Roman" w:hAnsi="Times New Roman" w:cs="Times New Roman"/>
          <w:i/>
          <w:sz w:val="24"/>
          <w:szCs w:val="24"/>
          <w:lang w:val="sq-AL"/>
        </w:rPr>
        <w:t>wake</w:t>
      </w:r>
      <w:r w:rsidR="00FD4F1C" w:rsidRPr="00344CC6">
        <w:rPr>
          <w:rFonts w:ascii="Times New Roman" w:hAnsi="Times New Roman" w:cs="Times New Roman"/>
          <w:i/>
          <w:sz w:val="24"/>
          <w:szCs w:val="24"/>
          <w:lang w:val="sq-AL"/>
        </w:rPr>
        <w:t>board</w:t>
      </w:r>
      <w:r w:rsidR="00FD4F1C" w:rsidRPr="00344CC6">
        <w:rPr>
          <w:rFonts w:ascii="Times New Roman" w:hAnsi="Times New Roman" w:cs="Times New Roman"/>
          <w:sz w:val="24"/>
          <w:szCs w:val="24"/>
          <w:lang w:val="sq-AL"/>
        </w:rPr>
        <w:t xml:space="preserve">-i, motor uji, peshkimi turistik etj.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“Bovë”</w:t>
      </w:r>
      <w:r w:rsidRPr="00344CC6">
        <w:rPr>
          <w:rFonts w:ascii="Times New Roman" w:hAnsi="Times New Roman" w:cs="Times New Roman"/>
          <w:sz w:val="24"/>
          <w:szCs w:val="24"/>
          <w:lang w:val="sq-AL"/>
        </w:rPr>
        <w:t xml:space="preserve"> ёshtё</w:t>
      </w:r>
      <w:r w:rsidR="00FD4F1C" w:rsidRPr="00344CC6">
        <w:rPr>
          <w:rFonts w:ascii="Times New Roman" w:hAnsi="Times New Roman" w:cs="Times New Roman"/>
          <w:sz w:val="24"/>
          <w:szCs w:val="24"/>
          <w:lang w:val="sq-AL"/>
        </w:rPr>
        <w:t xml:space="preserve"> enë pluskuese, që vihet në det si shenjë ose për të lidhur atje, përkohësisht, mjete lundruese.</w:t>
      </w:r>
    </w:p>
    <w:p w:rsidR="00FD4F1C" w:rsidRPr="00344CC6" w:rsidRDefault="0072273C" w:rsidP="0072273C">
      <w:pPr>
        <w:pStyle w:val="ListParagraph"/>
        <w:spacing w:line="240" w:lineRule="auto"/>
        <w:ind w:left="0"/>
        <w:jc w:val="both"/>
        <w:rPr>
          <w:rFonts w:ascii="Times New Roman" w:hAnsi="Times New Roman" w:cs="Times New Roman"/>
          <w:sz w:val="24"/>
          <w:szCs w:val="24"/>
          <w:u w:val="single"/>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“Certifikatë klasifikimi dhe lundrimi të sigurt”</w:t>
      </w:r>
      <w:r w:rsidRPr="00344CC6">
        <w:rPr>
          <w:rFonts w:ascii="Times New Roman" w:hAnsi="Times New Roman" w:cs="Times New Roman"/>
          <w:sz w:val="24"/>
          <w:szCs w:val="24"/>
          <w:lang w:val="sq-AL"/>
        </w:rPr>
        <w:t xml:space="preserve"> ёshtё</w:t>
      </w:r>
      <w:r w:rsidR="00FD4F1C" w:rsidRPr="00344CC6">
        <w:rPr>
          <w:rFonts w:ascii="Times New Roman" w:hAnsi="Times New Roman" w:cs="Times New Roman"/>
          <w:sz w:val="24"/>
          <w:szCs w:val="24"/>
          <w:lang w:val="sq-AL"/>
        </w:rPr>
        <w:t xml:space="preserve"> dokument i lëshuar nga shoqëria klasifikuese për të kryer një ose disa veprimtari të caktuara në fushën e detarisë, në përputhje me legjislacionin në fuqi.</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4. </w:t>
      </w:r>
      <w:r w:rsidR="00FD4F1C" w:rsidRPr="00344CC6">
        <w:rPr>
          <w:rFonts w:ascii="Times New Roman" w:hAnsi="Times New Roman" w:cs="Times New Roman"/>
          <w:sz w:val="24"/>
          <w:szCs w:val="24"/>
          <w:lang w:val="sq-AL"/>
        </w:rPr>
        <w:t>“Jaht”</w:t>
      </w:r>
      <w:r w:rsidRPr="00344CC6">
        <w:rPr>
          <w:rFonts w:ascii="Times New Roman" w:hAnsi="Times New Roman" w:cs="Times New Roman"/>
          <w:sz w:val="24"/>
          <w:szCs w:val="24"/>
          <w:lang w:val="sq-AL"/>
        </w:rPr>
        <w:t xml:space="preserve"> ёshtё</w:t>
      </w:r>
      <w:r w:rsidR="00FD4F1C" w:rsidRPr="00344CC6">
        <w:rPr>
          <w:rFonts w:ascii="Times New Roman" w:hAnsi="Times New Roman" w:cs="Times New Roman"/>
          <w:sz w:val="24"/>
          <w:szCs w:val="24"/>
          <w:lang w:val="sq-AL"/>
        </w:rPr>
        <w:t xml:space="preserve"> mjet lundrues vetëlëvizës, me motor ose vela, i cili mund të ketë më shumë se një kallumë, i destinuar dhe i pajisur për qëndrim të gjatë në det, për qëllime turistike dhe argëtim, që përdoret për nevoja personale apo qëllime tregtare.</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5. </w:t>
      </w:r>
      <w:r w:rsidR="00FD4F1C" w:rsidRPr="00344CC6">
        <w:rPr>
          <w:rFonts w:ascii="Times New Roman" w:hAnsi="Times New Roman" w:cs="Times New Roman"/>
          <w:sz w:val="24"/>
          <w:szCs w:val="24"/>
          <w:lang w:val="sq-AL"/>
        </w:rPr>
        <w:t>“Hapësira detare” përfshin detin e brendshëm dhe detin territorial, sipas përcaktimeve të Konventës së OKB-së mbi të drejtën e Detit, 1982, ratifikuar me ligjin nr.</w:t>
      </w:r>
      <w:r w:rsidRPr="00344CC6">
        <w:rPr>
          <w:rFonts w:ascii="Times New Roman" w:hAnsi="Times New Roman" w:cs="Times New Roman"/>
          <w:sz w:val="24"/>
          <w:szCs w:val="24"/>
          <w:lang w:val="sq-AL"/>
        </w:rPr>
        <w:t xml:space="preserve"> </w:t>
      </w:r>
      <w:r w:rsidR="00FD4F1C" w:rsidRPr="00344CC6">
        <w:rPr>
          <w:rFonts w:ascii="Times New Roman" w:hAnsi="Times New Roman" w:cs="Times New Roman"/>
          <w:sz w:val="24"/>
          <w:szCs w:val="24"/>
          <w:lang w:val="sq-AL"/>
        </w:rPr>
        <w:t>9055, datë 24.4.2003, “Për aderimin e Republikës së Shqipërisë në “Konventën mbi të drejtën e detit”, të OKB-së”.</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6. </w:t>
      </w:r>
      <w:r w:rsidR="00FD4F1C" w:rsidRPr="00344CC6">
        <w:rPr>
          <w:rFonts w:ascii="Times New Roman" w:hAnsi="Times New Roman" w:cs="Times New Roman"/>
          <w:sz w:val="24"/>
          <w:szCs w:val="24"/>
          <w:lang w:val="sq-AL"/>
        </w:rPr>
        <w:t xml:space="preserve">“Kroçerë”, në kuptim të këtij ligji, është anije për pasagjerë, e cila transporton persona për qëllime turistike në vende të ndryshme brenda hapësirës detare dhe ujërave </w:t>
      </w:r>
      <w:r w:rsidR="008D1AA8" w:rsidRPr="00344CC6">
        <w:rPr>
          <w:rFonts w:ascii="Times New Roman" w:hAnsi="Times New Roman" w:cs="Times New Roman"/>
          <w:sz w:val="24"/>
          <w:szCs w:val="24"/>
          <w:lang w:val="sq-AL"/>
        </w:rPr>
        <w:t xml:space="preserve">tё </w:t>
      </w:r>
      <w:r w:rsidR="00FD4F1C" w:rsidRPr="00344CC6">
        <w:rPr>
          <w:rFonts w:ascii="Times New Roman" w:hAnsi="Times New Roman" w:cs="Times New Roman"/>
          <w:sz w:val="24"/>
          <w:szCs w:val="24"/>
          <w:lang w:val="sq-AL"/>
        </w:rPr>
        <w:t>brendshme të Republikës së Shqipërisë ose ato  ndërkombëtare, në përputhje me legjislacionin në fuqi.</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7. </w:t>
      </w:r>
      <w:r w:rsidR="00FD4F1C" w:rsidRPr="00344CC6">
        <w:rPr>
          <w:rFonts w:ascii="Times New Roman" w:hAnsi="Times New Roman" w:cs="Times New Roman"/>
          <w:sz w:val="24"/>
          <w:szCs w:val="24"/>
          <w:lang w:val="sq-AL"/>
        </w:rPr>
        <w:t>“</w:t>
      </w:r>
      <w:r w:rsidR="00FD4F1C" w:rsidRPr="00344CC6">
        <w:rPr>
          <w:rFonts w:ascii="Times New Roman" w:hAnsi="Times New Roman" w:cs="Times New Roman"/>
          <w:i/>
          <w:sz w:val="24"/>
          <w:szCs w:val="24"/>
          <w:lang w:val="sq-AL"/>
        </w:rPr>
        <w:t>Kitesurfing</w:t>
      </w:r>
      <w:r w:rsidR="00FD4F1C" w:rsidRPr="00344CC6">
        <w:rPr>
          <w:rFonts w:ascii="Times New Roman" w:hAnsi="Times New Roman" w:cs="Times New Roman"/>
          <w:sz w:val="24"/>
          <w:szCs w:val="24"/>
          <w:lang w:val="sq-AL"/>
        </w:rPr>
        <w:t>”</w:t>
      </w:r>
      <w:r w:rsidRPr="00344CC6">
        <w:rPr>
          <w:rFonts w:ascii="Times New Roman" w:hAnsi="Times New Roman" w:cs="Times New Roman"/>
          <w:sz w:val="24"/>
          <w:szCs w:val="24"/>
          <w:lang w:val="sq-AL"/>
        </w:rPr>
        <w:t xml:space="preserve"> ёshtё</w:t>
      </w:r>
      <w:r w:rsidR="00FD4F1C" w:rsidRPr="00344CC6">
        <w:rPr>
          <w:rFonts w:ascii="Times New Roman" w:hAnsi="Times New Roman" w:cs="Times New Roman"/>
          <w:sz w:val="24"/>
          <w:szCs w:val="24"/>
          <w:lang w:val="sq-AL"/>
        </w:rPr>
        <w:t xml:space="preserve">  aktiviteti, në të cilin përdoret një dërrasë lundruese, që shfrytëzon fuqinë e erës me një balonë të madhe e të kontrollueshme dhe që lëviz nëpër ujë.</w:t>
      </w:r>
    </w:p>
    <w:p w:rsidR="00FD4F1C" w:rsidRPr="00344CC6" w:rsidRDefault="0072273C" w:rsidP="0072273C">
      <w:pPr>
        <w:pStyle w:val="ListParagraph"/>
        <w:spacing w:line="240" w:lineRule="auto"/>
        <w:ind w:left="0"/>
        <w:jc w:val="both"/>
        <w:rPr>
          <w:rFonts w:ascii="Times New Roman" w:hAnsi="Times New Roman" w:cs="Times New Roman"/>
          <w:bCs/>
          <w:sz w:val="24"/>
          <w:szCs w:val="24"/>
          <w:lang w:val="sq-AL"/>
        </w:rPr>
      </w:pPr>
      <w:r w:rsidRPr="00344CC6">
        <w:rPr>
          <w:rFonts w:ascii="Times New Roman" w:hAnsi="Times New Roman" w:cs="Times New Roman"/>
          <w:bCs/>
          <w:sz w:val="24"/>
          <w:szCs w:val="24"/>
          <w:lang w:val="sq-AL"/>
        </w:rPr>
        <w:tab/>
        <w:t xml:space="preserve">8. </w:t>
      </w:r>
      <w:r w:rsidR="00FD4F1C" w:rsidRPr="00344CC6">
        <w:rPr>
          <w:rFonts w:ascii="Times New Roman" w:hAnsi="Times New Roman" w:cs="Times New Roman"/>
          <w:bCs/>
          <w:sz w:val="24"/>
          <w:szCs w:val="24"/>
          <w:lang w:val="sq-AL"/>
        </w:rPr>
        <w:t>“Kontrata e çartërimit “</w:t>
      </w:r>
      <w:r w:rsidR="00FD4F1C" w:rsidRPr="00344CC6">
        <w:rPr>
          <w:rFonts w:ascii="Times New Roman" w:hAnsi="Times New Roman" w:cs="Times New Roman"/>
          <w:bCs/>
          <w:i/>
          <w:sz w:val="24"/>
          <w:szCs w:val="24"/>
          <w:lang w:val="sq-AL"/>
        </w:rPr>
        <w:t>Bareboat</w:t>
      </w:r>
      <w:r w:rsidR="00FD4F1C" w:rsidRPr="00344CC6">
        <w:rPr>
          <w:rFonts w:ascii="Times New Roman" w:hAnsi="Times New Roman" w:cs="Times New Roman"/>
          <w:bCs/>
          <w:sz w:val="24"/>
          <w:szCs w:val="24"/>
          <w:lang w:val="sq-AL"/>
        </w:rPr>
        <w:t>” për mjetin lundrues për argëtim”, në kuptim të këtij ligji është kontrata, sipas së cilës njëra nga palët merr përsipër t’i dorëzojë palës tjetër mjetin lundrues për një periudhë të caktuar kohe, kundrejt pagesës së një tarife, pa ekuipazh.</w:t>
      </w:r>
    </w:p>
    <w:p w:rsidR="00FD4F1C" w:rsidRPr="00344CC6" w:rsidRDefault="0072273C" w:rsidP="0072273C">
      <w:pPr>
        <w:pStyle w:val="ListParagraph"/>
        <w:spacing w:line="240" w:lineRule="auto"/>
        <w:ind w:left="0"/>
        <w:jc w:val="both"/>
        <w:rPr>
          <w:rFonts w:ascii="Times New Roman" w:hAnsi="Times New Roman" w:cs="Times New Roman"/>
          <w:bCs/>
          <w:sz w:val="24"/>
          <w:szCs w:val="24"/>
          <w:lang w:val="sq-AL"/>
        </w:rPr>
      </w:pPr>
      <w:r w:rsidRPr="00344CC6">
        <w:rPr>
          <w:rFonts w:ascii="Times New Roman" w:hAnsi="Times New Roman" w:cs="Times New Roman"/>
          <w:bCs/>
          <w:sz w:val="24"/>
          <w:szCs w:val="24"/>
          <w:lang w:val="sq-AL"/>
        </w:rPr>
        <w:tab/>
        <w:t xml:space="preserve">9. </w:t>
      </w:r>
      <w:r w:rsidR="00FD4F1C" w:rsidRPr="00344CC6">
        <w:rPr>
          <w:rFonts w:ascii="Times New Roman" w:hAnsi="Times New Roman" w:cs="Times New Roman"/>
          <w:bCs/>
          <w:sz w:val="24"/>
          <w:szCs w:val="24"/>
          <w:lang w:val="sq-AL"/>
        </w:rPr>
        <w:t xml:space="preserve">“Kontrata “Çarter me kohë” e mjetit lundrues për zbavitje”, në kuptim të këtij ligji është kontrata, me të cilën njëra palë merr përsipër të vërë në dispozicion të palës tjetër mjetin lundrues për një periudhë të caktuar kohore, kundrejt një pagese të caktuar, përfshirë kapitenin dhe ekuipazhin.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10. </w:t>
      </w:r>
      <w:r w:rsidR="00FD4F1C" w:rsidRPr="00344CC6">
        <w:rPr>
          <w:rFonts w:ascii="Times New Roman" w:hAnsi="Times New Roman" w:cs="Times New Roman"/>
          <w:sz w:val="24"/>
          <w:szCs w:val="24"/>
          <w:lang w:val="sq-AL"/>
        </w:rPr>
        <w:t>“Lundrimi</w:t>
      </w:r>
      <w:r w:rsidR="00FD4F1C" w:rsidRPr="00344CC6">
        <w:rPr>
          <w:rFonts w:ascii="Times New Roman" w:hAnsi="Times New Roman" w:cs="Times New Roman"/>
          <w:iCs/>
          <w:sz w:val="24"/>
          <w:szCs w:val="24"/>
          <w:lang w:val="sq-AL"/>
        </w:rPr>
        <w:t xml:space="preserve"> për zbavitje”</w:t>
      </w:r>
      <w:r w:rsidRPr="00344CC6">
        <w:rPr>
          <w:rFonts w:ascii="Times New Roman" w:hAnsi="Times New Roman" w:cs="Times New Roman"/>
          <w:iCs/>
          <w:sz w:val="24"/>
          <w:szCs w:val="24"/>
          <w:lang w:val="sq-AL"/>
        </w:rPr>
        <w:t xml:space="preserve"> ёshtё</w:t>
      </w:r>
      <w:r w:rsidR="00FD4F1C" w:rsidRPr="00344CC6">
        <w:rPr>
          <w:rFonts w:ascii="Times New Roman" w:hAnsi="Times New Roman" w:cs="Times New Roman"/>
          <w:iCs/>
          <w:sz w:val="24"/>
          <w:szCs w:val="24"/>
          <w:lang w:val="sq-AL"/>
        </w:rPr>
        <w:t xml:space="preserve"> ai lloj lundrimi, i cili realizohet me mjetet lundruese për qëllime turistike dhe argëtim, të përcaktuara nga ky ligj dhe në përputhje me legjislacionin detar në fuqi, qëllimi specifik i të cilit është turizmi dhe argëtimi.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11. </w:t>
      </w:r>
      <w:r w:rsidR="00FD4F1C" w:rsidRPr="00344CC6">
        <w:rPr>
          <w:rFonts w:ascii="Times New Roman" w:hAnsi="Times New Roman" w:cs="Times New Roman"/>
          <w:sz w:val="24"/>
          <w:szCs w:val="24"/>
          <w:lang w:val="sq-AL"/>
        </w:rPr>
        <w:t>“Lundrim mbi dallgë (</w:t>
      </w:r>
      <w:r w:rsidR="00FD4F1C" w:rsidRPr="00344CC6">
        <w:rPr>
          <w:rFonts w:ascii="Times New Roman" w:hAnsi="Times New Roman" w:cs="Times New Roman"/>
          <w:i/>
          <w:sz w:val="24"/>
          <w:szCs w:val="24"/>
          <w:lang w:val="sq-AL"/>
        </w:rPr>
        <w:t>Surf</w:t>
      </w:r>
      <w:r w:rsidR="00FD4F1C" w:rsidRPr="00344CC6">
        <w:rPr>
          <w:rFonts w:ascii="Times New Roman" w:hAnsi="Times New Roman" w:cs="Times New Roman"/>
          <w:sz w:val="24"/>
          <w:szCs w:val="24"/>
          <w:lang w:val="sq-AL"/>
        </w:rPr>
        <w:t>)”</w:t>
      </w:r>
      <w:r w:rsidRPr="00344CC6">
        <w:rPr>
          <w:rFonts w:ascii="Times New Roman" w:hAnsi="Times New Roman" w:cs="Times New Roman"/>
          <w:sz w:val="24"/>
          <w:szCs w:val="24"/>
          <w:lang w:val="sq-AL"/>
        </w:rPr>
        <w:t xml:space="preserve"> ёshtё</w:t>
      </w:r>
      <w:r w:rsidR="00FD4F1C" w:rsidRPr="00344CC6">
        <w:rPr>
          <w:rFonts w:ascii="Times New Roman" w:hAnsi="Times New Roman" w:cs="Times New Roman"/>
          <w:sz w:val="24"/>
          <w:szCs w:val="24"/>
          <w:lang w:val="sq-AL"/>
        </w:rPr>
        <w:t xml:space="preserve"> aktivitet që ushtrohet në ujërat sipërfaqësore, në të cilin ushtruesi hipën në anën e përparme ose në sipërfaqen e një dallge në lëvizje, që zakonisht e mbart/zhvendos drejt bregut.</w:t>
      </w:r>
    </w:p>
    <w:p w:rsidR="00D6658E"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12. </w:t>
      </w:r>
      <w:r w:rsidR="00FD4F1C" w:rsidRPr="00344CC6">
        <w:rPr>
          <w:rFonts w:ascii="Times New Roman" w:hAnsi="Times New Roman" w:cs="Times New Roman"/>
          <w:sz w:val="24"/>
          <w:szCs w:val="24"/>
          <w:lang w:val="sq-AL"/>
        </w:rPr>
        <w:t>“Mjete të tjera të vogla lundruese”, në kuptim të këtij ligji</w:t>
      </w:r>
      <w:r w:rsidR="008D1AA8" w:rsidRPr="00344CC6">
        <w:rPr>
          <w:rFonts w:ascii="Times New Roman" w:hAnsi="Times New Roman" w:cs="Times New Roman"/>
          <w:sz w:val="24"/>
          <w:szCs w:val="24"/>
          <w:lang w:val="sq-AL"/>
        </w:rPr>
        <w:t>,</w:t>
      </w:r>
      <w:r w:rsidR="00FD4F1C" w:rsidRPr="00344CC6">
        <w:rPr>
          <w:rFonts w:ascii="Times New Roman" w:hAnsi="Times New Roman" w:cs="Times New Roman"/>
          <w:sz w:val="24"/>
          <w:szCs w:val="24"/>
          <w:lang w:val="sq-AL"/>
        </w:rPr>
        <w:t xml:space="preserve"> janë mjetet e tjera ujore, që përdoren për qëllime turistike, kënaqësie dhe argëtimi.</w:t>
      </w:r>
    </w:p>
    <w:p w:rsidR="00FD4F1C" w:rsidRPr="00344CC6" w:rsidRDefault="0072273C" w:rsidP="001E139A">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13</w:t>
      </w:r>
      <w:r w:rsidR="00D6658E" w:rsidRPr="00344CC6">
        <w:rPr>
          <w:rFonts w:ascii="Times New Roman" w:hAnsi="Times New Roman" w:cs="Times New Roman"/>
          <w:sz w:val="24"/>
          <w:szCs w:val="24"/>
          <w:lang w:val="sq-AL"/>
        </w:rPr>
        <w:t xml:space="preserve">. </w:t>
      </w:r>
      <w:r w:rsidR="008D1AA8" w:rsidRPr="00344CC6">
        <w:rPr>
          <w:rFonts w:ascii="Times New Roman" w:hAnsi="Times New Roman" w:cs="Times New Roman"/>
          <w:sz w:val="24"/>
          <w:szCs w:val="24"/>
          <w:lang w:val="sq-AL"/>
        </w:rPr>
        <w:t>“</w:t>
      </w:r>
      <w:r w:rsidR="00D6658E" w:rsidRPr="00344CC6">
        <w:rPr>
          <w:rFonts w:ascii="Times New Roman" w:hAnsi="Times New Roman" w:cs="Times New Roman"/>
          <w:sz w:val="24"/>
          <w:szCs w:val="24"/>
          <w:lang w:val="sq-AL"/>
        </w:rPr>
        <w:t>Mjet lundrues i arrestuar” ka të njëjtin kuptim sipas përcaktimeve Konventës të Kombeve të Bashkuara “</w:t>
      </w:r>
      <w:r w:rsidR="0048019A" w:rsidRPr="00344CC6">
        <w:rPr>
          <w:rFonts w:ascii="Times New Roman" w:hAnsi="Times New Roman" w:cs="Times New Roman"/>
          <w:sz w:val="24"/>
          <w:szCs w:val="24"/>
          <w:lang w:val="sq-AL"/>
        </w:rPr>
        <w:t>Për arrestimin e anijeve</w:t>
      </w:r>
      <w:r w:rsidR="008D1AA8" w:rsidRPr="00344CC6">
        <w:rPr>
          <w:rFonts w:ascii="Times New Roman" w:hAnsi="Times New Roman" w:cs="Times New Roman"/>
          <w:sz w:val="24"/>
          <w:szCs w:val="24"/>
          <w:lang w:val="sq-AL"/>
        </w:rPr>
        <w:t>, 1999</w:t>
      </w:r>
      <w:r w:rsidR="0048019A" w:rsidRPr="00344CC6">
        <w:rPr>
          <w:rFonts w:ascii="Times New Roman" w:hAnsi="Times New Roman" w:cs="Times New Roman"/>
          <w:sz w:val="24"/>
          <w:szCs w:val="24"/>
          <w:lang w:val="sq-AL"/>
        </w:rPr>
        <w:t>”</w:t>
      </w:r>
      <w:r w:rsidR="00C82A22" w:rsidRPr="00344CC6">
        <w:rPr>
          <w:rFonts w:ascii="Times New Roman" w:hAnsi="Times New Roman" w:cs="Times New Roman"/>
          <w:sz w:val="24"/>
          <w:szCs w:val="24"/>
          <w:lang w:val="sq-AL"/>
        </w:rPr>
        <w:t>, të r</w:t>
      </w:r>
      <w:r w:rsidR="00D6658E" w:rsidRPr="00344CC6">
        <w:rPr>
          <w:rFonts w:ascii="Times New Roman" w:hAnsi="Times New Roman" w:cs="Times New Roman"/>
          <w:sz w:val="24"/>
          <w:szCs w:val="24"/>
          <w:lang w:val="sq-AL"/>
        </w:rPr>
        <w:t>atifikuar nga Republi</w:t>
      </w:r>
      <w:r w:rsidR="0048019A" w:rsidRPr="00344CC6">
        <w:rPr>
          <w:rFonts w:ascii="Times New Roman" w:hAnsi="Times New Roman" w:cs="Times New Roman"/>
          <w:sz w:val="24"/>
          <w:szCs w:val="24"/>
          <w:lang w:val="sq-AL"/>
        </w:rPr>
        <w:t>ka e Shqipërisë me ligjin nr. 10 035, datё 22.12.2008</w:t>
      </w:r>
      <w:r w:rsidR="00D6658E" w:rsidRPr="00344CC6">
        <w:rPr>
          <w:rFonts w:ascii="Times New Roman" w:hAnsi="Times New Roman" w:cs="Times New Roman"/>
          <w:sz w:val="24"/>
          <w:szCs w:val="24"/>
          <w:lang w:val="sq-AL"/>
        </w:rPr>
        <w:t>.</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14. </w:t>
      </w:r>
      <w:r w:rsidR="00FD4F1C" w:rsidRPr="00344CC6">
        <w:rPr>
          <w:rFonts w:ascii="Times New Roman" w:hAnsi="Times New Roman" w:cs="Times New Roman"/>
          <w:sz w:val="24"/>
          <w:szCs w:val="24"/>
          <w:lang w:val="sq-AL"/>
        </w:rPr>
        <w:t xml:space="preserve">“Operator të turizmit detar” ka të njëjtin kuptim si operatori turistik, i parashikuar në legjislacionin për turizmin, dhe i </w:t>
      </w:r>
      <w:r w:rsidR="0048019A" w:rsidRPr="00344CC6">
        <w:rPr>
          <w:rFonts w:ascii="Times New Roman" w:hAnsi="Times New Roman" w:cs="Times New Roman"/>
          <w:sz w:val="24"/>
          <w:szCs w:val="24"/>
          <w:lang w:val="sq-AL"/>
        </w:rPr>
        <w:t>nënshtrohet së njëjtës procedurё</w:t>
      </w:r>
      <w:r w:rsidR="00FD4F1C" w:rsidRPr="00344CC6">
        <w:rPr>
          <w:rFonts w:ascii="Times New Roman" w:hAnsi="Times New Roman" w:cs="Times New Roman"/>
          <w:sz w:val="24"/>
          <w:szCs w:val="24"/>
          <w:lang w:val="sq-AL"/>
        </w:rPr>
        <w:t xml:space="preserve"> licencimi</w:t>
      </w:r>
      <w:r w:rsidR="0048019A" w:rsidRPr="00344CC6">
        <w:rPr>
          <w:rFonts w:ascii="Times New Roman" w:hAnsi="Times New Roman" w:cs="Times New Roman"/>
          <w:sz w:val="24"/>
          <w:szCs w:val="24"/>
          <w:lang w:val="sq-AL"/>
        </w:rPr>
        <w:t>,</w:t>
      </w:r>
      <w:r w:rsidR="00FD4F1C" w:rsidRPr="00344CC6">
        <w:rPr>
          <w:rFonts w:ascii="Times New Roman" w:hAnsi="Times New Roman" w:cs="Times New Roman"/>
          <w:sz w:val="24"/>
          <w:szCs w:val="24"/>
          <w:lang w:val="sq-AL"/>
        </w:rPr>
        <w:t xml:space="preserve"> sipas ligjit për turizmin dhe përcaktimeve të këtij ligji.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15. </w:t>
      </w:r>
      <w:r w:rsidR="0048019A" w:rsidRPr="00344CC6">
        <w:rPr>
          <w:rFonts w:ascii="Times New Roman" w:hAnsi="Times New Roman" w:cs="Times New Roman"/>
          <w:sz w:val="24"/>
          <w:szCs w:val="24"/>
          <w:lang w:val="sq-AL"/>
        </w:rPr>
        <w:t>“Peshkimi turistik”</w:t>
      </w:r>
      <w:r w:rsidR="00FD4F1C" w:rsidRPr="00344CC6">
        <w:rPr>
          <w:rFonts w:ascii="Times New Roman" w:hAnsi="Times New Roman" w:cs="Times New Roman"/>
          <w:sz w:val="24"/>
          <w:szCs w:val="24"/>
          <w:lang w:val="sq-AL"/>
        </w:rPr>
        <w:t xml:space="preserve"> ka të njëjtin kuptim sipas legjislacionit në fuqi për peshkimin.</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16. </w:t>
      </w:r>
      <w:r w:rsidR="00FD4F1C" w:rsidRPr="00344CC6">
        <w:rPr>
          <w:rFonts w:ascii="Times New Roman" w:hAnsi="Times New Roman" w:cs="Times New Roman"/>
          <w:sz w:val="24"/>
          <w:szCs w:val="24"/>
          <w:lang w:val="sq-AL"/>
        </w:rPr>
        <w:t>“Pontil” ka të njëjtin kuptim sipas legjislacionit për portet turistike.</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17. </w:t>
      </w:r>
      <w:r w:rsidR="0048019A" w:rsidRPr="00344CC6">
        <w:rPr>
          <w:rFonts w:ascii="Times New Roman" w:hAnsi="Times New Roman" w:cs="Times New Roman"/>
          <w:sz w:val="24"/>
          <w:szCs w:val="24"/>
          <w:lang w:val="sq-AL"/>
        </w:rPr>
        <w:t>“Port turistik”</w:t>
      </w:r>
      <w:r w:rsidR="00FD4F1C" w:rsidRPr="00344CC6">
        <w:rPr>
          <w:rFonts w:ascii="Times New Roman" w:hAnsi="Times New Roman" w:cs="Times New Roman"/>
          <w:sz w:val="24"/>
          <w:szCs w:val="24"/>
          <w:lang w:val="sq-AL"/>
        </w:rPr>
        <w:t xml:space="preserve"> ka të njëjtin kuptim sipas legjislacionit për portet turistike.</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lastRenderedPageBreak/>
        <w:tab/>
        <w:t xml:space="preserve">18. </w:t>
      </w:r>
      <w:r w:rsidR="00FD4F1C" w:rsidRPr="00344CC6">
        <w:rPr>
          <w:rFonts w:ascii="Times New Roman" w:hAnsi="Times New Roman" w:cs="Times New Roman"/>
          <w:sz w:val="24"/>
          <w:szCs w:val="24"/>
          <w:lang w:val="sq-AL"/>
        </w:rPr>
        <w:t>“Stacion sezonal ankorimi”</w:t>
      </w:r>
      <w:r w:rsidRPr="00344CC6">
        <w:rPr>
          <w:rFonts w:ascii="Times New Roman" w:hAnsi="Times New Roman" w:cs="Times New Roman"/>
          <w:sz w:val="24"/>
          <w:szCs w:val="24"/>
          <w:lang w:val="sq-AL"/>
        </w:rPr>
        <w:t xml:space="preserve"> ёshtё</w:t>
      </w:r>
      <w:r w:rsidR="00FD4F1C" w:rsidRPr="00344CC6">
        <w:rPr>
          <w:rFonts w:ascii="Times New Roman" w:hAnsi="Times New Roman" w:cs="Times New Roman"/>
          <w:sz w:val="24"/>
          <w:szCs w:val="24"/>
          <w:lang w:val="sq-AL"/>
        </w:rPr>
        <w:t xml:space="preserve"> grup bovash, së bashku me infrastrukturën provizore, të përshtatshme për bregëzimin </w:t>
      </w:r>
      <w:r w:rsidR="002D0B35" w:rsidRPr="00344CC6">
        <w:rPr>
          <w:rFonts w:ascii="Times New Roman" w:hAnsi="Times New Roman" w:cs="Times New Roman"/>
          <w:sz w:val="24"/>
          <w:szCs w:val="24"/>
          <w:lang w:val="sq-AL"/>
        </w:rPr>
        <w:t>e</w:t>
      </w:r>
      <w:r w:rsidR="00FD4F1C" w:rsidRPr="00344CC6">
        <w:rPr>
          <w:rFonts w:ascii="Times New Roman" w:hAnsi="Times New Roman" w:cs="Times New Roman"/>
          <w:sz w:val="24"/>
          <w:szCs w:val="24"/>
          <w:lang w:val="sq-AL"/>
        </w:rPr>
        <w:t xml:space="preserve"> mjeteve lundruese turistike apo të argëtimit.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19. </w:t>
      </w:r>
      <w:r w:rsidR="00FD4F1C" w:rsidRPr="00344CC6">
        <w:rPr>
          <w:rFonts w:ascii="Times New Roman" w:hAnsi="Times New Roman" w:cs="Times New Roman"/>
          <w:sz w:val="24"/>
          <w:szCs w:val="24"/>
          <w:lang w:val="sq-AL"/>
        </w:rPr>
        <w:t>“</w:t>
      </w:r>
      <w:r w:rsidR="00FD4F1C" w:rsidRPr="00344CC6">
        <w:rPr>
          <w:rFonts w:ascii="Times New Roman" w:hAnsi="Times New Roman" w:cs="Times New Roman"/>
          <w:i/>
          <w:sz w:val="24"/>
          <w:szCs w:val="24"/>
          <w:lang w:val="sq-AL"/>
        </w:rPr>
        <w:t>Windsurf</w:t>
      </w:r>
      <w:r w:rsidRPr="00344CC6">
        <w:rPr>
          <w:rFonts w:ascii="Times New Roman" w:hAnsi="Times New Roman" w:cs="Times New Roman"/>
          <w:sz w:val="24"/>
          <w:szCs w:val="24"/>
          <w:lang w:val="sq-AL"/>
        </w:rPr>
        <w:t>” ёshtё</w:t>
      </w:r>
      <w:r w:rsidR="00FD4F1C" w:rsidRPr="00344CC6">
        <w:rPr>
          <w:rFonts w:ascii="Times New Roman" w:hAnsi="Times New Roman" w:cs="Times New Roman"/>
          <w:sz w:val="24"/>
          <w:szCs w:val="24"/>
          <w:lang w:val="sq-AL"/>
        </w:rPr>
        <w:t xml:space="preserve"> aktiviteti i lëvizjes në ujë në një dërrasë me vela.</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20. </w:t>
      </w:r>
      <w:r w:rsidR="00FD4F1C" w:rsidRPr="00344CC6">
        <w:rPr>
          <w:rFonts w:ascii="Times New Roman" w:hAnsi="Times New Roman" w:cs="Times New Roman"/>
          <w:sz w:val="24"/>
          <w:szCs w:val="24"/>
          <w:lang w:val="sq-AL"/>
        </w:rPr>
        <w:t>“</w:t>
      </w:r>
      <w:r w:rsidR="00FD4F1C" w:rsidRPr="00344CC6">
        <w:rPr>
          <w:rFonts w:ascii="Times New Roman" w:hAnsi="Times New Roman" w:cs="Times New Roman"/>
          <w:i/>
          <w:sz w:val="24"/>
          <w:szCs w:val="24"/>
          <w:lang w:val="sq-AL"/>
        </w:rPr>
        <w:t>Wakeboard</w:t>
      </w:r>
      <w:r w:rsidRPr="00344CC6">
        <w:rPr>
          <w:rFonts w:ascii="Times New Roman" w:hAnsi="Times New Roman" w:cs="Times New Roman"/>
          <w:sz w:val="24"/>
          <w:szCs w:val="24"/>
          <w:lang w:val="sq-AL"/>
        </w:rPr>
        <w:t>” ёshtё</w:t>
      </w:r>
      <w:r w:rsidR="00FD4F1C" w:rsidRPr="00344CC6">
        <w:rPr>
          <w:rFonts w:ascii="Times New Roman" w:hAnsi="Times New Roman" w:cs="Times New Roman"/>
          <w:sz w:val="24"/>
          <w:szCs w:val="24"/>
          <w:lang w:val="sq-AL"/>
        </w:rPr>
        <w:t xml:space="preserve"> aktiviteti i lëvizjes në ujë në një dërrasë lundruese të vogël dhe kryerjes së manovrave akrobatike, ndërsa ajo tërhiqet nga një varkë me motor.</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21. </w:t>
      </w:r>
      <w:r w:rsidR="00FD4F1C" w:rsidRPr="00344CC6">
        <w:rPr>
          <w:rFonts w:ascii="Times New Roman" w:hAnsi="Times New Roman" w:cs="Times New Roman"/>
          <w:sz w:val="24"/>
          <w:szCs w:val="24"/>
          <w:lang w:val="sq-AL"/>
        </w:rPr>
        <w:t>“Ujëra të brendshme</w:t>
      </w:r>
      <w:r w:rsidRPr="00344CC6">
        <w:rPr>
          <w:rFonts w:ascii="Times New Roman" w:hAnsi="Times New Roman" w:cs="Times New Roman"/>
          <w:sz w:val="24"/>
          <w:szCs w:val="24"/>
          <w:lang w:val="sq-AL"/>
        </w:rPr>
        <w:t>”</w:t>
      </w:r>
      <w:r w:rsidR="00FD4F1C" w:rsidRPr="00344CC6">
        <w:rPr>
          <w:rFonts w:ascii="Times New Roman" w:hAnsi="Times New Roman" w:cs="Times New Roman"/>
          <w:sz w:val="24"/>
          <w:szCs w:val="24"/>
          <w:lang w:val="sq-AL"/>
        </w:rPr>
        <w:t xml:space="preserve"> përfshijnë edhe hapësirat ujore në territorin tokësor: lumenjtë, liqenet, rezervuarët, kënetat.</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22. </w:t>
      </w:r>
      <w:r w:rsidR="00FD4F1C" w:rsidRPr="00344CC6">
        <w:rPr>
          <w:rFonts w:ascii="Times New Roman" w:hAnsi="Times New Roman" w:cs="Times New Roman"/>
          <w:sz w:val="24"/>
          <w:szCs w:val="24"/>
          <w:lang w:val="sq-AL"/>
        </w:rPr>
        <w:t>“Zhytje”</w:t>
      </w:r>
      <w:r w:rsidRPr="00344CC6">
        <w:rPr>
          <w:rFonts w:ascii="Times New Roman" w:hAnsi="Times New Roman" w:cs="Times New Roman"/>
          <w:sz w:val="24"/>
          <w:szCs w:val="24"/>
          <w:lang w:val="sq-AL"/>
        </w:rPr>
        <w:t xml:space="preserve"> ёshtё</w:t>
      </w:r>
      <w:r w:rsidR="00FD4F1C" w:rsidRPr="00344CC6">
        <w:rPr>
          <w:rFonts w:ascii="Times New Roman" w:hAnsi="Times New Roman" w:cs="Times New Roman"/>
          <w:sz w:val="24"/>
          <w:szCs w:val="24"/>
          <w:lang w:val="sq-AL"/>
        </w:rPr>
        <w:t xml:space="preserve"> aktivitet për qëllime zbavitjeje dhe argëtimi, që ushtrohet nga individët</w:t>
      </w:r>
      <w:r w:rsidR="0048019A" w:rsidRPr="00344CC6">
        <w:rPr>
          <w:rFonts w:ascii="Times New Roman" w:hAnsi="Times New Roman" w:cs="Times New Roman"/>
          <w:sz w:val="24"/>
          <w:szCs w:val="24"/>
          <w:lang w:val="sq-AL"/>
        </w:rPr>
        <w:t>,</w:t>
      </w:r>
      <w:r w:rsidR="00FD4F1C" w:rsidRPr="00344CC6">
        <w:rPr>
          <w:rFonts w:ascii="Times New Roman" w:hAnsi="Times New Roman" w:cs="Times New Roman"/>
          <w:sz w:val="24"/>
          <w:szCs w:val="24"/>
          <w:lang w:val="sq-AL"/>
        </w:rPr>
        <w:t xml:space="preserve"> në përputhje me parashikimet e këtij ligji.</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KREU II</w:t>
      </w:r>
    </w:p>
    <w:p w:rsidR="0084614F" w:rsidRPr="00344CC6" w:rsidRDefault="0084614F" w:rsidP="001E139A">
      <w:pPr>
        <w:jc w:val="center"/>
        <w:rPr>
          <w:lang w:val="sq-AL"/>
        </w:rPr>
      </w:pPr>
    </w:p>
    <w:p w:rsidR="00FD4F1C" w:rsidRPr="00344CC6" w:rsidRDefault="00FD4F1C" w:rsidP="001E139A">
      <w:pPr>
        <w:jc w:val="center"/>
        <w:rPr>
          <w:lang w:val="sq-AL"/>
        </w:rPr>
      </w:pPr>
      <w:r w:rsidRPr="00344CC6">
        <w:rPr>
          <w:lang w:val="sq-AL"/>
        </w:rPr>
        <w:t>AKTIVITETET E TURIZMIT DETAR</w:t>
      </w:r>
    </w:p>
    <w:p w:rsidR="00FD4F1C" w:rsidRPr="00344CC6" w:rsidRDefault="00FD4F1C" w:rsidP="001E139A">
      <w:pPr>
        <w:jc w:val="center"/>
        <w:rPr>
          <w:lang w:val="sq-AL"/>
        </w:rPr>
      </w:pPr>
    </w:p>
    <w:p w:rsidR="00FD4F1C" w:rsidRPr="00344CC6" w:rsidRDefault="00FD4F1C" w:rsidP="001E139A">
      <w:pPr>
        <w:jc w:val="center"/>
        <w:rPr>
          <w:lang w:val="sq-AL"/>
        </w:rPr>
      </w:pPr>
      <w:r w:rsidRPr="00344CC6">
        <w:rPr>
          <w:lang w:val="sq-AL"/>
        </w:rPr>
        <w:t>Neni 4</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Aktivitetet turistike detare</w:t>
      </w:r>
    </w:p>
    <w:p w:rsidR="00FD4F1C" w:rsidRPr="00344CC6" w:rsidRDefault="00FD4F1C" w:rsidP="001E139A">
      <w:pPr>
        <w:jc w:val="both"/>
        <w:rPr>
          <w:lang w:val="sq-AL"/>
        </w:rPr>
      </w:pP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Aktivitetet turistike detare, që kryhen nëpërmjet mjeteve lundruese për qëllime turistike dhe argëtimi në vijën bregdetare, hapësirën detare dhe</w:t>
      </w:r>
      <w:r w:rsidR="00FD4F1C" w:rsidRPr="00344CC6" w:rsidDel="00F80B91">
        <w:rPr>
          <w:rFonts w:ascii="Times New Roman" w:hAnsi="Times New Roman" w:cs="Times New Roman"/>
          <w:sz w:val="24"/>
          <w:szCs w:val="24"/>
          <w:lang w:val="sq-AL"/>
        </w:rPr>
        <w:t xml:space="preserve"> </w:t>
      </w:r>
      <w:r w:rsidR="00FD4F1C" w:rsidRPr="00344CC6">
        <w:rPr>
          <w:rFonts w:ascii="Times New Roman" w:hAnsi="Times New Roman" w:cs="Times New Roman"/>
          <w:sz w:val="24"/>
          <w:szCs w:val="24"/>
          <w:lang w:val="sq-AL"/>
        </w:rPr>
        <w:t xml:space="preserve">në ujërat e brendshme në Republikën e Shqipërisë, janë: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a) </w:t>
      </w:r>
      <w:r w:rsidR="00FD4F1C" w:rsidRPr="00344CC6">
        <w:rPr>
          <w:rFonts w:ascii="Times New Roman" w:hAnsi="Times New Roman" w:cs="Times New Roman"/>
          <w:sz w:val="24"/>
          <w:szCs w:val="24"/>
          <w:lang w:val="sq-AL"/>
        </w:rPr>
        <w:t xml:space="preserve">lundrimi për zbavitje;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b) </w:t>
      </w:r>
      <w:r w:rsidR="00FD4F1C" w:rsidRPr="00344CC6">
        <w:rPr>
          <w:rFonts w:ascii="Times New Roman" w:hAnsi="Times New Roman" w:cs="Times New Roman"/>
          <w:sz w:val="24"/>
          <w:szCs w:val="24"/>
          <w:lang w:val="sq-AL"/>
        </w:rPr>
        <w:t>peshkimi turistik;</w:t>
      </w:r>
    </w:p>
    <w:p w:rsidR="00FD4F1C" w:rsidRPr="00344CC6" w:rsidRDefault="0072273C" w:rsidP="001E139A">
      <w:pPr>
        <w:jc w:val="both"/>
        <w:rPr>
          <w:lang w:val="sq-AL"/>
        </w:rPr>
      </w:pPr>
      <w:r w:rsidRPr="00344CC6">
        <w:rPr>
          <w:lang w:val="sq-AL"/>
        </w:rPr>
        <w:tab/>
      </w:r>
      <w:r w:rsidR="00FD4F1C" w:rsidRPr="00344CC6">
        <w:rPr>
          <w:lang w:val="sq-AL"/>
        </w:rPr>
        <w:t>c) peshkim nën ujë;</w:t>
      </w:r>
    </w:p>
    <w:p w:rsidR="00FD4F1C" w:rsidRPr="00344CC6" w:rsidRDefault="0072273C" w:rsidP="001E139A">
      <w:pPr>
        <w:jc w:val="both"/>
        <w:rPr>
          <w:lang w:val="sq-AL"/>
        </w:rPr>
      </w:pPr>
      <w:r w:rsidRPr="00344CC6">
        <w:rPr>
          <w:lang w:val="sq-AL"/>
        </w:rPr>
        <w:tab/>
      </w:r>
      <w:r w:rsidR="00FD4F1C" w:rsidRPr="00344CC6">
        <w:rPr>
          <w:lang w:val="sq-AL"/>
        </w:rPr>
        <w:t>ç)</w:t>
      </w:r>
      <w:r w:rsidRPr="00344CC6">
        <w:rPr>
          <w:lang w:val="sq-AL"/>
        </w:rPr>
        <w:t xml:space="preserve"> </w:t>
      </w:r>
      <w:r w:rsidR="00FD4F1C" w:rsidRPr="00344CC6">
        <w:rPr>
          <w:lang w:val="sq-AL"/>
        </w:rPr>
        <w:t xml:space="preserve">zhytje çlodhëse; </w:t>
      </w:r>
    </w:p>
    <w:p w:rsidR="00FD4F1C" w:rsidRPr="00344CC6" w:rsidRDefault="0072273C" w:rsidP="001E139A">
      <w:pPr>
        <w:jc w:val="both"/>
        <w:rPr>
          <w:lang w:val="sq-AL"/>
        </w:rPr>
      </w:pPr>
      <w:r w:rsidRPr="00344CC6">
        <w:rPr>
          <w:lang w:val="sq-AL"/>
        </w:rPr>
        <w:tab/>
      </w:r>
      <w:r w:rsidR="00FD4F1C" w:rsidRPr="00344CC6">
        <w:rPr>
          <w:lang w:val="sq-AL"/>
        </w:rPr>
        <w:t xml:space="preserve">d) aktivitete të tjera ujore, si </w:t>
      </w:r>
      <w:r w:rsidR="00FD4F1C" w:rsidRPr="00344CC6">
        <w:rPr>
          <w:i/>
          <w:lang w:val="sq-AL"/>
        </w:rPr>
        <w:t>kitesurfing</w:t>
      </w:r>
      <w:r w:rsidR="00FD4F1C" w:rsidRPr="00344CC6">
        <w:rPr>
          <w:lang w:val="sq-AL"/>
        </w:rPr>
        <w:t xml:space="preserve">, </w:t>
      </w:r>
      <w:r w:rsidR="00FD4F1C" w:rsidRPr="00344CC6">
        <w:rPr>
          <w:i/>
          <w:lang w:val="sq-AL"/>
        </w:rPr>
        <w:t>windsurf</w:t>
      </w:r>
      <w:r w:rsidR="00FD4F1C" w:rsidRPr="00344CC6">
        <w:rPr>
          <w:lang w:val="sq-AL"/>
        </w:rPr>
        <w:t xml:space="preserve">, ski në ujë, </w:t>
      </w:r>
      <w:r w:rsidR="00C82A22" w:rsidRPr="00344CC6">
        <w:rPr>
          <w:i/>
          <w:lang w:val="sq-AL"/>
        </w:rPr>
        <w:t>wake</w:t>
      </w:r>
      <w:r w:rsidR="00FD4F1C" w:rsidRPr="00344CC6">
        <w:rPr>
          <w:i/>
          <w:lang w:val="sq-AL"/>
        </w:rPr>
        <w:t>board</w:t>
      </w:r>
      <w:r w:rsidR="00FD4F1C" w:rsidRPr="00344CC6">
        <w:rPr>
          <w:lang w:val="sq-AL"/>
        </w:rPr>
        <w:t xml:space="preserve">, motor uji etj.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Rregulla më të hollësishme për zhvillimin e aktiviteteve të parashikuara në pikën 1, të këtij neni, me përjashtim të shkronjës “b”, përcaktohen me vendim të Këshillit të Ministrave, me propozimin e ministrit përgjegjës për turizmin dhe të ministrit përgjegjës për transportet.</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5</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Operatorët e turizmit detar</w:t>
      </w:r>
    </w:p>
    <w:p w:rsidR="00FD4F1C" w:rsidRPr="00344CC6" w:rsidRDefault="00FD4F1C" w:rsidP="001E139A">
      <w:pPr>
        <w:jc w:val="both"/>
        <w:rPr>
          <w:lang w:val="sq-AL"/>
        </w:rPr>
      </w:pP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Aktivitetet e turizmit detar për që</w:t>
      </w:r>
      <w:r w:rsidR="00B406F5" w:rsidRPr="00344CC6">
        <w:rPr>
          <w:rFonts w:ascii="Times New Roman" w:hAnsi="Times New Roman" w:cs="Times New Roman"/>
          <w:sz w:val="24"/>
          <w:szCs w:val="24"/>
          <w:lang w:val="sq-AL"/>
        </w:rPr>
        <w:t>llime çlodhëse dhe argëtuese, me</w:t>
      </w:r>
      <w:r w:rsidR="00FD4F1C" w:rsidRPr="00344CC6">
        <w:rPr>
          <w:rFonts w:ascii="Times New Roman" w:hAnsi="Times New Roman" w:cs="Times New Roman"/>
          <w:sz w:val="24"/>
          <w:szCs w:val="24"/>
          <w:lang w:val="sq-AL"/>
        </w:rPr>
        <w:t xml:space="preserve"> përjashtim të peshkimit turistik, ofrohen vetëm nga  operatorët e turizmit detar të licencuar dhe që ofrojnë për klientët shërbime për ushtrimin e  aktiviteteve të përcaktuara nga ky ligj.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 xml:space="preserve">Operatori i turizmit detar është operatori turistik i licencuar në përputhje me ligjin për turizmin, ligjin për licencat, autorizimet dhe lejet në Republikën e Shqipërisë dhe parashikimet e këtij ligji, me kusht që të ofrojë shërbime për, të paktën, një nga aktivitetet e përcaktuara në pikën 1, të nenit 3, të këtij ligji.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 xml:space="preserve">Operatori i turizmit detar, para fillimit të aktiviteteve të turizmit detar, pajiset me certifikatë për ushtrimin e këtyre veprimtarive nga ministria përgjegjëse për turizmin. Kriteret dhe procedura për certifikimin përcaktohen me udhëzim të ministrit përgjegjës për turizmin.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4. </w:t>
      </w:r>
      <w:r w:rsidR="00FD4F1C" w:rsidRPr="00344CC6">
        <w:rPr>
          <w:rFonts w:ascii="Times New Roman" w:hAnsi="Times New Roman" w:cs="Times New Roman"/>
          <w:sz w:val="24"/>
          <w:szCs w:val="24"/>
          <w:lang w:val="sq-AL"/>
        </w:rPr>
        <w:t xml:space="preserve">Operatorët janë përgjegjës për përmbushjen e të gjitha detyrimeve që rrjedhin nga ky ligj dhe mospërmbushja e tyre i ngarkon me përgjegjësi administrative, sipas nenit 24, </w:t>
      </w:r>
      <w:r w:rsidR="002D0B35" w:rsidRPr="00344CC6">
        <w:rPr>
          <w:rFonts w:ascii="Times New Roman" w:hAnsi="Times New Roman" w:cs="Times New Roman"/>
          <w:sz w:val="24"/>
          <w:szCs w:val="24"/>
          <w:lang w:val="sq-AL"/>
        </w:rPr>
        <w:t>të këtij ligji.</w:t>
      </w:r>
    </w:p>
    <w:p w:rsidR="00FD4F1C" w:rsidRPr="00344CC6" w:rsidRDefault="00FD4F1C" w:rsidP="001E139A">
      <w:pPr>
        <w:jc w:val="both"/>
        <w:rPr>
          <w:lang w:val="sq-AL"/>
        </w:rPr>
      </w:pPr>
    </w:p>
    <w:p w:rsidR="00C326E2" w:rsidRPr="00344CC6" w:rsidRDefault="00C326E2" w:rsidP="001E139A">
      <w:pPr>
        <w:jc w:val="center"/>
        <w:rPr>
          <w:lang w:val="sq-AL"/>
        </w:rPr>
      </w:pPr>
    </w:p>
    <w:p w:rsidR="00C326E2" w:rsidRPr="00344CC6" w:rsidRDefault="00C326E2" w:rsidP="001E139A">
      <w:pPr>
        <w:jc w:val="center"/>
        <w:rPr>
          <w:lang w:val="sq-AL"/>
        </w:rPr>
      </w:pPr>
    </w:p>
    <w:p w:rsidR="00C326E2" w:rsidRPr="00344CC6" w:rsidRDefault="00C326E2" w:rsidP="001E139A">
      <w:pPr>
        <w:jc w:val="center"/>
        <w:rPr>
          <w:lang w:val="sq-AL"/>
        </w:rPr>
      </w:pPr>
    </w:p>
    <w:p w:rsidR="00FD4F1C" w:rsidRPr="00344CC6" w:rsidRDefault="00FD4F1C" w:rsidP="001E139A">
      <w:pPr>
        <w:jc w:val="center"/>
        <w:rPr>
          <w:lang w:val="sq-AL"/>
        </w:rPr>
      </w:pPr>
      <w:r w:rsidRPr="00344CC6">
        <w:rPr>
          <w:lang w:val="sq-AL"/>
        </w:rPr>
        <w:lastRenderedPageBreak/>
        <w:t>Neni 6</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 xml:space="preserve">Zonat për ushtrimin e </w:t>
      </w:r>
      <w:r w:rsidR="00B406F5" w:rsidRPr="00344CC6">
        <w:rPr>
          <w:b/>
          <w:lang w:val="sq-AL"/>
        </w:rPr>
        <w:t>aktiviteteve të turizmit detar</w:t>
      </w:r>
    </w:p>
    <w:p w:rsidR="00FD4F1C" w:rsidRPr="00344CC6" w:rsidRDefault="00FD4F1C" w:rsidP="001E139A">
      <w:pPr>
        <w:jc w:val="both"/>
        <w:rPr>
          <w:lang w:val="sq-AL"/>
        </w:rPr>
      </w:pP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Aktivitetet e turizmit detar ushtrohen vetëm në vende të lejuara, sipas zonave të publikuara nga ministria përgjegjëse për turizmin, dhe monitorohen nga strukturat përgjegjëse inspektuese.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Zonat për ushtrimin e aktiviteteve të turizmit detar përcaktohen nga ministria përgjegjëse për turizmin, në bashkëpunim me ministritë përgjegjëse për transportin, peshkimin, mbrojtjen dhe kulturën, bazuar në kriteret e sigurisë publike, lundrimore, gjeografike dhe kulturore, duke marrë në konsideratë shfrytëzimin e hapësirës detare edhe për qëllime të tjera, dhe miratohen nga Këshilli Kombëtar i Territorit.</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7</w:t>
      </w:r>
    </w:p>
    <w:p w:rsidR="0084614F" w:rsidRPr="00344CC6" w:rsidRDefault="0084614F" w:rsidP="001E139A">
      <w:pPr>
        <w:jc w:val="center"/>
        <w:rPr>
          <w:b/>
          <w:lang w:val="sq-AL"/>
        </w:rPr>
      </w:pPr>
    </w:p>
    <w:p w:rsidR="00FD4F1C" w:rsidRPr="00344CC6" w:rsidRDefault="00FD4F1C" w:rsidP="001E139A">
      <w:pPr>
        <w:shd w:val="clear" w:color="auto" w:fill="FFFFFF"/>
        <w:jc w:val="center"/>
        <w:rPr>
          <w:b/>
          <w:lang w:val="sq-AL"/>
        </w:rPr>
      </w:pPr>
      <w:r w:rsidRPr="00344CC6">
        <w:rPr>
          <w:b/>
          <w:lang w:val="sq-AL"/>
        </w:rPr>
        <w:t>Klientët e aktiviteteve të turizmit detar</w:t>
      </w:r>
    </w:p>
    <w:p w:rsidR="00FD4F1C" w:rsidRPr="00344CC6" w:rsidRDefault="00FD4F1C" w:rsidP="001E139A">
      <w:pPr>
        <w:shd w:val="clear" w:color="auto" w:fill="FFFFFF"/>
        <w:jc w:val="center"/>
        <w:rPr>
          <w:lang w:val="sq-AL"/>
        </w:rPr>
      </w:pPr>
    </w:p>
    <w:p w:rsidR="00FD4F1C" w:rsidRPr="00344CC6" w:rsidRDefault="0072273C" w:rsidP="0072273C">
      <w:pPr>
        <w:pStyle w:val="ListParagraph"/>
        <w:shd w:val="clear" w:color="auto" w:fill="FFFFFF"/>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Klientët e aktiviteteve të turizmit detar janë shtetasit shqiptarë apo të huaj, që ushtrojnë këto aktivitete në vijën bregdetare, hapësirën detare dhe ujërat e brendshme të Republikës së Shqipërisë, dhe ndahen në amatorë e profesionistë, me përjashtim të rasteve kur legjislacioni specifik parashikon ndryshe. </w:t>
      </w:r>
    </w:p>
    <w:p w:rsidR="00FD4F1C" w:rsidRPr="00344CC6" w:rsidRDefault="0072273C" w:rsidP="0072273C">
      <w:pPr>
        <w:pStyle w:val="ListParagraph"/>
        <w:shd w:val="clear" w:color="auto" w:fill="FFFFFF"/>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 xml:space="preserve">Kur klientët kërkojnë kryerjen e aktiviteteve të turizmit detar pranë një operatori të turizmit detar, ky operator ka detyrimin që, në varësi të klientit, t’i garantojë shërbimin me udhërrëfyes të licencuar për këto lloj aktivitetesh, sipas ligjit për turizmin. </w:t>
      </w:r>
    </w:p>
    <w:p w:rsidR="00FD4F1C" w:rsidRPr="00344CC6" w:rsidRDefault="0072273C" w:rsidP="0072273C">
      <w:pPr>
        <w:pStyle w:val="ListParagraph"/>
        <w:shd w:val="clear" w:color="auto" w:fill="FFFFFF"/>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 xml:space="preserve">Pavarësisht parashikimit të pikës 2, </w:t>
      </w:r>
      <w:r w:rsidR="00B406F5" w:rsidRPr="00344CC6">
        <w:rPr>
          <w:rFonts w:ascii="Times New Roman" w:hAnsi="Times New Roman" w:cs="Times New Roman"/>
          <w:sz w:val="24"/>
          <w:szCs w:val="24"/>
          <w:lang w:val="sq-AL"/>
        </w:rPr>
        <w:t xml:space="preserve">tё kёtij neni, </w:t>
      </w:r>
      <w:r w:rsidR="00FD4F1C" w:rsidRPr="00344CC6">
        <w:rPr>
          <w:rFonts w:ascii="Times New Roman" w:hAnsi="Times New Roman" w:cs="Times New Roman"/>
          <w:sz w:val="24"/>
          <w:szCs w:val="24"/>
          <w:lang w:val="sq-AL"/>
        </w:rPr>
        <w:t>për klientin amator operatori i turizmit detar ka detyrimin e garantimit të shërbimit me udhërrëfyes të licencuar.</w:t>
      </w:r>
    </w:p>
    <w:p w:rsidR="00FD4F1C" w:rsidRPr="00344CC6" w:rsidRDefault="00FD4F1C" w:rsidP="001E139A">
      <w:pPr>
        <w:jc w:val="both"/>
        <w:rPr>
          <w:b/>
          <w:lang w:val="sq-AL"/>
        </w:rPr>
      </w:pPr>
    </w:p>
    <w:p w:rsidR="00FD4F1C" w:rsidRPr="00344CC6" w:rsidRDefault="00FD4F1C" w:rsidP="001E139A">
      <w:pPr>
        <w:jc w:val="center"/>
        <w:rPr>
          <w:lang w:val="sq-AL"/>
        </w:rPr>
      </w:pPr>
      <w:r w:rsidRPr="00344CC6">
        <w:rPr>
          <w:lang w:val="sq-AL"/>
        </w:rPr>
        <w:t>KREU III</w:t>
      </w:r>
    </w:p>
    <w:p w:rsidR="0084614F" w:rsidRPr="00344CC6" w:rsidRDefault="0084614F" w:rsidP="001E139A">
      <w:pPr>
        <w:jc w:val="center"/>
        <w:rPr>
          <w:lang w:val="sq-AL"/>
        </w:rPr>
      </w:pPr>
    </w:p>
    <w:p w:rsidR="00FD4F1C" w:rsidRPr="00344CC6" w:rsidRDefault="00FD4F1C" w:rsidP="001E139A">
      <w:pPr>
        <w:jc w:val="center"/>
        <w:rPr>
          <w:lang w:val="sq-AL"/>
        </w:rPr>
      </w:pPr>
      <w:r w:rsidRPr="00344CC6">
        <w:rPr>
          <w:lang w:val="sq-AL"/>
        </w:rPr>
        <w:t>KATEGORIZIMI I MJETEVE LUNDRUESE DHE PËRDORIMI I TYRE</w:t>
      </w:r>
    </w:p>
    <w:p w:rsidR="00FD4F1C" w:rsidRPr="00344CC6" w:rsidRDefault="00FD4F1C" w:rsidP="001E139A">
      <w:pPr>
        <w:jc w:val="center"/>
        <w:rPr>
          <w:lang w:val="sq-AL"/>
        </w:rPr>
      </w:pPr>
    </w:p>
    <w:p w:rsidR="00FD4F1C" w:rsidRPr="00344CC6" w:rsidRDefault="00FD4F1C" w:rsidP="001E139A">
      <w:pPr>
        <w:jc w:val="center"/>
        <w:rPr>
          <w:lang w:val="sq-AL"/>
        </w:rPr>
      </w:pPr>
      <w:r w:rsidRPr="00344CC6">
        <w:rPr>
          <w:lang w:val="sq-AL"/>
        </w:rPr>
        <w:t>Neni 8</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Mjetet lundruese për qëllime turistike dhe argëtim</w:t>
      </w:r>
    </w:p>
    <w:p w:rsidR="00FD4F1C" w:rsidRPr="00344CC6" w:rsidRDefault="00FD4F1C" w:rsidP="001E139A">
      <w:pPr>
        <w:jc w:val="both"/>
        <w:rPr>
          <w:lang w:val="sq-AL"/>
        </w:rPr>
      </w:pP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Mjetet lundruese për </w:t>
      </w:r>
      <w:r w:rsidR="00B406F5" w:rsidRPr="00344CC6">
        <w:rPr>
          <w:rFonts w:ascii="Times New Roman" w:hAnsi="Times New Roman" w:cs="Times New Roman"/>
          <w:sz w:val="24"/>
          <w:szCs w:val="24"/>
          <w:lang w:val="sq-AL"/>
        </w:rPr>
        <w:t xml:space="preserve">qëllime turistike dhe argëtimi </w:t>
      </w:r>
      <w:r w:rsidR="00FD4F1C" w:rsidRPr="00344CC6">
        <w:rPr>
          <w:rFonts w:ascii="Times New Roman" w:hAnsi="Times New Roman" w:cs="Times New Roman"/>
          <w:sz w:val="24"/>
          <w:szCs w:val="24"/>
          <w:lang w:val="sq-AL"/>
        </w:rPr>
        <w:t xml:space="preserve">janë në pronësi/përdorim të vetë individit ose në pronësi/përdorim të operatorëve të turizmit detar dhe ndahen në: </w:t>
      </w:r>
    </w:p>
    <w:p w:rsidR="00FD4F1C" w:rsidRPr="00344CC6" w:rsidRDefault="0072273C" w:rsidP="001E139A">
      <w:pPr>
        <w:jc w:val="both"/>
        <w:rPr>
          <w:lang w:val="sq-AL"/>
        </w:rPr>
      </w:pPr>
      <w:r w:rsidRPr="00344CC6">
        <w:rPr>
          <w:lang w:val="sq-AL"/>
        </w:rPr>
        <w:tab/>
        <w:t xml:space="preserve">a) </w:t>
      </w:r>
      <w:r w:rsidR="00FD4F1C" w:rsidRPr="00344CC6">
        <w:rPr>
          <w:lang w:val="sq-AL"/>
        </w:rPr>
        <w:t>kroçera;</w:t>
      </w:r>
    </w:p>
    <w:p w:rsidR="00FD4F1C" w:rsidRPr="00344CC6" w:rsidRDefault="0072273C" w:rsidP="001E139A">
      <w:pPr>
        <w:jc w:val="both"/>
        <w:rPr>
          <w:lang w:val="sq-AL"/>
        </w:rPr>
      </w:pPr>
      <w:r w:rsidRPr="00344CC6">
        <w:rPr>
          <w:lang w:val="sq-AL"/>
        </w:rPr>
        <w:tab/>
      </w:r>
      <w:r w:rsidR="00FD4F1C" w:rsidRPr="00344CC6">
        <w:rPr>
          <w:lang w:val="sq-AL"/>
        </w:rPr>
        <w:t>b) jahte;</w:t>
      </w:r>
    </w:p>
    <w:p w:rsidR="00FD4F1C" w:rsidRPr="00344CC6" w:rsidRDefault="0072273C" w:rsidP="001E139A">
      <w:pPr>
        <w:jc w:val="both"/>
        <w:rPr>
          <w:lang w:val="sq-AL"/>
        </w:rPr>
      </w:pPr>
      <w:r w:rsidRPr="00344CC6">
        <w:rPr>
          <w:lang w:val="sq-AL"/>
        </w:rPr>
        <w:tab/>
      </w:r>
      <w:r w:rsidR="00FD4F1C" w:rsidRPr="00344CC6">
        <w:rPr>
          <w:lang w:val="sq-AL"/>
        </w:rPr>
        <w:t xml:space="preserve">c) mjete të tjera të vogla lundruese.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 xml:space="preserve">Mjetet lundruese, të përcaktuara në pikën 1, të këtij neni, mund të përdoren për qëllime tregtare kur janë: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a) </w:t>
      </w:r>
      <w:r w:rsidR="00FD4F1C" w:rsidRPr="00344CC6">
        <w:rPr>
          <w:rFonts w:ascii="Times New Roman" w:hAnsi="Times New Roman" w:cs="Times New Roman"/>
          <w:sz w:val="24"/>
          <w:szCs w:val="24"/>
          <w:lang w:val="sq-AL"/>
        </w:rPr>
        <w:t>në pronësi;</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iCs/>
          <w:sz w:val="24"/>
          <w:szCs w:val="24"/>
          <w:lang w:val="sq-AL"/>
        </w:rPr>
        <w:tab/>
        <w:t xml:space="preserve">b) </w:t>
      </w:r>
      <w:r w:rsidR="00FD4F1C" w:rsidRPr="00344CC6">
        <w:rPr>
          <w:rFonts w:ascii="Times New Roman" w:hAnsi="Times New Roman" w:cs="Times New Roman"/>
          <w:iCs/>
          <w:sz w:val="24"/>
          <w:szCs w:val="24"/>
          <w:lang w:val="sq-AL"/>
        </w:rPr>
        <w:t xml:space="preserve">objekt i kontratave të qirasë. </w:t>
      </w:r>
    </w:p>
    <w:p w:rsidR="00FD4F1C" w:rsidRPr="00344CC6" w:rsidRDefault="0072273C" w:rsidP="0072273C">
      <w:pPr>
        <w:pStyle w:val="ListParagraph"/>
        <w:spacing w:line="240" w:lineRule="auto"/>
        <w:ind w:left="0"/>
        <w:jc w:val="both"/>
        <w:rPr>
          <w:rFonts w:ascii="Times New Roman" w:hAnsi="Times New Roman" w:cs="Times New Roman"/>
          <w:iCs/>
          <w:sz w:val="24"/>
          <w:szCs w:val="24"/>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Në çdo rast, qëllimi i përdorimit të mjetit lundrues përcaktohet nga shoqëria klasifikuese, nëpërmjet certifikimit</w:t>
      </w:r>
      <w:r w:rsidR="00B406F5" w:rsidRPr="00344CC6">
        <w:rPr>
          <w:rFonts w:ascii="Times New Roman" w:hAnsi="Times New Roman" w:cs="Times New Roman"/>
          <w:sz w:val="24"/>
          <w:szCs w:val="24"/>
          <w:lang w:val="sq-AL"/>
        </w:rPr>
        <w:t>,</w:t>
      </w:r>
      <w:r w:rsidR="00FD4F1C" w:rsidRPr="00344CC6">
        <w:rPr>
          <w:rFonts w:ascii="Times New Roman" w:hAnsi="Times New Roman" w:cs="Times New Roman"/>
          <w:sz w:val="24"/>
          <w:szCs w:val="24"/>
          <w:lang w:val="sq-AL"/>
        </w:rPr>
        <w:t xml:space="preserve"> në përputhje me legjislacion në fuqi</w:t>
      </w:r>
      <w:r w:rsidR="00FD4F1C" w:rsidRPr="00344CC6">
        <w:rPr>
          <w:rFonts w:ascii="Times New Roman" w:hAnsi="Times New Roman" w:cs="Times New Roman"/>
          <w:iCs/>
          <w:sz w:val="24"/>
          <w:szCs w:val="24"/>
          <w:lang w:val="sq-AL"/>
        </w:rPr>
        <w:t xml:space="preserve">. </w:t>
      </w:r>
    </w:p>
    <w:p w:rsidR="00FD4F1C" w:rsidRPr="00344CC6" w:rsidRDefault="0072273C" w:rsidP="0072273C">
      <w:pPr>
        <w:pStyle w:val="ListParagraph"/>
        <w:spacing w:line="240" w:lineRule="auto"/>
        <w:ind w:left="0"/>
        <w:jc w:val="both"/>
        <w:rPr>
          <w:rFonts w:ascii="Times New Roman" w:hAnsi="Times New Roman" w:cs="Times New Roman"/>
          <w:iCs/>
          <w:sz w:val="24"/>
          <w:szCs w:val="24"/>
          <w:lang w:val="sq-AL"/>
        </w:rPr>
      </w:pPr>
      <w:r w:rsidRPr="00344CC6">
        <w:rPr>
          <w:rFonts w:ascii="Times New Roman" w:hAnsi="Times New Roman" w:cs="Times New Roman"/>
          <w:iCs/>
          <w:sz w:val="24"/>
          <w:szCs w:val="24"/>
          <w:lang w:val="sq-AL"/>
        </w:rPr>
        <w:tab/>
        <w:t xml:space="preserve">4. </w:t>
      </w:r>
      <w:r w:rsidR="00FD4F1C" w:rsidRPr="00344CC6">
        <w:rPr>
          <w:rFonts w:ascii="Times New Roman" w:hAnsi="Times New Roman" w:cs="Times New Roman"/>
          <w:iCs/>
          <w:sz w:val="24"/>
          <w:szCs w:val="24"/>
          <w:lang w:val="sq-AL"/>
        </w:rPr>
        <w:t xml:space="preserve">Mjetet lundruese regjistrohen në regjistrin e mjeteve lundruese dhe detare pranë Drejtorisë së Përgjithshme Detare, në përputhje me parashikimet e Kodit Detar dhe legjislacionin në fuqi. </w:t>
      </w:r>
    </w:p>
    <w:p w:rsidR="00FD4F1C" w:rsidRPr="00344CC6" w:rsidRDefault="0072273C" w:rsidP="0072273C">
      <w:pPr>
        <w:pStyle w:val="ListParagraph"/>
        <w:spacing w:line="240" w:lineRule="auto"/>
        <w:ind w:left="0"/>
        <w:jc w:val="both"/>
        <w:rPr>
          <w:rFonts w:ascii="Times New Roman" w:hAnsi="Times New Roman" w:cs="Times New Roman"/>
          <w:iCs/>
          <w:sz w:val="24"/>
          <w:szCs w:val="24"/>
          <w:lang w:val="sq-AL"/>
        </w:rPr>
      </w:pPr>
      <w:r w:rsidRPr="00344CC6">
        <w:rPr>
          <w:rFonts w:ascii="Times New Roman" w:hAnsi="Times New Roman" w:cs="Times New Roman"/>
          <w:iCs/>
          <w:sz w:val="24"/>
          <w:szCs w:val="24"/>
          <w:lang w:val="sq-AL"/>
        </w:rPr>
        <w:lastRenderedPageBreak/>
        <w:tab/>
        <w:t xml:space="preserve">5. </w:t>
      </w:r>
      <w:r w:rsidR="00FD4F1C" w:rsidRPr="00344CC6">
        <w:rPr>
          <w:rFonts w:ascii="Times New Roman" w:hAnsi="Times New Roman" w:cs="Times New Roman"/>
          <w:iCs/>
          <w:sz w:val="24"/>
          <w:szCs w:val="24"/>
          <w:lang w:val="sq-AL"/>
        </w:rPr>
        <w:t>Mjetet lundruese, të përcaktuara në pikën 1, të këtij neni, kur regjistrohen</w:t>
      </w:r>
      <w:r w:rsidR="00C82A22" w:rsidRPr="00344CC6">
        <w:rPr>
          <w:rFonts w:ascii="Times New Roman" w:hAnsi="Times New Roman" w:cs="Times New Roman"/>
          <w:iCs/>
          <w:sz w:val="24"/>
          <w:szCs w:val="24"/>
          <w:lang w:val="sq-AL"/>
        </w:rPr>
        <w:t xml:space="preserve"> për herë të parë dhe përdoren </w:t>
      </w:r>
      <w:r w:rsidR="00FD4F1C" w:rsidRPr="00344CC6">
        <w:rPr>
          <w:rFonts w:ascii="Times New Roman" w:hAnsi="Times New Roman" w:cs="Times New Roman"/>
          <w:iCs/>
          <w:sz w:val="24"/>
          <w:szCs w:val="24"/>
          <w:lang w:val="sq-AL"/>
        </w:rPr>
        <w:t xml:space="preserve">vetëm për qëllime tregtare duhet të plotësojnë këto </w:t>
      </w:r>
      <w:r w:rsidR="00FD4F1C" w:rsidRPr="00344CC6">
        <w:rPr>
          <w:rFonts w:ascii="Times New Roman" w:hAnsi="Times New Roman" w:cs="Times New Roman"/>
          <w:sz w:val="24"/>
          <w:szCs w:val="24"/>
          <w:lang w:val="sq-AL"/>
        </w:rPr>
        <w:t xml:space="preserve">kritere: </w:t>
      </w:r>
    </w:p>
    <w:p w:rsidR="00FD4F1C" w:rsidRPr="00344CC6" w:rsidRDefault="0072273C" w:rsidP="0072273C">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a) </w:t>
      </w:r>
      <w:r w:rsidR="00B76555" w:rsidRPr="00344CC6">
        <w:rPr>
          <w:rFonts w:ascii="Times New Roman" w:hAnsi="Times New Roman" w:cs="Times New Roman"/>
          <w:sz w:val="24"/>
          <w:szCs w:val="24"/>
          <w:lang w:val="sq-AL"/>
        </w:rPr>
        <w:t>k</w:t>
      </w:r>
      <w:r w:rsidR="00FD4F1C" w:rsidRPr="00344CC6">
        <w:rPr>
          <w:rFonts w:ascii="Times New Roman" w:hAnsi="Times New Roman" w:cs="Times New Roman"/>
          <w:sz w:val="24"/>
          <w:szCs w:val="24"/>
          <w:lang w:val="sq-AL"/>
        </w:rPr>
        <w:t>allum</w:t>
      </w:r>
      <w:r w:rsidR="00C82A22" w:rsidRPr="00344CC6">
        <w:rPr>
          <w:rFonts w:ascii="Times New Roman" w:hAnsi="Times New Roman" w:cs="Times New Roman"/>
          <w:sz w:val="24"/>
          <w:szCs w:val="24"/>
          <w:lang w:val="sq-AL"/>
        </w:rPr>
        <w:t>i</w:t>
      </w:r>
      <w:r w:rsidR="00FD4F1C" w:rsidRPr="00344CC6">
        <w:rPr>
          <w:rFonts w:ascii="Times New Roman" w:hAnsi="Times New Roman" w:cs="Times New Roman"/>
          <w:sz w:val="24"/>
          <w:szCs w:val="24"/>
          <w:lang w:val="sq-AL"/>
        </w:rPr>
        <w:t xml:space="preserve"> dhe motor</w:t>
      </w:r>
      <w:r w:rsidR="00C82A22" w:rsidRPr="00344CC6">
        <w:rPr>
          <w:rFonts w:ascii="Times New Roman" w:hAnsi="Times New Roman" w:cs="Times New Roman"/>
          <w:sz w:val="24"/>
          <w:szCs w:val="24"/>
          <w:lang w:val="sq-AL"/>
        </w:rPr>
        <w:t>i</w:t>
      </w:r>
      <w:r w:rsidR="00FD4F1C" w:rsidRPr="00344CC6">
        <w:rPr>
          <w:rFonts w:ascii="Times New Roman" w:hAnsi="Times New Roman" w:cs="Times New Roman"/>
          <w:sz w:val="24"/>
          <w:szCs w:val="24"/>
          <w:lang w:val="sq-AL"/>
        </w:rPr>
        <w:t xml:space="preserve"> të jenë më të reja se 20 vjet;</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b) c</w:t>
      </w:r>
      <w:r w:rsidR="00FD4F1C" w:rsidRPr="00344CC6">
        <w:rPr>
          <w:rFonts w:ascii="Times New Roman" w:hAnsi="Times New Roman" w:cs="Times New Roman"/>
          <w:sz w:val="24"/>
          <w:szCs w:val="24"/>
          <w:lang w:val="sq-AL"/>
        </w:rPr>
        <w:t xml:space="preserve">ertifikata e lundrimit të sigurt, nga shoqëria klasifikuese, të jetë e vlefshme;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c) t</w:t>
      </w:r>
      <w:r w:rsidR="00FD4F1C" w:rsidRPr="00344CC6">
        <w:rPr>
          <w:rFonts w:ascii="Times New Roman" w:hAnsi="Times New Roman" w:cs="Times New Roman"/>
          <w:sz w:val="24"/>
          <w:szCs w:val="24"/>
          <w:lang w:val="sq-AL"/>
        </w:rPr>
        <w:t>ë ketë policën e sigurimit brenda periudhës së vlefshmërisë dhe që garanton jetën, shëndetin e klientëve dhe përgjegjësinë për dëmet që mund t’u shkaktohen të tretëve.</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9</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Kroçera</w:t>
      </w:r>
    </w:p>
    <w:p w:rsidR="00FD4F1C" w:rsidRPr="00344CC6" w:rsidRDefault="00FD4F1C" w:rsidP="001E139A">
      <w:pPr>
        <w:jc w:val="both"/>
        <w:rPr>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Kroçera me flamur shqiptar përdoret kur është e regjistruar në regjistrin detar shqiptar dhe është në pronësi/përdorim të operatorëve të turizmit detar, në përputhje me legjislacionin në fuqi.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Kroçerat me flamur të huaj hyjnë në hapësirën detare dhe ujërat e brendshme të Republikës së Shqipërisë në përputhje me parashikimet e Kodit Detar dhe legjislacionit në fuqi.</w:t>
      </w:r>
    </w:p>
    <w:p w:rsidR="00FD4F1C" w:rsidRPr="00344CC6" w:rsidRDefault="00FD4F1C" w:rsidP="001E139A">
      <w:pPr>
        <w:jc w:val="both"/>
        <w:rPr>
          <w:b/>
          <w:lang w:val="sq-AL"/>
        </w:rPr>
      </w:pPr>
    </w:p>
    <w:p w:rsidR="00FD4F1C" w:rsidRPr="00344CC6" w:rsidRDefault="00FD4F1C" w:rsidP="001E139A">
      <w:pPr>
        <w:jc w:val="center"/>
        <w:rPr>
          <w:lang w:val="sq-AL"/>
        </w:rPr>
      </w:pPr>
      <w:r w:rsidRPr="00344CC6">
        <w:rPr>
          <w:lang w:val="sq-AL"/>
        </w:rPr>
        <w:t>Neni 10</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Jahti</w:t>
      </w:r>
    </w:p>
    <w:p w:rsidR="00FD4F1C" w:rsidRPr="00344CC6" w:rsidRDefault="00FD4F1C" w:rsidP="001E139A">
      <w:pPr>
        <w:jc w:val="both"/>
        <w:rPr>
          <w:b/>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Në varësi të regjimeve juridike të përshtatshme, jahtet ndahen në: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a) </w:t>
      </w:r>
      <w:r w:rsidR="00FD4F1C" w:rsidRPr="00344CC6">
        <w:rPr>
          <w:rFonts w:ascii="Times New Roman" w:hAnsi="Times New Roman" w:cs="Times New Roman"/>
          <w:sz w:val="24"/>
          <w:szCs w:val="24"/>
          <w:lang w:val="sq-AL"/>
        </w:rPr>
        <w:t xml:space="preserve">jaht për veprimtari tregtare, i cili është një mjet lundrues i destinuar për dhënie me qira, me ekuipazh ose pa të;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b) </w:t>
      </w:r>
      <w:r w:rsidR="00FD4F1C" w:rsidRPr="00344CC6">
        <w:rPr>
          <w:rFonts w:ascii="Times New Roman" w:hAnsi="Times New Roman" w:cs="Times New Roman"/>
          <w:sz w:val="24"/>
          <w:szCs w:val="24"/>
          <w:lang w:val="sq-AL"/>
        </w:rPr>
        <w:t>jaht për nevoja personale të individëve, vendas ose të huaj, i cili është në pronësi të tyre dhe nuk përdoret për veprimtari tregtare.</w:t>
      </w:r>
    </w:p>
    <w:p w:rsidR="00FD4F1C" w:rsidRPr="00344CC6" w:rsidRDefault="00B76555" w:rsidP="001E139A">
      <w:pPr>
        <w:jc w:val="both"/>
        <w:rPr>
          <w:lang w:val="sq-AL"/>
        </w:rPr>
      </w:pPr>
      <w:r w:rsidRPr="00344CC6">
        <w:rPr>
          <w:lang w:val="sq-AL"/>
        </w:rPr>
        <w:tab/>
        <w:t xml:space="preserve">2. </w:t>
      </w:r>
      <w:r w:rsidR="00FD4F1C" w:rsidRPr="00344CC6">
        <w:rPr>
          <w:lang w:val="sq-AL"/>
        </w:rPr>
        <w:t>Operatorë</w:t>
      </w:r>
      <w:r w:rsidR="00043DF0" w:rsidRPr="00344CC6">
        <w:rPr>
          <w:lang w:val="sq-AL"/>
        </w:rPr>
        <w:t>t</w:t>
      </w:r>
      <w:r w:rsidR="00FD4F1C" w:rsidRPr="00344CC6">
        <w:rPr>
          <w:lang w:val="sq-AL"/>
        </w:rPr>
        <w:t xml:space="preserve"> e turizmit detar, të cilët përdorin jahte për veprimtari tregtare,  licencohen në Shqipëri, në përputhje me kërkesat e këtij ligji.</w:t>
      </w:r>
    </w:p>
    <w:p w:rsidR="00FD4F1C" w:rsidRPr="00344CC6" w:rsidRDefault="00B76555" w:rsidP="001E139A">
      <w:pPr>
        <w:jc w:val="both"/>
        <w:rPr>
          <w:lang w:val="sq-AL"/>
        </w:rPr>
      </w:pPr>
      <w:r w:rsidRPr="00344CC6">
        <w:rPr>
          <w:lang w:val="sq-AL"/>
        </w:rPr>
        <w:tab/>
        <w:t xml:space="preserve">3. </w:t>
      </w:r>
      <w:r w:rsidR="00FD4F1C" w:rsidRPr="00344CC6">
        <w:rPr>
          <w:lang w:val="sq-AL"/>
        </w:rPr>
        <w:t>O</w:t>
      </w:r>
      <w:r w:rsidR="00FD4F1C" w:rsidRPr="00344CC6">
        <w:rPr>
          <w:bCs/>
          <w:lang w:val="sq-AL"/>
        </w:rPr>
        <w:t xml:space="preserve">peratori i turizmit detar, </w:t>
      </w:r>
      <w:r w:rsidR="00FD4F1C" w:rsidRPr="00344CC6">
        <w:rPr>
          <w:lang w:val="sq-AL"/>
        </w:rPr>
        <w:t>në rastin kur jahtin e jep me qira apo në përdorim, në një nga format e kontratave të</w:t>
      </w:r>
      <w:r w:rsidR="00FD4F1C" w:rsidRPr="00344CC6">
        <w:rPr>
          <w:bCs/>
          <w:lang w:val="sq-AL"/>
        </w:rPr>
        <w:t xml:space="preserve"> çartërimit “</w:t>
      </w:r>
      <w:r w:rsidR="00FD4F1C" w:rsidRPr="00344CC6">
        <w:rPr>
          <w:bCs/>
          <w:i/>
          <w:lang w:val="sq-AL"/>
        </w:rPr>
        <w:t>Bareboat</w:t>
      </w:r>
      <w:r w:rsidR="00FD4F1C" w:rsidRPr="00344CC6">
        <w:rPr>
          <w:bCs/>
          <w:lang w:val="sq-AL"/>
        </w:rPr>
        <w:t>” apo “Çarter me kohë”</w:t>
      </w:r>
      <w:r w:rsidR="00FD4F1C" w:rsidRPr="00344CC6">
        <w:rPr>
          <w:lang w:val="sq-AL"/>
        </w:rPr>
        <w:t>, ka detyrimin të njoftojë kapitenerinë e portit përkatës.</w:t>
      </w:r>
    </w:p>
    <w:p w:rsidR="00FD4F1C" w:rsidRPr="00344CC6" w:rsidRDefault="00FD4F1C" w:rsidP="001E139A">
      <w:pPr>
        <w:jc w:val="both"/>
        <w:rPr>
          <w:bCs/>
          <w:lang w:val="sq-AL"/>
        </w:rPr>
      </w:pPr>
    </w:p>
    <w:p w:rsidR="00FD4F1C" w:rsidRPr="00344CC6" w:rsidRDefault="00FD4F1C" w:rsidP="001E139A">
      <w:pPr>
        <w:jc w:val="center"/>
        <w:rPr>
          <w:lang w:val="sq-AL"/>
        </w:rPr>
      </w:pPr>
      <w:r w:rsidRPr="00344CC6">
        <w:rPr>
          <w:lang w:val="sq-AL"/>
        </w:rPr>
        <w:t>Neni 11</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 xml:space="preserve">Mjete të tjera të vogla lundruese </w:t>
      </w:r>
    </w:p>
    <w:p w:rsidR="00FD4F1C" w:rsidRPr="00344CC6" w:rsidRDefault="00FD4F1C" w:rsidP="001E139A">
      <w:pPr>
        <w:jc w:val="both"/>
        <w:rPr>
          <w:lang w:val="sq-AL"/>
        </w:rPr>
      </w:pPr>
    </w:p>
    <w:p w:rsidR="00FD4F1C" w:rsidRPr="00344CC6" w:rsidRDefault="00B76555" w:rsidP="001E139A">
      <w:pPr>
        <w:jc w:val="both"/>
        <w:rPr>
          <w:lang w:val="sq-AL"/>
        </w:rPr>
      </w:pPr>
      <w:r w:rsidRPr="00344CC6">
        <w:rPr>
          <w:lang w:val="sq-AL"/>
        </w:rPr>
        <w:tab/>
      </w:r>
      <w:r w:rsidR="00FD4F1C" w:rsidRPr="00344CC6">
        <w:rPr>
          <w:lang w:val="sq-AL"/>
        </w:rPr>
        <w:t>Mjete të tjera të vogla lundruese përfshijnë skafet dhe mjetet e mëposhtme:</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a) </w:t>
      </w:r>
      <w:r w:rsidR="00FD4F1C" w:rsidRPr="00344CC6">
        <w:rPr>
          <w:rFonts w:ascii="Times New Roman" w:hAnsi="Times New Roman" w:cs="Times New Roman"/>
          <w:sz w:val="24"/>
          <w:szCs w:val="24"/>
          <w:lang w:val="sq-AL"/>
        </w:rPr>
        <w:t xml:space="preserve">mjete për lundrim brenda 500 metrave nga bregdeti, si pedalonët, </w:t>
      </w:r>
      <w:r w:rsidR="00FD4F1C" w:rsidRPr="00344CC6">
        <w:rPr>
          <w:rFonts w:ascii="Times New Roman" w:hAnsi="Times New Roman" w:cs="Times New Roman"/>
          <w:i/>
          <w:sz w:val="24"/>
          <w:szCs w:val="24"/>
          <w:lang w:val="sq-AL"/>
        </w:rPr>
        <w:t>s</w:t>
      </w:r>
      <w:r w:rsidR="00C82A22" w:rsidRPr="00344CC6">
        <w:rPr>
          <w:rFonts w:ascii="Times New Roman" w:hAnsi="Times New Roman" w:cs="Times New Roman"/>
          <w:i/>
          <w:sz w:val="24"/>
          <w:szCs w:val="24"/>
          <w:lang w:val="sq-AL"/>
        </w:rPr>
        <w:t>u</w:t>
      </w:r>
      <w:r w:rsidR="00FD4F1C" w:rsidRPr="00344CC6">
        <w:rPr>
          <w:rFonts w:ascii="Times New Roman" w:hAnsi="Times New Roman" w:cs="Times New Roman"/>
          <w:i/>
          <w:sz w:val="24"/>
          <w:szCs w:val="24"/>
          <w:lang w:val="sq-AL"/>
        </w:rPr>
        <w:t>rf</w:t>
      </w:r>
      <w:r w:rsidR="00FD4F1C" w:rsidRPr="00344CC6">
        <w:rPr>
          <w:rFonts w:ascii="Times New Roman" w:hAnsi="Times New Roman" w:cs="Times New Roman"/>
          <w:sz w:val="24"/>
          <w:szCs w:val="24"/>
          <w:lang w:val="sq-AL"/>
        </w:rPr>
        <w:t xml:space="preserve">-et me vela, kanoat, kajakët dhe çdo mjet jovetëlëvizës;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b) </w:t>
      </w:r>
      <w:r w:rsidR="00FD4F1C" w:rsidRPr="00344CC6">
        <w:rPr>
          <w:rFonts w:ascii="Times New Roman" w:hAnsi="Times New Roman" w:cs="Times New Roman"/>
          <w:sz w:val="24"/>
          <w:szCs w:val="24"/>
          <w:lang w:val="sq-AL"/>
        </w:rPr>
        <w:t xml:space="preserve">mjete lundruese që vihen në lëvizje nga motorë me fuqi motorike më të vogël se 30 kW ose 40,8 HP, të cilat nuk kërkojnë certifikatë të lundrimit të sigurt;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rPr>
        <w:tab/>
        <w:t xml:space="preserve">c) </w:t>
      </w:r>
      <w:r w:rsidR="00FD4F1C" w:rsidRPr="00344CC6">
        <w:rPr>
          <w:rFonts w:ascii="Times New Roman" w:hAnsi="Times New Roman" w:cs="Times New Roman"/>
          <w:sz w:val="24"/>
          <w:szCs w:val="24"/>
        </w:rPr>
        <w:t xml:space="preserve">mjete për lundrim deri në 1 milje detare nga bregu; </w:t>
      </w:r>
    </w:p>
    <w:p w:rsidR="00FD4F1C" w:rsidRPr="00344CC6" w:rsidRDefault="00B76555" w:rsidP="001E139A">
      <w:pPr>
        <w:jc w:val="both"/>
      </w:pPr>
      <w:r w:rsidRPr="00344CC6">
        <w:tab/>
        <w:t xml:space="preserve">ç) </w:t>
      </w:r>
      <w:r w:rsidR="00FD4F1C" w:rsidRPr="00344CC6">
        <w:t xml:space="preserve">mjete për lundrim deri në 3 milje detare nga bregu; </w:t>
      </w:r>
    </w:p>
    <w:p w:rsidR="00FD4F1C" w:rsidRPr="00344CC6" w:rsidRDefault="00B76555" w:rsidP="00B76555">
      <w:pPr>
        <w:pStyle w:val="ListParagraph"/>
        <w:spacing w:line="240" w:lineRule="auto"/>
        <w:ind w:left="0"/>
        <w:jc w:val="both"/>
        <w:rPr>
          <w:rFonts w:ascii="Times New Roman" w:hAnsi="Times New Roman" w:cs="Times New Roman"/>
          <w:sz w:val="24"/>
          <w:szCs w:val="24"/>
        </w:rPr>
      </w:pPr>
      <w:r w:rsidRPr="00344CC6">
        <w:rPr>
          <w:rFonts w:ascii="Times New Roman" w:hAnsi="Times New Roman" w:cs="Times New Roman"/>
          <w:sz w:val="24"/>
          <w:szCs w:val="24"/>
        </w:rPr>
        <w:tab/>
        <w:t xml:space="preserve">d) </w:t>
      </w:r>
      <w:r w:rsidR="00FD4F1C" w:rsidRPr="00344CC6">
        <w:rPr>
          <w:rFonts w:ascii="Times New Roman" w:hAnsi="Times New Roman" w:cs="Times New Roman"/>
          <w:sz w:val="24"/>
          <w:szCs w:val="24"/>
        </w:rPr>
        <w:t xml:space="preserve">mjete për lundrim deri në 6 milje detare nga bregu; </w:t>
      </w:r>
    </w:p>
    <w:p w:rsidR="00FD4F1C" w:rsidRPr="00344CC6" w:rsidRDefault="00B76555" w:rsidP="001E139A">
      <w:pPr>
        <w:jc w:val="both"/>
        <w:rPr>
          <w:lang w:val="sq-AL"/>
        </w:rPr>
      </w:pPr>
      <w:r w:rsidRPr="00344CC6">
        <w:tab/>
        <w:t xml:space="preserve">dh) </w:t>
      </w:r>
      <w:r w:rsidR="00FD4F1C" w:rsidRPr="00344CC6">
        <w:t xml:space="preserve">mjete për lundrim deri në 12 milje detare.  </w:t>
      </w:r>
    </w:p>
    <w:p w:rsidR="00FD4F1C" w:rsidRPr="00344CC6" w:rsidRDefault="00FD4F1C" w:rsidP="001E139A">
      <w:pPr>
        <w:jc w:val="both"/>
        <w:rPr>
          <w:lang w:val="sq-AL"/>
        </w:rPr>
      </w:pPr>
    </w:p>
    <w:p w:rsidR="00FD4F1C" w:rsidRPr="00344CC6" w:rsidRDefault="00FD4F1C" w:rsidP="001E139A">
      <w:pPr>
        <w:pStyle w:val="Head2"/>
        <w:spacing w:before="0" w:after="0" w:line="240" w:lineRule="auto"/>
        <w:rPr>
          <w:b w:val="0"/>
          <w:szCs w:val="24"/>
          <w:lang w:val="sq-AL"/>
        </w:rPr>
      </w:pPr>
      <w:r w:rsidRPr="00344CC6">
        <w:rPr>
          <w:b w:val="0"/>
          <w:szCs w:val="24"/>
          <w:lang w:val="sq-AL"/>
        </w:rPr>
        <w:lastRenderedPageBreak/>
        <w:t>Neni 12</w:t>
      </w:r>
    </w:p>
    <w:p w:rsidR="0084614F" w:rsidRPr="00344CC6" w:rsidRDefault="0084614F" w:rsidP="001E139A">
      <w:pPr>
        <w:pStyle w:val="Head2"/>
        <w:spacing w:before="0" w:after="0" w:line="240" w:lineRule="auto"/>
        <w:rPr>
          <w:szCs w:val="24"/>
          <w:lang w:val="sq-AL"/>
        </w:rPr>
      </w:pPr>
    </w:p>
    <w:p w:rsidR="00FD4F1C" w:rsidRPr="00344CC6" w:rsidRDefault="00FD4F1C" w:rsidP="001E139A">
      <w:pPr>
        <w:pStyle w:val="Head2"/>
        <w:spacing w:before="0" w:after="0" w:line="240" w:lineRule="auto"/>
        <w:rPr>
          <w:szCs w:val="24"/>
          <w:lang w:val="sq-AL"/>
        </w:rPr>
      </w:pPr>
      <w:r w:rsidRPr="00344CC6">
        <w:rPr>
          <w:szCs w:val="24"/>
          <w:lang w:val="sq-AL"/>
        </w:rPr>
        <w:t>Kontratat për qëllime tregtare të mjeteve lundruese</w:t>
      </w:r>
    </w:p>
    <w:p w:rsidR="00FD4F1C" w:rsidRPr="00344CC6" w:rsidRDefault="00FD4F1C" w:rsidP="001E139A">
      <w:pPr>
        <w:pStyle w:val="Head2"/>
        <w:spacing w:before="0" w:after="0" w:line="240" w:lineRule="auto"/>
        <w:jc w:val="both"/>
        <w:rPr>
          <w:szCs w:val="24"/>
          <w:lang w:val="sq-AL"/>
        </w:rPr>
      </w:pPr>
    </w:p>
    <w:p w:rsidR="00FD4F1C" w:rsidRPr="00344CC6" w:rsidRDefault="00B76555" w:rsidP="00B76555">
      <w:pPr>
        <w:pStyle w:val="ListParagraph"/>
        <w:spacing w:line="240" w:lineRule="auto"/>
        <w:ind w:left="0"/>
        <w:jc w:val="both"/>
        <w:rPr>
          <w:rFonts w:ascii="Times New Roman" w:hAnsi="Times New Roman" w:cs="Times New Roman"/>
          <w:bCs/>
          <w:sz w:val="24"/>
          <w:szCs w:val="24"/>
          <w:lang w:val="sq-AL"/>
        </w:rPr>
      </w:pPr>
      <w:r w:rsidRPr="00344CC6">
        <w:rPr>
          <w:rFonts w:ascii="Times New Roman" w:hAnsi="Times New Roman" w:cs="Times New Roman"/>
          <w:bCs/>
          <w:sz w:val="24"/>
          <w:szCs w:val="24"/>
          <w:lang w:val="sq-AL"/>
        </w:rPr>
        <w:tab/>
        <w:t xml:space="preserve">1. </w:t>
      </w:r>
      <w:r w:rsidR="00FD4F1C" w:rsidRPr="00344CC6">
        <w:rPr>
          <w:rFonts w:ascii="Times New Roman" w:hAnsi="Times New Roman" w:cs="Times New Roman"/>
          <w:bCs/>
          <w:sz w:val="24"/>
          <w:szCs w:val="24"/>
          <w:lang w:val="sq-AL"/>
        </w:rPr>
        <w:t>Kontratat që lidhen me qëllim realizimin e aktiviteteve turistike detare janë kontrata “</w:t>
      </w:r>
      <w:r w:rsidR="00FD4F1C" w:rsidRPr="00344CC6">
        <w:rPr>
          <w:rFonts w:ascii="Times New Roman" w:hAnsi="Times New Roman" w:cs="Times New Roman"/>
          <w:bCs/>
          <w:i/>
          <w:sz w:val="24"/>
          <w:szCs w:val="24"/>
          <w:lang w:val="sq-AL"/>
        </w:rPr>
        <w:t>Bareboat</w:t>
      </w:r>
      <w:r w:rsidR="00FD4F1C" w:rsidRPr="00344CC6">
        <w:rPr>
          <w:rFonts w:ascii="Times New Roman" w:hAnsi="Times New Roman" w:cs="Times New Roman"/>
          <w:bCs/>
          <w:sz w:val="24"/>
          <w:szCs w:val="24"/>
          <w:lang w:val="sq-AL"/>
        </w:rPr>
        <w:t xml:space="preserve">” dhe “Çarter me kohë”. Këto kontrata lidhen vetëm kur njëra nga palët është operator turistik detar, i licencuar në Republikën e Shqipërisë. </w:t>
      </w:r>
    </w:p>
    <w:p w:rsidR="00FD4F1C" w:rsidRPr="00344CC6" w:rsidRDefault="00B76555" w:rsidP="00B76555">
      <w:pPr>
        <w:pStyle w:val="ListParagraph"/>
        <w:spacing w:line="240" w:lineRule="auto"/>
        <w:ind w:left="0"/>
        <w:jc w:val="both"/>
        <w:rPr>
          <w:rFonts w:ascii="Times New Roman" w:hAnsi="Times New Roman" w:cs="Times New Roman"/>
          <w:bCs/>
          <w:sz w:val="24"/>
          <w:szCs w:val="24"/>
          <w:lang w:val="sq-AL"/>
        </w:rPr>
      </w:pPr>
      <w:r w:rsidRPr="00344CC6">
        <w:rPr>
          <w:rFonts w:ascii="Times New Roman" w:hAnsi="Times New Roman" w:cs="Times New Roman"/>
          <w:bCs/>
          <w:sz w:val="24"/>
          <w:szCs w:val="24"/>
          <w:lang w:val="sq-AL"/>
        </w:rPr>
        <w:tab/>
        <w:t xml:space="preserve">2. </w:t>
      </w:r>
      <w:r w:rsidR="00FD4F1C" w:rsidRPr="00344CC6">
        <w:rPr>
          <w:rFonts w:ascii="Times New Roman" w:hAnsi="Times New Roman" w:cs="Times New Roman"/>
          <w:bCs/>
          <w:sz w:val="24"/>
          <w:szCs w:val="24"/>
          <w:lang w:val="sq-AL"/>
        </w:rPr>
        <w:t>Kontrata “</w:t>
      </w:r>
      <w:r w:rsidR="00FD4F1C" w:rsidRPr="00344CC6">
        <w:rPr>
          <w:rFonts w:ascii="Times New Roman" w:hAnsi="Times New Roman" w:cs="Times New Roman"/>
          <w:bCs/>
          <w:i/>
          <w:sz w:val="24"/>
          <w:szCs w:val="24"/>
          <w:lang w:val="sq-AL"/>
        </w:rPr>
        <w:t>Bareboat</w:t>
      </w:r>
      <w:r w:rsidR="00FD4F1C" w:rsidRPr="00344CC6">
        <w:rPr>
          <w:rFonts w:ascii="Times New Roman" w:hAnsi="Times New Roman" w:cs="Times New Roman"/>
          <w:bCs/>
          <w:sz w:val="24"/>
          <w:szCs w:val="24"/>
          <w:lang w:val="sq-AL"/>
        </w:rPr>
        <w:t>” e mjetit lundrues përcakton të drejtat dhe detyrimet ndërmjet palëve</w:t>
      </w:r>
      <w:r w:rsidR="0068654E" w:rsidRPr="00344CC6">
        <w:rPr>
          <w:rFonts w:ascii="Times New Roman" w:hAnsi="Times New Roman" w:cs="Times New Roman"/>
          <w:bCs/>
          <w:sz w:val="24"/>
          <w:szCs w:val="24"/>
          <w:lang w:val="sq-AL"/>
        </w:rPr>
        <w:t>,</w:t>
      </w:r>
      <w:r w:rsidR="00FD4F1C" w:rsidRPr="00344CC6">
        <w:rPr>
          <w:rFonts w:ascii="Times New Roman" w:hAnsi="Times New Roman" w:cs="Times New Roman"/>
          <w:bCs/>
          <w:sz w:val="24"/>
          <w:szCs w:val="24"/>
          <w:lang w:val="sq-AL"/>
        </w:rPr>
        <w:t xml:space="preserve"> si dhe dorëzimin e mjetit te përfituesi, i cili merr përsipër përgjegjësitë dhe rreziqet gjatë lundrimit. Kjo kontratë hartohet me shkrim, nënshkruhet nga palët dhe në bord mbahet kopja origjinale ose një kopje e </w:t>
      </w:r>
      <w:r w:rsidR="00C82A22" w:rsidRPr="00344CC6">
        <w:rPr>
          <w:rFonts w:ascii="Times New Roman" w:hAnsi="Times New Roman" w:cs="Times New Roman"/>
          <w:bCs/>
          <w:sz w:val="24"/>
          <w:szCs w:val="24"/>
          <w:lang w:val="sq-AL"/>
        </w:rPr>
        <w:t>njё</w:t>
      </w:r>
      <w:r w:rsidR="00FD4F1C" w:rsidRPr="00344CC6">
        <w:rPr>
          <w:rFonts w:ascii="Times New Roman" w:hAnsi="Times New Roman" w:cs="Times New Roman"/>
          <w:bCs/>
          <w:sz w:val="24"/>
          <w:szCs w:val="24"/>
          <w:lang w:val="sq-AL"/>
        </w:rPr>
        <w:t xml:space="preserve">suar me origjinalin. </w:t>
      </w:r>
    </w:p>
    <w:p w:rsidR="00FD4F1C" w:rsidRPr="00344CC6" w:rsidRDefault="00B76555" w:rsidP="00B76555">
      <w:pPr>
        <w:pStyle w:val="ListParagraph"/>
        <w:spacing w:line="240" w:lineRule="auto"/>
        <w:ind w:left="0"/>
        <w:jc w:val="both"/>
        <w:rPr>
          <w:rFonts w:ascii="Times New Roman" w:hAnsi="Times New Roman" w:cs="Times New Roman"/>
          <w:bCs/>
          <w:sz w:val="24"/>
          <w:szCs w:val="24"/>
          <w:lang w:val="sq-AL"/>
        </w:rPr>
      </w:pPr>
      <w:r w:rsidRPr="00344CC6">
        <w:rPr>
          <w:rFonts w:ascii="Times New Roman" w:hAnsi="Times New Roman" w:cs="Times New Roman"/>
          <w:bCs/>
          <w:sz w:val="24"/>
          <w:szCs w:val="24"/>
          <w:lang w:val="sq-AL"/>
        </w:rPr>
        <w:tab/>
        <w:t xml:space="preserve">3. </w:t>
      </w:r>
      <w:r w:rsidR="00FD4F1C" w:rsidRPr="00344CC6">
        <w:rPr>
          <w:rFonts w:ascii="Times New Roman" w:hAnsi="Times New Roman" w:cs="Times New Roman"/>
          <w:bCs/>
          <w:sz w:val="24"/>
          <w:szCs w:val="24"/>
          <w:lang w:val="sq-AL"/>
        </w:rPr>
        <w:t xml:space="preserve">Kontrata “Çarter me kohë” e mjetit lundrues përcakton të drejtat dhe detyrimet ndërmjet palëve dhe parashikon që mjeti i dhënë në përdorim nuk dorëzohet, por mbetet në dispozicion të përdoruesit, së bashku me ekuipazhin. Kjo kontratë hartohet me shkrim dhe në bord mbahet kopja origjinale ose një kopje e </w:t>
      </w:r>
      <w:r w:rsidR="00C82A22" w:rsidRPr="00344CC6">
        <w:rPr>
          <w:rFonts w:ascii="Times New Roman" w:hAnsi="Times New Roman" w:cs="Times New Roman"/>
          <w:bCs/>
          <w:sz w:val="24"/>
          <w:szCs w:val="24"/>
          <w:lang w:val="sq-AL"/>
        </w:rPr>
        <w:t>njё</w:t>
      </w:r>
      <w:r w:rsidR="00FD4F1C" w:rsidRPr="00344CC6">
        <w:rPr>
          <w:rFonts w:ascii="Times New Roman" w:hAnsi="Times New Roman" w:cs="Times New Roman"/>
          <w:bCs/>
          <w:sz w:val="24"/>
          <w:szCs w:val="24"/>
          <w:lang w:val="sq-AL"/>
        </w:rPr>
        <w:t xml:space="preserve">suar me origjinalin. </w:t>
      </w:r>
    </w:p>
    <w:p w:rsidR="00FD4F1C" w:rsidRPr="00344CC6" w:rsidRDefault="00B76555" w:rsidP="00B76555">
      <w:pPr>
        <w:pStyle w:val="ListParagraph"/>
        <w:spacing w:line="240" w:lineRule="auto"/>
        <w:ind w:left="0"/>
        <w:jc w:val="both"/>
        <w:rPr>
          <w:rFonts w:ascii="Times New Roman" w:hAnsi="Times New Roman" w:cs="Times New Roman"/>
          <w:bCs/>
          <w:sz w:val="24"/>
          <w:szCs w:val="24"/>
          <w:lang w:val="sq-AL"/>
        </w:rPr>
      </w:pPr>
      <w:r w:rsidRPr="00344CC6">
        <w:rPr>
          <w:rFonts w:ascii="Times New Roman" w:hAnsi="Times New Roman" w:cs="Times New Roman"/>
          <w:bCs/>
          <w:sz w:val="24"/>
          <w:szCs w:val="24"/>
          <w:lang w:val="sq-AL"/>
        </w:rPr>
        <w:tab/>
        <w:t xml:space="preserve">4. </w:t>
      </w:r>
      <w:r w:rsidR="00FD4F1C" w:rsidRPr="00344CC6">
        <w:rPr>
          <w:rFonts w:ascii="Times New Roman" w:hAnsi="Times New Roman" w:cs="Times New Roman"/>
          <w:bCs/>
          <w:sz w:val="24"/>
          <w:szCs w:val="24"/>
          <w:lang w:val="sq-AL"/>
        </w:rPr>
        <w:t xml:space="preserve">Operatori i turizmit detar, që disponon mjetin lundrues dhe lidh njërën nga kontratat e mësipërme, njofton kapitenerinë e portit. </w:t>
      </w:r>
    </w:p>
    <w:p w:rsidR="00FD4F1C" w:rsidRPr="00344CC6" w:rsidRDefault="00B76555" w:rsidP="00B76555">
      <w:pPr>
        <w:pStyle w:val="ListParagraph"/>
        <w:spacing w:line="240" w:lineRule="auto"/>
        <w:ind w:left="0"/>
        <w:jc w:val="both"/>
        <w:rPr>
          <w:rFonts w:ascii="Times New Roman" w:hAnsi="Times New Roman" w:cs="Times New Roman"/>
          <w:bCs/>
          <w:sz w:val="24"/>
          <w:szCs w:val="24"/>
          <w:lang w:val="sq-AL"/>
        </w:rPr>
      </w:pPr>
      <w:r w:rsidRPr="00344CC6">
        <w:rPr>
          <w:rFonts w:ascii="Times New Roman" w:hAnsi="Times New Roman" w:cs="Times New Roman"/>
          <w:bCs/>
          <w:sz w:val="24"/>
          <w:szCs w:val="24"/>
          <w:lang w:val="sq-AL"/>
        </w:rPr>
        <w:tab/>
        <w:t xml:space="preserve">5. </w:t>
      </w:r>
      <w:r w:rsidR="00FD4F1C" w:rsidRPr="00344CC6">
        <w:rPr>
          <w:rFonts w:ascii="Times New Roman" w:hAnsi="Times New Roman" w:cs="Times New Roman"/>
          <w:bCs/>
          <w:sz w:val="24"/>
          <w:szCs w:val="24"/>
          <w:lang w:val="sq-AL"/>
        </w:rPr>
        <w:t>Një individ i huaj, që disponon një dëshmi për drejtimin e mjeteve lundruese të vogla, mund të drejtojë, përkohësisht, një mjet lundrues turistik shqiptar për qëllime turistike dhe argëtimi. Në këtë rast,</w:t>
      </w:r>
      <w:r w:rsidR="0068654E" w:rsidRPr="00344CC6">
        <w:rPr>
          <w:rFonts w:ascii="Times New Roman" w:hAnsi="Times New Roman" w:cs="Times New Roman"/>
          <w:bCs/>
          <w:sz w:val="24"/>
          <w:szCs w:val="24"/>
          <w:lang w:val="sq-AL"/>
        </w:rPr>
        <w:t xml:space="preserve"> operatori i turizmit detar </w:t>
      </w:r>
      <w:r w:rsidR="00FD4F1C" w:rsidRPr="00344CC6">
        <w:rPr>
          <w:rFonts w:ascii="Times New Roman" w:hAnsi="Times New Roman" w:cs="Times New Roman"/>
          <w:bCs/>
          <w:sz w:val="24"/>
          <w:szCs w:val="24"/>
          <w:lang w:val="sq-AL"/>
        </w:rPr>
        <w:t xml:space="preserve">njofton kapitenerinë e portit. </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KREU IV</w:t>
      </w:r>
    </w:p>
    <w:p w:rsidR="0084614F" w:rsidRPr="00344CC6" w:rsidRDefault="0084614F" w:rsidP="001E139A">
      <w:pPr>
        <w:jc w:val="center"/>
        <w:rPr>
          <w:lang w:val="sq-AL"/>
        </w:rPr>
      </w:pPr>
    </w:p>
    <w:p w:rsidR="00FD4F1C" w:rsidRPr="00344CC6" w:rsidRDefault="00FD4F1C" w:rsidP="001E139A">
      <w:pPr>
        <w:jc w:val="center"/>
        <w:rPr>
          <w:lang w:val="sq-AL"/>
        </w:rPr>
      </w:pPr>
      <w:r w:rsidRPr="00344CC6">
        <w:rPr>
          <w:lang w:val="sq-AL"/>
        </w:rPr>
        <w:t>PËRDORIMI I HAPËSIRËS DETARE PËR AKTIVITETE TURISTIKE</w:t>
      </w:r>
    </w:p>
    <w:p w:rsidR="00FD4F1C" w:rsidRPr="00344CC6" w:rsidRDefault="00FD4F1C" w:rsidP="001E139A">
      <w:pPr>
        <w:jc w:val="center"/>
        <w:rPr>
          <w:lang w:val="sq-AL"/>
        </w:rPr>
      </w:pPr>
    </w:p>
    <w:p w:rsidR="00FD4F1C" w:rsidRPr="00344CC6" w:rsidRDefault="00FD4F1C" w:rsidP="001E139A">
      <w:pPr>
        <w:jc w:val="center"/>
        <w:rPr>
          <w:lang w:val="sq-AL"/>
        </w:rPr>
      </w:pPr>
      <w:r w:rsidRPr="00344CC6">
        <w:rPr>
          <w:lang w:val="sq-AL"/>
        </w:rPr>
        <w:t>Neni 13</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Hyrja në hapësirën detare dhe ujërat e brendshme shqiptare</w:t>
      </w:r>
    </w:p>
    <w:p w:rsidR="00FD4F1C" w:rsidRPr="00344CC6" w:rsidRDefault="00FD4F1C" w:rsidP="001E139A">
      <w:pPr>
        <w:jc w:val="center"/>
        <w:rPr>
          <w:b/>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Hyrja në hapësirën detare dhe në ujërat e brendshme bëhet sipas procedurave kufitare, portuale dhe doganore, në përputhje me legjislacionin në fuqi.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 xml:space="preserve">Lëvizja, qëndrimi dhe lundrimi në ujërat e brendshme i një mjeti të huaj lundrues, për qëllime turistike dhe argëtimi, lejohet për një periudhë jo më shumë se 18 muaj, pas marrjes së njoftimit  nga kapiteneria.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 xml:space="preserve">Aplikimi dhe dokumentacioni dorëzohen para mbërritjes në hapësirën detare dhe ujërat e brendshme. Kërkesa elektronike duhet të përcaktojë parashikimin për datën e hyrjes dhe periudhën e qëndrimit në ujërat e brendshme.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4. </w:t>
      </w:r>
      <w:r w:rsidR="00FD4F1C" w:rsidRPr="00344CC6">
        <w:rPr>
          <w:rFonts w:ascii="Times New Roman" w:hAnsi="Times New Roman" w:cs="Times New Roman"/>
          <w:sz w:val="24"/>
          <w:szCs w:val="24"/>
          <w:lang w:val="sq-AL"/>
        </w:rPr>
        <w:t xml:space="preserve">Aplikimi për shërbimet e pikës 1 dhe 2, të këtij neni, bëhet nëpërmjet kapitenerisë së porteve, e cila i kryen këto shërbime </w:t>
      </w:r>
      <w:r w:rsidR="00FD4F1C" w:rsidRPr="00344CC6">
        <w:rPr>
          <w:rFonts w:ascii="Times New Roman" w:hAnsi="Times New Roman" w:cs="Times New Roman"/>
          <w:i/>
          <w:sz w:val="24"/>
          <w:szCs w:val="24"/>
          <w:lang w:val="sq-AL"/>
        </w:rPr>
        <w:t>on-line.</w:t>
      </w:r>
      <w:r w:rsidR="00FD4F1C" w:rsidRPr="00344CC6">
        <w:rPr>
          <w:rFonts w:ascii="Times New Roman" w:hAnsi="Times New Roman" w:cs="Times New Roman"/>
          <w:sz w:val="24"/>
          <w:szCs w:val="24"/>
          <w:lang w:val="sq-AL"/>
        </w:rPr>
        <w:t xml:space="preserve"> Rregullat më të hollësishme për funksionimin e këtyre shërbimeve, institucionet e përfshira, procedura që ndiqet dhe dokumentacioni përkatës miratohen me vendim të Këshillit të Ministrave, me propozimin e ministrit përgjegjës për  transportet.  </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14</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Përjashtimet pë</w:t>
      </w:r>
      <w:r w:rsidR="0028011B" w:rsidRPr="00344CC6">
        <w:rPr>
          <w:b/>
          <w:lang w:val="sq-AL"/>
        </w:rPr>
        <w:t>r mjetet e lundrimit në ruajtje</w:t>
      </w:r>
    </w:p>
    <w:p w:rsidR="00FD4F1C" w:rsidRPr="00344CC6" w:rsidRDefault="00FD4F1C" w:rsidP="001E139A">
      <w:pPr>
        <w:jc w:val="both"/>
        <w:rPr>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Mjeti i lundrimit mund të qëndrojë në ujërat e brendshme, të lundrueshme, shqiptare edhe përtej afatit 18-mujor nëse është arrestuar, bllokuar, sekuestruar, vendosur peng apo nëse ndaj </w:t>
      </w:r>
      <w:r w:rsidR="00FD4F1C" w:rsidRPr="00344CC6">
        <w:rPr>
          <w:rFonts w:ascii="Times New Roman" w:hAnsi="Times New Roman" w:cs="Times New Roman"/>
          <w:sz w:val="24"/>
          <w:szCs w:val="24"/>
          <w:lang w:val="sq-AL"/>
        </w:rPr>
        <w:lastRenderedPageBreak/>
        <w:t xml:space="preserve">tij është vendosur masë sigurimi padie, sipas legjislacionit të brendshëm në fuqi dhe marrëveshjeve ndërkombëtare të ratifikuara nga vendi ynë.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Me vendosjen në ruajtje të mjetit lundrues, institucioni që ka vendosur arrestimin, bllokimin, sekuestrimin njofton, në çdo rast, edhe autoritetet doganore, në rrugë elektronike, duke i bashkëngjitur dokumentet e bordit dhe kërkesën për vendosjen e vulave sipas parashikimeve të  legjislacionit doganor.</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15</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 xml:space="preserve">Qëndrimi në hapësirën detare dhe ujërat e brendshme shqiptare </w:t>
      </w:r>
    </w:p>
    <w:p w:rsidR="00FD4F1C" w:rsidRPr="00344CC6" w:rsidRDefault="00FD4F1C" w:rsidP="001E139A">
      <w:pPr>
        <w:jc w:val="both"/>
        <w:rPr>
          <w:lang w:val="sq-AL"/>
        </w:rPr>
      </w:pPr>
    </w:p>
    <w:p w:rsidR="00FD4F1C" w:rsidRPr="00344CC6" w:rsidRDefault="00B76555" w:rsidP="001E139A">
      <w:pPr>
        <w:jc w:val="both"/>
        <w:rPr>
          <w:lang w:val="sq-AL"/>
        </w:rPr>
      </w:pPr>
      <w:r w:rsidRPr="00344CC6">
        <w:rPr>
          <w:lang w:val="sq-AL"/>
        </w:rPr>
        <w:tab/>
        <w:t xml:space="preserve">1. </w:t>
      </w:r>
      <w:r w:rsidR="00FD4F1C" w:rsidRPr="00344CC6">
        <w:rPr>
          <w:lang w:val="sq-AL"/>
        </w:rPr>
        <w:t>Gjatë periudhës 18-mujore, të përcaktuar në nenin 13, të këtij ligji, mjetet lundruese, me flamur të huaj, mund të lëvizin lirshëm dhe të qëndrojnë brenda hapësirës detare dhe ujërave të brendshme shqiptare.</w:t>
      </w:r>
    </w:p>
    <w:p w:rsidR="00FD4F1C" w:rsidRPr="00344CC6" w:rsidRDefault="00B76555" w:rsidP="001E139A">
      <w:pPr>
        <w:jc w:val="both"/>
        <w:rPr>
          <w:lang w:val="sq-AL"/>
        </w:rPr>
      </w:pPr>
      <w:r w:rsidRPr="00344CC6">
        <w:rPr>
          <w:lang w:val="sq-AL"/>
        </w:rPr>
        <w:tab/>
      </w:r>
      <w:r w:rsidR="00FD4F1C" w:rsidRPr="00344CC6">
        <w:rPr>
          <w:lang w:val="sq-AL"/>
        </w:rPr>
        <w:t xml:space="preserve">2. Mjetet lundruese, me flamur të huaj, largohen nga  hapësira detare shqiptare, gjatë periudhës së përcaktuar në pikën 1, </w:t>
      </w:r>
      <w:r w:rsidR="0068654E" w:rsidRPr="00344CC6">
        <w:rPr>
          <w:lang w:val="sq-AL"/>
        </w:rPr>
        <w:t xml:space="preserve">tё kёtij neni, </w:t>
      </w:r>
      <w:r w:rsidR="00FD4F1C" w:rsidRPr="00344CC6">
        <w:rPr>
          <w:lang w:val="sq-AL"/>
        </w:rPr>
        <w:t xml:space="preserve">pasi kanë ndjekur procedurat e nevojshme të daljes. </w:t>
      </w:r>
    </w:p>
    <w:p w:rsidR="002D0B35" w:rsidRPr="00344CC6" w:rsidRDefault="002D0B35" w:rsidP="001E139A">
      <w:pPr>
        <w:jc w:val="both"/>
        <w:rPr>
          <w:lang w:val="sq-AL"/>
        </w:rPr>
      </w:pPr>
    </w:p>
    <w:p w:rsidR="00FD4F1C" w:rsidRPr="00344CC6" w:rsidRDefault="00FD4F1C" w:rsidP="001E139A">
      <w:pPr>
        <w:jc w:val="center"/>
        <w:rPr>
          <w:lang w:val="sq-AL"/>
        </w:rPr>
      </w:pPr>
      <w:r w:rsidRPr="00344CC6">
        <w:rPr>
          <w:lang w:val="sq-AL"/>
        </w:rPr>
        <w:t>Neni 16</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 xml:space="preserve">Lundrimi dhe siguria e jetës </w:t>
      </w:r>
    </w:p>
    <w:p w:rsidR="00FD4F1C" w:rsidRPr="00344CC6" w:rsidRDefault="00FD4F1C" w:rsidP="001E139A">
      <w:pPr>
        <w:jc w:val="both"/>
        <w:rPr>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Kur kërkohet nga konventa ndërkombëtare për parandalimin e ndotjes nga anijet, konventa për mbrojtjen e jetës detare dhe të zonës bregdetare mesdhetare ose konventa të tjera ndërkombëtare, në të cilat Republika e Shqipërisë është palë, mjetet e lundrimit duhet të jenë të pajisura, përveç pajisjeve të sinjalizimit e shpëtimit, edhe me pajisjet e dizajnuara për të parandaluar ndotjen e detit nga vajrat, ujërat vajore dhe mbeturinat, me qëllim ruajtjen e detit nga substanca të tilla, që mund të zbrazen e hidhen në det.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 xml:space="preserve">Në rast të përplasjes në det </w:t>
      </w:r>
      <w:r w:rsidR="002D0B35" w:rsidRPr="00344CC6">
        <w:rPr>
          <w:rFonts w:ascii="Times New Roman" w:hAnsi="Times New Roman" w:cs="Times New Roman"/>
          <w:sz w:val="24"/>
          <w:szCs w:val="24"/>
          <w:lang w:val="sq-AL"/>
        </w:rPr>
        <w:t xml:space="preserve">midis </w:t>
      </w:r>
      <w:r w:rsidR="00FD4F1C" w:rsidRPr="00344CC6">
        <w:rPr>
          <w:rFonts w:ascii="Times New Roman" w:hAnsi="Times New Roman" w:cs="Times New Roman"/>
          <w:sz w:val="24"/>
          <w:szCs w:val="24"/>
          <w:lang w:val="sq-AL"/>
        </w:rPr>
        <w:t xml:space="preserve">mjeteve të lundrimit të përmendura në këtë ligj ose </w:t>
      </w:r>
      <w:r w:rsidR="002D0B35" w:rsidRPr="00344CC6">
        <w:rPr>
          <w:rFonts w:ascii="Times New Roman" w:hAnsi="Times New Roman" w:cs="Times New Roman"/>
          <w:sz w:val="24"/>
          <w:szCs w:val="24"/>
          <w:lang w:val="sq-AL"/>
        </w:rPr>
        <w:t xml:space="preserve">midis </w:t>
      </w:r>
      <w:r w:rsidR="00FD4F1C" w:rsidRPr="00344CC6">
        <w:rPr>
          <w:rFonts w:ascii="Times New Roman" w:hAnsi="Times New Roman" w:cs="Times New Roman"/>
          <w:sz w:val="24"/>
          <w:szCs w:val="24"/>
          <w:lang w:val="sq-AL"/>
        </w:rPr>
        <w:t xml:space="preserve">atyre dhe një </w:t>
      </w:r>
      <w:r w:rsidR="002D0B35" w:rsidRPr="00344CC6">
        <w:rPr>
          <w:rFonts w:ascii="Times New Roman" w:hAnsi="Times New Roman" w:cs="Times New Roman"/>
          <w:sz w:val="24"/>
          <w:szCs w:val="24"/>
          <w:lang w:val="sq-AL"/>
        </w:rPr>
        <w:t>mjeti</w:t>
      </w:r>
      <w:r w:rsidR="00FD4F1C" w:rsidRPr="00344CC6">
        <w:rPr>
          <w:rFonts w:ascii="Times New Roman" w:hAnsi="Times New Roman" w:cs="Times New Roman"/>
          <w:sz w:val="24"/>
          <w:szCs w:val="24"/>
          <w:lang w:val="sq-AL"/>
        </w:rPr>
        <w:t xml:space="preserve"> </w:t>
      </w:r>
      <w:r w:rsidR="002D0B35" w:rsidRPr="00344CC6">
        <w:rPr>
          <w:rFonts w:ascii="Times New Roman" w:hAnsi="Times New Roman" w:cs="Times New Roman"/>
          <w:sz w:val="24"/>
          <w:szCs w:val="24"/>
          <w:lang w:val="sq-AL"/>
        </w:rPr>
        <w:t>shqiptar</w:t>
      </w:r>
      <w:r w:rsidR="00FD4F1C" w:rsidRPr="00344CC6">
        <w:rPr>
          <w:rFonts w:ascii="Times New Roman" w:hAnsi="Times New Roman" w:cs="Times New Roman"/>
          <w:sz w:val="24"/>
          <w:szCs w:val="24"/>
          <w:lang w:val="sq-AL"/>
        </w:rPr>
        <w:t xml:space="preserve"> </w:t>
      </w:r>
      <w:r w:rsidR="002D0B35" w:rsidRPr="00344CC6">
        <w:rPr>
          <w:rFonts w:ascii="Times New Roman" w:hAnsi="Times New Roman" w:cs="Times New Roman"/>
          <w:sz w:val="24"/>
          <w:szCs w:val="24"/>
          <w:lang w:val="sq-AL"/>
        </w:rPr>
        <w:t xml:space="preserve">të </w:t>
      </w:r>
      <w:r w:rsidR="00FD4F1C" w:rsidRPr="00344CC6">
        <w:rPr>
          <w:rFonts w:ascii="Times New Roman" w:hAnsi="Times New Roman" w:cs="Times New Roman"/>
          <w:sz w:val="24"/>
          <w:szCs w:val="24"/>
          <w:lang w:val="sq-AL"/>
        </w:rPr>
        <w:t>lundrimi</w:t>
      </w:r>
      <w:r w:rsidR="002D0B35" w:rsidRPr="00344CC6">
        <w:rPr>
          <w:rFonts w:ascii="Times New Roman" w:hAnsi="Times New Roman" w:cs="Times New Roman"/>
          <w:sz w:val="24"/>
          <w:szCs w:val="24"/>
          <w:lang w:val="sq-AL"/>
        </w:rPr>
        <w:t>t</w:t>
      </w:r>
      <w:r w:rsidR="00FD4F1C" w:rsidRPr="00344CC6">
        <w:rPr>
          <w:rFonts w:ascii="Times New Roman" w:hAnsi="Times New Roman" w:cs="Times New Roman"/>
          <w:sz w:val="24"/>
          <w:szCs w:val="24"/>
          <w:lang w:val="sq-AL"/>
        </w:rPr>
        <w:t xml:space="preserve">, zbatohet Rregullorja Ndërkombëtare për Parandalimin e Përplasjes në Det (COLREGS 1972).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Në rast fatkeqësie në det zbatohen parashikimet e Konventës Ndërkombëtare të Kërkimit Detar dhe Shpëtimit (SAR) dhe legjislacioni kombëtar në fuqi.</w:t>
      </w:r>
    </w:p>
    <w:p w:rsidR="00FD4F1C" w:rsidRPr="00344CC6" w:rsidRDefault="00FD4F1C" w:rsidP="001E139A">
      <w:pPr>
        <w:autoSpaceDE w:val="0"/>
        <w:autoSpaceDN w:val="0"/>
        <w:adjustRightInd w:val="0"/>
        <w:jc w:val="both"/>
        <w:rPr>
          <w:lang w:val="sq-AL"/>
        </w:rPr>
      </w:pPr>
    </w:p>
    <w:p w:rsidR="00FD4F1C" w:rsidRPr="00344CC6" w:rsidRDefault="00FD4F1C" w:rsidP="001E139A">
      <w:pPr>
        <w:tabs>
          <w:tab w:val="left" w:pos="284"/>
        </w:tabs>
        <w:jc w:val="center"/>
        <w:rPr>
          <w:lang w:val="sq-AL"/>
        </w:rPr>
      </w:pPr>
      <w:r w:rsidRPr="00344CC6">
        <w:rPr>
          <w:lang w:val="sq-AL"/>
        </w:rPr>
        <w:t>KREU V</w:t>
      </w:r>
    </w:p>
    <w:p w:rsidR="0084614F" w:rsidRPr="00344CC6" w:rsidRDefault="0084614F" w:rsidP="001E139A">
      <w:pPr>
        <w:tabs>
          <w:tab w:val="left" w:pos="284"/>
        </w:tabs>
        <w:jc w:val="center"/>
        <w:rPr>
          <w:lang w:val="sq-AL"/>
        </w:rPr>
      </w:pPr>
    </w:p>
    <w:p w:rsidR="00FD4F1C" w:rsidRPr="00344CC6" w:rsidRDefault="00FD4F1C" w:rsidP="001E139A">
      <w:pPr>
        <w:tabs>
          <w:tab w:val="left" w:pos="284"/>
        </w:tabs>
        <w:jc w:val="center"/>
        <w:rPr>
          <w:lang w:val="sq-AL"/>
        </w:rPr>
      </w:pPr>
      <w:r w:rsidRPr="00344CC6">
        <w:rPr>
          <w:lang w:val="sq-AL"/>
        </w:rPr>
        <w:t>NDALIMET DHE KUFIZIMET</w:t>
      </w:r>
    </w:p>
    <w:p w:rsidR="00FD4F1C" w:rsidRPr="00344CC6" w:rsidRDefault="00FD4F1C" w:rsidP="001E139A">
      <w:pPr>
        <w:tabs>
          <w:tab w:val="left" w:pos="284"/>
        </w:tabs>
        <w:jc w:val="center"/>
        <w:rPr>
          <w:lang w:val="sq-AL"/>
        </w:rPr>
      </w:pPr>
    </w:p>
    <w:p w:rsidR="00FD4F1C" w:rsidRPr="00344CC6" w:rsidRDefault="00FD4F1C" w:rsidP="001E139A">
      <w:pPr>
        <w:tabs>
          <w:tab w:val="left" w:pos="284"/>
        </w:tabs>
        <w:jc w:val="center"/>
        <w:rPr>
          <w:lang w:val="sq-AL"/>
        </w:rPr>
      </w:pPr>
      <w:r w:rsidRPr="00344CC6">
        <w:rPr>
          <w:lang w:val="sq-AL"/>
        </w:rPr>
        <w:t>Neni 17</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Ndalimet dhe kufizimet për peshkimin turistik</w:t>
      </w:r>
    </w:p>
    <w:p w:rsidR="00FD4F1C" w:rsidRPr="00344CC6" w:rsidRDefault="00FD4F1C" w:rsidP="001E139A">
      <w:pPr>
        <w:rPr>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Për ushtrimin e aktivitetit të peshkimin turistik zbatohen ndalimet dhe kufizimet e parashikuara në legjislacionin në fuqi për peshkimin.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Peshkimi turistik kryhet në përputhje me parashikimet në legjislacionin në fuqi për peshkimin dhe rregullat për ushtrimin e peshkimit turistik, mjetet që duhen të përdoren, lloji dhe sasia e gjallesave detare që peshkohen janë të përcaktuara në legjislacionin për peshkimin.  </w:t>
      </w:r>
    </w:p>
    <w:p w:rsidR="00FD4F1C" w:rsidRPr="00344CC6" w:rsidRDefault="00FD4F1C" w:rsidP="001E139A">
      <w:pPr>
        <w:jc w:val="both"/>
        <w:rPr>
          <w:lang w:val="sq-AL"/>
        </w:rPr>
      </w:pPr>
    </w:p>
    <w:p w:rsidR="00C326E2" w:rsidRPr="00344CC6" w:rsidRDefault="00C326E2" w:rsidP="001E139A">
      <w:pPr>
        <w:jc w:val="center"/>
        <w:rPr>
          <w:lang w:val="sq-AL"/>
        </w:rPr>
      </w:pPr>
    </w:p>
    <w:p w:rsidR="00C326E2" w:rsidRPr="00344CC6" w:rsidRDefault="00C326E2" w:rsidP="001E139A">
      <w:pPr>
        <w:jc w:val="center"/>
        <w:rPr>
          <w:lang w:val="sq-AL"/>
        </w:rPr>
      </w:pPr>
    </w:p>
    <w:p w:rsidR="00FD4F1C" w:rsidRPr="00344CC6" w:rsidRDefault="00FD4F1C" w:rsidP="001E139A">
      <w:pPr>
        <w:jc w:val="center"/>
        <w:rPr>
          <w:lang w:val="sq-AL"/>
        </w:rPr>
      </w:pPr>
      <w:r w:rsidRPr="00344CC6">
        <w:rPr>
          <w:lang w:val="sq-AL"/>
        </w:rPr>
        <w:lastRenderedPageBreak/>
        <w:t>Neni 18</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Ndalime dhe kufizime për mjetet e lundrimit</w:t>
      </w:r>
    </w:p>
    <w:p w:rsidR="00FD4F1C" w:rsidRPr="00344CC6" w:rsidRDefault="00FD4F1C" w:rsidP="001E139A">
      <w:pPr>
        <w:jc w:val="both"/>
        <w:rPr>
          <w:lang w:val="sq-AL"/>
        </w:rPr>
      </w:pPr>
    </w:p>
    <w:p w:rsidR="00FD4F1C" w:rsidRPr="00344CC6" w:rsidRDefault="00B76555" w:rsidP="001E139A">
      <w:pPr>
        <w:jc w:val="both"/>
        <w:rPr>
          <w:lang w:val="sq-AL"/>
        </w:rPr>
      </w:pPr>
      <w:r w:rsidRPr="00344CC6">
        <w:rPr>
          <w:lang w:val="sq-AL"/>
        </w:rPr>
        <w:tab/>
      </w:r>
      <w:r w:rsidR="00FD4F1C" w:rsidRPr="00344CC6">
        <w:rPr>
          <w:lang w:val="sq-AL"/>
        </w:rPr>
        <w:t>Klientëve, që përdorin mjete lundrimi për qëllime turistike dhe argëtimi,</w:t>
      </w:r>
      <w:r w:rsidR="0068654E" w:rsidRPr="00344CC6">
        <w:rPr>
          <w:lang w:val="sq-AL"/>
        </w:rPr>
        <w:t xml:space="preserve"> </w:t>
      </w:r>
      <w:r w:rsidR="00FD4F1C" w:rsidRPr="00344CC6">
        <w:rPr>
          <w:lang w:val="sq-AL"/>
        </w:rPr>
        <w:t xml:space="preserve">u ndalohet: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a) </w:t>
      </w:r>
      <w:r w:rsidR="00FD4F1C" w:rsidRPr="00344CC6">
        <w:rPr>
          <w:rFonts w:ascii="Times New Roman" w:hAnsi="Times New Roman" w:cs="Times New Roman"/>
          <w:sz w:val="24"/>
          <w:szCs w:val="24"/>
          <w:lang w:val="sq-AL"/>
        </w:rPr>
        <w:t xml:space="preserve">hedhja e mbeturinave në det dhe/ose derdhja e materialit ndotës nga mjetet e lundrimit për zbavitje, që lundrojnë ose qëndrojnë në ujërat territoriale shqiptare;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b) </w:t>
      </w:r>
      <w:r w:rsidR="00FD4F1C" w:rsidRPr="00344CC6">
        <w:rPr>
          <w:rFonts w:ascii="Times New Roman" w:hAnsi="Times New Roman" w:cs="Times New Roman"/>
          <w:sz w:val="24"/>
          <w:szCs w:val="24"/>
          <w:lang w:val="sq-AL"/>
        </w:rPr>
        <w:t>lëshimi ose hedhja në det e vajrave, ujëra</w:t>
      </w:r>
      <w:r w:rsidR="0068654E" w:rsidRPr="00344CC6">
        <w:rPr>
          <w:rFonts w:ascii="Times New Roman" w:hAnsi="Times New Roman" w:cs="Times New Roman"/>
          <w:sz w:val="24"/>
          <w:szCs w:val="24"/>
          <w:lang w:val="sq-AL"/>
        </w:rPr>
        <w:t>ve</w:t>
      </w:r>
      <w:r w:rsidR="00FD4F1C" w:rsidRPr="00344CC6">
        <w:rPr>
          <w:rFonts w:ascii="Times New Roman" w:hAnsi="Times New Roman" w:cs="Times New Roman"/>
          <w:sz w:val="24"/>
          <w:szCs w:val="24"/>
          <w:lang w:val="sq-AL"/>
        </w:rPr>
        <w:t xml:space="preserve"> me vaj, mbeturinave, si dhe çdo substancë tjetër që ndot mjedisin nga mjetet e lundrimit për zbavitje;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c) </w:t>
      </w:r>
      <w:r w:rsidR="00FD4F1C" w:rsidRPr="00344CC6">
        <w:rPr>
          <w:rFonts w:ascii="Times New Roman" w:hAnsi="Times New Roman" w:cs="Times New Roman"/>
          <w:sz w:val="24"/>
          <w:szCs w:val="24"/>
          <w:lang w:val="sq-AL"/>
        </w:rPr>
        <w:t>përvetësimi dhe tjetërsimi i paligjshëm i çdo pasurie dhe pasurive që i përkasin trashëgimisë arkeologjike nënujore, sipas k</w:t>
      </w:r>
      <w:r w:rsidR="0068654E" w:rsidRPr="00344CC6">
        <w:rPr>
          <w:rFonts w:ascii="Times New Roman" w:hAnsi="Times New Roman" w:cs="Times New Roman"/>
          <w:sz w:val="24"/>
          <w:szCs w:val="24"/>
          <w:lang w:val="sq-AL"/>
        </w:rPr>
        <w:t xml:space="preserve">onventës së </w:t>
      </w:r>
      <w:r w:rsidR="00FD4F1C" w:rsidRPr="00344CC6">
        <w:rPr>
          <w:rFonts w:ascii="Times New Roman" w:hAnsi="Times New Roman" w:cs="Times New Roman"/>
          <w:spacing w:val="-2"/>
          <w:sz w:val="24"/>
          <w:szCs w:val="24"/>
          <w:lang w:val="sq-AL"/>
        </w:rPr>
        <w:t>Organizatës për Edukim, Shkencë dhe Kulturë e Kombeve të Bashkuara</w:t>
      </w:r>
      <w:r w:rsidR="00FD4F1C" w:rsidRPr="00344CC6">
        <w:rPr>
          <w:rFonts w:ascii="Times New Roman" w:hAnsi="Times New Roman" w:cs="Times New Roman"/>
          <w:sz w:val="24"/>
          <w:szCs w:val="24"/>
          <w:lang w:val="sq-AL"/>
        </w:rPr>
        <w:t xml:space="preserve"> (UNESCO-s) për Mbrojtjen e Trashëgimisë Kulturore Nënujore të vitit 2001, është e ndaluar.</w:t>
      </w:r>
    </w:p>
    <w:p w:rsidR="00FD4F1C" w:rsidRPr="00344CC6" w:rsidRDefault="00FD4F1C" w:rsidP="001E139A">
      <w:pPr>
        <w:jc w:val="both"/>
        <w:rPr>
          <w:lang w:val="sq-AL"/>
        </w:rPr>
      </w:pPr>
      <w:r w:rsidRPr="00344CC6" w:rsidDel="00EB14E4">
        <w:rPr>
          <w:lang w:val="sq-AL"/>
        </w:rPr>
        <w:t xml:space="preserve"> </w:t>
      </w:r>
    </w:p>
    <w:p w:rsidR="00FD4F1C" w:rsidRPr="00344CC6" w:rsidRDefault="00FD4F1C" w:rsidP="001E139A">
      <w:pPr>
        <w:jc w:val="center"/>
        <w:rPr>
          <w:lang w:val="sq-AL"/>
        </w:rPr>
      </w:pPr>
      <w:r w:rsidRPr="00344CC6">
        <w:rPr>
          <w:lang w:val="sq-AL"/>
        </w:rPr>
        <w:t>KREU VI</w:t>
      </w:r>
    </w:p>
    <w:p w:rsidR="0084614F" w:rsidRPr="00344CC6" w:rsidRDefault="0084614F" w:rsidP="001E139A">
      <w:pPr>
        <w:jc w:val="center"/>
        <w:rPr>
          <w:lang w:val="sq-AL"/>
        </w:rPr>
      </w:pPr>
    </w:p>
    <w:p w:rsidR="00FD4F1C" w:rsidRPr="00344CC6" w:rsidRDefault="00FD4F1C" w:rsidP="001E139A">
      <w:pPr>
        <w:jc w:val="center"/>
        <w:rPr>
          <w:lang w:val="sq-AL"/>
        </w:rPr>
      </w:pPr>
      <w:r w:rsidRPr="00344CC6">
        <w:rPr>
          <w:lang w:val="sq-AL"/>
        </w:rPr>
        <w:t>INFRASTRUKTURA PË</w:t>
      </w:r>
      <w:r w:rsidR="00C326E2" w:rsidRPr="00344CC6">
        <w:rPr>
          <w:lang w:val="sq-AL"/>
        </w:rPr>
        <w:t xml:space="preserve">R AKTIVITETET E TURIZMIT </w:t>
      </w:r>
      <w:r w:rsidR="0068654E" w:rsidRPr="00344CC6">
        <w:rPr>
          <w:lang w:val="sq-AL"/>
        </w:rPr>
        <w:t>DETAR</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19</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Ankorimi/bregëzimi mjeteve lundruese</w:t>
      </w:r>
    </w:p>
    <w:p w:rsidR="00FD4F1C" w:rsidRPr="00344CC6" w:rsidRDefault="00FD4F1C" w:rsidP="001E139A">
      <w:pPr>
        <w:jc w:val="both"/>
        <w:rPr>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Mjetet e lundrimit, si rregull, kanë të drejtë të ankorohen/bregëzohen, sipas parashikimeve të këtij ligji, në të gjitha portet turistike, të cilat janë shpallur si të tilla, në përputhje me legjislacionin për portet turistike.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 xml:space="preserve">Mjetet e lundrimit ankorohen/bregëzohen edhe në porte të tjera, pas dhënies së lejes nga kapiteneria e portit.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 xml:space="preserve">Në këtë rast, ndërmjet operatorit apo individit, që përdor mjetin e lundrimit për qëllime turistike dhe argëtimi, dhe subjektit, që administron portin, lidhet një kontratë tip, e cila, ndër të tjera, duhet të përmbajë: </w:t>
      </w:r>
    </w:p>
    <w:p w:rsidR="00FD4F1C" w:rsidRPr="00344CC6" w:rsidRDefault="00B76555" w:rsidP="00B76555">
      <w:pPr>
        <w:jc w:val="both"/>
        <w:rPr>
          <w:lang w:val="sq-AL"/>
        </w:rPr>
      </w:pPr>
      <w:r w:rsidRPr="00344CC6">
        <w:rPr>
          <w:lang w:val="sq-AL"/>
        </w:rPr>
        <w:tab/>
        <w:t xml:space="preserve">a) </w:t>
      </w:r>
      <w:r w:rsidR="00FD4F1C" w:rsidRPr="00344CC6">
        <w:rPr>
          <w:lang w:val="sq-AL"/>
        </w:rPr>
        <w:t>identitetin e palëve;</w:t>
      </w:r>
    </w:p>
    <w:p w:rsidR="00FD4F1C" w:rsidRPr="00344CC6" w:rsidRDefault="00B76555" w:rsidP="00B76555">
      <w:pPr>
        <w:jc w:val="both"/>
        <w:rPr>
          <w:lang w:val="sq-AL"/>
        </w:rPr>
      </w:pPr>
      <w:r w:rsidRPr="00344CC6">
        <w:rPr>
          <w:lang w:val="sq-AL"/>
        </w:rPr>
        <w:tab/>
        <w:t xml:space="preserve">b) </w:t>
      </w:r>
      <w:r w:rsidR="00FD4F1C" w:rsidRPr="00344CC6">
        <w:rPr>
          <w:lang w:val="sq-AL"/>
        </w:rPr>
        <w:t>kushtet e bregëzimit;</w:t>
      </w:r>
    </w:p>
    <w:p w:rsidR="00FD4F1C" w:rsidRPr="00344CC6" w:rsidRDefault="00B76555" w:rsidP="00B76555">
      <w:pPr>
        <w:jc w:val="both"/>
        <w:rPr>
          <w:lang w:val="sq-AL"/>
        </w:rPr>
      </w:pPr>
      <w:r w:rsidRPr="00344CC6">
        <w:rPr>
          <w:lang w:val="sq-AL"/>
        </w:rPr>
        <w:tab/>
        <w:t xml:space="preserve">c) </w:t>
      </w:r>
      <w:r w:rsidR="00FD4F1C" w:rsidRPr="00344CC6">
        <w:rPr>
          <w:lang w:val="sq-AL"/>
        </w:rPr>
        <w:t>kohën e bregëzimit;</w:t>
      </w:r>
    </w:p>
    <w:p w:rsidR="00FD4F1C" w:rsidRPr="00344CC6" w:rsidRDefault="00B76555" w:rsidP="001E139A">
      <w:pPr>
        <w:jc w:val="both"/>
        <w:rPr>
          <w:lang w:val="sq-AL"/>
        </w:rPr>
      </w:pPr>
      <w:r w:rsidRPr="00344CC6">
        <w:rPr>
          <w:lang w:val="sq-AL"/>
        </w:rPr>
        <w:tab/>
      </w:r>
      <w:r w:rsidR="00FD4F1C" w:rsidRPr="00344CC6">
        <w:rPr>
          <w:lang w:val="sq-AL"/>
        </w:rPr>
        <w:t>ç) tarifat, që do të aplikohen;</w:t>
      </w:r>
    </w:p>
    <w:p w:rsidR="00FD4F1C" w:rsidRPr="00344CC6" w:rsidRDefault="00B76555" w:rsidP="00B76555">
      <w:pPr>
        <w:jc w:val="both"/>
        <w:rPr>
          <w:lang w:val="sq-AL"/>
        </w:rPr>
      </w:pPr>
      <w:r w:rsidRPr="00344CC6">
        <w:rPr>
          <w:lang w:val="sq-AL"/>
        </w:rPr>
        <w:tab/>
        <w:t xml:space="preserve">d) </w:t>
      </w:r>
      <w:r w:rsidR="00FD4F1C" w:rsidRPr="00344CC6">
        <w:rPr>
          <w:lang w:val="sq-AL"/>
        </w:rPr>
        <w:t>ruajtjen e mjetit gjatë bregëzimit;</w:t>
      </w:r>
    </w:p>
    <w:p w:rsidR="00FD4F1C" w:rsidRPr="00344CC6" w:rsidRDefault="00B76555" w:rsidP="001E139A">
      <w:pPr>
        <w:jc w:val="both"/>
        <w:rPr>
          <w:lang w:val="sq-AL"/>
        </w:rPr>
      </w:pPr>
      <w:r w:rsidRPr="00344CC6">
        <w:rPr>
          <w:lang w:val="sq-AL"/>
        </w:rPr>
        <w:tab/>
      </w:r>
      <w:r w:rsidR="00FD4F1C" w:rsidRPr="00344CC6">
        <w:rPr>
          <w:lang w:val="sq-AL"/>
        </w:rPr>
        <w:t xml:space="preserve">dh) mënyrën e dorëzimit të mbetjeve të mjetit; </w:t>
      </w:r>
    </w:p>
    <w:p w:rsidR="00FD4F1C" w:rsidRPr="00344CC6" w:rsidRDefault="00B76555" w:rsidP="00B76555">
      <w:pPr>
        <w:jc w:val="both"/>
        <w:rPr>
          <w:lang w:val="sq-AL"/>
        </w:rPr>
      </w:pPr>
      <w:r w:rsidRPr="00344CC6">
        <w:rPr>
          <w:lang w:val="sq-AL"/>
        </w:rPr>
        <w:tab/>
        <w:t xml:space="preserve">e) </w:t>
      </w:r>
      <w:r w:rsidR="00FD4F1C" w:rsidRPr="00344CC6">
        <w:rPr>
          <w:lang w:val="sq-AL"/>
        </w:rPr>
        <w:t xml:space="preserve">masat për sigurinë dhe ruajtjen e mjedisit. </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20</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Portet dhe pontilet turistike</w:t>
      </w:r>
    </w:p>
    <w:p w:rsidR="00FD4F1C" w:rsidRPr="00344CC6" w:rsidRDefault="00FD4F1C" w:rsidP="001E139A">
      <w:pPr>
        <w:jc w:val="both"/>
        <w:rPr>
          <w:lang w:val="sq-AL"/>
        </w:rPr>
      </w:pPr>
    </w:p>
    <w:p w:rsidR="00FD4F1C" w:rsidRPr="00344CC6" w:rsidRDefault="00B76555" w:rsidP="001E139A">
      <w:pPr>
        <w:jc w:val="both"/>
        <w:rPr>
          <w:lang w:val="sq-AL"/>
        </w:rPr>
      </w:pPr>
      <w:r w:rsidRPr="00344CC6">
        <w:rPr>
          <w:lang w:val="sq-AL"/>
        </w:rPr>
        <w:tab/>
      </w:r>
      <w:r w:rsidR="00FD4F1C" w:rsidRPr="00344CC6">
        <w:rPr>
          <w:lang w:val="sq-AL"/>
        </w:rPr>
        <w:t>1</w:t>
      </w:r>
      <w:r w:rsidRPr="00344CC6">
        <w:rPr>
          <w:lang w:val="sq-AL"/>
        </w:rPr>
        <w:t xml:space="preserve">. </w:t>
      </w:r>
      <w:r w:rsidR="00FD4F1C" w:rsidRPr="00344CC6">
        <w:rPr>
          <w:lang w:val="sq-AL"/>
        </w:rPr>
        <w:t>Në portin/pontilin turistik lejohen të gjitha veprimtaritë në funksion të turizmit, në përputhje me legjislacionin në fuqi për portet turistike.</w:t>
      </w:r>
    </w:p>
    <w:p w:rsidR="00FD4F1C" w:rsidRPr="00344CC6" w:rsidRDefault="00B76555" w:rsidP="001E139A">
      <w:pPr>
        <w:jc w:val="both"/>
        <w:rPr>
          <w:lang w:val="sq-AL"/>
        </w:rPr>
      </w:pPr>
      <w:r w:rsidRPr="00344CC6">
        <w:rPr>
          <w:lang w:val="sq-AL"/>
        </w:rPr>
        <w:tab/>
      </w:r>
      <w:r w:rsidR="00FD4F1C" w:rsidRPr="00344CC6">
        <w:rPr>
          <w:lang w:val="sq-AL"/>
        </w:rPr>
        <w:t xml:space="preserve">2. Për ushtrimin e aktivitetit të turizmit detar, në portet turistike funksionon administrata e portit turistik, e cila bashkërendon punën me strukturën përgjegjëse për inspektimin në turizëm, për ushtrimin e veprimtarive brenda kërkesave të këtij ligji dhe ligjit në fuqi për portet turistike. </w:t>
      </w:r>
    </w:p>
    <w:p w:rsidR="00FD4F1C" w:rsidRPr="00344CC6" w:rsidRDefault="00B76555" w:rsidP="001E139A">
      <w:pPr>
        <w:jc w:val="both"/>
        <w:rPr>
          <w:lang w:val="sq-AL"/>
        </w:rPr>
      </w:pPr>
      <w:r w:rsidRPr="00344CC6">
        <w:rPr>
          <w:lang w:val="sq-AL"/>
        </w:rPr>
        <w:tab/>
      </w:r>
      <w:r w:rsidR="00FD4F1C" w:rsidRPr="00344CC6">
        <w:rPr>
          <w:lang w:val="sq-AL"/>
        </w:rPr>
        <w:t xml:space="preserve">3. Mjetet e lundrimit detar për zbavitje lejohen të bregëzohen në portet turistike dhe pontile, sipas kushteve dhe kritereve  të përcaktuar nga legjislacioni në fuqi për portet turistike. </w:t>
      </w:r>
    </w:p>
    <w:p w:rsidR="00FD4F1C" w:rsidRPr="00344CC6" w:rsidRDefault="00FD4F1C" w:rsidP="001E139A">
      <w:pPr>
        <w:jc w:val="center"/>
        <w:rPr>
          <w:lang w:val="sq-AL"/>
        </w:rPr>
      </w:pPr>
    </w:p>
    <w:p w:rsidR="00FD4F1C" w:rsidRPr="00344CC6" w:rsidRDefault="00FD4F1C" w:rsidP="001E139A">
      <w:pPr>
        <w:jc w:val="center"/>
        <w:rPr>
          <w:lang w:val="sq-AL"/>
        </w:rPr>
      </w:pPr>
      <w:r w:rsidRPr="00344CC6">
        <w:rPr>
          <w:lang w:val="sq-AL"/>
        </w:rPr>
        <w:lastRenderedPageBreak/>
        <w:t>Neni 21</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Stacionet sezonale të ankorimit/bregëzimit</w:t>
      </w:r>
    </w:p>
    <w:p w:rsidR="00FD4F1C" w:rsidRPr="00344CC6" w:rsidRDefault="00FD4F1C" w:rsidP="001E139A">
      <w:pPr>
        <w:jc w:val="center"/>
        <w:rPr>
          <w:b/>
          <w:lang w:val="sq-AL"/>
        </w:rPr>
      </w:pPr>
    </w:p>
    <w:p w:rsidR="00FD4F1C" w:rsidRPr="00344CC6" w:rsidRDefault="00B76555" w:rsidP="0068654E">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Gjatë gjithë bregdetit vendosen stacione sezonale të bregëzimit të mjeteve lundruese për qëllime turistike dhe argëtimi.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Kriteret e vendosjes dhe të funksionimit të tyre miratohen me vendim të Këshillit të Ministrave, me propozim të m</w:t>
      </w:r>
      <w:r w:rsidR="0001219B" w:rsidRPr="00344CC6">
        <w:rPr>
          <w:rFonts w:ascii="Times New Roman" w:hAnsi="Times New Roman" w:cs="Times New Roman"/>
          <w:sz w:val="24"/>
          <w:szCs w:val="24"/>
          <w:lang w:val="sq-AL"/>
        </w:rPr>
        <w:t>inistrit përgjegjës</w:t>
      </w:r>
      <w:r w:rsidR="00FD4F1C" w:rsidRPr="00344CC6">
        <w:rPr>
          <w:rFonts w:ascii="Times New Roman" w:hAnsi="Times New Roman" w:cs="Times New Roman"/>
          <w:sz w:val="24"/>
          <w:szCs w:val="24"/>
          <w:lang w:val="sq-AL"/>
        </w:rPr>
        <w:t xml:space="preserve"> për transportin dhe ministrit përgjegjës për turizmin.  </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Neni 22</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Mbikëqyrja e vendeve të ankorimit/bregëzimit të mjeteve lundruese</w:t>
      </w:r>
    </w:p>
    <w:p w:rsidR="00FD4F1C" w:rsidRPr="00344CC6" w:rsidRDefault="00FD4F1C" w:rsidP="001E139A">
      <w:pPr>
        <w:jc w:val="both"/>
        <w:rPr>
          <w:b/>
          <w:lang w:val="sq-AL"/>
        </w:rPr>
      </w:pPr>
    </w:p>
    <w:p w:rsidR="00FD4F1C" w:rsidRPr="00344CC6" w:rsidRDefault="00B76555" w:rsidP="001E139A">
      <w:pPr>
        <w:jc w:val="both"/>
        <w:rPr>
          <w:lang w:val="sq-AL"/>
        </w:rPr>
      </w:pPr>
      <w:r w:rsidRPr="00344CC6">
        <w:rPr>
          <w:lang w:val="sq-AL"/>
        </w:rPr>
        <w:tab/>
        <w:t xml:space="preserve">1. </w:t>
      </w:r>
      <w:r w:rsidR="00FD4F1C" w:rsidRPr="00344CC6">
        <w:rPr>
          <w:lang w:val="sq-AL"/>
        </w:rPr>
        <w:t xml:space="preserve">Mjetet lundruese për qëllime turistike dhe argëtimi dhe vendet ku ato ankorohen/bregëzohen u nënshtrohen mbikëqyrjeve të vazhdueshme nga ana e autoriteteve kompetente, me qëllim shmangien e: </w:t>
      </w:r>
    </w:p>
    <w:p w:rsidR="00FD4F1C" w:rsidRPr="00344CC6" w:rsidRDefault="00FD4F1C" w:rsidP="001E139A">
      <w:pPr>
        <w:jc w:val="both"/>
        <w:rPr>
          <w:lang w:val="sq-AL"/>
        </w:rPr>
      </w:pPr>
      <w:r w:rsidRPr="00344CC6">
        <w:rPr>
          <w:lang w:val="sq-AL"/>
        </w:rPr>
        <w:tab/>
        <w:t>a) shkeljeve të legjislacionit doganor dhe të regjimit kufitar;</w:t>
      </w:r>
    </w:p>
    <w:p w:rsidR="00FD4F1C" w:rsidRPr="00344CC6" w:rsidRDefault="00FD4F1C" w:rsidP="001E139A">
      <w:pPr>
        <w:jc w:val="both"/>
        <w:rPr>
          <w:lang w:val="sq-AL"/>
        </w:rPr>
      </w:pPr>
      <w:r w:rsidRPr="00344CC6">
        <w:rPr>
          <w:lang w:val="sq-AL"/>
        </w:rPr>
        <w:tab/>
        <w:t>b) kryerjeve të veprave penale;</w:t>
      </w:r>
    </w:p>
    <w:p w:rsidR="00FD4F1C" w:rsidRPr="00344CC6" w:rsidRDefault="00FD4F1C" w:rsidP="001E139A">
      <w:pPr>
        <w:jc w:val="both"/>
        <w:rPr>
          <w:lang w:val="sq-AL"/>
        </w:rPr>
      </w:pPr>
      <w:r w:rsidRPr="00344CC6">
        <w:rPr>
          <w:lang w:val="sq-AL"/>
        </w:rPr>
        <w:tab/>
        <w:t>c) ndotjes mjedisore;</w:t>
      </w:r>
    </w:p>
    <w:p w:rsidR="00FD4F1C" w:rsidRPr="00344CC6" w:rsidRDefault="00FD4F1C" w:rsidP="001E139A">
      <w:pPr>
        <w:jc w:val="both"/>
        <w:rPr>
          <w:lang w:val="sq-AL"/>
        </w:rPr>
      </w:pPr>
      <w:r w:rsidRPr="00344CC6">
        <w:rPr>
          <w:lang w:val="sq-AL"/>
        </w:rPr>
        <w:tab/>
      </w:r>
      <w:r w:rsidRPr="00344CC6">
        <w:rPr>
          <w:shd w:val="clear" w:color="auto" w:fill="F8F9FA"/>
          <w:lang w:val="sq-AL"/>
        </w:rPr>
        <w:t>ç) respektimit të standardeve në fushën e turizmit.</w:t>
      </w:r>
    </w:p>
    <w:p w:rsidR="00FD4F1C" w:rsidRPr="00344CC6" w:rsidRDefault="00B76555" w:rsidP="001E139A">
      <w:pPr>
        <w:jc w:val="both"/>
        <w:rPr>
          <w:lang w:val="sq-AL"/>
        </w:rPr>
      </w:pPr>
      <w:r w:rsidRPr="00344CC6">
        <w:rPr>
          <w:lang w:val="sq-AL"/>
        </w:rPr>
        <w:tab/>
      </w:r>
      <w:r w:rsidR="00FD4F1C" w:rsidRPr="00344CC6">
        <w:rPr>
          <w:lang w:val="sq-AL"/>
        </w:rPr>
        <w:t>2. Secili prej autoriteteve kompetente ka të drejtë që të ndërhyjë, në përputhje me legjislacionin që rregullon fushën e tij të veprimit.</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KREU VII</w:t>
      </w:r>
    </w:p>
    <w:p w:rsidR="0084614F" w:rsidRPr="00344CC6" w:rsidRDefault="0084614F" w:rsidP="001E139A">
      <w:pPr>
        <w:jc w:val="center"/>
        <w:rPr>
          <w:lang w:val="sq-AL"/>
        </w:rPr>
      </w:pPr>
    </w:p>
    <w:p w:rsidR="00FD4F1C" w:rsidRPr="00344CC6" w:rsidRDefault="00FD4F1C" w:rsidP="001E139A">
      <w:pPr>
        <w:jc w:val="center"/>
        <w:rPr>
          <w:lang w:val="sq-AL"/>
        </w:rPr>
      </w:pPr>
      <w:r w:rsidRPr="00344CC6">
        <w:rPr>
          <w:lang w:val="sq-AL"/>
        </w:rPr>
        <w:t>INSPEKTIMI DHE KUND</w:t>
      </w:r>
      <w:r w:rsidR="00C326E2" w:rsidRPr="00344CC6">
        <w:rPr>
          <w:lang w:val="sq-AL"/>
        </w:rPr>
        <w:t>ËR</w:t>
      </w:r>
      <w:r w:rsidRPr="00344CC6">
        <w:rPr>
          <w:lang w:val="sq-AL"/>
        </w:rPr>
        <w:t>VAJTJET ADMINISTRATIVE</w:t>
      </w:r>
    </w:p>
    <w:p w:rsidR="00FD4F1C" w:rsidRPr="00344CC6" w:rsidRDefault="00FD4F1C" w:rsidP="001E139A">
      <w:pPr>
        <w:jc w:val="center"/>
        <w:rPr>
          <w:lang w:val="sq-AL"/>
        </w:rPr>
      </w:pPr>
    </w:p>
    <w:p w:rsidR="00FD4F1C" w:rsidRPr="00344CC6" w:rsidRDefault="00FD4F1C" w:rsidP="001E139A">
      <w:pPr>
        <w:jc w:val="center"/>
        <w:rPr>
          <w:lang w:val="sq-AL"/>
        </w:rPr>
      </w:pPr>
      <w:r w:rsidRPr="00344CC6">
        <w:rPr>
          <w:lang w:val="sq-AL"/>
        </w:rPr>
        <w:t>Neni 23</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Inspektimi</w:t>
      </w:r>
    </w:p>
    <w:p w:rsidR="00FD4F1C" w:rsidRPr="00344CC6" w:rsidRDefault="00FD4F1C" w:rsidP="001E139A">
      <w:pPr>
        <w:shd w:val="clear" w:color="auto" w:fill="FFFFFF"/>
        <w:jc w:val="both"/>
        <w:rPr>
          <w:lang w:val="sq-AL"/>
        </w:rPr>
      </w:pPr>
    </w:p>
    <w:p w:rsidR="00FD4F1C" w:rsidRPr="00344CC6" w:rsidRDefault="00B76555" w:rsidP="00B76555">
      <w:pPr>
        <w:pStyle w:val="ListParagraph"/>
        <w:shd w:val="clear" w:color="auto" w:fill="FFFFFF"/>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Inspektimi i aktiviteteve të turizmit detar, operatorit të turizmit detar dhe i mjeteve lundruese për qëllime turistike dhe argëtimi kryhet në përputhje me legjislacionin në fuqi për inspektimin nga strukturat përgjegjëse inspektuese, sipas fushave të veprimtarisë përkatëse. </w:t>
      </w:r>
    </w:p>
    <w:p w:rsidR="00FD4F1C" w:rsidRPr="00344CC6" w:rsidRDefault="00B76555" w:rsidP="00B76555">
      <w:pPr>
        <w:pStyle w:val="ListParagraph"/>
        <w:shd w:val="clear" w:color="auto" w:fill="FFFFFF"/>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Inspektimi në lidhje me autorizimet dhe deklarimet për ushtrimin e peshkimit turistik kontrollohet nga struktura përgjegjëse për peshkimin.</w:t>
      </w:r>
    </w:p>
    <w:p w:rsidR="00FD4F1C" w:rsidRPr="00344CC6" w:rsidRDefault="00FD4F1C" w:rsidP="001E139A">
      <w:pPr>
        <w:jc w:val="center"/>
        <w:rPr>
          <w:b/>
          <w:lang w:val="sq-AL"/>
        </w:rPr>
      </w:pPr>
    </w:p>
    <w:p w:rsidR="00FD4F1C" w:rsidRPr="00344CC6" w:rsidRDefault="00FD4F1C" w:rsidP="001E139A">
      <w:pPr>
        <w:jc w:val="center"/>
        <w:rPr>
          <w:lang w:val="sq-AL"/>
        </w:rPr>
      </w:pPr>
      <w:r w:rsidRPr="00344CC6">
        <w:rPr>
          <w:lang w:val="sq-AL"/>
        </w:rPr>
        <w:t>Neni 24</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Kundërvajtjet administrative</w:t>
      </w:r>
    </w:p>
    <w:p w:rsidR="00FD4F1C" w:rsidRPr="00344CC6" w:rsidRDefault="00FD4F1C" w:rsidP="001E139A">
      <w:pPr>
        <w:jc w:val="both"/>
        <w:rPr>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Përveç kundërvajtjeve administrative, të parashikuara në Kodin Detar, për të cilat zbatohen procedurat dhe sanksionet përkatëse, shkeljet e mëposhtme janë kundërvajtje administrative dhe dënohen me gjobë, përkatësisht</w:t>
      </w:r>
      <w:r w:rsidR="002D0B35" w:rsidRPr="00344CC6">
        <w:rPr>
          <w:rFonts w:ascii="Times New Roman" w:hAnsi="Times New Roman" w:cs="Times New Roman"/>
          <w:sz w:val="24"/>
          <w:szCs w:val="24"/>
          <w:lang w:val="sq-AL"/>
        </w:rPr>
        <w:t>:</w:t>
      </w:r>
      <w:r w:rsidR="00FD4F1C" w:rsidRPr="00344CC6">
        <w:rPr>
          <w:rFonts w:ascii="Times New Roman" w:hAnsi="Times New Roman" w:cs="Times New Roman"/>
          <w:sz w:val="24"/>
          <w:szCs w:val="24"/>
          <w:lang w:val="sq-AL"/>
        </w:rPr>
        <w:t xml:space="preserve">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a) m</w:t>
      </w:r>
      <w:r w:rsidR="00FD4F1C" w:rsidRPr="00344CC6">
        <w:rPr>
          <w:rFonts w:ascii="Times New Roman" w:hAnsi="Times New Roman" w:cs="Times New Roman"/>
          <w:sz w:val="24"/>
          <w:szCs w:val="24"/>
          <w:lang w:val="sq-AL"/>
        </w:rPr>
        <w:t xml:space="preserve">osnjoftimi i lidhjes së kontratave për mjetet lundruese, sipas nenit 12, të këtij ligji, dënohet me gjobë, nga 10 000 (dhjetë mijë) deri në 50 000 (pesëdhjetë mijë) lekë;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b) q</w:t>
      </w:r>
      <w:r w:rsidR="00FD4F1C" w:rsidRPr="00344CC6">
        <w:rPr>
          <w:rFonts w:ascii="Times New Roman" w:hAnsi="Times New Roman" w:cs="Times New Roman"/>
          <w:sz w:val="24"/>
          <w:szCs w:val="24"/>
          <w:lang w:val="sq-AL"/>
        </w:rPr>
        <w:t xml:space="preserve">ëndrimi dhe/ose lundrimi në ujërat e brendshme </w:t>
      </w:r>
      <w:r w:rsidR="0001219B" w:rsidRPr="00344CC6">
        <w:rPr>
          <w:rFonts w:ascii="Times New Roman" w:hAnsi="Times New Roman" w:cs="Times New Roman"/>
          <w:sz w:val="24"/>
          <w:szCs w:val="24"/>
          <w:lang w:val="sq-AL"/>
        </w:rPr>
        <w:t xml:space="preserve">përtej afatit </w:t>
      </w:r>
      <w:r w:rsidR="00FD4F1C" w:rsidRPr="00344CC6">
        <w:rPr>
          <w:rFonts w:ascii="Times New Roman" w:hAnsi="Times New Roman" w:cs="Times New Roman"/>
          <w:sz w:val="24"/>
          <w:szCs w:val="24"/>
          <w:lang w:val="sq-AL"/>
        </w:rPr>
        <w:t xml:space="preserve">18-mujor, sipas nenit 13, të këtij ligji, dënohet me gjobë, nga 100 000 (njëqind mijë) deri në 500 000 (pesëqind mijë) lekë;  </w:t>
      </w:r>
    </w:p>
    <w:p w:rsidR="00FD4F1C" w:rsidRPr="00344CC6" w:rsidRDefault="0001219B"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lastRenderedPageBreak/>
        <w:tab/>
      </w:r>
      <w:r w:rsidR="00B76555" w:rsidRPr="00344CC6">
        <w:rPr>
          <w:rFonts w:ascii="Times New Roman" w:hAnsi="Times New Roman" w:cs="Times New Roman"/>
          <w:sz w:val="24"/>
          <w:szCs w:val="24"/>
          <w:lang w:val="sq-AL"/>
        </w:rPr>
        <w:t>c) u</w:t>
      </w:r>
      <w:r w:rsidR="00FD4F1C" w:rsidRPr="00344CC6">
        <w:rPr>
          <w:rFonts w:ascii="Times New Roman" w:hAnsi="Times New Roman" w:cs="Times New Roman"/>
          <w:sz w:val="24"/>
          <w:szCs w:val="24"/>
          <w:lang w:val="sq-AL"/>
        </w:rPr>
        <w:t xml:space="preserve">shtrimi i aktiviteteve detare jashtë zonave dhe vendeve të miratuara, sipas nenit 6, të këtij ligji, dënohet me gjobë, nga 100 000 (njëqind mijë) deri në 500 000 (pesëqind mijë) lekë;  </w:t>
      </w:r>
    </w:p>
    <w:p w:rsidR="00FD4F1C" w:rsidRPr="00344CC6" w:rsidRDefault="00B76555" w:rsidP="001E139A">
      <w:pPr>
        <w:jc w:val="both"/>
        <w:rPr>
          <w:lang w:val="sq-AL"/>
        </w:rPr>
      </w:pPr>
      <w:r w:rsidRPr="00344CC6">
        <w:rPr>
          <w:lang w:val="sq-AL"/>
        </w:rPr>
        <w:tab/>
        <w:t>ç) u</w:t>
      </w:r>
      <w:r w:rsidR="00FD4F1C" w:rsidRPr="00344CC6">
        <w:rPr>
          <w:lang w:val="sq-AL"/>
        </w:rPr>
        <w:t xml:space="preserve">shtrimi i veprimtarisë së operatorit detar të turizmit pa licencën/ certifikatën përkatëse, sipas nenit 5, të këtij ligji, dënohet me gjobë,  nga 100 000 (njëqind mijë) deri në 500 000 (pesëqind mijë) lekë.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 xml:space="preserve">Procedurat e konstatimit, të vendosjes, ankimit dhe ekzekutimit të gjobave bëhen në përputhje me legjislacionin në fuqi për kundërvajtjet administrative dhe inspektimet.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Subjektet e gjobitura paguajnë gjobën brenda 10 ditëve, nga data kur vendimi i dënimit me gjobë është bërë titull ekzekutiv. Në rast përsëritje të shkeljeve të mësipërme, subjektet i nënshtrohen procedurave ligjore deri në shfuqizimin e lejes/licencës/certifikatës përkatëse.</w:t>
      </w:r>
    </w:p>
    <w:p w:rsidR="00FD4F1C" w:rsidRPr="00344CC6" w:rsidRDefault="00FD4F1C" w:rsidP="001E139A">
      <w:pPr>
        <w:jc w:val="both"/>
        <w:rPr>
          <w:lang w:val="sq-AL"/>
        </w:rPr>
      </w:pPr>
      <w:r w:rsidRPr="00344CC6">
        <w:rPr>
          <w:lang w:val="sq-AL"/>
        </w:rPr>
        <w:t xml:space="preserve">  </w:t>
      </w:r>
    </w:p>
    <w:p w:rsidR="00FD4F1C" w:rsidRPr="00344CC6" w:rsidRDefault="00FD4F1C" w:rsidP="001E139A">
      <w:pPr>
        <w:jc w:val="center"/>
        <w:rPr>
          <w:lang w:val="sq-AL"/>
        </w:rPr>
      </w:pPr>
      <w:r w:rsidRPr="00344CC6">
        <w:rPr>
          <w:lang w:val="sq-AL"/>
        </w:rPr>
        <w:t>Neni 25</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Ankimi</w:t>
      </w:r>
    </w:p>
    <w:p w:rsidR="00FD4F1C" w:rsidRPr="00344CC6" w:rsidRDefault="00FD4F1C" w:rsidP="001E139A">
      <w:pPr>
        <w:jc w:val="both"/>
        <w:rPr>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 xml:space="preserve">Ankimi administrativ, në lidhje me gjobat, bëhet në përputhje me përcaktimet në dispozitat e legjislacionit në fuqi për kundërvajtjet administrative.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Ankimi administrativ, në lidhje me licencat, bëhet në përputhje me përcaktimet në dispozitat e ligjit nr.</w:t>
      </w:r>
      <w:r w:rsidR="0001219B" w:rsidRPr="00344CC6">
        <w:rPr>
          <w:rFonts w:ascii="Times New Roman" w:hAnsi="Times New Roman" w:cs="Times New Roman"/>
          <w:sz w:val="24"/>
          <w:szCs w:val="24"/>
          <w:lang w:val="sq-AL"/>
        </w:rPr>
        <w:t xml:space="preserve"> </w:t>
      </w:r>
      <w:r w:rsidR="00FD4F1C" w:rsidRPr="00344CC6">
        <w:rPr>
          <w:rFonts w:ascii="Times New Roman" w:hAnsi="Times New Roman" w:cs="Times New Roman"/>
          <w:sz w:val="24"/>
          <w:szCs w:val="24"/>
          <w:lang w:val="sq-AL"/>
        </w:rPr>
        <w:t xml:space="preserve">10 081, datë 23.2.2009, “Për licencat, autorizimet dhe lejet në Republikën e Shqipërisë”, të ndryshuar.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3. </w:t>
      </w:r>
      <w:r w:rsidR="00FD4F1C" w:rsidRPr="00344CC6">
        <w:rPr>
          <w:rFonts w:ascii="Times New Roman" w:hAnsi="Times New Roman" w:cs="Times New Roman"/>
          <w:sz w:val="24"/>
          <w:szCs w:val="24"/>
          <w:lang w:val="sq-AL"/>
        </w:rPr>
        <w:t xml:space="preserve">Pas përfundimit të procedurave të ankimit administrativ, sipas pikave 1 dhe 2, të këtij neni, bëhet ankim në gjykatën administrative, brenda afateve dhe sipas procedurave të parashikuara në legjislacionin për gjykimin e mosmarrëveshjeve administrative. </w:t>
      </w:r>
    </w:p>
    <w:p w:rsidR="00FD4F1C" w:rsidRPr="00344CC6" w:rsidRDefault="00FD4F1C" w:rsidP="001E139A">
      <w:pPr>
        <w:jc w:val="both"/>
        <w:rPr>
          <w:lang w:val="sq-AL"/>
        </w:rPr>
      </w:pPr>
    </w:p>
    <w:p w:rsidR="00FD4F1C" w:rsidRPr="00344CC6" w:rsidRDefault="00FD4F1C" w:rsidP="001E139A">
      <w:pPr>
        <w:jc w:val="center"/>
        <w:rPr>
          <w:lang w:val="sq-AL"/>
        </w:rPr>
      </w:pPr>
      <w:r w:rsidRPr="00344CC6">
        <w:rPr>
          <w:lang w:val="sq-AL"/>
        </w:rPr>
        <w:t>KREU VIII</w:t>
      </w:r>
    </w:p>
    <w:p w:rsidR="0084614F" w:rsidRPr="00344CC6" w:rsidRDefault="0084614F" w:rsidP="001E139A">
      <w:pPr>
        <w:jc w:val="center"/>
        <w:rPr>
          <w:lang w:val="sq-AL"/>
        </w:rPr>
      </w:pPr>
    </w:p>
    <w:p w:rsidR="00FD4F1C" w:rsidRPr="00344CC6" w:rsidRDefault="00FD4F1C" w:rsidP="001E139A">
      <w:pPr>
        <w:jc w:val="center"/>
        <w:rPr>
          <w:lang w:val="sq-AL"/>
        </w:rPr>
      </w:pPr>
      <w:r w:rsidRPr="00344CC6">
        <w:rPr>
          <w:lang w:val="sq-AL"/>
        </w:rPr>
        <w:t>DISPOZITA</w:t>
      </w:r>
      <w:r w:rsidR="00C326E2" w:rsidRPr="00344CC6">
        <w:rPr>
          <w:lang w:val="sq-AL"/>
        </w:rPr>
        <w:t xml:space="preserve"> TË</w:t>
      </w:r>
      <w:r w:rsidRPr="00344CC6">
        <w:rPr>
          <w:lang w:val="sq-AL"/>
        </w:rPr>
        <w:t xml:space="preserve"> FUNDIT</w:t>
      </w:r>
    </w:p>
    <w:p w:rsidR="00FD4F1C" w:rsidRPr="00344CC6" w:rsidRDefault="00FD4F1C" w:rsidP="001E139A">
      <w:pPr>
        <w:jc w:val="center"/>
        <w:rPr>
          <w:lang w:val="sq-AL"/>
        </w:rPr>
      </w:pPr>
    </w:p>
    <w:p w:rsidR="00FD4F1C" w:rsidRPr="00344CC6" w:rsidRDefault="00FD4F1C" w:rsidP="001E139A">
      <w:pPr>
        <w:jc w:val="center"/>
        <w:rPr>
          <w:lang w:val="sq-AL"/>
        </w:rPr>
      </w:pPr>
      <w:r w:rsidRPr="00344CC6">
        <w:rPr>
          <w:lang w:val="sq-AL"/>
        </w:rPr>
        <w:t>Neni 26</w:t>
      </w:r>
    </w:p>
    <w:p w:rsidR="0084614F" w:rsidRPr="00344CC6" w:rsidRDefault="0084614F" w:rsidP="001E139A">
      <w:pPr>
        <w:jc w:val="center"/>
        <w:rPr>
          <w:lang w:val="sq-AL"/>
        </w:rPr>
      </w:pPr>
    </w:p>
    <w:p w:rsidR="00FD4F1C" w:rsidRPr="00344CC6" w:rsidRDefault="00FD4F1C" w:rsidP="001E139A">
      <w:pPr>
        <w:jc w:val="center"/>
        <w:rPr>
          <w:b/>
          <w:lang w:val="sq-AL"/>
        </w:rPr>
      </w:pPr>
      <w:r w:rsidRPr="00344CC6">
        <w:rPr>
          <w:b/>
          <w:lang w:val="sq-AL"/>
        </w:rPr>
        <w:t>Aktet nënligjore</w:t>
      </w:r>
    </w:p>
    <w:p w:rsidR="00FD4F1C" w:rsidRPr="00344CC6" w:rsidRDefault="00FD4F1C" w:rsidP="001E139A">
      <w:pPr>
        <w:jc w:val="both"/>
        <w:rPr>
          <w:b/>
          <w:lang w:val="sq-AL"/>
        </w:rPr>
      </w:pP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1. </w:t>
      </w:r>
      <w:r w:rsidR="00FD4F1C" w:rsidRPr="00344CC6">
        <w:rPr>
          <w:rFonts w:ascii="Times New Roman" w:hAnsi="Times New Roman" w:cs="Times New Roman"/>
          <w:sz w:val="24"/>
          <w:szCs w:val="24"/>
          <w:lang w:val="sq-AL"/>
        </w:rPr>
        <w:t>Ngarkohet Këshilli i Ministrave që të nxjerrë aktet nënligjore në zbatim të neneve 4, pika 2; 13, pika 4; dhe 21, pika 2</w:t>
      </w:r>
      <w:r w:rsidR="0001219B" w:rsidRPr="00344CC6">
        <w:rPr>
          <w:rFonts w:ascii="Times New Roman" w:hAnsi="Times New Roman" w:cs="Times New Roman"/>
          <w:sz w:val="24"/>
          <w:szCs w:val="24"/>
          <w:lang w:val="sq-AL"/>
        </w:rPr>
        <w:t>,</w:t>
      </w:r>
      <w:r w:rsidR="00FD4F1C" w:rsidRPr="00344CC6">
        <w:rPr>
          <w:rFonts w:ascii="Times New Roman" w:hAnsi="Times New Roman" w:cs="Times New Roman"/>
          <w:sz w:val="24"/>
          <w:szCs w:val="24"/>
          <w:lang w:val="sq-AL"/>
        </w:rPr>
        <w:t xml:space="preserve"> brenda 6 muajve nga hyrja në fuqi këtij ligji. </w:t>
      </w:r>
    </w:p>
    <w:p w:rsidR="00FD4F1C" w:rsidRPr="00344CC6" w:rsidRDefault="00B76555" w:rsidP="00B76555">
      <w:pPr>
        <w:pStyle w:val="ListParagraph"/>
        <w:spacing w:line="240" w:lineRule="auto"/>
        <w:ind w:left="0"/>
        <w:jc w:val="both"/>
        <w:rPr>
          <w:rFonts w:ascii="Times New Roman" w:hAnsi="Times New Roman" w:cs="Times New Roman"/>
          <w:sz w:val="24"/>
          <w:szCs w:val="24"/>
          <w:lang w:val="sq-AL"/>
        </w:rPr>
      </w:pPr>
      <w:r w:rsidRPr="00344CC6">
        <w:rPr>
          <w:rFonts w:ascii="Times New Roman" w:hAnsi="Times New Roman" w:cs="Times New Roman"/>
          <w:sz w:val="24"/>
          <w:szCs w:val="24"/>
          <w:lang w:val="sq-AL"/>
        </w:rPr>
        <w:tab/>
        <w:t xml:space="preserve">2. </w:t>
      </w:r>
      <w:r w:rsidR="00FD4F1C" w:rsidRPr="00344CC6">
        <w:rPr>
          <w:rFonts w:ascii="Times New Roman" w:hAnsi="Times New Roman" w:cs="Times New Roman"/>
          <w:sz w:val="24"/>
          <w:szCs w:val="24"/>
          <w:lang w:val="sq-AL"/>
        </w:rPr>
        <w:t>Ngarkohet ministri përgjegjës për turizmin për nxjerrjen e aktit nënligjor në zbatim të nenit 5, pika 3, brenda 6 muajve nga hyrja në fuqi e këtij ligji.</w:t>
      </w:r>
    </w:p>
    <w:p w:rsidR="00FD4F1C" w:rsidRPr="00344CC6" w:rsidRDefault="00FD4F1C" w:rsidP="001E139A">
      <w:pPr>
        <w:jc w:val="both"/>
        <w:rPr>
          <w:b/>
          <w:lang w:val="sq-AL"/>
        </w:rPr>
      </w:pPr>
    </w:p>
    <w:p w:rsidR="00FD4F1C" w:rsidRPr="00344CC6" w:rsidRDefault="00FD4F1C" w:rsidP="001E139A">
      <w:pPr>
        <w:jc w:val="center"/>
        <w:rPr>
          <w:lang w:val="sq-AL"/>
        </w:rPr>
      </w:pPr>
      <w:r w:rsidRPr="00344CC6">
        <w:rPr>
          <w:lang w:val="sq-AL"/>
        </w:rPr>
        <w:t>Neni 27</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Shfuqizimet</w:t>
      </w:r>
    </w:p>
    <w:p w:rsidR="00FD4F1C" w:rsidRPr="00344CC6" w:rsidRDefault="00FD4F1C" w:rsidP="001E139A">
      <w:pPr>
        <w:jc w:val="both"/>
        <w:rPr>
          <w:lang w:val="sq-AL"/>
        </w:rPr>
      </w:pPr>
    </w:p>
    <w:p w:rsidR="00FD4F1C" w:rsidRPr="00344CC6" w:rsidRDefault="00B76555" w:rsidP="001E139A">
      <w:pPr>
        <w:jc w:val="both"/>
        <w:rPr>
          <w:lang w:val="sq-AL"/>
        </w:rPr>
      </w:pPr>
      <w:r w:rsidRPr="00344CC6">
        <w:rPr>
          <w:lang w:val="sq-AL"/>
        </w:rPr>
        <w:tab/>
      </w:r>
      <w:r w:rsidR="00FD4F1C" w:rsidRPr="00344CC6">
        <w:rPr>
          <w:lang w:val="sq-AL"/>
        </w:rPr>
        <w:t xml:space="preserve">Çdo dispozitë e akteve ligjore, që bie ndesh me parashikimet e këtij ligji, shfuqizohet dhe institucionet përgjegjëse ngarkohen për rishikimin e kuadrit ligjor në fuqi. </w:t>
      </w:r>
    </w:p>
    <w:p w:rsidR="00FD4F1C" w:rsidRPr="00344CC6" w:rsidRDefault="00FD4F1C" w:rsidP="001E139A">
      <w:pPr>
        <w:jc w:val="both"/>
        <w:rPr>
          <w:lang w:val="sq-AL"/>
        </w:rPr>
      </w:pPr>
    </w:p>
    <w:p w:rsidR="00C326E2" w:rsidRPr="00344CC6" w:rsidRDefault="00C326E2" w:rsidP="001E139A">
      <w:pPr>
        <w:jc w:val="center"/>
        <w:rPr>
          <w:lang w:val="sq-AL"/>
        </w:rPr>
      </w:pPr>
    </w:p>
    <w:p w:rsidR="00C326E2" w:rsidRPr="00344CC6" w:rsidRDefault="00C326E2" w:rsidP="001E139A">
      <w:pPr>
        <w:jc w:val="center"/>
        <w:rPr>
          <w:lang w:val="sq-AL"/>
        </w:rPr>
      </w:pPr>
    </w:p>
    <w:p w:rsidR="00C326E2" w:rsidRPr="00344CC6" w:rsidRDefault="00C326E2" w:rsidP="001E139A">
      <w:pPr>
        <w:jc w:val="center"/>
        <w:rPr>
          <w:lang w:val="sq-AL"/>
        </w:rPr>
      </w:pPr>
    </w:p>
    <w:p w:rsidR="00C326E2" w:rsidRPr="00344CC6" w:rsidRDefault="00C326E2" w:rsidP="001E139A">
      <w:pPr>
        <w:jc w:val="center"/>
        <w:rPr>
          <w:lang w:val="sq-AL"/>
        </w:rPr>
      </w:pPr>
    </w:p>
    <w:p w:rsidR="00C326E2" w:rsidRPr="00344CC6" w:rsidRDefault="00C326E2" w:rsidP="001E139A">
      <w:pPr>
        <w:jc w:val="center"/>
        <w:rPr>
          <w:lang w:val="sq-AL"/>
        </w:rPr>
      </w:pPr>
    </w:p>
    <w:p w:rsidR="00C326E2" w:rsidRPr="00344CC6" w:rsidRDefault="00C326E2" w:rsidP="001E139A">
      <w:pPr>
        <w:jc w:val="center"/>
        <w:rPr>
          <w:lang w:val="sq-AL"/>
        </w:rPr>
      </w:pPr>
    </w:p>
    <w:p w:rsidR="00FD4F1C" w:rsidRPr="00344CC6" w:rsidRDefault="00FD4F1C" w:rsidP="001E139A">
      <w:pPr>
        <w:jc w:val="center"/>
        <w:rPr>
          <w:lang w:val="sq-AL"/>
        </w:rPr>
      </w:pPr>
      <w:r w:rsidRPr="00344CC6">
        <w:rPr>
          <w:lang w:val="sq-AL"/>
        </w:rPr>
        <w:lastRenderedPageBreak/>
        <w:t>Neni 28</w:t>
      </w:r>
    </w:p>
    <w:p w:rsidR="0084614F" w:rsidRPr="00344CC6" w:rsidRDefault="0084614F" w:rsidP="001E139A">
      <w:pPr>
        <w:jc w:val="center"/>
        <w:rPr>
          <w:b/>
          <w:lang w:val="sq-AL"/>
        </w:rPr>
      </w:pPr>
    </w:p>
    <w:p w:rsidR="00FD4F1C" w:rsidRPr="00344CC6" w:rsidRDefault="00FD4F1C" w:rsidP="001E139A">
      <w:pPr>
        <w:jc w:val="center"/>
        <w:rPr>
          <w:b/>
          <w:lang w:val="sq-AL"/>
        </w:rPr>
      </w:pPr>
      <w:r w:rsidRPr="00344CC6">
        <w:rPr>
          <w:b/>
          <w:lang w:val="sq-AL"/>
        </w:rPr>
        <w:t>Hyrja në fuqi</w:t>
      </w:r>
    </w:p>
    <w:p w:rsidR="00FD4F1C" w:rsidRPr="00344CC6" w:rsidRDefault="00FD4F1C" w:rsidP="001E139A">
      <w:pPr>
        <w:jc w:val="both"/>
        <w:rPr>
          <w:b/>
          <w:lang w:val="sq-AL"/>
        </w:rPr>
      </w:pPr>
    </w:p>
    <w:p w:rsidR="00FD4F1C" w:rsidRPr="00344CC6" w:rsidRDefault="00B76555" w:rsidP="001E139A">
      <w:pPr>
        <w:jc w:val="both"/>
        <w:rPr>
          <w:lang w:val="sq-AL"/>
        </w:rPr>
      </w:pPr>
      <w:r w:rsidRPr="00344CC6">
        <w:rPr>
          <w:lang w:val="sq-AL"/>
        </w:rPr>
        <w:tab/>
      </w:r>
      <w:r w:rsidR="00FD4F1C" w:rsidRPr="00344CC6">
        <w:rPr>
          <w:lang w:val="sq-AL"/>
        </w:rPr>
        <w:t xml:space="preserve">Ky ligj hyn në fuqi 15 ditë </w:t>
      </w:r>
      <w:r w:rsidR="002D0B35" w:rsidRPr="00344CC6">
        <w:rPr>
          <w:lang w:val="sq-AL"/>
        </w:rPr>
        <w:t>pas</w:t>
      </w:r>
      <w:r w:rsidR="00FD4F1C" w:rsidRPr="00344CC6">
        <w:rPr>
          <w:lang w:val="sq-AL"/>
        </w:rPr>
        <w:t xml:space="preserve"> botimit në Fletoren </w:t>
      </w:r>
      <w:r w:rsidRPr="00344CC6">
        <w:rPr>
          <w:lang w:val="sq-AL"/>
        </w:rPr>
        <w:t>Z</w:t>
      </w:r>
      <w:r w:rsidR="00FD4F1C" w:rsidRPr="00344CC6">
        <w:rPr>
          <w:lang w:val="sq-AL"/>
        </w:rPr>
        <w:t>yrtare.</w:t>
      </w:r>
    </w:p>
    <w:p w:rsidR="00FD4F1C" w:rsidRPr="00344CC6" w:rsidRDefault="00FD4F1C" w:rsidP="001E139A">
      <w:pPr>
        <w:jc w:val="both"/>
        <w:rPr>
          <w:lang w:val="sq-AL"/>
        </w:rPr>
      </w:pPr>
    </w:p>
    <w:p w:rsidR="00C326E2" w:rsidRPr="00344CC6" w:rsidRDefault="00C326E2" w:rsidP="00B76555">
      <w:pPr>
        <w:jc w:val="both"/>
        <w:rPr>
          <w:lang w:val="sq-AL"/>
        </w:rPr>
      </w:pPr>
    </w:p>
    <w:p w:rsidR="00FD4F1C" w:rsidRPr="00344CC6" w:rsidRDefault="00C326E2" w:rsidP="00B76555">
      <w:pPr>
        <w:jc w:val="both"/>
        <w:rPr>
          <w:lang w:val="sq-AL"/>
        </w:rPr>
      </w:pP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Pr="00344CC6">
        <w:rPr>
          <w:lang w:val="sq-AL"/>
        </w:rPr>
        <w:tab/>
      </w:r>
      <w:r w:rsidR="00FD4F1C" w:rsidRPr="00344CC6">
        <w:rPr>
          <w:lang w:val="sq-AL"/>
        </w:rPr>
        <w:t>K R Y E T A R I</w:t>
      </w:r>
    </w:p>
    <w:p w:rsidR="00FD4F1C" w:rsidRPr="00344CC6" w:rsidRDefault="00FD4F1C" w:rsidP="00B76555">
      <w:pPr>
        <w:jc w:val="both"/>
        <w:rPr>
          <w:b/>
          <w:lang w:val="sq-AL"/>
        </w:rPr>
      </w:pPr>
    </w:p>
    <w:p w:rsidR="00FD4F1C" w:rsidRPr="00344CC6" w:rsidRDefault="00B76555" w:rsidP="00B76555">
      <w:pPr>
        <w:jc w:val="both"/>
        <w:rPr>
          <w:b/>
          <w:shd w:val="clear" w:color="auto" w:fill="F8F9FA"/>
          <w:lang w:val="sq-AL"/>
        </w:rPr>
      </w:pPr>
      <w:r w:rsidRPr="00344CC6">
        <w:rPr>
          <w:b/>
          <w:lang w:val="sq-AL"/>
        </w:rPr>
        <w:t xml:space="preserve">                                                                                  </w:t>
      </w:r>
      <w:r w:rsidR="00C326E2" w:rsidRPr="00344CC6">
        <w:rPr>
          <w:b/>
          <w:lang w:val="sq-AL"/>
        </w:rPr>
        <w:t xml:space="preserve">                           </w:t>
      </w:r>
      <w:r w:rsidR="00FD4F1C" w:rsidRPr="00344CC6">
        <w:rPr>
          <w:b/>
          <w:lang w:val="sq-AL"/>
        </w:rPr>
        <w:t>G</w:t>
      </w:r>
      <w:r w:rsidR="0084614F" w:rsidRPr="00344CC6">
        <w:rPr>
          <w:b/>
          <w:lang w:val="sq-AL"/>
        </w:rPr>
        <w:t>ramoz</w:t>
      </w:r>
      <w:r w:rsidR="00FD4F1C" w:rsidRPr="00344CC6">
        <w:rPr>
          <w:b/>
          <w:lang w:val="sq-AL"/>
        </w:rPr>
        <w:t xml:space="preserve"> RU</w:t>
      </w:r>
      <w:r w:rsidR="00FD4F1C" w:rsidRPr="00344CC6">
        <w:rPr>
          <w:b/>
          <w:shd w:val="clear" w:color="auto" w:fill="F8F9FA"/>
          <w:lang w:val="sq-AL"/>
        </w:rPr>
        <w:t>ÇI</w:t>
      </w:r>
    </w:p>
    <w:p w:rsidR="0084614F" w:rsidRPr="00344CC6" w:rsidRDefault="0084614F" w:rsidP="00B76555">
      <w:pPr>
        <w:jc w:val="both"/>
        <w:rPr>
          <w:b/>
          <w:shd w:val="clear" w:color="auto" w:fill="F8F9FA"/>
          <w:lang w:val="sq-AL"/>
        </w:rPr>
      </w:pPr>
    </w:p>
    <w:p w:rsidR="0084614F" w:rsidRPr="00344CC6" w:rsidRDefault="0084614F" w:rsidP="001E139A">
      <w:pPr>
        <w:jc w:val="both"/>
        <w:rPr>
          <w:shd w:val="clear" w:color="auto" w:fill="F8F9FA"/>
          <w:lang w:val="sq-AL"/>
        </w:rPr>
      </w:pPr>
      <w:r w:rsidRPr="00344CC6">
        <w:rPr>
          <w:shd w:val="clear" w:color="auto" w:fill="F8F9FA"/>
          <w:lang w:val="sq-AL"/>
        </w:rPr>
        <w:t xml:space="preserve">Miratuar nё datёn </w:t>
      </w:r>
      <w:r w:rsidR="0001219B" w:rsidRPr="00344CC6">
        <w:rPr>
          <w:shd w:val="clear" w:color="auto" w:fill="F8F9FA"/>
          <w:lang w:val="sq-AL"/>
        </w:rPr>
        <w:t>23.4.</w:t>
      </w:r>
      <w:r w:rsidRPr="00344CC6">
        <w:rPr>
          <w:shd w:val="clear" w:color="auto" w:fill="F8F9FA"/>
          <w:lang w:val="sq-AL"/>
        </w:rPr>
        <w:t>2020</w:t>
      </w:r>
    </w:p>
    <w:p w:rsidR="0084614F" w:rsidRPr="00344CC6" w:rsidRDefault="0084614F" w:rsidP="001E139A">
      <w:pPr>
        <w:jc w:val="both"/>
        <w:rPr>
          <w:shd w:val="clear" w:color="auto" w:fill="F8F9FA"/>
          <w:lang w:val="sq-AL"/>
        </w:rPr>
      </w:pPr>
    </w:p>
    <w:p w:rsidR="0084614F" w:rsidRPr="00344CC6" w:rsidRDefault="0084614F" w:rsidP="001E139A">
      <w:pPr>
        <w:jc w:val="both"/>
        <w:rPr>
          <w:shd w:val="clear" w:color="auto" w:fill="F8F9FA"/>
          <w:lang w:val="sq-AL"/>
        </w:rPr>
      </w:pPr>
    </w:p>
    <w:p w:rsidR="00217D93" w:rsidRPr="00344CC6" w:rsidRDefault="00217D93" w:rsidP="001E139A">
      <w:pPr>
        <w:jc w:val="both"/>
        <w:rPr>
          <w:shd w:val="clear" w:color="auto" w:fill="F8F9FA"/>
          <w:lang w:val="sq-AL"/>
        </w:rPr>
      </w:pPr>
    </w:p>
    <w:p w:rsidR="00217D93" w:rsidRPr="00344CC6" w:rsidRDefault="00217D93" w:rsidP="00217D93">
      <w:pPr>
        <w:jc w:val="center"/>
        <w:rPr>
          <w:lang w:val="sq-AL" w:eastAsia="sq-AL"/>
        </w:rPr>
      </w:pPr>
      <w:bookmarkStart w:id="0" w:name="_GoBack"/>
      <w:bookmarkEnd w:id="0"/>
    </w:p>
    <w:p w:rsidR="00B51493" w:rsidRPr="00344CC6" w:rsidRDefault="00B51493" w:rsidP="001E139A">
      <w:pPr>
        <w:jc w:val="center"/>
        <w:rPr>
          <w:b/>
          <w:shd w:val="clear" w:color="auto" w:fill="F8F9FA"/>
          <w:lang w:val="sq-AL"/>
        </w:rPr>
      </w:pPr>
    </w:p>
    <w:p w:rsidR="00B51493" w:rsidRPr="00344CC6" w:rsidRDefault="00B51493" w:rsidP="001E139A">
      <w:pPr>
        <w:jc w:val="center"/>
        <w:rPr>
          <w:b/>
          <w:shd w:val="clear" w:color="auto" w:fill="F8F9FA"/>
          <w:lang w:val="sq-AL"/>
        </w:rPr>
      </w:pPr>
    </w:p>
    <w:p w:rsidR="007476C5" w:rsidRPr="00344CC6" w:rsidRDefault="007476C5" w:rsidP="001E139A">
      <w:pPr>
        <w:outlineLvl w:val="0"/>
        <w:rPr>
          <w:rFonts w:eastAsia="Calibri"/>
        </w:rPr>
      </w:pPr>
    </w:p>
    <w:sectPr w:rsidR="007476C5" w:rsidRPr="00344CC6" w:rsidSect="001E139A">
      <w:footerReference w:type="default" r:id="rId10"/>
      <w:pgSz w:w="11906" w:h="16838" w:code="9"/>
      <w:pgMar w:top="1440" w:right="1440" w:bottom="1440" w:left="1440"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2CA" w:rsidRDefault="008802CA" w:rsidP="00734284">
      <w:r>
        <w:separator/>
      </w:r>
    </w:p>
  </w:endnote>
  <w:endnote w:type="continuationSeparator" w:id="0">
    <w:p w:rsidR="008802CA" w:rsidRDefault="008802CA" w:rsidP="0073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4193266"/>
      <w:docPartObj>
        <w:docPartGallery w:val="Page Numbers (Bottom of Page)"/>
        <w:docPartUnique/>
      </w:docPartObj>
    </w:sdtPr>
    <w:sdtEndPr>
      <w:rPr>
        <w:noProof/>
      </w:rPr>
    </w:sdtEndPr>
    <w:sdtContent>
      <w:p w:rsidR="001E139A" w:rsidRDefault="001E139A">
        <w:pPr>
          <w:pStyle w:val="Footer"/>
          <w:jc w:val="center"/>
        </w:pPr>
        <w:r>
          <w:fldChar w:fldCharType="begin"/>
        </w:r>
        <w:r>
          <w:instrText xml:space="preserve"> PAGE   \* MERGEFORMAT </w:instrText>
        </w:r>
        <w:r>
          <w:fldChar w:fldCharType="separate"/>
        </w:r>
        <w:r w:rsidR="00397C6E">
          <w:rPr>
            <w:noProof/>
          </w:rPr>
          <w:t>10</w:t>
        </w:r>
        <w:r>
          <w:rPr>
            <w:noProof/>
          </w:rPr>
          <w:fldChar w:fldCharType="end"/>
        </w:r>
      </w:p>
    </w:sdtContent>
  </w:sdt>
  <w:p w:rsidR="00734284" w:rsidRDefault="007342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2CA" w:rsidRDefault="008802CA" w:rsidP="00734284">
      <w:r>
        <w:separator/>
      </w:r>
    </w:p>
  </w:footnote>
  <w:footnote w:type="continuationSeparator" w:id="0">
    <w:p w:rsidR="008802CA" w:rsidRDefault="008802CA" w:rsidP="007342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E6E3C"/>
    <w:multiLevelType w:val="hybridMultilevel"/>
    <w:tmpl w:val="D354DA42"/>
    <w:lvl w:ilvl="0" w:tplc="45202E6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D3258B3"/>
    <w:multiLevelType w:val="hybridMultilevel"/>
    <w:tmpl w:val="BA002874"/>
    <w:lvl w:ilvl="0" w:tplc="F0860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FB583B"/>
    <w:multiLevelType w:val="hybridMultilevel"/>
    <w:tmpl w:val="31528E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241806"/>
    <w:multiLevelType w:val="hybridMultilevel"/>
    <w:tmpl w:val="5FCCA52E"/>
    <w:lvl w:ilvl="0" w:tplc="1358887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2AE2FFD"/>
    <w:multiLevelType w:val="hybridMultilevel"/>
    <w:tmpl w:val="55088730"/>
    <w:lvl w:ilvl="0" w:tplc="7E1EAFF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2458078F"/>
    <w:multiLevelType w:val="hybridMultilevel"/>
    <w:tmpl w:val="29FE66B6"/>
    <w:lvl w:ilvl="0" w:tplc="3FA8773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0AC7A8A"/>
    <w:multiLevelType w:val="multilevel"/>
    <w:tmpl w:val="C8CCC07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nsid w:val="348626B1"/>
    <w:multiLevelType w:val="hybridMultilevel"/>
    <w:tmpl w:val="1A64CFD8"/>
    <w:lvl w:ilvl="0" w:tplc="32101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331381"/>
    <w:multiLevelType w:val="hybridMultilevel"/>
    <w:tmpl w:val="5C0808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E1034B9"/>
    <w:multiLevelType w:val="hybridMultilevel"/>
    <w:tmpl w:val="6FA809CE"/>
    <w:lvl w:ilvl="0" w:tplc="4C0267C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FA5672E"/>
    <w:multiLevelType w:val="hybridMultilevel"/>
    <w:tmpl w:val="16865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3423A6"/>
    <w:multiLevelType w:val="hybridMultilevel"/>
    <w:tmpl w:val="63C25F60"/>
    <w:lvl w:ilvl="0" w:tplc="3EDAA2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415131"/>
    <w:multiLevelType w:val="multilevel"/>
    <w:tmpl w:val="29F632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493370D8"/>
    <w:multiLevelType w:val="hybridMultilevel"/>
    <w:tmpl w:val="2E6C6CA2"/>
    <w:lvl w:ilvl="0" w:tplc="D4927A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0703FC"/>
    <w:multiLevelType w:val="hybridMultilevel"/>
    <w:tmpl w:val="C8804F80"/>
    <w:lvl w:ilvl="0" w:tplc="77D4706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4FE54A4F"/>
    <w:multiLevelType w:val="hybridMultilevel"/>
    <w:tmpl w:val="134A3A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081AAE"/>
    <w:multiLevelType w:val="hybridMultilevel"/>
    <w:tmpl w:val="36443412"/>
    <w:lvl w:ilvl="0" w:tplc="371212D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5A292AF6"/>
    <w:multiLevelType w:val="hybridMultilevel"/>
    <w:tmpl w:val="1BC4AB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675B98"/>
    <w:multiLevelType w:val="hybridMultilevel"/>
    <w:tmpl w:val="4B9AE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EE2585"/>
    <w:multiLevelType w:val="hybridMultilevel"/>
    <w:tmpl w:val="8E2CC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414DE6"/>
    <w:multiLevelType w:val="hybridMultilevel"/>
    <w:tmpl w:val="4426F5AC"/>
    <w:lvl w:ilvl="0" w:tplc="F12E3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4E3563"/>
    <w:multiLevelType w:val="hybridMultilevel"/>
    <w:tmpl w:val="C9DC7F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115C64"/>
    <w:multiLevelType w:val="hybridMultilevel"/>
    <w:tmpl w:val="674ADCAA"/>
    <w:lvl w:ilvl="0" w:tplc="1D3CFE0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2D8078E"/>
    <w:multiLevelType w:val="hybridMultilevel"/>
    <w:tmpl w:val="9B76AA42"/>
    <w:lvl w:ilvl="0" w:tplc="92229C3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3653777"/>
    <w:multiLevelType w:val="hybridMultilevel"/>
    <w:tmpl w:val="5E66F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A115B7"/>
    <w:multiLevelType w:val="hybridMultilevel"/>
    <w:tmpl w:val="3B5215DA"/>
    <w:lvl w:ilvl="0" w:tplc="1BF4B1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765A200F"/>
    <w:multiLevelType w:val="hybridMultilevel"/>
    <w:tmpl w:val="5F688C26"/>
    <w:lvl w:ilvl="0" w:tplc="ADF072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7733292D"/>
    <w:multiLevelType w:val="hybridMultilevel"/>
    <w:tmpl w:val="D9C880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EA3C16"/>
    <w:multiLevelType w:val="hybridMultilevel"/>
    <w:tmpl w:val="98F690C0"/>
    <w:lvl w:ilvl="0" w:tplc="97D2FC7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6"/>
  </w:num>
  <w:num w:numId="2">
    <w:abstractNumId w:val="12"/>
  </w:num>
  <w:num w:numId="3">
    <w:abstractNumId w:val="21"/>
  </w:num>
  <w:num w:numId="4">
    <w:abstractNumId w:val="8"/>
  </w:num>
  <w:num w:numId="5">
    <w:abstractNumId w:val="10"/>
  </w:num>
  <w:num w:numId="6">
    <w:abstractNumId w:val="24"/>
  </w:num>
  <w:num w:numId="7">
    <w:abstractNumId w:val="15"/>
  </w:num>
  <w:num w:numId="8">
    <w:abstractNumId w:val="2"/>
  </w:num>
  <w:num w:numId="9">
    <w:abstractNumId w:val="25"/>
  </w:num>
  <w:num w:numId="10">
    <w:abstractNumId w:val="18"/>
  </w:num>
  <w:num w:numId="11">
    <w:abstractNumId w:val="5"/>
  </w:num>
  <w:num w:numId="12">
    <w:abstractNumId w:val="4"/>
  </w:num>
  <w:num w:numId="13">
    <w:abstractNumId w:val="3"/>
  </w:num>
  <w:num w:numId="14">
    <w:abstractNumId w:val="23"/>
  </w:num>
  <w:num w:numId="15">
    <w:abstractNumId w:val="22"/>
  </w:num>
  <w:num w:numId="16">
    <w:abstractNumId w:val="27"/>
  </w:num>
  <w:num w:numId="17">
    <w:abstractNumId w:val="17"/>
  </w:num>
  <w:num w:numId="18">
    <w:abstractNumId w:val="13"/>
  </w:num>
  <w:num w:numId="19">
    <w:abstractNumId w:val="16"/>
  </w:num>
  <w:num w:numId="20">
    <w:abstractNumId w:val="26"/>
  </w:num>
  <w:num w:numId="21">
    <w:abstractNumId w:val="0"/>
  </w:num>
  <w:num w:numId="22">
    <w:abstractNumId w:val="14"/>
  </w:num>
  <w:num w:numId="23">
    <w:abstractNumId w:val="19"/>
  </w:num>
  <w:num w:numId="24">
    <w:abstractNumId w:val="9"/>
  </w:num>
  <w:num w:numId="25">
    <w:abstractNumId w:val="20"/>
  </w:num>
  <w:num w:numId="26">
    <w:abstractNumId w:val="11"/>
  </w:num>
  <w:num w:numId="27">
    <w:abstractNumId w:val="7"/>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92"/>
    <w:rsid w:val="0001219B"/>
    <w:rsid w:val="00043DF0"/>
    <w:rsid w:val="00066879"/>
    <w:rsid w:val="0007459C"/>
    <w:rsid w:val="000B4077"/>
    <w:rsid w:val="000F0C64"/>
    <w:rsid w:val="001466B3"/>
    <w:rsid w:val="00194007"/>
    <w:rsid w:val="001B1DFC"/>
    <w:rsid w:val="001E139A"/>
    <w:rsid w:val="001E5635"/>
    <w:rsid w:val="001F6DF7"/>
    <w:rsid w:val="00207E73"/>
    <w:rsid w:val="00217D93"/>
    <w:rsid w:val="0024217D"/>
    <w:rsid w:val="002439D0"/>
    <w:rsid w:val="00276DB7"/>
    <w:rsid w:val="0028011B"/>
    <w:rsid w:val="002D0B35"/>
    <w:rsid w:val="002E06FE"/>
    <w:rsid w:val="003228FA"/>
    <w:rsid w:val="00344CC6"/>
    <w:rsid w:val="003578FC"/>
    <w:rsid w:val="00397C6E"/>
    <w:rsid w:val="003A0E52"/>
    <w:rsid w:val="003F0E1B"/>
    <w:rsid w:val="00412885"/>
    <w:rsid w:val="00443D60"/>
    <w:rsid w:val="0045593C"/>
    <w:rsid w:val="0048019A"/>
    <w:rsid w:val="004C2B55"/>
    <w:rsid w:val="00544195"/>
    <w:rsid w:val="00552CCA"/>
    <w:rsid w:val="00567343"/>
    <w:rsid w:val="0059396C"/>
    <w:rsid w:val="00646EF7"/>
    <w:rsid w:val="0065264C"/>
    <w:rsid w:val="006730D6"/>
    <w:rsid w:val="00682760"/>
    <w:rsid w:val="0068654E"/>
    <w:rsid w:val="006A4892"/>
    <w:rsid w:val="006C3432"/>
    <w:rsid w:val="007155EB"/>
    <w:rsid w:val="0072273C"/>
    <w:rsid w:val="00734284"/>
    <w:rsid w:val="007476C5"/>
    <w:rsid w:val="00770A43"/>
    <w:rsid w:val="00770EAD"/>
    <w:rsid w:val="007828CD"/>
    <w:rsid w:val="007A5820"/>
    <w:rsid w:val="007B69A9"/>
    <w:rsid w:val="007C4288"/>
    <w:rsid w:val="007D55ED"/>
    <w:rsid w:val="0082732B"/>
    <w:rsid w:val="0084614F"/>
    <w:rsid w:val="00857099"/>
    <w:rsid w:val="00870C07"/>
    <w:rsid w:val="008802CA"/>
    <w:rsid w:val="0089173A"/>
    <w:rsid w:val="008D1AA8"/>
    <w:rsid w:val="00955D6C"/>
    <w:rsid w:val="00960D94"/>
    <w:rsid w:val="00964288"/>
    <w:rsid w:val="00966C6A"/>
    <w:rsid w:val="009746BA"/>
    <w:rsid w:val="00982F13"/>
    <w:rsid w:val="009B22EC"/>
    <w:rsid w:val="009E70CB"/>
    <w:rsid w:val="00A06919"/>
    <w:rsid w:val="00A25CA7"/>
    <w:rsid w:val="00A636B1"/>
    <w:rsid w:val="00A75926"/>
    <w:rsid w:val="00A763D0"/>
    <w:rsid w:val="00AA7829"/>
    <w:rsid w:val="00B406F5"/>
    <w:rsid w:val="00B51493"/>
    <w:rsid w:val="00B543FB"/>
    <w:rsid w:val="00B76555"/>
    <w:rsid w:val="00B825C7"/>
    <w:rsid w:val="00C326E2"/>
    <w:rsid w:val="00C82A22"/>
    <w:rsid w:val="00C92D2B"/>
    <w:rsid w:val="00C93E7A"/>
    <w:rsid w:val="00CE2A35"/>
    <w:rsid w:val="00D6658E"/>
    <w:rsid w:val="00DD6C0D"/>
    <w:rsid w:val="00DE08D3"/>
    <w:rsid w:val="00E20BBD"/>
    <w:rsid w:val="00E458A2"/>
    <w:rsid w:val="00E67F69"/>
    <w:rsid w:val="00E979CA"/>
    <w:rsid w:val="00EB3823"/>
    <w:rsid w:val="00EE7843"/>
    <w:rsid w:val="00F024D6"/>
    <w:rsid w:val="00F22B9D"/>
    <w:rsid w:val="00F63455"/>
    <w:rsid w:val="00F925A1"/>
    <w:rsid w:val="00FB0A57"/>
    <w:rsid w:val="00FD0589"/>
    <w:rsid w:val="00FD4F1C"/>
    <w:rsid w:val="00FF5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4A6F10-CD5C-4F63-9D09-EE72C7C0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4892"/>
    <w:pPr>
      <w:spacing w:after="0" w:line="240" w:lineRule="auto"/>
    </w:pPr>
    <w:rPr>
      <w:rFonts w:ascii="Times New Roman" w:eastAsia="Times New Roman" w:hAnsi="Times New Roman" w:cs="Times New Roman"/>
      <w:sz w:val="24"/>
      <w:szCs w:val="24"/>
      <w:lang w:val="it-IT"/>
    </w:rPr>
  </w:style>
  <w:style w:type="paragraph" w:styleId="Heading1">
    <w:name w:val="heading 1"/>
    <w:basedOn w:val="Normal"/>
    <w:next w:val="Normal"/>
    <w:link w:val="Heading1Char"/>
    <w:uiPriority w:val="9"/>
    <w:qFormat/>
    <w:rsid w:val="00B5149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A48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A4892"/>
    <w:pPr>
      <w:spacing w:line="276" w:lineRule="auto"/>
      <w:ind w:left="720"/>
      <w:contextualSpacing/>
    </w:pPr>
    <w:rPr>
      <w:rFonts w:ascii="Arial" w:eastAsia="Arial" w:hAnsi="Arial" w:cs="Arial"/>
      <w:sz w:val="22"/>
      <w:szCs w:val="22"/>
      <w:lang w:eastAsia="it-IT"/>
    </w:rPr>
  </w:style>
  <w:style w:type="paragraph" w:customStyle="1" w:styleId="Head2">
    <w:name w:val="Head2"/>
    <w:basedOn w:val="Heading2"/>
    <w:link w:val="Head2Char"/>
    <w:qFormat/>
    <w:rsid w:val="006A4892"/>
    <w:pPr>
      <w:spacing w:before="360" w:after="120" w:line="276" w:lineRule="auto"/>
      <w:jc w:val="center"/>
    </w:pPr>
    <w:rPr>
      <w:rFonts w:ascii="Times New Roman" w:eastAsia="Arial" w:hAnsi="Times New Roman" w:cs="Times New Roman"/>
      <w:b/>
      <w:color w:val="auto"/>
      <w:sz w:val="24"/>
      <w:szCs w:val="32"/>
      <w:lang w:eastAsia="it-IT"/>
    </w:rPr>
  </w:style>
  <w:style w:type="character" w:customStyle="1" w:styleId="Head2Char">
    <w:name w:val="Head2 Char"/>
    <w:link w:val="Head2"/>
    <w:rsid w:val="006A4892"/>
    <w:rPr>
      <w:rFonts w:ascii="Times New Roman" w:eastAsia="Arial" w:hAnsi="Times New Roman" w:cs="Times New Roman"/>
      <w:b/>
      <w:sz w:val="24"/>
      <w:szCs w:val="32"/>
      <w:lang w:eastAsia="it-IT"/>
    </w:rPr>
  </w:style>
  <w:style w:type="character" w:customStyle="1" w:styleId="Heading2Char">
    <w:name w:val="Heading 2 Char"/>
    <w:basedOn w:val="DefaultParagraphFont"/>
    <w:link w:val="Heading2"/>
    <w:uiPriority w:val="9"/>
    <w:semiHidden/>
    <w:rsid w:val="006A4892"/>
    <w:rPr>
      <w:rFonts w:asciiTheme="majorHAnsi" w:eastAsiaTheme="majorEastAsia" w:hAnsiTheme="majorHAnsi" w:cstheme="majorBidi"/>
      <w:color w:val="2E74B5" w:themeColor="accent1" w:themeShade="BF"/>
      <w:sz w:val="26"/>
      <w:szCs w:val="26"/>
      <w:lang w:val="it-IT"/>
    </w:rPr>
  </w:style>
  <w:style w:type="character" w:styleId="CommentReference">
    <w:name w:val="annotation reference"/>
    <w:uiPriority w:val="99"/>
    <w:semiHidden/>
    <w:unhideWhenUsed/>
    <w:rsid w:val="00E458A2"/>
    <w:rPr>
      <w:sz w:val="16"/>
      <w:szCs w:val="16"/>
    </w:rPr>
  </w:style>
  <w:style w:type="paragraph" w:styleId="CommentText">
    <w:name w:val="annotation text"/>
    <w:basedOn w:val="Normal"/>
    <w:link w:val="CommentTextChar"/>
    <w:uiPriority w:val="99"/>
    <w:semiHidden/>
    <w:unhideWhenUsed/>
    <w:rsid w:val="00E458A2"/>
    <w:rPr>
      <w:sz w:val="20"/>
      <w:szCs w:val="20"/>
    </w:rPr>
  </w:style>
  <w:style w:type="character" w:customStyle="1" w:styleId="CommentTextChar">
    <w:name w:val="Comment Text Char"/>
    <w:basedOn w:val="DefaultParagraphFont"/>
    <w:link w:val="CommentText"/>
    <w:uiPriority w:val="99"/>
    <w:semiHidden/>
    <w:rsid w:val="00E458A2"/>
    <w:rPr>
      <w:rFonts w:ascii="Times New Roman" w:eastAsia="Times New Roman" w:hAnsi="Times New Roman" w:cs="Times New Roman"/>
      <w:sz w:val="20"/>
      <w:szCs w:val="20"/>
      <w:lang w:val="it-IT"/>
    </w:rPr>
  </w:style>
  <w:style w:type="paragraph" w:styleId="BalloonText">
    <w:name w:val="Balloon Text"/>
    <w:basedOn w:val="Normal"/>
    <w:link w:val="BalloonTextChar"/>
    <w:uiPriority w:val="99"/>
    <w:semiHidden/>
    <w:unhideWhenUsed/>
    <w:rsid w:val="00E458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8A2"/>
    <w:rPr>
      <w:rFonts w:ascii="Segoe UI" w:eastAsia="Times New Roman" w:hAnsi="Segoe UI" w:cs="Segoe UI"/>
      <w:sz w:val="18"/>
      <w:szCs w:val="18"/>
      <w:lang w:val="it-IT"/>
    </w:rPr>
  </w:style>
  <w:style w:type="paragraph" w:styleId="CommentSubject">
    <w:name w:val="annotation subject"/>
    <w:basedOn w:val="CommentText"/>
    <w:next w:val="CommentText"/>
    <w:link w:val="CommentSubjectChar"/>
    <w:uiPriority w:val="99"/>
    <w:semiHidden/>
    <w:unhideWhenUsed/>
    <w:rsid w:val="003228FA"/>
    <w:rPr>
      <w:b/>
      <w:bCs/>
    </w:rPr>
  </w:style>
  <w:style w:type="character" w:customStyle="1" w:styleId="CommentSubjectChar">
    <w:name w:val="Comment Subject Char"/>
    <w:basedOn w:val="CommentTextChar"/>
    <w:link w:val="CommentSubject"/>
    <w:uiPriority w:val="99"/>
    <w:semiHidden/>
    <w:rsid w:val="003228FA"/>
    <w:rPr>
      <w:rFonts w:ascii="Times New Roman" w:eastAsia="Times New Roman" w:hAnsi="Times New Roman" w:cs="Times New Roman"/>
      <w:b/>
      <w:bCs/>
      <w:sz w:val="20"/>
      <w:szCs w:val="20"/>
      <w:lang w:val="it-IT"/>
    </w:rPr>
  </w:style>
  <w:style w:type="paragraph" w:styleId="FootnoteText">
    <w:name w:val="footnote text"/>
    <w:basedOn w:val="Normal"/>
    <w:link w:val="FootnoteTextChar"/>
    <w:uiPriority w:val="99"/>
    <w:unhideWhenUsed/>
    <w:rsid w:val="00734284"/>
    <w:pPr>
      <w:widowControl w:val="0"/>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734284"/>
    <w:rPr>
      <w:sz w:val="20"/>
      <w:szCs w:val="20"/>
    </w:rPr>
  </w:style>
  <w:style w:type="character" w:styleId="FootnoteReference">
    <w:name w:val="footnote reference"/>
    <w:basedOn w:val="DefaultParagraphFont"/>
    <w:uiPriority w:val="99"/>
    <w:unhideWhenUsed/>
    <w:rsid w:val="00734284"/>
    <w:rPr>
      <w:vertAlign w:val="superscript"/>
    </w:rPr>
  </w:style>
  <w:style w:type="paragraph" w:styleId="NoSpacing">
    <w:name w:val="No Spacing"/>
    <w:uiPriority w:val="1"/>
    <w:qFormat/>
    <w:rsid w:val="00734284"/>
    <w:pPr>
      <w:spacing w:after="0"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734284"/>
    <w:pPr>
      <w:tabs>
        <w:tab w:val="center" w:pos="4680"/>
        <w:tab w:val="right" w:pos="9360"/>
      </w:tabs>
    </w:pPr>
  </w:style>
  <w:style w:type="character" w:customStyle="1" w:styleId="HeaderChar">
    <w:name w:val="Header Char"/>
    <w:basedOn w:val="DefaultParagraphFont"/>
    <w:link w:val="Header"/>
    <w:uiPriority w:val="99"/>
    <w:rsid w:val="00734284"/>
    <w:rPr>
      <w:rFonts w:ascii="Times New Roman" w:eastAsia="Times New Roman" w:hAnsi="Times New Roman" w:cs="Times New Roman"/>
      <w:sz w:val="24"/>
      <w:szCs w:val="24"/>
      <w:lang w:val="it-IT"/>
    </w:rPr>
  </w:style>
  <w:style w:type="paragraph" w:styleId="Footer">
    <w:name w:val="footer"/>
    <w:basedOn w:val="Normal"/>
    <w:link w:val="FooterChar"/>
    <w:uiPriority w:val="99"/>
    <w:unhideWhenUsed/>
    <w:rsid w:val="00734284"/>
    <w:pPr>
      <w:tabs>
        <w:tab w:val="center" w:pos="4680"/>
        <w:tab w:val="right" w:pos="9360"/>
      </w:tabs>
    </w:pPr>
  </w:style>
  <w:style w:type="character" w:customStyle="1" w:styleId="FooterChar">
    <w:name w:val="Footer Char"/>
    <w:basedOn w:val="DefaultParagraphFont"/>
    <w:link w:val="Footer"/>
    <w:uiPriority w:val="99"/>
    <w:rsid w:val="00734284"/>
    <w:rPr>
      <w:rFonts w:ascii="Times New Roman" w:eastAsia="Times New Roman" w:hAnsi="Times New Roman" w:cs="Times New Roman"/>
      <w:sz w:val="24"/>
      <w:szCs w:val="24"/>
      <w:lang w:val="it-IT"/>
    </w:rPr>
  </w:style>
  <w:style w:type="character" w:customStyle="1" w:styleId="Heading1Char">
    <w:name w:val="Heading 1 Char"/>
    <w:basedOn w:val="DefaultParagraphFont"/>
    <w:link w:val="Heading1"/>
    <w:uiPriority w:val="9"/>
    <w:rsid w:val="00B51493"/>
    <w:rPr>
      <w:rFonts w:asciiTheme="majorHAnsi" w:eastAsiaTheme="majorEastAsia" w:hAnsiTheme="majorHAnsi" w:cstheme="majorBidi"/>
      <w:color w:val="2E74B5" w:themeColor="accent1" w:themeShade="BF"/>
      <w:sz w:val="32"/>
      <w:szCs w:val="32"/>
      <w:lang w:val="it-IT"/>
    </w:rPr>
  </w:style>
  <w:style w:type="character" w:customStyle="1" w:styleId="ListParagraphChar">
    <w:name w:val="List Paragraph Char"/>
    <w:link w:val="ListParagraph"/>
    <w:uiPriority w:val="34"/>
    <w:locked/>
    <w:rsid w:val="00D6658E"/>
    <w:rPr>
      <w:rFonts w:ascii="Arial" w:eastAsia="Arial" w:hAnsi="Arial" w:cs="Arial"/>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539942">
      <w:bodyDiv w:val="1"/>
      <w:marLeft w:val="0"/>
      <w:marRight w:val="0"/>
      <w:marTop w:val="0"/>
      <w:marBottom w:val="0"/>
      <w:divBdr>
        <w:top w:val="none" w:sz="0" w:space="0" w:color="auto"/>
        <w:left w:val="none" w:sz="0" w:space="0" w:color="auto"/>
        <w:bottom w:val="none" w:sz="0" w:space="0" w:color="auto"/>
        <w:right w:val="none" w:sz="0" w:space="0" w:color="auto"/>
      </w:divBdr>
    </w:div>
    <w:div w:id="186312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F53E9DFA7E13F94BA7EFFA8D17F29A17" ma:contentTypeVersion="" ma:contentTypeDescription="" ma:contentTypeScope="" ma:versionID="66009e0578a1a2ef99cb0a50fa713038">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0x00F53E9DFA7E13F94BA7EFFA8D17F29A17</ContentTypeId>
    <TemplateUrl xmlns="http://schemas.microsoft.com/sharepoint/v3" xsi:nil="true"/>
    <ProtocolNumberIn xmlns="http://schemas.microsoft.com/sharepoint/v3" xsi:nil="true"/>
    <DocumentTypeId xmlns="http://schemas.microsoft.com/sharepoint/v3">1</DocumentTypeId>
    <ProtocolNumberOut xmlns="http://schemas.microsoft.com/sharepoint/v3">2339</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30654-6901-4998-9E2B-A7E274348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60C88-2A39-4437-981B-AAA13E67D94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49B8420-2FB6-4E0F-925C-4F2EA55F5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11</Pages>
  <Words>3583</Words>
  <Characters>20428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Projektligj</vt:lpstr>
    </vt:vector>
  </TitlesOfParts>
  <Company>Microsoft</Company>
  <LinksUpToDate>false</LinksUpToDate>
  <CharactersWithSpaces>23964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dc:title>
  <dc:creator>User</dc:creator>
  <cp:lastModifiedBy>Gazmend Hanku</cp:lastModifiedBy>
  <cp:revision>18</cp:revision>
  <cp:lastPrinted>2020-03-17T13:14:00Z</cp:lastPrinted>
  <dcterms:created xsi:type="dcterms:W3CDTF">2020-04-22T08:54:00Z</dcterms:created>
  <dcterms:modified xsi:type="dcterms:W3CDTF">2020-04-27T09:19:00Z</dcterms:modified>
</cp:coreProperties>
</file>