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6299CE" w14:textId="77777777" w:rsidR="006253F3" w:rsidRPr="0087634E" w:rsidRDefault="006253F3" w:rsidP="006253F3">
      <w:pPr>
        <w:spacing w:after="0" w:line="240" w:lineRule="auto"/>
        <w:ind w:left="284" w:firstLine="0"/>
        <w:jc w:val="center"/>
        <w:rPr>
          <w:rFonts w:ascii="Garamond" w:hAnsi="Garamond"/>
          <w:b/>
          <w:sz w:val="24"/>
          <w:szCs w:val="24"/>
          <w:lang w:val="sq-AL"/>
        </w:rPr>
      </w:pPr>
      <w:r w:rsidRPr="0087634E">
        <w:rPr>
          <w:rFonts w:ascii="Garamond" w:hAnsi="Garamond"/>
          <w:b/>
          <w:sz w:val="24"/>
          <w:szCs w:val="24"/>
          <w:lang w:val="sq-AL"/>
        </w:rPr>
        <w:t>LIGJ</w:t>
      </w:r>
    </w:p>
    <w:p w14:paraId="266299CF" w14:textId="77777777" w:rsidR="006253F3" w:rsidRPr="0087634E" w:rsidRDefault="006253F3" w:rsidP="006253F3">
      <w:pPr>
        <w:spacing w:after="0" w:line="240" w:lineRule="auto"/>
        <w:ind w:left="284" w:firstLine="0"/>
        <w:jc w:val="center"/>
        <w:rPr>
          <w:rFonts w:ascii="Garamond" w:hAnsi="Garamond"/>
          <w:b/>
          <w:sz w:val="24"/>
          <w:szCs w:val="24"/>
          <w:lang w:val="sq-AL"/>
        </w:rPr>
      </w:pPr>
      <w:r w:rsidRPr="0087634E">
        <w:rPr>
          <w:rFonts w:ascii="Garamond" w:hAnsi="Garamond"/>
          <w:b/>
          <w:sz w:val="24"/>
          <w:szCs w:val="24"/>
          <w:lang w:val="sq-AL"/>
        </w:rPr>
        <w:t>Nr. 45/2020</w:t>
      </w:r>
    </w:p>
    <w:p w14:paraId="266299D0" w14:textId="77777777" w:rsidR="006253F3" w:rsidRPr="0087634E" w:rsidRDefault="006253F3" w:rsidP="006253F3">
      <w:pPr>
        <w:spacing w:after="0" w:line="240" w:lineRule="auto"/>
        <w:ind w:left="284" w:firstLine="0"/>
        <w:jc w:val="center"/>
        <w:rPr>
          <w:rFonts w:ascii="Garamond" w:hAnsi="Garamond"/>
          <w:b/>
          <w:sz w:val="24"/>
          <w:szCs w:val="24"/>
          <w:lang w:val="sq-AL"/>
        </w:rPr>
      </w:pPr>
    </w:p>
    <w:p w14:paraId="266299D1" w14:textId="77777777" w:rsidR="006253F3" w:rsidRPr="0087634E" w:rsidRDefault="00971F4F" w:rsidP="006253F3">
      <w:pPr>
        <w:spacing w:after="0" w:line="240" w:lineRule="auto"/>
        <w:ind w:left="284" w:firstLine="0"/>
        <w:jc w:val="center"/>
        <w:rPr>
          <w:rFonts w:ascii="Garamond" w:hAnsi="Garamond"/>
          <w:b/>
          <w:sz w:val="24"/>
          <w:szCs w:val="24"/>
          <w:lang w:val="sq-AL"/>
        </w:rPr>
      </w:pPr>
      <w:r w:rsidRPr="0087634E">
        <w:rPr>
          <w:rFonts w:ascii="Garamond" w:hAnsi="Garamond"/>
          <w:b/>
          <w:sz w:val="24"/>
          <w:szCs w:val="24"/>
          <w:lang w:val="sq-AL"/>
        </w:rPr>
        <w:t>PËR RATIFIKIMIN E MARRËVESHJES SË BASHKËPUNIMIT FINANCIAR USHTARAK NDËRMJET KËSHILLIT TË MINISTRAVE TË REPUBLIKËS SË SHQIPËRISË DHE QEVERISË SË REPUBLIKËS SË TURQISË DHE TË PROTOKOLLIT ZBATUES</w:t>
      </w:r>
      <w:r w:rsidR="00E858EE">
        <w:rPr>
          <w:rFonts w:ascii="Garamond" w:hAnsi="Garamond"/>
          <w:b/>
          <w:sz w:val="24"/>
          <w:szCs w:val="24"/>
          <w:lang w:val="sq-AL"/>
        </w:rPr>
        <w:t>,</w:t>
      </w:r>
      <w:r w:rsidRPr="0087634E">
        <w:rPr>
          <w:rFonts w:ascii="Garamond" w:hAnsi="Garamond"/>
          <w:b/>
          <w:sz w:val="24"/>
          <w:szCs w:val="24"/>
          <w:lang w:val="sq-AL"/>
        </w:rPr>
        <w:t xml:space="preserve"> NË LIDHJE ME ASISTENCËN FINANCIARE NDËRMJET KËSHILLIT TË MINISTRAVE TË REPUBLIKËS SË SHQIPËRISË DHE QEVERISË SË REPUBLIKËS SË TURQISË</w:t>
      </w:r>
    </w:p>
    <w:p w14:paraId="266299D2" w14:textId="77777777" w:rsidR="006253F3" w:rsidRPr="0087634E" w:rsidRDefault="006253F3" w:rsidP="006253F3">
      <w:pPr>
        <w:spacing w:after="0" w:line="240" w:lineRule="auto"/>
        <w:ind w:left="284"/>
        <w:rPr>
          <w:rFonts w:ascii="Garamond" w:hAnsi="Garamond"/>
          <w:sz w:val="24"/>
          <w:szCs w:val="24"/>
          <w:lang w:val="sq-AL"/>
        </w:rPr>
      </w:pPr>
    </w:p>
    <w:p w14:paraId="266299D3" w14:textId="77777777" w:rsidR="006253F3" w:rsidRPr="0087634E" w:rsidRDefault="006253F3" w:rsidP="006253F3">
      <w:pPr>
        <w:spacing w:after="0" w:line="240" w:lineRule="auto"/>
        <w:ind w:left="284"/>
        <w:rPr>
          <w:rFonts w:ascii="Garamond" w:hAnsi="Garamond"/>
          <w:sz w:val="24"/>
          <w:szCs w:val="24"/>
          <w:lang w:val="sq-AL"/>
        </w:rPr>
      </w:pPr>
      <w:r w:rsidRPr="0087634E">
        <w:rPr>
          <w:rFonts w:ascii="Garamond" w:hAnsi="Garamond"/>
          <w:sz w:val="24"/>
          <w:szCs w:val="24"/>
          <w:lang w:val="sq-AL"/>
        </w:rPr>
        <w:tab/>
        <w:t xml:space="preserve">Në mbështetje të neneve 78, 83, pika 1, dhe 121, pika 1, të Kushtetutës, me propozimin e Këshillit të Ministrave, </w:t>
      </w:r>
    </w:p>
    <w:p w14:paraId="266299D4" w14:textId="77777777" w:rsidR="006253F3" w:rsidRPr="0087634E" w:rsidRDefault="006253F3" w:rsidP="006253F3">
      <w:pPr>
        <w:spacing w:after="0" w:line="240" w:lineRule="auto"/>
        <w:ind w:left="284"/>
        <w:rPr>
          <w:rFonts w:ascii="Garamond" w:hAnsi="Garamond"/>
          <w:sz w:val="24"/>
          <w:szCs w:val="24"/>
          <w:lang w:val="sq-AL"/>
        </w:rPr>
      </w:pPr>
    </w:p>
    <w:p w14:paraId="266299D5" w14:textId="77777777" w:rsidR="006253F3" w:rsidRPr="0087634E" w:rsidRDefault="006253F3" w:rsidP="006253F3">
      <w:pPr>
        <w:spacing w:after="0" w:line="240" w:lineRule="auto"/>
        <w:ind w:left="284" w:firstLine="0"/>
        <w:jc w:val="center"/>
        <w:rPr>
          <w:rFonts w:ascii="Garamond" w:hAnsi="Garamond"/>
          <w:sz w:val="24"/>
          <w:szCs w:val="24"/>
          <w:lang w:val="sq-AL"/>
        </w:rPr>
      </w:pPr>
      <w:r w:rsidRPr="0087634E">
        <w:rPr>
          <w:rFonts w:ascii="Garamond" w:hAnsi="Garamond"/>
          <w:sz w:val="24"/>
          <w:szCs w:val="24"/>
          <w:lang w:val="sq-AL"/>
        </w:rPr>
        <w:t>KUVENDI</w:t>
      </w:r>
    </w:p>
    <w:p w14:paraId="266299D6" w14:textId="77777777" w:rsidR="006253F3" w:rsidRPr="0087634E" w:rsidRDefault="006253F3" w:rsidP="006253F3">
      <w:pPr>
        <w:spacing w:after="0" w:line="240" w:lineRule="auto"/>
        <w:ind w:left="284" w:firstLine="0"/>
        <w:jc w:val="center"/>
        <w:rPr>
          <w:rFonts w:ascii="Garamond" w:hAnsi="Garamond"/>
          <w:sz w:val="24"/>
          <w:szCs w:val="24"/>
          <w:lang w:val="sq-AL"/>
        </w:rPr>
      </w:pPr>
      <w:r w:rsidRPr="0087634E">
        <w:rPr>
          <w:rFonts w:ascii="Garamond" w:hAnsi="Garamond"/>
          <w:sz w:val="24"/>
          <w:szCs w:val="24"/>
          <w:lang w:val="sq-AL"/>
        </w:rPr>
        <w:t>I REPUBLIKËS SË SHQIPËRISË</w:t>
      </w:r>
    </w:p>
    <w:p w14:paraId="266299D7" w14:textId="77777777" w:rsidR="006253F3" w:rsidRPr="0087634E" w:rsidRDefault="006253F3" w:rsidP="006253F3">
      <w:pPr>
        <w:spacing w:after="0" w:line="240" w:lineRule="auto"/>
        <w:ind w:left="284" w:firstLine="0"/>
        <w:jc w:val="center"/>
        <w:rPr>
          <w:rFonts w:ascii="Garamond" w:hAnsi="Garamond"/>
          <w:sz w:val="24"/>
          <w:szCs w:val="24"/>
          <w:lang w:val="sq-AL"/>
        </w:rPr>
      </w:pPr>
    </w:p>
    <w:p w14:paraId="266299D8" w14:textId="77777777" w:rsidR="006253F3" w:rsidRPr="0087634E" w:rsidRDefault="006253F3" w:rsidP="006253F3">
      <w:pPr>
        <w:spacing w:after="0" w:line="240" w:lineRule="auto"/>
        <w:ind w:firstLine="0"/>
        <w:jc w:val="center"/>
        <w:rPr>
          <w:rFonts w:ascii="Garamond" w:hAnsi="Garamond"/>
          <w:sz w:val="24"/>
          <w:szCs w:val="24"/>
          <w:lang w:val="sq-AL"/>
        </w:rPr>
      </w:pPr>
      <w:r w:rsidRPr="0087634E">
        <w:rPr>
          <w:rFonts w:ascii="Garamond" w:hAnsi="Garamond"/>
          <w:sz w:val="24"/>
          <w:szCs w:val="24"/>
          <w:lang w:val="sq-AL"/>
        </w:rPr>
        <w:t>VENDOSI:</w:t>
      </w:r>
    </w:p>
    <w:p w14:paraId="266299D9" w14:textId="77777777" w:rsidR="006253F3" w:rsidRPr="0087634E" w:rsidRDefault="006253F3" w:rsidP="006253F3">
      <w:pPr>
        <w:spacing w:after="0" w:line="240" w:lineRule="auto"/>
        <w:ind w:left="284" w:firstLine="0"/>
        <w:jc w:val="center"/>
        <w:rPr>
          <w:rFonts w:ascii="Garamond" w:hAnsi="Garamond"/>
          <w:sz w:val="24"/>
          <w:szCs w:val="24"/>
          <w:lang w:val="sq-AL"/>
        </w:rPr>
      </w:pPr>
    </w:p>
    <w:p w14:paraId="266299DA" w14:textId="77777777" w:rsidR="006253F3" w:rsidRPr="0087634E" w:rsidRDefault="006253F3" w:rsidP="006253F3">
      <w:pPr>
        <w:spacing w:after="0" w:line="240" w:lineRule="auto"/>
        <w:ind w:left="284" w:firstLine="0"/>
        <w:jc w:val="center"/>
        <w:rPr>
          <w:rFonts w:ascii="Garamond" w:hAnsi="Garamond"/>
          <w:sz w:val="24"/>
          <w:szCs w:val="24"/>
          <w:lang w:val="sq-AL"/>
        </w:rPr>
      </w:pPr>
      <w:r w:rsidRPr="0087634E">
        <w:rPr>
          <w:rFonts w:ascii="Garamond" w:hAnsi="Garamond"/>
          <w:sz w:val="24"/>
          <w:szCs w:val="24"/>
          <w:lang w:val="sq-AL"/>
        </w:rPr>
        <w:t>Neni 1</w:t>
      </w:r>
    </w:p>
    <w:p w14:paraId="266299DB" w14:textId="77777777" w:rsidR="006253F3" w:rsidRPr="0087634E" w:rsidRDefault="006253F3" w:rsidP="006253F3">
      <w:pPr>
        <w:spacing w:after="0" w:line="240" w:lineRule="auto"/>
        <w:ind w:left="284"/>
        <w:rPr>
          <w:rFonts w:ascii="Garamond" w:hAnsi="Garamond"/>
          <w:sz w:val="24"/>
          <w:szCs w:val="24"/>
          <w:lang w:val="sq-AL"/>
        </w:rPr>
      </w:pPr>
    </w:p>
    <w:p w14:paraId="266299DC" w14:textId="77777777" w:rsidR="006253F3" w:rsidRPr="0087634E" w:rsidRDefault="006253F3" w:rsidP="006253F3">
      <w:pPr>
        <w:spacing w:after="0" w:line="240" w:lineRule="auto"/>
        <w:ind w:left="284"/>
        <w:rPr>
          <w:rFonts w:ascii="Garamond" w:hAnsi="Garamond"/>
          <w:sz w:val="24"/>
          <w:szCs w:val="24"/>
          <w:lang w:val="sq-AL"/>
        </w:rPr>
      </w:pPr>
      <w:r w:rsidRPr="0087634E">
        <w:rPr>
          <w:rFonts w:ascii="Garamond" w:hAnsi="Garamond"/>
          <w:sz w:val="24"/>
          <w:szCs w:val="24"/>
          <w:lang w:val="sq-AL"/>
        </w:rPr>
        <w:t>Ratifikohet marrëveshja e bashkëpunimit financiar ushtarak ndërmjet Këshillit të Ministrave të Republikës së Shqipërisë dhe Qeverisë së Republikës së Turqisë dhe protokolli zbatues në lidhje me asistencën financiare ndërmjet Këshillit të Ministrave të Republikës së Shqipërisë dhe Qeverisë së Republikës së Turqisë, sipas tekstit që i bashkëlidhet këtij ligji.</w:t>
      </w:r>
    </w:p>
    <w:p w14:paraId="266299DD" w14:textId="77777777" w:rsidR="006253F3" w:rsidRPr="0087634E" w:rsidRDefault="006253F3" w:rsidP="006253F3">
      <w:pPr>
        <w:spacing w:after="0" w:line="240" w:lineRule="auto"/>
        <w:ind w:left="284"/>
        <w:rPr>
          <w:rFonts w:ascii="Garamond" w:hAnsi="Garamond"/>
          <w:sz w:val="24"/>
          <w:szCs w:val="24"/>
          <w:lang w:val="sq-AL"/>
        </w:rPr>
      </w:pPr>
    </w:p>
    <w:p w14:paraId="266299DE" w14:textId="77777777" w:rsidR="006253F3" w:rsidRPr="0087634E" w:rsidRDefault="006253F3" w:rsidP="006253F3">
      <w:pPr>
        <w:spacing w:after="0" w:line="240" w:lineRule="auto"/>
        <w:ind w:left="284" w:firstLine="0"/>
        <w:jc w:val="center"/>
        <w:rPr>
          <w:rFonts w:ascii="Garamond" w:hAnsi="Garamond"/>
          <w:sz w:val="24"/>
          <w:szCs w:val="24"/>
          <w:lang w:val="sq-AL"/>
        </w:rPr>
      </w:pPr>
      <w:r w:rsidRPr="0087634E">
        <w:rPr>
          <w:rFonts w:ascii="Garamond" w:hAnsi="Garamond"/>
          <w:sz w:val="24"/>
          <w:szCs w:val="24"/>
          <w:lang w:val="sq-AL"/>
        </w:rPr>
        <w:t>Neni 2</w:t>
      </w:r>
    </w:p>
    <w:p w14:paraId="266299DF" w14:textId="77777777" w:rsidR="006253F3" w:rsidRPr="0087634E" w:rsidRDefault="006253F3" w:rsidP="006253F3">
      <w:pPr>
        <w:spacing w:after="0" w:line="240" w:lineRule="auto"/>
        <w:ind w:left="284"/>
        <w:rPr>
          <w:rFonts w:ascii="Garamond" w:hAnsi="Garamond"/>
          <w:sz w:val="24"/>
          <w:szCs w:val="24"/>
          <w:lang w:val="sq-AL"/>
        </w:rPr>
      </w:pPr>
    </w:p>
    <w:p w14:paraId="266299E0" w14:textId="77777777" w:rsidR="006253F3" w:rsidRPr="0087634E" w:rsidRDefault="006253F3" w:rsidP="006253F3">
      <w:pPr>
        <w:spacing w:after="0" w:line="240" w:lineRule="auto"/>
        <w:ind w:left="284"/>
        <w:rPr>
          <w:rFonts w:ascii="Garamond" w:hAnsi="Garamond"/>
          <w:sz w:val="24"/>
          <w:szCs w:val="24"/>
          <w:lang w:val="sq-AL"/>
        </w:rPr>
      </w:pPr>
      <w:r w:rsidRPr="0087634E">
        <w:rPr>
          <w:rFonts w:ascii="Garamond" w:hAnsi="Garamond"/>
          <w:sz w:val="24"/>
          <w:szCs w:val="24"/>
          <w:lang w:val="sq-AL"/>
        </w:rPr>
        <w:t xml:space="preserve">Ky ligj hyn në fuqi 15 ditë pas botimit në Fletoren Zyrtare. </w:t>
      </w:r>
    </w:p>
    <w:p w14:paraId="266299E1" w14:textId="77777777" w:rsidR="006253F3" w:rsidRPr="0087634E" w:rsidRDefault="006253F3" w:rsidP="006253F3">
      <w:pPr>
        <w:spacing w:after="0" w:line="240" w:lineRule="auto"/>
        <w:ind w:left="284"/>
        <w:rPr>
          <w:rFonts w:ascii="Garamond" w:hAnsi="Garamond"/>
          <w:sz w:val="24"/>
          <w:szCs w:val="24"/>
          <w:lang w:val="sq-AL"/>
        </w:rPr>
      </w:pPr>
    </w:p>
    <w:p w14:paraId="266299E2" w14:textId="77777777" w:rsidR="006253F3" w:rsidRPr="0087634E" w:rsidRDefault="006253F3" w:rsidP="006253F3">
      <w:pPr>
        <w:spacing w:after="0" w:line="240" w:lineRule="auto"/>
        <w:ind w:left="284"/>
        <w:rPr>
          <w:rFonts w:ascii="Garamond" w:hAnsi="Garamond"/>
          <w:sz w:val="24"/>
          <w:szCs w:val="24"/>
          <w:lang w:val="sq-AL"/>
        </w:rPr>
      </w:pPr>
    </w:p>
    <w:p w14:paraId="266299E3" w14:textId="77777777" w:rsidR="006253F3" w:rsidRPr="0087634E" w:rsidRDefault="006253F3" w:rsidP="006253F3">
      <w:pPr>
        <w:spacing w:after="0" w:line="240" w:lineRule="auto"/>
        <w:ind w:left="284"/>
        <w:rPr>
          <w:rFonts w:ascii="Garamond" w:hAnsi="Garamond"/>
          <w:sz w:val="24"/>
          <w:szCs w:val="24"/>
          <w:lang w:val="sq-AL"/>
        </w:rPr>
      </w:pPr>
      <w:r w:rsidRPr="0087634E">
        <w:rPr>
          <w:rFonts w:ascii="Garamond" w:hAnsi="Garamond"/>
          <w:sz w:val="24"/>
          <w:szCs w:val="24"/>
          <w:lang w:val="sq-AL"/>
        </w:rPr>
        <w:t>Miratuar nё datёn 23.4.2020</w:t>
      </w:r>
      <w:r w:rsidR="007A0FCF">
        <w:rPr>
          <w:rFonts w:ascii="Garamond" w:hAnsi="Garamond"/>
          <w:sz w:val="24"/>
          <w:szCs w:val="24"/>
          <w:lang w:val="sq-AL"/>
        </w:rPr>
        <w:t>.</w:t>
      </w:r>
    </w:p>
    <w:p w14:paraId="266299E4" w14:textId="77777777" w:rsidR="00F53E27" w:rsidRPr="0087634E" w:rsidRDefault="00F53E27" w:rsidP="006253F3">
      <w:pPr>
        <w:spacing w:after="0" w:line="240" w:lineRule="auto"/>
        <w:ind w:left="284"/>
        <w:rPr>
          <w:rFonts w:ascii="Garamond" w:hAnsi="Garamond"/>
          <w:sz w:val="24"/>
          <w:szCs w:val="24"/>
          <w:lang w:val="sq-AL"/>
        </w:rPr>
      </w:pPr>
    </w:p>
    <w:p w14:paraId="266299E5" w14:textId="77777777" w:rsidR="00F53E27" w:rsidRPr="0087634E" w:rsidRDefault="00F53E27" w:rsidP="00F53E27">
      <w:pPr>
        <w:spacing w:after="0" w:line="240" w:lineRule="auto"/>
        <w:rPr>
          <w:rFonts w:ascii="Garamond" w:eastAsiaTheme="minorHAnsi" w:hAnsi="Garamond"/>
          <w:b/>
          <w:sz w:val="24"/>
          <w:szCs w:val="24"/>
          <w:lang w:val="sq-AL"/>
        </w:rPr>
      </w:pPr>
      <w:r w:rsidRPr="0087634E">
        <w:rPr>
          <w:rFonts w:ascii="Garamond" w:eastAsia="Times New Roman" w:hAnsi="Garamond" w:cs="Arial"/>
          <w:b/>
          <w:spacing w:val="-2"/>
          <w:sz w:val="24"/>
          <w:szCs w:val="24"/>
          <w:lang w:val="sq-AL"/>
        </w:rPr>
        <w:t>Shpallur me dekretin nr. 11478, datë 8.5.2020</w:t>
      </w:r>
      <w:r w:rsidR="0087634E">
        <w:rPr>
          <w:rFonts w:ascii="Garamond" w:eastAsia="Times New Roman" w:hAnsi="Garamond" w:cs="Arial"/>
          <w:b/>
          <w:spacing w:val="-2"/>
          <w:sz w:val="24"/>
          <w:szCs w:val="24"/>
          <w:lang w:val="sq-AL"/>
        </w:rPr>
        <w:t>,</w:t>
      </w:r>
      <w:r w:rsidRPr="0087634E">
        <w:rPr>
          <w:rFonts w:ascii="Garamond" w:eastAsia="Times New Roman" w:hAnsi="Garamond" w:cs="Arial"/>
          <w:b/>
          <w:spacing w:val="-2"/>
          <w:sz w:val="24"/>
          <w:szCs w:val="24"/>
          <w:lang w:val="sq-AL"/>
        </w:rPr>
        <w:t xml:space="preserve"> të Presidentit të Republikës së Shqipërisë, Ilir</w:t>
      </w:r>
      <w:r w:rsidR="00EB344F">
        <w:rPr>
          <w:rFonts w:ascii="Garamond" w:eastAsia="Times New Roman" w:hAnsi="Garamond" w:cs="Arial"/>
          <w:b/>
          <w:spacing w:val="-2"/>
          <w:sz w:val="24"/>
          <w:szCs w:val="24"/>
          <w:lang w:val="sq-AL"/>
        </w:rPr>
        <w:t xml:space="preserve"> </w:t>
      </w:r>
      <w:r w:rsidRPr="0087634E">
        <w:rPr>
          <w:rFonts w:ascii="Garamond" w:eastAsia="Times New Roman" w:hAnsi="Garamond" w:cs="Arial"/>
          <w:b/>
          <w:spacing w:val="-2"/>
          <w:sz w:val="24"/>
          <w:szCs w:val="24"/>
          <w:lang w:val="sq-AL"/>
        </w:rPr>
        <w:t>Meta</w:t>
      </w:r>
    </w:p>
    <w:p w14:paraId="266299E6" w14:textId="77777777" w:rsidR="00F53E27" w:rsidRPr="0087634E" w:rsidRDefault="00F53E27" w:rsidP="006253F3">
      <w:pPr>
        <w:spacing w:after="0" w:line="240" w:lineRule="auto"/>
        <w:ind w:left="284"/>
        <w:rPr>
          <w:rFonts w:ascii="Garamond" w:hAnsi="Garamond"/>
          <w:sz w:val="24"/>
          <w:szCs w:val="24"/>
          <w:lang w:val="sq-AL"/>
        </w:rPr>
      </w:pPr>
    </w:p>
    <w:p w14:paraId="266299E7" w14:textId="77777777" w:rsidR="006253F3" w:rsidRPr="0087634E" w:rsidRDefault="006253F3" w:rsidP="006253F3">
      <w:pPr>
        <w:spacing w:after="0" w:line="240" w:lineRule="auto"/>
        <w:ind w:left="284"/>
        <w:rPr>
          <w:rFonts w:ascii="Garamond" w:hAnsi="Garamond"/>
          <w:sz w:val="24"/>
          <w:szCs w:val="24"/>
          <w:lang w:val="sq-AL"/>
        </w:rPr>
      </w:pPr>
    </w:p>
    <w:p w14:paraId="266299E8" w14:textId="77777777" w:rsidR="00BF0070" w:rsidRPr="00E858EE" w:rsidRDefault="00BF0070" w:rsidP="009A3F0B">
      <w:pPr>
        <w:spacing w:after="0" w:line="240" w:lineRule="auto"/>
        <w:jc w:val="center"/>
        <w:rPr>
          <w:rFonts w:ascii="Garamond" w:hAnsi="Garamond"/>
          <w:b/>
          <w:sz w:val="24"/>
          <w:szCs w:val="24"/>
          <w:lang w:val="sq-AL"/>
        </w:rPr>
      </w:pPr>
      <w:r w:rsidRPr="00E858EE">
        <w:rPr>
          <w:rFonts w:ascii="Garamond" w:hAnsi="Garamond"/>
          <w:b/>
          <w:sz w:val="24"/>
          <w:szCs w:val="24"/>
          <w:lang w:val="sq-AL"/>
        </w:rPr>
        <w:t>MARRËVESHJE E BASHKËPUNIMIT FINANCIAR USHTARAK</w:t>
      </w:r>
    </w:p>
    <w:p w14:paraId="266299E9" w14:textId="77777777" w:rsidR="00BF0070" w:rsidRPr="0087634E" w:rsidRDefault="00BF0070" w:rsidP="009A3F0B">
      <w:pPr>
        <w:spacing w:after="0" w:line="240" w:lineRule="auto"/>
        <w:jc w:val="center"/>
        <w:rPr>
          <w:rFonts w:ascii="Garamond" w:hAnsi="Garamond"/>
          <w:sz w:val="24"/>
          <w:szCs w:val="24"/>
          <w:lang w:val="sq-AL"/>
        </w:rPr>
      </w:pPr>
      <w:r w:rsidRPr="0087634E">
        <w:rPr>
          <w:rFonts w:ascii="Garamond" w:hAnsi="Garamond"/>
          <w:sz w:val="24"/>
          <w:szCs w:val="24"/>
          <w:lang w:val="sq-AL"/>
        </w:rPr>
        <w:t>NDËRMJET</w:t>
      </w:r>
      <w:r w:rsidR="00E858EE">
        <w:rPr>
          <w:rFonts w:ascii="Garamond" w:hAnsi="Garamond"/>
          <w:sz w:val="24"/>
          <w:szCs w:val="24"/>
          <w:lang w:val="sq-AL"/>
        </w:rPr>
        <w:t xml:space="preserve"> </w:t>
      </w:r>
      <w:r w:rsidRPr="0087634E">
        <w:rPr>
          <w:rFonts w:ascii="Garamond" w:hAnsi="Garamond"/>
          <w:sz w:val="24"/>
          <w:szCs w:val="24"/>
          <w:lang w:val="sq-AL"/>
        </w:rPr>
        <w:t>KËSHILLIT TË MINISTRAVE TË REPUBLIKËS SË SHQIPËRISË</w:t>
      </w:r>
      <w:r w:rsidR="00E858EE">
        <w:rPr>
          <w:rFonts w:ascii="Garamond" w:hAnsi="Garamond"/>
          <w:sz w:val="24"/>
          <w:szCs w:val="24"/>
          <w:lang w:val="sq-AL"/>
        </w:rPr>
        <w:t xml:space="preserve"> </w:t>
      </w:r>
      <w:r w:rsidRPr="0087634E">
        <w:rPr>
          <w:rFonts w:ascii="Garamond" w:hAnsi="Garamond"/>
          <w:sz w:val="24"/>
          <w:szCs w:val="24"/>
          <w:lang w:val="sq-AL"/>
        </w:rPr>
        <w:t>DHE</w:t>
      </w:r>
    </w:p>
    <w:p w14:paraId="266299EA" w14:textId="77777777" w:rsidR="00785B4D" w:rsidRPr="0087634E" w:rsidRDefault="00BF0070" w:rsidP="009A3F0B">
      <w:pPr>
        <w:spacing w:after="0" w:line="240" w:lineRule="auto"/>
        <w:jc w:val="center"/>
        <w:rPr>
          <w:rFonts w:ascii="Garamond" w:hAnsi="Garamond"/>
          <w:sz w:val="24"/>
          <w:szCs w:val="24"/>
          <w:lang w:val="sq-AL"/>
        </w:rPr>
      </w:pPr>
      <w:r w:rsidRPr="0087634E">
        <w:rPr>
          <w:rFonts w:ascii="Garamond" w:hAnsi="Garamond"/>
          <w:sz w:val="24"/>
          <w:szCs w:val="24"/>
          <w:lang w:val="sq-AL"/>
        </w:rPr>
        <w:t>QEVERISË SË REPUBLIKËS SË TURQISË</w:t>
      </w:r>
    </w:p>
    <w:p w14:paraId="266299EB" w14:textId="77777777" w:rsidR="00E858EE" w:rsidRDefault="00E858EE" w:rsidP="009A3F0B">
      <w:pPr>
        <w:spacing w:after="0" w:line="240" w:lineRule="auto"/>
        <w:jc w:val="center"/>
        <w:rPr>
          <w:rFonts w:ascii="Garamond" w:hAnsi="Garamond"/>
          <w:sz w:val="24"/>
          <w:szCs w:val="24"/>
          <w:lang w:val="sq-AL"/>
        </w:rPr>
      </w:pPr>
    </w:p>
    <w:p w14:paraId="266299EE" w14:textId="77777777" w:rsidR="00BF0070" w:rsidRPr="0087634E" w:rsidRDefault="00BF0070" w:rsidP="009A3F0B">
      <w:pPr>
        <w:spacing w:after="0" w:line="240" w:lineRule="auto"/>
        <w:jc w:val="center"/>
        <w:rPr>
          <w:rFonts w:ascii="Garamond" w:hAnsi="Garamond"/>
          <w:sz w:val="24"/>
          <w:szCs w:val="24"/>
          <w:lang w:val="sq-AL"/>
        </w:rPr>
      </w:pPr>
      <w:r w:rsidRPr="0087634E">
        <w:rPr>
          <w:rFonts w:ascii="Garamond" w:hAnsi="Garamond"/>
          <w:sz w:val="24"/>
          <w:szCs w:val="24"/>
          <w:lang w:val="sq-AL"/>
        </w:rPr>
        <w:t>PREAMBULË</w:t>
      </w:r>
    </w:p>
    <w:p w14:paraId="266299EF" w14:textId="77777777" w:rsidR="009A3F0B" w:rsidRPr="0087634E" w:rsidRDefault="009A3F0B" w:rsidP="009A3F0B">
      <w:pPr>
        <w:spacing w:after="0" w:line="240" w:lineRule="auto"/>
        <w:rPr>
          <w:rFonts w:ascii="Garamond" w:hAnsi="Garamond"/>
          <w:sz w:val="24"/>
          <w:szCs w:val="24"/>
          <w:lang w:val="sq-AL"/>
        </w:rPr>
      </w:pPr>
    </w:p>
    <w:p w14:paraId="266299F0" w14:textId="77777777" w:rsidR="00BF0070" w:rsidRPr="0087634E" w:rsidRDefault="00BF0070" w:rsidP="009A3F0B">
      <w:pPr>
        <w:spacing w:after="0" w:line="240" w:lineRule="auto"/>
        <w:rPr>
          <w:rFonts w:ascii="Garamond" w:hAnsi="Garamond"/>
          <w:sz w:val="24"/>
          <w:szCs w:val="24"/>
          <w:lang w:val="sq-AL"/>
        </w:rPr>
      </w:pPr>
      <w:r w:rsidRPr="0087634E">
        <w:rPr>
          <w:rFonts w:ascii="Garamond" w:hAnsi="Garamond"/>
          <w:sz w:val="24"/>
          <w:szCs w:val="24"/>
          <w:lang w:val="sq-AL"/>
        </w:rPr>
        <w:t>Këshilli i Ministrave i Republikës së Shqipërisë dhe Qeveria e Republikës së T</w:t>
      </w:r>
      <w:r w:rsidR="00E858EE">
        <w:rPr>
          <w:rFonts w:ascii="Garamond" w:hAnsi="Garamond"/>
          <w:sz w:val="24"/>
          <w:szCs w:val="24"/>
          <w:lang w:val="sq-AL"/>
        </w:rPr>
        <w:t>urqisë (</w:t>
      </w:r>
      <w:r w:rsidRPr="0087634E">
        <w:rPr>
          <w:rFonts w:ascii="Garamond" w:hAnsi="Garamond"/>
          <w:sz w:val="24"/>
          <w:szCs w:val="24"/>
          <w:lang w:val="sq-AL"/>
        </w:rPr>
        <w:t xml:space="preserve">në vijim të referuara individualisht si </w:t>
      </w:r>
      <w:r w:rsidR="00E858EE">
        <w:rPr>
          <w:rFonts w:ascii="Garamond" w:hAnsi="Garamond"/>
          <w:sz w:val="24"/>
          <w:szCs w:val="24"/>
          <w:lang w:val="sq-AL"/>
        </w:rPr>
        <w:t>“</w:t>
      </w:r>
      <w:r w:rsidRPr="0087634E">
        <w:rPr>
          <w:rFonts w:ascii="Garamond" w:hAnsi="Garamond"/>
          <w:sz w:val="24"/>
          <w:szCs w:val="24"/>
          <w:lang w:val="sq-AL"/>
        </w:rPr>
        <w:t>Pala</w:t>
      </w:r>
      <w:r w:rsidR="00E858EE">
        <w:rPr>
          <w:rFonts w:ascii="Garamond" w:hAnsi="Garamond"/>
          <w:sz w:val="24"/>
          <w:szCs w:val="24"/>
          <w:lang w:val="sq-AL"/>
        </w:rPr>
        <w:t>”</w:t>
      </w:r>
      <w:r w:rsidRPr="0087634E">
        <w:rPr>
          <w:rFonts w:ascii="Garamond" w:hAnsi="Garamond"/>
          <w:sz w:val="24"/>
          <w:szCs w:val="24"/>
          <w:lang w:val="sq-AL"/>
        </w:rPr>
        <w:t xml:space="preserve"> dhe bashkërisht si </w:t>
      </w:r>
      <w:r w:rsidR="00E858EE">
        <w:rPr>
          <w:rFonts w:ascii="Garamond" w:hAnsi="Garamond"/>
          <w:sz w:val="24"/>
          <w:szCs w:val="24"/>
          <w:lang w:val="sq-AL"/>
        </w:rPr>
        <w:t>“</w:t>
      </w:r>
      <w:r w:rsidRPr="0087634E">
        <w:rPr>
          <w:rFonts w:ascii="Garamond" w:hAnsi="Garamond"/>
          <w:sz w:val="24"/>
          <w:szCs w:val="24"/>
          <w:lang w:val="sq-AL"/>
        </w:rPr>
        <w:t>Palë</w:t>
      </w:r>
      <w:r w:rsidR="00AB12D9">
        <w:rPr>
          <w:rFonts w:ascii="Garamond" w:hAnsi="Garamond"/>
          <w:sz w:val="24"/>
          <w:szCs w:val="24"/>
          <w:lang w:val="sq-AL"/>
        </w:rPr>
        <w:t>t</w:t>
      </w:r>
      <w:r w:rsidR="00E858EE">
        <w:rPr>
          <w:rFonts w:ascii="Garamond" w:hAnsi="Garamond"/>
          <w:sz w:val="24"/>
          <w:szCs w:val="24"/>
          <w:lang w:val="sq-AL"/>
        </w:rPr>
        <w:t>”</w:t>
      </w:r>
      <w:r w:rsidRPr="0087634E">
        <w:rPr>
          <w:rFonts w:ascii="Garamond" w:hAnsi="Garamond"/>
          <w:sz w:val="24"/>
          <w:szCs w:val="24"/>
          <w:lang w:val="sq-AL"/>
        </w:rPr>
        <w:t xml:space="preserve">), me synim fuqizimin e mëtejshëm të bashkëpunimit ushtarak brenda kuadrit të marrëdhënieve të qëndrueshme miqësore dhe për të kontribuar në ristrukturimin e Forcave të Armatosura të Shqipërisë, kanë rënë dakord për çështjet e mëposhtme: </w:t>
      </w:r>
    </w:p>
    <w:p w14:paraId="266299F1" w14:textId="77777777" w:rsidR="009A3F0B" w:rsidRPr="0087634E" w:rsidRDefault="009A3F0B" w:rsidP="009A3F0B">
      <w:pPr>
        <w:spacing w:after="0" w:line="240" w:lineRule="auto"/>
        <w:rPr>
          <w:rFonts w:ascii="Garamond" w:hAnsi="Garamond"/>
          <w:sz w:val="24"/>
          <w:szCs w:val="24"/>
          <w:lang w:val="sq-AL"/>
        </w:rPr>
      </w:pPr>
    </w:p>
    <w:p w14:paraId="7F3F5800" w14:textId="77777777" w:rsidR="00E52600" w:rsidRDefault="00E52600" w:rsidP="009A3F0B">
      <w:pPr>
        <w:pStyle w:val="neninr2"/>
        <w:rPr>
          <w:lang w:val="sq-AL"/>
        </w:rPr>
      </w:pPr>
    </w:p>
    <w:p w14:paraId="3C1FF50E" w14:textId="77777777" w:rsidR="00E52600" w:rsidRDefault="00E52600" w:rsidP="009A3F0B">
      <w:pPr>
        <w:pStyle w:val="neninr2"/>
        <w:rPr>
          <w:lang w:val="sq-AL"/>
        </w:rPr>
      </w:pPr>
    </w:p>
    <w:p w14:paraId="3108FA12" w14:textId="77777777" w:rsidR="00E52600" w:rsidRDefault="00E52600" w:rsidP="009A3F0B">
      <w:pPr>
        <w:pStyle w:val="neninr2"/>
        <w:rPr>
          <w:lang w:val="sq-AL"/>
        </w:rPr>
      </w:pPr>
    </w:p>
    <w:p w14:paraId="266299F2" w14:textId="77777777" w:rsidR="009A3F0B" w:rsidRPr="0087634E" w:rsidRDefault="009A3F0B" w:rsidP="009A3F0B">
      <w:pPr>
        <w:pStyle w:val="neninr2"/>
        <w:rPr>
          <w:lang w:val="sq-AL"/>
        </w:rPr>
      </w:pPr>
      <w:bookmarkStart w:id="0" w:name="_GoBack"/>
      <w:bookmarkEnd w:id="0"/>
      <w:r w:rsidRPr="0087634E">
        <w:rPr>
          <w:lang w:val="sq-AL"/>
        </w:rPr>
        <w:t>Neni 1</w:t>
      </w:r>
    </w:p>
    <w:p w14:paraId="266299F3" w14:textId="77777777" w:rsidR="00BF0070" w:rsidRPr="0087634E" w:rsidRDefault="00B970C5" w:rsidP="009A3F0B">
      <w:pPr>
        <w:pStyle w:val="neninr2"/>
        <w:rPr>
          <w:b/>
          <w:lang w:val="sq-AL"/>
        </w:rPr>
      </w:pPr>
      <w:r w:rsidRPr="0087634E">
        <w:rPr>
          <w:b/>
          <w:lang w:val="sq-AL"/>
        </w:rPr>
        <w:t>Qëllimi</w:t>
      </w:r>
    </w:p>
    <w:p w14:paraId="266299F4" w14:textId="77777777" w:rsidR="009A3F0B" w:rsidRPr="0087634E" w:rsidRDefault="009A3F0B" w:rsidP="009A3F0B">
      <w:pPr>
        <w:spacing w:after="0" w:line="240" w:lineRule="auto"/>
        <w:rPr>
          <w:rFonts w:ascii="Garamond" w:hAnsi="Garamond"/>
          <w:sz w:val="24"/>
          <w:szCs w:val="24"/>
          <w:lang w:val="sq-AL"/>
        </w:rPr>
      </w:pPr>
    </w:p>
    <w:p w14:paraId="266299F5" w14:textId="77777777" w:rsidR="00BF0070" w:rsidRPr="0087634E" w:rsidRDefault="00BF0070" w:rsidP="009A3F0B">
      <w:pPr>
        <w:spacing w:after="0" w:line="240" w:lineRule="auto"/>
        <w:rPr>
          <w:rFonts w:ascii="Garamond" w:hAnsi="Garamond"/>
          <w:sz w:val="24"/>
          <w:szCs w:val="24"/>
          <w:lang w:val="sq-AL"/>
        </w:rPr>
      </w:pPr>
      <w:r w:rsidRPr="0087634E">
        <w:rPr>
          <w:rFonts w:ascii="Garamond" w:hAnsi="Garamond"/>
          <w:sz w:val="24"/>
          <w:szCs w:val="24"/>
          <w:lang w:val="sq-AL"/>
        </w:rPr>
        <w:lastRenderedPageBreak/>
        <w:t>Qëllimi i kësaj Marrëveshjeje, bazuar në bashkëpunimin financiar ushtarak</w:t>
      </w:r>
      <w:r w:rsidR="00C06847">
        <w:rPr>
          <w:rFonts w:ascii="Garamond" w:hAnsi="Garamond"/>
          <w:sz w:val="24"/>
          <w:szCs w:val="24"/>
          <w:lang w:val="sq-AL"/>
        </w:rPr>
        <w:t>,</w:t>
      </w:r>
      <w:r w:rsidRPr="0087634E">
        <w:rPr>
          <w:rFonts w:ascii="Garamond" w:hAnsi="Garamond"/>
          <w:sz w:val="24"/>
          <w:szCs w:val="24"/>
          <w:lang w:val="sq-AL"/>
        </w:rPr>
        <w:t xml:space="preserve"> është për përcaktimin e parimeve në lidhje me dhënien e një shume të plotë në dollarë amerikanë të barabartë me 100.000.000 LT (një qind milion</w:t>
      </w:r>
      <w:r w:rsidR="00EA30B5">
        <w:rPr>
          <w:rFonts w:ascii="Garamond" w:hAnsi="Garamond"/>
          <w:sz w:val="24"/>
          <w:szCs w:val="24"/>
          <w:lang w:val="sq-AL"/>
        </w:rPr>
        <w:t>ë</w:t>
      </w:r>
      <w:r w:rsidRPr="0087634E">
        <w:rPr>
          <w:rFonts w:ascii="Garamond" w:hAnsi="Garamond"/>
          <w:sz w:val="24"/>
          <w:szCs w:val="24"/>
          <w:lang w:val="sq-AL"/>
        </w:rPr>
        <w:t xml:space="preserve"> lira turke)</w:t>
      </w:r>
      <w:r w:rsidR="00C06847">
        <w:rPr>
          <w:rFonts w:ascii="Garamond" w:hAnsi="Garamond"/>
          <w:sz w:val="24"/>
          <w:szCs w:val="24"/>
          <w:lang w:val="sq-AL"/>
        </w:rPr>
        <w:t>,</w:t>
      </w:r>
      <w:r w:rsidRPr="0087634E">
        <w:rPr>
          <w:rFonts w:ascii="Garamond" w:hAnsi="Garamond"/>
          <w:sz w:val="24"/>
          <w:szCs w:val="24"/>
          <w:lang w:val="sq-AL"/>
        </w:rPr>
        <w:t xml:space="preserve"> që duhet të alokohet në disa vite </w:t>
      </w:r>
      <w:r w:rsidR="00C06847">
        <w:rPr>
          <w:rFonts w:ascii="Garamond" w:hAnsi="Garamond"/>
          <w:sz w:val="24"/>
          <w:szCs w:val="24"/>
          <w:lang w:val="sq-AL"/>
        </w:rPr>
        <w:t>n</w:t>
      </w:r>
      <w:r w:rsidRPr="0087634E">
        <w:rPr>
          <w:rFonts w:ascii="Garamond" w:hAnsi="Garamond"/>
          <w:sz w:val="24"/>
          <w:szCs w:val="24"/>
          <w:lang w:val="sq-AL"/>
        </w:rPr>
        <w:t>ga Qeveria e Republikës së Turqisë për Këshillin e Ministrave të Republikës së Shqipërisë, me qëllim blerjen e mallrave dhe shërbimeve për qëllime ushtarake mundësisht nga firmat dhe shoqëritë vendase që përbëjnë 100% të prodhimit të brendshëm kryesisht në Turqi</w:t>
      </w:r>
      <w:r w:rsidR="00C06847">
        <w:rPr>
          <w:rFonts w:ascii="Garamond" w:hAnsi="Garamond"/>
          <w:sz w:val="24"/>
          <w:szCs w:val="24"/>
          <w:lang w:val="sq-AL"/>
        </w:rPr>
        <w:t>,</w:t>
      </w:r>
      <w:r w:rsidRPr="0087634E">
        <w:rPr>
          <w:rFonts w:ascii="Garamond" w:hAnsi="Garamond"/>
          <w:sz w:val="24"/>
          <w:szCs w:val="24"/>
          <w:lang w:val="sq-AL"/>
        </w:rPr>
        <w:t xml:space="preserve"> në kuadrin e ligjeve të brendshme dhe pjesëve të buxhetit vjetor të Republikës së Turqisë. </w:t>
      </w:r>
    </w:p>
    <w:p w14:paraId="266299F6" w14:textId="77777777" w:rsidR="009A3F0B" w:rsidRPr="0087634E" w:rsidRDefault="009A3F0B" w:rsidP="009A3F0B">
      <w:pPr>
        <w:spacing w:after="0" w:line="240" w:lineRule="auto"/>
        <w:rPr>
          <w:rFonts w:ascii="Garamond" w:hAnsi="Garamond"/>
          <w:sz w:val="24"/>
          <w:szCs w:val="24"/>
          <w:lang w:val="sq-AL"/>
        </w:rPr>
      </w:pPr>
    </w:p>
    <w:p w14:paraId="266299F7" w14:textId="77777777" w:rsidR="009A3F0B" w:rsidRPr="0087634E" w:rsidRDefault="009A3F0B" w:rsidP="009A3F0B">
      <w:pPr>
        <w:pStyle w:val="neninr2"/>
        <w:rPr>
          <w:lang w:val="sq-AL"/>
        </w:rPr>
      </w:pPr>
      <w:r w:rsidRPr="0087634E">
        <w:rPr>
          <w:lang w:val="sq-AL"/>
        </w:rPr>
        <w:t>Neni 2</w:t>
      </w:r>
    </w:p>
    <w:p w14:paraId="266299F8" w14:textId="77777777" w:rsidR="00BF0070" w:rsidRPr="0087634E" w:rsidRDefault="009A3F0B" w:rsidP="009A3F0B">
      <w:pPr>
        <w:pStyle w:val="neninr2"/>
        <w:rPr>
          <w:b/>
          <w:lang w:val="sq-AL"/>
        </w:rPr>
      </w:pPr>
      <w:r w:rsidRPr="0087634E">
        <w:rPr>
          <w:b/>
          <w:lang w:val="sq-AL"/>
        </w:rPr>
        <w:t>Objekti</w:t>
      </w:r>
    </w:p>
    <w:p w14:paraId="266299F9" w14:textId="77777777" w:rsidR="009A3F0B" w:rsidRPr="0087634E" w:rsidRDefault="009A3F0B" w:rsidP="009A3F0B">
      <w:pPr>
        <w:spacing w:after="0" w:line="240" w:lineRule="auto"/>
        <w:rPr>
          <w:rFonts w:ascii="Garamond" w:hAnsi="Garamond"/>
          <w:b/>
          <w:sz w:val="24"/>
          <w:szCs w:val="24"/>
          <w:lang w:val="sq-AL"/>
        </w:rPr>
      </w:pPr>
    </w:p>
    <w:p w14:paraId="266299FA" w14:textId="77777777" w:rsidR="00BF0070" w:rsidRPr="0087634E" w:rsidRDefault="00BF0070" w:rsidP="009A3F0B">
      <w:pPr>
        <w:spacing w:after="0" w:line="240" w:lineRule="auto"/>
        <w:rPr>
          <w:rFonts w:ascii="Garamond" w:hAnsi="Garamond"/>
          <w:sz w:val="24"/>
          <w:szCs w:val="24"/>
          <w:lang w:val="sq-AL"/>
        </w:rPr>
      </w:pPr>
      <w:r w:rsidRPr="0087634E">
        <w:rPr>
          <w:rFonts w:ascii="Garamond" w:hAnsi="Garamond"/>
          <w:sz w:val="24"/>
          <w:szCs w:val="24"/>
          <w:lang w:val="sq-AL"/>
        </w:rPr>
        <w:t>Nëpërmjet kësaj Marrëveshjeje, fondet në shumën në dollarë amerikanë të barabartë me 100.000.000 LT (një qind milion</w:t>
      </w:r>
      <w:r w:rsidR="00C06847">
        <w:rPr>
          <w:rFonts w:ascii="Garamond" w:hAnsi="Garamond"/>
          <w:sz w:val="24"/>
          <w:szCs w:val="24"/>
          <w:lang w:val="sq-AL"/>
        </w:rPr>
        <w:t>ë</w:t>
      </w:r>
      <w:r w:rsidRPr="0087634E">
        <w:rPr>
          <w:rFonts w:ascii="Garamond" w:hAnsi="Garamond"/>
          <w:sz w:val="24"/>
          <w:szCs w:val="24"/>
          <w:lang w:val="sq-AL"/>
        </w:rPr>
        <w:t xml:space="preserve"> lira turke) do të jepet në formën e kontributit financiar për koston e mallrave dhe shërbimeve që do të blihen nga Këshilli i Ministrave të Republikës së Shqipërisë për qëllime ushtarake, mundësisht nga firmat dhe shoqëritë vendase që përbëjnë 100% të prodhimit të brendshëm kryesisht në Turqi dhe në pajtim me legjislacionin përkatës të Qeverisë së Republikës së Turqisë. </w:t>
      </w:r>
    </w:p>
    <w:p w14:paraId="266299FB" w14:textId="77777777" w:rsidR="009A3F0B" w:rsidRPr="0087634E" w:rsidRDefault="009A3F0B" w:rsidP="009A3F0B">
      <w:pPr>
        <w:spacing w:after="0" w:line="240" w:lineRule="auto"/>
        <w:rPr>
          <w:rFonts w:ascii="Garamond" w:hAnsi="Garamond"/>
          <w:sz w:val="24"/>
          <w:szCs w:val="24"/>
          <w:lang w:val="sq-AL"/>
        </w:rPr>
      </w:pPr>
    </w:p>
    <w:p w14:paraId="266299FC" w14:textId="77777777" w:rsidR="009A3F0B" w:rsidRPr="0087634E" w:rsidRDefault="009A3F0B" w:rsidP="009A3F0B">
      <w:pPr>
        <w:pStyle w:val="neninr2"/>
        <w:rPr>
          <w:lang w:val="sq-AL"/>
        </w:rPr>
      </w:pPr>
      <w:r w:rsidRPr="0087634E">
        <w:rPr>
          <w:lang w:val="sq-AL"/>
        </w:rPr>
        <w:t>Neni 3</w:t>
      </w:r>
    </w:p>
    <w:p w14:paraId="266299FD" w14:textId="77777777" w:rsidR="00BF0070" w:rsidRPr="0087634E" w:rsidRDefault="009A3F0B" w:rsidP="009A3F0B">
      <w:pPr>
        <w:pStyle w:val="neninr2"/>
        <w:rPr>
          <w:b/>
          <w:lang w:val="sq-AL"/>
        </w:rPr>
      </w:pPr>
      <w:r w:rsidRPr="0087634E">
        <w:rPr>
          <w:b/>
          <w:lang w:val="sq-AL"/>
        </w:rPr>
        <w:t>Autoritetet kompetente dhe pikat e kontaktit</w:t>
      </w:r>
    </w:p>
    <w:p w14:paraId="266299FE" w14:textId="77777777" w:rsidR="009A3F0B" w:rsidRPr="0087634E" w:rsidRDefault="009A3F0B" w:rsidP="009A3F0B">
      <w:pPr>
        <w:spacing w:after="0" w:line="240" w:lineRule="auto"/>
        <w:rPr>
          <w:rFonts w:ascii="Garamond" w:hAnsi="Garamond"/>
          <w:sz w:val="24"/>
          <w:szCs w:val="24"/>
          <w:lang w:val="sq-AL"/>
        </w:rPr>
      </w:pPr>
    </w:p>
    <w:p w14:paraId="266299FF" w14:textId="77777777" w:rsidR="00BF0070" w:rsidRPr="0087634E" w:rsidRDefault="00BF0070" w:rsidP="009A3F0B">
      <w:pPr>
        <w:spacing w:after="0" w:line="240" w:lineRule="auto"/>
        <w:rPr>
          <w:rFonts w:ascii="Garamond" w:hAnsi="Garamond"/>
          <w:sz w:val="24"/>
          <w:szCs w:val="24"/>
          <w:lang w:val="sq-AL"/>
        </w:rPr>
      </w:pPr>
      <w:r w:rsidRPr="0087634E">
        <w:rPr>
          <w:rFonts w:ascii="Garamond" w:hAnsi="Garamond"/>
          <w:sz w:val="24"/>
          <w:szCs w:val="24"/>
          <w:lang w:val="sq-AL"/>
        </w:rPr>
        <w:t>Kjo Marrëveshje zbatohet nga Ministria e Mbrojtjes Kombëtare e Republikës së Turqisë</w:t>
      </w:r>
      <w:r w:rsidR="00C06847">
        <w:rPr>
          <w:rFonts w:ascii="Garamond" w:hAnsi="Garamond"/>
          <w:sz w:val="24"/>
          <w:szCs w:val="24"/>
          <w:lang w:val="sq-AL"/>
        </w:rPr>
        <w:t>,</w:t>
      </w:r>
      <w:r w:rsidRPr="0087634E">
        <w:rPr>
          <w:rFonts w:ascii="Garamond" w:hAnsi="Garamond"/>
          <w:sz w:val="24"/>
          <w:szCs w:val="24"/>
          <w:lang w:val="sq-AL"/>
        </w:rPr>
        <w:t xml:space="preserve"> në emër të Qeverisë të Republikës së Turqisë dhe nga Ministria e Mbrojtjes e Republikës së Shqipërisë</w:t>
      </w:r>
      <w:r w:rsidR="00865DC7">
        <w:rPr>
          <w:rFonts w:ascii="Garamond" w:hAnsi="Garamond"/>
          <w:sz w:val="24"/>
          <w:szCs w:val="24"/>
          <w:lang w:val="sq-AL"/>
        </w:rPr>
        <w:t>,</w:t>
      </w:r>
      <w:r w:rsidRPr="0087634E">
        <w:rPr>
          <w:rFonts w:ascii="Garamond" w:hAnsi="Garamond"/>
          <w:sz w:val="24"/>
          <w:szCs w:val="24"/>
          <w:lang w:val="sq-AL"/>
        </w:rPr>
        <w:t xml:space="preserve"> në emër të Këshillit të Ministrave të Republikës së Shqipërisë. Pikat e kontaktit për këtë Marrëveshje janë Zyra e Atasheut Ushtarak/Ambasada e Republikës së Shqipërisë në Ankara/Republika e Turqisë dhe Zyra e Atasheut Ushtarak/Ambasada e Republikës së Turqisë në Tiranë/Republika e Shqipërisë.</w:t>
      </w:r>
    </w:p>
    <w:p w14:paraId="26629A00" w14:textId="77777777" w:rsidR="00BF0070" w:rsidRPr="0087634E" w:rsidRDefault="00BF0070" w:rsidP="009A3F0B">
      <w:pPr>
        <w:spacing w:after="0" w:line="240" w:lineRule="auto"/>
        <w:rPr>
          <w:rFonts w:ascii="Garamond" w:hAnsi="Garamond"/>
          <w:sz w:val="24"/>
          <w:szCs w:val="24"/>
          <w:lang w:val="sq-AL"/>
        </w:rPr>
      </w:pPr>
    </w:p>
    <w:p w14:paraId="26629A01" w14:textId="77777777" w:rsidR="009A3F0B" w:rsidRPr="0087634E" w:rsidRDefault="009A3F0B" w:rsidP="009A3F0B">
      <w:pPr>
        <w:pStyle w:val="neninr2"/>
        <w:rPr>
          <w:lang w:val="sq-AL"/>
        </w:rPr>
      </w:pPr>
      <w:r w:rsidRPr="0087634E">
        <w:rPr>
          <w:lang w:val="sq-AL"/>
        </w:rPr>
        <w:t>Neni 4</w:t>
      </w:r>
    </w:p>
    <w:p w14:paraId="26629A02" w14:textId="77777777" w:rsidR="00847640" w:rsidRPr="00865DC7" w:rsidRDefault="009A3F0B" w:rsidP="009A3F0B">
      <w:pPr>
        <w:pStyle w:val="neninr2"/>
        <w:rPr>
          <w:b/>
          <w:lang w:val="sq-AL"/>
        </w:rPr>
      </w:pPr>
      <w:r w:rsidRPr="00865DC7">
        <w:rPr>
          <w:b/>
          <w:lang w:val="sq-AL"/>
        </w:rPr>
        <w:t xml:space="preserve">Parimet e zbatimit </w:t>
      </w:r>
    </w:p>
    <w:p w14:paraId="26629A03" w14:textId="77777777" w:rsidR="009A3F0B" w:rsidRPr="0087634E" w:rsidRDefault="009A3F0B" w:rsidP="009A3F0B">
      <w:pPr>
        <w:spacing w:after="0" w:line="240" w:lineRule="auto"/>
        <w:rPr>
          <w:rFonts w:ascii="Garamond" w:hAnsi="Garamond"/>
          <w:sz w:val="24"/>
          <w:szCs w:val="24"/>
          <w:lang w:val="sq-AL"/>
        </w:rPr>
      </w:pPr>
    </w:p>
    <w:p w14:paraId="26629A04" w14:textId="77777777" w:rsidR="00847640"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1. Fondet prej 100.000.000 LT (një qind milion</w:t>
      </w:r>
      <w:r w:rsidR="0007707F">
        <w:rPr>
          <w:rFonts w:ascii="Garamond" w:hAnsi="Garamond"/>
          <w:sz w:val="24"/>
          <w:szCs w:val="24"/>
          <w:lang w:val="sq-AL"/>
        </w:rPr>
        <w:t>ë</w:t>
      </w:r>
      <w:r w:rsidRPr="0087634E">
        <w:rPr>
          <w:rFonts w:ascii="Garamond" w:hAnsi="Garamond"/>
          <w:sz w:val="24"/>
          <w:szCs w:val="24"/>
          <w:lang w:val="sq-AL"/>
        </w:rPr>
        <w:t xml:space="preserve"> lira turke) jepen çdo vit të shtrira në vite dhe brenda kuadrit të ligjeve të brendshme dhe pjesëve buxhetore vjetore të Republikës së Turqisë. </w:t>
      </w:r>
    </w:p>
    <w:p w14:paraId="26629A05" w14:textId="77777777" w:rsidR="00847640"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2. Pas hyrjes në fuqi të kësaj Marrëveshjeje, Republika e Turqisë njoftohet në lidhje me propozimet prioritare të projektit (duhet të mbulojë tipin, shumën, specifikimet teknike dhe,</w:t>
      </w:r>
      <w:r w:rsidR="0007707F">
        <w:rPr>
          <w:rFonts w:ascii="Garamond" w:hAnsi="Garamond"/>
          <w:sz w:val="24"/>
          <w:szCs w:val="24"/>
          <w:lang w:val="sq-AL"/>
        </w:rPr>
        <w:t xml:space="preserve"> </w:t>
      </w:r>
      <w:r w:rsidRPr="0087634E">
        <w:rPr>
          <w:rFonts w:ascii="Garamond" w:hAnsi="Garamond"/>
          <w:sz w:val="24"/>
          <w:szCs w:val="24"/>
          <w:lang w:val="sq-AL"/>
        </w:rPr>
        <w:t xml:space="preserve">sipas rastit, fotografitë e materialeve) në lidhje me asistencën e huaj ushtarake që shtrihet në vite nga Këshilli i Ministrave i Republikës së Shqipërisë. </w:t>
      </w:r>
    </w:p>
    <w:p w14:paraId="26629A06" w14:textId="77777777" w:rsidR="00847640"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 xml:space="preserve">3. Këshilli i Ministrave i Republikës së Shqipërisë i dërgon propozimet e përditësuara të projektit të vitit të kaluar (që duhet të mbulojë tipin, shumën dhe specifikimet e materialeve), që i raportojnë brenda fundit të janarit çdo vit, Republikës së Turqisë. </w:t>
      </w:r>
    </w:p>
    <w:p w14:paraId="26629A07" w14:textId="77777777" w:rsidR="00847640"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4. Atasheu Ushtarak/Ambasada e Republikës së Turqisë njofton Këshillin e Ministrave të Republikës së Shqipërisë nëse dhe cila pjesë e fondeve prej 100.000.000 LT (një qind milion</w:t>
      </w:r>
      <w:r w:rsidR="0007707F">
        <w:rPr>
          <w:rFonts w:ascii="Garamond" w:hAnsi="Garamond"/>
          <w:sz w:val="24"/>
          <w:szCs w:val="24"/>
          <w:lang w:val="sq-AL"/>
        </w:rPr>
        <w:t>ë</w:t>
      </w:r>
      <w:r w:rsidRPr="0087634E">
        <w:rPr>
          <w:rFonts w:ascii="Garamond" w:hAnsi="Garamond"/>
          <w:sz w:val="24"/>
          <w:szCs w:val="24"/>
          <w:lang w:val="sq-AL"/>
        </w:rPr>
        <w:t xml:space="preserve"> lira turke) do të jepet dhe nëse pjesa e alokuar do të përdoret për secilin projekt. </w:t>
      </w:r>
    </w:p>
    <w:p w14:paraId="26629A08" w14:textId="77777777" w:rsidR="00847640"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 xml:space="preserve">5. Pjesa e njoftuar e fondeve të alokuara mund të përdoret për 5 (pesë) vjet pas datës së njoftimit të Këshillit të Ministrave të Republikës së Shqipërisë nga Atasheu Ushtarak/Ambasada e Republikës së Turqisë. E drejta e përdorimit e fondeve të alokuara skadon, nëse nuk përdoren brenda kësaj periudhe. E drejta e disponimit të fondeve pas skadimit të së drejtës së përdorimit i kalon Republikës së Turqisë. </w:t>
      </w:r>
    </w:p>
    <w:p w14:paraId="26629A09" w14:textId="77777777" w:rsidR="00847640"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 xml:space="preserve">6. Në rastin e blerjes së materialeve dhe shërbimeve për qëllime ushtarake nga firmat dhe institucionet e brendshme, kryesisht në Turqi dhe mundësisht të përbëjnë 100% të prodhimit të brendshëm, fondet e alokuara për projektet e miratuara të prokurimit ofrohen për përdorim nën </w:t>
      </w:r>
      <w:r w:rsidRPr="0087634E">
        <w:rPr>
          <w:rFonts w:ascii="Garamond" w:hAnsi="Garamond"/>
          <w:sz w:val="24"/>
          <w:szCs w:val="24"/>
          <w:lang w:val="sq-AL"/>
        </w:rPr>
        <w:lastRenderedPageBreak/>
        <w:t xml:space="preserve">koordinimin e Ministrisë së Mbrojtjes Kombëtare të Republikës së Turqisë sipas dispozitave të Marrëveshjes. </w:t>
      </w:r>
    </w:p>
    <w:p w14:paraId="26629A0A" w14:textId="77777777" w:rsidR="00847640"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7. Këshilli i Ministrave i Republikës së Shqipërisë dërgon listën e kërkesave (në një mënyrë që të mbulojë edhe prioritetet e tij) për t</w:t>
      </w:r>
      <w:r w:rsidR="0007707F">
        <w:rPr>
          <w:rFonts w:ascii="Garamond" w:hAnsi="Garamond"/>
          <w:sz w:val="24"/>
          <w:szCs w:val="24"/>
          <w:lang w:val="sq-AL"/>
        </w:rPr>
        <w:t>’</w:t>
      </w:r>
      <w:r w:rsidRPr="0087634E">
        <w:rPr>
          <w:rFonts w:ascii="Garamond" w:hAnsi="Garamond"/>
          <w:sz w:val="24"/>
          <w:szCs w:val="24"/>
          <w:lang w:val="sq-AL"/>
        </w:rPr>
        <w:t xml:space="preserve">u përcaktuar brenda kuadrit të projektit të njoftuar, duke konsideruar fondet e alokuara për procesin e prokurimit Ministrisë së Mbrojtjes Kombëtare të Republikës së Turqisë, nëpërmjet kanaleve diplomatike. Në kuadrin e parimeve që do të specifikohen nga Ministria e Mbrojtjes Kombëtare e Republikës së Turqisë, fillon procesi i prokurimit nga firmat dhe institucionet prioritare në Turqi, mundësisht që përbëjnë 100% të produktit të brendshëm. </w:t>
      </w:r>
    </w:p>
    <w:p w14:paraId="26629A0B" w14:textId="77777777" w:rsidR="00847640"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 xml:space="preserve">8. Furnitori i dërgon mallrat që do të dorëzohen në Shqipëri nga Turqia në vendin përkatës dhe nuk kryhet tregtim transit. </w:t>
      </w:r>
    </w:p>
    <w:p w14:paraId="26629A0C" w14:textId="77777777" w:rsidR="00847640"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 xml:space="preserve">9. Dërgesa, ngarkesa, transporti, ngarkimi, paketimi, shpenzimet e trajnimit dhe shpenzimet e transportit, ushqimit dhe akomodimit të personelit që vijnë në Turqi për realizimin e këtij trajnimi, shpenzimet që lidhen drejtpërdrejt me alokimin e fondeve me para në dorë si dietat e udhëtimeve dhe pagesat ditore, sigurimet, tarifat bankare, tatimet, tarifat dhe shpenzimet për diferencat në kursin e këmbimit rregullohen në kontratën e shitjes që lidhet ndërmjet Këshillit të Ministrave të Republikës së Shqipërisë dhe firmës. </w:t>
      </w:r>
    </w:p>
    <w:p w14:paraId="26629A0D" w14:textId="77777777" w:rsidR="00BF0070"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 xml:space="preserve">10. Pagesat bëhen pas njoftimit të Ministrisë së Mbrojtjes Kombëtare të Republikës së Turqisë nga Këshilli i Ministrave i Republikës së Shqipërisë me një </w:t>
      </w:r>
      <w:r w:rsidR="00B160C6">
        <w:rPr>
          <w:rFonts w:ascii="Garamond" w:hAnsi="Garamond"/>
          <w:sz w:val="24"/>
          <w:szCs w:val="24"/>
          <w:lang w:val="sq-AL"/>
        </w:rPr>
        <w:t>n</w:t>
      </w:r>
      <w:r w:rsidRPr="0087634E">
        <w:rPr>
          <w:rFonts w:ascii="Garamond" w:hAnsi="Garamond"/>
          <w:sz w:val="24"/>
          <w:szCs w:val="24"/>
          <w:lang w:val="sq-AL"/>
        </w:rPr>
        <w:t>otë nëpërmjet kanaleve diplomatike që mallrat janë marrë tërësisht dhe të padëmtuara, në pajtim me kushtet e kontratës dhe procedurat e inspektimit sipas kërkesave të procesit të prokurimit të kryera nën koordinimin e Ministrisë së Mbrojtjes Kombëtare të Republikës së Turqisë.</w:t>
      </w:r>
    </w:p>
    <w:p w14:paraId="26629A0E" w14:textId="77777777" w:rsidR="00847640"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 xml:space="preserve">11. Në rastin kur Këshilli i Ministrave i Republikës së Shqipërisë kryen një blerje mbi shumën e fondeve të alokuara, ai duhet të transferojë fondet shtesë te shuma e alokuar. Qeveria e Republikës së Turqisë nuk kryen asnjë pagesë mbi shumën e njoftuar të alokuar. Fondet shtesë paguhen nga Këshilli i Ministrave i Republikës së Shqipërisë. </w:t>
      </w:r>
    </w:p>
    <w:p w14:paraId="26629A0F" w14:textId="77777777" w:rsidR="00847640"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 xml:space="preserve">12. Vizitat në lidhje me procesin e prokurimit fillohen pas njoftimit për shumën e alokuar për Këshillin e Ministrave të Republikës së Shqipërisë. Shpenzimet e punonjësve të Këshillit të Ministrave të Republikës së Shqipërisë në lidhje me këtë proces mbulohen nga Këshilli i Ministrave i Republikës së Shqipërisë. Pas dorëzimit të mallrave dhe shërbimeve të prokuruara në Shqipëri, zbatohen ligjet e Republikës së Shqipërisë. </w:t>
      </w:r>
    </w:p>
    <w:p w14:paraId="26629A10" w14:textId="77777777" w:rsidR="009A3F0B" w:rsidRPr="0087634E" w:rsidRDefault="009A3F0B" w:rsidP="009A3F0B">
      <w:pPr>
        <w:spacing w:after="0" w:line="240" w:lineRule="auto"/>
        <w:rPr>
          <w:rFonts w:ascii="Garamond" w:hAnsi="Garamond"/>
          <w:sz w:val="24"/>
          <w:szCs w:val="24"/>
          <w:lang w:val="sq-AL"/>
        </w:rPr>
      </w:pPr>
    </w:p>
    <w:p w14:paraId="26629A11" w14:textId="77777777" w:rsidR="009A3F0B" w:rsidRPr="0087634E" w:rsidRDefault="009A3F0B" w:rsidP="009A3F0B">
      <w:pPr>
        <w:pStyle w:val="neninr2"/>
        <w:rPr>
          <w:lang w:val="sq-AL"/>
        </w:rPr>
      </w:pPr>
      <w:r w:rsidRPr="0087634E">
        <w:rPr>
          <w:lang w:val="sq-AL"/>
        </w:rPr>
        <w:t>Neni 5</w:t>
      </w:r>
    </w:p>
    <w:p w14:paraId="26629A12" w14:textId="77777777" w:rsidR="00847640" w:rsidRPr="0087634E" w:rsidRDefault="009A3F0B" w:rsidP="009A3F0B">
      <w:pPr>
        <w:pStyle w:val="neninr2"/>
        <w:rPr>
          <w:b/>
          <w:lang w:val="sq-AL"/>
        </w:rPr>
      </w:pPr>
      <w:r w:rsidRPr="0087634E">
        <w:rPr>
          <w:b/>
          <w:lang w:val="sq-AL"/>
        </w:rPr>
        <w:t>Të drejtat e përdorimit p</w:t>
      </w:r>
      <w:r w:rsidR="00B160C6">
        <w:rPr>
          <w:b/>
          <w:lang w:val="sq-AL"/>
        </w:rPr>
        <w:t>ë</w:t>
      </w:r>
      <w:r w:rsidRPr="0087634E">
        <w:rPr>
          <w:b/>
          <w:lang w:val="sq-AL"/>
        </w:rPr>
        <w:t xml:space="preserve">r mallrat dhe shërbimet </w:t>
      </w:r>
    </w:p>
    <w:p w14:paraId="26629A13" w14:textId="77777777" w:rsidR="009A3F0B" w:rsidRPr="0087634E" w:rsidRDefault="009A3F0B" w:rsidP="009A3F0B">
      <w:pPr>
        <w:spacing w:after="0" w:line="240" w:lineRule="auto"/>
        <w:rPr>
          <w:rFonts w:ascii="Garamond" w:hAnsi="Garamond"/>
          <w:sz w:val="24"/>
          <w:szCs w:val="24"/>
          <w:lang w:val="sq-AL"/>
        </w:rPr>
      </w:pPr>
    </w:p>
    <w:p w14:paraId="26629A14" w14:textId="77777777" w:rsidR="00847640"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 xml:space="preserve">1. Në bazë të kësaj Marrëveshjeje, fondet e transferuara dhe mallrat dhe shërbimet e dhëna nga Qeveria e Republikës së Turqisë nuk mund të përjashtohen nga inventari nga Këshilli i Ministrave të Republikës së Shqipërisë pa pëlqimin me shkrim të Qeverisë së Republikës së Turqisë. </w:t>
      </w:r>
    </w:p>
    <w:p w14:paraId="26629A15" w14:textId="77777777" w:rsidR="00847640"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 xml:space="preserve">2. Këshilli i Ministrave i Republikës së Shqipërisë nuk transferon mallra dhe shërbime ose përdorimin e tyre te një vend i tretë ose palë e tretë, pa pasur paraprakisht pëlqimin me shkrim të Qeverisë së Republikës së Turqisë. </w:t>
      </w:r>
    </w:p>
    <w:p w14:paraId="26629A16" w14:textId="77777777" w:rsidR="00847640"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3. Dispozitat e kësaj Marrëveshjeje nuk ndikojnë në angazhimet që rrjedhin nga marrëveshjet e tjera ndërkombëtare ku të dy</w:t>
      </w:r>
      <w:r w:rsidR="00203CB5">
        <w:rPr>
          <w:rFonts w:ascii="Garamond" w:hAnsi="Garamond"/>
          <w:sz w:val="24"/>
          <w:szCs w:val="24"/>
          <w:lang w:val="sq-AL"/>
        </w:rPr>
        <w:t>ja</w:t>
      </w:r>
      <w:r w:rsidRPr="0087634E">
        <w:rPr>
          <w:rFonts w:ascii="Garamond" w:hAnsi="Garamond"/>
          <w:sz w:val="24"/>
          <w:szCs w:val="24"/>
          <w:lang w:val="sq-AL"/>
        </w:rPr>
        <w:t xml:space="preserve"> vendet janë palë dhe nuk përdoren kundër interesave, sigurisë dhe integritetit territorial të shteteve të tjer</w:t>
      </w:r>
      <w:r w:rsidR="009275C1">
        <w:rPr>
          <w:rFonts w:ascii="Garamond" w:hAnsi="Garamond"/>
          <w:sz w:val="24"/>
          <w:szCs w:val="24"/>
          <w:lang w:val="sq-AL"/>
        </w:rPr>
        <w:t>a</w:t>
      </w:r>
      <w:r w:rsidRPr="0087634E">
        <w:rPr>
          <w:rFonts w:ascii="Garamond" w:hAnsi="Garamond"/>
          <w:sz w:val="24"/>
          <w:szCs w:val="24"/>
          <w:lang w:val="sq-AL"/>
        </w:rPr>
        <w:t xml:space="preserve">. </w:t>
      </w:r>
    </w:p>
    <w:p w14:paraId="26629A17" w14:textId="77777777" w:rsidR="009A3F0B" w:rsidRPr="0087634E" w:rsidRDefault="009A3F0B" w:rsidP="009A3F0B">
      <w:pPr>
        <w:spacing w:after="0" w:line="240" w:lineRule="auto"/>
        <w:rPr>
          <w:rFonts w:ascii="Garamond" w:hAnsi="Garamond"/>
          <w:sz w:val="24"/>
          <w:szCs w:val="24"/>
          <w:lang w:val="sq-AL"/>
        </w:rPr>
      </w:pPr>
    </w:p>
    <w:p w14:paraId="26629A18" w14:textId="77777777" w:rsidR="009A3F0B" w:rsidRPr="0087634E" w:rsidRDefault="009A3F0B" w:rsidP="009A3F0B">
      <w:pPr>
        <w:pStyle w:val="neninr2"/>
        <w:rPr>
          <w:lang w:val="sq-AL"/>
        </w:rPr>
      </w:pPr>
      <w:r w:rsidRPr="0087634E">
        <w:rPr>
          <w:lang w:val="sq-AL"/>
        </w:rPr>
        <w:t xml:space="preserve">Neni 6 </w:t>
      </w:r>
    </w:p>
    <w:p w14:paraId="26629A19" w14:textId="77777777" w:rsidR="009A3F0B" w:rsidRPr="0087634E" w:rsidRDefault="009A3F0B" w:rsidP="009A3F0B">
      <w:pPr>
        <w:pStyle w:val="neninr2"/>
        <w:rPr>
          <w:b/>
          <w:lang w:val="sq-AL"/>
        </w:rPr>
      </w:pPr>
      <w:r w:rsidRPr="0087634E">
        <w:rPr>
          <w:b/>
          <w:lang w:val="sq-AL"/>
        </w:rPr>
        <w:t xml:space="preserve">Siguria e informacionit të klasifikuar </w:t>
      </w:r>
    </w:p>
    <w:p w14:paraId="26629A1A" w14:textId="77777777" w:rsidR="009A3F0B" w:rsidRPr="0087634E" w:rsidRDefault="009A3F0B" w:rsidP="009A3F0B">
      <w:pPr>
        <w:spacing w:after="0" w:line="240" w:lineRule="auto"/>
        <w:rPr>
          <w:rFonts w:ascii="Garamond" w:hAnsi="Garamond"/>
          <w:sz w:val="24"/>
          <w:szCs w:val="24"/>
          <w:lang w:val="sq-AL"/>
        </w:rPr>
      </w:pPr>
    </w:p>
    <w:p w14:paraId="26629A1B" w14:textId="77777777" w:rsidR="00847640"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lastRenderedPageBreak/>
        <w:t xml:space="preserve">Palët nuk deklarojnë përmbajtjen dhe zbatimin e Marrëveshjes ose informacionit të klasifikuar që do të shkëmbehet ndërmjet Palëve një pale të tretë, pa pëlqimin më shkrim të Palës tjetër. Ky parim konfidencialiteti vazhdon të zbatohet edhe pas pushimit të fuqisë së Marrëveshjes. </w:t>
      </w:r>
    </w:p>
    <w:p w14:paraId="26629A1C" w14:textId="77777777" w:rsidR="009A3F0B" w:rsidRPr="0087634E" w:rsidRDefault="009A3F0B" w:rsidP="009A3F0B">
      <w:pPr>
        <w:spacing w:after="0" w:line="240" w:lineRule="auto"/>
        <w:rPr>
          <w:rFonts w:ascii="Garamond" w:hAnsi="Garamond"/>
          <w:sz w:val="24"/>
          <w:szCs w:val="24"/>
          <w:lang w:val="sq-AL"/>
        </w:rPr>
      </w:pPr>
    </w:p>
    <w:p w14:paraId="26629A1D" w14:textId="77777777" w:rsidR="009A3F0B" w:rsidRPr="0087634E" w:rsidRDefault="009A3F0B" w:rsidP="009A3F0B">
      <w:pPr>
        <w:pStyle w:val="neninr2"/>
        <w:rPr>
          <w:lang w:val="sq-AL"/>
        </w:rPr>
      </w:pPr>
      <w:r w:rsidRPr="0087634E">
        <w:rPr>
          <w:lang w:val="sq-AL"/>
        </w:rPr>
        <w:t>Neni 7</w:t>
      </w:r>
    </w:p>
    <w:p w14:paraId="26629A1E" w14:textId="77777777" w:rsidR="009A3F0B" w:rsidRPr="0087634E" w:rsidRDefault="009A3F0B" w:rsidP="009A3F0B">
      <w:pPr>
        <w:pStyle w:val="neninr2"/>
        <w:rPr>
          <w:b/>
          <w:lang w:val="sq-AL"/>
        </w:rPr>
      </w:pPr>
      <w:r w:rsidRPr="0087634E">
        <w:rPr>
          <w:b/>
          <w:lang w:val="sq-AL"/>
        </w:rPr>
        <w:t xml:space="preserve">Zgjidhja e mosmarrëveshjeve </w:t>
      </w:r>
    </w:p>
    <w:p w14:paraId="26629A1F" w14:textId="77777777" w:rsidR="009A3F0B" w:rsidRPr="0087634E" w:rsidRDefault="009A3F0B" w:rsidP="009A3F0B">
      <w:pPr>
        <w:spacing w:after="0" w:line="240" w:lineRule="auto"/>
        <w:rPr>
          <w:rFonts w:ascii="Garamond" w:hAnsi="Garamond"/>
          <w:sz w:val="24"/>
          <w:szCs w:val="24"/>
          <w:lang w:val="sq-AL"/>
        </w:rPr>
      </w:pPr>
    </w:p>
    <w:p w14:paraId="26629A20" w14:textId="77777777" w:rsidR="00847640"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 xml:space="preserve">Çdo mosmarrëveshje që mund të lindë për shkak të zbatimit ose interpretimit të kësaj Marrëveshjeje zgjidhet me bisedime nëpërmjet kanaleve diplomatike pa iu paraqitur një pale të tretë, bordi arbitrazhi apo gjykate ndërkombëtare. Nëse nuk arrihet një zgjidhje si rezultat i bisedimeve nëpërmjet kanaleve diplomatike, kjo Marrëveshje mund të përfundojë sipas procedurës së përcaktuar </w:t>
      </w:r>
      <w:r w:rsidRPr="00780B94">
        <w:rPr>
          <w:rFonts w:ascii="Garamond" w:hAnsi="Garamond"/>
          <w:sz w:val="24"/>
          <w:szCs w:val="24"/>
          <w:lang w:val="sq-AL"/>
        </w:rPr>
        <w:t xml:space="preserve">në </w:t>
      </w:r>
      <w:r w:rsidR="00882900" w:rsidRPr="00780B94">
        <w:rPr>
          <w:rFonts w:ascii="Garamond" w:hAnsi="Garamond"/>
          <w:sz w:val="24"/>
          <w:szCs w:val="24"/>
          <w:lang w:val="sq-AL"/>
        </w:rPr>
        <w:t>n</w:t>
      </w:r>
      <w:r w:rsidRPr="00780B94">
        <w:rPr>
          <w:rFonts w:ascii="Garamond" w:hAnsi="Garamond"/>
          <w:sz w:val="24"/>
          <w:szCs w:val="24"/>
          <w:lang w:val="sq-AL"/>
        </w:rPr>
        <w:t>enin X.</w:t>
      </w:r>
      <w:r w:rsidRPr="0087634E">
        <w:rPr>
          <w:rFonts w:ascii="Garamond" w:hAnsi="Garamond"/>
          <w:sz w:val="24"/>
          <w:szCs w:val="24"/>
          <w:lang w:val="sq-AL"/>
        </w:rPr>
        <w:t xml:space="preserve"> </w:t>
      </w:r>
    </w:p>
    <w:p w14:paraId="26629A21" w14:textId="77777777" w:rsidR="009A3F0B" w:rsidRPr="0087634E" w:rsidRDefault="009A3F0B" w:rsidP="009A3F0B">
      <w:pPr>
        <w:spacing w:after="0" w:line="240" w:lineRule="auto"/>
        <w:rPr>
          <w:rFonts w:ascii="Garamond" w:hAnsi="Garamond"/>
          <w:sz w:val="24"/>
          <w:szCs w:val="24"/>
          <w:lang w:val="sq-AL"/>
        </w:rPr>
      </w:pPr>
    </w:p>
    <w:p w14:paraId="26629A22" w14:textId="77777777" w:rsidR="009A3F0B" w:rsidRPr="0087634E" w:rsidRDefault="009A3F0B" w:rsidP="009A3F0B">
      <w:pPr>
        <w:pStyle w:val="neninr2"/>
        <w:rPr>
          <w:lang w:val="sq-AL"/>
        </w:rPr>
      </w:pPr>
      <w:r w:rsidRPr="0087634E">
        <w:rPr>
          <w:lang w:val="sq-AL"/>
        </w:rPr>
        <w:t xml:space="preserve">Neni 8 </w:t>
      </w:r>
    </w:p>
    <w:p w14:paraId="26629A23" w14:textId="77777777" w:rsidR="00847640" w:rsidRPr="0087634E" w:rsidRDefault="009A3F0B" w:rsidP="009A3F0B">
      <w:pPr>
        <w:pStyle w:val="neninr2"/>
        <w:rPr>
          <w:b/>
          <w:lang w:val="sq-AL"/>
        </w:rPr>
      </w:pPr>
      <w:r w:rsidRPr="0087634E">
        <w:rPr>
          <w:b/>
          <w:lang w:val="sq-AL"/>
        </w:rPr>
        <w:t xml:space="preserve">Rishikimi dhe amendimi </w:t>
      </w:r>
    </w:p>
    <w:p w14:paraId="26629A24" w14:textId="77777777" w:rsidR="009A3F0B" w:rsidRPr="0087634E" w:rsidRDefault="009A3F0B" w:rsidP="009A3F0B">
      <w:pPr>
        <w:spacing w:after="0" w:line="240" w:lineRule="auto"/>
        <w:rPr>
          <w:rFonts w:ascii="Garamond" w:hAnsi="Garamond"/>
          <w:sz w:val="24"/>
          <w:szCs w:val="24"/>
          <w:lang w:val="sq-AL"/>
        </w:rPr>
      </w:pPr>
    </w:p>
    <w:p w14:paraId="26629A25" w14:textId="77777777" w:rsidR="00847640"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 xml:space="preserve">1. Secila Palë mund të propozojë rishikimin ose amendimin e kësaj Marrëveshjeje. Në këtë rast, Palët do të fillojnë diskutimet maksimumi brenda 30 (tridhjetë) ditëve pas marrjes së njoftimit me shkrim për këtë qëllim. </w:t>
      </w:r>
    </w:p>
    <w:p w14:paraId="26629A26" w14:textId="77777777" w:rsidR="00847640" w:rsidRPr="00780B94"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 xml:space="preserve">2. Ndryshimet e rëna dakord nga Palët me shkrim hyjnë në fuqi në pajtim me procedurën e përshkruar </w:t>
      </w:r>
      <w:r w:rsidRPr="00780B94">
        <w:rPr>
          <w:rFonts w:ascii="Garamond" w:hAnsi="Garamond"/>
          <w:sz w:val="24"/>
          <w:szCs w:val="24"/>
          <w:lang w:val="sq-AL"/>
        </w:rPr>
        <w:t xml:space="preserve">në </w:t>
      </w:r>
      <w:r w:rsidR="00D43BFB" w:rsidRPr="00780B94">
        <w:rPr>
          <w:rFonts w:ascii="Garamond" w:hAnsi="Garamond"/>
          <w:sz w:val="24"/>
          <w:szCs w:val="24"/>
          <w:lang w:val="sq-AL"/>
        </w:rPr>
        <w:t>n</w:t>
      </w:r>
      <w:r w:rsidRPr="00780B94">
        <w:rPr>
          <w:rFonts w:ascii="Garamond" w:hAnsi="Garamond"/>
          <w:sz w:val="24"/>
          <w:szCs w:val="24"/>
          <w:lang w:val="sq-AL"/>
        </w:rPr>
        <w:t>enin IX.</w:t>
      </w:r>
    </w:p>
    <w:p w14:paraId="26629A27" w14:textId="77777777" w:rsidR="00847640" w:rsidRPr="00780B94" w:rsidRDefault="00847640" w:rsidP="009A3F0B">
      <w:pPr>
        <w:spacing w:after="0" w:line="240" w:lineRule="auto"/>
        <w:rPr>
          <w:rFonts w:ascii="Garamond" w:hAnsi="Garamond"/>
          <w:sz w:val="24"/>
          <w:szCs w:val="24"/>
          <w:lang w:val="sq-AL"/>
        </w:rPr>
      </w:pPr>
      <w:r w:rsidRPr="00780B94">
        <w:rPr>
          <w:rFonts w:ascii="Garamond" w:hAnsi="Garamond"/>
          <w:sz w:val="24"/>
          <w:szCs w:val="24"/>
          <w:lang w:val="sq-AL"/>
        </w:rPr>
        <w:t xml:space="preserve">3. Nëse nuk arrihen rezultate brenda 60 (gjashtëdhjetë) ditëve në diskutime, kjo Marrëveshje mund të përfundojë sipas dispozitës në </w:t>
      </w:r>
      <w:r w:rsidR="00D43BFB" w:rsidRPr="00780B94">
        <w:rPr>
          <w:rFonts w:ascii="Garamond" w:hAnsi="Garamond"/>
          <w:sz w:val="24"/>
          <w:szCs w:val="24"/>
          <w:lang w:val="sq-AL"/>
        </w:rPr>
        <w:t>n</w:t>
      </w:r>
      <w:r w:rsidRPr="00780B94">
        <w:rPr>
          <w:rFonts w:ascii="Garamond" w:hAnsi="Garamond"/>
          <w:sz w:val="24"/>
          <w:szCs w:val="24"/>
          <w:lang w:val="sq-AL"/>
        </w:rPr>
        <w:t xml:space="preserve">enin X. </w:t>
      </w:r>
    </w:p>
    <w:p w14:paraId="26629A28" w14:textId="77777777" w:rsidR="00847640" w:rsidRPr="0087634E" w:rsidRDefault="00847640" w:rsidP="009A3F0B">
      <w:pPr>
        <w:spacing w:after="0" w:line="240" w:lineRule="auto"/>
        <w:rPr>
          <w:rFonts w:ascii="Garamond" w:hAnsi="Garamond"/>
          <w:sz w:val="24"/>
          <w:szCs w:val="24"/>
          <w:lang w:val="sq-AL"/>
        </w:rPr>
      </w:pPr>
      <w:r w:rsidRPr="00780B94">
        <w:rPr>
          <w:rFonts w:ascii="Garamond" w:hAnsi="Garamond"/>
          <w:sz w:val="24"/>
          <w:szCs w:val="24"/>
          <w:lang w:val="sq-AL"/>
        </w:rPr>
        <w:t>4. Palët vazhdojnë të përmbushin detyrimet e</w:t>
      </w:r>
      <w:r w:rsidRPr="0087634E">
        <w:rPr>
          <w:rFonts w:ascii="Garamond" w:hAnsi="Garamond"/>
          <w:sz w:val="24"/>
          <w:szCs w:val="24"/>
          <w:lang w:val="sq-AL"/>
        </w:rPr>
        <w:t xml:space="preserve"> tyre që rrjedhin nga kjo Marrëveshje gjatë procesit të bisedimeve. </w:t>
      </w:r>
    </w:p>
    <w:p w14:paraId="26629A29" w14:textId="77777777" w:rsidR="009A3F0B" w:rsidRPr="0087634E" w:rsidRDefault="009A3F0B" w:rsidP="009A3F0B">
      <w:pPr>
        <w:spacing w:after="0" w:line="240" w:lineRule="auto"/>
        <w:rPr>
          <w:rFonts w:ascii="Garamond" w:hAnsi="Garamond"/>
          <w:sz w:val="24"/>
          <w:szCs w:val="24"/>
          <w:lang w:val="sq-AL"/>
        </w:rPr>
      </w:pPr>
    </w:p>
    <w:p w14:paraId="26629A2A" w14:textId="77777777" w:rsidR="009A3F0B" w:rsidRPr="0087634E" w:rsidRDefault="009A3F0B" w:rsidP="009A3F0B">
      <w:pPr>
        <w:pStyle w:val="neninr2"/>
        <w:rPr>
          <w:lang w:val="sq-AL"/>
        </w:rPr>
      </w:pPr>
      <w:r w:rsidRPr="0087634E">
        <w:rPr>
          <w:lang w:val="sq-AL"/>
        </w:rPr>
        <w:t>Neni 9</w:t>
      </w:r>
    </w:p>
    <w:p w14:paraId="26629A2B" w14:textId="77777777" w:rsidR="00847640" w:rsidRPr="0087634E" w:rsidRDefault="009A3F0B" w:rsidP="009A3F0B">
      <w:pPr>
        <w:pStyle w:val="neninr2"/>
        <w:rPr>
          <w:b/>
          <w:lang w:val="sq-AL"/>
        </w:rPr>
      </w:pPr>
      <w:r w:rsidRPr="0087634E">
        <w:rPr>
          <w:b/>
          <w:lang w:val="sq-AL"/>
        </w:rPr>
        <w:t xml:space="preserve">Ratifikimi dhe hyrja në fuqi </w:t>
      </w:r>
    </w:p>
    <w:p w14:paraId="26629A2C" w14:textId="77777777" w:rsidR="009A3F0B" w:rsidRPr="0087634E" w:rsidRDefault="009A3F0B" w:rsidP="009A3F0B">
      <w:pPr>
        <w:spacing w:after="0" w:line="240" w:lineRule="auto"/>
        <w:rPr>
          <w:rFonts w:ascii="Garamond" w:hAnsi="Garamond"/>
          <w:sz w:val="24"/>
          <w:szCs w:val="24"/>
          <w:lang w:val="sq-AL"/>
        </w:rPr>
      </w:pPr>
    </w:p>
    <w:p w14:paraId="26629A2D" w14:textId="77777777" w:rsidR="00847640"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 xml:space="preserve">Kjo Marrëveshje hyn në fuqi në ditën e marrjes së njoftimit të fundit me shkrim nëpërmjet të cilit Palët, nëpërmjet kanaleve diplomatike, njoftojnë njëra-tjetrën për përfundimin e procedurave të tyre të brendshme ligjore që kërkohen për hyrjen e kësaj Marrëveshjeje në fuqi. </w:t>
      </w:r>
    </w:p>
    <w:p w14:paraId="26629A2E" w14:textId="77777777" w:rsidR="009A3F0B" w:rsidRPr="0087634E" w:rsidRDefault="009A3F0B" w:rsidP="009A3F0B">
      <w:pPr>
        <w:spacing w:after="0" w:line="240" w:lineRule="auto"/>
        <w:rPr>
          <w:rFonts w:ascii="Garamond" w:hAnsi="Garamond"/>
          <w:sz w:val="24"/>
          <w:szCs w:val="24"/>
          <w:lang w:val="sq-AL"/>
        </w:rPr>
      </w:pPr>
    </w:p>
    <w:p w14:paraId="26629A2F" w14:textId="77777777" w:rsidR="009A3F0B" w:rsidRPr="0087634E" w:rsidRDefault="009A3F0B" w:rsidP="009A3F0B">
      <w:pPr>
        <w:pStyle w:val="neninr2"/>
        <w:rPr>
          <w:lang w:val="sq-AL"/>
        </w:rPr>
      </w:pPr>
      <w:r w:rsidRPr="0087634E">
        <w:rPr>
          <w:lang w:val="sq-AL"/>
        </w:rPr>
        <w:t>Neni 10</w:t>
      </w:r>
    </w:p>
    <w:p w14:paraId="26629A30" w14:textId="77777777" w:rsidR="00847640" w:rsidRPr="0087634E" w:rsidRDefault="009A3F0B" w:rsidP="009A3F0B">
      <w:pPr>
        <w:pStyle w:val="neninr2"/>
        <w:rPr>
          <w:b/>
          <w:lang w:val="sq-AL"/>
        </w:rPr>
      </w:pPr>
      <w:r w:rsidRPr="0087634E">
        <w:rPr>
          <w:b/>
          <w:lang w:val="sq-AL"/>
        </w:rPr>
        <w:t xml:space="preserve">Kohëzgjatja dhe pushimi i fuqisë </w:t>
      </w:r>
    </w:p>
    <w:p w14:paraId="26629A31" w14:textId="77777777" w:rsidR="009A3F0B" w:rsidRPr="0087634E" w:rsidRDefault="009A3F0B" w:rsidP="009A3F0B">
      <w:pPr>
        <w:spacing w:after="0" w:line="240" w:lineRule="auto"/>
        <w:rPr>
          <w:rFonts w:ascii="Garamond" w:hAnsi="Garamond"/>
          <w:sz w:val="24"/>
          <w:szCs w:val="24"/>
          <w:lang w:val="sq-AL"/>
        </w:rPr>
      </w:pPr>
    </w:p>
    <w:p w14:paraId="26629A32" w14:textId="77777777" w:rsidR="009A3F0B"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 xml:space="preserve">1. Kjo Marrëveshje mbetet në fuqi për një periudhë prej 5 (pesë) vjetësh nga data e hyrjes në fuqi. </w:t>
      </w:r>
    </w:p>
    <w:p w14:paraId="26629A33" w14:textId="77777777" w:rsidR="009A3F0B"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2. Përveç kur një nga Palët njofton me shkrim synimin e saj për përfundimin e Marrëveshjes, drejtuar Palës tjetër nëpërmjet kanaleve diplomatike 60 (gjashtëdhjetë) ditë para përfundimit të datës së ekzekutimit, kjo Marrëveshje do të zgjatet automatikish</w:t>
      </w:r>
      <w:r w:rsidR="009A3F0B" w:rsidRPr="0087634E">
        <w:rPr>
          <w:rFonts w:ascii="Garamond" w:hAnsi="Garamond"/>
          <w:sz w:val="24"/>
          <w:szCs w:val="24"/>
          <w:lang w:val="sq-AL"/>
        </w:rPr>
        <w:t xml:space="preserve">t për periudha </w:t>
      </w:r>
      <w:r w:rsidR="00D43BFB" w:rsidRPr="0087634E">
        <w:rPr>
          <w:rFonts w:ascii="Garamond" w:hAnsi="Garamond"/>
          <w:sz w:val="24"/>
          <w:szCs w:val="24"/>
          <w:lang w:val="sq-AL"/>
        </w:rPr>
        <w:t>1</w:t>
      </w:r>
      <w:r w:rsidR="00D43BFB">
        <w:rPr>
          <w:rFonts w:ascii="Garamond" w:hAnsi="Garamond"/>
          <w:sz w:val="24"/>
          <w:szCs w:val="24"/>
          <w:lang w:val="sq-AL"/>
        </w:rPr>
        <w:t>-</w:t>
      </w:r>
      <w:r w:rsidR="009A3F0B" w:rsidRPr="0087634E">
        <w:rPr>
          <w:rFonts w:ascii="Garamond" w:hAnsi="Garamond"/>
          <w:sz w:val="24"/>
          <w:szCs w:val="24"/>
          <w:lang w:val="sq-AL"/>
        </w:rPr>
        <w:t>vjeçare (</w:t>
      </w:r>
      <w:r w:rsidR="00D43BFB" w:rsidRPr="0087634E">
        <w:rPr>
          <w:rFonts w:ascii="Garamond" w:hAnsi="Garamond"/>
          <w:sz w:val="24"/>
          <w:szCs w:val="24"/>
          <w:lang w:val="sq-AL"/>
        </w:rPr>
        <w:t>njëvjeçare</w:t>
      </w:r>
      <w:r w:rsidR="009A3F0B" w:rsidRPr="0087634E">
        <w:rPr>
          <w:rFonts w:ascii="Garamond" w:hAnsi="Garamond"/>
          <w:sz w:val="24"/>
          <w:szCs w:val="24"/>
          <w:lang w:val="sq-AL"/>
        </w:rPr>
        <w:t>).</w:t>
      </w:r>
    </w:p>
    <w:p w14:paraId="26629A34" w14:textId="77777777" w:rsidR="009A3F0B"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 xml:space="preserve">3. Në rast kur një prej Palëve nuk respekton ose nxjerr përfundimin që Pala tjetër nuk respekton dispozitat e kësaj Marrëveshjeje, Palët do të jenë në gjendje të propozojnë një konsultim me shkrim. Këto konsultime do të fillojnë jo më vonë se 30 (tridhjetë) ditë pas marrjes së njoftimit me shkrim. Nëse nuk është arritur asnjë rezultat brenda 60 (gjashtëdhjetë) ditëve, secila palë e përfundon këtë Marrëveshje brenda 60 (gjashtëdhjetë) ditëve nga data e marrjes së njoftimit me shkrim. </w:t>
      </w:r>
    </w:p>
    <w:p w14:paraId="26629A35" w14:textId="77777777" w:rsidR="00847640"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 xml:space="preserve">4. Në çdo rast, nëse fondet e alokuara Këshillit të Ministrave të Republikës së Shqipërisë në pajtim me këtë Marrëveshje janë përdorur tërësisht, Marrëveshja do të përfundojë automatikisht. </w:t>
      </w:r>
    </w:p>
    <w:p w14:paraId="55E39144" w14:textId="77777777" w:rsidR="00780B94"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lastRenderedPageBreak/>
        <w:t>5. Nëse Marrëveshje pushon për një arsye të caktuar, fondet e alokuara por të papërdorura i kthehen thesarit të Republikës së Turqisë pa marrë parasysh datën e njoftimit.</w:t>
      </w:r>
    </w:p>
    <w:p w14:paraId="26629A36" w14:textId="1648BB4B" w:rsidR="00847640"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 xml:space="preserve"> 6. Pushimi i fuqisë së Marrëveshjes për çfarëdo </w:t>
      </w:r>
      <w:r w:rsidR="00B970C5">
        <w:rPr>
          <w:rFonts w:ascii="Garamond" w:hAnsi="Garamond"/>
          <w:sz w:val="24"/>
          <w:szCs w:val="24"/>
          <w:lang w:val="sq-AL"/>
        </w:rPr>
        <w:t>l</w:t>
      </w:r>
      <w:r w:rsidRPr="0087634E">
        <w:rPr>
          <w:rFonts w:ascii="Garamond" w:hAnsi="Garamond"/>
          <w:sz w:val="24"/>
          <w:szCs w:val="24"/>
          <w:lang w:val="sq-AL"/>
        </w:rPr>
        <w:t xml:space="preserve">loj shkaku nuk cenon dispozitat </w:t>
      </w:r>
      <w:r w:rsidRPr="00780B94">
        <w:rPr>
          <w:rFonts w:ascii="Garamond" w:hAnsi="Garamond"/>
          <w:sz w:val="24"/>
          <w:szCs w:val="24"/>
          <w:lang w:val="sq-AL"/>
        </w:rPr>
        <w:t xml:space="preserve">e </w:t>
      </w:r>
      <w:r w:rsidR="00FF0FCB" w:rsidRPr="00780B94">
        <w:rPr>
          <w:rFonts w:ascii="Garamond" w:hAnsi="Garamond"/>
          <w:sz w:val="24"/>
          <w:szCs w:val="24"/>
          <w:lang w:val="sq-AL"/>
        </w:rPr>
        <w:t>n</w:t>
      </w:r>
      <w:r w:rsidRPr="00780B94">
        <w:rPr>
          <w:rFonts w:ascii="Garamond" w:hAnsi="Garamond"/>
          <w:sz w:val="24"/>
          <w:szCs w:val="24"/>
          <w:lang w:val="sq-AL"/>
        </w:rPr>
        <w:t>enit V të</w:t>
      </w:r>
      <w:r w:rsidRPr="0087634E">
        <w:rPr>
          <w:rFonts w:ascii="Garamond" w:hAnsi="Garamond"/>
          <w:sz w:val="24"/>
          <w:szCs w:val="24"/>
          <w:lang w:val="sq-AL"/>
        </w:rPr>
        <w:t xml:space="preserve"> kësaj Marrëveshjeje.</w:t>
      </w:r>
    </w:p>
    <w:p w14:paraId="26629A37" w14:textId="77777777" w:rsidR="00847640" w:rsidRPr="0087634E" w:rsidRDefault="00847640" w:rsidP="009A3F0B">
      <w:pPr>
        <w:spacing w:after="0" w:line="240" w:lineRule="auto"/>
        <w:rPr>
          <w:rFonts w:ascii="Garamond" w:hAnsi="Garamond"/>
          <w:sz w:val="24"/>
          <w:szCs w:val="24"/>
          <w:lang w:val="sq-AL"/>
        </w:rPr>
      </w:pPr>
    </w:p>
    <w:p w14:paraId="26629A38" w14:textId="77777777" w:rsidR="009A3F0B" w:rsidRPr="0087634E" w:rsidRDefault="009A3F0B" w:rsidP="009A3F0B">
      <w:pPr>
        <w:pStyle w:val="neninr2"/>
        <w:rPr>
          <w:lang w:val="sq-AL"/>
        </w:rPr>
      </w:pPr>
      <w:r w:rsidRPr="0087634E">
        <w:rPr>
          <w:lang w:val="sq-AL"/>
        </w:rPr>
        <w:t>Neni 11</w:t>
      </w:r>
    </w:p>
    <w:p w14:paraId="26629A39" w14:textId="77777777" w:rsidR="00847640" w:rsidRPr="0087634E" w:rsidRDefault="009A3F0B" w:rsidP="009A3F0B">
      <w:pPr>
        <w:pStyle w:val="neninr2"/>
        <w:rPr>
          <w:b/>
          <w:lang w:val="sq-AL"/>
        </w:rPr>
      </w:pPr>
      <w:r w:rsidRPr="0087634E">
        <w:rPr>
          <w:b/>
          <w:lang w:val="sq-AL"/>
        </w:rPr>
        <w:t xml:space="preserve">Teksti dhe nënshkrimet </w:t>
      </w:r>
    </w:p>
    <w:p w14:paraId="26629A3A" w14:textId="77777777" w:rsidR="009A3F0B" w:rsidRPr="0087634E" w:rsidRDefault="009A3F0B" w:rsidP="009A3F0B">
      <w:pPr>
        <w:spacing w:after="0" w:line="240" w:lineRule="auto"/>
        <w:rPr>
          <w:rFonts w:ascii="Garamond" w:hAnsi="Garamond"/>
          <w:sz w:val="24"/>
          <w:szCs w:val="24"/>
          <w:lang w:val="sq-AL"/>
        </w:rPr>
      </w:pPr>
    </w:p>
    <w:p w14:paraId="26629A3B" w14:textId="77777777" w:rsidR="00847640" w:rsidRPr="0087634E"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1. Kjo Marrëveshje përgatitet në dy kopje origjinale në gjuhën turke, shqipe dhe angleze, ku secili tekst është njëlloj autentik. Në rast mosmarrëveshjeje</w:t>
      </w:r>
      <w:r w:rsidR="005E5659">
        <w:rPr>
          <w:rFonts w:ascii="Garamond" w:hAnsi="Garamond"/>
          <w:sz w:val="24"/>
          <w:szCs w:val="24"/>
          <w:lang w:val="sq-AL"/>
        </w:rPr>
        <w:t>,</w:t>
      </w:r>
      <w:r w:rsidRPr="0087634E">
        <w:rPr>
          <w:rFonts w:ascii="Garamond" w:hAnsi="Garamond"/>
          <w:sz w:val="24"/>
          <w:szCs w:val="24"/>
          <w:lang w:val="sq-AL"/>
        </w:rPr>
        <w:t xml:space="preserve"> që mund të lindë për shkak të zbatimit të kësaj Marrëveshjeje, teksti në gjuhën angleze do të ketë përparësi. </w:t>
      </w:r>
    </w:p>
    <w:p w14:paraId="26629A3C" w14:textId="77777777" w:rsidR="00847640" w:rsidRDefault="00847640" w:rsidP="009A3F0B">
      <w:pPr>
        <w:spacing w:after="0" w:line="240" w:lineRule="auto"/>
        <w:rPr>
          <w:rFonts w:ascii="Garamond" w:hAnsi="Garamond"/>
          <w:sz w:val="24"/>
          <w:szCs w:val="24"/>
          <w:lang w:val="sq-AL"/>
        </w:rPr>
      </w:pPr>
      <w:r w:rsidRPr="0087634E">
        <w:rPr>
          <w:rFonts w:ascii="Garamond" w:hAnsi="Garamond"/>
          <w:sz w:val="24"/>
          <w:szCs w:val="24"/>
          <w:lang w:val="sq-AL"/>
        </w:rPr>
        <w:t>2. Kjo Marrëveshje, në dëshmi të s</w:t>
      </w:r>
      <w:r w:rsidR="009A3F0B" w:rsidRPr="0087634E">
        <w:rPr>
          <w:rFonts w:ascii="Garamond" w:hAnsi="Garamond"/>
          <w:sz w:val="24"/>
          <w:szCs w:val="24"/>
          <w:lang w:val="sq-AL"/>
        </w:rPr>
        <w:t>ë cilës, të poshtëshënuarit jan</w:t>
      </w:r>
      <w:r w:rsidRPr="0087634E">
        <w:rPr>
          <w:rFonts w:ascii="Garamond" w:hAnsi="Garamond"/>
          <w:sz w:val="24"/>
          <w:szCs w:val="24"/>
          <w:lang w:val="sq-AL"/>
        </w:rPr>
        <w:t>ë përfaqësues të autorizuar rregullisht të të d</w:t>
      </w:r>
      <w:r w:rsidR="009A3F0B" w:rsidRPr="0087634E">
        <w:rPr>
          <w:rFonts w:ascii="Garamond" w:hAnsi="Garamond"/>
          <w:sz w:val="24"/>
          <w:szCs w:val="24"/>
          <w:lang w:val="sq-AL"/>
        </w:rPr>
        <w:t>y</w:t>
      </w:r>
      <w:r w:rsidR="005E5659">
        <w:rPr>
          <w:rFonts w:ascii="Garamond" w:hAnsi="Garamond"/>
          <w:sz w:val="24"/>
          <w:szCs w:val="24"/>
          <w:lang w:val="sq-AL"/>
        </w:rPr>
        <w:t>ja</w:t>
      </w:r>
      <w:r w:rsidR="009A3F0B" w:rsidRPr="0087634E">
        <w:rPr>
          <w:rFonts w:ascii="Garamond" w:hAnsi="Garamond"/>
          <w:sz w:val="24"/>
          <w:szCs w:val="24"/>
          <w:lang w:val="sq-AL"/>
        </w:rPr>
        <w:t xml:space="preserve"> Palëve, u nënshkrua më 6.9.2019, në Tiranë, më 11.11.</w:t>
      </w:r>
      <w:r w:rsidRPr="0087634E">
        <w:rPr>
          <w:rFonts w:ascii="Garamond" w:hAnsi="Garamond"/>
          <w:sz w:val="24"/>
          <w:szCs w:val="24"/>
          <w:lang w:val="sq-AL"/>
        </w:rPr>
        <w:t xml:space="preserve">2019 në Ankara. </w:t>
      </w:r>
    </w:p>
    <w:p w14:paraId="26629A3D" w14:textId="77777777" w:rsidR="00040375" w:rsidRPr="0087634E" w:rsidRDefault="00040375" w:rsidP="009A3F0B">
      <w:pPr>
        <w:spacing w:after="0" w:line="240" w:lineRule="auto"/>
        <w:rPr>
          <w:rFonts w:ascii="Garamond" w:hAnsi="Garamond"/>
          <w:sz w:val="24"/>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069"/>
      </w:tblGrid>
      <w:tr w:rsidR="0065161C" w:rsidRPr="0087634E" w14:paraId="26629A42" w14:textId="77777777" w:rsidTr="006A574A">
        <w:tc>
          <w:tcPr>
            <w:tcW w:w="5211" w:type="dxa"/>
          </w:tcPr>
          <w:p w14:paraId="26629A3E" w14:textId="77777777" w:rsidR="006A574A" w:rsidRPr="0087634E" w:rsidRDefault="0065161C" w:rsidP="005E5659">
            <w:pPr>
              <w:ind w:firstLine="0"/>
              <w:jc w:val="left"/>
              <w:rPr>
                <w:rFonts w:ascii="Garamond" w:hAnsi="Garamond"/>
                <w:sz w:val="24"/>
                <w:szCs w:val="24"/>
                <w:lang w:val="sq-AL"/>
              </w:rPr>
            </w:pPr>
            <w:r w:rsidRPr="0087634E">
              <w:rPr>
                <w:rFonts w:ascii="Garamond" w:hAnsi="Garamond"/>
                <w:sz w:val="24"/>
                <w:szCs w:val="24"/>
                <w:lang w:val="sq-AL"/>
              </w:rPr>
              <w:t xml:space="preserve">NË EMËR TË KËSHILLIT TË MINISTRAVE </w:t>
            </w:r>
          </w:p>
          <w:p w14:paraId="26629A3F" w14:textId="77777777" w:rsidR="0065161C" w:rsidRPr="0087634E" w:rsidRDefault="0065161C" w:rsidP="005E5659">
            <w:pPr>
              <w:ind w:firstLine="0"/>
              <w:jc w:val="left"/>
              <w:rPr>
                <w:rFonts w:ascii="Garamond" w:hAnsi="Garamond"/>
                <w:sz w:val="24"/>
                <w:szCs w:val="24"/>
                <w:lang w:val="sq-AL"/>
              </w:rPr>
            </w:pPr>
            <w:r w:rsidRPr="0087634E">
              <w:rPr>
                <w:rFonts w:ascii="Garamond" w:hAnsi="Garamond"/>
                <w:sz w:val="24"/>
                <w:szCs w:val="24"/>
                <w:lang w:val="sq-AL"/>
              </w:rPr>
              <w:t xml:space="preserve">TË REPUBLIKËS SË SHQIPËRISË </w:t>
            </w:r>
          </w:p>
        </w:tc>
        <w:tc>
          <w:tcPr>
            <w:tcW w:w="4069" w:type="dxa"/>
          </w:tcPr>
          <w:p w14:paraId="26629A40" w14:textId="77777777" w:rsidR="0065161C" w:rsidRPr="0087634E" w:rsidRDefault="0065161C" w:rsidP="005E5659">
            <w:pPr>
              <w:ind w:firstLine="0"/>
              <w:jc w:val="left"/>
              <w:rPr>
                <w:rFonts w:ascii="Garamond" w:hAnsi="Garamond"/>
                <w:sz w:val="24"/>
                <w:szCs w:val="24"/>
                <w:lang w:val="sq-AL"/>
              </w:rPr>
            </w:pPr>
            <w:r w:rsidRPr="0087634E">
              <w:rPr>
                <w:rFonts w:ascii="Garamond" w:hAnsi="Garamond"/>
                <w:sz w:val="24"/>
                <w:szCs w:val="24"/>
                <w:lang w:val="sq-AL"/>
              </w:rPr>
              <w:t xml:space="preserve">NË EMËR TË QEVERISË SË REPUBLIKËS SË TURQISË </w:t>
            </w:r>
          </w:p>
          <w:p w14:paraId="26629A41" w14:textId="77777777" w:rsidR="0065161C" w:rsidRPr="0087634E" w:rsidRDefault="0065161C" w:rsidP="005E5659">
            <w:pPr>
              <w:ind w:firstLine="0"/>
              <w:jc w:val="left"/>
              <w:rPr>
                <w:rFonts w:ascii="Garamond" w:hAnsi="Garamond"/>
                <w:sz w:val="24"/>
                <w:szCs w:val="24"/>
                <w:lang w:val="sq-AL"/>
              </w:rPr>
            </w:pPr>
          </w:p>
        </w:tc>
      </w:tr>
      <w:tr w:rsidR="0065161C" w:rsidRPr="0087634E" w14:paraId="26629A49" w14:textId="77777777" w:rsidTr="006A574A">
        <w:tc>
          <w:tcPr>
            <w:tcW w:w="5211" w:type="dxa"/>
          </w:tcPr>
          <w:p w14:paraId="26629A43" w14:textId="77777777" w:rsidR="0065161C" w:rsidRPr="0087634E" w:rsidRDefault="0065161C" w:rsidP="005E5659">
            <w:pPr>
              <w:ind w:firstLine="0"/>
              <w:jc w:val="left"/>
              <w:rPr>
                <w:rFonts w:ascii="Garamond" w:hAnsi="Garamond"/>
                <w:sz w:val="24"/>
                <w:szCs w:val="24"/>
                <w:lang w:val="sq-AL"/>
              </w:rPr>
            </w:pPr>
            <w:r w:rsidRPr="0087634E">
              <w:rPr>
                <w:rFonts w:ascii="Garamond" w:hAnsi="Garamond"/>
                <w:sz w:val="24"/>
                <w:szCs w:val="24"/>
                <w:lang w:val="sq-AL"/>
              </w:rPr>
              <w:t>NËNSHKRIMI</w:t>
            </w:r>
          </w:p>
          <w:p w14:paraId="26629A44" w14:textId="77777777" w:rsidR="0065161C" w:rsidRPr="0087634E" w:rsidRDefault="0065161C" w:rsidP="005E5659">
            <w:pPr>
              <w:ind w:firstLine="0"/>
              <w:jc w:val="left"/>
              <w:rPr>
                <w:rFonts w:ascii="Garamond" w:hAnsi="Garamond"/>
                <w:sz w:val="24"/>
                <w:szCs w:val="24"/>
                <w:lang w:val="sq-AL"/>
              </w:rPr>
            </w:pPr>
            <w:r w:rsidRPr="0087634E">
              <w:rPr>
                <w:rFonts w:ascii="Garamond" w:hAnsi="Garamond"/>
                <w:sz w:val="24"/>
                <w:szCs w:val="24"/>
                <w:lang w:val="sq-AL"/>
              </w:rPr>
              <w:t>EMRI: Olta Xhaçka</w:t>
            </w:r>
          </w:p>
          <w:p w14:paraId="26629A45" w14:textId="77777777" w:rsidR="0065161C" w:rsidRPr="0087634E" w:rsidRDefault="0065161C" w:rsidP="005E5659">
            <w:pPr>
              <w:ind w:firstLine="0"/>
              <w:jc w:val="left"/>
              <w:rPr>
                <w:rFonts w:ascii="Garamond" w:hAnsi="Garamond"/>
                <w:sz w:val="24"/>
                <w:szCs w:val="24"/>
                <w:lang w:val="sq-AL"/>
              </w:rPr>
            </w:pPr>
            <w:r w:rsidRPr="0087634E">
              <w:rPr>
                <w:rFonts w:ascii="Garamond" w:hAnsi="Garamond"/>
                <w:sz w:val="24"/>
                <w:szCs w:val="24"/>
                <w:lang w:val="sq-AL"/>
              </w:rPr>
              <w:t>TITULLI: Ministër i Mbrojtjes</w:t>
            </w:r>
          </w:p>
        </w:tc>
        <w:tc>
          <w:tcPr>
            <w:tcW w:w="4069" w:type="dxa"/>
          </w:tcPr>
          <w:p w14:paraId="26629A46" w14:textId="77777777" w:rsidR="0065161C" w:rsidRPr="0087634E" w:rsidRDefault="0065161C" w:rsidP="005E5659">
            <w:pPr>
              <w:ind w:firstLine="0"/>
              <w:jc w:val="left"/>
              <w:rPr>
                <w:rFonts w:ascii="Garamond" w:hAnsi="Garamond"/>
                <w:sz w:val="24"/>
                <w:szCs w:val="24"/>
                <w:lang w:val="sq-AL"/>
              </w:rPr>
            </w:pPr>
            <w:r w:rsidRPr="0087634E">
              <w:rPr>
                <w:rFonts w:ascii="Garamond" w:hAnsi="Garamond"/>
                <w:sz w:val="24"/>
                <w:szCs w:val="24"/>
                <w:lang w:val="sq-AL"/>
              </w:rPr>
              <w:t>NËNSHKRIMI:</w:t>
            </w:r>
          </w:p>
          <w:p w14:paraId="26629A47" w14:textId="77777777" w:rsidR="0065161C" w:rsidRPr="0087634E" w:rsidRDefault="0065161C" w:rsidP="005E5659">
            <w:pPr>
              <w:ind w:firstLine="0"/>
              <w:jc w:val="left"/>
              <w:rPr>
                <w:rFonts w:ascii="Garamond" w:hAnsi="Garamond"/>
                <w:sz w:val="24"/>
                <w:szCs w:val="24"/>
                <w:lang w:val="sq-AL"/>
              </w:rPr>
            </w:pPr>
            <w:r w:rsidRPr="0087634E">
              <w:rPr>
                <w:rFonts w:ascii="Garamond" w:hAnsi="Garamond"/>
                <w:sz w:val="24"/>
                <w:szCs w:val="24"/>
                <w:lang w:val="sq-AL"/>
              </w:rPr>
              <w:t xml:space="preserve">EMRI: Hulusi AKAR </w:t>
            </w:r>
          </w:p>
          <w:p w14:paraId="26629A48" w14:textId="77777777" w:rsidR="0065161C" w:rsidRPr="0087634E" w:rsidRDefault="0065161C" w:rsidP="005E5659">
            <w:pPr>
              <w:ind w:firstLine="0"/>
              <w:jc w:val="left"/>
              <w:rPr>
                <w:rFonts w:ascii="Garamond" w:hAnsi="Garamond"/>
                <w:sz w:val="24"/>
                <w:szCs w:val="24"/>
                <w:lang w:val="sq-AL"/>
              </w:rPr>
            </w:pPr>
            <w:r w:rsidRPr="0087634E">
              <w:rPr>
                <w:rFonts w:ascii="Garamond" w:hAnsi="Garamond"/>
                <w:sz w:val="24"/>
                <w:szCs w:val="24"/>
                <w:lang w:val="sq-AL"/>
              </w:rPr>
              <w:t>TITULLI: Ministër i Mbrojtjes</w:t>
            </w:r>
          </w:p>
        </w:tc>
      </w:tr>
    </w:tbl>
    <w:p w14:paraId="26629A4A" w14:textId="77777777" w:rsidR="009A3F0B" w:rsidRDefault="009A3F0B" w:rsidP="009A3F0B">
      <w:pPr>
        <w:spacing w:after="0" w:line="240" w:lineRule="auto"/>
        <w:rPr>
          <w:rFonts w:ascii="Garamond" w:hAnsi="Garamond"/>
          <w:sz w:val="24"/>
          <w:szCs w:val="24"/>
          <w:lang w:val="sq-AL"/>
        </w:rPr>
      </w:pPr>
    </w:p>
    <w:p w14:paraId="2AB55C08" w14:textId="77777777" w:rsidR="000779B6" w:rsidRDefault="000779B6" w:rsidP="009A3F0B">
      <w:pPr>
        <w:spacing w:after="0" w:line="240" w:lineRule="auto"/>
        <w:rPr>
          <w:rFonts w:ascii="Garamond" w:hAnsi="Garamond"/>
          <w:sz w:val="24"/>
          <w:szCs w:val="24"/>
          <w:lang w:val="sq-AL"/>
        </w:rPr>
      </w:pPr>
    </w:p>
    <w:p w14:paraId="1A7DC5C9" w14:textId="77777777" w:rsidR="000779B6" w:rsidRDefault="000779B6" w:rsidP="000779B6">
      <w:r w:rsidRPr="00DC5CDD">
        <w:rPr>
          <w:noProof/>
        </w:rPr>
        <w:drawing>
          <wp:inline distT="0" distB="0" distL="0" distR="0" wp14:anchorId="1478C210" wp14:editId="77B9AB30">
            <wp:extent cx="5351145" cy="79749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51145" cy="7974965"/>
                    </a:xfrm>
                    <a:prstGeom prst="rect">
                      <a:avLst/>
                    </a:prstGeom>
                    <a:noFill/>
                    <a:ln>
                      <a:noFill/>
                    </a:ln>
                  </pic:spPr>
                </pic:pic>
              </a:graphicData>
            </a:graphic>
          </wp:inline>
        </w:drawing>
      </w:r>
    </w:p>
    <w:p w14:paraId="66197208" w14:textId="77777777" w:rsidR="000779B6" w:rsidRDefault="000779B6" w:rsidP="000779B6"/>
    <w:p w14:paraId="793877B7" w14:textId="77777777" w:rsidR="000779B6" w:rsidRDefault="000779B6" w:rsidP="000779B6"/>
    <w:p w14:paraId="0655AD62" w14:textId="77777777" w:rsidR="000779B6" w:rsidRDefault="000779B6" w:rsidP="000779B6">
      <w:r w:rsidRPr="00DC5CDD">
        <w:rPr>
          <w:noProof/>
        </w:rPr>
        <w:drawing>
          <wp:inline distT="0" distB="0" distL="0" distR="0" wp14:anchorId="28E9464D" wp14:editId="183AC72D">
            <wp:extent cx="5375275" cy="69576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75275" cy="6957695"/>
                    </a:xfrm>
                    <a:prstGeom prst="rect">
                      <a:avLst/>
                    </a:prstGeom>
                    <a:noFill/>
                    <a:ln>
                      <a:noFill/>
                    </a:ln>
                  </pic:spPr>
                </pic:pic>
              </a:graphicData>
            </a:graphic>
          </wp:inline>
        </w:drawing>
      </w:r>
    </w:p>
    <w:p w14:paraId="1FE92C7F" w14:textId="77777777" w:rsidR="000779B6" w:rsidRPr="00DC5CDD" w:rsidRDefault="000779B6" w:rsidP="000779B6">
      <w:pPr>
        <w:spacing w:after="0" w:line="240" w:lineRule="auto"/>
        <w:rPr>
          <w:rFonts w:ascii="Garamond" w:hAnsi="Garamond"/>
        </w:rPr>
      </w:pPr>
    </w:p>
    <w:p w14:paraId="4F5CB7D6" w14:textId="77777777" w:rsidR="000779B6" w:rsidRPr="00DC5CDD" w:rsidRDefault="000779B6" w:rsidP="000779B6">
      <w:pPr>
        <w:spacing w:after="0" w:line="240" w:lineRule="auto"/>
        <w:rPr>
          <w:rFonts w:ascii="Garamond" w:hAnsi="Garamond"/>
        </w:rPr>
      </w:pPr>
    </w:p>
    <w:p w14:paraId="33057352" w14:textId="77777777" w:rsidR="000779B6" w:rsidRPr="00DC5CDD" w:rsidRDefault="000779B6" w:rsidP="000779B6">
      <w:pPr>
        <w:spacing w:after="0" w:line="240" w:lineRule="auto"/>
        <w:rPr>
          <w:rFonts w:ascii="Garamond" w:hAnsi="Garamond"/>
        </w:rPr>
      </w:pPr>
    </w:p>
    <w:p w14:paraId="7325DDD0" w14:textId="77777777" w:rsidR="000779B6" w:rsidRPr="00DC5CDD" w:rsidRDefault="000779B6" w:rsidP="000779B6">
      <w:pPr>
        <w:spacing w:after="0" w:line="240" w:lineRule="auto"/>
        <w:rPr>
          <w:rFonts w:ascii="Garamond" w:hAnsi="Garamond"/>
        </w:rPr>
      </w:pPr>
    </w:p>
    <w:p w14:paraId="0EBB6A47" w14:textId="77777777" w:rsidR="000779B6" w:rsidRDefault="000779B6" w:rsidP="000779B6">
      <w:r w:rsidRPr="00DC5CDD">
        <w:rPr>
          <w:noProof/>
        </w:rPr>
        <w:drawing>
          <wp:inline distT="0" distB="0" distL="0" distR="0" wp14:anchorId="21F7BC9A" wp14:editId="380B1CB7">
            <wp:extent cx="5287645" cy="72275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87645" cy="7227570"/>
                    </a:xfrm>
                    <a:prstGeom prst="rect">
                      <a:avLst/>
                    </a:prstGeom>
                    <a:noFill/>
                    <a:ln>
                      <a:noFill/>
                    </a:ln>
                  </pic:spPr>
                </pic:pic>
              </a:graphicData>
            </a:graphic>
          </wp:inline>
        </w:drawing>
      </w:r>
    </w:p>
    <w:p w14:paraId="46E8E70E" w14:textId="77777777" w:rsidR="000779B6" w:rsidRDefault="000779B6" w:rsidP="000779B6"/>
    <w:p w14:paraId="6FF4E5F1" w14:textId="77777777" w:rsidR="000779B6" w:rsidRDefault="000779B6" w:rsidP="000779B6"/>
    <w:p w14:paraId="212630EF" w14:textId="77777777" w:rsidR="000779B6" w:rsidRDefault="000779B6" w:rsidP="000779B6"/>
    <w:p w14:paraId="51300755" w14:textId="77777777" w:rsidR="000779B6" w:rsidRDefault="000779B6" w:rsidP="000779B6"/>
    <w:p w14:paraId="3A961ECC" w14:textId="77777777" w:rsidR="000779B6" w:rsidRDefault="000779B6" w:rsidP="000779B6">
      <w:r w:rsidRPr="00DC5CDD">
        <w:rPr>
          <w:noProof/>
        </w:rPr>
        <w:drawing>
          <wp:inline distT="0" distB="0" distL="0" distR="0" wp14:anchorId="1D5957DF" wp14:editId="078CD31E">
            <wp:extent cx="5311775" cy="16376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11775" cy="1637665"/>
                    </a:xfrm>
                    <a:prstGeom prst="rect">
                      <a:avLst/>
                    </a:prstGeom>
                    <a:noFill/>
                    <a:ln>
                      <a:noFill/>
                    </a:ln>
                  </pic:spPr>
                </pic:pic>
              </a:graphicData>
            </a:graphic>
          </wp:inline>
        </w:drawing>
      </w:r>
    </w:p>
    <w:p w14:paraId="2C284690" w14:textId="77777777" w:rsidR="000779B6" w:rsidRDefault="000779B6" w:rsidP="000779B6"/>
    <w:p w14:paraId="2027BC9C" w14:textId="77777777" w:rsidR="000779B6" w:rsidRDefault="000779B6" w:rsidP="000779B6"/>
    <w:p w14:paraId="2F7B6C4A" w14:textId="77777777" w:rsidR="000779B6" w:rsidRDefault="000779B6" w:rsidP="000779B6">
      <w:pPr>
        <w:spacing w:after="0" w:line="240" w:lineRule="auto"/>
        <w:rPr>
          <w:rFonts w:ascii="Garamond" w:hAnsi="Garamond"/>
        </w:rPr>
      </w:pPr>
      <w:proofErr w:type="spellStart"/>
      <w:r w:rsidRPr="00DC5CDD">
        <w:rPr>
          <w:rFonts w:ascii="Garamond" w:hAnsi="Garamond"/>
        </w:rPr>
        <w:t>N</w:t>
      </w:r>
      <w:r>
        <w:rPr>
          <w:rFonts w:ascii="Garamond" w:hAnsi="Garamond"/>
        </w:rPr>
        <w:t>ë</w:t>
      </w:r>
      <w:proofErr w:type="spellEnd"/>
      <w:r>
        <w:rPr>
          <w:rFonts w:ascii="Garamond" w:hAnsi="Garamond"/>
        </w:rPr>
        <w:t xml:space="preserve"> </w:t>
      </w:r>
      <w:proofErr w:type="spellStart"/>
      <w:r>
        <w:rPr>
          <w:rFonts w:ascii="Garamond" w:hAnsi="Garamond"/>
        </w:rPr>
        <w:t>emër</w:t>
      </w:r>
      <w:proofErr w:type="spellEnd"/>
      <w:r>
        <w:rPr>
          <w:rFonts w:ascii="Garamond" w:hAnsi="Garamond"/>
        </w:rPr>
        <w:t xml:space="preserve"> </w:t>
      </w:r>
      <w:proofErr w:type="spellStart"/>
      <w:r>
        <w:rPr>
          <w:rFonts w:ascii="Garamond" w:hAnsi="Garamond"/>
        </w:rPr>
        <w:t>të</w:t>
      </w:r>
      <w:proofErr w:type="spellEnd"/>
      <w:r>
        <w:rPr>
          <w:rFonts w:ascii="Garamond" w:hAnsi="Garamond"/>
        </w:rPr>
        <w:t xml:space="preserve"> Këshillit </w:t>
      </w:r>
      <w:proofErr w:type="spellStart"/>
      <w:r>
        <w:rPr>
          <w:rFonts w:ascii="Garamond" w:hAnsi="Garamond"/>
        </w:rPr>
        <w:t>tëMinistrave</w:t>
      </w:r>
      <w:proofErr w:type="spellEnd"/>
      <w:r>
        <w:rPr>
          <w:rFonts w:ascii="Garamond" w:hAnsi="Garamond"/>
        </w:rPr>
        <w:t xml:space="preserve"> </w:t>
      </w:r>
      <w:proofErr w:type="spellStart"/>
      <w:r>
        <w:rPr>
          <w:rFonts w:ascii="Garamond" w:hAnsi="Garamond"/>
        </w:rPr>
        <w:t>të</w:t>
      </w:r>
      <w:proofErr w:type="spellEnd"/>
      <w:r>
        <w:rPr>
          <w:rFonts w:ascii="Garamond" w:hAnsi="Garamond"/>
        </w:rPr>
        <w:t xml:space="preserve"> </w:t>
      </w:r>
      <w:proofErr w:type="spellStart"/>
      <w:r>
        <w:rPr>
          <w:rFonts w:ascii="Garamond" w:hAnsi="Garamond"/>
        </w:rPr>
        <w:t>Republikës</w:t>
      </w:r>
      <w:proofErr w:type="spellEnd"/>
      <w:r>
        <w:rPr>
          <w:rFonts w:ascii="Garamond" w:hAnsi="Garamond"/>
        </w:rPr>
        <w:t xml:space="preserve"> </w:t>
      </w:r>
      <w:proofErr w:type="spellStart"/>
      <w:r>
        <w:rPr>
          <w:rFonts w:ascii="Garamond" w:hAnsi="Garamond"/>
        </w:rPr>
        <w:t>së</w:t>
      </w:r>
      <w:proofErr w:type="spellEnd"/>
      <w:r>
        <w:rPr>
          <w:rFonts w:ascii="Garamond" w:hAnsi="Garamond"/>
        </w:rPr>
        <w:t xml:space="preserve"> </w:t>
      </w:r>
      <w:proofErr w:type="spellStart"/>
      <w:r>
        <w:rPr>
          <w:rFonts w:ascii="Garamond" w:hAnsi="Garamond"/>
        </w:rPr>
        <w:t>Shqipërisë</w:t>
      </w:r>
      <w:proofErr w:type="spellEnd"/>
    </w:p>
    <w:p w14:paraId="2CF60E87" w14:textId="77777777" w:rsidR="000779B6" w:rsidRDefault="000779B6" w:rsidP="000779B6">
      <w:pPr>
        <w:spacing w:after="0" w:line="240" w:lineRule="auto"/>
        <w:rPr>
          <w:rFonts w:ascii="Garamond" w:hAnsi="Garamond"/>
        </w:rPr>
      </w:pPr>
      <w:proofErr w:type="spellStart"/>
      <w:r>
        <w:rPr>
          <w:rFonts w:ascii="Garamond" w:hAnsi="Garamond"/>
        </w:rPr>
        <w:t>Nënshkrimi</w:t>
      </w:r>
      <w:proofErr w:type="spellEnd"/>
      <w:r>
        <w:rPr>
          <w:rFonts w:ascii="Garamond" w:hAnsi="Garamond"/>
        </w:rPr>
        <w:t>:</w:t>
      </w:r>
    </w:p>
    <w:p w14:paraId="76981AFF" w14:textId="77777777" w:rsidR="000779B6" w:rsidRDefault="000779B6" w:rsidP="000779B6">
      <w:pPr>
        <w:spacing w:after="0" w:line="240" w:lineRule="auto"/>
        <w:rPr>
          <w:rFonts w:ascii="Garamond" w:hAnsi="Garamond"/>
        </w:rPr>
      </w:pPr>
      <w:proofErr w:type="spellStart"/>
      <w:r>
        <w:rPr>
          <w:rFonts w:ascii="Garamond" w:hAnsi="Garamond"/>
        </w:rPr>
        <w:t>Emri</w:t>
      </w:r>
      <w:proofErr w:type="gramStart"/>
      <w:r>
        <w:rPr>
          <w:rFonts w:ascii="Garamond" w:hAnsi="Garamond"/>
        </w:rPr>
        <w:t>:Olta</w:t>
      </w:r>
      <w:proofErr w:type="spellEnd"/>
      <w:proofErr w:type="gramEnd"/>
      <w:r>
        <w:rPr>
          <w:rFonts w:ascii="Garamond" w:hAnsi="Garamond"/>
        </w:rPr>
        <w:t xml:space="preserve"> </w:t>
      </w:r>
      <w:proofErr w:type="spellStart"/>
      <w:r>
        <w:rPr>
          <w:rFonts w:ascii="Garamond" w:hAnsi="Garamond"/>
        </w:rPr>
        <w:t>Xhaçka</w:t>
      </w:r>
      <w:proofErr w:type="spellEnd"/>
    </w:p>
    <w:p w14:paraId="44508D31" w14:textId="77777777" w:rsidR="000779B6" w:rsidRDefault="000779B6" w:rsidP="000779B6">
      <w:pPr>
        <w:spacing w:after="0" w:line="240" w:lineRule="auto"/>
        <w:rPr>
          <w:rFonts w:ascii="Garamond" w:hAnsi="Garamond"/>
        </w:rPr>
      </w:pPr>
      <w:proofErr w:type="spellStart"/>
      <w:r>
        <w:rPr>
          <w:rFonts w:ascii="Garamond" w:hAnsi="Garamond"/>
        </w:rPr>
        <w:t>Titulli</w:t>
      </w:r>
      <w:proofErr w:type="spellEnd"/>
      <w:r>
        <w:rPr>
          <w:rFonts w:ascii="Garamond" w:hAnsi="Garamond"/>
        </w:rPr>
        <w:t xml:space="preserve">: </w:t>
      </w:r>
      <w:proofErr w:type="spellStart"/>
      <w:r>
        <w:rPr>
          <w:rFonts w:ascii="Garamond" w:hAnsi="Garamond"/>
        </w:rPr>
        <w:t>Ministër</w:t>
      </w:r>
      <w:proofErr w:type="spellEnd"/>
      <w:r>
        <w:rPr>
          <w:rFonts w:ascii="Garamond" w:hAnsi="Garamond"/>
        </w:rPr>
        <w:t xml:space="preserve"> </w:t>
      </w:r>
      <w:proofErr w:type="spellStart"/>
      <w:r>
        <w:rPr>
          <w:rFonts w:ascii="Garamond" w:hAnsi="Garamond"/>
        </w:rPr>
        <w:t>i</w:t>
      </w:r>
      <w:proofErr w:type="spellEnd"/>
      <w:r>
        <w:rPr>
          <w:rFonts w:ascii="Garamond" w:hAnsi="Garamond"/>
        </w:rPr>
        <w:t xml:space="preserve"> </w:t>
      </w:r>
      <w:proofErr w:type="spellStart"/>
      <w:r>
        <w:rPr>
          <w:rFonts w:ascii="Garamond" w:hAnsi="Garamond"/>
        </w:rPr>
        <w:t>Mbrojtjes</w:t>
      </w:r>
      <w:proofErr w:type="spellEnd"/>
    </w:p>
    <w:p w14:paraId="614561A6" w14:textId="77777777" w:rsidR="000779B6" w:rsidRDefault="000779B6" w:rsidP="000779B6">
      <w:pPr>
        <w:spacing w:after="0" w:line="240" w:lineRule="auto"/>
        <w:rPr>
          <w:rFonts w:ascii="Garamond" w:hAnsi="Garamond"/>
        </w:rPr>
      </w:pPr>
    </w:p>
    <w:p w14:paraId="3DBFF6C5" w14:textId="77777777" w:rsidR="000779B6" w:rsidRDefault="000779B6" w:rsidP="000779B6">
      <w:pPr>
        <w:spacing w:after="0" w:line="240" w:lineRule="auto"/>
        <w:rPr>
          <w:rFonts w:ascii="Garamond" w:hAnsi="Garamond"/>
        </w:rPr>
      </w:pPr>
      <w:proofErr w:type="spellStart"/>
      <w:r>
        <w:rPr>
          <w:rFonts w:ascii="Garamond" w:hAnsi="Garamond"/>
        </w:rPr>
        <w:t>Në</w:t>
      </w:r>
      <w:proofErr w:type="spellEnd"/>
      <w:r>
        <w:rPr>
          <w:rFonts w:ascii="Garamond" w:hAnsi="Garamond"/>
        </w:rPr>
        <w:t xml:space="preserve"> </w:t>
      </w:r>
      <w:proofErr w:type="spellStart"/>
      <w:r>
        <w:rPr>
          <w:rFonts w:ascii="Garamond" w:hAnsi="Garamond"/>
        </w:rPr>
        <w:t>emër</w:t>
      </w:r>
      <w:proofErr w:type="spellEnd"/>
      <w:r>
        <w:rPr>
          <w:rFonts w:ascii="Garamond" w:hAnsi="Garamond"/>
        </w:rPr>
        <w:t xml:space="preserve"> </w:t>
      </w:r>
      <w:proofErr w:type="spellStart"/>
      <w:r>
        <w:rPr>
          <w:rFonts w:ascii="Garamond" w:hAnsi="Garamond"/>
        </w:rPr>
        <w:t>të</w:t>
      </w:r>
      <w:proofErr w:type="spellEnd"/>
      <w:r>
        <w:rPr>
          <w:rFonts w:ascii="Garamond" w:hAnsi="Garamond"/>
        </w:rPr>
        <w:t xml:space="preserve"> </w:t>
      </w:r>
      <w:proofErr w:type="spellStart"/>
      <w:r>
        <w:rPr>
          <w:rFonts w:ascii="Garamond" w:hAnsi="Garamond"/>
        </w:rPr>
        <w:t>Qeverisë</w:t>
      </w:r>
      <w:proofErr w:type="spellEnd"/>
      <w:r>
        <w:rPr>
          <w:rFonts w:ascii="Garamond" w:hAnsi="Garamond"/>
        </w:rPr>
        <w:t xml:space="preserve"> </w:t>
      </w:r>
      <w:proofErr w:type="spellStart"/>
      <w:r>
        <w:rPr>
          <w:rFonts w:ascii="Garamond" w:hAnsi="Garamond"/>
        </w:rPr>
        <w:t>së</w:t>
      </w:r>
      <w:proofErr w:type="spellEnd"/>
      <w:r>
        <w:rPr>
          <w:rFonts w:ascii="Garamond" w:hAnsi="Garamond"/>
        </w:rPr>
        <w:t xml:space="preserve"> </w:t>
      </w:r>
      <w:proofErr w:type="spellStart"/>
      <w:r>
        <w:rPr>
          <w:rFonts w:ascii="Garamond" w:hAnsi="Garamond"/>
        </w:rPr>
        <w:t>Republikës</w:t>
      </w:r>
      <w:proofErr w:type="spellEnd"/>
      <w:r>
        <w:rPr>
          <w:rFonts w:ascii="Garamond" w:hAnsi="Garamond"/>
        </w:rPr>
        <w:t xml:space="preserve"> </w:t>
      </w:r>
      <w:proofErr w:type="spellStart"/>
      <w:r>
        <w:rPr>
          <w:rFonts w:ascii="Garamond" w:hAnsi="Garamond"/>
        </w:rPr>
        <w:t>së</w:t>
      </w:r>
      <w:proofErr w:type="spellEnd"/>
      <w:r>
        <w:rPr>
          <w:rFonts w:ascii="Garamond" w:hAnsi="Garamond"/>
        </w:rPr>
        <w:t xml:space="preserve"> </w:t>
      </w:r>
      <w:proofErr w:type="spellStart"/>
      <w:r>
        <w:rPr>
          <w:rFonts w:ascii="Garamond" w:hAnsi="Garamond"/>
        </w:rPr>
        <w:t>Turqisë</w:t>
      </w:r>
      <w:proofErr w:type="spellEnd"/>
    </w:p>
    <w:p w14:paraId="086AB8C3" w14:textId="77777777" w:rsidR="000779B6" w:rsidRDefault="000779B6" w:rsidP="000779B6">
      <w:pPr>
        <w:spacing w:after="0" w:line="240" w:lineRule="auto"/>
        <w:rPr>
          <w:rFonts w:ascii="Garamond" w:hAnsi="Garamond"/>
        </w:rPr>
      </w:pPr>
      <w:proofErr w:type="spellStart"/>
      <w:r>
        <w:rPr>
          <w:rFonts w:ascii="Garamond" w:hAnsi="Garamond"/>
        </w:rPr>
        <w:t>Nënshkrimi</w:t>
      </w:r>
      <w:proofErr w:type="spellEnd"/>
      <w:r>
        <w:rPr>
          <w:rFonts w:ascii="Garamond" w:hAnsi="Garamond"/>
        </w:rPr>
        <w:t>:</w:t>
      </w:r>
    </w:p>
    <w:p w14:paraId="013ED87A" w14:textId="77777777" w:rsidR="000779B6" w:rsidRDefault="000779B6" w:rsidP="000779B6">
      <w:pPr>
        <w:spacing w:after="0" w:line="240" w:lineRule="auto"/>
        <w:rPr>
          <w:rFonts w:ascii="Garamond" w:hAnsi="Garamond"/>
        </w:rPr>
      </w:pPr>
      <w:proofErr w:type="spellStart"/>
      <w:r>
        <w:rPr>
          <w:rFonts w:ascii="Garamond" w:hAnsi="Garamond"/>
        </w:rPr>
        <w:t>Emri</w:t>
      </w:r>
      <w:proofErr w:type="spellEnd"/>
      <w:r>
        <w:rPr>
          <w:rFonts w:ascii="Garamond" w:hAnsi="Garamond"/>
        </w:rPr>
        <w:t xml:space="preserve">: </w:t>
      </w:r>
      <w:proofErr w:type="spellStart"/>
      <w:r>
        <w:rPr>
          <w:rFonts w:ascii="Garamond" w:hAnsi="Garamond"/>
        </w:rPr>
        <w:t>Hulusi</w:t>
      </w:r>
      <w:proofErr w:type="spellEnd"/>
      <w:r>
        <w:rPr>
          <w:rFonts w:ascii="Garamond" w:hAnsi="Garamond"/>
        </w:rPr>
        <w:t xml:space="preserve"> </w:t>
      </w:r>
      <w:proofErr w:type="spellStart"/>
      <w:r>
        <w:rPr>
          <w:rFonts w:ascii="Garamond" w:hAnsi="Garamond"/>
        </w:rPr>
        <w:t>Akar</w:t>
      </w:r>
      <w:proofErr w:type="spellEnd"/>
    </w:p>
    <w:p w14:paraId="6303664F" w14:textId="77777777" w:rsidR="000779B6" w:rsidRPr="00DC5CDD" w:rsidRDefault="000779B6" w:rsidP="000779B6">
      <w:pPr>
        <w:spacing w:after="0" w:line="240" w:lineRule="auto"/>
        <w:rPr>
          <w:rFonts w:ascii="Garamond" w:hAnsi="Garamond"/>
        </w:rPr>
      </w:pPr>
      <w:proofErr w:type="spellStart"/>
      <w:r>
        <w:rPr>
          <w:rFonts w:ascii="Garamond" w:hAnsi="Garamond"/>
        </w:rPr>
        <w:t>Titulli</w:t>
      </w:r>
      <w:proofErr w:type="spellEnd"/>
      <w:r>
        <w:rPr>
          <w:rFonts w:ascii="Garamond" w:hAnsi="Garamond"/>
        </w:rPr>
        <w:t xml:space="preserve">: </w:t>
      </w:r>
      <w:proofErr w:type="spellStart"/>
      <w:r>
        <w:rPr>
          <w:rFonts w:ascii="Garamond" w:hAnsi="Garamond"/>
        </w:rPr>
        <w:t>Ministër</w:t>
      </w:r>
      <w:proofErr w:type="spellEnd"/>
      <w:r>
        <w:rPr>
          <w:rFonts w:ascii="Garamond" w:hAnsi="Garamond"/>
        </w:rPr>
        <w:t xml:space="preserve"> </w:t>
      </w:r>
      <w:proofErr w:type="spellStart"/>
      <w:r>
        <w:rPr>
          <w:rFonts w:ascii="Garamond" w:hAnsi="Garamond"/>
        </w:rPr>
        <w:t>i</w:t>
      </w:r>
      <w:proofErr w:type="spellEnd"/>
      <w:r>
        <w:rPr>
          <w:rFonts w:ascii="Garamond" w:hAnsi="Garamond"/>
        </w:rPr>
        <w:t xml:space="preserve"> </w:t>
      </w:r>
      <w:proofErr w:type="spellStart"/>
      <w:r>
        <w:rPr>
          <w:rFonts w:ascii="Garamond" w:hAnsi="Garamond"/>
        </w:rPr>
        <w:t>Mbrojtjes</w:t>
      </w:r>
      <w:proofErr w:type="spellEnd"/>
      <w:r>
        <w:rPr>
          <w:rFonts w:ascii="Garamond" w:hAnsi="Garamond"/>
        </w:rPr>
        <w:t xml:space="preserve"> </w:t>
      </w:r>
      <w:proofErr w:type="spellStart"/>
      <w:r>
        <w:rPr>
          <w:rFonts w:ascii="Garamond" w:hAnsi="Garamond"/>
        </w:rPr>
        <w:t>Kombëtare</w:t>
      </w:r>
      <w:proofErr w:type="spellEnd"/>
    </w:p>
    <w:p w14:paraId="0A986FE8" w14:textId="77777777" w:rsidR="000779B6" w:rsidRPr="0087634E" w:rsidRDefault="000779B6" w:rsidP="009A3F0B">
      <w:pPr>
        <w:spacing w:after="0" w:line="240" w:lineRule="auto"/>
        <w:rPr>
          <w:rFonts w:ascii="Garamond" w:hAnsi="Garamond"/>
          <w:sz w:val="24"/>
          <w:szCs w:val="24"/>
          <w:lang w:val="sq-AL"/>
        </w:rPr>
      </w:pPr>
    </w:p>
    <w:sectPr w:rsidR="000779B6" w:rsidRPr="0087634E" w:rsidSect="00CC4AB0">
      <w:headerReference w:type="default" r:id="rId17"/>
      <w:footerReference w:type="default" r:id="rId18"/>
      <w:type w:val="continuous"/>
      <w:pgSz w:w="11900" w:h="16840" w:code="9"/>
      <w:pgMar w:top="1418" w:right="1418" w:bottom="1418" w:left="1418" w:header="1304" w:footer="1134"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E18CAC" w14:textId="77777777" w:rsidR="00E52600" w:rsidRDefault="00E52600" w:rsidP="00375B7D">
      <w:pPr>
        <w:spacing w:after="0" w:line="240" w:lineRule="auto"/>
      </w:pPr>
      <w:r>
        <w:separator/>
      </w:r>
    </w:p>
  </w:endnote>
  <w:endnote w:type="continuationSeparator" w:id="0">
    <w:p w14:paraId="55691AF5" w14:textId="77777777" w:rsidR="00E52600" w:rsidRDefault="00E52600" w:rsidP="00375B7D">
      <w:pPr>
        <w:spacing w:after="0" w:line="240" w:lineRule="auto"/>
      </w:pPr>
      <w:r>
        <w:continuationSeparator/>
      </w:r>
    </w:p>
  </w:endnote>
  <w:endnote w:type="continuationNotice" w:id="1">
    <w:p w14:paraId="68062A74" w14:textId="77777777" w:rsidR="00E52600" w:rsidRDefault="00E526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29A52" w14:textId="77777777" w:rsidR="00E52600" w:rsidRDefault="00E52600">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B3577C" w14:textId="77777777" w:rsidR="00E52600" w:rsidRDefault="00E52600" w:rsidP="00375B7D">
      <w:pPr>
        <w:spacing w:after="0" w:line="240" w:lineRule="auto"/>
      </w:pPr>
      <w:r>
        <w:separator/>
      </w:r>
    </w:p>
  </w:footnote>
  <w:footnote w:type="continuationSeparator" w:id="0">
    <w:p w14:paraId="383C95A7" w14:textId="77777777" w:rsidR="00E52600" w:rsidRDefault="00E52600" w:rsidP="00375B7D">
      <w:pPr>
        <w:spacing w:after="0" w:line="240" w:lineRule="auto"/>
      </w:pPr>
      <w:r>
        <w:continuationSeparator/>
      </w:r>
    </w:p>
  </w:footnote>
  <w:footnote w:type="continuationNotice" w:id="1">
    <w:p w14:paraId="243BC3D2" w14:textId="77777777" w:rsidR="00E52600" w:rsidRDefault="00E5260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29A51" w14:textId="77777777" w:rsidR="00E52600" w:rsidRDefault="00E52600" w:rsidP="00A6313A">
    <w:pPr>
      <w:pStyle w:val="Paragrafi"/>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8182230"/>
    <w:multiLevelType w:val="hybridMultilevel"/>
    <w:tmpl w:val="04F45826"/>
    <w:lvl w:ilvl="0" w:tplc="195E94F0">
      <w:start w:val="1"/>
      <w:numFmt w:val="lowerLetter"/>
      <w:lvlText w:val="%1)"/>
      <w:lvlJc w:val="left"/>
      <w:pPr>
        <w:ind w:left="360" w:hanging="360"/>
      </w:pPr>
      <w:rPr>
        <w:b w:val="0"/>
      </w:rPr>
    </w:lvl>
    <w:lvl w:ilvl="1" w:tplc="1CB235DA">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C3F6FE0"/>
    <w:multiLevelType w:val="multilevel"/>
    <w:tmpl w:val="AF5CF0EE"/>
    <w:lvl w:ilvl="0">
      <w:start w:val="1"/>
      <w:numFmt w:val="bullet"/>
      <w:pStyle w:val="Bulleted"/>
      <w:lvlText w:val=""/>
      <w:lvlJc w:val="left"/>
      <w:pPr>
        <w:ind w:left="1633" w:hanging="357"/>
      </w:pPr>
      <w:rPr>
        <w:rFonts w:ascii="Symbol" w:hAnsi="Symbol" w:hint="default"/>
        <w:lang w:val="en-GB"/>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2744" w:hanging="360"/>
      </w:pPr>
      <w:rPr>
        <w:rFonts w:ascii="Wingdings" w:hAnsi="Wingdings" w:hint="default"/>
      </w:rPr>
    </w:lvl>
    <w:lvl w:ilvl="3">
      <w:start w:val="1"/>
      <w:numFmt w:val="bullet"/>
      <w:lvlText w:val=""/>
      <w:lvlJc w:val="left"/>
      <w:pPr>
        <w:ind w:left="3464" w:hanging="360"/>
      </w:pPr>
      <w:rPr>
        <w:rFonts w:ascii="Symbol" w:hAnsi="Symbol" w:hint="default"/>
      </w:rPr>
    </w:lvl>
    <w:lvl w:ilvl="4">
      <w:start w:val="1"/>
      <w:numFmt w:val="bullet"/>
      <w:lvlText w:val="o"/>
      <w:lvlJc w:val="left"/>
      <w:pPr>
        <w:ind w:left="4184" w:hanging="360"/>
      </w:pPr>
      <w:rPr>
        <w:rFonts w:ascii="Courier New" w:hAnsi="Courier New" w:cs="Courier New" w:hint="default"/>
      </w:rPr>
    </w:lvl>
    <w:lvl w:ilvl="5">
      <w:start w:val="1"/>
      <w:numFmt w:val="bullet"/>
      <w:lvlText w:val=""/>
      <w:lvlJc w:val="left"/>
      <w:pPr>
        <w:ind w:left="4904" w:hanging="360"/>
      </w:pPr>
      <w:rPr>
        <w:rFonts w:ascii="Wingdings" w:hAnsi="Wingdings" w:hint="default"/>
      </w:rPr>
    </w:lvl>
    <w:lvl w:ilvl="6">
      <w:start w:val="1"/>
      <w:numFmt w:val="bullet"/>
      <w:lvlText w:val=""/>
      <w:lvlJc w:val="left"/>
      <w:pPr>
        <w:ind w:left="5624" w:hanging="360"/>
      </w:pPr>
      <w:rPr>
        <w:rFonts w:ascii="Symbol" w:hAnsi="Symbol" w:hint="default"/>
      </w:rPr>
    </w:lvl>
    <w:lvl w:ilvl="7">
      <w:start w:val="1"/>
      <w:numFmt w:val="bullet"/>
      <w:lvlText w:val="o"/>
      <w:lvlJc w:val="left"/>
      <w:pPr>
        <w:ind w:left="6344" w:hanging="360"/>
      </w:pPr>
      <w:rPr>
        <w:rFonts w:ascii="Courier New" w:hAnsi="Courier New" w:cs="Courier New" w:hint="default"/>
      </w:rPr>
    </w:lvl>
    <w:lvl w:ilvl="8">
      <w:start w:val="1"/>
      <w:numFmt w:val="bullet"/>
      <w:lvlText w:val=""/>
      <w:lvlJc w:val="left"/>
      <w:pPr>
        <w:ind w:left="7064"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5AA1CC9"/>
    <w:multiLevelType w:val="hybridMultilevel"/>
    <w:tmpl w:val="1856E5BC"/>
    <w:lvl w:ilvl="0" w:tplc="5840FD8C">
      <w:start w:val="2"/>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71D4207"/>
    <w:multiLevelType w:val="hybridMultilevel"/>
    <w:tmpl w:val="AD9840DA"/>
    <w:lvl w:ilvl="0" w:tplc="5840FD8C">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E175B6C"/>
    <w:multiLevelType w:val="singleLevel"/>
    <w:tmpl w:val="22FA4D1C"/>
    <w:lvl w:ilvl="0">
      <w:start w:val="1"/>
      <w:numFmt w:val="bullet"/>
      <w:pStyle w:val="NormalIndent1"/>
      <w:lvlText w:val=""/>
      <w:lvlJc w:val="left"/>
      <w:pPr>
        <w:tabs>
          <w:tab w:val="num" w:pos="360"/>
        </w:tabs>
        <w:ind w:left="360" w:hanging="360"/>
      </w:pPr>
      <w:rPr>
        <w:rFonts w:ascii="Wingdings" w:hAnsi="Wingdings" w:hint="default"/>
        <w:sz w:val="16"/>
      </w:rPr>
    </w:lvl>
  </w:abstractNum>
  <w:abstractNum w:abstractNumId="18">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
    <w:nsid w:val="47CA5AA9"/>
    <w:multiLevelType w:val="hybridMultilevel"/>
    <w:tmpl w:val="B322994E"/>
    <w:lvl w:ilvl="0" w:tplc="5840FD8C">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57DD7D96"/>
    <w:multiLevelType w:val="hybridMultilevel"/>
    <w:tmpl w:val="B5925AFE"/>
    <w:lvl w:ilvl="0" w:tplc="5840FD8C">
      <w:start w:val="2"/>
      <w:numFmt w:val="bullet"/>
      <w:lvlText w:val="-"/>
      <w:lvlJc w:val="left"/>
      <w:pPr>
        <w:ind w:left="1316" w:hanging="360"/>
      </w:pPr>
      <w:rPr>
        <w:rFonts w:ascii="Times New Roman" w:eastAsia="Calibri" w:hAnsi="Times New Roman" w:cs="Times New Roman" w:hint="default"/>
      </w:rPr>
    </w:lvl>
    <w:lvl w:ilvl="1" w:tplc="04090003" w:tentative="1">
      <w:start w:val="1"/>
      <w:numFmt w:val="bullet"/>
      <w:lvlText w:val="o"/>
      <w:lvlJc w:val="left"/>
      <w:pPr>
        <w:ind w:left="2036" w:hanging="360"/>
      </w:pPr>
      <w:rPr>
        <w:rFonts w:ascii="Courier New" w:hAnsi="Courier New" w:cs="Courier New" w:hint="default"/>
      </w:rPr>
    </w:lvl>
    <w:lvl w:ilvl="2" w:tplc="04090005" w:tentative="1">
      <w:start w:val="1"/>
      <w:numFmt w:val="bullet"/>
      <w:lvlText w:val=""/>
      <w:lvlJc w:val="left"/>
      <w:pPr>
        <w:ind w:left="2756" w:hanging="360"/>
      </w:pPr>
      <w:rPr>
        <w:rFonts w:ascii="Wingdings" w:hAnsi="Wingdings" w:hint="default"/>
      </w:rPr>
    </w:lvl>
    <w:lvl w:ilvl="3" w:tplc="04090001" w:tentative="1">
      <w:start w:val="1"/>
      <w:numFmt w:val="bullet"/>
      <w:lvlText w:val=""/>
      <w:lvlJc w:val="left"/>
      <w:pPr>
        <w:ind w:left="3476" w:hanging="360"/>
      </w:pPr>
      <w:rPr>
        <w:rFonts w:ascii="Symbol" w:hAnsi="Symbol" w:hint="default"/>
      </w:rPr>
    </w:lvl>
    <w:lvl w:ilvl="4" w:tplc="04090003" w:tentative="1">
      <w:start w:val="1"/>
      <w:numFmt w:val="bullet"/>
      <w:lvlText w:val="o"/>
      <w:lvlJc w:val="left"/>
      <w:pPr>
        <w:ind w:left="4196" w:hanging="360"/>
      </w:pPr>
      <w:rPr>
        <w:rFonts w:ascii="Courier New" w:hAnsi="Courier New" w:cs="Courier New" w:hint="default"/>
      </w:rPr>
    </w:lvl>
    <w:lvl w:ilvl="5" w:tplc="04090005" w:tentative="1">
      <w:start w:val="1"/>
      <w:numFmt w:val="bullet"/>
      <w:lvlText w:val=""/>
      <w:lvlJc w:val="left"/>
      <w:pPr>
        <w:ind w:left="4916" w:hanging="360"/>
      </w:pPr>
      <w:rPr>
        <w:rFonts w:ascii="Wingdings" w:hAnsi="Wingdings" w:hint="default"/>
      </w:rPr>
    </w:lvl>
    <w:lvl w:ilvl="6" w:tplc="04090001" w:tentative="1">
      <w:start w:val="1"/>
      <w:numFmt w:val="bullet"/>
      <w:lvlText w:val=""/>
      <w:lvlJc w:val="left"/>
      <w:pPr>
        <w:ind w:left="5636" w:hanging="360"/>
      </w:pPr>
      <w:rPr>
        <w:rFonts w:ascii="Symbol" w:hAnsi="Symbol" w:hint="default"/>
      </w:rPr>
    </w:lvl>
    <w:lvl w:ilvl="7" w:tplc="04090003" w:tentative="1">
      <w:start w:val="1"/>
      <w:numFmt w:val="bullet"/>
      <w:lvlText w:val="o"/>
      <w:lvlJc w:val="left"/>
      <w:pPr>
        <w:ind w:left="6356" w:hanging="360"/>
      </w:pPr>
      <w:rPr>
        <w:rFonts w:ascii="Courier New" w:hAnsi="Courier New" w:cs="Courier New" w:hint="default"/>
      </w:rPr>
    </w:lvl>
    <w:lvl w:ilvl="8" w:tplc="04090005" w:tentative="1">
      <w:start w:val="1"/>
      <w:numFmt w:val="bullet"/>
      <w:lvlText w:val=""/>
      <w:lvlJc w:val="left"/>
      <w:pPr>
        <w:ind w:left="7076" w:hanging="360"/>
      </w:pPr>
      <w:rPr>
        <w:rFonts w:ascii="Wingdings" w:hAnsi="Wingdings" w:hint="default"/>
      </w:rPr>
    </w:lvl>
  </w:abstractNum>
  <w:abstractNum w:abstractNumId="22">
    <w:nsid w:val="5E227C41"/>
    <w:multiLevelType w:val="hybridMultilevel"/>
    <w:tmpl w:val="1E38B03C"/>
    <w:lvl w:ilvl="0" w:tplc="5840FD8C">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Book Antiqu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Book Antiqu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Book Antiqua"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FD5390F"/>
    <w:multiLevelType w:val="hybridMultilevel"/>
    <w:tmpl w:val="44F00810"/>
    <w:lvl w:ilvl="0" w:tplc="5840FD8C">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Book Antiqu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Book Antiqu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Book Antiqua"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6"/>
  </w:num>
  <w:num w:numId="14">
    <w:abstractNumId w:val="25"/>
  </w:num>
  <w:num w:numId="15">
    <w:abstractNumId w:val="2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8"/>
  </w:num>
  <w:num w:numId="19">
    <w:abstractNumId w:val="17"/>
  </w:num>
  <w:num w:numId="20">
    <w:abstractNumId w:val="11"/>
  </w:num>
  <w:num w:numId="21">
    <w:abstractNumId w:val="23"/>
  </w:num>
  <w:num w:numId="22">
    <w:abstractNumId w:val="22"/>
  </w:num>
  <w:num w:numId="23">
    <w:abstractNumId w:val="16"/>
  </w:num>
  <w:num w:numId="24">
    <w:abstractNumId w:val="19"/>
  </w:num>
  <w:num w:numId="25">
    <w:abstractNumId w:val="15"/>
  </w:num>
  <w:num w:numId="26">
    <w:abstractNumId w:val="21"/>
  </w:num>
  <w:num w:numId="27">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1505"/>
  </w:hdrShapeDefaults>
  <w:footnotePr>
    <w:footnote w:id="-1"/>
    <w:footnote w:id="0"/>
    <w:footnote w:id="1"/>
  </w:footnotePr>
  <w:endnotePr>
    <w:endnote w:id="-1"/>
    <w:endnote w:id="0"/>
    <w:endnote w:id="1"/>
  </w:endnotePr>
  <w:compat>
    <w:compatSetting w:name="compatibilityMode" w:uri="http://schemas.microsoft.com/office/word" w:val="12"/>
  </w:compat>
  <w:rsids>
    <w:rsidRoot w:val="00375B7D"/>
    <w:rsid w:val="00000314"/>
    <w:rsid w:val="00004A61"/>
    <w:rsid w:val="0000573E"/>
    <w:rsid w:val="00006B92"/>
    <w:rsid w:val="00011056"/>
    <w:rsid w:val="00013648"/>
    <w:rsid w:val="00016581"/>
    <w:rsid w:val="00016FF8"/>
    <w:rsid w:val="0002097D"/>
    <w:rsid w:val="00021AB5"/>
    <w:rsid w:val="00023420"/>
    <w:rsid w:val="00023FE7"/>
    <w:rsid w:val="000254B8"/>
    <w:rsid w:val="00025CCC"/>
    <w:rsid w:val="00033D58"/>
    <w:rsid w:val="00035B62"/>
    <w:rsid w:val="00040375"/>
    <w:rsid w:val="00040D88"/>
    <w:rsid w:val="00041C84"/>
    <w:rsid w:val="000422F2"/>
    <w:rsid w:val="000429F4"/>
    <w:rsid w:val="00043608"/>
    <w:rsid w:val="000457CE"/>
    <w:rsid w:val="00051A20"/>
    <w:rsid w:val="00053B9D"/>
    <w:rsid w:val="00054A72"/>
    <w:rsid w:val="00055C5D"/>
    <w:rsid w:val="00056469"/>
    <w:rsid w:val="00061471"/>
    <w:rsid w:val="00065619"/>
    <w:rsid w:val="000737C8"/>
    <w:rsid w:val="00073939"/>
    <w:rsid w:val="0007429D"/>
    <w:rsid w:val="00074591"/>
    <w:rsid w:val="00075030"/>
    <w:rsid w:val="00075456"/>
    <w:rsid w:val="00075E90"/>
    <w:rsid w:val="00076949"/>
    <w:rsid w:val="00076CCB"/>
    <w:rsid w:val="0007707F"/>
    <w:rsid w:val="000779B6"/>
    <w:rsid w:val="000808CF"/>
    <w:rsid w:val="0008125D"/>
    <w:rsid w:val="0008144A"/>
    <w:rsid w:val="00081871"/>
    <w:rsid w:val="00086BCB"/>
    <w:rsid w:val="0009081C"/>
    <w:rsid w:val="00091CDE"/>
    <w:rsid w:val="00093294"/>
    <w:rsid w:val="0009395A"/>
    <w:rsid w:val="000A0431"/>
    <w:rsid w:val="000A38AD"/>
    <w:rsid w:val="000A4C36"/>
    <w:rsid w:val="000A6288"/>
    <w:rsid w:val="000A68AE"/>
    <w:rsid w:val="000A7ADF"/>
    <w:rsid w:val="000B1560"/>
    <w:rsid w:val="000B7A36"/>
    <w:rsid w:val="000C2D42"/>
    <w:rsid w:val="000C31AA"/>
    <w:rsid w:val="000C395D"/>
    <w:rsid w:val="000C4C2F"/>
    <w:rsid w:val="000C4D55"/>
    <w:rsid w:val="000C72B4"/>
    <w:rsid w:val="000C74D8"/>
    <w:rsid w:val="000D0CE1"/>
    <w:rsid w:val="000D3708"/>
    <w:rsid w:val="000D507F"/>
    <w:rsid w:val="000D53C3"/>
    <w:rsid w:val="000E4205"/>
    <w:rsid w:val="000E4B9D"/>
    <w:rsid w:val="000E5E9F"/>
    <w:rsid w:val="000E7D84"/>
    <w:rsid w:val="000F2203"/>
    <w:rsid w:val="000F4290"/>
    <w:rsid w:val="000F5341"/>
    <w:rsid w:val="000F582B"/>
    <w:rsid w:val="000F6706"/>
    <w:rsid w:val="00101B28"/>
    <w:rsid w:val="001021DE"/>
    <w:rsid w:val="001034E9"/>
    <w:rsid w:val="00110462"/>
    <w:rsid w:val="00113356"/>
    <w:rsid w:val="00113674"/>
    <w:rsid w:val="001139B0"/>
    <w:rsid w:val="00115C59"/>
    <w:rsid w:val="00121430"/>
    <w:rsid w:val="00123361"/>
    <w:rsid w:val="001240C6"/>
    <w:rsid w:val="0012498E"/>
    <w:rsid w:val="001267B2"/>
    <w:rsid w:val="00126819"/>
    <w:rsid w:val="00130939"/>
    <w:rsid w:val="00133D5D"/>
    <w:rsid w:val="001340F3"/>
    <w:rsid w:val="00137B1D"/>
    <w:rsid w:val="00141B6B"/>
    <w:rsid w:val="0014288A"/>
    <w:rsid w:val="00144D91"/>
    <w:rsid w:val="00145F8B"/>
    <w:rsid w:val="0014703A"/>
    <w:rsid w:val="00147F8A"/>
    <w:rsid w:val="00150338"/>
    <w:rsid w:val="001517DA"/>
    <w:rsid w:val="00152690"/>
    <w:rsid w:val="00153607"/>
    <w:rsid w:val="00153FC2"/>
    <w:rsid w:val="0015421A"/>
    <w:rsid w:val="00161F9E"/>
    <w:rsid w:val="0016643B"/>
    <w:rsid w:val="00171F7D"/>
    <w:rsid w:val="00173051"/>
    <w:rsid w:val="00180875"/>
    <w:rsid w:val="001830B2"/>
    <w:rsid w:val="00184D09"/>
    <w:rsid w:val="001855F6"/>
    <w:rsid w:val="00186F73"/>
    <w:rsid w:val="001870B7"/>
    <w:rsid w:val="0019571D"/>
    <w:rsid w:val="00196DA5"/>
    <w:rsid w:val="001A0A7F"/>
    <w:rsid w:val="001A28E0"/>
    <w:rsid w:val="001B2FEB"/>
    <w:rsid w:val="001B3BAF"/>
    <w:rsid w:val="001B43E5"/>
    <w:rsid w:val="001B7359"/>
    <w:rsid w:val="001C0B47"/>
    <w:rsid w:val="001C0CE8"/>
    <w:rsid w:val="001C22F7"/>
    <w:rsid w:val="001C2677"/>
    <w:rsid w:val="001C2960"/>
    <w:rsid w:val="001C4C20"/>
    <w:rsid w:val="001C6151"/>
    <w:rsid w:val="001D13BA"/>
    <w:rsid w:val="001D15CD"/>
    <w:rsid w:val="001D227F"/>
    <w:rsid w:val="001D672E"/>
    <w:rsid w:val="001D76C5"/>
    <w:rsid w:val="001D77FD"/>
    <w:rsid w:val="001D7A64"/>
    <w:rsid w:val="001E3A7D"/>
    <w:rsid w:val="001E7A37"/>
    <w:rsid w:val="001F63DF"/>
    <w:rsid w:val="002017AA"/>
    <w:rsid w:val="00203CB5"/>
    <w:rsid w:val="0020454E"/>
    <w:rsid w:val="00205BEC"/>
    <w:rsid w:val="00211F8E"/>
    <w:rsid w:val="0021473A"/>
    <w:rsid w:val="0021618D"/>
    <w:rsid w:val="00221879"/>
    <w:rsid w:val="00226B43"/>
    <w:rsid w:val="00226CF6"/>
    <w:rsid w:val="002303AC"/>
    <w:rsid w:val="00230D00"/>
    <w:rsid w:val="0023399C"/>
    <w:rsid w:val="00234B71"/>
    <w:rsid w:val="00241082"/>
    <w:rsid w:val="002419B1"/>
    <w:rsid w:val="00245357"/>
    <w:rsid w:val="00247723"/>
    <w:rsid w:val="00252FC9"/>
    <w:rsid w:val="00254F95"/>
    <w:rsid w:val="00256078"/>
    <w:rsid w:val="00257771"/>
    <w:rsid w:val="0026170D"/>
    <w:rsid w:val="00265A1A"/>
    <w:rsid w:val="0027125C"/>
    <w:rsid w:val="00271E32"/>
    <w:rsid w:val="0027276C"/>
    <w:rsid w:val="00272B85"/>
    <w:rsid w:val="002754B3"/>
    <w:rsid w:val="0027672B"/>
    <w:rsid w:val="00276956"/>
    <w:rsid w:val="00277011"/>
    <w:rsid w:val="00280C99"/>
    <w:rsid w:val="00282273"/>
    <w:rsid w:val="00285128"/>
    <w:rsid w:val="002855C3"/>
    <w:rsid w:val="00286C09"/>
    <w:rsid w:val="00287D85"/>
    <w:rsid w:val="00290BFA"/>
    <w:rsid w:val="00295A6F"/>
    <w:rsid w:val="00296F6E"/>
    <w:rsid w:val="00297E5D"/>
    <w:rsid w:val="002A45D6"/>
    <w:rsid w:val="002A4B16"/>
    <w:rsid w:val="002A4E93"/>
    <w:rsid w:val="002A6049"/>
    <w:rsid w:val="002B15AB"/>
    <w:rsid w:val="002B366C"/>
    <w:rsid w:val="002B7117"/>
    <w:rsid w:val="002B73EA"/>
    <w:rsid w:val="002B742C"/>
    <w:rsid w:val="002C0487"/>
    <w:rsid w:val="002C05F2"/>
    <w:rsid w:val="002C0CCC"/>
    <w:rsid w:val="002C35D8"/>
    <w:rsid w:val="002C3AB5"/>
    <w:rsid w:val="002C6EBB"/>
    <w:rsid w:val="002C6EED"/>
    <w:rsid w:val="002D17BF"/>
    <w:rsid w:val="002D2BED"/>
    <w:rsid w:val="002D6058"/>
    <w:rsid w:val="002E302F"/>
    <w:rsid w:val="002E642D"/>
    <w:rsid w:val="002E6D88"/>
    <w:rsid w:val="002F0996"/>
    <w:rsid w:val="002F6371"/>
    <w:rsid w:val="002F7FE0"/>
    <w:rsid w:val="00305F68"/>
    <w:rsid w:val="00307BC3"/>
    <w:rsid w:val="003111EF"/>
    <w:rsid w:val="003114C3"/>
    <w:rsid w:val="00311D2E"/>
    <w:rsid w:val="003133B8"/>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38BA"/>
    <w:rsid w:val="00345CBC"/>
    <w:rsid w:val="00346DD1"/>
    <w:rsid w:val="00347DC4"/>
    <w:rsid w:val="0035110B"/>
    <w:rsid w:val="003522FC"/>
    <w:rsid w:val="00353169"/>
    <w:rsid w:val="00353263"/>
    <w:rsid w:val="00356E64"/>
    <w:rsid w:val="00357007"/>
    <w:rsid w:val="0036088C"/>
    <w:rsid w:val="00363A7D"/>
    <w:rsid w:val="00363BDC"/>
    <w:rsid w:val="00365328"/>
    <w:rsid w:val="00367F83"/>
    <w:rsid w:val="00370D9E"/>
    <w:rsid w:val="00373717"/>
    <w:rsid w:val="003752AB"/>
    <w:rsid w:val="00375B7D"/>
    <w:rsid w:val="00380F26"/>
    <w:rsid w:val="00382FF3"/>
    <w:rsid w:val="00383966"/>
    <w:rsid w:val="003846F0"/>
    <w:rsid w:val="00384B3D"/>
    <w:rsid w:val="00385E2C"/>
    <w:rsid w:val="0038629F"/>
    <w:rsid w:val="003864F8"/>
    <w:rsid w:val="00390196"/>
    <w:rsid w:val="00391DC0"/>
    <w:rsid w:val="00394502"/>
    <w:rsid w:val="00397E6C"/>
    <w:rsid w:val="003A0FB2"/>
    <w:rsid w:val="003A1699"/>
    <w:rsid w:val="003A2854"/>
    <w:rsid w:val="003A2B46"/>
    <w:rsid w:val="003A474C"/>
    <w:rsid w:val="003A570A"/>
    <w:rsid w:val="003A711E"/>
    <w:rsid w:val="003B01A1"/>
    <w:rsid w:val="003B0AE2"/>
    <w:rsid w:val="003B1DC0"/>
    <w:rsid w:val="003B1DC1"/>
    <w:rsid w:val="003B4418"/>
    <w:rsid w:val="003B5276"/>
    <w:rsid w:val="003B60F9"/>
    <w:rsid w:val="003B6566"/>
    <w:rsid w:val="003C2D25"/>
    <w:rsid w:val="003C5231"/>
    <w:rsid w:val="003C7FF8"/>
    <w:rsid w:val="003D1C89"/>
    <w:rsid w:val="003D38A7"/>
    <w:rsid w:val="003D47C3"/>
    <w:rsid w:val="003E2ABD"/>
    <w:rsid w:val="003E7F34"/>
    <w:rsid w:val="003F0472"/>
    <w:rsid w:val="003F1189"/>
    <w:rsid w:val="003F16DA"/>
    <w:rsid w:val="003F216A"/>
    <w:rsid w:val="003F5F6E"/>
    <w:rsid w:val="003F7E2C"/>
    <w:rsid w:val="00406126"/>
    <w:rsid w:val="0040658F"/>
    <w:rsid w:val="0041125E"/>
    <w:rsid w:val="00412B3D"/>
    <w:rsid w:val="00413FAE"/>
    <w:rsid w:val="00415F17"/>
    <w:rsid w:val="0042111C"/>
    <w:rsid w:val="004279C5"/>
    <w:rsid w:val="004304C5"/>
    <w:rsid w:val="00430B9E"/>
    <w:rsid w:val="00432419"/>
    <w:rsid w:val="00436500"/>
    <w:rsid w:val="0043657A"/>
    <w:rsid w:val="00436DE1"/>
    <w:rsid w:val="0043740C"/>
    <w:rsid w:val="00442464"/>
    <w:rsid w:val="00444588"/>
    <w:rsid w:val="00450ED2"/>
    <w:rsid w:val="00452B73"/>
    <w:rsid w:val="00452CAA"/>
    <w:rsid w:val="0046238A"/>
    <w:rsid w:val="00462945"/>
    <w:rsid w:val="00462CA3"/>
    <w:rsid w:val="00464085"/>
    <w:rsid w:val="004641B9"/>
    <w:rsid w:val="00465CF9"/>
    <w:rsid w:val="00466EF2"/>
    <w:rsid w:val="0048306C"/>
    <w:rsid w:val="004839F6"/>
    <w:rsid w:val="00483D45"/>
    <w:rsid w:val="004917DE"/>
    <w:rsid w:val="00491C7C"/>
    <w:rsid w:val="004920A7"/>
    <w:rsid w:val="0049296D"/>
    <w:rsid w:val="004960E1"/>
    <w:rsid w:val="004A1BD1"/>
    <w:rsid w:val="004A1E11"/>
    <w:rsid w:val="004A34A2"/>
    <w:rsid w:val="004A34C9"/>
    <w:rsid w:val="004A5318"/>
    <w:rsid w:val="004A67F5"/>
    <w:rsid w:val="004A68F5"/>
    <w:rsid w:val="004A7263"/>
    <w:rsid w:val="004B4420"/>
    <w:rsid w:val="004B4B2D"/>
    <w:rsid w:val="004B5841"/>
    <w:rsid w:val="004B5C5C"/>
    <w:rsid w:val="004B6B72"/>
    <w:rsid w:val="004B7D13"/>
    <w:rsid w:val="004C0E49"/>
    <w:rsid w:val="004C0FAE"/>
    <w:rsid w:val="004C2007"/>
    <w:rsid w:val="004C22FC"/>
    <w:rsid w:val="004C61A3"/>
    <w:rsid w:val="004C6C0A"/>
    <w:rsid w:val="004C6C4C"/>
    <w:rsid w:val="004C7862"/>
    <w:rsid w:val="004D192A"/>
    <w:rsid w:val="004D488E"/>
    <w:rsid w:val="004D6564"/>
    <w:rsid w:val="004E14F4"/>
    <w:rsid w:val="004F2DED"/>
    <w:rsid w:val="004F4611"/>
    <w:rsid w:val="004F5014"/>
    <w:rsid w:val="004F640D"/>
    <w:rsid w:val="004F7DCB"/>
    <w:rsid w:val="00500415"/>
    <w:rsid w:val="0050337E"/>
    <w:rsid w:val="00503A9A"/>
    <w:rsid w:val="00505A5B"/>
    <w:rsid w:val="00507203"/>
    <w:rsid w:val="005106E3"/>
    <w:rsid w:val="0051080E"/>
    <w:rsid w:val="00512844"/>
    <w:rsid w:val="00512D08"/>
    <w:rsid w:val="005171DD"/>
    <w:rsid w:val="00517C79"/>
    <w:rsid w:val="00530EBB"/>
    <w:rsid w:val="0053559A"/>
    <w:rsid w:val="005419D0"/>
    <w:rsid w:val="00543430"/>
    <w:rsid w:val="005459DC"/>
    <w:rsid w:val="005474B8"/>
    <w:rsid w:val="00550D1D"/>
    <w:rsid w:val="00551E13"/>
    <w:rsid w:val="00555C55"/>
    <w:rsid w:val="00555CDA"/>
    <w:rsid w:val="0055663E"/>
    <w:rsid w:val="00560754"/>
    <w:rsid w:val="005649F6"/>
    <w:rsid w:val="00566801"/>
    <w:rsid w:val="00573445"/>
    <w:rsid w:val="0057353E"/>
    <w:rsid w:val="00575079"/>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09C0"/>
    <w:rsid w:val="005D2220"/>
    <w:rsid w:val="005D4AFD"/>
    <w:rsid w:val="005D4EC7"/>
    <w:rsid w:val="005D7593"/>
    <w:rsid w:val="005D7A60"/>
    <w:rsid w:val="005D7BD5"/>
    <w:rsid w:val="005E033B"/>
    <w:rsid w:val="005E2A71"/>
    <w:rsid w:val="005E3703"/>
    <w:rsid w:val="005E3C78"/>
    <w:rsid w:val="005E4722"/>
    <w:rsid w:val="005E5659"/>
    <w:rsid w:val="005E7120"/>
    <w:rsid w:val="005E7CFB"/>
    <w:rsid w:val="005F0778"/>
    <w:rsid w:val="005F1C64"/>
    <w:rsid w:val="005F33BB"/>
    <w:rsid w:val="005F3451"/>
    <w:rsid w:val="005F4763"/>
    <w:rsid w:val="0060149E"/>
    <w:rsid w:val="00602788"/>
    <w:rsid w:val="00603E4D"/>
    <w:rsid w:val="00603F5F"/>
    <w:rsid w:val="00604306"/>
    <w:rsid w:val="00604549"/>
    <w:rsid w:val="006054DC"/>
    <w:rsid w:val="00606527"/>
    <w:rsid w:val="00612E49"/>
    <w:rsid w:val="00613739"/>
    <w:rsid w:val="00616474"/>
    <w:rsid w:val="00617287"/>
    <w:rsid w:val="006176F0"/>
    <w:rsid w:val="00622330"/>
    <w:rsid w:val="00624F2D"/>
    <w:rsid w:val="006253A8"/>
    <w:rsid w:val="006253F3"/>
    <w:rsid w:val="006263E9"/>
    <w:rsid w:val="0063488E"/>
    <w:rsid w:val="0063545B"/>
    <w:rsid w:val="0064120C"/>
    <w:rsid w:val="006414E3"/>
    <w:rsid w:val="006421B4"/>
    <w:rsid w:val="00643085"/>
    <w:rsid w:val="00645437"/>
    <w:rsid w:val="00645E55"/>
    <w:rsid w:val="006467CF"/>
    <w:rsid w:val="0065161C"/>
    <w:rsid w:val="006527C2"/>
    <w:rsid w:val="0065336F"/>
    <w:rsid w:val="00656460"/>
    <w:rsid w:val="0065689C"/>
    <w:rsid w:val="00663F5D"/>
    <w:rsid w:val="00664486"/>
    <w:rsid w:val="006648AB"/>
    <w:rsid w:val="006666E6"/>
    <w:rsid w:val="0067307F"/>
    <w:rsid w:val="00674714"/>
    <w:rsid w:val="0067772E"/>
    <w:rsid w:val="0067786B"/>
    <w:rsid w:val="00677D0F"/>
    <w:rsid w:val="006806F9"/>
    <w:rsid w:val="00680B77"/>
    <w:rsid w:val="00683207"/>
    <w:rsid w:val="00684397"/>
    <w:rsid w:val="00685CCB"/>
    <w:rsid w:val="00685F69"/>
    <w:rsid w:val="00687C73"/>
    <w:rsid w:val="0069559F"/>
    <w:rsid w:val="00696B29"/>
    <w:rsid w:val="00696B83"/>
    <w:rsid w:val="00696F8F"/>
    <w:rsid w:val="00697D0B"/>
    <w:rsid w:val="006A0BAA"/>
    <w:rsid w:val="006A196D"/>
    <w:rsid w:val="006A42DF"/>
    <w:rsid w:val="006A4E91"/>
    <w:rsid w:val="006A574A"/>
    <w:rsid w:val="006B086C"/>
    <w:rsid w:val="006B1774"/>
    <w:rsid w:val="006B1A3A"/>
    <w:rsid w:val="006B2B4D"/>
    <w:rsid w:val="006B349C"/>
    <w:rsid w:val="006B46CF"/>
    <w:rsid w:val="006B46F1"/>
    <w:rsid w:val="006B646E"/>
    <w:rsid w:val="006B7F45"/>
    <w:rsid w:val="006C5DF2"/>
    <w:rsid w:val="006D197E"/>
    <w:rsid w:val="006D1E61"/>
    <w:rsid w:val="006D4072"/>
    <w:rsid w:val="006D4DAE"/>
    <w:rsid w:val="006D5C06"/>
    <w:rsid w:val="006D664B"/>
    <w:rsid w:val="006D7713"/>
    <w:rsid w:val="006E05ED"/>
    <w:rsid w:val="006E2110"/>
    <w:rsid w:val="006E29A7"/>
    <w:rsid w:val="006E3043"/>
    <w:rsid w:val="006E345B"/>
    <w:rsid w:val="006E47AB"/>
    <w:rsid w:val="006E487A"/>
    <w:rsid w:val="006F0E1F"/>
    <w:rsid w:val="006F0F50"/>
    <w:rsid w:val="006F257A"/>
    <w:rsid w:val="006F3D7E"/>
    <w:rsid w:val="006F757D"/>
    <w:rsid w:val="006F75FF"/>
    <w:rsid w:val="006F7ED7"/>
    <w:rsid w:val="007008A0"/>
    <w:rsid w:val="00700CE8"/>
    <w:rsid w:val="00705ACF"/>
    <w:rsid w:val="00707CAF"/>
    <w:rsid w:val="007100FB"/>
    <w:rsid w:val="00710CF4"/>
    <w:rsid w:val="0071101E"/>
    <w:rsid w:val="007118B8"/>
    <w:rsid w:val="00713731"/>
    <w:rsid w:val="00715298"/>
    <w:rsid w:val="00715785"/>
    <w:rsid w:val="00720913"/>
    <w:rsid w:val="00721B26"/>
    <w:rsid w:val="00731C2E"/>
    <w:rsid w:val="00732745"/>
    <w:rsid w:val="00733D80"/>
    <w:rsid w:val="007350ED"/>
    <w:rsid w:val="00746EFC"/>
    <w:rsid w:val="00747387"/>
    <w:rsid w:val="007543F1"/>
    <w:rsid w:val="00756512"/>
    <w:rsid w:val="007578AF"/>
    <w:rsid w:val="00762578"/>
    <w:rsid w:val="0076315F"/>
    <w:rsid w:val="0076539F"/>
    <w:rsid w:val="00770613"/>
    <w:rsid w:val="0077183E"/>
    <w:rsid w:val="00773203"/>
    <w:rsid w:val="00773C33"/>
    <w:rsid w:val="00775619"/>
    <w:rsid w:val="00777450"/>
    <w:rsid w:val="00780B94"/>
    <w:rsid w:val="0078188F"/>
    <w:rsid w:val="00782C67"/>
    <w:rsid w:val="0078561C"/>
    <w:rsid w:val="00785B4D"/>
    <w:rsid w:val="007867E5"/>
    <w:rsid w:val="00787F19"/>
    <w:rsid w:val="00792369"/>
    <w:rsid w:val="0079291B"/>
    <w:rsid w:val="00793D1C"/>
    <w:rsid w:val="0079535B"/>
    <w:rsid w:val="007A0FCF"/>
    <w:rsid w:val="007A1CE0"/>
    <w:rsid w:val="007A38C6"/>
    <w:rsid w:val="007A6E25"/>
    <w:rsid w:val="007B0ED9"/>
    <w:rsid w:val="007B5F8B"/>
    <w:rsid w:val="007B6E92"/>
    <w:rsid w:val="007C0177"/>
    <w:rsid w:val="007C219A"/>
    <w:rsid w:val="007C4E9F"/>
    <w:rsid w:val="007C722B"/>
    <w:rsid w:val="007D076D"/>
    <w:rsid w:val="007D1718"/>
    <w:rsid w:val="007D1B3C"/>
    <w:rsid w:val="007E195A"/>
    <w:rsid w:val="007E24F9"/>
    <w:rsid w:val="007E5BA2"/>
    <w:rsid w:val="007E65F4"/>
    <w:rsid w:val="007F03AC"/>
    <w:rsid w:val="007F1013"/>
    <w:rsid w:val="007F17C2"/>
    <w:rsid w:val="007F267A"/>
    <w:rsid w:val="007F77E4"/>
    <w:rsid w:val="00805CEE"/>
    <w:rsid w:val="008061DB"/>
    <w:rsid w:val="00806840"/>
    <w:rsid w:val="008103EB"/>
    <w:rsid w:val="0081065F"/>
    <w:rsid w:val="00810855"/>
    <w:rsid w:val="008115F2"/>
    <w:rsid w:val="008150CC"/>
    <w:rsid w:val="008171A3"/>
    <w:rsid w:val="0082047D"/>
    <w:rsid w:val="008227D9"/>
    <w:rsid w:val="00823775"/>
    <w:rsid w:val="00826982"/>
    <w:rsid w:val="00827065"/>
    <w:rsid w:val="0082713C"/>
    <w:rsid w:val="00827159"/>
    <w:rsid w:val="008307D3"/>
    <w:rsid w:val="00832EBC"/>
    <w:rsid w:val="00832F64"/>
    <w:rsid w:val="00833610"/>
    <w:rsid w:val="00836D32"/>
    <w:rsid w:val="00840D7D"/>
    <w:rsid w:val="00843358"/>
    <w:rsid w:val="00844A0D"/>
    <w:rsid w:val="00847640"/>
    <w:rsid w:val="00852FB0"/>
    <w:rsid w:val="0085325A"/>
    <w:rsid w:val="008567ED"/>
    <w:rsid w:val="00861072"/>
    <w:rsid w:val="00861CF3"/>
    <w:rsid w:val="00861D8B"/>
    <w:rsid w:val="00863F61"/>
    <w:rsid w:val="00863F88"/>
    <w:rsid w:val="00865DC7"/>
    <w:rsid w:val="00867C64"/>
    <w:rsid w:val="00872B75"/>
    <w:rsid w:val="0087387F"/>
    <w:rsid w:val="0087634E"/>
    <w:rsid w:val="00876A54"/>
    <w:rsid w:val="008776D6"/>
    <w:rsid w:val="00882900"/>
    <w:rsid w:val="0088345D"/>
    <w:rsid w:val="0088590A"/>
    <w:rsid w:val="00887B05"/>
    <w:rsid w:val="00894E80"/>
    <w:rsid w:val="00897FEA"/>
    <w:rsid w:val="008A378D"/>
    <w:rsid w:val="008A4B94"/>
    <w:rsid w:val="008A628A"/>
    <w:rsid w:val="008A66FC"/>
    <w:rsid w:val="008A7324"/>
    <w:rsid w:val="008B0278"/>
    <w:rsid w:val="008B0911"/>
    <w:rsid w:val="008B150B"/>
    <w:rsid w:val="008B2A17"/>
    <w:rsid w:val="008B39F0"/>
    <w:rsid w:val="008B7126"/>
    <w:rsid w:val="008B76D7"/>
    <w:rsid w:val="008B7F0C"/>
    <w:rsid w:val="008C01FC"/>
    <w:rsid w:val="008C06BC"/>
    <w:rsid w:val="008C06D9"/>
    <w:rsid w:val="008C2C86"/>
    <w:rsid w:val="008C4E2A"/>
    <w:rsid w:val="008D0202"/>
    <w:rsid w:val="008D1BD9"/>
    <w:rsid w:val="008D585D"/>
    <w:rsid w:val="008E1E8A"/>
    <w:rsid w:val="008E2022"/>
    <w:rsid w:val="008E515B"/>
    <w:rsid w:val="008F0CC6"/>
    <w:rsid w:val="008F1CC6"/>
    <w:rsid w:val="008F28F2"/>
    <w:rsid w:val="008F458D"/>
    <w:rsid w:val="008F5130"/>
    <w:rsid w:val="008F61A7"/>
    <w:rsid w:val="008F6AD3"/>
    <w:rsid w:val="00900F6C"/>
    <w:rsid w:val="0090194D"/>
    <w:rsid w:val="00902E56"/>
    <w:rsid w:val="00906613"/>
    <w:rsid w:val="00907CEA"/>
    <w:rsid w:val="00914C00"/>
    <w:rsid w:val="00915611"/>
    <w:rsid w:val="00921C0F"/>
    <w:rsid w:val="00921FA0"/>
    <w:rsid w:val="009256F1"/>
    <w:rsid w:val="00926B45"/>
    <w:rsid w:val="009275C1"/>
    <w:rsid w:val="00930540"/>
    <w:rsid w:val="009311B6"/>
    <w:rsid w:val="0093479D"/>
    <w:rsid w:val="00934F43"/>
    <w:rsid w:val="00935223"/>
    <w:rsid w:val="0093589F"/>
    <w:rsid w:val="0093596B"/>
    <w:rsid w:val="00936256"/>
    <w:rsid w:val="00941FD2"/>
    <w:rsid w:val="00942DC6"/>
    <w:rsid w:val="009439D2"/>
    <w:rsid w:val="00950D6E"/>
    <w:rsid w:val="00953044"/>
    <w:rsid w:val="00954E28"/>
    <w:rsid w:val="0095537E"/>
    <w:rsid w:val="00960200"/>
    <w:rsid w:val="00963CE3"/>
    <w:rsid w:val="00964534"/>
    <w:rsid w:val="00964CDB"/>
    <w:rsid w:val="00964D1F"/>
    <w:rsid w:val="00966202"/>
    <w:rsid w:val="00967B61"/>
    <w:rsid w:val="00967F59"/>
    <w:rsid w:val="009715F5"/>
    <w:rsid w:val="00971F4F"/>
    <w:rsid w:val="00972112"/>
    <w:rsid w:val="00973558"/>
    <w:rsid w:val="0097369F"/>
    <w:rsid w:val="00974083"/>
    <w:rsid w:val="0097473C"/>
    <w:rsid w:val="009748C3"/>
    <w:rsid w:val="009768D3"/>
    <w:rsid w:val="009817B4"/>
    <w:rsid w:val="00981FBA"/>
    <w:rsid w:val="0098764C"/>
    <w:rsid w:val="0099031F"/>
    <w:rsid w:val="00991F42"/>
    <w:rsid w:val="009942E6"/>
    <w:rsid w:val="00995FCB"/>
    <w:rsid w:val="009A1E58"/>
    <w:rsid w:val="009A1FF6"/>
    <w:rsid w:val="009A26FA"/>
    <w:rsid w:val="009A2780"/>
    <w:rsid w:val="009A3772"/>
    <w:rsid w:val="009A3F0B"/>
    <w:rsid w:val="009A7833"/>
    <w:rsid w:val="009A7E43"/>
    <w:rsid w:val="009B1641"/>
    <w:rsid w:val="009B201B"/>
    <w:rsid w:val="009B38AC"/>
    <w:rsid w:val="009B5003"/>
    <w:rsid w:val="009B5856"/>
    <w:rsid w:val="009C06E7"/>
    <w:rsid w:val="009C0F58"/>
    <w:rsid w:val="009C220C"/>
    <w:rsid w:val="009C2B6E"/>
    <w:rsid w:val="009C3D31"/>
    <w:rsid w:val="009C5A1F"/>
    <w:rsid w:val="009D0BA8"/>
    <w:rsid w:val="009D17E4"/>
    <w:rsid w:val="009D2EA9"/>
    <w:rsid w:val="009D3934"/>
    <w:rsid w:val="009D4AFD"/>
    <w:rsid w:val="009D679D"/>
    <w:rsid w:val="009D7663"/>
    <w:rsid w:val="009D7789"/>
    <w:rsid w:val="009E4D0E"/>
    <w:rsid w:val="009F3E64"/>
    <w:rsid w:val="00A03228"/>
    <w:rsid w:val="00A0322E"/>
    <w:rsid w:val="00A038EB"/>
    <w:rsid w:val="00A0663D"/>
    <w:rsid w:val="00A17AD9"/>
    <w:rsid w:val="00A2779A"/>
    <w:rsid w:val="00A315A9"/>
    <w:rsid w:val="00A329DB"/>
    <w:rsid w:val="00A3757B"/>
    <w:rsid w:val="00A37BE9"/>
    <w:rsid w:val="00A42F8F"/>
    <w:rsid w:val="00A43C87"/>
    <w:rsid w:val="00A45F85"/>
    <w:rsid w:val="00A47815"/>
    <w:rsid w:val="00A479C4"/>
    <w:rsid w:val="00A47D32"/>
    <w:rsid w:val="00A5663A"/>
    <w:rsid w:val="00A56CBF"/>
    <w:rsid w:val="00A6313A"/>
    <w:rsid w:val="00A706E6"/>
    <w:rsid w:val="00A71F75"/>
    <w:rsid w:val="00A73AD5"/>
    <w:rsid w:val="00A76025"/>
    <w:rsid w:val="00A76D2E"/>
    <w:rsid w:val="00A80013"/>
    <w:rsid w:val="00A81F99"/>
    <w:rsid w:val="00A83280"/>
    <w:rsid w:val="00A83536"/>
    <w:rsid w:val="00A84E38"/>
    <w:rsid w:val="00A92BB6"/>
    <w:rsid w:val="00A93922"/>
    <w:rsid w:val="00A9433A"/>
    <w:rsid w:val="00A94B63"/>
    <w:rsid w:val="00A96E55"/>
    <w:rsid w:val="00AA0BE3"/>
    <w:rsid w:val="00AA1EDB"/>
    <w:rsid w:val="00AA232A"/>
    <w:rsid w:val="00AA3ED7"/>
    <w:rsid w:val="00AA6413"/>
    <w:rsid w:val="00AB12D9"/>
    <w:rsid w:val="00AB33AF"/>
    <w:rsid w:val="00AB3AC6"/>
    <w:rsid w:val="00AB4B3F"/>
    <w:rsid w:val="00AB4E7A"/>
    <w:rsid w:val="00AB5C17"/>
    <w:rsid w:val="00AB6D93"/>
    <w:rsid w:val="00AB7193"/>
    <w:rsid w:val="00AB7D6A"/>
    <w:rsid w:val="00AC013E"/>
    <w:rsid w:val="00AC1C61"/>
    <w:rsid w:val="00AC277F"/>
    <w:rsid w:val="00AC542D"/>
    <w:rsid w:val="00AC543B"/>
    <w:rsid w:val="00AC6881"/>
    <w:rsid w:val="00AC7AA3"/>
    <w:rsid w:val="00AD0446"/>
    <w:rsid w:val="00AD54B2"/>
    <w:rsid w:val="00AD7263"/>
    <w:rsid w:val="00AE0CA9"/>
    <w:rsid w:val="00AE328B"/>
    <w:rsid w:val="00AE37A0"/>
    <w:rsid w:val="00AE57C2"/>
    <w:rsid w:val="00AF284D"/>
    <w:rsid w:val="00AF689A"/>
    <w:rsid w:val="00AF7AA2"/>
    <w:rsid w:val="00B003D4"/>
    <w:rsid w:val="00B01042"/>
    <w:rsid w:val="00B0375E"/>
    <w:rsid w:val="00B046B5"/>
    <w:rsid w:val="00B05053"/>
    <w:rsid w:val="00B060FC"/>
    <w:rsid w:val="00B0670C"/>
    <w:rsid w:val="00B121F6"/>
    <w:rsid w:val="00B128A3"/>
    <w:rsid w:val="00B160C6"/>
    <w:rsid w:val="00B16361"/>
    <w:rsid w:val="00B16A73"/>
    <w:rsid w:val="00B21466"/>
    <w:rsid w:val="00B23F3E"/>
    <w:rsid w:val="00B24DB0"/>
    <w:rsid w:val="00B266DA"/>
    <w:rsid w:val="00B27085"/>
    <w:rsid w:val="00B31FE3"/>
    <w:rsid w:val="00B3263B"/>
    <w:rsid w:val="00B364F6"/>
    <w:rsid w:val="00B405BE"/>
    <w:rsid w:val="00B4283E"/>
    <w:rsid w:val="00B43858"/>
    <w:rsid w:val="00B5158E"/>
    <w:rsid w:val="00B53F3B"/>
    <w:rsid w:val="00B60351"/>
    <w:rsid w:val="00B63004"/>
    <w:rsid w:val="00B630DC"/>
    <w:rsid w:val="00B64E10"/>
    <w:rsid w:val="00B65C76"/>
    <w:rsid w:val="00B71911"/>
    <w:rsid w:val="00B7225F"/>
    <w:rsid w:val="00B72307"/>
    <w:rsid w:val="00B737B0"/>
    <w:rsid w:val="00B752AE"/>
    <w:rsid w:val="00B75EE3"/>
    <w:rsid w:val="00B75FF0"/>
    <w:rsid w:val="00B763D6"/>
    <w:rsid w:val="00B76824"/>
    <w:rsid w:val="00B813C6"/>
    <w:rsid w:val="00B82216"/>
    <w:rsid w:val="00B831B2"/>
    <w:rsid w:val="00B862E3"/>
    <w:rsid w:val="00B9013C"/>
    <w:rsid w:val="00B918B4"/>
    <w:rsid w:val="00B93B27"/>
    <w:rsid w:val="00B94EE1"/>
    <w:rsid w:val="00B95929"/>
    <w:rsid w:val="00B970C5"/>
    <w:rsid w:val="00BA11ED"/>
    <w:rsid w:val="00BA2549"/>
    <w:rsid w:val="00BA2BAC"/>
    <w:rsid w:val="00BA2E73"/>
    <w:rsid w:val="00BA4296"/>
    <w:rsid w:val="00BA69DF"/>
    <w:rsid w:val="00BB3083"/>
    <w:rsid w:val="00BB433C"/>
    <w:rsid w:val="00BB6201"/>
    <w:rsid w:val="00BB7429"/>
    <w:rsid w:val="00BC0431"/>
    <w:rsid w:val="00BC08B7"/>
    <w:rsid w:val="00BC16DD"/>
    <w:rsid w:val="00BC2483"/>
    <w:rsid w:val="00BC3B92"/>
    <w:rsid w:val="00BC77AE"/>
    <w:rsid w:val="00BD0376"/>
    <w:rsid w:val="00BD0F95"/>
    <w:rsid w:val="00BD34F2"/>
    <w:rsid w:val="00BD4C76"/>
    <w:rsid w:val="00BD6052"/>
    <w:rsid w:val="00BD76B0"/>
    <w:rsid w:val="00BD77D2"/>
    <w:rsid w:val="00BD79A4"/>
    <w:rsid w:val="00BE0030"/>
    <w:rsid w:val="00BE2350"/>
    <w:rsid w:val="00BE2616"/>
    <w:rsid w:val="00BE2E09"/>
    <w:rsid w:val="00BE6EBC"/>
    <w:rsid w:val="00BE74FA"/>
    <w:rsid w:val="00BF0070"/>
    <w:rsid w:val="00BF2A28"/>
    <w:rsid w:val="00BF4044"/>
    <w:rsid w:val="00BF498B"/>
    <w:rsid w:val="00BF5618"/>
    <w:rsid w:val="00BF6EE9"/>
    <w:rsid w:val="00BF7188"/>
    <w:rsid w:val="00C036B2"/>
    <w:rsid w:val="00C039E4"/>
    <w:rsid w:val="00C04E20"/>
    <w:rsid w:val="00C05673"/>
    <w:rsid w:val="00C061AD"/>
    <w:rsid w:val="00C06847"/>
    <w:rsid w:val="00C128EA"/>
    <w:rsid w:val="00C14B96"/>
    <w:rsid w:val="00C21BD6"/>
    <w:rsid w:val="00C21C66"/>
    <w:rsid w:val="00C263B5"/>
    <w:rsid w:val="00C31E85"/>
    <w:rsid w:val="00C31FDB"/>
    <w:rsid w:val="00C3262B"/>
    <w:rsid w:val="00C36938"/>
    <w:rsid w:val="00C37852"/>
    <w:rsid w:val="00C44942"/>
    <w:rsid w:val="00C45105"/>
    <w:rsid w:val="00C46200"/>
    <w:rsid w:val="00C4658D"/>
    <w:rsid w:val="00C5013E"/>
    <w:rsid w:val="00C50953"/>
    <w:rsid w:val="00C52C4C"/>
    <w:rsid w:val="00C55B82"/>
    <w:rsid w:val="00C55E60"/>
    <w:rsid w:val="00C6472C"/>
    <w:rsid w:val="00C7062D"/>
    <w:rsid w:val="00C7094C"/>
    <w:rsid w:val="00C71B8F"/>
    <w:rsid w:val="00C8015E"/>
    <w:rsid w:val="00C81AFB"/>
    <w:rsid w:val="00C81E26"/>
    <w:rsid w:val="00C84D15"/>
    <w:rsid w:val="00C84F35"/>
    <w:rsid w:val="00C858CE"/>
    <w:rsid w:val="00C858D2"/>
    <w:rsid w:val="00C87CFF"/>
    <w:rsid w:val="00C92EAE"/>
    <w:rsid w:val="00C94157"/>
    <w:rsid w:val="00C958BD"/>
    <w:rsid w:val="00CA04A5"/>
    <w:rsid w:val="00CA283F"/>
    <w:rsid w:val="00CA6A40"/>
    <w:rsid w:val="00CA6C60"/>
    <w:rsid w:val="00CB5977"/>
    <w:rsid w:val="00CB616D"/>
    <w:rsid w:val="00CC02BF"/>
    <w:rsid w:val="00CC2643"/>
    <w:rsid w:val="00CC2A9F"/>
    <w:rsid w:val="00CC4AB0"/>
    <w:rsid w:val="00CD0040"/>
    <w:rsid w:val="00CD0A7B"/>
    <w:rsid w:val="00CD3C97"/>
    <w:rsid w:val="00CD4F0B"/>
    <w:rsid w:val="00CE0A1F"/>
    <w:rsid w:val="00CE1308"/>
    <w:rsid w:val="00CE43DC"/>
    <w:rsid w:val="00CE49C0"/>
    <w:rsid w:val="00CE5583"/>
    <w:rsid w:val="00CE5CCC"/>
    <w:rsid w:val="00CE6942"/>
    <w:rsid w:val="00CF0351"/>
    <w:rsid w:val="00D02703"/>
    <w:rsid w:val="00D041F1"/>
    <w:rsid w:val="00D07FA3"/>
    <w:rsid w:val="00D11579"/>
    <w:rsid w:val="00D13184"/>
    <w:rsid w:val="00D14DF8"/>
    <w:rsid w:val="00D16313"/>
    <w:rsid w:val="00D16554"/>
    <w:rsid w:val="00D176F1"/>
    <w:rsid w:val="00D21E58"/>
    <w:rsid w:val="00D228A1"/>
    <w:rsid w:val="00D26C93"/>
    <w:rsid w:val="00D31C34"/>
    <w:rsid w:val="00D35341"/>
    <w:rsid w:val="00D4112B"/>
    <w:rsid w:val="00D42AD8"/>
    <w:rsid w:val="00D43593"/>
    <w:rsid w:val="00D43BFB"/>
    <w:rsid w:val="00D47762"/>
    <w:rsid w:val="00D50582"/>
    <w:rsid w:val="00D5071E"/>
    <w:rsid w:val="00D5233E"/>
    <w:rsid w:val="00D52B97"/>
    <w:rsid w:val="00D53C48"/>
    <w:rsid w:val="00D56BC5"/>
    <w:rsid w:val="00D61530"/>
    <w:rsid w:val="00D6161A"/>
    <w:rsid w:val="00D6323C"/>
    <w:rsid w:val="00D64756"/>
    <w:rsid w:val="00D67CD8"/>
    <w:rsid w:val="00D77FAC"/>
    <w:rsid w:val="00D80B22"/>
    <w:rsid w:val="00D81158"/>
    <w:rsid w:val="00D85487"/>
    <w:rsid w:val="00D85C46"/>
    <w:rsid w:val="00D87A73"/>
    <w:rsid w:val="00D92743"/>
    <w:rsid w:val="00D92912"/>
    <w:rsid w:val="00D92F8E"/>
    <w:rsid w:val="00D96431"/>
    <w:rsid w:val="00D97D57"/>
    <w:rsid w:val="00D97E98"/>
    <w:rsid w:val="00DA067B"/>
    <w:rsid w:val="00DA2981"/>
    <w:rsid w:val="00DB0FCC"/>
    <w:rsid w:val="00DB1785"/>
    <w:rsid w:val="00DB350E"/>
    <w:rsid w:val="00DB44C5"/>
    <w:rsid w:val="00DB4650"/>
    <w:rsid w:val="00DB4E8B"/>
    <w:rsid w:val="00DB55C4"/>
    <w:rsid w:val="00DB64BD"/>
    <w:rsid w:val="00DB6E0A"/>
    <w:rsid w:val="00DC27EE"/>
    <w:rsid w:val="00DC652E"/>
    <w:rsid w:val="00DC6C06"/>
    <w:rsid w:val="00DD14F0"/>
    <w:rsid w:val="00DD1AE2"/>
    <w:rsid w:val="00DD2937"/>
    <w:rsid w:val="00DD39BA"/>
    <w:rsid w:val="00DD463B"/>
    <w:rsid w:val="00DE03F9"/>
    <w:rsid w:val="00DE201E"/>
    <w:rsid w:val="00DE2452"/>
    <w:rsid w:val="00DE31BA"/>
    <w:rsid w:val="00DE35EA"/>
    <w:rsid w:val="00DE5B0A"/>
    <w:rsid w:val="00DE7381"/>
    <w:rsid w:val="00DF08A4"/>
    <w:rsid w:val="00DF25E6"/>
    <w:rsid w:val="00DF3A12"/>
    <w:rsid w:val="00E06461"/>
    <w:rsid w:val="00E06F03"/>
    <w:rsid w:val="00E10B86"/>
    <w:rsid w:val="00E11B7D"/>
    <w:rsid w:val="00E11BE6"/>
    <w:rsid w:val="00E12CB1"/>
    <w:rsid w:val="00E13902"/>
    <w:rsid w:val="00E21F7D"/>
    <w:rsid w:val="00E23E12"/>
    <w:rsid w:val="00E240F8"/>
    <w:rsid w:val="00E25508"/>
    <w:rsid w:val="00E256E5"/>
    <w:rsid w:val="00E330BC"/>
    <w:rsid w:val="00E33805"/>
    <w:rsid w:val="00E3604D"/>
    <w:rsid w:val="00E40958"/>
    <w:rsid w:val="00E41E1A"/>
    <w:rsid w:val="00E4206A"/>
    <w:rsid w:val="00E435E7"/>
    <w:rsid w:val="00E52600"/>
    <w:rsid w:val="00E546BE"/>
    <w:rsid w:val="00E57182"/>
    <w:rsid w:val="00E57C37"/>
    <w:rsid w:val="00E60C29"/>
    <w:rsid w:val="00E62C30"/>
    <w:rsid w:val="00E6450F"/>
    <w:rsid w:val="00E64C1A"/>
    <w:rsid w:val="00E6627F"/>
    <w:rsid w:val="00E70166"/>
    <w:rsid w:val="00E70651"/>
    <w:rsid w:val="00E71402"/>
    <w:rsid w:val="00E72874"/>
    <w:rsid w:val="00E742C8"/>
    <w:rsid w:val="00E76C1C"/>
    <w:rsid w:val="00E77C3B"/>
    <w:rsid w:val="00E800AF"/>
    <w:rsid w:val="00E82F98"/>
    <w:rsid w:val="00E843C8"/>
    <w:rsid w:val="00E847EE"/>
    <w:rsid w:val="00E84962"/>
    <w:rsid w:val="00E851EA"/>
    <w:rsid w:val="00E858EE"/>
    <w:rsid w:val="00E91287"/>
    <w:rsid w:val="00E9173C"/>
    <w:rsid w:val="00E92153"/>
    <w:rsid w:val="00E9399A"/>
    <w:rsid w:val="00E94EC7"/>
    <w:rsid w:val="00E95363"/>
    <w:rsid w:val="00E96A81"/>
    <w:rsid w:val="00EA10F4"/>
    <w:rsid w:val="00EA30B5"/>
    <w:rsid w:val="00EB2483"/>
    <w:rsid w:val="00EB344F"/>
    <w:rsid w:val="00EB7DCF"/>
    <w:rsid w:val="00EC4290"/>
    <w:rsid w:val="00EC657A"/>
    <w:rsid w:val="00ED1065"/>
    <w:rsid w:val="00ED3CAA"/>
    <w:rsid w:val="00ED5F90"/>
    <w:rsid w:val="00ED6F3E"/>
    <w:rsid w:val="00EE1674"/>
    <w:rsid w:val="00EE38EA"/>
    <w:rsid w:val="00EE5E09"/>
    <w:rsid w:val="00EE6A6F"/>
    <w:rsid w:val="00EF3AC1"/>
    <w:rsid w:val="00EF6A1A"/>
    <w:rsid w:val="00EF744F"/>
    <w:rsid w:val="00EF77C9"/>
    <w:rsid w:val="00F02E57"/>
    <w:rsid w:val="00F04B3B"/>
    <w:rsid w:val="00F05295"/>
    <w:rsid w:val="00F06705"/>
    <w:rsid w:val="00F16203"/>
    <w:rsid w:val="00F1695F"/>
    <w:rsid w:val="00F23A81"/>
    <w:rsid w:val="00F33104"/>
    <w:rsid w:val="00F3393A"/>
    <w:rsid w:val="00F33E68"/>
    <w:rsid w:val="00F4522D"/>
    <w:rsid w:val="00F46972"/>
    <w:rsid w:val="00F533AE"/>
    <w:rsid w:val="00F53E27"/>
    <w:rsid w:val="00F57C50"/>
    <w:rsid w:val="00F60B13"/>
    <w:rsid w:val="00F626BB"/>
    <w:rsid w:val="00F63542"/>
    <w:rsid w:val="00F6687A"/>
    <w:rsid w:val="00F66954"/>
    <w:rsid w:val="00F70C38"/>
    <w:rsid w:val="00F71115"/>
    <w:rsid w:val="00F74F2F"/>
    <w:rsid w:val="00F7517B"/>
    <w:rsid w:val="00F76037"/>
    <w:rsid w:val="00F77E89"/>
    <w:rsid w:val="00F77EA8"/>
    <w:rsid w:val="00F81525"/>
    <w:rsid w:val="00F81678"/>
    <w:rsid w:val="00F818FA"/>
    <w:rsid w:val="00F83258"/>
    <w:rsid w:val="00F842C2"/>
    <w:rsid w:val="00F84499"/>
    <w:rsid w:val="00F870DD"/>
    <w:rsid w:val="00F92555"/>
    <w:rsid w:val="00F9625C"/>
    <w:rsid w:val="00FA031B"/>
    <w:rsid w:val="00FA2A1A"/>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14F8"/>
    <w:rsid w:val="00FE35D8"/>
    <w:rsid w:val="00FE3925"/>
    <w:rsid w:val="00FF0FCB"/>
    <w:rsid w:val="00FF1026"/>
    <w:rsid w:val="00FF29A6"/>
    <w:rsid w:val="00FF44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266299CE"/>
  <w15:docId w15:val="{F50E932A-4843-48E6-950B-EC9F0FC41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33FAB"/>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 Bullet Mary,List_Paragraph,Multilevel para_II,Main numbered paragraph,NumberedParas,References,Numbered List Paragraph,Annex"/>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 Bullet Mary Char,List_Paragraph Char,Multilevel para_II Char,NumberedParas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webb"/>
    <w:basedOn w:val="Normal"/>
    <w:uiPriority w:val="1"/>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Ref"/>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3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uiPriority w:val="99"/>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uiPriority w:val="99"/>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spacing w:after="0" w:line="240" w:lineRule="auto"/>
      <w:ind w:firstLine="0"/>
      <w:jc w:val="center"/>
    </w:pPr>
    <w:rPr>
      <w:rFonts w:ascii="Garamond" w:eastAsia="MS Mincho" w:hAnsi="Garamond"/>
      <w:sz w:val="24"/>
      <w:szCs w:val="20"/>
    </w:rPr>
  </w:style>
  <w:style w:type="paragraph" w:customStyle="1" w:styleId="TITULLI1">
    <w:name w:val="TITULLI"/>
    <w:basedOn w:val="Normal"/>
    <w:qFormat/>
    <w:rsid w:val="002017AA"/>
    <w:pPr>
      <w:widowControl w:val="0"/>
      <w:spacing w:after="0" w:line="240" w:lineRule="auto"/>
      <w:ind w:firstLine="0"/>
      <w:jc w:val="center"/>
    </w:pPr>
    <w:rPr>
      <w:rFonts w:ascii="Garamond" w:eastAsia="MS Mincho" w:hAnsi="Garamond"/>
      <w:b/>
      <w:sz w:val="24"/>
      <w:szCs w:val="24"/>
    </w:rPr>
  </w:style>
  <w:style w:type="numbering" w:customStyle="1" w:styleId="NoList7">
    <w:name w:val="No List7"/>
    <w:next w:val="NoList"/>
    <w:uiPriority w:val="99"/>
    <w:semiHidden/>
    <w:unhideWhenUsed/>
    <w:rsid w:val="00604306"/>
  </w:style>
  <w:style w:type="character" w:customStyle="1" w:styleId="A0">
    <w:name w:val="A0"/>
    <w:uiPriority w:val="99"/>
    <w:rsid w:val="00604306"/>
    <w:rPr>
      <w:color w:val="000000"/>
      <w:sz w:val="20"/>
      <w:szCs w:val="20"/>
    </w:rPr>
  </w:style>
  <w:style w:type="paragraph" w:customStyle="1" w:styleId="Neninr1">
    <w:name w:val="Neni nr"/>
    <w:basedOn w:val="Normal"/>
    <w:qFormat/>
    <w:rsid w:val="00604306"/>
    <w:pPr>
      <w:spacing w:after="0" w:line="240" w:lineRule="auto"/>
      <w:ind w:firstLine="0"/>
      <w:jc w:val="center"/>
    </w:pPr>
    <w:rPr>
      <w:rFonts w:ascii="Garamond" w:hAnsi="Garamond"/>
      <w:sz w:val="24"/>
      <w:szCs w:val="24"/>
    </w:rPr>
  </w:style>
  <w:style w:type="character" w:customStyle="1" w:styleId="FootnoteakChar1">
    <w:name w:val="Footnote ak Char1"/>
    <w:aliases w:val="Footnote text Char1,Footnote Char1,f Char1,Geneva 9 Char1,Font: Geneva 9 Char1,Boston 10 Char1,fn Char1,footnote text Char1,single space Char1,FOOTNOTES Char1,ADB Char1,Footnote Text Char1 Char Char1,ft Char1"/>
    <w:basedOn w:val="DefaultParagraphFont"/>
    <w:uiPriority w:val="99"/>
    <w:semiHidden/>
    <w:rsid w:val="00953044"/>
    <w:rPr>
      <w:rFonts w:ascii="Times New Roman" w:hAnsi="Times New Roman" w:cs="Times New Roman"/>
      <w:sz w:val="20"/>
      <w:szCs w:val="20"/>
    </w:rPr>
  </w:style>
  <w:style w:type="paragraph" w:customStyle="1" w:styleId="IntroText">
    <w:name w:val="~IntroText"/>
    <w:basedOn w:val="Normal"/>
    <w:next w:val="Normal"/>
    <w:uiPriority w:val="99"/>
    <w:qFormat/>
    <w:rsid w:val="00953044"/>
    <w:pPr>
      <w:spacing w:before="120" w:after="120" w:line="264" w:lineRule="auto"/>
      <w:ind w:firstLine="0"/>
    </w:pPr>
    <w:rPr>
      <w:rFonts w:ascii="Times New Roman" w:eastAsiaTheme="minorEastAsia" w:hAnsi="Times New Roman"/>
      <w:color w:val="4F81BD" w:themeColor="accent1"/>
      <w:sz w:val="20"/>
      <w:szCs w:val="20"/>
      <w:lang w:val="en-GB"/>
    </w:rPr>
  </w:style>
  <w:style w:type="paragraph" w:customStyle="1" w:styleId="graf">
    <w:name w:val="graf"/>
    <w:basedOn w:val="Normal"/>
    <w:uiPriority w:val="99"/>
    <w:rsid w:val="00953044"/>
    <w:pPr>
      <w:spacing w:before="100" w:beforeAutospacing="1" w:after="100" w:afterAutospacing="1" w:line="240" w:lineRule="auto"/>
      <w:ind w:firstLine="0"/>
      <w:jc w:val="left"/>
    </w:pPr>
    <w:rPr>
      <w:rFonts w:ascii="Times New Roman" w:eastAsia="Times New Roman" w:hAnsi="Times New Roman"/>
      <w:sz w:val="24"/>
      <w:szCs w:val="24"/>
      <w:lang w:val="sv-SE"/>
    </w:rPr>
  </w:style>
  <w:style w:type="character" w:customStyle="1" w:styleId="tw-bilingual-translation">
    <w:name w:val="tw-bilingual-translation"/>
    <w:basedOn w:val="DefaultParagraphFont"/>
    <w:rsid w:val="00953044"/>
  </w:style>
  <w:style w:type="character" w:customStyle="1" w:styleId="BalloonTextChar1">
    <w:name w:val="Balloon Text Char1"/>
    <w:basedOn w:val="DefaultParagraphFont"/>
    <w:uiPriority w:val="99"/>
    <w:semiHidden/>
    <w:rsid w:val="00953044"/>
    <w:rPr>
      <w:rFonts w:ascii="Tahoma" w:hAnsi="Tahoma" w:cs="Tahoma"/>
      <w:sz w:val="16"/>
      <w:szCs w:val="16"/>
    </w:rPr>
  </w:style>
  <w:style w:type="paragraph" w:customStyle="1" w:styleId="NormalIndent1">
    <w:name w:val="Normal Indent 1"/>
    <w:basedOn w:val="NormalIndent"/>
    <w:autoRedefine/>
    <w:semiHidden/>
    <w:rsid w:val="004D192A"/>
    <w:pPr>
      <w:numPr>
        <w:numId w:val="19"/>
      </w:numPr>
      <w:tabs>
        <w:tab w:val="clear" w:pos="360"/>
        <w:tab w:val="num" w:pos="1494"/>
      </w:tabs>
      <w:spacing w:line="240" w:lineRule="auto"/>
      <w:ind w:left="1494"/>
    </w:pPr>
    <w:rPr>
      <w:rFonts w:ascii="Times New Roman" w:hAnsi="Times New Roman"/>
      <w:i/>
      <w:sz w:val="24"/>
      <w:szCs w:val="20"/>
      <w:lang w:val="en-US" w:eastAsia="en-GB"/>
    </w:rPr>
  </w:style>
  <w:style w:type="paragraph" w:customStyle="1" w:styleId="FootnotesymbolCarZchnZchn">
    <w:name w:val="Footnote symbol Car Zchn Zchn"/>
    <w:aliases w:val="Footnote Car Zchn Zchn,Times 10 Point Car Zchn Zchn,Exposant 3 Point Car Zchn Zchn,Footnote Reference Superscript Car Zchn Zchn, Char Char Char Char Char Car Zchn Zchn,BVI fnr Car Zchn Zchn,4_G"/>
    <w:basedOn w:val="Normal"/>
    <w:uiPriority w:val="99"/>
    <w:rsid w:val="00BA69DF"/>
    <w:pPr>
      <w:suppressAutoHyphens/>
      <w:spacing w:after="0" w:line="240" w:lineRule="exact"/>
      <w:ind w:firstLine="0"/>
    </w:pPr>
    <w:rPr>
      <w:rFonts w:asciiTheme="minorHAnsi" w:eastAsiaTheme="minorHAnsi" w:hAnsiTheme="minorHAnsi" w:cstheme="minorBidi"/>
      <w:vertAlign w:val="superscript"/>
    </w:rPr>
  </w:style>
  <w:style w:type="numbering" w:customStyle="1" w:styleId="NoList8">
    <w:name w:val="No List8"/>
    <w:next w:val="NoList"/>
    <w:uiPriority w:val="99"/>
    <w:semiHidden/>
    <w:unhideWhenUsed/>
    <w:rsid w:val="006F7ED7"/>
  </w:style>
  <w:style w:type="table" w:customStyle="1" w:styleId="TableGrid40">
    <w:name w:val="Table Grid4"/>
    <w:basedOn w:val="TableNormal"/>
    <w:next w:val="TableGrid"/>
    <w:uiPriority w:val="59"/>
    <w:rsid w:val="006F7ED7"/>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UnresolvedMention">
    <w:name w:val="Unresolved Mention"/>
    <w:basedOn w:val="DefaultParagraphFont"/>
    <w:uiPriority w:val="99"/>
    <w:semiHidden/>
    <w:unhideWhenUsed/>
    <w:rsid w:val="00345CBC"/>
    <w:rPr>
      <w:color w:val="605E5C"/>
      <w:shd w:val="clear" w:color="auto" w:fill="E1DFDD"/>
    </w:rPr>
  </w:style>
  <w:style w:type="paragraph" w:customStyle="1" w:styleId="NONE">
    <w:name w:val="NONE"/>
    <w:basedOn w:val="Normal"/>
    <w:qFormat/>
    <w:rsid w:val="00345CBC"/>
    <w:pPr>
      <w:spacing w:after="0" w:line="240" w:lineRule="auto"/>
      <w:ind w:firstLine="0"/>
    </w:pPr>
    <w:rPr>
      <w:rFonts w:ascii="Garamond" w:hAnsi="Garamond"/>
      <w:sz w:val="24"/>
      <w:szCs w:val="24"/>
    </w:rPr>
  </w:style>
  <w:style w:type="paragraph" w:customStyle="1" w:styleId="NONE1">
    <w:name w:val="NONE 1"/>
    <w:basedOn w:val="NONE"/>
    <w:qFormat/>
    <w:rsid w:val="00345CBC"/>
    <w:rPr>
      <w:sz w:val="20"/>
      <w:szCs w:val="20"/>
    </w:rPr>
  </w:style>
  <w:style w:type="paragraph" w:customStyle="1" w:styleId="Bulleted">
    <w:name w:val="Bulleted"/>
    <w:basedOn w:val="Normal"/>
    <w:link w:val="BulletedChar"/>
    <w:qFormat/>
    <w:rsid w:val="001340F3"/>
    <w:pPr>
      <w:numPr>
        <w:numId w:val="20"/>
      </w:numPr>
      <w:spacing w:after="0" w:line="240" w:lineRule="auto"/>
      <w:jc w:val="left"/>
    </w:pPr>
    <w:rPr>
      <w:lang w:val="en-GB" w:eastAsia="de-DE"/>
    </w:rPr>
  </w:style>
  <w:style w:type="character" w:customStyle="1" w:styleId="BulletedChar">
    <w:name w:val="Bulleted Char"/>
    <w:link w:val="Bulleted"/>
    <w:rsid w:val="001340F3"/>
    <w:rPr>
      <w:rFonts w:ascii="Calibri" w:eastAsia="Calibri" w:hAnsi="Calibri" w:cs="Times New Roman"/>
      <w:lang w:val="en-GB" w:eastAsia="de-DE"/>
    </w:rPr>
  </w:style>
  <w:style w:type="paragraph" w:customStyle="1" w:styleId="None0">
    <w:name w:val="None"/>
    <w:basedOn w:val="Normal"/>
    <w:qFormat/>
    <w:rsid w:val="00A73AD5"/>
    <w:pPr>
      <w:spacing w:after="0" w:line="240" w:lineRule="auto"/>
      <w:ind w:firstLine="0"/>
    </w:pPr>
    <w:rPr>
      <w:rFonts w:ascii="Garamond" w:hAnsi="Garamond"/>
      <w:sz w:val="20"/>
      <w:szCs w:val="20"/>
    </w:rPr>
  </w:style>
  <w:style w:type="paragraph" w:customStyle="1" w:styleId="IASBNormal">
    <w:name w:val="IASB Normal"/>
    <w:rsid w:val="004E14F4"/>
    <w:pPr>
      <w:tabs>
        <w:tab w:val="left" w:pos="4253"/>
      </w:tabs>
      <w:spacing w:before="100" w:after="100" w:line="240" w:lineRule="auto"/>
      <w:jc w:val="both"/>
    </w:pPr>
    <w:rPr>
      <w:rFonts w:ascii="Times New Roman" w:eastAsia="Times New Roman" w:hAnsi="Times New Roman" w:cs="Times New Roman"/>
      <w:sz w:val="19"/>
      <w:szCs w:val="20"/>
      <w:lang w:val="sq-AL" w:eastAsia="sq-AL" w:bidi="sq-AL"/>
    </w:rPr>
  </w:style>
  <w:style w:type="paragraph" w:customStyle="1" w:styleId="IASBNormalnpara">
    <w:name w:val="IASB Normal npara"/>
    <w:basedOn w:val="IASBNormal"/>
    <w:rsid w:val="004E14F4"/>
    <w:pPr>
      <w:tabs>
        <w:tab w:val="clear" w:pos="4253"/>
      </w:tabs>
      <w:spacing w:after="0"/>
      <w:ind w:left="782" w:hanging="782"/>
    </w:pPr>
  </w:style>
  <w:style w:type="paragraph" w:customStyle="1" w:styleId="IASBSectionTitle1NonInd">
    <w:name w:val="IASB Section Title 1 NonInd"/>
    <w:basedOn w:val="Normal"/>
    <w:rsid w:val="004E14F4"/>
    <w:pPr>
      <w:keepNext/>
      <w:keepLines/>
      <w:pBdr>
        <w:bottom w:val="single" w:sz="4" w:space="0" w:color="auto"/>
      </w:pBdr>
      <w:spacing w:before="400" w:line="240" w:lineRule="auto"/>
      <w:ind w:firstLine="0"/>
      <w:jc w:val="left"/>
    </w:pPr>
    <w:rPr>
      <w:rFonts w:ascii="Arial" w:eastAsia="Times New Roman" w:hAnsi="Arial" w:cs="Arial"/>
      <w:b/>
      <w:sz w:val="26"/>
      <w:szCs w:val="20"/>
      <w:lang w:val="sq-AL" w:eastAsia="sq-AL" w:bidi="sq-AL"/>
    </w:rPr>
  </w:style>
  <w:style w:type="paragraph" w:customStyle="1" w:styleId="IASBSectionTitle2NonInd">
    <w:name w:val="IASB Section Title 2 NonInd"/>
    <w:basedOn w:val="Normal"/>
    <w:rsid w:val="004E14F4"/>
    <w:pPr>
      <w:keepNext/>
      <w:keepLines/>
      <w:spacing w:before="300" w:line="240" w:lineRule="auto"/>
      <w:ind w:firstLine="0"/>
      <w:jc w:val="left"/>
    </w:pPr>
    <w:rPr>
      <w:rFonts w:ascii="Arial" w:eastAsia="Times New Roman" w:hAnsi="Arial" w:cs="Arial"/>
      <w:b/>
      <w:sz w:val="26"/>
      <w:szCs w:val="20"/>
      <w:lang w:val="sq-AL" w:eastAsia="sq-AL" w:bidi="sq-AL"/>
    </w:rPr>
  </w:style>
  <w:style w:type="paragraph" w:customStyle="1" w:styleId="IASBSectionTitle2Ind">
    <w:name w:val="IASB Section Title 2 Ind"/>
    <w:basedOn w:val="IASBSectionTitle2NonInd"/>
    <w:rsid w:val="004E14F4"/>
    <w:pPr>
      <w:spacing w:before="240"/>
      <w:ind w:left="782"/>
    </w:pPr>
  </w:style>
  <w:style w:type="paragraph" w:customStyle="1" w:styleId="IASBSectionTitle3Ind">
    <w:name w:val="IASB Section Title 3 Ind"/>
    <w:basedOn w:val="Normal"/>
    <w:rsid w:val="004E14F4"/>
    <w:pPr>
      <w:keepNext/>
      <w:keepLines/>
      <w:spacing w:before="240" w:line="240" w:lineRule="auto"/>
      <w:ind w:left="782" w:firstLine="0"/>
      <w:jc w:val="left"/>
    </w:pPr>
    <w:rPr>
      <w:rFonts w:ascii="Arial" w:eastAsia="Times New Roman" w:hAnsi="Arial" w:cs="Arial"/>
      <w:b/>
      <w:szCs w:val="20"/>
      <w:lang w:val="sq-AL" w:eastAsia="sq-AL" w:bidi="sq-AL"/>
    </w:rPr>
  </w:style>
  <w:style w:type="paragraph" w:customStyle="1" w:styleId="IASBSectionTitle4Ind">
    <w:name w:val="IASB Section Title 4 Ind"/>
    <w:basedOn w:val="Normal"/>
    <w:rsid w:val="004E14F4"/>
    <w:pPr>
      <w:keepNext/>
      <w:keepLines/>
      <w:spacing w:before="300" w:line="240" w:lineRule="auto"/>
      <w:ind w:left="782" w:firstLine="0"/>
      <w:jc w:val="left"/>
    </w:pPr>
    <w:rPr>
      <w:rFonts w:ascii="Arial" w:eastAsia="Times New Roman" w:hAnsi="Arial" w:cs="Arial"/>
      <w:i/>
      <w:szCs w:val="20"/>
      <w:lang w:val="sq-AL" w:eastAsia="sq-AL" w:bidi="sq-AL"/>
    </w:rPr>
  </w:style>
  <w:style w:type="paragraph" w:customStyle="1" w:styleId="IASBTitle">
    <w:name w:val="IASB Title"/>
    <w:rsid w:val="004E14F4"/>
    <w:pPr>
      <w:keepNext/>
      <w:keepLines/>
      <w:spacing w:before="300" w:after="400" w:line="240" w:lineRule="auto"/>
    </w:pPr>
    <w:rPr>
      <w:rFonts w:ascii="Times New Roman" w:eastAsia="Times New Roman" w:hAnsi="Times New Roman" w:cs="Arial"/>
      <w:sz w:val="36"/>
      <w:szCs w:val="20"/>
      <w:lang w:val="sq-AL" w:eastAsia="sq-AL" w:bidi="sq-AL"/>
    </w:rPr>
  </w:style>
  <w:style w:type="paragraph" w:customStyle="1" w:styleId="IASBNormalnparaL1">
    <w:name w:val="IASB Normal nparaL1"/>
    <w:basedOn w:val="IASBNormalnpara"/>
    <w:rsid w:val="004E14F4"/>
    <w:pPr>
      <w:ind w:left="1564"/>
    </w:pPr>
  </w:style>
  <w:style w:type="paragraph" w:customStyle="1" w:styleId="IASBNormalnparaP">
    <w:name w:val="IASB Normal nparaP"/>
    <w:basedOn w:val="IASBNormal"/>
    <w:rsid w:val="004E14F4"/>
    <w:pPr>
      <w:ind w:left="782"/>
    </w:pPr>
  </w:style>
  <w:style w:type="paragraph" w:customStyle="1" w:styleId="IASBTableArial">
    <w:name w:val="IASB Table Arial"/>
    <w:basedOn w:val="Normal"/>
    <w:rsid w:val="004E14F4"/>
    <w:pPr>
      <w:spacing w:before="120" w:after="0" w:line="240" w:lineRule="auto"/>
      <w:ind w:firstLine="0"/>
      <w:jc w:val="left"/>
    </w:pPr>
    <w:rPr>
      <w:rFonts w:ascii="Arial" w:eastAsia="Times New Roman" w:hAnsi="Arial"/>
      <w:sz w:val="18"/>
      <w:szCs w:val="20"/>
      <w:lang w:val="sq-AL" w:eastAsia="sq-AL" w:bidi="sq-AL"/>
    </w:rPr>
  </w:style>
  <w:style w:type="numbering" w:customStyle="1" w:styleId="NoList9">
    <w:name w:val="No List9"/>
    <w:next w:val="NoList"/>
    <w:uiPriority w:val="99"/>
    <w:semiHidden/>
    <w:unhideWhenUsed/>
    <w:rsid w:val="009A7E43"/>
  </w:style>
  <w:style w:type="table" w:customStyle="1" w:styleId="TableGrid50">
    <w:name w:val="Table Grid5"/>
    <w:basedOn w:val="TableNormal"/>
    <w:next w:val="TableGrid"/>
    <w:uiPriority w:val="39"/>
    <w:rsid w:val="009A7E4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Saana">
    <w:name w:val="NormalSaana"/>
    <w:basedOn w:val="Normal"/>
    <w:qFormat/>
    <w:rsid w:val="009A7E43"/>
    <w:pPr>
      <w:spacing w:before="200" w:line="240" w:lineRule="auto"/>
      <w:ind w:firstLine="0"/>
    </w:pPr>
    <w:rPr>
      <w:rFonts w:ascii="Arial" w:eastAsia="Times New Roman" w:hAnsi="Arial"/>
      <w:szCs w:val="24"/>
      <w:lang w:val="sq-AL" w:eastAsia="ja-JP"/>
    </w:rPr>
  </w:style>
  <w:style w:type="paragraph" w:customStyle="1" w:styleId="p1">
    <w:name w:val="p1"/>
    <w:basedOn w:val="Normal"/>
    <w:rsid w:val="009A7E43"/>
    <w:pPr>
      <w:spacing w:after="0" w:line="240" w:lineRule="auto"/>
      <w:ind w:firstLine="0"/>
      <w:jc w:val="left"/>
    </w:pPr>
    <w:rPr>
      <w:rFonts w:ascii="Book Antiqua" w:hAnsi="Book Antiqua"/>
      <w:sz w:val="21"/>
      <w:szCs w:val="21"/>
    </w:rPr>
  </w:style>
  <w:style w:type="character" w:customStyle="1" w:styleId="s1">
    <w:name w:val="s1"/>
    <w:basedOn w:val="DefaultParagraphFont"/>
    <w:rsid w:val="009A7E43"/>
  </w:style>
  <w:style w:type="paragraph" w:customStyle="1" w:styleId="BodyText41">
    <w:name w:val="Body Text 4"/>
    <w:basedOn w:val="Normal"/>
    <w:rsid w:val="009A7E43"/>
    <w:pPr>
      <w:tabs>
        <w:tab w:val="num" w:pos="2160"/>
      </w:tabs>
      <w:spacing w:after="240" w:line="240" w:lineRule="auto"/>
      <w:ind w:left="2160" w:hanging="720"/>
    </w:pPr>
    <w:rPr>
      <w:rFonts w:ascii="Times New Roman" w:eastAsia="Times New Roman" w:hAnsi="Times New Roman"/>
      <w:szCs w:val="20"/>
      <w:lang w:val="sq-AL"/>
    </w:rPr>
  </w:style>
  <w:style w:type="character" w:customStyle="1" w:styleId="UnresolvedMention1">
    <w:name w:val="Unresolved Mention1"/>
    <w:uiPriority w:val="99"/>
    <w:semiHidden/>
    <w:unhideWhenUsed/>
    <w:rsid w:val="009A7E43"/>
    <w:rPr>
      <w:color w:val="605E5C"/>
      <w:shd w:val="clear" w:color="auto" w:fill="E1DFDD"/>
    </w:rPr>
  </w:style>
  <w:style w:type="paragraph" w:customStyle="1" w:styleId="neninr2">
    <w:name w:val="neni nr"/>
    <w:basedOn w:val="Normal"/>
    <w:qFormat/>
    <w:rsid w:val="009A3F0B"/>
    <w:pPr>
      <w:spacing w:after="0" w:line="240" w:lineRule="auto"/>
      <w:ind w:firstLine="0"/>
      <w:jc w:val="center"/>
    </w:pPr>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702824005">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42962174">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08136505">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2008365128">
      <w:bodyDiv w:val="1"/>
      <w:marLeft w:val="0"/>
      <w:marRight w:val="0"/>
      <w:marTop w:val="0"/>
      <w:marBottom w:val="0"/>
      <w:divBdr>
        <w:top w:val="none" w:sz="0" w:space="0" w:color="auto"/>
        <w:left w:val="none" w:sz="0" w:space="0" w:color="auto"/>
        <w:bottom w:val="none" w:sz="0" w:space="0" w:color="auto"/>
        <w:right w:val="none" w:sz="0" w:space="0" w:color="auto"/>
      </w:divBdr>
    </w:div>
    <w:div w:id="212861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528795194E004441A0A85D28577A8BB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45</Nr_x002e__x0020_akti>
    <Data_x0020_e_x0020_Krijimit xmlns="0e656187-b300-4fb0-8bf4-3a50f872073c">2020-04-29T15:48:57Z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localadmin</Krijuesi>
    <Date_x0020_protokolli xmlns="0e656187-b300-4fb0-8bf4-3a50f872073c">2020-04-28T22:00:00Z</Date_x0020_protokolli>
    <Titulli xmlns="0e656187-b300-4fb0-8bf4-3a50f872073c">Për ratifikimin e marrëveshjes së bashkëpunimit financiar ushtarak ndërmjet Këshillit të Ministrave të Republikës së Shqipërisë dhe Qeverisë së Republikës së Turqisë dhe të protokollit zbatues në  lidhje me asistencën financiare ndërmjet Këshillit të ministrave të Republikës së Shqipërisë dhe qeverisë së Republikës së Turqisë</Titulli>
    <Modifikuesi xmlns="0e656187-b300-4fb0-8bf4-3a50f872073c">gladiola.cicako</Modifikuesi>
    <Nr_x002e__x0020_prot_x0020_QBZ xmlns="0e656187-b300-4fb0-8bf4-3a50f872073c">689/6</Nr_x002e__x0020_prot_x0020_QBZ>
    <Data_x0020_e_x0020_Modifikimit xmlns="0e656187-b300-4fb0-8bf4-3a50f872073c">2020-05-13T09:26:40Z</Data_x0020_e_x0020_Modifikimit>
    <Dekretuar xmlns="0e656187-b300-4fb0-8bf4-3a50f872073c">false</Dekretuar>
    <Data xmlns="0e656187-b300-4fb0-8bf4-3a50f872073c">2020-04-22T22:00:00Z</Data>
    <Nr_x002e__x0020_protokolli_x0020_i_x0020_aktit xmlns="0e656187-b300-4fb0-8bf4-3a50f872073c">1183/1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528795194E004441A0A85D28577A8BB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1E57A-E353-4469-9A57-5D7C7308A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8BD4669-2874-4A2E-9C9C-923D6B570CBF}">
  <ds:schemaRef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http://purl.org/dc/terms/"/>
    <ds:schemaRef ds:uri="0e656187-b300-4fb0-8bf4-3a50f872073c"/>
    <ds:schemaRef ds:uri="http://purl.org/dc/dcmitype/"/>
  </ds:schemaRefs>
</ds:datastoreItem>
</file>

<file path=customXml/itemProps3.xml><?xml version="1.0" encoding="utf-8"?>
<ds:datastoreItem xmlns:ds="http://schemas.openxmlformats.org/officeDocument/2006/customXml" ds:itemID="{A336943F-97C9-4BF5-887C-1A4FB2C8F179}">
  <ds:schemaRefs>
    <ds:schemaRef ds:uri="http://schemas.microsoft.com/sharepoint/v3/contenttype/forms"/>
  </ds:schemaRefs>
</ds:datastoreItem>
</file>

<file path=customXml/itemProps4.xml><?xml version="1.0" encoding="utf-8"?>
<ds:datastoreItem xmlns:ds="http://schemas.openxmlformats.org/officeDocument/2006/customXml" ds:itemID="{DA87E167-6594-4FF9-AE84-2859B1F90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E3801A16-231B-4CF6-B79C-ED2C329A5D00}">
  <ds:schemaRefs>
    <ds:schemaRef ds:uri="http://schemas.microsoft.com/sharepoint/v3/contenttype/forms"/>
  </ds:schemaRefs>
</ds:datastoreItem>
</file>

<file path=customXml/itemProps6.xml><?xml version="1.0" encoding="utf-8"?>
<ds:datastoreItem xmlns:ds="http://schemas.openxmlformats.org/officeDocument/2006/customXml" ds:itemID="{2A5EA15E-3FFB-4BC5-B304-BE6EB5DAE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1872</Words>
  <Characters>10674</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Për ratifikimin e marrëveshjes së bashkëpunimit financiar ushtarak ndërmjet Këshillit të Ministrave të Republikës së Shqipërisë dhe Qeverisë së Republikës së Turqisë dhe të protokollit zbatues në lidhje me asistencën financiare ndërmjet Këshillit të minis</vt:lpstr>
    </vt:vector>
  </TitlesOfParts>
  <Company>Your Company Name</Company>
  <LinksUpToDate>false</LinksUpToDate>
  <CharactersWithSpaces>12521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bashkëpunimit financiar ushtarak ndërmjet Këshillit të Ministrave të Republikës së Shqipërisë dhe Qeverisë së Republikës së Turqisë dhe të protokollit zbatues në lidhje me asistencën financiare ndërmjet Këshillit të ministrave të Republikës së Shqipërisë dhe qeverisë së Republikës së Turqisë</dc:title>
  <dc:creator>Your User Name</dc:creator>
  <cp:lastModifiedBy>Entela Suli</cp:lastModifiedBy>
  <cp:revision>34</cp:revision>
  <cp:lastPrinted>2017-02-13T13:35:00Z</cp:lastPrinted>
  <dcterms:created xsi:type="dcterms:W3CDTF">2020-05-11T10:26:00Z</dcterms:created>
  <dcterms:modified xsi:type="dcterms:W3CDTF">2020-05-13T09:33:00Z</dcterms:modified>
</cp:coreProperties>
</file>