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5187D0" w14:textId="77777777" w:rsidR="002239C1" w:rsidRPr="00EC3220" w:rsidRDefault="002239C1" w:rsidP="002239C1">
      <w:pPr>
        <w:pStyle w:val="Paragrafi"/>
        <w:ind w:firstLine="0"/>
        <w:jc w:val="center"/>
        <w:rPr>
          <w:b/>
          <w:lang w:val="sq-AL"/>
        </w:rPr>
      </w:pPr>
      <w:r w:rsidRPr="00EC3220">
        <w:rPr>
          <w:b/>
          <w:lang w:val="sq-AL"/>
        </w:rPr>
        <w:t>LIGJ</w:t>
      </w:r>
    </w:p>
    <w:p w14:paraId="01D41DAB" w14:textId="77777777" w:rsidR="002239C1" w:rsidRPr="00EC3220" w:rsidRDefault="002239C1" w:rsidP="002239C1">
      <w:pPr>
        <w:pStyle w:val="Paragrafi"/>
        <w:ind w:firstLine="0"/>
        <w:jc w:val="center"/>
        <w:rPr>
          <w:b/>
          <w:lang w:val="sq-AL"/>
        </w:rPr>
      </w:pPr>
      <w:r w:rsidRPr="00EC3220">
        <w:rPr>
          <w:b/>
          <w:lang w:val="sq-AL"/>
        </w:rPr>
        <w:t>Nr. 46/2020</w:t>
      </w:r>
    </w:p>
    <w:p w14:paraId="4182DA33" w14:textId="77777777" w:rsidR="002239C1" w:rsidRPr="00EC3220" w:rsidRDefault="002239C1" w:rsidP="002239C1">
      <w:pPr>
        <w:pStyle w:val="Paragrafi"/>
        <w:ind w:firstLine="0"/>
        <w:jc w:val="center"/>
        <w:rPr>
          <w:b/>
          <w:lang w:val="sq-AL"/>
        </w:rPr>
      </w:pPr>
    </w:p>
    <w:p w14:paraId="53F9AF65" w14:textId="77777777" w:rsidR="002239C1" w:rsidRPr="00EC3220" w:rsidRDefault="002239C1" w:rsidP="002239C1">
      <w:pPr>
        <w:pStyle w:val="Paragrafi"/>
        <w:ind w:firstLine="0"/>
        <w:jc w:val="center"/>
        <w:rPr>
          <w:b/>
          <w:lang w:val="sq-AL"/>
        </w:rPr>
      </w:pPr>
      <w:r w:rsidRPr="00EC3220">
        <w:rPr>
          <w:b/>
          <w:lang w:val="sq-AL"/>
        </w:rPr>
        <w:t>PËR RATIFIKIMIN E PROTOKOLLIT SHTESË 6 MBI TREGTINË E SHËRBIMEVE TË MARRËVESHJES PËR AMENDIMIN DHE ADERIMIN NË MARRËVESHJEN E TREGTISË SË LIRË TË EUROPËS QENDRORE</w:t>
      </w:r>
    </w:p>
    <w:p w14:paraId="2CCA9082" w14:textId="77777777" w:rsidR="002239C1" w:rsidRPr="00EC3220" w:rsidRDefault="002239C1" w:rsidP="002239C1">
      <w:pPr>
        <w:pStyle w:val="Paragrafi"/>
        <w:rPr>
          <w:lang w:val="sq-AL"/>
        </w:rPr>
      </w:pPr>
    </w:p>
    <w:p w14:paraId="72168465" w14:textId="77777777" w:rsidR="002239C1" w:rsidRPr="00EC3220" w:rsidRDefault="002239C1" w:rsidP="002239C1">
      <w:pPr>
        <w:pStyle w:val="Paragrafi"/>
        <w:rPr>
          <w:lang w:val="sq-AL"/>
        </w:rPr>
      </w:pPr>
      <w:r w:rsidRPr="00EC3220">
        <w:rPr>
          <w:lang w:val="sq-AL"/>
        </w:rPr>
        <w:t xml:space="preserve">Në mbështetje të neneve 78, 83, pika 1, dhe 121, pika 1, të Kushtetutës, me propozimin e Këshillit të Ministrave, </w:t>
      </w:r>
    </w:p>
    <w:p w14:paraId="64E2073B" w14:textId="77777777" w:rsidR="002239C1" w:rsidRPr="00EC3220" w:rsidRDefault="002239C1" w:rsidP="002239C1">
      <w:pPr>
        <w:pStyle w:val="Paragrafi"/>
        <w:rPr>
          <w:lang w:val="sq-AL"/>
        </w:rPr>
      </w:pPr>
    </w:p>
    <w:p w14:paraId="4E3C5C0B" w14:textId="77777777" w:rsidR="002239C1" w:rsidRPr="00EC3220" w:rsidRDefault="002239C1" w:rsidP="002239C1">
      <w:pPr>
        <w:pStyle w:val="Paragrafi"/>
        <w:ind w:firstLine="0"/>
        <w:jc w:val="center"/>
        <w:rPr>
          <w:lang w:val="sq-AL"/>
        </w:rPr>
      </w:pPr>
      <w:r w:rsidRPr="00EC3220">
        <w:rPr>
          <w:lang w:val="sq-AL"/>
        </w:rPr>
        <w:t>KUVENDI</w:t>
      </w:r>
    </w:p>
    <w:p w14:paraId="7CA3E444" w14:textId="77777777" w:rsidR="002239C1" w:rsidRPr="00EC3220" w:rsidRDefault="002239C1" w:rsidP="002239C1">
      <w:pPr>
        <w:pStyle w:val="Paragrafi"/>
        <w:ind w:firstLine="0"/>
        <w:jc w:val="center"/>
        <w:rPr>
          <w:lang w:val="sq-AL"/>
        </w:rPr>
      </w:pPr>
      <w:r w:rsidRPr="00EC3220">
        <w:rPr>
          <w:lang w:val="sq-AL"/>
        </w:rPr>
        <w:t>I REPUBLIKËS SË SHQIPËRISË</w:t>
      </w:r>
    </w:p>
    <w:p w14:paraId="3678EF7A" w14:textId="77777777" w:rsidR="002239C1" w:rsidRPr="00EC3220" w:rsidRDefault="002239C1" w:rsidP="002239C1">
      <w:pPr>
        <w:pStyle w:val="Paragrafi"/>
        <w:ind w:firstLine="0"/>
        <w:jc w:val="center"/>
        <w:rPr>
          <w:lang w:val="sq-AL"/>
        </w:rPr>
      </w:pPr>
    </w:p>
    <w:p w14:paraId="5887EF04" w14:textId="77777777" w:rsidR="002239C1" w:rsidRPr="00EC3220" w:rsidRDefault="002239C1" w:rsidP="002239C1">
      <w:pPr>
        <w:pStyle w:val="Paragrafi"/>
        <w:ind w:firstLine="0"/>
        <w:jc w:val="center"/>
        <w:rPr>
          <w:lang w:val="sq-AL"/>
        </w:rPr>
      </w:pPr>
      <w:r w:rsidRPr="00EC3220">
        <w:rPr>
          <w:lang w:val="sq-AL"/>
        </w:rPr>
        <w:t>VENDOSI:</w:t>
      </w:r>
    </w:p>
    <w:p w14:paraId="71E9422B" w14:textId="77777777" w:rsidR="002239C1" w:rsidRPr="00EC3220" w:rsidRDefault="002239C1" w:rsidP="002239C1">
      <w:pPr>
        <w:pStyle w:val="Paragrafi"/>
        <w:ind w:firstLine="0"/>
        <w:jc w:val="center"/>
        <w:rPr>
          <w:lang w:val="sq-AL"/>
        </w:rPr>
      </w:pPr>
    </w:p>
    <w:p w14:paraId="1C9C6409" w14:textId="77777777" w:rsidR="002239C1" w:rsidRPr="00EC3220" w:rsidRDefault="002239C1" w:rsidP="002239C1">
      <w:pPr>
        <w:pStyle w:val="Paragrafi"/>
        <w:ind w:firstLine="0"/>
        <w:jc w:val="center"/>
        <w:rPr>
          <w:lang w:val="sq-AL"/>
        </w:rPr>
      </w:pPr>
      <w:r w:rsidRPr="00EC3220">
        <w:rPr>
          <w:lang w:val="sq-AL"/>
        </w:rPr>
        <w:t>Neni 1</w:t>
      </w:r>
    </w:p>
    <w:p w14:paraId="36B65CDA" w14:textId="77777777" w:rsidR="002239C1" w:rsidRPr="00EC3220" w:rsidRDefault="002239C1" w:rsidP="002239C1">
      <w:pPr>
        <w:pStyle w:val="Paragrafi"/>
        <w:rPr>
          <w:lang w:val="sq-AL"/>
        </w:rPr>
      </w:pPr>
    </w:p>
    <w:p w14:paraId="0D14D7C9" w14:textId="19076634" w:rsidR="002239C1" w:rsidRPr="00EC3220" w:rsidRDefault="002239C1" w:rsidP="002239C1">
      <w:pPr>
        <w:pStyle w:val="Paragrafi"/>
        <w:rPr>
          <w:lang w:val="sq-AL"/>
        </w:rPr>
      </w:pPr>
      <w:r w:rsidRPr="00EC3220">
        <w:rPr>
          <w:lang w:val="sq-AL"/>
        </w:rPr>
        <w:t>Ratifikohet protokolli shtesë 6</w:t>
      </w:r>
      <w:r w:rsidR="00AE29C8">
        <w:rPr>
          <w:lang w:val="sq-AL"/>
        </w:rPr>
        <w:t>,</w:t>
      </w:r>
      <w:r w:rsidRPr="00EC3220">
        <w:rPr>
          <w:lang w:val="sq-AL"/>
        </w:rPr>
        <w:t xml:space="preserve"> mbi tregtinë e shërbimeve të marrëveshjes për amendimin dhe aderimin në marrëveshjen e tregtisë së lirë të Europ</w:t>
      </w:r>
      <w:r w:rsidR="00AE29C8">
        <w:rPr>
          <w:lang w:val="sq-AL"/>
        </w:rPr>
        <w:t>ë</w:t>
      </w:r>
      <w:r w:rsidRPr="00EC3220">
        <w:rPr>
          <w:lang w:val="sq-AL"/>
        </w:rPr>
        <w:t>s Qendrore, sipas tekstit që i bashkëlidhet këtij ligji.</w:t>
      </w:r>
    </w:p>
    <w:p w14:paraId="73A70385" w14:textId="77777777" w:rsidR="002239C1" w:rsidRPr="00EC3220" w:rsidRDefault="002239C1" w:rsidP="002239C1">
      <w:pPr>
        <w:pStyle w:val="Paragrafi"/>
        <w:rPr>
          <w:lang w:val="sq-AL"/>
        </w:rPr>
      </w:pPr>
      <w:r w:rsidRPr="00EC3220">
        <w:rPr>
          <w:lang w:val="sq-AL"/>
        </w:rPr>
        <w:t xml:space="preserve"> </w:t>
      </w:r>
    </w:p>
    <w:p w14:paraId="693F0CC9" w14:textId="77777777" w:rsidR="002239C1" w:rsidRPr="00EC3220" w:rsidRDefault="002239C1" w:rsidP="002239C1">
      <w:pPr>
        <w:pStyle w:val="Paragrafi"/>
        <w:ind w:firstLine="0"/>
        <w:jc w:val="center"/>
        <w:rPr>
          <w:lang w:val="sq-AL"/>
        </w:rPr>
      </w:pPr>
      <w:r w:rsidRPr="00EC3220">
        <w:rPr>
          <w:lang w:val="sq-AL"/>
        </w:rPr>
        <w:t>Neni 2</w:t>
      </w:r>
    </w:p>
    <w:p w14:paraId="32DA6472" w14:textId="77777777" w:rsidR="002239C1" w:rsidRPr="00EC3220" w:rsidRDefault="002239C1" w:rsidP="002239C1">
      <w:pPr>
        <w:pStyle w:val="Paragrafi"/>
        <w:rPr>
          <w:lang w:val="sq-AL"/>
        </w:rPr>
      </w:pPr>
    </w:p>
    <w:p w14:paraId="7F4C32B1" w14:textId="77777777" w:rsidR="002239C1" w:rsidRPr="00EC3220" w:rsidRDefault="002239C1" w:rsidP="002239C1">
      <w:pPr>
        <w:pStyle w:val="Paragrafi"/>
        <w:rPr>
          <w:lang w:val="sq-AL"/>
        </w:rPr>
      </w:pPr>
      <w:r w:rsidRPr="00EC3220">
        <w:rPr>
          <w:lang w:val="sq-AL"/>
        </w:rPr>
        <w:t>Ky ligj hyn në fuqi 15 ditë pas botimit në Fletoren Zyrtare.</w:t>
      </w:r>
    </w:p>
    <w:p w14:paraId="2941A2DE" w14:textId="77777777" w:rsidR="002239C1" w:rsidRPr="00EC3220" w:rsidRDefault="002239C1" w:rsidP="002239C1">
      <w:pPr>
        <w:pStyle w:val="Paragrafi"/>
        <w:rPr>
          <w:lang w:val="sq-AL"/>
        </w:rPr>
      </w:pPr>
    </w:p>
    <w:p w14:paraId="5611EE25" w14:textId="64C119EF" w:rsidR="002239C1" w:rsidRPr="00EC3220" w:rsidRDefault="002239C1" w:rsidP="002239C1">
      <w:pPr>
        <w:pStyle w:val="Paragrafi"/>
        <w:rPr>
          <w:lang w:val="sq-AL"/>
        </w:rPr>
      </w:pPr>
      <w:r w:rsidRPr="00EC3220">
        <w:rPr>
          <w:lang w:val="sq-AL"/>
        </w:rPr>
        <w:t>Miratuar n</w:t>
      </w:r>
      <w:r w:rsidR="00AE29C8">
        <w:rPr>
          <w:lang w:val="sq-AL"/>
        </w:rPr>
        <w:t>ë</w:t>
      </w:r>
      <w:r w:rsidRPr="00EC3220">
        <w:rPr>
          <w:lang w:val="sq-AL"/>
        </w:rPr>
        <w:t xml:space="preserve"> dat</w:t>
      </w:r>
      <w:r w:rsidR="00AE29C8">
        <w:rPr>
          <w:lang w:val="sq-AL"/>
        </w:rPr>
        <w:t>ë</w:t>
      </w:r>
      <w:r w:rsidRPr="00EC3220">
        <w:rPr>
          <w:lang w:val="sq-AL"/>
        </w:rPr>
        <w:t>n 23.4.2020</w:t>
      </w:r>
      <w:r w:rsidR="00EC3220">
        <w:rPr>
          <w:lang w:val="sq-AL"/>
        </w:rPr>
        <w:t>.</w:t>
      </w:r>
    </w:p>
    <w:p w14:paraId="08E9F6EF" w14:textId="77777777" w:rsidR="002239C1" w:rsidRPr="00EC3220" w:rsidRDefault="002239C1" w:rsidP="002239C1">
      <w:pPr>
        <w:pStyle w:val="Paragrafi"/>
        <w:rPr>
          <w:lang w:val="sq-AL"/>
        </w:rPr>
      </w:pPr>
    </w:p>
    <w:p w14:paraId="12B2DB1C" w14:textId="77777777" w:rsidR="002239C1" w:rsidRPr="00CB0565" w:rsidRDefault="002239C1" w:rsidP="002239C1">
      <w:pPr>
        <w:pStyle w:val="Paragrafi"/>
        <w:rPr>
          <w:b/>
          <w:lang w:val="sq-AL"/>
        </w:rPr>
      </w:pPr>
      <w:r w:rsidRPr="00CB0565">
        <w:rPr>
          <w:b/>
          <w:lang w:val="sq-AL"/>
        </w:rPr>
        <w:t>Shpallur me dekretin nr. 11473, date 30.4.2020 të Presidentit të Republikës së Shqipërisë, Ilir Meta</w:t>
      </w:r>
    </w:p>
    <w:p w14:paraId="728C820F" w14:textId="77777777" w:rsidR="002239C1" w:rsidRPr="00CB0565" w:rsidRDefault="002239C1" w:rsidP="002239C1">
      <w:pPr>
        <w:pStyle w:val="Paragrafi"/>
        <w:rPr>
          <w:b/>
          <w:lang w:val="sq-AL"/>
        </w:rPr>
      </w:pPr>
    </w:p>
    <w:p w14:paraId="44E30579" w14:textId="77777777" w:rsidR="00EC3220" w:rsidRPr="00EC3220" w:rsidRDefault="005D6E2E" w:rsidP="00586D5C">
      <w:pPr>
        <w:pStyle w:val="Neninr1"/>
        <w:rPr>
          <w:b/>
          <w:bCs/>
          <w:lang w:val="sq-AL"/>
        </w:rPr>
      </w:pPr>
      <w:r w:rsidRPr="00CB0565">
        <w:rPr>
          <w:b/>
          <w:bCs/>
          <w:lang w:val="sq-AL"/>
        </w:rPr>
        <w:t>PROTOKOLLI SHTESË 6</w:t>
      </w:r>
      <w:r w:rsidRPr="00EC3220">
        <w:rPr>
          <w:b/>
          <w:bCs/>
          <w:lang w:val="sq-AL"/>
        </w:rPr>
        <w:t xml:space="preserve"> </w:t>
      </w:r>
    </w:p>
    <w:p w14:paraId="13665ED5" w14:textId="266D1258" w:rsidR="005D6E2E" w:rsidRPr="00EC3220" w:rsidRDefault="005D6E2E" w:rsidP="00586D5C">
      <w:pPr>
        <w:pStyle w:val="Neninr1"/>
        <w:rPr>
          <w:lang w:val="sq-AL"/>
        </w:rPr>
      </w:pPr>
      <w:r w:rsidRPr="00EC3220">
        <w:rPr>
          <w:lang w:val="sq-AL"/>
        </w:rPr>
        <w:t xml:space="preserve">MBI TREGTINË E SHËRBIMEVE </w:t>
      </w:r>
      <w:r w:rsidR="00EC3220">
        <w:rPr>
          <w:lang w:val="sq-AL"/>
        </w:rPr>
        <w:t>TË</w:t>
      </w:r>
      <w:r w:rsidR="00EC3220" w:rsidRPr="00EC3220">
        <w:rPr>
          <w:lang w:val="sq-AL"/>
        </w:rPr>
        <w:t xml:space="preserve"> </w:t>
      </w:r>
      <w:r w:rsidRPr="00EC3220">
        <w:rPr>
          <w:lang w:val="sq-AL"/>
        </w:rPr>
        <w:t xml:space="preserve">MARRËVESHJES PËR NDRYSHIMIN DHE ADERIMIN NË MARRËVESHJEN E TREGTISË SË LIRË TË </w:t>
      </w:r>
      <w:r w:rsidR="00D26199">
        <w:rPr>
          <w:lang w:val="sq-AL"/>
        </w:rPr>
        <w:t>EURO</w:t>
      </w:r>
      <w:r w:rsidRPr="00EC3220">
        <w:rPr>
          <w:lang w:val="sq-AL"/>
        </w:rPr>
        <w:t>PËS QENDRORE</w:t>
      </w:r>
    </w:p>
    <w:p w14:paraId="5950BBB6" w14:textId="77777777" w:rsidR="005D6E2E" w:rsidRPr="00EC3220" w:rsidRDefault="005D6E2E" w:rsidP="005D6E2E">
      <w:pPr>
        <w:spacing w:after="0" w:line="240" w:lineRule="auto"/>
        <w:rPr>
          <w:rFonts w:ascii="Garamond" w:hAnsi="Garamond"/>
          <w:sz w:val="24"/>
          <w:szCs w:val="24"/>
          <w:lang w:val="sq-AL"/>
        </w:rPr>
      </w:pPr>
    </w:p>
    <w:p w14:paraId="093E2703" w14:textId="77777777"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 xml:space="preserve">Hyrje </w:t>
      </w:r>
    </w:p>
    <w:p w14:paraId="306B552A" w14:textId="3FF4B56C"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Palët e Marrëveshjes për Ndryshimin dhe Aderimin në Marrëveshjen e Tregtisë së Lirë të E</w:t>
      </w:r>
      <w:r w:rsidR="00D26199">
        <w:rPr>
          <w:rFonts w:ascii="Garamond" w:hAnsi="Garamond"/>
          <w:sz w:val="24"/>
          <w:szCs w:val="24"/>
          <w:lang w:val="sq-AL"/>
        </w:rPr>
        <w:t>u</w:t>
      </w:r>
      <w:r w:rsidRPr="00EC3220">
        <w:rPr>
          <w:rFonts w:ascii="Garamond" w:hAnsi="Garamond"/>
          <w:sz w:val="24"/>
          <w:szCs w:val="24"/>
          <w:lang w:val="sq-AL"/>
        </w:rPr>
        <w:t xml:space="preserve">ropës Qendrore (në vijim të referuara si </w:t>
      </w:r>
      <w:r w:rsidR="00D26199">
        <w:rPr>
          <w:rFonts w:ascii="Garamond" w:hAnsi="Garamond"/>
          <w:sz w:val="24"/>
          <w:szCs w:val="24"/>
          <w:lang w:val="sq-AL"/>
        </w:rPr>
        <w:t>“</w:t>
      </w:r>
      <w:r w:rsidRPr="00EC3220">
        <w:rPr>
          <w:rFonts w:ascii="Garamond" w:hAnsi="Garamond"/>
          <w:sz w:val="24"/>
          <w:szCs w:val="24"/>
          <w:lang w:val="sq-AL"/>
        </w:rPr>
        <w:t>Palët</w:t>
      </w:r>
      <w:r w:rsidR="00D26199">
        <w:rPr>
          <w:rFonts w:ascii="Garamond" w:hAnsi="Garamond"/>
          <w:sz w:val="24"/>
          <w:szCs w:val="24"/>
          <w:lang w:val="sq-AL"/>
        </w:rPr>
        <w:t>”</w:t>
      </w:r>
      <w:r w:rsidRPr="00EC3220">
        <w:rPr>
          <w:rFonts w:ascii="Garamond" w:hAnsi="Garamond"/>
          <w:sz w:val="24"/>
          <w:szCs w:val="24"/>
          <w:lang w:val="sq-AL"/>
        </w:rPr>
        <w:t>)</w:t>
      </w:r>
      <w:r w:rsidR="00AE29C8">
        <w:rPr>
          <w:rFonts w:ascii="Garamond" w:hAnsi="Garamond"/>
          <w:sz w:val="24"/>
          <w:szCs w:val="24"/>
          <w:lang w:val="sq-AL"/>
        </w:rPr>
        <w:t>,</w:t>
      </w:r>
    </w:p>
    <w:p w14:paraId="20AEF324" w14:textId="6EA4CE94" w:rsidR="005D6E2E" w:rsidRPr="00EC3220" w:rsidRDefault="00A05869" w:rsidP="005D6E2E">
      <w:pPr>
        <w:spacing w:after="0" w:line="240" w:lineRule="auto"/>
        <w:rPr>
          <w:rFonts w:ascii="Garamond" w:hAnsi="Garamond"/>
          <w:sz w:val="24"/>
          <w:szCs w:val="24"/>
          <w:lang w:val="sq-AL"/>
        </w:rPr>
      </w:pPr>
      <w:r w:rsidRPr="00A05869">
        <w:rPr>
          <w:rFonts w:ascii="Garamond" w:hAnsi="Garamond"/>
          <w:i/>
          <w:iCs/>
          <w:sz w:val="24"/>
          <w:szCs w:val="24"/>
          <w:lang w:val="sq-AL"/>
        </w:rPr>
        <w:t>duke pasur parasysh</w:t>
      </w:r>
      <w:r w:rsidRPr="00EC3220">
        <w:rPr>
          <w:rFonts w:ascii="Garamond" w:hAnsi="Garamond"/>
          <w:sz w:val="24"/>
          <w:szCs w:val="24"/>
          <w:lang w:val="sq-AL"/>
        </w:rPr>
        <w:t xml:space="preserve"> </w:t>
      </w:r>
      <w:r w:rsidR="00D26199" w:rsidRPr="00EC3220">
        <w:rPr>
          <w:rFonts w:ascii="Garamond" w:hAnsi="Garamond"/>
          <w:sz w:val="24"/>
          <w:szCs w:val="24"/>
          <w:lang w:val="sq-AL"/>
        </w:rPr>
        <w:t>preambulën</w:t>
      </w:r>
      <w:r w:rsidR="005D6E2E" w:rsidRPr="00EC3220">
        <w:rPr>
          <w:rFonts w:ascii="Garamond" w:hAnsi="Garamond"/>
          <w:sz w:val="24"/>
          <w:szCs w:val="24"/>
          <w:lang w:val="sq-AL"/>
        </w:rPr>
        <w:t xml:space="preserve">, objektivat e përcaktuar në </w:t>
      </w:r>
      <w:r w:rsidR="00D26199" w:rsidRPr="00EC3220">
        <w:rPr>
          <w:rFonts w:ascii="Garamond" w:hAnsi="Garamond"/>
          <w:sz w:val="24"/>
          <w:szCs w:val="24"/>
          <w:lang w:val="sq-AL"/>
        </w:rPr>
        <w:t xml:space="preserve">nenin </w:t>
      </w:r>
      <w:r w:rsidR="005D6E2E" w:rsidRPr="00EC3220">
        <w:rPr>
          <w:rFonts w:ascii="Garamond" w:hAnsi="Garamond"/>
          <w:sz w:val="24"/>
          <w:szCs w:val="24"/>
          <w:lang w:val="sq-AL"/>
        </w:rPr>
        <w:t xml:space="preserve">1 dhe </w:t>
      </w:r>
      <w:r w:rsidR="00D26199" w:rsidRPr="00EC3220">
        <w:rPr>
          <w:rFonts w:ascii="Garamond" w:hAnsi="Garamond"/>
          <w:sz w:val="24"/>
          <w:szCs w:val="24"/>
          <w:lang w:val="sq-AL"/>
        </w:rPr>
        <w:t xml:space="preserve">kapitullin </w:t>
      </w:r>
      <w:r w:rsidR="005D6E2E" w:rsidRPr="00EC3220">
        <w:rPr>
          <w:rFonts w:ascii="Garamond" w:hAnsi="Garamond"/>
          <w:sz w:val="24"/>
          <w:szCs w:val="24"/>
          <w:lang w:val="sq-AL"/>
        </w:rPr>
        <w:t>VI (</w:t>
      </w:r>
      <w:r w:rsidR="00D26199" w:rsidRPr="00EC3220">
        <w:rPr>
          <w:rFonts w:ascii="Garamond" w:hAnsi="Garamond"/>
          <w:sz w:val="24"/>
          <w:szCs w:val="24"/>
          <w:lang w:val="sq-AL"/>
        </w:rPr>
        <w:t xml:space="preserve">nenet </w:t>
      </w:r>
      <w:r w:rsidR="005D6E2E" w:rsidRPr="00EC3220">
        <w:rPr>
          <w:rFonts w:ascii="Garamond" w:hAnsi="Garamond"/>
          <w:sz w:val="24"/>
          <w:szCs w:val="24"/>
          <w:lang w:val="sq-AL"/>
        </w:rPr>
        <w:t xml:space="preserve">26 deri 29) të Marrëveshjes së Tregtisë së Lirë të </w:t>
      </w:r>
      <w:r w:rsidR="00D26199">
        <w:rPr>
          <w:rFonts w:ascii="Garamond" w:hAnsi="Garamond"/>
          <w:sz w:val="24"/>
          <w:szCs w:val="24"/>
          <w:lang w:val="sq-AL"/>
        </w:rPr>
        <w:t>Euro</w:t>
      </w:r>
      <w:r w:rsidR="005D6E2E" w:rsidRPr="00EC3220">
        <w:rPr>
          <w:rFonts w:ascii="Garamond" w:hAnsi="Garamond"/>
          <w:sz w:val="24"/>
          <w:szCs w:val="24"/>
          <w:lang w:val="sq-AL"/>
        </w:rPr>
        <w:t>pës Qendrore të vitit 2006 (CEFTA 2006)</w:t>
      </w:r>
      <w:r w:rsidR="00D26199">
        <w:rPr>
          <w:rFonts w:ascii="Garamond" w:hAnsi="Garamond"/>
          <w:sz w:val="24"/>
          <w:szCs w:val="24"/>
          <w:lang w:val="sq-AL"/>
        </w:rPr>
        <w:t>,</w:t>
      </w:r>
      <w:r w:rsidR="005D6E2E" w:rsidRPr="00EC3220">
        <w:rPr>
          <w:rFonts w:ascii="Garamond" w:hAnsi="Garamond"/>
          <w:sz w:val="24"/>
          <w:szCs w:val="24"/>
          <w:lang w:val="sq-AL"/>
        </w:rPr>
        <w:t xml:space="preserve"> në lidhje me tregtinë e shërbimeve, duke përfshirë tregtinë elektronike, Palët do të arrijnë gradualisht një liberalizim progresiv të tregjeve të shërbimeve të tyre</w:t>
      </w:r>
      <w:r w:rsidR="00D26199">
        <w:rPr>
          <w:rFonts w:ascii="Garamond" w:hAnsi="Garamond"/>
          <w:sz w:val="24"/>
          <w:szCs w:val="24"/>
          <w:lang w:val="sq-AL"/>
        </w:rPr>
        <w:t>,</w:t>
      </w:r>
      <w:r w:rsidR="005D6E2E" w:rsidRPr="00EC3220">
        <w:rPr>
          <w:rFonts w:ascii="Garamond" w:hAnsi="Garamond"/>
          <w:sz w:val="24"/>
          <w:szCs w:val="24"/>
          <w:lang w:val="sq-AL"/>
        </w:rPr>
        <w:t xml:space="preserve"> në përputhje me </w:t>
      </w:r>
      <w:r w:rsidR="00D26199" w:rsidRPr="00EC3220">
        <w:rPr>
          <w:rFonts w:ascii="Garamond" w:hAnsi="Garamond"/>
          <w:sz w:val="24"/>
          <w:szCs w:val="24"/>
          <w:lang w:val="sq-AL"/>
        </w:rPr>
        <w:t xml:space="preserve">nenin </w:t>
      </w:r>
      <w:r w:rsidR="005D6E2E" w:rsidRPr="00EC3220">
        <w:rPr>
          <w:rFonts w:ascii="Garamond" w:hAnsi="Garamond"/>
          <w:sz w:val="24"/>
          <w:szCs w:val="24"/>
          <w:lang w:val="sq-AL"/>
        </w:rPr>
        <w:t>V të Marrëveshjes së Përgjithshme mbi Tregtinë e Shërbimeve (GATS) të Organizatës Botërore të Tregtisë (OBT);</w:t>
      </w:r>
    </w:p>
    <w:p w14:paraId="72B27F78" w14:textId="480C464E" w:rsidR="005D6E2E" w:rsidRPr="00EC3220" w:rsidRDefault="00A05869" w:rsidP="005D6E2E">
      <w:pPr>
        <w:spacing w:after="0" w:line="240" w:lineRule="auto"/>
        <w:rPr>
          <w:rFonts w:ascii="Garamond" w:hAnsi="Garamond"/>
          <w:sz w:val="24"/>
          <w:szCs w:val="24"/>
          <w:lang w:val="sq-AL"/>
        </w:rPr>
      </w:pPr>
      <w:r w:rsidRPr="00A05869">
        <w:rPr>
          <w:rFonts w:ascii="Garamond" w:hAnsi="Garamond"/>
          <w:i/>
          <w:iCs/>
          <w:sz w:val="24"/>
          <w:szCs w:val="24"/>
          <w:lang w:val="sq-AL"/>
        </w:rPr>
        <w:t>duke pranuar</w:t>
      </w:r>
      <w:r w:rsidRPr="00EC3220">
        <w:rPr>
          <w:rFonts w:ascii="Garamond" w:hAnsi="Garamond"/>
          <w:sz w:val="24"/>
          <w:szCs w:val="24"/>
          <w:lang w:val="sq-AL"/>
        </w:rPr>
        <w:t xml:space="preserve"> </w:t>
      </w:r>
      <w:r w:rsidR="005D6E2E" w:rsidRPr="00EC3220">
        <w:rPr>
          <w:rFonts w:ascii="Garamond" w:hAnsi="Garamond"/>
          <w:sz w:val="24"/>
          <w:szCs w:val="24"/>
          <w:lang w:val="sq-AL"/>
        </w:rPr>
        <w:t xml:space="preserve">se liberalizimi i mallrave dhe </w:t>
      </w:r>
      <w:r w:rsidR="00D26199">
        <w:rPr>
          <w:rFonts w:ascii="Garamond" w:hAnsi="Garamond"/>
          <w:sz w:val="24"/>
          <w:szCs w:val="24"/>
          <w:lang w:val="sq-AL"/>
        </w:rPr>
        <w:t xml:space="preserve">i </w:t>
      </w:r>
      <w:r w:rsidR="005D6E2E" w:rsidRPr="00EC3220">
        <w:rPr>
          <w:rFonts w:ascii="Garamond" w:hAnsi="Garamond"/>
          <w:sz w:val="24"/>
          <w:szCs w:val="24"/>
          <w:lang w:val="sq-AL"/>
        </w:rPr>
        <w:t xml:space="preserve">shërbimeve në kuadrin e CEFTA 2006 do të shërbejë si rrugë për arritjen e objektivave të zhvillimit dhe </w:t>
      </w:r>
      <w:r w:rsidR="00D26199">
        <w:rPr>
          <w:rFonts w:ascii="Garamond" w:hAnsi="Garamond"/>
          <w:sz w:val="24"/>
          <w:szCs w:val="24"/>
          <w:lang w:val="sq-AL"/>
        </w:rPr>
        <w:t xml:space="preserve">të </w:t>
      </w:r>
      <w:r w:rsidR="005D6E2E" w:rsidRPr="00EC3220">
        <w:rPr>
          <w:rFonts w:ascii="Garamond" w:hAnsi="Garamond"/>
          <w:sz w:val="24"/>
          <w:szCs w:val="24"/>
          <w:lang w:val="sq-AL"/>
        </w:rPr>
        <w:t>rritjes ekonomike në rajon, duke zgjeruar mundësitë e investimeve ndërrajonale dhe të prodhimit;</w:t>
      </w:r>
    </w:p>
    <w:p w14:paraId="44D1252A" w14:textId="7FF1B110" w:rsidR="005D6E2E" w:rsidRPr="00EC3220" w:rsidRDefault="00A05869" w:rsidP="005D6E2E">
      <w:pPr>
        <w:spacing w:after="0" w:line="240" w:lineRule="auto"/>
        <w:rPr>
          <w:rFonts w:ascii="Garamond" w:hAnsi="Garamond"/>
          <w:sz w:val="24"/>
          <w:szCs w:val="24"/>
          <w:lang w:val="sq-AL"/>
        </w:rPr>
      </w:pPr>
      <w:r w:rsidRPr="00A05869">
        <w:rPr>
          <w:rFonts w:ascii="Garamond" w:hAnsi="Garamond"/>
          <w:i/>
          <w:iCs/>
          <w:sz w:val="24"/>
          <w:szCs w:val="24"/>
          <w:lang w:val="sq-AL"/>
        </w:rPr>
        <w:t>duke dëshiruar</w:t>
      </w:r>
      <w:r w:rsidRPr="00EC3220">
        <w:rPr>
          <w:rFonts w:ascii="Garamond" w:hAnsi="Garamond"/>
          <w:sz w:val="24"/>
          <w:szCs w:val="24"/>
          <w:lang w:val="sq-AL"/>
        </w:rPr>
        <w:t xml:space="preserve"> </w:t>
      </w:r>
      <w:r w:rsidR="005D6E2E" w:rsidRPr="00EC3220">
        <w:rPr>
          <w:rFonts w:ascii="Garamond" w:hAnsi="Garamond"/>
          <w:sz w:val="24"/>
          <w:szCs w:val="24"/>
          <w:lang w:val="sq-AL"/>
        </w:rPr>
        <w:t>të krijojnë kushte të favorshme për zhvillimin dhe diversifikimin e tregtisë ndërmjet Palëve dhe për nxitjen e bashkëpunimit tregtar dhe ekonomik në shërbime;</w:t>
      </w:r>
    </w:p>
    <w:p w14:paraId="268B9ECA" w14:textId="7A55ECDB" w:rsidR="005D6E2E" w:rsidRPr="00EC3220" w:rsidRDefault="00A05869" w:rsidP="005D6E2E">
      <w:pPr>
        <w:spacing w:after="0" w:line="240" w:lineRule="auto"/>
        <w:rPr>
          <w:rFonts w:ascii="Garamond" w:hAnsi="Garamond"/>
          <w:sz w:val="24"/>
          <w:szCs w:val="24"/>
          <w:lang w:val="sq-AL"/>
        </w:rPr>
      </w:pPr>
      <w:r w:rsidRPr="00A05869">
        <w:rPr>
          <w:rFonts w:ascii="Garamond" w:hAnsi="Garamond"/>
          <w:i/>
          <w:iCs/>
          <w:sz w:val="24"/>
          <w:szCs w:val="24"/>
          <w:lang w:val="sq-AL"/>
        </w:rPr>
        <w:t>duke pasur</w:t>
      </w:r>
      <w:r w:rsidRPr="00EC3220">
        <w:rPr>
          <w:rFonts w:ascii="Garamond" w:hAnsi="Garamond"/>
          <w:sz w:val="24"/>
          <w:szCs w:val="24"/>
          <w:lang w:val="sq-AL"/>
        </w:rPr>
        <w:t xml:space="preserve"> </w:t>
      </w:r>
      <w:r w:rsidR="005D6E2E" w:rsidRPr="00EC3220">
        <w:rPr>
          <w:rFonts w:ascii="Garamond" w:hAnsi="Garamond"/>
          <w:sz w:val="24"/>
          <w:szCs w:val="24"/>
          <w:lang w:val="sq-AL"/>
        </w:rPr>
        <w:t xml:space="preserve">parasysh se sektori i shërbimeve luan rol në rritje në ekonomitë dhe tregtinë e Palëve, me potencial të madh për të zhvilluar më tej tregtinë </w:t>
      </w:r>
      <w:r w:rsidR="00D26199">
        <w:rPr>
          <w:rFonts w:ascii="Garamond" w:hAnsi="Garamond"/>
          <w:sz w:val="24"/>
          <w:szCs w:val="24"/>
          <w:lang w:val="sq-AL"/>
        </w:rPr>
        <w:t>ndër</w:t>
      </w:r>
      <w:r w:rsidR="005D6E2E" w:rsidRPr="00EC3220">
        <w:rPr>
          <w:rFonts w:ascii="Garamond" w:hAnsi="Garamond"/>
          <w:sz w:val="24"/>
          <w:szCs w:val="24"/>
          <w:lang w:val="sq-AL"/>
        </w:rPr>
        <w:t>rajonale të shërbimeve në një mënyrë reciprokisht të dobishme;</w:t>
      </w:r>
    </w:p>
    <w:p w14:paraId="55577FC0" w14:textId="4D6C8E0F"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lastRenderedPageBreak/>
        <w:t>Asnjë dispozitë e këtij Protokolli nuk mund të interpretohet sikur përjashton Palët nga të drejtat dhe detyrimet e tyre përkatëse</w:t>
      </w:r>
      <w:r w:rsidR="00D26199">
        <w:rPr>
          <w:rFonts w:ascii="Garamond" w:hAnsi="Garamond"/>
          <w:sz w:val="24"/>
          <w:szCs w:val="24"/>
          <w:lang w:val="sq-AL"/>
        </w:rPr>
        <w:t>,</w:t>
      </w:r>
      <w:r w:rsidRPr="00EC3220">
        <w:rPr>
          <w:rFonts w:ascii="Garamond" w:hAnsi="Garamond"/>
          <w:sz w:val="24"/>
          <w:szCs w:val="24"/>
          <w:lang w:val="sq-AL"/>
        </w:rPr>
        <w:t xml:space="preserve"> sipas marrëveshjeve të tyre ndërkombëtare, duke përfshirë marrëveshjet e tyre ekzistuese rajonale dhe dypalëshe tregtare dhe Marrëveshjen e OBT-së</w:t>
      </w:r>
      <w:r w:rsidR="00A05869">
        <w:rPr>
          <w:rFonts w:ascii="Garamond" w:hAnsi="Garamond"/>
          <w:sz w:val="24"/>
          <w:szCs w:val="24"/>
          <w:lang w:val="sq-AL"/>
        </w:rPr>
        <w:t>,</w:t>
      </w:r>
    </w:p>
    <w:p w14:paraId="18CCD6D3" w14:textId="49F5B51B" w:rsidR="005D6E2E" w:rsidRPr="00EC3220" w:rsidRDefault="00A05869" w:rsidP="005D6E2E">
      <w:pPr>
        <w:spacing w:after="0" w:line="240" w:lineRule="auto"/>
        <w:rPr>
          <w:rFonts w:ascii="Garamond" w:hAnsi="Garamond"/>
          <w:sz w:val="24"/>
          <w:szCs w:val="24"/>
          <w:lang w:val="sq-AL"/>
        </w:rPr>
      </w:pPr>
      <w:r w:rsidRPr="00EC3220">
        <w:rPr>
          <w:rFonts w:ascii="Garamond" w:hAnsi="Garamond"/>
          <w:sz w:val="24"/>
          <w:szCs w:val="24"/>
          <w:lang w:val="sq-AL"/>
        </w:rPr>
        <w:t xml:space="preserve">kanë </w:t>
      </w:r>
      <w:r w:rsidR="005D6E2E" w:rsidRPr="00EC3220">
        <w:rPr>
          <w:rFonts w:ascii="Garamond" w:hAnsi="Garamond"/>
          <w:sz w:val="24"/>
          <w:szCs w:val="24"/>
          <w:lang w:val="sq-AL"/>
        </w:rPr>
        <w:t>rënë dakord si më poshtë:</w:t>
      </w:r>
    </w:p>
    <w:p w14:paraId="055A099D" w14:textId="77777777" w:rsidR="005D6E2E" w:rsidRPr="00EC3220" w:rsidRDefault="005D6E2E" w:rsidP="005D6E2E">
      <w:pPr>
        <w:spacing w:after="0" w:line="240" w:lineRule="auto"/>
        <w:rPr>
          <w:rFonts w:ascii="Garamond" w:hAnsi="Garamond"/>
          <w:sz w:val="24"/>
          <w:szCs w:val="24"/>
          <w:lang w:val="sq-AL"/>
        </w:rPr>
      </w:pPr>
    </w:p>
    <w:p w14:paraId="6A2F7EE9" w14:textId="77777777" w:rsidR="005D6E2E" w:rsidRPr="00EC3220" w:rsidRDefault="005D6E2E" w:rsidP="005D6E2E">
      <w:pPr>
        <w:pStyle w:val="neninr2"/>
        <w:rPr>
          <w:lang w:val="sq-AL"/>
        </w:rPr>
      </w:pPr>
      <w:r w:rsidRPr="00EC3220">
        <w:rPr>
          <w:lang w:val="sq-AL"/>
        </w:rPr>
        <w:t>Neni 1</w:t>
      </w:r>
    </w:p>
    <w:p w14:paraId="3B24974C" w14:textId="77777777" w:rsidR="005D6E2E" w:rsidRPr="00EC3220" w:rsidRDefault="005D6E2E" w:rsidP="005D6E2E">
      <w:pPr>
        <w:pStyle w:val="neninr2"/>
        <w:rPr>
          <w:lang w:val="sq-AL"/>
        </w:rPr>
      </w:pPr>
      <w:r w:rsidRPr="00A05869">
        <w:rPr>
          <w:b/>
          <w:bCs/>
          <w:lang w:val="sq-AL"/>
        </w:rPr>
        <w:t>Përkufizime</w:t>
      </w:r>
    </w:p>
    <w:p w14:paraId="05CD129C" w14:textId="77777777" w:rsidR="005D6E2E" w:rsidRPr="00EC3220" w:rsidRDefault="005D6E2E" w:rsidP="005D6E2E">
      <w:pPr>
        <w:spacing w:after="0" w:line="240" w:lineRule="auto"/>
        <w:rPr>
          <w:rFonts w:ascii="Garamond" w:hAnsi="Garamond"/>
          <w:sz w:val="24"/>
          <w:szCs w:val="24"/>
          <w:lang w:val="sq-AL"/>
        </w:rPr>
      </w:pPr>
    </w:p>
    <w:p w14:paraId="274F8F8A" w14:textId="77777777"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1. Për qëllime të këtij Protokolli:</w:t>
      </w:r>
    </w:p>
    <w:p w14:paraId="324262B2" w14:textId="425BE73B"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 xml:space="preserve">a) </w:t>
      </w:r>
      <w:r w:rsidR="00D26199">
        <w:rPr>
          <w:rFonts w:ascii="Garamond" w:hAnsi="Garamond"/>
          <w:sz w:val="24"/>
          <w:szCs w:val="24"/>
          <w:lang w:val="sq-AL"/>
        </w:rPr>
        <w:t>“</w:t>
      </w:r>
      <w:r w:rsidR="00434704" w:rsidRPr="00EC3220">
        <w:rPr>
          <w:rFonts w:ascii="Garamond" w:hAnsi="Garamond"/>
          <w:sz w:val="24"/>
          <w:szCs w:val="24"/>
          <w:lang w:val="sq-AL"/>
        </w:rPr>
        <w:t>Masë</w:t>
      </w:r>
      <w:r w:rsidR="00D26199">
        <w:rPr>
          <w:rFonts w:ascii="Garamond" w:hAnsi="Garamond"/>
          <w:sz w:val="24"/>
          <w:szCs w:val="24"/>
          <w:lang w:val="sq-AL"/>
        </w:rPr>
        <w:t>”</w:t>
      </w:r>
      <w:r w:rsidRPr="00EC3220">
        <w:rPr>
          <w:rFonts w:ascii="Garamond" w:hAnsi="Garamond"/>
          <w:sz w:val="24"/>
          <w:szCs w:val="24"/>
          <w:lang w:val="sq-AL"/>
        </w:rPr>
        <w:t xml:space="preserve"> nënkupton çdo masë nga një Palë, qoftë në formën e një ligji, rregulloreje, rregull</w:t>
      </w:r>
      <w:r w:rsidR="00434704">
        <w:rPr>
          <w:rFonts w:ascii="Garamond" w:hAnsi="Garamond"/>
          <w:sz w:val="24"/>
          <w:szCs w:val="24"/>
          <w:lang w:val="sq-AL"/>
        </w:rPr>
        <w:t>e</w:t>
      </w:r>
      <w:r w:rsidRPr="00EC3220">
        <w:rPr>
          <w:rFonts w:ascii="Garamond" w:hAnsi="Garamond"/>
          <w:sz w:val="24"/>
          <w:szCs w:val="24"/>
          <w:lang w:val="sq-AL"/>
        </w:rPr>
        <w:t>, procedure, vendimi, veprimi administrativ ose ndonjë formë tjetër;</w:t>
      </w:r>
    </w:p>
    <w:p w14:paraId="37D11E08" w14:textId="7795D3BA"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 xml:space="preserve">b) </w:t>
      </w:r>
      <w:r w:rsidR="00D26199">
        <w:rPr>
          <w:rFonts w:ascii="Garamond" w:hAnsi="Garamond"/>
          <w:sz w:val="24"/>
          <w:szCs w:val="24"/>
          <w:lang w:val="sq-AL"/>
        </w:rPr>
        <w:t>“</w:t>
      </w:r>
      <w:r w:rsidR="00434704" w:rsidRPr="00EC3220">
        <w:rPr>
          <w:rFonts w:ascii="Garamond" w:hAnsi="Garamond"/>
          <w:sz w:val="24"/>
          <w:szCs w:val="24"/>
          <w:lang w:val="sq-AL"/>
        </w:rPr>
        <w:t xml:space="preserve">Furnizim </w:t>
      </w:r>
      <w:r w:rsidRPr="00EC3220">
        <w:rPr>
          <w:rFonts w:ascii="Garamond" w:hAnsi="Garamond"/>
          <w:sz w:val="24"/>
          <w:szCs w:val="24"/>
          <w:lang w:val="sq-AL"/>
        </w:rPr>
        <w:t>i një shërbimi</w:t>
      </w:r>
      <w:r w:rsidR="00D26199">
        <w:rPr>
          <w:rFonts w:ascii="Garamond" w:hAnsi="Garamond"/>
          <w:sz w:val="24"/>
          <w:szCs w:val="24"/>
          <w:lang w:val="sq-AL"/>
        </w:rPr>
        <w:t>”</w:t>
      </w:r>
      <w:r w:rsidRPr="00EC3220">
        <w:rPr>
          <w:rFonts w:ascii="Garamond" w:hAnsi="Garamond"/>
          <w:sz w:val="24"/>
          <w:szCs w:val="24"/>
          <w:lang w:val="sq-AL"/>
        </w:rPr>
        <w:t xml:space="preserve"> përfshin prodhimin, shpërndarjen, marketingun, shitjen dhe ofrimin e një shërbimi;</w:t>
      </w:r>
    </w:p>
    <w:p w14:paraId="6C79EACD" w14:textId="4654E275"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c)</w:t>
      </w:r>
      <w:r w:rsidRPr="00EC3220">
        <w:rPr>
          <w:rFonts w:ascii="Garamond" w:hAnsi="Garamond"/>
          <w:sz w:val="24"/>
          <w:szCs w:val="24"/>
          <w:lang w:val="sq-AL"/>
        </w:rPr>
        <w:tab/>
        <w:t xml:space="preserve"> </w:t>
      </w:r>
      <w:r w:rsidR="00D26199">
        <w:rPr>
          <w:rFonts w:ascii="Garamond" w:hAnsi="Garamond"/>
          <w:sz w:val="24"/>
          <w:szCs w:val="24"/>
          <w:lang w:val="sq-AL"/>
        </w:rPr>
        <w:t>“</w:t>
      </w:r>
      <w:r w:rsidR="00434704" w:rsidRPr="00EC3220">
        <w:rPr>
          <w:rFonts w:ascii="Garamond" w:hAnsi="Garamond"/>
          <w:sz w:val="24"/>
          <w:szCs w:val="24"/>
          <w:lang w:val="sq-AL"/>
        </w:rPr>
        <w:t xml:space="preserve">Masat </w:t>
      </w:r>
      <w:r w:rsidRPr="00EC3220">
        <w:rPr>
          <w:rFonts w:ascii="Garamond" w:hAnsi="Garamond"/>
          <w:sz w:val="24"/>
          <w:szCs w:val="24"/>
          <w:lang w:val="sq-AL"/>
        </w:rPr>
        <w:t>e Palëve që prekin tregtinë e shërbimeve</w:t>
      </w:r>
      <w:r w:rsidR="00D26199">
        <w:rPr>
          <w:rFonts w:ascii="Garamond" w:hAnsi="Garamond"/>
          <w:sz w:val="24"/>
          <w:szCs w:val="24"/>
          <w:lang w:val="sq-AL"/>
        </w:rPr>
        <w:t>”</w:t>
      </w:r>
      <w:r w:rsidRPr="00EC3220">
        <w:rPr>
          <w:rFonts w:ascii="Garamond" w:hAnsi="Garamond"/>
          <w:sz w:val="24"/>
          <w:szCs w:val="24"/>
          <w:lang w:val="sq-AL"/>
        </w:rPr>
        <w:t xml:space="preserve"> përfshijnë masat</w:t>
      </w:r>
      <w:r w:rsidR="00434704">
        <w:rPr>
          <w:rFonts w:ascii="Garamond" w:hAnsi="Garamond"/>
          <w:sz w:val="24"/>
          <w:szCs w:val="24"/>
          <w:lang w:val="sq-AL"/>
        </w:rPr>
        <w:t>,</w:t>
      </w:r>
      <w:r w:rsidRPr="00EC3220">
        <w:rPr>
          <w:rFonts w:ascii="Garamond" w:hAnsi="Garamond"/>
          <w:sz w:val="24"/>
          <w:szCs w:val="24"/>
          <w:lang w:val="sq-AL"/>
        </w:rPr>
        <w:t xml:space="preserve"> në lidhje me:</w:t>
      </w:r>
    </w:p>
    <w:p w14:paraId="1C31A8C5" w14:textId="1524C973"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i</w:t>
      </w:r>
      <w:r w:rsidR="00D26199">
        <w:rPr>
          <w:rFonts w:ascii="Garamond" w:hAnsi="Garamond"/>
          <w:sz w:val="24"/>
          <w:szCs w:val="24"/>
          <w:lang w:val="sq-AL"/>
        </w:rPr>
        <w:t>.</w:t>
      </w:r>
      <w:r w:rsidRPr="00EC3220">
        <w:rPr>
          <w:rFonts w:ascii="Garamond" w:hAnsi="Garamond"/>
          <w:sz w:val="24"/>
          <w:szCs w:val="24"/>
          <w:lang w:val="sq-AL"/>
        </w:rPr>
        <w:t xml:space="preserve"> </w:t>
      </w:r>
      <w:r w:rsidRPr="00EC3220">
        <w:rPr>
          <w:rFonts w:ascii="Garamond" w:hAnsi="Garamond"/>
          <w:sz w:val="24"/>
          <w:szCs w:val="24"/>
          <w:lang w:val="sq-AL"/>
        </w:rPr>
        <w:tab/>
        <w:t>blerjen, pagesën ose përdorimin e një shërbimi;</w:t>
      </w:r>
    </w:p>
    <w:p w14:paraId="38244F6E" w14:textId="40C62AE4"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ii</w:t>
      </w:r>
      <w:r w:rsidR="00D26199">
        <w:rPr>
          <w:rFonts w:ascii="Garamond" w:hAnsi="Garamond"/>
          <w:sz w:val="24"/>
          <w:szCs w:val="24"/>
          <w:lang w:val="sq-AL"/>
        </w:rPr>
        <w:t>.</w:t>
      </w:r>
      <w:r w:rsidRPr="00EC3220">
        <w:rPr>
          <w:rFonts w:ascii="Garamond" w:hAnsi="Garamond"/>
          <w:sz w:val="24"/>
          <w:szCs w:val="24"/>
          <w:lang w:val="sq-AL"/>
        </w:rPr>
        <w:t xml:space="preserve"> aksesin dhe përdorimin</w:t>
      </w:r>
      <w:r w:rsidR="00434704">
        <w:rPr>
          <w:rFonts w:ascii="Garamond" w:hAnsi="Garamond"/>
          <w:sz w:val="24"/>
          <w:szCs w:val="24"/>
          <w:lang w:val="sq-AL"/>
        </w:rPr>
        <w:t>,</w:t>
      </w:r>
      <w:r w:rsidRPr="00EC3220">
        <w:rPr>
          <w:rFonts w:ascii="Garamond" w:hAnsi="Garamond"/>
          <w:sz w:val="24"/>
          <w:szCs w:val="24"/>
          <w:lang w:val="sq-AL"/>
        </w:rPr>
        <w:t xml:space="preserve"> në lidhje me furnizimin e një shërbimi, shërbimeve që kërkohen nga këto Palë që t</w:t>
      </w:r>
      <w:r w:rsidR="00434704">
        <w:rPr>
          <w:rFonts w:ascii="Garamond" w:hAnsi="Garamond"/>
          <w:sz w:val="24"/>
          <w:szCs w:val="24"/>
          <w:lang w:val="sq-AL"/>
        </w:rPr>
        <w:t>’</w:t>
      </w:r>
      <w:r w:rsidRPr="00EC3220">
        <w:rPr>
          <w:rFonts w:ascii="Garamond" w:hAnsi="Garamond"/>
          <w:sz w:val="24"/>
          <w:szCs w:val="24"/>
          <w:lang w:val="sq-AL"/>
        </w:rPr>
        <w:t>u ofrohen publikut në përgjithësi;</w:t>
      </w:r>
    </w:p>
    <w:p w14:paraId="6407FBD6" w14:textId="69B9FBF2"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iii</w:t>
      </w:r>
      <w:r w:rsidR="00D26199">
        <w:rPr>
          <w:rFonts w:ascii="Garamond" w:hAnsi="Garamond"/>
          <w:sz w:val="24"/>
          <w:szCs w:val="24"/>
          <w:lang w:val="sq-AL"/>
        </w:rPr>
        <w:t>.</w:t>
      </w:r>
      <w:r w:rsidRPr="00EC3220">
        <w:rPr>
          <w:rFonts w:ascii="Garamond" w:hAnsi="Garamond"/>
          <w:sz w:val="24"/>
          <w:szCs w:val="24"/>
          <w:lang w:val="sq-AL"/>
        </w:rPr>
        <w:t xml:space="preserve"> praninë, duke përfshirë praninë tregtare, e personave të një Pale për furnizimin e një shërbimi në territorin e një Pale tjetër;</w:t>
      </w:r>
    </w:p>
    <w:p w14:paraId="21552885" w14:textId="6F655911"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 xml:space="preserve">d) </w:t>
      </w:r>
      <w:r w:rsidR="00D26199">
        <w:rPr>
          <w:rFonts w:ascii="Garamond" w:hAnsi="Garamond"/>
          <w:sz w:val="24"/>
          <w:szCs w:val="24"/>
          <w:lang w:val="sq-AL"/>
        </w:rPr>
        <w:t>“</w:t>
      </w:r>
      <w:r w:rsidR="008B43B1" w:rsidRPr="00EC3220">
        <w:rPr>
          <w:rFonts w:ascii="Garamond" w:hAnsi="Garamond"/>
          <w:sz w:val="24"/>
          <w:szCs w:val="24"/>
          <w:lang w:val="sq-AL"/>
        </w:rPr>
        <w:t xml:space="preserve">Prani </w:t>
      </w:r>
      <w:r w:rsidRPr="00EC3220">
        <w:rPr>
          <w:rFonts w:ascii="Garamond" w:hAnsi="Garamond"/>
          <w:sz w:val="24"/>
          <w:szCs w:val="24"/>
          <w:lang w:val="sq-AL"/>
        </w:rPr>
        <w:t>tregtare</w:t>
      </w:r>
      <w:r w:rsidR="00D26199">
        <w:rPr>
          <w:rFonts w:ascii="Garamond" w:hAnsi="Garamond"/>
          <w:sz w:val="24"/>
          <w:szCs w:val="24"/>
          <w:lang w:val="sq-AL"/>
        </w:rPr>
        <w:t>”</w:t>
      </w:r>
      <w:r w:rsidRPr="00EC3220">
        <w:rPr>
          <w:rFonts w:ascii="Garamond" w:hAnsi="Garamond"/>
          <w:sz w:val="24"/>
          <w:szCs w:val="24"/>
          <w:lang w:val="sq-AL"/>
        </w:rPr>
        <w:t xml:space="preserve"> nënkupton çdo lloj biznesi ose ndërmarrje</w:t>
      </w:r>
      <w:r w:rsidR="008B43B1">
        <w:rPr>
          <w:rFonts w:ascii="Garamond" w:hAnsi="Garamond"/>
          <w:sz w:val="24"/>
          <w:szCs w:val="24"/>
          <w:lang w:val="sq-AL"/>
        </w:rPr>
        <w:t>je</w:t>
      </w:r>
      <w:r w:rsidRPr="00EC3220">
        <w:rPr>
          <w:rFonts w:ascii="Garamond" w:hAnsi="Garamond"/>
          <w:sz w:val="24"/>
          <w:szCs w:val="24"/>
          <w:lang w:val="sq-AL"/>
        </w:rPr>
        <w:t xml:space="preserve"> profesionale, duke përfshirë:</w:t>
      </w:r>
    </w:p>
    <w:p w14:paraId="5B003FBF" w14:textId="1E16C20F"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i</w:t>
      </w:r>
      <w:r w:rsidR="00D26199">
        <w:rPr>
          <w:rFonts w:ascii="Garamond" w:hAnsi="Garamond"/>
          <w:sz w:val="24"/>
          <w:szCs w:val="24"/>
          <w:lang w:val="sq-AL"/>
        </w:rPr>
        <w:t>.</w:t>
      </w:r>
      <w:r w:rsidRPr="00EC3220">
        <w:rPr>
          <w:rFonts w:ascii="Garamond" w:hAnsi="Garamond"/>
          <w:sz w:val="24"/>
          <w:szCs w:val="24"/>
          <w:lang w:val="sq-AL"/>
        </w:rPr>
        <w:t xml:space="preserve"> </w:t>
      </w:r>
      <w:r w:rsidRPr="00EC3220">
        <w:rPr>
          <w:rFonts w:ascii="Garamond" w:hAnsi="Garamond"/>
          <w:sz w:val="24"/>
          <w:szCs w:val="24"/>
          <w:lang w:val="sq-AL"/>
        </w:rPr>
        <w:tab/>
        <w:t>përbërjen, pjesëmarrjen e kapitalit</w:t>
      </w:r>
      <w:r w:rsidRPr="008B43B1">
        <w:rPr>
          <w:rFonts w:ascii="Garamond" w:hAnsi="Garamond"/>
          <w:sz w:val="24"/>
          <w:szCs w:val="24"/>
          <w:vertAlign w:val="superscript"/>
          <w:lang w:val="sq-AL"/>
        </w:rPr>
        <w:footnoteReference w:id="2"/>
      </w:r>
      <w:r w:rsidRPr="00EC3220">
        <w:rPr>
          <w:rFonts w:ascii="Garamond" w:hAnsi="Garamond"/>
          <w:sz w:val="24"/>
          <w:szCs w:val="24"/>
          <w:lang w:val="sq-AL"/>
        </w:rPr>
        <w:t xml:space="preserve"> ose mbajtjen e një personi juridik</w:t>
      </w:r>
      <w:r w:rsidR="008B43B1">
        <w:rPr>
          <w:rFonts w:ascii="Garamond" w:hAnsi="Garamond"/>
          <w:sz w:val="24"/>
          <w:szCs w:val="24"/>
          <w:lang w:val="sq-AL"/>
        </w:rPr>
        <w:t>;</w:t>
      </w:r>
      <w:r w:rsidRPr="00EC3220">
        <w:rPr>
          <w:rFonts w:ascii="Garamond" w:hAnsi="Garamond"/>
          <w:sz w:val="24"/>
          <w:szCs w:val="24"/>
          <w:lang w:val="sq-AL"/>
        </w:rPr>
        <w:t xml:space="preserve"> ose </w:t>
      </w:r>
    </w:p>
    <w:p w14:paraId="339A5C87" w14:textId="5799189B"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ii</w:t>
      </w:r>
      <w:r w:rsidR="00D26199">
        <w:rPr>
          <w:rFonts w:ascii="Garamond" w:hAnsi="Garamond"/>
          <w:sz w:val="24"/>
          <w:szCs w:val="24"/>
          <w:lang w:val="sq-AL"/>
        </w:rPr>
        <w:t>.</w:t>
      </w:r>
      <w:r w:rsidRPr="00EC3220">
        <w:rPr>
          <w:rFonts w:ascii="Garamond" w:hAnsi="Garamond"/>
          <w:sz w:val="24"/>
          <w:szCs w:val="24"/>
          <w:lang w:val="sq-AL"/>
        </w:rPr>
        <w:t xml:space="preserve"> krijimin ose mbajtjen e një dege ose zyre përfaqësuese</w:t>
      </w:r>
      <w:r w:rsidR="008B43B1">
        <w:rPr>
          <w:rFonts w:ascii="Garamond" w:hAnsi="Garamond"/>
          <w:sz w:val="24"/>
          <w:szCs w:val="24"/>
          <w:lang w:val="sq-AL"/>
        </w:rPr>
        <w:t>;</w:t>
      </w:r>
    </w:p>
    <w:p w14:paraId="43DC6E3A" w14:textId="77777777"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brenda territorit të një Pale për qëllimin e furnizimit të një shërbimi;</w:t>
      </w:r>
    </w:p>
    <w:p w14:paraId="7A7D6FF9" w14:textId="0AFCFDDB"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e)</w:t>
      </w:r>
      <w:r w:rsidR="00D26199">
        <w:rPr>
          <w:rFonts w:ascii="Garamond" w:hAnsi="Garamond"/>
          <w:sz w:val="24"/>
          <w:szCs w:val="24"/>
          <w:lang w:val="sq-AL"/>
        </w:rPr>
        <w:t xml:space="preserve"> “</w:t>
      </w:r>
      <w:r w:rsidR="008B43B1" w:rsidRPr="00EC3220">
        <w:rPr>
          <w:rFonts w:ascii="Garamond" w:hAnsi="Garamond"/>
          <w:sz w:val="24"/>
          <w:szCs w:val="24"/>
          <w:lang w:val="sq-AL"/>
        </w:rPr>
        <w:t>Sektor</w:t>
      </w:r>
      <w:r w:rsidR="00D26199">
        <w:rPr>
          <w:rFonts w:ascii="Garamond" w:hAnsi="Garamond"/>
          <w:sz w:val="24"/>
          <w:szCs w:val="24"/>
          <w:lang w:val="sq-AL"/>
        </w:rPr>
        <w:t>”</w:t>
      </w:r>
      <w:r w:rsidRPr="00EC3220">
        <w:rPr>
          <w:rFonts w:ascii="Garamond" w:hAnsi="Garamond"/>
          <w:sz w:val="24"/>
          <w:szCs w:val="24"/>
          <w:lang w:val="sq-AL"/>
        </w:rPr>
        <w:t xml:space="preserve"> i një shërbimi nënkupton:</w:t>
      </w:r>
    </w:p>
    <w:p w14:paraId="393D998B" w14:textId="36914688"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i</w:t>
      </w:r>
      <w:r w:rsidR="00D26199">
        <w:rPr>
          <w:rFonts w:ascii="Garamond" w:hAnsi="Garamond"/>
          <w:sz w:val="24"/>
          <w:szCs w:val="24"/>
          <w:lang w:val="sq-AL"/>
        </w:rPr>
        <w:t xml:space="preserve">. </w:t>
      </w:r>
      <w:r w:rsidRPr="00EC3220">
        <w:rPr>
          <w:rFonts w:ascii="Garamond" w:hAnsi="Garamond"/>
          <w:sz w:val="24"/>
          <w:szCs w:val="24"/>
          <w:lang w:val="sq-AL"/>
        </w:rPr>
        <w:t>me referencë ndaj një angazhimi specifik, një ose më shumë ose të gjithë nënsektorët e atij shërbimi, siç specifikohen</w:t>
      </w:r>
      <w:r w:rsidR="00EC3220">
        <w:rPr>
          <w:rFonts w:ascii="Garamond" w:hAnsi="Garamond"/>
          <w:sz w:val="24"/>
          <w:szCs w:val="24"/>
          <w:lang w:val="sq-AL"/>
        </w:rPr>
        <w:t xml:space="preserve"> </w:t>
      </w:r>
      <w:r w:rsidRPr="00EC3220">
        <w:rPr>
          <w:rFonts w:ascii="Garamond" w:hAnsi="Garamond"/>
          <w:sz w:val="24"/>
          <w:szCs w:val="24"/>
          <w:lang w:val="sq-AL"/>
        </w:rPr>
        <w:t xml:space="preserve">në </w:t>
      </w:r>
      <w:r w:rsidR="008B43B1" w:rsidRPr="00EC3220">
        <w:rPr>
          <w:rFonts w:ascii="Garamond" w:hAnsi="Garamond"/>
          <w:sz w:val="24"/>
          <w:szCs w:val="24"/>
          <w:lang w:val="sq-AL"/>
        </w:rPr>
        <w:t xml:space="preserve">skedulin </w:t>
      </w:r>
      <w:r w:rsidRPr="00EC3220">
        <w:rPr>
          <w:rFonts w:ascii="Garamond" w:hAnsi="Garamond"/>
          <w:sz w:val="24"/>
          <w:szCs w:val="24"/>
          <w:lang w:val="sq-AL"/>
        </w:rPr>
        <w:t>e një Pale</w:t>
      </w:r>
      <w:r w:rsidR="008B43B1">
        <w:rPr>
          <w:rFonts w:ascii="Garamond" w:hAnsi="Garamond"/>
          <w:sz w:val="24"/>
          <w:szCs w:val="24"/>
          <w:lang w:val="sq-AL"/>
        </w:rPr>
        <w:t>;</w:t>
      </w:r>
      <w:r w:rsidRPr="00EC3220">
        <w:rPr>
          <w:rFonts w:ascii="Garamond" w:hAnsi="Garamond"/>
          <w:sz w:val="24"/>
          <w:szCs w:val="24"/>
          <w:lang w:val="sq-AL"/>
        </w:rPr>
        <w:t xml:space="preserve"> </w:t>
      </w:r>
    </w:p>
    <w:p w14:paraId="0A02FA54" w14:textId="79C101FB"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ii</w:t>
      </w:r>
      <w:r w:rsidR="00D26199">
        <w:rPr>
          <w:rFonts w:ascii="Garamond" w:hAnsi="Garamond"/>
          <w:sz w:val="24"/>
          <w:szCs w:val="24"/>
          <w:lang w:val="sq-AL"/>
        </w:rPr>
        <w:t>.</w:t>
      </w:r>
      <w:r w:rsidRPr="00EC3220">
        <w:rPr>
          <w:rFonts w:ascii="Garamond" w:hAnsi="Garamond"/>
          <w:sz w:val="24"/>
          <w:szCs w:val="24"/>
          <w:lang w:val="sq-AL"/>
        </w:rPr>
        <w:tab/>
        <w:t>ndryshe, tërësinë e atij sektori shërbimi, duke përfshirë të gjithë nënsektorët e tij;</w:t>
      </w:r>
    </w:p>
    <w:p w14:paraId="2F4A2A87" w14:textId="35A33ED7"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f)</w:t>
      </w:r>
      <w:r w:rsidRPr="00EC3220">
        <w:rPr>
          <w:rFonts w:ascii="Garamond" w:hAnsi="Garamond"/>
          <w:sz w:val="24"/>
          <w:szCs w:val="24"/>
          <w:lang w:val="sq-AL"/>
        </w:rPr>
        <w:tab/>
      </w:r>
      <w:r w:rsidR="00D26199">
        <w:rPr>
          <w:rFonts w:ascii="Garamond" w:hAnsi="Garamond"/>
          <w:sz w:val="24"/>
          <w:szCs w:val="24"/>
          <w:lang w:val="sq-AL"/>
        </w:rPr>
        <w:t>“</w:t>
      </w:r>
      <w:r w:rsidR="008B43B1" w:rsidRPr="00EC3220">
        <w:rPr>
          <w:rFonts w:ascii="Garamond" w:hAnsi="Garamond"/>
          <w:sz w:val="24"/>
          <w:szCs w:val="24"/>
          <w:lang w:val="sq-AL"/>
        </w:rPr>
        <w:t xml:space="preserve">Shërbim </w:t>
      </w:r>
      <w:r w:rsidRPr="00EC3220">
        <w:rPr>
          <w:rFonts w:ascii="Garamond" w:hAnsi="Garamond"/>
          <w:sz w:val="24"/>
          <w:szCs w:val="24"/>
          <w:lang w:val="sq-AL"/>
        </w:rPr>
        <w:t>i një Pale tjetër</w:t>
      </w:r>
      <w:r w:rsidR="00D26199">
        <w:rPr>
          <w:rFonts w:ascii="Garamond" w:hAnsi="Garamond"/>
          <w:sz w:val="24"/>
          <w:szCs w:val="24"/>
          <w:lang w:val="sq-AL"/>
        </w:rPr>
        <w:t>”</w:t>
      </w:r>
      <w:r w:rsidRPr="00EC3220">
        <w:rPr>
          <w:rFonts w:ascii="Garamond" w:hAnsi="Garamond"/>
          <w:sz w:val="24"/>
          <w:szCs w:val="24"/>
          <w:lang w:val="sq-AL"/>
        </w:rPr>
        <w:t xml:space="preserve"> nënkupton një shërbim që furnizohet:</w:t>
      </w:r>
    </w:p>
    <w:p w14:paraId="4B4E57DB" w14:textId="00357D94"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i</w:t>
      </w:r>
      <w:r w:rsidR="00D26199">
        <w:rPr>
          <w:rFonts w:ascii="Garamond" w:hAnsi="Garamond"/>
          <w:sz w:val="24"/>
          <w:szCs w:val="24"/>
          <w:lang w:val="sq-AL"/>
        </w:rPr>
        <w:t>.</w:t>
      </w:r>
      <w:r w:rsidRPr="00EC3220">
        <w:rPr>
          <w:rFonts w:ascii="Garamond" w:hAnsi="Garamond"/>
          <w:sz w:val="24"/>
          <w:szCs w:val="24"/>
          <w:lang w:val="sq-AL"/>
        </w:rPr>
        <w:tab/>
        <w:t>nga ose në territorin e asaj Pale tjetër ose në rastin e transportit detar, nga një mjet lundrues i regjistruar sipas ligjeve të asaj Pale tjetër ose nga një person i asaj Pale tjetër</w:t>
      </w:r>
      <w:r w:rsidR="008B43B1">
        <w:rPr>
          <w:rFonts w:ascii="Garamond" w:hAnsi="Garamond"/>
          <w:sz w:val="24"/>
          <w:szCs w:val="24"/>
          <w:lang w:val="sq-AL"/>
        </w:rPr>
        <w:t>,</w:t>
      </w:r>
      <w:r w:rsidRPr="00EC3220">
        <w:rPr>
          <w:rFonts w:ascii="Garamond" w:hAnsi="Garamond"/>
          <w:sz w:val="24"/>
          <w:szCs w:val="24"/>
          <w:lang w:val="sq-AL"/>
        </w:rPr>
        <w:t xml:space="preserve"> që furnizon shërbimet nëpërmjet operimit të një mjeti lundrues dhe/ose përdorimit të tij</w:t>
      </w:r>
      <w:r w:rsidR="008B43B1">
        <w:rPr>
          <w:rFonts w:ascii="Garamond" w:hAnsi="Garamond"/>
          <w:sz w:val="24"/>
          <w:szCs w:val="24"/>
          <w:lang w:val="sq-AL"/>
        </w:rPr>
        <w:t>,</w:t>
      </w:r>
      <w:r w:rsidRPr="00EC3220">
        <w:rPr>
          <w:rFonts w:ascii="Garamond" w:hAnsi="Garamond"/>
          <w:sz w:val="24"/>
          <w:szCs w:val="24"/>
          <w:lang w:val="sq-AL"/>
        </w:rPr>
        <w:t xml:space="preserve"> në mënyrë të plotë ose të pjesshme; ose</w:t>
      </w:r>
      <w:r w:rsidR="00EC3220">
        <w:rPr>
          <w:rFonts w:ascii="Garamond" w:hAnsi="Garamond"/>
          <w:sz w:val="24"/>
          <w:szCs w:val="24"/>
          <w:lang w:val="sq-AL"/>
        </w:rPr>
        <w:t xml:space="preserve"> </w:t>
      </w:r>
    </w:p>
    <w:p w14:paraId="178D4C18" w14:textId="5BC8A64E"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ii</w:t>
      </w:r>
      <w:r w:rsidR="00D26199">
        <w:rPr>
          <w:rFonts w:ascii="Garamond" w:hAnsi="Garamond"/>
          <w:sz w:val="24"/>
          <w:szCs w:val="24"/>
          <w:lang w:val="sq-AL"/>
        </w:rPr>
        <w:t>.</w:t>
      </w:r>
      <w:r w:rsidR="00F544DF">
        <w:rPr>
          <w:rFonts w:ascii="Garamond" w:hAnsi="Garamond"/>
          <w:sz w:val="24"/>
          <w:szCs w:val="24"/>
          <w:lang w:val="sq-AL"/>
        </w:rPr>
        <w:t xml:space="preserve"> </w:t>
      </w:r>
      <w:r w:rsidRPr="00EC3220">
        <w:rPr>
          <w:rFonts w:ascii="Garamond" w:hAnsi="Garamond"/>
          <w:sz w:val="24"/>
          <w:szCs w:val="24"/>
          <w:lang w:val="sq-AL"/>
        </w:rPr>
        <w:t>në rastin e furnizimit të një shërbimi nëpërmjet pranisë tregtare ose pranisë së personave fizikë, nga një furnizues shërbimi i asaj Pale tjetër;</w:t>
      </w:r>
    </w:p>
    <w:p w14:paraId="22ACFEE6" w14:textId="6EC4D766"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g)</w:t>
      </w:r>
      <w:r w:rsidR="00F544DF">
        <w:rPr>
          <w:rFonts w:ascii="Garamond" w:hAnsi="Garamond"/>
          <w:sz w:val="24"/>
          <w:szCs w:val="24"/>
          <w:lang w:val="sq-AL"/>
        </w:rPr>
        <w:t xml:space="preserve"> </w:t>
      </w:r>
      <w:r w:rsidR="00D26199">
        <w:rPr>
          <w:rFonts w:ascii="Garamond" w:hAnsi="Garamond"/>
          <w:sz w:val="24"/>
          <w:szCs w:val="24"/>
          <w:lang w:val="sq-AL"/>
        </w:rPr>
        <w:t>“</w:t>
      </w:r>
      <w:r w:rsidR="008B43B1" w:rsidRPr="00EC3220">
        <w:rPr>
          <w:rFonts w:ascii="Garamond" w:hAnsi="Garamond"/>
          <w:sz w:val="24"/>
          <w:szCs w:val="24"/>
          <w:lang w:val="sq-AL"/>
        </w:rPr>
        <w:t xml:space="preserve">Furnizues </w:t>
      </w:r>
      <w:r w:rsidRPr="00EC3220">
        <w:rPr>
          <w:rFonts w:ascii="Garamond" w:hAnsi="Garamond"/>
          <w:sz w:val="24"/>
          <w:szCs w:val="24"/>
          <w:lang w:val="sq-AL"/>
        </w:rPr>
        <w:t>shërbimi</w:t>
      </w:r>
      <w:r w:rsidR="00D26199">
        <w:rPr>
          <w:rFonts w:ascii="Garamond" w:hAnsi="Garamond"/>
          <w:sz w:val="24"/>
          <w:szCs w:val="24"/>
          <w:lang w:val="sq-AL"/>
        </w:rPr>
        <w:t>”</w:t>
      </w:r>
      <w:r w:rsidRPr="00EC3220">
        <w:rPr>
          <w:rFonts w:ascii="Garamond" w:hAnsi="Garamond"/>
          <w:sz w:val="24"/>
          <w:szCs w:val="24"/>
          <w:lang w:val="sq-AL"/>
        </w:rPr>
        <w:t xml:space="preserve"> nënkupton çdo person fizik ose juridik që furnizon një shërbim;</w:t>
      </w:r>
      <w:r w:rsidRPr="008B43B1">
        <w:rPr>
          <w:rFonts w:ascii="Garamond" w:hAnsi="Garamond"/>
          <w:sz w:val="24"/>
          <w:szCs w:val="24"/>
          <w:vertAlign w:val="superscript"/>
          <w:lang w:val="sq-AL"/>
        </w:rPr>
        <w:footnoteReference w:id="3"/>
      </w:r>
    </w:p>
    <w:p w14:paraId="61BB90A6" w14:textId="27C43FDE"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h)</w:t>
      </w:r>
      <w:r w:rsidR="00F544DF">
        <w:rPr>
          <w:rFonts w:ascii="Garamond" w:hAnsi="Garamond"/>
          <w:sz w:val="24"/>
          <w:szCs w:val="24"/>
          <w:lang w:val="sq-AL"/>
        </w:rPr>
        <w:t xml:space="preserve"> </w:t>
      </w:r>
      <w:r w:rsidR="00D26199">
        <w:rPr>
          <w:rFonts w:ascii="Garamond" w:hAnsi="Garamond"/>
          <w:sz w:val="24"/>
          <w:szCs w:val="24"/>
          <w:lang w:val="sq-AL"/>
        </w:rPr>
        <w:t>“</w:t>
      </w:r>
      <w:r w:rsidR="008B43B1" w:rsidRPr="00EC3220">
        <w:rPr>
          <w:rFonts w:ascii="Garamond" w:hAnsi="Garamond"/>
          <w:sz w:val="24"/>
          <w:szCs w:val="24"/>
          <w:lang w:val="sq-AL"/>
        </w:rPr>
        <w:t xml:space="preserve">Furnizues </w:t>
      </w:r>
      <w:r w:rsidRPr="00EC3220">
        <w:rPr>
          <w:rFonts w:ascii="Garamond" w:hAnsi="Garamond"/>
          <w:sz w:val="24"/>
          <w:szCs w:val="24"/>
          <w:lang w:val="sq-AL"/>
        </w:rPr>
        <w:t>monopol i një shërbimi</w:t>
      </w:r>
      <w:r w:rsidR="00D26199">
        <w:rPr>
          <w:rFonts w:ascii="Garamond" w:hAnsi="Garamond"/>
          <w:sz w:val="24"/>
          <w:szCs w:val="24"/>
          <w:lang w:val="sq-AL"/>
        </w:rPr>
        <w:t>”</w:t>
      </w:r>
      <w:r w:rsidRPr="00EC3220">
        <w:rPr>
          <w:rFonts w:ascii="Garamond" w:hAnsi="Garamond"/>
          <w:sz w:val="24"/>
          <w:szCs w:val="24"/>
          <w:lang w:val="sq-AL"/>
        </w:rPr>
        <w:t xml:space="preserve"> nënkupton çdo person, publik ose privat, i cili në tregun përkatës të territorit të një Pale është i autorizuar ose i themeluar zyrtarisht ose në fuqi nga ajo Palë si furnizuesi i vetëm i atij shërbimi;</w:t>
      </w:r>
    </w:p>
    <w:p w14:paraId="73A91B00" w14:textId="13B9883A"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i)</w:t>
      </w:r>
      <w:r w:rsidRPr="00EC3220">
        <w:rPr>
          <w:rFonts w:ascii="Garamond" w:hAnsi="Garamond"/>
          <w:sz w:val="24"/>
          <w:szCs w:val="24"/>
          <w:lang w:val="sq-AL"/>
        </w:rPr>
        <w:tab/>
      </w:r>
      <w:r w:rsidR="00D26199">
        <w:rPr>
          <w:rFonts w:ascii="Garamond" w:hAnsi="Garamond"/>
          <w:sz w:val="24"/>
          <w:szCs w:val="24"/>
          <w:lang w:val="sq-AL"/>
        </w:rPr>
        <w:t>“</w:t>
      </w:r>
      <w:r w:rsidR="008B43B1" w:rsidRPr="00EC3220">
        <w:rPr>
          <w:rFonts w:ascii="Garamond" w:hAnsi="Garamond"/>
          <w:sz w:val="24"/>
          <w:szCs w:val="24"/>
          <w:lang w:val="sq-AL"/>
        </w:rPr>
        <w:t xml:space="preserve">Konsumator </w:t>
      </w:r>
      <w:r w:rsidRPr="00EC3220">
        <w:rPr>
          <w:rFonts w:ascii="Garamond" w:hAnsi="Garamond"/>
          <w:sz w:val="24"/>
          <w:szCs w:val="24"/>
          <w:lang w:val="sq-AL"/>
        </w:rPr>
        <w:t>shërbimi</w:t>
      </w:r>
      <w:r w:rsidR="00D26199">
        <w:rPr>
          <w:rFonts w:ascii="Garamond" w:hAnsi="Garamond"/>
          <w:sz w:val="24"/>
          <w:szCs w:val="24"/>
          <w:lang w:val="sq-AL"/>
        </w:rPr>
        <w:t>”</w:t>
      </w:r>
      <w:r w:rsidRPr="00EC3220">
        <w:rPr>
          <w:rFonts w:ascii="Garamond" w:hAnsi="Garamond"/>
          <w:sz w:val="24"/>
          <w:szCs w:val="24"/>
          <w:lang w:val="sq-AL"/>
        </w:rPr>
        <w:t xml:space="preserve"> nënkupton çdo person që merr ose përdor një shërbim;</w:t>
      </w:r>
    </w:p>
    <w:p w14:paraId="397DC204" w14:textId="47527E12"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j)</w:t>
      </w:r>
      <w:r w:rsidR="00F544DF">
        <w:rPr>
          <w:rFonts w:ascii="Garamond" w:hAnsi="Garamond"/>
          <w:sz w:val="24"/>
          <w:szCs w:val="24"/>
          <w:lang w:val="sq-AL"/>
        </w:rPr>
        <w:t xml:space="preserve"> </w:t>
      </w:r>
      <w:r w:rsidR="00D26199">
        <w:rPr>
          <w:rFonts w:ascii="Garamond" w:hAnsi="Garamond"/>
          <w:sz w:val="24"/>
          <w:szCs w:val="24"/>
          <w:lang w:val="sq-AL"/>
        </w:rPr>
        <w:t>“</w:t>
      </w:r>
      <w:r w:rsidR="008B43B1" w:rsidRPr="00EC3220">
        <w:rPr>
          <w:rFonts w:ascii="Garamond" w:hAnsi="Garamond"/>
          <w:sz w:val="24"/>
          <w:szCs w:val="24"/>
          <w:lang w:val="sq-AL"/>
        </w:rPr>
        <w:t>Person</w:t>
      </w:r>
      <w:r w:rsidR="00D26199">
        <w:rPr>
          <w:rFonts w:ascii="Garamond" w:hAnsi="Garamond"/>
          <w:sz w:val="24"/>
          <w:szCs w:val="24"/>
          <w:lang w:val="sq-AL"/>
        </w:rPr>
        <w:t>”</w:t>
      </w:r>
      <w:r w:rsidRPr="00EC3220">
        <w:rPr>
          <w:rFonts w:ascii="Garamond" w:hAnsi="Garamond"/>
          <w:sz w:val="24"/>
          <w:szCs w:val="24"/>
          <w:lang w:val="sq-AL"/>
        </w:rPr>
        <w:t xml:space="preserve"> nënkupton një person fizik ose një person juridik;</w:t>
      </w:r>
    </w:p>
    <w:p w14:paraId="2888E667" w14:textId="17664C3C"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k)</w:t>
      </w:r>
      <w:r w:rsidR="00F544DF">
        <w:rPr>
          <w:rFonts w:ascii="Garamond" w:hAnsi="Garamond"/>
          <w:sz w:val="24"/>
          <w:szCs w:val="24"/>
          <w:lang w:val="sq-AL"/>
        </w:rPr>
        <w:t xml:space="preserve"> </w:t>
      </w:r>
      <w:r w:rsidR="00D26199">
        <w:rPr>
          <w:rFonts w:ascii="Garamond" w:hAnsi="Garamond"/>
          <w:sz w:val="24"/>
          <w:szCs w:val="24"/>
          <w:lang w:val="sq-AL"/>
        </w:rPr>
        <w:t>“</w:t>
      </w:r>
      <w:r w:rsidR="008B43B1" w:rsidRPr="00EC3220">
        <w:rPr>
          <w:rFonts w:ascii="Garamond" w:hAnsi="Garamond"/>
          <w:sz w:val="24"/>
          <w:szCs w:val="24"/>
          <w:lang w:val="sq-AL"/>
        </w:rPr>
        <w:t xml:space="preserve">Person </w:t>
      </w:r>
      <w:r w:rsidRPr="00EC3220">
        <w:rPr>
          <w:rFonts w:ascii="Garamond" w:hAnsi="Garamond"/>
          <w:sz w:val="24"/>
          <w:szCs w:val="24"/>
          <w:lang w:val="sq-AL"/>
        </w:rPr>
        <w:t>fizik</w:t>
      </w:r>
      <w:r w:rsidR="00D26199">
        <w:rPr>
          <w:rFonts w:ascii="Garamond" w:hAnsi="Garamond"/>
          <w:sz w:val="24"/>
          <w:szCs w:val="24"/>
          <w:lang w:val="sq-AL"/>
        </w:rPr>
        <w:t>”</w:t>
      </w:r>
      <w:r w:rsidRPr="00EC3220">
        <w:rPr>
          <w:rFonts w:ascii="Garamond" w:hAnsi="Garamond"/>
          <w:sz w:val="24"/>
          <w:szCs w:val="24"/>
          <w:lang w:val="sq-AL"/>
        </w:rPr>
        <w:t xml:space="preserve"> nënkupton një shtetas të një Pale</w:t>
      </w:r>
      <w:r w:rsidR="008B43B1">
        <w:rPr>
          <w:rFonts w:ascii="Garamond" w:hAnsi="Garamond"/>
          <w:sz w:val="24"/>
          <w:szCs w:val="24"/>
          <w:lang w:val="sq-AL"/>
        </w:rPr>
        <w:t xml:space="preserve">, </w:t>
      </w:r>
      <w:r w:rsidRPr="00EC3220">
        <w:rPr>
          <w:rFonts w:ascii="Garamond" w:hAnsi="Garamond"/>
          <w:sz w:val="24"/>
          <w:szCs w:val="24"/>
          <w:lang w:val="sq-AL"/>
        </w:rPr>
        <w:t>sipas legjislacionit të saj të brendshëm;</w:t>
      </w:r>
    </w:p>
    <w:p w14:paraId="26FBB3D1" w14:textId="72BCB42E"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l)</w:t>
      </w:r>
      <w:r w:rsidR="00F544DF">
        <w:rPr>
          <w:rFonts w:ascii="Garamond" w:hAnsi="Garamond"/>
          <w:sz w:val="24"/>
          <w:szCs w:val="24"/>
          <w:lang w:val="sq-AL"/>
        </w:rPr>
        <w:t xml:space="preserve"> </w:t>
      </w:r>
      <w:r w:rsidR="00D26199">
        <w:rPr>
          <w:rFonts w:ascii="Garamond" w:hAnsi="Garamond"/>
          <w:sz w:val="24"/>
          <w:szCs w:val="24"/>
          <w:lang w:val="sq-AL"/>
        </w:rPr>
        <w:t>“</w:t>
      </w:r>
      <w:r w:rsidR="008B43B1" w:rsidRPr="00EC3220">
        <w:rPr>
          <w:rFonts w:ascii="Garamond" w:hAnsi="Garamond"/>
          <w:sz w:val="24"/>
          <w:szCs w:val="24"/>
          <w:lang w:val="sq-AL"/>
        </w:rPr>
        <w:t xml:space="preserve">Person </w:t>
      </w:r>
      <w:r w:rsidRPr="00EC3220">
        <w:rPr>
          <w:rFonts w:ascii="Garamond" w:hAnsi="Garamond"/>
          <w:sz w:val="24"/>
          <w:szCs w:val="24"/>
          <w:lang w:val="sq-AL"/>
        </w:rPr>
        <w:t>fizik i Palës tjetër</w:t>
      </w:r>
      <w:r w:rsidR="00D26199">
        <w:rPr>
          <w:rFonts w:ascii="Garamond" w:hAnsi="Garamond"/>
          <w:sz w:val="24"/>
          <w:szCs w:val="24"/>
          <w:lang w:val="sq-AL"/>
        </w:rPr>
        <w:t>”</w:t>
      </w:r>
      <w:r w:rsidRPr="00EC3220">
        <w:rPr>
          <w:rFonts w:ascii="Garamond" w:hAnsi="Garamond"/>
          <w:sz w:val="24"/>
          <w:szCs w:val="24"/>
          <w:lang w:val="sq-AL"/>
        </w:rPr>
        <w:t xml:space="preserve"> nënkupton një person fizik që banon në territorin e asaj Pale tjetër ose ndonjë Pale tjetër dhe që</w:t>
      </w:r>
      <w:r w:rsidR="008B43B1">
        <w:rPr>
          <w:rFonts w:ascii="Garamond" w:hAnsi="Garamond"/>
          <w:sz w:val="24"/>
          <w:szCs w:val="24"/>
          <w:lang w:val="sq-AL"/>
        </w:rPr>
        <w:t>,</w:t>
      </w:r>
      <w:r w:rsidRPr="00EC3220">
        <w:rPr>
          <w:rFonts w:ascii="Garamond" w:hAnsi="Garamond"/>
          <w:sz w:val="24"/>
          <w:szCs w:val="24"/>
          <w:lang w:val="sq-AL"/>
        </w:rPr>
        <w:t xml:space="preserve"> sipas ligjit të asaj Pale tjetër: i</w:t>
      </w:r>
      <w:r w:rsidR="00D26199">
        <w:rPr>
          <w:rFonts w:ascii="Garamond" w:hAnsi="Garamond"/>
          <w:sz w:val="24"/>
          <w:szCs w:val="24"/>
          <w:lang w:val="sq-AL"/>
        </w:rPr>
        <w:t>.</w:t>
      </w:r>
      <w:r w:rsidRPr="00EC3220">
        <w:rPr>
          <w:rFonts w:ascii="Garamond" w:hAnsi="Garamond"/>
          <w:sz w:val="24"/>
          <w:szCs w:val="24"/>
          <w:lang w:val="sq-AL"/>
        </w:rPr>
        <w:t xml:space="preserve"> është shtetas i asaj Pale tjetër; ose ii</w:t>
      </w:r>
      <w:r w:rsidR="00D26199">
        <w:rPr>
          <w:rFonts w:ascii="Garamond" w:hAnsi="Garamond"/>
          <w:sz w:val="24"/>
          <w:szCs w:val="24"/>
          <w:lang w:val="sq-AL"/>
        </w:rPr>
        <w:t>.</w:t>
      </w:r>
      <w:r w:rsidRPr="00EC3220">
        <w:rPr>
          <w:rFonts w:ascii="Garamond" w:hAnsi="Garamond"/>
          <w:sz w:val="24"/>
          <w:szCs w:val="24"/>
          <w:lang w:val="sq-AL"/>
        </w:rPr>
        <w:t xml:space="preserve"> ka të drejtën e vendqëndrimit të përhershëm në atë Palë tjetër.</w:t>
      </w:r>
    </w:p>
    <w:p w14:paraId="212E2DD2" w14:textId="191235B3"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lastRenderedPageBreak/>
        <w:t xml:space="preserve">m) </w:t>
      </w:r>
      <w:r w:rsidR="00D26199">
        <w:rPr>
          <w:rFonts w:ascii="Garamond" w:hAnsi="Garamond"/>
          <w:sz w:val="24"/>
          <w:szCs w:val="24"/>
          <w:lang w:val="sq-AL"/>
        </w:rPr>
        <w:t>“</w:t>
      </w:r>
      <w:r w:rsidR="008B43B1" w:rsidRPr="00EC3220">
        <w:rPr>
          <w:rFonts w:ascii="Garamond" w:hAnsi="Garamond"/>
          <w:sz w:val="24"/>
          <w:szCs w:val="24"/>
          <w:lang w:val="sq-AL"/>
        </w:rPr>
        <w:t xml:space="preserve">Person </w:t>
      </w:r>
      <w:r w:rsidRPr="00EC3220">
        <w:rPr>
          <w:rFonts w:ascii="Garamond" w:hAnsi="Garamond"/>
          <w:sz w:val="24"/>
          <w:szCs w:val="24"/>
          <w:lang w:val="sq-AL"/>
        </w:rPr>
        <w:t>juridik</w:t>
      </w:r>
      <w:r w:rsidR="00D26199">
        <w:rPr>
          <w:rFonts w:ascii="Garamond" w:hAnsi="Garamond"/>
          <w:sz w:val="24"/>
          <w:szCs w:val="24"/>
          <w:lang w:val="sq-AL"/>
        </w:rPr>
        <w:t>”</w:t>
      </w:r>
      <w:r w:rsidRPr="00EC3220">
        <w:rPr>
          <w:rFonts w:ascii="Garamond" w:hAnsi="Garamond"/>
          <w:sz w:val="24"/>
          <w:szCs w:val="24"/>
          <w:lang w:val="sq-AL"/>
        </w:rPr>
        <w:t xml:space="preserve"> nënkupton</w:t>
      </w:r>
      <w:r w:rsidR="00EC3220">
        <w:rPr>
          <w:rFonts w:ascii="Garamond" w:hAnsi="Garamond"/>
          <w:sz w:val="24"/>
          <w:szCs w:val="24"/>
          <w:lang w:val="sq-AL"/>
        </w:rPr>
        <w:t xml:space="preserve"> </w:t>
      </w:r>
      <w:r w:rsidRPr="00EC3220">
        <w:rPr>
          <w:rFonts w:ascii="Garamond" w:hAnsi="Garamond"/>
          <w:sz w:val="24"/>
          <w:szCs w:val="24"/>
          <w:lang w:val="sq-AL"/>
        </w:rPr>
        <w:t>çdo person juridik të themeluar sipas rregullave ose ndryshe të organizuar sipas ligjit të zbatueshëm, qoftë për qëllim përfitimi ose ndryshe dhe qoftë i zotëruar privatisht ose shtetëror, duke përfshirë çdo korporatë, trust, partneritet, ndërmarrje të përbashkët, pronësi të vetme ose shoqatë;</w:t>
      </w:r>
      <w:r w:rsidR="00EC3220">
        <w:rPr>
          <w:rFonts w:ascii="Garamond" w:hAnsi="Garamond"/>
          <w:sz w:val="24"/>
          <w:szCs w:val="24"/>
          <w:lang w:val="sq-AL"/>
        </w:rPr>
        <w:t xml:space="preserve"> </w:t>
      </w:r>
    </w:p>
    <w:p w14:paraId="03A0A36A" w14:textId="037E7E03"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n)</w:t>
      </w:r>
      <w:r w:rsidRPr="00EC3220">
        <w:rPr>
          <w:rFonts w:ascii="Garamond" w:hAnsi="Garamond"/>
          <w:sz w:val="24"/>
          <w:szCs w:val="24"/>
          <w:lang w:val="sq-AL"/>
        </w:rPr>
        <w:tab/>
      </w:r>
      <w:r w:rsidR="00D26199">
        <w:rPr>
          <w:rFonts w:ascii="Garamond" w:hAnsi="Garamond"/>
          <w:sz w:val="24"/>
          <w:szCs w:val="24"/>
          <w:lang w:val="sq-AL"/>
        </w:rPr>
        <w:t>“</w:t>
      </w:r>
      <w:r w:rsidR="008B43B1" w:rsidRPr="00EC3220">
        <w:rPr>
          <w:rFonts w:ascii="Garamond" w:hAnsi="Garamond"/>
          <w:sz w:val="24"/>
          <w:szCs w:val="24"/>
          <w:lang w:val="sq-AL"/>
        </w:rPr>
        <w:t xml:space="preserve">Person </w:t>
      </w:r>
      <w:r w:rsidRPr="00EC3220">
        <w:rPr>
          <w:rFonts w:ascii="Garamond" w:hAnsi="Garamond"/>
          <w:sz w:val="24"/>
          <w:szCs w:val="24"/>
          <w:lang w:val="sq-AL"/>
        </w:rPr>
        <w:t>juridik i një Pale</w:t>
      </w:r>
      <w:r w:rsidR="00D26199">
        <w:rPr>
          <w:rFonts w:ascii="Garamond" w:hAnsi="Garamond"/>
          <w:sz w:val="24"/>
          <w:szCs w:val="24"/>
          <w:lang w:val="sq-AL"/>
        </w:rPr>
        <w:t>”</w:t>
      </w:r>
      <w:r w:rsidRPr="00EC3220">
        <w:rPr>
          <w:rFonts w:ascii="Garamond" w:hAnsi="Garamond"/>
          <w:sz w:val="24"/>
          <w:szCs w:val="24"/>
          <w:lang w:val="sq-AL"/>
        </w:rPr>
        <w:t xml:space="preserve"> nënkupton: </w:t>
      </w:r>
    </w:p>
    <w:p w14:paraId="44A9CFFB" w14:textId="048E37BE"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 xml:space="preserve">një </w:t>
      </w:r>
      <w:r w:rsidR="008B43B1" w:rsidRPr="00EC3220">
        <w:rPr>
          <w:rFonts w:ascii="Garamond" w:hAnsi="Garamond"/>
          <w:sz w:val="24"/>
          <w:szCs w:val="24"/>
          <w:lang w:val="sq-AL"/>
        </w:rPr>
        <w:t xml:space="preserve">Person </w:t>
      </w:r>
      <w:r w:rsidRPr="00EC3220">
        <w:rPr>
          <w:rFonts w:ascii="Garamond" w:hAnsi="Garamond"/>
          <w:sz w:val="24"/>
          <w:szCs w:val="24"/>
          <w:lang w:val="sq-AL"/>
        </w:rPr>
        <w:t>juridik i krijuar në pajtim me ligjet e një Pale dhe që ka selinë, administratën qendrore ose vendin kryesor të biznesit në territorin e asaj Pale. Nëse personi juridik ka selinë ose administratën qendrore vetëm në territorin e një Pale, nuk do të konsiderohet si person juridik i asaj Pale nëse nuk angazhohet në operacione thelbësore biznesi në atë Palë;</w:t>
      </w:r>
      <w:r w:rsidR="00EC3220">
        <w:rPr>
          <w:rFonts w:ascii="Garamond" w:hAnsi="Garamond"/>
          <w:sz w:val="24"/>
          <w:szCs w:val="24"/>
          <w:lang w:val="sq-AL"/>
        </w:rPr>
        <w:t xml:space="preserve"> </w:t>
      </w:r>
    </w:p>
    <w:p w14:paraId="419CAC0C" w14:textId="77777777"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një person juridik është:</w:t>
      </w:r>
    </w:p>
    <w:p w14:paraId="3281165C" w14:textId="2F90DA4E"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i</w:t>
      </w:r>
      <w:r w:rsidR="00D26199">
        <w:rPr>
          <w:rFonts w:ascii="Garamond" w:hAnsi="Garamond"/>
          <w:sz w:val="24"/>
          <w:szCs w:val="24"/>
          <w:lang w:val="sq-AL"/>
        </w:rPr>
        <w:t>.</w:t>
      </w:r>
      <w:r w:rsidRPr="00EC3220">
        <w:rPr>
          <w:rFonts w:ascii="Garamond" w:hAnsi="Garamond"/>
          <w:sz w:val="24"/>
          <w:szCs w:val="24"/>
          <w:lang w:val="sq-AL"/>
        </w:rPr>
        <w:tab/>
      </w:r>
      <w:r w:rsidR="00D26199">
        <w:rPr>
          <w:rFonts w:ascii="Garamond" w:hAnsi="Garamond"/>
          <w:sz w:val="24"/>
          <w:szCs w:val="24"/>
          <w:lang w:val="sq-AL"/>
        </w:rPr>
        <w:t>“</w:t>
      </w:r>
      <w:r w:rsidR="008B43B1" w:rsidRPr="00EC3220">
        <w:rPr>
          <w:rFonts w:ascii="Garamond" w:hAnsi="Garamond"/>
          <w:sz w:val="24"/>
          <w:szCs w:val="24"/>
          <w:lang w:val="sq-AL"/>
        </w:rPr>
        <w:t xml:space="preserve">I </w:t>
      </w:r>
      <w:r w:rsidRPr="00EC3220">
        <w:rPr>
          <w:rFonts w:ascii="Garamond" w:hAnsi="Garamond"/>
          <w:sz w:val="24"/>
          <w:szCs w:val="24"/>
          <w:lang w:val="sq-AL"/>
        </w:rPr>
        <w:t>zotëruar</w:t>
      </w:r>
      <w:r w:rsidR="00D26199">
        <w:rPr>
          <w:rFonts w:ascii="Garamond" w:hAnsi="Garamond"/>
          <w:sz w:val="24"/>
          <w:szCs w:val="24"/>
          <w:lang w:val="sq-AL"/>
        </w:rPr>
        <w:t>”</w:t>
      </w:r>
      <w:r w:rsidRPr="00EC3220">
        <w:rPr>
          <w:rFonts w:ascii="Garamond" w:hAnsi="Garamond"/>
          <w:sz w:val="24"/>
          <w:szCs w:val="24"/>
          <w:lang w:val="sq-AL"/>
        </w:rPr>
        <w:t xml:space="preserve"> nga persona të një Pale, nëse më shumë se 50 për qind e interesit të kapitalit në të zotërohet me përfitim pronësie nga personat e asaj Pale;</w:t>
      </w:r>
    </w:p>
    <w:p w14:paraId="1D43A4A3" w14:textId="049A5961"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ii</w:t>
      </w:r>
      <w:r w:rsidR="00D26199">
        <w:rPr>
          <w:rFonts w:ascii="Garamond" w:hAnsi="Garamond"/>
          <w:sz w:val="24"/>
          <w:szCs w:val="24"/>
          <w:lang w:val="sq-AL"/>
        </w:rPr>
        <w:t>.</w:t>
      </w:r>
      <w:r w:rsidRPr="00EC3220">
        <w:rPr>
          <w:rFonts w:ascii="Garamond" w:hAnsi="Garamond"/>
          <w:sz w:val="24"/>
          <w:szCs w:val="24"/>
          <w:lang w:val="sq-AL"/>
        </w:rPr>
        <w:tab/>
      </w:r>
      <w:r w:rsidR="00D26199">
        <w:rPr>
          <w:rFonts w:ascii="Garamond" w:hAnsi="Garamond"/>
          <w:sz w:val="24"/>
          <w:szCs w:val="24"/>
          <w:lang w:val="sq-AL"/>
        </w:rPr>
        <w:t>“</w:t>
      </w:r>
      <w:r w:rsidR="008B43B1" w:rsidRPr="00EC3220">
        <w:rPr>
          <w:rFonts w:ascii="Garamond" w:hAnsi="Garamond"/>
          <w:sz w:val="24"/>
          <w:szCs w:val="24"/>
          <w:lang w:val="sq-AL"/>
        </w:rPr>
        <w:t xml:space="preserve">I </w:t>
      </w:r>
      <w:r w:rsidRPr="00EC3220">
        <w:rPr>
          <w:rFonts w:ascii="Garamond" w:hAnsi="Garamond"/>
          <w:sz w:val="24"/>
          <w:szCs w:val="24"/>
          <w:lang w:val="sq-AL"/>
        </w:rPr>
        <w:t>kontrolluar</w:t>
      </w:r>
      <w:r w:rsidR="00D26199">
        <w:rPr>
          <w:rFonts w:ascii="Garamond" w:hAnsi="Garamond"/>
          <w:sz w:val="24"/>
          <w:szCs w:val="24"/>
          <w:lang w:val="sq-AL"/>
        </w:rPr>
        <w:t>”</w:t>
      </w:r>
      <w:r w:rsidRPr="00EC3220">
        <w:rPr>
          <w:rFonts w:ascii="Garamond" w:hAnsi="Garamond"/>
          <w:sz w:val="24"/>
          <w:szCs w:val="24"/>
          <w:lang w:val="sq-AL"/>
        </w:rPr>
        <w:t xml:space="preserve"> nga persona të një Pale, nëse këta persona kanë kompetencën për të emëruar një shumicë të drejtorëve të tij ose ndryshe për të drejtuar ligjërisht veprimet e tij;</w:t>
      </w:r>
    </w:p>
    <w:p w14:paraId="470FB331" w14:textId="69496C1A"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iii</w:t>
      </w:r>
      <w:r w:rsidR="00D26199">
        <w:rPr>
          <w:rFonts w:ascii="Garamond" w:hAnsi="Garamond"/>
          <w:sz w:val="24"/>
          <w:szCs w:val="24"/>
          <w:lang w:val="sq-AL"/>
        </w:rPr>
        <w:t>.</w:t>
      </w:r>
      <w:r w:rsidRPr="00EC3220">
        <w:rPr>
          <w:rFonts w:ascii="Garamond" w:hAnsi="Garamond"/>
          <w:sz w:val="24"/>
          <w:szCs w:val="24"/>
          <w:lang w:val="sq-AL"/>
        </w:rPr>
        <w:t xml:space="preserve"> </w:t>
      </w:r>
      <w:r w:rsidR="00D26199">
        <w:rPr>
          <w:rFonts w:ascii="Garamond" w:hAnsi="Garamond"/>
          <w:sz w:val="24"/>
          <w:szCs w:val="24"/>
          <w:lang w:val="sq-AL"/>
        </w:rPr>
        <w:t>“</w:t>
      </w:r>
      <w:r w:rsidR="008B43B1" w:rsidRPr="00EC3220">
        <w:rPr>
          <w:rFonts w:ascii="Garamond" w:hAnsi="Garamond"/>
          <w:sz w:val="24"/>
          <w:szCs w:val="24"/>
          <w:lang w:val="sq-AL"/>
        </w:rPr>
        <w:t>Filial</w:t>
      </w:r>
      <w:r w:rsidR="00D26199">
        <w:rPr>
          <w:rFonts w:ascii="Garamond" w:hAnsi="Garamond"/>
          <w:sz w:val="24"/>
          <w:szCs w:val="24"/>
          <w:lang w:val="sq-AL"/>
        </w:rPr>
        <w:t>”</w:t>
      </w:r>
      <w:r w:rsidRPr="00EC3220">
        <w:rPr>
          <w:rFonts w:ascii="Garamond" w:hAnsi="Garamond"/>
          <w:sz w:val="24"/>
          <w:szCs w:val="24"/>
          <w:lang w:val="sq-AL"/>
        </w:rPr>
        <w:t xml:space="preserve"> me një person tjetër kur kontrollon ose kontrollohet nga ai person tjetër ose kur ai dhe personi tjetër kontrollohen nga i njëjti person;</w:t>
      </w:r>
    </w:p>
    <w:p w14:paraId="405A3E8F" w14:textId="611103DE"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o)</w:t>
      </w:r>
      <w:r w:rsidRPr="00EC3220">
        <w:rPr>
          <w:rFonts w:ascii="Garamond" w:hAnsi="Garamond"/>
          <w:sz w:val="24"/>
          <w:szCs w:val="24"/>
          <w:lang w:val="sq-AL"/>
        </w:rPr>
        <w:tab/>
        <w:t xml:space="preserve"> </w:t>
      </w:r>
      <w:r w:rsidR="00D26199">
        <w:rPr>
          <w:rFonts w:ascii="Garamond" w:hAnsi="Garamond"/>
          <w:sz w:val="24"/>
          <w:szCs w:val="24"/>
          <w:lang w:val="sq-AL"/>
        </w:rPr>
        <w:t>“</w:t>
      </w:r>
      <w:r w:rsidR="008B43B1" w:rsidRPr="00EC3220">
        <w:rPr>
          <w:rFonts w:ascii="Garamond" w:hAnsi="Garamond"/>
          <w:sz w:val="24"/>
          <w:szCs w:val="24"/>
          <w:lang w:val="sq-AL"/>
        </w:rPr>
        <w:t xml:space="preserve">Shoqëri </w:t>
      </w:r>
      <w:r w:rsidRPr="00EC3220">
        <w:rPr>
          <w:rFonts w:ascii="Garamond" w:hAnsi="Garamond"/>
          <w:sz w:val="24"/>
          <w:szCs w:val="24"/>
          <w:lang w:val="sq-AL"/>
        </w:rPr>
        <w:t>ndihmëse</w:t>
      </w:r>
      <w:r w:rsidR="00D26199">
        <w:rPr>
          <w:rFonts w:ascii="Garamond" w:hAnsi="Garamond"/>
          <w:sz w:val="24"/>
          <w:szCs w:val="24"/>
          <w:lang w:val="sq-AL"/>
        </w:rPr>
        <w:t>”</w:t>
      </w:r>
      <w:r w:rsidRPr="00EC3220">
        <w:rPr>
          <w:rFonts w:ascii="Garamond" w:hAnsi="Garamond"/>
          <w:sz w:val="24"/>
          <w:szCs w:val="24"/>
          <w:lang w:val="sq-AL"/>
        </w:rPr>
        <w:t xml:space="preserve"> i një personi juridik të një Pale, nënkupton një person juridik që kontrollohet efektivisht nga një person tjetër juridik i asaj Pale; </w:t>
      </w:r>
    </w:p>
    <w:p w14:paraId="611ED308" w14:textId="5B3670E9"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p)</w:t>
      </w:r>
      <w:r w:rsidRPr="00EC3220">
        <w:rPr>
          <w:rFonts w:ascii="Garamond" w:hAnsi="Garamond"/>
          <w:sz w:val="24"/>
          <w:szCs w:val="24"/>
          <w:lang w:val="sq-AL"/>
        </w:rPr>
        <w:tab/>
      </w:r>
      <w:r w:rsidR="00D26199">
        <w:rPr>
          <w:rFonts w:ascii="Garamond" w:hAnsi="Garamond"/>
          <w:sz w:val="24"/>
          <w:szCs w:val="24"/>
          <w:lang w:val="sq-AL"/>
        </w:rPr>
        <w:t>“</w:t>
      </w:r>
      <w:r w:rsidR="008B43B1" w:rsidRPr="00EC3220">
        <w:rPr>
          <w:rFonts w:ascii="Garamond" w:hAnsi="Garamond"/>
          <w:sz w:val="24"/>
          <w:szCs w:val="24"/>
          <w:lang w:val="sq-AL"/>
        </w:rPr>
        <w:t>Degë</w:t>
      </w:r>
      <w:r w:rsidR="00D26199">
        <w:rPr>
          <w:rFonts w:ascii="Garamond" w:hAnsi="Garamond"/>
          <w:sz w:val="24"/>
          <w:szCs w:val="24"/>
          <w:lang w:val="sq-AL"/>
        </w:rPr>
        <w:t>”</w:t>
      </w:r>
      <w:r w:rsidRPr="00EC3220">
        <w:rPr>
          <w:rFonts w:ascii="Garamond" w:hAnsi="Garamond"/>
          <w:sz w:val="24"/>
          <w:szCs w:val="24"/>
          <w:lang w:val="sq-AL"/>
        </w:rPr>
        <w:t xml:space="preserve"> e një personi juridik të një Pale nënkupton një vend biznesi që nuk ka personalitet juridik, i cili ka karakter të përhershëm, i tillë si zgjerim i një organizmi mëmë, me këshill drejtues dhe i pajisur nga pikëpamja materiale për të negociuar biznes me palë të treta, në mënyrë që këto të fundit, megjithëse në dijeni se nëse është e nevojshme, do të ketë një lidhje ligjore me organizmin mëmë, selia kryesore e të cilit ndodhet jashtë vendit, nuk duhet të ketë marrëdhënie të drejtpërdrejta me këtë organizëm mëmë, por mund të kryejë transaksione biznesi në vendin e biznesit që përbën zgjerimin;</w:t>
      </w:r>
    </w:p>
    <w:p w14:paraId="7692C700" w14:textId="7326695F"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q)</w:t>
      </w:r>
      <w:r w:rsidRPr="00EC3220">
        <w:rPr>
          <w:rFonts w:ascii="Garamond" w:hAnsi="Garamond"/>
          <w:sz w:val="24"/>
          <w:szCs w:val="24"/>
          <w:lang w:val="sq-AL"/>
        </w:rPr>
        <w:tab/>
      </w:r>
      <w:r w:rsidR="00D26199">
        <w:rPr>
          <w:rFonts w:ascii="Garamond" w:hAnsi="Garamond"/>
          <w:sz w:val="24"/>
          <w:szCs w:val="24"/>
          <w:lang w:val="sq-AL"/>
        </w:rPr>
        <w:t>“</w:t>
      </w:r>
      <w:r w:rsidR="008B43B1" w:rsidRPr="00EC3220">
        <w:rPr>
          <w:rFonts w:ascii="Garamond" w:hAnsi="Garamond"/>
          <w:sz w:val="24"/>
          <w:szCs w:val="24"/>
          <w:lang w:val="sq-AL"/>
        </w:rPr>
        <w:t xml:space="preserve">Taksa </w:t>
      </w:r>
      <w:r w:rsidRPr="00EC3220">
        <w:rPr>
          <w:rFonts w:ascii="Garamond" w:hAnsi="Garamond"/>
          <w:sz w:val="24"/>
          <w:szCs w:val="24"/>
          <w:lang w:val="sq-AL"/>
        </w:rPr>
        <w:t>të drejtpërdrejta</w:t>
      </w:r>
      <w:r w:rsidR="00D26199">
        <w:rPr>
          <w:rFonts w:ascii="Garamond" w:hAnsi="Garamond"/>
          <w:sz w:val="24"/>
          <w:szCs w:val="24"/>
          <w:lang w:val="sq-AL"/>
        </w:rPr>
        <w:t>”</w:t>
      </w:r>
      <w:r w:rsidRPr="00EC3220">
        <w:rPr>
          <w:rFonts w:ascii="Garamond" w:hAnsi="Garamond"/>
          <w:sz w:val="24"/>
          <w:szCs w:val="24"/>
          <w:lang w:val="sq-AL"/>
        </w:rPr>
        <w:t xml:space="preserve"> përfshin taksat mbi të ardhurat totale, mbi kapitalin total ose mbi element</w:t>
      </w:r>
      <w:r w:rsidR="00C6420E">
        <w:rPr>
          <w:rFonts w:ascii="Garamond" w:hAnsi="Garamond"/>
          <w:sz w:val="24"/>
          <w:szCs w:val="24"/>
          <w:lang w:val="sq-AL"/>
        </w:rPr>
        <w:t>e</w:t>
      </w:r>
      <w:r w:rsidRPr="00EC3220">
        <w:rPr>
          <w:rFonts w:ascii="Garamond" w:hAnsi="Garamond"/>
          <w:sz w:val="24"/>
          <w:szCs w:val="24"/>
          <w:lang w:val="sq-AL"/>
        </w:rPr>
        <w:t>t e të ardhurave ose të kapitalit, duke përfshirë taksat mbi fitimet nga tjetërsimi i pronës, taksat mbi pasuritë, trashëgimitë dhe dhurimet, taksat mbi shumat e përgjithshme të pagave ose rrogave të paguara nga ndërmarrjet, si edhe taksat mbi vlerësimin e kapitalit;</w:t>
      </w:r>
    </w:p>
    <w:p w14:paraId="77E936D2" w14:textId="1789D8DA"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r)</w:t>
      </w:r>
      <w:r w:rsidRPr="00EC3220">
        <w:rPr>
          <w:rFonts w:ascii="Garamond" w:hAnsi="Garamond"/>
          <w:sz w:val="24"/>
          <w:szCs w:val="24"/>
          <w:lang w:val="sq-AL"/>
        </w:rPr>
        <w:tab/>
      </w:r>
      <w:r w:rsidR="00D26199">
        <w:rPr>
          <w:rFonts w:ascii="Garamond" w:hAnsi="Garamond"/>
          <w:sz w:val="24"/>
          <w:szCs w:val="24"/>
          <w:lang w:val="sq-AL"/>
        </w:rPr>
        <w:t>“</w:t>
      </w:r>
      <w:r w:rsidRPr="00EC3220">
        <w:rPr>
          <w:rFonts w:ascii="Garamond" w:hAnsi="Garamond"/>
          <w:sz w:val="24"/>
          <w:szCs w:val="24"/>
          <w:lang w:val="sq-AL"/>
        </w:rPr>
        <w:t>Skedul</w:t>
      </w:r>
      <w:r w:rsidR="00D26199">
        <w:rPr>
          <w:rFonts w:ascii="Garamond" w:hAnsi="Garamond"/>
          <w:sz w:val="24"/>
          <w:szCs w:val="24"/>
          <w:lang w:val="sq-AL"/>
        </w:rPr>
        <w:t>”</w:t>
      </w:r>
      <w:r w:rsidRPr="00EC3220">
        <w:rPr>
          <w:rFonts w:ascii="Garamond" w:hAnsi="Garamond"/>
          <w:sz w:val="24"/>
          <w:szCs w:val="24"/>
          <w:lang w:val="sq-AL"/>
        </w:rPr>
        <w:t xml:space="preserve"> nënkupton </w:t>
      </w:r>
      <w:r w:rsidR="00C6420E" w:rsidRPr="00EC3220">
        <w:rPr>
          <w:rFonts w:ascii="Garamond" w:hAnsi="Garamond"/>
          <w:sz w:val="24"/>
          <w:szCs w:val="24"/>
          <w:lang w:val="sq-AL"/>
        </w:rPr>
        <w:t xml:space="preserve">skedulin e referuar në nenin </w:t>
      </w:r>
      <w:r w:rsidRPr="00EC3220">
        <w:rPr>
          <w:rFonts w:ascii="Garamond" w:hAnsi="Garamond"/>
          <w:sz w:val="24"/>
          <w:szCs w:val="24"/>
          <w:lang w:val="sq-AL"/>
        </w:rPr>
        <w:t xml:space="preserve">6 dhe në përmbajtje të </w:t>
      </w:r>
      <w:r w:rsidR="00C6420E" w:rsidRPr="00EC3220">
        <w:rPr>
          <w:rFonts w:ascii="Garamond" w:hAnsi="Garamond"/>
          <w:sz w:val="24"/>
          <w:szCs w:val="24"/>
          <w:lang w:val="sq-AL"/>
        </w:rPr>
        <w:t xml:space="preserve">shtojcës </w:t>
      </w:r>
      <w:r w:rsidRPr="00EC3220">
        <w:rPr>
          <w:rFonts w:ascii="Garamond" w:hAnsi="Garamond"/>
          <w:sz w:val="24"/>
          <w:szCs w:val="24"/>
          <w:lang w:val="sq-AL"/>
        </w:rPr>
        <w:t>III;</w:t>
      </w:r>
    </w:p>
    <w:p w14:paraId="48E8FED0" w14:textId="43615E56"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s)</w:t>
      </w:r>
      <w:r w:rsidRPr="00EC3220">
        <w:rPr>
          <w:rFonts w:ascii="Garamond" w:hAnsi="Garamond"/>
          <w:sz w:val="24"/>
          <w:szCs w:val="24"/>
          <w:lang w:val="sq-AL"/>
        </w:rPr>
        <w:tab/>
      </w:r>
      <w:r w:rsidR="00D26199">
        <w:rPr>
          <w:rFonts w:ascii="Garamond" w:hAnsi="Garamond"/>
          <w:sz w:val="24"/>
          <w:szCs w:val="24"/>
          <w:lang w:val="sq-AL"/>
        </w:rPr>
        <w:t>“</w:t>
      </w:r>
      <w:r w:rsidR="008B43B1" w:rsidRPr="00EC3220">
        <w:rPr>
          <w:rFonts w:ascii="Garamond" w:hAnsi="Garamond"/>
          <w:sz w:val="24"/>
          <w:szCs w:val="24"/>
          <w:lang w:val="sq-AL"/>
        </w:rPr>
        <w:t xml:space="preserve">Angazhim </w:t>
      </w:r>
      <w:r w:rsidRPr="00EC3220">
        <w:rPr>
          <w:rFonts w:ascii="Garamond" w:hAnsi="Garamond"/>
          <w:sz w:val="24"/>
          <w:szCs w:val="24"/>
          <w:lang w:val="sq-AL"/>
        </w:rPr>
        <w:t>specifik</w:t>
      </w:r>
      <w:r w:rsidR="00D26199">
        <w:rPr>
          <w:rFonts w:ascii="Garamond" w:hAnsi="Garamond"/>
          <w:sz w:val="24"/>
          <w:szCs w:val="24"/>
          <w:lang w:val="sq-AL"/>
        </w:rPr>
        <w:t>”</w:t>
      </w:r>
      <w:r w:rsidRPr="00EC3220">
        <w:rPr>
          <w:rFonts w:ascii="Garamond" w:hAnsi="Garamond"/>
          <w:sz w:val="24"/>
          <w:szCs w:val="24"/>
          <w:lang w:val="sq-AL"/>
        </w:rPr>
        <w:t xml:space="preserve"> nënkupton një angazhim specifik të përcaktuar në </w:t>
      </w:r>
      <w:r w:rsidR="00C6420E" w:rsidRPr="00EC3220">
        <w:rPr>
          <w:rFonts w:ascii="Garamond" w:hAnsi="Garamond"/>
          <w:sz w:val="24"/>
          <w:szCs w:val="24"/>
          <w:lang w:val="sq-AL"/>
        </w:rPr>
        <w:t xml:space="preserve">skedulin </w:t>
      </w:r>
      <w:r w:rsidRPr="00EC3220">
        <w:rPr>
          <w:rFonts w:ascii="Garamond" w:hAnsi="Garamond"/>
          <w:sz w:val="24"/>
          <w:szCs w:val="24"/>
          <w:lang w:val="sq-AL"/>
        </w:rPr>
        <w:t xml:space="preserve">e referuar në </w:t>
      </w:r>
      <w:r w:rsidR="00C6420E" w:rsidRPr="00EC3220">
        <w:rPr>
          <w:rFonts w:ascii="Garamond" w:hAnsi="Garamond"/>
          <w:sz w:val="24"/>
          <w:szCs w:val="24"/>
          <w:lang w:val="sq-AL"/>
        </w:rPr>
        <w:t xml:space="preserve">nenin </w:t>
      </w:r>
      <w:r w:rsidRPr="00EC3220">
        <w:rPr>
          <w:rFonts w:ascii="Garamond" w:hAnsi="Garamond"/>
          <w:sz w:val="24"/>
          <w:szCs w:val="24"/>
          <w:lang w:val="sq-AL"/>
        </w:rPr>
        <w:t>6;</w:t>
      </w:r>
    </w:p>
    <w:p w14:paraId="2D845A63" w14:textId="4EA46CE2"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t)</w:t>
      </w:r>
      <w:r w:rsidRPr="00EC3220">
        <w:rPr>
          <w:rFonts w:ascii="Garamond" w:hAnsi="Garamond"/>
          <w:sz w:val="24"/>
          <w:szCs w:val="24"/>
          <w:lang w:val="sq-AL"/>
        </w:rPr>
        <w:tab/>
      </w:r>
      <w:r w:rsidR="00D26199">
        <w:rPr>
          <w:rFonts w:ascii="Garamond" w:hAnsi="Garamond"/>
          <w:sz w:val="24"/>
          <w:szCs w:val="24"/>
          <w:lang w:val="sq-AL"/>
        </w:rPr>
        <w:t>“</w:t>
      </w:r>
      <w:r w:rsidR="008B43B1" w:rsidRPr="00EC3220">
        <w:rPr>
          <w:rFonts w:ascii="Garamond" w:hAnsi="Garamond"/>
          <w:sz w:val="24"/>
          <w:szCs w:val="24"/>
          <w:lang w:val="sq-AL"/>
        </w:rPr>
        <w:t xml:space="preserve">Shërbime </w:t>
      </w:r>
      <w:r w:rsidRPr="00EC3220">
        <w:rPr>
          <w:rFonts w:ascii="Garamond" w:hAnsi="Garamond"/>
          <w:sz w:val="24"/>
          <w:szCs w:val="24"/>
          <w:lang w:val="sq-AL"/>
        </w:rPr>
        <w:t xml:space="preserve">për riparimin dhe </w:t>
      </w:r>
      <w:r w:rsidR="00C6420E">
        <w:rPr>
          <w:rFonts w:ascii="Garamond" w:hAnsi="Garamond"/>
          <w:sz w:val="24"/>
          <w:szCs w:val="24"/>
          <w:lang w:val="sq-AL"/>
        </w:rPr>
        <w:t xml:space="preserve">për </w:t>
      </w:r>
      <w:r w:rsidRPr="00EC3220">
        <w:rPr>
          <w:rFonts w:ascii="Garamond" w:hAnsi="Garamond"/>
          <w:sz w:val="24"/>
          <w:szCs w:val="24"/>
          <w:lang w:val="sq-AL"/>
        </w:rPr>
        <w:t>mirëmbajtjen e avionëve</w:t>
      </w:r>
      <w:r w:rsidR="00D26199">
        <w:rPr>
          <w:rFonts w:ascii="Garamond" w:hAnsi="Garamond"/>
          <w:sz w:val="24"/>
          <w:szCs w:val="24"/>
          <w:lang w:val="sq-AL"/>
        </w:rPr>
        <w:t>”</w:t>
      </w:r>
      <w:r w:rsidRPr="00EC3220">
        <w:rPr>
          <w:rFonts w:ascii="Garamond" w:hAnsi="Garamond"/>
          <w:sz w:val="24"/>
          <w:szCs w:val="24"/>
          <w:lang w:val="sq-AL"/>
        </w:rPr>
        <w:t xml:space="preserve"> nënkupton veprimtari të tilla</w:t>
      </w:r>
      <w:r w:rsidR="00E2272F">
        <w:rPr>
          <w:rFonts w:ascii="Garamond" w:hAnsi="Garamond"/>
          <w:sz w:val="24"/>
          <w:szCs w:val="24"/>
          <w:lang w:val="sq-AL"/>
        </w:rPr>
        <w:t>,</w:t>
      </w:r>
      <w:r w:rsidRPr="00EC3220">
        <w:rPr>
          <w:rFonts w:ascii="Garamond" w:hAnsi="Garamond"/>
          <w:sz w:val="24"/>
          <w:szCs w:val="24"/>
          <w:lang w:val="sq-AL"/>
        </w:rPr>
        <w:t xml:space="preserve"> kur ndërmerren për një avion ose pjesë të tij, ndërsa tërhiqen nga shërbimi dhe nuk përfshijnë të ashtuquajturën mirëmbajtje të linjës;</w:t>
      </w:r>
    </w:p>
    <w:p w14:paraId="498C6639" w14:textId="06766690"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u)</w:t>
      </w:r>
      <w:r w:rsidRPr="00EC3220">
        <w:rPr>
          <w:rFonts w:ascii="Garamond" w:hAnsi="Garamond"/>
          <w:sz w:val="24"/>
          <w:szCs w:val="24"/>
          <w:lang w:val="sq-AL"/>
        </w:rPr>
        <w:tab/>
      </w:r>
      <w:r w:rsidR="00D26199">
        <w:rPr>
          <w:rFonts w:ascii="Garamond" w:hAnsi="Garamond"/>
          <w:sz w:val="24"/>
          <w:szCs w:val="24"/>
          <w:lang w:val="sq-AL"/>
        </w:rPr>
        <w:t>“</w:t>
      </w:r>
      <w:r w:rsidR="008B43B1" w:rsidRPr="00EC3220">
        <w:rPr>
          <w:rFonts w:ascii="Garamond" w:hAnsi="Garamond"/>
          <w:sz w:val="24"/>
          <w:szCs w:val="24"/>
          <w:lang w:val="sq-AL"/>
        </w:rPr>
        <w:t xml:space="preserve">Shitje </w:t>
      </w:r>
      <w:r w:rsidRPr="00EC3220">
        <w:rPr>
          <w:rFonts w:ascii="Garamond" w:hAnsi="Garamond"/>
          <w:sz w:val="24"/>
          <w:szCs w:val="24"/>
          <w:lang w:val="sq-AL"/>
        </w:rPr>
        <w:t>dhe marketing i shërbimeve të transportit ajror</w:t>
      </w:r>
      <w:r w:rsidR="00D26199">
        <w:rPr>
          <w:rFonts w:ascii="Garamond" w:hAnsi="Garamond"/>
          <w:sz w:val="24"/>
          <w:szCs w:val="24"/>
          <w:lang w:val="sq-AL"/>
        </w:rPr>
        <w:t>”</w:t>
      </w:r>
      <w:r w:rsidRPr="00EC3220">
        <w:rPr>
          <w:rFonts w:ascii="Garamond" w:hAnsi="Garamond"/>
          <w:sz w:val="24"/>
          <w:szCs w:val="24"/>
          <w:lang w:val="sq-AL"/>
        </w:rPr>
        <w:t xml:space="preserve"> nënkupton mundësitë që transportuesi ajror përkatës të shesë dhe </w:t>
      </w:r>
      <w:r w:rsidR="00E2272F">
        <w:rPr>
          <w:rFonts w:ascii="Garamond" w:hAnsi="Garamond"/>
          <w:sz w:val="24"/>
          <w:szCs w:val="24"/>
          <w:lang w:val="sq-AL"/>
        </w:rPr>
        <w:t xml:space="preserve">të </w:t>
      </w:r>
      <w:r w:rsidRPr="00EC3220">
        <w:rPr>
          <w:rFonts w:ascii="Garamond" w:hAnsi="Garamond"/>
          <w:sz w:val="24"/>
          <w:szCs w:val="24"/>
          <w:lang w:val="sq-AL"/>
        </w:rPr>
        <w:t>tregtojë lirisht shërbimet e veta të transportit ajror, duke përfshirë të gjitha aspektet e marketingu</w:t>
      </w:r>
      <w:r w:rsidR="00E2272F">
        <w:rPr>
          <w:rFonts w:ascii="Garamond" w:hAnsi="Garamond"/>
          <w:sz w:val="24"/>
          <w:szCs w:val="24"/>
          <w:lang w:val="sq-AL"/>
        </w:rPr>
        <w:t>,</w:t>
      </w:r>
      <w:r w:rsidRPr="00EC3220">
        <w:rPr>
          <w:rFonts w:ascii="Garamond" w:hAnsi="Garamond"/>
          <w:sz w:val="24"/>
          <w:szCs w:val="24"/>
          <w:lang w:val="sq-AL"/>
        </w:rPr>
        <w:t xml:space="preserve"> të tilla si</w:t>
      </w:r>
      <w:r w:rsidR="00E2272F">
        <w:rPr>
          <w:rFonts w:ascii="Garamond" w:hAnsi="Garamond"/>
          <w:sz w:val="24"/>
          <w:szCs w:val="24"/>
          <w:lang w:val="sq-AL"/>
        </w:rPr>
        <w:t>:</w:t>
      </w:r>
      <w:r w:rsidRPr="00EC3220">
        <w:rPr>
          <w:rFonts w:ascii="Garamond" w:hAnsi="Garamond"/>
          <w:sz w:val="24"/>
          <w:szCs w:val="24"/>
          <w:lang w:val="sq-AL"/>
        </w:rPr>
        <w:t xml:space="preserve"> kërkimi i tregut, reklamimi dhe shpërndarja; këto veprimtari nuk përfshijnë caktimin e çmimeve të shërbimeve të transportit ajror, as kushtet e zbatueshme;</w:t>
      </w:r>
    </w:p>
    <w:p w14:paraId="2A3A85E1" w14:textId="7C96102C"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v)</w:t>
      </w:r>
      <w:r w:rsidRPr="00EC3220">
        <w:rPr>
          <w:rFonts w:ascii="Garamond" w:hAnsi="Garamond"/>
          <w:sz w:val="24"/>
          <w:szCs w:val="24"/>
          <w:lang w:val="sq-AL"/>
        </w:rPr>
        <w:tab/>
      </w:r>
      <w:r w:rsidR="00D26199">
        <w:rPr>
          <w:rFonts w:ascii="Garamond" w:hAnsi="Garamond"/>
          <w:sz w:val="24"/>
          <w:szCs w:val="24"/>
          <w:lang w:val="sq-AL"/>
        </w:rPr>
        <w:t>“</w:t>
      </w:r>
      <w:r w:rsidR="008B43B1" w:rsidRPr="00EC3220">
        <w:rPr>
          <w:rFonts w:ascii="Garamond" w:hAnsi="Garamond"/>
          <w:sz w:val="24"/>
          <w:szCs w:val="24"/>
          <w:lang w:val="sq-AL"/>
        </w:rPr>
        <w:t xml:space="preserve">Shërbime </w:t>
      </w:r>
      <w:r w:rsidRPr="00EC3220">
        <w:rPr>
          <w:rFonts w:ascii="Garamond" w:hAnsi="Garamond"/>
          <w:sz w:val="24"/>
          <w:szCs w:val="24"/>
          <w:lang w:val="sq-AL"/>
        </w:rPr>
        <w:t>të sistemit të rezervimit kompjuterik (CRS)</w:t>
      </w:r>
      <w:r w:rsidR="00D26199">
        <w:rPr>
          <w:rFonts w:ascii="Garamond" w:hAnsi="Garamond"/>
          <w:sz w:val="24"/>
          <w:szCs w:val="24"/>
          <w:lang w:val="sq-AL"/>
        </w:rPr>
        <w:t>”</w:t>
      </w:r>
      <w:r w:rsidRPr="00EC3220">
        <w:rPr>
          <w:rFonts w:ascii="Garamond" w:hAnsi="Garamond"/>
          <w:sz w:val="24"/>
          <w:szCs w:val="24"/>
          <w:lang w:val="sq-AL"/>
        </w:rPr>
        <w:t xml:space="preserve"> nënkupton shërbimet e ofruara nga sistemet e kompjuterizuara që përmbajnë informacion për skedulet, disponueshmërinë, tarifat dhe rregullat e tarifave të transportuesve ajrorë, nëpërmjet të cilëve mund të bëhen rezervime ose mund të lëshohen bileta;</w:t>
      </w:r>
    </w:p>
    <w:p w14:paraId="222ED52B" w14:textId="13C8227D"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ë)</w:t>
      </w:r>
      <w:r w:rsidRPr="00EC3220">
        <w:rPr>
          <w:rFonts w:ascii="Garamond" w:hAnsi="Garamond"/>
          <w:sz w:val="24"/>
          <w:szCs w:val="24"/>
          <w:lang w:val="sq-AL"/>
        </w:rPr>
        <w:tab/>
      </w:r>
      <w:r w:rsidR="00D26199">
        <w:rPr>
          <w:rFonts w:ascii="Garamond" w:hAnsi="Garamond"/>
          <w:sz w:val="24"/>
          <w:szCs w:val="24"/>
          <w:lang w:val="sq-AL"/>
        </w:rPr>
        <w:t>“</w:t>
      </w:r>
      <w:r w:rsidR="008B43B1" w:rsidRPr="00EC3220">
        <w:rPr>
          <w:rFonts w:ascii="Garamond" w:hAnsi="Garamond"/>
          <w:sz w:val="24"/>
          <w:szCs w:val="24"/>
          <w:lang w:val="sq-AL"/>
        </w:rPr>
        <w:t xml:space="preserve">Të </w:t>
      </w:r>
      <w:r w:rsidRPr="00EC3220">
        <w:rPr>
          <w:rFonts w:ascii="Garamond" w:hAnsi="Garamond"/>
          <w:sz w:val="24"/>
          <w:szCs w:val="24"/>
          <w:lang w:val="sq-AL"/>
        </w:rPr>
        <w:t>drejta të trafikut ajror</w:t>
      </w:r>
      <w:r w:rsidR="00D26199">
        <w:rPr>
          <w:rFonts w:ascii="Garamond" w:hAnsi="Garamond"/>
          <w:sz w:val="24"/>
          <w:szCs w:val="24"/>
          <w:lang w:val="sq-AL"/>
        </w:rPr>
        <w:t>”</w:t>
      </w:r>
      <w:r w:rsidRPr="00EC3220">
        <w:rPr>
          <w:rFonts w:ascii="Garamond" w:hAnsi="Garamond"/>
          <w:sz w:val="24"/>
          <w:szCs w:val="24"/>
          <w:lang w:val="sq-AL"/>
        </w:rPr>
        <w:t xml:space="preserve"> nënkupton të drejtën për shërbime të planifikuara dhe të paplanifikuara të transportit ajror për të drejtuar dhe/ose </w:t>
      </w:r>
      <w:r w:rsidR="00E2272F">
        <w:rPr>
          <w:rFonts w:ascii="Garamond" w:hAnsi="Garamond"/>
          <w:sz w:val="24"/>
          <w:szCs w:val="24"/>
          <w:lang w:val="sq-AL"/>
        </w:rPr>
        <w:t xml:space="preserve">për të </w:t>
      </w:r>
      <w:r w:rsidRPr="00EC3220">
        <w:rPr>
          <w:rFonts w:ascii="Garamond" w:hAnsi="Garamond"/>
          <w:sz w:val="24"/>
          <w:szCs w:val="24"/>
          <w:lang w:val="sq-AL"/>
        </w:rPr>
        <w:t>transportuar pasagjerë, ngarkesë dhe postë për pagesë ose</w:t>
      </w:r>
      <w:r w:rsidR="00EC3220">
        <w:rPr>
          <w:rFonts w:ascii="Garamond" w:hAnsi="Garamond"/>
          <w:sz w:val="24"/>
          <w:szCs w:val="24"/>
          <w:lang w:val="sq-AL"/>
        </w:rPr>
        <w:t xml:space="preserve"> </w:t>
      </w:r>
      <w:r w:rsidRPr="00EC3220">
        <w:rPr>
          <w:rFonts w:ascii="Garamond" w:hAnsi="Garamond"/>
          <w:sz w:val="24"/>
          <w:szCs w:val="24"/>
          <w:lang w:val="sq-AL"/>
        </w:rPr>
        <w:t>shpërblim ose qiramarrje nga, për, brenda ose mbi territorin e një Pale, duke përfshirë pikat ku do të dërgohen, rrugët që do të operohen, llojet e trafikut që do të kryhet, kapacitetin që do të ofrohet, tarifat që do të ngarkohen dhe kushtet e tyre, dhe kriteret për përcaktimin e linjave ajrore, duke përfshirë kritere të tilla si numri, pronësia dhe kontrolli.</w:t>
      </w:r>
    </w:p>
    <w:p w14:paraId="79B49095" w14:textId="77777777" w:rsidR="005D6E2E" w:rsidRPr="00EC3220" w:rsidRDefault="005D6E2E" w:rsidP="005D6E2E">
      <w:pPr>
        <w:spacing w:after="0" w:line="240" w:lineRule="auto"/>
        <w:rPr>
          <w:rFonts w:ascii="Garamond" w:hAnsi="Garamond"/>
          <w:sz w:val="24"/>
          <w:szCs w:val="24"/>
          <w:lang w:val="sq-AL"/>
        </w:rPr>
      </w:pPr>
    </w:p>
    <w:p w14:paraId="1F1BACA7" w14:textId="77777777" w:rsidR="005D6E2E" w:rsidRPr="00EC3220" w:rsidRDefault="005D6E2E" w:rsidP="005D6E2E">
      <w:pPr>
        <w:pStyle w:val="Neninr1"/>
        <w:rPr>
          <w:lang w:val="sq-AL"/>
        </w:rPr>
      </w:pPr>
      <w:r w:rsidRPr="00EC3220">
        <w:rPr>
          <w:lang w:val="sq-AL"/>
        </w:rPr>
        <w:lastRenderedPageBreak/>
        <w:t>Neni 2</w:t>
      </w:r>
    </w:p>
    <w:p w14:paraId="03BB3459" w14:textId="01CAFBF8" w:rsidR="005D6E2E" w:rsidRPr="00EC3220" w:rsidRDefault="005D6E2E" w:rsidP="005D6E2E">
      <w:pPr>
        <w:pStyle w:val="Neninr1"/>
        <w:rPr>
          <w:b/>
          <w:lang w:val="sq-AL"/>
        </w:rPr>
      </w:pPr>
      <w:r w:rsidRPr="00EC3220">
        <w:rPr>
          <w:b/>
          <w:lang w:val="sq-AL"/>
        </w:rPr>
        <w:t xml:space="preserve">Objekti dhe </w:t>
      </w:r>
      <w:r w:rsidR="00776DA9" w:rsidRPr="00EC3220">
        <w:rPr>
          <w:b/>
          <w:lang w:val="sq-AL"/>
        </w:rPr>
        <w:t>mbulimi</w:t>
      </w:r>
    </w:p>
    <w:p w14:paraId="3FD3FE38" w14:textId="77777777" w:rsidR="005D6E2E" w:rsidRPr="00EC3220" w:rsidRDefault="005D6E2E" w:rsidP="005D6E2E">
      <w:pPr>
        <w:spacing w:after="0" w:line="240" w:lineRule="auto"/>
        <w:rPr>
          <w:rFonts w:ascii="Garamond" w:hAnsi="Garamond"/>
          <w:sz w:val="24"/>
          <w:szCs w:val="24"/>
          <w:lang w:val="sq-AL"/>
        </w:rPr>
      </w:pPr>
    </w:p>
    <w:p w14:paraId="42CC738D" w14:textId="77777777"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1. Ky Protokoll zbatohet për masat e miratuara ose të mbështetura nga Palët që prekin tregtinë e shërbimeve. Ai zbatohet për të gjithë sektorët e shërbimeve, përveç siç përcaktohet në paragrafin 4.</w:t>
      </w:r>
    </w:p>
    <w:p w14:paraId="3879AD75" w14:textId="77777777"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2. Për qëllime të këtij Protokolli, tregtia e shërbimeve përkufizohet si furnizimi i një shërbimi:</w:t>
      </w:r>
    </w:p>
    <w:p w14:paraId="2F00350D" w14:textId="77777777"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a)</w:t>
      </w:r>
      <w:r w:rsidRPr="00EC3220">
        <w:rPr>
          <w:rFonts w:ascii="Garamond" w:hAnsi="Garamond"/>
          <w:sz w:val="24"/>
          <w:szCs w:val="24"/>
          <w:lang w:val="sq-AL"/>
        </w:rPr>
        <w:tab/>
        <w:t>nga territori i një Pale në territorin e ndonjë Pale tjetër;</w:t>
      </w:r>
    </w:p>
    <w:p w14:paraId="35FFFB81" w14:textId="411A4477"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b)</w:t>
      </w:r>
      <w:r w:rsidRPr="00EC3220">
        <w:rPr>
          <w:rFonts w:ascii="Garamond" w:hAnsi="Garamond"/>
          <w:sz w:val="24"/>
          <w:szCs w:val="24"/>
          <w:lang w:val="sq-AL"/>
        </w:rPr>
        <w:tab/>
        <w:t>në territorin e një Pale te konsumatori i shërbimit të ndonjë Pale tjetër;</w:t>
      </w:r>
    </w:p>
    <w:p w14:paraId="38605E27" w14:textId="77777777"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c)</w:t>
      </w:r>
      <w:r w:rsidRPr="00EC3220">
        <w:rPr>
          <w:rFonts w:ascii="Garamond" w:hAnsi="Garamond"/>
          <w:sz w:val="24"/>
          <w:szCs w:val="24"/>
          <w:lang w:val="sq-AL"/>
        </w:rPr>
        <w:tab/>
        <w:t>nga një furnizues shërbimi i një Pale, nëpërmjet pranisë tregtare në territorin e ndonjë Pale tjetër;</w:t>
      </w:r>
    </w:p>
    <w:p w14:paraId="6408D349" w14:textId="49F28A6F"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d)</w:t>
      </w:r>
      <w:r w:rsidRPr="00EC3220">
        <w:rPr>
          <w:rFonts w:ascii="Garamond" w:hAnsi="Garamond"/>
          <w:sz w:val="24"/>
          <w:szCs w:val="24"/>
          <w:lang w:val="sq-AL"/>
        </w:rPr>
        <w:tab/>
        <w:t>nga një furnizues shërbimi i një Pale, nëpërmjet pranisë së personave fizikë të një Pale në territorin</w:t>
      </w:r>
      <w:r w:rsidR="00EC3220">
        <w:rPr>
          <w:rFonts w:ascii="Garamond" w:hAnsi="Garamond"/>
          <w:sz w:val="24"/>
          <w:szCs w:val="24"/>
          <w:lang w:val="sq-AL"/>
        </w:rPr>
        <w:t xml:space="preserve"> </w:t>
      </w:r>
      <w:r w:rsidRPr="00EC3220">
        <w:rPr>
          <w:rFonts w:ascii="Garamond" w:hAnsi="Garamond"/>
          <w:sz w:val="24"/>
          <w:szCs w:val="24"/>
          <w:lang w:val="sq-AL"/>
        </w:rPr>
        <w:t>e ndonjë Pale tjetër.</w:t>
      </w:r>
    </w:p>
    <w:p w14:paraId="419E7E8C" w14:textId="77777777"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3. Për qëllimet e këtij Protokolli:</w:t>
      </w:r>
    </w:p>
    <w:p w14:paraId="78699154" w14:textId="3EB255DA"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a)</w:t>
      </w:r>
      <w:r w:rsidRPr="00EC3220">
        <w:rPr>
          <w:rFonts w:ascii="Garamond" w:hAnsi="Garamond"/>
          <w:sz w:val="24"/>
          <w:szCs w:val="24"/>
          <w:lang w:val="sq-AL"/>
        </w:rPr>
        <w:tab/>
      </w:r>
      <w:r w:rsidR="00D26199">
        <w:rPr>
          <w:rFonts w:ascii="Garamond" w:hAnsi="Garamond"/>
          <w:sz w:val="24"/>
          <w:szCs w:val="24"/>
          <w:lang w:val="sq-AL"/>
        </w:rPr>
        <w:t>“</w:t>
      </w:r>
      <w:r w:rsidR="002472F3" w:rsidRPr="00EC3220">
        <w:rPr>
          <w:rFonts w:ascii="Garamond" w:hAnsi="Garamond"/>
          <w:sz w:val="24"/>
          <w:szCs w:val="24"/>
          <w:lang w:val="sq-AL"/>
        </w:rPr>
        <w:t xml:space="preserve">Masat </w:t>
      </w:r>
      <w:r w:rsidRPr="00EC3220">
        <w:rPr>
          <w:rFonts w:ascii="Garamond" w:hAnsi="Garamond"/>
          <w:sz w:val="24"/>
          <w:szCs w:val="24"/>
          <w:lang w:val="sq-AL"/>
        </w:rPr>
        <w:t>nga Palët</w:t>
      </w:r>
      <w:r w:rsidR="00D26199">
        <w:rPr>
          <w:rFonts w:ascii="Garamond" w:hAnsi="Garamond"/>
          <w:sz w:val="24"/>
          <w:szCs w:val="24"/>
          <w:lang w:val="sq-AL"/>
        </w:rPr>
        <w:t>”</w:t>
      </w:r>
      <w:r w:rsidRPr="00EC3220">
        <w:rPr>
          <w:rFonts w:ascii="Garamond" w:hAnsi="Garamond"/>
          <w:sz w:val="24"/>
          <w:szCs w:val="24"/>
          <w:lang w:val="sq-AL"/>
        </w:rPr>
        <w:t xml:space="preserve"> nënkupton masat e marra nga:</w:t>
      </w:r>
    </w:p>
    <w:p w14:paraId="04F946DE" w14:textId="5A946A87"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i</w:t>
      </w:r>
      <w:r w:rsidR="00D26199">
        <w:rPr>
          <w:rFonts w:ascii="Garamond" w:hAnsi="Garamond"/>
          <w:sz w:val="24"/>
          <w:szCs w:val="24"/>
          <w:lang w:val="sq-AL"/>
        </w:rPr>
        <w:t>.</w:t>
      </w:r>
      <w:r w:rsidRPr="00EC3220">
        <w:rPr>
          <w:rFonts w:ascii="Garamond" w:hAnsi="Garamond"/>
          <w:sz w:val="24"/>
          <w:szCs w:val="24"/>
          <w:lang w:val="sq-AL"/>
        </w:rPr>
        <w:t xml:space="preserve"> qeveritë dhe autoritetet qendrore, rajonale ose vendore</w:t>
      </w:r>
      <w:r w:rsidR="002472F3">
        <w:rPr>
          <w:rFonts w:ascii="Garamond" w:hAnsi="Garamond"/>
          <w:sz w:val="24"/>
          <w:szCs w:val="24"/>
          <w:lang w:val="sq-AL"/>
        </w:rPr>
        <w:t>;</w:t>
      </w:r>
      <w:r w:rsidRPr="00EC3220">
        <w:rPr>
          <w:rFonts w:ascii="Garamond" w:hAnsi="Garamond"/>
          <w:sz w:val="24"/>
          <w:szCs w:val="24"/>
          <w:lang w:val="sq-AL"/>
        </w:rPr>
        <w:t xml:space="preserve"> dhe </w:t>
      </w:r>
    </w:p>
    <w:p w14:paraId="6A207628" w14:textId="0B62EB8A"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ii</w:t>
      </w:r>
      <w:r w:rsidR="00D26199">
        <w:rPr>
          <w:rFonts w:ascii="Garamond" w:hAnsi="Garamond"/>
          <w:sz w:val="24"/>
          <w:szCs w:val="24"/>
          <w:lang w:val="sq-AL"/>
        </w:rPr>
        <w:t>.</w:t>
      </w:r>
      <w:r w:rsidRPr="00EC3220">
        <w:rPr>
          <w:rFonts w:ascii="Garamond" w:hAnsi="Garamond"/>
          <w:sz w:val="24"/>
          <w:szCs w:val="24"/>
          <w:lang w:val="sq-AL"/>
        </w:rPr>
        <w:t xml:space="preserve"> organet joqeveritare në ushtrimin e kompetencave të deleguara nga qeveritë ose autoritetet qendrore, rajonale ose vendore;</w:t>
      </w:r>
    </w:p>
    <w:p w14:paraId="7A61CF9E" w14:textId="77777777"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Në përmbushjen e detyrimeve dhe angazhimeve të saj sipas Protokollit, secila Palë do të marrë masa të tilla të arsyeshme që mund të jenë në dispozicion për të, në mënyrë që të garantojë respektimin e tyre nga qeveritë dhe autoritetet rajonale dhe vendore dhe organet joqeveritare brenda territorit të saj;</w:t>
      </w:r>
    </w:p>
    <w:p w14:paraId="1566E09B" w14:textId="29E52062"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b)</w:t>
      </w:r>
      <w:r w:rsidRPr="00EC3220">
        <w:rPr>
          <w:rFonts w:ascii="Garamond" w:hAnsi="Garamond"/>
          <w:sz w:val="24"/>
          <w:szCs w:val="24"/>
          <w:lang w:val="sq-AL"/>
        </w:rPr>
        <w:tab/>
      </w:r>
      <w:r w:rsidR="00D26199">
        <w:rPr>
          <w:rFonts w:ascii="Garamond" w:hAnsi="Garamond"/>
          <w:sz w:val="24"/>
          <w:szCs w:val="24"/>
          <w:lang w:val="sq-AL"/>
        </w:rPr>
        <w:t>“</w:t>
      </w:r>
      <w:r w:rsidR="002472F3" w:rsidRPr="00EC3220">
        <w:rPr>
          <w:rFonts w:ascii="Garamond" w:hAnsi="Garamond"/>
          <w:sz w:val="24"/>
          <w:szCs w:val="24"/>
          <w:lang w:val="sq-AL"/>
        </w:rPr>
        <w:t>Shërbime</w:t>
      </w:r>
      <w:r w:rsidR="00D26199">
        <w:rPr>
          <w:rFonts w:ascii="Garamond" w:hAnsi="Garamond"/>
          <w:sz w:val="24"/>
          <w:szCs w:val="24"/>
          <w:lang w:val="sq-AL"/>
        </w:rPr>
        <w:t>”</w:t>
      </w:r>
      <w:r w:rsidRPr="00EC3220">
        <w:rPr>
          <w:rFonts w:ascii="Garamond" w:hAnsi="Garamond"/>
          <w:sz w:val="24"/>
          <w:szCs w:val="24"/>
          <w:lang w:val="sq-AL"/>
        </w:rPr>
        <w:t xml:space="preserve"> përfshin ndonjë shërbim në ndonjë sektor, me përjashtim të shërbimeve të furnizuara në ushtrimin e autoritetit qeveritar;</w:t>
      </w:r>
    </w:p>
    <w:p w14:paraId="2C5577A9" w14:textId="73DBB52F"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c)</w:t>
      </w:r>
      <w:r w:rsidRPr="00EC3220">
        <w:rPr>
          <w:rFonts w:ascii="Garamond" w:hAnsi="Garamond"/>
          <w:sz w:val="24"/>
          <w:szCs w:val="24"/>
          <w:lang w:val="sq-AL"/>
        </w:rPr>
        <w:tab/>
      </w:r>
      <w:r w:rsidR="00D26199">
        <w:rPr>
          <w:rFonts w:ascii="Garamond" w:hAnsi="Garamond"/>
          <w:sz w:val="24"/>
          <w:szCs w:val="24"/>
          <w:lang w:val="sq-AL"/>
        </w:rPr>
        <w:t>“</w:t>
      </w:r>
      <w:r w:rsidR="002472F3" w:rsidRPr="00EC3220">
        <w:rPr>
          <w:rFonts w:ascii="Garamond" w:hAnsi="Garamond"/>
          <w:sz w:val="24"/>
          <w:szCs w:val="24"/>
          <w:lang w:val="sq-AL"/>
        </w:rPr>
        <w:t xml:space="preserve">Një </w:t>
      </w:r>
      <w:r w:rsidRPr="00EC3220">
        <w:rPr>
          <w:rFonts w:ascii="Garamond" w:hAnsi="Garamond"/>
          <w:sz w:val="24"/>
          <w:szCs w:val="24"/>
          <w:lang w:val="sq-AL"/>
        </w:rPr>
        <w:t>shërbim i furnizuar në ushtrimin e autoritetit qeveritar</w:t>
      </w:r>
      <w:r w:rsidR="00D26199">
        <w:rPr>
          <w:rFonts w:ascii="Garamond" w:hAnsi="Garamond"/>
          <w:sz w:val="24"/>
          <w:szCs w:val="24"/>
          <w:lang w:val="sq-AL"/>
        </w:rPr>
        <w:t>”</w:t>
      </w:r>
      <w:r w:rsidRPr="00EC3220">
        <w:rPr>
          <w:rFonts w:ascii="Garamond" w:hAnsi="Garamond"/>
          <w:sz w:val="24"/>
          <w:szCs w:val="24"/>
          <w:lang w:val="sq-AL"/>
        </w:rPr>
        <w:t xml:space="preserve"> nënkupton çdo shërbim që nuk furnizohet as mbi bazë tregtare, as në konkurrencë me një ose më shumë furnizues shërbimesh.</w:t>
      </w:r>
    </w:p>
    <w:p w14:paraId="65DC587F" w14:textId="311C4280"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 xml:space="preserve">4. Në lidhje me shërbimet e transportit ajror, ky Protokoll nuk zbatohet për masat që </w:t>
      </w:r>
      <w:r w:rsidR="002472F3" w:rsidRPr="00EC3220">
        <w:rPr>
          <w:rFonts w:ascii="Garamond" w:hAnsi="Garamond"/>
          <w:sz w:val="24"/>
          <w:szCs w:val="24"/>
          <w:lang w:val="sq-AL"/>
        </w:rPr>
        <w:t>cenojnë</w:t>
      </w:r>
      <w:r w:rsidRPr="00EC3220">
        <w:rPr>
          <w:rFonts w:ascii="Garamond" w:hAnsi="Garamond"/>
          <w:sz w:val="24"/>
          <w:szCs w:val="24"/>
          <w:lang w:val="sq-AL"/>
        </w:rPr>
        <w:t xml:space="preserve"> të drejtat e trafikut ajror ose masat që prekin shërbimet e lidhura drejtpërdrejt me ushtrimin e të drejtave të trafikut ajror. Ky Protokoll zbatohet për shërbimet e riparimit dhe </w:t>
      </w:r>
      <w:r w:rsidR="002472F3">
        <w:rPr>
          <w:rFonts w:ascii="Garamond" w:hAnsi="Garamond"/>
          <w:sz w:val="24"/>
          <w:szCs w:val="24"/>
          <w:lang w:val="sq-AL"/>
        </w:rPr>
        <w:t xml:space="preserve">të </w:t>
      </w:r>
      <w:r w:rsidRPr="00EC3220">
        <w:rPr>
          <w:rFonts w:ascii="Garamond" w:hAnsi="Garamond"/>
          <w:sz w:val="24"/>
          <w:szCs w:val="24"/>
          <w:lang w:val="sq-AL"/>
        </w:rPr>
        <w:t>mirëmbajtjes së avionëve, shitjen dhe marketingun e shërbimeve të transportit ajror dhe shërbimet e sistemit të rezervimit kompjuterik</w:t>
      </w:r>
      <w:r w:rsidR="00EC3220">
        <w:rPr>
          <w:rFonts w:ascii="Garamond" w:hAnsi="Garamond"/>
          <w:sz w:val="24"/>
          <w:szCs w:val="24"/>
          <w:lang w:val="sq-AL"/>
        </w:rPr>
        <w:t xml:space="preserve"> </w:t>
      </w:r>
      <w:r w:rsidRPr="00EC3220">
        <w:rPr>
          <w:rFonts w:ascii="Garamond" w:hAnsi="Garamond"/>
          <w:sz w:val="24"/>
          <w:szCs w:val="24"/>
          <w:lang w:val="sq-AL"/>
        </w:rPr>
        <w:t>(CRS).</w:t>
      </w:r>
      <w:r w:rsidR="00EC3220">
        <w:rPr>
          <w:rFonts w:ascii="Garamond" w:hAnsi="Garamond"/>
          <w:sz w:val="24"/>
          <w:szCs w:val="24"/>
          <w:lang w:val="sq-AL"/>
        </w:rPr>
        <w:t xml:space="preserve"> </w:t>
      </w:r>
    </w:p>
    <w:p w14:paraId="513BF2A0" w14:textId="77777777"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5.</w:t>
      </w:r>
      <w:r w:rsidRPr="00EC3220">
        <w:rPr>
          <w:rFonts w:ascii="Garamond" w:hAnsi="Garamond"/>
          <w:sz w:val="24"/>
          <w:szCs w:val="24"/>
          <w:lang w:val="sq-AL"/>
        </w:rPr>
        <w:tab/>
        <w:t>Ky Protokoll nuk zbatohet për ligjet, rregulloret ose kërkesat që rregullojnë prokurimin nga agjencitë qeveritare të shërbimeve të blera për qëllime qeveritare dhe jo me qëllim të rishitjes tregtare ose me qëllim të përdorimit në furnizimin e shërbimeve për shitje tregtare.</w:t>
      </w:r>
    </w:p>
    <w:p w14:paraId="03D7D2F3" w14:textId="6CF2BAC3"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6.</w:t>
      </w:r>
      <w:r w:rsidRPr="00EC3220">
        <w:rPr>
          <w:rFonts w:ascii="Garamond" w:hAnsi="Garamond"/>
          <w:sz w:val="24"/>
          <w:szCs w:val="24"/>
          <w:lang w:val="sq-AL"/>
        </w:rPr>
        <w:tab/>
        <w:t>Ky Protokoll nuk zbatohet për subvencione ose grante të dhëna nga një Palë, duke përfshirë huat, garancitë dhe sigurimin me mbështetje qeveritare.</w:t>
      </w:r>
    </w:p>
    <w:p w14:paraId="09C45A32" w14:textId="77777777" w:rsidR="005D6E2E" w:rsidRPr="00EC3220" w:rsidRDefault="005D6E2E" w:rsidP="005D6E2E">
      <w:pPr>
        <w:spacing w:after="0" w:line="240" w:lineRule="auto"/>
        <w:rPr>
          <w:rFonts w:ascii="Garamond" w:hAnsi="Garamond"/>
          <w:sz w:val="24"/>
          <w:szCs w:val="24"/>
          <w:lang w:val="sq-AL"/>
        </w:rPr>
      </w:pPr>
    </w:p>
    <w:p w14:paraId="4CC4E031" w14:textId="77777777" w:rsidR="005D6E2E" w:rsidRPr="00EC3220" w:rsidRDefault="005D6E2E" w:rsidP="005D6E2E">
      <w:pPr>
        <w:pStyle w:val="Neninr1"/>
        <w:rPr>
          <w:lang w:val="sq-AL"/>
        </w:rPr>
      </w:pPr>
      <w:r w:rsidRPr="00EC3220">
        <w:rPr>
          <w:lang w:val="sq-AL"/>
        </w:rPr>
        <w:t>Neni 3</w:t>
      </w:r>
    </w:p>
    <w:p w14:paraId="37D9A233" w14:textId="34D32C1F" w:rsidR="005D6E2E" w:rsidRPr="00EC3220" w:rsidRDefault="005D6E2E" w:rsidP="005D6E2E">
      <w:pPr>
        <w:pStyle w:val="Neninr1"/>
        <w:rPr>
          <w:b/>
          <w:lang w:val="sq-AL"/>
        </w:rPr>
      </w:pPr>
      <w:r w:rsidRPr="00EC3220">
        <w:rPr>
          <w:b/>
          <w:lang w:val="sq-AL"/>
        </w:rPr>
        <w:t xml:space="preserve">Trajtimi i </w:t>
      </w:r>
      <w:r w:rsidR="002472F3" w:rsidRPr="00EC3220">
        <w:rPr>
          <w:b/>
          <w:lang w:val="sq-AL"/>
        </w:rPr>
        <w:t>kombit më të favorshëm</w:t>
      </w:r>
    </w:p>
    <w:p w14:paraId="333055AC" w14:textId="77777777" w:rsidR="005D6E2E" w:rsidRPr="00EC3220" w:rsidRDefault="005D6E2E" w:rsidP="005D6E2E">
      <w:pPr>
        <w:spacing w:after="0" w:line="240" w:lineRule="auto"/>
        <w:rPr>
          <w:rFonts w:ascii="Garamond" w:hAnsi="Garamond"/>
          <w:sz w:val="24"/>
          <w:szCs w:val="24"/>
          <w:lang w:val="sq-AL"/>
        </w:rPr>
      </w:pPr>
    </w:p>
    <w:p w14:paraId="60536479" w14:textId="450B9C5C"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1.</w:t>
      </w:r>
      <w:r w:rsidRPr="00EC3220">
        <w:rPr>
          <w:rFonts w:ascii="Garamond" w:hAnsi="Garamond"/>
          <w:sz w:val="24"/>
          <w:szCs w:val="24"/>
          <w:lang w:val="sq-AL"/>
        </w:rPr>
        <w:tab/>
        <w:t>Secila Palë do t</w:t>
      </w:r>
      <w:r w:rsidR="00D26199">
        <w:rPr>
          <w:rFonts w:ascii="Garamond" w:hAnsi="Garamond"/>
          <w:sz w:val="24"/>
          <w:szCs w:val="24"/>
          <w:lang w:val="sq-AL"/>
        </w:rPr>
        <w:t>’</w:t>
      </w:r>
      <w:r w:rsidR="008A7648">
        <w:rPr>
          <w:rFonts w:ascii="Garamond" w:hAnsi="Garamond"/>
          <w:sz w:val="24"/>
          <w:szCs w:val="24"/>
          <w:lang w:val="sq-AL"/>
        </w:rPr>
        <w:t>u</w:t>
      </w:r>
      <w:r w:rsidRPr="00EC3220">
        <w:rPr>
          <w:rFonts w:ascii="Garamond" w:hAnsi="Garamond"/>
          <w:sz w:val="24"/>
          <w:szCs w:val="24"/>
          <w:lang w:val="sq-AL"/>
        </w:rPr>
        <w:t xml:space="preserve"> akordojë menjëherë dhe në mënyrë të pakushtëzuar shërbimeve dhe furnizuesve të shërbimeve të çdo Pale tjetër trajtim jo më pak të favorshëm se</w:t>
      </w:r>
      <w:r w:rsidR="008A7648">
        <w:rPr>
          <w:rFonts w:ascii="Garamond" w:hAnsi="Garamond"/>
          <w:sz w:val="24"/>
          <w:szCs w:val="24"/>
          <w:lang w:val="sq-AL"/>
        </w:rPr>
        <w:t xml:space="preserve"> </w:t>
      </w:r>
      <w:r w:rsidRPr="00EC3220">
        <w:rPr>
          <w:rFonts w:ascii="Garamond" w:hAnsi="Garamond"/>
          <w:sz w:val="24"/>
          <w:szCs w:val="24"/>
          <w:lang w:val="sq-AL"/>
        </w:rPr>
        <w:t>sa trajtimi që u akordon shërbimeve të ngjashme dhe furnizuesve të shërbimeve të çdo jo</w:t>
      </w:r>
      <w:r w:rsidR="00CF0531">
        <w:rPr>
          <w:rFonts w:ascii="Garamond" w:hAnsi="Garamond"/>
          <w:sz w:val="24"/>
          <w:szCs w:val="24"/>
          <w:lang w:val="sq-AL"/>
        </w:rPr>
        <w:t>p</w:t>
      </w:r>
      <w:r w:rsidRPr="00EC3220">
        <w:rPr>
          <w:rFonts w:ascii="Garamond" w:hAnsi="Garamond"/>
          <w:sz w:val="24"/>
          <w:szCs w:val="24"/>
          <w:lang w:val="sq-AL"/>
        </w:rPr>
        <w:t>ale</w:t>
      </w:r>
      <w:r w:rsidR="008A7648">
        <w:rPr>
          <w:rFonts w:ascii="Garamond" w:hAnsi="Garamond"/>
          <w:sz w:val="24"/>
          <w:szCs w:val="24"/>
          <w:lang w:val="sq-AL"/>
        </w:rPr>
        <w:t>.</w:t>
      </w:r>
    </w:p>
    <w:p w14:paraId="7A42709D" w14:textId="70E317D5"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2.</w:t>
      </w:r>
      <w:r w:rsidRPr="00EC3220">
        <w:rPr>
          <w:rFonts w:ascii="Garamond" w:hAnsi="Garamond"/>
          <w:sz w:val="24"/>
          <w:szCs w:val="24"/>
          <w:lang w:val="sq-AL"/>
        </w:rPr>
        <w:tab/>
        <w:t xml:space="preserve">Nëse një Palë </w:t>
      </w:r>
      <w:r w:rsidR="008A7648">
        <w:rPr>
          <w:rFonts w:ascii="Garamond" w:hAnsi="Garamond"/>
          <w:sz w:val="24"/>
          <w:szCs w:val="24"/>
          <w:lang w:val="sq-AL"/>
        </w:rPr>
        <w:t>u</w:t>
      </w:r>
      <w:r w:rsidRPr="00EC3220">
        <w:rPr>
          <w:rFonts w:ascii="Garamond" w:hAnsi="Garamond"/>
          <w:sz w:val="24"/>
          <w:szCs w:val="24"/>
          <w:lang w:val="sq-AL"/>
        </w:rPr>
        <w:t xml:space="preserve"> akordon trajtim shërbimeve dhe furnizuesve të shërbimeve</w:t>
      </w:r>
      <w:r w:rsidR="008A7648">
        <w:rPr>
          <w:rFonts w:ascii="Garamond" w:hAnsi="Garamond"/>
          <w:sz w:val="24"/>
          <w:szCs w:val="24"/>
          <w:lang w:val="sq-AL"/>
        </w:rPr>
        <w:t>,</w:t>
      </w:r>
      <w:r w:rsidRPr="00EC3220">
        <w:rPr>
          <w:rFonts w:ascii="Garamond" w:hAnsi="Garamond"/>
          <w:sz w:val="24"/>
          <w:szCs w:val="24"/>
          <w:lang w:val="sq-AL"/>
        </w:rPr>
        <w:t xml:space="preserve"> sipas një marrëveshjeje ekzistuese ose të ardhshme ndërkombëtare me një </w:t>
      </w:r>
      <w:r w:rsidR="00CF0531" w:rsidRPr="00EC3220">
        <w:rPr>
          <w:rFonts w:ascii="Garamond" w:hAnsi="Garamond"/>
          <w:sz w:val="24"/>
          <w:szCs w:val="24"/>
          <w:lang w:val="sq-AL"/>
        </w:rPr>
        <w:t>jopalë</w:t>
      </w:r>
      <w:r w:rsidRPr="00EC3220">
        <w:rPr>
          <w:rFonts w:ascii="Garamond" w:hAnsi="Garamond"/>
          <w:sz w:val="24"/>
          <w:szCs w:val="24"/>
          <w:lang w:val="sq-AL"/>
        </w:rPr>
        <w:t>, Pala e interesuar, me kërkesën e një Pale tjetër, do të hyjë në bisedime, në mënyrë që të përfshijë në këtë Protokoll trajtim jo më pak të favorshëm se</w:t>
      </w:r>
      <w:r w:rsidR="008A7648">
        <w:rPr>
          <w:rFonts w:ascii="Garamond" w:hAnsi="Garamond"/>
          <w:sz w:val="24"/>
          <w:szCs w:val="24"/>
          <w:lang w:val="sq-AL"/>
        </w:rPr>
        <w:t xml:space="preserve"> </w:t>
      </w:r>
      <w:r w:rsidRPr="00EC3220">
        <w:rPr>
          <w:rFonts w:ascii="Garamond" w:hAnsi="Garamond"/>
          <w:sz w:val="24"/>
          <w:szCs w:val="24"/>
          <w:lang w:val="sq-AL"/>
        </w:rPr>
        <w:t>sa ai i akorduar shërbimeve dhe furnizuesve të shërbimeve</w:t>
      </w:r>
      <w:r w:rsidR="008A7648">
        <w:rPr>
          <w:rFonts w:ascii="Garamond" w:hAnsi="Garamond"/>
          <w:sz w:val="24"/>
          <w:szCs w:val="24"/>
          <w:lang w:val="sq-AL"/>
        </w:rPr>
        <w:t>,</w:t>
      </w:r>
      <w:r w:rsidRPr="00EC3220">
        <w:rPr>
          <w:rFonts w:ascii="Garamond" w:hAnsi="Garamond"/>
          <w:sz w:val="24"/>
          <w:szCs w:val="24"/>
          <w:lang w:val="sq-AL"/>
        </w:rPr>
        <w:t xml:space="preserve"> sipas marrëveshjes ndërkombëtare në fjalë</w:t>
      </w:r>
      <w:r w:rsidR="008A7648">
        <w:rPr>
          <w:rFonts w:ascii="Garamond" w:hAnsi="Garamond"/>
          <w:sz w:val="24"/>
          <w:szCs w:val="24"/>
          <w:lang w:val="sq-AL"/>
        </w:rPr>
        <w:t>.</w:t>
      </w:r>
    </w:p>
    <w:p w14:paraId="61E71E22" w14:textId="5A23DBB8"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3.</w:t>
      </w:r>
      <w:r w:rsidRPr="00EC3220">
        <w:rPr>
          <w:rFonts w:ascii="Garamond" w:hAnsi="Garamond"/>
          <w:sz w:val="24"/>
          <w:szCs w:val="24"/>
          <w:lang w:val="sq-AL"/>
        </w:rPr>
        <w:tab/>
        <w:t>Trajtimi i akorduar për shërbimet dhe furnizuesit e shërbimeve nga BE-ja</w:t>
      </w:r>
      <w:r w:rsidR="008A7648">
        <w:rPr>
          <w:rFonts w:ascii="Garamond" w:hAnsi="Garamond"/>
          <w:sz w:val="24"/>
          <w:szCs w:val="24"/>
          <w:lang w:val="sq-AL"/>
        </w:rPr>
        <w:t>,</w:t>
      </w:r>
      <w:r w:rsidRPr="00EC3220">
        <w:rPr>
          <w:rFonts w:ascii="Garamond" w:hAnsi="Garamond"/>
          <w:sz w:val="24"/>
          <w:szCs w:val="24"/>
          <w:lang w:val="sq-AL"/>
        </w:rPr>
        <w:t xml:space="preserve"> sipas Marrëveshjes së Stabilizim</w:t>
      </w:r>
      <w:r w:rsidR="00D26199">
        <w:rPr>
          <w:rFonts w:ascii="Garamond" w:hAnsi="Garamond"/>
          <w:sz w:val="24"/>
          <w:szCs w:val="24"/>
          <w:lang w:val="sq-AL"/>
        </w:rPr>
        <w:t>-</w:t>
      </w:r>
      <w:r w:rsidRPr="00EC3220">
        <w:rPr>
          <w:rFonts w:ascii="Garamond" w:hAnsi="Garamond"/>
          <w:sz w:val="24"/>
          <w:szCs w:val="24"/>
          <w:lang w:val="sq-AL"/>
        </w:rPr>
        <w:t xml:space="preserve">Asociimit me BE-në ose sipas Marrëveshjes së Asociimit ndërmjet </w:t>
      </w:r>
      <w:r w:rsidRPr="00EC3220">
        <w:rPr>
          <w:rFonts w:ascii="Garamond" w:hAnsi="Garamond"/>
          <w:sz w:val="24"/>
          <w:szCs w:val="24"/>
          <w:lang w:val="sq-AL"/>
        </w:rPr>
        <w:lastRenderedPageBreak/>
        <w:t>Republikës së Moldavisë dhe BE-së, përjashtohet nga detyrimet e parashikuara në paragrafët 1 dhe 2. Trajtimi i akorduar për shërbimet dhe furnizuesit e shërbimeve nga BE-ja</w:t>
      </w:r>
      <w:r w:rsidR="008A7648">
        <w:rPr>
          <w:rFonts w:ascii="Garamond" w:hAnsi="Garamond"/>
          <w:sz w:val="24"/>
          <w:szCs w:val="24"/>
          <w:lang w:val="sq-AL"/>
        </w:rPr>
        <w:t>,</w:t>
      </w:r>
      <w:r w:rsidRPr="00EC3220">
        <w:rPr>
          <w:rFonts w:ascii="Garamond" w:hAnsi="Garamond"/>
          <w:sz w:val="24"/>
          <w:szCs w:val="24"/>
          <w:lang w:val="sq-AL"/>
        </w:rPr>
        <w:t xml:space="preserve"> sipas legjislacionit të brendshëm që një Palë ka miratuar për qëllimet e aderimit në BE, përjashtohet nga detyrimet e parashikuara në paragrafët 1 dhe 2</w:t>
      </w:r>
      <w:r w:rsidR="008A7648">
        <w:rPr>
          <w:rFonts w:ascii="Garamond" w:hAnsi="Garamond"/>
          <w:sz w:val="24"/>
          <w:szCs w:val="24"/>
          <w:lang w:val="sq-AL"/>
        </w:rPr>
        <w:t>.</w:t>
      </w:r>
    </w:p>
    <w:p w14:paraId="7A7BFC27" w14:textId="2CB0F5EA"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4.</w:t>
      </w:r>
      <w:r w:rsidRPr="00EC3220">
        <w:rPr>
          <w:rFonts w:ascii="Garamond" w:hAnsi="Garamond"/>
          <w:sz w:val="24"/>
          <w:szCs w:val="24"/>
          <w:lang w:val="sq-AL"/>
        </w:rPr>
        <w:tab/>
        <w:t xml:space="preserve">Ky </w:t>
      </w:r>
      <w:r w:rsidR="00D26199" w:rsidRPr="00EC3220">
        <w:rPr>
          <w:rFonts w:ascii="Garamond" w:hAnsi="Garamond"/>
          <w:sz w:val="24"/>
          <w:szCs w:val="24"/>
          <w:lang w:val="sq-AL"/>
        </w:rPr>
        <w:t xml:space="preserve">nen </w:t>
      </w:r>
      <w:r w:rsidRPr="00EC3220">
        <w:rPr>
          <w:rFonts w:ascii="Garamond" w:hAnsi="Garamond"/>
          <w:sz w:val="24"/>
          <w:szCs w:val="24"/>
          <w:lang w:val="sq-AL"/>
        </w:rPr>
        <w:t>nuk do të interpretohet sikur parandalon ndonjë Palë nga dhënia ose sipas avantazheve për vendet fqinje, me qëllim lehtësimin e shkëmbimeve të kufizuara te zonat kufitare fqinje të shërbimeve që prodhohen dhe konsumohen në nivel vendor.</w:t>
      </w:r>
      <w:r w:rsidR="00EC3220">
        <w:rPr>
          <w:rFonts w:ascii="Garamond" w:hAnsi="Garamond"/>
          <w:sz w:val="24"/>
          <w:szCs w:val="24"/>
          <w:lang w:val="sq-AL"/>
        </w:rPr>
        <w:t xml:space="preserve"> </w:t>
      </w:r>
    </w:p>
    <w:p w14:paraId="01856366" w14:textId="77777777" w:rsidR="005D6E2E" w:rsidRPr="00EC3220" w:rsidRDefault="005D6E2E" w:rsidP="005D6E2E">
      <w:pPr>
        <w:spacing w:after="0" w:line="240" w:lineRule="auto"/>
        <w:rPr>
          <w:rFonts w:ascii="Garamond" w:hAnsi="Garamond"/>
          <w:sz w:val="24"/>
          <w:szCs w:val="24"/>
          <w:lang w:val="sq-AL"/>
        </w:rPr>
      </w:pPr>
    </w:p>
    <w:p w14:paraId="75430403" w14:textId="77777777" w:rsidR="005D6E2E" w:rsidRPr="00EC3220" w:rsidRDefault="005D6E2E" w:rsidP="005D6E2E">
      <w:pPr>
        <w:pStyle w:val="NeniNr"/>
        <w:rPr>
          <w:lang w:val="sq-AL"/>
        </w:rPr>
      </w:pPr>
      <w:r w:rsidRPr="00EC3220">
        <w:rPr>
          <w:lang w:val="sq-AL"/>
        </w:rPr>
        <w:t>Neni 4</w:t>
      </w:r>
    </w:p>
    <w:p w14:paraId="26FDDDA1" w14:textId="09146A29" w:rsidR="005D6E2E" w:rsidRPr="00EC3220" w:rsidRDefault="005D6E2E" w:rsidP="005D6E2E">
      <w:pPr>
        <w:pStyle w:val="NeniNr"/>
        <w:rPr>
          <w:b/>
          <w:lang w:val="sq-AL"/>
        </w:rPr>
      </w:pPr>
      <w:r w:rsidRPr="00EC3220">
        <w:rPr>
          <w:b/>
          <w:lang w:val="sq-AL"/>
        </w:rPr>
        <w:t xml:space="preserve">Aksesi në </w:t>
      </w:r>
      <w:r w:rsidR="008A7648" w:rsidRPr="00EC3220">
        <w:rPr>
          <w:b/>
          <w:lang w:val="sq-AL"/>
        </w:rPr>
        <w:t>treg</w:t>
      </w:r>
    </w:p>
    <w:p w14:paraId="742C3623" w14:textId="77777777" w:rsidR="005D6E2E" w:rsidRPr="00EC3220" w:rsidRDefault="005D6E2E" w:rsidP="005D6E2E">
      <w:pPr>
        <w:spacing w:after="0" w:line="240" w:lineRule="auto"/>
        <w:rPr>
          <w:rFonts w:ascii="Garamond" w:hAnsi="Garamond"/>
          <w:sz w:val="24"/>
          <w:szCs w:val="24"/>
          <w:lang w:val="sq-AL"/>
        </w:rPr>
      </w:pPr>
    </w:p>
    <w:p w14:paraId="5F25D5F2" w14:textId="009942C6"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 xml:space="preserve">1. </w:t>
      </w:r>
      <w:r w:rsidRPr="00EC3220">
        <w:rPr>
          <w:rFonts w:ascii="Garamond" w:hAnsi="Garamond"/>
          <w:sz w:val="24"/>
          <w:szCs w:val="24"/>
          <w:lang w:val="sq-AL"/>
        </w:rPr>
        <w:tab/>
        <w:t xml:space="preserve">Në lidhje me aksesin në treg nëpërmjet mënyrave të furnizimit të identifikuara në </w:t>
      </w:r>
      <w:r w:rsidR="001929AB" w:rsidRPr="00EC3220">
        <w:rPr>
          <w:rFonts w:ascii="Garamond" w:hAnsi="Garamond"/>
          <w:sz w:val="24"/>
          <w:szCs w:val="24"/>
          <w:lang w:val="sq-AL"/>
        </w:rPr>
        <w:t xml:space="preserve">nenin </w:t>
      </w:r>
      <w:r w:rsidRPr="00EC3220">
        <w:rPr>
          <w:rFonts w:ascii="Garamond" w:hAnsi="Garamond"/>
          <w:sz w:val="24"/>
          <w:szCs w:val="24"/>
          <w:lang w:val="sq-AL"/>
        </w:rPr>
        <w:t>2, paragrafi 2, secila Palë u jep shërbimeve dhe furnizuesve të shërbimeve të ndonjë Pale tjetër, trajtim jo më pak të favorshëm se</w:t>
      </w:r>
      <w:r w:rsidR="001929AB">
        <w:rPr>
          <w:rFonts w:ascii="Garamond" w:hAnsi="Garamond"/>
          <w:sz w:val="24"/>
          <w:szCs w:val="24"/>
          <w:lang w:val="sq-AL"/>
        </w:rPr>
        <w:t xml:space="preserve"> </w:t>
      </w:r>
      <w:r w:rsidRPr="00EC3220">
        <w:rPr>
          <w:rFonts w:ascii="Garamond" w:hAnsi="Garamond"/>
          <w:sz w:val="24"/>
          <w:szCs w:val="24"/>
          <w:lang w:val="sq-AL"/>
        </w:rPr>
        <w:t xml:space="preserve">sa ai i parashikuar sipas termave, kufizimeve dhe kushteve të rëna dakord dhe të përcaktuar në pjesën e tij të </w:t>
      </w:r>
      <w:r w:rsidR="001929AB" w:rsidRPr="00EC3220">
        <w:rPr>
          <w:rFonts w:ascii="Garamond" w:hAnsi="Garamond"/>
          <w:sz w:val="24"/>
          <w:szCs w:val="24"/>
          <w:lang w:val="sq-AL"/>
        </w:rPr>
        <w:t>skedulit</w:t>
      </w:r>
      <w:r w:rsidRPr="00EC3220">
        <w:rPr>
          <w:rFonts w:ascii="Garamond" w:hAnsi="Garamond"/>
          <w:sz w:val="24"/>
          <w:szCs w:val="24"/>
          <w:lang w:val="sq-AL"/>
        </w:rPr>
        <w:t>.</w:t>
      </w:r>
    </w:p>
    <w:p w14:paraId="498DA138" w14:textId="1B44CAFC"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2.</w:t>
      </w:r>
      <w:r w:rsidRPr="00EC3220">
        <w:rPr>
          <w:rFonts w:ascii="Garamond" w:hAnsi="Garamond"/>
          <w:sz w:val="24"/>
          <w:szCs w:val="24"/>
          <w:lang w:val="sq-AL"/>
        </w:rPr>
        <w:tab/>
        <w:t xml:space="preserve">Në sektorët ku ndërmerren angazhime për aksesin në treg, masat që një Palë nuk mbështet ose miraton qoftë mbi bazën e një nënndarjeje rajonale ose territorit të vet të plotë, nëse nuk specifikohet ndryshe në pjesën e tij të </w:t>
      </w:r>
      <w:r w:rsidR="001929AB" w:rsidRPr="00EC3220">
        <w:rPr>
          <w:rFonts w:ascii="Garamond" w:hAnsi="Garamond"/>
          <w:sz w:val="24"/>
          <w:szCs w:val="24"/>
          <w:lang w:val="sq-AL"/>
        </w:rPr>
        <w:t>skedulit</w:t>
      </w:r>
      <w:r w:rsidRPr="00EC3220">
        <w:rPr>
          <w:rFonts w:ascii="Garamond" w:hAnsi="Garamond"/>
          <w:sz w:val="24"/>
          <w:szCs w:val="24"/>
          <w:lang w:val="sq-AL"/>
        </w:rPr>
        <w:t>, përkufizohen si:</w:t>
      </w:r>
    </w:p>
    <w:p w14:paraId="596EC84B" w14:textId="77777777"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a)</w:t>
      </w:r>
      <w:r w:rsidRPr="00EC3220">
        <w:rPr>
          <w:rFonts w:ascii="Garamond" w:hAnsi="Garamond"/>
          <w:sz w:val="24"/>
          <w:szCs w:val="24"/>
          <w:lang w:val="sq-AL"/>
        </w:rPr>
        <w:tab/>
        <w:t>kufizime mbi numrin e furnizuesve të shërbimeve qoftë në formën e kuotave numerike, monopoleve, furnizuesve ekskluzivë të shërbimeve ose kërkesës së një testimi të nevojave ekonomike;</w:t>
      </w:r>
    </w:p>
    <w:p w14:paraId="0A06D51E" w14:textId="629CA699"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b)</w:t>
      </w:r>
      <w:r w:rsidRPr="00EC3220">
        <w:rPr>
          <w:rFonts w:ascii="Garamond" w:hAnsi="Garamond"/>
          <w:sz w:val="24"/>
          <w:szCs w:val="24"/>
          <w:lang w:val="sq-AL"/>
        </w:rPr>
        <w:tab/>
        <w:t xml:space="preserve">kufizime mbi vlerën totale të transaksioneve të shërbimeve ose </w:t>
      </w:r>
      <w:r w:rsidR="001929AB">
        <w:rPr>
          <w:rFonts w:ascii="Garamond" w:hAnsi="Garamond"/>
          <w:sz w:val="24"/>
          <w:szCs w:val="24"/>
          <w:lang w:val="sq-AL"/>
        </w:rPr>
        <w:t xml:space="preserve">të </w:t>
      </w:r>
      <w:r w:rsidRPr="00EC3220">
        <w:rPr>
          <w:rFonts w:ascii="Garamond" w:hAnsi="Garamond"/>
          <w:sz w:val="24"/>
          <w:szCs w:val="24"/>
          <w:lang w:val="sq-AL"/>
        </w:rPr>
        <w:t>aseteve në formën e kuotave numerike ose kërkesën e një testimi të nevojave ekonomike;</w:t>
      </w:r>
    </w:p>
    <w:p w14:paraId="547B6F00" w14:textId="0DF5106C"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c)</w:t>
      </w:r>
      <w:r w:rsidRPr="00EC3220">
        <w:rPr>
          <w:rFonts w:ascii="Garamond" w:hAnsi="Garamond"/>
          <w:sz w:val="24"/>
          <w:szCs w:val="24"/>
          <w:lang w:val="sq-AL"/>
        </w:rPr>
        <w:tab/>
        <w:t xml:space="preserve">kufizime mbi numrin total të operacioneve të shërbimeve ose mbi shumën totale të prodhimit të shërbimit të shprehur në lidhje me njësitë e përcaktuara numerike në formën e kuotave ose </w:t>
      </w:r>
      <w:r w:rsidR="006370E4">
        <w:rPr>
          <w:rFonts w:ascii="Garamond" w:hAnsi="Garamond"/>
          <w:sz w:val="24"/>
          <w:szCs w:val="24"/>
          <w:lang w:val="sq-AL"/>
        </w:rPr>
        <w:t xml:space="preserve">të </w:t>
      </w:r>
      <w:r w:rsidRPr="00EC3220">
        <w:rPr>
          <w:rFonts w:ascii="Garamond" w:hAnsi="Garamond"/>
          <w:sz w:val="24"/>
          <w:szCs w:val="24"/>
          <w:lang w:val="sq-AL"/>
        </w:rPr>
        <w:t>kërkesës së një testimi të nevojave ekonomike;</w:t>
      </w:r>
      <w:r w:rsidRPr="006370E4">
        <w:rPr>
          <w:rFonts w:ascii="Garamond" w:hAnsi="Garamond"/>
          <w:sz w:val="24"/>
          <w:szCs w:val="24"/>
          <w:vertAlign w:val="superscript"/>
          <w:lang w:val="sq-AL"/>
        </w:rPr>
        <w:footnoteReference w:id="4"/>
      </w:r>
    </w:p>
    <w:p w14:paraId="1E5E42A5" w14:textId="779B8B2E"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d)</w:t>
      </w:r>
      <w:r w:rsidRPr="00EC3220">
        <w:rPr>
          <w:rFonts w:ascii="Garamond" w:hAnsi="Garamond"/>
          <w:sz w:val="24"/>
          <w:szCs w:val="24"/>
          <w:lang w:val="sq-AL"/>
        </w:rPr>
        <w:tab/>
        <w:t xml:space="preserve">kufizime mbi numrin total të personave fizikë që mund të punësohen në një sektor të caktuar shërbimi ose që një furnizues shërbimi mund të punësojë dhe që janë të nevojshëm dhe të lidhur drejtpërdrejt me furnizimin e një shërbimi të veçantë në formën e kuotave numerike ose </w:t>
      </w:r>
      <w:r w:rsidR="006370E4">
        <w:rPr>
          <w:rFonts w:ascii="Garamond" w:hAnsi="Garamond"/>
          <w:sz w:val="24"/>
          <w:szCs w:val="24"/>
          <w:lang w:val="sq-AL"/>
        </w:rPr>
        <w:t xml:space="preserve">të </w:t>
      </w:r>
      <w:r w:rsidRPr="00EC3220">
        <w:rPr>
          <w:rFonts w:ascii="Garamond" w:hAnsi="Garamond"/>
          <w:sz w:val="24"/>
          <w:szCs w:val="24"/>
          <w:lang w:val="sq-AL"/>
        </w:rPr>
        <w:t>kërkesës së një testimi të nevojave ekonomike;</w:t>
      </w:r>
    </w:p>
    <w:p w14:paraId="212F8025" w14:textId="3E1D3A5A"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e)</w:t>
      </w:r>
      <w:r w:rsidRPr="00EC3220">
        <w:rPr>
          <w:rFonts w:ascii="Garamond" w:hAnsi="Garamond"/>
          <w:sz w:val="24"/>
          <w:szCs w:val="24"/>
          <w:lang w:val="sq-AL"/>
        </w:rPr>
        <w:tab/>
        <w:t xml:space="preserve">masa që kufizojnë ose kërkojnë lloje specifike të personit juridik ose </w:t>
      </w:r>
      <w:r w:rsidR="006370E4">
        <w:rPr>
          <w:rFonts w:ascii="Garamond" w:hAnsi="Garamond"/>
          <w:sz w:val="24"/>
          <w:szCs w:val="24"/>
          <w:lang w:val="sq-AL"/>
        </w:rPr>
        <w:t xml:space="preserve">të </w:t>
      </w:r>
      <w:r w:rsidRPr="00EC3220">
        <w:rPr>
          <w:rFonts w:ascii="Garamond" w:hAnsi="Garamond"/>
          <w:sz w:val="24"/>
          <w:szCs w:val="24"/>
          <w:lang w:val="sq-AL"/>
        </w:rPr>
        <w:t xml:space="preserve">ndërmarrjes së përbashkët nëpërmjet të cilëve një furnizues shërbimi mund të furnizojë një shërbim; dhe </w:t>
      </w:r>
    </w:p>
    <w:p w14:paraId="3653DADE" w14:textId="77777777"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f)</w:t>
      </w:r>
      <w:r w:rsidRPr="00EC3220">
        <w:rPr>
          <w:rFonts w:ascii="Garamond" w:hAnsi="Garamond"/>
          <w:sz w:val="24"/>
          <w:szCs w:val="24"/>
          <w:lang w:val="sq-AL"/>
        </w:rPr>
        <w:tab/>
        <w:t>kufizime mbi pjesëmarrjen e kapitalit të huaj në lidhje me kufirin e përqindjes maksimale mbi ndarjen e aksioneve të huaja ose vlerën totale të investimit individual ose të përgjithshëm të huaj.</w:t>
      </w:r>
    </w:p>
    <w:p w14:paraId="4A003ECE" w14:textId="21E66148" w:rsidR="005D6E2E" w:rsidRPr="00EC3220" w:rsidRDefault="009B08D6" w:rsidP="005D6E2E">
      <w:pPr>
        <w:spacing w:after="0" w:line="240" w:lineRule="auto"/>
        <w:rPr>
          <w:rFonts w:ascii="Garamond" w:hAnsi="Garamond"/>
          <w:sz w:val="24"/>
          <w:szCs w:val="24"/>
          <w:lang w:val="sq-AL"/>
        </w:rPr>
      </w:pPr>
      <w:r w:rsidRPr="00EC3220">
        <w:rPr>
          <w:rFonts w:ascii="Garamond" w:hAnsi="Garamond"/>
          <w:sz w:val="24"/>
          <w:szCs w:val="24"/>
          <w:lang w:val="sq-AL"/>
        </w:rPr>
        <w:t xml:space="preserve">3. </w:t>
      </w:r>
      <w:r w:rsidR="005D6E2E" w:rsidRPr="00EC3220">
        <w:rPr>
          <w:rFonts w:ascii="Garamond" w:hAnsi="Garamond"/>
          <w:sz w:val="24"/>
          <w:szCs w:val="24"/>
          <w:lang w:val="sq-AL"/>
        </w:rPr>
        <w:t xml:space="preserve">Asnjë Palë nuk paraqet në territorin e vet kufizime të reja mbi furnizimin e shërbimeve, siç përcaktohet nga </w:t>
      </w:r>
      <w:r w:rsidR="006370E4" w:rsidRPr="00EC3220">
        <w:rPr>
          <w:rFonts w:ascii="Garamond" w:hAnsi="Garamond"/>
          <w:sz w:val="24"/>
          <w:szCs w:val="24"/>
          <w:lang w:val="sq-AL"/>
        </w:rPr>
        <w:t xml:space="preserve">neni </w:t>
      </w:r>
      <w:r w:rsidR="005D6E2E" w:rsidRPr="00EC3220">
        <w:rPr>
          <w:rFonts w:ascii="Garamond" w:hAnsi="Garamond"/>
          <w:sz w:val="24"/>
          <w:szCs w:val="24"/>
          <w:lang w:val="sq-AL"/>
        </w:rPr>
        <w:t>2, paragrafi 2, përveç siç parashikohet ndryshe në këtë Protokoll.</w:t>
      </w:r>
      <w:r w:rsidR="00EC3220">
        <w:rPr>
          <w:rFonts w:ascii="Garamond" w:hAnsi="Garamond"/>
          <w:sz w:val="24"/>
          <w:szCs w:val="24"/>
          <w:lang w:val="sq-AL"/>
        </w:rPr>
        <w:t xml:space="preserve"> </w:t>
      </w:r>
    </w:p>
    <w:p w14:paraId="06763B9B" w14:textId="77777777" w:rsidR="005D6E2E" w:rsidRPr="00EC3220" w:rsidRDefault="005D6E2E" w:rsidP="005D6E2E">
      <w:pPr>
        <w:spacing w:after="0" w:line="240" w:lineRule="auto"/>
        <w:rPr>
          <w:rFonts w:ascii="Garamond" w:hAnsi="Garamond"/>
          <w:sz w:val="24"/>
          <w:szCs w:val="24"/>
          <w:lang w:val="sq-AL"/>
        </w:rPr>
      </w:pPr>
    </w:p>
    <w:p w14:paraId="00D969D3" w14:textId="77777777" w:rsidR="005D6E2E" w:rsidRPr="00EC3220" w:rsidRDefault="005D6E2E" w:rsidP="009B08D6">
      <w:pPr>
        <w:pStyle w:val="NeniNr"/>
        <w:rPr>
          <w:lang w:val="sq-AL"/>
        </w:rPr>
      </w:pPr>
      <w:r w:rsidRPr="00EC3220">
        <w:rPr>
          <w:lang w:val="sq-AL"/>
        </w:rPr>
        <w:t>Neni 5</w:t>
      </w:r>
    </w:p>
    <w:p w14:paraId="2FBD8631" w14:textId="77777777" w:rsidR="005D6E2E" w:rsidRPr="00EC3220" w:rsidRDefault="005D6E2E" w:rsidP="009B08D6">
      <w:pPr>
        <w:pStyle w:val="NeniNr"/>
        <w:rPr>
          <w:b/>
          <w:lang w:val="sq-AL"/>
        </w:rPr>
      </w:pPr>
      <w:r w:rsidRPr="00EC3220">
        <w:rPr>
          <w:b/>
          <w:lang w:val="sq-AL"/>
        </w:rPr>
        <w:t>Trajtimi Kombëtar</w:t>
      </w:r>
    </w:p>
    <w:p w14:paraId="14D1C4AB" w14:textId="77777777" w:rsidR="005D6E2E" w:rsidRPr="00EC3220" w:rsidRDefault="005D6E2E" w:rsidP="005D6E2E">
      <w:pPr>
        <w:spacing w:after="0" w:line="240" w:lineRule="auto"/>
        <w:rPr>
          <w:rFonts w:ascii="Garamond" w:hAnsi="Garamond"/>
          <w:sz w:val="24"/>
          <w:szCs w:val="24"/>
          <w:lang w:val="sq-AL"/>
        </w:rPr>
      </w:pPr>
    </w:p>
    <w:p w14:paraId="4E72A24F" w14:textId="05736728"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1.</w:t>
      </w:r>
      <w:r w:rsidRPr="00EC3220">
        <w:rPr>
          <w:rFonts w:ascii="Garamond" w:hAnsi="Garamond"/>
          <w:sz w:val="24"/>
          <w:szCs w:val="24"/>
          <w:lang w:val="sq-AL"/>
        </w:rPr>
        <w:tab/>
        <w:t xml:space="preserve">Në sektorët e shënuar në pjesën e saj të Skedulit dhe në bazë të kushteve dhe kualifikimeve të përcaktuara në këtë Protokoll, secila Palë </w:t>
      </w:r>
      <w:r w:rsidR="006370E4">
        <w:rPr>
          <w:rFonts w:ascii="Garamond" w:hAnsi="Garamond"/>
          <w:sz w:val="24"/>
          <w:szCs w:val="24"/>
          <w:lang w:val="sq-AL"/>
        </w:rPr>
        <w:t>u</w:t>
      </w:r>
      <w:r w:rsidRPr="00EC3220">
        <w:rPr>
          <w:rFonts w:ascii="Garamond" w:hAnsi="Garamond"/>
          <w:sz w:val="24"/>
          <w:szCs w:val="24"/>
          <w:lang w:val="sq-AL"/>
        </w:rPr>
        <w:t xml:space="preserve"> akordon shërbimeve dhe furnizuesve të shërbimeve të ndonjë Pale tjetër, në lidhje me të gjitha masat që prekin furnizimin e shërbimeve, </w:t>
      </w:r>
      <w:r w:rsidRPr="00EC3220">
        <w:rPr>
          <w:rFonts w:ascii="Garamond" w:hAnsi="Garamond"/>
          <w:sz w:val="24"/>
          <w:szCs w:val="24"/>
          <w:lang w:val="sq-AL"/>
        </w:rPr>
        <w:lastRenderedPageBreak/>
        <w:t>trajtim jo më pak të favorshëm se</w:t>
      </w:r>
      <w:r w:rsidR="006370E4">
        <w:rPr>
          <w:rFonts w:ascii="Garamond" w:hAnsi="Garamond"/>
          <w:sz w:val="24"/>
          <w:szCs w:val="24"/>
          <w:lang w:val="sq-AL"/>
        </w:rPr>
        <w:t xml:space="preserve"> </w:t>
      </w:r>
      <w:r w:rsidRPr="00EC3220">
        <w:rPr>
          <w:rFonts w:ascii="Garamond" w:hAnsi="Garamond"/>
          <w:sz w:val="24"/>
          <w:szCs w:val="24"/>
          <w:lang w:val="sq-AL"/>
        </w:rPr>
        <w:t xml:space="preserve">sa </w:t>
      </w:r>
      <w:r w:rsidR="006370E4">
        <w:rPr>
          <w:rFonts w:ascii="Garamond" w:hAnsi="Garamond"/>
          <w:sz w:val="24"/>
          <w:szCs w:val="24"/>
          <w:lang w:val="sq-AL"/>
        </w:rPr>
        <w:t xml:space="preserve">u </w:t>
      </w:r>
      <w:r w:rsidRPr="00EC3220">
        <w:rPr>
          <w:rFonts w:ascii="Garamond" w:hAnsi="Garamond"/>
          <w:sz w:val="24"/>
          <w:szCs w:val="24"/>
          <w:lang w:val="sq-AL"/>
        </w:rPr>
        <w:t>akordon shërbimeve të ngjashme të brendshme dhe furnizuesve të shërbimeve.</w:t>
      </w:r>
      <w:r w:rsidRPr="006370E4">
        <w:rPr>
          <w:rFonts w:ascii="Garamond" w:hAnsi="Garamond"/>
          <w:sz w:val="24"/>
          <w:szCs w:val="24"/>
          <w:vertAlign w:val="superscript"/>
          <w:lang w:val="sq-AL"/>
        </w:rPr>
        <w:footnoteReference w:id="5"/>
      </w:r>
    </w:p>
    <w:p w14:paraId="1EC98C27" w14:textId="69F55C3E"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2.</w:t>
      </w:r>
      <w:r w:rsidRPr="00EC3220">
        <w:rPr>
          <w:rFonts w:ascii="Garamond" w:hAnsi="Garamond"/>
          <w:sz w:val="24"/>
          <w:szCs w:val="24"/>
          <w:lang w:val="sq-AL"/>
        </w:rPr>
        <w:tab/>
        <w:t>Një Palë mund të përmbushë kërkesat e paragrafit 1</w:t>
      </w:r>
      <w:r w:rsidR="00CB0EC0">
        <w:rPr>
          <w:rFonts w:ascii="Garamond" w:hAnsi="Garamond"/>
          <w:sz w:val="24"/>
          <w:szCs w:val="24"/>
          <w:lang w:val="sq-AL"/>
        </w:rPr>
        <w:t>,</w:t>
      </w:r>
      <w:r w:rsidRPr="00EC3220">
        <w:rPr>
          <w:rFonts w:ascii="Garamond" w:hAnsi="Garamond"/>
          <w:sz w:val="24"/>
          <w:szCs w:val="24"/>
          <w:lang w:val="sq-AL"/>
        </w:rPr>
        <w:t xml:space="preserve"> duke u dhënë shërbimeve dhe furnizuesve të shërbimeve të ndonjë Pale tjetër, trajtim formalisht identik ose trajtim formalisht të ndryshëm nga ai që</w:t>
      </w:r>
      <w:r w:rsidR="00CB0EC0">
        <w:rPr>
          <w:rFonts w:ascii="Garamond" w:hAnsi="Garamond"/>
          <w:sz w:val="24"/>
          <w:szCs w:val="24"/>
          <w:lang w:val="sq-AL"/>
        </w:rPr>
        <w:t xml:space="preserve"> u</w:t>
      </w:r>
      <w:r w:rsidRPr="00EC3220">
        <w:rPr>
          <w:rFonts w:ascii="Garamond" w:hAnsi="Garamond"/>
          <w:sz w:val="24"/>
          <w:szCs w:val="24"/>
          <w:lang w:val="sq-AL"/>
        </w:rPr>
        <w:t xml:space="preserve"> jep shërbimeve të ngjashme të brendshme dhe furnizuesve të shërbimeve.</w:t>
      </w:r>
    </w:p>
    <w:p w14:paraId="35126F10" w14:textId="04E0B2AF"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3.</w:t>
      </w:r>
      <w:r w:rsidRPr="00EC3220">
        <w:rPr>
          <w:rFonts w:ascii="Garamond" w:hAnsi="Garamond"/>
          <w:sz w:val="24"/>
          <w:szCs w:val="24"/>
          <w:lang w:val="sq-AL"/>
        </w:rPr>
        <w:tab/>
        <w:t>Trajtimi formalisht identik ose trajtimi formalisht i ndryshëm konsiderohet të jetë më pak i favorshëm nëse ndryshon kushtet e konkurrencës në favor të shërbimeve ose furnizuesve të shërbimeve të Palës</w:t>
      </w:r>
      <w:r w:rsidR="00CB0EC0">
        <w:rPr>
          <w:rFonts w:ascii="Garamond" w:hAnsi="Garamond"/>
          <w:sz w:val="24"/>
          <w:szCs w:val="24"/>
          <w:lang w:val="sq-AL"/>
        </w:rPr>
        <w:t>,</w:t>
      </w:r>
      <w:r w:rsidRPr="00EC3220">
        <w:rPr>
          <w:rFonts w:ascii="Garamond" w:hAnsi="Garamond"/>
          <w:sz w:val="24"/>
          <w:szCs w:val="24"/>
          <w:lang w:val="sq-AL"/>
        </w:rPr>
        <w:t xml:space="preserve"> në krahasim me shërbimet e ngjashme ose furnizuesit e shërbimeve të ndonjë Pale tjetër.</w:t>
      </w:r>
    </w:p>
    <w:p w14:paraId="1F3B89D0" w14:textId="77777777" w:rsidR="005D6E2E" w:rsidRPr="00EC3220" w:rsidRDefault="005D6E2E" w:rsidP="005D6E2E">
      <w:pPr>
        <w:spacing w:after="0" w:line="240" w:lineRule="auto"/>
        <w:rPr>
          <w:rFonts w:ascii="Garamond" w:hAnsi="Garamond"/>
          <w:sz w:val="24"/>
          <w:szCs w:val="24"/>
          <w:lang w:val="sq-AL"/>
        </w:rPr>
      </w:pPr>
    </w:p>
    <w:p w14:paraId="4A22B19A" w14:textId="77777777" w:rsidR="005D6E2E" w:rsidRPr="00EC3220" w:rsidRDefault="005D6E2E" w:rsidP="009B08D6">
      <w:pPr>
        <w:pStyle w:val="NeniNr"/>
        <w:rPr>
          <w:lang w:val="sq-AL"/>
        </w:rPr>
      </w:pPr>
      <w:r w:rsidRPr="00EC3220">
        <w:rPr>
          <w:lang w:val="sq-AL"/>
        </w:rPr>
        <w:t>Neni 6</w:t>
      </w:r>
    </w:p>
    <w:p w14:paraId="30042DE6" w14:textId="43A0E4A0" w:rsidR="005D6E2E" w:rsidRPr="00EC3220" w:rsidRDefault="005D6E2E" w:rsidP="009B08D6">
      <w:pPr>
        <w:pStyle w:val="NeniNr"/>
        <w:rPr>
          <w:b/>
          <w:lang w:val="sq-AL"/>
        </w:rPr>
      </w:pPr>
      <w:r w:rsidRPr="00EC3220">
        <w:rPr>
          <w:b/>
          <w:lang w:val="sq-AL"/>
        </w:rPr>
        <w:t xml:space="preserve">Skeduli i </w:t>
      </w:r>
      <w:r w:rsidR="00CB0EC0" w:rsidRPr="00EC3220">
        <w:rPr>
          <w:b/>
          <w:lang w:val="sq-AL"/>
        </w:rPr>
        <w:t>angazhimeve specifike</w:t>
      </w:r>
    </w:p>
    <w:p w14:paraId="2B6198F0" w14:textId="77777777" w:rsidR="005D6E2E" w:rsidRPr="00EC3220" w:rsidRDefault="005D6E2E" w:rsidP="005D6E2E">
      <w:pPr>
        <w:spacing w:after="0" w:line="240" w:lineRule="auto"/>
        <w:rPr>
          <w:rFonts w:ascii="Garamond" w:hAnsi="Garamond"/>
          <w:sz w:val="24"/>
          <w:szCs w:val="24"/>
          <w:lang w:val="sq-AL"/>
        </w:rPr>
      </w:pPr>
    </w:p>
    <w:p w14:paraId="5A34F47F" w14:textId="675E3493"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1.</w:t>
      </w:r>
      <w:r w:rsidRPr="00EC3220">
        <w:rPr>
          <w:rFonts w:ascii="Garamond" w:hAnsi="Garamond"/>
          <w:sz w:val="24"/>
          <w:szCs w:val="24"/>
          <w:lang w:val="sq-AL"/>
        </w:rPr>
        <w:tab/>
        <w:t xml:space="preserve">Secila Palë përcakton në një </w:t>
      </w:r>
      <w:r w:rsidR="00D26199" w:rsidRPr="00EC3220">
        <w:rPr>
          <w:rFonts w:ascii="Garamond" w:hAnsi="Garamond"/>
          <w:sz w:val="24"/>
          <w:szCs w:val="24"/>
          <w:lang w:val="sq-AL"/>
        </w:rPr>
        <w:t xml:space="preserve">skedul </w:t>
      </w:r>
      <w:r w:rsidRPr="00EC3220">
        <w:rPr>
          <w:rFonts w:ascii="Garamond" w:hAnsi="Garamond"/>
          <w:sz w:val="24"/>
          <w:szCs w:val="24"/>
          <w:lang w:val="sq-AL"/>
        </w:rPr>
        <w:t xml:space="preserve">të konsoliduar angazhimet specifike që ndërmerr sipas këtij Protokolli. Në lidhje me sektorët ku ndërmerren këto angazhime, </w:t>
      </w:r>
      <w:r w:rsidR="00D26199" w:rsidRPr="00EC3220">
        <w:rPr>
          <w:rFonts w:ascii="Garamond" w:hAnsi="Garamond"/>
          <w:sz w:val="24"/>
          <w:szCs w:val="24"/>
          <w:lang w:val="sq-AL"/>
        </w:rPr>
        <w:t xml:space="preserve">skeduli </w:t>
      </w:r>
      <w:r w:rsidRPr="00EC3220">
        <w:rPr>
          <w:rFonts w:ascii="Garamond" w:hAnsi="Garamond"/>
          <w:sz w:val="24"/>
          <w:szCs w:val="24"/>
          <w:lang w:val="sq-AL"/>
        </w:rPr>
        <w:t>përcakton:</w:t>
      </w:r>
    </w:p>
    <w:p w14:paraId="3C9486A7" w14:textId="77777777"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a) termat, kufizimet dhe kushtet mbi aksesin në treg;</w:t>
      </w:r>
    </w:p>
    <w:p w14:paraId="28FE7854" w14:textId="77777777"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b) kushtet dhe kualifikimet për trajtimin kombëtar;</w:t>
      </w:r>
    </w:p>
    <w:p w14:paraId="455B092E" w14:textId="77777777"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 xml:space="preserve">c) sipas rastit, afatin kohor për zbatimin e këtyre angazhimeve dhe </w:t>
      </w:r>
    </w:p>
    <w:p w14:paraId="507BFB4F" w14:textId="77777777"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d) sipas rastit, datën e hyrjes në fuqi të këtyre angazhimeve.</w:t>
      </w:r>
    </w:p>
    <w:p w14:paraId="3F64D81F" w14:textId="4C941F82"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2.</w:t>
      </w:r>
      <w:r w:rsidRPr="00EC3220">
        <w:rPr>
          <w:rFonts w:ascii="Garamond" w:hAnsi="Garamond"/>
          <w:sz w:val="24"/>
          <w:szCs w:val="24"/>
          <w:lang w:val="sq-AL"/>
        </w:rPr>
        <w:tab/>
        <w:t xml:space="preserve">Skeduli i angazhimeve specifike të Palëve përcaktohet në </w:t>
      </w:r>
      <w:r w:rsidR="00D26199" w:rsidRPr="00EC3220">
        <w:rPr>
          <w:rFonts w:ascii="Garamond" w:hAnsi="Garamond"/>
          <w:sz w:val="24"/>
          <w:szCs w:val="24"/>
          <w:lang w:val="sq-AL"/>
        </w:rPr>
        <w:t xml:space="preserve">shtojcën </w:t>
      </w:r>
      <w:r w:rsidRPr="00EC3220">
        <w:rPr>
          <w:rFonts w:ascii="Garamond" w:hAnsi="Garamond"/>
          <w:sz w:val="24"/>
          <w:szCs w:val="24"/>
          <w:lang w:val="sq-AL"/>
        </w:rPr>
        <w:t>III dhe përbën pjesë integrale të këtij Protokolli.</w:t>
      </w:r>
    </w:p>
    <w:p w14:paraId="1AC3EF9C" w14:textId="77777777" w:rsidR="005D6E2E" w:rsidRPr="00EC3220" w:rsidRDefault="005D6E2E" w:rsidP="005D6E2E">
      <w:pPr>
        <w:spacing w:after="0" w:line="240" w:lineRule="auto"/>
        <w:rPr>
          <w:rFonts w:ascii="Garamond" w:hAnsi="Garamond"/>
          <w:sz w:val="24"/>
          <w:szCs w:val="24"/>
          <w:lang w:val="sq-AL"/>
        </w:rPr>
      </w:pPr>
    </w:p>
    <w:p w14:paraId="69CBFF0C" w14:textId="77777777" w:rsidR="005D6E2E" w:rsidRPr="00EC3220" w:rsidRDefault="005D6E2E" w:rsidP="009B08D6">
      <w:pPr>
        <w:pStyle w:val="NeniNr"/>
        <w:rPr>
          <w:lang w:val="sq-AL"/>
        </w:rPr>
      </w:pPr>
      <w:r w:rsidRPr="00EC3220">
        <w:rPr>
          <w:lang w:val="sq-AL"/>
        </w:rPr>
        <w:t>Neni 7</w:t>
      </w:r>
    </w:p>
    <w:p w14:paraId="52046539" w14:textId="77777777" w:rsidR="005D6E2E" w:rsidRPr="00EC3220" w:rsidRDefault="005D6E2E" w:rsidP="009B08D6">
      <w:pPr>
        <w:pStyle w:val="NeniNr"/>
        <w:rPr>
          <w:b/>
          <w:lang w:val="sq-AL"/>
        </w:rPr>
      </w:pPr>
      <w:r w:rsidRPr="00EC3220">
        <w:rPr>
          <w:b/>
          <w:lang w:val="sq-AL"/>
        </w:rPr>
        <w:t>Modifikimi i Skeduleve</w:t>
      </w:r>
    </w:p>
    <w:p w14:paraId="0DAC0AD6" w14:textId="77777777" w:rsidR="005D6E2E" w:rsidRPr="00EC3220" w:rsidRDefault="005D6E2E" w:rsidP="005D6E2E">
      <w:pPr>
        <w:spacing w:after="0" w:line="240" w:lineRule="auto"/>
        <w:rPr>
          <w:rFonts w:ascii="Garamond" w:hAnsi="Garamond"/>
          <w:sz w:val="24"/>
          <w:szCs w:val="24"/>
          <w:lang w:val="sq-AL"/>
        </w:rPr>
      </w:pPr>
    </w:p>
    <w:p w14:paraId="1C286007" w14:textId="1CBE3441"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Palët, me kërkesë me shkrim të një Pale të njoftuar Nënkomitetit për Tregtinë e Shërbimeve, zhvillojnë konsultime për të shqyrtuar çdo kërkesë për të modifikuar një angazhim specifik të Palës kërkuese. Konsultimet do të zhvillohen brenda tre muajve</w:t>
      </w:r>
      <w:r w:rsidR="0068152C">
        <w:rPr>
          <w:rFonts w:ascii="Garamond" w:hAnsi="Garamond"/>
          <w:sz w:val="24"/>
          <w:szCs w:val="24"/>
          <w:lang w:val="sq-AL"/>
        </w:rPr>
        <w:t>,</w:t>
      </w:r>
      <w:r w:rsidRPr="00EC3220">
        <w:rPr>
          <w:rFonts w:ascii="Garamond" w:hAnsi="Garamond"/>
          <w:sz w:val="24"/>
          <w:szCs w:val="24"/>
          <w:lang w:val="sq-AL"/>
        </w:rPr>
        <w:t xml:space="preserve"> pasi pala kërkuese t’i ketë njoftuar kërkesën e saj Nënkomitetit të Tregtisë së Shërbimeve. Në konsultime, Palët synojnë të ruajnë një nivel të përgjithshëm të angazhimeve reciprokisht të favorshme jo më pak të favorshme për tregtinë se</w:t>
      </w:r>
      <w:r w:rsidR="0068152C">
        <w:rPr>
          <w:rFonts w:ascii="Garamond" w:hAnsi="Garamond"/>
          <w:sz w:val="24"/>
          <w:szCs w:val="24"/>
          <w:lang w:val="sq-AL"/>
        </w:rPr>
        <w:t xml:space="preserve"> </w:t>
      </w:r>
      <w:r w:rsidRPr="00EC3220">
        <w:rPr>
          <w:rFonts w:ascii="Garamond" w:hAnsi="Garamond"/>
          <w:sz w:val="24"/>
          <w:szCs w:val="24"/>
          <w:lang w:val="sq-AL"/>
        </w:rPr>
        <w:t xml:space="preserve">sa ato të parashikuara në Planin e angazhimeve specifike përpara këtyre konsultimeve. Çdo modifikim i angazhimeve specifike </w:t>
      </w:r>
      <w:r w:rsidR="0068152C">
        <w:rPr>
          <w:rFonts w:ascii="Garamond" w:hAnsi="Garamond"/>
          <w:sz w:val="24"/>
          <w:szCs w:val="24"/>
          <w:lang w:val="sq-AL"/>
        </w:rPr>
        <w:t>u</w:t>
      </w:r>
      <w:r w:rsidRPr="00EC3220">
        <w:rPr>
          <w:rFonts w:ascii="Garamond" w:hAnsi="Garamond"/>
          <w:sz w:val="24"/>
          <w:szCs w:val="24"/>
          <w:lang w:val="sq-AL"/>
        </w:rPr>
        <w:t xml:space="preserve"> nënshtrohet procedurave të përcaktuara në </w:t>
      </w:r>
      <w:r w:rsidR="0068152C" w:rsidRPr="00EC3220">
        <w:rPr>
          <w:rFonts w:ascii="Garamond" w:hAnsi="Garamond"/>
          <w:sz w:val="24"/>
          <w:szCs w:val="24"/>
          <w:lang w:val="sq-AL"/>
        </w:rPr>
        <w:t xml:space="preserve">nenin </w:t>
      </w:r>
      <w:r w:rsidRPr="00EC3220">
        <w:rPr>
          <w:rFonts w:ascii="Garamond" w:hAnsi="Garamond"/>
          <w:sz w:val="24"/>
          <w:szCs w:val="24"/>
          <w:lang w:val="sq-AL"/>
        </w:rPr>
        <w:t>47 të CEFTA 2006.</w:t>
      </w:r>
    </w:p>
    <w:p w14:paraId="53F8AD6E" w14:textId="77777777" w:rsidR="005D6E2E" w:rsidRPr="00EC3220" w:rsidRDefault="005D6E2E" w:rsidP="005D6E2E">
      <w:pPr>
        <w:spacing w:after="0" w:line="240" w:lineRule="auto"/>
        <w:rPr>
          <w:rFonts w:ascii="Garamond" w:hAnsi="Garamond"/>
          <w:sz w:val="24"/>
          <w:szCs w:val="24"/>
          <w:lang w:val="sq-AL"/>
        </w:rPr>
      </w:pPr>
    </w:p>
    <w:p w14:paraId="06223A58" w14:textId="77777777" w:rsidR="005D6E2E" w:rsidRPr="00EC3220" w:rsidRDefault="005D6E2E" w:rsidP="009B08D6">
      <w:pPr>
        <w:pStyle w:val="Neninr1"/>
        <w:rPr>
          <w:lang w:val="sq-AL"/>
        </w:rPr>
      </w:pPr>
      <w:r w:rsidRPr="00EC3220">
        <w:rPr>
          <w:lang w:val="sq-AL"/>
        </w:rPr>
        <w:t>Neni 8</w:t>
      </w:r>
    </w:p>
    <w:p w14:paraId="6A24EC3A" w14:textId="66A72FBD" w:rsidR="005D6E2E" w:rsidRPr="00EC3220" w:rsidRDefault="005D6E2E" w:rsidP="009B08D6">
      <w:pPr>
        <w:pStyle w:val="Neninr1"/>
        <w:rPr>
          <w:b/>
          <w:lang w:val="sq-AL"/>
        </w:rPr>
      </w:pPr>
      <w:r w:rsidRPr="00EC3220">
        <w:rPr>
          <w:b/>
          <w:lang w:val="sq-AL"/>
        </w:rPr>
        <w:t xml:space="preserve">Lëvizja e </w:t>
      </w:r>
      <w:r w:rsidR="0068152C" w:rsidRPr="00EC3220">
        <w:rPr>
          <w:b/>
          <w:lang w:val="sq-AL"/>
        </w:rPr>
        <w:t>personave fizikë</w:t>
      </w:r>
    </w:p>
    <w:p w14:paraId="258757FF" w14:textId="77777777" w:rsidR="005D6E2E" w:rsidRPr="00EC3220" w:rsidRDefault="005D6E2E" w:rsidP="005D6E2E">
      <w:pPr>
        <w:spacing w:after="0" w:line="240" w:lineRule="auto"/>
        <w:rPr>
          <w:rFonts w:ascii="Garamond" w:hAnsi="Garamond"/>
          <w:sz w:val="24"/>
          <w:szCs w:val="24"/>
          <w:lang w:val="sq-AL"/>
        </w:rPr>
      </w:pPr>
    </w:p>
    <w:p w14:paraId="54478CD4" w14:textId="67D5E491" w:rsidR="005D6E2E" w:rsidRPr="00EC3220" w:rsidRDefault="009B08D6" w:rsidP="005D6E2E">
      <w:pPr>
        <w:spacing w:after="0" w:line="240" w:lineRule="auto"/>
        <w:rPr>
          <w:rFonts w:ascii="Garamond" w:hAnsi="Garamond"/>
          <w:sz w:val="24"/>
          <w:szCs w:val="24"/>
          <w:lang w:val="sq-AL"/>
        </w:rPr>
      </w:pPr>
      <w:r w:rsidRPr="00EC3220">
        <w:rPr>
          <w:rFonts w:ascii="Garamond" w:hAnsi="Garamond"/>
          <w:sz w:val="24"/>
          <w:szCs w:val="24"/>
          <w:lang w:val="sq-AL"/>
        </w:rPr>
        <w:t xml:space="preserve">1. </w:t>
      </w:r>
      <w:r w:rsidR="005D6E2E" w:rsidRPr="00EC3220">
        <w:rPr>
          <w:rFonts w:ascii="Garamond" w:hAnsi="Garamond"/>
          <w:sz w:val="24"/>
          <w:szCs w:val="24"/>
          <w:lang w:val="sq-AL"/>
        </w:rPr>
        <w:t>Të drejtat dhe detyrimet e Palëve</w:t>
      </w:r>
      <w:r w:rsidR="0068152C">
        <w:rPr>
          <w:rFonts w:ascii="Garamond" w:hAnsi="Garamond"/>
          <w:sz w:val="24"/>
          <w:szCs w:val="24"/>
          <w:lang w:val="sq-AL"/>
        </w:rPr>
        <w:t>,</w:t>
      </w:r>
      <w:r w:rsidR="005D6E2E" w:rsidRPr="00EC3220">
        <w:rPr>
          <w:rFonts w:ascii="Garamond" w:hAnsi="Garamond"/>
          <w:sz w:val="24"/>
          <w:szCs w:val="24"/>
          <w:lang w:val="sq-AL"/>
        </w:rPr>
        <w:t xml:space="preserve"> në lidhje me lëvizjen e personave fizikë që furnizojnë shërbime në një Palë, do të rregullohen nga </w:t>
      </w:r>
      <w:r w:rsidR="0068152C" w:rsidRPr="00EC3220">
        <w:rPr>
          <w:rFonts w:ascii="Garamond" w:hAnsi="Garamond"/>
          <w:sz w:val="24"/>
          <w:szCs w:val="24"/>
          <w:lang w:val="sq-AL"/>
        </w:rPr>
        <w:t xml:space="preserve">shtojca </w:t>
      </w:r>
      <w:r w:rsidR="005D6E2E" w:rsidRPr="00EC3220">
        <w:rPr>
          <w:rFonts w:ascii="Garamond" w:hAnsi="Garamond"/>
          <w:sz w:val="24"/>
          <w:szCs w:val="24"/>
          <w:lang w:val="sq-AL"/>
        </w:rPr>
        <w:t xml:space="preserve">I </w:t>
      </w:r>
      <w:r w:rsidR="0068152C" w:rsidRPr="00EC3220">
        <w:rPr>
          <w:rFonts w:ascii="Garamond" w:hAnsi="Garamond"/>
          <w:sz w:val="24"/>
          <w:szCs w:val="24"/>
          <w:lang w:val="sq-AL"/>
        </w:rPr>
        <w:t>e këtij protokolli</w:t>
      </w:r>
      <w:r w:rsidR="005D6E2E" w:rsidRPr="00EC3220">
        <w:rPr>
          <w:rFonts w:ascii="Garamond" w:hAnsi="Garamond"/>
          <w:sz w:val="24"/>
          <w:szCs w:val="24"/>
          <w:lang w:val="sq-AL"/>
        </w:rPr>
        <w:t>. Personat fizikë të mbuluar nga një angazhim specifik i një Pale lejohen të furnizojnë shërbimin në atë Palë</w:t>
      </w:r>
      <w:r w:rsidR="0068152C">
        <w:rPr>
          <w:rFonts w:ascii="Garamond" w:hAnsi="Garamond"/>
          <w:sz w:val="24"/>
          <w:szCs w:val="24"/>
          <w:lang w:val="sq-AL"/>
        </w:rPr>
        <w:t>,</w:t>
      </w:r>
      <w:r w:rsidR="005D6E2E" w:rsidRPr="00EC3220">
        <w:rPr>
          <w:rFonts w:ascii="Garamond" w:hAnsi="Garamond"/>
          <w:sz w:val="24"/>
          <w:szCs w:val="24"/>
          <w:lang w:val="sq-AL"/>
        </w:rPr>
        <w:t xml:space="preserve"> në përputhje me kushtet e këtij angazhimi.</w:t>
      </w:r>
    </w:p>
    <w:p w14:paraId="57F28DE3" w14:textId="77777777" w:rsidR="005D6E2E" w:rsidRPr="00EC3220" w:rsidRDefault="009B08D6" w:rsidP="005D6E2E">
      <w:pPr>
        <w:spacing w:after="0" w:line="240" w:lineRule="auto"/>
        <w:rPr>
          <w:rFonts w:ascii="Garamond" w:hAnsi="Garamond"/>
          <w:sz w:val="24"/>
          <w:szCs w:val="24"/>
          <w:lang w:val="sq-AL"/>
        </w:rPr>
      </w:pPr>
      <w:r w:rsidRPr="00EC3220">
        <w:rPr>
          <w:rFonts w:ascii="Garamond" w:hAnsi="Garamond"/>
          <w:sz w:val="24"/>
          <w:szCs w:val="24"/>
          <w:lang w:val="sq-AL"/>
        </w:rPr>
        <w:t xml:space="preserve">2. </w:t>
      </w:r>
      <w:r w:rsidR="005D6E2E" w:rsidRPr="00EC3220">
        <w:rPr>
          <w:rFonts w:ascii="Garamond" w:hAnsi="Garamond"/>
          <w:sz w:val="24"/>
          <w:szCs w:val="24"/>
          <w:lang w:val="sq-AL"/>
        </w:rPr>
        <w:t>Ky Protokoll nuk zbatohet për masat që prekin personat fizikë që kërkojnë akses në tregun e punës të një Pale, as nuk zbatohet për masat në lidhje me shtetësinë, vendbanimin ose punësimin mbi bazë të përhershme.</w:t>
      </w:r>
    </w:p>
    <w:p w14:paraId="0F3A1463" w14:textId="77777777" w:rsidR="005D6E2E" w:rsidRPr="00EC3220" w:rsidRDefault="009B08D6" w:rsidP="005D6E2E">
      <w:pPr>
        <w:spacing w:after="0" w:line="240" w:lineRule="auto"/>
        <w:rPr>
          <w:rFonts w:ascii="Garamond" w:hAnsi="Garamond"/>
          <w:sz w:val="24"/>
          <w:szCs w:val="24"/>
          <w:lang w:val="sq-AL"/>
        </w:rPr>
      </w:pPr>
      <w:r w:rsidRPr="00EC3220">
        <w:rPr>
          <w:rFonts w:ascii="Garamond" w:hAnsi="Garamond"/>
          <w:sz w:val="24"/>
          <w:szCs w:val="24"/>
          <w:lang w:val="sq-AL"/>
        </w:rPr>
        <w:t xml:space="preserve">3. </w:t>
      </w:r>
      <w:r w:rsidR="005D6E2E" w:rsidRPr="00EC3220">
        <w:rPr>
          <w:rFonts w:ascii="Garamond" w:hAnsi="Garamond"/>
          <w:sz w:val="24"/>
          <w:szCs w:val="24"/>
          <w:lang w:val="sq-AL"/>
        </w:rPr>
        <w:t xml:space="preserve">Asgjë në këtë Protokoll nuk i parandalon Palët të zbatojnë masa për të rregulluar hyrjen e personave fizikë në territorin e tyre ose qëndrimin e tyre të përkohshëm në territorin e tyre, duke </w:t>
      </w:r>
      <w:r w:rsidR="005D6E2E" w:rsidRPr="00EC3220">
        <w:rPr>
          <w:rFonts w:ascii="Garamond" w:hAnsi="Garamond"/>
          <w:sz w:val="24"/>
          <w:szCs w:val="24"/>
          <w:lang w:val="sq-AL"/>
        </w:rPr>
        <w:lastRenderedPageBreak/>
        <w:t>përfshirë masat e nevojshme për mbrojtjen e integritetit dhe për të siguruar lëvizjen e rregullt të personave fizikë përgjatë kufijve të tyre, me kusht që këto masa të mos zbatohen në mënyrë të tillë që të anulojnë ose dëmtojnë përfitimet që i shkaktohen ndonjë Pale sipas kushteve të një angazhimi specifik.</w:t>
      </w:r>
    </w:p>
    <w:p w14:paraId="422CC20D" w14:textId="77777777" w:rsidR="005D6E2E" w:rsidRPr="00EC3220" w:rsidRDefault="005D6E2E" w:rsidP="005D6E2E">
      <w:pPr>
        <w:spacing w:after="0" w:line="240" w:lineRule="auto"/>
        <w:rPr>
          <w:rFonts w:ascii="Garamond" w:hAnsi="Garamond"/>
          <w:sz w:val="24"/>
          <w:szCs w:val="24"/>
          <w:lang w:val="sq-AL"/>
        </w:rPr>
      </w:pPr>
    </w:p>
    <w:p w14:paraId="4A1D4D61" w14:textId="77777777" w:rsidR="005D6E2E" w:rsidRPr="00EC3220" w:rsidRDefault="005D6E2E" w:rsidP="009B08D6">
      <w:pPr>
        <w:pStyle w:val="Neninr1"/>
        <w:rPr>
          <w:lang w:val="sq-AL"/>
        </w:rPr>
      </w:pPr>
      <w:r w:rsidRPr="00EC3220">
        <w:rPr>
          <w:lang w:val="sq-AL"/>
        </w:rPr>
        <w:t>Neni 9</w:t>
      </w:r>
    </w:p>
    <w:p w14:paraId="612E6837" w14:textId="77777777" w:rsidR="005D6E2E" w:rsidRPr="00EC3220" w:rsidRDefault="005D6E2E" w:rsidP="009B08D6">
      <w:pPr>
        <w:pStyle w:val="Neninr1"/>
        <w:rPr>
          <w:b/>
          <w:lang w:val="sq-AL"/>
        </w:rPr>
      </w:pPr>
      <w:r w:rsidRPr="00EC3220">
        <w:rPr>
          <w:b/>
          <w:lang w:val="sq-AL"/>
        </w:rPr>
        <w:t>Transparenca</w:t>
      </w:r>
    </w:p>
    <w:p w14:paraId="4C60E7FC" w14:textId="77777777" w:rsidR="005D6E2E" w:rsidRPr="00EC3220" w:rsidRDefault="005D6E2E" w:rsidP="005D6E2E">
      <w:pPr>
        <w:spacing w:after="0" w:line="240" w:lineRule="auto"/>
        <w:rPr>
          <w:rFonts w:ascii="Garamond" w:hAnsi="Garamond"/>
          <w:sz w:val="24"/>
          <w:szCs w:val="24"/>
          <w:lang w:val="sq-AL"/>
        </w:rPr>
      </w:pPr>
    </w:p>
    <w:p w14:paraId="3CB09EDD" w14:textId="77777777" w:rsidR="005D6E2E" w:rsidRPr="00EC3220" w:rsidRDefault="009B08D6" w:rsidP="005D6E2E">
      <w:pPr>
        <w:spacing w:after="0" w:line="240" w:lineRule="auto"/>
        <w:rPr>
          <w:rFonts w:ascii="Garamond" w:hAnsi="Garamond"/>
          <w:sz w:val="24"/>
          <w:szCs w:val="24"/>
          <w:lang w:val="sq-AL"/>
        </w:rPr>
      </w:pPr>
      <w:r w:rsidRPr="00EC3220">
        <w:rPr>
          <w:rFonts w:ascii="Garamond" w:hAnsi="Garamond"/>
          <w:sz w:val="24"/>
          <w:szCs w:val="24"/>
          <w:lang w:val="sq-AL"/>
        </w:rPr>
        <w:t xml:space="preserve">1. </w:t>
      </w:r>
      <w:r w:rsidR="005D6E2E" w:rsidRPr="00EC3220">
        <w:rPr>
          <w:rFonts w:ascii="Garamond" w:hAnsi="Garamond"/>
          <w:sz w:val="24"/>
          <w:szCs w:val="24"/>
          <w:lang w:val="sq-AL"/>
        </w:rPr>
        <w:t>Çdo Palë do të botojë menjëherë dhe me përjashtim të situatave emergjente, maksimumi deri në kohën e hyrjes së tyre në fuqi, të gjitha masat përkatëse të aplikimit të përgjithshëm që lidhen ose ndikojnë në funksionimin e këtij Protokolli. Do të publikohen edhe marrëveshjet ndërkombëtare që lidhen me ose ndikojnë në tregtinë e shërbimeve në të cilat një Palë është nënshkruese.</w:t>
      </w:r>
    </w:p>
    <w:p w14:paraId="5ECB68D6" w14:textId="77777777" w:rsidR="005D6E2E" w:rsidRPr="00EC3220" w:rsidRDefault="009B08D6" w:rsidP="005D6E2E">
      <w:pPr>
        <w:spacing w:after="0" w:line="240" w:lineRule="auto"/>
        <w:rPr>
          <w:rFonts w:ascii="Garamond" w:hAnsi="Garamond"/>
          <w:sz w:val="24"/>
          <w:szCs w:val="24"/>
          <w:lang w:val="sq-AL"/>
        </w:rPr>
      </w:pPr>
      <w:r w:rsidRPr="00EC3220">
        <w:rPr>
          <w:rFonts w:ascii="Garamond" w:hAnsi="Garamond"/>
          <w:sz w:val="24"/>
          <w:szCs w:val="24"/>
          <w:lang w:val="sq-AL"/>
        </w:rPr>
        <w:t xml:space="preserve">2. </w:t>
      </w:r>
      <w:r w:rsidR="005D6E2E" w:rsidRPr="00EC3220">
        <w:rPr>
          <w:rFonts w:ascii="Garamond" w:hAnsi="Garamond"/>
          <w:sz w:val="24"/>
          <w:szCs w:val="24"/>
          <w:lang w:val="sq-AL"/>
        </w:rPr>
        <w:t>Kur publikimi i përmendur në paragrafin 1 nuk është i mundur, ky informacion do të jetë ndryshe në dispozicion të publikut.</w:t>
      </w:r>
    </w:p>
    <w:p w14:paraId="3C81D0CE" w14:textId="7645B748" w:rsidR="005D6E2E" w:rsidRPr="00EC3220" w:rsidRDefault="009B08D6" w:rsidP="005D6E2E">
      <w:pPr>
        <w:spacing w:after="0" w:line="240" w:lineRule="auto"/>
        <w:rPr>
          <w:rFonts w:ascii="Garamond" w:hAnsi="Garamond"/>
          <w:sz w:val="24"/>
          <w:szCs w:val="24"/>
          <w:lang w:val="sq-AL"/>
        </w:rPr>
      </w:pPr>
      <w:r w:rsidRPr="00EC3220">
        <w:rPr>
          <w:rFonts w:ascii="Garamond" w:hAnsi="Garamond"/>
          <w:sz w:val="24"/>
          <w:szCs w:val="24"/>
          <w:lang w:val="sq-AL"/>
        </w:rPr>
        <w:t xml:space="preserve">3. </w:t>
      </w:r>
      <w:r w:rsidR="005D6E2E" w:rsidRPr="00EC3220">
        <w:rPr>
          <w:rFonts w:ascii="Garamond" w:hAnsi="Garamond"/>
          <w:sz w:val="24"/>
          <w:szCs w:val="24"/>
          <w:lang w:val="sq-AL"/>
        </w:rPr>
        <w:t xml:space="preserve">Secila Palë do të vendosë një pikë kontakti për shërbimet, siç parashikohet në </w:t>
      </w:r>
      <w:r w:rsidR="0068152C" w:rsidRPr="00EC3220">
        <w:rPr>
          <w:rFonts w:ascii="Garamond" w:hAnsi="Garamond"/>
          <w:sz w:val="24"/>
          <w:szCs w:val="24"/>
          <w:lang w:val="sq-AL"/>
        </w:rPr>
        <w:t xml:space="preserve">nenin </w:t>
      </w:r>
      <w:r w:rsidR="005D6E2E" w:rsidRPr="00EC3220">
        <w:rPr>
          <w:rFonts w:ascii="Garamond" w:hAnsi="Garamond"/>
          <w:sz w:val="24"/>
          <w:szCs w:val="24"/>
          <w:lang w:val="sq-AL"/>
        </w:rPr>
        <w:t>44 të CEFTA 2006.</w:t>
      </w:r>
    </w:p>
    <w:p w14:paraId="5B343A5D" w14:textId="77777777" w:rsidR="005D6E2E" w:rsidRPr="00EC3220" w:rsidRDefault="009B08D6" w:rsidP="005D6E2E">
      <w:pPr>
        <w:spacing w:after="0" w:line="240" w:lineRule="auto"/>
        <w:rPr>
          <w:rFonts w:ascii="Garamond" w:hAnsi="Garamond"/>
          <w:sz w:val="24"/>
          <w:szCs w:val="24"/>
          <w:lang w:val="sq-AL"/>
        </w:rPr>
      </w:pPr>
      <w:r w:rsidRPr="00EC3220">
        <w:rPr>
          <w:rFonts w:ascii="Garamond" w:hAnsi="Garamond"/>
          <w:sz w:val="24"/>
          <w:szCs w:val="24"/>
          <w:lang w:val="sq-AL"/>
        </w:rPr>
        <w:t xml:space="preserve">4. </w:t>
      </w:r>
      <w:r w:rsidR="005D6E2E" w:rsidRPr="00EC3220">
        <w:rPr>
          <w:rFonts w:ascii="Garamond" w:hAnsi="Garamond"/>
          <w:sz w:val="24"/>
          <w:szCs w:val="24"/>
          <w:lang w:val="sq-AL"/>
        </w:rPr>
        <w:t>Secila Palë menjëherë dhe të paktën çdo vit do të informojë Nënkomitetin e Tregtisë së Shërbimeve për prezantimin e ligjeve, rregulloreve ose udhëzimeve administrative të reja ose ndryshimet në ato ekzistuese, të cilat prekin në nivel të konsiderueshëm tregtinë e shërbimeve të mbuluara nga angazhimet e saj specifike sipas këtij Protokolli.</w:t>
      </w:r>
    </w:p>
    <w:p w14:paraId="7DAFDF38" w14:textId="2728720D" w:rsidR="005D6E2E" w:rsidRPr="00EC3220" w:rsidRDefault="009B08D6" w:rsidP="005D6E2E">
      <w:pPr>
        <w:spacing w:after="0" w:line="240" w:lineRule="auto"/>
        <w:rPr>
          <w:rFonts w:ascii="Garamond" w:hAnsi="Garamond"/>
          <w:sz w:val="24"/>
          <w:szCs w:val="24"/>
          <w:lang w:val="sq-AL"/>
        </w:rPr>
      </w:pPr>
      <w:r w:rsidRPr="00EC3220">
        <w:rPr>
          <w:rFonts w:ascii="Garamond" w:hAnsi="Garamond"/>
          <w:sz w:val="24"/>
          <w:szCs w:val="24"/>
          <w:lang w:val="sq-AL"/>
        </w:rPr>
        <w:t xml:space="preserve">5. </w:t>
      </w:r>
      <w:r w:rsidR="005D6E2E" w:rsidRPr="00EC3220">
        <w:rPr>
          <w:rFonts w:ascii="Garamond" w:hAnsi="Garamond"/>
          <w:sz w:val="24"/>
          <w:szCs w:val="24"/>
          <w:lang w:val="sq-AL"/>
        </w:rPr>
        <w:t>Secila Palë, në masën që është e mundur, siguron paraprakisht informacionin për çdo masë përkatëse të aplikimit të përgjithshëm që Pala propozon të miratojë, në mënyrë që t’</w:t>
      </w:r>
      <w:r w:rsidR="0068152C">
        <w:rPr>
          <w:rFonts w:ascii="Garamond" w:hAnsi="Garamond"/>
          <w:sz w:val="24"/>
          <w:szCs w:val="24"/>
          <w:lang w:val="sq-AL"/>
        </w:rPr>
        <w:t>u</w:t>
      </w:r>
      <w:r w:rsidR="005D6E2E" w:rsidRPr="00EC3220">
        <w:rPr>
          <w:rFonts w:ascii="Garamond" w:hAnsi="Garamond"/>
          <w:sz w:val="24"/>
          <w:szCs w:val="24"/>
          <w:lang w:val="sq-AL"/>
        </w:rPr>
        <w:t xml:space="preserve"> mundësojë Palëve të tjera të komentojnë në lidhje me masën. Informacioni u ofrohet Palëve të tjera nëpërmjet Nënkomitetit për Tregtinë e Shërbimeve dhe </w:t>
      </w:r>
      <w:r w:rsidR="00886376" w:rsidRPr="00EC3220">
        <w:rPr>
          <w:rFonts w:ascii="Garamond" w:hAnsi="Garamond"/>
          <w:sz w:val="24"/>
          <w:szCs w:val="24"/>
          <w:lang w:val="sq-AL"/>
        </w:rPr>
        <w:t xml:space="preserve">pikat e kontaktit për shërbime </w:t>
      </w:r>
      <w:r w:rsidR="005D6E2E" w:rsidRPr="00EC3220">
        <w:rPr>
          <w:rFonts w:ascii="Garamond" w:hAnsi="Garamond"/>
          <w:sz w:val="24"/>
          <w:szCs w:val="24"/>
          <w:lang w:val="sq-AL"/>
        </w:rPr>
        <w:t>do të jenë mjetet për këto komunikime.</w:t>
      </w:r>
    </w:p>
    <w:p w14:paraId="5F135496" w14:textId="77777777"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6. Çdo Palë mund të njoftojë Nënkomitetin për Tregtinë e Shërbimeve për çdo masë nga çdo Palë tjetër, të cilën ai e çmon se ndikon në funksionimin e këtij Protokolli.</w:t>
      </w:r>
    </w:p>
    <w:p w14:paraId="03A0F868" w14:textId="77777777" w:rsidR="005D6E2E" w:rsidRPr="00EC3220" w:rsidRDefault="005D6E2E" w:rsidP="005D6E2E">
      <w:pPr>
        <w:spacing w:after="0" w:line="240" w:lineRule="auto"/>
        <w:rPr>
          <w:rFonts w:ascii="Garamond" w:hAnsi="Garamond"/>
          <w:sz w:val="24"/>
          <w:szCs w:val="24"/>
          <w:lang w:val="sq-AL"/>
        </w:rPr>
      </w:pPr>
    </w:p>
    <w:p w14:paraId="51664F33" w14:textId="77777777" w:rsidR="009B08D6" w:rsidRPr="00EC3220" w:rsidRDefault="009B08D6" w:rsidP="005D6E2E">
      <w:pPr>
        <w:spacing w:after="0" w:line="240" w:lineRule="auto"/>
        <w:rPr>
          <w:rFonts w:ascii="Garamond" w:hAnsi="Garamond"/>
          <w:sz w:val="24"/>
          <w:szCs w:val="24"/>
          <w:lang w:val="sq-AL"/>
        </w:rPr>
      </w:pPr>
    </w:p>
    <w:p w14:paraId="5CF931D1" w14:textId="77777777" w:rsidR="005D6E2E" w:rsidRPr="00EC3220" w:rsidRDefault="005D6E2E" w:rsidP="009B08D6">
      <w:pPr>
        <w:pStyle w:val="NeniNr"/>
        <w:rPr>
          <w:lang w:val="sq-AL"/>
        </w:rPr>
      </w:pPr>
      <w:r w:rsidRPr="00EC3220">
        <w:rPr>
          <w:lang w:val="sq-AL"/>
        </w:rPr>
        <w:t>Neni 10</w:t>
      </w:r>
    </w:p>
    <w:p w14:paraId="5EF8F40B" w14:textId="77777777" w:rsidR="005D6E2E" w:rsidRPr="00EC3220" w:rsidRDefault="005D6E2E" w:rsidP="009B08D6">
      <w:pPr>
        <w:pStyle w:val="NeniNr"/>
        <w:rPr>
          <w:b/>
          <w:lang w:val="sq-AL"/>
        </w:rPr>
      </w:pPr>
      <w:r w:rsidRPr="00EC3220">
        <w:rPr>
          <w:b/>
          <w:lang w:val="sq-AL"/>
        </w:rPr>
        <w:t>Rregullorja e Brendshme</w:t>
      </w:r>
    </w:p>
    <w:p w14:paraId="0FB73107" w14:textId="77777777" w:rsidR="005D6E2E" w:rsidRPr="00EC3220" w:rsidRDefault="005D6E2E" w:rsidP="005D6E2E">
      <w:pPr>
        <w:spacing w:after="0" w:line="240" w:lineRule="auto"/>
        <w:rPr>
          <w:rFonts w:ascii="Garamond" w:hAnsi="Garamond"/>
          <w:sz w:val="24"/>
          <w:szCs w:val="24"/>
          <w:lang w:val="sq-AL"/>
        </w:rPr>
      </w:pPr>
    </w:p>
    <w:p w14:paraId="01E083A8" w14:textId="0CAD4068"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1.</w:t>
      </w:r>
      <w:r w:rsidRPr="00EC3220">
        <w:rPr>
          <w:rFonts w:ascii="Garamond" w:hAnsi="Garamond"/>
          <w:sz w:val="24"/>
          <w:szCs w:val="24"/>
          <w:lang w:val="sq-AL"/>
        </w:rPr>
        <w:tab/>
        <w:t xml:space="preserve">Në pajtim me dispozitat e këtij Protokolli, Palët ruajnë të drejtën për të rregulluar dhe </w:t>
      </w:r>
      <w:r w:rsidR="00886376">
        <w:rPr>
          <w:rFonts w:ascii="Garamond" w:hAnsi="Garamond"/>
          <w:sz w:val="24"/>
          <w:szCs w:val="24"/>
          <w:lang w:val="sq-AL"/>
        </w:rPr>
        <w:t xml:space="preserve">për të </w:t>
      </w:r>
      <w:r w:rsidRPr="00EC3220">
        <w:rPr>
          <w:rFonts w:ascii="Garamond" w:hAnsi="Garamond"/>
          <w:sz w:val="24"/>
          <w:szCs w:val="24"/>
          <w:lang w:val="sq-AL"/>
        </w:rPr>
        <w:t>miratuar rregullore të reja, për të përmbushur objektivat e ligjsh</w:t>
      </w:r>
      <w:r w:rsidR="00A05869">
        <w:rPr>
          <w:rFonts w:ascii="Garamond" w:hAnsi="Garamond"/>
          <w:sz w:val="24"/>
          <w:szCs w:val="24"/>
          <w:lang w:val="sq-AL"/>
        </w:rPr>
        <w:t>ë</w:t>
      </w:r>
      <w:r w:rsidRPr="00EC3220">
        <w:rPr>
          <w:rFonts w:ascii="Garamond" w:hAnsi="Garamond"/>
          <w:sz w:val="24"/>
          <w:szCs w:val="24"/>
          <w:lang w:val="sq-AL"/>
        </w:rPr>
        <w:t>m të politikave.</w:t>
      </w:r>
    </w:p>
    <w:p w14:paraId="1D277AA8" w14:textId="77777777"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2.</w:t>
      </w:r>
      <w:r w:rsidRPr="00EC3220">
        <w:rPr>
          <w:rFonts w:ascii="Garamond" w:hAnsi="Garamond"/>
          <w:sz w:val="24"/>
          <w:szCs w:val="24"/>
          <w:lang w:val="sq-AL"/>
        </w:rPr>
        <w:tab/>
        <w:t>Në sektorë ku ndërmerren angazhime specifike, secila Palë garanton se të gjitha masat e aplikimit të përgjithshëm që prekin tregtinë e shërbimeve, administrohen në një mënyrë të arsyeshme, objektive dhe të paanshme.</w:t>
      </w:r>
    </w:p>
    <w:p w14:paraId="0E994279" w14:textId="15758CA1"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3.</w:t>
      </w:r>
      <w:r w:rsidRPr="00EC3220">
        <w:rPr>
          <w:rFonts w:ascii="Garamond" w:hAnsi="Garamond"/>
          <w:sz w:val="24"/>
          <w:szCs w:val="24"/>
          <w:lang w:val="sq-AL"/>
        </w:rPr>
        <w:tab/>
        <w:t>a) secila Palë mban ose fillon sa më shpejt që të jetë e mundur, tribunale ose procedura gjyqësore, arbitrazhi ose administrative, të cilat parashikojnë, me kërkesën e një furnizuesi të prekur shërbimi, rishikim të menjëhershëm dhe nëse</w:t>
      </w:r>
      <w:r w:rsidR="00EC3220">
        <w:rPr>
          <w:rFonts w:ascii="Garamond" w:hAnsi="Garamond"/>
          <w:sz w:val="24"/>
          <w:szCs w:val="24"/>
          <w:lang w:val="sq-AL"/>
        </w:rPr>
        <w:t xml:space="preserve"> </w:t>
      </w:r>
      <w:r w:rsidRPr="00EC3220">
        <w:rPr>
          <w:rFonts w:ascii="Garamond" w:hAnsi="Garamond"/>
          <w:sz w:val="24"/>
          <w:szCs w:val="24"/>
          <w:lang w:val="sq-AL"/>
        </w:rPr>
        <w:t xml:space="preserve">është e justifikueshme, mjete ligjore të përshtatshme për vendimet administrative që prekin tregtinë e shërbimeve. Nëse këto procedura nuk janë të pavarura nga agjencia </w:t>
      </w:r>
      <w:r w:rsidR="007E6CC1">
        <w:rPr>
          <w:rFonts w:ascii="Garamond" w:hAnsi="Garamond"/>
          <w:sz w:val="24"/>
          <w:szCs w:val="24"/>
          <w:lang w:val="sq-AL"/>
        </w:rPr>
        <w:t>s</w:t>
      </w:r>
      <w:r w:rsidRPr="00EC3220">
        <w:rPr>
          <w:rFonts w:ascii="Garamond" w:hAnsi="Garamond"/>
          <w:sz w:val="24"/>
          <w:szCs w:val="24"/>
          <w:lang w:val="sq-AL"/>
        </w:rPr>
        <w:t>ë cilës i është besuar vendimi administrativ përkatës, Pala garanton që procedurat në fakt parashikojnë një rishikim objektiv dhe të paanshëm.</w:t>
      </w:r>
    </w:p>
    <w:p w14:paraId="2897D25B" w14:textId="15ACED2D"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b) dispozitat e nënparagrafit (a) nuk interpretohen sikur i kërkojnë një Pale fillimin e këtyre tribunaleve ose procedurave, nëse kjo do të ishte e papajtueshme me strukturën e vet kushtetuese ose natyrën e sistemit të saj ligjor.</w:t>
      </w:r>
      <w:r w:rsidR="00EC3220">
        <w:rPr>
          <w:rFonts w:ascii="Garamond" w:hAnsi="Garamond"/>
          <w:sz w:val="24"/>
          <w:szCs w:val="24"/>
          <w:lang w:val="sq-AL"/>
        </w:rPr>
        <w:t xml:space="preserve"> </w:t>
      </w:r>
    </w:p>
    <w:p w14:paraId="636DC1F3" w14:textId="59A0B92E"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4.</w:t>
      </w:r>
      <w:r w:rsidRPr="00EC3220">
        <w:rPr>
          <w:rFonts w:ascii="Garamond" w:hAnsi="Garamond"/>
          <w:sz w:val="24"/>
          <w:szCs w:val="24"/>
          <w:lang w:val="sq-AL"/>
        </w:rPr>
        <w:tab/>
        <w:t>Kur kërkohet autorizim për furnizimin e një shërbimi për të cilin është ndërmarrë një angazhim specifik, autoritetet kompetente të një Pale, brenda një afati të arsyeshëm pas paraqitjes së një kërkese të konsideruar të plotë</w:t>
      </w:r>
      <w:r w:rsidR="007E6CC1">
        <w:rPr>
          <w:rFonts w:ascii="Garamond" w:hAnsi="Garamond"/>
          <w:sz w:val="24"/>
          <w:szCs w:val="24"/>
          <w:lang w:val="sq-AL"/>
        </w:rPr>
        <w:t>,</w:t>
      </w:r>
      <w:r w:rsidRPr="00EC3220">
        <w:rPr>
          <w:rFonts w:ascii="Garamond" w:hAnsi="Garamond"/>
          <w:sz w:val="24"/>
          <w:szCs w:val="24"/>
          <w:lang w:val="sq-AL"/>
        </w:rPr>
        <w:t xml:space="preserve"> sipas ligjeve dhe rregulloreve të brendshme, informon </w:t>
      </w:r>
      <w:r w:rsidRPr="00EC3220">
        <w:rPr>
          <w:rFonts w:ascii="Garamond" w:hAnsi="Garamond"/>
          <w:sz w:val="24"/>
          <w:szCs w:val="24"/>
          <w:lang w:val="sq-AL"/>
        </w:rPr>
        <w:lastRenderedPageBreak/>
        <w:t>aplikuesin për vendimin në lidhje me kërkesën. Me kërkesë të aplikuesit, autoritetet kompetente të Palës sigurojnë, pa vonesë të panevojshme, informacion në lidhje me statusin e aplikimit</w:t>
      </w:r>
    </w:p>
    <w:p w14:paraId="04B67FC4" w14:textId="68C03B7C"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5.</w:t>
      </w:r>
      <w:r w:rsidRPr="00EC3220">
        <w:rPr>
          <w:rFonts w:ascii="Garamond" w:hAnsi="Garamond"/>
          <w:sz w:val="24"/>
          <w:szCs w:val="24"/>
          <w:lang w:val="sq-AL"/>
        </w:rPr>
        <w:tab/>
        <w:t xml:space="preserve">Me synim garantimin që masat e lidhura me kërkesat dhe procedurat e kualifikimit, standardet teknike dhe kërkesat dhe procedurat e </w:t>
      </w:r>
      <w:r w:rsidR="007E6CC1" w:rsidRPr="00EC3220">
        <w:rPr>
          <w:rFonts w:ascii="Garamond" w:hAnsi="Garamond"/>
          <w:sz w:val="24"/>
          <w:szCs w:val="24"/>
          <w:lang w:val="sq-AL"/>
        </w:rPr>
        <w:t>licencimit</w:t>
      </w:r>
      <w:r w:rsidRPr="00EC3220">
        <w:rPr>
          <w:rFonts w:ascii="Garamond" w:hAnsi="Garamond"/>
          <w:sz w:val="24"/>
          <w:szCs w:val="24"/>
          <w:lang w:val="sq-AL"/>
        </w:rPr>
        <w:t xml:space="preserve"> nuk përbëjnë barriera të panevojshme për tregtinë e shërbimeve, Nënkomiteti i Tregtisë së Shërbimeve, nëpërmjet organeve përkatëse, mund të krijojë dhe </w:t>
      </w:r>
      <w:r w:rsidR="007E6CC1">
        <w:rPr>
          <w:rFonts w:ascii="Garamond" w:hAnsi="Garamond"/>
          <w:sz w:val="24"/>
          <w:szCs w:val="24"/>
          <w:lang w:val="sq-AL"/>
        </w:rPr>
        <w:t xml:space="preserve">të </w:t>
      </w:r>
      <w:r w:rsidRPr="00EC3220">
        <w:rPr>
          <w:rFonts w:ascii="Garamond" w:hAnsi="Garamond"/>
          <w:sz w:val="24"/>
          <w:szCs w:val="24"/>
          <w:lang w:val="sq-AL"/>
        </w:rPr>
        <w:t>përgatisë disiplina të nevojshme. Këto disiplina synojnë të garantojnë që këto kërkesa, ndër të tjera:</w:t>
      </w:r>
    </w:p>
    <w:p w14:paraId="685038AD" w14:textId="31B6F723"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a)</w:t>
      </w:r>
      <w:r w:rsidRPr="00EC3220">
        <w:rPr>
          <w:rFonts w:ascii="Garamond" w:hAnsi="Garamond"/>
          <w:sz w:val="24"/>
          <w:szCs w:val="24"/>
          <w:lang w:val="sq-AL"/>
        </w:rPr>
        <w:tab/>
        <w:t>bazohen në kritere objektive dhe transparente</w:t>
      </w:r>
      <w:r w:rsidR="007E6CC1">
        <w:rPr>
          <w:rFonts w:ascii="Garamond" w:hAnsi="Garamond"/>
          <w:sz w:val="24"/>
          <w:szCs w:val="24"/>
          <w:lang w:val="sq-AL"/>
        </w:rPr>
        <w:t>,</w:t>
      </w:r>
      <w:r w:rsidRPr="00EC3220">
        <w:rPr>
          <w:rFonts w:ascii="Garamond" w:hAnsi="Garamond"/>
          <w:sz w:val="24"/>
          <w:szCs w:val="24"/>
          <w:lang w:val="sq-AL"/>
        </w:rPr>
        <w:t xml:space="preserve"> të tilla si kompetenca dhe aftësia për furnizimin e shërbimit;</w:t>
      </w:r>
    </w:p>
    <w:p w14:paraId="689B20B5" w14:textId="5333D38E"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b)</w:t>
      </w:r>
      <w:r w:rsidRPr="00EC3220">
        <w:rPr>
          <w:rFonts w:ascii="Garamond" w:hAnsi="Garamond"/>
          <w:sz w:val="24"/>
          <w:szCs w:val="24"/>
          <w:lang w:val="sq-AL"/>
        </w:rPr>
        <w:tab/>
        <w:t>të jenë jo më të rënda se</w:t>
      </w:r>
      <w:r w:rsidR="007E6CC1">
        <w:rPr>
          <w:rFonts w:ascii="Garamond" w:hAnsi="Garamond"/>
          <w:sz w:val="24"/>
          <w:szCs w:val="24"/>
          <w:lang w:val="sq-AL"/>
        </w:rPr>
        <w:t xml:space="preserve"> </w:t>
      </w:r>
      <w:r w:rsidRPr="00EC3220">
        <w:rPr>
          <w:rFonts w:ascii="Garamond" w:hAnsi="Garamond"/>
          <w:sz w:val="24"/>
          <w:szCs w:val="24"/>
          <w:lang w:val="sq-AL"/>
        </w:rPr>
        <w:t>sa është e nevojshme për garantimin e cilësisë së shërbimit;</w:t>
      </w:r>
    </w:p>
    <w:p w14:paraId="2242B41F" w14:textId="09A77D5F"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c)</w:t>
      </w:r>
      <w:r w:rsidRPr="00EC3220">
        <w:rPr>
          <w:rFonts w:ascii="Garamond" w:hAnsi="Garamond"/>
          <w:sz w:val="24"/>
          <w:szCs w:val="24"/>
          <w:lang w:val="sq-AL"/>
        </w:rPr>
        <w:tab/>
        <w:t xml:space="preserve">në rastin e procedurave të </w:t>
      </w:r>
      <w:r w:rsidR="007E6CC1" w:rsidRPr="00EC3220">
        <w:rPr>
          <w:rFonts w:ascii="Garamond" w:hAnsi="Garamond"/>
          <w:sz w:val="24"/>
          <w:szCs w:val="24"/>
          <w:lang w:val="sq-AL"/>
        </w:rPr>
        <w:t>licencimit</w:t>
      </w:r>
      <w:r w:rsidRPr="00EC3220">
        <w:rPr>
          <w:rFonts w:ascii="Garamond" w:hAnsi="Garamond"/>
          <w:sz w:val="24"/>
          <w:szCs w:val="24"/>
          <w:lang w:val="sq-AL"/>
        </w:rPr>
        <w:t>, të mos jenë në vetvete kufizim mbi furnizimin e shërbimit.</w:t>
      </w:r>
    </w:p>
    <w:p w14:paraId="7404C01B" w14:textId="788EF10E"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6.</w:t>
      </w:r>
      <w:r w:rsidRPr="00EC3220">
        <w:rPr>
          <w:rFonts w:ascii="Garamond" w:hAnsi="Garamond"/>
          <w:sz w:val="24"/>
          <w:szCs w:val="24"/>
          <w:lang w:val="sq-AL"/>
        </w:rPr>
        <w:tab/>
        <w:t>a)</w:t>
      </w:r>
      <w:r w:rsidRPr="00EC3220">
        <w:rPr>
          <w:rFonts w:ascii="Garamond" w:hAnsi="Garamond"/>
          <w:sz w:val="24"/>
          <w:szCs w:val="24"/>
          <w:lang w:val="sq-AL"/>
        </w:rPr>
        <w:tab/>
        <w:t>në sektorët në të cilët një Palë ka ndërmarrë angazhime specifike, në pritje të hyrjes në fuqi të disiplinave të zhvilluara në këta sektorë</w:t>
      </w:r>
      <w:r w:rsidR="007E6CC1">
        <w:rPr>
          <w:rFonts w:ascii="Garamond" w:hAnsi="Garamond"/>
          <w:sz w:val="24"/>
          <w:szCs w:val="24"/>
          <w:lang w:val="sq-AL"/>
        </w:rPr>
        <w:t>,</w:t>
      </w:r>
      <w:r w:rsidRPr="00EC3220">
        <w:rPr>
          <w:rFonts w:ascii="Garamond" w:hAnsi="Garamond"/>
          <w:sz w:val="24"/>
          <w:szCs w:val="24"/>
          <w:lang w:val="sq-AL"/>
        </w:rPr>
        <w:t xml:space="preserve"> sipas paragrafit 5, Pala nuk zbaton kërkesa </w:t>
      </w:r>
      <w:r w:rsidR="007E6CC1" w:rsidRPr="00EC3220">
        <w:rPr>
          <w:rFonts w:ascii="Garamond" w:hAnsi="Garamond"/>
          <w:sz w:val="24"/>
          <w:szCs w:val="24"/>
          <w:lang w:val="sq-AL"/>
        </w:rPr>
        <w:t>licencimi</w:t>
      </w:r>
      <w:r w:rsidRPr="00EC3220">
        <w:rPr>
          <w:rFonts w:ascii="Garamond" w:hAnsi="Garamond"/>
          <w:sz w:val="24"/>
          <w:szCs w:val="24"/>
          <w:lang w:val="sq-AL"/>
        </w:rPr>
        <w:t xml:space="preserve"> dhe kualifikimi dhe standarde teknike që</w:t>
      </w:r>
      <w:r w:rsidR="00EC3220">
        <w:rPr>
          <w:rFonts w:ascii="Garamond" w:hAnsi="Garamond"/>
          <w:sz w:val="24"/>
          <w:szCs w:val="24"/>
          <w:lang w:val="sq-AL"/>
        </w:rPr>
        <w:t xml:space="preserve"> </w:t>
      </w:r>
      <w:r w:rsidRPr="00EC3220">
        <w:rPr>
          <w:rFonts w:ascii="Garamond" w:hAnsi="Garamond"/>
          <w:sz w:val="24"/>
          <w:szCs w:val="24"/>
          <w:lang w:val="sq-AL"/>
        </w:rPr>
        <w:t>anulojnë ose dëmtojnë angazhimet e saj specifike</w:t>
      </w:r>
      <w:r w:rsidR="007E6CC1">
        <w:rPr>
          <w:rFonts w:ascii="Garamond" w:hAnsi="Garamond"/>
          <w:sz w:val="24"/>
          <w:szCs w:val="24"/>
          <w:lang w:val="sq-AL"/>
        </w:rPr>
        <w:t>,</w:t>
      </w:r>
      <w:r w:rsidRPr="00EC3220">
        <w:rPr>
          <w:rFonts w:ascii="Garamond" w:hAnsi="Garamond"/>
          <w:sz w:val="24"/>
          <w:szCs w:val="24"/>
          <w:lang w:val="sq-AL"/>
        </w:rPr>
        <w:t xml:space="preserve"> në një mënyrë që:</w:t>
      </w:r>
    </w:p>
    <w:p w14:paraId="754ACA82" w14:textId="19C2FFB0"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i</w:t>
      </w:r>
      <w:r w:rsidR="00D26199">
        <w:rPr>
          <w:rFonts w:ascii="Garamond" w:hAnsi="Garamond"/>
          <w:sz w:val="24"/>
          <w:szCs w:val="24"/>
          <w:lang w:val="sq-AL"/>
        </w:rPr>
        <w:t>.</w:t>
      </w:r>
      <w:r w:rsidRPr="00EC3220">
        <w:rPr>
          <w:rFonts w:ascii="Garamond" w:hAnsi="Garamond"/>
          <w:sz w:val="24"/>
          <w:szCs w:val="24"/>
          <w:lang w:val="sq-AL"/>
        </w:rPr>
        <w:tab/>
        <w:t>nuk pajtohet me kriteret e përcaktuara në nënparagrafët</w:t>
      </w:r>
      <w:r w:rsidR="00EC3220">
        <w:rPr>
          <w:rFonts w:ascii="Garamond" w:hAnsi="Garamond"/>
          <w:sz w:val="24"/>
          <w:szCs w:val="24"/>
          <w:lang w:val="sq-AL"/>
        </w:rPr>
        <w:t xml:space="preserve"> </w:t>
      </w:r>
      <w:r w:rsidRPr="00EC3220">
        <w:rPr>
          <w:rFonts w:ascii="Garamond" w:hAnsi="Garamond"/>
          <w:sz w:val="24"/>
          <w:szCs w:val="24"/>
          <w:lang w:val="sq-AL"/>
        </w:rPr>
        <w:t>5(a), (b) ose (c)</w:t>
      </w:r>
      <w:r w:rsidR="00D26199">
        <w:rPr>
          <w:rFonts w:ascii="Garamond" w:hAnsi="Garamond"/>
          <w:sz w:val="24"/>
          <w:szCs w:val="24"/>
          <w:lang w:val="sq-AL"/>
        </w:rPr>
        <w:t>;</w:t>
      </w:r>
      <w:r w:rsidRPr="00EC3220">
        <w:rPr>
          <w:rFonts w:ascii="Garamond" w:hAnsi="Garamond"/>
          <w:sz w:val="24"/>
          <w:szCs w:val="24"/>
          <w:lang w:val="sq-AL"/>
        </w:rPr>
        <w:t xml:space="preserve"> dhe</w:t>
      </w:r>
    </w:p>
    <w:p w14:paraId="5147E36C" w14:textId="79219E4E"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ii</w:t>
      </w:r>
      <w:r w:rsidR="00D26199">
        <w:rPr>
          <w:rFonts w:ascii="Garamond" w:hAnsi="Garamond"/>
          <w:sz w:val="24"/>
          <w:szCs w:val="24"/>
          <w:lang w:val="sq-AL"/>
        </w:rPr>
        <w:t>.</w:t>
      </w:r>
      <w:r w:rsidRPr="00EC3220">
        <w:rPr>
          <w:rFonts w:ascii="Garamond" w:hAnsi="Garamond"/>
          <w:sz w:val="24"/>
          <w:szCs w:val="24"/>
          <w:lang w:val="sq-AL"/>
        </w:rPr>
        <w:tab/>
        <w:t>nuk mund të ishte pritur në mënyrë të arsyeshme nga ajo Palë në kohën e ndërmarrjes së angazhimeve specifike në këta sektorë.</w:t>
      </w:r>
    </w:p>
    <w:p w14:paraId="4DEC8C5C" w14:textId="1EC2A3D1"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b)</w:t>
      </w:r>
      <w:r w:rsidRPr="00EC3220">
        <w:rPr>
          <w:rFonts w:ascii="Garamond" w:hAnsi="Garamond"/>
          <w:sz w:val="24"/>
          <w:szCs w:val="24"/>
          <w:lang w:val="sq-AL"/>
        </w:rPr>
        <w:tab/>
        <w:t>në përcaktimin nëse një Palë është në pajtim me detyrimin</w:t>
      </w:r>
      <w:r w:rsidR="007E6CC1">
        <w:rPr>
          <w:rFonts w:ascii="Garamond" w:hAnsi="Garamond"/>
          <w:sz w:val="24"/>
          <w:szCs w:val="24"/>
          <w:lang w:val="sq-AL"/>
        </w:rPr>
        <w:t>,</w:t>
      </w:r>
      <w:r w:rsidRPr="00EC3220">
        <w:rPr>
          <w:rFonts w:ascii="Garamond" w:hAnsi="Garamond"/>
          <w:sz w:val="24"/>
          <w:szCs w:val="24"/>
          <w:lang w:val="sq-AL"/>
        </w:rPr>
        <w:t xml:space="preserve"> sipas paragrafit (a), duhet të merren në konsideratë standardet ndërkombëtare të organizatave</w:t>
      </w:r>
      <w:r w:rsidRPr="007E6CC1">
        <w:rPr>
          <w:rFonts w:ascii="Garamond" w:hAnsi="Garamond"/>
          <w:sz w:val="24"/>
          <w:szCs w:val="24"/>
          <w:vertAlign w:val="superscript"/>
          <w:lang w:val="sq-AL"/>
        </w:rPr>
        <w:footnoteReference w:id="6"/>
      </w:r>
      <w:r w:rsidRPr="00EC3220">
        <w:rPr>
          <w:rFonts w:ascii="Garamond" w:hAnsi="Garamond"/>
          <w:sz w:val="24"/>
          <w:szCs w:val="24"/>
          <w:lang w:val="sq-AL"/>
        </w:rPr>
        <w:t xml:space="preserve"> përkatëse ndërkombëtare, të zbatuara nga ajo Palë.</w:t>
      </w:r>
    </w:p>
    <w:p w14:paraId="06D1955E" w14:textId="77777777"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7.</w:t>
      </w:r>
      <w:r w:rsidRPr="00EC3220">
        <w:rPr>
          <w:rFonts w:ascii="Garamond" w:hAnsi="Garamond"/>
          <w:sz w:val="24"/>
          <w:szCs w:val="24"/>
          <w:lang w:val="sq-AL"/>
        </w:rPr>
        <w:tab/>
        <w:t>Në sektorë ku janë ndërmarrë angazhime specifike në lidhje me shërbimet profesionale, secila Palë do të parashikojë procedura të përshtatshme për verifikimin e kompetencës së profesionistëve të ndonjë Pale tjetër.</w:t>
      </w:r>
    </w:p>
    <w:p w14:paraId="3066F53A" w14:textId="5EEA2AF1"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8.</w:t>
      </w:r>
      <w:r w:rsidRPr="00EC3220">
        <w:rPr>
          <w:rFonts w:ascii="Garamond" w:hAnsi="Garamond"/>
          <w:sz w:val="24"/>
          <w:szCs w:val="24"/>
          <w:lang w:val="sq-AL"/>
        </w:rPr>
        <w:tab/>
        <w:t>Palët do të rishikojnë çështje të rregullores së brendshme brenda dy v</w:t>
      </w:r>
      <w:r w:rsidR="007E6CC1">
        <w:rPr>
          <w:rFonts w:ascii="Garamond" w:hAnsi="Garamond"/>
          <w:sz w:val="24"/>
          <w:szCs w:val="24"/>
          <w:lang w:val="sq-AL"/>
        </w:rPr>
        <w:t>jetëve</w:t>
      </w:r>
      <w:r w:rsidRPr="00EC3220">
        <w:rPr>
          <w:rFonts w:ascii="Garamond" w:hAnsi="Garamond"/>
          <w:sz w:val="24"/>
          <w:szCs w:val="24"/>
          <w:lang w:val="sq-AL"/>
        </w:rPr>
        <w:t xml:space="preserve"> nga hyrja në fuqi e këtij Protokolli. Me kërkesë të një ose më shumë Palëve, këto të fundit do të hyjnë në bisedime për disiplinat e rregullores së brendshme që do të përfshihen në këtë Protokoll ose në </w:t>
      </w:r>
      <w:r w:rsidR="007E6CC1" w:rsidRPr="00EC3220">
        <w:rPr>
          <w:rFonts w:ascii="Garamond" w:hAnsi="Garamond"/>
          <w:sz w:val="24"/>
          <w:szCs w:val="24"/>
          <w:lang w:val="sq-AL"/>
        </w:rPr>
        <w:t xml:space="preserve">shtojcë </w:t>
      </w:r>
      <w:r w:rsidRPr="00EC3220">
        <w:rPr>
          <w:rFonts w:ascii="Garamond" w:hAnsi="Garamond"/>
          <w:sz w:val="24"/>
          <w:szCs w:val="24"/>
          <w:lang w:val="sq-AL"/>
        </w:rPr>
        <w:t>ose ndryshe.</w:t>
      </w:r>
      <w:r w:rsidR="00EC3220">
        <w:rPr>
          <w:rFonts w:ascii="Garamond" w:hAnsi="Garamond"/>
          <w:sz w:val="24"/>
          <w:szCs w:val="24"/>
          <w:lang w:val="sq-AL"/>
        </w:rPr>
        <w:t xml:space="preserve"> </w:t>
      </w:r>
    </w:p>
    <w:p w14:paraId="78DA7BB9" w14:textId="77777777" w:rsidR="005D6E2E" w:rsidRPr="00EC3220" w:rsidRDefault="005D6E2E" w:rsidP="005D6E2E">
      <w:pPr>
        <w:spacing w:after="0" w:line="240" w:lineRule="auto"/>
        <w:rPr>
          <w:rFonts w:ascii="Garamond" w:hAnsi="Garamond"/>
          <w:sz w:val="24"/>
          <w:szCs w:val="24"/>
          <w:lang w:val="sq-AL"/>
        </w:rPr>
      </w:pPr>
    </w:p>
    <w:p w14:paraId="70C95740" w14:textId="77777777" w:rsidR="005D6E2E" w:rsidRPr="00EC3220" w:rsidRDefault="005D6E2E" w:rsidP="009B08D6">
      <w:pPr>
        <w:pStyle w:val="Neninr1"/>
        <w:rPr>
          <w:lang w:val="sq-AL"/>
        </w:rPr>
      </w:pPr>
      <w:r w:rsidRPr="00EC3220">
        <w:rPr>
          <w:lang w:val="sq-AL"/>
        </w:rPr>
        <w:t>Neni 11</w:t>
      </w:r>
    </w:p>
    <w:p w14:paraId="77251394" w14:textId="77777777" w:rsidR="005D6E2E" w:rsidRPr="00EC3220" w:rsidRDefault="005D6E2E" w:rsidP="009B08D6">
      <w:pPr>
        <w:pStyle w:val="Neninr1"/>
        <w:rPr>
          <w:b/>
          <w:lang w:val="sq-AL"/>
        </w:rPr>
      </w:pPr>
      <w:r w:rsidRPr="00EC3220">
        <w:rPr>
          <w:b/>
          <w:lang w:val="sq-AL"/>
        </w:rPr>
        <w:t>Njohja</w:t>
      </w:r>
    </w:p>
    <w:p w14:paraId="646D132B" w14:textId="77777777" w:rsidR="005D6E2E" w:rsidRPr="00EC3220" w:rsidRDefault="005D6E2E" w:rsidP="005D6E2E">
      <w:pPr>
        <w:spacing w:after="0" w:line="240" w:lineRule="auto"/>
        <w:rPr>
          <w:rFonts w:ascii="Garamond" w:hAnsi="Garamond"/>
          <w:sz w:val="24"/>
          <w:szCs w:val="24"/>
          <w:lang w:val="sq-AL"/>
        </w:rPr>
      </w:pPr>
    </w:p>
    <w:p w14:paraId="478542F2" w14:textId="666BA2EA" w:rsidR="005D6E2E" w:rsidRPr="00EC3220" w:rsidRDefault="009B08D6" w:rsidP="005D6E2E">
      <w:pPr>
        <w:spacing w:after="0" w:line="240" w:lineRule="auto"/>
        <w:rPr>
          <w:rFonts w:ascii="Garamond" w:hAnsi="Garamond"/>
          <w:sz w:val="24"/>
          <w:szCs w:val="24"/>
          <w:lang w:val="sq-AL"/>
        </w:rPr>
      </w:pPr>
      <w:r w:rsidRPr="00EC3220">
        <w:rPr>
          <w:rFonts w:ascii="Garamond" w:hAnsi="Garamond"/>
          <w:sz w:val="24"/>
          <w:szCs w:val="24"/>
          <w:lang w:val="sq-AL"/>
        </w:rPr>
        <w:t xml:space="preserve">1. </w:t>
      </w:r>
      <w:r w:rsidR="005D6E2E" w:rsidRPr="00EC3220">
        <w:rPr>
          <w:rFonts w:ascii="Garamond" w:hAnsi="Garamond"/>
          <w:sz w:val="24"/>
          <w:szCs w:val="24"/>
          <w:lang w:val="sq-AL"/>
        </w:rPr>
        <w:t xml:space="preserve">Për qëllim të përmbushjes së standardeve ose </w:t>
      </w:r>
      <w:r w:rsidR="005C2A97">
        <w:rPr>
          <w:rFonts w:ascii="Garamond" w:hAnsi="Garamond"/>
          <w:sz w:val="24"/>
          <w:szCs w:val="24"/>
          <w:lang w:val="sq-AL"/>
        </w:rPr>
        <w:t xml:space="preserve">të </w:t>
      </w:r>
      <w:r w:rsidR="005D6E2E" w:rsidRPr="00EC3220">
        <w:rPr>
          <w:rFonts w:ascii="Garamond" w:hAnsi="Garamond"/>
          <w:sz w:val="24"/>
          <w:szCs w:val="24"/>
          <w:lang w:val="sq-AL"/>
        </w:rPr>
        <w:t xml:space="preserve">kritereve të saj përkatëse për autorizim, </w:t>
      </w:r>
      <w:r w:rsidR="00D26199" w:rsidRPr="00EC3220">
        <w:rPr>
          <w:rFonts w:ascii="Garamond" w:hAnsi="Garamond"/>
          <w:sz w:val="24"/>
          <w:szCs w:val="24"/>
          <w:lang w:val="sq-AL"/>
        </w:rPr>
        <w:t>licencim</w:t>
      </w:r>
      <w:r w:rsidR="005D6E2E" w:rsidRPr="00EC3220">
        <w:rPr>
          <w:rFonts w:ascii="Garamond" w:hAnsi="Garamond"/>
          <w:sz w:val="24"/>
          <w:szCs w:val="24"/>
          <w:lang w:val="sq-AL"/>
        </w:rPr>
        <w:t xml:space="preserve"> ose </w:t>
      </w:r>
      <w:r w:rsidR="00D26199" w:rsidRPr="00EC3220">
        <w:rPr>
          <w:rFonts w:ascii="Garamond" w:hAnsi="Garamond"/>
          <w:sz w:val="24"/>
          <w:szCs w:val="24"/>
          <w:lang w:val="sq-AL"/>
        </w:rPr>
        <w:t>certifikim</w:t>
      </w:r>
      <w:r w:rsidR="005D6E2E" w:rsidRPr="00EC3220">
        <w:rPr>
          <w:rFonts w:ascii="Garamond" w:hAnsi="Garamond"/>
          <w:sz w:val="24"/>
          <w:szCs w:val="24"/>
          <w:lang w:val="sq-AL"/>
        </w:rPr>
        <w:t xml:space="preserve"> të furnizuesve të shërbimeve, secila Palë shqyrton në mënyrën e duhur kërkesat nga një Palë tjetër për njohjen e arsimit ose </w:t>
      </w:r>
      <w:r w:rsidR="005C2A97">
        <w:rPr>
          <w:rFonts w:ascii="Garamond" w:hAnsi="Garamond"/>
          <w:sz w:val="24"/>
          <w:szCs w:val="24"/>
          <w:lang w:val="sq-AL"/>
        </w:rPr>
        <w:t xml:space="preserve">të </w:t>
      </w:r>
      <w:r w:rsidR="005D6E2E" w:rsidRPr="00EC3220">
        <w:rPr>
          <w:rFonts w:ascii="Garamond" w:hAnsi="Garamond"/>
          <w:sz w:val="24"/>
          <w:szCs w:val="24"/>
          <w:lang w:val="sq-AL"/>
        </w:rPr>
        <w:t xml:space="preserve">përvojës së marrë, kërkesave të përmbushura ose </w:t>
      </w:r>
      <w:r w:rsidR="00D26199" w:rsidRPr="00EC3220">
        <w:rPr>
          <w:rFonts w:ascii="Garamond" w:hAnsi="Garamond"/>
          <w:sz w:val="24"/>
          <w:szCs w:val="24"/>
          <w:lang w:val="sq-AL"/>
        </w:rPr>
        <w:t>licencave</w:t>
      </w:r>
      <w:r w:rsidR="005C2A97">
        <w:rPr>
          <w:rFonts w:ascii="Garamond" w:hAnsi="Garamond"/>
          <w:sz w:val="24"/>
          <w:szCs w:val="24"/>
          <w:lang w:val="sq-AL"/>
        </w:rPr>
        <w:t>,</w:t>
      </w:r>
      <w:r w:rsidR="005D6E2E" w:rsidRPr="00EC3220">
        <w:rPr>
          <w:rFonts w:ascii="Garamond" w:hAnsi="Garamond"/>
          <w:sz w:val="24"/>
          <w:szCs w:val="24"/>
          <w:lang w:val="sq-AL"/>
        </w:rPr>
        <w:t xml:space="preserve"> ose </w:t>
      </w:r>
      <w:r w:rsidR="00D26199" w:rsidRPr="00EC3220">
        <w:rPr>
          <w:rFonts w:ascii="Garamond" w:hAnsi="Garamond"/>
          <w:sz w:val="24"/>
          <w:szCs w:val="24"/>
          <w:lang w:val="sq-AL"/>
        </w:rPr>
        <w:t>certifikimeve</w:t>
      </w:r>
      <w:r w:rsidR="005D6E2E" w:rsidRPr="00EC3220">
        <w:rPr>
          <w:rFonts w:ascii="Garamond" w:hAnsi="Garamond"/>
          <w:sz w:val="24"/>
          <w:szCs w:val="24"/>
          <w:lang w:val="sq-AL"/>
        </w:rPr>
        <w:t xml:space="preserve"> të dhëna në atë Palë tjetër. Një njohje e tillë mund të bazohet në një marrëveshje ose masë me atë Palë tjetër ose mund të jepet në mënyrë të pavarur. </w:t>
      </w:r>
    </w:p>
    <w:p w14:paraId="5E660E16" w14:textId="0C0DDFE8" w:rsidR="005D6E2E" w:rsidRPr="00EC3220" w:rsidRDefault="009B08D6" w:rsidP="005D6E2E">
      <w:pPr>
        <w:spacing w:after="0" w:line="240" w:lineRule="auto"/>
        <w:rPr>
          <w:rFonts w:ascii="Garamond" w:hAnsi="Garamond"/>
          <w:sz w:val="24"/>
          <w:szCs w:val="24"/>
          <w:lang w:val="sq-AL"/>
        </w:rPr>
      </w:pPr>
      <w:r w:rsidRPr="00EC3220">
        <w:rPr>
          <w:rFonts w:ascii="Garamond" w:hAnsi="Garamond"/>
          <w:sz w:val="24"/>
          <w:szCs w:val="24"/>
          <w:lang w:val="sq-AL"/>
        </w:rPr>
        <w:t xml:space="preserve">2. </w:t>
      </w:r>
      <w:r w:rsidR="005D6E2E" w:rsidRPr="00EC3220">
        <w:rPr>
          <w:rFonts w:ascii="Garamond" w:hAnsi="Garamond"/>
          <w:sz w:val="24"/>
          <w:szCs w:val="24"/>
          <w:lang w:val="sq-AL"/>
        </w:rPr>
        <w:t xml:space="preserve">Nëse një Palë pranon, me anë të një marrëveshjeje ose mase, arsimin ose përvojën e marrë, kërkesat e përmbushura ose </w:t>
      </w:r>
      <w:r w:rsidR="00D26199" w:rsidRPr="00EC3220">
        <w:rPr>
          <w:rFonts w:ascii="Garamond" w:hAnsi="Garamond"/>
          <w:sz w:val="24"/>
          <w:szCs w:val="24"/>
          <w:lang w:val="sq-AL"/>
        </w:rPr>
        <w:t>licencat</w:t>
      </w:r>
      <w:r w:rsidR="005D6E2E" w:rsidRPr="00EC3220">
        <w:rPr>
          <w:rFonts w:ascii="Garamond" w:hAnsi="Garamond"/>
          <w:sz w:val="24"/>
          <w:szCs w:val="24"/>
          <w:lang w:val="sq-AL"/>
        </w:rPr>
        <w:t xml:space="preserve"> ose </w:t>
      </w:r>
      <w:r w:rsidR="00D26199" w:rsidRPr="00EC3220">
        <w:rPr>
          <w:rFonts w:ascii="Garamond" w:hAnsi="Garamond"/>
          <w:sz w:val="24"/>
          <w:szCs w:val="24"/>
          <w:lang w:val="sq-AL"/>
        </w:rPr>
        <w:t>certifikimet</w:t>
      </w:r>
      <w:r w:rsidR="005D6E2E" w:rsidRPr="00EC3220">
        <w:rPr>
          <w:rFonts w:ascii="Garamond" w:hAnsi="Garamond"/>
          <w:sz w:val="24"/>
          <w:szCs w:val="24"/>
          <w:lang w:val="sq-AL"/>
        </w:rPr>
        <w:t xml:space="preserve"> e dhëna në territorin e një jopale, Pala do të japë mundësi të mjaftueshme për Palët e tjera që të negociojnë aderimin e tyre në një marrëveshje ose masë të tillë, qoftë ekzistuese ose të ardhshme, ose për të negociuar një marrëveshje ose masë të ngjashme me të. Nëse një Palë jep njohje në mënyrë të pavarur, ajo do të ofrojë mundësi të mjaftueshme për çdo Palë tjetër për të provuar se arsimi ose përvoja e marrë, kërkesat e përmbushura ose </w:t>
      </w:r>
      <w:r w:rsidR="00D26199" w:rsidRPr="00EC3220">
        <w:rPr>
          <w:rFonts w:ascii="Garamond" w:hAnsi="Garamond"/>
          <w:sz w:val="24"/>
          <w:szCs w:val="24"/>
          <w:lang w:val="sq-AL"/>
        </w:rPr>
        <w:t>licencat</w:t>
      </w:r>
      <w:r w:rsidR="005D6E2E" w:rsidRPr="00EC3220">
        <w:rPr>
          <w:rFonts w:ascii="Garamond" w:hAnsi="Garamond"/>
          <w:sz w:val="24"/>
          <w:szCs w:val="24"/>
          <w:lang w:val="sq-AL"/>
        </w:rPr>
        <w:t xml:space="preserve"> ose </w:t>
      </w:r>
      <w:r w:rsidR="00D26199" w:rsidRPr="00EC3220">
        <w:rPr>
          <w:rFonts w:ascii="Garamond" w:hAnsi="Garamond"/>
          <w:sz w:val="24"/>
          <w:szCs w:val="24"/>
          <w:lang w:val="sq-AL"/>
        </w:rPr>
        <w:t>certifikimet</w:t>
      </w:r>
      <w:r w:rsidR="005D6E2E" w:rsidRPr="00EC3220">
        <w:rPr>
          <w:rFonts w:ascii="Garamond" w:hAnsi="Garamond"/>
          <w:sz w:val="24"/>
          <w:szCs w:val="24"/>
          <w:lang w:val="sq-AL"/>
        </w:rPr>
        <w:t xml:space="preserve"> e dhëna në territorin e asaj Pale tjetër, duhet të njihen gjithashtu. </w:t>
      </w:r>
    </w:p>
    <w:p w14:paraId="0C374979" w14:textId="5BBD2EF6" w:rsidR="005D6E2E" w:rsidRPr="00EC3220" w:rsidRDefault="009B08D6" w:rsidP="005D6E2E">
      <w:pPr>
        <w:spacing w:after="0" w:line="240" w:lineRule="auto"/>
        <w:rPr>
          <w:rFonts w:ascii="Garamond" w:hAnsi="Garamond"/>
          <w:sz w:val="24"/>
          <w:szCs w:val="24"/>
          <w:lang w:val="sq-AL"/>
        </w:rPr>
      </w:pPr>
      <w:r w:rsidRPr="00EC3220">
        <w:rPr>
          <w:rFonts w:ascii="Garamond" w:hAnsi="Garamond"/>
          <w:sz w:val="24"/>
          <w:szCs w:val="24"/>
          <w:lang w:val="sq-AL"/>
        </w:rPr>
        <w:lastRenderedPageBreak/>
        <w:t xml:space="preserve">3. </w:t>
      </w:r>
      <w:r w:rsidR="005D6E2E" w:rsidRPr="00EC3220">
        <w:rPr>
          <w:rFonts w:ascii="Garamond" w:hAnsi="Garamond"/>
          <w:sz w:val="24"/>
          <w:szCs w:val="24"/>
          <w:lang w:val="sq-AL"/>
        </w:rPr>
        <w:t xml:space="preserve">Një Palë nuk jep njohje në një mënyrë që do të përbënte mjet diskriminimi midis Palëve në zbatimin e standardeve ose </w:t>
      </w:r>
      <w:r w:rsidR="005C2A97">
        <w:rPr>
          <w:rFonts w:ascii="Garamond" w:hAnsi="Garamond"/>
          <w:sz w:val="24"/>
          <w:szCs w:val="24"/>
          <w:lang w:val="sq-AL"/>
        </w:rPr>
        <w:t xml:space="preserve">të </w:t>
      </w:r>
      <w:r w:rsidR="005D6E2E" w:rsidRPr="00EC3220">
        <w:rPr>
          <w:rFonts w:ascii="Garamond" w:hAnsi="Garamond"/>
          <w:sz w:val="24"/>
          <w:szCs w:val="24"/>
          <w:lang w:val="sq-AL"/>
        </w:rPr>
        <w:t xml:space="preserve">kritereve të saj për autorizimin, </w:t>
      </w:r>
      <w:r w:rsidR="00D26199" w:rsidRPr="00EC3220">
        <w:rPr>
          <w:rFonts w:ascii="Garamond" w:hAnsi="Garamond"/>
          <w:sz w:val="24"/>
          <w:szCs w:val="24"/>
          <w:lang w:val="sq-AL"/>
        </w:rPr>
        <w:t>licencimin</w:t>
      </w:r>
      <w:r w:rsidR="005D6E2E" w:rsidRPr="00EC3220">
        <w:rPr>
          <w:rFonts w:ascii="Garamond" w:hAnsi="Garamond"/>
          <w:sz w:val="24"/>
          <w:szCs w:val="24"/>
          <w:lang w:val="sq-AL"/>
        </w:rPr>
        <w:t xml:space="preserve"> ose </w:t>
      </w:r>
      <w:r w:rsidR="00D26199" w:rsidRPr="00EC3220">
        <w:rPr>
          <w:rFonts w:ascii="Garamond" w:hAnsi="Garamond"/>
          <w:sz w:val="24"/>
          <w:szCs w:val="24"/>
          <w:lang w:val="sq-AL"/>
        </w:rPr>
        <w:t>certifikimin</w:t>
      </w:r>
      <w:r w:rsidR="005D6E2E" w:rsidRPr="00EC3220">
        <w:rPr>
          <w:rFonts w:ascii="Garamond" w:hAnsi="Garamond"/>
          <w:sz w:val="24"/>
          <w:szCs w:val="24"/>
          <w:lang w:val="sq-AL"/>
        </w:rPr>
        <w:t xml:space="preserve"> e ofruesve të shërbimeve ose një kufizim të fshehur mbi tregtinë e shërbimeve.</w:t>
      </w:r>
    </w:p>
    <w:p w14:paraId="400A5484" w14:textId="62EBEA9E" w:rsidR="005D6E2E" w:rsidRPr="00EC3220" w:rsidRDefault="009B08D6" w:rsidP="005D6E2E">
      <w:pPr>
        <w:spacing w:after="0" w:line="240" w:lineRule="auto"/>
        <w:rPr>
          <w:rFonts w:ascii="Garamond" w:hAnsi="Garamond"/>
          <w:sz w:val="24"/>
          <w:szCs w:val="24"/>
          <w:lang w:val="sq-AL"/>
        </w:rPr>
      </w:pPr>
      <w:r w:rsidRPr="00EC3220">
        <w:rPr>
          <w:rFonts w:ascii="Garamond" w:hAnsi="Garamond"/>
          <w:sz w:val="24"/>
          <w:szCs w:val="24"/>
          <w:lang w:val="sq-AL"/>
        </w:rPr>
        <w:t xml:space="preserve">4. </w:t>
      </w:r>
      <w:r w:rsidR="005D6E2E" w:rsidRPr="00EC3220">
        <w:rPr>
          <w:rFonts w:ascii="Garamond" w:hAnsi="Garamond"/>
          <w:sz w:val="24"/>
          <w:szCs w:val="24"/>
          <w:lang w:val="sq-AL"/>
        </w:rPr>
        <w:t xml:space="preserve">Palët përfundojnë proceset e nevojshme për hartimin e marrëveshjeve ose </w:t>
      </w:r>
      <w:r w:rsidR="005C2A97">
        <w:rPr>
          <w:rFonts w:ascii="Garamond" w:hAnsi="Garamond"/>
          <w:sz w:val="24"/>
          <w:szCs w:val="24"/>
          <w:lang w:val="sq-AL"/>
        </w:rPr>
        <w:t xml:space="preserve">të </w:t>
      </w:r>
      <w:r w:rsidR="005D6E2E" w:rsidRPr="00EC3220">
        <w:rPr>
          <w:rFonts w:ascii="Garamond" w:hAnsi="Garamond"/>
          <w:sz w:val="24"/>
          <w:szCs w:val="24"/>
          <w:lang w:val="sq-AL"/>
        </w:rPr>
        <w:t>masave të njohjes së ndërsjellë për profesionet e rregulluara pas hyrjes në fuqi të këtij Protokolli.</w:t>
      </w:r>
    </w:p>
    <w:p w14:paraId="67591036" w14:textId="77777777" w:rsidR="005D6E2E" w:rsidRPr="00EC3220" w:rsidRDefault="005D6E2E" w:rsidP="005D6E2E">
      <w:pPr>
        <w:spacing w:after="0" w:line="240" w:lineRule="auto"/>
        <w:rPr>
          <w:rFonts w:ascii="Garamond" w:hAnsi="Garamond"/>
          <w:sz w:val="24"/>
          <w:szCs w:val="24"/>
          <w:lang w:val="sq-AL"/>
        </w:rPr>
      </w:pPr>
    </w:p>
    <w:p w14:paraId="5ECFD3AA" w14:textId="77777777" w:rsidR="005D6E2E" w:rsidRPr="00EC3220" w:rsidRDefault="005D6E2E" w:rsidP="009B08D6">
      <w:pPr>
        <w:pStyle w:val="Neninr1"/>
        <w:rPr>
          <w:lang w:val="sq-AL"/>
        </w:rPr>
      </w:pPr>
      <w:r w:rsidRPr="00EC3220">
        <w:rPr>
          <w:lang w:val="sq-AL"/>
        </w:rPr>
        <w:t>Neni 12</w:t>
      </w:r>
    </w:p>
    <w:p w14:paraId="65F7F7BF" w14:textId="414D3BC0" w:rsidR="005D6E2E" w:rsidRPr="00EC3220" w:rsidRDefault="005D6E2E" w:rsidP="009B08D6">
      <w:pPr>
        <w:pStyle w:val="Neninr1"/>
        <w:rPr>
          <w:b/>
          <w:lang w:val="sq-AL"/>
        </w:rPr>
      </w:pPr>
      <w:r w:rsidRPr="00EC3220">
        <w:rPr>
          <w:b/>
          <w:lang w:val="sq-AL"/>
        </w:rPr>
        <w:t xml:space="preserve">Monopolet dhe </w:t>
      </w:r>
      <w:r w:rsidR="005C2A97" w:rsidRPr="00EC3220">
        <w:rPr>
          <w:b/>
          <w:lang w:val="sq-AL"/>
        </w:rPr>
        <w:t>furnizuesit ekskluziv të shërbimeve</w:t>
      </w:r>
    </w:p>
    <w:p w14:paraId="74E8562A" w14:textId="77777777" w:rsidR="005D6E2E" w:rsidRPr="00EC3220" w:rsidRDefault="005D6E2E" w:rsidP="005D6E2E">
      <w:pPr>
        <w:spacing w:after="0" w:line="240" w:lineRule="auto"/>
        <w:rPr>
          <w:rFonts w:ascii="Garamond" w:hAnsi="Garamond"/>
          <w:sz w:val="24"/>
          <w:szCs w:val="24"/>
          <w:lang w:val="sq-AL"/>
        </w:rPr>
      </w:pPr>
    </w:p>
    <w:p w14:paraId="103E8C29" w14:textId="1A8383CF" w:rsidR="005D6E2E" w:rsidRPr="00EC3220" w:rsidRDefault="009B08D6" w:rsidP="005D6E2E">
      <w:pPr>
        <w:spacing w:after="0" w:line="240" w:lineRule="auto"/>
        <w:rPr>
          <w:rFonts w:ascii="Garamond" w:hAnsi="Garamond"/>
          <w:sz w:val="24"/>
          <w:szCs w:val="24"/>
          <w:lang w:val="sq-AL"/>
        </w:rPr>
      </w:pPr>
      <w:r w:rsidRPr="00EC3220">
        <w:rPr>
          <w:rFonts w:ascii="Garamond" w:hAnsi="Garamond"/>
          <w:sz w:val="24"/>
          <w:szCs w:val="24"/>
          <w:lang w:val="sq-AL"/>
        </w:rPr>
        <w:t xml:space="preserve">1. </w:t>
      </w:r>
      <w:r w:rsidR="005D6E2E" w:rsidRPr="00EC3220">
        <w:rPr>
          <w:rFonts w:ascii="Garamond" w:hAnsi="Garamond"/>
          <w:sz w:val="24"/>
          <w:szCs w:val="24"/>
          <w:lang w:val="sq-AL"/>
        </w:rPr>
        <w:t>Secila Palë garanton që çdo furnizues monopol i një shërbimi në territorin e vet, në furnizimin e shërbimit të monopolit në tregun përkatës, nuk vepron në një mënyrë të papajtueshme me detyrimet e asaj Pale</w:t>
      </w:r>
      <w:r w:rsidR="000D61A4">
        <w:rPr>
          <w:rFonts w:ascii="Garamond" w:hAnsi="Garamond"/>
          <w:sz w:val="24"/>
          <w:szCs w:val="24"/>
          <w:lang w:val="sq-AL"/>
        </w:rPr>
        <w:t>,</w:t>
      </w:r>
      <w:r w:rsidR="005D6E2E" w:rsidRPr="00EC3220">
        <w:rPr>
          <w:rFonts w:ascii="Garamond" w:hAnsi="Garamond"/>
          <w:sz w:val="24"/>
          <w:szCs w:val="24"/>
          <w:lang w:val="sq-AL"/>
        </w:rPr>
        <w:t xml:space="preserve"> sipas </w:t>
      </w:r>
      <w:r w:rsidR="000D61A4" w:rsidRPr="00EC3220">
        <w:rPr>
          <w:rFonts w:ascii="Garamond" w:hAnsi="Garamond"/>
          <w:sz w:val="24"/>
          <w:szCs w:val="24"/>
          <w:lang w:val="sq-AL"/>
        </w:rPr>
        <w:t xml:space="preserve">nenit </w:t>
      </w:r>
      <w:r w:rsidR="005D6E2E" w:rsidRPr="00EC3220">
        <w:rPr>
          <w:rFonts w:ascii="Garamond" w:hAnsi="Garamond"/>
          <w:sz w:val="24"/>
          <w:szCs w:val="24"/>
          <w:lang w:val="sq-AL"/>
        </w:rPr>
        <w:t>3 dhe angazhimeve të tij specifike.</w:t>
      </w:r>
    </w:p>
    <w:p w14:paraId="4A93C0F5" w14:textId="2B48F9F5" w:rsidR="005D6E2E" w:rsidRPr="00EC3220" w:rsidDel="00190ADC" w:rsidRDefault="009B08D6" w:rsidP="005D6E2E">
      <w:pPr>
        <w:spacing w:after="0" w:line="240" w:lineRule="auto"/>
        <w:rPr>
          <w:rFonts w:ascii="Garamond" w:hAnsi="Garamond"/>
          <w:sz w:val="24"/>
          <w:szCs w:val="24"/>
          <w:lang w:val="sq-AL"/>
        </w:rPr>
      </w:pPr>
      <w:r w:rsidRPr="00EC3220">
        <w:rPr>
          <w:rFonts w:ascii="Garamond" w:hAnsi="Garamond"/>
          <w:sz w:val="24"/>
          <w:szCs w:val="24"/>
          <w:lang w:val="sq-AL"/>
        </w:rPr>
        <w:t xml:space="preserve">2. </w:t>
      </w:r>
      <w:r w:rsidR="005D6E2E" w:rsidRPr="00EC3220">
        <w:rPr>
          <w:rFonts w:ascii="Garamond" w:hAnsi="Garamond"/>
          <w:sz w:val="24"/>
          <w:szCs w:val="24"/>
          <w:lang w:val="sq-AL"/>
        </w:rPr>
        <w:t xml:space="preserve">Nëse furnizuesi monopol i një Pale konkurron, qoftë drejtpërdrejt ose nëpërmjet një filiali, në furnizimin e një shërbimi jashtë objektit të të drejtave të tij të monopolit dhe që </w:t>
      </w:r>
      <w:r w:rsidR="000D61A4">
        <w:rPr>
          <w:rFonts w:ascii="Garamond" w:hAnsi="Garamond"/>
          <w:sz w:val="24"/>
          <w:szCs w:val="24"/>
          <w:lang w:val="sq-AL"/>
        </w:rPr>
        <w:t>u</w:t>
      </w:r>
      <w:r w:rsidR="005D6E2E" w:rsidRPr="00EC3220">
        <w:rPr>
          <w:rFonts w:ascii="Garamond" w:hAnsi="Garamond"/>
          <w:sz w:val="24"/>
          <w:szCs w:val="24"/>
          <w:lang w:val="sq-AL"/>
        </w:rPr>
        <w:t xml:space="preserve"> nënshtrohet angazhimeve specifike të asaj Pale, kjo e fundit do të garantojë që një furnizues i tillë të mos shpërdorojë pozicionin e vet të monopolit për të vepruar në territorin e tij</w:t>
      </w:r>
      <w:r w:rsidR="000D61A4">
        <w:rPr>
          <w:rFonts w:ascii="Garamond" w:hAnsi="Garamond"/>
          <w:sz w:val="24"/>
          <w:szCs w:val="24"/>
          <w:lang w:val="sq-AL"/>
        </w:rPr>
        <w:t>,</w:t>
      </w:r>
      <w:r w:rsidR="005D6E2E" w:rsidRPr="00EC3220">
        <w:rPr>
          <w:rFonts w:ascii="Garamond" w:hAnsi="Garamond"/>
          <w:sz w:val="24"/>
          <w:szCs w:val="24"/>
          <w:lang w:val="sq-AL"/>
        </w:rPr>
        <w:t xml:space="preserve"> në një mënyrë të papajtueshme me këto angazhime.</w:t>
      </w:r>
    </w:p>
    <w:p w14:paraId="215E5C76" w14:textId="39B0CBDF" w:rsidR="005D6E2E" w:rsidRPr="00EC3220" w:rsidRDefault="009B08D6" w:rsidP="005D6E2E">
      <w:pPr>
        <w:spacing w:after="0" w:line="240" w:lineRule="auto"/>
        <w:rPr>
          <w:rFonts w:ascii="Garamond" w:hAnsi="Garamond"/>
          <w:sz w:val="24"/>
          <w:szCs w:val="24"/>
          <w:lang w:val="sq-AL"/>
        </w:rPr>
      </w:pPr>
      <w:r w:rsidRPr="00EC3220">
        <w:rPr>
          <w:rFonts w:ascii="Garamond" w:hAnsi="Garamond"/>
          <w:sz w:val="24"/>
          <w:szCs w:val="24"/>
          <w:lang w:val="sq-AL"/>
        </w:rPr>
        <w:t xml:space="preserve">3. </w:t>
      </w:r>
      <w:r w:rsidR="005D6E2E" w:rsidRPr="00EC3220">
        <w:rPr>
          <w:rFonts w:ascii="Garamond" w:hAnsi="Garamond"/>
          <w:sz w:val="24"/>
          <w:szCs w:val="24"/>
          <w:lang w:val="sq-AL"/>
        </w:rPr>
        <w:t>Nënkomiteti mbi Tregtinë e Shërbimeve, me kërkesë të një Pale</w:t>
      </w:r>
      <w:r w:rsidR="000D61A4">
        <w:rPr>
          <w:rFonts w:ascii="Garamond" w:hAnsi="Garamond"/>
          <w:sz w:val="24"/>
          <w:szCs w:val="24"/>
          <w:lang w:val="sq-AL"/>
        </w:rPr>
        <w:t>,</w:t>
      </w:r>
      <w:r w:rsidR="005D6E2E" w:rsidRPr="00EC3220">
        <w:rPr>
          <w:rFonts w:ascii="Garamond" w:hAnsi="Garamond"/>
          <w:sz w:val="24"/>
          <w:szCs w:val="24"/>
          <w:lang w:val="sq-AL"/>
        </w:rPr>
        <w:t xml:space="preserve"> që ka arsye të besojë se një furnizues monopol i një shërbimi të ndonjë Pale tjetër është duke vepruar në mënyrë të papajtueshme me paragraf</w:t>
      </w:r>
      <w:r w:rsidR="000D61A4">
        <w:rPr>
          <w:rFonts w:ascii="Garamond" w:hAnsi="Garamond"/>
          <w:sz w:val="24"/>
          <w:szCs w:val="24"/>
          <w:lang w:val="sq-AL"/>
        </w:rPr>
        <w:t>ët</w:t>
      </w:r>
      <w:r w:rsidR="005D6E2E" w:rsidRPr="00EC3220">
        <w:rPr>
          <w:rFonts w:ascii="Garamond" w:hAnsi="Garamond"/>
          <w:sz w:val="24"/>
          <w:szCs w:val="24"/>
          <w:lang w:val="sq-AL"/>
        </w:rPr>
        <w:t xml:space="preserve"> 1 ose 2, mund t</w:t>
      </w:r>
      <w:r w:rsidR="000D61A4">
        <w:rPr>
          <w:rFonts w:ascii="Garamond" w:hAnsi="Garamond"/>
          <w:sz w:val="24"/>
          <w:szCs w:val="24"/>
          <w:lang w:val="sq-AL"/>
        </w:rPr>
        <w:t>’</w:t>
      </w:r>
      <w:r w:rsidR="005D6E2E" w:rsidRPr="00EC3220">
        <w:rPr>
          <w:rFonts w:ascii="Garamond" w:hAnsi="Garamond"/>
          <w:sz w:val="24"/>
          <w:szCs w:val="24"/>
          <w:lang w:val="sq-AL"/>
        </w:rPr>
        <w:t>i kërkojë Palës që vendos, mban ose autorizon një furnizues të tillë, të japë informacion specifik në lidhje me veprimet përkatëse.</w:t>
      </w:r>
    </w:p>
    <w:p w14:paraId="3C0DCC18" w14:textId="15BBD0D0" w:rsidR="005D6E2E" w:rsidRPr="00EC3220" w:rsidRDefault="009B08D6" w:rsidP="005D6E2E">
      <w:pPr>
        <w:spacing w:after="0" w:line="240" w:lineRule="auto"/>
        <w:rPr>
          <w:rFonts w:ascii="Garamond" w:hAnsi="Garamond"/>
          <w:sz w:val="24"/>
          <w:szCs w:val="24"/>
          <w:lang w:val="sq-AL"/>
        </w:rPr>
      </w:pPr>
      <w:r w:rsidRPr="00EC3220">
        <w:rPr>
          <w:rFonts w:ascii="Garamond" w:hAnsi="Garamond"/>
          <w:sz w:val="24"/>
          <w:szCs w:val="24"/>
          <w:lang w:val="sq-AL"/>
        </w:rPr>
        <w:t xml:space="preserve">4. </w:t>
      </w:r>
      <w:r w:rsidR="005D6E2E" w:rsidRPr="00EC3220">
        <w:rPr>
          <w:rFonts w:ascii="Garamond" w:hAnsi="Garamond"/>
          <w:sz w:val="24"/>
          <w:szCs w:val="24"/>
          <w:lang w:val="sq-AL"/>
        </w:rPr>
        <w:t xml:space="preserve">Dispozitat e këtij </w:t>
      </w:r>
      <w:r w:rsidR="000D61A4" w:rsidRPr="00EC3220">
        <w:rPr>
          <w:rFonts w:ascii="Garamond" w:hAnsi="Garamond"/>
          <w:sz w:val="24"/>
          <w:szCs w:val="24"/>
          <w:lang w:val="sq-AL"/>
        </w:rPr>
        <w:t xml:space="preserve">neni </w:t>
      </w:r>
      <w:r w:rsidR="005D6E2E" w:rsidRPr="00EC3220">
        <w:rPr>
          <w:rFonts w:ascii="Garamond" w:hAnsi="Garamond"/>
          <w:sz w:val="24"/>
          <w:szCs w:val="24"/>
          <w:lang w:val="sq-AL"/>
        </w:rPr>
        <w:t>zbatohen edhe për rastet e furnizuesve ekskluzivë të shërbimeve, ku një Palë, formalisht ose praktikisht</w:t>
      </w:r>
      <w:r w:rsidR="000D61A4">
        <w:rPr>
          <w:rFonts w:ascii="Garamond" w:hAnsi="Garamond"/>
          <w:sz w:val="24"/>
          <w:szCs w:val="24"/>
          <w:lang w:val="sq-AL"/>
        </w:rPr>
        <w:t>:</w:t>
      </w:r>
      <w:r w:rsidR="005D6E2E" w:rsidRPr="00EC3220">
        <w:rPr>
          <w:rFonts w:ascii="Garamond" w:hAnsi="Garamond"/>
          <w:sz w:val="24"/>
          <w:szCs w:val="24"/>
          <w:lang w:val="sq-AL"/>
        </w:rPr>
        <w:t xml:space="preserve"> a) autorizon ose vendos një numër të vogël të furnizuesve të shërbimeve</w:t>
      </w:r>
      <w:r w:rsidR="000D61A4">
        <w:rPr>
          <w:rFonts w:ascii="Garamond" w:hAnsi="Garamond"/>
          <w:sz w:val="24"/>
          <w:szCs w:val="24"/>
          <w:lang w:val="sq-AL"/>
        </w:rPr>
        <w:t>;</w:t>
      </w:r>
      <w:r w:rsidR="005D6E2E" w:rsidRPr="00EC3220">
        <w:rPr>
          <w:rFonts w:ascii="Garamond" w:hAnsi="Garamond"/>
          <w:sz w:val="24"/>
          <w:szCs w:val="24"/>
          <w:lang w:val="sq-AL"/>
        </w:rPr>
        <w:t xml:space="preserve"> dhe b) kryesisht parandalon konkurrencën midis atyre furnizuesve në territorin e vet.</w:t>
      </w:r>
    </w:p>
    <w:p w14:paraId="785B9B84" w14:textId="77777777" w:rsidR="005D6E2E" w:rsidRPr="00EC3220" w:rsidRDefault="005D6E2E" w:rsidP="005D6E2E">
      <w:pPr>
        <w:spacing w:after="0" w:line="240" w:lineRule="auto"/>
        <w:rPr>
          <w:rFonts w:ascii="Garamond" w:hAnsi="Garamond"/>
          <w:sz w:val="24"/>
          <w:szCs w:val="24"/>
          <w:lang w:val="sq-AL"/>
        </w:rPr>
      </w:pPr>
    </w:p>
    <w:p w14:paraId="6D6A1F3F" w14:textId="77777777" w:rsidR="005D6E2E" w:rsidRPr="00EC3220" w:rsidRDefault="005D6E2E" w:rsidP="009B08D6">
      <w:pPr>
        <w:pStyle w:val="Neninr1"/>
        <w:rPr>
          <w:lang w:val="sq-AL"/>
        </w:rPr>
      </w:pPr>
      <w:r w:rsidRPr="00EC3220">
        <w:rPr>
          <w:lang w:val="sq-AL"/>
        </w:rPr>
        <w:t>Neni 13</w:t>
      </w:r>
    </w:p>
    <w:p w14:paraId="1B3D9D50" w14:textId="6FF80973" w:rsidR="005D6E2E" w:rsidRPr="00EC3220" w:rsidRDefault="005D6E2E" w:rsidP="009B08D6">
      <w:pPr>
        <w:pStyle w:val="Neninr1"/>
        <w:rPr>
          <w:b/>
          <w:lang w:val="sq-AL"/>
        </w:rPr>
      </w:pPr>
      <w:r w:rsidRPr="00EC3220">
        <w:rPr>
          <w:b/>
          <w:lang w:val="sq-AL"/>
        </w:rPr>
        <w:t xml:space="preserve">Praktikat e </w:t>
      </w:r>
      <w:r w:rsidR="000D61A4" w:rsidRPr="00EC3220">
        <w:rPr>
          <w:b/>
          <w:lang w:val="sq-AL"/>
        </w:rPr>
        <w:t>biznesit</w:t>
      </w:r>
    </w:p>
    <w:p w14:paraId="25C8CF6B" w14:textId="77777777" w:rsidR="005D6E2E" w:rsidRPr="00EC3220" w:rsidRDefault="005D6E2E" w:rsidP="005D6E2E">
      <w:pPr>
        <w:spacing w:after="0" w:line="240" w:lineRule="auto"/>
        <w:rPr>
          <w:rFonts w:ascii="Garamond" w:hAnsi="Garamond"/>
          <w:sz w:val="24"/>
          <w:szCs w:val="24"/>
          <w:lang w:val="sq-AL"/>
        </w:rPr>
      </w:pPr>
    </w:p>
    <w:p w14:paraId="23CA0F0B" w14:textId="755C89A1" w:rsidR="005D6E2E" w:rsidRPr="00EC3220" w:rsidRDefault="009B08D6" w:rsidP="005D6E2E">
      <w:pPr>
        <w:spacing w:after="0" w:line="240" w:lineRule="auto"/>
        <w:rPr>
          <w:rFonts w:ascii="Garamond" w:hAnsi="Garamond"/>
          <w:sz w:val="24"/>
          <w:szCs w:val="24"/>
          <w:lang w:val="sq-AL"/>
        </w:rPr>
      </w:pPr>
      <w:r w:rsidRPr="00EC3220">
        <w:rPr>
          <w:rFonts w:ascii="Garamond" w:hAnsi="Garamond"/>
          <w:sz w:val="24"/>
          <w:szCs w:val="24"/>
          <w:lang w:val="sq-AL"/>
        </w:rPr>
        <w:t xml:space="preserve">1. </w:t>
      </w:r>
      <w:r w:rsidR="005D6E2E" w:rsidRPr="00EC3220">
        <w:rPr>
          <w:rFonts w:ascii="Garamond" w:hAnsi="Garamond"/>
          <w:sz w:val="24"/>
          <w:szCs w:val="24"/>
          <w:lang w:val="sq-AL"/>
        </w:rPr>
        <w:t xml:space="preserve">Palët pranojnë se praktika të caktuara biznesi të furnizuesve të shërbimeve, të ndryshme nga ato që përfshihen në fushëveprimin sipas </w:t>
      </w:r>
      <w:r w:rsidR="00B74E40" w:rsidRPr="00EC3220">
        <w:rPr>
          <w:rFonts w:ascii="Garamond" w:hAnsi="Garamond"/>
          <w:sz w:val="24"/>
          <w:szCs w:val="24"/>
          <w:lang w:val="sq-AL"/>
        </w:rPr>
        <w:t xml:space="preserve">nenit </w:t>
      </w:r>
      <w:r w:rsidR="005D6E2E" w:rsidRPr="00EC3220">
        <w:rPr>
          <w:rFonts w:ascii="Garamond" w:hAnsi="Garamond"/>
          <w:sz w:val="24"/>
          <w:szCs w:val="24"/>
          <w:lang w:val="sq-AL"/>
        </w:rPr>
        <w:t>12, mund të kufizojnë konkurrencën dhe në këtë mënyrë të kufizojnë tregtinë e shërbimeve.</w:t>
      </w:r>
    </w:p>
    <w:p w14:paraId="19AFE44D" w14:textId="2791BEA8"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2. Secila Palë, me kërkesën e ndonjë Pale tjetër, hyn në konsultime</w:t>
      </w:r>
      <w:r w:rsidR="00B74E40">
        <w:rPr>
          <w:rFonts w:ascii="Garamond" w:hAnsi="Garamond"/>
          <w:sz w:val="24"/>
          <w:szCs w:val="24"/>
          <w:lang w:val="sq-AL"/>
        </w:rPr>
        <w:t>,</w:t>
      </w:r>
      <w:r w:rsidRPr="00EC3220">
        <w:rPr>
          <w:rFonts w:ascii="Garamond" w:hAnsi="Garamond"/>
          <w:sz w:val="24"/>
          <w:szCs w:val="24"/>
          <w:lang w:val="sq-AL"/>
        </w:rPr>
        <w:t xml:space="preserve"> me qëllim të eliminimit të praktikave të përmendura në paragrafin 1. Pala e adresuar shqyrton një kërkesë të tillë në mënyrë të plotë dhe të kujdesshme dhe bashkëpunon nëpërmjet dhënies së informacionit jokonfidencial të vënë publikisht në dispozicion, të lidhur me çështjen në fjalë. Pala e adresuar</w:t>
      </w:r>
      <w:r w:rsidR="00B74E40">
        <w:rPr>
          <w:rFonts w:ascii="Garamond" w:hAnsi="Garamond"/>
          <w:sz w:val="24"/>
          <w:szCs w:val="24"/>
          <w:lang w:val="sq-AL"/>
        </w:rPr>
        <w:t>,</w:t>
      </w:r>
      <w:r w:rsidRPr="00EC3220">
        <w:rPr>
          <w:rFonts w:ascii="Garamond" w:hAnsi="Garamond"/>
          <w:sz w:val="24"/>
          <w:szCs w:val="24"/>
          <w:lang w:val="sq-AL"/>
        </w:rPr>
        <w:t xml:space="preserve"> gjithashtu</w:t>
      </w:r>
      <w:r w:rsidR="00B74E40">
        <w:rPr>
          <w:rFonts w:ascii="Garamond" w:hAnsi="Garamond"/>
          <w:sz w:val="24"/>
          <w:szCs w:val="24"/>
          <w:lang w:val="sq-AL"/>
        </w:rPr>
        <w:t>,</w:t>
      </w:r>
      <w:r w:rsidRPr="00EC3220">
        <w:rPr>
          <w:rFonts w:ascii="Garamond" w:hAnsi="Garamond"/>
          <w:sz w:val="24"/>
          <w:szCs w:val="24"/>
          <w:lang w:val="sq-AL"/>
        </w:rPr>
        <w:t xml:space="preserve"> i jep informacione të tjera Palës kërkuese, në përputhje me ligjin e saj të brendshëm dhe lidhjen e një marrëveshjeje të pranueshme në lidhje me ruajtjen e konfidencialitetit të saj nga Pala kërkuese.</w:t>
      </w:r>
    </w:p>
    <w:p w14:paraId="0BD62682" w14:textId="77777777" w:rsidR="005D6E2E" w:rsidRPr="00EC3220" w:rsidRDefault="005D6E2E" w:rsidP="005D6E2E">
      <w:pPr>
        <w:spacing w:after="0" w:line="240" w:lineRule="auto"/>
        <w:rPr>
          <w:rFonts w:ascii="Garamond" w:hAnsi="Garamond"/>
          <w:sz w:val="24"/>
          <w:szCs w:val="24"/>
          <w:lang w:val="sq-AL"/>
        </w:rPr>
      </w:pPr>
    </w:p>
    <w:p w14:paraId="318FF61C" w14:textId="77777777" w:rsidR="005D6E2E" w:rsidRPr="00EC3220" w:rsidRDefault="005D6E2E" w:rsidP="009B08D6">
      <w:pPr>
        <w:pStyle w:val="NeniNr"/>
        <w:rPr>
          <w:lang w:val="sq-AL"/>
        </w:rPr>
      </w:pPr>
      <w:r w:rsidRPr="00EC3220">
        <w:rPr>
          <w:lang w:val="sq-AL"/>
        </w:rPr>
        <w:t>Neni 14</w:t>
      </w:r>
    </w:p>
    <w:p w14:paraId="7AE16271" w14:textId="46E1C285" w:rsidR="005D6E2E" w:rsidRPr="00EC3220" w:rsidRDefault="005D6E2E" w:rsidP="009B08D6">
      <w:pPr>
        <w:pStyle w:val="NeniNr"/>
        <w:rPr>
          <w:b/>
          <w:lang w:val="sq-AL"/>
        </w:rPr>
      </w:pPr>
      <w:r w:rsidRPr="00EC3220">
        <w:rPr>
          <w:b/>
          <w:lang w:val="sq-AL"/>
        </w:rPr>
        <w:t xml:space="preserve">Pagesat dhe </w:t>
      </w:r>
      <w:r w:rsidR="00B74E40" w:rsidRPr="00EC3220">
        <w:rPr>
          <w:b/>
          <w:lang w:val="sq-AL"/>
        </w:rPr>
        <w:t>transfertat</w:t>
      </w:r>
    </w:p>
    <w:p w14:paraId="338A73D3" w14:textId="77777777" w:rsidR="005D6E2E" w:rsidRPr="00EC3220" w:rsidRDefault="005D6E2E" w:rsidP="005D6E2E">
      <w:pPr>
        <w:spacing w:after="0" w:line="240" w:lineRule="auto"/>
        <w:rPr>
          <w:rFonts w:ascii="Garamond" w:hAnsi="Garamond"/>
          <w:b/>
          <w:sz w:val="24"/>
          <w:szCs w:val="24"/>
          <w:lang w:val="sq-AL"/>
        </w:rPr>
      </w:pPr>
    </w:p>
    <w:p w14:paraId="618A3958" w14:textId="25D2FC1A" w:rsidR="005D6E2E" w:rsidRPr="00EC3220" w:rsidRDefault="005D6E2E" w:rsidP="005D6E2E">
      <w:pPr>
        <w:spacing w:after="0" w:line="240" w:lineRule="auto"/>
        <w:rPr>
          <w:rFonts w:ascii="Garamond" w:hAnsi="Garamond"/>
          <w:sz w:val="24"/>
          <w:szCs w:val="24"/>
          <w:lang w:val="sq-AL"/>
        </w:rPr>
      </w:pPr>
      <w:r w:rsidRPr="000E36A3">
        <w:rPr>
          <w:rFonts w:ascii="Garamond" w:hAnsi="Garamond"/>
          <w:sz w:val="24"/>
          <w:szCs w:val="24"/>
          <w:lang w:val="sq-AL"/>
        </w:rPr>
        <w:t>1.</w:t>
      </w:r>
      <w:r w:rsidRPr="000E36A3">
        <w:rPr>
          <w:rFonts w:ascii="Garamond" w:hAnsi="Garamond"/>
          <w:sz w:val="24"/>
          <w:szCs w:val="24"/>
          <w:lang w:val="sq-AL"/>
        </w:rPr>
        <w:tab/>
        <w:t xml:space="preserve">Përveç nën rrethana të parashikuara në </w:t>
      </w:r>
      <w:r w:rsidR="007E1D65" w:rsidRPr="000E36A3">
        <w:rPr>
          <w:rFonts w:ascii="Garamond" w:hAnsi="Garamond"/>
          <w:sz w:val="24"/>
          <w:szCs w:val="24"/>
          <w:lang w:val="sq-AL"/>
        </w:rPr>
        <w:t xml:space="preserve">nenin </w:t>
      </w:r>
      <w:r w:rsidRPr="000E36A3">
        <w:rPr>
          <w:rFonts w:ascii="Garamond" w:hAnsi="Garamond"/>
          <w:sz w:val="24"/>
          <w:szCs w:val="24"/>
          <w:lang w:val="sq-AL"/>
        </w:rPr>
        <w:t>15, një Palë nuk zbaton kufizimet mbi transfertat dhe pagesat ndërkombëtare për transaksionet rrjedhëse me një Palë tjetër</w:t>
      </w:r>
      <w:r w:rsidR="007E1D65" w:rsidRPr="000E36A3">
        <w:rPr>
          <w:rFonts w:ascii="Garamond" w:hAnsi="Garamond"/>
          <w:sz w:val="24"/>
          <w:szCs w:val="24"/>
          <w:lang w:val="sq-AL"/>
        </w:rPr>
        <w:t xml:space="preserve">, </w:t>
      </w:r>
      <w:r w:rsidRPr="000E36A3">
        <w:rPr>
          <w:rFonts w:ascii="Garamond" w:hAnsi="Garamond"/>
          <w:sz w:val="24"/>
          <w:szCs w:val="24"/>
          <w:lang w:val="sq-AL"/>
        </w:rPr>
        <w:t>në lidhje me angazhimet e saj specifike.</w:t>
      </w:r>
    </w:p>
    <w:p w14:paraId="0EC6E10E" w14:textId="6EE207F7"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2.</w:t>
      </w:r>
      <w:r w:rsidRPr="00EC3220">
        <w:rPr>
          <w:rFonts w:ascii="Garamond" w:hAnsi="Garamond"/>
          <w:sz w:val="24"/>
          <w:szCs w:val="24"/>
          <w:lang w:val="sq-AL"/>
        </w:rPr>
        <w:tab/>
        <w:t>Nëse një Palë ndërmerr një angazhim për akses në treg</w:t>
      </w:r>
      <w:r w:rsidR="000E36A3">
        <w:rPr>
          <w:rFonts w:ascii="Garamond" w:hAnsi="Garamond"/>
          <w:sz w:val="24"/>
          <w:szCs w:val="24"/>
          <w:lang w:val="sq-AL"/>
        </w:rPr>
        <w:t>,</w:t>
      </w:r>
      <w:r w:rsidRPr="00EC3220">
        <w:rPr>
          <w:rFonts w:ascii="Garamond" w:hAnsi="Garamond"/>
          <w:sz w:val="24"/>
          <w:szCs w:val="24"/>
          <w:lang w:val="sq-AL"/>
        </w:rPr>
        <w:t xml:space="preserve"> në lidhje me furnizimin e një shërbimi nëpërmjet një mënyre furnizimi të përmendur në </w:t>
      </w:r>
      <w:r w:rsidR="000E36A3" w:rsidRPr="00EC3220">
        <w:rPr>
          <w:rFonts w:ascii="Garamond" w:hAnsi="Garamond"/>
          <w:sz w:val="24"/>
          <w:szCs w:val="24"/>
          <w:lang w:val="sq-AL"/>
        </w:rPr>
        <w:t xml:space="preserve">nenin </w:t>
      </w:r>
      <w:r w:rsidRPr="00EC3220">
        <w:rPr>
          <w:rFonts w:ascii="Garamond" w:hAnsi="Garamond"/>
          <w:sz w:val="24"/>
          <w:szCs w:val="24"/>
          <w:lang w:val="sq-AL"/>
        </w:rPr>
        <w:t>2, paragrafi 2 dhe nëse lëvizja ndërkufitare e kapitalit është pjesë thelbësore e vetë shërbimit, ajo Palë do të angazhohet në këtë mënyrë për të lejuar lëvizjen e tillë të kapitalit. Nëse një Palë ndërmerr një angazhim për akses në treg</w:t>
      </w:r>
      <w:r w:rsidR="000E36A3">
        <w:rPr>
          <w:rFonts w:ascii="Garamond" w:hAnsi="Garamond"/>
          <w:sz w:val="24"/>
          <w:szCs w:val="24"/>
          <w:lang w:val="sq-AL"/>
        </w:rPr>
        <w:t>,</w:t>
      </w:r>
      <w:r w:rsidRPr="00EC3220">
        <w:rPr>
          <w:rFonts w:ascii="Garamond" w:hAnsi="Garamond"/>
          <w:sz w:val="24"/>
          <w:szCs w:val="24"/>
          <w:lang w:val="sq-AL"/>
        </w:rPr>
        <w:t xml:space="preserve"> në lidhje me furnizimin e një shërbimi nëpërmjet një mënyre furnizimi të përmendur në </w:t>
      </w:r>
      <w:r w:rsidR="000E36A3" w:rsidRPr="00EC3220">
        <w:rPr>
          <w:rFonts w:ascii="Garamond" w:hAnsi="Garamond"/>
          <w:sz w:val="24"/>
          <w:szCs w:val="24"/>
          <w:lang w:val="sq-AL"/>
        </w:rPr>
        <w:t xml:space="preserve">nenin </w:t>
      </w:r>
      <w:r w:rsidRPr="00EC3220">
        <w:rPr>
          <w:rFonts w:ascii="Garamond" w:hAnsi="Garamond"/>
          <w:sz w:val="24"/>
          <w:szCs w:val="24"/>
          <w:lang w:val="sq-AL"/>
        </w:rPr>
        <w:t>2, paragrafi 2, ajo Palë do të angazhohet në këtë mënyrë për të lejuar transfertat përkatëse të kapitalit në territorin e saj.</w:t>
      </w:r>
    </w:p>
    <w:p w14:paraId="7EB481C4" w14:textId="0AEF48EE"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lastRenderedPageBreak/>
        <w:t>3.</w:t>
      </w:r>
      <w:r w:rsidRPr="00EC3220">
        <w:rPr>
          <w:rFonts w:ascii="Garamond" w:hAnsi="Garamond"/>
          <w:sz w:val="24"/>
          <w:szCs w:val="24"/>
          <w:lang w:val="sq-AL"/>
        </w:rPr>
        <w:tab/>
        <w:t>Asgjë në këtë Protokoll nuk ndikon në të drejtat dhe detyrimet e Palëve</w:t>
      </w:r>
      <w:r w:rsidR="000E36A3">
        <w:rPr>
          <w:rFonts w:ascii="Garamond" w:hAnsi="Garamond"/>
          <w:sz w:val="24"/>
          <w:szCs w:val="24"/>
          <w:lang w:val="sq-AL"/>
        </w:rPr>
        <w:t>,</w:t>
      </w:r>
      <w:r w:rsidRPr="00EC3220">
        <w:rPr>
          <w:rFonts w:ascii="Garamond" w:hAnsi="Garamond"/>
          <w:sz w:val="24"/>
          <w:szCs w:val="24"/>
          <w:lang w:val="sq-AL"/>
        </w:rPr>
        <w:t xml:space="preserve"> sipas Statutit të Fondit Monetar Ndërkombëtar (në vijim i referuar si </w:t>
      </w:r>
      <w:r w:rsidR="00D26199">
        <w:rPr>
          <w:rFonts w:ascii="Garamond" w:hAnsi="Garamond"/>
          <w:sz w:val="24"/>
          <w:szCs w:val="24"/>
          <w:lang w:val="sq-AL"/>
        </w:rPr>
        <w:t>“</w:t>
      </w:r>
      <w:r w:rsidRPr="00EC3220">
        <w:rPr>
          <w:rFonts w:ascii="Garamond" w:hAnsi="Garamond"/>
          <w:sz w:val="24"/>
          <w:szCs w:val="24"/>
          <w:lang w:val="sq-AL"/>
        </w:rPr>
        <w:t>FMN</w:t>
      </w:r>
      <w:r w:rsidR="00D26199">
        <w:rPr>
          <w:rFonts w:ascii="Garamond" w:hAnsi="Garamond"/>
          <w:sz w:val="24"/>
          <w:szCs w:val="24"/>
          <w:lang w:val="sq-AL"/>
        </w:rPr>
        <w:t>”</w:t>
      </w:r>
      <w:r w:rsidRPr="00EC3220">
        <w:rPr>
          <w:rFonts w:ascii="Garamond" w:hAnsi="Garamond"/>
          <w:sz w:val="24"/>
          <w:szCs w:val="24"/>
          <w:lang w:val="sq-AL"/>
        </w:rPr>
        <w:t xml:space="preserve">), duke përfshirë përdorimin e veprimeve të shkëmbimit që janë në përputhje me </w:t>
      </w:r>
      <w:r w:rsidR="000E36A3" w:rsidRPr="00EC3220">
        <w:rPr>
          <w:rFonts w:ascii="Garamond" w:hAnsi="Garamond"/>
          <w:sz w:val="24"/>
          <w:szCs w:val="24"/>
          <w:lang w:val="sq-AL"/>
        </w:rPr>
        <w:t xml:space="preserve">statutin </w:t>
      </w:r>
      <w:r w:rsidRPr="00EC3220">
        <w:rPr>
          <w:rFonts w:ascii="Garamond" w:hAnsi="Garamond"/>
          <w:sz w:val="24"/>
          <w:szCs w:val="24"/>
          <w:lang w:val="sq-AL"/>
        </w:rPr>
        <w:t>e FMN-së, me kusht që një Palë nuk do të vendosë kufizime mbi transaksionet kapitale në kundërshtim me angazhimet e saj specifike</w:t>
      </w:r>
      <w:r w:rsidR="000E36A3">
        <w:rPr>
          <w:rFonts w:ascii="Garamond" w:hAnsi="Garamond"/>
          <w:sz w:val="24"/>
          <w:szCs w:val="24"/>
          <w:lang w:val="sq-AL"/>
        </w:rPr>
        <w:t>,</w:t>
      </w:r>
      <w:r w:rsidRPr="00EC3220">
        <w:rPr>
          <w:rFonts w:ascii="Garamond" w:hAnsi="Garamond"/>
          <w:sz w:val="24"/>
          <w:szCs w:val="24"/>
          <w:lang w:val="sq-AL"/>
        </w:rPr>
        <w:t xml:space="preserve"> në lidhje me transaksione të tilla, përveç sipas </w:t>
      </w:r>
      <w:r w:rsidR="000E36A3" w:rsidRPr="00EC3220">
        <w:rPr>
          <w:rFonts w:ascii="Garamond" w:hAnsi="Garamond"/>
          <w:sz w:val="24"/>
          <w:szCs w:val="24"/>
          <w:lang w:val="sq-AL"/>
        </w:rPr>
        <w:t xml:space="preserve">nenit </w:t>
      </w:r>
      <w:r w:rsidRPr="00EC3220">
        <w:rPr>
          <w:rFonts w:ascii="Garamond" w:hAnsi="Garamond"/>
          <w:sz w:val="24"/>
          <w:szCs w:val="24"/>
          <w:lang w:val="sq-AL"/>
        </w:rPr>
        <w:t>15 ose me kërkesë të FMN-së</w:t>
      </w:r>
      <w:r w:rsidR="000E36A3">
        <w:rPr>
          <w:rFonts w:ascii="Garamond" w:hAnsi="Garamond"/>
          <w:sz w:val="24"/>
          <w:szCs w:val="24"/>
          <w:lang w:val="sq-AL"/>
        </w:rPr>
        <w:t>.</w:t>
      </w:r>
    </w:p>
    <w:p w14:paraId="6DE3386F" w14:textId="77777777" w:rsidR="005D6E2E" w:rsidRPr="00EC3220" w:rsidRDefault="005D6E2E" w:rsidP="005D6E2E">
      <w:pPr>
        <w:spacing w:after="0" w:line="240" w:lineRule="auto"/>
        <w:rPr>
          <w:rFonts w:ascii="Garamond" w:hAnsi="Garamond"/>
          <w:sz w:val="24"/>
          <w:szCs w:val="24"/>
          <w:lang w:val="sq-AL"/>
        </w:rPr>
      </w:pPr>
    </w:p>
    <w:p w14:paraId="40F8DA75" w14:textId="77777777" w:rsidR="005D6E2E" w:rsidRPr="00EC3220" w:rsidRDefault="005D6E2E" w:rsidP="009B08D6">
      <w:pPr>
        <w:pStyle w:val="Neninr1"/>
        <w:rPr>
          <w:lang w:val="sq-AL"/>
        </w:rPr>
      </w:pPr>
      <w:r w:rsidRPr="00EC3220">
        <w:rPr>
          <w:lang w:val="sq-AL"/>
        </w:rPr>
        <w:t>Neni 15</w:t>
      </w:r>
    </w:p>
    <w:p w14:paraId="25E19625" w14:textId="5A9DFC72" w:rsidR="005D6E2E" w:rsidRPr="00EC3220" w:rsidRDefault="005D6E2E" w:rsidP="009B08D6">
      <w:pPr>
        <w:pStyle w:val="Neninr1"/>
        <w:rPr>
          <w:b/>
          <w:lang w:val="sq-AL"/>
        </w:rPr>
      </w:pPr>
      <w:r w:rsidRPr="00EC3220">
        <w:rPr>
          <w:b/>
          <w:lang w:val="sq-AL"/>
        </w:rPr>
        <w:t xml:space="preserve">Kufizimet për </w:t>
      </w:r>
      <w:r w:rsidR="000E36A3" w:rsidRPr="00EC3220">
        <w:rPr>
          <w:b/>
          <w:lang w:val="sq-AL"/>
        </w:rPr>
        <w:t>ruajtjen e balancës së pagesave</w:t>
      </w:r>
    </w:p>
    <w:p w14:paraId="5A49C289" w14:textId="77777777" w:rsidR="005D6E2E" w:rsidRPr="00EC3220" w:rsidRDefault="005D6E2E" w:rsidP="005D6E2E">
      <w:pPr>
        <w:spacing w:after="0" w:line="240" w:lineRule="auto"/>
        <w:rPr>
          <w:rFonts w:ascii="Garamond" w:hAnsi="Garamond"/>
          <w:sz w:val="24"/>
          <w:szCs w:val="24"/>
          <w:lang w:val="sq-AL"/>
        </w:rPr>
      </w:pPr>
    </w:p>
    <w:p w14:paraId="5AB8EB58" w14:textId="77777777"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1.</w:t>
      </w:r>
      <w:r w:rsidRPr="00EC3220">
        <w:rPr>
          <w:rFonts w:ascii="Garamond" w:hAnsi="Garamond"/>
          <w:sz w:val="24"/>
          <w:szCs w:val="24"/>
          <w:lang w:val="sq-AL"/>
        </w:rPr>
        <w:tab/>
        <w:t>Palët duhet të përpiqen për të shmangur vendosjen e kufizimeve mbi furnizimin e shërbimeve për ruajtjen e balancës së pagesave.</w:t>
      </w:r>
    </w:p>
    <w:p w14:paraId="03296630" w14:textId="6F3A9EE0"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2.</w:t>
      </w:r>
      <w:r w:rsidRPr="00EC3220">
        <w:rPr>
          <w:rFonts w:ascii="Garamond" w:hAnsi="Garamond"/>
          <w:sz w:val="24"/>
          <w:szCs w:val="24"/>
          <w:lang w:val="sq-AL"/>
        </w:rPr>
        <w:tab/>
        <w:t>Çdo kufizim për ruajtjen e balancës së pagesave të miratuara ose të mbajtura nga një Palë</w:t>
      </w:r>
      <w:r w:rsidR="00BF428F">
        <w:rPr>
          <w:rFonts w:ascii="Garamond" w:hAnsi="Garamond"/>
          <w:sz w:val="24"/>
          <w:szCs w:val="24"/>
          <w:lang w:val="sq-AL"/>
        </w:rPr>
        <w:t>,</w:t>
      </w:r>
      <w:r w:rsidRPr="00EC3220">
        <w:rPr>
          <w:rFonts w:ascii="Garamond" w:hAnsi="Garamond"/>
          <w:sz w:val="24"/>
          <w:szCs w:val="24"/>
          <w:lang w:val="sq-AL"/>
        </w:rPr>
        <w:t xml:space="preserve"> sipas dhe në përputhje me </w:t>
      </w:r>
      <w:r w:rsidR="00BF428F" w:rsidRPr="00EC3220">
        <w:rPr>
          <w:rFonts w:ascii="Garamond" w:hAnsi="Garamond"/>
          <w:sz w:val="24"/>
          <w:szCs w:val="24"/>
          <w:lang w:val="sq-AL"/>
        </w:rPr>
        <w:t xml:space="preserve">nenin </w:t>
      </w:r>
      <w:r w:rsidRPr="00EC3220">
        <w:rPr>
          <w:rFonts w:ascii="Garamond" w:hAnsi="Garamond"/>
          <w:sz w:val="24"/>
          <w:szCs w:val="24"/>
          <w:lang w:val="sq-AL"/>
        </w:rPr>
        <w:t>XII të GATS</w:t>
      </w:r>
      <w:r w:rsidR="00BF428F">
        <w:rPr>
          <w:rFonts w:ascii="Garamond" w:hAnsi="Garamond"/>
          <w:sz w:val="24"/>
          <w:szCs w:val="24"/>
          <w:lang w:val="sq-AL"/>
        </w:rPr>
        <w:t>-së,</w:t>
      </w:r>
      <w:r w:rsidRPr="00EC3220">
        <w:rPr>
          <w:rFonts w:ascii="Garamond" w:hAnsi="Garamond"/>
          <w:sz w:val="24"/>
          <w:szCs w:val="24"/>
          <w:lang w:val="sq-AL"/>
        </w:rPr>
        <w:t xml:space="preserve"> konsiderohet të jetë i pajtueshëm me këtë Protokoll. </w:t>
      </w:r>
    </w:p>
    <w:p w14:paraId="66420365" w14:textId="77777777" w:rsidR="005D6E2E" w:rsidRPr="00EC3220" w:rsidRDefault="005D6E2E" w:rsidP="005D6E2E">
      <w:pPr>
        <w:spacing w:after="0" w:line="240" w:lineRule="auto"/>
        <w:rPr>
          <w:rFonts w:ascii="Garamond" w:hAnsi="Garamond"/>
          <w:sz w:val="24"/>
          <w:szCs w:val="24"/>
          <w:lang w:val="sq-AL"/>
        </w:rPr>
      </w:pPr>
    </w:p>
    <w:p w14:paraId="0D89303C" w14:textId="77777777" w:rsidR="005D6E2E" w:rsidRPr="00EC3220" w:rsidRDefault="005D6E2E" w:rsidP="009B08D6">
      <w:pPr>
        <w:pStyle w:val="Neninr1"/>
        <w:rPr>
          <w:lang w:val="sq-AL"/>
        </w:rPr>
      </w:pPr>
      <w:r w:rsidRPr="00EC3220">
        <w:rPr>
          <w:lang w:val="sq-AL"/>
        </w:rPr>
        <w:t>Neni 16</w:t>
      </w:r>
    </w:p>
    <w:p w14:paraId="630C1F8C" w14:textId="4F85426E" w:rsidR="005D6E2E" w:rsidRPr="00EC3220" w:rsidRDefault="005D6E2E" w:rsidP="009B08D6">
      <w:pPr>
        <w:pStyle w:val="Neninr1"/>
        <w:rPr>
          <w:b/>
          <w:lang w:val="sq-AL"/>
        </w:rPr>
      </w:pPr>
      <w:r w:rsidRPr="00EC3220">
        <w:rPr>
          <w:b/>
          <w:lang w:val="sq-AL"/>
        </w:rPr>
        <w:t xml:space="preserve">Përjashtime të </w:t>
      </w:r>
      <w:r w:rsidR="00BF428F" w:rsidRPr="00EC3220">
        <w:rPr>
          <w:b/>
          <w:lang w:val="sq-AL"/>
        </w:rPr>
        <w:t>përgjithshme</w:t>
      </w:r>
    </w:p>
    <w:p w14:paraId="63232F13" w14:textId="77777777" w:rsidR="005D6E2E" w:rsidRPr="00EC3220" w:rsidRDefault="005D6E2E" w:rsidP="005D6E2E">
      <w:pPr>
        <w:spacing w:after="0" w:line="240" w:lineRule="auto"/>
        <w:rPr>
          <w:rFonts w:ascii="Garamond" w:hAnsi="Garamond"/>
          <w:sz w:val="24"/>
          <w:szCs w:val="24"/>
          <w:lang w:val="sq-AL"/>
        </w:rPr>
      </w:pPr>
    </w:p>
    <w:p w14:paraId="57D1D759" w14:textId="40B0A209"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Në bazë të kërkesës që masa të tilla nuk zbatohen në një mënyrë që do të përbënte një mjet diskriminimi arbitrar ose të pajustifikueshëm ndërmjet Palëve</w:t>
      </w:r>
      <w:r w:rsidR="00497F90">
        <w:rPr>
          <w:rFonts w:ascii="Garamond" w:hAnsi="Garamond"/>
          <w:sz w:val="24"/>
          <w:szCs w:val="24"/>
          <w:lang w:val="sq-AL"/>
        </w:rPr>
        <w:t>,</w:t>
      </w:r>
      <w:r w:rsidRPr="00EC3220">
        <w:rPr>
          <w:rFonts w:ascii="Garamond" w:hAnsi="Garamond"/>
          <w:sz w:val="24"/>
          <w:szCs w:val="24"/>
          <w:lang w:val="sq-AL"/>
        </w:rPr>
        <w:t xml:space="preserve"> ku mbizotërojnë kushte të </w:t>
      </w:r>
      <w:r w:rsidRPr="00C73D51">
        <w:rPr>
          <w:rFonts w:ascii="Garamond" w:hAnsi="Garamond"/>
          <w:sz w:val="24"/>
          <w:szCs w:val="24"/>
          <w:lang w:val="sq-AL"/>
        </w:rPr>
        <w:t>ngjashme ose një kufizim të fshehur mbi</w:t>
      </w:r>
      <w:r w:rsidRPr="00EC3220">
        <w:rPr>
          <w:rFonts w:ascii="Garamond" w:hAnsi="Garamond"/>
          <w:sz w:val="24"/>
          <w:szCs w:val="24"/>
          <w:lang w:val="sq-AL"/>
        </w:rPr>
        <w:t xml:space="preserve"> tregtinë e shërbimeve, asgjë në këtë Protokoll nuk interpretohet sikur parandalon miratimin ose zbatimin nga ndonjë Palë, të masave: </w:t>
      </w:r>
    </w:p>
    <w:p w14:paraId="283F5D4E" w14:textId="77777777"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a)</w:t>
      </w:r>
      <w:r w:rsidRPr="00EC3220">
        <w:rPr>
          <w:rFonts w:ascii="Garamond" w:hAnsi="Garamond"/>
          <w:sz w:val="24"/>
          <w:szCs w:val="24"/>
          <w:lang w:val="sq-AL"/>
        </w:rPr>
        <w:tab/>
        <w:t>të nevojshme për mbrojtjen e moralit publik ose ruajtjen e rendit publik;</w:t>
      </w:r>
      <w:r w:rsidRPr="00257B31">
        <w:rPr>
          <w:rFonts w:ascii="Garamond" w:hAnsi="Garamond"/>
          <w:sz w:val="24"/>
          <w:szCs w:val="24"/>
          <w:vertAlign w:val="superscript"/>
          <w:lang w:val="sq-AL"/>
        </w:rPr>
        <w:footnoteReference w:id="7"/>
      </w:r>
    </w:p>
    <w:p w14:paraId="21EB495D" w14:textId="55FA8C9B"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b)</w:t>
      </w:r>
      <w:r w:rsidRPr="00EC3220">
        <w:rPr>
          <w:rFonts w:ascii="Garamond" w:hAnsi="Garamond"/>
          <w:sz w:val="24"/>
          <w:szCs w:val="24"/>
          <w:lang w:val="sq-AL"/>
        </w:rPr>
        <w:tab/>
        <w:t xml:space="preserve">të nevojshme për mbrojtjen e shëndetit ose </w:t>
      </w:r>
      <w:r w:rsidR="00257B31">
        <w:rPr>
          <w:rFonts w:ascii="Garamond" w:hAnsi="Garamond"/>
          <w:sz w:val="24"/>
          <w:szCs w:val="24"/>
          <w:lang w:val="sq-AL"/>
        </w:rPr>
        <w:t xml:space="preserve">të </w:t>
      </w:r>
      <w:r w:rsidRPr="00EC3220">
        <w:rPr>
          <w:rFonts w:ascii="Garamond" w:hAnsi="Garamond"/>
          <w:sz w:val="24"/>
          <w:szCs w:val="24"/>
          <w:lang w:val="sq-AL"/>
        </w:rPr>
        <w:t>jetës së njerëzve, kafshëve ose bimëve;</w:t>
      </w:r>
    </w:p>
    <w:p w14:paraId="358BE488" w14:textId="07F0F9AB"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c)</w:t>
      </w:r>
      <w:r w:rsidRPr="00EC3220">
        <w:rPr>
          <w:rFonts w:ascii="Garamond" w:hAnsi="Garamond"/>
          <w:sz w:val="24"/>
          <w:szCs w:val="24"/>
          <w:lang w:val="sq-AL"/>
        </w:rPr>
        <w:tab/>
        <w:t>të nevojshme për sigurimin e pajtueshmërisë me ligjet ose rregulloret që janë të pajtueshme me dispozitat e këtij Protokolli, duke përfshirë ato</w:t>
      </w:r>
      <w:r w:rsidR="00257B31">
        <w:rPr>
          <w:rFonts w:ascii="Garamond" w:hAnsi="Garamond"/>
          <w:sz w:val="24"/>
          <w:szCs w:val="24"/>
          <w:lang w:val="sq-AL"/>
        </w:rPr>
        <w:t>,</w:t>
      </w:r>
      <w:r w:rsidRPr="00EC3220">
        <w:rPr>
          <w:rFonts w:ascii="Garamond" w:hAnsi="Garamond"/>
          <w:sz w:val="24"/>
          <w:szCs w:val="24"/>
          <w:lang w:val="sq-AL"/>
        </w:rPr>
        <w:t xml:space="preserve"> në lidhje me:</w:t>
      </w:r>
    </w:p>
    <w:p w14:paraId="52CAF8EA" w14:textId="3A84CB80"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i</w:t>
      </w:r>
      <w:r w:rsidR="00D26199">
        <w:rPr>
          <w:rFonts w:ascii="Garamond" w:hAnsi="Garamond"/>
          <w:sz w:val="24"/>
          <w:szCs w:val="24"/>
          <w:lang w:val="sq-AL"/>
        </w:rPr>
        <w:t>.</w:t>
      </w:r>
      <w:r w:rsidRPr="00EC3220">
        <w:rPr>
          <w:rFonts w:ascii="Garamond" w:hAnsi="Garamond"/>
          <w:sz w:val="24"/>
          <w:szCs w:val="24"/>
          <w:lang w:val="sq-AL"/>
        </w:rPr>
        <w:tab/>
        <w:t>parandalimin e praktikave të rreme ose mashtruese ose për trajtimin e ndikimeve të një mospërmbushjeje të kontratave të shërbimit;</w:t>
      </w:r>
    </w:p>
    <w:p w14:paraId="4FBC1C19" w14:textId="42A6C30D"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ii</w:t>
      </w:r>
      <w:r w:rsidR="00D26199">
        <w:rPr>
          <w:rFonts w:ascii="Garamond" w:hAnsi="Garamond"/>
          <w:sz w:val="24"/>
          <w:szCs w:val="24"/>
          <w:lang w:val="sq-AL"/>
        </w:rPr>
        <w:t>.</w:t>
      </w:r>
      <w:r w:rsidRPr="00EC3220">
        <w:rPr>
          <w:rFonts w:ascii="Garamond" w:hAnsi="Garamond"/>
          <w:sz w:val="24"/>
          <w:szCs w:val="24"/>
          <w:lang w:val="sq-AL"/>
        </w:rPr>
        <w:tab/>
        <w:t>mbrojtjen e privatësisë së individëve</w:t>
      </w:r>
      <w:r w:rsidR="00257B31">
        <w:rPr>
          <w:rFonts w:ascii="Garamond" w:hAnsi="Garamond"/>
          <w:sz w:val="24"/>
          <w:szCs w:val="24"/>
          <w:lang w:val="sq-AL"/>
        </w:rPr>
        <w:t>,</w:t>
      </w:r>
      <w:r w:rsidRPr="00EC3220">
        <w:rPr>
          <w:rFonts w:ascii="Garamond" w:hAnsi="Garamond"/>
          <w:sz w:val="24"/>
          <w:szCs w:val="24"/>
          <w:lang w:val="sq-AL"/>
        </w:rPr>
        <w:t xml:space="preserve"> në lidhje me përpunimin dhe shpërndarjen e të dhënave personale dhe mbrojtjen e konfidencialitetit të të dhënave dhe llogarive individuale;</w:t>
      </w:r>
    </w:p>
    <w:p w14:paraId="7E8EC4EB" w14:textId="288DA097"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iii</w:t>
      </w:r>
      <w:r w:rsidR="00D26199">
        <w:rPr>
          <w:rFonts w:ascii="Garamond" w:hAnsi="Garamond"/>
          <w:sz w:val="24"/>
          <w:szCs w:val="24"/>
          <w:lang w:val="sq-AL"/>
        </w:rPr>
        <w:t>.</w:t>
      </w:r>
      <w:r w:rsidRPr="00EC3220">
        <w:rPr>
          <w:rFonts w:ascii="Garamond" w:hAnsi="Garamond"/>
          <w:sz w:val="24"/>
          <w:szCs w:val="24"/>
          <w:lang w:val="sq-AL"/>
        </w:rPr>
        <w:tab/>
        <w:t>sigurinë;</w:t>
      </w:r>
    </w:p>
    <w:p w14:paraId="46256368" w14:textId="71E17DB0"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d)</w:t>
      </w:r>
      <w:r w:rsidRPr="00EC3220">
        <w:rPr>
          <w:rFonts w:ascii="Garamond" w:hAnsi="Garamond"/>
          <w:sz w:val="24"/>
          <w:szCs w:val="24"/>
          <w:lang w:val="sq-AL"/>
        </w:rPr>
        <w:tab/>
        <w:t xml:space="preserve">të papajtueshme me </w:t>
      </w:r>
      <w:r w:rsidR="00D26199" w:rsidRPr="00EC3220">
        <w:rPr>
          <w:rFonts w:ascii="Garamond" w:hAnsi="Garamond"/>
          <w:sz w:val="24"/>
          <w:szCs w:val="24"/>
          <w:lang w:val="sq-AL"/>
        </w:rPr>
        <w:t xml:space="preserve">nenin </w:t>
      </w:r>
      <w:r w:rsidRPr="00EC3220">
        <w:rPr>
          <w:rFonts w:ascii="Garamond" w:hAnsi="Garamond"/>
          <w:sz w:val="24"/>
          <w:szCs w:val="24"/>
          <w:lang w:val="sq-AL"/>
        </w:rPr>
        <w:t>5, me kusht që diferenca në trajtim të synojë garantimin e</w:t>
      </w:r>
      <w:r w:rsidR="00EC3220">
        <w:rPr>
          <w:rFonts w:ascii="Garamond" w:hAnsi="Garamond"/>
          <w:sz w:val="24"/>
          <w:szCs w:val="24"/>
          <w:lang w:val="sq-AL"/>
        </w:rPr>
        <w:t xml:space="preserve"> </w:t>
      </w:r>
      <w:r w:rsidRPr="00EC3220">
        <w:rPr>
          <w:rFonts w:ascii="Garamond" w:hAnsi="Garamond"/>
          <w:sz w:val="24"/>
          <w:szCs w:val="24"/>
          <w:lang w:val="sq-AL"/>
        </w:rPr>
        <w:t xml:space="preserve">vendosjes ose </w:t>
      </w:r>
      <w:r w:rsidR="00257B31">
        <w:rPr>
          <w:rFonts w:ascii="Garamond" w:hAnsi="Garamond"/>
          <w:sz w:val="24"/>
          <w:szCs w:val="24"/>
          <w:lang w:val="sq-AL"/>
        </w:rPr>
        <w:t xml:space="preserve">të </w:t>
      </w:r>
      <w:r w:rsidRPr="00EC3220">
        <w:rPr>
          <w:rFonts w:ascii="Garamond" w:hAnsi="Garamond"/>
          <w:sz w:val="24"/>
          <w:szCs w:val="24"/>
          <w:lang w:val="sq-AL"/>
        </w:rPr>
        <w:t>mbledhjes së barabartë ose efektive</w:t>
      </w:r>
      <w:r w:rsidRPr="00257B31">
        <w:rPr>
          <w:rFonts w:ascii="Garamond" w:hAnsi="Garamond"/>
          <w:sz w:val="24"/>
          <w:szCs w:val="24"/>
          <w:vertAlign w:val="superscript"/>
          <w:lang w:val="sq-AL"/>
        </w:rPr>
        <w:footnoteReference w:id="8"/>
      </w:r>
      <w:r w:rsidRPr="00257B31">
        <w:rPr>
          <w:rFonts w:ascii="Garamond" w:hAnsi="Garamond"/>
          <w:sz w:val="24"/>
          <w:szCs w:val="24"/>
          <w:vertAlign w:val="superscript"/>
          <w:lang w:val="sq-AL"/>
        </w:rPr>
        <w:t xml:space="preserve"> </w:t>
      </w:r>
      <w:r w:rsidRPr="00EC3220">
        <w:rPr>
          <w:rFonts w:ascii="Garamond" w:hAnsi="Garamond"/>
          <w:sz w:val="24"/>
          <w:szCs w:val="24"/>
          <w:lang w:val="sq-AL"/>
        </w:rPr>
        <w:t>të taksave të drejtpërdrejta</w:t>
      </w:r>
      <w:r w:rsidR="00C276AA">
        <w:rPr>
          <w:rFonts w:ascii="Garamond" w:hAnsi="Garamond"/>
          <w:sz w:val="24"/>
          <w:szCs w:val="24"/>
          <w:lang w:val="sq-AL"/>
        </w:rPr>
        <w:t>,</w:t>
      </w:r>
      <w:r w:rsidRPr="00EC3220">
        <w:rPr>
          <w:rFonts w:ascii="Garamond" w:hAnsi="Garamond"/>
          <w:sz w:val="24"/>
          <w:szCs w:val="24"/>
          <w:lang w:val="sq-AL"/>
        </w:rPr>
        <w:t xml:space="preserve"> në lidhje me shërbimet ose furnizuesit e shërbimeve të Palëve të tjera;</w:t>
      </w:r>
    </w:p>
    <w:p w14:paraId="23636653" w14:textId="3EA2A644"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lastRenderedPageBreak/>
        <w:t>e)</w:t>
      </w:r>
      <w:r w:rsidRPr="00EC3220">
        <w:rPr>
          <w:rFonts w:ascii="Garamond" w:hAnsi="Garamond"/>
          <w:sz w:val="24"/>
          <w:szCs w:val="24"/>
          <w:lang w:val="sq-AL"/>
        </w:rPr>
        <w:tab/>
        <w:t xml:space="preserve">të papajtueshme me </w:t>
      </w:r>
      <w:r w:rsidR="00C276AA" w:rsidRPr="00EC3220">
        <w:rPr>
          <w:rFonts w:ascii="Garamond" w:hAnsi="Garamond"/>
          <w:sz w:val="24"/>
          <w:szCs w:val="24"/>
          <w:lang w:val="sq-AL"/>
        </w:rPr>
        <w:t xml:space="preserve">nenin </w:t>
      </w:r>
      <w:r w:rsidRPr="00EC3220">
        <w:rPr>
          <w:rFonts w:ascii="Garamond" w:hAnsi="Garamond"/>
          <w:sz w:val="24"/>
          <w:szCs w:val="24"/>
          <w:lang w:val="sq-AL"/>
        </w:rPr>
        <w:t>3, me kusht që diferenca në trajtim të jetë rezultat i një marrëveshjeje për shmangien e tatimit të dyfishtë ose dispozitave mbi shmangien e tatimit të dyfishtë në ndonjë marrëveshje ose masë tjetër ndërkombëtare për të cilat Pala ka detyrim ligjor.</w:t>
      </w:r>
    </w:p>
    <w:p w14:paraId="375933F4" w14:textId="77777777" w:rsidR="005D6E2E" w:rsidRPr="00EC3220" w:rsidRDefault="005D6E2E" w:rsidP="005D6E2E">
      <w:pPr>
        <w:spacing w:after="0" w:line="240" w:lineRule="auto"/>
        <w:rPr>
          <w:rFonts w:ascii="Garamond" w:hAnsi="Garamond"/>
          <w:sz w:val="24"/>
          <w:szCs w:val="24"/>
          <w:lang w:val="sq-AL"/>
        </w:rPr>
      </w:pPr>
    </w:p>
    <w:p w14:paraId="742ADB26" w14:textId="77777777" w:rsidR="005D6E2E" w:rsidRPr="00EC3220" w:rsidRDefault="005D6E2E" w:rsidP="009B08D6">
      <w:pPr>
        <w:pStyle w:val="Neninr1"/>
        <w:rPr>
          <w:lang w:val="sq-AL"/>
        </w:rPr>
      </w:pPr>
      <w:r w:rsidRPr="00EC3220">
        <w:rPr>
          <w:lang w:val="sq-AL"/>
        </w:rPr>
        <w:t xml:space="preserve">Neni 17 </w:t>
      </w:r>
    </w:p>
    <w:p w14:paraId="2B2633E5" w14:textId="56EFB151" w:rsidR="005D6E2E" w:rsidRPr="00EC3220" w:rsidRDefault="005D6E2E" w:rsidP="009B08D6">
      <w:pPr>
        <w:pStyle w:val="Neninr1"/>
        <w:rPr>
          <w:b/>
          <w:lang w:val="sq-AL"/>
        </w:rPr>
      </w:pPr>
      <w:r w:rsidRPr="00EC3220">
        <w:rPr>
          <w:b/>
          <w:lang w:val="sq-AL"/>
        </w:rPr>
        <w:t xml:space="preserve">Përjashtimet e </w:t>
      </w:r>
      <w:r w:rsidR="00C276AA" w:rsidRPr="00EC3220">
        <w:rPr>
          <w:b/>
          <w:lang w:val="sq-AL"/>
        </w:rPr>
        <w:t>sigurisë</w:t>
      </w:r>
    </w:p>
    <w:p w14:paraId="73A1B207" w14:textId="77777777" w:rsidR="005D6E2E" w:rsidRPr="00EC3220" w:rsidRDefault="005D6E2E" w:rsidP="005D6E2E">
      <w:pPr>
        <w:spacing w:after="0" w:line="240" w:lineRule="auto"/>
        <w:rPr>
          <w:rFonts w:ascii="Garamond" w:hAnsi="Garamond"/>
          <w:sz w:val="24"/>
          <w:szCs w:val="24"/>
          <w:lang w:val="sq-AL"/>
        </w:rPr>
      </w:pPr>
    </w:p>
    <w:p w14:paraId="1D37AE95" w14:textId="77777777"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1.</w:t>
      </w:r>
      <w:r w:rsidRPr="00EC3220">
        <w:rPr>
          <w:rFonts w:ascii="Garamond" w:hAnsi="Garamond"/>
          <w:sz w:val="24"/>
          <w:szCs w:val="24"/>
          <w:lang w:val="sq-AL"/>
        </w:rPr>
        <w:tab/>
        <w:t>Asgjë në këtë Protokoll nuk interpretohet që:</w:t>
      </w:r>
    </w:p>
    <w:p w14:paraId="7C313D4D" w14:textId="1E70BAD2"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a)</w:t>
      </w:r>
      <w:r w:rsidRPr="00EC3220">
        <w:rPr>
          <w:rFonts w:ascii="Garamond" w:hAnsi="Garamond"/>
          <w:sz w:val="24"/>
          <w:szCs w:val="24"/>
          <w:lang w:val="sq-AL"/>
        </w:rPr>
        <w:tab/>
        <w:t>t</w:t>
      </w:r>
      <w:r w:rsidR="00D26199">
        <w:rPr>
          <w:rFonts w:ascii="Garamond" w:hAnsi="Garamond"/>
          <w:sz w:val="24"/>
          <w:szCs w:val="24"/>
          <w:lang w:val="sq-AL"/>
        </w:rPr>
        <w:t>’</w:t>
      </w:r>
      <w:r w:rsidRPr="00EC3220">
        <w:rPr>
          <w:rFonts w:ascii="Garamond" w:hAnsi="Garamond"/>
          <w:sz w:val="24"/>
          <w:szCs w:val="24"/>
          <w:lang w:val="sq-AL"/>
        </w:rPr>
        <w:t>i kërkojë ndonjë Pale që të japë informacion, zbulimin e të cilit</w:t>
      </w:r>
      <w:r w:rsidR="00EC3220">
        <w:rPr>
          <w:rFonts w:ascii="Garamond" w:hAnsi="Garamond"/>
          <w:sz w:val="24"/>
          <w:szCs w:val="24"/>
          <w:lang w:val="sq-AL"/>
        </w:rPr>
        <w:t xml:space="preserve"> </w:t>
      </w:r>
      <w:r w:rsidRPr="00EC3220">
        <w:rPr>
          <w:rFonts w:ascii="Garamond" w:hAnsi="Garamond"/>
          <w:sz w:val="24"/>
          <w:szCs w:val="24"/>
          <w:lang w:val="sq-AL"/>
        </w:rPr>
        <w:t>e konsideron në kundërshtim me interesat e saj thelbësor</w:t>
      </w:r>
      <w:r w:rsidR="003C5EAE">
        <w:rPr>
          <w:rFonts w:ascii="Garamond" w:hAnsi="Garamond"/>
          <w:sz w:val="24"/>
          <w:szCs w:val="24"/>
          <w:lang w:val="sq-AL"/>
        </w:rPr>
        <w:t>ë</w:t>
      </w:r>
      <w:r w:rsidRPr="00EC3220">
        <w:rPr>
          <w:rFonts w:ascii="Garamond" w:hAnsi="Garamond"/>
          <w:sz w:val="24"/>
          <w:szCs w:val="24"/>
          <w:lang w:val="sq-AL"/>
        </w:rPr>
        <w:t xml:space="preserve"> të sigurisë; ose </w:t>
      </w:r>
    </w:p>
    <w:p w14:paraId="0809B580" w14:textId="0058D0C9"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b)</w:t>
      </w:r>
      <w:r w:rsidRPr="00EC3220">
        <w:rPr>
          <w:rFonts w:ascii="Garamond" w:hAnsi="Garamond"/>
          <w:sz w:val="24"/>
          <w:szCs w:val="24"/>
          <w:lang w:val="sq-AL"/>
        </w:rPr>
        <w:tab/>
        <w:t>të parandalojë ndonjë Palë nga marrja e ndonjë mase që e çmon të nevojshme për mbrojtjen e interesave të saj thelbësor</w:t>
      </w:r>
      <w:r w:rsidR="003C5EAE">
        <w:rPr>
          <w:rFonts w:ascii="Garamond" w:hAnsi="Garamond"/>
          <w:sz w:val="24"/>
          <w:szCs w:val="24"/>
          <w:lang w:val="sq-AL"/>
        </w:rPr>
        <w:t>ë</w:t>
      </w:r>
      <w:r w:rsidRPr="00EC3220">
        <w:rPr>
          <w:rFonts w:ascii="Garamond" w:hAnsi="Garamond"/>
          <w:sz w:val="24"/>
          <w:szCs w:val="24"/>
          <w:lang w:val="sq-AL"/>
        </w:rPr>
        <w:t xml:space="preserve"> të sigurisë:</w:t>
      </w:r>
    </w:p>
    <w:p w14:paraId="7784B328" w14:textId="34CF390B"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i</w:t>
      </w:r>
      <w:r w:rsidR="00D26199">
        <w:rPr>
          <w:rFonts w:ascii="Garamond" w:hAnsi="Garamond"/>
          <w:sz w:val="24"/>
          <w:szCs w:val="24"/>
          <w:lang w:val="sq-AL"/>
        </w:rPr>
        <w:t>.</w:t>
      </w:r>
      <w:r w:rsidRPr="00EC3220">
        <w:rPr>
          <w:rFonts w:ascii="Garamond" w:hAnsi="Garamond"/>
          <w:sz w:val="24"/>
          <w:szCs w:val="24"/>
          <w:lang w:val="sq-AL"/>
        </w:rPr>
        <w:tab/>
        <w:t>në lidhje me furnizimin e shërbimeve të kryera në mënyrë të drejtpërdrejtë ose të tërthortë për qëllimin e ofrimit të një infrastrukture ushtarake;</w:t>
      </w:r>
    </w:p>
    <w:p w14:paraId="38DA068F" w14:textId="123EB9F8"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ii</w:t>
      </w:r>
      <w:r w:rsidR="00D26199">
        <w:rPr>
          <w:rFonts w:ascii="Garamond" w:hAnsi="Garamond"/>
          <w:sz w:val="24"/>
          <w:szCs w:val="24"/>
          <w:lang w:val="sq-AL"/>
        </w:rPr>
        <w:t>.</w:t>
      </w:r>
      <w:r w:rsidRPr="00EC3220">
        <w:rPr>
          <w:rFonts w:ascii="Garamond" w:hAnsi="Garamond"/>
          <w:sz w:val="24"/>
          <w:szCs w:val="24"/>
          <w:lang w:val="sq-AL"/>
        </w:rPr>
        <w:tab/>
        <w:t>në lidhje me materialet e zbërthyeshme dhe të bashkueshme të materialeve nga të cilat rrjedhin;</w:t>
      </w:r>
    </w:p>
    <w:p w14:paraId="1F3A6DB3" w14:textId="0AD408DF"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iii</w:t>
      </w:r>
      <w:r w:rsidR="00D26199">
        <w:rPr>
          <w:rFonts w:ascii="Garamond" w:hAnsi="Garamond"/>
          <w:sz w:val="24"/>
          <w:szCs w:val="24"/>
          <w:lang w:val="sq-AL"/>
        </w:rPr>
        <w:t>.</w:t>
      </w:r>
      <w:r w:rsidRPr="00EC3220">
        <w:rPr>
          <w:rFonts w:ascii="Garamond" w:hAnsi="Garamond"/>
          <w:sz w:val="24"/>
          <w:szCs w:val="24"/>
          <w:lang w:val="sq-AL"/>
        </w:rPr>
        <w:tab/>
        <w:t xml:space="preserve">merren në kohë lufte ose emergjence tjetër në marrëdhëniet ndërkombëtare; </w:t>
      </w:r>
    </w:p>
    <w:p w14:paraId="1F8F2606" w14:textId="77777777"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ose</w:t>
      </w:r>
    </w:p>
    <w:p w14:paraId="51B27E48" w14:textId="797F5F60"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c)</w:t>
      </w:r>
      <w:r w:rsidRPr="00EC3220">
        <w:rPr>
          <w:rFonts w:ascii="Garamond" w:hAnsi="Garamond"/>
          <w:sz w:val="24"/>
          <w:szCs w:val="24"/>
          <w:lang w:val="sq-AL"/>
        </w:rPr>
        <w:tab/>
        <w:t>të parandalojë ndonjë Palë nga marrja e ndonjë mase në zbatim të detyrimeve të saj</w:t>
      </w:r>
      <w:r w:rsidR="003C5EAE">
        <w:rPr>
          <w:rFonts w:ascii="Garamond" w:hAnsi="Garamond"/>
          <w:sz w:val="24"/>
          <w:szCs w:val="24"/>
          <w:lang w:val="sq-AL"/>
        </w:rPr>
        <w:t>,</w:t>
      </w:r>
      <w:r w:rsidRPr="00EC3220">
        <w:rPr>
          <w:rFonts w:ascii="Garamond" w:hAnsi="Garamond"/>
          <w:sz w:val="24"/>
          <w:szCs w:val="24"/>
          <w:lang w:val="sq-AL"/>
        </w:rPr>
        <w:t xml:space="preserve"> sipas Kartës së Kombeve të Bashkuara për ruajtjen e paqes dhe sigurisë ndërkombëtare.</w:t>
      </w:r>
    </w:p>
    <w:p w14:paraId="47A382A6" w14:textId="77777777"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2.</w:t>
      </w:r>
      <w:r w:rsidRPr="00EC3220">
        <w:rPr>
          <w:rFonts w:ascii="Garamond" w:hAnsi="Garamond"/>
          <w:sz w:val="24"/>
          <w:szCs w:val="24"/>
          <w:lang w:val="sq-AL"/>
        </w:rPr>
        <w:tab/>
        <w:t>Nënkomiteti për Tregtinë në Shërbime informohet në masën më të plotë të mundshme, për masat e marra sipas paragrafëve 1(b) dhe (c) dhe për përfundimin e tyre.</w:t>
      </w:r>
    </w:p>
    <w:p w14:paraId="66D7E2C2" w14:textId="77777777" w:rsidR="005D6E2E" w:rsidRPr="00EC3220" w:rsidRDefault="005D6E2E" w:rsidP="005D6E2E">
      <w:pPr>
        <w:spacing w:after="0" w:line="240" w:lineRule="auto"/>
        <w:rPr>
          <w:rFonts w:ascii="Garamond" w:hAnsi="Garamond"/>
          <w:sz w:val="24"/>
          <w:szCs w:val="24"/>
          <w:lang w:val="sq-AL"/>
        </w:rPr>
      </w:pPr>
    </w:p>
    <w:p w14:paraId="03231F1F" w14:textId="77777777" w:rsidR="005D6E2E" w:rsidRPr="00EC3220" w:rsidRDefault="005D6E2E" w:rsidP="005D6E2E">
      <w:pPr>
        <w:spacing w:after="0" w:line="240" w:lineRule="auto"/>
        <w:rPr>
          <w:rFonts w:ascii="Garamond" w:hAnsi="Garamond"/>
          <w:sz w:val="24"/>
          <w:szCs w:val="24"/>
          <w:lang w:val="sq-AL"/>
        </w:rPr>
      </w:pPr>
    </w:p>
    <w:p w14:paraId="756D984A" w14:textId="77777777" w:rsidR="005D6E2E" w:rsidRPr="00EC3220" w:rsidRDefault="005D6E2E" w:rsidP="005D6E2E">
      <w:pPr>
        <w:spacing w:after="0" w:line="240" w:lineRule="auto"/>
        <w:rPr>
          <w:rFonts w:ascii="Garamond" w:hAnsi="Garamond"/>
          <w:sz w:val="24"/>
          <w:szCs w:val="24"/>
          <w:lang w:val="sq-AL"/>
        </w:rPr>
      </w:pPr>
    </w:p>
    <w:p w14:paraId="08783949" w14:textId="77777777" w:rsidR="005D6E2E" w:rsidRPr="00EC3220" w:rsidRDefault="005D6E2E" w:rsidP="009B08D6">
      <w:pPr>
        <w:pStyle w:val="Neninr1"/>
        <w:rPr>
          <w:lang w:val="sq-AL"/>
        </w:rPr>
      </w:pPr>
      <w:r w:rsidRPr="00EC3220">
        <w:rPr>
          <w:lang w:val="sq-AL"/>
        </w:rPr>
        <w:t>Neni 18</w:t>
      </w:r>
    </w:p>
    <w:p w14:paraId="073A6D61" w14:textId="10909B5E" w:rsidR="005D6E2E" w:rsidRPr="00EC3220" w:rsidRDefault="005D6E2E" w:rsidP="009B08D6">
      <w:pPr>
        <w:pStyle w:val="Neninr1"/>
        <w:rPr>
          <w:b/>
          <w:lang w:val="sq-AL"/>
        </w:rPr>
      </w:pPr>
      <w:r w:rsidRPr="00EC3220">
        <w:rPr>
          <w:b/>
          <w:lang w:val="sq-AL"/>
        </w:rPr>
        <w:t xml:space="preserve">Bashkëpunimi për </w:t>
      </w:r>
      <w:r w:rsidR="003C5EAE" w:rsidRPr="00EC3220">
        <w:rPr>
          <w:b/>
          <w:lang w:val="sq-AL"/>
        </w:rPr>
        <w:t>tregtinë elektronike</w:t>
      </w:r>
    </w:p>
    <w:p w14:paraId="6782DD21" w14:textId="77777777" w:rsidR="005D6E2E" w:rsidRPr="00EC3220" w:rsidRDefault="005D6E2E" w:rsidP="005D6E2E">
      <w:pPr>
        <w:spacing w:after="0" w:line="240" w:lineRule="auto"/>
        <w:rPr>
          <w:rFonts w:ascii="Garamond" w:hAnsi="Garamond"/>
          <w:sz w:val="24"/>
          <w:szCs w:val="24"/>
          <w:lang w:val="sq-AL"/>
        </w:rPr>
      </w:pPr>
    </w:p>
    <w:p w14:paraId="226A325A" w14:textId="77777777"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1. Palët, duke pranuar se tregtia elektronike rrit mundësitë e tregtisë në shumë sektorë, bien dakord për të nxitur zhvillimin e tregtisë elektronike ndërmjet tyre, veçanërisht duke bashkëpunuar për çështjet e ngritura nga tregtia elektronike sipas dispozitave të këtij Protokolli.</w:t>
      </w:r>
    </w:p>
    <w:p w14:paraId="5F1A67BB" w14:textId="77777777"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2. Palët bien dakord që zhvillimi i tregtisë elektronike duhet të jetë plotësisht në përputhje me standardet më të larta ndërkombëtare të mbrojtjes së të dhënave, me qëllim që të sigurohet besimi i përdoruesve të tregtisë elektronike.</w:t>
      </w:r>
    </w:p>
    <w:p w14:paraId="130A6440" w14:textId="4DF1D78C"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 xml:space="preserve">3. Palët bien dakord që dërgesat me mjete elektronike të konsiderohen si furnizim i shërbimeve, në kuptimin e nenit 2, paragrafi 2(a) dhe nuk </w:t>
      </w:r>
      <w:r w:rsidR="004C371A">
        <w:rPr>
          <w:rFonts w:ascii="Garamond" w:hAnsi="Garamond"/>
          <w:sz w:val="24"/>
          <w:szCs w:val="24"/>
          <w:lang w:val="sq-AL"/>
        </w:rPr>
        <w:t>u</w:t>
      </w:r>
      <w:r w:rsidRPr="00EC3220">
        <w:rPr>
          <w:rFonts w:ascii="Garamond" w:hAnsi="Garamond"/>
          <w:sz w:val="24"/>
          <w:szCs w:val="24"/>
          <w:lang w:val="sq-AL"/>
        </w:rPr>
        <w:t xml:space="preserve"> nënshtrohen detyrimeve doganore.</w:t>
      </w:r>
    </w:p>
    <w:p w14:paraId="10B4B3A2" w14:textId="77777777"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4.</w:t>
      </w:r>
      <w:r w:rsidRPr="00EC3220">
        <w:rPr>
          <w:rFonts w:ascii="Garamond" w:hAnsi="Garamond"/>
          <w:sz w:val="24"/>
          <w:szCs w:val="24"/>
          <w:lang w:val="sq-AL"/>
        </w:rPr>
        <w:tab/>
        <w:t>Palët mbajnë dialog mbi çështje rregullatore të ngritura nga tregtia elektronike, të cilat, ndër të tjera, do të trajtojnë çështjet e mëposhtme:</w:t>
      </w:r>
    </w:p>
    <w:p w14:paraId="7F5C1328" w14:textId="6AC1E209"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a)</w:t>
      </w:r>
      <w:r w:rsidRPr="00EC3220">
        <w:rPr>
          <w:rFonts w:ascii="Garamond" w:hAnsi="Garamond"/>
          <w:sz w:val="24"/>
          <w:szCs w:val="24"/>
          <w:lang w:val="sq-AL"/>
        </w:rPr>
        <w:tab/>
        <w:t xml:space="preserve">njohjen e vërtetimeve të nënshkrimeve elektronike të lëshuara për publikun dhe lehtësimin e shërbimeve të </w:t>
      </w:r>
      <w:r w:rsidR="00FA122E" w:rsidRPr="00EC3220">
        <w:rPr>
          <w:rFonts w:ascii="Garamond" w:hAnsi="Garamond"/>
          <w:sz w:val="24"/>
          <w:szCs w:val="24"/>
          <w:lang w:val="sq-AL"/>
        </w:rPr>
        <w:t>certifikimit</w:t>
      </w:r>
      <w:r w:rsidRPr="00EC3220">
        <w:rPr>
          <w:rFonts w:ascii="Garamond" w:hAnsi="Garamond"/>
          <w:sz w:val="24"/>
          <w:szCs w:val="24"/>
          <w:lang w:val="sq-AL"/>
        </w:rPr>
        <w:t xml:space="preserve"> ndërkufitar;</w:t>
      </w:r>
    </w:p>
    <w:p w14:paraId="0A57E669" w14:textId="2B096FD7"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b)</w:t>
      </w:r>
      <w:r w:rsidRPr="00EC3220">
        <w:rPr>
          <w:rFonts w:ascii="Garamond" w:hAnsi="Garamond"/>
          <w:sz w:val="24"/>
          <w:szCs w:val="24"/>
          <w:lang w:val="sq-AL"/>
        </w:rPr>
        <w:tab/>
        <w:t>përgjegjësinë e ofruesve të shërbimeve ndërmjetësuese</w:t>
      </w:r>
      <w:r w:rsidR="00FA122E">
        <w:rPr>
          <w:rFonts w:ascii="Garamond" w:hAnsi="Garamond"/>
          <w:sz w:val="24"/>
          <w:szCs w:val="24"/>
          <w:lang w:val="sq-AL"/>
        </w:rPr>
        <w:t>,</w:t>
      </w:r>
      <w:r w:rsidRPr="00EC3220">
        <w:rPr>
          <w:rFonts w:ascii="Garamond" w:hAnsi="Garamond"/>
          <w:sz w:val="24"/>
          <w:szCs w:val="24"/>
          <w:lang w:val="sq-AL"/>
        </w:rPr>
        <w:t xml:space="preserve"> në lidhje me transmetimin ose ruajtjen e informacionit;</w:t>
      </w:r>
    </w:p>
    <w:p w14:paraId="692F0DCD" w14:textId="77777777"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c)</w:t>
      </w:r>
      <w:r w:rsidRPr="00EC3220">
        <w:rPr>
          <w:rFonts w:ascii="Garamond" w:hAnsi="Garamond"/>
          <w:sz w:val="24"/>
          <w:szCs w:val="24"/>
          <w:lang w:val="sq-AL"/>
        </w:rPr>
        <w:tab/>
        <w:t>trajtimin e komunikimeve tregtare elektronike të pakërkuara;</w:t>
      </w:r>
    </w:p>
    <w:p w14:paraId="4D317280" w14:textId="588482A7"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d)</w:t>
      </w:r>
      <w:r w:rsidRPr="00EC3220">
        <w:rPr>
          <w:rFonts w:ascii="Garamond" w:hAnsi="Garamond"/>
          <w:sz w:val="24"/>
          <w:szCs w:val="24"/>
          <w:lang w:val="sq-AL"/>
        </w:rPr>
        <w:tab/>
        <w:t>mbrojtjen e konsumatorëve në</w:t>
      </w:r>
      <w:r w:rsidR="00EC3220">
        <w:rPr>
          <w:rFonts w:ascii="Garamond" w:hAnsi="Garamond"/>
          <w:sz w:val="24"/>
          <w:szCs w:val="24"/>
          <w:lang w:val="sq-AL"/>
        </w:rPr>
        <w:t xml:space="preserve"> </w:t>
      </w:r>
      <w:r w:rsidRPr="00EC3220">
        <w:rPr>
          <w:rFonts w:ascii="Garamond" w:hAnsi="Garamond"/>
          <w:sz w:val="24"/>
          <w:szCs w:val="24"/>
          <w:lang w:val="sq-AL"/>
        </w:rPr>
        <w:t>fushën e tregtisë elektronike;</w:t>
      </w:r>
    </w:p>
    <w:p w14:paraId="7D026A18" w14:textId="77777777"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e)</w:t>
      </w:r>
      <w:r w:rsidRPr="00EC3220">
        <w:rPr>
          <w:rFonts w:ascii="Garamond" w:hAnsi="Garamond"/>
          <w:sz w:val="24"/>
          <w:szCs w:val="24"/>
          <w:lang w:val="sq-AL"/>
        </w:rPr>
        <w:tab/>
        <w:t xml:space="preserve">çdo çështje tjetër të rëndësishme për zhvillimin e tregtisë elektronike. </w:t>
      </w:r>
    </w:p>
    <w:p w14:paraId="60AD1380" w14:textId="77777777"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5.</w:t>
      </w:r>
      <w:r w:rsidRPr="00EC3220">
        <w:rPr>
          <w:rFonts w:ascii="Garamond" w:hAnsi="Garamond"/>
          <w:sz w:val="24"/>
          <w:szCs w:val="24"/>
          <w:lang w:val="sq-AL"/>
        </w:rPr>
        <w:tab/>
        <w:t>Ky bashkëpunim mund të marrë formën e shkëmbimit të informacionit për legjislacionin e brendshëm përkatës të Palëve për këto çështje, si dhe për zbatimin e një legjislacioni të tillë.</w:t>
      </w:r>
    </w:p>
    <w:p w14:paraId="6AD20E35" w14:textId="77777777" w:rsidR="005D6E2E" w:rsidRPr="00EC3220" w:rsidRDefault="005D6E2E" w:rsidP="005D6E2E">
      <w:pPr>
        <w:spacing w:after="0" w:line="240" w:lineRule="auto"/>
        <w:rPr>
          <w:rFonts w:ascii="Garamond" w:hAnsi="Garamond"/>
          <w:sz w:val="24"/>
          <w:szCs w:val="24"/>
          <w:lang w:val="sq-AL"/>
        </w:rPr>
      </w:pPr>
    </w:p>
    <w:p w14:paraId="1777F8FF" w14:textId="77777777" w:rsidR="005D6E2E" w:rsidRPr="00EC3220" w:rsidRDefault="005D6E2E" w:rsidP="009B08D6">
      <w:pPr>
        <w:pStyle w:val="Neninr1"/>
        <w:rPr>
          <w:lang w:val="sq-AL"/>
        </w:rPr>
      </w:pPr>
      <w:r w:rsidRPr="00EC3220">
        <w:rPr>
          <w:lang w:val="sq-AL"/>
        </w:rPr>
        <w:t>Neni 19</w:t>
      </w:r>
    </w:p>
    <w:p w14:paraId="70981E48" w14:textId="3A71EC1E" w:rsidR="005D6E2E" w:rsidRPr="00EC3220" w:rsidRDefault="005D6E2E" w:rsidP="009B08D6">
      <w:pPr>
        <w:pStyle w:val="Neninr1"/>
        <w:rPr>
          <w:b/>
          <w:lang w:val="sq-AL"/>
        </w:rPr>
      </w:pPr>
      <w:r w:rsidRPr="00EC3220">
        <w:rPr>
          <w:b/>
          <w:lang w:val="sq-AL"/>
        </w:rPr>
        <w:t xml:space="preserve">Mohimi i </w:t>
      </w:r>
      <w:r w:rsidR="00FA122E" w:rsidRPr="00EC3220">
        <w:rPr>
          <w:b/>
          <w:lang w:val="sq-AL"/>
        </w:rPr>
        <w:t>përfitimeve</w:t>
      </w:r>
    </w:p>
    <w:p w14:paraId="16CEB395" w14:textId="77777777" w:rsidR="005D6E2E" w:rsidRPr="00EC3220" w:rsidRDefault="005D6E2E" w:rsidP="005D6E2E">
      <w:pPr>
        <w:spacing w:after="0" w:line="240" w:lineRule="auto"/>
        <w:rPr>
          <w:rFonts w:ascii="Garamond" w:hAnsi="Garamond"/>
          <w:sz w:val="24"/>
          <w:szCs w:val="24"/>
          <w:lang w:val="sq-AL"/>
        </w:rPr>
      </w:pPr>
    </w:p>
    <w:p w14:paraId="12CC25B0" w14:textId="388F310F"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lastRenderedPageBreak/>
        <w:t>Një Palë mund t</w:t>
      </w:r>
      <w:r w:rsidR="00FA122E">
        <w:rPr>
          <w:rFonts w:ascii="Garamond" w:hAnsi="Garamond"/>
          <w:sz w:val="24"/>
          <w:szCs w:val="24"/>
          <w:lang w:val="sq-AL"/>
        </w:rPr>
        <w:t xml:space="preserve">’i </w:t>
      </w:r>
      <w:r w:rsidRPr="00EC3220">
        <w:rPr>
          <w:rFonts w:ascii="Garamond" w:hAnsi="Garamond"/>
          <w:sz w:val="24"/>
          <w:szCs w:val="24"/>
          <w:lang w:val="sq-AL"/>
        </w:rPr>
        <w:t xml:space="preserve">mohojë përfitimet e këtij Protokolli një furnizuesi shërbimesh të një Pale tjetër, nëse përcakton se shërbimi është duke u furnizuar në atë Palë nga një person juridik </w:t>
      </w:r>
      <w:r w:rsidR="00FA122E">
        <w:rPr>
          <w:rFonts w:ascii="Garamond" w:hAnsi="Garamond"/>
          <w:sz w:val="24"/>
          <w:szCs w:val="24"/>
          <w:lang w:val="sq-AL"/>
        </w:rPr>
        <w:t>i</w:t>
      </w:r>
      <w:r w:rsidRPr="00EC3220">
        <w:rPr>
          <w:rFonts w:ascii="Garamond" w:hAnsi="Garamond"/>
          <w:sz w:val="24"/>
          <w:szCs w:val="24"/>
          <w:lang w:val="sq-AL"/>
        </w:rPr>
        <w:t xml:space="preserve"> zotëruar ose i kontrolluar nga persona të një </w:t>
      </w:r>
      <w:r w:rsidRPr="00CF0531">
        <w:rPr>
          <w:rFonts w:ascii="Garamond" w:hAnsi="Garamond"/>
          <w:sz w:val="24"/>
          <w:szCs w:val="24"/>
          <w:lang w:val="sq-AL"/>
        </w:rPr>
        <w:t>jo</w:t>
      </w:r>
      <w:r w:rsidR="00FA122E" w:rsidRPr="00CF0531">
        <w:rPr>
          <w:rFonts w:ascii="Garamond" w:hAnsi="Garamond"/>
          <w:sz w:val="24"/>
          <w:szCs w:val="24"/>
          <w:lang w:val="sq-AL"/>
        </w:rPr>
        <w:t>p</w:t>
      </w:r>
      <w:r w:rsidRPr="00CF0531">
        <w:rPr>
          <w:rFonts w:ascii="Garamond" w:hAnsi="Garamond"/>
          <w:sz w:val="24"/>
          <w:szCs w:val="24"/>
          <w:lang w:val="sq-AL"/>
        </w:rPr>
        <w:t>ale</w:t>
      </w:r>
      <w:r w:rsidRPr="00EC3220">
        <w:rPr>
          <w:rFonts w:ascii="Garamond" w:hAnsi="Garamond"/>
          <w:sz w:val="24"/>
          <w:szCs w:val="24"/>
          <w:lang w:val="sq-AL"/>
        </w:rPr>
        <w:t>, të cilët nuk kanë operacione thelbësore biznesi në territorin e ndonjë Pale.</w:t>
      </w:r>
    </w:p>
    <w:p w14:paraId="3CCE7A26" w14:textId="77777777" w:rsidR="005D6E2E" w:rsidRPr="00EC3220" w:rsidRDefault="005D6E2E" w:rsidP="005D6E2E">
      <w:pPr>
        <w:spacing w:after="0" w:line="240" w:lineRule="auto"/>
        <w:rPr>
          <w:rFonts w:ascii="Garamond" w:hAnsi="Garamond"/>
          <w:sz w:val="24"/>
          <w:szCs w:val="24"/>
          <w:lang w:val="sq-AL"/>
        </w:rPr>
      </w:pPr>
    </w:p>
    <w:p w14:paraId="5830D9E5" w14:textId="77777777" w:rsidR="005D6E2E" w:rsidRPr="00EC3220" w:rsidRDefault="005D6E2E" w:rsidP="009B08D6">
      <w:pPr>
        <w:pStyle w:val="Neninr1"/>
        <w:rPr>
          <w:lang w:val="sq-AL"/>
        </w:rPr>
      </w:pPr>
      <w:r w:rsidRPr="00EC3220">
        <w:rPr>
          <w:lang w:val="sq-AL"/>
        </w:rPr>
        <w:t>Neni 20</w:t>
      </w:r>
    </w:p>
    <w:p w14:paraId="65241B14" w14:textId="77777777" w:rsidR="005D6E2E" w:rsidRPr="00EC3220" w:rsidRDefault="005D6E2E" w:rsidP="009B08D6">
      <w:pPr>
        <w:pStyle w:val="Neninr1"/>
        <w:rPr>
          <w:b/>
          <w:lang w:val="sq-AL"/>
        </w:rPr>
      </w:pPr>
      <w:r w:rsidRPr="00EC3220">
        <w:rPr>
          <w:b/>
          <w:lang w:val="sq-AL"/>
        </w:rPr>
        <w:t>Rishikimi</w:t>
      </w:r>
    </w:p>
    <w:p w14:paraId="352FB5E4" w14:textId="77777777" w:rsidR="005D6E2E" w:rsidRPr="00EC3220" w:rsidRDefault="005D6E2E" w:rsidP="005D6E2E">
      <w:pPr>
        <w:spacing w:after="0" w:line="240" w:lineRule="auto"/>
        <w:rPr>
          <w:rFonts w:ascii="Garamond" w:hAnsi="Garamond"/>
          <w:sz w:val="24"/>
          <w:szCs w:val="24"/>
          <w:lang w:val="sq-AL"/>
        </w:rPr>
      </w:pPr>
    </w:p>
    <w:p w14:paraId="0261CDB0" w14:textId="56D8AF60"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1.</w:t>
      </w:r>
      <w:r w:rsidRPr="00EC3220">
        <w:rPr>
          <w:rFonts w:ascii="Garamond" w:hAnsi="Garamond"/>
          <w:sz w:val="24"/>
          <w:szCs w:val="24"/>
          <w:lang w:val="sq-AL"/>
        </w:rPr>
        <w:tab/>
        <w:t>Me objektivin e liberalizimit të mëtejshëm të tregtisë në shërbime ndërmjet tyre, në veçanti duke eliminuar kryesisht të gjithë diskriminimin midis dhe ndërmjet tyre brenda një periudhe pesëvjeçare, Palët do të rishikojnë rregullisht Planin e tyre të angazhimeve specifike, duke marrë parasysh</w:t>
      </w:r>
      <w:r w:rsidR="00FA122E">
        <w:rPr>
          <w:rFonts w:ascii="Garamond" w:hAnsi="Garamond"/>
          <w:sz w:val="24"/>
          <w:szCs w:val="24"/>
          <w:lang w:val="sq-AL"/>
        </w:rPr>
        <w:t>,</w:t>
      </w:r>
      <w:r w:rsidRPr="00EC3220">
        <w:rPr>
          <w:rFonts w:ascii="Garamond" w:hAnsi="Garamond"/>
          <w:sz w:val="24"/>
          <w:szCs w:val="24"/>
          <w:lang w:val="sq-AL"/>
        </w:rPr>
        <w:t xml:space="preserve"> në veçanti</w:t>
      </w:r>
      <w:r w:rsidR="00FA122E">
        <w:rPr>
          <w:rFonts w:ascii="Garamond" w:hAnsi="Garamond"/>
          <w:sz w:val="24"/>
          <w:szCs w:val="24"/>
          <w:lang w:val="sq-AL"/>
        </w:rPr>
        <w:t>,</w:t>
      </w:r>
      <w:r w:rsidRPr="00EC3220">
        <w:rPr>
          <w:rFonts w:ascii="Garamond" w:hAnsi="Garamond"/>
          <w:sz w:val="24"/>
          <w:szCs w:val="24"/>
          <w:lang w:val="sq-AL"/>
        </w:rPr>
        <w:t xml:space="preserve"> çdo liberalizim autonom dhe punë të vazhdueshme nën kujdesin e OBT-së. Ky rishikim </w:t>
      </w:r>
      <w:r w:rsidR="00FA122E">
        <w:rPr>
          <w:rFonts w:ascii="Garamond" w:hAnsi="Garamond"/>
          <w:sz w:val="24"/>
          <w:szCs w:val="24"/>
          <w:lang w:val="sq-AL"/>
        </w:rPr>
        <w:t>i</w:t>
      </w:r>
      <w:r w:rsidRPr="00EC3220">
        <w:rPr>
          <w:rFonts w:ascii="Garamond" w:hAnsi="Garamond"/>
          <w:sz w:val="24"/>
          <w:szCs w:val="24"/>
          <w:lang w:val="sq-AL"/>
        </w:rPr>
        <w:t xml:space="preserve"> parë duhet të zhvillohet jo më vonë se tre vjet pas hyrjes në fuqi të këtij Protokolli.</w:t>
      </w:r>
    </w:p>
    <w:p w14:paraId="7D1C94F4" w14:textId="77777777"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2.</w:t>
      </w:r>
      <w:r w:rsidRPr="00EC3220">
        <w:rPr>
          <w:rFonts w:ascii="Garamond" w:hAnsi="Garamond"/>
          <w:sz w:val="24"/>
          <w:szCs w:val="24"/>
          <w:lang w:val="sq-AL"/>
        </w:rPr>
        <w:tab/>
        <w:t>Rishikimet e rregullta të nivelit të liberalizimit sipas paragrafit 1 marrin parasysh vlerësimin e shkallës së shtrëngimit të masave që prekin tregtinë në shërbime, me anë të përdorimit të metodologjive të vendosura nga Banka Botërore dhe Organizata për Bashkëpunim dhe Zhvillim Ekonomik (OECD).</w:t>
      </w:r>
    </w:p>
    <w:p w14:paraId="4C8B4170" w14:textId="77777777" w:rsidR="005D6E2E" w:rsidRPr="00EC3220" w:rsidRDefault="005D6E2E" w:rsidP="005D6E2E">
      <w:pPr>
        <w:spacing w:after="0" w:line="240" w:lineRule="auto"/>
        <w:rPr>
          <w:rFonts w:ascii="Garamond" w:hAnsi="Garamond"/>
          <w:sz w:val="24"/>
          <w:szCs w:val="24"/>
          <w:lang w:val="sq-AL"/>
        </w:rPr>
      </w:pPr>
    </w:p>
    <w:p w14:paraId="155A4CB8" w14:textId="77777777" w:rsidR="005D6E2E" w:rsidRPr="00EC3220" w:rsidRDefault="005D6E2E" w:rsidP="009B08D6">
      <w:pPr>
        <w:pStyle w:val="Neninr1"/>
        <w:rPr>
          <w:lang w:val="sq-AL"/>
        </w:rPr>
      </w:pPr>
      <w:r w:rsidRPr="00EC3220">
        <w:rPr>
          <w:lang w:val="sq-AL"/>
        </w:rPr>
        <w:t>Neni 21</w:t>
      </w:r>
    </w:p>
    <w:p w14:paraId="443DD8F4" w14:textId="77777777" w:rsidR="005D6E2E" w:rsidRPr="00EC3220" w:rsidRDefault="005D6E2E" w:rsidP="009B08D6">
      <w:pPr>
        <w:pStyle w:val="Neninr1"/>
        <w:rPr>
          <w:b/>
          <w:lang w:val="sq-AL"/>
        </w:rPr>
      </w:pPr>
      <w:r w:rsidRPr="00EC3220">
        <w:rPr>
          <w:b/>
          <w:lang w:val="sq-AL"/>
        </w:rPr>
        <w:t>Nënkomiteti për Tregtinë në Shërbim</w:t>
      </w:r>
    </w:p>
    <w:p w14:paraId="13B8E5A1" w14:textId="77777777" w:rsidR="005D6E2E" w:rsidRPr="00EC3220" w:rsidRDefault="005D6E2E" w:rsidP="005D6E2E">
      <w:pPr>
        <w:spacing w:after="0" w:line="240" w:lineRule="auto"/>
        <w:rPr>
          <w:rFonts w:ascii="Garamond" w:hAnsi="Garamond"/>
          <w:sz w:val="24"/>
          <w:szCs w:val="24"/>
          <w:lang w:val="sq-AL"/>
        </w:rPr>
      </w:pPr>
    </w:p>
    <w:p w14:paraId="374E14ED" w14:textId="688ADC2A"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 xml:space="preserve">Nënkomiteti për Tregtinë në Shërbim, i krijuar në bazë të </w:t>
      </w:r>
      <w:r w:rsidR="00FA122E" w:rsidRPr="00EC3220">
        <w:rPr>
          <w:rFonts w:ascii="Garamond" w:hAnsi="Garamond"/>
          <w:sz w:val="24"/>
          <w:szCs w:val="24"/>
          <w:lang w:val="sq-AL"/>
        </w:rPr>
        <w:t xml:space="preserve">nenit </w:t>
      </w:r>
      <w:r w:rsidRPr="00EC3220">
        <w:rPr>
          <w:rFonts w:ascii="Garamond" w:hAnsi="Garamond"/>
          <w:sz w:val="24"/>
          <w:szCs w:val="24"/>
          <w:lang w:val="sq-AL"/>
        </w:rPr>
        <w:t>41</w:t>
      </w:r>
      <w:r w:rsidR="00FA122E">
        <w:rPr>
          <w:rFonts w:ascii="Garamond" w:hAnsi="Garamond"/>
          <w:sz w:val="24"/>
          <w:szCs w:val="24"/>
          <w:lang w:val="sq-AL"/>
        </w:rPr>
        <w:t>,</w:t>
      </w:r>
      <w:r w:rsidRPr="00EC3220">
        <w:rPr>
          <w:rFonts w:ascii="Garamond" w:hAnsi="Garamond"/>
          <w:sz w:val="24"/>
          <w:szCs w:val="24"/>
          <w:lang w:val="sq-AL"/>
        </w:rPr>
        <w:t xml:space="preserve"> paragrafi 5</w:t>
      </w:r>
      <w:r w:rsidR="00FA122E">
        <w:rPr>
          <w:rFonts w:ascii="Garamond" w:hAnsi="Garamond"/>
          <w:sz w:val="24"/>
          <w:szCs w:val="24"/>
          <w:lang w:val="sq-AL"/>
        </w:rPr>
        <w:t>,</w:t>
      </w:r>
      <w:r w:rsidRPr="00EC3220">
        <w:rPr>
          <w:rFonts w:ascii="Garamond" w:hAnsi="Garamond"/>
          <w:sz w:val="24"/>
          <w:szCs w:val="24"/>
          <w:lang w:val="sq-AL"/>
        </w:rPr>
        <w:t xml:space="preserve"> i CEFTA 2006 lehtëson dhe zëvendëson zbatimin dhe aplikimin e Protokollit nga Palët. </w:t>
      </w:r>
    </w:p>
    <w:p w14:paraId="49858DDB" w14:textId="77777777" w:rsidR="005D6E2E" w:rsidRPr="00EC3220" w:rsidRDefault="005D6E2E" w:rsidP="005D6E2E">
      <w:pPr>
        <w:spacing w:after="0" w:line="240" w:lineRule="auto"/>
        <w:rPr>
          <w:rFonts w:ascii="Garamond" w:hAnsi="Garamond"/>
          <w:sz w:val="24"/>
          <w:szCs w:val="24"/>
          <w:lang w:val="sq-AL"/>
        </w:rPr>
      </w:pPr>
    </w:p>
    <w:p w14:paraId="239FE885" w14:textId="77777777" w:rsidR="005D6E2E" w:rsidRPr="00EC3220" w:rsidRDefault="005D6E2E" w:rsidP="005D6E2E">
      <w:pPr>
        <w:spacing w:after="0" w:line="240" w:lineRule="auto"/>
        <w:rPr>
          <w:rFonts w:ascii="Garamond" w:hAnsi="Garamond"/>
          <w:sz w:val="24"/>
          <w:szCs w:val="24"/>
          <w:lang w:val="sq-AL"/>
        </w:rPr>
      </w:pPr>
    </w:p>
    <w:p w14:paraId="48A8079D" w14:textId="77777777" w:rsidR="005D6E2E" w:rsidRPr="00EC3220" w:rsidRDefault="005D6E2E" w:rsidP="009B08D6">
      <w:pPr>
        <w:pStyle w:val="Neninr1"/>
        <w:rPr>
          <w:lang w:val="sq-AL"/>
        </w:rPr>
      </w:pPr>
      <w:r w:rsidRPr="00EC3220">
        <w:rPr>
          <w:lang w:val="sq-AL"/>
        </w:rPr>
        <w:t>Neni 22</w:t>
      </w:r>
    </w:p>
    <w:p w14:paraId="7138EEF2" w14:textId="77777777" w:rsidR="009B08D6" w:rsidRPr="00EC3220" w:rsidRDefault="009B08D6" w:rsidP="005D6E2E">
      <w:pPr>
        <w:spacing w:after="0" w:line="240" w:lineRule="auto"/>
        <w:rPr>
          <w:rFonts w:ascii="Garamond" w:hAnsi="Garamond"/>
          <w:sz w:val="24"/>
          <w:szCs w:val="24"/>
          <w:lang w:val="sq-AL"/>
        </w:rPr>
      </w:pPr>
    </w:p>
    <w:p w14:paraId="30339CBF" w14:textId="082364AB"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 xml:space="preserve">Sipas </w:t>
      </w:r>
      <w:r w:rsidR="00D26199" w:rsidRPr="00EC3220">
        <w:rPr>
          <w:rFonts w:ascii="Garamond" w:hAnsi="Garamond"/>
          <w:sz w:val="24"/>
          <w:szCs w:val="24"/>
          <w:lang w:val="sq-AL"/>
        </w:rPr>
        <w:t xml:space="preserve">nenit </w:t>
      </w:r>
      <w:r w:rsidRPr="00EC3220">
        <w:rPr>
          <w:rFonts w:ascii="Garamond" w:hAnsi="Garamond"/>
          <w:sz w:val="24"/>
          <w:szCs w:val="24"/>
          <w:lang w:val="sq-AL"/>
        </w:rPr>
        <w:t>47</w:t>
      </w:r>
      <w:r w:rsidR="00FA122E">
        <w:rPr>
          <w:rFonts w:ascii="Garamond" w:hAnsi="Garamond"/>
          <w:sz w:val="24"/>
          <w:szCs w:val="24"/>
          <w:lang w:val="sq-AL"/>
        </w:rPr>
        <w:t>,</w:t>
      </w:r>
      <w:r w:rsidRPr="00EC3220">
        <w:rPr>
          <w:rFonts w:ascii="Garamond" w:hAnsi="Garamond"/>
          <w:sz w:val="24"/>
          <w:szCs w:val="24"/>
          <w:lang w:val="sq-AL"/>
        </w:rPr>
        <w:t xml:space="preserve"> paragrafi 1</w:t>
      </w:r>
      <w:r w:rsidR="00FA122E">
        <w:rPr>
          <w:rFonts w:ascii="Garamond" w:hAnsi="Garamond"/>
          <w:sz w:val="24"/>
          <w:szCs w:val="24"/>
          <w:lang w:val="sq-AL"/>
        </w:rPr>
        <w:t>,</w:t>
      </w:r>
      <w:r w:rsidRPr="00EC3220">
        <w:rPr>
          <w:rFonts w:ascii="Garamond" w:hAnsi="Garamond"/>
          <w:sz w:val="24"/>
          <w:szCs w:val="24"/>
          <w:lang w:val="sq-AL"/>
        </w:rPr>
        <w:t xml:space="preserve"> të CEFTA 2006, ky Protokoll është pjesë integrale e CEFTA 2006.</w:t>
      </w:r>
    </w:p>
    <w:p w14:paraId="47111557" w14:textId="77777777" w:rsidR="005D6E2E" w:rsidRPr="00EC3220" w:rsidRDefault="005D6E2E" w:rsidP="005D6E2E">
      <w:pPr>
        <w:spacing w:after="0" w:line="240" w:lineRule="auto"/>
        <w:rPr>
          <w:rFonts w:ascii="Garamond" w:hAnsi="Garamond"/>
          <w:sz w:val="24"/>
          <w:szCs w:val="24"/>
          <w:lang w:val="sq-AL"/>
        </w:rPr>
      </w:pPr>
    </w:p>
    <w:p w14:paraId="756C8F28" w14:textId="77777777" w:rsidR="005D6E2E" w:rsidRPr="00EC3220" w:rsidRDefault="005D6E2E" w:rsidP="009B08D6">
      <w:pPr>
        <w:pStyle w:val="Neninr1"/>
        <w:rPr>
          <w:lang w:val="sq-AL"/>
        </w:rPr>
      </w:pPr>
      <w:r w:rsidRPr="00EC3220">
        <w:rPr>
          <w:lang w:val="sq-AL"/>
        </w:rPr>
        <w:t>Neni 23</w:t>
      </w:r>
    </w:p>
    <w:p w14:paraId="60BCE897" w14:textId="77777777" w:rsidR="005D6E2E" w:rsidRPr="00EC3220" w:rsidRDefault="005D6E2E" w:rsidP="009B08D6">
      <w:pPr>
        <w:pStyle w:val="Neninr1"/>
        <w:rPr>
          <w:b/>
          <w:lang w:val="sq-AL"/>
        </w:rPr>
      </w:pPr>
      <w:r w:rsidRPr="00EC3220">
        <w:rPr>
          <w:b/>
          <w:lang w:val="sq-AL"/>
        </w:rPr>
        <w:t>Anekset</w:t>
      </w:r>
    </w:p>
    <w:p w14:paraId="4A33DAD2" w14:textId="77777777" w:rsidR="005D6E2E" w:rsidRPr="00EC3220" w:rsidRDefault="005D6E2E" w:rsidP="005D6E2E">
      <w:pPr>
        <w:spacing w:after="0" w:line="240" w:lineRule="auto"/>
        <w:rPr>
          <w:rFonts w:ascii="Garamond" w:hAnsi="Garamond"/>
          <w:sz w:val="24"/>
          <w:szCs w:val="24"/>
          <w:lang w:val="sq-AL"/>
        </w:rPr>
      </w:pPr>
    </w:p>
    <w:p w14:paraId="425E8EB1" w14:textId="77777777"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Anekset e mëposhtme përbëjnë një pjesë integrale të këtij Protokolli:</w:t>
      </w:r>
    </w:p>
    <w:p w14:paraId="4095056D" w14:textId="06A402CD"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Aneks</w:t>
      </w:r>
      <w:r w:rsidR="00CF0531">
        <w:rPr>
          <w:rFonts w:ascii="Garamond" w:hAnsi="Garamond"/>
          <w:sz w:val="24"/>
          <w:szCs w:val="24"/>
          <w:lang w:val="sq-AL"/>
        </w:rPr>
        <w:t>i</w:t>
      </w:r>
      <w:r w:rsidRPr="00EC3220">
        <w:rPr>
          <w:rFonts w:ascii="Garamond" w:hAnsi="Garamond"/>
          <w:sz w:val="24"/>
          <w:szCs w:val="24"/>
          <w:lang w:val="sq-AL"/>
        </w:rPr>
        <w:t xml:space="preserve"> I - Hyrja dhe </w:t>
      </w:r>
      <w:r w:rsidR="00FA122E" w:rsidRPr="00EC3220">
        <w:rPr>
          <w:rFonts w:ascii="Garamond" w:hAnsi="Garamond"/>
          <w:sz w:val="24"/>
          <w:szCs w:val="24"/>
          <w:lang w:val="sq-AL"/>
        </w:rPr>
        <w:t>qëndrimi i përkohshëm i personave fizikë për qëllime biznesi</w:t>
      </w:r>
      <w:r w:rsidRPr="00EC3220">
        <w:rPr>
          <w:rFonts w:ascii="Garamond" w:hAnsi="Garamond"/>
          <w:sz w:val="24"/>
          <w:szCs w:val="24"/>
          <w:lang w:val="sq-AL"/>
        </w:rPr>
        <w:t>;</w:t>
      </w:r>
    </w:p>
    <w:p w14:paraId="2FFDFA5E" w14:textId="5D0C3887"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Aneks</w:t>
      </w:r>
      <w:r w:rsidR="00CF0531">
        <w:rPr>
          <w:rFonts w:ascii="Garamond" w:hAnsi="Garamond"/>
          <w:sz w:val="24"/>
          <w:szCs w:val="24"/>
          <w:lang w:val="sq-AL"/>
        </w:rPr>
        <w:t>i</w:t>
      </w:r>
      <w:r w:rsidRPr="00EC3220">
        <w:rPr>
          <w:rFonts w:ascii="Garamond" w:hAnsi="Garamond"/>
          <w:sz w:val="24"/>
          <w:szCs w:val="24"/>
          <w:lang w:val="sq-AL"/>
        </w:rPr>
        <w:t xml:space="preserve"> II - Parimet </w:t>
      </w:r>
      <w:r w:rsidR="00FA122E" w:rsidRPr="00EC3220">
        <w:rPr>
          <w:rFonts w:ascii="Garamond" w:hAnsi="Garamond"/>
          <w:sz w:val="24"/>
          <w:szCs w:val="24"/>
          <w:lang w:val="sq-AL"/>
        </w:rPr>
        <w:t>rregullatore në lidhje me telekomunikacionin;</w:t>
      </w:r>
    </w:p>
    <w:p w14:paraId="3D7AC4D6" w14:textId="38E18CE1"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Aneks</w:t>
      </w:r>
      <w:r w:rsidR="00CF0531">
        <w:rPr>
          <w:rFonts w:ascii="Garamond" w:hAnsi="Garamond"/>
          <w:sz w:val="24"/>
          <w:szCs w:val="24"/>
          <w:lang w:val="sq-AL"/>
        </w:rPr>
        <w:t>i</w:t>
      </w:r>
      <w:r w:rsidRPr="00EC3220">
        <w:rPr>
          <w:rFonts w:ascii="Garamond" w:hAnsi="Garamond"/>
          <w:sz w:val="24"/>
          <w:szCs w:val="24"/>
          <w:lang w:val="sq-AL"/>
        </w:rPr>
        <w:t xml:space="preserve"> III - Skeduli i </w:t>
      </w:r>
      <w:r w:rsidR="00FA122E" w:rsidRPr="00EC3220">
        <w:rPr>
          <w:rFonts w:ascii="Garamond" w:hAnsi="Garamond"/>
          <w:sz w:val="24"/>
          <w:szCs w:val="24"/>
          <w:lang w:val="sq-AL"/>
        </w:rPr>
        <w:t xml:space="preserve">konsoliduar i angazhimeve të veçanta mbi tregtinë në shërbimet e palëve </w:t>
      </w:r>
      <w:r w:rsidRPr="00EC3220">
        <w:rPr>
          <w:rFonts w:ascii="Garamond" w:hAnsi="Garamond"/>
          <w:sz w:val="24"/>
          <w:szCs w:val="24"/>
          <w:lang w:val="sq-AL"/>
        </w:rPr>
        <w:t>të CEFTA</w:t>
      </w:r>
      <w:r w:rsidR="00FA122E">
        <w:rPr>
          <w:rFonts w:ascii="Garamond" w:hAnsi="Garamond"/>
          <w:sz w:val="24"/>
          <w:szCs w:val="24"/>
          <w:lang w:val="sq-AL"/>
        </w:rPr>
        <w:t>-s</w:t>
      </w:r>
      <w:r w:rsidRPr="00EC3220">
        <w:rPr>
          <w:rFonts w:ascii="Garamond" w:hAnsi="Garamond"/>
          <w:sz w:val="24"/>
          <w:szCs w:val="24"/>
          <w:lang w:val="sq-AL"/>
        </w:rPr>
        <w:t>.</w:t>
      </w:r>
    </w:p>
    <w:p w14:paraId="29DE13AB" w14:textId="77777777" w:rsidR="005D6E2E" w:rsidRPr="00EC3220" w:rsidRDefault="005D6E2E" w:rsidP="005D6E2E">
      <w:pPr>
        <w:spacing w:after="0" w:line="240" w:lineRule="auto"/>
        <w:rPr>
          <w:rFonts w:ascii="Garamond" w:hAnsi="Garamond"/>
          <w:sz w:val="24"/>
          <w:szCs w:val="24"/>
          <w:lang w:val="sq-AL"/>
        </w:rPr>
      </w:pPr>
    </w:p>
    <w:p w14:paraId="47A55D5D" w14:textId="77777777" w:rsidR="005D6E2E" w:rsidRPr="00EC3220" w:rsidRDefault="005D6E2E" w:rsidP="009B08D6">
      <w:pPr>
        <w:pStyle w:val="Neninr1"/>
        <w:rPr>
          <w:lang w:val="sq-AL"/>
        </w:rPr>
      </w:pPr>
      <w:r w:rsidRPr="00EC3220">
        <w:rPr>
          <w:lang w:val="sq-AL"/>
        </w:rPr>
        <w:t>Neni 24</w:t>
      </w:r>
    </w:p>
    <w:p w14:paraId="2DFB9540" w14:textId="77777777" w:rsidR="005D6E2E" w:rsidRPr="00EC3220" w:rsidRDefault="005D6E2E" w:rsidP="009B08D6">
      <w:pPr>
        <w:pStyle w:val="Neninr1"/>
        <w:rPr>
          <w:b/>
          <w:lang w:val="sq-AL"/>
        </w:rPr>
      </w:pPr>
      <w:r w:rsidRPr="00EC3220">
        <w:rPr>
          <w:b/>
          <w:lang w:val="sq-AL"/>
        </w:rPr>
        <w:t>Hyrja në fuqi</w:t>
      </w:r>
    </w:p>
    <w:p w14:paraId="27997146" w14:textId="77777777" w:rsidR="005D6E2E" w:rsidRPr="00EC3220" w:rsidRDefault="005D6E2E" w:rsidP="005D6E2E">
      <w:pPr>
        <w:spacing w:after="0" w:line="240" w:lineRule="auto"/>
        <w:rPr>
          <w:rFonts w:ascii="Garamond" w:hAnsi="Garamond"/>
          <w:sz w:val="24"/>
          <w:szCs w:val="24"/>
          <w:lang w:val="sq-AL"/>
        </w:rPr>
      </w:pPr>
    </w:p>
    <w:p w14:paraId="449B46AC" w14:textId="7AB496C3" w:rsidR="005D6E2E" w:rsidRPr="00EC3220" w:rsidRDefault="0016746B" w:rsidP="005D6E2E">
      <w:pPr>
        <w:spacing w:after="0" w:line="240" w:lineRule="auto"/>
        <w:rPr>
          <w:rFonts w:ascii="Garamond" w:hAnsi="Garamond"/>
          <w:sz w:val="24"/>
          <w:szCs w:val="24"/>
          <w:lang w:val="sq-AL"/>
        </w:rPr>
      </w:pPr>
      <w:r w:rsidRPr="00EC3220">
        <w:rPr>
          <w:rFonts w:ascii="Garamond" w:hAnsi="Garamond"/>
          <w:sz w:val="24"/>
          <w:szCs w:val="24"/>
          <w:lang w:val="sq-AL"/>
        </w:rPr>
        <w:t xml:space="preserve">1. </w:t>
      </w:r>
      <w:r w:rsidR="005D6E2E" w:rsidRPr="00EC3220">
        <w:rPr>
          <w:rFonts w:ascii="Garamond" w:hAnsi="Garamond"/>
          <w:sz w:val="24"/>
          <w:szCs w:val="24"/>
          <w:lang w:val="sq-AL"/>
        </w:rPr>
        <w:t xml:space="preserve">Ky Protokoll është subjekt i ratifikimit, pranimit ose miratimit, në përputhje me kërkesat e parashikuara në legjislacionin e brendshëm të Palëve. Instrumentet e ratifikimit, pranimit ose miratimit depozitohen te </w:t>
      </w:r>
      <w:r w:rsidR="009E1E58" w:rsidRPr="00EC3220">
        <w:rPr>
          <w:rFonts w:ascii="Garamond" w:hAnsi="Garamond"/>
          <w:sz w:val="24"/>
          <w:szCs w:val="24"/>
          <w:lang w:val="sq-AL"/>
        </w:rPr>
        <w:t>Depozituesi</w:t>
      </w:r>
      <w:r w:rsidR="005D6E2E" w:rsidRPr="00EC3220">
        <w:rPr>
          <w:rFonts w:ascii="Garamond" w:hAnsi="Garamond"/>
          <w:sz w:val="24"/>
          <w:szCs w:val="24"/>
          <w:lang w:val="sq-AL"/>
        </w:rPr>
        <w:t>.</w:t>
      </w:r>
    </w:p>
    <w:p w14:paraId="13F30FD3" w14:textId="77777777" w:rsidR="005D6E2E" w:rsidRPr="00EC3220" w:rsidRDefault="0016746B" w:rsidP="005D6E2E">
      <w:pPr>
        <w:spacing w:after="0" w:line="240" w:lineRule="auto"/>
        <w:rPr>
          <w:rFonts w:ascii="Garamond" w:hAnsi="Garamond"/>
          <w:sz w:val="24"/>
          <w:szCs w:val="24"/>
          <w:lang w:val="sq-AL"/>
        </w:rPr>
      </w:pPr>
      <w:r w:rsidRPr="00EC3220">
        <w:rPr>
          <w:rFonts w:ascii="Garamond" w:hAnsi="Garamond"/>
          <w:sz w:val="24"/>
          <w:szCs w:val="24"/>
          <w:lang w:val="sq-AL"/>
        </w:rPr>
        <w:t xml:space="preserve">2. </w:t>
      </w:r>
      <w:r w:rsidR="005D6E2E" w:rsidRPr="00EC3220">
        <w:rPr>
          <w:rFonts w:ascii="Garamond" w:hAnsi="Garamond"/>
          <w:sz w:val="24"/>
          <w:szCs w:val="24"/>
          <w:lang w:val="sq-AL"/>
        </w:rPr>
        <w:t>Ky Protokoll hyn në fuqi ditën e tridhjetë pas depozitimit të instrumentit të tretë të ratifikimit, pranimit ose miratimit.</w:t>
      </w:r>
    </w:p>
    <w:p w14:paraId="6EB2D53C" w14:textId="77777777" w:rsidR="005D6E2E" w:rsidRPr="00EC3220" w:rsidRDefault="0016746B" w:rsidP="005D6E2E">
      <w:pPr>
        <w:spacing w:after="0" w:line="240" w:lineRule="auto"/>
        <w:rPr>
          <w:rFonts w:ascii="Garamond" w:hAnsi="Garamond"/>
          <w:sz w:val="24"/>
          <w:szCs w:val="24"/>
          <w:lang w:val="sq-AL"/>
        </w:rPr>
      </w:pPr>
      <w:r w:rsidRPr="00EC3220">
        <w:rPr>
          <w:rFonts w:ascii="Garamond" w:hAnsi="Garamond"/>
          <w:sz w:val="24"/>
          <w:szCs w:val="24"/>
          <w:lang w:val="sq-AL"/>
        </w:rPr>
        <w:t xml:space="preserve">3. </w:t>
      </w:r>
      <w:r w:rsidR="005D6E2E" w:rsidRPr="00EC3220">
        <w:rPr>
          <w:rFonts w:ascii="Garamond" w:hAnsi="Garamond"/>
          <w:sz w:val="24"/>
          <w:szCs w:val="24"/>
          <w:lang w:val="sq-AL"/>
        </w:rPr>
        <w:t>Për secilën Palë që depoziton instrumentin e saj të ratifikimit, pranimit ose miratimit pas datës së depozitimit të instrumentit të tretë të ratifikimit, pranimit ose miratimit, ky Protokoll hyn në fuqi ditën e tridhjetë pas datës kur ajo Palë depoziton instrumentin e saj të ratifikimit, pranimit ose miratimit.</w:t>
      </w:r>
    </w:p>
    <w:p w14:paraId="5DAB58DB" w14:textId="12A4CCC2" w:rsidR="005D6E2E" w:rsidRPr="00EC3220" w:rsidRDefault="0016746B" w:rsidP="005D6E2E">
      <w:pPr>
        <w:spacing w:after="0" w:line="240" w:lineRule="auto"/>
        <w:rPr>
          <w:rFonts w:ascii="Garamond" w:hAnsi="Garamond"/>
          <w:sz w:val="24"/>
          <w:szCs w:val="24"/>
          <w:lang w:val="sq-AL"/>
        </w:rPr>
      </w:pPr>
      <w:r w:rsidRPr="00EC3220">
        <w:rPr>
          <w:rFonts w:ascii="Garamond" w:hAnsi="Garamond"/>
          <w:sz w:val="24"/>
          <w:szCs w:val="24"/>
          <w:lang w:val="sq-AL"/>
        </w:rPr>
        <w:lastRenderedPageBreak/>
        <w:t xml:space="preserve">4. </w:t>
      </w:r>
      <w:r w:rsidR="005D6E2E" w:rsidRPr="00EC3220">
        <w:rPr>
          <w:rFonts w:ascii="Garamond" w:hAnsi="Garamond"/>
          <w:sz w:val="24"/>
          <w:szCs w:val="24"/>
          <w:lang w:val="sq-AL"/>
        </w:rPr>
        <w:t>Nëse kërkesat e saj ligjore të brendshme e lejojnë, një Palë mund ta zbatojë këtë Protokoll përkohësisht derisa ajo Palë të ketë depozituar instrumentin e saj të ratifikimit, pranimit ose miratimit</w:t>
      </w:r>
      <w:r w:rsidR="009E1E58">
        <w:rPr>
          <w:rFonts w:ascii="Garamond" w:hAnsi="Garamond"/>
          <w:sz w:val="24"/>
          <w:szCs w:val="24"/>
          <w:lang w:val="sq-AL"/>
        </w:rPr>
        <w:t>,</w:t>
      </w:r>
      <w:r w:rsidR="005D6E2E" w:rsidRPr="00EC3220">
        <w:rPr>
          <w:rFonts w:ascii="Garamond" w:hAnsi="Garamond"/>
          <w:sz w:val="24"/>
          <w:szCs w:val="24"/>
          <w:lang w:val="sq-AL"/>
        </w:rPr>
        <w:t xml:space="preserve"> në përputhje me paragrafin 1. Çdo zbatim i përkohshëm i këtij Protokolli i njoftohet Depozituesit.</w:t>
      </w:r>
    </w:p>
    <w:p w14:paraId="117C9F5B" w14:textId="6A9A421F" w:rsidR="005D6E2E" w:rsidRPr="00EC3220" w:rsidRDefault="00D26199" w:rsidP="005D6E2E">
      <w:pPr>
        <w:spacing w:after="0" w:line="240" w:lineRule="auto"/>
        <w:rPr>
          <w:rFonts w:ascii="Garamond" w:hAnsi="Garamond"/>
          <w:sz w:val="24"/>
          <w:szCs w:val="24"/>
          <w:lang w:val="sq-AL"/>
        </w:rPr>
      </w:pPr>
      <w:r w:rsidRPr="00EC3220">
        <w:rPr>
          <w:rFonts w:ascii="Garamond" w:hAnsi="Garamond"/>
          <w:sz w:val="24"/>
          <w:szCs w:val="24"/>
          <w:lang w:val="sq-AL"/>
        </w:rPr>
        <w:t>Në dëshmi të kësaj</w:t>
      </w:r>
      <w:r w:rsidR="005D6E2E" w:rsidRPr="00EC3220">
        <w:rPr>
          <w:rFonts w:ascii="Garamond" w:hAnsi="Garamond"/>
          <w:sz w:val="24"/>
          <w:szCs w:val="24"/>
          <w:lang w:val="sq-AL"/>
        </w:rPr>
        <w:t xml:space="preserve">, të </w:t>
      </w:r>
      <w:r w:rsidR="009E1E58" w:rsidRPr="00EC3220">
        <w:rPr>
          <w:rFonts w:ascii="Garamond" w:hAnsi="Garamond"/>
          <w:sz w:val="24"/>
          <w:szCs w:val="24"/>
          <w:lang w:val="sq-AL"/>
        </w:rPr>
        <w:t>plotfuqishm</w:t>
      </w:r>
      <w:r w:rsidR="005D6E2E" w:rsidRPr="00EC3220">
        <w:rPr>
          <w:rFonts w:ascii="Garamond" w:hAnsi="Garamond"/>
          <w:sz w:val="24"/>
          <w:szCs w:val="24"/>
          <w:lang w:val="sq-AL"/>
        </w:rPr>
        <w:t>it e të gjitha Palëve të CEFTA</w:t>
      </w:r>
      <w:r w:rsidR="009E1E58">
        <w:rPr>
          <w:rFonts w:ascii="Garamond" w:hAnsi="Garamond"/>
          <w:sz w:val="24"/>
          <w:szCs w:val="24"/>
          <w:lang w:val="sq-AL"/>
        </w:rPr>
        <w:t>-s</w:t>
      </w:r>
      <w:r w:rsidR="005D6E2E" w:rsidRPr="00EC3220">
        <w:rPr>
          <w:rFonts w:ascii="Garamond" w:hAnsi="Garamond"/>
          <w:sz w:val="24"/>
          <w:szCs w:val="24"/>
          <w:lang w:val="sq-AL"/>
        </w:rPr>
        <w:t>, të autorizuar rregullisht, kanë miratuar këtë Protokoll.</w:t>
      </w:r>
    </w:p>
    <w:p w14:paraId="74FA18B5" w14:textId="51F3621D"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Bërë në [_______]</w:t>
      </w:r>
      <w:r w:rsidR="009E1E58">
        <w:rPr>
          <w:rFonts w:ascii="Garamond" w:hAnsi="Garamond"/>
          <w:sz w:val="24"/>
          <w:szCs w:val="24"/>
          <w:lang w:val="sq-AL"/>
        </w:rPr>
        <w:t>,</w:t>
      </w:r>
      <w:r w:rsidRPr="00EC3220">
        <w:rPr>
          <w:rFonts w:ascii="Garamond" w:hAnsi="Garamond"/>
          <w:sz w:val="24"/>
          <w:szCs w:val="24"/>
          <w:lang w:val="sq-AL"/>
        </w:rPr>
        <w:t xml:space="preserve"> më [data], në një kopje të vetme autentike në gjuhën angleze, e cila depozitohet te Depozituesi i CEFTA 2006, e cila u dërgon kopje të vërtetuara të gjitha Palëve të CEFTA</w:t>
      </w:r>
      <w:r w:rsidR="009E1E58">
        <w:rPr>
          <w:rFonts w:ascii="Garamond" w:hAnsi="Garamond"/>
          <w:sz w:val="24"/>
          <w:szCs w:val="24"/>
          <w:lang w:val="sq-AL"/>
        </w:rPr>
        <w:t>-s</w:t>
      </w:r>
      <w:r w:rsidRPr="00EC3220">
        <w:rPr>
          <w:rFonts w:ascii="Garamond" w:hAnsi="Garamond"/>
          <w:sz w:val="24"/>
          <w:szCs w:val="24"/>
          <w:lang w:val="sq-AL"/>
        </w:rPr>
        <w:t>.</w:t>
      </w:r>
    </w:p>
    <w:p w14:paraId="3992CFDD" w14:textId="77777777" w:rsidR="005D6E2E" w:rsidRPr="00EC3220" w:rsidRDefault="005D6E2E" w:rsidP="005D6E2E">
      <w:pPr>
        <w:spacing w:after="0" w:line="240" w:lineRule="auto"/>
        <w:rPr>
          <w:rFonts w:ascii="Garamond" w:hAnsi="Garamond"/>
          <w:sz w:val="24"/>
          <w:szCs w:val="24"/>
          <w:lang w:val="sq-AL"/>
        </w:rPr>
      </w:pPr>
    </w:p>
    <w:p w14:paraId="503D31B8" w14:textId="3FE6548D" w:rsidR="005D6E2E" w:rsidRPr="00882C47" w:rsidRDefault="00882C47" w:rsidP="0016746B">
      <w:pPr>
        <w:pStyle w:val="NeniNr"/>
        <w:rPr>
          <w:lang w:val="sq-AL"/>
        </w:rPr>
      </w:pPr>
      <w:r w:rsidRPr="00882C47">
        <w:rPr>
          <w:lang w:val="sq-AL"/>
        </w:rPr>
        <w:t>ANEKS</w:t>
      </w:r>
      <w:r w:rsidR="00CF0531">
        <w:rPr>
          <w:lang w:val="sq-AL"/>
        </w:rPr>
        <w:t>I</w:t>
      </w:r>
      <w:r w:rsidRPr="00882C47">
        <w:rPr>
          <w:lang w:val="sq-AL"/>
        </w:rPr>
        <w:t xml:space="preserve"> I</w:t>
      </w:r>
    </w:p>
    <w:p w14:paraId="56A930EA" w14:textId="38D4709C" w:rsidR="005D6E2E" w:rsidRPr="00882C47" w:rsidRDefault="00882C47" w:rsidP="0016746B">
      <w:pPr>
        <w:pStyle w:val="NeniNr"/>
        <w:rPr>
          <w:lang w:val="sq-AL"/>
        </w:rPr>
      </w:pPr>
      <w:r w:rsidRPr="00882C47">
        <w:rPr>
          <w:lang w:val="sq-AL"/>
        </w:rPr>
        <w:t xml:space="preserve">HYRJA DHE QËNDRIMI I PËRKOHSHËM I PERSONAVE FIZIKË PËR QËLLIME BIZNESI </w:t>
      </w:r>
    </w:p>
    <w:p w14:paraId="33C66F61" w14:textId="77777777" w:rsidR="005D6E2E" w:rsidRPr="00EC3220" w:rsidRDefault="005D6E2E" w:rsidP="005D6E2E">
      <w:pPr>
        <w:spacing w:after="0" w:line="240" w:lineRule="auto"/>
        <w:rPr>
          <w:rFonts w:ascii="Garamond" w:hAnsi="Garamond"/>
          <w:sz w:val="24"/>
          <w:szCs w:val="24"/>
          <w:lang w:val="sq-AL"/>
        </w:rPr>
      </w:pPr>
    </w:p>
    <w:p w14:paraId="5EABA511" w14:textId="450A25BE"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 xml:space="preserve">Ky </w:t>
      </w:r>
      <w:r w:rsidR="00882C47" w:rsidRPr="00EC3220">
        <w:rPr>
          <w:rFonts w:ascii="Garamond" w:hAnsi="Garamond"/>
          <w:sz w:val="24"/>
          <w:szCs w:val="24"/>
          <w:lang w:val="sq-AL"/>
        </w:rPr>
        <w:t xml:space="preserve">aneks </w:t>
      </w:r>
      <w:r w:rsidRPr="00EC3220">
        <w:rPr>
          <w:rFonts w:ascii="Garamond" w:hAnsi="Garamond"/>
          <w:sz w:val="24"/>
          <w:szCs w:val="24"/>
          <w:lang w:val="sq-AL"/>
        </w:rPr>
        <w:t>zbatohet nga Palët për masat në lidhje me hyrjen dhe qëndrimin e përkohshëm në territoret e tyre të personelit kryesor, të trajnuarit, shitësit e shërbimeve të biznesit, furnizuesit e shërbimeve kontraktuese, profesionistët e pavarur dhe vizitorët afatshkurtër për qëllime biznesi.</w:t>
      </w:r>
    </w:p>
    <w:p w14:paraId="79E86C4B" w14:textId="77777777" w:rsidR="005D6E2E" w:rsidRPr="00EC3220" w:rsidRDefault="005D6E2E" w:rsidP="005D6E2E">
      <w:pPr>
        <w:spacing w:after="0" w:line="240" w:lineRule="auto"/>
        <w:rPr>
          <w:rFonts w:ascii="Garamond" w:hAnsi="Garamond"/>
          <w:sz w:val="24"/>
          <w:szCs w:val="24"/>
          <w:lang w:val="sq-AL"/>
        </w:rPr>
      </w:pPr>
    </w:p>
    <w:p w14:paraId="648F6165" w14:textId="024683A3" w:rsidR="005D6E2E" w:rsidRPr="00882C47" w:rsidRDefault="00882C47" w:rsidP="0016746B">
      <w:pPr>
        <w:pStyle w:val="Neninr1"/>
        <w:rPr>
          <w:lang w:val="sq-AL"/>
        </w:rPr>
      </w:pPr>
      <w:r w:rsidRPr="00882C47">
        <w:rPr>
          <w:lang w:val="sq-AL"/>
        </w:rPr>
        <w:t>SEKSION</w:t>
      </w:r>
      <w:r w:rsidR="00CF0531">
        <w:rPr>
          <w:lang w:val="sq-AL"/>
        </w:rPr>
        <w:t>I</w:t>
      </w:r>
      <w:r w:rsidRPr="00882C47">
        <w:rPr>
          <w:lang w:val="sq-AL"/>
        </w:rPr>
        <w:t xml:space="preserve"> I</w:t>
      </w:r>
    </w:p>
    <w:p w14:paraId="6B984C1C" w14:textId="0FAC1901" w:rsidR="005D6E2E" w:rsidRPr="00882C47" w:rsidRDefault="00882C47" w:rsidP="0016746B">
      <w:pPr>
        <w:pStyle w:val="Neninr1"/>
        <w:rPr>
          <w:lang w:val="sq-AL"/>
        </w:rPr>
      </w:pPr>
      <w:r w:rsidRPr="00882C47">
        <w:rPr>
          <w:lang w:val="sq-AL"/>
        </w:rPr>
        <w:t>PERSONELI KRYESOR, TË TRAJNUARIT, SHITËSIT E SHËRBIMEVE TË BIZNESIT, FURNIZUESIT E SHËRBIMIT KONTRAKTUES DHE PROFESIONISTËT E PAVARUR</w:t>
      </w:r>
    </w:p>
    <w:p w14:paraId="4CACC801" w14:textId="77777777" w:rsidR="005D6E2E" w:rsidRPr="00882C47" w:rsidRDefault="005D6E2E" w:rsidP="005D6E2E">
      <w:pPr>
        <w:spacing w:after="0" w:line="240" w:lineRule="auto"/>
        <w:rPr>
          <w:rFonts w:ascii="Garamond" w:hAnsi="Garamond"/>
          <w:sz w:val="24"/>
          <w:szCs w:val="24"/>
          <w:lang w:val="sq-AL"/>
        </w:rPr>
      </w:pPr>
    </w:p>
    <w:p w14:paraId="1B81B5B1" w14:textId="3B8703CF" w:rsidR="005D6E2E" w:rsidRPr="00EC3220" w:rsidRDefault="0016746B" w:rsidP="005D6E2E">
      <w:pPr>
        <w:spacing w:after="0" w:line="240" w:lineRule="auto"/>
        <w:rPr>
          <w:rFonts w:ascii="Garamond" w:hAnsi="Garamond"/>
          <w:sz w:val="24"/>
          <w:szCs w:val="24"/>
          <w:lang w:val="sq-AL"/>
        </w:rPr>
      </w:pPr>
      <w:r w:rsidRPr="00EC3220">
        <w:rPr>
          <w:rFonts w:ascii="Garamond" w:hAnsi="Garamond"/>
          <w:sz w:val="24"/>
          <w:szCs w:val="24"/>
          <w:lang w:val="sq-AL"/>
        </w:rPr>
        <w:t xml:space="preserve">1. </w:t>
      </w:r>
      <w:r w:rsidR="005D6E2E" w:rsidRPr="00EC3220">
        <w:rPr>
          <w:rFonts w:ascii="Garamond" w:hAnsi="Garamond"/>
          <w:sz w:val="24"/>
          <w:szCs w:val="24"/>
          <w:lang w:val="sq-AL"/>
        </w:rPr>
        <w:t>Sipas objektivave të këtij Protokolli, Palët angazhohen të lejojnë hyrjen dhe qëndrimin e përkohshëm në territoret e tyre të kategorive të mëposhtme të personave fizikë, në bazë të kushteve të</w:t>
      </w:r>
      <w:r w:rsidR="00EC3220">
        <w:rPr>
          <w:rFonts w:ascii="Garamond" w:hAnsi="Garamond"/>
          <w:sz w:val="24"/>
          <w:szCs w:val="24"/>
          <w:lang w:val="sq-AL"/>
        </w:rPr>
        <w:t xml:space="preserve"> </w:t>
      </w:r>
      <w:r w:rsidR="005D6E2E" w:rsidRPr="00EC3220">
        <w:rPr>
          <w:rFonts w:ascii="Garamond" w:hAnsi="Garamond"/>
          <w:sz w:val="24"/>
          <w:szCs w:val="24"/>
          <w:lang w:val="sq-AL"/>
        </w:rPr>
        <w:t>renditura si më poshtë: a) personeli kryesor; b) të trajnuarit; c) shitësit e shërbimeve të biznesit; d) furnizuesit e shërbimeve kontraktuese; dhe e) profesionistët e pavarur.</w:t>
      </w:r>
    </w:p>
    <w:p w14:paraId="5A240D48" w14:textId="2399E2A4" w:rsidR="005D6E2E" w:rsidRPr="00EC3220" w:rsidRDefault="0016746B" w:rsidP="005D6E2E">
      <w:pPr>
        <w:spacing w:after="0" w:line="240" w:lineRule="auto"/>
        <w:rPr>
          <w:rFonts w:ascii="Garamond" w:hAnsi="Garamond"/>
          <w:sz w:val="24"/>
          <w:szCs w:val="24"/>
          <w:lang w:val="sq-AL"/>
        </w:rPr>
      </w:pPr>
      <w:r w:rsidRPr="00EC3220">
        <w:rPr>
          <w:rFonts w:ascii="Garamond" w:hAnsi="Garamond"/>
          <w:sz w:val="24"/>
          <w:szCs w:val="24"/>
          <w:lang w:val="sq-AL"/>
        </w:rPr>
        <w:t xml:space="preserve">2. </w:t>
      </w:r>
      <w:r w:rsidR="005D6E2E" w:rsidRPr="00EC3220">
        <w:rPr>
          <w:rFonts w:ascii="Garamond" w:hAnsi="Garamond"/>
          <w:sz w:val="24"/>
          <w:szCs w:val="24"/>
          <w:lang w:val="sq-AL"/>
        </w:rPr>
        <w:t>Për çdo sektor të liberalizuar</w:t>
      </w:r>
      <w:r w:rsidR="00882C47">
        <w:rPr>
          <w:rFonts w:ascii="Garamond" w:hAnsi="Garamond"/>
          <w:sz w:val="24"/>
          <w:szCs w:val="24"/>
          <w:lang w:val="sq-AL"/>
        </w:rPr>
        <w:t>,</w:t>
      </w:r>
      <w:r w:rsidR="005D6E2E" w:rsidRPr="00EC3220">
        <w:rPr>
          <w:rFonts w:ascii="Garamond" w:hAnsi="Garamond"/>
          <w:sz w:val="24"/>
          <w:szCs w:val="24"/>
          <w:lang w:val="sq-AL"/>
        </w:rPr>
        <w:t xml:space="preserve"> në përputhje me nenin 4 të këtij Protokolli dhe në bazë të çdo rezerve të renditur në </w:t>
      </w:r>
      <w:r w:rsidR="0093232F" w:rsidRPr="00EC3220">
        <w:rPr>
          <w:rFonts w:ascii="Garamond" w:hAnsi="Garamond"/>
          <w:sz w:val="24"/>
          <w:szCs w:val="24"/>
          <w:lang w:val="sq-AL"/>
        </w:rPr>
        <w:t xml:space="preserve">aneksin </w:t>
      </w:r>
      <w:r w:rsidR="005D6E2E" w:rsidRPr="00EC3220">
        <w:rPr>
          <w:rFonts w:ascii="Garamond" w:hAnsi="Garamond"/>
          <w:sz w:val="24"/>
          <w:szCs w:val="24"/>
          <w:lang w:val="sq-AL"/>
        </w:rPr>
        <w:t>III, Palët do të lejojnë hyrjen dhe qëndrimin e përkohshëm të kategorive të mëposhtme të personave fizikë.</w:t>
      </w:r>
    </w:p>
    <w:p w14:paraId="341E7606" w14:textId="7043F04D" w:rsidR="005D6E2E" w:rsidRPr="00EC3220" w:rsidRDefault="0016746B" w:rsidP="005D6E2E">
      <w:pPr>
        <w:spacing w:after="0" w:line="240" w:lineRule="auto"/>
        <w:rPr>
          <w:rFonts w:ascii="Garamond" w:hAnsi="Garamond"/>
          <w:sz w:val="24"/>
          <w:szCs w:val="24"/>
          <w:lang w:val="sq-AL"/>
        </w:rPr>
      </w:pPr>
      <w:r w:rsidRPr="00EC3220">
        <w:rPr>
          <w:rFonts w:ascii="Garamond" w:hAnsi="Garamond"/>
          <w:sz w:val="24"/>
          <w:szCs w:val="24"/>
          <w:lang w:val="sq-AL"/>
        </w:rPr>
        <w:t xml:space="preserve">3. </w:t>
      </w:r>
      <w:r w:rsidR="00D26199">
        <w:rPr>
          <w:rFonts w:ascii="Garamond" w:hAnsi="Garamond"/>
          <w:sz w:val="24"/>
          <w:szCs w:val="24"/>
          <w:lang w:val="sq-AL"/>
        </w:rPr>
        <w:t>“</w:t>
      </w:r>
      <w:r w:rsidR="005D6E2E" w:rsidRPr="00EC3220">
        <w:rPr>
          <w:rFonts w:ascii="Garamond" w:hAnsi="Garamond"/>
          <w:sz w:val="24"/>
          <w:szCs w:val="24"/>
          <w:lang w:val="sq-AL"/>
        </w:rPr>
        <w:t>Personeli kryesor</w:t>
      </w:r>
      <w:r w:rsidR="00D26199">
        <w:rPr>
          <w:rFonts w:ascii="Garamond" w:hAnsi="Garamond"/>
          <w:sz w:val="24"/>
          <w:szCs w:val="24"/>
          <w:lang w:val="sq-AL"/>
        </w:rPr>
        <w:t>”</w:t>
      </w:r>
      <w:r w:rsidR="005D6E2E" w:rsidRPr="00EC3220">
        <w:rPr>
          <w:rFonts w:ascii="Garamond" w:hAnsi="Garamond"/>
          <w:sz w:val="24"/>
          <w:szCs w:val="24"/>
          <w:lang w:val="sq-AL"/>
        </w:rPr>
        <w:t xml:space="preserve"> nënkupton personat fizikë të punësuar në një person juridik </w:t>
      </w:r>
      <w:r w:rsidR="0093232F">
        <w:rPr>
          <w:rFonts w:ascii="Garamond" w:hAnsi="Garamond"/>
          <w:sz w:val="24"/>
          <w:szCs w:val="24"/>
          <w:lang w:val="sq-AL"/>
        </w:rPr>
        <w:t>të</w:t>
      </w:r>
      <w:r w:rsidR="005D6E2E" w:rsidRPr="00EC3220">
        <w:rPr>
          <w:rFonts w:ascii="Garamond" w:hAnsi="Garamond"/>
          <w:sz w:val="24"/>
          <w:szCs w:val="24"/>
          <w:lang w:val="sq-AL"/>
        </w:rPr>
        <w:t xml:space="preserve"> një Pale, përveç një organizate jofitimprurëse, të cilët janë përgjegjës për krijimin ose kontrollin, administrimin dhe funksionimin e duhur të një ndërmarrjeje.</w:t>
      </w:r>
    </w:p>
    <w:p w14:paraId="0FA2891E" w14:textId="30656E3F"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Personeli kryesor përfshin vizitorët e biznesit, përgjegjës për ngritjen e një ndërmarrjeje, si dhe të transferuarit brenda korporatës. Hyrja dhe qëndrimi i përkohshëm i personelit kryesor lejohet për një periudhë prej gjashtë muaj</w:t>
      </w:r>
      <w:r w:rsidR="0093232F">
        <w:rPr>
          <w:rFonts w:ascii="Garamond" w:hAnsi="Garamond"/>
          <w:sz w:val="24"/>
          <w:szCs w:val="24"/>
          <w:lang w:val="sq-AL"/>
        </w:rPr>
        <w:t>sh</w:t>
      </w:r>
      <w:r w:rsidRPr="00EC3220">
        <w:rPr>
          <w:rFonts w:ascii="Garamond" w:hAnsi="Garamond"/>
          <w:sz w:val="24"/>
          <w:szCs w:val="24"/>
          <w:lang w:val="sq-AL"/>
        </w:rPr>
        <w:t xml:space="preserve"> në çdo periudhë 12 muaj për vizitorët e biznesit; dhe tre vjet, në radhë të parë, për të transferuarit brenda korporatës. Hyrja dhe qëndrimi i përkohshëm për të transferuesit brenda korporatës zgjatet deri në dy vjet shtesë për një periudhë të përgjithshme që nuk tejkalon pesë v</w:t>
      </w:r>
      <w:r w:rsidR="0093232F">
        <w:rPr>
          <w:rFonts w:ascii="Garamond" w:hAnsi="Garamond"/>
          <w:sz w:val="24"/>
          <w:szCs w:val="24"/>
          <w:lang w:val="sq-AL"/>
        </w:rPr>
        <w:t>jet</w:t>
      </w:r>
      <w:r w:rsidRPr="00EC3220">
        <w:rPr>
          <w:rFonts w:ascii="Garamond" w:hAnsi="Garamond"/>
          <w:sz w:val="24"/>
          <w:szCs w:val="24"/>
          <w:lang w:val="sq-AL"/>
        </w:rPr>
        <w:t>.</w:t>
      </w:r>
    </w:p>
    <w:p w14:paraId="6972FB91" w14:textId="3E432A66" w:rsidR="005D6E2E" w:rsidRPr="00EC3220" w:rsidRDefault="0016746B" w:rsidP="005D6E2E">
      <w:pPr>
        <w:spacing w:after="0" w:line="240" w:lineRule="auto"/>
        <w:rPr>
          <w:rFonts w:ascii="Garamond" w:hAnsi="Garamond"/>
          <w:sz w:val="24"/>
          <w:szCs w:val="24"/>
          <w:lang w:val="sq-AL"/>
        </w:rPr>
      </w:pPr>
      <w:r w:rsidRPr="00EC3220">
        <w:rPr>
          <w:rFonts w:ascii="Garamond" w:hAnsi="Garamond"/>
          <w:sz w:val="24"/>
          <w:szCs w:val="24"/>
          <w:lang w:val="sq-AL"/>
        </w:rPr>
        <w:t xml:space="preserve">a) </w:t>
      </w:r>
      <w:r w:rsidR="00D26199">
        <w:rPr>
          <w:rFonts w:ascii="Garamond" w:hAnsi="Garamond"/>
          <w:sz w:val="24"/>
          <w:szCs w:val="24"/>
          <w:lang w:val="sq-AL"/>
        </w:rPr>
        <w:t>“</w:t>
      </w:r>
      <w:r w:rsidR="005D6E2E" w:rsidRPr="00EC3220">
        <w:rPr>
          <w:rFonts w:ascii="Garamond" w:hAnsi="Garamond"/>
          <w:sz w:val="24"/>
          <w:szCs w:val="24"/>
          <w:lang w:val="sq-AL"/>
        </w:rPr>
        <w:t>Vizitorët e biznesit</w:t>
      </w:r>
      <w:r w:rsidR="00D26199">
        <w:rPr>
          <w:rFonts w:ascii="Garamond" w:hAnsi="Garamond"/>
          <w:sz w:val="24"/>
          <w:szCs w:val="24"/>
          <w:lang w:val="sq-AL"/>
        </w:rPr>
        <w:t>”</w:t>
      </w:r>
      <w:r w:rsidR="005D6E2E" w:rsidRPr="00EC3220">
        <w:rPr>
          <w:rFonts w:ascii="Garamond" w:hAnsi="Garamond"/>
          <w:sz w:val="24"/>
          <w:szCs w:val="24"/>
          <w:lang w:val="sq-AL"/>
        </w:rPr>
        <w:t xml:space="preserve"> (VB) nënkupton personat fizikë të cilët punojnë në një funksion të lartë në një person juridik, të cilët janë përgjegjës për krijimin e një ndërmarrjeje. Ata nuk angazhohen në transaksione të drejtpërdrejta me publikun e gjerë dhe nuk marrin shpërblim nga një burim i vendosur te Pala pritëse; dhe </w:t>
      </w:r>
    </w:p>
    <w:p w14:paraId="7B29E84D" w14:textId="42FB2FBD" w:rsidR="005D6E2E" w:rsidRPr="00EC3220" w:rsidRDefault="0016746B" w:rsidP="005D6E2E">
      <w:pPr>
        <w:spacing w:after="0" w:line="240" w:lineRule="auto"/>
        <w:rPr>
          <w:rFonts w:ascii="Garamond" w:hAnsi="Garamond"/>
          <w:sz w:val="24"/>
          <w:szCs w:val="24"/>
          <w:lang w:val="sq-AL"/>
        </w:rPr>
      </w:pPr>
      <w:r w:rsidRPr="00EC3220">
        <w:rPr>
          <w:rFonts w:ascii="Garamond" w:hAnsi="Garamond"/>
          <w:sz w:val="24"/>
          <w:szCs w:val="24"/>
          <w:lang w:val="sq-AL"/>
        </w:rPr>
        <w:t xml:space="preserve">b) </w:t>
      </w:r>
      <w:r w:rsidR="00D26199">
        <w:rPr>
          <w:rFonts w:ascii="Garamond" w:hAnsi="Garamond"/>
          <w:sz w:val="24"/>
          <w:szCs w:val="24"/>
          <w:lang w:val="sq-AL"/>
        </w:rPr>
        <w:t>“</w:t>
      </w:r>
      <w:r w:rsidR="005D6E2E" w:rsidRPr="00EC3220">
        <w:rPr>
          <w:rFonts w:ascii="Garamond" w:hAnsi="Garamond"/>
          <w:sz w:val="24"/>
          <w:szCs w:val="24"/>
          <w:lang w:val="sq-AL"/>
        </w:rPr>
        <w:t>Të transferuarit brenda korporatës</w:t>
      </w:r>
      <w:r w:rsidR="007D4797">
        <w:rPr>
          <w:rFonts w:ascii="Garamond" w:hAnsi="Garamond"/>
          <w:sz w:val="24"/>
          <w:szCs w:val="24"/>
          <w:lang w:val="sq-AL"/>
        </w:rPr>
        <w:t>”</w:t>
      </w:r>
      <w:r w:rsidR="005D6E2E" w:rsidRPr="00EC3220">
        <w:rPr>
          <w:rFonts w:ascii="Garamond" w:hAnsi="Garamond"/>
          <w:sz w:val="24"/>
          <w:szCs w:val="24"/>
          <w:lang w:val="sq-AL"/>
        </w:rPr>
        <w:t xml:space="preserve"> (TBK) nënkupton personat fizikë të cilët janë punësuar nga një person juridik i një Pale ose kanë qenë partnerë në atë Palë për të paktën një vit dhe të cilët janë transferuar përkohësisht në një ndërmarrje (përfshirë shoqëritë ndihmëse, filialet ose degët) në territorin e një Pale tjetër. Personat fizikë në fjalë </w:t>
      </w:r>
      <w:r w:rsidR="0093232F">
        <w:rPr>
          <w:rFonts w:ascii="Garamond" w:hAnsi="Garamond"/>
          <w:sz w:val="24"/>
          <w:szCs w:val="24"/>
          <w:lang w:val="sq-AL"/>
        </w:rPr>
        <w:t>u</w:t>
      </w:r>
      <w:r w:rsidR="005D6E2E" w:rsidRPr="00EC3220">
        <w:rPr>
          <w:rFonts w:ascii="Garamond" w:hAnsi="Garamond"/>
          <w:sz w:val="24"/>
          <w:szCs w:val="24"/>
          <w:lang w:val="sq-AL"/>
        </w:rPr>
        <w:t xml:space="preserve"> përkasin një prej kategorive të mëposhtme:</w:t>
      </w:r>
    </w:p>
    <w:p w14:paraId="11C1D121" w14:textId="77777777" w:rsidR="005D6E2E" w:rsidRPr="00EC3220" w:rsidRDefault="0016746B" w:rsidP="005D6E2E">
      <w:pPr>
        <w:spacing w:after="0" w:line="240" w:lineRule="auto"/>
        <w:rPr>
          <w:rFonts w:ascii="Garamond" w:hAnsi="Garamond"/>
          <w:sz w:val="24"/>
          <w:szCs w:val="24"/>
          <w:lang w:val="sq-AL"/>
        </w:rPr>
      </w:pPr>
      <w:r w:rsidRPr="00EC3220">
        <w:rPr>
          <w:rFonts w:ascii="Garamond" w:hAnsi="Garamond"/>
          <w:sz w:val="24"/>
          <w:szCs w:val="24"/>
          <w:lang w:val="sq-AL"/>
        </w:rPr>
        <w:t xml:space="preserve">c) </w:t>
      </w:r>
      <w:r w:rsidR="005D6E2E" w:rsidRPr="00EC3220">
        <w:rPr>
          <w:rFonts w:ascii="Garamond" w:hAnsi="Garamond"/>
          <w:sz w:val="24"/>
          <w:szCs w:val="24"/>
          <w:lang w:val="sq-AL"/>
        </w:rPr>
        <w:t>Menaxherët janë persona fizikë të cilët punojnë në një funksion të lartë në një person juridik, marrin përsipër mbikëqyrjen ose drejtimin e përgjithshëm të biznesit, të cilët kryesisht drejtojnë menaxhimin e ndërmarrjes, përfshirë:</w:t>
      </w:r>
    </w:p>
    <w:p w14:paraId="53809BE7" w14:textId="05AB8C87"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 xml:space="preserve">a) drejtimin e ndërmarrjes ose </w:t>
      </w:r>
      <w:r w:rsidR="0093232F">
        <w:rPr>
          <w:rFonts w:ascii="Garamond" w:hAnsi="Garamond"/>
          <w:sz w:val="24"/>
          <w:szCs w:val="24"/>
          <w:lang w:val="sq-AL"/>
        </w:rPr>
        <w:t xml:space="preserve">të </w:t>
      </w:r>
      <w:r w:rsidRPr="00EC3220">
        <w:rPr>
          <w:rFonts w:ascii="Garamond" w:hAnsi="Garamond"/>
          <w:sz w:val="24"/>
          <w:szCs w:val="24"/>
          <w:lang w:val="sq-AL"/>
        </w:rPr>
        <w:t>një departamenti ose nënndarje të saj;</w:t>
      </w:r>
    </w:p>
    <w:p w14:paraId="07E9E09C" w14:textId="77777777"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lastRenderedPageBreak/>
        <w:t>b) mbikëqyrjen dhe kontrollin e punës së punonjësve të tjerë mbikëqyrës, profesionistë ose drejtues; dhe</w:t>
      </w:r>
    </w:p>
    <w:p w14:paraId="325A8588" w14:textId="29B38504"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 xml:space="preserve">c) kanë autoritetin të rekrutojnë dhe </w:t>
      </w:r>
      <w:r w:rsidR="0093232F">
        <w:rPr>
          <w:rFonts w:ascii="Garamond" w:hAnsi="Garamond"/>
          <w:sz w:val="24"/>
          <w:szCs w:val="24"/>
          <w:lang w:val="sq-AL"/>
        </w:rPr>
        <w:t xml:space="preserve">të </w:t>
      </w:r>
      <w:r w:rsidRPr="00EC3220">
        <w:rPr>
          <w:rFonts w:ascii="Garamond" w:hAnsi="Garamond"/>
          <w:sz w:val="24"/>
          <w:szCs w:val="24"/>
          <w:lang w:val="sq-AL"/>
        </w:rPr>
        <w:t>pushojnë nga puna personalisht ose të rekomandojnë rekrutimin, pushimin nga puna ose veprime të tjera të personelit.</w:t>
      </w:r>
    </w:p>
    <w:p w14:paraId="55C18979" w14:textId="77777777" w:rsidR="005D6E2E" w:rsidRPr="00EC3220" w:rsidRDefault="0016746B" w:rsidP="005D6E2E">
      <w:pPr>
        <w:spacing w:after="0" w:line="240" w:lineRule="auto"/>
        <w:rPr>
          <w:rFonts w:ascii="Garamond" w:hAnsi="Garamond"/>
          <w:sz w:val="24"/>
          <w:szCs w:val="24"/>
          <w:lang w:val="sq-AL"/>
        </w:rPr>
      </w:pPr>
      <w:r w:rsidRPr="009A6E03">
        <w:rPr>
          <w:rFonts w:ascii="Garamond" w:hAnsi="Garamond"/>
          <w:sz w:val="24"/>
          <w:szCs w:val="24"/>
          <w:lang w:val="sq-AL"/>
        </w:rPr>
        <w:t>ii.</w:t>
      </w:r>
      <w:r w:rsidRPr="00EC3220">
        <w:rPr>
          <w:rFonts w:ascii="Garamond" w:hAnsi="Garamond"/>
          <w:sz w:val="24"/>
          <w:szCs w:val="24"/>
          <w:lang w:val="sq-AL"/>
        </w:rPr>
        <w:t xml:space="preserve"> </w:t>
      </w:r>
      <w:r w:rsidR="005D6E2E" w:rsidRPr="00EC3220">
        <w:rPr>
          <w:rFonts w:ascii="Garamond" w:hAnsi="Garamond"/>
          <w:sz w:val="24"/>
          <w:szCs w:val="24"/>
          <w:lang w:val="sq-AL"/>
        </w:rPr>
        <w:t>Specialistët janë persona fizikë të cilët punojnë në një person juridik i cili ka njohuri të specializuara të nevojshme për prodhimin, pajisjet kërkimore, teknikat ose menaxhimin e ndërmarrjes. Në vlerësimin e këtyre njohurive, do të merren parasysh jo vetëm njohuritë specifike për ndërmarrjen, por edhe nëse personi ka një nivel të lartë të kualifikimit, që i referohet një lloji pune apo tregtie që kërkon njohuri teknike specifike, përfshirë anëtarësimin në një profesion të akredituar.</w:t>
      </w:r>
    </w:p>
    <w:p w14:paraId="7CC3C357" w14:textId="4F6A125A" w:rsidR="005D6E2E" w:rsidRPr="00EC3220" w:rsidRDefault="0016746B" w:rsidP="005D6E2E">
      <w:pPr>
        <w:spacing w:after="0" w:line="240" w:lineRule="auto"/>
        <w:rPr>
          <w:rFonts w:ascii="Garamond" w:hAnsi="Garamond"/>
          <w:sz w:val="24"/>
          <w:szCs w:val="24"/>
          <w:lang w:val="sq-AL"/>
        </w:rPr>
      </w:pPr>
      <w:r w:rsidRPr="00EC3220">
        <w:rPr>
          <w:rFonts w:ascii="Garamond" w:hAnsi="Garamond"/>
          <w:sz w:val="24"/>
          <w:szCs w:val="24"/>
          <w:lang w:val="sq-AL"/>
        </w:rPr>
        <w:t xml:space="preserve">4. </w:t>
      </w:r>
      <w:r w:rsidR="00D26199">
        <w:rPr>
          <w:rFonts w:ascii="Garamond" w:hAnsi="Garamond"/>
          <w:sz w:val="24"/>
          <w:szCs w:val="24"/>
          <w:lang w:val="sq-AL"/>
        </w:rPr>
        <w:t>“</w:t>
      </w:r>
      <w:r w:rsidR="005D6E2E" w:rsidRPr="00EC3220">
        <w:rPr>
          <w:rFonts w:ascii="Garamond" w:hAnsi="Garamond"/>
          <w:sz w:val="24"/>
          <w:szCs w:val="24"/>
          <w:lang w:val="sq-AL"/>
        </w:rPr>
        <w:t>Të trajnuarit</w:t>
      </w:r>
      <w:r w:rsidR="00D26199">
        <w:rPr>
          <w:rFonts w:ascii="Garamond" w:hAnsi="Garamond"/>
          <w:sz w:val="24"/>
          <w:szCs w:val="24"/>
          <w:lang w:val="sq-AL"/>
        </w:rPr>
        <w:t>”</w:t>
      </w:r>
      <w:r w:rsidR="005D6E2E" w:rsidRPr="00EC3220">
        <w:rPr>
          <w:rFonts w:ascii="Garamond" w:hAnsi="Garamond"/>
          <w:sz w:val="24"/>
          <w:szCs w:val="24"/>
          <w:lang w:val="sq-AL"/>
        </w:rPr>
        <w:t xml:space="preserve"> nënkupton personat fizikë të cilët janë të punësuar nga një person juridik i një Pale për të paktën një vit, të cilët kanë një diplomë universitare dhe transferohen përkohësisht në një ndërmarrje në territorin e një Pale tjetër, për qëllime të zhvillimit të karrierës ose për të marrë trajnim mbi teknikat ose metodat e kryerjes së biznesit. Ndërmarrjes marrëse mund t’i kërkohet të paraqesë një program trajnimi i cili mbulon kohëzgjatjen e qëndrimit për miratimin paraprak, duke treguar se qëllimi i qëndrimit është për trajnim, që korrespondon me nivelin e diplomës universitare. </w:t>
      </w:r>
    </w:p>
    <w:p w14:paraId="7D29DF61" w14:textId="77777777"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Hyrja dhe qëndrimi i përkohshëm për të trajnuarit do të lejohet deri në një vit.</w:t>
      </w:r>
    </w:p>
    <w:p w14:paraId="4A6B9954" w14:textId="4269ECCA" w:rsidR="005D6E2E" w:rsidRPr="00EC3220" w:rsidRDefault="0016746B" w:rsidP="005D6E2E">
      <w:pPr>
        <w:spacing w:after="0" w:line="240" w:lineRule="auto"/>
        <w:rPr>
          <w:rFonts w:ascii="Garamond" w:hAnsi="Garamond"/>
          <w:sz w:val="24"/>
          <w:szCs w:val="24"/>
          <w:lang w:val="sq-AL"/>
        </w:rPr>
      </w:pPr>
      <w:r w:rsidRPr="00EC3220">
        <w:rPr>
          <w:rFonts w:ascii="Garamond" w:hAnsi="Garamond"/>
          <w:sz w:val="24"/>
          <w:szCs w:val="24"/>
          <w:lang w:val="sq-AL"/>
        </w:rPr>
        <w:t xml:space="preserve">5. </w:t>
      </w:r>
      <w:r w:rsidR="00D26199">
        <w:rPr>
          <w:rFonts w:ascii="Garamond" w:hAnsi="Garamond"/>
          <w:sz w:val="24"/>
          <w:szCs w:val="24"/>
          <w:lang w:val="sq-AL"/>
        </w:rPr>
        <w:t>“</w:t>
      </w:r>
      <w:r w:rsidR="005D6E2E" w:rsidRPr="00EC3220">
        <w:rPr>
          <w:rFonts w:ascii="Garamond" w:hAnsi="Garamond"/>
          <w:sz w:val="24"/>
          <w:szCs w:val="24"/>
          <w:lang w:val="sq-AL"/>
        </w:rPr>
        <w:t>Shitës të shërbimeve të biznesit</w:t>
      </w:r>
      <w:r w:rsidR="00D26199">
        <w:rPr>
          <w:rFonts w:ascii="Garamond" w:hAnsi="Garamond"/>
          <w:sz w:val="24"/>
          <w:szCs w:val="24"/>
          <w:lang w:val="sq-AL"/>
        </w:rPr>
        <w:t>”</w:t>
      </w:r>
      <w:r w:rsidR="005D6E2E" w:rsidRPr="00EC3220">
        <w:rPr>
          <w:rFonts w:ascii="Garamond" w:hAnsi="Garamond"/>
          <w:sz w:val="24"/>
          <w:szCs w:val="24"/>
          <w:lang w:val="sq-AL"/>
        </w:rPr>
        <w:t xml:space="preserve"> (SHSHB) nënkupton personat fizikë të cilët janë përfaqësues të një furnizuesi të shërbimit të një Pale, të cilët kërkojnë hyrje të përkohshme në territorin e një Pale tjetër</w:t>
      </w:r>
      <w:r w:rsidR="007D4797">
        <w:rPr>
          <w:rFonts w:ascii="Garamond" w:hAnsi="Garamond"/>
          <w:sz w:val="24"/>
          <w:szCs w:val="24"/>
          <w:lang w:val="sq-AL"/>
        </w:rPr>
        <w:t>,</w:t>
      </w:r>
      <w:r w:rsidR="005D6E2E" w:rsidRPr="00EC3220">
        <w:rPr>
          <w:rFonts w:ascii="Garamond" w:hAnsi="Garamond"/>
          <w:sz w:val="24"/>
          <w:szCs w:val="24"/>
          <w:lang w:val="sq-AL"/>
        </w:rPr>
        <w:t xml:space="preserve"> me qëllim negocimin e shitjes së shërbimeve ose mallrave</w:t>
      </w:r>
      <w:r w:rsidR="007D4797">
        <w:rPr>
          <w:rFonts w:ascii="Garamond" w:hAnsi="Garamond"/>
          <w:sz w:val="24"/>
          <w:szCs w:val="24"/>
          <w:lang w:val="sq-AL"/>
        </w:rPr>
        <w:t>,</w:t>
      </w:r>
      <w:r w:rsidR="005D6E2E" w:rsidRPr="00EC3220">
        <w:rPr>
          <w:rFonts w:ascii="Garamond" w:hAnsi="Garamond"/>
          <w:sz w:val="24"/>
          <w:szCs w:val="24"/>
          <w:lang w:val="sq-AL"/>
        </w:rPr>
        <w:t xml:space="preserve"> ose lidhjes së marrëveshjeve për shitjen e shërbimeve për atë furnizues të shërbimit. Ata nuk angazhohen të kryejnë shitje të drejtpërdrejta për publikun e gjerë dhe nuk marrin shpërblim nga një burim i vendosur te Pala pritëse. </w:t>
      </w:r>
    </w:p>
    <w:p w14:paraId="3F9643A9" w14:textId="77777777"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Hyrja dhe qëndrimi i përkohshëm i shitësve të shërbimit të biznesit lejohet deri në gjashtë muaj në çdo periudhë 12-mujore.</w:t>
      </w:r>
    </w:p>
    <w:p w14:paraId="02AE8E94" w14:textId="696064D7"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6.</w:t>
      </w:r>
      <w:r w:rsidRPr="00EC3220">
        <w:rPr>
          <w:rFonts w:ascii="Garamond" w:hAnsi="Garamond"/>
          <w:sz w:val="24"/>
          <w:szCs w:val="24"/>
          <w:lang w:val="sq-AL"/>
        </w:rPr>
        <w:tab/>
        <w:t xml:space="preserve"> </w:t>
      </w:r>
      <w:r w:rsidR="00D26199">
        <w:rPr>
          <w:rFonts w:ascii="Garamond" w:hAnsi="Garamond"/>
          <w:sz w:val="24"/>
          <w:szCs w:val="24"/>
          <w:lang w:val="sq-AL"/>
        </w:rPr>
        <w:t>“</w:t>
      </w:r>
      <w:r w:rsidRPr="00EC3220">
        <w:rPr>
          <w:rFonts w:ascii="Garamond" w:hAnsi="Garamond"/>
          <w:sz w:val="24"/>
          <w:szCs w:val="24"/>
          <w:lang w:val="sq-AL"/>
        </w:rPr>
        <w:t>Furnizues të shërbimit kontraktues</w:t>
      </w:r>
      <w:r w:rsidR="00D26199">
        <w:rPr>
          <w:rFonts w:ascii="Garamond" w:hAnsi="Garamond"/>
          <w:sz w:val="24"/>
          <w:szCs w:val="24"/>
          <w:lang w:val="sq-AL"/>
        </w:rPr>
        <w:t>”</w:t>
      </w:r>
      <w:r w:rsidRPr="00EC3220">
        <w:rPr>
          <w:rFonts w:ascii="Garamond" w:hAnsi="Garamond"/>
          <w:sz w:val="24"/>
          <w:szCs w:val="24"/>
          <w:lang w:val="sq-AL"/>
        </w:rPr>
        <w:t>(FSHK) nënkupton personat fizikë të punësuar nga një person juridik i një Pale, e cila nuk ka ndërmarrje në territorin e një Pale tjetër dhe që ka lidhur një kontratë me mirëbesim për të furnizuar shërbime me një konsumator në atë Palë tjetër që kërkon praninë në një bazë të përkohshme të punonjësve të saj në atë Palë për të përmbushur kontratën për të ofruar shërbime. Kontrata e shërbimit</w:t>
      </w:r>
      <w:r w:rsidR="00760879">
        <w:rPr>
          <w:rFonts w:ascii="Garamond" w:hAnsi="Garamond"/>
          <w:sz w:val="24"/>
          <w:szCs w:val="24"/>
          <w:lang w:val="sq-AL"/>
        </w:rPr>
        <w:t>,</w:t>
      </w:r>
      <w:r w:rsidRPr="00EC3220">
        <w:rPr>
          <w:rFonts w:ascii="Garamond" w:hAnsi="Garamond"/>
          <w:sz w:val="24"/>
          <w:szCs w:val="24"/>
          <w:lang w:val="sq-AL"/>
        </w:rPr>
        <w:t xml:space="preserve"> e cila referohet në këtë protokoll duhet të jetë në përputhje me ligjet, rregulloret dhe kërkesat e Palës ku kontrata ekzekutohet. </w:t>
      </w:r>
    </w:p>
    <w:p w14:paraId="7DA0719E" w14:textId="77777777"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Furnizuesit e shërbimeve kontraktuese, të cilëve u lejohet hyrja dhe qëndrimi i përkohshëm në një Palë për të furnizuar shërbimet në atë Palë, do të jenë në bazë të kushteve të specifikuara më poshtë:</w:t>
      </w:r>
    </w:p>
    <w:p w14:paraId="0F33C0E6" w14:textId="4C199CD7" w:rsidR="005D6E2E" w:rsidRPr="00EC3220" w:rsidRDefault="0016746B" w:rsidP="005D6E2E">
      <w:pPr>
        <w:spacing w:after="0" w:line="240" w:lineRule="auto"/>
        <w:rPr>
          <w:rFonts w:ascii="Garamond" w:hAnsi="Garamond"/>
          <w:sz w:val="24"/>
          <w:szCs w:val="24"/>
          <w:lang w:val="sq-AL"/>
        </w:rPr>
      </w:pPr>
      <w:r w:rsidRPr="00EC3220">
        <w:rPr>
          <w:rFonts w:ascii="Garamond" w:hAnsi="Garamond"/>
          <w:sz w:val="24"/>
          <w:szCs w:val="24"/>
          <w:lang w:val="sq-AL"/>
        </w:rPr>
        <w:t xml:space="preserve">a) </w:t>
      </w:r>
      <w:r w:rsidR="00760879" w:rsidRPr="00EC3220">
        <w:rPr>
          <w:rFonts w:ascii="Garamond" w:hAnsi="Garamond"/>
          <w:sz w:val="24"/>
          <w:szCs w:val="24"/>
          <w:lang w:val="sq-AL"/>
        </w:rPr>
        <w:t>p</w:t>
      </w:r>
      <w:r w:rsidR="005D6E2E" w:rsidRPr="00EC3220">
        <w:rPr>
          <w:rFonts w:ascii="Garamond" w:hAnsi="Garamond"/>
          <w:sz w:val="24"/>
          <w:szCs w:val="24"/>
          <w:lang w:val="sq-AL"/>
        </w:rPr>
        <w:t>ersonat fizikë duhet të angazhohen në furnizimin e një shërbimi në baza të përkohshme si punonjës të një personi juridik, i cili ka marrë një kontratë shërbimi në një Palë tjetër.</w:t>
      </w:r>
    </w:p>
    <w:p w14:paraId="4F7C03C2" w14:textId="7B120BF5" w:rsidR="005D6E2E" w:rsidRPr="00EC3220" w:rsidRDefault="0016746B" w:rsidP="005D6E2E">
      <w:pPr>
        <w:spacing w:after="0" w:line="240" w:lineRule="auto"/>
        <w:rPr>
          <w:rFonts w:ascii="Garamond" w:hAnsi="Garamond"/>
          <w:sz w:val="24"/>
          <w:szCs w:val="24"/>
          <w:lang w:val="sq-AL"/>
        </w:rPr>
      </w:pPr>
      <w:r w:rsidRPr="00EC3220">
        <w:rPr>
          <w:rFonts w:ascii="Garamond" w:hAnsi="Garamond"/>
          <w:sz w:val="24"/>
          <w:szCs w:val="24"/>
          <w:lang w:val="sq-AL"/>
        </w:rPr>
        <w:t xml:space="preserve">b) </w:t>
      </w:r>
      <w:r w:rsidR="00760879" w:rsidRPr="00EC3220">
        <w:rPr>
          <w:rFonts w:ascii="Garamond" w:hAnsi="Garamond"/>
          <w:sz w:val="24"/>
          <w:szCs w:val="24"/>
          <w:lang w:val="sq-AL"/>
        </w:rPr>
        <w:t>p</w:t>
      </w:r>
      <w:r w:rsidR="005D6E2E" w:rsidRPr="00EC3220">
        <w:rPr>
          <w:rFonts w:ascii="Garamond" w:hAnsi="Garamond"/>
          <w:sz w:val="24"/>
          <w:szCs w:val="24"/>
          <w:lang w:val="sq-AL"/>
        </w:rPr>
        <w:t>ersonat fizikë duhet të kenë të paktën dy vjet përvojë në sektorin e veçantë të veprimtarisë që është objekt i kontratës së shërbimit.</w:t>
      </w:r>
    </w:p>
    <w:p w14:paraId="63A8F8E6" w14:textId="0763CC50" w:rsidR="005D6E2E" w:rsidRPr="00EC3220" w:rsidRDefault="0016746B" w:rsidP="005D6E2E">
      <w:pPr>
        <w:spacing w:after="0" w:line="240" w:lineRule="auto"/>
        <w:rPr>
          <w:rFonts w:ascii="Garamond" w:hAnsi="Garamond"/>
          <w:sz w:val="24"/>
          <w:szCs w:val="24"/>
          <w:lang w:val="sq-AL"/>
        </w:rPr>
      </w:pPr>
      <w:r w:rsidRPr="00EC3220">
        <w:rPr>
          <w:rFonts w:ascii="Garamond" w:hAnsi="Garamond"/>
          <w:sz w:val="24"/>
          <w:szCs w:val="24"/>
          <w:lang w:val="sq-AL"/>
        </w:rPr>
        <w:t xml:space="preserve">c) </w:t>
      </w:r>
      <w:r w:rsidR="00760879" w:rsidRPr="00EC3220">
        <w:rPr>
          <w:rFonts w:ascii="Garamond" w:hAnsi="Garamond"/>
          <w:sz w:val="24"/>
          <w:szCs w:val="24"/>
          <w:lang w:val="sq-AL"/>
        </w:rPr>
        <w:t>p</w:t>
      </w:r>
      <w:r w:rsidR="005D6E2E" w:rsidRPr="00EC3220">
        <w:rPr>
          <w:rFonts w:ascii="Garamond" w:hAnsi="Garamond"/>
          <w:sz w:val="24"/>
          <w:szCs w:val="24"/>
          <w:lang w:val="sq-AL"/>
        </w:rPr>
        <w:t>ersonat fizikë duhet të kenë kualifikime profesionale, nëse kjo kërkohet për të ushtruar një aktivitet në përputhje me ligjet, rregulloret ose kërkesat e Palës ku jepet shërbimi.</w:t>
      </w:r>
    </w:p>
    <w:p w14:paraId="64617E12" w14:textId="4FF469E2" w:rsidR="005D6E2E" w:rsidRPr="00EC3220" w:rsidRDefault="0016746B" w:rsidP="005D6E2E">
      <w:pPr>
        <w:spacing w:after="0" w:line="240" w:lineRule="auto"/>
        <w:rPr>
          <w:rFonts w:ascii="Garamond" w:hAnsi="Garamond"/>
          <w:sz w:val="24"/>
          <w:szCs w:val="24"/>
          <w:lang w:val="sq-AL"/>
        </w:rPr>
      </w:pPr>
      <w:r w:rsidRPr="00EC3220">
        <w:rPr>
          <w:rFonts w:ascii="Garamond" w:hAnsi="Garamond"/>
          <w:sz w:val="24"/>
          <w:szCs w:val="24"/>
          <w:lang w:val="sq-AL"/>
        </w:rPr>
        <w:t xml:space="preserve">d) </w:t>
      </w:r>
      <w:r w:rsidR="00760879" w:rsidRPr="00EC3220">
        <w:rPr>
          <w:rFonts w:ascii="Garamond" w:hAnsi="Garamond"/>
          <w:sz w:val="24"/>
          <w:szCs w:val="24"/>
          <w:lang w:val="sq-AL"/>
        </w:rPr>
        <w:t>p</w:t>
      </w:r>
      <w:r w:rsidR="005D6E2E" w:rsidRPr="00EC3220">
        <w:rPr>
          <w:rFonts w:ascii="Garamond" w:hAnsi="Garamond"/>
          <w:sz w:val="24"/>
          <w:szCs w:val="24"/>
          <w:lang w:val="sq-AL"/>
        </w:rPr>
        <w:t>ersonat fizikë nuk marrin shpërblim për furnizimin e shërbimeve, përveç shpërblimit të paguar nga punëdhënësit e tyre gjatë qëndrimit të tyre në një Palë tjetër.</w:t>
      </w:r>
    </w:p>
    <w:p w14:paraId="0B2E75AC" w14:textId="1B2B2909" w:rsidR="005D6E2E" w:rsidRPr="00EC3220" w:rsidRDefault="0016746B" w:rsidP="005D6E2E">
      <w:pPr>
        <w:spacing w:after="0" w:line="240" w:lineRule="auto"/>
        <w:rPr>
          <w:rFonts w:ascii="Garamond" w:hAnsi="Garamond"/>
          <w:sz w:val="24"/>
          <w:szCs w:val="24"/>
          <w:lang w:val="sq-AL"/>
        </w:rPr>
      </w:pPr>
      <w:r w:rsidRPr="00EC3220">
        <w:rPr>
          <w:rFonts w:ascii="Garamond" w:hAnsi="Garamond"/>
          <w:sz w:val="24"/>
          <w:szCs w:val="24"/>
          <w:lang w:val="sq-AL"/>
        </w:rPr>
        <w:t xml:space="preserve">e) </w:t>
      </w:r>
      <w:r w:rsidR="00760879" w:rsidRPr="00EC3220">
        <w:rPr>
          <w:rFonts w:ascii="Garamond" w:hAnsi="Garamond"/>
          <w:sz w:val="24"/>
          <w:szCs w:val="24"/>
          <w:lang w:val="sq-AL"/>
        </w:rPr>
        <w:t>h</w:t>
      </w:r>
      <w:r w:rsidR="005D6E2E" w:rsidRPr="00EC3220">
        <w:rPr>
          <w:rFonts w:ascii="Garamond" w:hAnsi="Garamond"/>
          <w:sz w:val="24"/>
          <w:szCs w:val="24"/>
          <w:lang w:val="sq-AL"/>
        </w:rPr>
        <w:t>yrja dhe qëndrimi i përkohshëm i personave fizik në një Palë tjetër do të jetë për një periudhë jo më shumë se gjashtë muaj në çdo periudhë dymbëdhjetë muaj ose për kohëzgjatjen e kontratës së shërbimit, cilado periudhë që është më e vogël.</w:t>
      </w:r>
    </w:p>
    <w:p w14:paraId="10650800" w14:textId="0DA2B81A" w:rsidR="005D6E2E" w:rsidRPr="00EC3220" w:rsidRDefault="0016746B" w:rsidP="005D6E2E">
      <w:pPr>
        <w:spacing w:after="0" w:line="240" w:lineRule="auto"/>
        <w:rPr>
          <w:rFonts w:ascii="Garamond" w:hAnsi="Garamond"/>
          <w:sz w:val="24"/>
          <w:szCs w:val="24"/>
          <w:lang w:val="sq-AL"/>
        </w:rPr>
      </w:pPr>
      <w:r w:rsidRPr="00EC3220">
        <w:rPr>
          <w:rFonts w:ascii="Garamond" w:hAnsi="Garamond"/>
          <w:sz w:val="24"/>
          <w:szCs w:val="24"/>
          <w:lang w:val="sq-AL"/>
        </w:rPr>
        <w:t xml:space="preserve">f) </w:t>
      </w:r>
      <w:r w:rsidR="00760879" w:rsidRPr="00EC3220">
        <w:rPr>
          <w:rFonts w:ascii="Garamond" w:hAnsi="Garamond"/>
          <w:sz w:val="24"/>
          <w:szCs w:val="24"/>
          <w:lang w:val="sq-AL"/>
        </w:rPr>
        <w:t>n</w:t>
      </w:r>
      <w:r w:rsidR="005D6E2E" w:rsidRPr="00EC3220">
        <w:rPr>
          <w:rFonts w:ascii="Garamond" w:hAnsi="Garamond"/>
          <w:sz w:val="24"/>
          <w:szCs w:val="24"/>
          <w:lang w:val="sq-AL"/>
        </w:rPr>
        <w:t>umri i personave të mbuluar nga kontrata e shërbimit nuk duhet të jetë më i lartë se</w:t>
      </w:r>
      <w:r w:rsidR="00760879">
        <w:rPr>
          <w:rFonts w:ascii="Garamond" w:hAnsi="Garamond"/>
          <w:sz w:val="24"/>
          <w:szCs w:val="24"/>
          <w:lang w:val="sq-AL"/>
        </w:rPr>
        <w:t xml:space="preserve"> </w:t>
      </w:r>
      <w:r w:rsidR="005D6E2E" w:rsidRPr="00EC3220">
        <w:rPr>
          <w:rFonts w:ascii="Garamond" w:hAnsi="Garamond"/>
          <w:sz w:val="24"/>
          <w:szCs w:val="24"/>
          <w:lang w:val="sq-AL"/>
        </w:rPr>
        <w:t>sa kërkohet për të përmbushur kontratën, në përputhje me ligjet, rregulloret dhe kërkesat e Palës ku ofrohet shërbimi.</w:t>
      </w:r>
    </w:p>
    <w:p w14:paraId="0EF0AA8A" w14:textId="1EDC207D" w:rsidR="005D6E2E" w:rsidRPr="00EC3220" w:rsidRDefault="0016746B" w:rsidP="005D6E2E">
      <w:pPr>
        <w:spacing w:after="0" w:line="240" w:lineRule="auto"/>
        <w:rPr>
          <w:rFonts w:ascii="Garamond" w:hAnsi="Garamond"/>
          <w:sz w:val="24"/>
          <w:szCs w:val="24"/>
          <w:lang w:val="sq-AL"/>
        </w:rPr>
      </w:pPr>
      <w:r w:rsidRPr="00EC3220">
        <w:rPr>
          <w:rFonts w:ascii="Garamond" w:hAnsi="Garamond"/>
          <w:sz w:val="24"/>
          <w:szCs w:val="24"/>
          <w:lang w:val="sq-AL"/>
        </w:rPr>
        <w:t xml:space="preserve">7. </w:t>
      </w:r>
      <w:r w:rsidR="00D26199">
        <w:rPr>
          <w:rFonts w:ascii="Garamond" w:hAnsi="Garamond"/>
          <w:sz w:val="24"/>
          <w:szCs w:val="24"/>
          <w:lang w:val="sq-AL"/>
        </w:rPr>
        <w:t>“</w:t>
      </w:r>
      <w:r w:rsidR="005D6E2E" w:rsidRPr="00EC3220">
        <w:rPr>
          <w:rFonts w:ascii="Garamond" w:hAnsi="Garamond"/>
          <w:sz w:val="24"/>
          <w:szCs w:val="24"/>
          <w:lang w:val="sq-AL"/>
        </w:rPr>
        <w:t xml:space="preserve">Profesionistë të </w:t>
      </w:r>
      <w:r w:rsidR="00760879" w:rsidRPr="00EC3220">
        <w:rPr>
          <w:rFonts w:ascii="Garamond" w:hAnsi="Garamond"/>
          <w:sz w:val="24"/>
          <w:szCs w:val="24"/>
          <w:lang w:val="sq-AL"/>
        </w:rPr>
        <w:t>pavarur</w:t>
      </w:r>
      <w:r w:rsidR="00D26199">
        <w:rPr>
          <w:rFonts w:ascii="Garamond" w:hAnsi="Garamond"/>
          <w:sz w:val="24"/>
          <w:szCs w:val="24"/>
          <w:lang w:val="sq-AL"/>
        </w:rPr>
        <w:t>”</w:t>
      </w:r>
      <w:r w:rsidR="005D6E2E" w:rsidRPr="00EC3220">
        <w:rPr>
          <w:rFonts w:ascii="Garamond" w:hAnsi="Garamond"/>
          <w:sz w:val="24"/>
          <w:szCs w:val="24"/>
          <w:lang w:val="sq-AL"/>
        </w:rPr>
        <w:t xml:space="preserve"> (PP) nënkupton personat fizikë të angazhuar në furnizimin e një shërbimi dhe të regjistruar si të vetëpunësuar në territorin e një Pale, të cilët kanë lidhur një </w:t>
      </w:r>
      <w:r w:rsidR="005D6E2E" w:rsidRPr="00EC3220">
        <w:rPr>
          <w:rFonts w:ascii="Garamond" w:hAnsi="Garamond"/>
          <w:sz w:val="24"/>
          <w:szCs w:val="24"/>
          <w:lang w:val="sq-AL"/>
        </w:rPr>
        <w:lastRenderedPageBreak/>
        <w:t xml:space="preserve">kontratë me mirëbesim për të furnizuar shërbime me një konsumator në një Palë tjetër, duke kërkuar praninë e tyre në mënyrë të përkohshme tek ajo Palë tjetër për të përmbushur kontratën për të ofruar shërbime. </w:t>
      </w:r>
    </w:p>
    <w:p w14:paraId="41CB2EFF" w14:textId="3C7F4543"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Profesionistët e pavarur, të cilëve u lejohet hyrja dhe qëndrimi i përkohshëm në një Palë, për të furnizuar shërbime në atë Palë, do t</w:t>
      </w:r>
      <w:r w:rsidR="00760879">
        <w:rPr>
          <w:rFonts w:ascii="Garamond" w:hAnsi="Garamond"/>
          <w:sz w:val="24"/>
          <w:szCs w:val="24"/>
          <w:lang w:val="sq-AL"/>
        </w:rPr>
        <w:t>’</w:t>
      </w:r>
      <w:r w:rsidRPr="00EC3220">
        <w:rPr>
          <w:rFonts w:ascii="Garamond" w:hAnsi="Garamond"/>
          <w:sz w:val="24"/>
          <w:szCs w:val="24"/>
          <w:lang w:val="sq-AL"/>
        </w:rPr>
        <w:t>u nënshtrohen kushteve të specifikuara më poshtë:</w:t>
      </w:r>
    </w:p>
    <w:p w14:paraId="2AD6D5B0" w14:textId="77777777" w:rsidR="005D6E2E" w:rsidRPr="00EC3220" w:rsidRDefault="0016746B" w:rsidP="005D6E2E">
      <w:pPr>
        <w:spacing w:after="0" w:line="240" w:lineRule="auto"/>
        <w:rPr>
          <w:rFonts w:ascii="Garamond" w:hAnsi="Garamond"/>
          <w:sz w:val="24"/>
          <w:szCs w:val="24"/>
          <w:lang w:val="sq-AL"/>
        </w:rPr>
      </w:pPr>
      <w:r w:rsidRPr="00EC3220">
        <w:rPr>
          <w:rFonts w:ascii="Garamond" w:hAnsi="Garamond"/>
          <w:sz w:val="24"/>
          <w:szCs w:val="24"/>
          <w:lang w:val="sq-AL"/>
        </w:rPr>
        <w:t xml:space="preserve">a) </w:t>
      </w:r>
      <w:r w:rsidR="005D6E2E" w:rsidRPr="00EC3220">
        <w:rPr>
          <w:rFonts w:ascii="Garamond" w:hAnsi="Garamond"/>
          <w:sz w:val="24"/>
          <w:szCs w:val="24"/>
          <w:lang w:val="sq-AL"/>
        </w:rPr>
        <w:t>Personat fizikë duhet të angazhohen në furnizimin e një shërbimi në bazë të përkohshme, si persona të vetëpunësuar të regjistruar në një Palë tjetër dhe duhet të kenë marrë një kontratë shërbimi për një periudhë që nuk i kalon dymbëdhjetë muaj.</w:t>
      </w:r>
    </w:p>
    <w:p w14:paraId="0ED08DBE" w14:textId="77777777" w:rsidR="005D6E2E" w:rsidRPr="00EC3220" w:rsidRDefault="0016746B" w:rsidP="005D6E2E">
      <w:pPr>
        <w:spacing w:after="0" w:line="240" w:lineRule="auto"/>
        <w:rPr>
          <w:rFonts w:ascii="Garamond" w:hAnsi="Garamond"/>
          <w:sz w:val="24"/>
          <w:szCs w:val="24"/>
          <w:lang w:val="sq-AL"/>
        </w:rPr>
      </w:pPr>
      <w:r w:rsidRPr="00EC3220">
        <w:rPr>
          <w:rFonts w:ascii="Garamond" w:hAnsi="Garamond"/>
          <w:sz w:val="24"/>
          <w:szCs w:val="24"/>
          <w:lang w:val="sq-AL"/>
        </w:rPr>
        <w:t xml:space="preserve">b) </w:t>
      </w:r>
      <w:r w:rsidR="005D6E2E" w:rsidRPr="00EC3220">
        <w:rPr>
          <w:rFonts w:ascii="Garamond" w:hAnsi="Garamond"/>
          <w:sz w:val="24"/>
          <w:szCs w:val="24"/>
          <w:lang w:val="sq-AL"/>
        </w:rPr>
        <w:t>Personat fizikë duhet të kenë, në datën e paraqitjes së një aplikimi për hyrjen në një Palë, të paktën tre vjet përvojë profesionale në sektorin e veprimtarisë që është objekt i kontratës së shërbimit.</w:t>
      </w:r>
    </w:p>
    <w:p w14:paraId="71DA6C77" w14:textId="77777777" w:rsidR="005D6E2E" w:rsidRPr="00EC3220" w:rsidRDefault="0016746B" w:rsidP="005D6E2E">
      <w:pPr>
        <w:spacing w:after="0" w:line="240" w:lineRule="auto"/>
        <w:rPr>
          <w:rFonts w:ascii="Garamond" w:hAnsi="Garamond"/>
          <w:sz w:val="24"/>
          <w:szCs w:val="24"/>
          <w:lang w:val="sq-AL"/>
        </w:rPr>
      </w:pPr>
      <w:r w:rsidRPr="00EC3220">
        <w:rPr>
          <w:rFonts w:ascii="Garamond" w:hAnsi="Garamond"/>
          <w:sz w:val="24"/>
          <w:szCs w:val="24"/>
          <w:lang w:val="sq-AL"/>
        </w:rPr>
        <w:t xml:space="preserve">c) </w:t>
      </w:r>
      <w:r w:rsidR="005D6E2E" w:rsidRPr="00EC3220">
        <w:rPr>
          <w:rFonts w:ascii="Garamond" w:hAnsi="Garamond"/>
          <w:sz w:val="24"/>
          <w:szCs w:val="24"/>
          <w:lang w:val="sq-AL"/>
        </w:rPr>
        <w:t>Personat fizikë duhet të kenë kualifikime profesionale, nëse kjo kërkohet për të ushtruar një veprimtari në përputhje me ligjet, rregulloret ose kërkesat e Palës ku ofrohet shërbimi.</w:t>
      </w:r>
    </w:p>
    <w:p w14:paraId="63800525" w14:textId="7990E0A5" w:rsidR="005D6E2E" w:rsidRPr="00EC3220" w:rsidRDefault="0016746B" w:rsidP="005D6E2E">
      <w:pPr>
        <w:spacing w:after="0" w:line="240" w:lineRule="auto"/>
        <w:rPr>
          <w:rFonts w:ascii="Garamond" w:hAnsi="Garamond"/>
          <w:sz w:val="24"/>
          <w:szCs w:val="24"/>
          <w:lang w:val="sq-AL"/>
        </w:rPr>
      </w:pPr>
      <w:r w:rsidRPr="00EC3220">
        <w:rPr>
          <w:rFonts w:ascii="Garamond" w:hAnsi="Garamond"/>
          <w:sz w:val="24"/>
          <w:szCs w:val="24"/>
          <w:lang w:val="sq-AL"/>
        </w:rPr>
        <w:t xml:space="preserve">d) </w:t>
      </w:r>
      <w:r w:rsidR="005D6E2E" w:rsidRPr="00EC3220">
        <w:rPr>
          <w:rFonts w:ascii="Garamond" w:hAnsi="Garamond"/>
          <w:sz w:val="24"/>
          <w:szCs w:val="24"/>
          <w:lang w:val="sq-AL"/>
        </w:rPr>
        <w:t>Hyrja dhe qëndrimi i përkohshëm i personave fizikë në një Palë do të jetë për një periudhë jo më shumë se gjashtë muaj në çdo periudhë dymbëdhjetëmujore ose për kohëzgjatjen e kontratës së shërbimit, cilado që është më e vogël.</w:t>
      </w:r>
    </w:p>
    <w:p w14:paraId="41523648" w14:textId="46071AD1" w:rsidR="005D6E2E" w:rsidRPr="00EC3220" w:rsidRDefault="0016746B" w:rsidP="005D6E2E">
      <w:pPr>
        <w:spacing w:after="0" w:line="240" w:lineRule="auto"/>
        <w:rPr>
          <w:rFonts w:ascii="Garamond" w:hAnsi="Garamond"/>
          <w:sz w:val="24"/>
          <w:szCs w:val="24"/>
          <w:lang w:val="sq-AL"/>
        </w:rPr>
      </w:pPr>
      <w:r w:rsidRPr="00EC3220">
        <w:rPr>
          <w:rFonts w:ascii="Garamond" w:hAnsi="Garamond"/>
          <w:sz w:val="24"/>
          <w:szCs w:val="24"/>
          <w:lang w:val="sq-AL"/>
        </w:rPr>
        <w:t xml:space="preserve">8. </w:t>
      </w:r>
      <w:r w:rsidR="005D6E2E" w:rsidRPr="00EC3220">
        <w:rPr>
          <w:rFonts w:ascii="Garamond" w:hAnsi="Garamond"/>
          <w:sz w:val="24"/>
          <w:szCs w:val="24"/>
          <w:lang w:val="sq-AL"/>
        </w:rPr>
        <w:t>Një Palë nuk mbështet ose miraton asnjë kufizim mbi numrin e përgjithshëm të personave fizikë, që një person juridik i një Pale tjetër mund të transferojë si personel kryesor ose të trajnuar në një sektor të veçantë në formën e kuotave numerike ose një kërkesë për një test për nevoja ekonomike ose testin e tregut të punës ose ndonjë kufizim diskriminues. Një Palë nuk kërkon që një ndërmarrje të caktojë në funksione të larta drejtuese persona fizikë të ndonjë shtetësie të veçantë.</w:t>
      </w:r>
    </w:p>
    <w:p w14:paraId="09F939D5" w14:textId="77777777" w:rsidR="005D6E2E" w:rsidRPr="00EC3220" w:rsidRDefault="005D6E2E" w:rsidP="005D6E2E">
      <w:pPr>
        <w:spacing w:after="0" w:line="240" w:lineRule="auto"/>
        <w:rPr>
          <w:rFonts w:ascii="Garamond" w:hAnsi="Garamond"/>
          <w:sz w:val="24"/>
          <w:szCs w:val="24"/>
          <w:lang w:val="sq-AL"/>
        </w:rPr>
      </w:pPr>
    </w:p>
    <w:p w14:paraId="74888B01" w14:textId="6634B298" w:rsidR="005D6E2E" w:rsidRPr="00760879" w:rsidRDefault="00760879" w:rsidP="0016746B">
      <w:pPr>
        <w:pStyle w:val="Neninr1"/>
        <w:rPr>
          <w:lang w:val="sq-AL"/>
        </w:rPr>
      </w:pPr>
      <w:r w:rsidRPr="00760879">
        <w:rPr>
          <w:lang w:val="sq-AL"/>
        </w:rPr>
        <w:t>SEKSION</w:t>
      </w:r>
      <w:r w:rsidR="00CF0531">
        <w:rPr>
          <w:lang w:val="sq-AL"/>
        </w:rPr>
        <w:t>I</w:t>
      </w:r>
      <w:r w:rsidRPr="00760879">
        <w:rPr>
          <w:lang w:val="sq-AL"/>
        </w:rPr>
        <w:t xml:space="preserve"> II</w:t>
      </w:r>
    </w:p>
    <w:p w14:paraId="3549977B" w14:textId="326D1C3A" w:rsidR="005D6E2E" w:rsidRPr="00760879" w:rsidRDefault="00760879" w:rsidP="0016746B">
      <w:pPr>
        <w:pStyle w:val="Neninr1"/>
        <w:rPr>
          <w:lang w:val="sq-AL"/>
        </w:rPr>
      </w:pPr>
      <w:r w:rsidRPr="00760879">
        <w:rPr>
          <w:lang w:val="sq-AL"/>
        </w:rPr>
        <w:t>VIZITORËT AFATSHKURTËR PËR QËLLIME BIZNESI</w:t>
      </w:r>
    </w:p>
    <w:p w14:paraId="634515BC" w14:textId="77777777" w:rsidR="005D6E2E" w:rsidRPr="00760879" w:rsidRDefault="005D6E2E" w:rsidP="005D6E2E">
      <w:pPr>
        <w:spacing w:after="0" w:line="240" w:lineRule="auto"/>
        <w:rPr>
          <w:rFonts w:ascii="Garamond" w:hAnsi="Garamond"/>
          <w:sz w:val="24"/>
          <w:szCs w:val="24"/>
          <w:lang w:val="sq-AL"/>
        </w:rPr>
      </w:pPr>
    </w:p>
    <w:p w14:paraId="6C5FB525" w14:textId="42D178C0" w:rsidR="005D6E2E" w:rsidRPr="00EC3220" w:rsidRDefault="0016746B" w:rsidP="005D6E2E">
      <w:pPr>
        <w:spacing w:after="0" w:line="240" w:lineRule="auto"/>
        <w:rPr>
          <w:rFonts w:ascii="Garamond" w:hAnsi="Garamond"/>
          <w:sz w:val="24"/>
          <w:szCs w:val="24"/>
          <w:lang w:val="sq-AL"/>
        </w:rPr>
      </w:pPr>
      <w:r w:rsidRPr="00EC3220">
        <w:rPr>
          <w:rFonts w:ascii="Garamond" w:hAnsi="Garamond"/>
          <w:sz w:val="24"/>
          <w:szCs w:val="24"/>
          <w:lang w:val="sq-AL"/>
        </w:rPr>
        <w:t xml:space="preserve">1. </w:t>
      </w:r>
      <w:r w:rsidR="005D6E2E" w:rsidRPr="00EC3220">
        <w:rPr>
          <w:rFonts w:ascii="Garamond" w:hAnsi="Garamond"/>
          <w:sz w:val="24"/>
          <w:szCs w:val="24"/>
          <w:lang w:val="sq-AL"/>
        </w:rPr>
        <w:t>Palët do të lehtësojnë, në përputhje me legjislacionin e tyre përkatës, hyrjen dhe qëndrimin e përkohshëm në territoret e tyre të vizitorëve afatshkurtër</w:t>
      </w:r>
      <w:r w:rsidR="0028350B">
        <w:rPr>
          <w:rFonts w:ascii="Garamond" w:hAnsi="Garamond"/>
          <w:sz w:val="24"/>
          <w:szCs w:val="24"/>
          <w:lang w:val="sq-AL"/>
        </w:rPr>
        <w:t>,</w:t>
      </w:r>
      <w:r w:rsidR="005D6E2E" w:rsidRPr="00EC3220">
        <w:rPr>
          <w:rFonts w:ascii="Garamond" w:hAnsi="Garamond"/>
          <w:sz w:val="24"/>
          <w:szCs w:val="24"/>
          <w:lang w:val="sq-AL"/>
        </w:rPr>
        <w:t xml:space="preserve"> për qëllime biznesi nga ndonjë Palë tjetër, me qëllim kryerjen e veprimtarive të mëposhtme:</w:t>
      </w:r>
    </w:p>
    <w:p w14:paraId="2EB54334" w14:textId="66746591" w:rsidR="005D6E2E" w:rsidRPr="00EC3220" w:rsidRDefault="0016746B" w:rsidP="005D6E2E">
      <w:pPr>
        <w:spacing w:after="0" w:line="240" w:lineRule="auto"/>
        <w:rPr>
          <w:rFonts w:ascii="Garamond" w:hAnsi="Garamond"/>
          <w:sz w:val="24"/>
          <w:szCs w:val="24"/>
          <w:lang w:val="sq-AL"/>
        </w:rPr>
      </w:pPr>
      <w:r w:rsidRPr="00EC3220">
        <w:rPr>
          <w:rFonts w:ascii="Garamond" w:hAnsi="Garamond"/>
          <w:sz w:val="24"/>
          <w:szCs w:val="24"/>
          <w:lang w:val="sq-AL"/>
        </w:rPr>
        <w:t xml:space="preserve">a) </w:t>
      </w:r>
      <w:r w:rsidR="005D6E2E" w:rsidRPr="00EC3220">
        <w:rPr>
          <w:rFonts w:ascii="Garamond" w:hAnsi="Garamond"/>
          <w:sz w:val="24"/>
          <w:szCs w:val="24"/>
          <w:lang w:val="sq-AL"/>
        </w:rPr>
        <w:t>Kërkim dhe projektim: Kërkues teknik</w:t>
      </w:r>
      <w:r w:rsidR="0028350B">
        <w:rPr>
          <w:rFonts w:ascii="Garamond" w:hAnsi="Garamond"/>
          <w:sz w:val="24"/>
          <w:szCs w:val="24"/>
          <w:lang w:val="sq-AL"/>
        </w:rPr>
        <w:t>ë</w:t>
      </w:r>
      <w:r w:rsidR="005D6E2E" w:rsidRPr="00EC3220">
        <w:rPr>
          <w:rFonts w:ascii="Garamond" w:hAnsi="Garamond"/>
          <w:sz w:val="24"/>
          <w:szCs w:val="24"/>
          <w:lang w:val="sq-AL"/>
        </w:rPr>
        <w:t>, shkencor</w:t>
      </w:r>
      <w:r w:rsidR="0028350B">
        <w:rPr>
          <w:rFonts w:ascii="Garamond" w:hAnsi="Garamond"/>
          <w:sz w:val="24"/>
          <w:szCs w:val="24"/>
          <w:lang w:val="sq-AL"/>
        </w:rPr>
        <w:t>ë</w:t>
      </w:r>
      <w:r w:rsidR="005D6E2E" w:rsidRPr="00EC3220">
        <w:rPr>
          <w:rFonts w:ascii="Garamond" w:hAnsi="Garamond"/>
          <w:sz w:val="24"/>
          <w:szCs w:val="24"/>
          <w:lang w:val="sq-AL"/>
        </w:rPr>
        <w:t xml:space="preserve"> dhe statistikor</w:t>
      </w:r>
      <w:r w:rsidR="0028350B">
        <w:rPr>
          <w:rFonts w:ascii="Garamond" w:hAnsi="Garamond"/>
          <w:sz w:val="24"/>
          <w:szCs w:val="24"/>
          <w:lang w:val="sq-AL"/>
        </w:rPr>
        <w:t>ë,</w:t>
      </w:r>
      <w:r w:rsidR="005D6E2E" w:rsidRPr="00EC3220">
        <w:rPr>
          <w:rFonts w:ascii="Garamond" w:hAnsi="Garamond"/>
          <w:sz w:val="24"/>
          <w:szCs w:val="24"/>
          <w:lang w:val="sq-AL"/>
        </w:rPr>
        <w:t xml:space="preserve"> në emër të një personi juridik të vendosur në territorin e një Pale tjetër;</w:t>
      </w:r>
    </w:p>
    <w:p w14:paraId="7ADFF7FB" w14:textId="694B015F" w:rsidR="005D6E2E" w:rsidRPr="00EC3220" w:rsidRDefault="0016746B" w:rsidP="005D6E2E">
      <w:pPr>
        <w:spacing w:after="0" w:line="240" w:lineRule="auto"/>
        <w:rPr>
          <w:rFonts w:ascii="Garamond" w:hAnsi="Garamond"/>
          <w:sz w:val="24"/>
          <w:szCs w:val="24"/>
          <w:lang w:val="sq-AL"/>
        </w:rPr>
      </w:pPr>
      <w:r w:rsidRPr="00EC3220">
        <w:rPr>
          <w:rFonts w:ascii="Garamond" w:hAnsi="Garamond"/>
          <w:sz w:val="24"/>
          <w:szCs w:val="24"/>
          <w:lang w:val="sq-AL"/>
        </w:rPr>
        <w:t xml:space="preserve">b) </w:t>
      </w:r>
      <w:r w:rsidR="005D6E2E" w:rsidRPr="00EC3220">
        <w:rPr>
          <w:rFonts w:ascii="Garamond" w:hAnsi="Garamond"/>
          <w:sz w:val="24"/>
          <w:szCs w:val="24"/>
          <w:lang w:val="sq-AL"/>
        </w:rPr>
        <w:t xml:space="preserve">Kërkim marketingu: </w:t>
      </w:r>
      <w:r w:rsidR="0028350B" w:rsidRPr="00EC3220">
        <w:rPr>
          <w:rFonts w:ascii="Garamond" w:hAnsi="Garamond"/>
          <w:sz w:val="24"/>
          <w:szCs w:val="24"/>
          <w:lang w:val="sq-AL"/>
        </w:rPr>
        <w:t xml:space="preserve">Personeli </w:t>
      </w:r>
      <w:r w:rsidR="005D6E2E" w:rsidRPr="00EC3220">
        <w:rPr>
          <w:rFonts w:ascii="Garamond" w:hAnsi="Garamond"/>
          <w:sz w:val="24"/>
          <w:szCs w:val="24"/>
          <w:lang w:val="sq-AL"/>
        </w:rPr>
        <w:t>që kryen kërkime ose analiza, përfshirë kërkimin e tregut, në emër të një personi juridik i vendosur në territorin e një Pale tjetër;</w:t>
      </w:r>
    </w:p>
    <w:p w14:paraId="7D394D11" w14:textId="4D38912C" w:rsidR="005D6E2E" w:rsidRPr="00EC3220" w:rsidRDefault="0016746B" w:rsidP="005D6E2E">
      <w:pPr>
        <w:spacing w:after="0" w:line="240" w:lineRule="auto"/>
        <w:rPr>
          <w:rFonts w:ascii="Garamond" w:hAnsi="Garamond"/>
          <w:sz w:val="24"/>
          <w:szCs w:val="24"/>
          <w:lang w:val="sq-AL"/>
        </w:rPr>
      </w:pPr>
      <w:r w:rsidRPr="00EC3220">
        <w:rPr>
          <w:rFonts w:ascii="Garamond" w:hAnsi="Garamond"/>
          <w:sz w:val="24"/>
          <w:szCs w:val="24"/>
          <w:lang w:val="sq-AL"/>
        </w:rPr>
        <w:t xml:space="preserve">c) </w:t>
      </w:r>
      <w:r w:rsidR="005D6E2E" w:rsidRPr="00EC3220">
        <w:rPr>
          <w:rFonts w:ascii="Garamond" w:hAnsi="Garamond"/>
          <w:sz w:val="24"/>
          <w:szCs w:val="24"/>
          <w:lang w:val="sq-AL"/>
        </w:rPr>
        <w:t xml:space="preserve">Seminare trajnimi: </w:t>
      </w:r>
      <w:r w:rsidR="0028350B" w:rsidRPr="00EC3220">
        <w:rPr>
          <w:rFonts w:ascii="Garamond" w:hAnsi="Garamond"/>
          <w:sz w:val="24"/>
          <w:szCs w:val="24"/>
          <w:lang w:val="sq-AL"/>
        </w:rPr>
        <w:t xml:space="preserve">Personeli </w:t>
      </w:r>
      <w:r w:rsidR="005D6E2E" w:rsidRPr="00EC3220">
        <w:rPr>
          <w:rFonts w:ascii="Garamond" w:hAnsi="Garamond"/>
          <w:sz w:val="24"/>
          <w:szCs w:val="24"/>
          <w:lang w:val="sq-AL"/>
        </w:rPr>
        <w:t>i një personi juridik në një Palë që hyn në territorin e një Pale tjetër për të marrë trajnime mbi teknikat dhe praktikat e punës të përdorura nga persona juridikë ose organizata në atë Palë tjetër, me kusht që trajnimi i marrë të kufizohet vetëm në vëzhgimin, familjarizimin dhe udhëzimet në klasë;</w:t>
      </w:r>
    </w:p>
    <w:p w14:paraId="1A4E932B" w14:textId="6DE4E7A7" w:rsidR="005D6E2E" w:rsidRPr="00EC3220" w:rsidRDefault="0016746B" w:rsidP="005D6E2E">
      <w:pPr>
        <w:spacing w:after="0" w:line="240" w:lineRule="auto"/>
        <w:rPr>
          <w:rFonts w:ascii="Garamond" w:hAnsi="Garamond"/>
          <w:sz w:val="24"/>
          <w:szCs w:val="24"/>
          <w:lang w:val="sq-AL"/>
        </w:rPr>
      </w:pPr>
      <w:r w:rsidRPr="00EC3220">
        <w:rPr>
          <w:rFonts w:ascii="Garamond" w:hAnsi="Garamond"/>
          <w:sz w:val="24"/>
          <w:szCs w:val="24"/>
          <w:lang w:val="sq-AL"/>
        </w:rPr>
        <w:t xml:space="preserve">d) </w:t>
      </w:r>
      <w:r w:rsidR="005D6E2E" w:rsidRPr="00EC3220">
        <w:rPr>
          <w:rFonts w:ascii="Garamond" w:hAnsi="Garamond"/>
          <w:sz w:val="24"/>
          <w:szCs w:val="24"/>
          <w:lang w:val="sq-AL"/>
        </w:rPr>
        <w:t xml:space="preserve">Panairet dhe </w:t>
      </w:r>
      <w:r w:rsidR="0028350B" w:rsidRPr="00EC3220">
        <w:rPr>
          <w:rFonts w:ascii="Garamond" w:hAnsi="Garamond"/>
          <w:sz w:val="24"/>
          <w:szCs w:val="24"/>
          <w:lang w:val="sq-AL"/>
        </w:rPr>
        <w:t>ekspozitat tregtare</w:t>
      </w:r>
      <w:r w:rsidR="005D6E2E" w:rsidRPr="00EC3220">
        <w:rPr>
          <w:rFonts w:ascii="Garamond" w:hAnsi="Garamond"/>
          <w:sz w:val="24"/>
          <w:szCs w:val="24"/>
          <w:lang w:val="sq-AL"/>
        </w:rPr>
        <w:t>: Personeli që merr pjesë në një panair</w:t>
      </w:r>
      <w:r w:rsidR="0028350B">
        <w:rPr>
          <w:rFonts w:ascii="Garamond" w:hAnsi="Garamond"/>
          <w:sz w:val="24"/>
          <w:szCs w:val="24"/>
          <w:lang w:val="sq-AL"/>
        </w:rPr>
        <w:t>,</w:t>
      </w:r>
      <w:r w:rsidR="005D6E2E" w:rsidRPr="00EC3220">
        <w:rPr>
          <w:rFonts w:ascii="Garamond" w:hAnsi="Garamond"/>
          <w:sz w:val="24"/>
          <w:szCs w:val="24"/>
          <w:lang w:val="sq-AL"/>
        </w:rPr>
        <w:t xml:space="preserve"> me qëllim të promovimit të personit të tyre juridik ose produkteve ose shërbimeve të tij në një Palë tjetër;</w:t>
      </w:r>
    </w:p>
    <w:p w14:paraId="53709430" w14:textId="77777777" w:rsidR="005D6E2E" w:rsidRPr="00EC3220" w:rsidRDefault="0016746B" w:rsidP="005D6E2E">
      <w:pPr>
        <w:spacing w:after="0" w:line="240" w:lineRule="auto"/>
        <w:rPr>
          <w:rFonts w:ascii="Garamond" w:hAnsi="Garamond"/>
          <w:sz w:val="24"/>
          <w:szCs w:val="24"/>
          <w:lang w:val="sq-AL"/>
        </w:rPr>
      </w:pPr>
      <w:r w:rsidRPr="00EC3220">
        <w:rPr>
          <w:rFonts w:ascii="Garamond" w:hAnsi="Garamond"/>
          <w:sz w:val="24"/>
          <w:szCs w:val="24"/>
          <w:lang w:val="sq-AL"/>
        </w:rPr>
        <w:t xml:space="preserve">e) </w:t>
      </w:r>
      <w:r w:rsidR="005D6E2E" w:rsidRPr="00EC3220">
        <w:rPr>
          <w:rFonts w:ascii="Garamond" w:hAnsi="Garamond"/>
          <w:sz w:val="24"/>
          <w:szCs w:val="24"/>
          <w:lang w:val="sq-AL"/>
        </w:rPr>
        <w:t>Shitjet: Përfaqësuesit dhe agjentët e shitjeve që marrin urdhra ose negociojnë kontrata për mallra për një person juridik që ndodhet në territorin e një Pale tjetër, por që nuk japin mallra;</w:t>
      </w:r>
    </w:p>
    <w:p w14:paraId="20F1DECA" w14:textId="77777777" w:rsidR="005D6E2E" w:rsidRPr="00EC3220" w:rsidRDefault="0016746B" w:rsidP="005D6E2E">
      <w:pPr>
        <w:spacing w:after="0" w:line="240" w:lineRule="auto"/>
        <w:rPr>
          <w:rFonts w:ascii="Garamond" w:hAnsi="Garamond"/>
          <w:sz w:val="24"/>
          <w:szCs w:val="24"/>
          <w:lang w:val="sq-AL"/>
        </w:rPr>
      </w:pPr>
      <w:r w:rsidRPr="00EC3220">
        <w:rPr>
          <w:rFonts w:ascii="Garamond" w:hAnsi="Garamond"/>
          <w:sz w:val="24"/>
          <w:szCs w:val="24"/>
          <w:lang w:val="sq-AL"/>
        </w:rPr>
        <w:t xml:space="preserve">f) </w:t>
      </w:r>
      <w:r w:rsidR="005D6E2E" w:rsidRPr="00EC3220">
        <w:rPr>
          <w:rFonts w:ascii="Garamond" w:hAnsi="Garamond"/>
          <w:sz w:val="24"/>
          <w:szCs w:val="24"/>
          <w:lang w:val="sq-AL"/>
        </w:rPr>
        <w:t>Blerja: Blerësit që blejnë për një person juridik ose personelin drejtues dhe mbikëqyrës të angazhuar në një transaksion tregtar të kryer në territorin e një Pale tjetër.</w:t>
      </w:r>
    </w:p>
    <w:p w14:paraId="79FCADB1" w14:textId="77777777" w:rsidR="005D6E2E" w:rsidRPr="00EC3220" w:rsidRDefault="0016746B" w:rsidP="005D6E2E">
      <w:pPr>
        <w:spacing w:after="0" w:line="240" w:lineRule="auto"/>
        <w:rPr>
          <w:rFonts w:ascii="Garamond" w:hAnsi="Garamond"/>
          <w:sz w:val="24"/>
          <w:szCs w:val="24"/>
          <w:lang w:val="sq-AL"/>
        </w:rPr>
      </w:pPr>
      <w:r w:rsidRPr="00EC3220">
        <w:rPr>
          <w:rFonts w:ascii="Garamond" w:hAnsi="Garamond"/>
          <w:sz w:val="24"/>
          <w:szCs w:val="24"/>
          <w:lang w:val="sq-AL"/>
        </w:rPr>
        <w:t xml:space="preserve">g) </w:t>
      </w:r>
      <w:r w:rsidR="005D6E2E" w:rsidRPr="00EC3220">
        <w:rPr>
          <w:rFonts w:ascii="Garamond" w:hAnsi="Garamond"/>
          <w:sz w:val="24"/>
          <w:szCs w:val="24"/>
          <w:lang w:val="sq-AL"/>
        </w:rPr>
        <w:t>Takimet dhe konsultimet: Personat fizikë që marrin pjesë në takime ose konferenca ose angazhohen në konsultime me bashkëpunëtorët e biznesit.</w:t>
      </w:r>
    </w:p>
    <w:p w14:paraId="6DA055FC" w14:textId="75C26A8C" w:rsidR="005D6E2E" w:rsidRPr="00EC3220" w:rsidRDefault="0016746B" w:rsidP="005D6E2E">
      <w:pPr>
        <w:spacing w:after="0" w:line="240" w:lineRule="auto"/>
        <w:rPr>
          <w:rFonts w:ascii="Garamond" w:hAnsi="Garamond"/>
          <w:sz w:val="24"/>
          <w:szCs w:val="24"/>
          <w:lang w:val="sq-AL"/>
        </w:rPr>
      </w:pPr>
      <w:r w:rsidRPr="00EC3220">
        <w:rPr>
          <w:rFonts w:ascii="Garamond" w:hAnsi="Garamond"/>
          <w:sz w:val="24"/>
          <w:szCs w:val="24"/>
          <w:lang w:val="sq-AL"/>
        </w:rPr>
        <w:t xml:space="preserve">2. </w:t>
      </w:r>
      <w:r w:rsidR="005D6E2E" w:rsidRPr="00EC3220">
        <w:rPr>
          <w:rFonts w:ascii="Garamond" w:hAnsi="Garamond"/>
          <w:sz w:val="24"/>
          <w:szCs w:val="24"/>
          <w:lang w:val="sq-AL"/>
        </w:rPr>
        <w:t>Personave, të cilët angazhohen në veprimtaritë e përmendura në paragrafin 1, mund t</w:t>
      </w:r>
      <w:r w:rsidR="0028350B">
        <w:rPr>
          <w:rFonts w:ascii="Garamond" w:hAnsi="Garamond"/>
          <w:sz w:val="24"/>
          <w:szCs w:val="24"/>
          <w:lang w:val="sq-AL"/>
        </w:rPr>
        <w:t>’</w:t>
      </w:r>
      <w:r w:rsidR="005D6E2E" w:rsidRPr="00EC3220">
        <w:rPr>
          <w:rFonts w:ascii="Garamond" w:hAnsi="Garamond"/>
          <w:sz w:val="24"/>
          <w:szCs w:val="24"/>
          <w:lang w:val="sq-AL"/>
        </w:rPr>
        <w:t>u lejohet hyrje dhe qëndrim i përkohshëm në një Palë si vizitorë afatshkurtër për qëllime biznesi, me kusht që: i</w:t>
      </w:r>
      <w:r w:rsidR="00AA1FAA">
        <w:rPr>
          <w:rFonts w:ascii="Garamond" w:hAnsi="Garamond"/>
          <w:sz w:val="24"/>
          <w:szCs w:val="24"/>
          <w:lang w:val="sq-AL"/>
        </w:rPr>
        <w:t>.</w:t>
      </w:r>
      <w:r w:rsidR="005D6E2E" w:rsidRPr="00EC3220">
        <w:rPr>
          <w:rFonts w:ascii="Garamond" w:hAnsi="Garamond"/>
          <w:sz w:val="24"/>
          <w:szCs w:val="24"/>
          <w:lang w:val="sq-AL"/>
        </w:rPr>
        <w:t xml:space="preserve"> të mos angazhohen në shitjen e mallrave ose </w:t>
      </w:r>
      <w:r w:rsidR="0028350B">
        <w:rPr>
          <w:rFonts w:ascii="Garamond" w:hAnsi="Garamond"/>
          <w:sz w:val="24"/>
          <w:szCs w:val="24"/>
          <w:lang w:val="sq-AL"/>
        </w:rPr>
        <w:t xml:space="preserve">të </w:t>
      </w:r>
      <w:r w:rsidR="005D6E2E" w:rsidRPr="00EC3220">
        <w:rPr>
          <w:rFonts w:ascii="Garamond" w:hAnsi="Garamond"/>
          <w:sz w:val="24"/>
          <w:szCs w:val="24"/>
          <w:lang w:val="sq-AL"/>
        </w:rPr>
        <w:t>shërbimeve të tyre për publikun e gjerë ose në furnizimin vetë të mallra</w:t>
      </w:r>
      <w:r w:rsidR="0028350B">
        <w:rPr>
          <w:rFonts w:ascii="Garamond" w:hAnsi="Garamond"/>
          <w:sz w:val="24"/>
          <w:szCs w:val="24"/>
          <w:lang w:val="sq-AL"/>
        </w:rPr>
        <w:t>ve</w:t>
      </w:r>
      <w:r w:rsidR="005D6E2E" w:rsidRPr="00EC3220">
        <w:rPr>
          <w:rFonts w:ascii="Garamond" w:hAnsi="Garamond"/>
          <w:sz w:val="24"/>
          <w:szCs w:val="24"/>
          <w:lang w:val="sq-AL"/>
        </w:rPr>
        <w:t xml:space="preserve"> ose shërbimeve të tyre; ii</w:t>
      </w:r>
      <w:r w:rsidR="00AA1FAA">
        <w:rPr>
          <w:rFonts w:ascii="Garamond" w:hAnsi="Garamond"/>
          <w:sz w:val="24"/>
          <w:szCs w:val="24"/>
          <w:lang w:val="sq-AL"/>
        </w:rPr>
        <w:t>.</w:t>
      </w:r>
      <w:r w:rsidR="005D6E2E" w:rsidRPr="00EC3220">
        <w:rPr>
          <w:rFonts w:ascii="Garamond" w:hAnsi="Garamond"/>
          <w:sz w:val="24"/>
          <w:szCs w:val="24"/>
          <w:lang w:val="sq-AL"/>
        </w:rPr>
        <w:t xml:space="preserve"> nuk marrin në emër të tyre asnjë shpërblim nga një burim i vendosur brenda Palës ku ata qëndrojnë përkohësisht; dhe iii</w:t>
      </w:r>
      <w:r w:rsidR="00AA1FAA">
        <w:rPr>
          <w:rFonts w:ascii="Garamond" w:hAnsi="Garamond"/>
          <w:sz w:val="24"/>
          <w:szCs w:val="24"/>
          <w:lang w:val="sq-AL"/>
        </w:rPr>
        <w:t>.</w:t>
      </w:r>
      <w:r w:rsidR="005D6E2E" w:rsidRPr="00EC3220">
        <w:rPr>
          <w:rFonts w:ascii="Garamond" w:hAnsi="Garamond"/>
          <w:sz w:val="24"/>
          <w:szCs w:val="24"/>
          <w:lang w:val="sq-AL"/>
        </w:rPr>
        <w:t xml:space="preserve"> nuk angazhohen në furnizimin e një shërbimi</w:t>
      </w:r>
      <w:r w:rsidR="0028350B">
        <w:rPr>
          <w:rFonts w:ascii="Garamond" w:hAnsi="Garamond"/>
          <w:sz w:val="24"/>
          <w:szCs w:val="24"/>
          <w:lang w:val="sq-AL"/>
        </w:rPr>
        <w:t>,</w:t>
      </w:r>
      <w:r w:rsidR="005D6E2E" w:rsidRPr="00EC3220">
        <w:rPr>
          <w:rFonts w:ascii="Garamond" w:hAnsi="Garamond"/>
          <w:sz w:val="24"/>
          <w:szCs w:val="24"/>
          <w:lang w:val="sq-AL"/>
        </w:rPr>
        <w:t xml:space="preserve"> në kuadër të një kontrate të lidhur ndërmjet një </w:t>
      </w:r>
      <w:r w:rsidR="005D6E2E" w:rsidRPr="00EC3220">
        <w:rPr>
          <w:rFonts w:ascii="Garamond" w:hAnsi="Garamond"/>
          <w:sz w:val="24"/>
          <w:szCs w:val="24"/>
          <w:lang w:val="sq-AL"/>
        </w:rPr>
        <w:lastRenderedPageBreak/>
        <w:t>personi juridik i cili nuk ka prani tregtare në Palën ku vizitorët afatshkurtër qëndrojnë përkohësisht për qëllime biznesi dhe një konsumatori në atë Palë.</w:t>
      </w:r>
    </w:p>
    <w:p w14:paraId="3B0F99F6" w14:textId="57EC2C4E" w:rsidR="005D6E2E" w:rsidRPr="00EC3220" w:rsidRDefault="0016746B" w:rsidP="005D6E2E">
      <w:pPr>
        <w:spacing w:after="0" w:line="240" w:lineRule="auto"/>
        <w:rPr>
          <w:rFonts w:ascii="Garamond" w:hAnsi="Garamond"/>
          <w:sz w:val="24"/>
          <w:szCs w:val="24"/>
          <w:lang w:val="sq-AL"/>
        </w:rPr>
      </w:pPr>
      <w:r w:rsidRPr="00EC3220">
        <w:rPr>
          <w:rFonts w:ascii="Garamond" w:hAnsi="Garamond"/>
          <w:sz w:val="24"/>
          <w:szCs w:val="24"/>
          <w:lang w:val="sq-AL"/>
        </w:rPr>
        <w:t xml:space="preserve">3. </w:t>
      </w:r>
      <w:r w:rsidR="005D6E2E" w:rsidRPr="00EC3220">
        <w:rPr>
          <w:rFonts w:ascii="Garamond" w:hAnsi="Garamond"/>
          <w:sz w:val="24"/>
          <w:szCs w:val="24"/>
          <w:lang w:val="sq-AL"/>
        </w:rPr>
        <w:t>Hyrja dhe qëndrimi i përkohshëm i vizitorëve afatshkurtër për qëllime biznesi në territoret e Palëve, kur lejohet, do të jetë për një periudhë deri në gjashtë muaj në çdo periudhë dymbëdhjetëmujore.</w:t>
      </w:r>
    </w:p>
    <w:p w14:paraId="60923E1E" w14:textId="77777777" w:rsidR="005D6E2E" w:rsidRPr="00EC3220" w:rsidRDefault="005D6E2E" w:rsidP="005D6E2E">
      <w:pPr>
        <w:spacing w:after="0" w:line="240" w:lineRule="auto"/>
        <w:rPr>
          <w:rFonts w:ascii="Garamond" w:hAnsi="Garamond"/>
          <w:sz w:val="24"/>
          <w:szCs w:val="24"/>
          <w:lang w:val="sq-AL"/>
        </w:rPr>
      </w:pPr>
    </w:p>
    <w:p w14:paraId="6565F73D" w14:textId="2573FDAE" w:rsidR="005D6E2E" w:rsidRPr="0028350B" w:rsidRDefault="0028350B" w:rsidP="0016746B">
      <w:pPr>
        <w:pStyle w:val="Neninr1"/>
        <w:rPr>
          <w:lang w:val="sq-AL"/>
        </w:rPr>
      </w:pPr>
      <w:r w:rsidRPr="0028350B">
        <w:rPr>
          <w:lang w:val="sq-AL"/>
        </w:rPr>
        <w:t>ANEKS</w:t>
      </w:r>
      <w:r w:rsidR="00CF0531">
        <w:rPr>
          <w:lang w:val="sq-AL"/>
        </w:rPr>
        <w:t>I</w:t>
      </w:r>
      <w:r w:rsidRPr="0028350B">
        <w:rPr>
          <w:lang w:val="sq-AL"/>
        </w:rPr>
        <w:t xml:space="preserve"> II</w:t>
      </w:r>
    </w:p>
    <w:p w14:paraId="13CAC00C" w14:textId="60A8DE30" w:rsidR="005D6E2E" w:rsidRPr="0028350B" w:rsidRDefault="0028350B" w:rsidP="0016746B">
      <w:pPr>
        <w:pStyle w:val="Neninr1"/>
        <w:rPr>
          <w:lang w:val="sq-AL"/>
        </w:rPr>
      </w:pPr>
      <w:r w:rsidRPr="0028350B">
        <w:rPr>
          <w:lang w:val="sq-AL"/>
        </w:rPr>
        <w:t>PARIMET RREGULLATORE NË LIDHJE ME TELEKOMUNIKACIONIN</w:t>
      </w:r>
    </w:p>
    <w:p w14:paraId="64363A83" w14:textId="77777777" w:rsidR="005D6E2E" w:rsidRPr="00EC3220" w:rsidRDefault="005D6E2E" w:rsidP="005D6E2E">
      <w:pPr>
        <w:spacing w:after="0" w:line="240" w:lineRule="auto"/>
        <w:rPr>
          <w:rFonts w:ascii="Garamond" w:hAnsi="Garamond"/>
          <w:sz w:val="24"/>
          <w:szCs w:val="24"/>
          <w:lang w:val="sq-AL"/>
        </w:rPr>
      </w:pPr>
    </w:p>
    <w:p w14:paraId="0F6FAF99" w14:textId="77777777"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Në vijim janë përkufizimet dhe parimet mbi kuadrin rregullator për rrjetet dhe shërbimet e telekomunikacionit.</w:t>
      </w:r>
    </w:p>
    <w:p w14:paraId="4AB04BA9" w14:textId="77777777"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Përkufizimet</w:t>
      </w:r>
    </w:p>
    <w:p w14:paraId="68536C62" w14:textId="740959C1" w:rsidR="005D6E2E" w:rsidRPr="00EC3220" w:rsidRDefault="00D26199" w:rsidP="005D6E2E">
      <w:pPr>
        <w:spacing w:after="0" w:line="240" w:lineRule="auto"/>
        <w:rPr>
          <w:rFonts w:ascii="Garamond" w:hAnsi="Garamond"/>
          <w:sz w:val="24"/>
          <w:szCs w:val="24"/>
          <w:lang w:val="sq-AL"/>
        </w:rPr>
      </w:pPr>
      <w:r>
        <w:rPr>
          <w:rFonts w:ascii="Garamond" w:hAnsi="Garamond"/>
          <w:sz w:val="24"/>
          <w:szCs w:val="24"/>
          <w:lang w:val="sq-AL"/>
        </w:rPr>
        <w:t>“</w:t>
      </w:r>
      <w:r w:rsidR="005D6E2E" w:rsidRPr="00EC3220">
        <w:rPr>
          <w:rFonts w:ascii="Garamond" w:hAnsi="Garamond"/>
          <w:sz w:val="24"/>
          <w:szCs w:val="24"/>
          <w:lang w:val="sq-AL"/>
        </w:rPr>
        <w:t>Telekomunikacion</w:t>
      </w:r>
      <w:r>
        <w:rPr>
          <w:rFonts w:ascii="Garamond" w:hAnsi="Garamond"/>
          <w:sz w:val="24"/>
          <w:szCs w:val="24"/>
          <w:lang w:val="sq-AL"/>
        </w:rPr>
        <w:t>”</w:t>
      </w:r>
      <w:r w:rsidR="005D6E2E" w:rsidRPr="00EC3220">
        <w:rPr>
          <w:rFonts w:ascii="Garamond" w:hAnsi="Garamond"/>
          <w:sz w:val="24"/>
          <w:szCs w:val="24"/>
          <w:lang w:val="sq-AL"/>
        </w:rPr>
        <w:t xml:space="preserve"> nënkupton transmetimin dhe marrjen e sinjaleve nga çdo mjet elektromagnetik.</w:t>
      </w:r>
    </w:p>
    <w:p w14:paraId="6371CB35" w14:textId="6119A2C7" w:rsidR="005D6E2E" w:rsidRPr="00EC3220" w:rsidRDefault="00D26199" w:rsidP="005D6E2E">
      <w:pPr>
        <w:spacing w:after="0" w:line="240" w:lineRule="auto"/>
        <w:rPr>
          <w:rFonts w:ascii="Garamond" w:hAnsi="Garamond"/>
          <w:sz w:val="24"/>
          <w:szCs w:val="24"/>
          <w:lang w:val="sq-AL"/>
        </w:rPr>
      </w:pPr>
      <w:r>
        <w:rPr>
          <w:rFonts w:ascii="Garamond" w:hAnsi="Garamond"/>
          <w:sz w:val="24"/>
          <w:szCs w:val="24"/>
          <w:lang w:val="sq-AL"/>
        </w:rPr>
        <w:t>“</w:t>
      </w:r>
      <w:r w:rsidR="005D6E2E" w:rsidRPr="00EC3220">
        <w:rPr>
          <w:rFonts w:ascii="Garamond" w:hAnsi="Garamond"/>
          <w:sz w:val="24"/>
          <w:szCs w:val="24"/>
          <w:lang w:val="sq-AL"/>
        </w:rPr>
        <w:t>Shërbimi i transportit publik të telekomunikacioneve</w:t>
      </w:r>
      <w:r>
        <w:rPr>
          <w:rFonts w:ascii="Garamond" w:hAnsi="Garamond"/>
          <w:sz w:val="24"/>
          <w:szCs w:val="24"/>
          <w:lang w:val="sq-AL"/>
        </w:rPr>
        <w:t>”</w:t>
      </w:r>
      <w:r w:rsidR="005D6E2E" w:rsidRPr="00EC3220">
        <w:rPr>
          <w:rFonts w:ascii="Garamond" w:hAnsi="Garamond"/>
          <w:sz w:val="24"/>
          <w:szCs w:val="24"/>
          <w:lang w:val="sq-AL"/>
        </w:rPr>
        <w:t xml:space="preserve"> nënkupton çdo shërbim i transportit të telekomunikacioneve që kërkohet, shprehimisht ose praktikisht, nga një palë për t</w:t>
      </w:r>
      <w:r w:rsidR="0028350B">
        <w:rPr>
          <w:rFonts w:ascii="Garamond" w:hAnsi="Garamond"/>
          <w:sz w:val="24"/>
          <w:szCs w:val="24"/>
          <w:lang w:val="sq-AL"/>
        </w:rPr>
        <w:t>’</w:t>
      </w:r>
      <w:r w:rsidR="005D6E2E" w:rsidRPr="00EC3220">
        <w:rPr>
          <w:rFonts w:ascii="Garamond" w:hAnsi="Garamond"/>
          <w:sz w:val="24"/>
          <w:szCs w:val="24"/>
          <w:lang w:val="sq-AL"/>
        </w:rPr>
        <w:t xml:space="preserve">iu ofruar publikut në përgjithësi. Këto shërbime mund të përfshijnë ndër të tjera telegrafin, telefonin, teleksin dhe transmetimin e të dhënave që përfshin në mënyrë tipike transmetimin në kohë reale të informacionit të furnizuar nga klienti ndërmjet dy ose më shumë pikave, pa ndonjë ndryshim nga fillimi në fund në formën ose përmbajtjen e informacionit të klientit. </w:t>
      </w:r>
    </w:p>
    <w:p w14:paraId="1869D92E" w14:textId="3DE07970" w:rsidR="005D6E2E" w:rsidRPr="00EC3220" w:rsidRDefault="00D26199" w:rsidP="005D6E2E">
      <w:pPr>
        <w:spacing w:after="0" w:line="240" w:lineRule="auto"/>
        <w:rPr>
          <w:rFonts w:ascii="Garamond" w:hAnsi="Garamond"/>
          <w:sz w:val="24"/>
          <w:szCs w:val="24"/>
          <w:lang w:val="sq-AL"/>
        </w:rPr>
      </w:pPr>
      <w:r>
        <w:rPr>
          <w:rFonts w:ascii="Garamond" w:hAnsi="Garamond"/>
          <w:sz w:val="24"/>
          <w:szCs w:val="24"/>
          <w:lang w:val="sq-AL"/>
        </w:rPr>
        <w:t>“</w:t>
      </w:r>
      <w:r w:rsidR="005D6E2E" w:rsidRPr="00EC3220">
        <w:rPr>
          <w:rFonts w:ascii="Garamond" w:hAnsi="Garamond"/>
          <w:sz w:val="24"/>
          <w:szCs w:val="24"/>
          <w:lang w:val="sq-AL"/>
        </w:rPr>
        <w:t>Rrjeti i transportit publik të telekomunikacioneve</w:t>
      </w:r>
      <w:r>
        <w:rPr>
          <w:rFonts w:ascii="Garamond" w:hAnsi="Garamond"/>
          <w:sz w:val="24"/>
          <w:szCs w:val="24"/>
          <w:lang w:val="sq-AL"/>
        </w:rPr>
        <w:t>”</w:t>
      </w:r>
      <w:r w:rsidR="005D6E2E" w:rsidRPr="00EC3220">
        <w:rPr>
          <w:rFonts w:ascii="Garamond" w:hAnsi="Garamond"/>
          <w:sz w:val="24"/>
          <w:szCs w:val="24"/>
          <w:lang w:val="sq-AL"/>
        </w:rPr>
        <w:t xml:space="preserve"> nënkupton infrastrukturën publike të telekomunikacionit, e cila lejon telekomunikacionet ndërmjet dhe midis pikave të përcaktuara të ndërprerjes së rrjetit.</w:t>
      </w:r>
    </w:p>
    <w:p w14:paraId="2FBD7E6C" w14:textId="4E6D7B23" w:rsidR="005D6E2E" w:rsidRPr="00EC3220" w:rsidRDefault="00D26199" w:rsidP="005D6E2E">
      <w:pPr>
        <w:spacing w:after="0" w:line="240" w:lineRule="auto"/>
        <w:rPr>
          <w:rFonts w:ascii="Garamond" w:hAnsi="Garamond"/>
          <w:sz w:val="24"/>
          <w:szCs w:val="24"/>
          <w:lang w:val="sq-AL"/>
        </w:rPr>
      </w:pPr>
      <w:r>
        <w:rPr>
          <w:rFonts w:ascii="Garamond" w:hAnsi="Garamond"/>
          <w:sz w:val="24"/>
          <w:szCs w:val="24"/>
          <w:lang w:val="sq-AL"/>
        </w:rPr>
        <w:t>“</w:t>
      </w:r>
      <w:r w:rsidR="005D6E2E" w:rsidRPr="00EC3220">
        <w:rPr>
          <w:rFonts w:ascii="Garamond" w:hAnsi="Garamond"/>
          <w:sz w:val="24"/>
          <w:szCs w:val="24"/>
          <w:lang w:val="sq-AL"/>
        </w:rPr>
        <w:t>Përdorues</w:t>
      </w:r>
      <w:r>
        <w:rPr>
          <w:rFonts w:ascii="Garamond" w:hAnsi="Garamond"/>
          <w:sz w:val="24"/>
          <w:szCs w:val="24"/>
          <w:lang w:val="sq-AL"/>
        </w:rPr>
        <w:t>”</w:t>
      </w:r>
      <w:r w:rsidR="005D6E2E" w:rsidRPr="00EC3220">
        <w:rPr>
          <w:rFonts w:ascii="Garamond" w:hAnsi="Garamond"/>
          <w:sz w:val="24"/>
          <w:szCs w:val="24"/>
          <w:lang w:val="sq-AL"/>
        </w:rPr>
        <w:t xml:space="preserve"> nënkupton konsumatorin e shërbimit dhe furnizuesin e shërbimit. </w:t>
      </w:r>
    </w:p>
    <w:p w14:paraId="13A7BE5E" w14:textId="2F86A022" w:rsidR="005D6E2E" w:rsidRPr="00EC3220" w:rsidRDefault="00D26199" w:rsidP="005D6E2E">
      <w:pPr>
        <w:spacing w:after="0" w:line="240" w:lineRule="auto"/>
        <w:rPr>
          <w:rFonts w:ascii="Garamond" w:hAnsi="Garamond"/>
          <w:sz w:val="24"/>
          <w:szCs w:val="24"/>
          <w:lang w:val="sq-AL"/>
        </w:rPr>
      </w:pPr>
      <w:r>
        <w:rPr>
          <w:rFonts w:ascii="Garamond" w:hAnsi="Garamond"/>
          <w:sz w:val="24"/>
          <w:szCs w:val="24"/>
          <w:lang w:val="sq-AL"/>
        </w:rPr>
        <w:t>“</w:t>
      </w:r>
      <w:r w:rsidR="005D6E2E" w:rsidRPr="00EC3220">
        <w:rPr>
          <w:rFonts w:ascii="Garamond" w:hAnsi="Garamond"/>
          <w:sz w:val="24"/>
          <w:szCs w:val="24"/>
          <w:lang w:val="sq-AL"/>
        </w:rPr>
        <w:t>Objekte thelbësore</w:t>
      </w:r>
      <w:r>
        <w:rPr>
          <w:rFonts w:ascii="Garamond" w:hAnsi="Garamond"/>
          <w:sz w:val="24"/>
          <w:szCs w:val="24"/>
          <w:lang w:val="sq-AL"/>
        </w:rPr>
        <w:t>”</w:t>
      </w:r>
      <w:r w:rsidR="005D6E2E" w:rsidRPr="00EC3220">
        <w:rPr>
          <w:rFonts w:ascii="Garamond" w:hAnsi="Garamond"/>
          <w:sz w:val="24"/>
          <w:szCs w:val="24"/>
          <w:lang w:val="sq-AL"/>
        </w:rPr>
        <w:t xml:space="preserve"> nënkupton objektet e një rrjeti ose shërbimi publik të transportit të telekomunikacioneve</w:t>
      </w:r>
      <w:r w:rsidR="0028350B">
        <w:rPr>
          <w:rFonts w:ascii="Garamond" w:hAnsi="Garamond"/>
          <w:sz w:val="24"/>
          <w:szCs w:val="24"/>
          <w:lang w:val="sq-AL"/>
        </w:rPr>
        <w:t>,</w:t>
      </w:r>
      <w:r w:rsidR="005D6E2E" w:rsidRPr="00EC3220">
        <w:rPr>
          <w:rFonts w:ascii="Garamond" w:hAnsi="Garamond"/>
          <w:sz w:val="24"/>
          <w:szCs w:val="24"/>
          <w:lang w:val="sq-AL"/>
        </w:rPr>
        <w:t xml:space="preserve"> që: </w:t>
      </w:r>
    </w:p>
    <w:p w14:paraId="253EDA6A" w14:textId="77777777" w:rsidR="005D6E2E" w:rsidRPr="00EC3220" w:rsidRDefault="0016746B" w:rsidP="005D6E2E">
      <w:pPr>
        <w:spacing w:after="0" w:line="240" w:lineRule="auto"/>
        <w:rPr>
          <w:rFonts w:ascii="Garamond" w:hAnsi="Garamond"/>
          <w:sz w:val="24"/>
          <w:szCs w:val="24"/>
          <w:lang w:val="sq-AL"/>
        </w:rPr>
      </w:pPr>
      <w:r w:rsidRPr="00EC3220">
        <w:rPr>
          <w:rFonts w:ascii="Garamond" w:hAnsi="Garamond"/>
          <w:sz w:val="24"/>
          <w:szCs w:val="24"/>
          <w:lang w:val="sq-AL"/>
        </w:rPr>
        <w:t xml:space="preserve">a) </w:t>
      </w:r>
      <w:r w:rsidR="005D6E2E" w:rsidRPr="00EC3220">
        <w:rPr>
          <w:rFonts w:ascii="Garamond" w:hAnsi="Garamond"/>
          <w:sz w:val="24"/>
          <w:szCs w:val="24"/>
          <w:lang w:val="sq-AL"/>
        </w:rPr>
        <w:t>sigurohen ekskluzivisht ose kryesisht nga një furnizues ose numër i kufizuar furnizuesish; dhe</w:t>
      </w:r>
    </w:p>
    <w:p w14:paraId="774DEC2C" w14:textId="77777777" w:rsidR="005D6E2E" w:rsidRPr="00EC3220" w:rsidRDefault="0016746B" w:rsidP="005D6E2E">
      <w:pPr>
        <w:spacing w:after="0" w:line="240" w:lineRule="auto"/>
        <w:rPr>
          <w:rFonts w:ascii="Garamond" w:hAnsi="Garamond"/>
          <w:sz w:val="24"/>
          <w:szCs w:val="24"/>
          <w:lang w:val="sq-AL"/>
        </w:rPr>
      </w:pPr>
      <w:r w:rsidRPr="00EC3220">
        <w:rPr>
          <w:rFonts w:ascii="Garamond" w:hAnsi="Garamond"/>
          <w:sz w:val="24"/>
          <w:szCs w:val="24"/>
          <w:lang w:val="sq-AL"/>
        </w:rPr>
        <w:t xml:space="preserve">b) </w:t>
      </w:r>
      <w:r w:rsidR="005D6E2E" w:rsidRPr="00EC3220">
        <w:rPr>
          <w:rFonts w:ascii="Garamond" w:hAnsi="Garamond"/>
          <w:sz w:val="24"/>
          <w:szCs w:val="24"/>
          <w:lang w:val="sq-AL"/>
        </w:rPr>
        <w:t xml:space="preserve">nuk mund të zëvendësohen ekonomikisht ose teknikisht për të ofruar një shërbim. </w:t>
      </w:r>
    </w:p>
    <w:p w14:paraId="036A41C2" w14:textId="2E4A7FA1"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 xml:space="preserve">Një </w:t>
      </w:r>
      <w:r w:rsidR="00D26199">
        <w:rPr>
          <w:rFonts w:ascii="Garamond" w:hAnsi="Garamond"/>
          <w:sz w:val="24"/>
          <w:szCs w:val="24"/>
          <w:lang w:val="sq-AL"/>
        </w:rPr>
        <w:t>“</w:t>
      </w:r>
      <w:r w:rsidRPr="00EC3220">
        <w:rPr>
          <w:rFonts w:ascii="Garamond" w:hAnsi="Garamond"/>
          <w:sz w:val="24"/>
          <w:szCs w:val="24"/>
          <w:lang w:val="sq-AL"/>
        </w:rPr>
        <w:t>furnizues kryesor</w:t>
      </w:r>
      <w:r w:rsidR="00D26199">
        <w:rPr>
          <w:rFonts w:ascii="Garamond" w:hAnsi="Garamond"/>
          <w:sz w:val="24"/>
          <w:szCs w:val="24"/>
          <w:lang w:val="sq-AL"/>
        </w:rPr>
        <w:t>”</w:t>
      </w:r>
      <w:r w:rsidRPr="00EC3220">
        <w:rPr>
          <w:rFonts w:ascii="Garamond" w:hAnsi="Garamond"/>
          <w:sz w:val="24"/>
          <w:szCs w:val="24"/>
          <w:lang w:val="sq-AL"/>
        </w:rPr>
        <w:t xml:space="preserve"> nënkupton një furnizues, i cili ka aftësinë të ndikojë materialisht në kushtet e pjesëmarrjes (duke pasur parasysh çmimin dhe ofertën) në tregun përkatës për rrjetet dhe shërbimet e telekomunikacionit, si rezultat i: a) kontrollit mbi objektet thelbësore; ose b) përdorimin e funksionit të saj në treg.</w:t>
      </w:r>
    </w:p>
    <w:p w14:paraId="1E696700" w14:textId="77777777" w:rsidR="005D6E2E" w:rsidRPr="00EC3220" w:rsidRDefault="0016746B" w:rsidP="005D6E2E">
      <w:pPr>
        <w:spacing w:after="0" w:line="240" w:lineRule="auto"/>
        <w:rPr>
          <w:rFonts w:ascii="Garamond" w:hAnsi="Garamond"/>
          <w:sz w:val="24"/>
          <w:szCs w:val="24"/>
          <w:lang w:val="sq-AL"/>
        </w:rPr>
      </w:pPr>
      <w:r w:rsidRPr="00EC3220">
        <w:rPr>
          <w:rFonts w:ascii="Garamond" w:hAnsi="Garamond"/>
          <w:sz w:val="24"/>
          <w:szCs w:val="24"/>
          <w:lang w:val="sq-AL"/>
        </w:rPr>
        <w:t xml:space="preserve">1. </w:t>
      </w:r>
      <w:r w:rsidR="005D6E2E" w:rsidRPr="00EC3220">
        <w:rPr>
          <w:rFonts w:ascii="Garamond" w:hAnsi="Garamond"/>
          <w:sz w:val="24"/>
          <w:szCs w:val="24"/>
          <w:lang w:val="sq-AL"/>
        </w:rPr>
        <w:t>Masat mbrojtëse konkurruese</w:t>
      </w:r>
    </w:p>
    <w:p w14:paraId="4CA13554" w14:textId="6052435F"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Parandalimi i praktikave antikonkurruese në telekomunikacione</w:t>
      </w:r>
    </w:p>
    <w:p w14:paraId="5F87B88C" w14:textId="1A90E816"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 xml:space="preserve">Do të mbështeten ose </w:t>
      </w:r>
      <w:r w:rsidR="0028350B">
        <w:rPr>
          <w:rFonts w:ascii="Garamond" w:hAnsi="Garamond"/>
          <w:sz w:val="24"/>
          <w:szCs w:val="24"/>
          <w:lang w:val="sq-AL"/>
        </w:rPr>
        <w:t xml:space="preserve">do të </w:t>
      </w:r>
      <w:r w:rsidRPr="00EC3220">
        <w:rPr>
          <w:rFonts w:ascii="Garamond" w:hAnsi="Garamond"/>
          <w:sz w:val="24"/>
          <w:szCs w:val="24"/>
          <w:lang w:val="sq-AL"/>
        </w:rPr>
        <w:t>miratohen masat e duhura</w:t>
      </w:r>
      <w:r w:rsidR="0028350B">
        <w:rPr>
          <w:rFonts w:ascii="Garamond" w:hAnsi="Garamond"/>
          <w:sz w:val="24"/>
          <w:szCs w:val="24"/>
          <w:lang w:val="sq-AL"/>
        </w:rPr>
        <w:t>,</w:t>
      </w:r>
      <w:r w:rsidRPr="00EC3220">
        <w:rPr>
          <w:rFonts w:ascii="Garamond" w:hAnsi="Garamond"/>
          <w:sz w:val="24"/>
          <w:szCs w:val="24"/>
          <w:lang w:val="sq-AL"/>
        </w:rPr>
        <w:t xml:space="preserve"> me qëllim parandalimin e furnizuesve të cilët, individualisht ose bashkërisht, janë një furnizues kryesor</w:t>
      </w:r>
      <w:r w:rsidR="0028350B">
        <w:rPr>
          <w:rFonts w:ascii="Garamond" w:hAnsi="Garamond"/>
          <w:sz w:val="24"/>
          <w:szCs w:val="24"/>
          <w:lang w:val="sq-AL"/>
        </w:rPr>
        <w:t>ë</w:t>
      </w:r>
      <w:r w:rsidRPr="00EC3220">
        <w:rPr>
          <w:rFonts w:ascii="Garamond" w:hAnsi="Garamond"/>
          <w:sz w:val="24"/>
          <w:szCs w:val="24"/>
          <w:lang w:val="sq-AL"/>
        </w:rPr>
        <w:t xml:space="preserve"> nga angazhimi ose vazhdimi i praktikave antikonkurruese. Këto praktika antikonkurruese përfshijnë</w:t>
      </w:r>
      <w:r w:rsidR="0028350B">
        <w:rPr>
          <w:rFonts w:ascii="Garamond" w:hAnsi="Garamond"/>
          <w:sz w:val="24"/>
          <w:szCs w:val="24"/>
          <w:lang w:val="sq-AL"/>
        </w:rPr>
        <w:t>,</w:t>
      </w:r>
      <w:r w:rsidRPr="00EC3220">
        <w:rPr>
          <w:rFonts w:ascii="Garamond" w:hAnsi="Garamond"/>
          <w:sz w:val="24"/>
          <w:szCs w:val="24"/>
          <w:lang w:val="sq-AL"/>
        </w:rPr>
        <w:t xml:space="preserve"> në veçanti:</w:t>
      </w:r>
    </w:p>
    <w:p w14:paraId="74BFB550" w14:textId="44244286" w:rsidR="005D6E2E" w:rsidRPr="00EC3220" w:rsidRDefault="0016746B" w:rsidP="005D6E2E">
      <w:pPr>
        <w:spacing w:after="0" w:line="240" w:lineRule="auto"/>
        <w:rPr>
          <w:rFonts w:ascii="Garamond" w:hAnsi="Garamond"/>
          <w:sz w:val="24"/>
          <w:szCs w:val="24"/>
          <w:lang w:val="sq-AL"/>
        </w:rPr>
      </w:pPr>
      <w:r w:rsidRPr="00EC3220">
        <w:rPr>
          <w:rFonts w:ascii="Garamond" w:hAnsi="Garamond"/>
          <w:sz w:val="24"/>
          <w:szCs w:val="24"/>
          <w:lang w:val="sq-AL"/>
        </w:rPr>
        <w:t xml:space="preserve">a) </w:t>
      </w:r>
      <w:r w:rsidR="005D6E2E" w:rsidRPr="00EC3220">
        <w:rPr>
          <w:rFonts w:ascii="Garamond" w:hAnsi="Garamond"/>
          <w:sz w:val="24"/>
          <w:szCs w:val="24"/>
          <w:lang w:val="sq-AL"/>
        </w:rPr>
        <w:tab/>
        <w:t>përfshirje në konkurrencë të pandershme jokonkuruese</w:t>
      </w:r>
      <w:r w:rsidR="0028350B">
        <w:rPr>
          <w:rFonts w:ascii="Garamond" w:hAnsi="Garamond"/>
          <w:sz w:val="24"/>
          <w:szCs w:val="24"/>
          <w:lang w:val="sq-AL"/>
        </w:rPr>
        <w:t>;</w:t>
      </w:r>
    </w:p>
    <w:p w14:paraId="799BB1D3" w14:textId="4EEF8660"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 xml:space="preserve">b) </w:t>
      </w:r>
      <w:r w:rsidRPr="00EC3220">
        <w:rPr>
          <w:rFonts w:ascii="Garamond" w:hAnsi="Garamond"/>
          <w:sz w:val="24"/>
          <w:szCs w:val="24"/>
          <w:lang w:val="sq-AL"/>
        </w:rPr>
        <w:tab/>
        <w:t>përdorimin e informacionit të marrë nga konkurrentë me rezultate antikonkurruese; dhe</w:t>
      </w:r>
    </w:p>
    <w:p w14:paraId="6501DDEB" w14:textId="77777777"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 xml:space="preserve">c) </w:t>
      </w:r>
      <w:r w:rsidRPr="00EC3220">
        <w:rPr>
          <w:rFonts w:ascii="Garamond" w:hAnsi="Garamond"/>
          <w:sz w:val="24"/>
          <w:szCs w:val="24"/>
          <w:lang w:val="sq-AL"/>
        </w:rPr>
        <w:tab/>
        <w:t>mosvendosjen në dispozicion të furnizuesve të shërbimeve të tjera në baza kohore të informacionit teknik për objektet thelbësore dhe informacionin përkatës tregtar, të cilat për to janë të nevojshme për të siguruar shërbimet.</w:t>
      </w:r>
    </w:p>
    <w:p w14:paraId="13AB5A5D" w14:textId="77777777"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2.</w:t>
      </w:r>
      <w:r w:rsidRPr="00EC3220">
        <w:rPr>
          <w:rFonts w:ascii="Garamond" w:hAnsi="Garamond"/>
          <w:sz w:val="24"/>
          <w:szCs w:val="24"/>
          <w:lang w:val="sq-AL"/>
        </w:rPr>
        <w:tab/>
        <w:t xml:space="preserve">Ndërlidhja </w:t>
      </w:r>
    </w:p>
    <w:p w14:paraId="2FB65B08" w14:textId="3E18E0CD"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2.1</w:t>
      </w:r>
      <w:r w:rsidR="002C1AB9">
        <w:rPr>
          <w:rFonts w:ascii="Garamond" w:hAnsi="Garamond"/>
          <w:sz w:val="24"/>
          <w:szCs w:val="24"/>
          <w:lang w:val="sq-AL"/>
        </w:rPr>
        <w:t xml:space="preserve"> </w:t>
      </w:r>
      <w:r w:rsidRPr="00EC3220">
        <w:rPr>
          <w:rFonts w:ascii="Garamond" w:hAnsi="Garamond"/>
          <w:sz w:val="24"/>
          <w:szCs w:val="24"/>
          <w:lang w:val="sq-AL"/>
        </w:rPr>
        <w:t>Ndërlidhja i referohet lidhjes me furnizuesit</w:t>
      </w:r>
      <w:r w:rsidR="0028350B">
        <w:rPr>
          <w:rFonts w:ascii="Garamond" w:hAnsi="Garamond"/>
          <w:sz w:val="24"/>
          <w:szCs w:val="24"/>
          <w:lang w:val="sq-AL"/>
        </w:rPr>
        <w:t>,</w:t>
      </w:r>
      <w:r w:rsidRPr="00EC3220">
        <w:rPr>
          <w:rFonts w:ascii="Garamond" w:hAnsi="Garamond"/>
          <w:sz w:val="24"/>
          <w:szCs w:val="24"/>
          <w:lang w:val="sq-AL"/>
        </w:rPr>
        <w:t xml:space="preserve"> duke siguruar rrjete ose shërbime të transportit publik të telekomunikacioneve, në mënyrë që të lejojë përdoruesit e një furnizuesi të komunikojnë me përdoruesit e një furnizuesi tjetër dhe të kenë akses në shërbimet e ofruara nga një furnizues tjetër, ku ndërmerren angazhime specifike.</w:t>
      </w:r>
    </w:p>
    <w:p w14:paraId="01CF130F" w14:textId="54E4C86B"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2.2</w:t>
      </w:r>
      <w:r w:rsidR="0016746B" w:rsidRPr="00EC3220">
        <w:rPr>
          <w:rFonts w:ascii="Garamond" w:hAnsi="Garamond"/>
          <w:sz w:val="24"/>
          <w:szCs w:val="24"/>
          <w:lang w:val="sq-AL"/>
        </w:rPr>
        <w:t xml:space="preserve"> </w:t>
      </w:r>
      <w:r w:rsidRPr="00EC3220">
        <w:rPr>
          <w:rFonts w:ascii="Garamond" w:hAnsi="Garamond"/>
          <w:sz w:val="24"/>
          <w:szCs w:val="24"/>
          <w:lang w:val="sq-AL"/>
        </w:rPr>
        <w:t xml:space="preserve">Ndërlidhja që duhet të realizohet </w:t>
      </w:r>
    </w:p>
    <w:p w14:paraId="001ACF11" w14:textId="30F3B390"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lastRenderedPageBreak/>
        <w:t>Ndërlidhja me një furnizues kryesor duhet të sigurohet në çdo pikë të mundshme teknike në rrjet. Kjo ndërlidhje sigurohet</w:t>
      </w:r>
      <w:r w:rsidRPr="0028350B">
        <w:rPr>
          <w:rFonts w:ascii="Garamond" w:hAnsi="Garamond"/>
          <w:sz w:val="24"/>
          <w:szCs w:val="24"/>
          <w:vertAlign w:val="superscript"/>
          <w:lang w:val="sq-AL"/>
        </w:rPr>
        <w:footnoteReference w:id="9"/>
      </w:r>
      <w:r w:rsidRPr="00EC3220">
        <w:rPr>
          <w:rFonts w:ascii="Garamond" w:hAnsi="Garamond"/>
          <w:sz w:val="24"/>
          <w:szCs w:val="24"/>
          <w:lang w:val="sq-AL"/>
        </w:rPr>
        <w:t>:</w:t>
      </w:r>
    </w:p>
    <w:p w14:paraId="1F865D87" w14:textId="78A0FF45"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a)</w:t>
      </w:r>
      <w:r w:rsidRPr="00EC3220">
        <w:rPr>
          <w:rFonts w:ascii="Garamond" w:hAnsi="Garamond"/>
          <w:sz w:val="24"/>
          <w:szCs w:val="24"/>
          <w:lang w:val="sq-AL"/>
        </w:rPr>
        <w:tab/>
        <w:t>sipas afateve, kushteve jodiskriminuese (përfshirë standardet dhe specifikimet teknike) dhe normat dhe të një cilësie jo më pak të favorshme sesa ajo e parashikuar për shërbimet e saj të ngjashme ose për shërbimet e ngjashme të furnizuesve të shërbimit jofilial ose për shoqëritë e saj ndihmëse ose filialet e tjera;</w:t>
      </w:r>
      <w:r w:rsidRPr="002C1AB9">
        <w:rPr>
          <w:rFonts w:ascii="Garamond" w:hAnsi="Garamond"/>
          <w:sz w:val="24"/>
          <w:szCs w:val="24"/>
          <w:vertAlign w:val="superscript"/>
          <w:lang w:val="sq-AL"/>
        </w:rPr>
        <w:footnoteReference w:id="10"/>
      </w:r>
      <w:r w:rsidRPr="00EC3220">
        <w:rPr>
          <w:rFonts w:ascii="Garamond" w:hAnsi="Garamond"/>
          <w:sz w:val="24"/>
          <w:szCs w:val="24"/>
          <w:lang w:val="sq-AL"/>
        </w:rPr>
        <w:t xml:space="preserve"> </w:t>
      </w:r>
    </w:p>
    <w:p w14:paraId="00BEBDD0" w14:textId="77777777"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b)</w:t>
      </w:r>
      <w:r w:rsidRPr="00EC3220">
        <w:rPr>
          <w:rFonts w:ascii="Garamond" w:hAnsi="Garamond"/>
          <w:sz w:val="24"/>
          <w:szCs w:val="24"/>
          <w:lang w:val="sq-AL"/>
        </w:rPr>
        <w:tab/>
        <w:t>në kohë, sipas afateve, kushteve (përfshirë standardet dhe specifikimet teknike) dhe normat e orientuara nga kosto, të cilat janë transparente, të arsyeshme, duke pasur parasysh fizibilitetin ekonomik dhe të ndarë mjaftueshëm, në mënyrë që furnizuesi të mos paguajë për komponentët ose pajisjet e rrjetit që nuk kërkon për kryerjen e shërbimit; dhe</w:t>
      </w:r>
      <w:r w:rsidRPr="00EC3220">
        <w:rPr>
          <w:rFonts w:ascii="Garamond" w:hAnsi="Garamond"/>
          <w:sz w:val="24"/>
          <w:szCs w:val="24"/>
          <w:lang w:val="sq-AL"/>
        </w:rPr>
        <w:tab/>
      </w:r>
    </w:p>
    <w:p w14:paraId="30847981" w14:textId="77777777"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c)</w:t>
      </w:r>
      <w:r w:rsidRPr="00EC3220">
        <w:rPr>
          <w:rFonts w:ascii="Garamond" w:hAnsi="Garamond"/>
          <w:sz w:val="24"/>
          <w:szCs w:val="24"/>
          <w:lang w:val="sq-AL"/>
        </w:rPr>
        <w:tab/>
        <w:t>sipas kërkesës, në pikat përveç pikave të ndërprerjes së rrjetit që ofrohen për shumicën e përdoruesve, sipas pagesave që pasqyrojnë koston e ndërtimit të objekteve shtesë të nevojshme.</w:t>
      </w:r>
    </w:p>
    <w:p w14:paraId="65361265" w14:textId="06E289A1"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2.3</w:t>
      </w:r>
      <w:r w:rsidR="0016746B" w:rsidRPr="00EC3220">
        <w:rPr>
          <w:rFonts w:ascii="Garamond" w:hAnsi="Garamond"/>
          <w:sz w:val="24"/>
          <w:szCs w:val="24"/>
          <w:lang w:val="sq-AL"/>
        </w:rPr>
        <w:t xml:space="preserve"> </w:t>
      </w:r>
      <w:r w:rsidRPr="00EC3220">
        <w:rPr>
          <w:rFonts w:ascii="Garamond" w:hAnsi="Garamond"/>
          <w:sz w:val="24"/>
          <w:szCs w:val="24"/>
          <w:lang w:val="sq-AL"/>
        </w:rPr>
        <w:t>Disponueshmëria publike e procedurave për negociatat e ndërlidhjes</w:t>
      </w:r>
      <w:r w:rsidR="00EC3220">
        <w:rPr>
          <w:rFonts w:ascii="Garamond" w:hAnsi="Garamond"/>
          <w:sz w:val="24"/>
          <w:szCs w:val="24"/>
          <w:lang w:val="sq-AL"/>
        </w:rPr>
        <w:t xml:space="preserve"> </w:t>
      </w:r>
    </w:p>
    <w:p w14:paraId="6D2E28A4" w14:textId="77777777"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Procedurat e zbatueshme për ndërlidhjen për një furnizues kryesor do të disponohen publikisht.</w:t>
      </w:r>
    </w:p>
    <w:p w14:paraId="1EDA1D6E" w14:textId="3BC6881B"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2.4</w:t>
      </w:r>
      <w:r w:rsidR="0016746B" w:rsidRPr="00EC3220">
        <w:rPr>
          <w:rFonts w:ascii="Garamond" w:hAnsi="Garamond"/>
          <w:sz w:val="24"/>
          <w:szCs w:val="24"/>
          <w:lang w:val="sq-AL"/>
        </w:rPr>
        <w:t xml:space="preserve"> </w:t>
      </w:r>
      <w:r w:rsidRPr="00EC3220">
        <w:rPr>
          <w:rFonts w:ascii="Garamond" w:hAnsi="Garamond"/>
          <w:sz w:val="24"/>
          <w:szCs w:val="24"/>
          <w:lang w:val="sq-AL"/>
        </w:rPr>
        <w:t xml:space="preserve">Transparenca e marrëveshjeve të ndërlidhjes </w:t>
      </w:r>
    </w:p>
    <w:p w14:paraId="30A7D68F" w14:textId="77777777"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Secila palë do të sigurojë që një furnizues kryesor mundëson publikisht marrëveshjet e tij të ndërlidhjes ose një ofertë të referencës së ndërlidhjes.</w:t>
      </w:r>
    </w:p>
    <w:p w14:paraId="31DEFE5F" w14:textId="4A604A80"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2.5</w:t>
      </w:r>
      <w:r w:rsidR="0016746B" w:rsidRPr="00EC3220">
        <w:rPr>
          <w:rFonts w:ascii="Garamond" w:hAnsi="Garamond"/>
          <w:sz w:val="24"/>
          <w:szCs w:val="24"/>
          <w:lang w:val="sq-AL"/>
        </w:rPr>
        <w:t xml:space="preserve"> </w:t>
      </w:r>
      <w:r w:rsidRPr="00EC3220">
        <w:rPr>
          <w:rFonts w:ascii="Garamond" w:hAnsi="Garamond"/>
          <w:sz w:val="24"/>
          <w:szCs w:val="24"/>
          <w:lang w:val="sq-AL"/>
        </w:rPr>
        <w:t>Ndërlidhja: Zgjidhja e mosmarrëveshjeve</w:t>
      </w:r>
    </w:p>
    <w:p w14:paraId="52D154DB" w14:textId="77777777"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Një furnizues i shërbimit që kërkon ndërlidhje me një furnizues kryesor do të ketë rekurs:</w:t>
      </w:r>
    </w:p>
    <w:p w14:paraId="43B1474D" w14:textId="77777777"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a)</w:t>
      </w:r>
      <w:r w:rsidRPr="00EC3220">
        <w:rPr>
          <w:rFonts w:ascii="Garamond" w:hAnsi="Garamond"/>
          <w:sz w:val="24"/>
          <w:szCs w:val="24"/>
          <w:lang w:val="sq-AL"/>
        </w:rPr>
        <w:tab/>
        <w:t>në çdo kohë; ose</w:t>
      </w:r>
    </w:p>
    <w:p w14:paraId="0309247A" w14:textId="77777777" w:rsidR="005D6E2E" w:rsidRPr="00EC3220" w:rsidRDefault="005D6E2E" w:rsidP="0016746B">
      <w:pPr>
        <w:spacing w:after="0" w:line="240" w:lineRule="auto"/>
        <w:rPr>
          <w:rFonts w:ascii="Garamond" w:hAnsi="Garamond"/>
          <w:sz w:val="24"/>
          <w:szCs w:val="24"/>
          <w:lang w:val="sq-AL"/>
        </w:rPr>
      </w:pPr>
      <w:r w:rsidRPr="00EC3220">
        <w:rPr>
          <w:rFonts w:ascii="Garamond" w:hAnsi="Garamond"/>
          <w:sz w:val="24"/>
          <w:szCs w:val="24"/>
          <w:lang w:val="sq-AL"/>
        </w:rPr>
        <w:t>b)</w:t>
      </w:r>
      <w:r w:rsidRPr="00EC3220">
        <w:rPr>
          <w:rFonts w:ascii="Garamond" w:hAnsi="Garamond"/>
          <w:sz w:val="24"/>
          <w:szCs w:val="24"/>
          <w:lang w:val="sq-AL"/>
        </w:rPr>
        <w:tab/>
        <w:t xml:space="preserve">pas një periudhe të arsyeshme kohore e cila </w:t>
      </w:r>
      <w:r w:rsidR="0016746B" w:rsidRPr="00EC3220">
        <w:rPr>
          <w:rFonts w:ascii="Garamond" w:hAnsi="Garamond"/>
          <w:sz w:val="24"/>
          <w:szCs w:val="24"/>
          <w:lang w:val="sq-AL"/>
        </w:rPr>
        <w:t xml:space="preserve">është bërë e njohur publikisht </w:t>
      </w:r>
      <w:r w:rsidRPr="00EC3220">
        <w:rPr>
          <w:rFonts w:ascii="Garamond" w:hAnsi="Garamond"/>
          <w:sz w:val="24"/>
          <w:szCs w:val="24"/>
          <w:lang w:val="sq-AL"/>
        </w:rPr>
        <w:t>për një organ të brendshëm të pavarur, i cili mund të jetë një organ rregullator sikurse referohet në paragrafin 5 më poshtë, për të zgjidhur mosmarrëveshjet në lidhje me afatet, kushtet dhe tarifat e përshtatshme për ndërlidhjen, brenda një periudhe të arsyeshme kohore, në atë masë që këto nuk janë vendosur më parë.</w:t>
      </w:r>
    </w:p>
    <w:p w14:paraId="10C90516" w14:textId="77777777"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3.</w:t>
      </w:r>
      <w:r w:rsidRPr="00EC3220">
        <w:rPr>
          <w:rFonts w:ascii="Garamond" w:hAnsi="Garamond"/>
          <w:sz w:val="24"/>
          <w:szCs w:val="24"/>
          <w:lang w:val="sq-AL"/>
        </w:rPr>
        <w:tab/>
        <w:t xml:space="preserve">Shërbimi universal </w:t>
      </w:r>
    </w:p>
    <w:p w14:paraId="0AD4C948" w14:textId="0B2D8A06"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Çdo Palë ka të drejtë të përcaktojë llojin e detyrimit të shërbimit universal që dëshiron të mbështesë. Këto detyrime nuk konsiderohen si antikonkurruese në vetvete, me kusht që ato të administrohen në një mënyrë neutrale dhe transparente, jodiskriminuese dhe konkurruese dhe nuk janë më të rënda se</w:t>
      </w:r>
      <w:r w:rsidR="006436E2">
        <w:rPr>
          <w:rFonts w:ascii="Garamond" w:hAnsi="Garamond"/>
          <w:sz w:val="24"/>
          <w:szCs w:val="24"/>
          <w:lang w:val="sq-AL"/>
        </w:rPr>
        <w:t xml:space="preserve"> </w:t>
      </w:r>
      <w:r w:rsidRPr="00EC3220">
        <w:rPr>
          <w:rFonts w:ascii="Garamond" w:hAnsi="Garamond"/>
          <w:sz w:val="24"/>
          <w:szCs w:val="24"/>
          <w:lang w:val="sq-AL"/>
        </w:rPr>
        <w:t>sa është e nevojshmes për llojin e shërbimit universal të përcaktuar nga Pala.</w:t>
      </w:r>
    </w:p>
    <w:p w14:paraId="203A80B0" w14:textId="6A11B2CD" w:rsidR="005D6E2E" w:rsidRPr="00EC3220" w:rsidRDefault="0016746B" w:rsidP="005D6E2E">
      <w:pPr>
        <w:spacing w:after="0" w:line="240" w:lineRule="auto"/>
        <w:rPr>
          <w:rFonts w:ascii="Garamond" w:hAnsi="Garamond"/>
          <w:sz w:val="24"/>
          <w:szCs w:val="24"/>
          <w:lang w:val="sq-AL"/>
        </w:rPr>
      </w:pPr>
      <w:r w:rsidRPr="00EC3220">
        <w:rPr>
          <w:rFonts w:ascii="Garamond" w:hAnsi="Garamond"/>
          <w:sz w:val="24"/>
          <w:szCs w:val="24"/>
          <w:lang w:val="sq-AL"/>
        </w:rPr>
        <w:t xml:space="preserve">4. </w:t>
      </w:r>
      <w:r w:rsidR="005D6E2E" w:rsidRPr="00EC3220">
        <w:rPr>
          <w:rFonts w:ascii="Garamond" w:hAnsi="Garamond"/>
          <w:sz w:val="24"/>
          <w:szCs w:val="24"/>
          <w:lang w:val="sq-AL"/>
        </w:rPr>
        <w:t xml:space="preserve">Disponimi publik i kritereve të </w:t>
      </w:r>
      <w:r w:rsidR="002C1AB9" w:rsidRPr="00EC3220">
        <w:rPr>
          <w:rFonts w:ascii="Garamond" w:hAnsi="Garamond"/>
          <w:sz w:val="24"/>
          <w:szCs w:val="24"/>
          <w:lang w:val="sq-AL"/>
        </w:rPr>
        <w:t>licencimit</w:t>
      </w:r>
      <w:r w:rsidR="005D6E2E" w:rsidRPr="00EC3220">
        <w:rPr>
          <w:rFonts w:ascii="Garamond" w:hAnsi="Garamond"/>
          <w:sz w:val="24"/>
          <w:szCs w:val="24"/>
          <w:lang w:val="sq-AL"/>
        </w:rPr>
        <w:t xml:space="preserve"> </w:t>
      </w:r>
    </w:p>
    <w:p w14:paraId="7F6795E2" w14:textId="1F74472D"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 xml:space="preserve">Nëse kërkohet një </w:t>
      </w:r>
      <w:r w:rsidR="002C1AB9" w:rsidRPr="00EC3220">
        <w:rPr>
          <w:rFonts w:ascii="Garamond" w:hAnsi="Garamond"/>
          <w:sz w:val="24"/>
          <w:szCs w:val="24"/>
          <w:lang w:val="sq-AL"/>
        </w:rPr>
        <w:t>licencë</w:t>
      </w:r>
      <w:r w:rsidRPr="00EC3220">
        <w:rPr>
          <w:rFonts w:ascii="Garamond" w:hAnsi="Garamond"/>
          <w:sz w:val="24"/>
          <w:szCs w:val="24"/>
          <w:lang w:val="sq-AL"/>
        </w:rPr>
        <w:t>, sa më poshtë do të bëhen publike:</w:t>
      </w:r>
    </w:p>
    <w:p w14:paraId="43EDF6E9" w14:textId="690AC896" w:rsidR="005D6E2E" w:rsidRPr="00EC3220" w:rsidRDefault="0016746B" w:rsidP="005D6E2E">
      <w:pPr>
        <w:spacing w:after="0" w:line="240" w:lineRule="auto"/>
        <w:rPr>
          <w:rFonts w:ascii="Garamond" w:hAnsi="Garamond"/>
          <w:sz w:val="24"/>
          <w:szCs w:val="24"/>
          <w:lang w:val="sq-AL"/>
        </w:rPr>
      </w:pPr>
      <w:r w:rsidRPr="00EC3220">
        <w:rPr>
          <w:rFonts w:ascii="Garamond" w:hAnsi="Garamond"/>
          <w:sz w:val="24"/>
          <w:szCs w:val="24"/>
          <w:lang w:val="sq-AL"/>
        </w:rPr>
        <w:t xml:space="preserve">a) </w:t>
      </w:r>
      <w:r w:rsidR="005D6E2E" w:rsidRPr="00EC3220">
        <w:rPr>
          <w:rFonts w:ascii="Garamond" w:hAnsi="Garamond"/>
          <w:sz w:val="24"/>
          <w:szCs w:val="24"/>
          <w:lang w:val="sq-AL"/>
        </w:rPr>
        <w:t xml:space="preserve">të gjitha kriteret e </w:t>
      </w:r>
      <w:r w:rsidR="002C1AB9" w:rsidRPr="00EC3220">
        <w:rPr>
          <w:rFonts w:ascii="Garamond" w:hAnsi="Garamond"/>
          <w:sz w:val="24"/>
          <w:szCs w:val="24"/>
          <w:lang w:val="sq-AL"/>
        </w:rPr>
        <w:t>licencimit</w:t>
      </w:r>
      <w:r w:rsidR="005D6E2E" w:rsidRPr="00EC3220">
        <w:rPr>
          <w:rFonts w:ascii="Garamond" w:hAnsi="Garamond"/>
          <w:sz w:val="24"/>
          <w:szCs w:val="24"/>
          <w:lang w:val="sq-AL"/>
        </w:rPr>
        <w:t xml:space="preserve"> dhe periudha e kohës që normalisht kërkohet për të arritur një vendim në lidhje me një aplikim për </w:t>
      </w:r>
      <w:r w:rsidR="002C1AB9" w:rsidRPr="00EC3220">
        <w:rPr>
          <w:rFonts w:ascii="Garamond" w:hAnsi="Garamond"/>
          <w:sz w:val="24"/>
          <w:szCs w:val="24"/>
          <w:lang w:val="sq-AL"/>
        </w:rPr>
        <w:t>licencë</w:t>
      </w:r>
      <w:r w:rsidR="005D6E2E" w:rsidRPr="00EC3220">
        <w:rPr>
          <w:rFonts w:ascii="Garamond" w:hAnsi="Garamond"/>
          <w:sz w:val="24"/>
          <w:szCs w:val="24"/>
          <w:lang w:val="sq-AL"/>
        </w:rPr>
        <w:t>; dhe</w:t>
      </w:r>
    </w:p>
    <w:p w14:paraId="1B263392" w14:textId="5EFE7E19" w:rsidR="005D6E2E" w:rsidRPr="00EC3220" w:rsidRDefault="0016746B" w:rsidP="005D6E2E">
      <w:pPr>
        <w:spacing w:after="0" w:line="240" w:lineRule="auto"/>
        <w:rPr>
          <w:rFonts w:ascii="Garamond" w:hAnsi="Garamond"/>
          <w:sz w:val="24"/>
          <w:szCs w:val="24"/>
          <w:lang w:val="sq-AL"/>
        </w:rPr>
      </w:pPr>
      <w:r w:rsidRPr="00EC3220">
        <w:rPr>
          <w:rFonts w:ascii="Garamond" w:hAnsi="Garamond"/>
          <w:sz w:val="24"/>
          <w:szCs w:val="24"/>
          <w:lang w:val="sq-AL"/>
        </w:rPr>
        <w:t xml:space="preserve">b) </w:t>
      </w:r>
      <w:r w:rsidR="005D6E2E" w:rsidRPr="00EC3220">
        <w:rPr>
          <w:rFonts w:ascii="Garamond" w:hAnsi="Garamond"/>
          <w:sz w:val="24"/>
          <w:szCs w:val="24"/>
          <w:lang w:val="sq-AL"/>
        </w:rPr>
        <w:t xml:space="preserve">afatet dhe kushtet e </w:t>
      </w:r>
      <w:r w:rsidR="002C1AB9" w:rsidRPr="00EC3220">
        <w:rPr>
          <w:rFonts w:ascii="Garamond" w:hAnsi="Garamond"/>
          <w:sz w:val="24"/>
          <w:szCs w:val="24"/>
          <w:lang w:val="sq-AL"/>
        </w:rPr>
        <w:t>licencave</w:t>
      </w:r>
      <w:r w:rsidR="005D6E2E" w:rsidRPr="00EC3220">
        <w:rPr>
          <w:rFonts w:ascii="Garamond" w:hAnsi="Garamond"/>
          <w:sz w:val="24"/>
          <w:szCs w:val="24"/>
          <w:lang w:val="sq-AL"/>
        </w:rPr>
        <w:t xml:space="preserve"> individuale.</w:t>
      </w:r>
    </w:p>
    <w:p w14:paraId="2395233C" w14:textId="74627646"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 xml:space="preserve">Arsyet e refuzimit të një </w:t>
      </w:r>
      <w:r w:rsidR="002C1AB9" w:rsidRPr="00EC3220">
        <w:rPr>
          <w:rFonts w:ascii="Garamond" w:hAnsi="Garamond"/>
          <w:sz w:val="24"/>
          <w:szCs w:val="24"/>
          <w:lang w:val="sq-AL"/>
        </w:rPr>
        <w:t>licence</w:t>
      </w:r>
      <w:r w:rsidRPr="00EC3220">
        <w:rPr>
          <w:rFonts w:ascii="Garamond" w:hAnsi="Garamond"/>
          <w:sz w:val="24"/>
          <w:szCs w:val="24"/>
          <w:lang w:val="sq-AL"/>
        </w:rPr>
        <w:t xml:space="preserve"> do t</w:t>
      </w:r>
      <w:r w:rsidR="002C1AB9">
        <w:rPr>
          <w:rFonts w:ascii="Garamond" w:hAnsi="Garamond"/>
          <w:sz w:val="24"/>
          <w:szCs w:val="24"/>
          <w:lang w:val="sq-AL"/>
        </w:rPr>
        <w:t>’</w:t>
      </w:r>
      <w:r w:rsidRPr="00EC3220">
        <w:rPr>
          <w:rFonts w:ascii="Garamond" w:hAnsi="Garamond"/>
          <w:sz w:val="24"/>
          <w:szCs w:val="24"/>
          <w:lang w:val="sq-AL"/>
        </w:rPr>
        <w:t>i njoftohen aplikantit sipas kërkesës.</w:t>
      </w:r>
    </w:p>
    <w:p w14:paraId="2B757B4E" w14:textId="77777777" w:rsidR="005D6E2E" w:rsidRPr="00EC3220" w:rsidRDefault="0016746B" w:rsidP="005D6E2E">
      <w:pPr>
        <w:spacing w:after="0" w:line="240" w:lineRule="auto"/>
        <w:rPr>
          <w:rFonts w:ascii="Garamond" w:hAnsi="Garamond"/>
          <w:sz w:val="24"/>
          <w:szCs w:val="24"/>
          <w:lang w:val="sq-AL"/>
        </w:rPr>
      </w:pPr>
      <w:r w:rsidRPr="00EC3220">
        <w:rPr>
          <w:rFonts w:ascii="Garamond" w:hAnsi="Garamond"/>
          <w:sz w:val="24"/>
          <w:szCs w:val="24"/>
          <w:lang w:val="sq-AL"/>
        </w:rPr>
        <w:t xml:space="preserve">5. </w:t>
      </w:r>
      <w:r w:rsidR="005D6E2E" w:rsidRPr="00EC3220">
        <w:rPr>
          <w:rFonts w:ascii="Garamond" w:hAnsi="Garamond"/>
          <w:sz w:val="24"/>
          <w:szCs w:val="24"/>
          <w:lang w:val="sq-AL"/>
        </w:rPr>
        <w:t xml:space="preserve">Rregullatorët e pavarur </w:t>
      </w:r>
    </w:p>
    <w:p w14:paraId="55083640" w14:textId="4E089DDE"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lastRenderedPageBreak/>
        <w:t xml:space="preserve">Organi rregullator në secilën Palë do të jetë i ndarë nga, si dhe nuk mban përgjegjësi, nga ndonjë furnizues i rrjeteve dhe </w:t>
      </w:r>
      <w:r w:rsidR="006436E2">
        <w:rPr>
          <w:rFonts w:ascii="Garamond" w:hAnsi="Garamond"/>
          <w:sz w:val="24"/>
          <w:szCs w:val="24"/>
          <w:lang w:val="sq-AL"/>
        </w:rPr>
        <w:t xml:space="preserve">i </w:t>
      </w:r>
      <w:r w:rsidRPr="00EC3220">
        <w:rPr>
          <w:rFonts w:ascii="Garamond" w:hAnsi="Garamond"/>
          <w:sz w:val="24"/>
          <w:szCs w:val="24"/>
          <w:lang w:val="sq-AL"/>
        </w:rPr>
        <w:t>shërbimeve të telekomunikacioneve. Vendimet dhe procedurat e përdorura nga rregullatorët janë të paanshme në lidhje me të gjithë pjesëmarrësit e tregut.</w:t>
      </w:r>
    </w:p>
    <w:p w14:paraId="37162A10" w14:textId="77777777" w:rsidR="005D6E2E" w:rsidRPr="00EC3220" w:rsidRDefault="0016746B" w:rsidP="005D6E2E">
      <w:pPr>
        <w:spacing w:after="0" w:line="240" w:lineRule="auto"/>
        <w:rPr>
          <w:rFonts w:ascii="Garamond" w:hAnsi="Garamond"/>
          <w:sz w:val="24"/>
          <w:szCs w:val="24"/>
          <w:lang w:val="sq-AL"/>
        </w:rPr>
      </w:pPr>
      <w:r w:rsidRPr="00EC3220">
        <w:rPr>
          <w:rFonts w:ascii="Garamond" w:hAnsi="Garamond"/>
          <w:sz w:val="24"/>
          <w:szCs w:val="24"/>
          <w:lang w:val="sq-AL"/>
        </w:rPr>
        <w:t xml:space="preserve">6. </w:t>
      </w:r>
      <w:r w:rsidR="005D6E2E" w:rsidRPr="00EC3220">
        <w:rPr>
          <w:rFonts w:ascii="Garamond" w:hAnsi="Garamond"/>
          <w:sz w:val="24"/>
          <w:szCs w:val="24"/>
          <w:lang w:val="sq-AL"/>
        </w:rPr>
        <w:t>Ndarja dhe përdorimi i burimeve të pakta</w:t>
      </w:r>
    </w:p>
    <w:p w14:paraId="68588878" w14:textId="3B9D3786" w:rsidR="005D6E2E" w:rsidRPr="00EC3220" w:rsidRDefault="005D6E2E" w:rsidP="005D6E2E">
      <w:pPr>
        <w:spacing w:after="0" w:line="240" w:lineRule="auto"/>
        <w:rPr>
          <w:rFonts w:ascii="Garamond" w:hAnsi="Garamond"/>
          <w:sz w:val="24"/>
          <w:szCs w:val="24"/>
          <w:lang w:val="sq-AL"/>
        </w:rPr>
      </w:pPr>
      <w:r w:rsidRPr="00EC3220">
        <w:rPr>
          <w:rFonts w:ascii="Garamond" w:hAnsi="Garamond"/>
          <w:sz w:val="24"/>
          <w:szCs w:val="24"/>
          <w:lang w:val="sq-AL"/>
        </w:rPr>
        <w:t>Çdo procedurë për ndarjen dhe përdorimin e burimeve të pakta, përfshirë frekuencat, numrat dhe të drejtat e rrugës, kryhet në mënyrë objektive, në kohë, transparente dhe jodiskriminuese. Gjendja e tanishme e brezave të frekuencës së ndarë vihet në dispozicion publikisht, por nuk kërkohet identifikim i hollësishëm i frekuencave të ndara për përdorime të veçanta qeveritare.</w:t>
      </w:r>
    </w:p>
    <w:p w14:paraId="27784993" w14:textId="77777777" w:rsidR="005D6E2E" w:rsidRPr="00EC3220" w:rsidRDefault="005D6E2E" w:rsidP="00785B4D">
      <w:pPr>
        <w:spacing w:after="0" w:line="240" w:lineRule="auto"/>
        <w:ind w:firstLine="0"/>
        <w:jc w:val="center"/>
        <w:rPr>
          <w:rFonts w:ascii="Garamond" w:hAnsi="Garamond"/>
          <w:sz w:val="24"/>
          <w:szCs w:val="24"/>
          <w:lang w:val="sq-AL"/>
        </w:rPr>
      </w:pPr>
    </w:p>
    <w:p w14:paraId="4CAB480B" w14:textId="6DD7B0BC" w:rsidR="00785B4D" w:rsidRPr="00EC3220" w:rsidRDefault="00785B4D" w:rsidP="00785B4D">
      <w:pPr>
        <w:spacing w:after="0" w:line="240" w:lineRule="auto"/>
        <w:ind w:firstLine="0"/>
        <w:jc w:val="center"/>
        <w:rPr>
          <w:rFonts w:ascii="Garamond" w:hAnsi="Garamond"/>
          <w:sz w:val="24"/>
          <w:szCs w:val="24"/>
          <w:lang w:val="sq-AL"/>
        </w:rPr>
      </w:pPr>
      <w:r w:rsidRPr="00EC3220">
        <w:rPr>
          <w:rFonts w:ascii="Garamond" w:hAnsi="Garamond"/>
          <w:sz w:val="24"/>
          <w:szCs w:val="24"/>
          <w:lang w:val="sq-AL"/>
        </w:rPr>
        <w:t>ANEKS</w:t>
      </w:r>
      <w:r w:rsidR="00CF0531">
        <w:rPr>
          <w:rFonts w:ascii="Garamond" w:hAnsi="Garamond"/>
          <w:sz w:val="24"/>
          <w:szCs w:val="24"/>
          <w:lang w:val="sq-AL"/>
        </w:rPr>
        <w:t>I</w:t>
      </w:r>
      <w:r w:rsidRPr="00EC3220">
        <w:rPr>
          <w:rFonts w:ascii="Garamond" w:hAnsi="Garamond"/>
          <w:sz w:val="24"/>
          <w:szCs w:val="24"/>
          <w:lang w:val="sq-AL"/>
        </w:rPr>
        <w:t xml:space="preserve"> III</w:t>
      </w:r>
    </w:p>
    <w:p w14:paraId="61F7BE50" w14:textId="318DF474" w:rsidR="00785B4D" w:rsidRPr="00EC3220" w:rsidRDefault="006436E2" w:rsidP="00785B4D">
      <w:pPr>
        <w:spacing w:after="0" w:line="240" w:lineRule="auto"/>
        <w:ind w:firstLine="0"/>
        <w:jc w:val="center"/>
        <w:rPr>
          <w:rFonts w:ascii="Garamond" w:hAnsi="Garamond"/>
          <w:sz w:val="24"/>
          <w:szCs w:val="24"/>
          <w:lang w:val="sq-AL"/>
        </w:rPr>
      </w:pPr>
      <w:r w:rsidRPr="00EC3220">
        <w:rPr>
          <w:rFonts w:ascii="Garamond" w:hAnsi="Garamond"/>
          <w:sz w:val="24"/>
          <w:szCs w:val="24"/>
          <w:lang w:val="sq-AL"/>
        </w:rPr>
        <w:t>SKEDUL I KONSOLIDUAR I ANGAZHIMEVE TË VEÇANTA MBI TREGTINË E SHËRBIMEVE TË PALËVE TË CEFTA-s</w:t>
      </w:r>
    </w:p>
    <w:p w14:paraId="784CE79D" w14:textId="77777777" w:rsidR="00785B4D" w:rsidRPr="00EC3220" w:rsidRDefault="00785B4D" w:rsidP="00785B4D">
      <w:pPr>
        <w:spacing w:after="0" w:line="240" w:lineRule="auto"/>
        <w:ind w:firstLine="0"/>
        <w:jc w:val="center"/>
        <w:rPr>
          <w:rFonts w:ascii="Garamond" w:hAnsi="Garamond"/>
          <w:sz w:val="24"/>
          <w:szCs w:val="24"/>
          <w:lang w:val="sq-AL"/>
        </w:rPr>
      </w:pPr>
    </w:p>
    <w:p w14:paraId="395E6919" w14:textId="77777777" w:rsidR="00785B4D" w:rsidRPr="00EC3220" w:rsidRDefault="00785B4D" w:rsidP="00785B4D">
      <w:pPr>
        <w:spacing w:after="0" w:line="240" w:lineRule="auto"/>
        <w:ind w:firstLine="0"/>
        <w:jc w:val="center"/>
        <w:rPr>
          <w:rFonts w:ascii="Garamond" w:hAnsi="Garamond"/>
          <w:sz w:val="24"/>
          <w:szCs w:val="24"/>
          <w:lang w:val="sq-AL"/>
        </w:rPr>
      </w:pPr>
      <w:r w:rsidRPr="00EC3220">
        <w:rPr>
          <w:rFonts w:ascii="Garamond" w:hAnsi="Garamond"/>
          <w:sz w:val="24"/>
          <w:szCs w:val="24"/>
          <w:lang w:val="sq-AL"/>
        </w:rPr>
        <w:t xml:space="preserve">PROGRAM I KONSOLIDUAR I ANGAZHIMEVE TË VEÇANTA MBI TREGTINË E </w:t>
      </w:r>
      <w:r w:rsidRPr="009A6E03">
        <w:rPr>
          <w:rFonts w:ascii="Garamond" w:hAnsi="Garamond"/>
          <w:sz w:val="24"/>
          <w:szCs w:val="24"/>
          <w:lang w:val="sq-AL"/>
        </w:rPr>
        <w:t>SHËRBIMEVE TË PALËVE TË CEFTA-s</w:t>
      </w:r>
    </w:p>
    <w:p w14:paraId="75F2AFAF" w14:textId="77777777" w:rsidR="00785B4D" w:rsidRPr="00EC3220" w:rsidRDefault="00785B4D" w:rsidP="00785B4D">
      <w:pPr>
        <w:spacing w:after="0" w:line="240" w:lineRule="auto"/>
        <w:ind w:firstLine="0"/>
        <w:jc w:val="center"/>
        <w:rPr>
          <w:rFonts w:ascii="Garamond" w:hAnsi="Garamond"/>
          <w:sz w:val="24"/>
          <w:szCs w:val="24"/>
          <w:lang w:val="sq-AL"/>
        </w:rPr>
      </w:pPr>
    </w:p>
    <w:p w14:paraId="7A4AB0FA" w14:textId="77777777" w:rsidR="00785B4D" w:rsidRPr="00EC3220" w:rsidRDefault="00785B4D" w:rsidP="00785B4D">
      <w:pPr>
        <w:spacing w:after="0" w:line="240" w:lineRule="auto"/>
        <w:ind w:firstLine="0"/>
        <w:jc w:val="center"/>
        <w:rPr>
          <w:rFonts w:ascii="Garamond" w:hAnsi="Garamond"/>
          <w:sz w:val="24"/>
          <w:szCs w:val="24"/>
          <w:lang w:val="sq-AL"/>
        </w:rPr>
      </w:pPr>
      <w:r w:rsidRPr="00EC3220">
        <w:rPr>
          <w:rFonts w:ascii="Garamond" w:hAnsi="Garamond"/>
          <w:sz w:val="24"/>
          <w:szCs w:val="24"/>
          <w:lang w:val="sq-AL"/>
        </w:rPr>
        <w:t>SHËNIME SHPJEGUESE</w:t>
      </w:r>
    </w:p>
    <w:p w14:paraId="1E744FF2" w14:textId="77777777" w:rsidR="00785B4D" w:rsidRPr="00EC3220" w:rsidRDefault="00785B4D" w:rsidP="00785B4D">
      <w:pPr>
        <w:spacing w:after="0" w:line="240" w:lineRule="auto"/>
        <w:rPr>
          <w:rFonts w:ascii="Garamond" w:hAnsi="Garamond"/>
          <w:sz w:val="24"/>
          <w:szCs w:val="24"/>
          <w:lang w:val="sq-AL"/>
        </w:rPr>
      </w:pPr>
    </w:p>
    <w:p w14:paraId="6F2BCAC2" w14:textId="4112E657" w:rsidR="00785B4D" w:rsidRPr="00EC3220" w:rsidRDefault="00785B4D" w:rsidP="00785B4D">
      <w:pPr>
        <w:spacing w:after="0" w:line="240" w:lineRule="auto"/>
        <w:rPr>
          <w:rFonts w:ascii="Garamond" w:hAnsi="Garamond"/>
          <w:sz w:val="24"/>
          <w:szCs w:val="24"/>
          <w:lang w:val="sq-AL"/>
        </w:rPr>
      </w:pPr>
      <w:r w:rsidRPr="00EC3220">
        <w:rPr>
          <w:rFonts w:ascii="Garamond" w:hAnsi="Garamond"/>
          <w:sz w:val="24"/>
          <w:szCs w:val="24"/>
          <w:lang w:val="sq-AL"/>
        </w:rPr>
        <w:t xml:space="preserve">Ky </w:t>
      </w:r>
      <w:r w:rsidR="00D26199">
        <w:rPr>
          <w:rFonts w:ascii="Garamond" w:hAnsi="Garamond"/>
          <w:sz w:val="24"/>
          <w:szCs w:val="24"/>
          <w:lang w:val="sq-AL"/>
        </w:rPr>
        <w:t>“</w:t>
      </w:r>
      <w:r w:rsidRPr="00EC3220">
        <w:rPr>
          <w:rFonts w:ascii="Garamond" w:hAnsi="Garamond"/>
          <w:sz w:val="24"/>
          <w:szCs w:val="24"/>
          <w:lang w:val="sq-AL"/>
        </w:rPr>
        <w:t xml:space="preserve">Program i konsoliduar i angazhimeve të </w:t>
      </w:r>
      <w:r w:rsidR="002C1AB9" w:rsidRPr="00EC3220">
        <w:rPr>
          <w:rFonts w:ascii="Garamond" w:hAnsi="Garamond"/>
          <w:sz w:val="24"/>
          <w:szCs w:val="24"/>
          <w:lang w:val="sq-AL"/>
        </w:rPr>
        <w:t>veçanta</w:t>
      </w:r>
      <w:r w:rsidRPr="00EC3220">
        <w:rPr>
          <w:rFonts w:ascii="Garamond" w:hAnsi="Garamond"/>
          <w:sz w:val="24"/>
          <w:szCs w:val="24"/>
          <w:lang w:val="sq-AL"/>
        </w:rPr>
        <w:t xml:space="preserve"> mbi tregtinë e shërbimeve të palëve të CEFTA-s</w:t>
      </w:r>
      <w:r w:rsidR="00C974B9">
        <w:rPr>
          <w:rFonts w:ascii="Garamond" w:hAnsi="Garamond"/>
          <w:sz w:val="24"/>
          <w:szCs w:val="24"/>
          <w:lang w:val="sq-AL"/>
        </w:rPr>
        <w:t>”</w:t>
      </w:r>
      <w:r w:rsidRPr="00EC3220">
        <w:rPr>
          <w:rFonts w:ascii="Garamond" w:hAnsi="Garamond"/>
          <w:sz w:val="24"/>
          <w:szCs w:val="24"/>
          <w:lang w:val="sq-AL"/>
        </w:rPr>
        <w:t xml:space="preserve"> bazohet në listën e Kombeve të Bashkuara për klasifikimin e produkteve qendrore (CPC) që përdoret në negociatat e shërbimeve të Organizatës Botërore të Tregtisë, por përfshin</w:t>
      </w:r>
      <w:r w:rsidR="00C974B9">
        <w:rPr>
          <w:rFonts w:ascii="Garamond" w:hAnsi="Garamond"/>
          <w:sz w:val="24"/>
          <w:szCs w:val="24"/>
          <w:lang w:val="sq-AL"/>
        </w:rPr>
        <w:t>,</w:t>
      </w:r>
      <w:r w:rsidRPr="00EC3220">
        <w:rPr>
          <w:rFonts w:ascii="Garamond" w:hAnsi="Garamond"/>
          <w:sz w:val="24"/>
          <w:szCs w:val="24"/>
          <w:lang w:val="sq-AL"/>
        </w:rPr>
        <w:t xml:space="preserve"> gjithashtu</w:t>
      </w:r>
      <w:r w:rsidR="00C974B9">
        <w:rPr>
          <w:rFonts w:ascii="Garamond" w:hAnsi="Garamond"/>
          <w:sz w:val="24"/>
          <w:szCs w:val="24"/>
          <w:lang w:val="sq-AL"/>
        </w:rPr>
        <w:t>,</w:t>
      </w:r>
      <w:r w:rsidRPr="00EC3220">
        <w:rPr>
          <w:rFonts w:ascii="Garamond" w:hAnsi="Garamond"/>
          <w:sz w:val="24"/>
          <w:szCs w:val="24"/>
          <w:lang w:val="sq-AL"/>
        </w:rPr>
        <w:t xml:space="preserve"> disa shërbime siç përshkruhet në versionin 2 të CPC</w:t>
      </w:r>
      <w:r w:rsidR="00C974B9">
        <w:rPr>
          <w:rFonts w:ascii="Garamond" w:hAnsi="Garamond"/>
          <w:sz w:val="24"/>
          <w:szCs w:val="24"/>
          <w:lang w:val="sq-AL"/>
        </w:rPr>
        <w:t>-së</w:t>
      </w:r>
      <w:r w:rsidRPr="00EC3220">
        <w:rPr>
          <w:rFonts w:ascii="Garamond" w:hAnsi="Garamond"/>
          <w:sz w:val="24"/>
          <w:szCs w:val="24"/>
          <w:lang w:val="sq-AL"/>
        </w:rPr>
        <w:t xml:space="preserve"> (</w:t>
      </w:r>
      <w:r w:rsidR="00C974B9" w:rsidRPr="00EC3220">
        <w:rPr>
          <w:rFonts w:ascii="Garamond" w:hAnsi="Garamond"/>
          <w:sz w:val="24"/>
          <w:szCs w:val="24"/>
          <w:lang w:val="sq-AL"/>
        </w:rPr>
        <w:t xml:space="preserve">botimi </w:t>
      </w:r>
      <w:r w:rsidRPr="00EC3220">
        <w:rPr>
          <w:rFonts w:ascii="Garamond" w:hAnsi="Garamond"/>
          <w:sz w:val="24"/>
          <w:szCs w:val="24"/>
          <w:lang w:val="sq-AL"/>
        </w:rPr>
        <w:t>i Kombeve të Bashkuara ST/ESA/STAT/SER.M/77/</w:t>
      </w:r>
      <w:r w:rsidR="00C974B9" w:rsidRPr="00EC3220">
        <w:rPr>
          <w:rFonts w:ascii="Garamond" w:hAnsi="Garamond"/>
          <w:sz w:val="24"/>
          <w:szCs w:val="24"/>
          <w:lang w:val="sq-AL"/>
        </w:rPr>
        <w:t xml:space="preserve">Versioni </w:t>
      </w:r>
      <w:r w:rsidRPr="00EC3220">
        <w:rPr>
          <w:rFonts w:ascii="Garamond" w:hAnsi="Garamond"/>
          <w:sz w:val="24"/>
          <w:szCs w:val="24"/>
          <w:lang w:val="sq-AL"/>
        </w:rPr>
        <w:t>2).</w:t>
      </w:r>
    </w:p>
    <w:p w14:paraId="7E0E5821" w14:textId="5A3EB65C" w:rsidR="00785B4D" w:rsidRPr="00EC3220" w:rsidRDefault="00785B4D" w:rsidP="00785B4D">
      <w:pPr>
        <w:spacing w:after="0" w:line="240" w:lineRule="auto"/>
        <w:rPr>
          <w:rFonts w:ascii="Garamond" w:hAnsi="Garamond"/>
          <w:sz w:val="24"/>
          <w:szCs w:val="24"/>
          <w:lang w:val="sq-AL"/>
        </w:rPr>
      </w:pPr>
      <w:r w:rsidRPr="00EC3220">
        <w:rPr>
          <w:rFonts w:ascii="Garamond" w:hAnsi="Garamond"/>
          <w:sz w:val="24"/>
          <w:szCs w:val="24"/>
          <w:lang w:val="sq-AL"/>
        </w:rPr>
        <w:t>Ky program është në përputhje me praktikën e caktimit të GATS</w:t>
      </w:r>
      <w:r w:rsidR="00C974B9">
        <w:rPr>
          <w:rFonts w:ascii="Garamond" w:hAnsi="Garamond"/>
          <w:sz w:val="24"/>
          <w:szCs w:val="24"/>
          <w:lang w:val="sq-AL"/>
        </w:rPr>
        <w:t>-së</w:t>
      </w:r>
      <w:r w:rsidRPr="00EC3220">
        <w:rPr>
          <w:rFonts w:ascii="Garamond" w:hAnsi="Garamond"/>
          <w:sz w:val="24"/>
          <w:szCs w:val="24"/>
          <w:lang w:val="sq-AL"/>
        </w:rPr>
        <w:t xml:space="preserve"> dhe tregon vetëm ato sektorë dhe nënsektorë shërbimesh ku Palët ndërmarrin angazhimet e tyre. Në lidhje me aksesin në treg dhe angazhimet kombëtare të trajtimit, më poshtë jepen mënyrat e ndryshme të furnizimit të treguara në këtë Program:</w:t>
      </w:r>
    </w:p>
    <w:p w14:paraId="0757DA4F" w14:textId="5979FA0C" w:rsidR="00785B4D" w:rsidRPr="00EC3220" w:rsidRDefault="00785B4D" w:rsidP="00785B4D">
      <w:pPr>
        <w:spacing w:after="0" w:line="240" w:lineRule="auto"/>
        <w:rPr>
          <w:rFonts w:ascii="Garamond" w:hAnsi="Garamond"/>
          <w:sz w:val="24"/>
          <w:szCs w:val="24"/>
          <w:lang w:val="sq-AL"/>
        </w:rPr>
      </w:pPr>
      <w:r w:rsidRPr="00EC3220">
        <w:rPr>
          <w:rFonts w:ascii="Garamond" w:hAnsi="Garamond"/>
          <w:sz w:val="24"/>
          <w:szCs w:val="24"/>
          <w:lang w:val="sq-AL"/>
        </w:rPr>
        <w:t xml:space="preserve">Mënyra 1: </w:t>
      </w:r>
      <w:r w:rsidR="00C974B9" w:rsidRPr="00EC3220">
        <w:rPr>
          <w:rFonts w:ascii="Garamond" w:hAnsi="Garamond"/>
          <w:sz w:val="24"/>
          <w:szCs w:val="24"/>
          <w:lang w:val="sq-AL"/>
        </w:rPr>
        <w:t xml:space="preserve">Nga </w:t>
      </w:r>
      <w:r w:rsidRPr="00EC3220">
        <w:rPr>
          <w:rFonts w:ascii="Garamond" w:hAnsi="Garamond"/>
          <w:sz w:val="24"/>
          <w:szCs w:val="24"/>
          <w:lang w:val="sq-AL"/>
        </w:rPr>
        <w:t>territori i një Pale në territorin e çdo Pale tjetër;</w:t>
      </w:r>
    </w:p>
    <w:p w14:paraId="505EC6F7" w14:textId="6FB59149" w:rsidR="00785B4D" w:rsidRPr="00EC3220" w:rsidRDefault="00785B4D" w:rsidP="00785B4D">
      <w:pPr>
        <w:spacing w:after="0" w:line="240" w:lineRule="auto"/>
        <w:rPr>
          <w:rFonts w:ascii="Garamond" w:hAnsi="Garamond"/>
          <w:sz w:val="24"/>
          <w:szCs w:val="24"/>
          <w:lang w:val="sq-AL"/>
        </w:rPr>
      </w:pPr>
      <w:r w:rsidRPr="00EC3220">
        <w:rPr>
          <w:rFonts w:ascii="Garamond" w:hAnsi="Garamond"/>
          <w:sz w:val="24"/>
          <w:szCs w:val="24"/>
          <w:lang w:val="sq-AL"/>
        </w:rPr>
        <w:t xml:space="preserve">Mënyra 2: </w:t>
      </w:r>
      <w:r w:rsidR="00C974B9" w:rsidRPr="00EC3220">
        <w:rPr>
          <w:rFonts w:ascii="Garamond" w:hAnsi="Garamond"/>
          <w:sz w:val="24"/>
          <w:szCs w:val="24"/>
          <w:lang w:val="sq-AL"/>
        </w:rPr>
        <w:t xml:space="preserve">Në </w:t>
      </w:r>
      <w:r w:rsidRPr="00EC3220">
        <w:rPr>
          <w:rFonts w:ascii="Garamond" w:hAnsi="Garamond"/>
          <w:sz w:val="24"/>
          <w:szCs w:val="24"/>
          <w:lang w:val="sq-AL"/>
        </w:rPr>
        <w:t>territorin e një Pale të një konsumatori të shërbimit të çdo Pale tjetër;</w:t>
      </w:r>
    </w:p>
    <w:p w14:paraId="5F03C965" w14:textId="6D2E40F5" w:rsidR="00785B4D" w:rsidRPr="00EC3220" w:rsidRDefault="00785B4D" w:rsidP="00785B4D">
      <w:pPr>
        <w:spacing w:after="0" w:line="240" w:lineRule="auto"/>
        <w:rPr>
          <w:rFonts w:ascii="Garamond" w:hAnsi="Garamond"/>
          <w:sz w:val="24"/>
          <w:szCs w:val="24"/>
          <w:lang w:val="sq-AL"/>
        </w:rPr>
      </w:pPr>
      <w:r w:rsidRPr="00EC3220">
        <w:rPr>
          <w:rFonts w:ascii="Garamond" w:hAnsi="Garamond"/>
          <w:sz w:val="24"/>
          <w:szCs w:val="24"/>
          <w:lang w:val="sq-AL"/>
        </w:rPr>
        <w:t xml:space="preserve">Mënyra 3: </w:t>
      </w:r>
      <w:r w:rsidR="00C974B9" w:rsidRPr="00EC3220">
        <w:rPr>
          <w:rFonts w:ascii="Garamond" w:hAnsi="Garamond"/>
          <w:sz w:val="24"/>
          <w:szCs w:val="24"/>
          <w:lang w:val="sq-AL"/>
        </w:rPr>
        <w:t xml:space="preserve">Nga </w:t>
      </w:r>
      <w:r w:rsidRPr="00EC3220">
        <w:rPr>
          <w:rFonts w:ascii="Garamond" w:hAnsi="Garamond"/>
          <w:sz w:val="24"/>
          <w:szCs w:val="24"/>
          <w:lang w:val="sq-AL"/>
        </w:rPr>
        <w:t>një furnizues shërbimi i një Pale, nëpërmjet pranisë tregtare në territorin e çdo Pale tjetër; dhe</w:t>
      </w:r>
    </w:p>
    <w:p w14:paraId="2F521576" w14:textId="794C3BB0" w:rsidR="00785B4D" w:rsidRPr="00EC3220" w:rsidRDefault="00785B4D" w:rsidP="00785B4D">
      <w:pPr>
        <w:spacing w:after="0" w:line="240" w:lineRule="auto"/>
        <w:rPr>
          <w:rFonts w:ascii="Garamond" w:hAnsi="Garamond"/>
          <w:sz w:val="24"/>
          <w:szCs w:val="24"/>
          <w:lang w:val="sq-AL"/>
        </w:rPr>
      </w:pPr>
      <w:r w:rsidRPr="00EC3220">
        <w:rPr>
          <w:rFonts w:ascii="Garamond" w:hAnsi="Garamond"/>
          <w:sz w:val="24"/>
          <w:szCs w:val="24"/>
          <w:lang w:val="sq-AL"/>
        </w:rPr>
        <w:t xml:space="preserve">Mënyra 4: </w:t>
      </w:r>
      <w:r w:rsidR="00C974B9" w:rsidRPr="00EC3220">
        <w:rPr>
          <w:rFonts w:ascii="Garamond" w:hAnsi="Garamond"/>
          <w:sz w:val="24"/>
          <w:szCs w:val="24"/>
          <w:lang w:val="sq-AL"/>
        </w:rPr>
        <w:t xml:space="preserve">Nga </w:t>
      </w:r>
      <w:r w:rsidRPr="00EC3220">
        <w:rPr>
          <w:rFonts w:ascii="Garamond" w:hAnsi="Garamond"/>
          <w:sz w:val="24"/>
          <w:szCs w:val="24"/>
          <w:lang w:val="sq-AL"/>
        </w:rPr>
        <w:t>një furnizues shërbimi i një Pale, nëpërmjet pranisë së personave fizikë të një Pale në territorin e çdo Pale tjetër.</w:t>
      </w:r>
    </w:p>
    <w:p w14:paraId="7B0E2DAD" w14:textId="55DB5F5A" w:rsidR="00785B4D" w:rsidRPr="00EC3220" w:rsidRDefault="00785B4D" w:rsidP="00785B4D">
      <w:pPr>
        <w:spacing w:after="0" w:line="240" w:lineRule="auto"/>
        <w:rPr>
          <w:rFonts w:ascii="Garamond" w:hAnsi="Garamond"/>
          <w:sz w:val="24"/>
          <w:szCs w:val="24"/>
          <w:lang w:val="sq-AL"/>
        </w:rPr>
      </w:pPr>
      <w:r w:rsidRPr="00EC3220">
        <w:rPr>
          <w:rFonts w:ascii="Garamond" w:hAnsi="Garamond"/>
          <w:sz w:val="24"/>
          <w:szCs w:val="24"/>
          <w:lang w:val="sq-AL"/>
        </w:rPr>
        <w:t>Për qëllimet e këtij Programi, kur angazhimet janë ndërmarrë nga të gjitha Palët e CEFTA</w:t>
      </w:r>
      <w:r w:rsidR="00C974B9">
        <w:rPr>
          <w:rFonts w:ascii="Garamond" w:hAnsi="Garamond"/>
          <w:sz w:val="24"/>
          <w:szCs w:val="24"/>
          <w:lang w:val="sq-AL"/>
        </w:rPr>
        <w:t>-s</w:t>
      </w:r>
      <w:r w:rsidRPr="00EC3220">
        <w:rPr>
          <w:rFonts w:ascii="Garamond" w:hAnsi="Garamond"/>
          <w:sz w:val="24"/>
          <w:szCs w:val="24"/>
          <w:lang w:val="sq-AL"/>
        </w:rPr>
        <w:t xml:space="preserve"> 2006, kjo është treguar me shënimin </w:t>
      </w:r>
      <w:r w:rsidR="00D26199">
        <w:rPr>
          <w:rFonts w:ascii="Garamond" w:hAnsi="Garamond"/>
          <w:sz w:val="24"/>
          <w:szCs w:val="24"/>
          <w:lang w:val="sq-AL"/>
        </w:rPr>
        <w:t>“</w:t>
      </w:r>
      <w:r w:rsidRPr="00EC3220">
        <w:rPr>
          <w:rFonts w:ascii="Garamond" w:hAnsi="Garamond"/>
          <w:sz w:val="24"/>
          <w:szCs w:val="24"/>
          <w:lang w:val="sq-AL"/>
        </w:rPr>
        <w:t>Të gjitha Palët e CEFTA-s</w:t>
      </w:r>
      <w:r w:rsidR="00D26199">
        <w:rPr>
          <w:rFonts w:ascii="Garamond" w:hAnsi="Garamond"/>
          <w:sz w:val="24"/>
          <w:szCs w:val="24"/>
          <w:lang w:val="sq-AL"/>
        </w:rPr>
        <w:t>”</w:t>
      </w:r>
      <w:r w:rsidRPr="00EC3220">
        <w:rPr>
          <w:rFonts w:ascii="Garamond" w:hAnsi="Garamond"/>
          <w:sz w:val="24"/>
          <w:szCs w:val="24"/>
          <w:lang w:val="sq-AL"/>
        </w:rPr>
        <w:t xml:space="preserve">. Përndryshe, angazhimet nga palët individuale tregohen me shkurtesat e dhëna më poshtë, sipas rendit të renditura në preambulën e CEFTA 2006, por duke përjashtuar Palët që janë tërhequr nga Marrëveshja në përputhje me </w:t>
      </w:r>
      <w:r w:rsidR="00C974B9" w:rsidRPr="00EC3220">
        <w:rPr>
          <w:rFonts w:ascii="Garamond" w:hAnsi="Garamond"/>
          <w:sz w:val="24"/>
          <w:szCs w:val="24"/>
          <w:lang w:val="sq-AL"/>
        </w:rPr>
        <w:t xml:space="preserve">nenin </w:t>
      </w:r>
      <w:r w:rsidRPr="00EC3220">
        <w:rPr>
          <w:rFonts w:ascii="Garamond" w:hAnsi="Garamond"/>
          <w:sz w:val="24"/>
          <w:szCs w:val="24"/>
          <w:lang w:val="sq-AL"/>
        </w:rPr>
        <w:t>51.</w:t>
      </w:r>
    </w:p>
    <w:p w14:paraId="645CD944" w14:textId="77777777" w:rsidR="00785B4D" w:rsidRPr="00EC3220" w:rsidRDefault="00785B4D" w:rsidP="00785B4D">
      <w:pPr>
        <w:spacing w:after="0" w:line="240" w:lineRule="auto"/>
        <w:rPr>
          <w:rFonts w:ascii="Garamond" w:hAnsi="Garamond"/>
          <w:sz w:val="24"/>
          <w:szCs w:val="24"/>
          <w:lang w:val="sq-AL"/>
        </w:rPr>
      </w:pPr>
      <w:r w:rsidRPr="00EC3220">
        <w:rPr>
          <w:rFonts w:ascii="Garamond" w:hAnsi="Garamond"/>
          <w:sz w:val="24"/>
          <w:szCs w:val="24"/>
          <w:lang w:val="sq-AL"/>
        </w:rPr>
        <w:t>Pala 1 - PI</w:t>
      </w:r>
    </w:p>
    <w:p w14:paraId="5907EEC0" w14:textId="77777777" w:rsidR="00785B4D" w:rsidRPr="00EC3220" w:rsidRDefault="00785B4D" w:rsidP="00785B4D">
      <w:pPr>
        <w:spacing w:after="0" w:line="240" w:lineRule="auto"/>
        <w:rPr>
          <w:rFonts w:ascii="Garamond" w:hAnsi="Garamond"/>
          <w:sz w:val="24"/>
          <w:szCs w:val="24"/>
          <w:lang w:val="sq-AL"/>
        </w:rPr>
      </w:pPr>
      <w:r w:rsidRPr="00EC3220">
        <w:rPr>
          <w:rFonts w:ascii="Garamond" w:hAnsi="Garamond"/>
          <w:sz w:val="24"/>
          <w:szCs w:val="24"/>
          <w:lang w:val="sq-AL"/>
        </w:rPr>
        <w:t>Pala 2 - PII</w:t>
      </w:r>
    </w:p>
    <w:p w14:paraId="205F2EEB" w14:textId="77777777" w:rsidR="00785B4D" w:rsidRPr="00EC3220" w:rsidRDefault="00785B4D" w:rsidP="00785B4D">
      <w:pPr>
        <w:spacing w:after="0" w:line="240" w:lineRule="auto"/>
        <w:rPr>
          <w:rFonts w:ascii="Garamond" w:hAnsi="Garamond"/>
          <w:sz w:val="24"/>
          <w:szCs w:val="24"/>
          <w:lang w:val="sq-AL"/>
        </w:rPr>
      </w:pPr>
      <w:r w:rsidRPr="00EC3220">
        <w:rPr>
          <w:rFonts w:ascii="Garamond" w:hAnsi="Garamond"/>
          <w:sz w:val="24"/>
          <w:szCs w:val="24"/>
          <w:lang w:val="sq-AL"/>
        </w:rPr>
        <w:t>Pala 3 - PIII</w:t>
      </w:r>
    </w:p>
    <w:p w14:paraId="7E97A7D0" w14:textId="77777777" w:rsidR="00785B4D" w:rsidRPr="00EC3220" w:rsidRDefault="00785B4D" w:rsidP="00785B4D">
      <w:pPr>
        <w:spacing w:after="0" w:line="240" w:lineRule="auto"/>
        <w:rPr>
          <w:rFonts w:ascii="Garamond" w:hAnsi="Garamond"/>
          <w:sz w:val="24"/>
          <w:szCs w:val="24"/>
          <w:lang w:val="sq-AL"/>
        </w:rPr>
      </w:pPr>
      <w:r w:rsidRPr="00EC3220">
        <w:rPr>
          <w:rFonts w:ascii="Garamond" w:hAnsi="Garamond"/>
          <w:sz w:val="24"/>
          <w:szCs w:val="24"/>
          <w:lang w:val="sq-AL"/>
        </w:rPr>
        <w:t>Pala 4 - PIV</w:t>
      </w:r>
    </w:p>
    <w:p w14:paraId="1B0DCA7B" w14:textId="77777777" w:rsidR="00785B4D" w:rsidRPr="00EC3220" w:rsidRDefault="00785B4D" w:rsidP="00785B4D">
      <w:pPr>
        <w:spacing w:after="0" w:line="240" w:lineRule="auto"/>
        <w:rPr>
          <w:rFonts w:ascii="Garamond" w:hAnsi="Garamond"/>
          <w:sz w:val="24"/>
          <w:szCs w:val="24"/>
          <w:lang w:val="sq-AL"/>
        </w:rPr>
      </w:pPr>
      <w:r w:rsidRPr="00EC3220">
        <w:rPr>
          <w:rFonts w:ascii="Garamond" w:hAnsi="Garamond"/>
          <w:sz w:val="24"/>
          <w:szCs w:val="24"/>
          <w:lang w:val="sq-AL"/>
        </w:rPr>
        <w:t>Pala 5 - PV</w:t>
      </w:r>
    </w:p>
    <w:p w14:paraId="7B1D8428" w14:textId="77777777" w:rsidR="00785B4D" w:rsidRPr="00EC3220" w:rsidRDefault="00785B4D" w:rsidP="00785B4D">
      <w:pPr>
        <w:spacing w:after="0" w:line="240" w:lineRule="auto"/>
        <w:rPr>
          <w:rFonts w:ascii="Garamond" w:hAnsi="Garamond"/>
          <w:sz w:val="24"/>
          <w:szCs w:val="24"/>
          <w:lang w:val="sq-AL"/>
        </w:rPr>
      </w:pPr>
      <w:r w:rsidRPr="00EC3220">
        <w:rPr>
          <w:rFonts w:ascii="Garamond" w:hAnsi="Garamond"/>
          <w:sz w:val="24"/>
          <w:szCs w:val="24"/>
          <w:lang w:val="sq-AL"/>
        </w:rPr>
        <w:t>Pala 6 - PVI</w:t>
      </w:r>
    </w:p>
    <w:p w14:paraId="3663EA91" w14:textId="77777777" w:rsidR="00785B4D" w:rsidRPr="00EC3220" w:rsidRDefault="00785B4D" w:rsidP="00785B4D">
      <w:pPr>
        <w:spacing w:after="0" w:line="240" w:lineRule="auto"/>
        <w:rPr>
          <w:rFonts w:ascii="Garamond" w:hAnsi="Garamond"/>
          <w:sz w:val="24"/>
          <w:szCs w:val="24"/>
          <w:highlight w:val="yellow"/>
          <w:lang w:val="sq-AL"/>
        </w:rPr>
      </w:pPr>
      <w:r w:rsidRPr="00EC3220">
        <w:rPr>
          <w:rFonts w:ascii="Garamond" w:hAnsi="Garamond"/>
          <w:sz w:val="24"/>
          <w:szCs w:val="24"/>
          <w:lang w:val="sq-AL"/>
        </w:rPr>
        <w:t>Pala 7 - PVII</w:t>
      </w:r>
    </w:p>
    <w:p w14:paraId="26D19825" w14:textId="77777777" w:rsidR="00785B4D" w:rsidRPr="00EC3220" w:rsidRDefault="00785B4D" w:rsidP="00785B4D">
      <w:pPr>
        <w:spacing w:after="0" w:line="240" w:lineRule="auto"/>
        <w:rPr>
          <w:rFonts w:ascii="Garamond" w:hAnsi="Garamond"/>
          <w:sz w:val="24"/>
          <w:szCs w:val="24"/>
          <w:lang w:val="sq-AL"/>
        </w:rPr>
      </w:pPr>
      <w:r w:rsidRPr="00EC3220">
        <w:rPr>
          <w:rFonts w:ascii="Garamond" w:hAnsi="Garamond"/>
          <w:sz w:val="24"/>
          <w:szCs w:val="24"/>
          <w:lang w:val="sq-AL"/>
        </w:rPr>
        <w:t>A. ANGAZHIMET HORIZONTALE</w:t>
      </w:r>
    </w:p>
    <w:p w14:paraId="51C686F3" w14:textId="1F2FC7E8" w:rsidR="00785B4D" w:rsidRPr="00EC3220" w:rsidRDefault="00785B4D" w:rsidP="00785B4D">
      <w:pPr>
        <w:spacing w:after="0" w:line="240" w:lineRule="auto"/>
        <w:rPr>
          <w:rFonts w:ascii="Garamond" w:hAnsi="Garamond"/>
          <w:sz w:val="24"/>
          <w:szCs w:val="24"/>
          <w:lang w:val="sq-AL"/>
        </w:rPr>
      </w:pPr>
      <w:r w:rsidRPr="00EC3220">
        <w:rPr>
          <w:rFonts w:ascii="Garamond" w:hAnsi="Garamond"/>
          <w:sz w:val="24"/>
          <w:szCs w:val="24"/>
          <w:lang w:val="sq-AL"/>
        </w:rPr>
        <w:t xml:space="preserve">1. Blerja e tokës dhe </w:t>
      </w:r>
      <w:r w:rsidR="00C974B9">
        <w:rPr>
          <w:rFonts w:ascii="Garamond" w:hAnsi="Garamond"/>
          <w:sz w:val="24"/>
          <w:szCs w:val="24"/>
          <w:lang w:val="sq-AL"/>
        </w:rPr>
        <w:t xml:space="preserve">e </w:t>
      </w:r>
      <w:r w:rsidRPr="00EC3220">
        <w:rPr>
          <w:rFonts w:ascii="Garamond" w:hAnsi="Garamond"/>
          <w:sz w:val="24"/>
          <w:szCs w:val="24"/>
          <w:lang w:val="sq-AL"/>
        </w:rPr>
        <w:t>pasurive të paluajtshme</w:t>
      </w:r>
    </w:p>
    <w:p w14:paraId="48340B5E" w14:textId="280ED6F5" w:rsidR="00785B4D" w:rsidRPr="00EC3220" w:rsidRDefault="00785B4D" w:rsidP="00785B4D">
      <w:pPr>
        <w:spacing w:after="0" w:line="240" w:lineRule="auto"/>
        <w:rPr>
          <w:rFonts w:ascii="Garamond" w:hAnsi="Garamond"/>
          <w:sz w:val="24"/>
          <w:szCs w:val="24"/>
          <w:highlight w:val="yellow"/>
          <w:lang w:val="sq-AL"/>
        </w:rPr>
      </w:pPr>
      <w:r w:rsidRPr="00EC3220">
        <w:rPr>
          <w:rFonts w:ascii="Garamond" w:hAnsi="Garamond"/>
          <w:sz w:val="24"/>
          <w:szCs w:val="24"/>
          <w:lang w:val="sq-AL"/>
        </w:rPr>
        <w:t xml:space="preserve">Pala I - Personat fizikë dhe juridikë të një Pale tjetër mund të mos blejnë burime natyrore dhe toka bujqësore, toka shtetërore pyjore ose toka në zonat kufitare dhe ushtarake në Palës I. Personat fizikë dhe juridikë të një Pale tjetër kanë të drejtë të blejnë tokë shtetërore jobujqësore, </w:t>
      </w:r>
      <w:r w:rsidRPr="00EC3220">
        <w:rPr>
          <w:rFonts w:ascii="Garamond" w:hAnsi="Garamond"/>
          <w:sz w:val="24"/>
          <w:szCs w:val="24"/>
          <w:lang w:val="sq-AL"/>
        </w:rPr>
        <w:lastRenderedPageBreak/>
        <w:t>me kusht që vlera e investimit në tokën në fjalë është tr</w:t>
      </w:r>
      <w:r w:rsidR="00C974B9">
        <w:rPr>
          <w:rFonts w:ascii="Garamond" w:hAnsi="Garamond"/>
          <w:sz w:val="24"/>
          <w:szCs w:val="24"/>
          <w:lang w:val="sq-AL"/>
        </w:rPr>
        <w:t>i</w:t>
      </w:r>
      <w:r w:rsidRPr="00EC3220">
        <w:rPr>
          <w:rFonts w:ascii="Garamond" w:hAnsi="Garamond"/>
          <w:sz w:val="24"/>
          <w:szCs w:val="24"/>
          <w:lang w:val="sq-AL"/>
        </w:rPr>
        <w:t xml:space="preserve"> herë më e lartë se vlera e tokës jobujqësore në Palën I.</w:t>
      </w:r>
    </w:p>
    <w:p w14:paraId="0FA4EEFE" w14:textId="204A2F53" w:rsidR="00785B4D" w:rsidRPr="00EC3220" w:rsidRDefault="00785B4D" w:rsidP="00785B4D">
      <w:pPr>
        <w:spacing w:after="0" w:line="240" w:lineRule="auto"/>
        <w:rPr>
          <w:rFonts w:ascii="Garamond" w:hAnsi="Garamond"/>
          <w:sz w:val="24"/>
          <w:szCs w:val="24"/>
          <w:highlight w:val="yellow"/>
          <w:lang w:val="sq-AL"/>
        </w:rPr>
      </w:pPr>
      <w:r w:rsidRPr="00EC3220">
        <w:rPr>
          <w:rFonts w:ascii="Garamond" w:hAnsi="Garamond"/>
          <w:sz w:val="24"/>
          <w:szCs w:val="24"/>
          <w:lang w:val="sq-AL"/>
        </w:rPr>
        <w:t xml:space="preserve">Pala II - </w:t>
      </w:r>
      <w:r w:rsidR="00C974B9" w:rsidRPr="00EC3220">
        <w:rPr>
          <w:rFonts w:ascii="Garamond" w:hAnsi="Garamond"/>
          <w:sz w:val="24"/>
          <w:szCs w:val="24"/>
          <w:lang w:val="sq-AL"/>
        </w:rPr>
        <w:t xml:space="preserve">Personat </w:t>
      </w:r>
      <w:r w:rsidRPr="00EC3220">
        <w:rPr>
          <w:rFonts w:ascii="Garamond" w:hAnsi="Garamond"/>
          <w:sz w:val="24"/>
          <w:szCs w:val="24"/>
          <w:lang w:val="sq-AL"/>
        </w:rPr>
        <w:t>fizik</w:t>
      </w:r>
      <w:r w:rsidR="00C974B9">
        <w:rPr>
          <w:rFonts w:ascii="Garamond" w:hAnsi="Garamond"/>
          <w:sz w:val="24"/>
          <w:szCs w:val="24"/>
          <w:lang w:val="sq-AL"/>
        </w:rPr>
        <w:t>ë</w:t>
      </w:r>
      <w:r w:rsidRPr="00EC3220">
        <w:rPr>
          <w:rFonts w:ascii="Garamond" w:hAnsi="Garamond"/>
          <w:sz w:val="24"/>
          <w:szCs w:val="24"/>
          <w:lang w:val="sq-AL"/>
        </w:rPr>
        <w:t xml:space="preserve"> dhe juridik</w:t>
      </w:r>
      <w:r w:rsidR="00C974B9">
        <w:rPr>
          <w:rFonts w:ascii="Garamond" w:hAnsi="Garamond"/>
          <w:sz w:val="24"/>
          <w:szCs w:val="24"/>
          <w:lang w:val="sq-AL"/>
        </w:rPr>
        <w:t>ë</w:t>
      </w:r>
      <w:r w:rsidRPr="00EC3220">
        <w:rPr>
          <w:rFonts w:ascii="Garamond" w:hAnsi="Garamond"/>
          <w:sz w:val="24"/>
          <w:szCs w:val="24"/>
          <w:lang w:val="sq-AL"/>
        </w:rPr>
        <w:t xml:space="preserve"> të një Pale tjetër mund të mos fitojnë dhe të kenë pasuri të paluajtshme në Palën II, përveç nëse prona e fituar është e lidhur me furnizimin e një shërbimi dhe me kusht të reciprocitetit midis Palës II dhe Palës ku personi fizik ose juridik banon ose është vendosur ligjërisht. Toka bujqësore mund të mos jetë në pronësi të personave fizikë ose juridikë të një Pale tjetër.</w:t>
      </w:r>
    </w:p>
    <w:p w14:paraId="2287FA85" w14:textId="6ABC03E7" w:rsidR="00785B4D" w:rsidRPr="00EC3220" w:rsidRDefault="00785B4D" w:rsidP="00785B4D">
      <w:pPr>
        <w:spacing w:after="0" w:line="240" w:lineRule="auto"/>
        <w:rPr>
          <w:rFonts w:ascii="Garamond" w:hAnsi="Garamond"/>
          <w:sz w:val="24"/>
          <w:szCs w:val="24"/>
          <w:highlight w:val="yellow"/>
          <w:lang w:val="sq-AL"/>
        </w:rPr>
      </w:pPr>
      <w:r w:rsidRPr="00EC3220">
        <w:rPr>
          <w:rFonts w:ascii="Garamond" w:hAnsi="Garamond"/>
          <w:sz w:val="24"/>
          <w:szCs w:val="24"/>
          <w:lang w:val="sq-AL"/>
        </w:rPr>
        <w:t>Pala III - Personi fizik ose juridik i një Pale tjetër, me kushtin e reciprocitetit midis Palës III dhe Palës ku personi fizik ose juridik banon ose është vendosur ligjërisht, mund të fitojë të drejtën e ndërtesave të sheshta dhe mjediseve të biznesit dhe të drejtën për pronësinë ose dhënien me qira afatgjatë të tokës ndërtimore në territorin e Palës III. Personi fizik ose juridik i një Pale tjetër mund të marrë të drejtën e qirasë afatgjatë të tokës bujqësore në territorin e Palës III, me kusht të reciprocitetit midis Palës III dhe Palës ku personi fizik ose juridik banon ose është vendosur ligjërisht. Qiratë afatgjata nuk mund të kalojnë nëntëdhjetë e nëntë (99) v</w:t>
      </w:r>
      <w:r w:rsidR="00AC337E">
        <w:rPr>
          <w:rFonts w:ascii="Garamond" w:hAnsi="Garamond"/>
          <w:sz w:val="24"/>
          <w:szCs w:val="24"/>
          <w:lang w:val="sq-AL"/>
        </w:rPr>
        <w:t>jet</w:t>
      </w:r>
      <w:r w:rsidRPr="00EC3220">
        <w:rPr>
          <w:rFonts w:ascii="Garamond" w:hAnsi="Garamond"/>
          <w:sz w:val="24"/>
          <w:szCs w:val="24"/>
          <w:lang w:val="sq-AL"/>
        </w:rPr>
        <w:t>. Të gjitha blerjet kërkojnë miratimin e ministrive kompetente.</w:t>
      </w:r>
    </w:p>
    <w:p w14:paraId="55A28E8A" w14:textId="5296E0D2" w:rsidR="00785B4D" w:rsidRPr="00EC3220" w:rsidRDefault="00785B4D" w:rsidP="00785B4D">
      <w:pPr>
        <w:spacing w:after="0" w:line="240" w:lineRule="auto"/>
        <w:rPr>
          <w:rFonts w:ascii="Garamond" w:hAnsi="Garamond"/>
          <w:sz w:val="24"/>
          <w:szCs w:val="24"/>
          <w:lang w:val="sq-AL"/>
        </w:rPr>
      </w:pPr>
      <w:r w:rsidRPr="00EC3220">
        <w:rPr>
          <w:rFonts w:ascii="Garamond" w:hAnsi="Garamond"/>
          <w:sz w:val="24"/>
          <w:szCs w:val="24"/>
          <w:lang w:val="sq-AL"/>
        </w:rPr>
        <w:t xml:space="preserve">Pala IV </w:t>
      </w:r>
      <w:r w:rsidR="002C1AB9">
        <w:rPr>
          <w:rFonts w:ascii="Garamond" w:hAnsi="Garamond"/>
          <w:sz w:val="24"/>
          <w:szCs w:val="24"/>
          <w:lang w:val="sq-AL"/>
        </w:rPr>
        <w:t xml:space="preserve">- </w:t>
      </w:r>
      <w:r w:rsidRPr="00EC3220">
        <w:rPr>
          <w:rFonts w:ascii="Garamond" w:hAnsi="Garamond"/>
          <w:sz w:val="24"/>
          <w:szCs w:val="24"/>
          <w:lang w:val="sq-AL"/>
        </w:rPr>
        <w:t>Mund të lejohet leja e tokës që nuk kalon nëntëdhjetë e nëntë (99) vjet. Personat fizikë ose juridikë të një Pale tjetër mund të blejnë tokë në Palën IV</w:t>
      </w:r>
      <w:r w:rsidR="00436D0F">
        <w:rPr>
          <w:rFonts w:ascii="Garamond" w:hAnsi="Garamond"/>
          <w:sz w:val="24"/>
          <w:szCs w:val="24"/>
          <w:lang w:val="sq-AL"/>
        </w:rPr>
        <w:t>,</w:t>
      </w:r>
      <w:r w:rsidRPr="00EC3220">
        <w:rPr>
          <w:rFonts w:ascii="Garamond" w:hAnsi="Garamond"/>
          <w:sz w:val="24"/>
          <w:szCs w:val="24"/>
          <w:lang w:val="sq-AL"/>
        </w:rPr>
        <w:t xml:space="preserve"> përveç tokës për bujqësi ose për pylltari.</w:t>
      </w:r>
    </w:p>
    <w:p w14:paraId="5843363F" w14:textId="013BB9ED" w:rsidR="00785B4D" w:rsidRPr="00EC3220" w:rsidRDefault="00785B4D" w:rsidP="00785B4D">
      <w:pPr>
        <w:spacing w:after="0" w:line="240" w:lineRule="auto"/>
        <w:rPr>
          <w:rFonts w:ascii="Garamond" w:hAnsi="Garamond"/>
          <w:sz w:val="24"/>
          <w:szCs w:val="24"/>
          <w:lang w:val="sq-AL"/>
        </w:rPr>
      </w:pPr>
      <w:r w:rsidRPr="00EC3220">
        <w:rPr>
          <w:rFonts w:ascii="Garamond" w:hAnsi="Garamond"/>
          <w:sz w:val="24"/>
          <w:szCs w:val="24"/>
          <w:lang w:val="sq-AL"/>
        </w:rPr>
        <w:t>Pala V - Personat fizikë dhe juridikë të një Pale tjetër mund të kenë pasuri të paluajtshme në Palën V</w:t>
      </w:r>
      <w:r w:rsidR="00436D0F">
        <w:rPr>
          <w:rFonts w:ascii="Garamond" w:hAnsi="Garamond"/>
          <w:sz w:val="24"/>
          <w:szCs w:val="24"/>
          <w:lang w:val="sq-AL"/>
        </w:rPr>
        <w:t>,</w:t>
      </w:r>
      <w:r w:rsidRPr="00EC3220">
        <w:rPr>
          <w:rFonts w:ascii="Garamond" w:hAnsi="Garamond"/>
          <w:sz w:val="24"/>
          <w:szCs w:val="24"/>
          <w:lang w:val="sq-AL"/>
        </w:rPr>
        <w:t xml:space="preserve"> përveç tokës bujqësore dhe pasurive të paluajtshme brenda zonave të kufizuara.</w:t>
      </w:r>
    </w:p>
    <w:p w14:paraId="2585013B" w14:textId="251B2273" w:rsidR="00785B4D" w:rsidRPr="00EC3220" w:rsidRDefault="00785B4D" w:rsidP="00785B4D">
      <w:pPr>
        <w:spacing w:after="0" w:line="240" w:lineRule="auto"/>
        <w:rPr>
          <w:rFonts w:ascii="Garamond" w:hAnsi="Garamond"/>
          <w:sz w:val="24"/>
          <w:szCs w:val="24"/>
          <w:lang w:val="sq-AL"/>
        </w:rPr>
      </w:pPr>
      <w:r w:rsidRPr="00EC3220">
        <w:rPr>
          <w:rFonts w:ascii="Garamond" w:hAnsi="Garamond"/>
          <w:sz w:val="24"/>
          <w:szCs w:val="24"/>
          <w:lang w:val="sq-AL"/>
        </w:rPr>
        <w:t>Pala VI - Toka bujqësore nuk mund të jetë në pronësi të personave fizikë ose juridikë të një Pale tjetër. Personat fizikë dhe juridikë të një Pale tjetër nuk mund të fitojnë dhe të kenë pasuri të paluajtshme në Palën VI</w:t>
      </w:r>
      <w:r w:rsidR="00436D0F">
        <w:rPr>
          <w:rFonts w:ascii="Garamond" w:hAnsi="Garamond"/>
          <w:sz w:val="24"/>
          <w:szCs w:val="24"/>
          <w:lang w:val="sq-AL"/>
        </w:rPr>
        <w:t>,</w:t>
      </w:r>
      <w:r w:rsidRPr="00EC3220">
        <w:rPr>
          <w:rFonts w:ascii="Garamond" w:hAnsi="Garamond"/>
          <w:sz w:val="24"/>
          <w:szCs w:val="24"/>
          <w:lang w:val="sq-AL"/>
        </w:rPr>
        <w:t xml:space="preserve"> përveç nëse prona e fituar është e lidhur me sigurimin e një shërbimi dhe me kusht të reciprocitetit ndërmjet Palës VI dhe Palës ku personi fizik ose juridik banon ose është vendosur ligjërisht. Qiratë e tokës nuk mund të kalojnë nëntëdhjetë e nëntë (99) v</w:t>
      </w:r>
      <w:r w:rsidR="004A5495">
        <w:rPr>
          <w:rFonts w:ascii="Garamond" w:hAnsi="Garamond"/>
          <w:sz w:val="24"/>
          <w:szCs w:val="24"/>
          <w:lang w:val="sq-AL"/>
        </w:rPr>
        <w:t>jet</w:t>
      </w:r>
      <w:r w:rsidRPr="00EC3220">
        <w:rPr>
          <w:rFonts w:ascii="Garamond" w:hAnsi="Garamond"/>
          <w:sz w:val="24"/>
          <w:szCs w:val="24"/>
          <w:lang w:val="sq-AL"/>
        </w:rPr>
        <w:t>.</w:t>
      </w:r>
    </w:p>
    <w:p w14:paraId="7A8CEEF3" w14:textId="1D055B2A" w:rsidR="00785B4D" w:rsidRPr="00EC3220" w:rsidRDefault="00785B4D" w:rsidP="00785B4D">
      <w:pPr>
        <w:spacing w:after="0" w:line="240" w:lineRule="auto"/>
        <w:rPr>
          <w:rFonts w:ascii="Garamond" w:hAnsi="Garamond"/>
          <w:sz w:val="24"/>
          <w:szCs w:val="24"/>
          <w:lang w:val="sq-AL"/>
        </w:rPr>
      </w:pPr>
      <w:r w:rsidRPr="00EC3220">
        <w:rPr>
          <w:rFonts w:ascii="Garamond" w:hAnsi="Garamond"/>
          <w:sz w:val="24"/>
          <w:szCs w:val="24"/>
          <w:lang w:val="sq-AL"/>
        </w:rPr>
        <w:t>Pala VII - Personat fizikë dhe juridikë të një Pale tjetër mund të fitojnë të drejta në pasuri të paluajtshme në Palën VII, përveç rasteve kur me ligj parashihet ndryshe (kufizime jodiskriminuese). Kufizimet zbatohen për tokën bujqësore dhe tokën pyjore.</w:t>
      </w:r>
    </w:p>
    <w:p w14:paraId="0BB7DB2A" w14:textId="77777777" w:rsidR="00785B4D" w:rsidRPr="00EC3220" w:rsidRDefault="00785B4D" w:rsidP="00785B4D">
      <w:pPr>
        <w:spacing w:after="0" w:line="240" w:lineRule="auto"/>
        <w:rPr>
          <w:rFonts w:ascii="Garamond" w:hAnsi="Garamond"/>
          <w:sz w:val="24"/>
          <w:szCs w:val="24"/>
          <w:lang w:val="sq-AL"/>
        </w:rPr>
      </w:pPr>
      <w:r w:rsidRPr="00EC3220">
        <w:rPr>
          <w:rFonts w:ascii="Garamond" w:hAnsi="Garamond"/>
          <w:sz w:val="24"/>
          <w:szCs w:val="24"/>
          <w:lang w:val="sq-AL"/>
        </w:rPr>
        <w:t>2. Lëvizjet e kapitalit</w:t>
      </w:r>
    </w:p>
    <w:p w14:paraId="275F898A" w14:textId="55E31423" w:rsidR="00785B4D" w:rsidRPr="00EC3220" w:rsidRDefault="00785B4D" w:rsidP="00785B4D">
      <w:pPr>
        <w:spacing w:after="0" w:line="240" w:lineRule="auto"/>
        <w:rPr>
          <w:rFonts w:ascii="Garamond" w:hAnsi="Garamond"/>
          <w:sz w:val="24"/>
          <w:szCs w:val="24"/>
          <w:highlight w:val="yellow"/>
          <w:lang w:val="sq-AL"/>
        </w:rPr>
      </w:pPr>
      <w:r w:rsidRPr="00EC3220">
        <w:rPr>
          <w:rFonts w:ascii="Garamond" w:hAnsi="Garamond"/>
          <w:sz w:val="24"/>
          <w:szCs w:val="24"/>
          <w:lang w:val="sq-AL"/>
        </w:rPr>
        <w:t xml:space="preserve">Pala III </w:t>
      </w:r>
      <w:r w:rsidR="004A5495">
        <w:rPr>
          <w:rFonts w:ascii="Garamond" w:hAnsi="Garamond"/>
          <w:sz w:val="24"/>
          <w:szCs w:val="24"/>
          <w:lang w:val="sq-AL"/>
        </w:rPr>
        <w:t xml:space="preserve">- </w:t>
      </w:r>
      <w:r w:rsidRPr="00EC3220">
        <w:rPr>
          <w:rFonts w:ascii="Garamond" w:hAnsi="Garamond"/>
          <w:sz w:val="24"/>
          <w:szCs w:val="24"/>
          <w:lang w:val="sq-AL"/>
        </w:rPr>
        <w:t>Pala III mban të drejtën për të ruajtur kufizimet</w:t>
      </w:r>
      <w:r w:rsidR="00B07C58">
        <w:rPr>
          <w:rFonts w:ascii="Garamond" w:hAnsi="Garamond"/>
          <w:sz w:val="24"/>
          <w:szCs w:val="24"/>
          <w:lang w:val="sq-AL"/>
        </w:rPr>
        <w:t>,</w:t>
      </w:r>
      <w:r w:rsidRPr="00EC3220">
        <w:rPr>
          <w:rFonts w:ascii="Garamond" w:hAnsi="Garamond"/>
          <w:sz w:val="24"/>
          <w:szCs w:val="24"/>
          <w:lang w:val="sq-AL"/>
        </w:rPr>
        <w:t xml:space="preserve"> në lidhje me operacionet e depozitave rezidente dhe operacionet e kapitalit rezident</w:t>
      </w:r>
      <w:r w:rsidR="00B07C58">
        <w:rPr>
          <w:rFonts w:ascii="Garamond" w:hAnsi="Garamond"/>
          <w:sz w:val="24"/>
          <w:szCs w:val="24"/>
          <w:lang w:val="sq-AL"/>
        </w:rPr>
        <w:t>,</w:t>
      </w:r>
      <w:r w:rsidRPr="00EC3220">
        <w:rPr>
          <w:rFonts w:ascii="Garamond" w:hAnsi="Garamond"/>
          <w:sz w:val="24"/>
          <w:szCs w:val="24"/>
          <w:lang w:val="sq-AL"/>
        </w:rPr>
        <w:t xml:space="preserve"> në lidhje me investimet në pasuri të paluajtshme dhe letrat me vlerë jashtë vendit. </w:t>
      </w:r>
    </w:p>
    <w:p w14:paraId="172C3E37" w14:textId="25A91357" w:rsidR="00785B4D" w:rsidRPr="00EC3220" w:rsidRDefault="00785B4D" w:rsidP="00785B4D">
      <w:pPr>
        <w:spacing w:after="0" w:line="240" w:lineRule="auto"/>
        <w:rPr>
          <w:rFonts w:ascii="Garamond" w:hAnsi="Garamond"/>
          <w:sz w:val="24"/>
          <w:szCs w:val="24"/>
          <w:lang w:val="sq-AL"/>
        </w:rPr>
      </w:pPr>
      <w:r w:rsidRPr="00EC3220">
        <w:rPr>
          <w:rFonts w:ascii="Garamond" w:hAnsi="Garamond"/>
          <w:sz w:val="24"/>
          <w:szCs w:val="24"/>
          <w:lang w:val="sq-AL"/>
        </w:rPr>
        <w:t xml:space="preserve">3. Regjistrimi i </w:t>
      </w:r>
      <w:r w:rsidR="00B07C58" w:rsidRPr="00EC3220">
        <w:rPr>
          <w:rFonts w:ascii="Garamond" w:hAnsi="Garamond"/>
          <w:sz w:val="24"/>
          <w:szCs w:val="24"/>
          <w:lang w:val="sq-AL"/>
        </w:rPr>
        <w:t>shoqërive</w:t>
      </w:r>
    </w:p>
    <w:p w14:paraId="175B779C" w14:textId="5A40E8A4" w:rsidR="00785B4D" w:rsidRPr="00EC3220" w:rsidRDefault="00785B4D" w:rsidP="00785B4D">
      <w:pPr>
        <w:spacing w:after="0" w:line="240" w:lineRule="auto"/>
        <w:rPr>
          <w:rFonts w:ascii="Garamond" w:hAnsi="Garamond"/>
          <w:sz w:val="24"/>
          <w:szCs w:val="24"/>
          <w:highlight w:val="yellow"/>
          <w:lang w:val="sq-AL"/>
        </w:rPr>
      </w:pPr>
      <w:r w:rsidRPr="00EC3220">
        <w:rPr>
          <w:rFonts w:ascii="Garamond" w:hAnsi="Garamond"/>
          <w:sz w:val="24"/>
          <w:szCs w:val="24"/>
          <w:lang w:val="sq-AL"/>
        </w:rPr>
        <w:t xml:space="preserve">Të gjitha Palët e CEFTA-s - Një zyrë përfaqësimi është pjesë e një </w:t>
      </w:r>
      <w:r w:rsidR="00B07C58" w:rsidRPr="00EC3220">
        <w:rPr>
          <w:rFonts w:ascii="Garamond" w:hAnsi="Garamond"/>
          <w:sz w:val="24"/>
          <w:szCs w:val="24"/>
          <w:lang w:val="sq-AL"/>
        </w:rPr>
        <w:t xml:space="preserve">shoqërie </w:t>
      </w:r>
      <w:r w:rsidRPr="00EC3220">
        <w:rPr>
          <w:rFonts w:ascii="Garamond" w:hAnsi="Garamond"/>
          <w:sz w:val="24"/>
          <w:szCs w:val="24"/>
          <w:lang w:val="sq-AL"/>
        </w:rPr>
        <w:t>pa pasur statusin e personit juridik. Zyrat e tilla mund të angazhohen vetëm në kërkime hulumtime të tregut, aktivitete promovuese ose përfaqësuese. Ata nuk mund të kryejnë aktivitete tregtare.</w:t>
      </w:r>
    </w:p>
    <w:p w14:paraId="2B0854EB" w14:textId="6746CE5A" w:rsidR="00785B4D" w:rsidRPr="00EC3220" w:rsidRDefault="00785B4D" w:rsidP="00785B4D">
      <w:pPr>
        <w:spacing w:after="0" w:line="240" w:lineRule="auto"/>
        <w:rPr>
          <w:rFonts w:ascii="Garamond" w:hAnsi="Garamond"/>
          <w:sz w:val="24"/>
          <w:szCs w:val="24"/>
          <w:lang w:val="sq-AL"/>
        </w:rPr>
      </w:pPr>
      <w:r w:rsidRPr="00EC3220">
        <w:rPr>
          <w:rFonts w:ascii="Garamond" w:hAnsi="Garamond"/>
          <w:sz w:val="24"/>
          <w:szCs w:val="24"/>
          <w:lang w:val="sq-AL"/>
        </w:rPr>
        <w:t>Pala II - Në fushat e medi</w:t>
      </w:r>
      <w:r w:rsidR="00B07C58">
        <w:rPr>
          <w:rFonts w:ascii="Garamond" w:hAnsi="Garamond"/>
          <w:sz w:val="24"/>
          <w:szCs w:val="24"/>
          <w:lang w:val="sq-AL"/>
        </w:rPr>
        <w:t>e</w:t>
      </w:r>
      <w:r w:rsidRPr="00EC3220">
        <w:rPr>
          <w:rFonts w:ascii="Garamond" w:hAnsi="Garamond"/>
          <w:sz w:val="24"/>
          <w:szCs w:val="24"/>
          <w:lang w:val="sq-AL"/>
        </w:rPr>
        <w:t>ve (televizioni, radioja, gazetat), tregtia dhe prodhimi i armëve, eksplozivëve dhe pajisjeve ushtarake, përqindja e kapitalit të huaj nuk mund të jetë më shumë se dyzet e nëntë (49) për qind.</w:t>
      </w:r>
    </w:p>
    <w:p w14:paraId="79AE8C84" w14:textId="181D8D04" w:rsidR="00785B4D" w:rsidRPr="00EC3220" w:rsidRDefault="00785B4D" w:rsidP="00785B4D">
      <w:pPr>
        <w:spacing w:after="0" w:line="240" w:lineRule="auto"/>
        <w:rPr>
          <w:rFonts w:ascii="Garamond" w:hAnsi="Garamond"/>
          <w:sz w:val="24"/>
          <w:szCs w:val="24"/>
          <w:lang w:val="sq-AL"/>
        </w:rPr>
      </w:pPr>
      <w:r w:rsidRPr="00EC3220">
        <w:rPr>
          <w:rFonts w:ascii="Garamond" w:hAnsi="Garamond"/>
          <w:sz w:val="24"/>
          <w:szCs w:val="24"/>
          <w:lang w:val="sq-AL"/>
        </w:rPr>
        <w:t xml:space="preserve">Pala VI - Personi fizik ose juridik i një Pale tjetër nuk mund të ketë pronësi të shumicës në ndërmarrjet që merren me tregtinë e armëve dhe </w:t>
      </w:r>
      <w:r w:rsidR="006668D2">
        <w:rPr>
          <w:rFonts w:ascii="Garamond" w:hAnsi="Garamond"/>
          <w:sz w:val="24"/>
          <w:szCs w:val="24"/>
          <w:lang w:val="sq-AL"/>
        </w:rPr>
        <w:t xml:space="preserve">të </w:t>
      </w:r>
      <w:r w:rsidRPr="00EC3220">
        <w:rPr>
          <w:rFonts w:ascii="Garamond" w:hAnsi="Garamond"/>
          <w:sz w:val="24"/>
          <w:szCs w:val="24"/>
          <w:lang w:val="sq-AL"/>
        </w:rPr>
        <w:t>municionit</w:t>
      </w:r>
      <w:r w:rsidR="009323CA">
        <w:rPr>
          <w:rFonts w:ascii="Garamond" w:hAnsi="Garamond"/>
          <w:sz w:val="24"/>
          <w:szCs w:val="24"/>
          <w:lang w:val="sq-AL"/>
        </w:rPr>
        <w:t xml:space="preserve"> </w:t>
      </w:r>
      <w:r w:rsidRPr="00EC3220">
        <w:rPr>
          <w:rFonts w:ascii="Garamond" w:hAnsi="Garamond"/>
          <w:sz w:val="24"/>
          <w:szCs w:val="24"/>
          <w:lang w:val="sq-AL"/>
        </w:rPr>
        <w:t>ose në ndërmarrjet e vendosura në zona të kufizuara (si</w:t>
      </w:r>
      <w:r w:rsidR="009323CA">
        <w:rPr>
          <w:rFonts w:ascii="Garamond" w:hAnsi="Garamond"/>
          <w:sz w:val="24"/>
          <w:szCs w:val="24"/>
          <w:lang w:val="sq-AL"/>
        </w:rPr>
        <w:t>:</w:t>
      </w:r>
      <w:r w:rsidRPr="00EC3220">
        <w:rPr>
          <w:rFonts w:ascii="Garamond" w:hAnsi="Garamond"/>
          <w:sz w:val="24"/>
          <w:szCs w:val="24"/>
          <w:lang w:val="sq-AL"/>
        </w:rPr>
        <w:t xml:space="preserve"> brezat kufitar</w:t>
      </w:r>
      <w:r w:rsidR="009323CA">
        <w:rPr>
          <w:rFonts w:ascii="Garamond" w:hAnsi="Garamond"/>
          <w:sz w:val="24"/>
          <w:szCs w:val="24"/>
          <w:lang w:val="sq-AL"/>
        </w:rPr>
        <w:t>ë</w:t>
      </w:r>
      <w:r w:rsidRPr="00EC3220">
        <w:rPr>
          <w:rFonts w:ascii="Garamond" w:hAnsi="Garamond"/>
          <w:sz w:val="24"/>
          <w:szCs w:val="24"/>
          <w:lang w:val="sq-AL"/>
        </w:rPr>
        <w:t>, parqet kombëtare, zonat ushtarake) dhe duhet të kenë miratimin e ministrisë kompetente për investime në raste të tilla. Personat fizikë ose juridikë të një Pale tjetër mund të krijojnë ose investojnë në ndërmarrje të tilla vetëm me një person të brendshëm që plotëson kërkesën e lartpërmendur.</w:t>
      </w:r>
    </w:p>
    <w:p w14:paraId="3851994B" w14:textId="77777777" w:rsidR="00785B4D" w:rsidRPr="00EC3220" w:rsidRDefault="00785B4D" w:rsidP="00785B4D">
      <w:pPr>
        <w:spacing w:after="0" w:line="240" w:lineRule="auto"/>
        <w:rPr>
          <w:rFonts w:ascii="Garamond" w:hAnsi="Garamond"/>
          <w:sz w:val="24"/>
          <w:szCs w:val="24"/>
          <w:lang w:val="sq-AL"/>
        </w:rPr>
      </w:pPr>
      <w:r w:rsidRPr="00EC3220">
        <w:rPr>
          <w:rFonts w:ascii="Garamond" w:hAnsi="Garamond"/>
          <w:sz w:val="24"/>
          <w:szCs w:val="24"/>
          <w:lang w:val="sq-AL"/>
        </w:rPr>
        <w:t>4. Shërbimet publike</w:t>
      </w:r>
    </w:p>
    <w:p w14:paraId="2D72971B" w14:textId="2E2848F4" w:rsidR="00785B4D" w:rsidRPr="00EC3220" w:rsidRDefault="00785B4D" w:rsidP="00785B4D">
      <w:pPr>
        <w:spacing w:after="0" w:line="240" w:lineRule="auto"/>
        <w:rPr>
          <w:rFonts w:ascii="Garamond" w:hAnsi="Garamond"/>
          <w:sz w:val="24"/>
          <w:szCs w:val="24"/>
          <w:lang w:val="sq-AL"/>
        </w:rPr>
      </w:pPr>
      <w:r w:rsidRPr="00EC3220">
        <w:rPr>
          <w:rFonts w:ascii="Garamond" w:hAnsi="Garamond"/>
          <w:sz w:val="24"/>
          <w:szCs w:val="24"/>
          <w:lang w:val="sq-AL"/>
        </w:rPr>
        <w:t>Të gjitha palët e CEFTA</w:t>
      </w:r>
      <w:r w:rsidR="009323CA">
        <w:rPr>
          <w:rFonts w:ascii="Garamond" w:hAnsi="Garamond"/>
          <w:sz w:val="24"/>
          <w:szCs w:val="24"/>
          <w:lang w:val="sq-AL"/>
        </w:rPr>
        <w:t>-s</w:t>
      </w:r>
    </w:p>
    <w:p w14:paraId="201BBDE1" w14:textId="57CE026A" w:rsidR="00785B4D" w:rsidRPr="00EC3220" w:rsidRDefault="00785B4D" w:rsidP="00785B4D">
      <w:pPr>
        <w:spacing w:after="0" w:line="240" w:lineRule="auto"/>
        <w:rPr>
          <w:rFonts w:ascii="Garamond" w:hAnsi="Garamond"/>
          <w:sz w:val="24"/>
          <w:szCs w:val="24"/>
          <w:highlight w:val="yellow"/>
          <w:lang w:val="sq-AL"/>
        </w:rPr>
      </w:pPr>
      <w:r w:rsidRPr="00EC3220">
        <w:rPr>
          <w:rFonts w:ascii="Garamond" w:hAnsi="Garamond"/>
          <w:sz w:val="24"/>
          <w:szCs w:val="24"/>
          <w:lang w:val="sq-AL"/>
        </w:rPr>
        <w:t xml:space="preserve">Shërbimet që konsiderohen si shërbime publike në nivel kombëtar ose lokal mund të jenë subjekt i monopolit publik ose i të drejtave ekskluzive që u jepen operatorëve privatë. Këto mund të ekzistojnë në fushat e mëposhtme: shërbimet e energjisë; shërbimet e ujit; shërbimet e transportit publik dhe shërbimet ndihmëse për të gjitha llojet e transportit; shërbimet e </w:t>
      </w:r>
      <w:r w:rsidRPr="00EC3220">
        <w:rPr>
          <w:rFonts w:ascii="Garamond" w:hAnsi="Garamond"/>
          <w:sz w:val="24"/>
          <w:szCs w:val="24"/>
          <w:lang w:val="sq-AL"/>
        </w:rPr>
        <w:lastRenderedPageBreak/>
        <w:t xml:space="preserve">konsulencës shkencore dhe teknike; shërbimet kërkimore dhe zhvillimore në shkencat sociale dhe humanitare; shërbimet e testimit dhe </w:t>
      </w:r>
      <w:r w:rsidR="009323CA">
        <w:rPr>
          <w:rFonts w:ascii="Garamond" w:hAnsi="Garamond"/>
          <w:sz w:val="24"/>
          <w:szCs w:val="24"/>
          <w:lang w:val="sq-AL"/>
        </w:rPr>
        <w:t xml:space="preserve">të </w:t>
      </w:r>
      <w:r w:rsidRPr="00EC3220">
        <w:rPr>
          <w:rFonts w:ascii="Garamond" w:hAnsi="Garamond"/>
          <w:sz w:val="24"/>
          <w:szCs w:val="24"/>
          <w:lang w:val="sq-AL"/>
        </w:rPr>
        <w:t>analizës teknike; shërbimet mjedisore; shëndetin publik dhe shërbimet sociale publike; shërbimet e komunikimit dhe shërbimet e arsimit publik. Të drejtat ekskluzive për shërbime të tilla mund t</w:t>
      </w:r>
      <w:r w:rsidR="009323CA">
        <w:rPr>
          <w:rFonts w:ascii="Garamond" w:hAnsi="Garamond"/>
          <w:sz w:val="24"/>
          <w:szCs w:val="24"/>
          <w:lang w:val="sq-AL"/>
        </w:rPr>
        <w:t>’</w:t>
      </w:r>
      <w:r w:rsidRPr="00EC3220">
        <w:rPr>
          <w:rFonts w:ascii="Garamond" w:hAnsi="Garamond"/>
          <w:sz w:val="24"/>
          <w:szCs w:val="24"/>
          <w:lang w:val="sq-AL"/>
        </w:rPr>
        <w:t>u jepen operatorëve privatë vendorë ose lokalë mbi baza preferenciale.</w:t>
      </w:r>
    </w:p>
    <w:p w14:paraId="635016C2" w14:textId="77777777" w:rsidR="00785B4D" w:rsidRPr="00EC3220" w:rsidRDefault="00785B4D" w:rsidP="00785B4D">
      <w:pPr>
        <w:spacing w:after="0" w:line="240" w:lineRule="auto"/>
        <w:rPr>
          <w:rFonts w:ascii="Garamond" w:hAnsi="Garamond"/>
          <w:sz w:val="24"/>
          <w:szCs w:val="24"/>
          <w:lang w:val="sq-AL"/>
        </w:rPr>
      </w:pPr>
      <w:r w:rsidRPr="00EC3220">
        <w:rPr>
          <w:rFonts w:ascii="Garamond" w:hAnsi="Garamond"/>
          <w:sz w:val="24"/>
          <w:szCs w:val="24"/>
          <w:lang w:val="sq-AL"/>
        </w:rPr>
        <w:t>5. Prania e personave fizikë</w:t>
      </w:r>
    </w:p>
    <w:p w14:paraId="3C041757" w14:textId="42DF15A3" w:rsidR="00785B4D" w:rsidRPr="00EC3220" w:rsidRDefault="00785B4D" w:rsidP="00785B4D">
      <w:pPr>
        <w:spacing w:after="0" w:line="240" w:lineRule="auto"/>
        <w:rPr>
          <w:rFonts w:ascii="Garamond" w:hAnsi="Garamond"/>
          <w:sz w:val="24"/>
          <w:szCs w:val="24"/>
          <w:lang w:val="sq-AL"/>
        </w:rPr>
      </w:pPr>
      <w:r w:rsidRPr="00EC3220">
        <w:rPr>
          <w:rFonts w:ascii="Garamond" w:hAnsi="Garamond"/>
          <w:sz w:val="24"/>
          <w:szCs w:val="24"/>
          <w:lang w:val="sq-AL"/>
        </w:rPr>
        <w:t>Të gjitha Palët e CEFTA</w:t>
      </w:r>
      <w:r w:rsidR="009323CA">
        <w:rPr>
          <w:rFonts w:ascii="Garamond" w:hAnsi="Garamond"/>
          <w:sz w:val="24"/>
          <w:szCs w:val="24"/>
          <w:lang w:val="sq-AL"/>
        </w:rPr>
        <w:t>,</w:t>
      </w:r>
      <w:r w:rsidRPr="00EC3220">
        <w:rPr>
          <w:rFonts w:ascii="Garamond" w:hAnsi="Garamond"/>
          <w:sz w:val="24"/>
          <w:szCs w:val="24"/>
          <w:lang w:val="sq-AL"/>
        </w:rPr>
        <w:t xml:space="preserve"> përveç Palës V</w:t>
      </w:r>
    </w:p>
    <w:p w14:paraId="04003F93" w14:textId="415ECF5D" w:rsidR="00785B4D" w:rsidRPr="00EC3220" w:rsidRDefault="00785B4D" w:rsidP="00785B4D">
      <w:pPr>
        <w:spacing w:after="0" w:line="240" w:lineRule="auto"/>
        <w:rPr>
          <w:rFonts w:ascii="Garamond" w:hAnsi="Garamond"/>
          <w:sz w:val="24"/>
          <w:szCs w:val="24"/>
          <w:lang w:val="sq-AL"/>
        </w:rPr>
      </w:pPr>
      <w:r w:rsidRPr="00EC3220">
        <w:rPr>
          <w:rFonts w:ascii="Garamond" w:hAnsi="Garamond"/>
          <w:sz w:val="24"/>
          <w:szCs w:val="24"/>
          <w:lang w:val="sq-AL"/>
        </w:rPr>
        <w:t>Pa kufizim, përveç masave që kanë të bëjnë me hyrjen dhe qëndrimin e përkohshëm të kategorive të mëposhtme të personave fizikë që ofrojnë shërbime: personeli kryesor (vizitorët e biznesit, personat e transferuar brenda korporatave); pjesëmarrësit e trajnuar; shitësit e shërbimit të biznesit; furnizuesit e shërbimeve kontraktuale; profesionistë të pavarur; dhe vizitorët afatshkurtër</w:t>
      </w:r>
      <w:r w:rsidR="008D20DB">
        <w:rPr>
          <w:rFonts w:ascii="Garamond" w:hAnsi="Garamond"/>
          <w:sz w:val="24"/>
          <w:szCs w:val="24"/>
          <w:lang w:val="sq-AL"/>
        </w:rPr>
        <w:t>,</w:t>
      </w:r>
      <w:r w:rsidRPr="00EC3220">
        <w:rPr>
          <w:rFonts w:ascii="Garamond" w:hAnsi="Garamond"/>
          <w:sz w:val="24"/>
          <w:szCs w:val="24"/>
          <w:lang w:val="sq-AL"/>
        </w:rPr>
        <w:t xml:space="preserve"> për qëllime biznesi, siç përcaktohet në </w:t>
      </w:r>
      <w:r w:rsidR="008D20DB" w:rsidRPr="00EC3220">
        <w:rPr>
          <w:rFonts w:ascii="Garamond" w:hAnsi="Garamond"/>
          <w:sz w:val="24"/>
          <w:szCs w:val="24"/>
          <w:lang w:val="sq-AL"/>
        </w:rPr>
        <w:t xml:space="preserve">aneksin </w:t>
      </w:r>
      <w:r w:rsidRPr="00EC3220">
        <w:rPr>
          <w:rFonts w:ascii="Garamond" w:hAnsi="Garamond"/>
          <w:sz w:val="24"/>
          <w:szCs w:val="24"/>
          <w:lang w:val="sq-AL"/>
        </w:rPr>
        <w:t>1</w:t>
      </w:r>
      <w:r w:rsidR="008D20DB">
        <w:rPr>
          <w:rFonts w:ascii="Garamond" w:hAnsi="Garamond"/>
          <w:sz w:val="24"/>
          <w:szCs w:val="24"/>
          <w:lang w:val="sq-AL"/>
        </w:rPr>
        <w:t>,</w:t>
      </w:r>
      <w:r w:rsidRPr="00EC3220">
        <w:rPr>
          <w:rFonts w:ascii="Garamond" w:hAnsi="Garamond"/>
          <w:sz w:val="24"/>
          <w:szCs w:val="24"/>
          <w:lang w:val="sq-AL"/>
        </w:rPr>
        <w:t xml:space="preserve"> të </w:t>
      </w:r>
      <w:r w:rsidR="008D20DB" w:rsidRPr="00EC3220">
        <w:rPr>
          <w:rFonts w:ascii="Garamond" w:hAnsi="Garamond"/>
          <w:sz w:val="24"/>
          <w:szCs w:val="24"/>
          <w:lang w:val="sq-AL"/>
        </w:rPr>
        <w:t xml:space="preserve">protokollit </w:t>
      </w:r>
      <w:r w:rsidRPr="00EC3220">
        <w:rPr>
          <w:rFonts w:ascii="Garamond" w:hAnsi="Garamond"/>
          <w:sz w:val="24"/>
          <w:szCs w:val="24"/>
          <w:lang w:val="sq-AL"/>
        </w:rPr>
        <w:t xml:space="preserve">6 </w:t>
      </w:r>
      <w:r w:rsidR="008D20DB" w:rsidRPr="00EC3220">
        <w:rPr>
          <w:rFonts w:ascii="Garamond" w:hAnsi="Garamond"/>
          <w:sz w:val="24"/>
          <w:szCs w:val="24"/>
          <w:lang w:val="sq-AL"/>
        </w:rPr>
        <w:t>shtesë</w:t>
      </w:r>
      <w:r w:rsidR="008D20DB">
        <w:rPr>
          <w:rFonts w:ascii="Garamond" w:hAnsi="Garamond"/>
          <w:sz w:val="24"/>
          <w:szCs w:val="24"/>
          <w:lang w:val="sq-AL"/>
        </w:rPr>
        <w:t>,</w:t>
      </w:r>
      <w:r w:rsidR="008D20DB" w:rsidRPr="00EC3220">
        <w:rPr>
          <w:rFonts w:ascii="Garamond" w:hAnsi="Garamond"/>
          <w:sz w:val="24"/>
          <w:szCs w:val="24"/>
          <w:lang w:val="sq-AL"/>
        </w:rPr>
        <w:t xml:space="preserve"> </w:t>
      </w:r>
      <w:r w:rsidRPr="00EC3220">
        <w:rPr>
          <w:rFonts w:ascii="Garamond" w:hAnsi="Garamond"/>
          <w:sz w:val="24"/>
          <w:szCs w:val="24"/>
          <w:lang w:val="sq-AL"/>
        </w:rPr>
        <w:t xml:space="preserve">mbi </w:t>
      </w:r>
      <w:r w:rsidR="008D20DB" w:rsidRPr="00EC3220">
        <w:rPr>
          <w:rFonts w:ascii="Garamond" w:hAnsi="Garamond"/>
          <w:sz w:val="24"/>
          <w:szCs w:val="24"/>
          <w:lang w:val="sq-AL"/>
        </w:rPr>
        <w:t>tregtinë e shërbimeve</w:t>
      </w:r>
      <w:r w:rsidRPr="00EC3220">
        <w:rPr>
          <w:rFonts w:ascii="Garamond" w:hAnsi="Garamond"/>
          <w:sz w:val="24"/>
          <w:szCs w:val="24"/>
          <w:lang w:val="sq-AL"/>
        </w:rPr>
        <w:t>.</w:t>
      </w:r>
    </w:p>
    <w:p w14:paraId="18938B26" w14:textId="034DE0DD" w:rsidR="00785B4D" w:rsidRPr="00EC3220" w:rsidRDefault="00785B4D" w:rsidP="00785B4D">
      <w:pPr>
        <w:spacing w:after="0" w:line="240" w:lineRule="auto"/>
        <w:rPr>
          <w:rFonts w:ascii="Garamond" w:hAnsi="Garamond"/>
          <w:sz w:val="24"/>
          <w:szCs w:val="24"/>
          <w:lang w:val="sq-AL"/>
        </w:rPr>
      </w:pPr>
      <w:r w:rsidRPr="00EC3220">
        <w:rPr>
          <w:rFonts w:ascii="Garamond" w:hAnsi="Garamond"/>
          <w:sz w:val="24"/>
          <w:szCs w:val="24"/>
          <w:lang w:val="sq-AL"/>
        </w:rPr>
        <w:t>Pala V</w:t>
      </w:r>
    </w:p>
    <w:p w14:paraId="6F4DF2BD" w14:textId="577EF979" w:rsidR="00785B4D" w:rsidRPr="00EC3220" w:rsidRDefault="00785B4D" w:rsidP="00785B4D">
      <w:pPr>
        <w:spacing w:after="0" w:line="240" w:lineRule="auto"/>
        <w:rPr>
          <w:rFonts w:ascii="Garamond" w:hAnsi="Garamond"/>
          <w:sz w:val="24"/>
          <w:szCs w:val="24"/>
          <w:lang w:val="sq-AL"/>
        </w:rPr>
      </w:pPr>
      <w:r w:rsidRPr="00EC3220">
        <w:rPr>
          <w:rFonts w:ascii="Garamond" w:hAnsi="Garamond"/>
          <w:sz w:val="24"/>
          <w:szCs w:val="24"/>
          <w:lang w:val="sq-AL"/>
        </w:rPr>
        <w:t xml:space="preserve">Me qëllimin e zbatimit të angazhimeve të saj sipas </w:t>
      </w:r>
      <w:r w:rsidR="008D20DB" w:rsidRPr="00EC3220">
        <w:rPr>
          <w:rFonts w:ascii="Garamond" w:hAnsi="Garamond"/>
          <w:sz w:val="24"/>
          <w:szCs w:val="24"/>
          <w:lang w:val="sq-AL"/>
        </w:rPr>
        <w:t>shtojcës 1</w:t>
      </w:r>
      <w:r w:rsidR="008D20DB">
        <w:rPr>
          <w:rFonts w:ascii="Garamond" w:hAnsi="Garamond"/>
          <w:sz w:val="24"/>
          <w:szCs w:val="24"/>
          <w:lang w:val="sq-AL"/>
        </w:rPr>
        <w:t>,</w:t>
      </w:r>
      <w:r w:rsidR="008D20DB" w:rsidRPr="00EC3220">
        <w:rPr>
          <w:rFonts w:ascii="Garamond" w:hAnsi="Garamond"/>
          <w:sz w:val="24"/>
          <w:szCs w:val="24"/>
          <w:lang w:val="sq-AL"/>
        </w:rPr>
        <w:t xml:space="preserve"> të prot</w:t>
      </w:r>
      <w:r w:rsidRPr="00EC3220">
        <w:rPr>
          <w:rFonts w:ascii="Garamond" w:hAnsi="Garamond"/>
          <w:sz w:val="24"/>
          <w:szCs w:val="24"/>
          <w:lang w:val="sq-AL"/>
        </w:rPr>
        <w:t xml:space="preserve">okollit 6 </w:t>
      </w:r>
      <w:r w:rsidR="008D20DB" w:rsidRPr="00EC3220">
        <w:rPr>
          <w:rFonts w:ascii="Garamond" w:hAnsi="Garamond"/>
          <w:sz w:val="24"/>
          <w:szCs w:val="24"/>
          <w:lang w:val="sq-AL"/>
        </w:rPr>
        <w:t>shtesë</w:t>
      </w:r>
      <w:r w:rsidR="008D20DB">
        <w:rPr>
          <w:rFonts w:ascii="Garamond" w:hAnsi="Garamond"/>
          <w:sz w:val="24"/>
          <w:szCs w:val="24"/>
          <w:lang w:val="sq-AL"/>
        </w:rPr>
        <w:t>,</w:t>
      </w:r>
      <w:r w:rsidR="008D20DB" w:rsidRPr="00EC3220">
        <w:rPr>
          <w:rFonts w:ascii="Garamond" w:hAnsi="Garamond"/>
          <w:sz w:val="24"/>
          <w:szCs w:val="24"/>
          <w:lang w:val="sq-AL"/>
        </w:rPr>
        <w:t xml:space="preserve"> </w:t>
      </w:r>
      <w:r w:rsidRPr="00EC3220">
        <w:rPr>
          <w:rFonts w:ascii="Garamond" w:hAnsi="Garamond"/>
          <w:sz w:val="24"/>
          <w:szCs w:val="24"/>
          <w:lang w:val="sq-AL"/>
        </w:rPr>
        <w:t xml:space="preserve">mbi </w:t>
      </w:r>
      <w:r w:rsidR="008D20DB" w:rsidRPr="00EC3220">
        <w:rPr>
          <w:rFonts w:ascii="Garamond" w:hAnsi="Garamond"/>
          <w:sz w:val="24"/>
          <w:szCs w:val="24"/>
          <w:lang w:val="sq-AL"/>
        </w:rPr>
        <w:t>tregtinë e shërbimeve</w:t>
      </w:r>
      <w:r w:rsidRPr="00EC3220">
        <w:rPr>
          <w:rFonts w:ascii="Garamond" w:hAnsi="Garamond"/>
          <w:sz w:val="24"/>
          <w:szCs w:val="24"/>
          <w:lang w:val="sq-AL"/>
        </w:rPr>
        <w:t xml:space="preserve">, Pala V nuk mund të përdorë të drejtat dhe detyrimet e saj gjatë një periudhe tranzicioni prej </w:t>
      </w:r>
      <w:r w:rsidR="008D20DB" w:rsidRPr="00EC3220">
        <w:rPr>
          <w:rFonts w:ascii="Garamond" w:hAnsi="Garamond"/>
          <w:sz w:val="24"/>
          <w:szCs w:val="24"/>
          <w:lang w:val="sq-AL"/>
        </w:rPr>
        <w:t>18</w:t>
      </w:r>
      <w:r w:rsidRPr="00EC3220">
        <w:rPr>
          <w:rFonts w:ascii="Garamond" w:hAnsi="Garamond"/>
          <w:sz w:val="24"/>
          <w:szCs w:val="24"/>
          <w:lang w:val="sq-AL"/>
        </w:rPr>
        <w:t xml:space="preserve"> (</w:t>
      </w:r>
      <w:r w:rsidR="008D20DB" w:rsidRPr="00EC3220">
        <w:rPr>
          <w:rFonts w:ascii="Garamond" w:hAnsi="Garamond"/>
          <w:sz w:val="24"/>
          <w:szCs w:val="24"/>
          <w:lang w:val="sq-AL"/>
        </w:rPr>
        <w:t>tetëmbëdhjetë</w:t>
      </w:r>
      <w:r w:rsidRPr="00EC3220">
        <w:rPr>
          <w:rFonts w:ascii="Garamond" w:hAnsi="Garamond"/>
          <w:sz w:val="24"/>
          <w:szCs w:val="24"/>
          <w:lang w:val="sq-AL"/>
        </w:rPr>
        <w:t>) muajsh nga data e hyrjes në fuqi të këtij Protokolli për Palën V. Gjatë kësaj periudhe tranzicioni, Pala V do të zgjerojë angazhimet e mëposhtme për praninë e personave fizikë në të gjitha Palët e CEFTA-s në baza reciproke.</w:t>
      </w:r>
    </w:p>
    <w:p w14:paraId="1C6636DF" w14:textId="77777777" w:rsidR="00785B4D" w:rsidRPr="00EC3220" w:rsidRDefault="00785B4D" w:rsidP="00785B4D">
      <w:pPr>
        <w:spacing w:after="0" w:line="240" w:lineRule="auto"/>
        <w:rPr>
          <w:rFonts w:ascii="Garamond" w:hAnsi="Garamond"/>
          <w:sz w:val="24"/>
          <w:szCs w:val="24"/>
          <w:lang w:val="sq-AL"/>
        </w:rPr>
      </w:pPr>
      <w:r w:rsidRPr="00EC3220">
        <w:rPr>
          <w:rFonts w:ascii="Garamond" w:hAnsi="Garamond"/>
          <w:sz w:val="24"/>
          <w:szCs w:val="24"/>
          <w:lang w:val="sq-AL"/>
        </w:rPr>
        <w:t>Pala V merr përsipër të lejojë hyrjen dhe qëndrimin e përkohshëm në territorin e saj të kategorive të mëposhtme të personave fizikë:</w:t>
      </w:r>
    </w:p>
    <w:p w14:paraId="1853C661" w14:textId="7A29A0C8" w:rsidR="00785B4D" w:rsidRPr="00EC3220" w:rsidRDefault="00785B4D" w:rsidP="00785B4D">
      <w:pPr>
        <w:spacing w:after="0" w:line="240" w:lineRule="auto"/>
        <w:rPr>
          <w:rFonts w:ascii="Garamond" w:hAnsi="Garamond"/>
          <w:sz w:val="24"/>
          <w:szCs w:val="24"/>
          <w:lang w:val="sq-AL"/>
        </w:rPr>
      </w:pPr>
      <w:r w:rsidRPr="00EC3220">
        <w:rPr>
          <w:rFonts w:ascii="Garamond" w:hAnsi="Garamond"/>
          <w:sz w:val="24"/>
          <w:szCs w:val="24"/>
          <w:lang w:val="sq-AL"/>
        </w:rPr>
        <w:t>i</w:t>
      </w:r>
      <w:r w:rsidR="00CB3F78">
        <w:rPr>
          <w:rFonts w:ascii="Garamond" w:hAnsi="Garamond"/>
          <w:sz w:val="24"/>
          <w:szCs w:val="24"/>
          <w:lang w:val="sq-AL"/>
        </w:rPr>
        <w:t xml:space="preserve">. </w:t>
      </w:r>
      <w:r w:rsidRPr="00EC3220">
        <w:rPr>
          <w:rFonts w:ascii="Garamond" w:hAnsi="Garamond"/>
          <w:sz w:val="24"/>
          <w:szCs w:val="24"/>
          <w:lang w:val="sq-AL"/>
        </w:rPr>
        <w:t>Personat e transferuar brenda korporatave (ICT)</w:t>
      </w:r>
    </w:p>
    <w:p w14:paraId="60EE4802" w14:textId="7BBF8020" w:rsidR="00785B4D" w:rsidRPr="00EC3220" w:rsidRDefault="00785B4D" w:rsidP="00785B4D">
      <w:pPr>
        <w:spacing w:after="0" w:line="240" w:lineRule="auto"/>
        <w:rPr>
          <w:rFonts w:ascii="Garamond" w:hAnsi="Garamond"/>
          <w:sz w:val="24"/>
          <w:szCs w:val="24"/>
          <w:lang w:val="sq-AL"/>
        </w:rPr>
      </w:pPr>
      <w:r w:rsidRPr="00EC3220">
        <w:rPr>
          <w:rFonts w:ascii="Garamond" w:hAnsi="Garamond"/>
          <w:sz w:val="24"/>
          <w:szCs w:val="24"/>
          <w:lang w:val="sq-AL"/>
        </w:rPr>
        <w:t>Hyrja dhe qëndrimi për një maksimum prej 3 vjetësh u jepen personave të transferuar brenda një korporate dhe filialeve/apo degëve të saj, të cilët:</w:t>
      </w:r>
    </w:p>
    <w:p w14:paraId="304D6D96" w14:textId="77777777" w:rsidR="00785B4D" w:rsidRPr="00EC3220" w:rsidRDefault="00785B4D" w:rsidP="00785B4D">
      <w:pPr>
        <w:spacing w:after="0" w:line="240" w:lineRule="auto"/>
        <w:rPr>
          <w:rFonts w:ascii="Garamond" w:hAnsi="Garamond"/>
          <w:sz w:val="24"/>
          <w:szCs w:val="24"/>
          <w:lang w:val="sq-AL"/>
        </w:rPr>
      </w:pPr>
      <w:r w:rsidRPr="00EC3220">
        <w:rPr>
          <w:rFonts w:ascii="Garamond" w:hAnsi="Garamond"/>
          <w:sz w:val="24"/>
          <w:szCs w:val="24"/>
          <w:lang w:val="sq-AL"/>
        </w:rPr>
        <w:t>a) kanë qenë të punësuar nga një person juridik të vendosur ligjërisht në një Palë tjetër për të paktën një vit menjëherë para datës së hyrjes;</w:t>
      </w:r>
    </w:p>
    <w:p w14:paraId="2571ECCF" w14:textId="77777777" w:rsidR="00785B4D" w:rsidRPr="00EC3220" w:rsidRDefault="00785B4D" w:rsidP="00785B4D">
      <w:pPr>
        <w:spacing w:after="0" w:line="240" w:lineRule="auto"/>
        <w:rPr>
          <w:rFonts w:ascii="Garamond" w:hAnsi="Garamond"/>
          <w:sz w:val="24"/>
          <w:szCs w:val="24"/>
          <w:lang w:val="sq-AL"/>
        </w:rPr>
      </w:pPr>
      <w:r w:rsidRPr="00EC3220">
        <w:rPr>
          <w:rFonts w:ascii="Garamond" w:hAnsi="Garamond"/>
          <w:sz w:val="24"/>
          <w:szCs w:val="24"/>
          <w:lang w:val="sq-AL"/>
        </w:rPr>
        <w:t>b) janë transferuar përkohësisht në kontekstin e ofrimit të një shërbimi në Palën V në një filial ose degë që ofron shërbime në Palën V; dhe</w:t>
      </w:r>
    </w:p>
    <w:p w14:paraId="1E968875" w14:textId="06B9C041" w:rsidR="00785B4D" w:rsidRPr="00EC3220" w:rsidRDefault="00785B4D" w:rsidP="00785B4D">
      <w:pPr>
        <w:spacing w:after="0" w:line="240" w:lineRule="auto"/>
        <w:rPr>
          <w:rFonts w:ascii="Garamond" w:hAnsi="Garamond"/>
          <w:sz w:val="24"/>
          <w:szCs w:val="24"/>
          <w:lang w:val="sq-AL"/>
        </w:rPr>
      </w:pPr>
      <w:r w:rsidRPr="00EC3220">
        <w:rPr>
          <w:rFonts w:ascii="Garamond" w:hAnsi="Garamond"/>
          <w:sz w:val="24"/>
          <w:szCs w:val="24"/>
          <w:lang w:val="sq-AL"/>
        </w:rPr>
        <w:t xml:space="preserve">c) janë </w:t>
      </w:r>
      <w:r w:rsidR="00B203A1" w:rsidRPr="00EC3220">
        <w:rPr>
          <w:rFonts w:ascii="Garamond" w:hAnsi="Garamond"/>
          <w:sz w:val="24"/>
          <w:szCs w:val="24"/>
          <w:lang w:val="sq-AL"/>
        </w:rPr>
        <w:t xml:space="preserve">menaxherë, drejtues ekzekutivë ose specialistë, siç përcaktohet </w:t>
      </w:r>
      <w:r w:rsidRPr="00EC3220">
        <w:rPr>
          <w:rFonts w:ascii="Garamond" w:hAnsi="Garamond"/>
          <w:sz w:val="24"/>
          <w:szCs w:val="24"/>
          <w:lang w:val="sq-AL"/>
        </w:rPr>
        <w:t>më poshtë</w:t>
      </w:r>
      <w:r w:rsidR="00B203A1">
        <w:rPr>
          <w:rFonts w:ascii="Garamond" w:hAnsi="Garamond"/>
          <w:sz w:val="24"/>
          <w:szCs w:val="24"/>
          <w:lang w:val="sq-AL"/>
        </w:rPr>
        <w:t>:</w:t>
      </w:r>
    </w:p>
    <w:p w14:paraId="0FFDC061" w14:textId="3CC4D504" w:rsidR="00785B4D" w:rsidRPr="00EC3220" w:rsidRDefault="00B203A1" w:rsidP="00785B4D">
      <w:pPr>
        <w:spacing w:after="0" w:line="240" w:lineRule="auto"/>
        <w:rPr>
          <w:rFonts w:ascii="Garamond" w:hAnsi="Garamond"/>
          <w:sz w:val="24"/>
          <w:szCs w:val="24"/>
          <w:highlight w:val="yellow"/>
          <w:lang w:val="sq-AL"/>
        </w:rPr>
      </w:pPr>
      <w:r w:rsidRPr="00B203A1">
        <w:rPr>
          <w:rFonts w:ascii="Garamond" w:hAnsi="Garamond"/>
          <w:sz w:val="24"/>
          <w:szCs w:val="24"/>
          <w:lang w:val="sq-AL"/>
        </w:rPr>
        <w:t>“</w:t>
      </w:r>
      <w:r w:rsidR="00785B4D" w:rsidRPr="00B203A1">
        <w:rPr>
          <w:rFonts w:ascii="Garamond" w:hAnsi="Garamond"/>
          <w:sz w:val="24"/>
          <w:szCs w:val="24"/>
          <w:lang w:val="sq-AL"/>
        </w:rPr>
        <w:t>Menaxherët</w:t>
      </w:r>
      <w:r w:rsidRPr="00B203A1">
        <w:rPr>
          <w:rFonts w:ascii="Garamond" w:hAnsi="Garamond"/>
          <w:sz w:val="24"/>
          <w:szCs w:val="24"/>
          <w:lang w:val="sq-AL"/>
        </w:rPr>
        <w:t>”</w:t>
      </w:r>
      <w:r>
        <w:rPr>
          <w:rFonts w:ascii="Garamond" w:hAnsi="Garamond"/>
          <w:sz w:val="24"/>
          <w:szCs w:val="24"/>
          <w:lang w:val="sq-AL"/>
        </w:rPr>
        <w:t xml:space="preserve"> </w:t>
      </w:r>
      <w:r w:rsidR="00785B4D" w:rsidRPr="00EC3220">
        <w:rPr>
          <w:rFonts w:ascii="Garamond" w:hAnsi="Garamond"/>
          <w:sz w:val="24"/>
          <w:szCs w:val="24"/>
          <w:lang w:val="sq-AL"/>
        </w:rPr>
        <w:t>janë personat që punojnë në pozicione të larta, të cilët kryesisht e drejtojnë personin juridik, përfshirë</w:t>
      </w:r>
      <w:r w:rsidR="002C1AB9">
        <w:rPr>
          <w:rFonts w:ascii="Garamond" w:hAnsi="Garamond"/>
          <w:sz w:val="24"/>
          <w:szCs w:val="24"/>
          <w:lang w:val="sq-AL"/>
        </w:rPr>
        <w:t>:</w:t>
      </w:r>
      <w:r w:rsidR="00785B4D" w:rsidRPr="00EC3220">
        <w:rPr>
          <w:rFonts w:ascii="Garamond" w:hAnsi="Garamond"/>
          <w:sz w:val="24"/>
          <w:szCs w:val="24"/>
          <w:lang w:val="sq-AL"/>
        </w:rPr>
        <w:t xml:space="preserve"> a) drejtimin e ndërmarrjes ose të departamenteve/njësive përbërëse të ndërmarrjes; b) mbikëqyrjen dhe kontrollin e punës së punonjësve të tjerë mbikëqyrës, profesional</w:t>
      </w:r>
      <w:r>
        <w:rPr>
          <w:rFonts w:ascii="Garamond" w:hAnsi="Garamond"/>
          <w:sz w:val="24"/>
          <w:szCs w:val="24"/>
          <w:lang w:val="sq-AL"/>
        </w:rPr>
        <w:t>ë</w:t>
      </w:r>
      <w:r w:rsidR="00785B4D" w:rsidRPr="00EC3220">
        <w:rPr>
          <w:rFonts w:ascii="Garamond" w:hAnsi="Garamond"/>
          <w:sz w:val="24"/>
          <w:szCs w:val="24"/>
          <w:lang w:val="sq-AL"/>
        </w:rPr>
        <w:t xml:space="preserve"> ose drejtues; dhe c) kanë autoritetin personalisht të punësojnë dhe </w:t>
      </w:r>
      <w:r>
        <w:rPr>
          <w:rFonts w:ascii="Garamond" w:hAnsi="Garamond"/>
          <w:sz w:val="24"/>
          <w:szCs w:val="24"/>
          <w:lang w:val="sq-AL"/>
        </w:rPr>
        <w:t xml:space="preserve">të </w:t>
      </w:r>
      <w:r w:rsidR="00785B4D" w:rsidRPr="00EC3220">
        <w:rPr>
          <w:rFonts w:ascii="Garamond" w:hAnsi="Garamond"/>
          <w:sz w:val="24"/>
          <w:szCs w:val="24"/>
          <w:lang w:val="sq-AL"/>
        </w:rPr>
        <w:t xml:space="preserve">shkarkojnë ose të rekomandojnë punësimin, shkarkimin ose veprimet e tjera të personelit (të tilla si promovimi ose leja e autorizimit) dhe ushtrojnë autoritet diskrecional gjatë veprimeve të përditshme. Nuk përfshin mbikëqyrësit e linjës së parë, përveç nëse punonjësit e </w:t>
      </w:r>
      <w:r w:rsidR="002C1AB9" w:rsidRPr="00EC3220">
        <w:rPr>
          <w:rFonts w:ascii="Garamond" w:hAnsi="Garamond"/>
          <w:sz w:val="24"/>
          <w:szCs w:val="24"/>
          <w:lang w:val="sq-AL"/>
        </w:rPr>
        <w:t>mbikëqyrur</w:t>
      </w:r>
      <w:r w:rsidR="00785B4D" w:rsidRPr="00EC3220">
        <w:rPr>
          <w:rFonts w:ascii="Garamond" w:hAnsi="Garamond"/>
          <w:sz w:val="24"/>
          <w:szCs w:val="24"/>
          <w:lang w:val="sq-AL"/>
        </w:rPr>
        <w:t xml:space="preserve"> janë profesionistë, dhe nuk përfshin punonjësit të cilët kryesisht kryejnë detyra të nevojshme për sigurimin e shërbimit. Nuk do të kërkohet një test i nevojave ekonomike.</w:t>
      </w:r>
    </w:p>
    <w:p w14:paraId="14CA14D8" w14:textId="22BEDC66" w:rsidR="00785B4D" w:rsidRPr="00EC3220" w:rsidRDefault="00B203A1" w:rsidP="00785B4D">
      <w:pPr>
        <w:spacing w:after="0" w:line="240" w:lineRule="auto"/>
        <w:rPr>
          <w:rFonts w:ascii="Garamond" w:hAnsi="Garamond"/>
          <w:sz w:val="24"/>
          <w:szCs w:val="24"/>
          <w:highlight w:val="yellow"/>
          <w:lang w:val="sq-AL"/>
        </w:rPr>
      </w:pPr>
      <w:r w:rsidRPr="00B203A1">
        <w:rPr>
          <w:rFonts w:ascii="Garamond" w:hAnsi="Garamond"/>
          <w:sz w:val="24"/>
          <w:szCs w:val="24"/>
          <w:lang w:val="sq-AL"/>
        </w:rPr>
        <w:t>“</w:t>
      </w:r>
      <w:r w:rsidR="00785B4D" w:rsidRPr="00B203A1">
        <w:rPr>
          <w:rFonts w:ascii="Garamond" w:hAnsi="Garamond"/>
          <w:sz w:val="24"/>
          <w:szCs w:val="24"/>
          <w:lang w:val="sq-AL"/>
        </w:rPr>
        <w:t>Drejtuesit</w:t>
      </w:r>
      <w:r w:rsidRPr="00B203A1">
        <w:rPr>
          <w:rFonts w:ascii="Garamond" w:hAnsi="Garamond"/>
          <w:sz w:val="24"/>
          <w:szCs w:val="24"/>
          <w:lang w:val="sq-AL"/>
        </w:rPr>
        <w:t>”</w:t>
      </w:r>
      <w:r w:rsidR="00785B4D" w:rsidRPr="00EC3220">
        <w:rPr>
          <w:rFonts w:ascii="Garamond" w:hAnsi="Garamond"/>
          <w:sz w:val="24"/>
          <w:szCs w:val="24"/>
          <w:lang w:val="sq-AL"/>
        </w:rPr>
        <w:t xml:space="preserve"> ekzekutivë janë persona brenda personit juridik, të cilët kryesisht e drejtojnë menaxhimin e personit juridik, përcaktojnë qëllimet dhe politikat e personit juridik, ushtrojnë influencë të gjerë në vendimmarrje, dhe që mbikëqyren përgjithësisht ose drejtohen vetëm nga drejtuesit e nivelit të lartë, bordi i drejtorëve ose </w:t>
      </w:r>
      <w:r w:rsidR="002C1AB9" w:rsidRPr="00EC3220">
        <w:rPr>
          <w:rFonts w:ascii="Garamond" w:hAnsi="Garamond"/>
          <w:sz w:val="24"/>
          <w:szCs w:val="24"/>
          <w:lang w:val="sq-AL"/>
        </w:rPr>
        <w:t>aksionarët</w:t>
      </w:r>
      <w:r w:rsidR="00785B4D" w:rsidRPr="00EC3220">
        <w:rPr>
          <w:rFonts w:ascii="Garamond" w:hAnsi="Garamond"/>
          <w:sz w:val="24"/>
          <w:szCs w:val="24"/>
          <w:lang w:val="sq-AL"/>
        </w:rPr>
        <w:t xml:space="preserve"> e personit juridik. Drejtuesit ekzekutivë nuk kryejnë detyra që lidhen drejtpërdrejt me sigurimin aktual të një shërbimi apo shërbimi. Nuk kërkohet një test i nevojave ekonomike. </w:t>
      </w:r>
    </w:p>
    <w:p w14:paraId="278E6083" w14:textId="15D43EDD" w:rsidR="00785B4D" w:rsidRPr="00EC3220" w:rsidRDefault="00B203A1" w:rsidP="00785B4D">
      <w:pPr>
        <w:spacing w:after="0" w:line="240" w:lineRule="auto"/>
        <w:rPr>
          <w:rFonts w:ascii="Garamond" w:hAnsi="Garamond"/>
          <w:sz w:val="24"/>
          <w:szCs w:val="24"/>
          <w:lang w:val="sq-AL"/>
        </w:rPr>
      </w:pPr>
      <w:r>
        <w:rPr>
          <w:rFonts w:ascii="Garamond" w:hAnsi="Garamond"/>
          <w:sz w:val="24"/>
          <w:szCs w:val="24"/>
          <w:lang w:val="sq-AL"/>
        </w:rPr>
        <w:t>“</w:t>
      </w:r>
      <w:r w:rsidR="00785B4D" w:rsidRPr="00B203A1">
        <w:rPr>
          <w:rFonts w:ascii="Garamond" w:hAnsi="Garamond"/>
          <w:sz w:val="24"/>
          <w:szCs w:val="24"/>
          <w:lang w:val="sq-AL"/>
        </w:rPr>
        <w:t>Specialistët</w:t>
      </w:r>
      <w:r>
        <w:rPr>
          <w:rFonts w:ascii="Garamond" w:hAnsi="Garamond"/>
          <w:sz w:val="24"/>
          <w:szCs w:val="24"/>
          <w:lang w:val="sq-AL"/>
        </w:rPr>
        <w:t>”</w:t>
      </w:r>
      <w:r w:rsidR="00785B4D" w:rsidRPr="00B203A1">
        <w:rPr>
          <w:rFonts w:ascii="Garamond" w:hAnsi="Garamond"/>
          <w:sz w:val="24"/>
          <w:szCs w:val="24"/>
          <w:lang w:val="sq-AL"/>
        </w:rPr>
        <w:t xml:space="preserve"> </w:t>
      </w:r>
      <w:r w:rsidR="00785B4D" w:rsidRPr="00EC3220">
        <w:rPr>
          <w:rFonts w:ascii="Garamond" w:hAnsi="Garamond"/>
          <w:sz w:val="24"/>
          <w:szCs w:val="24"/>
          <w:lang w:val="sq-AL"/>
        </w:rPr>
        <w:t>janë persona që posedojnë njohuri të pazakonshme thelbësore për shërbimet e një njësie, pajisjet kërkimore, teknikat ose menaxhimin. Në vlerësimin e njohurive të tilla, merret parasysh jo vetëm njohuritë specifike për ndërmarrjen, por edhe nëse personi ka një nivel të lartë të kualifikimit për sa i përket llojit të punës ose tregtisë që kërkon njohuri specifike teknike, përfshirë anëtarësimin në një profesion të akredituar. Nuk kërkohet një test i nevojave ekonomike.</w:t>
      </w:r>
    </w:p>
    <w:p w14:paraId="1C19445A" w14:textId="089BAE23" w:rsidR="00785B4D" w:rsidRPr="00EC3220" w:rsidRDefault="00785B4D" w:rsidP="00785B4D">
      <w:pPr>
        <w:spacing w:after="0" w:line="240" w:lineRule="auto"/>
        <w:rPr>
          <w:rFonts w:ascii="Garamond" w:hAnsi="Garamond"/>
          <w:sz w:val="24"/>
          <w:szCs w:val="24"/>
          <w:lang w:val="sq-AL"/>
        </w:rPr>
      </w:pPr>
      <w:r w:rsidRPr="00EC3220">
        <w:rPr>
          <w:rFonts w:ascii="Garamond" w:hAnsi="Garamond"/>
          <w:sz w:val="24"/>
          <w:szCs w:val="24"/>
          <w:lang w:val="sq-AL"/>
        </w:rPr>
        <w:t>ii</w:t>
      </w:r>
      <w:r w:rsidR="00CB3F78">
        <w:rPr>
          <w:rFonts w:ascii="Garamond" w:hAnsi="Garamond"/>
          <w:sz w:val="24"/>
          <w:szCs w:val="24"/>
          <w:lang w:val="sq-AL"/>
        </w:rPr>
        <w:t>.</w:t>
      </w:r>
      <w:r w:rsidRPr="00EC3220">
        <w:rPr>
          <w:rFonts w:ascii="Garamond" w:hAnsi="Garamond"/>
          <w:sz w:val="24"/>
          <w:szCs w:val="24"/>
          <w:lang w:val="sq-AL"/>
        </w:rPr>
        <w:t xml:space="preserve"> Vizitorët e Biznesit (BV)</w:t>
      </w:r>
    </w:p>
    <w:p w14:paraId="10600478" w14:textId="4A358107" w:rsidR="00785B4D" w:rsidRPr="00EC3220" w:rsidRDefault="00785B4D" w:rsidP="00785B4D">
      <w:pPr>
        <w:spacing w:after="0" w:line="240" w:lineRule="auto"/>
        <w:rPr>
          <w:rFonts w:ascii="Garamond" w:hAnsi="Garamond"/>
          <w:sz w:val="24"/>
          <w:szCs w:val="24"/>
          <w:lang w:val="sq-AL"/>
        </w:rPr>
      </w:pPr>
      <w:r w:rsidRPr="00EC3220">
        <w:rPr>
          <w:rFonts w:ascii="Garamond" w:hAnsi="Garamond"/>
          <w:sz w:val="24"/>
          <w:szCs w:val="24"/>
          <w:lang w:val="sq-AL"/>
        </w:rPr>
        <w:lastRenderedPageBreak/>
        <w:t>Hyrja dhe qëndrimi i përkohshëm i kategorive të mëposhtme lejohet pa aplikimin e një prove të nevojave ekonomike për një periudhë deri në 90 ditë në çdo periudhë 12</w:t>
      </w:r>
      <w:r w:rsidR="00B203A1">
        <w:rPr>
          <w:rFonts w:ascii="Garamond" w:hAnsi="Garamond"/>
          <w:sz w:val="24"/>
          <w:szCs w:val="24"/>
          <w:lang w:val="sq-AL"/>
        </w:rPr>
        <w:t>-</w:t>
      </w:r>
      <w:r w:rsidRPr="00EC3220">
        <w:rPr>
          <w:rFonts w:ascii="Garamond" w:hAnsi="Garamond"/>
          <w:sz w:val="24"/>
          <w:szCs w:val="24"/>
          <w:lang w:val="sq-AL"/>
        </w:rPr>
        <w:t>mujore:</w:t>
      </w:r>
    </w:p>
    <w:p w14:paraId="4E9825EB" w14:textId="24942DBB" w:rsidR="00785B4D" w:rsidRPr="00EC3220" w:rsidRDefault="00785B4D" w:rsidP="00785B4D">
      <w:pPr>
        <w:spacing w:after="0" w:line="240" w:lineRule="auto"/>
        <w:rPr>
          <w:rFonts w:ascii="Garamond" w:hAnsi="Garamond"/>
          <w:sz w:val="24"/>
          <w:szCs w:val="24"/>
          <w:lang w:val="sq-AL"/>
        </w:rPr>
      </w:pPr>
      <w:r w:rsidRPr="00EC3220">
        <w:rPr>
          <w:rFonts w:ascii="Garamond" w:hAnsi="Garamond"/>
          <w:sz w:val="24"/>
          <w:szCs w:val="24"/>
          <w:lang w:val="sq-AL"/>
        </w:rPr>
        <w:t xml:space="preserve">a) </w:t>
      </w:r>
      <w:r w:rsidR="00B203A1" w:rsidRPr="00EC3220">
        <w:rPr>
          <w:rFonts w:ascii="Garamond" w:hAnsi="Garamond"/>
          <w:sz w:val="24"/>
          <w:szCs w:val="24"/>
          <w:lang w:val="sq-AL"/>
        </w:rPr>
        <w:t xml:space="preserve">shitësit </w:t>
      </w:r>
      <w:r w:rsidRPr="00EC3220">
        <w:rPr>
          <w:rFonts w:ascii="Garamond" w:hAnsi="Garamond"/>
          <w:sz w:val="24"/>
          <w:szCs w:val="24"/>
          <w:lang w:val="sq-AL"/>
        </w:rPr>
        <w:t>e shërbimeve - personat që nuk banojnë në Palën V, që janë përfaqësues të një furnizuesi të shërbimit dhe që kërkojnë hyrje të përkohshme për qëllime të negocimit dhe kontraktimit për shitjen e shërbimeve, por që nuk janë të angazhuar vetë në shitjen e drejtpërdrejtë për publikun e gjerë ose në furnizimin vetë të shërbimeve; dhe</w:t>
      </w:r>
    </w:p>
    <w:p w14:paraId="3DF3764C" w14:textId="3BAD2737" w:rsidR="00785B4D" w:rsidRPr="00EC3220" w:rsidRDefault="00785B4D" w:rsidP="00785B4D">
      <w:pPr>
        <w:spacing w:after="0" w:line="240" w:lineRule="auto"/>
        <w:rPr>
          <w:rFonts w:ascii="Garamond" w:hAnsi="Garamond"/>
          <w:sz w:val="24"/>
          <w:szCs w:val="24"/>
          <w:lang w:val="sq-AL"/>
        </w:rPr>
      </w:pPr>
      <w:r w:rsidRPr="00EC3220">
        <w:rPr>
          <w:rFonts w:ascii="Garamond" w:hAnsi="Garamond"/>
          <w:sz w:val="24"/>
          <w:szCs w:val="24"/>
          <w:lang w:val="sq-AL"/>
        </w:rPr>
        <w:t xml:space="preserve">b) </w:t>
      </w:r>
      <w:r w:rsidR="00B203A1" w:rsidRPr="00EC3220">
        <w:rPr>
          <w:rFonts w:ascii="Garamond" w:hAnsi="Garamond"/>
          <w:sz w:val="24"/>
          <w:szCs w:val="24"/>
          <w:lang w:val="sq-AL"/>
        </w:rPr>
        <w:t xml:space="preserve">personat </w:t>
      </w:r>
      <w:r w:rsidRPr="00EC3220">
        <w:rPr>
          <w:rFonts w:ascii="Garamond" w:hAnsi="Garamond"/>
          <w:sz w:val="24"/>
          <w:szCs w:val="24"/>
          <w:lang w:val="sq-AL"/>
        </w:rPr>
        <w:t xml:space="preserve">përgjegjës për vendosjen e një prezence tregtare - menaxherët përgjegjës për vendosjen në Palën V të një prezence tregtare të një ofruesi shërbimi të një Pale tjetër, dhe të cilët nuk janë të angazhuar në shitjen e drejtpërdrejtë ose në sigurimin e shërbimeve nëse ofruesi i shërbimit nuk ka prezencë </w:t>
      </w:r>
      <w:r w:rsidR="002C1AB9" w:rsidRPr="00EC3220">
        <w:rPr>
          <w:rFonts w:ascii="Garamond" w:hAnsi="Garamond"/>
          <w:sz w:val="24"/>
          <w:szCs w:val="24"/>
          <w:lang w:val="sq-AL"/>
        </w:rPr>
        <w:t>tjetër</w:t>
      </w:r>
      <w:r w:rsidRPr="00EC3220">
        <w:rPr>
          <w:rFonts w:ascii="Garamond" w:hAnsi="Garamond"/>
          <w:sz w:val="24"/>
          <w:szCs w:val="24"/>
          <w:lang w:val="sq-AL"/>
        </w:rPr>
        <w:t xml:space="preserve"> tregtare ne </w:t>
      </w:r>
      <w:r w:rsidR="002C1AB9" w:rsidRPr="00EC3220">
        <w:rPr>
          <w:rFonts w:ascii="Garamond" w:hAnsi="Garamond"/>
          <w:sz w:val="24"/>
          <w:szCs w:val="24"/>
          <w:lang w:val="sq-AL"/>
        </w:rPr>
        <w:t xml:space="preserve">palën </w:t>
      </w:r>
      <w:r w:rsidRPr="00EC3220">
        <w:rPr>
          <w:rFonts w:ascii="Garamond" w:hAnsi="Garamond"/>
          <w:sz w:val="24"/>
          <w:szCs w:val="24"/>
          <w:lang w:val="sq-AL"/>
        </w:rPr>
        <w:t>V.</w:t>
      </w:r>
    </w:p>
    <w:p w14:paraId="400E17DA" w14:textId="243400F0" w:rsidR="00785B4D" w:rsidRPr="00EC3220" w:rsidRDefault="00785B4D" w:rsidP="00785B4D">
      <w:pPr>
        <w:spacing w:after="0" w:line="240" w:lineRule="auto"/>
        <w:rPr>
          <w:rFonts w:ascii="Garamond" w:hAnsi="Garamond"/>
          <w:sz w:val="24"/>
          <w:szCs w:val="24"/>
          <w:lang w:val="sq-AL"/>
        </w:rPr>
      </w:pPr>
      <w:r w:rsidRPr="00EC3220">
        <w:rPr>
          <w:rFonts w:ascii="Garamond" w:hAnsi="Garamond"/>
          <w:sz w:val="24"/>
          <w:szCs w:val="24"/>
          <w:lang w:val="sq-AL"/>
        </w:rPr>
        <w:t>iii</w:t>
      </w:r>
      <w:r w:rsidR="00CB3F78">
        <w:rPr>
          <w:rFonts w:ascii="Garamond" w:hAnsi="Garamond"/>
          <w:sz w:val="24"/>
          <w:szCs w:val="24"/>
          <w:lang w:val="sq-AL"/>
        </w:rPr>
        <w:t>.</w:t>
      </w:r>
      <w:r w:rsidRPr="00EC3220">
        <w:rPr>
          <w:rFonts w:ascii="Garamond" w:hAnsi="Garamond"/>
          <w:sz w:val="24"/>
          <w:szCs w:val="24"/>
          <w:lang w:val="sq-AL"/>
        </w:rPr>
        <w:t xml:space="preserve"> Furnizuesit e Shërbimit Kontraktual (CSS)</w:t>
      </w:r>
    </w:p>
    <w:p w14:paraId="77B5E2A7" w14:textId="4EE52E11" w:rsidR="00785B4D" w:rsidRPr="00EC3220" w:rsidRDefault="00785B4D" w:rsidP="00785B4D">
      <w:pPr>
        <w:spacing w:after="0" w:line="240" w:lineRule="auto"/>
        <w:rPr>
          <w:rFonts w:ascii="Garamond" w:hAnsi="Garamond"/>
          <w:sz w:val="24"/>
          <w:szCs w:val="24"/>
          <w:lang w:val="sq-AL"/>
        </w:rPr>
      </w:pPr>
      <w:r w:rsidRPr="00EC3220">
        <w:rPr>
          <w:rFonts w:ascii="Garamond" w:hAnsi="Garamond"/>
          <w:sz w:val="24"/>
          <w:szCs w:val="24"/>
          <w:lang w:val="sq-AL"/>
        </w:rPr>
        <w:t>Hyrja do t</w:t>
      </w:r>
      <w:r w:rsidR="002C1AB9">
        <w:rPr>
          <w:rFonts w:ascii="Garamond" w:hAnsi="Garamond"/>
          <w:sz w:val="24"/>
          <w:szCs w:val="24"/>
          <w:lang w:val="sq-AL"/>
        </w:rPr>
        <w:t>’</w:t>
      </w:r>
      <w:r w:rsidRPr="00EC3220">
        <w:rPr>
          <w:rFonts w:ascii="Garamond" w:hAnsi="Garamond"/>
          <w:sz w:val="24"/>
          <w:szCs w:val="24"/>
          <w:lang w:val="sq-AL"/>
        </w:rPr>
        <w:t>u jepet personave fizik</w:t>
      </w:r>
      <w:r w:rsidR="00C805FC">
        <w:rPr>
          <w:rFonts w:ascii="Garamond" w:hAnsi="Garamond"/>
          <w:sz w:val="24"/>
          <w:szCs w:val="24"/>
          <w:lang w:val="sq-AL"/>
        </w:rPr>
        <w:t>ë</w:t>
      </w:r>
      <w:r w:rsidRPr="00EC3220">
        <w:rPr>
          <w:rFonts w:ascii="Garamond" w:hAnsi="Garamond"/>
          <w:sz w:val="24"/>
          <w:szCs w:val="24"/>
          <w:lang w:val="sq-AL"/>
        </w:rPr>
        <w:t xml:space="preserve"> të angazhuar në dhënien e një shërbimi në baza të përkohshme</w:t>
      </w:r>
      <w:r w:rsidR="00C805FC">
        <w:rPr>
          <w:rFonts w:ascii="Garamond" w:hAnsi="Garamond"/>
          <w:sz w:val="24"/>
          <w:szCs w:val="24"/>
          <w:lang w:val="sq-AL"/>
        </w:rPr>
        <w:t>,</w:t>
      </w:r>
      <w:r w:rsidRPr="00EC3220">
        <w:rPr>
          <w:rFonts w:ascii="Garamond" w:hAnsi="Garamond"/>
          <w:sz w:val="24"/>
          <w:szCs w:val="24"/>
          <w:lang w:val="sq-AL"/>
        </w:rPr>
        <w:t xml:space="preserve"> si punonjës të një personi juridik pa prezencë tregtare në Palën V, sipas kushteve të mëposhtme:</w:t>
      </w:r>
    </w:p>
    <w:p w14:paraId="17C5266B" w14:textId="77777777" w:rsidR="00785B4D" w:rsidRPr="00EC3220" w:rsidRDefault="00785B4D" w:rsidP="00785B4D">
      <w:pPr>
        <w:spacing w:after="0" w:line="240" w:lineRule="auto"/>
        <w:rPr>
          <w:rFonts w:ascii="Garamond" w:hAnsi="Garamond"/>
          <w:sz w:val="24"/>
          <w:szCs w:val="24"/>
          <w:lang w:val="sq-AL"/>
        </w:rPr>
      </w:pPr>
      <w:r w:rsidRPr="00EC3220">
        <w:rPr>
          <w:rFonts w:ascii="Garamond" w:hAnsi="Garamond"/>
          <w:sz w:val="24"/>
          <w:szCs w:val="24"/>
          <w:lang w:val="sq-AL"/>
        </w:rPr>
        <w:t>a) Personi juridik ka marrë një kontratë shërbimi, për një periudhë që nuk kalon 12 muaj nga një konsumator final në Palën V, nëpërmjet një procedure që garanton karakterin e mirëbesimit të kontratës;</w:t>
      </w:r>
    </w:p>
    <w:p w14:paraId="015F9331" w14:textId="77777777" w:rsidR="00785B4D" w:rsidRPr="00EC3220" w:rsidRDefault="00785B4D" w:rsidP="00785B4D">
      <w:pPr>
        <w:spacing w:after="0" w:line="240" w:lineRule="auto"/>
        <w:rPr>
          <w:rFonts w:ascii="Garamond" w:hAnsi="Garamond"/>
          <w:sz w:val="24"/>
          <w:szCs w:val="24"/>
          <w:lang w:val="sq-AL"/>
        </w:rPr>
      </w:pPr>
      <w:r w:rsidRPr="00EC3220">
        <w:rPr>
          <w:rFonts w:ascii="Garamond" w:hAnsi="Garamond"/>
          <w:sz w:val="24"/>
          <w:szCs w:val="24"/>
          <w:lang w:val="sq-AL"/>
        </w:rPr>
        <w:t>b) Kontrata e shërbimit është në përputhje me ligjet e Palës V;</w:t>
      </w:r>
    </w:p>
    <w:p w14:paraId="4A9E7ABE" w14:textId="49251F63" w:rsidR="00785B4D" w:rsidRPr="00EC3220" w:rsidRDefault="00785B4D" w:rsidP="00785B4D">
      <w:pPr>
        <w:spacing w:after="0" w:line="240" w:lineRule="auto"/>
        <w:rPr>
          <w:rFonts w:ascii="Garamond" w:hAnsi="Garamond"/>
          <w:sz w:val="24"/>
          <w:szCs w:val="24"/>
          <w:lang w:val="sq-AL"/>
        </w:rPr>
      </w:pPr>
      <w:r w:rsidRPr="00EC3220">
        <w:rPr>
          <w:rFonts w:ascii="Garamond" w:hAnsi="Garamond"/>
          <w:sz w:val="24"/>
          <w:szCs w:val="24"/>
          <w:lang w:val="sq-AL"/>
        </w:rPr>
        <w:t>c) Personi fizik</w:t>
      </w:r>
      <w:r w:rsidR="00C805FC">
        <w:rPr>
          <w:rFonts w:ascii="Garamond" w:hAnsi="Garamond"/>
          <w:sz w:val="24"/>
          <w:szCs w:val="24"/>
          <w:lang w:val="sq-AL"/>
        </w:rPr>
        <w:t>`</w:t>
      </w:r>
      <w:r w:rsidRPr="00EC3220">
        <w:rPr>
          <w:rFonts w:ascii="Garamond" w:hAnsi="Garamond"/>
          <w:sz w:val="24"/>
          <w:szCs w:val="24"/>
          <w:lang w:val="sq-AL"/>
        </w:rPr>
        <w:t xml:space="preserve"> që kërkon hyrjen duhet të ofrojë shërbime të tilla si punonjës i personit juridik që furnizon shërbimin për të paktën një vit menjëherë përpara një hyrje të tillë;</w:t>
      </w:r>
    </w:p>
    <w:p w14:paraId="3CD7B0DA" w14:textId="3FBD27D8" w:rsidR="00785B4D" w:rsidRPr="00EC3220" w:rsidRDefault="00785B4D" w:rsidP="00785B4D">
      <w:pPr>
        <w:spacing w:after="0" w:line="240" w:lineRule="auto"/>
        <w:rPr>
          <w:rFonts w:ascii="Garamond" w:hAnsi="Garamond"/>
          <w:sz w:val="24"/>
          <w:szCs w:val="24"/>
          <w:lang w:val="sq-AL"/>
        </w:rPr>
      </w:pPr>
      <w:r w:rsidRPr="00EC3220">
        <w:rPr>
          <w:rFonts w:ascii="Garamond" w:hAnsi="Garamond"/>
          <w:sz w:val="24"/>
          <w:szCs w:val="24"/>
          <w:lang w:val="sq-AL"/>
        </w:rPr>
        <w:t>d) Hyrja dhe qëndrimi i përkohshëm do të jetë për një periudhë kumulative jo më shumë se 90 ditë për çdo periudhë 12-mujore ose për kohëzgjatjen e kontratës, sado që të jetë më e vogël;</w:t>
      </w:r>
    </w:p>
    <w:p w14:paraId="39A87ABB" w14:textId="784F77CF" w:rsidR="00785B4D" w:rsidRPr="00EC3220" w:rsidRDefault="00785B4D" w:rsidP="00785B4D">
      <w:pPr>
        <w:spacing w:after="0" w:line="240" w:lineRule="auto"/>
        <w:rPr>
          <w:rFonts w:ascii="Garamond" w:hAnsi="Garamond"/>
          <w:sz w:val="24"/>
          <w:szCs w:val="24"/>
          <w:lang w:val="sq-AL"/>
        </w:rPr>
      </w:pPr>
      <w:r w:rsidRPr="00EC3220">
        <w:rPr>
          <w:rFonts w:ascii="Garamond" w:hAnsi="Garamond"/>
          <w:sz w:val="24"/>
          <w:szCs w:val="24"/>
          <w:lang w:val="sq-AL"/>
        </w:rPr>
        <w:t>e) Personi fizik duhet të ketë</w:t>
      </w:r>
      <w:r w:rsidR="002C1AB9">
        <w:rPr>
          <w:rFonts w:ascii="Garamond" w:hAnsi="Garamond"/>
          <w:sz w:val="24"/>
          <w:szCs w:val="24"/>
          <w:lang w:val="sq-AL"/>
        </w:rPr>
        <w:t>:</w:t>
      </w:r>
      <w:r w:rsidRPr="00EC3220">
        <w:rPr>
          <w:rFonts w:ascii="Garamond" w:hAnsi="Garamond"/>
          <w:sz w:val="24"/>
          <w:szCs w:val="24"/>
          <w:lang w:val="sq-AL"/>
        </w:rPr>
        <w:t xml:space="preserve"> a) një diplomë universitare ose një kualifikim teknik që demonstron njohuri të një niveli ekuivalent</w:t>
      </w:r>
      <w:r w:rsidRPr="00C805FC">
        <w:rPr>
          <w:rFonts w:ascii="Garamond" w:hAnsi="Garamond"/>
          <w:sz w:val="24"/>
          <w:szCs w:val="24"/>
          <w:vertAlign w:val="superscript"/>
          <w:lang w:val="sq-AL"/>
        </w:rPr>
        <w:footnoteReference w:id="11"/>
      </w:r>
      <w:r w:rsidRPr="00EC3220">
        <w:rPr>
          <w:rFonts w:ascii="Garamond" w:hAnsi="Garamond"/>
          <w:sz w:val="24"/>
          <w:szCs w:val="24"/>
          <w:lang w:val="sq-AL"/>
        </w:rPr>
        <w:t>; b) kualifikimet profesionale kur kjo kërkohet për të ushtruar një aktivitet në sektorin përkatës në përputhje me ligjet, rregulloret ose kërkesat e Palës V; dhe c) të paktën 3 vjet përvojë profesionale në këtë sektor;</w:t>
      </w:r>
    </w:p>
    <w:p w14:paraId="0F79221E" w14:textId="77777777" w:rsidR="00785B4D" w:rsidRPr="00EC3220" w:rsidRDefault="00785B4D" w:rsidP="00785B4D">
      <w:pPr>
        <w:spacing w:after="0" w:line="240" w:lineRule="auto"/>
        <w:rPr>
          <w:rFonts w:ascii="Garamond" w:hAnsi="Garamond"/>
          <w:sz w:val="24"/>
          <w:szCs w:val="24"/>
          <w:lang w:val="sq-AL"/>
        </w:rPr>
      </w:pPr>
      <w:r w:rsidRPr="00EC3220">
        <w:rPr>
          <w:rFonts w:ascii="Garamond" w:hAnsi="Garamond"/>
          <w:sz w:val="24"/>
          <w:szCs w:val="24"/>
          <w:lang w:val="sq-AL"/>
        </w:rPr>
        <w:t>f) Angazhimi lidhet vetëm me fushën e veprimtarisë së shërbimit që është objekt i kontratës; dhe nuk jep të drejtën për të ushtruar një profesion në Palën V;</w:t>
      </w:r>
    </w:p>
    <w:p w14:paraId="351E85A2" w14:textId="77777777" w:rsidR="00785B4D" w:rsidRPr="00EC3220" w:rsidRDefault="00785B4D" w:rsidP="00785B4D">
      <w:pPr>
        <w:spacing w:after="0" w:line="240" w:lineRule="auto"/>
        <w:rPr>
          <w:rFonts w:ascii="Garamond" w:hAnsi="Garamond"/>
          <w:sz w:val="24"/>
          <w:szCs w:val="24"/>
          <w:lang w:val="sq-AL"/>
        </w:rPr>
      </w:pPr>
      <w:r w:rsidRPr="00EC3220">
        <w:rPr>
          <w:rFonts w:ascii="Garamond" w:hAnsi="Garamond"/>
          <w:sz w:val="24"/>
          <w:szCs w:val="24"/>
          <w:lang w:val="sq-AL"/>
        </w:rPr>
        <w:t>g) Numri i personave të mbuluar nga kontrata e shërbimit nuk duhet të jetë më e madhe se ajo e nevojshme për të përmbushur kontratën;</w:t>
      </w:r>
    </w:p>
    <w:p w14:paraId="6EF95C2F" w14:textId="77777777" w:rsidR="00785B4D" w:rsidRPr="00EC3220" w:rsidRDefault="00785B4D" w:rsidP="00785B4D">
      <w:pPr>
        <w:spacing w:after="0" w:line="240" w:lineRule="auto"/>
        <w:rPr>
          <w:rFonts w:ascii="Garamond" w:hAnsi="Garamond"/>
          <w:sz w:val="24"/>
          <w:szCs w:val="24"/>
          <w:lang w:val="sq-AL"/>
        </w:rPr>
      </w:pPr>
      <w:r w:rsidRPr="00EC3220">
        <w:rPr>
          <w:rFonts w:ascii="Garamond" w:hAnsi="Garamond"/>
          <w:sz w:val="24"/>
          <w:szCs w:val="24"/>
          <w:lang w:val="sq-AL"/>
        </w:rPr>
        <w:t>h) Nuk kërkohet një test i nevojave ekonomike; dhe</w:t>
      </w:r>
    </w:p>
    <w:p w14:paraId="6F526A16" w14:textId="77777777" w:rsidR="00785B4D" w:rsidRPr="00EC3220" w:rsidRDefault="00785B4D" w:rsidP="00785B4D">
      <w:pPr>
        <w:spacing w:after="0" w:line="240" w:lineRule="auto"/>
        <w:rPr>
          <w:rFonts w:ascii="Garamond" w:hAnsi="Garamond"/>
          <w:sz w:val="24"/>
          <w:szCs w:val="24"/>
          <w:lang w:val="sq-AL"/>
        </w:rPr>
      </w:pPr>
      <w:r w:rsidRPr="00EC3220">
        <w:rPr>
          <w:rFonts w:ascii="Garamond" w:hAnsi="Garamond"/>
          <w:sz w:val="24"/>
          <w:szCs w:val="24"/>
          <w:lang w:val="sq-AL"/>
        </w:rPr>
        <w:t>i) Kontrata e shërbimit duhet të merret në njërën nga aktivitetet e mëposhtme:</w:t>
      </w:r>
    </w:p>
    <w:p w14:paraId="47BCC74D" w14:textId="3277FADB" w:rsidR="00785B4D" w:rsidRPr="00EC3220" w:rsidRDefault="00785B4D" w:rsidP="00785B4D">
      <w:pPr>
        <w:spacing w:after="0" w:line="240" w:lineRule="auto"/>
        <w:rPr>
          <w:rFonts w:ascii="Garamond" w:hAnsi="Garamond"/>
          <w:sz w:val="24"/>
          <w:szCs w:val="24"/>
          <w:lang w:val="sq-AL"/>
        </w:rPr>
      </w:pPr>
      <w:r w:rsidRPr="00EC3220">
        <w:rPr>
          <w:rFonts w:ascii="Garamond" w:hAnsi="Garamond"/>
          <w:sz w:val="24"/>
          <w:szCs w:val="24"/>
          <w:lang w:val="sq-AL"/>
        </w:rPr>
        <w:t xml:space="preserve">- </w:t>
      </w:r>
      <w:r w:rsidR="00C805FC" w:rsidRPr="00EC3220">
        <w:rPr>
          <w:rFonts w:ascii="Garamond" w:hAnsi="Garamond"/>
          <w:sz w:val="24"/>
          <w:szCs w:val="24"/>
          <w:lang w:val="sq-AL"/>
        </w:rPr>
        <w:t xml:space="preserve">shërbime </w:t>
      </w:r>
      <w:r w:rsidRPr="00EC3220">
        <w:rPr>
          <w:rFonts w:ascii="Garamond" w:hAnsi="Garamond"/>
          <w:sz w:val="24"/>
          <w:szCs w:val="24"/>
          <w:lang w:val="sq-AL"/>
        </w:rPr>
        <w:t>ligjore;</w:t>
      </w:r>
    </w:p>
    <w:p w14:paraId="3036B1CF" w14:textId="2ADC8446" w:rsidR="00785B4D" w:rsidRPr="00EC3220" w:rsidRDefault="002C1AB9" w:rsidP="00785B4D">
      <w:pPr>
        <w:spacing w:after="0" w:line="240" w:lineRule="auto"/>
        <w:rPr>
          <w:rFonts w:ascii="Garamond" w:hAnsi="Garamond"/>
          <w:sz w:val="24"/>
          <w:szCs w:val="24"/>
          <w:lang w:val="sq-AL"/>
        </w:rPr>
      </w:pPr>
      <w:r w:rsidRPr="00EC3220">
        <w:rPr>
          <w:rFonts w:ascii="Garamond" w:hAnsi="Garamond"/>
          <w:sz w:val="24"/>
          <w:szCs w:val="24"/>
          <w:lang w:val="sq-AL"/>
        </w:rPr>
        <w:t>- shërbimet financiare dhe kontabilitetit;</w:t>
      </w:r>
    </w:p>
    <w:p w14:paraId="3D502E10" w14:textId="2C58F4B6" w:rsidR="00785B4D" w:rsidRPr="00EC3220" w:rsidRDefault="002C1AB9" w:rsidP="00785B4D">
      <w:pPr>
        <w:spacing w:after="0" w:line="240" w:lineRule="auto"/>
        <w:rPr>
          <w:rFonts w:ascii="Garamond" w:hAnsi="Garamond"/>
          <w:sz w:val="24"/>
          <w:szCs w:val="24"/>
          <w:lang w:val="sq-AL"/>
        </w:rPr>
      </w:pPr>
      <w:r w:rsidRPr="00EC3220">
        <w:rPr>
          <w:rFonts w:ascii="Garamond" w:hAnsi="Garamond"/>
          <w:sz w:val="24"/>
          <w:szCs w:val="24"/>
          <w:lang w:val="sq-AL"/>
        </w:rPr>
        <w:t>- shërbime arkitekturore, planifikim urban dhe shërbime të arkitekturës së gjelbërimit</w:t>
      </w:r>
      <w:r w:rsidR="00C805FC">
        <w:rPr>
          <w:rFonts w:ascii="Garamond" w:hAnsi="Garamond"/>
          <w:sz w:val="24"/>
          <w:szCs w:val="24"/>
          <w:lang w:val="sq-AL"/>
        </w:rPr>
        <w:t>/</w:t>
      </w:r>
      <w:r w:rsidRPr="00EC3220">
        <w:rPr>
          <w:rFonts w:ascii="Garamond" w:hAnsi="Garamond"/>
          <w:sz w:val="24"/>
          <w:szCs w:val="24"/>
          <w:lang w:val="sq-AL"/>
        </w:rPr>
        <w:t>peizazhit;</w:t>
      </w:r>
    </w:p>
    <w:p w14:paraId="4803E9D0" w14:textId="3FB4D0B4" w:rsidR="00785B4D" w:rsidRPr="00EC3220" w:rsidRDefault="002C1AB9" w:rsidP="00785B4D">
      <w:pPr>
        <w:spacing w:after="0" w:line="240" w:lineRule="auto"/>
        <w:rPr>
          <w:rFonts w:ascii="Garamond" w:hAnsi="Garamond"/>
          <w:sz w:val="24"/>
          <w:szCs w:val="24"/>
          <w:lang w:val="sq-AL"/>
        </w:rPr>
      </w:pPr>
      <w:r w:rsidRPr="00EC3220">
        <w:rPr>
          <w:rFonts w:ascii="Garamond" w:hAnsi="Garamond"/>
          <w:sz w:val="24"/>
          <w:szCs w:val="24"/>
          <w:lang w:val="sq-AL"/>
        </w:rPr>
        <w:t>- shërbime inxhinierike, shërbime inxhinierike të integruara</w:t>
      </w:r>
    </w:p>
    <w:p w14:paraId="592DADC6" w14:textId="12EDE30B" w:rsidR="00785B4D" w:rsidRPr="00EC3220" w:rsidRDefault="002C1AB9" w:rsidP="00785B4D">
      <w:pPr>
        <w:spacing w:after="0" w:line="240" w:lineRule="auto"/>
        <w:rPr>
          <w:rFonts w:ascii="Garamond" w:hAnsi="Garamond"/>
          <w:sz w:val="24"/>
          <w:szCs w:val="24"/>
          <w:lang w:val="sq-AL"/>
        </w:rPr>
      </w:pPr>
      <w:r w:rsidRPr="00EC3220">
        <w:rPr>
          <w:rFonts w:ascii="Garamond" w:hAnsi="Garamond"/>
          <w:sz w:val="24"/>
          <w:szCs w:val="24"/>
          <w:lang w:val="sq-AL"/>
        </w:rPr>
        <w:t>- shërbimet kompjuterike dhe të ngjashme me to;</w:t>
      </w:r>
    </w:p>
    <w:p w14:paraId="48705D45" w14:textId="6DFA4052" w:rsidR="00785B4D" w:rsidRPr="00EC3220" w:rsidRDefault="002C1AB9" w:rsidP="00785B4D">
      <w:pPr>
        <w:spacing w:after="0" w:line="240" w:lineRule="auto"/>
        <w:rPr>
          <w:rFonts w:ascii="Garamond" w:hAnsi="Garamond"/>
          <w:sz w:val="24"/>
          <w:szCs w:val="24"/>
          <w:lang w:val="sq-AL"/>
        </w:rPr>
      </w:pPr>
      <w:r w:rsidRPr="00EC3220">
        <w:rPr>
          <w:rFonts w:ascii="Garamond" w:hAnsi="Garamond"/>
          <w:sz w:val="24"/>
          <w:szCs w:val="24"/>
          <w:lang w:val="sq-AL"/>
        </w:rPr>
        <w:t>- shërbime të marketingut;</w:t>
      </w:r>
    </w:p>
    <w:p w14:paraId="19B6FFD4" w14:textId="192E6421" w:rsidR="00785B4D" w:rsidRPr="00EC3220" w:rsidRDefault="002C1AB9" w:rsidP="00785B4D">
      <w:pPr>
        <w:spacing w:after="0" w:line="240" w:lineRule="auto"/>
        <w:rPr>
          <w:rFonts w:ascii="Garamond" w:hAnsi="Garamond"/>
          <w:sz w:val="24"/>
          <w:szCs w:val="24"/>
          <w:lang w:val="sq-AL"/>
        </w:rPr>
      </w:pPr>
      <w:r w:rsidRPr="00EC3220">
        <w:rPr>
          <w:rFonts w:ascii="Garamond" w:hAnsi="Garamond"/>
          <w:sz w:val="24"/>
          <w:szCs w:val="24"/>
          <w:lang w:val="sq-AL"/>
        </w:rPr>
        <w:t>- shërbimet këshilluese të menaxhimit/menaxhmentit;</w:t>
      </w:r>
    </w:p>
    <w:p w14:paraId="1C8120BD" w14:textId="23C3FC17" w:rsidR="00785B4D" w:rsidRPr="00EC3220" w:rsidRDefault="002C1AB9" w:rsidP="00785B4D">
      <w:pPr>
        <w:spacing w:after="0" w:line="240" w:lineRule="auto"/>
        <w:rPr>
          <w:rFonts w:ascii="Garamond" w:hAnsi="Garamond"/>
          <w:sz w:val="24"/>
          <w:szCs w:val="24"/>
          <w:lang w:val="sq-AL"/>
        </w:rPr>
      </w:pPr>
      <w:r w:rsidRPr="00EC3220">
        <w:rPr>
          <w:rFonts w:ascii="Garamond" w:hAnsi="Garamond"/>
          <w:sz w:val="24"/>
          <w:szCs w:val="24"/>
          <w:lang w:val="sq-AL"/>
        </w:rPr>
        <w:t>- shërbimet lidhur me konsultimin për menaxhimin/menaxhmentin;</w:t>
      </w:r>
    </w:p>
    <w:p w14:paraId="20D1B965" w14:textId="0B5DC501" w:rsidR="00785B4D" w:rsidRPr="00EC3220" w:rsidRDefault="002C1AB9" w:rsidP="00785B4D">
      <w:pPr>
        <w:spacing w:after="0" w:line="240" w:lineRule="auto"/>
        <w:rPr>
          <w:rFonts w:ascii="Garamond" w:hAnsi="Garamond"/>
          <w:sz w:val="24"/>
          <w:szCs w:val="24"/>
          <w:lang w:val="sq-AL"/>
        </w:rPr>
      </w:pPr>
      <w:r w:rsidRPr="00EC3220">
        <w:rPr>
          <w:rFonts w:ascii="Garamond" w:hAnsi="Garamond"/>
          <w:sz w:val="24"/>
          <w:szCs w:val="24"/>
          <w:lang w:val="sq-AL"/>
        </w:rPr>
        <w:t xml:space="preserve">- shërbimet e testimit dhe </w:t>
      </w:r>
      <w:r w:rsidR="00C805FC">
        <w:rPr>
          <w:rFonts w:ascii="Garamond" w:hAnsi="Garamond"/>
          <w:sz w:val="24"/>
          <w:szCs w:val="24"/>
          <w:lang w:val="sq-AL"/>
        </w:rPr>
        <w:t xml:space="preserve">të </w:t>
      </w:r>
      <w:r w:rsidRPr="00EC3220">
        <w:rPr>
          <w:rFonts w:ascii="Garamond" w:hAnsi="Garamond"/>
          <w:sz w:val="24"/>
          <w:szCs w:val="24"/>
          <w:lang w:val="sq-AL"/>
        </w:rPr>
        <w:t>analizës teknike;</w:t>
      </w:r>
    </w:p>
    <w:p w14:paraId="28C21D27" w14:textId="4365230D" w:rsidR="00785B4D" w:rsidRPr="00EC3220" w:rsidRDefault="002C1AB9" w:rsidP="00785B4D">
      <w:pPr>
        <w:spacing w:after="0" w:line="240" w:lineRule="auto"/>
        <w:rPr>
          <w:rFonts w:ascii="Garamond" w:hAnsi="Garamond"/>
          <w:sz w:val="24"/>
          <w:szCs w:val="24"/>
          <w:lang w:val="sq-AL"/>
        </w:rPr>
      </w:pPr>
      <w:r w:rsidRPr="00EC3220">
        <w:rPr>
          <w:rFonts w:ascii="Garamond" w:hAnsi="Garamond"/>
          <w:sz w:val="24"/>
          <w:szCs w:val="24"/>
          <w:lang w:val="sq-AL"/>
        </w:rPr>
        <w:t>- shërbimet e konsulencës shkencore dhe teknike;</w:t>
      </w:r>
    </w:p>
    <w:p w14:paraId="39E52341" w14:textId="51411D0E" w:rsidR="00785B4D" w:rsidRPr="00EC3220" w:rsidRDefault="002C1AB9" w:rsidP="00785B4D">
      <w:pPr>
        <w:spacing w:after="0" w:line="240" w:lineRule="auto"/>
        <w:rPr>
          <w:rFonts w:ascii="Garamond" w:hAnsi="Garamond"/>
          <w:sz w:val="24"/>
          <w:szCs w:val="24"/>
          <w:lang w:val="sq-AL"/>
        </w:rPr>
      </w:pPr>
      <w:r w:rsidRPr="00EC3220">
        <w:rPr>
          <w:rFonts w:ascii="Garamond" w:hAnsi="Garamond"/>
          <w:sz w:val="24"/>
          <w:szCs w:val="24"/>
          <w:lang w:val="sq-AL"/>
        </w:rPr>
        <w:t>- shërbimet e përkthimit;</w:t>
      </w:r>
    </w:p>
    <w:p w14:paraId="26865666" w14:textId="2CB09B21" w:rsidR="00785B4D" w:rsidRPr="00EC3220" w:rsidRDefault="002C1AB9" w:rsidP="00785B4D">
      <w:pPr>
        <w:spacing w:after="0" w:line="240" w:lineRule="auto"/>
        <w:rPr>
          <w:rFonts w:ascii="Garamond" w:hAnsi="Garamond"/>
          <w:sz w:val="24"/>
          <w:szCs w:val="24"/>
          <w:lang w:val="sq-AL"/>
        </w:rPr>
      </w:pPr>
      <w:r w:rsidRPr="00EC3220">
        <w:rPr>
          <w:rFonts w:ascii="Garamond" w:hAnsi="Garamond"/>
          <w:sz w:val="24"/>
          <w:szCs w:val="24"/>
          <w:lang w:val="sq-AL"/>
        </w:rPr>
        <w:t>- shërbimet mjedisore; dhe</w:t>
      </w:r>
    </w:p>
    <w:p w14:paraId="0AAD3C1C" w14:textId="77136350" w:rsidR="00785B4D" w:rsidRPr="00EC3220" w:rsidRDefault="002C1AB9" w:rsidP="00785B4D">
      <w:pPr>
        <w:spacing w:after="0" w:line="240" w:lineRule="auto"/>
        <w:rPr>
          <w:rFonts w:ascii="Garamond" w:hAnsi="Garamond"/>
          <w:sz w:val="24"/>
          <w:szCs w:val="24"/>
          <w:lang w:val="sq-AL"/>
        </w:rPr>
      </w:pPr>
      <w:r w:rsidRPr="00EC3220">
        <w:rPr>
          <w:rFonts w:ascii="Garamond" w:hAnsi="Garamond"/>
          <w:sz w:val="24"/>
          <w:szCs w:val="24"/>
          <w:lang w:val="sq-AL"/>
        </w:rPr>
        <w:t xml:space="preserve">- instalimi </w:t>
      </w:r>
      <w:r w:rsidR="00785B4D" w:rsidRPr="00EC3220">
        <w:rPr>
          <w:rFonts w:ascii="Garamond" w:hAnsi="Garamond"/>
          <w:sz w:val="24"/>
          <w:szCs w:val="24"/>
          <w:lang w:val="sq-AL"/>
        </w:rPr>
        <w:t>dhe mirëmbajtja e makinerive ose</w:t>
      </w:r>
      <w:r w:rsidR="00C805FC">
        <w:rPr>
          <w:rFonts w:ascii="Garamond" w:hAnsi="Garamond"/>
          <w:sz w:val="24"/>
          <w:szCs w:val="24"/>
          <w:lang w:val="sq-AL"/>
        </w:rPr>
        <w:t xml:space="preserve"> e</w:t>
      </w:r>
      <w:r w:rsidR="00785B4D" w:rsidRPr="00EC3220">
        <w:rPr>
          <w:rFonts w:ascii="Garamond" w:hAnsi="Garamond"/>
          <w:sz w:val="24"/>
          <w:szCs w:val="24"/>
          <w:lang w:val="sq-AL"/>
        </w:rPr>
        <w:t xml:space="preserve"> pajisjeve.</w:t>
      </w:r>
    </w:p>
    <w:p w14:paraId="32E7A25D" w14:textId="77777777" w:rsidR="00785B4D" w:rsidRPr="00EC3220" w:rsidRDefault="00785B4D" w:rsidP="00785B4D">
      <w:pPr>
        <w:spacing w:after="0" w:line="240" w:lineRule="auto"/>
        <w:rPr>
          <w:rFonts w:ascii="Garamond" w:hAnsi="Garamond"/>
          <w:sz w:val="24"/>
          <w:szCs w:val="24"/>
          <w:highlight w:val="yellow"/>
          <w:lang w:val="sq-AL"/>
        </w:rPr>
      </w:pPr>
    </w:p>
    <w:p w14:paraId="7B4C995B" w14:textId="77777777" w:rsidR="000F582B" w:rsidRPr="00EC3220" w:rsidRDefault="000F582B" w:rsidP="00785B4D">
      <w:pPr>
        <w:spacing w:after="0" w:line="240" w:lineRule="auto"/>
        <w:rPr>
          <w:rFonts w:ascii="Garamond" w:hAnsi="Garamond"/>
          <w:sz w:val="24"/>
          <w:szCs w:val="24"/>
          <w:lang w:val="sq-AL"/>
        </w:rPr>
      </w:pPr>
    </w:p>
    <w:p w14:paraId="44A43484" w14:textId="77777777" w:rsidR="000F582B" w:rsidRPr="00EC3220" w:rsidRDefault="000F582B" w:rsidP="00785B4D">
      <w:pPr>
        <w:spacing w:after="0" w:line="240" w:lineRule="auto"/>
        <w:rPr>
          <w:rFonts w:ascii="Garamond" w:hAnsi="Garamond"/>
          <w:sz w:val="24"/>
          <w:szCs w:val="24"/>
          <w:lang w:val="sq-AL"/>
        </w:rPr>
      </w:pPr>
    </w:p>
    <w:p w14:paraId="6A7F7A8D" w14:textId="77777777" w:rsidR="000F582B" w:rsidRPr="00EC3220" w:rsidRDefault="000F582B" w:rsidP="00785B4D">
      <w:pPr>
        <w:spacing w:after="0" w:line="240" w:lineRule="auto"/>
        <w:rPr>
          <w:rFonts w:ascii="Garamond" w:hAnsi="Garamond"/>
          <w:sz w:val="24"/>
          <w:szCs w:val="24"/>
          <w:lang w:val="sq-AL"/>
        </w:rPr>
      </w:pPr>
    </w:p>
    <w:p w14:paraId="378D61D1" w14:textId="77777777" w:rsidR="00DB0FCC" w:rsidRPr="00EC3220" w:rsidRDefault="00DB0FCC" w:rsidP="00785B4D">
      <w:pPr>
        <w:spacing w:after="0" w:line="240" w:lineRule="auto"/>
        <w:rPr>
          <w:rFonts w:ascii="Garamond" w:hAnsi="Garamond"/>
          <w:sz w:val="24"/>
          <w:szCs w:val="24"/>
          <w:lang w:val="sq-AL"/>
        </w:rPr>
      </w:pPr>
    </w:p>
    <w:p w14:paraId="45EE6CA9" w14:textId="77777777" w:rsidR="00785B4D" w:rsidRPr="00EC3220" w:rsidRDefault="00785B4D" w:rsidP="00785B4D">
      <w:pPr>
        <w:spacing w:after="0" w:line="240" w:lineRule="auto"/>
        <w:rPr>
          <w:rFonts w:ascii="Garamond" w:hAnsi="Garamond"/>
          <w:sz w:val="24"/>
          <w:szCs w:val="24"/>
          <w:lang w:val="sq-AL"/>
        </w:rPr>
      </w:pPr>
    </w:p>
    <w:p w14:paraId="66CB7226" w14:textId="77777777" w:rsidR="00785B4D" w:rsidRPr="00EC3220" w:rsidRDefault="00785B4D" w:rsidP="00785B4D">
      <w:pPr>
        <w:spacing w:after="0" w:line="240" w:lineRule="auto"/>
        <w:rPr>
          <w:rFonts w:ascii="Garamond" w:hAnsi="Garamond"/>
          <w:sz w:val="24"/>
          <w:szCs w:val="24"/>
          <w:lang w:val="sq-AL"/>
        </w:rPr>
      </w:pPr>
    </w:p>
    <w:p w14:paraId="25E70515" w14:textId="77777777" w:rsidR="00785B4D" w:rsidRPr="00EC3220" w:rsidRDefault="00785B4D" w:rsidP="00785B4D">
      <w:pPr>
        <w:spacing w:after="0" w:line="240" w:lineRule="auto"/>
        <w:rPr>
          <w:rFonts w:ascii="Garamond" w:hAnsi="Garamond"/>
          <w:sz w:val="24"/>
          <w:szCs w:val="24"/>
          <w:lang w:val="sq-AL"/>
        </w:rPr>
      </w:pPr>
    </w:p>
    <w:p w14:paraId="2ABAB1F9" w14:textId="77777777" w:rsidR="009A7E43" w:rsidRPr="00EC3220" w:rsidRDefault="009A7E43" w:rsidP="00785B4D">
      <w:pPr>
        <w:spacing w:after="0" w:line="240" w:lineRule="auto"/>
        <w:rPr>
          <w:rFonts w:ascii="Garamond" w:hAnsi="Garamond"/>
          <w:sz w:val="24"/>
          <w:szCs w:val="24"/>
          <w:lang w:val="sq-AL"/>
        </w:rPr>
        <w:sectPr w:rsidR="009A7E43" w:rsidRPr="00EC3220" w:rsidSect="000A38AD">
          <w:headerReference w:type="default" r:id="rId11"/>
          <w:footerReference w:type="default" r:id="rId12"/>
          <w:type w:val="continuous"/>
          <w:pgSz w:w="11900" w:h="16840" w:code="9"/>
          <w:pgMar w:top="1418" w:right="1418" w:bottom="1418" w:left="1418" w:header="1304" w:footer="1134" w:gutter="0"/>
          <w:cols w:space="0" w:equalWidth="0">
            <w:col w:w="9046"/>
          </w:cols>
          <w:docGrid w:linePitch="360"/>
        </w:sectPr>
      </w:pPr>
    </w:p>
    <w:p w14:paraId="574A71E6" w14:textId="77777777" w:rsidR="009A7E43" w:rsidRPr="00EC3220" w:rsidRDefault="009A7E43" w:rsidP="009A7E43">
      <w:pPr>
        <w:overflowPunct w:val="0"/>
        <w:autoSpaceDE w:val="0"/>
        <w:autoSpaceDN w:val="0"/>
        <w:adjustRightInd w:val="0"/>
        <w:spacing w:after="0" w:line="240" w:lineRule="auto"/>
        <w:ind w:firstLine="0"/>
        <w:jc w:val="left"/>
        <w:textAlignment w:val="baseline"/>
        <w:rPr>
          <w:rFonts w:ascii="Times New Roman" w:eastAsia="Times New Roman" w:hAnsi="Times New Roman"/>
          <w:b/>
          <w:sz w:val="20"/>
          <w:szCs w:val="20"/>
          <w:lang w:val="sq-AL"/>
        </w:rPr>
      </w:pPr>
      <w:r w:rsidRPr="00EC3220">
        <w:rPr>
          <w:rFonts w:ascii="Times New Roman" w:eastAsia="Times New Roman" w:hAnsi="Times New Roman"/>
          <w:b/>
          <w:sz w:val="20"/>
          <w:szCs w:val="20"/>
          <w:lang w:val="sq-AL"/>
        </w:rPr>
        <w:lastRenderedPageBreak/>
        <w:t>B.</w:t>
      </w:r>
      <w:r w:rsidRPr="00EC3220">
        <w:rPr>
          <w:rFonts w:ascii="Times New Roman" w:eastAsia="Times New Roman" w:hAnsi="Times New Roman"/>
          <w:b/>
          <w:sz w:val="20"/>
          <w:szCs w:val="20"/>
          <w:lang w:val="sq-AL"/>
        </w:rPr>
        <w:tab/>
        <w:t>ANGAZHIME TË VEÇANTA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0"/>
        <w:gridCol w:w="3626"/>
        <w:gridCol w:w="1429"/>
        <w:gridCol w:w="4103"/>
      </w:tblGrid>
      <w:tr w:rsidR="009A7E43" w:rsidRPr="00EC3220" w14:paraId="2C62B52E" w14:textId="77777777" w:rsidTr="009A7E43">
        <w:trPr>
          <w:tblHeader/>
          <w:jc w:val="center"/>
        </w:trPr>
        <w:tc>
          <w:tcPr>
            <w:tcW w:w="1757" w:type="pct"/>
            <w:shd w:val="clear" w:color="auto" w:fill="DEEAF6"/>
            <w:tcMar>
              <w:top w:w="28" w:type="dxa"/>
              <w:left w:w="57" w:type="dxa"/>
              <w:bottom w:w="28" w:type="dxa"/>
              <w:right w:w="57" w:type="dxa"/>
            </w:tcMar>
            <w:vAlign w:val="center"/>
          </w:tcPr>
          <w:p w14:paraId="5E007997" w14:textId="3DD5E295" w:rsidR="009A7E43" w:rsidRPr="00EC3220" w:rsidRDefault="009A7E43" w:rsidP="009A7E43">
            <w:pPr>
              <w:overflowPunct w:val="0"/>
              <w:autoSpaceDE w:val="0"/>
              <w:autoSpaceDN w:val="0"/>
              <w:adjustRightInd w:val="0"/>
              <w:spacing w:after="0" w:line="240" w:lineRule="auto"/>
              <w:ind w:firstLine="0"/>
              <w:jc w:val="left"/>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SEKTORI OSE NËNSEKTORI</w:t>
            </w:r>
          </w:p>
        </w:tc>
        <w:tc>
          <w:tcPr>
            <w:tcW w:w="1790" w:type="pct"/>
            <w:gridSpan w:val="2"/>
            <w:shd w:val="clear" w:color="auto" w:fill="DEEAF6"/>
            <w:tcMar>
              <w:top w:w="28" w:type="dxa"/>
              <w:left w:w="57" w:type="dxa"/>
              <w:bottom w:w="28" w:type="dxa"/>
              <w:right w:w="57" w:type="dxa"/>
            </w:tcMar>
            <w:vAlign w:val="center"/>
          </w:tcPr>
          <w:p w14:paraId="53458B6B" w14:textId="77777777" w:rsidR="009A7E43" w:rsidRPr="00EC3220" w:rsidRDefault="009A7E43" w:rsidP="009A7E43">
            <w:pPr>
              <w:overflowPunct w:val="0"/>
              <w:autoSpaceDE w:val="0"/>
              <w:autoSpaceDN w:val="0"/>
              <w:adjustRightInd w:val="0"/>
              <w:spacing w:after="0" w:line="240" w:lineRule="auto"/>
              <w:ind w:firstLine="0"/>
              <w:jc w:val="left"/>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KUFIZIME TË AKSESIT NË TREG</w:t>
            </w:r>
          </w:p>
        </w:tc>
        <w:tc>
          <w:tcPr>
            <w:tcW w:w="1453" w:type="pct"/>
            <w:shd w:val="clear" w:color="auto" w:fill="DEEAF6"/>
            <w:tcMar>
              <w:top w:w="28" w:type="dxa"/>
              <w:left w:w="57" w:type="dxa"/>
              <w:bottom w:w="28" w:type="dxa"/>
              <w:right w:w="57" w:type="dxa"/>
            </w:tcMar>
            <w:vAlign w:val="center"/>
          </w:tcPr>
          <w:p w14:paraId="2E02617D" w14:textId="77777777" w:rsidR="009A7E43" w:rsidRPr="00EC3220" w:rsidRDefault="009A7E43" w:rsidP="009A7E43">
            <w:pPr>
              <w:overflowPunct w:val="0"/>
              <w:autoSpaceDE w:val="0"/>
              <w:autoSpaceDN w:val="0"/>
              <w:adjustRightInd w:val="0"/>
              <w:spacing w:after="0" w:line="240" w:lineRule="auto"/>
              <w:ind w:firstLine="0"/>
              <w:jc w:val="left"/>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KUFIZIME TË TRAJTIMIT KOMBËTAR</w:t>
            </w:r>
          </w:p>
        </w:tc>
      </w:tr>
      <w:tr w:rsidR="009A7E43" w:rsidRPr="00EC3220" w14:paraId="1FAC638C" w14:textId="77777777" w:rsidTr="009A7E43">
        <w:trPr>
          <w:jc w:val="center"/>
        </w:trPr>
        <w:tc>
          <w:tcPr>
            <w:tcW w:w="5000" w:type="pct"/>
            <w:gridSpan w:val="4"/>
            <w:shd w:val="clear" w:color="auto" w:fill="auto"/>
            <w:tcMar>
              <w:top w:w="28" w:type="dxa"/>
              <w:left w:w="57" w:type="dxa"/>
              <w:bottom w:w="28" w:type="dxa"/>
              <w:right w:w="57" w:type="dxa"/>
            </w:tcMar>
            <w:vAlign w:val="center"/>
          </w:tcPr>
          <w:p w14:paraId="61CD6519" w14:textId="5F70B399" w:rsidR="009A7E43" w:rsidRPr="00EC3220" w:rsidRDefault="009A7E43" w:rsidP="009A7E43">
            <w:pPr>
              <w:overflowPunct w:val="0"/>
              <w:autoSpaceDE w:val="0"/>
              <w:autoSpaceDN w:val="0"/>
              <w:adjustRightInd w:val="0"/>
              <w:spacing w:after="0" w:line="240" w:lineRule="auto"/>
              <w:ind w:firstLine="0"/>
              <w:jc w:val="left"/>
              <w:textAlignment w:val="baseline"/>
              <w:rPr>
                <w:rFonts w:ascii="Garamond" w:eastAsia="Times New Roman" w:hAnsi="Garamond"/>
                <w:b/>
                <w:sz w:val="20"/>
                <w:szCs w:val="20"/>
                <w:highlight w:val="yellow"/>
                <w:lang w:val="sq-AL"/>
              </w:rPr>
            </w:pPr>
            <w:r w:rsidRPr="00EC3220">
              <w:rPr>
                <w:rFonts w:ascii="Garamond" w:eastAsia="Times New Roman" w:hAnsi="Garamond"/>
                <w:b/>
                <w:bCs/>
                <w:sz w:val="20"/>
                <w:szCs w:val="20"/>
                <w:lang w:val="sq-AL"/>
              </w:rPr>
              <w:t>1.</w:t>
            </w:r>
            <w:r w:rsidR="00EC3220">
              <w:rPr>
                <w:rFonts w:ascii="Garamond" w:eastAsia="Times New Roman" w:hAnsi="Garamond"/>
                <w:b/>
                <w:bCs/>
                <w:sz w:val="20"/>
                <w:szCs w:val="20"/>
                <w:lang w:val="sq-AL"/>
              </w:rPr>
              <w:t xml:space="preserve"> </w:t>
            </w:r>
            <w:r w:rsidRPr="00EC3220">
              <w:rPr>
                <w:rFonts w:ascii="Garamond" w:eastAsia="Times New Roman" w:hAnsi="Garamond"/>
                <w:b/>
                <w:bCs/>
                <w:sz w:val="20"/>
                <w:szCs w:val="20"/>
                <w:lang w:val="sq-AL"/>
              </w:rPr>
              <w:t>SHËRBIME TË BIZNESIT</w:t>
            </w:r>
          </w:p>
        </w:tc>
      </w:tr>
      <w:tr w:rsidR="009A7E43" w:rsidRPr="00EC3220" w14:paraId="7C1A54B6" w14:textId="77777777" w:rsidTr="009A7E43">
        <w:trPr>
          <w:jc w:val="center"/>
        </w:trPr>
        <w:tc>
          <w:tcPr>
            <w:tcW w:w="1757" w:type="pct"/>
            <w:tcBorders>
              <w:right w:val="nil"/>
            </w:tcBorders>
            <w:shd w:val="clear" w:color="auto" w:fill="auto"/>
            <w:tcMar>
              <w:top w:w="28" w:type="dxa"/>
              <w:left w:w="57" w:type="dxa"/>
              <w:bottom w:w="28" w:type="dxa"/>
              <w:right w:w="57" w:type="dxa"/>
            </w:tcMar>
            <w:vAlign w:val="center"/>
          </w:tcPr>
          <w:p w14:paraId="3373C82E" w14:textId="516244F8" w:rsidR="009A7E43" w:rsidRPr="00EC3220" w:rsidRDefault="009A7E43" w:rsidP="009A7E43">
            <w:pPr>
              <w:overflowPunct w:val="0"/>
              <w:autoSpaceDE w:val="0"/>
              <w:autoSpaceDN w:val="0"/>
              <w:adjustRightInd w:val="0"/>
              <w:spacing w:after="0" w:line="240" w:lineRule="auto"/>
              <w:ind w:firstLine="0"/>
              <w:jc w:val="left"/>
              <w:textAlignment w:val="baseline"/>
              <w:rPr>
                <w:rFonts w:ascii="Garamond" w:eastAsia="Times New Roman" w:hAnsi="Garamond"/>
                <w:b/>
                <w:sz w:val="20"/>
                <w:szCs w:val="20"/>
                <w:highlight w:val="yellow"/>
                <w:lang w:val="sq-AL"/>
              </w:rPr>
            </w:pPr>
            <w:r w:rsidRPr="00EC3220">
              <w:rPr>
                <w:rFonts w:ascii="Garamond" w:eastAsia="Times New Roman" w:hAnsi="Garamond"/>
                <w:b/>
                <w:bCs/>
                <w:iCs/>
                <w:sz w:val="20"/>
                <w:szCs w:val="20"/>
                <w:lang w:val="sq-AL"/>
              </w:rPr>
              <w:t>Shërbime Juridike/Ligjore (CPC 861)</w:t>
            </w:r>
          </w:p>
        </w:tc>
        <w:tc>
          <w:tcPr>
            <w:tcW w:w="1790" w:type="pct"/>
            <w:gridSpan w:val="2"/>
            <w:tcBorders>
              <w:top w:val="nil"/>
              <w:left w:val="nil"/>
              <w:bottom w:val="nil"/>
              <w:right w:val="nil"/>
            </w:tcBorders>
            <w:shd w:val="clear" w:color="auto" w:fill="auto"/>
            <w:tcMar>
              <w:top w:w="28" w:type="dxa"/>
              <w:left w:w="57" w:type="dxa"/>
              <w:bottom w:w="28" w:type="dxa"/>
              <w:right w:w="57" w:type="dxa"/>
            </w:tcMar>
            <w:vAlign w:val="center"/>
          </w:tcPr>
          <w:p w14:paraId="7BD349C6" w14:textId="77777777" w:rsidR="009A7E43" w:rsidRPr="00EC3220" w:rsidRDefault="009A7E43" w:rsidP="009A7E43">
            <w:pPr>
              <w:overflowPunct w:val="0"/>
              <w:autoSpaceDE w:val="0"/>
              <w:autoSpaceDN w:val="0"/>
              <w:adjustRightInd w:val="0"/>
              <w:spacing w:after="0" w:line="240" w:lineRule="auto"/>
              <w:ind w:firstLine="0"/>
              <w:jc w:val="left"/>
              <w:textAlignment w:val="baseline"/>
              <w:rPr>
                <w:rFonts w:ascii="Garamond" w:eastAsia="Times New Roman" w:hAnsi="Garamond"/>
                <w:b/>
                <w:sz w:val="20"/>
                <w:szCs w:val="20"/>
                <w:highlight w:val="yellow"/>
                <w:lang w:val="sq-AL"/>
              </w:rPr>
            </w:pPr>
          </w:p>
        </w:tc>
        <w:tc>
          <w:tcPr>
            <w:tcW w:w="1453" w:type="pct"/>
            <w:tcBorders>
              <w:left w:val="nil"/>
            </w:tcBorders>
            <w:shd w:val="clear" w:color="auto" w:fill="auto"/>
            <w:tcMar>
              <w:top w:w="28" w:type="dxa"/>
              <w:left w:w="57" w:type="dxa"/>
              <w:bottom w:w="28" w:type="dxa"/>
              <w:right w:w="57" w:type="dxa"/>
            </w:tcMar>
            <w:vAlign w:val="center"/>
          </w:tcPr>
          <w:p w14:paraId="73C2328E" w14:textId="77777777" w:rsidR="009A7E43" w:rsidRPr="00EC3220" w:rsidRDefault="009A7E43" w:rsidP="009A7E43">
            <w:pPr>
              <w:overflowPunct w:val="0"/>
              <w:autoSpaceDE w:val="0"/>
              <w:autoSpaceDN w:val="0"/>
              <w:adjustRightInd w:val="0"/>
              <w:spacing w:after="0" w:line="240" w:lineRule="auto"/>
              <w:ind w:firstLine="0"/>
              <w:jc w:val="left"/>
              <w:textAlignment w:val="baseline"/>
              <w:rPr>
                <w:rFonts w:ascii="Garamond" w:eastAsia="Times New Roman" w:hAnsi="Garamond"/>
                <w:b/>
                <w:sz w:val="20"/>
                <w:szCs w:val="20"/>
                <w:highlight w:val="yellow"/>
                <w:lang w:val="sq-AL"/>
              </w:rPr>
            </w:pPr>
          </w:p>
        </w:tc>
      </w:tr>
      <w:tr w:rsidR="009A7E43" w:rsidRPr="00EC3220" w14:paraId="1DA37064" w14:textId="77777777" w:rsidTr="009A7E43">
        <w:trPr>
          <w:trHeight w:val="515"/>
          <w:jc w:val="center"/>
        </w:trPr>
        <w:tc>
          <w:tcPr>
            <w:tcW w:w="1757" w:type="pct"/>
            <w:shd w:val="clear" w:color="auto" w:fill="auto"/>
            <w:tcMar>
              <w:top w:w="28" w:type="dxa"/>
              <w:left w:w="57" w:type="dxa"/>
              <w:bottom w:w="28" w:type="dxa"/>
              <w:right w:w="57" w:type="dxa"/>
            </w:tcMar>
            <w:vAlign w:val="center"/>
          </w:tcPr>
          <w:p w14:paraId="1930D650" w14:textId="771282E8"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Shërbimet juridike</w:t>
            </w:r>
            <w:r w:rsidR="00C805FC">
              <w:rPr>
                <w:rFonts w:ascii="Garamond" w:eastAsia="Times New Roman" w:hAnsi="Garamond"/>
                <w:sz w:val="20"/>
                <w:szCs w:val="20"/>
                <w:lang w:val="sq-AL"/>
              </w:rPr>
              <w:t>/</w:t>
            </w:r>
            <w:r w:rsidRPr="00EC3220">
              <w:rPr>
                <w:rFonts w:ascii="Garamond" w:eastAsia="Times New Roman" w:hAnsi="Garamond"/>
                <w:sz w:val="20"/>
                <w:szCs w:val="20"/>
                <w:lang w:val="sq-AL"/>
              </w:rPr>
              <w:t>ligjore (861) - Konsulencë për juridiksionin vendor, ligjin e huaj dhe ndërkombëtar (pjesë e CPC 861) (përveç noterëve, përmbaruesve privatë dhe dokumentacionit ligjor dhe shërbimeve të certifikimit të ofruara nga siguruesit e shërbimeve të ngarkuara me funksione publike)</w:t>
            </w:r>
          </w:p>
          <w:p w14:paraId="019A68D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highlight w:val="yellow"/>
                <w:lang w:val="sq-AL"/>
              </w:rPr>
            </w:pPr>
            <w:r w:rsidRPr="00EC3220">
              <w:rPr>
                <w:rFonts w:ascii="Garamond" w:eastAsia="Times New Roman" w:hAnsi="Garamond"/>
                <w:b/>
                <w:sz w:val="20"/>
                <w:szCs w:val="20"/>
                <w:lang w:val="sq-AL"/>
              </w:rPr>
              <w:t>Pala II, Pala III, Pala V, Pala VI, Pala VII</w:t>
            </w:r>
          </w:p>
        </w:tc>
        <w:tc>
          <w:tcPr>
            <w:tcW w:w="1790" w:type="pct"/>
            <w:gridSpan w:val="2"/>
            <w:shd w:val="clear" w:color="auto" w:fill="auto"/>
            <w:tcMar>
              <w:top w:w="28" w:type="dxa"/>
              <w:left w:w="57" w:type="dxa"/>
              <w:bottom w:w="28" w:type="dxa"/>
              <w:right w:w="57" w:type="dxa"/>
            </w:tcMar>
            <w:vAlign w:val="center"/>
          </w:tcPr>
          <w:p w14:paraId="1BB4FFA3" w14:textId="1F4772E5"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 xml:space="preserve">Mënyrat 1, 2, 3, 4 </w:t>
            </w:r>
            <w:r w:rsidR="008D5C3F">
              <w:rPr>
                <w:rFonts w:ascii="Garamond" w:eastAsia="Times New Roman" w:hAnsi="Garamond"/>
                <w:sz w:val="20"/>
                <w:szCs w:val="20"/>
                <w:lang w:val="sq-AL"/>
              </w:rPr>
              <w:t>-</w:t>
            </w:r>
            <w:r w:rsidRPr="00EC3220">
              <w:rPr>
                <w:rFonts w:ascii="Garamond" w:eastAsia="Times New Roman" w:hAnsi="Garamond"/>
                <w:sz w:val="20"/>
                <w:szCs w:val="20"/>
                <w:lang w:val="sq-AL"/>
              </w:rPr>
              <w:t xml:space="preserve"> Asnjë kufizim</w:t>
            </w:r>
          </w:p>
        </w:tc>
        <w:tc>
          <w:tcPr>
            <w:tcW w:w="1453" w:type="pct"/>
            <w:shd w:val="clear" w:color="auto" w:fill="auto"/>
            <w:tcMar>
              <w:top w:w="28" w:type="dxa"/>
              <w:left w:w="57" w:type="dxa"/>
              <w:bottom w:w="28" w:type="dxa"/>
              <w:right w:w="57" w:type="dxa"/>
            </w:tcMar>
            <w:vAlign w:val="center"/>
          </w:tcPr>
          <w:p w14:paraId="09BFC98A" w14:textId="56317875"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highlight w:val="yellow"/>
                <w:lang w:val="sq-AL"/>
              </w:rPr>
            </w:pPr>
            <w:r w:rsidRPr="00EC3220">
              <w:rPr>
                <w:rFonts w:ascii="Garamond" w:eastAsia="Times New Roman" w:hAnsi="Garamond"/>
                <w:sz w:val="20"/>
                <w:szCs w:val="20"/>
                <w:lang w:val="sq-AL"/>
              </w:rPr>
              <w:t xml:space="preserve">Mënyrat 1, 2, 3, 4 </w:t>
            </w:r>
            <w:r w:rsidR="008D5C3F">
              <w:rPr>
                <w:rFonts w:ascii="Garamond" w:eastAsia="Times New Roman" w:hAnsi="Garamond"/>
                <w:sz w:val="20"/>
                <w:szCs w:val="20"/>
                <w:lang w:val="sq-AL"/>
              </w:rPr>
              <w:t>-</w:t>
            </w:r>
            <w:r w:rsidRPr="00EC3220">
              <w:rPr>
                <w:rFonts w:ascii="Garamond" w:eastAsia="Times New Roman" w:hAnsi="Garamond"/>
                <w:sz w:val="20"/>
                <w:szCs w:val="20"/>
                <w:lang w:val="sq-AL"/>
              </w:rPr>
              <w:t xml:space="preserve"> Asnjë kufizim</w:t>
            </w:r>
          </w:p>
        </w:tc>
      </w:tr>
      <w:tr w:rsidR="009A7E43" w:rsidRPr="00EC3220" w14:paraId="0F259EAF" w14:textId="77777777" w:rsidTr="009A7E43">
        <w:trPr>
          <w:jc w:val="center"/>
        </w:trPr>
        <w:tc>
          <w:tcPr>
            <w:tcW w:w="1757" w:type="pct"/>
            <w:shd w:val="clear" w:color="auto" w:fill="auto"/>
            <w:tcMar>
              <w:top w:w="28" w:type="dxa"/>
              <w:left w:w="57" w:type="dxa"/>
              <w:bottom w:w="28" w:type="dxa"/>
              <w:right w:w="57" w:type="dxa"/>
            </w:tcMar>
            <w:vAlign w:val="center"/>
          </w:tcPr>
          <w:p w14:paraId="221B5F78" w14:textId="6BAC5D8F"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Shërbimet juridike</w:t>
            </w:r>
            <w:r w:rsidR="00C805FC">
              <w:rPr>
                <w:rFonts w:ascii="Garamond" w:eastAsia="Times New Roman" w:hAnsi="Garamond"/>
                <w:sz w:val="20"/>
                <w:szCs w:val="20"/>
                <w:lang w:val="sq-AL"/>
              </w:rPr>
              <w:t>/</w:t>
            </w:r>
            <w:r w:rsidRPr="00EC3220">
              <w:rPr>
                <w:rFonts w:ascii="Garamond" w:eastAsia="Times New Roman" w:hAnsi="Garamond"/>
                <w:sz w:val="20"/>
                <w:szCs w:val="20"/>
                <w:lang w:val="sq-AL"/>
              </w:rPr>
              <w:t>ligjore (861) (përveç shërbimeve të noterëve, përmbarimit privat dhe të dokumentacionit ligjor dhe certifikimit)</w:t>
            </w:r>
          </w:p>
          <w:p w14:paraId="0F2A441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highlight w:val="yellow"/>
                <w:lang w:val="sq-AL"/>
              </w:rPr>
            </w:pPr>
            <w:r w:rsidRPr="00EC3220">
              <w:rPr>
                <w:rFonts w:ascii="Garamond" w:eastAsia="Times New Roman" w:hAnsi="Garamond"/>
                <w:b/>
                <w:sz w:val="20"/>
                <w:szCs w:val="20"/>
                <w:lang w:val="sq-AL"/>
              </w:rPr>
              <w:t>Pala I</w:t>
            </w:r>
          </w:p>
        </w:tc>
        <w:tc>
          <w:tcPr>
            <w:tcW w:w="1790" w:type="pct"/>
            <w:gridSpan w:val="2"/>
            <w:shd w:val="clear" w:color="auto" w:fill="auto"/>
            <w:tcMar>
              <w:top w:w="28" w:type="dxa"/>
              <w:left w:w="57" w:type="dxa"/>
              <w:bottom w:w="28" w:type="dxa"/>
              <w:right w:w="57" w:type="dxa"/>
            </w:tcMar>
            <w:vAlign w:val="center"/>
          </w:tcPr>
          <w:p w14:paraId="6382FF1B" w14:textId="3E5D4D85"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 xml:space="preserve">Mënyrat 1, 2, 3, 4 </w:t>
            </w:r>
            <w:r w:rsidR="008D5C3F">
              <w:rPr>
                <w:rFonts w:ascii="Garamond" w:eastAsia="Times New Roman" w:hAnsi="Garamond"/>
                <w:sz w:val="20"/>
                <w:szCs w:val="20"/>
                <w:lang w:val="sq-AL"/>
              </w:rPr>
              <w:t>-</w:t>
            </w:r>
            <w:r w:rsidRPr="00EC3220">
              <w:rPr>
                <w:rFonts w:ascii="Garamond" w:eastAsia="Times New Roman" w:hAnsi="Garamond"/>
                <w:sz w:val="20"/>
                <w:szCs w:val="20"/>
                <w:lang w:val="sq-AL"/>
              </w:rPr>
              <w:t xml:space="preserve"> Asnjë kufizim, përveç se gjykatësit e palës tjetër mund të shoqërohet në gjykatë nga një gjykatës i Palës I.</w:t>
            </w:r>
          </w:p>
        </w:tc>
        <w:tc>
          <w:tcPr>
            <w:tcW w:w="1453" w:type="pct"/>
            <w:shd w:val="clear" w:color="auto" w:fill="auto"/>
            <w:tcMar>
              <w:top w:w="28" w:type="dxa"/>
              <w:left w:w="57" w:type="dxa"/>
              <w:bottom w:w="28" w:type="dxa"/>
              <w:right w:w="57" w:type="dxa"/>
            </w:tcMar>
            <w:vAlign w:val="center"/>
          </w:tcPr>
          <w:p w14:paraId="3381A1B6" w14:textId="35FBA72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 xml:space="preserve">Mënyrat 1, 2, 3, 4 </w:t>
            </w:r>
            <w:r w:rsidR="008D5C3F">
              <w:rPr>
                <w:rFonts w:ascii="Garamond" w:eastAsia="Times New Roman" w:hAnsi="Garamond"/>
                <w:sz w:val="20"/>
                <w:szCs w:val="20"/>
                <w:lang w:val="sq-AL"/>
              </w:rPr>
              <w:t>-</w:t>
            </w:r>
            <w:r w:rsidRPr="00EC3220">
              <w:rPr>
                <w:rFonts w:ascii="Garamond" w:eastAsia="Times New Roman" w:hAnsi="Garamond"/>
                <w:sz w:val="20"/>
                <w:szCs w:val="20"/>
                <w:lang w:val="sq-AL"/>
              </w:rPr>
              <w:t xml:space="preserve"> Asnjë kufizim</w:t>
            </w:r>
          </w:p>
        </w:tc>
      </w:tr>
      <w:tr w:rsidR="009A7E43" w:rsidRPr="00EC3220" w14:paraId="1DA6D7DC" w14:textId="77777777" w:rsidTr="009A7E43">
        <w:trPr>
          <w:trHeight w:val="1488"/>
          <w:jc w:val="center"/>
        </w:trPr>
        <w:tc>
          <w:tcPr>
            <w:tcW w:w="1757" w:type="pct"/>
            <w:shd w:val="clear" w:color="auto" w:fill="auto"/>
            <w:tcMar>
              <w:top w:w="28" w:type="dxa"/>
              <w:left w:w="57" w:type="dxa"/>
              <w:bottom w:w="28" w:type="dxa"/>
              <w:right w:w="57" w:type="dxa"/>
            </w:tcMar>
            <w:vAlign w:val="center"/>
          </w:tcPr>
          <w:p w14:paraId="314551B4" w14:textId="3C4EF9E2"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Shërbimet juridike</w:t>
            </w:r>
            <w:r w:rsidR="00C805FC">
              <w:rPr>
                <w:rFonts w:ascii="Garamond" w:eastAsia="Times New Roman" w:hAnsi="Garamond"/>
                <w:sz w:val="20"/>
                <w:szCs w:val="20"/>
                <w:lang w:val="sq-AL"/>
              </w:rPr>
              <w:t>/</w:t>
            </w:r>
            <w:r w:rsidRPr="00EC3220">
              <w:rPr>
                <w:rFonts w:ascii="Garamond" w:eastAsia="Times New Roman" w:hAnsi="Garamond"/>
                <w:sz w:val="20"/>
                <w:szCs w:val="20"/>
                <w:lang w:val="sq-AL"/>
              </w:rPr>
              <w:t>ligjore (861) - Përveç konsulencës mbi juridiksionin vendor, ligjin e huaj dhe ndërkombëtar</w:t>
            </w:r>
          </w:p>
          <w:p w14:paraId="4B5C2DB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highlight w:val="yellow"/>
                <w:lang w:val="sq-AL"/>
              </w:rPr>
            </w:pPr>
            <w:r w:rsidRPr="00EC3220">
              <w:rPr>
                <w:rFonts w:ascii="Garamond" w:eastAsia="Times New Roman" w:hAnsi="Garamond"/>
                <w:b/>
                <w:sz w:val="20"/>
                <w:szCs w:val="20"/>
                <w:lang w:val="sq-AL"/>
              </w:rPr>
              <w:t>Pala IV</w:t>
            </w:r>
          </w:p>
        </w:tc>
        <w:tc>
          <w:tcPr>
            <w:tcW w:w="1790" w:type="pct"/>
            <w:gridSpan w:val="2"/>
            <w:shd w:val="clear" w:color="auto" w:fill="auto"/>
            <w:tcMar>
              <w:top w:w="28" w:type="dxa"/>
              <w:left w:w="57" w:type="dxa"/>
              <w:bottom w:w="28" w:type="dxa"/>
              <w:right w:w="57" w:type="dxa"/>
            </w:tcMar>
            <w:vAlign w:val="center"/>
          </w:tcPr>
          <w:p w14:paraId="2A52E90D" w14:textId="61278041"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 1 </w:t>
            </w:r>
            <w:r w:rsidR="008D5C3F">
              <w:rPr>
                <w:rFonts w:ascii="Garamond" w:eastAsia="Times New Roman" w:hAnsi="Garamond"/>
                <w:sz w:val="20"/>
                <w:szCs w:val="20"/>
                <w:lang w:val="sq-AL"/>
              </w:rPr>
              <w:t>-</w:t>
            </w:r>
            <w:r w:rsidRPr="00EC3220">
              <w:rPr>
                <w:rFonts w:ascii="Garamond" w:eastAsia="Times New Roman" w:hAnsi="Garamond"/>
                <w:sz w:val="20"/>
                <w:szCs w:val="20"/>
                <w:lang w:val="sq-AL"/>
              </w:rPr>
              <w:t xml:space="preserve"> I pakufizuar, përveç hartimit të dokumenteve ligjore;</w:t>
            </w:r>
          </w:p>
          <w:p w14:paraId="49C35F3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2 - Asnjë kufizim;</w:t>
            </w:r>
          </w:p>
          <w:p w14:paraId="672832AB" w14:textId="44EA4E42"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3 - Asnjë kufizim, përveçse shërbimet ligjore mund të ofrohen vetëm nëpërmjet personave juridikë të inkorporuar në Palën IV</w:t>
            </w:r>
            <w:r w:rsidR="008D5C3F">
              <w:rPr>
                <w:rFonts w:ascii="Garamond" w:eastAsia="Times New Roman" w:hAnsi="Garamond"/>
                <w:sz w:val="20"/>
                <w:szCs w:val="20"/>
                <w:lang w:val="sq-AL"/>
              </w:rPr>
              <w:t>;</w:t>
            </w:r>
          </w:p>
          <w:p w14:paraId="0C2CAFBA" w14:textId="19388B10"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 4 - Asnjë kufizim, përveç se një avokat i licencuar mund të ofrojë të gjitha shërbimet ligjore, përveç përfaqësimit në procedurën penale. Përfaqësimi në procedurën penale lejohet vetëm për avokatët e betuar</w:t>
            </w:r>
          </w:p>
        </w:tc>
        <w:tc>
          <w:tcPr>
            <w:tcW w:w="1453" w:type="pct"/>
            <w:shd w:val="clear" w:color="auto" w:fill="auto"/>
            <w:tcMar>
              <w:top w:w="28" w:type="dxa"/>
              <w:left w:w="57" w:type="dxa"/>
              <w:bottom w:w="28" w:type="dxa"/>
              <w:right w:w="57" w:type="dxa"/>
            </w:tcMar>
            <w:vAlign w:val="center"/>
          </w:tcPr>
          <w:p w14:paraId="295E31B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r>
      <w:tr w:rsidR="009A7E43" w:rsidRPr="00EC3220" w14:paraId="6922DA6E" w14:textId="77777777" w:rsidTr="009A7E43">
        <w:trPr>
          <w:jc w:val="center"/>
        </w:trPr>
        <w:tc>
          <w:tcPr>
            <w:tcW w:w="1757" w:type="pct"/>
            <w:shd w:val="clear" w:color="auto" w:fill="auto"/>
            <w:tcMar>
              <w:top w:w="28" w:type="dxa"/>
              <w:left w:w="57" w:type="dxa"/>
              <w:bottom w:w="28" w:type="dxa"/>
              <w:right w:w="57" w:type="dxa"/>
            </w:tcMar>
            <w:vAlign w:val="center"/>
          </w:tcPr>
          <w:p w14:paraId="24B3CF3E" w14:textId="0EBE78D1"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Shërbimet juridike</w:t>
            </w:r>
            <w:r w:rsidR="00C805FC">
              <w:rPr>
                <w:rFonts w:ascii="Garamond" w:eastAsia="Times New Roman" w:hAnsi="Garamond"/>
                <w:sz w:val="20"/>
                <w:szCs w:val="20"/>
                <w:lang w:val="sq-AL"/>
              </w:rPr>
              <w:t>/</w:t>
            </w:r>
            <w:r w:rsidRPr="00EC3220">
              <w:rPr>
                <w:rFonts w:ascii="Garamond" w:eastAsia="Times New Roman" w:hAnsi="Garamond"/>
                <w:sz w:val="20"/>
                <w:szCs w:val="20"/>
                <w:lang w:val="sq-AL"/>
              </w:rPr>
              <w:t xml:space="preserve">ligjore (861) - </w:t>
            </w:r>
            <w:r w:rsidR="00C805FC" w:rsidRPr="00EC3220">
              <w:rPr>
                <w:rFonts w:ascii="Garamond" w:eastAsia="Times New Roman" w:hAnsi="Garamond"/>
                <w:sz w:val="20"/>
                <w:szCs w:val="20"/>
                <w:lang w:val="sq-AL"/>
              </w:rPr>
              <w:t xml:space="preserve">Konsulencë </w:t>
            </w:r>
            <w:r w:rsidRPr="00EC3220">
              <w:rPr>
                <w:rFonts w:ascii="Garamond" w:eastAsia="Times New Roman" w:hAnsi="Garamond"/>
                <w:sz w:val="20"/>
                <w:szCs w:val="20"/>
                <w:lang w:val="sq-AL"/>
              </w:rPr>
              <w:t>për juridiksionin vendor, ligjin</w:t>
            </w:r>
            <w:r w:rsidR="00EC3220">
              <w:rPr>
                <w:rFonts w:ascii="Garamond" w:eastAsia="Times New Roman" w:hAnsi="Garamond"/>
                <w:sz w:val="20"/>
                <w:szCs w:val="20"/>
                <w:lang w:val="sq-AL"/>
              </w:rPr>
              <w:t xml:space="preserve"> </w:t>
            </w:r>
            <w:r w:rsidRPr="00EC3220">
              <w:rPr>
                <w:rFonts w:ascii="Garamond" w:eastAsia="Times New Roman" w:hAnsi="Garamond"/>
                <w:sz w:val="20"/>
                <w:szCs w:val="20"/>
                <w:lang w:val="sq-AL"/>
              </w:rPr>
              <w:t>e huaj dhe ndërkombëtar (</w:t>
            </w:r>
            <w:r w:rsidR="008D5C3F" w:rsidRPr="00EC3220">
              <w:rPr>
                <w:rFonts w:ascii="Garamond" w:eastAsia="Times New Roman" w:hAnsi="Garamond"/>
                <w:sz w:val="20"/>
                <w:szCs w:val="20"/>
                <w:lang w:val="sq-AL"/>
              </w:rPr>
              <w:t xml:space="preserve">pjesa </w:t>
            </w:r>
            <w:r w:rsidRPr="00EC3220">
              <w:rPr>
                <w:rFonts w:ascii="Garamond" w:eastAsia="Times New Roman" w:hAnsi="Garamond"/>
                <w:sz w:val="20"/>
                <w:szCs w:val="20"/>
                <w:lang w:val="sq-AL"/>
              </w:rPr>
              <w:t>e CPC 861)</w:t>
            </w:r>
          </w:p>
          <w:p w14:paraId="2122397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Pala IV</w:t>
            </w:r>
          </w:p>
          <w:p w14:paraId="3903700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790" w:type="pct"/>
            <w:gridSpan w:val="2"/>
            <w:shd w:val="clear" w:color="auto" w:fill="auto"/>
            <w:tcMar>
              <w:top w:w="28" w:type="dxa"/>
              <w:left w:w="57" w:type="dxa"/>
              <w:bottom w:w="28" w:type="dxa"/>
              <w:right w:w="57" w:type="dxa"/>
            </w:tcMar>
            <w:vAlign w:val="center"/>
          </w:tcPr>
          <w:p w14:paraId="53EEC385" w14:textId="6E0923A8"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highlight w:val="yellow"/>
                <w:lang w:val="sq-AL"/>
              </w:rPr>
            </w:pPr>
            <w:r w:rsidRPr="00EC3220">
              <w:rPr>
                <w:rFonts w:ascii="Garamond" w:eastAsia="Times New Roman" w:hAnsi="Garamond"/>
                <w:sz w:val="20"/>
                <w:szCs w:val="20"/>
                <w:lang w:val="sq-AL"/>
              </w:rPr>
              <w:t xml:space="preserve">Mënyrat 1, 2, 3, 4 </w:t>
            </w:r>
            <w:r w:rsidR="008D5C3F">
              <w:rPr>
                <w:rFonts w:ascii="Garamond" w:eastAsia="Times New Roman" w:hAnsi="Garamond"/>
                <w:sz w:val="20"/>
                <w:szCs w:val="20"/>
                <w:lang w:val="sq-AL"/>
              </w:rPr>
              <w:t>-</w:t>
            </w:r>
            <w:r w:rsidRPr="00EC3220">
              <w:rPr>
                <w:rFonts w:ascii="Garamond" w:eastAsia="Times New Roman" w:hAnsi="Garamond"/>
                <w:sz w:val="20"/>
                <w:szCs w:val="20"/>
                <w:lang w:val="sq-AL"/>
              </w:rPr>
              <w:t xml:space="preserve"> Asnjë kufizim, përveç kërkesave kombëtare për avokatë dhe noterë të betuar</w:t>
            </w:r>
            <w:r w:rsidR="00EC3220">
              <w:rPr>
                <w:rFonts w:ascii="Garamond" w:eastAsia="Times New Roman" w:hAnsi="Garamond"/>
                <w:sz w:val="20"/>
                <w:szCs w:val="20"/>
                <w:lang w:val="sq-AL"/>
              </w:rPr>
              <w:t xml:space="preserve"> </w:t>
            </w:r>
          </w:p>
        </w:tc>
        <w:tc>
          <w:tcPr>
            <w:tcW w:w="1453" w:type="pct"/>
            <w:shd w:val="clear" w:color="auto" w:fill="auto"/>
            <w:tcMar>
              <w:top w:w="28" w:type="dxa"/>
              <w:left w:w="57" w:type="dxa"/>
              <w:bottom w:w="28" w:type="dxa"/>
              <w:right w:w="57" w:type="dxa"/>
            </w:tcMar>
            <w:vAlign w:val="center"/>
          </w:tcPr>
          <w:p w14:paraId="09CF9784" w14:textId="73660FD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 përveç atyre që tregohen në kolonën e aksesit në treg</w:t>
            </w:r>
          </w:p>
          <w:p w14:paraId="7BF4606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0ECAF084" w14:textId="77777777" w:rsidTr="009A7E43">
        <w:trPr>
          <w:jc w:val="center"/>
        </w:trPr>
        <w:tc>
          <w:tcPr>
            <w:tcW w:w="1757" w:type="pct"/>
            <w:shd w:val="clear" w:color="auto" w:fill="auto"/>
            <w:tcMar>
              <w:top w:w="28" w:type="dxa"/>
              <w:left w:w="57" w:type="dxa"/>
              <w:bottom w:w="28" w:type="dxa"/>
              <w:right w:w="57" w:type="dxa"/>
            </w:tcMar>
            <w:vAlign w:val="center"/>
          </w:tcPr>
          <w:p w14:paraId="7922A2C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Shërbimet financiare, të auditimit dhe kontabilitetit (CPC 862)</w:t>
            </w:r>
          </w:p>
          <w:p w14:paraId="40CB669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Pala I, Pala V, Pala IV</w:t>
            </w:r>
          </w:p>
          <w:p w14:paraId="562B6E9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bCs/>
                <w:iCs/>
                <w:sz w:val="20"/>
                <w:szCs w:val="20"/>
                <w:lang w:val="sq-AL"/>
              </w:rPr>
            </w:pPr>
          </w:p>
        </w:tc>
        <w:tc>
          <w:tcPr>
            <w:tcW w:w="1790" w:type="pct"/>
            <w:gridSpan w:val="2"/>
            <w:shd w:val="clear" w:color="auto" w:fill="auto"/>
            <w:tcMar>
              <w:top w:w="28" w:type="dxa"/>
              <w:left w:w="57" w:type="dxa"/>
              <w:bottom w:w="28" w:type="dxa"/>
              <w:right w:w="57" w:type="dxa"/>
            </w:tcMar>
            <w:vAlign w:val="center"/>
          </w:tcPr>
          <w:p w14:paraId="5B3F935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c>
          <w:tcPr>
            <w:tcW w:w="1453" w:type="pct"/>
            <w:shd w:val="clear" w:color="auto" w:fill="auto"/>
            <w:tcMar>
              <w:top w:w="28" w:type="dxa"/>
              <w:left w:w="57" w:type="dxa"/>
              <w:bottom w:w="28" w:type="dxa"/>
              <w:right w:w="57" w:type="dxa"/>
            </w:tcMar>
            <w:vAlign w:val="center"/>
          </w:tcPr>
          <w:p w14:paraId="310458A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r>
      <w:tr w:rsidR="009A7E43" w:rsidRPr="00EC3220" w14:paraId="26DB8FD2" w14:textId="77777777" w:rsidTr="009A7E43">
        <w:trPr>
          <w:jc w:val="center"/>
        </w:trPr>
        <w:tc>
          <w:tcPr>
            <w:tcW w:w="1757" w:type="pct"/>
            <w:shd w:val="clear" w:color="auto" w:fill="auto"/>
            <w:tcMar>
              <w:top w:w="28" w:type="dxa"/>
              <w:left w:w="57" w:type="dxa"/>
              <w:bottom w:w="28" w:type="dxa"/>
              <w:right w:w="57" w:type="dxa"/>
            </w:tcMar>
            <w:vAlign w:val="center"/>
          </w:tcPr>
          <w:p w14:paraId="1A79C19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Shërbimet financiare, të auditimit dhe kontabilitetit (CPC 862)</w:t>
            </w:r>
          </w:p>
          <w:p w14:paraId="4C05465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Pala II, Pala VI, Pala VII</w:t>
            </w:r>
          </w:p>
        </w:tc>
        <w:tc>
          <w:tcPr>
            <w:tcW w:w="1790" w:type="pct"/>
            <w:gridSpan w:val="2"/>
            <w:shd w:val="clear" w:color="auto" w:fill="auto"/>
            <w:tcMar>
              <w:top w:w="28" w:type="dxa"/>
              <w:left w:w="57" w:type="dxa"/>
              <w:bottom w:w="28" w:type="dxa"/>
              <w:right w:w="57" w:type="dxa"/>
            </w:tcMar>
            <w:vAlign w:val="center"/>
          </w:tcPr>
          <w:p w14:paraId="0168CBE2" w14:textId="4CC17F7A"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1 - Asnjë kufizim, përveçse raportet zyrtare të auditimit duhet të konfirmohen nga një firmë e audituar</w:t>
            </w:r>
            <w:r w:rsidR="008D5C3F">
              <w:rPr>
                <w:rFonts w:ascii="Garamond" w:eastAsia="Times New Roman" w:hAnsi="Garamond"/>
                <w:sz w:val="20"/>
                <w:szCs w:val="20"/>
                <w:lang w:val="sq-AL"/>
              </w:rPr>
              <w:t>,</w:t>
            </w:r>
            <w:r w:rsidRPr="00EC3220">
              <w:rPr>
                <w:rFonts w:ascii="Garamond" w:eastAsia="Times New Roman" w:hAnsi="Garamond"/>
                <w:sz w:val="20"/>
                <w:szCs w:val="20"/>
                <w:lang w:val="sq-AL"/>
              </w:rPr>
              <w:t xml:space="preserve"> e regjistruar në juridiksionin e brendshëm dhe të nënshkruar nga një auditor i </w:t>
            </w:r>
            <w:r w:rsidRPr="00EC3220">
              <w:rPr>
                <w:rFonts w:ascii="Garamond" w:eastAsia="Times New Roman" w:hAnsi="Garamond"/>
                <w:sz w:val="20"/>
                <w:szCs w:val="20"/>
                <w:lang w:val="sq-AL"/>
              </w:rPr>
              <w:lastRenderedPageBreak/>
              <w:t>licencuar atje</w:t>
            </w:r>
          </w:p>
          <w:p w14:paraId="2C6240C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2, 3, 4 - Asnjë kufizim</w:t>
            </w:r>
          </w:p>
        </w:tc>
        <w:tc>
          <w:tcPr>
            <w:tcW w:w="1453" w:type="pct"/>
            <w:shd w:val="clear" w:color="auto" w:fill="auto"/>
            <w:tcMar>
              <w:top w:w="28" w:type="dxa"/>
              <w:left w:w="57" w:type="dxa"/>
              <w:bottom w:w="28" w:type="dxa"/>
              <w:right w:w="57" w:type="dxa"/>
            </w:tcMar>
            <w:vAlign w:val="center"/>
          </w:tcPr>
          <w:p w14:paraId="505B8ABA" w14:textId="3644405D"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lastRenderedPageBreak/>
              <w:t>Mënyrat 1, 2, 3, 4 - Asnjë kufizim, përveç atyre që tregohen në kolonën e aksesit në treg</w:t>
            </w:r>
          </w:p>
          <w:p w14:paraId="62E5D9A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06626206" w14:textId="77777777" w:rsidTr="009A7E43">
        <w:trPr>
          <w:jc w:val="center"/>
        </w:trPr>
        <w:tc>
          <w:tcPr>
            <w:tcW w:w="1757" w:type="pct"/>
            <w:shd w:val="clear" w:color="auto" w:fill="auto"/>
            <w:tcMar>
              <w:top w:w="28" w:type="dxa"/>
              <w:left w:w="57" w:type="dxa"/>
              <w:bottom w:w="28" w:type="dxa"/>
              <w:right w:w="57" w:type="dxa"/>
            </w:tcMar>
            <w:vAlign w:val="center"/>
          </w:tcPr>
          <w:p w14:paraId="50292EF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lastRenderedPageBreak/>
              <w:t xml:space="preserve">Shërbime të auditimit (pjesë e CPC 862) </w:t>
            </w:r>
          </w:p>
          <w:p w14:paraId="56FAFAF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bCs/>
                <w:sz w:val="20"/>
                <w:szCs w:val="20"/>
                <w:lang w:val="sq-AL"/>
              </w:rPr>
              <w:t>Pala III</w:t>
            </w:r>
          </w:p>
        </w:tc>
        <w:tc>
          <w:tcPr>
            <w:tcW w:w="1790" w:type="pct"/>
            <w:gridSpan w:val="2"/>
            <w:shd w:val="clear" w:color="auto" w:fill="auto"/>
            <w:tcMar>
              <w:top w:w="28" w:type="dxa"/>
              <w:left w:w="57" w:type="dxa"/>
              <w:bottom w:w="28" w:type="dxa"/>
              <w:right w:w="57" w:type="dxa"/>
            </w:tcMar>
            <w:vAlign w:val="center"/>
          </w:tcPr>
          <w:p w14:paraId="7579C125" w14:textId="57AB9C48"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Mënyrat 1, 2 - </w:t>
            </w:r>
            <w:r w:rsidR="008D5C3F" w:rsidRPr="00EC3220">
              <w:rPr>
                <w:rFonts w:ascii="Garamond" w:eastAsia="Times New Roman" w:hAnsi="Garamond"/>
                <w:sz w:val="20"/>
                <w:szCs w:val="20"/>
                <w:lang w:val="sq-AL"/>
              </w:rPr>
              <w:t xml:space="preserve">Është </w:t>
            </w:r>
            <w:r w:rsidRPr="00EC3220">
              <w:rPr>
                <w:rFonts w:ascii="Garamond" w:eastAsia="Times New Roman" w:hAnsi="Garamond"/>
                <w:sz w:val="20"/>
                <w:szCs w:val="20"/>
                <w:lang w:val="sq-AL"/>
              </w:rPr>
              <w:t xml:space="preserve">e nevojshme përfundimi i një kontrate me një </w:t>
            </w:r>
            <w:r w:rsidR="008D5C3F" w:rsidRPr="00EC3220">
              <w:rPr>
                <w:rFonts w:ascii="Garamond" w:eastAsia="Times New Roman" w:hAnsi="Garamond"/>
                <w:sz w:val="20"/>
                <w:szCs w:val="20"/>
                <w:lang w:val="sq-AL"/>
              </w:rPr>
              <w:t xml:space="preserve">shoqëri </w:t>
            </w:r>
            <w:r w:rsidRPr="00EC3220">
              <w:rPr>
                <w:rFonts w:ascii="Garamond" w:eastAsia="Times New Roman" w:hAnsi="Garamond"/>
                <w:sz w:val="20"/>
                <w:szCs w:val="20"/>
                <w:lang w:val="sq-AL"/>
              </w:rPr>
              <w:t xml:space="preserve">të auditimit </w:t>
            </w:r>
            <w:r w:rsidR="002C1AB9">
              <w:rPr>
                <w:rFonts w:ascii="Garamond" w:eastAsia="Times New Roman" w:hAnsi="Garamond"/>
                <w:sz w:val="20"/>
                <w:szCs w:val="20"/>
                <w:lang w:val="sq-AL"/>
              </w:rPr>
              <w:t>vendës</w:t>
            </w:r>
            <w:r w:rsidRPr="00EC3220">
              <w:rPr>
                <w:rFonts w:ascii="Garamond" w:eastAsia="Times New Roman" w:hAnsi="Garamond"/>
                <w:sz w:val="20"/>
                <w:szCs w:val="20"/>
                <w:lang w:val="sq-AL"/>
              </w:rPr>
              <w:t xml:space="preserve">. Një </w:t>
            </w:r>
            <w:r w:rsidR="008D5C3F" w:rsidRPr="00EC3220">
              <w:rPr>
                <w:rFonts w:ascii="Garamond" w:eastAsia="Times New Roman" w:hAnsi="Garamond"/>
                <w:sz w:val="20"/>
                <w:szCs w:val="20"/>
                <w:lang w:val="sq-AL"/>
              </w:rPr>
              <w:t>sho</w:t>
            </w:r>
            <w:r w:rsidRPr="00EC3220">
              <w:rPr>
                <w:rFonts w:ascii="Garamond" w:eastAsia="Times New Roman" w:hAnsi="Garamond"/>
                <w:sz w:val="20"/>
                <w:szCs w:val="20"/>
                <w:lang w:val="sq-AL"/>
              </w:rPr>
              <w:t>qëri e një Pale tjetër duhet të regjistrohet në juridiksionin e saj për të ofruar shërbime auditimi.</w:t>
            </w:r>
            <w:r w:rsidR="00EC3220">
              <w:rPr>
                <w:rFonts w:ascii="Garamond" w:eastAsia="Times New Roman" w:hAnsi="Garamond"/>
                <w:sz w:val="20"/>
                <w:szCs w:val="20"/>
                <w:lang w:val="sq-AL"/>
              </w:rPr>
              <w:t xml:space="preserve"> </w:t>
            </w:r>
          </w:p>
          <w:p w14:paraId="5AF3A13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4F7D006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3, 4 - Asnjë kufizim</w:t>
            </w:r>
          </w:p>
        </w:tc>
        <w:tc>
          <w:tcPr>
            <w:tcW w:w="1453" w:type="pct"/>
            <w:shd w:val="clear" w:color="auto" w:fill="auto"/>
            <w:tcMar>
              <w:top w:w="28" w:type="dxa"/>
              <w:left w:w="57" w:type="dxa"/>
              <w:bottom w:w="28" w:type="dxa"/>
              <w:right w:w="57" w:type="dxa"/>
            </w:tcMar>
            <w:vAlign w:val="center"/>
          </w:tcPr>
          <w:p w14:paraId="0985D441" w14:textId="109DC16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 1, 2 - Një </w:t>
            </w:r>
            <w:r w:rsidR="008D5C3F" w:rsidRPr="00EC3220">
              <w:rPr>
                <w:rFonts w:ascii="Garamond" w:eastAsia="Times New Roman" w:hAnsi="Garamond"/>
                <w:sz w:val="20"/>
                <w:szCs w:val="20"/>
                <w:lang w:val="sq-AL"/>
              </w:rPr>
              <w:t xml:space="preserve">shoqëri </w:t>
            </w:r>
            <w:r w:rsidRPr="00EC3220">
              <w:rPr>
                <w:rFonts w:ascii="Garamond" w:eastAsia="Times New Roman" w:hAnsi="Garamond"/>
                <w:sz w:val="20"/>
                <w:szCs w:val="20"/>
                <w:lang w:val="sq-AL"/>
              </w:rPr>
              <w:t xml:space="preserve">e auditimit e një Pale tjetër, e cila nuk është e regjistruar në Palën III, por e regjistruar për të kryer auditime në juridiksionin ku është vendosur zyra e saj kryesore, mund të kryejë auditime në Palën III vetëm në bazë të kontratës në bashkëpunim me një </w:t>
            </w:r>
            <w:r w:rsidR="008D5C3F" w:rsidRPr="00EC3220">
              <w:rPr>
                <w:rFonts w:ascii="Garamond" w:eastAsia="Times New Roman" w:hAnsi="Garamond"/>
                <w:sz w:val="20"/>
                <w:szCs w:val="20"/>
                <w:lang w:val="sq-AL"/>
              </w:rPr>
              <w:t xml:space="preserve">shoqëri </w:t>
            </w:r>
            <w:r w:rsidR="002C1AB9">
              <w:rPr>
                <w:rFonts w:ascii="Garamond" w:eastAsia="Times New Roman" w:hAnsi="Garamond"/>
                <w:sz w:val="20"/>
                <w:szCs w:val="20"/>
                <w:lang w:val="sq-AL"/>
              </w:rPr>
              <w:t>vendës</w:t>
            </w:r>
            <w:r w:rsidRPr="00EC3220">
              <w:rPr>
                <w:rFonts w:ascii="Garamond" w:eastAsia="Times New Roman" w:hAnsi="Garamond"/>
                <w:sz w:val="20"/>
                <w:szCs w:val="20"/>
                <w:lang w:val="sq-AL"/>
              </w:rPr>
              <w:t>e të auditimit.</w:t>
            </w:r>
          </w:p>
          <w:p w14:paraId="6E2C6AB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highlight w:val="yellow"/>
                <w:lang w:val="sq-AL"/>
              </w:rPr>
            </w:pPr>
          </w:p>
          <w:p w14:paraId="390816E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highlight w:val="yellow"/>
                <w:lang w:val="sq-AL"/>
              </w:rPr>
            </w:pPr>
            <w:r w:rsidRPr="00EC3220">
              <w:rPr>
                <w:rFonts w:ascii="Garamond" w:eastAsia="Times New Roman" w:hAnsi="Garamond"/>
                <w:sz w:val="20"/>
                <w:szCs w:val="20"/>
                <w:lang w:val="sq-AL"/>
              </w:rPr>
              <w:t>Mënyrat 3, 4 - Asnjë kufizim</w:t>
            </w:r>
          </w:p>
        </w:tc>
      </w:tr>
      <w:tr w:rsidR="009A7E43" w:rsidRPr="00EC3220" w14:paraId="5FC4A9E7" w14:textId="77777777" w:rsidTr="009A7E43">
        <w:trPr>
          <w:jc w:val="center"/>
        </w:trPr>
        <w:tc>
          <w:tcPr>
            <w:tcW w:w="1757" w:type="pct"/>
            <w:shd w:val="clear" w:color="auto" w:fill="auto"/>
            <w:tcMar>
              <w:top w:w="28" w:type="dxa"/>
              <w:left w:w="57" w:type="dxa"/>
              <w:bottom w:w="28" w:type="dxa"/>
              <w:right w:w="57" w:type="dxa"/>
            </w:tcMar>
            <w:vAlign w:val="center"/>
          </w:tcPr>
          <w:p w14:paraId="07574112" w14:textId="7CEDC7D6"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Cs/>
                <w:sz w:val="20"/>
                <w:szCs w:val="20"/>
                <w:lang w:val="sq-AL"/>
              </w:rPr>
            </w:pPr>
            <w:r w:rsidRPr="00EC3220">
              <w:rPr>
                <w:rFonts w:ascii="Garamond" w:eastAsia="Times New Roman" w:hAnsi="Garamond"/>
                <w:bCs/>
                <w:iCs/>
                <w:sz w:val="20"/>
                <w:szCs w:val="20"/>
                <w:lang w:val="sq-AL"/>
              </w:rPr>
              <w:t xml:space="preserve">Shërbime të </w:t>
            </w:r>
            <w:r w:rsidR="008D5C3F" w:rsidRPr="00EC3220">
              <w:rPr>
                <w:rFonts w:ascii="Garamond" w:eastAsia="Times New Roman" w:hAnsi="Garamond"/>
                <w:bCs/>
                <w:iCs/>
                <w:sz w:val="20"/>
                <w:szCs w:val="20"/>
                <w:lang w:val="sq-AL"/>
              </w:rPr>
              <w:t xml:space="preserve">taksimit </w:t>
            </w:r>
            <w:r w:rsidRPr="00EC3220">
              <w:rPr>
                <w:rFonts w:ascii="Garamond" w:eastAsia="Times New Roman" w:hAnsi="Garamond"/>
                <w:bCs/>
                <w:iCs/>
                <w:sz w:val="20"/>
                <w:szCs w:val="20"/>
                <w:lang w:val="sq-AL"/>
              </w:rPr>
              <w:t>(CPC 863)</w:t>
            </w:r>
          </w:p>
          <w:p w14:paraId="39680E8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bCs/>
                <w:sz w:val="20"/>
                <w:szCs w:val="20"/>
                <w:lang w:val="sq-AL"/>
              </w:rPr>
              <w:t>Të gjitha Palët e CEFTA-s</w:t>
            </w:r>
          </w:p>
        </w:tc>
        <w:tc>
          <w:tcPr>
            <w:tcW w:w="1790" w:type="pct"/>
            <w:gridSpan w:val="2"/>
            <w:shd w:val="clear" w:color="auto" w:fill="auto"/>
            <w:tcMar>
              <w:top w:w="28" w:type="dxa"/>
              <w:left w:w="57" w:type="dxa"/>
              <w:bottom w:w="28" w:type="dxa"/>
              <w:right w:w="57" w:type="dxa"/>
            </w:tcMar>
            <w:vAlign w:val="center"/>
          </w:tcPr>
          <w:p w14:paraId="68032E3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c>
          <w:tcPr>
            <w:tcW w:w="1453" w:type="pct"/>
            <w:shd w:val="clear" w:color="auto" w:fill="auto"/>
            <w:tcMar>
              <w:top w:w="28" w:type="dxa"/>
              <w:left w:w="57" w:type="dxa"/>
              <w:bottom w:w="28" w:type="dxa"/>
              <w:right w:w="57" w:type="dxa"/>
            </w:tcMar>
            <w:vAlign w:val="center"/>
          </w:tcPr>
          <w:p w14:paraId="5D10922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r>
      <w:tr w:rsidR="009A7E43" w:rsidRPr="00EC3220" w14:paraId="7B465DCE" w14:textId="77777777" w:rsidTr="009A7E43">
        <w:trPr>
          <w:jc w:val="center"/>
        </w:trPr>
        <w:tc>
          <w:tcPr>
            <w:tcW w:w="1757" w:type="pct"/>
            <w:shd w:val="clear" w:color="auto" w:fill="auto"/>
            <w:tcMar>
              <w:top w:w="28" w:type="dxa"/>
              <w:left w:w="57" w:type="dxa"/>
              <w:bottom w:w="28" w:type="dxa"/>
              <w:right w:w="57" w:type="dxa"/>
            </w:tcMar>
            <w:vAlign w:val="center"/>
          </w:tcPr>
          <w:p w14:paraId="16B6EFCB" w14:textId="0FB5E735"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Cs/>
                <w:iCs/>
                <w:sz w:val="20"/>
                <w:szCs w:val="20"/>
                <w:lang w:val="sq-AL"/>
              </w:rPr>
            </w:pPr>
            <w:r w:rsidRPr="00EC3220">
              <w:rPr>
                <w:rFonts w:ascii="Garamond" w:eastAsia="Times New Roman" w:hAnsi="Garamond"/>
                <w:bCs/>
                <w:iCs/>
                <w:sz w:val="20"/>
                <w:szCs w:val="20"/>
                <w:lang w:val="sq-AL"/>
              </w:rPr>
              <w:t xml:space="preserve">Shërbime </w:t>
            </w:r>
            <w:r w:rsidR="008D5C3F" w:rsidRPr="00EC3220">
              <w:rPr>
                <w:rFonts w:ascii="Garamond" w:eastAsia="Times New Roman" w:hAnsi="Garamond"/>
                <w:bCs/>
                <w:iCs/>
                <w:sz w:val="20"/>
                <w:szCs w:val="20"/>
                <w:lang w:val="sq-AL"/>
              </w:rPr>
              <w:t xml:space="preserve">arkitekturale </w:t>
            </w:r>
            <w:r w:rsidRPr="00EC3220">
              <w:rPr>
                <w:rFonts w:ascii="Garamond" w:eastAsia="Times New Roman" w:hAnsi="Garamond"/>
                <w:bCs/>
                <w:iCs/>
                <w:sz w:val="20"/>
                <w:szCs w:val="20"/>
                <w:lang w:val="sq-AL"/>
              </w:rPr>
              <w:t>(CPC 8671)</w:t>
            </w:r>
          </w:p>
          <w:p w14:paraId="0319EF4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bCs/>
                <w:sz w:val="20"/>
                <w:szCs w:val="20"/>
                <w:lang w:val="sq-AL"/>
              </w:rPr>
              <w:t>Të gjitha Palët e CEFTA-s</w:t>
            </w:r>
          </w:p>
        </w:tc>
        <w:tc>
          <w:tcPr>
            <w:tcW w:w="1790" w:type="pct"/>
            <w:gridSpan w:val="2"/>
            <w:shd w:val="clear" w:color="auto" w:fill="auto"/>
            <w:tcMar>
              <w:top w:w="28" w:type="dxa"/>
              <w:left w:w="57" w:type="dxa"/>
              <w:bottom w:w="28" w:type="dxa"/>
              <w:right w:w="57" w:type="dxa"/>
            </w:tcMar>
            <w:vAlign w:val="center"/>
          </w:tcPr>
          <w:p w14:paraId="14FE2B6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c>
          <w:tcPr>
            <w:tcW w:w="1453" w:type="pct"/>
            <w:shd w:val="clear" w:color="auto" w:fill="auto"/>
            <w:tcMar>
              <w:top w:w="28" w:type="dxa"/>
              <w:left w:w="57" w:type="dxa"/>
              <w:bottom w:w="28" w:type="dxa"/>
              <w:right w:w="57" w:type="dxa"/>
            </w:tcMar>
            <w:vAlign w:val="center"/>
          </w:tcPr>
          <w:p w14:paraId="75D4AEE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r>
      <w:tr w:rsidR="009A7E43" w:rsidRPr="00EC3220" w14:paraId="0254BCA4" w14:textId="77777777" w:rsidTr="009A7E43">
        <w:trPr>
          <w:jc w:val="center"/>
        </w:trPr>
        <w:tc>
          <w:tcPr>
            <w:tcW w:w="1757" w:type="pct"/>
            <w:shd w:val="clear" w:color="auto" w:fill="auto"/>
            <w:tcMar>
              <w:top w:w="28" w:type="dxa"/>
              <w:left w:w="57" w:type="dxa"/>
              <w:bottom w:w="28" w:type="dxa"/>
              <w:right w:w="57" w:type="dxa"/>
            </w:tcMar>
            <w:vAlign w:val="center"/>
          </w:tcPr>
          <w:p w14:paraId="5589A723" w14:textId="7306FB2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Cs/>
                <w:iCs/>
                <w:sz w:val="20"/>
                <w:szCs w:val="20"/>
                <w:lang w:val="sq-AL"/>
              </w:rPr>
            </w:pPr>
            <w:r w:rsidRPr="00EC3220">
              <w:rPr>
                <w:rFonts w:ascii="Garamond" w:eastAsia="Times New Roman" w:hAnsi="Garamond"/>
                <w:bCs/>
                <w:iCs/>
                <w:sz w:val="20"/>
                <w:szCs w:val="20"/>
                <w:lang w:val="sq-AL"/>
              </w:rPr>
              <w:t xml:space="preserve">Shërbime </w:t>
            </w:r>
            <w:r w:rsidR="008D5C3F" w:rsidRPr="00EC3220">
              <w:rPr>
                <w:rFonts w:ascii="Garamond" w:eastAsia="Times New Roman" w:hAnsi="Garamond"/>
                <w:bCs/>
                <w:iCs/>
                <w:sz w:val="20"/>
                <w:szCs w:val="20"/>
                <w:lang w:val="sq-AL"/>
              </w:rPr>
              <w:t>inxhin</w:t>
            </w:r>
            <w:r w:rsidR="008D5C3F">
              <w:rPr>
                <w:rFonts w:ascii="Garamond" w:eastAsia="Times New Roman" w:hAnsi="Garamond"/>
                <w:bCs/>
                <w:iCs/>
                <w:sz w:val="20"/>
                <w:szCs w:val="20"/>
                <w:lang w:val="sq-AL"/>
              </w:rPr>
              <w:t>i</w:t>
            </w:r>
            <w:r w:rsidR="008D5C3F" w:rsidRPr="00EC3220">
              <w:rPr>
                <w:rFonts w:ascii="Garamond" w:eastAsia="Times New Roman" w:hAnsi="Garamond"/>
                <w:bCs/>
                <w:iCs/>
                <w:sz w:val="20"/>
                <w:szCs w:val="20"/>
                <w:lang w:val="sq-AL"/>
              </w:rPr>
              <w:t xml:space="preserve">erike </w:t>
            </w:r>
            <w:r w:rsidRPr="00EC3220">
              <w:rPr>
                <w:rFonts w:ascii="Garamond" w:eastAsia="Times New Roman" w:hAnsi="Garamond"/>
                <w:bCs/>
                <w:iCs/>
                <w:sz w:val="20"/>
                <w:szCs w:val="20"/>
                <w:lang w:val="sq-AL"/>
              </w:rPr>
              <w:t>(CPC 8672</w:t>
            </w:r>
          </w:p>
          <w:p w14:paraId="1CDDDAE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bCs/>
                <w:sz w:val="20"/>
                <w:szCs w:val="20"/>
                <w:lang w:val="sq-AL"/>
              </w:rPr>
              <w:t xml:space="preserve">Të gjitha Palët e CEFTA-s </w:t>
            </w:r>
          </w:p>
        </w:tc>
        <w:tc>
          <w:tcPr>
            <w:tcW w:w="1790" w:type="pct"/>
            <w:gridSpan w:val="2"/>
            <w:shd w:val="clear" w:color="auto" w:fill="auto"/>
            <w:tcMar>
              <w:top w:w="28" w:type="dxa"/>
              <w:left w:w="57" w:type="dxa"/>
              <w:bottom w:w="28" w:type="dxa"/>
              <w:right w:w="57" w:type="dxa"/>
            </w:tcMar>
            <w:vAlign w:val="center"/>
          </w:tcPr>
          <w:p w14:paraId="0624C7E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c>
          <w:tcPr>
            <w:tcW w:w="1453" w:type="pct"/>
            <w:shd w:val="clear" w:color="auto" w:fill="auto"/>
            <w:tcMar>
              <w:top w:w="28" w:type="dxa"/>
              <w:left w:w="57" w:type="dxa"/>
              <w:bottom w:w="28" w:type="dxa"/>
              <w:right w:w="57" w:type="dxa"/>
            </w:tcMar>
            <w:vAlign w:val="center"/>
          </w:tcPr>
          <w:p w14:paraId="4C15FB4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r>
      <w:tr w:rsidR="009A7E43" w:rsidRPr="00EC3220" w14:paraId="42C12CDF" w14:textId="77777777" w:rsidTr="009A7E43">
        <w:trPr>
          <w:jc w:val="center"/>
        </w:trPr>
        <w:tc>
          <w:tcPr>
            <w:tcW w:w="1757" w:type="pct"/>
            <w:shd w:val="clear" w:color="auto" w:fill="auto"/>
            <w:tcMar>
              <w:top w:w="28" w:type="dxa"/>
              <w:left w:w="57" w:type="dxa"/>
              <w:bottom w:w="28" w:type="dxa"/>
              <w:right w:w="57" w:type="dxa"/>
            </w:tcMar>
            <w:vAlign w:val="center"/>
          </w:tcPr>
          <w:p w14:paraId="07D592C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Cs/>
                <w:iCs/>
                <w:sz w:val="20"/>
                <w:szCs w:val="20"/>
                <w:lang w:val="sq-AL"/>
              </w:rPr>
            </w:pPr>
            <w:r w:rsidRPr="00EC3220">
              <w:rPr>
                <w:rFonts w:ascii="Garamond" w:eastAsia="Times New Roman" w:hAnsi="Garamond"/>
                <w:bCs/>
                <w:iCs/>
                <w:sz w:val="20"/>
                <w:szCs w:val="20"/>
                <w:lang w:val="sq-AL"/>
              </w:rPr>
              <w:t>Shërbimet e Integruara Inxhinjerike (CPC 8673</w:t>
            </w:r>
          </w:p>
          <w:p w14:paraId="276BD24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bCs/>
                <w:sz w:val="20"/>
                <w:szCs w:val="20"/>
                <w:lang w:val="sq-AL"/>
              </w:rPr>
              <w:t xml:space="preserve">Të gjitha Palët e CEFTA-s </w:t>
            </w:r>
          </w:p>
        </w:tc>
        <w:tc>
          <w:tcPr>
            <w:tcW w:w="1790" w:type="pct"/>
            <w:gridSpan w:val="2"/>
            <w:shd w:val="clear" w:color="auto" w:fill="auto"/>
            <w:tcMar>
              <w:top w:w="28" w:type="dxa"/>
              <w:left w:w="57" w:type="dxa"/>
              <w:bottom w:w="28" w:type="dxa"/>
              <w:right w:w="57" w:type="dxa"/>
            </w:tcMar>
            <w:vAlign w:val="center"/>
          </w:tcPr>
          <w:p w14:paraId="6E6EC84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c>
          <w:tcPr>
            <w:tcW w:w="1453" w:type="pct"/>
            <w:shd w:val="clear" w:color="auto" w:fill="auto"/>
            <w:tcMar>
              <w:top w:w="28" w:type="dxa"/>
              <w:left w:w="57" w:type="dxa"/>
              <w:bottom w:w="28" w:type="dxa"/>
              <w:right w:w="57" w:type="dxa"/>
            </w:tcMar>
            <w:vAlign w:val="center"/>
          </w:tcPr>
          <w:p w14:paraId="2B06E66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r>
      <w:tr w:rsidR="009A7E43" w:rsidRPr="00EC3220" w14:paraId="796263DB" w14:textId="77777777" w:rsidTr="009A7E43">
        <w:trPr>
          <w:jc w:val="center"/>
        </w:trPr>
        <w:tc>
          <w:tcPr>
            <w:tcW w:w="1757" w:type="pct"/>
            <w:shd w:val="clear" w:color="auto" w:fill="auto"/>
            <w:tcMar>
              <w:top w:w="28" w:type="dxa"/>
              <w:left w:w="57" w:type="dxa"/>
              <w:bottom w:w="28" w:type="dxa"/>
              <w:right w:w="57" w:type="dxa"/>
            </w:tcMar>
            <w:vAlign w:val="center"/>
          </w:tcPr>
          <w:p w14:paraId="07E336BD" w14:textId="336974DE"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Cs/>
                <w:iCs/>
                <w:sz w:val="20"/>
                <w:szCs w:val="20"/>
                <w:lang w:val="sq-AL"/>
              </w:rPr>
            </w:pPr>
            <w:r w:rsidRPr="00EC3220">
              <w:rPr>
                <w:rFonts w:ascii="Garamond" w:eastAsia="Times New Roman" w:hAnsi="Garamond"/>
                <w:bCs/>
                <w:iCs/>
                <w:sz w:val="20"/>
                <w:szCs w:val="20"/>
                <w:lang w:val="sq-AL"/>
              </w:rPr>
              <w:t xml:space="preserve">Planifikimi </w:t>
            </w:r>
            <w:r w:rsidR="008D5C3F" w:rsidRPr="00EC3220">
              <w:rPr>
                <w:rFonts w:ascii="Garamond" w:eastAsia="Times New Roman" w:hAnsi="Garamond"/>
                <w:bCs/>
                <w:iCs/>
                <w:sz w:val="20"/>
                <w:szCs w:val="20"/>
                <w:lang w:val="sq-AL"/>
              </w:rPr>
              <w:t>urban dhe shërbimet arkitekturale të gjelbërimit</w:t>
            </w:r>
            <w:r w:rsidR="008D5C3F">
              <w:rPr>
                <w:rFonts w:ascii="Garamond" w:eastAsia="Times New Roman" w:hAnsi="Garamond"/>
                <w:bCs/>
                <w:iCs/>
                <w:sz w:val="20"/>
                <w:szCs w:val="20"/>
                <w:lang w:val="sq-AL"/>
              </w:rPr>
              <w:t>/</w:t>
            </w:r>
            <w:r w:rsidR="008D5C3F" w:rsidRPr="00EC3220">
              <w:rPr>
                <w:rFonts w:ascii="Garamond" w:eastAsia="Times New Roman" w:hAnsi="Garamond"/>
                <w:bCs/>
                <w:iCs/>
                <w:sz w:val="20"/>
                <w:szCs w:val="20"/>
                <w:lang w:val="sq-AL"/>
              </w:rPr>
              <w:t>peizazhit</w:t>
            </w:r>
            <w:r w:rsidRPr="00EC3220">
              <w:rPr>
                <w:rFonts w:ascii="Garamond" w:eastAsia="Times New Roman" w:hAnsi="Garamond"/>
                <w:bCs/>
                <w:iCs/>
                <w:sz w:val="20"/>
                <w:szCs w:val="20"/>
                <w:lang w:val="sq-AL"/>
              </w:rPr>
              <w:t xml:space="preserve"> (CPC 8674)</w:t>
            </w:r>
          </w:p>
          <w:p w14:paraId="32B7AE5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bCs/>
                <w:iCs/>
                <w:sz w:val="20"/>
                <w:szCs w:val="20"/>
                <w:lang w:val="sq-AL"/>
              </w:rPr>
            </w:pPr>
            <w:r w:rsidRPr="00EC3220">
              <w:rPr>
                <w:rFonts w:ascii="Garamond" w:eastAsia="Times New Roman" w:hAnsi="Garamond"/>
                <w:b/>
                <w:bCs/>
                <w:iCs/>
                <w:sz w:val="20"/>
                <w:szCs w:val="20"/>
                <w:lang w:val="sq-AL"/>
              </w:rPr>
              <w:t xml:space="preserve">Të gjitha Palët e CEFTA-s </w:t>
            </w:r>
          </w:p>
        </w:tc>
        <w:tc>
          <w:tcPr>
            <w:tcW w:w="1790" w:type="pct"/>
            <w:gridSpan w:val="2"/>
            <w:shd w:val="clear" w:color="auto" w:fill="auto"/>
            <w:tcMar>
              <w:top w:w="28" w:type="dxa"/>
              <w:left w:w="57" w:type="dxa"/>
              <w:bottom w:w="28" w:type="dxa"/>
              <w:right w:w="57" w:type="dxa"/>
            </w:tcMar>
            <w:vAlign w:val="center"/>
          </w:tcPr>
          <w:p w14:paraId="4BA792C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c>
          <w:tcPr>
            <w:tcW w:w="1453" w:type="pct"/>
            <w:shd w:val="clear" w:color="auto" w:fill="auto"/>
            <w:tcMar>
              <w:top w:w="28" w:type="dxa"/>
              <w:left w:w="57" w:type="dxa"/>
              <w:bottom w:w="28" w:type="dxa"/>
              <w:right w:w="57" w:type="dxa"/>
            </w:tcMar>
            <w:vAlign w:val="center"/>
          </w:tcPr>
          <w:p w14:paraId="76B7847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r>
      <w:tr w:rsidR="009A7E43" w:rsidRPr="00EC3220" w14:paraId="07D7EB26" w14:textId="77777777" w:rsidTr="009A7E43">
        <w:trPr>
          <w:jc w:val="center"/>
        </w:trPr>
        <w:tc>
          <w:tcPr>
            <w:tcW w:w="1757" w:type="pct"/>
            <w:shd w:val="clear" w:color="auto" w:fill="auto"/>
            <w:tcMar>
              <w:top w:w="28" w:type="dxa"/>
              <w:left w:w="57" w:type="dxa"/>
              <w:bottom w:w="28" w:type="dxa"/>
              <w:right w:w="57" w:type="dxa"/>
            </w:tcMar>
            <w:vAlign w:val="center"/>
          </w:tcPr>
          <w:p w14:paraId="4E9DCE74" w14:textId="2315F6B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Cs/>
                <w:iCs/>
                <w:sz w:val="20"/>
                <w:szCs w:val="20"/>
                <w:lang w:val="sq-AL"/>
              </w:rPr>
            </w:pPr>
            <w:r w:rsidRPr="00EC3220">
              <w:rPr>
                <w:rFonts w:ascii="Garamond" w:eastAsia="Times New Roman" w:hAnsi="Garamond"/>
                <w:bCs/>
                <w:iCs/>
                <w:sz w:val="20"/>
                <w:szCs w:val="20"/>
                <w:lang w:val="sq-AL"/>
              </w:rPr>
              <w:t xml:space="preserve">Shërbime </w:t>
            </w:r>
            <w:r w:rsidR="008D5C3F" w:rsidRPr="00EC3220">
              <w:rPr>
                <w:rFonts w:ascii="Garamond" w:eastAsia="Times New Roman" w:hAnsi="Garamond"/>
                <w:bCs/>
                <w:iCs/>
                <w:sz w:val="20"/>
                <w:szCs w:val="20"/>
                <w:lang w:val="sq-AL"/>
              </w:rPr>
              <w:t xml:space="preserve">mjekësore dhe dentare </w:t>
            </w:r>
            <w:r w:rsidRPr="00EC3220">
              <w:rPr>
                <w:rFonts w:ascii="Garamond" w:eastAsia="Times New Roman" w:hAnsi="Garamond"/>
                <w:bCs/>
                <w:iCs/>
                <w:sz w:val="20"/>
                <w:szCs w:val="20"/>
                <w:lang w:val="sq-AL"/>
              </w:rPr>
              <w:t>(përjashtuar institucionet e shëndetit publik (CPC9312)</w:t>
            </w:r>
          </w:p>
          <w:p w14:paraId="170628C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bCs/>
                <w:sz w:val="20"/>
                <w:szCs w:val="20"/>
                <w:lang w:val="sq-AL"/>
              </w:rPr>
              <w:t>Pala I, Pala II, Pala III, Pala V, Pala VI, Pala VII</w:t>
            </w:r>
          </w:p>
        </w:tc>
        <w:tc>
          <w:tcPr>
            <w:tcW w:w="1790" w:type="pct"/>
            <w:gridSpan w:val="2"/>
            <w:shd w:val="clear" w:color="auto" w:fill="auto"/>
            <w:tcMar>
              <w:top w:w="28" w:type="dxa"/>
              <w:left w:w="57" w:type="dxa"/>
              <w:bottom w:w="28" w:type="dxa"/>
              <w:right w:w="57" w:type="dxa"/>
            </w:tcMar>
            <w:vAlign w:val="center"/>
          </w:tcPr>
          <w:p w14:paraId="6256748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c>
          <w:tcPr>
            <w:tcW w:w="1453" w:type="pct"/>
            <w:shd w:val="clear" w:color="auto" w:fill="auto"/>
            <w:tcMar>
              <w:top w:w="28" w:type="dxa"/>
              <w:left w:w="57" w:type="dxa"/>
              <w:bottom w:w="28" w:type="dxa"/>
              <w:right w:w="57" w:type="dxa"/>
            </w:tcMar>
            <w:vAlign w:val="center"/>
          </w:tcPr>
          <w:p w14:paraId="29C1B8B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r>
      <w:tr w:rsidR="009A7E43" w:rsidRPr="00EC3220" w14:paraId="3B583F93" w14:textId="77777777" w:rsidTr="009A7E43">
        <w:trPr>
          <w:trHeight w:val="1042"/>
          <w:jc w:val="center"/>
        </w:trPr>
        <w:tc>
          <w:tcPr>
            <w:tcW w:w="1757" w:type="pct"/>
            <w:shd w:val="clear" w:color="auto" w:fill="auto"/>
            <w:tcMar>
              <w:top w:w="28" w:type="dxa"/>
              <w:left w:w="57" w:type="dxa"/>
              <w:bottom w:w="28" w:type="dxa"/>
              <w:right w:w="57" w:type="dxa"/>
            </w:tcMar>
            <w:vAlign w:val="center"/>
          </w:tcPr>
          <w:p w14:paraId="0164B9CB" w14:textId="261E9E54"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Cs/>
                <w:iCs/>
                <w:sz w:val="20"/>
                <w:szCs w:val="20"/>
                <w:lang w:val="sq-AL"/>
              </w:rPr>
            </w:pPr>
            <w:r w:rsidRPr="00EC3220">
              <w:rPr>
                <w:rFonts w:ascii="Garamond" w:eastAsia="Times New Roman" w:hAnsi="Garamond"/>
                <w:bCs/>
                <w:iCs/>
                <w:sz w:val="20"/>
                <w:szCs w:val="20"/>
                <w:lang w:val="sq-AL"/>
              </w:rPr>
              <w:t xml:space="preserve">Shërbime </w:t>
            </w:r>
            <w:r w:rsidR="008D5C3F" w:rsidRPr="00EC3220">
              <w:rPr>
                <w:rFonts w:ascii="Garamond" w:eastAsia="Times New Roman" w:hAnsi="Garamond"/>
                <w:bCs/>
                <w:iCs/>
                <w:sz w:val="20"/>
                <w:szCs w:val="20"/>
                <w:lang w:val="sq-AL"/>
              </w:rPr>
              <w:t xml:space="preserve">mjekësore dhe dentare </w:t>
            </w:r>
            <w:r w:rsidRPr="00EC3220">
              <w:rPr>
                <w:rFonts w:ascii="Garamond" w:eastAsia="Times New Roman" w:hAnsi="Garamond"/>
                <w:bCs/>
                <w:iCs/>
                <w:sz w:val="20"/>
                <w:szCs w:val="20"/>
                <w:lang w:val="sq-AL"/>
              </w:rPr>
              <w:t>(përjashtuar institucionet e shëndetit publik (CPC9312)</w:t>
            </w:r>
          </w:p>
          <w:p w14:paraId="103861F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bCs/>
                <w:sz w:val="20"/>
                <w:szCs w:val="20"/>
                <w:lang w:val="sq-AL"/>
              </w:rPr>
              <w:t>Pala IV</w:t>
            </w:r>
          </w:p>
        </w:tc>
        <w:tc>
          <w:tcPr>
            <w:tcW w:w="1790" w:type="pct"/>
            <w:gridSpan w:val="2"/>
            <w:shd w:val="clear" w:color="auto" w:fill="auto"/>
            <w:tcMar>
              <w:top w:w="28" w:type="dxa"/>
              <w:left w:w="57" w:type="dxa"/>
              <w:bottom w:w="28" w:type="dxa"/>
              <w:right w:w="57" w:type="dxa"/>
            </w:tcMar>
            <w:vAlign w:val="center"/>
          </w:tcPr>
          <w:p w14:paraId="5E11E8B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4 - Asnjë kufizim</w:t>
            </w:r>
          </w:p>
          <w:p w14:paraId="7019801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 3 - Praktika e profesionit mjekësor nga persona të një Pale tjetër kërkon leje nga autoritetet lokale shëndetësore, bazuar në nevojat ekonomike për mjekët dhe dentistët në një rajon të caktuar.</w:t>
            </w:r>
          </w:p>
        </w:tc>
        <w:tc>
          <w:tcPr>
            <w:tcW w:w="1453" w:type="pct"/>
            <w:shd w:val="clear" w:color="auto" w:fill="auto"/>
            <w:tcMar>
              <w:top w:w="28" w:type="dxa"/>
              <w:left w:w="57" w:type="dxa"/>
              <w:bottom w:w="28" w:type="dxa"/>
              <w:right w:w="57" w:type="dxa"/>
            </w:tcMar>
            <w:vAlign w:val="center"/>
          </w:tcPr>
          <w:p w14:paraId="1D54F9EF" w14:textId="0F1142AB"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 përveç atyre që tregohen në kolonën e aksesit në treg</w:t>
            </w:r>
          </w:p>
          <w:p w14:paraId="6005033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highlight w:val="yellow"/>
                <w:lang w:val="sq-AL"/>
              </w:rPr>
            </w:pPr>
          </w:p>
        </w:tc>
      </w:tr>
      <w:tr w:rsidR="009A7E43" w:rsidRPr="00EC3220" w14:paraId="6E92054D" w14:textId="77777777" w:rsidTr="009A7E43">
        <w:trPr>
          <w:trHeight w:val="580"/>
          <w:jc w:val="center"/>
        </w:trPr>
        <w:tc>
          <w:tcPr>
            <w:tcW w:w="1757" w:type="pct"/>
            <w:shd w:val="clear" w:color="auto" w:fill="auto"/>
            <w:tcMar>
              <w:top w:w="28" w:type="dxa"/>
              <w:left w:w="57" w:type="dxa"/>
              <w:bottom w:w="28" w:type="dxa"/>
              <w:right w:w="57" w:type="dxa"/>
            </w:tcMar>
            <w:vAlign w:val="center"/>
          </w:tcPr>
          <w:p w14:paraId="438BBCE6" w14:textId="7CCE8719"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Cs/>
                <w:iCs/>
                <w:sz w:val="20"/>
                <w:szCs w:val="20"/>
                <w:lang w:val="sq-AL"/>
              </w:rPr>
            </w:pPr>
            <w:r w:rsidRPr="00EC3220">
              <w:rPr>
                <w:rFonts w:ascii="Garamond" w:eastAsia="Times New Roman" w:hAnsi="Garamond"/>
                <w:bCs/>
                <w:iCs/>
                <w:sz w:val="20"/>
                <w:szCs w:val="20"/>
                <w:lang w:val="sq-AL"/>
              </w:rPr>
              <w:t xml:space="preserve">Shërbimet </w:t>
            </w:r>
            <w:r w:rsidR="008D5C3F" w:rsidRPr="00EC3220">
              <w:rPr>
                <w:rFonts w:ascii="Garamond" w:eastAsia="Times New Roman" w:hAnsi="Garamond"/>
                <w:bCs/>
                <w:iCs/>
                <w:sz w:val="20"/>
                <w:szCs w:val="20"/>
                <w:lang w:val="sq-AL"/>
              </w:rPr>
              <w:t xml:space="preserve">veterinare </w:t>
            </w:r>
            <w:r w:rsidRPr="00EC3220">
              <w:rPr>
                <w:rFonts w:ascii="Garamond" w:eastAsia="Times New Roman" w:hAnsi="Garamond"/>
                <w:bCs/>
                <w:iCs/>
                <w:sz w:val="20"/>
                <w:szCs w:val="20"/>
                <w:lang w:val="sq-AL"/>
              </w:rPr>
              <w:t>(CPC 932), përjashtuar institucionet publike</w:t>
            </w:r>
          </w:p>
          <w:p w14:paraId="62DA9CD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bCs/>
                <w:sz w:val="20"/>
                <w:szCs w:val="20"/>
                <w:lang w:val="sq-AL"/>
              </w:rPr>
            </w:pPr>
            <w:r w:rsidRPr="00EC3220">
              <w:rPr>
                <w:rFonts w:ascii="Garamond" w:eastAsia="Times New Roman" w:hAnsi="Garamond"/>
                <w:b/>
                <w:bCs/>
                <w:sz w:val="20"/>
                <w:szCs w:val="20"/>
                <w:lang w:val="sq-AL"/>
              </w:rPr>
              <w:t>Të gjitha Palët e CEFTA-s</w:t>
            </w:r>
          </w:p>
        </w:tc>
        <w:tc>
          <w:tcPr>
            <w:tcW w:w="1790" w:type="pct"/>
            <w:gridSpan w:val="2"/>
            <w:shd w:val="clear" w:color="auto" w:fill="auto"/>
            <w:tcMar>
              <w:top w:w="28" w:type="dxa"/>
              <w:left w:w="57" w:type="dxa"/>
              <w:bottom w:w="28" w:type="dxa"/>
              <w:right w:w="57" w:type="dxa"/>
            </w:tcMar>
            <w:vAlign w:val="center"/>
          </w:tcPr>
          <w:p w14:paraId="77C0DE4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c>
          <w:tcPr>
            <w:tcW w:w="1453" w:type="pct"/>
            <w:shd w:val="clear" w:color="auto" w:fill="auto"/>
            <w:tcMar>
              <w:top w:w="28" w:type="dxa"/>
              <w:left w:w="57" w:type="dxa"/>
              <w:bottom w:w="28" w:type="dxa"/>
              <w:right w:w="57" w:type="dxa"/>
            </w:tcMar>
            <w:vAlign w:val="center"/>
          </w:tcPr>
          <w:p w14:paraId="3D1BCCF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r>
      <w:tr w:rsidR="009A7E43" w:rsidRPr="00EC3220" w14:paraId="5C962056" w14:textId="77777777" w:rsidTr="009A7E43">
        <w:trPr>
          <w:jc w:val="center"/>
        </w:trPr>
        <w:tc>
          <w:tcPr>
            <w:tcW w:w="1757" w:type="pct"/>
            <w:shd w:val="clear" w:color="auto" w:fill="auto"/>
            <w:tcMar>
              <w:top w:w="28" w:type="dxa"/>
              <w:left w:w="57" w:type="dxa"/>
              <w:bottom w:w="28" w:type="dxa"/>
              <w:right w:w="57" w:type="dxa"/>
            </w:tcMar>
            <w:vAlign w:val="center"/>
          </w:tcPr>
          <w:p w14:paraId="72E24D4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Cs/>
                <w:iCs/>
                <w:sz w:val="20"/>
                <w:szCs w:val="20"/>
                <w:lang w:val="sq-AL"/>
              </w:rPr>
            </w:pPr>
            <w:r w:rsidRPr="00EC3220">
              <w:rPr>
                <w:rFonts w:ascii="Garamond" w:eastAsia="Times New Roman" w:hAnsi="Garamond"/>
                <w:bCs/>
                <w:iCs/>
                <w:sz w:val="20"/>
                <w:szCs w:val="20"/>
                <w:lang w:val="sq-AL"/>
              </w:rPr>
              <w:t xml:space="preserve">Shërbimet e mamive, infermierisë, fizioterapisë, personeli paramjekësor (CPC 93191), duke përjashtuar institucionet e </w:t>
            </w:r>
            <w:r w:rsidRPr="00EC3220">
              <w:rPr>
                <w:rFonts w:ascii="Garamond" w:eastAsia="Times New Roman" w:hAnsi="Garamond"/>
                <w:bCs/>
                <w:iCs/>
                <w:sz w:val="20"/>
                <w:szCs w:val="20"/>
                <w:lang w:val="sq-AL"/>
              </w:rPr>
              <w:lastRenderedPageBreak/>
              <w:t>shëndetit publik</w:t>
            </w:r>
          </w:p>
          <w:p w14:paraId="6EBCD71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bCs/>
                <w:sz w:val="20"/>
                <w:szCs w:val="20"/>
                <w:lang w:val="sq-AL"/>
              </w:rPr>
              <w:t xml:space="preserve">Të gjitha Palët e CEFTA-s </w:t>
            </w:r>
          </w:p>
        </w:tc>
        <w:tc>
          <w:tcPr>
            <w:tcW w:w="1790" w:type="pct"/>
            <w:gridSpan w:val="2"/>
            <w:shd w:val="clear" w:color="auto" w:fill="auto"/>
            <w:tcMar>
              <w:top w:w="28" w:type="dxa"/>
              <w:left w:w="57" w:type="dxa"/>
              <w:bottom w:w="28" w:type="dxa"/>
              <w:right w:w="57" w:type="dxa"/>
            </w:tcMar>
            <w:vAlign w:val="center"/>
          </w:tcPr>
          <w:p w14:paraId="5D94963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lastRenderedPageBreak/>
              <w:t>Mënyrat 1, 2, 3, 4 - Asnjë kufizim</w:t>
            </w:r>
          </w:p>
        </w:tc>
        <w:tc>
          <w:tcPr>
            <w:tcW w:w="1453" w:type="pct"/>
            <w:shd w:val="clear" w:color="auto" w:fill="auto"/>
            <w:tcMar>
              <w:top w:w="28" w:type="dxa"/>
              <w:left w:w="57" w:type="dxa"/>
              <w:bottom w:w="28" w:type="dxa"/>
              <w:right w:w="57" w:type="dxa"/>
            </w:tcMar>
            <w:vAlign w:val="center"/>
          </w:tcPr>
          <w:p w14:paraId="2854E9B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r>
      <w:tr w:rsidR="009A7E43" w:rsidRPr="00EC3220" w14:paraId="0B7E0686" w14:textId="77777777" w:rsidTr="009A7E43">
        <w:trPr>
          <w:jc w:val="center"/>
        </w:trPr>
        <w:tc>
          <w:tcPr>
            <w:tcW w:w="1757" w:type="pct"/>
            <w:shd w:val="clear" w:color="auto" w:fill="auto"/>
            <w:tcMar>
              <w:top w:w="28" w:type="dxa"/>
              <w:left w:w="57" w:type="dxa"/>
              <w:bottom w:w="28" w:type="dxa"/>
              <w:right w:w="57" w:type="dxa"/>
            </w:tcMar>
            <w:vAlign w:val="center"/>
          </w:tcPr>
          <w:p w14:paraId="066378CF" w14:textId="24376115"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Cs/>
                <w:iCs/>
                <w:sz w:val="20"/>
                <w:szCs w:val="20"/>
                <w:lang w:val="sq-AL"/>
              </w:rPr>
            </w:pPr>
            <w:r w:rsidRPr="00EC3220">
              <w:rPr>
                <w:rFonts w:ascii="Garamond" w:eastAsia="Times New Roman" w:hAnsi="Garamond"/>
                <w:bCs/>
                <w:iCs/>
                <w:sz w:val="20"/>
                <w:szCs w:val="20"/>
                <w:lang w:val="sq-AL"/>
              </w:rPr>
              <w:lastRenderedPageBreak/>
              <w:t xml:space="preserve">Shërbimet </w:t>
            </w:r>
            <w:r w:rsidR="002C1AB9" w:rsidRPr="00EC3220">
              <w:rPr>
                <w:rFonts w:ascii="Garamond" w:eastAsia="Times New Roman" w:hAnsi="Garamond"/>
                <w:bCs/>
                <w:iCs/>
                <w:sz w:val="20"/>
                <w:szCs w:val="20"/>
                <w:lang w:val="sq-AL"/>
              </w:rPr>
              <w:t>kom</w:t>
            </w:r>
            <w:r w:rsidR="008D5C3F">
              <w:rPr>
                <w:rFonts w:ascii="Garamond" w:eastAsia="Times New Roman" w:hAnsi="Garamond"/>
                <w:bCs/>
                <w:iCs/>
                <w:sz w:val="20"/>
                <w:szCs w:val="20"/>
                <w:lang w:val="sq-AL"/>
              </w:rPr>
              <w:t>p</w:t>
            </w:r>
            <w:r w:rsidR="002C1AB9" w:rsidRPr="00EC3220">
              <w:rPr>
                <w:rFonts w:ascii="Garamond" w:eastAsia="Times New Roman" w:hAnsi="Garamond"/>
                <w:bCs/>
                <w:iCs/>
                <w:sz w:val="20"/>
                <w:szCs w:val="20"/>
                <w:lang w:val="sq-AL"/>
              </w:rPr>
              <w:t xml:space="preserve">juterike </w:t>
            </w:r>
            <w:r w:rsidRPr="00EC3220">
              <w:rPr>
                <w:rFonts w:ascii="Garamond" w:eastAsia="Times New Roman" w:hAnsi="Garamond"/>
                <w:bCs/>
                <w:iCs/>
                <w:sz w:val="20"/>
                <w:szCs w:val="20"/>
                <w:lang w:val="sq-AL"/>
              </w:rPr>
              <w:t>dhe shërbimet që lidhen me to (CPC 84)</w:t>
            </w:r>
          </w:p>
          <w:p w14:paraId="311E507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bCs/>
                <w:sz w:val="20"/>
                <w:szCs w:val="20"/>
                <w:lang w:val="sq-AL"/>
              </w:rPr>
              <w:t xml:space="preserve">Të gjitha Palët e CEFTA-s </w:t>
            </w:r>
          </w:p>
        </w:tc>
        <w:tc>
          <w:tcPr>
            <w:tcW w:w="1790" w:type="pct"/>
            <w:gridSpan w:val="2"/>
            <w:shd w:val="clear" w:color="auto" w:fill="auto"/>
            <w:tcMar>
              <w:top w:w="28" w:type="dxa"/>
              <w:left w:w="57" w:type="dxa"/>
              <w:bottom w:w="28" w:type="dxa"/>
              <w:right w:w="57" w:type="dxa"/>
            </w:tcMar>
            <w:vAlign w:val="center"/>
          </w:tcPr>
          <w:p w14:paraId="73012EE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c>
          <w:tcPr>
            <w:tcW w:w="1453" w:type="pct"/>
            <w:shd w:val="clear" w:color="auto" w:fill="auto"/>
            <w:tcMar>
              <w:top w:w="28" w:type="dxa"/>
              <w:left w:w="57" w:type="dxa"/>
              <w:bottom w:w="28" w:type="dxa"/>
              <w:right w:w="57" w:type="dxa"/>
            </w:tcMar>
            <w:vAlign w:val="center"/>
          </w:tcPr>
          <w:p w14:paraId="0F71600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r>
      <w:tr w:rsidR="009A7E43" w:rsidRPr="00EC3220" w14:paraId="35E3DC4F" w14:textId="77777777" w:rsidTr="009A7E43">
        <w:trPr>
          <w:trHeight w:val="900"/>
          <w:jc w:val="center"/>
        </w:trPr>
        <w:tc>
          <w:tcPr>
            <w:tcW w:w="1757" w:type="pct"/>
            <w:shd w:val="clear" w:color="auto" w:fill="auto"/>
            <w:tcMar>
              <w:top w:w="28" w:type="dxa"/>
              <w:left w:w="57" w:type="dxa"/>
              <w:bottom w:w="28" w:type="dxa"/>
              <w:right w:w="57" w:type="dxa"/>
            </w:tcMar>
            <w:vAlign w:val="center"/>
          </w:tcPr>
          <w:p w14:paraId="7CCD0091" w14:textId="5368CE70"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bCs/>
                <w:sz w:val="20"/>
                <w:szCs w:val="20"/>
                <w:lang w:val="sq-AL"/>
              </w:rPr>
            </w:pPr>
            <w:r w:rsidRPr="00EC3220">
              <w:rPr>
                <w:rFonts w:ascii="Garamond" w:eastAsia="Times New Roman" w:hAnsi="Garamond"/>
                <w:bCs/>
                <w:iCs/>
                <w:sz w:val="20"/>
                <w:szCs w:val="20"/>
                <w:lang w:val="sq-AL"/>
              </w:rPr>
              <w:t xml:space="preserve">Shërbime të </w:t>
            </w:r>
            <w:r w:rsidR="008D5C3F" w:rsidRPr="00EC3220">
              <w:rPr>
                <w:rFonts w:ascii="Garamond" w:eastAsia="Times New Roman" w:hAnsi="Garamond"/>
                <w:bCs/>
                <w:iCs/>
                <w:sz w:val="20"/>
                <w:szCs w:val="20"/>
                <w:lang w:val="sq-AL"/>
              </w:rPr>
              <w:t>kërkim</w:t>
            </w:r>
            <w:r w:rsidR="008D5C3F">
              <w:rPr>
                <w:rFonts w:ascii="Garamond" w:eastAsia="Times New Roman" w:hAnsi="Garamond"/>
                <w:bCs/>
                <w:iCs/>
                <w:sz w:val="20"/>
                <w:szCs w:val="20"/>
                <w:lang w:val="sq-AL"/>
              </w:rPr>
              <w:t>-</w:t>
            </w:r>
            <w:r w:rsidR="008D5C3F" w:rsidRPr="00EC3220">
              <w:rPr>
                <w:rFonts w:ascii="Garamond" w:eastAsia="Times New Roman" w:hAnsi="Garamond"/>
                <w:bCs/>
                <w:iCs/>
                <w:sz w:val="20"/>
                <w:szCs w:val="20"/>
                <w:lang w:val="sq-AL"/>
              </w:rPr>
              <w:t xml:space="preserve">zhvillimit </w:t>
            </w:r>
            <w:r w:rsidRPr="00EC3220">
              <w:rPr>
                <w:rFonts w:ascii="Garamond" w:eastAsia="Times New Roman" w:hAnsi="Garamond"/>
                <w:bCs/>
                <w:iCs/>
                <w:sz w:val="20"/>
                <w:szCs w:val="20"/>
                <w:lang w:val="sq-AL"/>
              </w:rPr>
              <w:t>(CPC 851-853)</w:t>
            </w:r>
            <w:r w:rsidRPr="00EC3220">
              <w:rPr>
                <w:rFonts w:ascii="Garamond" w:eastAsia="Times New Roman" w:hAnsi="Garamond"/>
                <w:b/>
                <w:bCs/>
                <w:sz w:val="20"/>
                <w:szCs w:val="20"/>
                <w:lang w:val="sq-AL"/>
              </w:rPr>
              <w:t xml:space="preserve"> </w:t>
            </w:r>
          </w:p>
          <w:p w14:paraId="5F9BBC3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Cs/>
                <w:sz w:val="20"/>
                <w:szCs w:val="20"/>
                <w:lang w:val="sq-AL"/>
              </w:rPr>
            </w:pPr>
            <w:r w:rsidRPr="00EC3220">
              <w:rPr>
                <w:rFonts w:ascii="Garamond" w:eastAsia="Times New Roman" w:hAnsi="Garamond"/>
                <w:b/>
                <w:bCs/>
                <w:sz w:val="20"/>
                <w:szCs w:val="20"/>
                <w:lang w:val="sq-AL"/>
              </w:rPr>
              <w:t>Pala I, Pala II, Pala IV, Pala V, Pala VI, Pala VII</w:t>
            </w:r>
          </w:p>
          <w:p w14:paraId="7490D928" w14:textId="7B3BBF1F"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b/>
                <w:bCs/>
                <w:sz w:val="20"/>
                <w:szCs w:val="20"/>
                <w:lang w:val="sq-AL"/>
              </w:rPr>
              <w:t>Pala III</w:t>
            </w:r>
            <w:r w:rsidR="008D5C3F">
              <w:rPr>
                <w:rFonts w:ascii="Garamond" w:eastAsia="Times New Roman" w:hAnsi="Garamond"/>
                <w:b/>
                <w:sz w:val="20"/>
                <w:szCs w:val="20"/>
                <w:lang w:val="sq-AL"/>
              </w:rPr>
              <w:t>,</w:t>
            </w:r>
            <w:r w:rsidRPr="00EC3220">
              <w:rPr>
                <w:rFonts w:ascii="Garamond" w:eastAsia="Times New Roman" w:hAnsi="Garamond"/>
                <w:sz w:val="20"/>
                <w:szCs w:val="20"/>
                <w:lang w:val="sq-AL"/>
              </w:rPr>
              <w:t xml:space="preserve"> përveç </w:t>
            </w:r>
            <w:r w:rsidR="002C1AB9" w:rsidRPr="00EC3220">
              <w:rPr>
                <w:rFonts w:ascii="Garamond" w:eastAsia="Times New Roman" w:hAnsi="Garamond"/>
                <w:sz w:val="20"/>
                <w:szCs w:val="20"/>
                <w:lang w:val="sq-AL"/>
              </w:rPr>
              <w:t>kërkimit</w:t>
            </w:r>
            <w:r w:rsidRPr="00EC3220">
              <w:rPr>
                <w:rFonts w:ascii="Garamond" w:eastAsia="Times New Roman" w:hAnsi="Garamond"/>
                <w:sz w:val="20"/>
                <w:szCs w:val="20"/>
                <w:lang w:val="sq-AL"/>
              </w:rPr>
              <w:t xml:space="preserve"> në fushën e identitetit historik dhe kulturor të </w:t>
            </w:r>
            <w:r w:rsidRPr="00EC3220">
              <w:rPr>
                <w:rFonts w:ascii="Garamond" w:eastAsia="Times New Roman" w:hAnsi="Garamond"/>
                <w:b/>
                <w:sz w:val="20"/>
                <w:szCs w:val="20"/>
                <w:lang w:val="sq-AL"/>
              </w:rPr>
              <w:t>Palës III</w:t>
            </w:r>
            <w:r w:rsidRPr="00EC3220">
              <w:rPr>
                <w:rFonts w:ascii="Garamond" w:eastAsia="Times New Roman" w:hAnsi="Garamond"/>
                <w:sz w:val="20"/>
                <w:szCs w:val="20"/>
                <w:lang w:val="sq-AL"/>
              </w:rPr>
              <w:t xml:space="preserve"> të popullit dhe kombësive që jetojnë në </w:t>
            </w:r>
            <w:r w:rsidRPr="00EC3220">
              <w:rPr>
                <w:rFonts w:ascii="Garamond" w:eastAsia="Times New Roman" w:hAnsi="Garamond"/>
                <w:b/>
                <w:sz w:val="20"/>
                <w:szCs w:val="20"/>
                <w:lang w:val="sq-AL"/>
              </w:rPr>
              <w:t>Palën III</w:t>
            </w:r>
          </w:p>
        </w:tc>
        <w:tc>
          <w:tcPr>
            <w:tcW w:w="1790" w:type="pct"/>
            <w:gridSpan w:val="2"/>
            <w:shd w:val="clear" w:color="auto" w:fill="auto"/>
            <w:tcMar>
              <w:top w:w="28" w:type="dxa"/>
              <w:left w:w="57" w:type="dxa"/>
              <w:bottom w:w="28" w:type="dxa"/>
              <w:right w:w="57" w:type="dxa"/>
            </w:tcMar>
            <w:vAlign w:val="center"/>
          </w:tcPr>
          <w:p w14:paraId="73E7B66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c>
          <w:tcPr>
            <w:tcW w:w="1453" w:type="pct"/>
            <w:shd w:val="clear" w:color="auto" w:fill="auto"/>
            <w:tcMar>
              <w:top w:w="28" w:type="dxa"/>
              <w:left w:w="57" w:type="dxa"/>
              <w:bottom w:w="28" w:type="dxa"/>
              <w:right w:w="57" w:type="dxa"/>
            </w:tcMar>
            <w:vAlign w:val="center"/>
          </w:tcPr>
          <w:p w14:paraId="1B4EB78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r>
      <w:tr w:rsidR="009A7E43" w:rsidRPr="00EC3220" w14:paraId="05788205" w14:textId="77777777" w:rsidTr="009A7E43">
        <w:trPr>
          <w:jc w:val="center"/>
        </w:trPr>
        <w:tc>
          <w:tcPr>
            <w:tcW w:w="1757" w:type="pct"/>
            <w:shd w:val="clear" w:color="auto" w:fill="auto"/>
            <w:tcMar>
              <w:top w:w="28" w:type="dxa"/>
              <w:left w:w="57" w:type="dxa"/>
              <w:bottom w:w="28" w:type="dxa"/>
              <w:right w:w="57" w:type="dxa"/>
            </w:tcMar>
            <w:vAlign w:val="center"/>
          </w:tcPr>
          <w:p w14:paraId="01879EDD" w14:textId="3E200C36"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bCs/>
                <w:iCs/>
                <w:sz w:val="20"/>
                <w:szCs w:val="20"/>
                <w:lang w:val="sq-AL"/>
              </w:rPr>
              <w:t xml:space="preserve">Shërbime të </w:t>
            </w:r>
            <w:r w:rsidR="002C1AB9" w:rsidRPr="00EC3220">
              <w:rPr>
                <w:rFonts w:ascii="Garamond" w:eastAsia="Times New Roman" w:hAnsi="Garamond"/>
                <w:bCs/>
                <w:iCs/>
                <w:sz w:val="20"/>
                <w:szCs w:val="20"/>
                <w:lang w:val="sq-AL"/>
              </w:rPr>
              <w:t xml:space="preserve">pasurive të paluajtshme </w:t>
            </w:r>
            <w:r w:rsidRPr="00EC3220">
              <w:rPr>
                <w:rFonts w:ascii="Garamond" w:eastAsia="Times New Roman" w:hAnsi="Garamond"/>
                <w:bCs/>
                <w:iCs/>
                <w:sz w:val="20"/>
                <w:szCs w:val="20"/>
                <w:lang w:val="sq-AL"/>
              </w:rPr>
              <w:t>(CPC 821 &amp; 822)</w:t>
            </w:r>
          </w:p>
          <w:p w14:paraId="4AE647C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Të gjitha Palët e CEFTA-s</w:t>
            </w:r>
          </w:p>
        </w:tc>
        <w:tc>
          <w:tcPr>
            <w:tcW w:w="1790" w:type="pct"/>
            <w:gridSpan w:val="2"/>
            <w:shd w:val="clear" w:color="auto" w:fill="auto"/>
            <w:tcMar>
              <w:top w:w="28" w:type="dxa"/>
              <w:left w:w="57" w:type="dxa"/>
              <w:bottom w:w="28" w:type="dxa"/>
              <w:right w:w="57" w:type="dxa"/>
            </w:tcMar>
            <w:vAlign w:val="center"/>
          </w:tcPr>
          <w:p w14:paraId="7F5D29D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c>
          <w:tcPr>
            <w:tcW w:w="1453" w:type="pct"/>
            <w:shd w:val="clear" w:color="auto" w:fill="auto"/>
            <w:tcMar>
              <w:top w:w="28" w:type="dxa"/>
              <w:left w:w="57" w:type="dxa"/>
              <w:bottom w:w="28" w:type="dxa"/>
              <w:right w:w="57" w:type="dxa"/>
            </w:tcMar>
            <w:vAlign w:val="center"/>
          </w:tcPr>
          <w:p w14:paraId="341ADC0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r>
      <w:tr w:rsidR="009A7E43" w:rsidRPr="00EC3220" w14:paraId="2300B852" w14:textId="77777777" w:rsidTr="009A7E43">
        <w:trPr>
          <w:jc w:val="center"/>
        </w:trPr>
        <w:tc>
          <w:tcPr>
            <w:tcW w:w="1757" w:type="pct"/>
            <w:shd w:val="clear" w:color="auto" w:fill="auto"/>
            <w:tcMar>
              <w:top w:w="28" w:type="dxa"/>
              <w:left w:w="57" w:type="dxa"/>
              <w:bottom w:w="28" w:type="dxa"/>
              <w:right w:w="57" w:type="dxa"/>
            </w:tcMar>
            <w:vAlign w:val="center"/>
          </w:tcPr>
          <w:p w14:paraId="7B209C21" w14:textId="09B9F7BD"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Cs/>
                <w:iCs/>
                <w:sz w:val="20"/>
                <w:szCs w:val="20"/>
                <w:lang w:val="sq-AL"/>
              </w:rPr>
            </w:pPr>
            <w:r w:rsidRPr="00EC3220">
              <w:rPr>
                <w:rFonts w:ascii="Garamond" w:eastAsia="Times New Roman" w:hAnsi="Garamond"/>
                <w:bCs/>
                <w:iCs/>
                <w:sz w:val="20"/>
                <w:szCs w:val="20"/>
                <w:lang w:val="sq-AL"/>
              </w:rPr>
              <w:t xml:space="preserve">Shërbime të </w:t>
            </w:r>
            <w:r w:rsidR="002C1AB9" w:rsidRPr="00EC3220">
              <w:rPr>
                <w:rFonts w:ascii="Garamond" w:eastAsia="Times New Roman" w:hAnsi="Garamond"/>
                <w:bCs/>
                <w:iCs/>
                <w:sz w:val="20"/>
                <w:szCs w:val="20"/>
                <w:lang w:val="sq-AL"/>
              </w:rPr>
              <w:t xml:space="preserve">marrjes dhe </w:t>
            </w:r>
            <w:r w:rsidR="008D5C3F">
              <w:rPr>
                <w:rFonts w:ascii="Garamond" w:eastAsia="Times New Roman" w:hAnsi="Garamond"/>
                <w:bCs/>
                <w:iCs/>
                <w:sz w:val="20"/>
                <w:szCs w:val="20"/>
                <w:lang w:val="sq-AL"/>
              </w:rPr>
              <w:t xml:space="preserve">të </w:t>
            </w:r>
            <w:r w:rsidR="002C1AB9" w:rsidRPr="00EC3220">
              <w:rPr>
                <w:rFonts w:ascii="Garamond" w:eastAsia="Times New Roman" w:hAnsi="Garamond"/>
                <w:bCs/>
                <w:iCs/>
                <w:sz w:val="20"/>
                <w:szCs w:val="20"/>
                <w:lang w:val="sq-AL"/>
              </w:rPr>
              <w:t>dhënies me q</w:t>
            </w:r>
            <w:r w:rsidR="002C1AB9">
              <w:rPr>
                <w:rFonts w:ascii="Garamond" w:eastAsia="Times New Roman" w:hAnsi="Garamond"/>
                <w:bCs/>
                <w:iCs/>
                <w:sz w:val="20"/>
                <w:szCs w:val="20"/>
                <w:lang w:val="sq-AL"/>
              </w:rPr>
              <w:t>i</w:t>
            </w:r>
            <w:r w:rsidR="002C1AB9" w:rsidRPr="00EC3220">
              <w:rPr>
                <w:rFonts w:ascii="Garamond" w:eastAsia="Times New Roman" w:hAnsi="Garamond"/>
                <w:bCs/>
                <w:iCs/>
                <w:sz w:val="20"/>
                <w:szCs w:val="20"/>
                <w:lang w:val="sq-AL"/>
              </w:rPr>
              <w:t xml:space="preserve">ra </w:t>
            </w:r>
            <w:r w:rsidRPr="00EC3220">
              <w:rPr>
                <w:rFonts w:ascii="Garamond" w:eastAsia="Times New Roman" w:hAnsi="Garamond"/>
                <w:bCs/>
                <w:iCs/>
                <w:sz w:val="20"/>
                <w:szCs w:val="20"/>
                <w:lang w:val="sq-AL"/>
              </w:rPr>
              <w:t>pa operator (CPC 83)</w:t>
            </w:r>
          </w:p>
          <w:p w14:paraId="2D12A58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 xml:space="preserve">Të gjitha Palët e CEFTA-s </w:t>
            </w:r>
          </w:p>
        </w:tc>
        <w:tc>
          <w:tcPr>
            <w:tcW w:w="1790" w:type="pct"/>
            <w:gridSpan w:val="2"/>
            <w:shd w:val="clear" w:color="auto" w:fill="auto"/>
            <w:tcMar>
              <w:top w:w="28" w:type="dxa"/>
              <w:left w:w="57" w:type="dxa"/>
              <w:bottom w:w="28" w:type="dxa"/>
              <w:right w:w="57" w:type="dxa"/>
            </w:tcMar>
            <w:vAlign w:val="center"/>
          </w:tcPr>
          <w:p w14:paraId="3F6542E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c>
          <w:tcPr>
            <w:tcW w:w="1453" w:type="pct"/>
            <w:shd w:val="clear" w:color="auto" w:fill="auto"/>
            <w:tcMar>
              <w:top w:w="28" w:type="dxa"/>
              <w:left w:w="57" w:type="dxa"/>
              <w:bottom w:w="28" w:type="dxa"/>
              <w:right w:w="57" w:type="dxa"/>
            </w:tcMar>
            <w:vAlign w:val="center"/>
          </w:tcPr>
          <w:p w14:paraId="2AC3578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r>
      <w:tr w:rsidR="009A7E43" w:rsidRPr="00EC3220" w14:paraId="5C119115" w14:textId="77777777" w:rsidTr="009A7E43">
        <w:trPr>
          <w:jc w:val="center"/>
        </w:trPr>
        <w:tc>
          <w:tcPr>
            <w:tcW w:w="1757" w:type="pct"/>
            <w:shd w:val="clear" w:color="auto" w:fill="auto"/>
            <w:tcMar>
              <w:top w:w="28" w:type="dxa"/>
              <w:left w:w="57" w:type="dxa"/>
              <w:bottom w:w="28" w:type="dxa"/>
              <w:right w:w="57" w:type="dxa"/>
            </w:tcMar>
            <w:vAlign w:val="center"/>
          </w:tcPr>
          <w:p w14:paraId="6DABEE10" w14:textId="47EA76E8"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Marrje dhe </w:t>
            </w:r>
            <w:r w:rsidR="008D5C3F" w:rsidRPr="00EC3220">
              <w:rPr>
                <w:rFonts w:ascii="Garamond" w:eastAsia="Times New Roman" w:hAnsi="Garamond"/>
                <w:sz w:val="20"/>
                <w:szCs w:val="20"/>
                <w:lang w:val="sq-AL"/>
              </w:rPr>
              <w:t>dhënie me qira të pajisjeve të regjistrimit në studio</w:t>
            </w:r>
            <w:r w:rsidR="008D5C3F">
              <w:rPr>
                <w:rFonts w:ascii="Garamond" w:eastAsia="Times New Roman" w:hAnsi="Garamond"/>
                <w:b/>
                <w:sz w:val="20"/>
                <w:szCs w:val="20"/>
                <w:lang w:val="sq-AL"/>
              </w:rPr>
              <w:t xml:space="preserve"> </w:t>
            </w:r>
          </w:p>
          <w:p w14:paraId="77D8D89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(CPC 83109)**</w:t>
            </w:r>
          </w:p>
          <w:p w14:paraId="54F91D2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 xml:space="preserve">Të gjitha Palët e CEFTA-s </w:t>
            </w:r>
          </w:p>
        </w:tc>
        <w:tc>
          <w:tcPr>
            <w:tcW w:w="1790" w:type="pct"/>
            <w:gridSpan w:val="2"/>
            <w:shd w:val="clear" w:color="auto" w:fill="auto"/>
            <w:tcMar>
              <w:top w:w="28" w:type="dxa"/>
              <w:left w:w="57" w:type="dxa"/>
              <w:bottom w:w="28" w:type="dxa"/>
              <w:right w:w="57" w:type="dxa"/>
            </w:tcMar>
            <w:vAlign w:val="center"/>
          </w:tcPr>
          <w:p w14:paraId="73E018F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c>
          <w:tcPr>
            <w:tcW w:w="1453" w:type="pct"/>
            <w:shd w:val="clear" w:color="auto" w:fill="auto"/>
            <w:tcMar>
              <w:top w:w="28" w:type="dxa"/>
              <w:left w:w="57" w:type="dxa"/>
              <w:bottom w:w="28" w:type="dxa"/>
              <w:right w:w="57" w:type="dxa"/>
            </w:tcMar>
            <w:vAlign w:val="center"/>
          </w:tcPr>
          <w:p w14:paraId="772B881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r>
      <w:tr w:rsidR="009A7E43" w:rsidRPr="00EC3220" w14:paraId="495ECEDA" w14:textId="77777777" w:rsidTr="009A7E43">
        <w:trPr>
          <w:jc w:val="center"/>
        </w:trPr>
        <w:tc>
          <w:tcPr>
            <w:tcW w:w="1757" w:type="pct"/>
            <w:shd w:val="clear" w:color="auto" w:fill="auto"/>
            <w:tcMar>
              <w:top w:w="28" w:type="dxa"/>
              <w:left w:w="57" w:type="dxa"/>
              <w:bottom w:w="28" w:type="dxa"/>
              <w:right w:w="57" w:type="dxa"/>
            </w:tcMar>
            <w:vAlign w:val="center"/>
          </w:tcPr>
          <w:p w14:paraId="28F7B6A9" w14:textId="7461D81E"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Cs/>
                <w:iCs/>
                <w:sz w:val="20"/>
                <w:szCs w:val="20"/>
                <w:lang w:val="sq-AL"/>
              </w:rPr>
            </w:pPr>
            <w:r w:rsidRPr="00EC3220">
              <w:rPr>
                <w:rFonts w:ascii="Garamond" w:eastAsia="Times New Roman" w:hAnsi="Garamond"/>
                <w:sz w:val="20"/>
                <w:szCs w:val="20"/>
                <w:lang w:val="sq-AL"/>
              </w:rPr>
              <w:t xml:space="preserve">Shërbime të </w:t>
            </w:r>
            <w:r w:rsidR="002C1AB9" w:rsidRPr="00EC3220">
              <w:rPr>
                <w:rFonts w:ascii="Garamond" w:eastAsia="Times New Roman" w:hAnsi="Garamond"/>
                <w:sz w:val="20"/>
                <w:szCs w:val="20"/>
                <w:lang w:val="sq-AL"/>
              </w:rPr>
              <w:t>dhënies me q</w:t>
            </w:r>
            <w:r w:rsidR="002C1AB9">
              <w:rPr>
                <w:rFonts w:ascii="Garamond" w:eastAsia="Times New Roman" w:hAnsi="Garamond"/>
                <w:sz w:val="20"/>
                <w:szCs w:val="20"/>
                <w:lang w:val="sq-AL"/>
              </w:rPr>
              <w:t>i</w:t>
            </w:r>
            <w:r w:rsidR="002C1AB9" w:rsidRPr="00EC3220">
              <w:rPr>
                <w:rFonts w:ascii="Garamond" w:eastAsia="Times New Roman" w:hAnsi="Garamond"/>
                <w:sz w:val="20"/>
                <w:szCs w:val="20"/>
                <w:lang w:val="sq-AL"/>
              </w:rPr>
              <w:t>ra të videokasetave dhe disqeve optike të pararegjistruara për përdorim në pajisjet e zbavitjes/reklamimit në shtë</w:t>
            </w:r>
            <w:r w:rsidRPr="00EC3220">
              <w:rPr>
                <w:rFonts w:ascii="Garamond" w:eastAsia="Times New Roman" w:hAnsi="Garamond"/>
                <w:sz w:val="20"/>
                <w:szCs w:val="20"/>
                <w:lang w:val="sq-AL"/>
              </w:rPr>
              <w:t>pi (CPC 83202)</w:t>
            </w:r>
          </w:p>
          <w:p w14:paraId="422737A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Cs/>
                <w:iCs/>
                <w:sz w:val="20"/>
                <w:szCs w:val="20"/>
                <w:lang w:val="sq-AL"/>
              </w:rPr>
            </w:pPr>
            <w:r w:rsidRPr="00EC3220">
              <w:rPr>
                <w:rFonts w:ascii="Garamond" w:eastAsia="Times New Roman" w:hAnsi="Garamond"/>
                <w:b/>
                <w:bCs/>
                <w:iCs/>
                <w:sz w:val="20"/>
                <w:szCs w:val="20"/>
                <w:lang w:val="sq-AL"/>
              </w:rPr>
              <w:t>Pala III</w:t>
            </w:r>
          </w:p>
        </w:tc>
        <w:tc>
          <w:tcPr>
            <w:tcW w:w="1790" w:type="pct"/>
            <w:gridSpan w:val="2"/>
            <w:shd w:val="clear" w:color="auto" w:fill="auto"/>
            <w:tcMar>
              <w:top w:w="28" w:type="dxa"/>
              <w:left w:w="57" w:type="dxa"/>
              <w:bottom w:w="28" w:type="dxa"/>
              <w:right w:w="57" w:type="dxa"/>
            </w:tcMar>
            <w:vAlign w:val="center"/>
          </w:tcPr>
          <w:p w14:paraId="758FD03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c>
          <w:tcPr>
            <w:tcW w:w="1453" w:type="pct"/>
            <w:shd w:val="clear" w:color="auto" w:fill="auto"/>
            <w:tcMar>
              <w:top w:w="28" w:type="dxa"/>
              <w:left w:w="57" w:type="dxa"/>
              <w:bottom w:w="28" w:type="dxa"/>
              <w:right w:w="57" w:type="dxa"/>
            </w:tcMar>
            <w:vAlign w:val="center"/>
          </w:tcPr>
          <w:p w14:paraId="2933F58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r>
      <w:tr w:rsidR="009A7E43" w:rsidRPr="00EC3220" w14:paraId="45616C00" w14:textId="77777777" w:rsidTr="009A7E43">
        <w:trPr>
          <w:jc w:val="center"/>
        </w:trPr>
        <w:tc>
          <w:tcPr>
            <w:tcW w:w="1757" w:type="pct"/>
            <w:shd w:val="clear" w:color="auto" w:fill="auto"/>
            <w:tcMar>
              <w:top w:w="28" w:type="dxa"/>
              <w:left w:w="57" w:type="dxa"/>
              <w:bottom w:w="28" w:type="dxa"/>
              <w:right w:w="57" w:type="dxa"/>
            </w:tcMar>
            <w:vAlign w:val="center"/>
          </w:tcPr>
          <w:p w14:paraId="55324B60" w14:textId="174F30C3"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bCs/>
                <w:iCs/>
                <w:sz w:val="20"/>
                <w:szCs w:val="20"/>
                <w:lang w:val="sq-AL"/>
              </w:rPr>
              <w:t xml:space="preserve">Shërbime të </w:t>
            </w:r>
            <w:r w:rsidR="008D5C3F" w:rsidRPr="00EC3220">
              <w:rPr>
                <w:rFonts w:ascii="Garamond" w:eastAsia="Times New Roman" w:hAnsi="Garamond"/>
                <w:bCs/>
                <w:iCs/>
                <w:sz w:val="20"/>
                <w:szCs w:val="20"/>
                <w:lang w:val="sq-AL"/>
              </w:rPr>
              <w:t xml:space="preserve">reklamimit/zbavitjes </w:t>
            </w:r>
            <w:r w:rsidRPr="00EC3220">
              <w:rPr>
                <w:rFonts w:ascii="Garamond" w:eastAsia="Times New Roman" w:hAnsi="Garamond"/>
                <w:bCs/>
                <w:iCs/>
                <w:sz w:val="20"/>
                <w:szCs w:val="20"/>
                <w:lang w:val="sq-AL"/>
              </w:rPr>
              <w:t>(CPC 871)</w:t>
            </w:r>
          </w:p>
          <w:p w14:paraId="058274F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 xml:space="preserve">Të gjitha Palët e CEFTA-s </w:t>
            </w:r>
          </w:p>
        </w:tc>
        <w:tc>
          <w:tcPr>
            <w:tcW w:w="1790" w:type="pct"/>
            <w:gridSpan w:val="2"/>
            <w:shd w:val="clear" w:color="auto" w:fill="auto"/>
            <w:tcMar>
              <w:top w:w="28" w:type="dxa"/>
              <w:left w:w="57" w:type="dxa"/>
              <w:bottom w:w="28" w:type="dxa"/>
              <w:right w:w="57" w:type="dxa"/>
            </w:tcMar>
            <w:vAlign w:val="center"/>
          </w:tcPr>
          <w:p w14:paraId="78CE38C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c>
          <w:tcPr>
            <w:tcW w:w="1453" w:type="pct"/>
            <w:shd w:val="clear" w:color="auto" w:fill="auto"/>
            <w:tcMar>
              <w:top w:w="28" w:type="dxa"/>
              <w:left w:w="57" w:type="dxa"/>
              <w:bottom w:w="28" w:type="dxa"/>
              <w:right w:w="57" w:type="dxa"/>
            </w:tcMar>
            <w:vAlign w:val="center"/>
          </w:tcPr>
          <w:p w14:paraId="1A65906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r>
      <w:tr w:rsidR="009A7E43" w:rsidRPr="00EC3220" w14:paraId="60D9739D" w14:textId="77777777" w:rsidTr="009A7E43">
        <w:trPr>
          <w:jc w:val="center"/>
        </w:trPr>
        <w:tc>
          <w:tcPr>
            <w:tcW w:w="1757" w:type="pct"/>
            <w:shd w:val="clear" w:color="auto" w:fill="auto"/>
            <w:tcMar>
              <w:top w:w="28" w:type="dxa"/>
              <w:left w:w="57" w:type="dxa"/>
              <w:bottom w:w="28" w:type="dxa"/>
              <w:right w:w="57" w:type="dxa"/>
            </w:tcMar>
            <w:vAlign w:val="center"/>
          </w:tcPr>
          <w:p w14:paraId="457918C3" w14:textId="184D3010"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Kërkim </w:t>
            </w:r>
            <w:r w:rsidR="008D5C3F" w:rsidRPr="00EC3220">
              <w:rPr>
                <w:rFonts w:ascii="Garamond" w:eastAsia="Times New Roman" w:hAnsi="Garamond"/>
                <w:sz w:val="20"/>
                <w:szCs w:val="20"/>
                <w:lang w:val="sq-AL"/>
              </w:rPr>
              <w:t>tregu dhe shërbime të sondazheve të opinionit pub</w:t>
            </w:r>
            <w:r w:rsidRPr="00EC3220">
              <w:rPr>
                <w:rFonts w:ascii="Garamond" w:eastAsia="Times New Roman" w:hAnsi="Garamond"/>
                <w:sz w:val="20"/>
                <w:szCs w:val="20"/>
                <w:lang w:val="sq-AL"/>
              </w:rPr>
              <w:t>lik (CPC 864)</w:t>
            </w:r>
          </w:p>
          <w:p w14:paraId="51B7C5B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Të gjitha Palët e CEFTA-s</w:t>
            </w:r>
          </w:p>
        </w:tc>
        <w:tc>
          <w:tcPr>
            <w:tcW w:w="1790" w:type="pct"/>
            <w:gridSpan w:val="2"/>
            <w:shd w:val="clear" w:color="auto" w:fill="auto"/>
            <w:tcMar>
              <w:top w:w="28" w:type="dxa"/>
              <w:left w:w="57" w:type="dxa"/>
              <w:bottom w:w="28" w:type="dxa"/>
              <w:right w:w="57" w:type="dxa"/>
            </w:tcMar>
            <w:vAlign w:val="center"/>
          </w:tcPr>
          <w:p w14:paraId="12298F6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c>
          <w:tcPr>
            <w:tcW w:w="1453" w:type="pct"/>
            <w:shd w:val="clear" w:color="auto" w:fill="auto"/>
            <w:tcMar>
              <w:top w:w="28" w:type="dxa"/>
              <w:left w:w="57" w:type="dxa"/>
              <w:bottom w:w="28" w:type="dxa"/>
              <w:right w:w="57" w:type="dxa"/>
            </w:tcMar>
            <w:vAlign w:val="center"/>
          </w:tcPr>
          <w:p w14:paraId="5F6FD8B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r>
      <w:tr w:rsidR="009A7E43" w:rsidRPr="00EC3220" w14:paraId="262ECD33" w14:textId="77777777" w:rsidTr="009A7E43">
        <w:trPr>
          <w:jc w:val="center"/>
        </w:trPr>
        <w:tc>
          <w:tcPr>
            <w:tcW w:w="1757" w:type="pct"/>
            <w:shd w:val="clear" w:color="auto" w:fill="auto"/>
            <w:tcMar>
              <w:top w:w="28" w:type="dxa"/>
              <w:left w:w="57" w:type="dxa"/>
              <w:bottom w:w="28" w:type="dxa"/>
              <w:right w:w="57" w:type="dxa"/>
            </w:tcMar>
            <w:vAlign w:val="center"/>
          </w:tcPr>
          <w:p w14:paraId="11354267" w14:textId="6138D25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Shërbime </w:t>
            </w:r>
            <w:r w:rsidR="008D5C3F" w:rsidRPr="00EC3220">
              <w:rPr>
                <w:rFonts w:ascii="Garamond" w:eastAsia="Times New Roman" w:hAnsi="Garamond"/>
                <w:sz w:val="20"/>
                <w:szCs w:val="20"/>
                <w:lang w:val="sq-AL"/>
              </w:rPr>
              <w:t xml:space="preserve">konsultimi të menaxhimit </w:t>
            </w:r>
            <w:r w:rsidRPr="00EC3220">
              <w:rPr>
                <w:rFonts w:ascii="Garamond" w:eastAsia="Times New Roman" w:hAnsi="Garamond"/>
                <w:sz w:val="20"/>
                <w:szCs w:val="20"/>
                <w:lang w:val="sq-AL"/>
              </w:rPr>
              <w:t>(CPC 865)</w:t>
            </w:r>
          </w:p>
          <w:p w14:paraId="4341204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Të gjitha Palët e CEFTA-s</w:t>
            </w:r>
          </w:p>
        </w:tc>
        <w:tc>
          <w:tcPr>
            <w:tcW w:w="1790" w:type="pct"/>
            <w:gridSpan w:val="2"/>
            <w:shd w:val="clear" w:color="auto" w:fill="auto"/>
            <w:tcMar>
              <w:top w:w="28" w:type="dxa"/>
              <w:left w:w="57" w:type="dxa"/>
              <w:bottom w:w="28" w:type="dxa"/>
              <w:right w:w="57" w:type="dxa"/>
            </w:tcMar>
            <w:vAlign w:val="center"/>
          </w:tcPr>
          <w:p w14:paraId="347FA90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c>
          <w:tcPr>
            <w:tcW w:w="1453" w:type="pct"/>
            <w:shd w:val="clear" w:color="auto" w:fill="auto"/>
            <w:tcMar>
              <w:top w:w="28" w:type="dxa"/>
              <w:left w:w="57" w:type="dxa"/>
              <w:bottom w:w="28" w:type="dxa"/>
              <w:right w:w="57" w:type="dxa"/>
            </w:tcMar>
            <w:vAlign w:val="center"/>
          </w:tcPr>
          <w:p w14:paraId="2084EAC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r>
      <w:tr w:rsidR="009A7E43" w:rsidRPr="00EC3220" w14:paraId="53DE13FA" w14:textId="77777777" w:rsidTr="009A7E43">
        <w:trPr>
          <w:jc w:val="center"/>
        </w:trPr>
        <w:tc>
          <w:tcPr>
            <w:tcW w:w="1757" w:type="pct"/>
            <w:shd w:val="clear" w:color="auto" w:fill="auto"/>
            <w:tcMar>
              <w:top w:w="28" w:type="dxa"/>
              <w:left w:w="57" w:type="dxa"/>
              <w:bottom w:w="28" w:type="dxa"/>
              <w:right w:w="57" w:type="dxa"/>
            </w:tcMar>
            <w:vAlign w:val="center"/>
          </w:tcPr>
          <w:p w14:paraId="6C82E442" w14:textId="6D2397D4"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Shërbime që lidhen me </w:t>
            </w:r>
            <w:r w:rsidR="008D5C3F" w:rsidRPr="00EC3220">
              <w:rPr>
                <w:rFonts w:ascii="Garamond" w:eastAsia="Times New Roman" w:hAnsi="Garamond"/>
                <w:sz w:val="20"/>
                <w:szCs w:val="20"/>
                <w:lang w:val="sq-AL"/>
              </w:rPr>
              <w:t xml:space="preserve">konsultimet për menaxhimit </w:t>
            </w:r>
            <w:r w:rsidRPr="00EC3220">
              <w:rPr>
                <w:rFonts w:ascii="Garamond" w:eastAsia="Times New Roman" w:hAnsi="Garamond"/>
                <w:sz w:val="20"/>
                <w:szCs w:val="20"/>
                <w:lang w:val="sq-AL"/>
              </w:rPr>
              <w:t>(CPC 866)</w:t>
            </w:r>
          </w:p>
          <w:p w14:paraId="747BA3C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Të gjitha Palët e CEFTA-s</w:t>
            </w:r>
          </w:p>
          <w:p w14:paraId="4647B1A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790" w:type="pct"/>
            <w:gridSpan w:val="2"/>
            <w:shd w:val="clear" w:color="auto" w:fill="auto"/>
            <w:tcMar>
              <w:top w:w="28" w:type="dxa"/>
              <w:left w:w="57" w:type="dxa"/>
              <w:bottom w:w="28" w:type="dxa"/>
              <w:right w:w="57" w:type="dxa"/>
            </w:tcMar>
            <w:vAlign w:val="center"/>
          </w:tcPr>
          <w:p w14:paraId="47767CA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c>
          <w:tcPr>
            <w:tcW w:w="1453" w:type="pct"/>
            <w:shd w:val="clear" w:color="auto" w:fill="auto"/>
            <w:tcMar>
              <w:top w:w="28" w:type="dxa"/>
              <w:left w:w="57" w:type="dxa"/>
              <w:bottom w:w="28" w:type="dxa"/>
              <w:right w:w="57" w:type="dxa"/>
            </w:tcMar>
            <w:vAlign w:val="center"/>
          </w:tcPr>
          <w:p w14:paraId="2799D71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r>
      <w:tr w:rsidR="009A7E43" w:rsidRPr="00EC3220" w14:paraId="42BC7417" w14:textId="77777777" w:rsidTr="009A7E43">
        <w:trPr>
          <w:jc w:val="center"/>
        </w:trPr>
        <w:tc>
          <w:tcPr>
            <w:tcW w:w="1757" w:type="pct"/>
            <w:shd w:val="clear" w:color="auto" w:fill="auto"/>
            <w:tcMar>
              <w:top w:w="28" w:type="dxa"/>
              <w:left w:w="57" w:type="dxa"/>
              <w:bottom w:w="28" w:type="dxa"/>
              <w:right w:w="57" w:type="dxa"/>
            </w:tcMar>
            <w:vAlign w:val="center"/>
          </w:tcPr>
          <w:p w14:paraId="09B1509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Shërbimet e testimit dhe analizës teknike (CPC 8676)</w:t>
            </w:r>
          </w:p>
          <w:p w14:paraId="726E5500" w14:textId="6ADA6668"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lastRenderedPageBreak/>
              <w:t>(</w:t>
            </w:r>
            <w:r w:rsidR="008D5C3F" w:rsidRPr="00EC3220">
              <w:rPr>
                <w:rFonts w:ascii="Garamond" w:eastAsia="Times New Roman" w:hAnsi="Garamond"/>
                <w:sz w:val="20"/>
                <w:szCs w:val="20"/>
                <w:lang w:val="sq-AL"/>
              </w:rPr>
              <w:t xml:space="preserve">përjashtuar </w:t>
            </w:r>
            <w:r w:rsidRPr="00EC3220">
              <w:rPr>
                <w:rFonts w:ascii="Garamond" w:eastAsia="Times New Roman" w:hAnsi="Garamond"/>
                <w:sz w:val="20"/>
                <w:szCs w:val="20"/>
                <w:lang w:val="sq-AL"/>
              </w:rPr>
              <w:t xml:space="preserve">shërbimet që lidhen me lëshimin e certifikatave të detyrueshme dhe dokumenteve zyrtare të ngjashme, përveç atyre që </w:t>
            </w:r>
            <w:r w:rsidR="002C1AB9" w:rsidRPr="00EC3220">
              <w:rPr>
                <w:rFonts w:ascii="Garamond" w:eastAsia="Times New Roman" w:hAnsi="Garamond"/>
                <w:sz w:val="20"/>
                <w:szCs w:val="20"/>
                <w:lang w:val="sq-AL"/>
              </w:rPr>
              <w:t>parashikohet</w:t>
            </w:r>
            <w:r w:rsidRPr="00EC3220">
              <w:rPr>
                <w:rFonts w:ascii="Garamond" w:eastAsia="Times New Roman" w:hAnsi="Garamond"/>
                <w:sz w:val="20"/>
                <w:szCs w:val="20"/>
                <w:lang w:val="sq-AL"/>
              </w:rPr>
              <w:t xml:space="preserve"> njohja e vlefshmërisë së certifikatave ose dokumenteve të një Pale tjetër).</w:t>
            </w:r>
          </w:p>
          <w:p w14:paraId="0DBFC32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Të gjitha Palët e CEFTA-s</w:t>
            </w:r>
          </w:p>
        </w:tc>
        <w:tc>
          <w:tcPr>
            <w:tcW w:w="1790" w:type="pct"/>
            <w:gridSpan w:val="2"/>
            <w:shd w:val="clear" w:color="auto" w:fill="auto"/>
            <w:tcMar>
              <w:top w:w="28" w:type="dxa"/>
              <w:left w:w="57" w:type="dxa"/>
              <w:bottom w:w="28" w:type="dxa"/>
              <w:right w:w="57" w:type="dxa"/>
            </w:tcMar>
            <w:vAlign w:val="center"/>
          </w:tcPr>
          <w:p w14:paraId="10AEAD9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lastRenderedPageBreak/>
              <w:t>Mënyrat 1, 2, 3, 4 - Asnjë kufizim</w:t>
            </w:r>
          </w:p>
        </w:tc>
        <w:tc>
          <w:tcPr>
            <w:tcW w:w="1453" w:type="pct"/>
            <w:shd w:val="clear" w:color="auto" w:fill="auto"/>
            <w:tcMar>
              <w:top w:w="28" w:type="dxa"/>
              <w:left w:w="57" w:type="dxa"/>
              <w:bottom w:w="28" w:type="dxa"/>
              <w:right w:w="57" w:type="dxa"/>
            </w:tcMar>
            <w:vAlign w:val="center"/>
          </w:tcPr>
          <w:p w14:paraId="1845A44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r>
      <w:tr w:rsidR="009A7E43" w:rsidRPr="00EC3220" w14:paraId="7D706AC8" w14:textId="77777777" w:rsidTr="009A7E43">
        <w:trPr>
          <w:jc w:val="center"/>
        </w:trPr>
        <w:tc>
          <w:tcPr>
            <w:tcW w:w="1757" w:type="pct"/>
            <w:shd w:val="clear" w:color="auto" w:fill="auto"/>
            <w:tcMar>
              <w:top w:w="28" w:type="dxa"/>
              <w:left w:w="57" w:type="dxa"/>
              <w:bottom w:w="28" w:type="dxa"/>
              <w:right w:w="57" w:type="dxa"/>
            </w:tcMar>
            <w:vAlign w:val="center"/>
          </w:tcPr>
          <w:p w14:paraId="52BE5B97" w14:textId="57978FFA"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lastRenderedPageBreak/>
              <w:t>Shërbime që lidhen me bujqësinë gjuetinë dhe pyjet (CPC 881)</w:t>
            </w:r>
          </w:p>
          <w:p w14:paraId="6BCC836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Pala I, Pala III, Pala IV</w:t>
            </w:r>
          </w:p>
        </w:tc>
        <w:tc>
          <w:tcPr>
            <w:tcW w:w="1790" w:type="pct"/>
            <w:gridSpan w:val="2"/>
            <w:shd w:val="clear" w:color="auto" w:fill="auto"/>
            <w:tcMar>
              <w:top w:w="28" w:type="dxa"/>
              <w:left w:w="57" w:type="dxa"/>
              <w:bottom w:w="28" w:type="dxa"/>
              <w:right w:w="57" w:type="dxa"/>
            </w:tcMar>
            <w:vAlign w:val="center"/>
          </w:tcPr>
          <w:p w14:paraId="1FD9CE3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c>
          <w:tcPr>
            <w:tcW w:w="1453" w:type="pct"/>
            <w:shd w:val="clear" w:color="auto" w:fill="auto"/>
            <w:tcMar>
              <w:top w:w="28" w:type="dxa"/>
              <w:left w:w="57" w:type="dxa"/>
              <w:bottom w:w="28" w:type="dxa"/>
              <w:right w:w="57" w:type="dxa"/>
            </w:tcMar>
            <w:vAlign w:val="center"/>
          </w:tcPr>
          <w:p w14:paraId="01C854F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r>
      <w:tr w:rsidR="009A7E43" w:rsidRPr="00EC3220" w14:paraId="26F594BA" w14:textId="77777777" w:rsidTr="009A7E43">
        <w:trPr>
          <w:jc w:val="center"/>
        </w:trPr>
        <w:tc>
          <w:tcPr>
            <w:tcW w:w="1757" w:type="pct"/>
            <w:shd w:val="clear" w:color="auto" w:fill="auto"/>
            <w:tcMar>
              <w:top w:w="28" w:type="dxa"/>
              <w:left w:w="57" w:type="dxa"/>
              <w:bottom w:w="28" w:type="dxa"/>
              <w:right w:w="57" w:type="dxa"/>
            </w:tcMar>
            <w:vAlign w:val="center"/>
          </w:tcPr>
          <w:p w14:paraId="5CBD7FCE" w14:textId="1FAAA236"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Shërbime </w:t>
            </w:r>
            <w:r w:rsidR="008D5C3F" w:rsidRPr="00EC3220">
              <w:rPr>
                <w:rFonts w:ascii="Garamond" w:eastAsia="Times New Roman" w:hAnsi="Garamond"/>
                <w:sz w:val="20"/>
                <w:szCs w:val="20"/>
                <w:lang w:val="sq-AL"/>
              </w:rPr>
              <w:t xml:space="preserve">këshillimore </w:t>
            </w:r>
            <w:r w:rsidRPr="00EC3220">
              <w:rPr>
                <w:rFonts w:ascii="Garamond" w:eastAsia="Times New Roman" w:hAnsi="Garamond"/>
                <w:sz w:val="20"/>
                <w:szCs w:val="20"/>
                <w:lang w:val="sq-AL"/>
              </w:rPr>
              <w:t>që lidhen me bujqësinë, gjuetinë dhe pyjet (pjesë e CPC 881)</w:t>
            </w:r>
          </w:p>
          <w:p w14:paraId="6CDCEA0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Pala II, Pala V, Pala VI, Pala VII</w:t>
            </w:r>
          </w:p>
        </w:tc>
        <w:tc>
          <w:tcPr>
            <w:tcW w:w="1790" w:type="pct"/>
            <w:gridSpan w:val="2"/>
            <w:shd w:val="clear" w:color="auto" w:fill="auto"/>
            <w:tcMar>
              <w:top w:w="28" w:type="dxa"/>
              <w:left w:w="57" w:type="dxa"/>
              <w:bottom w:w="28" w:type="dxa"/>
              <w:right w:w="57" w:type="dxa"/>
            </w:tcMar>
            <w:vAlign w:val="center"/>
          </w:tcPr>
          <w:p w14:paraId="720C34B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c>
          <w:tcPr>
            <w:tcW w:w="1453" w:type="pct"/>
            <w:shd w:val="clear" w:color="auto" w:fill="auto"/>
            <w:tcMar>
              <w:top w:w="28" w:type="dxa"/>
              <w:left w:w="57" w:type="dxa"/>
              <w:bottom w:w="28" w:type="dxa"/>
              <w:right w:w="57" w:type="dxa"/>
            </w:tcMar>
            <w:vAlign w:val="center"/>
          </w:tcPr>
          <w:p w14:paraId="594E2BD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r>
      <w:tr w:rsidR="009A7E43" w:rsidRPr="00EC3220" w14:paraId="14AC00A0" w14:textId="77777777" w:rsidTr="009A7E43">
        <w:trPr>
          <w:jc w:val="center"/>
        </w:trPr>
        <w:tc>
          <w:tcPr>
            <w:tcW w:w="1757" w:type="pct"/>
            <w:shd w:val="clear" w:color="auto" w:fill="auto"/>
            <w:tcMar>
              <w:top w:w="28" w:type="dxa"/>
              <w:left w:w="57" w:type="dxa"/>
              <w:bottom w:w="28" w:type="dxa"/>
              <w:right w:w="57" w:type="dxa"/>
            </w:tcMar>
            <w:vAlign w:val="center"/>
          </w:tcPr>
          <w:p w14:paraId="36577C7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Shërbime këshillimore dhe konsultimi që lidhen me gjuetinë (pjesë e CPC 881)</w:t>
            </w:r>
          </w:p>
          <w:p w14:paraId="554D987F" w14:textId="523DFC91"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Pala II, Pala V, Pala VI, Pala VII</w:t>
            </w:r>
          </w:p>
        </w:tc>
        <w:tc>
          <w:tcPr>
            <w:tcW w:w="1790" w:type="pct"/>
            <w:gridSpan w:val="2"/>
            <w:shd w:val="clear" w:color="auto" w:fill="auto"/>
            <w:tcMar>
              <w:top w:w="28" w:type="dxa"/>
              <w:left w:w="57" w:type="dxa"/>
              <w:bottom w:w="28" w:type="dxa"/>
              <w:right w:w="57" w:type="dxa"/>
            </w:tcMar>
            <w:vAlign w:val="center"/>
          </w:tcPr>
          <w:p w14:paraId="1CE028B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c>
          <w:tcPr>
            <w:tcW w:w="1453" w:type="pct"/>
            <w:shd w:val="clear" w:color="auto" w:fill="auto"/>
            <w:tcMar>
              <w:top w:w="28" w:type="dxa"/>
              <w:left w:w="57" w:type="dxa"/>
              <w:bottom w:w="28" w:type="dxa"/>
              <w:right w:w="57" w:type="dxa"/>
            </w:tcMar>
            <w:vAlign w:val="center"/>
          </w:tcPr>
          <w:p w14:paraId="5E87A40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r>
      <w:tr w:rsidR="009A7E43" w:rsidRPr="00EC3220" w14:paraId="2A6686C4" w14:textId="77777777" w:rsidTr="009A7E43">
        <w:trPr>
          <w:jc w:val="center"/>
        </w:trPr>
        <w:tc>
          <w:tcPr>
            <w:tcW w:w="1757" w:type="pct"/>
            <w:shd w:val="clear" w:color="auto" w:fill="auto"/>
            <w:tcMar>
              <w:top w:w="28" w:type="dxa"/>
              <w:left w:w="57" w:type="dxa"/>
              <w:bottom w:w="28" w:type="dxa"/>
              <w:right w:w="57" w:type="dxa"/>
            </w:tcMar>
            <w:vAlign w:val="center"/>
          </w:tcPr>
          <w:p w14:paraId="25A0C56E" w14:textId="6BCEAD82"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Shërbime që lidhen me </w:t>
            </w:r>
            <w:r w:rsidR="008D5C3F" w:rsidRPr="00EC3220">
              <w:rPr>
                <w:rFonts w:ascii="Garamond" w:eastAsia="Times New Roman" w:hAnsi="Garamond"/>
                <w:sz w:val="20"/>
                <w:szCs w:val="20"/>
                <w:lang w:val="sq-AL"/>
              </w:rPr>
              <w:t xml:space="preserve">peshkimin </w:t>
            </w:r>
            <w:r w:rsidRPr="00EC3220">
              <w:rPr>
                <w:rFonts w:ascii="Garamond" w:eastAsia="Times New Roman" w:hAnsi="Garamond"/>
                <w:sz w:val="20"/>
                <w:szCs w:val="20"/>
                <w:lang w:val="sq-AL"/>
              </w:rPr>
              <w:t>(CPC 882)</w:t>
            </w:r>
          </w:p>
          <w:p w14:paraId="23C2D57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Pala I, Pala III, Pala IV</w:t>
            </w:r>
          </w:p>
        </w:tc>
        <w:tc>
          <w:tcPr>
            <w:tcW w:w="1790" w:type="pct"/>
            <w:gridSpan w:val="2"/>
            <w:shd w:val="clear" w:color="auto" w:fill="auto"/>
            <w:tcMar>
              <w:top w:w="28" w:type="dxa"/>
              <w:left w:w="57" w:type="dxa"/>
              <w:bottom w:w="28" w:type="dxa"/>
              <w:right w:w="57" w:type="dxa"/>
            </w:tcMar>
            <w:vAlign w:val="center"/>
          </w:tcPr>
          <w:p w14:paraId="0485160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c>
          <w:tcPr>
            <w:tcW w:w="1453" w:type="pct"/>
            <w:shd w:val="clear" w:color="auto" w:fill="auto"/>
            <w:tcMar>
              <w:top w:w="28" w:type="dxa"/>
              <w:left w:w="57" w:type="dxa"/>
              <w:bottom w:w="28" w:type="dxa"/>
              <w:right w:w="57" w:type="dxa"/>
            </w:tcMar>
            <w:vAlign w:val="center"/>
          </w:tcPr>
          <w:p w14:paraId="00AA901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r>
      <w:tr w:rsidR="009A7E43" w:rsidRPr="00EC3220" w14:paraId="66A38832" w14:textId="77777777" w:rsidTr="009A7E43">
        <w:trPr>
          <w:jc w:val="center"/>
        </w:trPr>
        <w:tc>
          <w:tcPr>
            <w:tcW w:w="1757" w:type="pct"/>
            <w:shd w:val="clear" w:color="auto" w:fill="auto"/>
            <w:tcMar>
              <w:top w:w="28" w:type="dxa"/>
              <w:left w:w="57" w:type="dxa"/>
              <w:bottom w:w="28" w:type="dxa"/>
              <w:right w:w="57" w:type="dxa"/>
            </w:tcMar>
            <w:vAlign w:val="center"/>
          </w:tcPr>
          <w:p w14:paraId="3259D8E8" w14:textId="7D82B35D"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Shërbime të </w:t>
            </w:r>
            <w:r w:rsidR="008D5C3F" w:rsidRPr="00EC3220">
              <w:rPr>
                <w:rFonts w:ascii="Garamond" w:eastAsia="Times New Roman" w:hAnsi="Garamond"/>
                <w:sz w:val="20"/>
                <w:szCs w:val="20"/>
                <w:lang w:val="sq-AL"/>
              </w:rPr>
              <w:t xml:space="preserve">këshillimit dhe </w:t>
            </w:r>
            <w:r w:rsidR="008D5C3F">
              <w:rPr>
                <w:rFonts w:ascii="Garamond" w:eastAsia="Times New Roman" w:hAnsi="Garamond"/>
                <w:sz w:val="20"/>
                <w:szCs w:val="20"/>
                <w:lang w:val="sq-AL"/>
              </w:rPr>
              <w:t xml:space="preserve">të </w:t>
            </w:r>
            <w:r w:rsidR="008D5C3F" w:rsidRPr="00EC3220">
              <w:rPr>
                <w:rFonts w:ascii="Garamond" w:eastAsia="Times New Roman" w:hAnsi="Garamond"/>
                <w:sz w:val="20"/>
                <w:szCs w:val="20"/>
                <w:lang w:val="sq-AL"/>
              </w:rPr>
              <w:t xml:space="preserve">konsultimit </w:t>
            </w:r>
            <w:r w:rsidRPr="00EC3220">
              <w:rPr>
                <w:rFonts w:ascii="Garamond" w:eastAsia="Times New Roman" w:hAnsi="Garamond"/>
                <w:sz w:val="20"/>
                <w:szCs w:val="20"/>
                <w:lang w:val="sq-AL"/>
              </w:rPr>
              <w:t xml:space="preserve">që lidhen me </w:t>
            </w:r>
            <w:r w:rsidR="008D5C3F" w:rsidRPr="00EC3220">
              <w:rPr>
                <w:rFonts w:ascii="Garamond" w:eastAsia="Times New Roman" w:hAnsi="Garamond"/>
                <w:sz w:val="20"/>
                <w:szCs w:val="20"/>
                <w:lang w:val="sq-AL"/>
              </w:rPr>
              <w:t>peshkimin</w:t>
            </w:r>
            <w:r w:rsidR="008D5C3F">
              <w:rPr>
                <w:rFonts w:ascii="Garamond" w:eastAsia="Times New Roman" w:hAnsi="Garamond"/>
                <w:sz w:val="20"/>
                <w:szCs w:val="20"/>
                <w:lang w:val="sq-AL"/>
              </w:rPr>
              <w:t xml:space="preserve"> </w:t>
            </w:r>
            <w:r w:rsidRPr="00EC3220">
              <w:rPr>
                <w:rFonts w:ascii="Garamond" w:eastAsia="Times New Roman" w:hAnsi="Garamond"/>
                <w:sz w:val="20"/>
                <w:szCs w:val="20"/>
                <w:lang w:val="sq-AL"/>
              </w:rPr>
              <w:t>(pjesë e CPC 882)</w:t>
            </w:r>
          </w:p>
          <w:p w14:paraId="3BE2FAC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Pala II, Pala V, Pala VI, Pala VII</w:t>
            </w:r>
          </w:p>
        </w:tc>
        <w:tc>
          <w:tcPr>
            <w:tcW w:w="1790" w:type="pct"/>
            <w:gridSpan w:val="2"/>
            <w:shd w:val="clear" w:color="auto" w:fill="auto"/>
            <w:tcMar>
              <w:top w:w="28" w:type="dxa"/>
              <w:left w:w="57" w:type="dxa"/>
              <w:bottom w:w="28" w:type="dxa"/>
              <w:right w:w="57" w:type="dxa"/>
            </w:tcMar>
            <w:vAlign w:val="center"/>
          </w:tcPr>
          <w:p w14:paraId="0DBB442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c>
          <w:tcPr>
            <w:tcW w:w="1453" w:type="pct"/>
            <w:shd w:val="clear" w:color="auto" w:fill="auto"/>
            <w:tcMar>
              <w:top w:w="28" w:type="dxa"/>
              <w:left w:w="57" w:type="dxa"/>
              <w:bottom w:w="28" w:type="dxa"/>
              <w:right w:w="57" w:type="dxa"/>
            </w:tcMar>
            <w:vAlign w:val="center"/>
          </w:tcPr>
          <w:p w14:paraId="6431D41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r>
      <w:tr w:rsidR="009A7E43" w:rsidRPr="00EC3220" w14:paraId="1255004A" w14:textId="77777777" w:rsidTr="009A7E43">
        <w:trPr>
          <w:jc w:val="center"/>
        </w:trPr>
        <w:tc>
          <w:tcPr>
            <w:tcW w:w="1757" w:type="pct"/>
            <w:shd w:val="clear" w:color="auto" w:fill="auto"/>
            <w:tcMar>
              <w:top w:w="28" w:type="dxa"/>
              <w:left w:w="57" w:type="dxa"/>
              <w:bottom w:w="28" w:type="dxa"/>
              <w:right w:w="57" w:type="dxa"/>
            </w:tcMar>
            <w:vAlign w:val="center"/>
          </w:tcPr>
          <w:p w14:paraId="2AACC553" w14:textId="5DC5902C"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Shërbime që lidhen me </w:t>
            </w:r>
            <w:r w:rsidR="008D5C3F" w:rsidRPr="00EC3220">
              <w:rPr>
                <w:rFonts w:ascii="Garamond" w:eastAsia="Times New Roman" w:hAnsi="Garamond"/>
                <w:sz w:val="20"/>
                <w:szCs w:val="20"/>
                <w:lang w:val="sq-AL"/>
              </w:rPr>
              <w:t xml:space="preserve">minierat </w:t>
            </w:r>
            <w:r w:rsidRPr="00EC3220">
              <w:rPr>
                <w:rFonts w:ascii="Garamond" w:eastAsia="Times New Roman" w:hAnsi="Garamond"/>
                <w:sz w:val="20"/>
                <w:szCs w:val="20"/>
                <w:lang w:val="sq-AL"/>
              </w:rPr>
              <w:t xml:space="preserve">(CPC 883) </w:t>
            </w:r>
          </w:p>
          <w:p w14:paraId="411ACEDA" w14:textId="2B4938EB"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Punime </w:t>
            </w:r>
            <w:r w:rsidR="008D5C3F" w:rsidRPr="00EC3220">
              <w:rPr>
                <w:rFonts w:ascii="Garamond" w:eastAsia="Times New Roman" w:hAnsi="Garamond"/>
                <w:sz w:val="20"/>
                <w:szCs w:val="20"/>
                <w:lang w:val="sq-AL"/>
              </w:rPr>
              <w:t>përgatitore të kantier</w:t>
            </w:r>
            <w:r w:rsidR="008D5C3F">
              <w:rPr>
                <w:rFonts w:ascii="Garamond" w:eastAsia="Times New Roman" w:hAnsi="Garamond"/>
                <w:sz w:val="20"/>
                <w:szCs w:val="20"/>
                <w:lang w:val="sq-AL"/>
              </w:rPr>
              <w:t>e</w:t>
            </w:r>
            <w:r w:rsidR="008D5C3F" w:rsidRPr="00EC3220">
              <w:rPr>
                <w:rFonts w:ascii="Garamond" w:eastAsia="Times New Roman" w:hAnsi="Garamond"/>
                <w:sz w:val="20"/>
                <w:szCs w:val="20"/>
                <w:lang w:val="sq-AL"/>
              </w:rPr>
              <w:t xml:space="preserve">ve për minierat </w:t>
            </w:r>
            <w:r w:rsidRPr="00EC3220">
              <w:rPr>
                <w:rFonts w:ascii="Garamond" w:eastAsia="Times New Roman" w:hAnsi="Garamond"/>
                <w:sz w:val="20"/>
                <w:szCs w:val="20"/>
                <w:lang w:val="sq-AL"/>
              </w:rPr>
              <w:t>(CPC 5115)</w:t>
            </w:r>
          </w:p>
          <w:p w14:paraId="3C7E68E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Të gjitha Palët e CEFTA-s</w:t>
            </w:r>
          </w:p>
        </w:tc>
        <w:tc>
          <w:tcPr>
            <w:tcW w:w="1790" w:type="pct"/>
            <w:gridSpan w:val="2"/>
            <w:shd w:val="clear" w:color="auto" w:fill="auto"/>
            <w:tcMar>
              <w:top w:w="28" w:type="dxa"/>
              <w:left w:w="57" w:type="dxa"/>
              <w:bottom w:w="28" w:type="dxa"/>
              <w:right w:w="57" w:type="dxa"/>
            </w:tcMar>
            <w:vAlign w:val="center"/>
          </w:tcPr>
          <w:p w14:paraId="588B020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c>
          <w:tcPr>
            <w:tcW w:w="1453" w:type="pct"/>
            <w:shd w:val="clear" w:color="auto" w:fill="auto"/>
            <w:tcMar>
              <w:top w:w="28" w:type="dxa"/>
              <w:left w:w="57" w:type="dxa"/>
              <w:bottom w:w="28" w:type="dxa"/>
              <w:right w:w="57" w:type="dxa"/>
            </w:tcMar>
            <w:vAlign w:val="center"/>
          </w:tcPr>
          <w:p w14:paraId="67D931B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r>
      <w:tr w:rsidR="009A7E43" w:rsidRPr="00EC3220" w14:paraId="58D7E406" w14:textId="77777777" w:rsidTr="009A7E43">
        <w:trPr>
          <w:jc w:val="center"/>
        </w:trPr>
        <w:tc>
          <w:tcPr>
            <w:tcW w:w="1757" w:type="pct"/>
            <w:shd w:val="clear" w:color="auto" w:fill="auto"/>
            <w:tcMar>
              <w:top w:w="28" w:type="dxa"/>
              <w:left w:w="57" w:type="dxa"/>
              <w:bottom w:w="28" w:type="dxa"/>
              <w:right w:w="57" w:type="dxa"/>
            </w:tcMar>
            <w:vAlign w:val="center"/>
          </w:tcPr>
          <w:p w14:paraId="61F8E34F" w14:textId="1202C0CE"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Shërbime që lidhen me </w:t>
            </w:r>
            <w:r w:rsidR="008D5C3F" w:rsidRPr="00EC3220">
              <w:rPr>
                <w:rFonts w:ascii="Garamond" w:eastAsia="Times New Roman" w:hAnsi="Garamond"/>
                <w:sz w:val="20"/>
                <w:szCs w:val="20"/>
                <w:lang w:val="sq-AL"/>
              </w:rPr>
              <w:t>prodhimin</w:t>
            </w:r>
            <w:r w:rsidR="008D5C3F">
              <w:rPr>
                <w:rFonts w:ascii="Garamond" w:eastAsia="Times New Roman" w:hAnsi="Garamond"/>
                <w:sz w:val="20"/>
                <w:szCs w:val="20"/>
                <w:lang w:val="sq-AL"/>
              </w:rPr>
              <w:t xml:space="preserve"> </w:t>
            </w:r>
            <w:r w:rsidRPr="00EC3220">
              <w:rPr>
                <w:rFonts w:ascii="Garamond" w:eastAsia="Times New Roman" w:hAnsi="Garamond"/>
                <w:sz w:val="20"/>
                <w:szCs w:val="20"/>
                <w:lang w:val="sq-AL"/>
              </w:rPr>
              <w:t xml:space="preserve">(CPC 884) </w:t>
            </w:r>
          </w:p>
          <w:p w14:paraId="24353208" w14:textId="1FB2CC1F"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Shërbime që lidhen me </w:t>
            </w:r>
            <w:r w:rsidR="008D5C3F" w:rsidRPr="00EC3220">
              <w:rPr>
                <w:rFonts w:ascii="Garamond" w:eastAsia="Times New Roman" w:hAnsi="Garamond"/>
                <w:sz w:val="20"/>
                <w:szCs w:val="20"/>
                <w:lang w:val="sq-AL"/>
              </w:rPr>
              <w:t>prodhimin e produkteve të metaleve</w:t>
            </w:r>
            <w:r w:rsidRPr="00EC3220">
              <w:rPr>
                <w:rFonts w:ascii="Garamond" w:eastAsia="Times New Roman" w:hAnsi="Garamond"/>
                <w:sz w:val="20"/>
                <w:szCs w:val="20"/>
                <w:lang w:val="sq-AL"/>
              </w:rPr>
              <w:t xml:space="preserve">, </w:t>
            </w:r>
            <w:r w:rsidR="008D5C3F" w:rsidRPr="00EC3220">
              <w:rPr>
                <w:rFonts w:ascii="Garamond" w:eastAsia="Times New Roman" w:hAnsi="Garamond"/>
                <w:sz w:val="20"/>
                <w:szCs w:val="20"/>
                <w:lang w:val="sq-AL"/>
              </w:rPr>
              <w:t xml:space="preserve">makinerive dhe pajisjeve </w:t>
            </w:r>
            <w:r w:rsidRPr="00EC3220">
              <w:rPr>
                <w:rFonts w:ascii="Garamond" w:eastAsia="Times New Roman" w:hAnsi="Garamond"/>
                <w:sz w:val="20"/>
                <w:szCs w:val="20"/>
                <w:lang w:val="sq-AL"/>
              </w:rPr>
              <w:t>(CPC 885)</w:t>
            </w:r>
          </w:p>
          <w:p w14:paraId="27CD18B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Të gjitha Palët e CEFTA-s</w:t>
            </w:r>
          </w:p>
        </w:tc>
        <w:tc>
          <w:tcPr>
            <w:tcW w:w="1790" w:type="pct"/>
            <w:gridSpan w:val="2"/>
            <w:shd w:val="clear" w:color="auto" w:fill="auto"/>
            <w:tcMar>
              <w:top w:w="28" w:type="dxa"/>
              <w:left w:w="57" w:type="dxa"/>
              <w:bottom w:w="28" w:type="dxa"/>
              <w:right w:w="57" w:type="dxa"/>
            </w:tcMar>
            <w:vAlign w:val="center"/>
          </w:tcPr>
          <w:p w14:paraId="023962E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c>
          <w:tcPr>
            <w:tcW w:w="1453" w:type="pct"/>
            <w:shd w:val="clear" w:color="auto" w:fill="auto"/>
            <w:tcMar>
              <w:top w:w="28" w:type="dxa"/>
              <w:left w:w="57" w:type="dxa"/>
              <w:bottom w:w="28" w:type="dxa"/>
              <w:right w:w="57" w:type="dxa"/>
            </w:tcMar>
            <w:vAlign w:val="center"/>
          </w:tcPr>
          <w:p w14:paraId="6E94ADA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r>
      <w:tr w:rsidR="009A7E43" w:rsidRPr="00EC3220" w14:paraId="0F10ABE7" w14:textId="77777777" w:rsidTr="009A7E43">
        <w:trPr>
          <w:jc w:val="center"/>
        </w:trPr>
        <w:tc>
          <w:tcPr>
            <w:tcW w:w="1757" w:type="pct"/>
            <w:shd w:val="clear" w:color="auto" w:fill="auto"/>
            <w:tcMar>
              <w:top w:w="28" w:type="dxa"/>
              <w:left w:w="57" w:type="dxa"/>
              <w:bottom w:w="28" w:type="dxa"/>
              <w:right w:w="57" w:type="dxa"/>
            </w:tcMar>
            <w:vAlign w:val="center"/>
          </w:tcPr>
          <w:p w14:paraId="6D5395AA" w14:textId="6F5AFCBA"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Shërbime të </w:t>
            </w:r>
            <w:r w:rsidR="008D5C3F" w:rsidRPr="00EC3220">
              <w:rPr>
                <w:rFonts w:ascii="Garamond" w:eastAsia="Times New Roman" w:hAnsi="Garamond"/>
                <w:sz w:val="20"/>
                <w:szCs w:val="20"/>
                <w:lang w:val="sq-AL"/>
              </w:rPr>
              <w:t xml:space="preserve">këshillimit dhe konsultimit që lidhen me shpërndarjen e energjisë </w:t>
            </w:r>
            <w:r w:rsidRPr="00EC3220">
              <w:rPr>
                <w:rFonts w:ascii="Garamond" w:eastAsia="Times New Roman" w:hAnsi="Garamond"/>
                <w:sz w:val="20"/>
                <w:szCs w:val="20"/>
                <w:lang w:val="sq-AL"/>
              </w:rPr>
              <w:t>(pjesa e CPC 887)</w:t>
            </w:r>
          </w:p>
          <w:p w14:paraId="3AA192A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Të gjitha Palët e CEFTA-s</w:t>
            </w:r>
          </w:p>
        </w:tc>
        <w:tc>
          <w:tcPr>
            <w:tcW w:w="1790" w:type="pct"/>
            <w:gridSpan w:val="2"/>
            <w:shd w:val="clear" w:color="auto" w:fill="auto"/>
            <w:tcMar>
              <w:top w:w="28" w:type="dxa"/>
              <w:left w:w="57" w:type="dxa"/>
              <w:bottom w:w="28" w:type="dxa"/>
              <w:right w:w="57" w:type="dxa"/>
            </w:tcMar>
            <w:vAlign w:val="center"/>
          </w:tcPr>
          <w:p w14:paraId="63838F6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c>
          <w:tcPr>
            <w:tcW w:w="1453" w:type="pct"/>
            <w:shd w:val="clear" w:color="auto" w:fill="auto"/>
            <w:tcMar>
              <w:top w:w="28" w:type="dxa"/>
              <w:left w:w="57" w:type="dxa"/>
              <w:bottom w:w="28" w:type="dxa"/>
              <w:right w:w="57" w:type="dxa"/>
            </w:tcMar>
            <w:vAlign w:val="center"/>
          </w:tcPr>
          <w:p w14:paraId="4920EC2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r>
      <w:tr w:rsidR="009A7E43" w:rsidRPr="00EC3220" w14:paraId="41AB2594" w14:textId="77777777" w:rsidTr="009A7E43">
        <w:trPr>
          <w:jc w:val="center"/>
        </w:trPr>
        <w:tc>
          <w:tcPr>
            <w:tcW w:w="1757" w:type="pct"/>
            <w:shd w:val="clear" w:color="auto" w:fill="auto"/>
            <w:tcMar>
              <w:top w:w="28" w:type="dxa"/>
              <w:left w:w="57" w:type="dxa"/>
              <w:bottom w:w="28" w:type="dxa"/>
              <w:right w:w="57" w:type="dxa"/>
            </w:tcMar>
            <w:vAlign w:val="center"/>
          </w:tcPr>
          <w:p w14:paraId="0D9F699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Shërbime të caktimit dhe furnizimin me personel (CPC 872)</w:t>
            </w:r>
          </w:p>
          <w:p w14:paraId="37A2102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Të gjitha Palët e CEFTA-s</w:t>
            </w:r>
          </w:p>
        </w:tc>
        <w:tc>
          <w:tcPr>
            <w:tcW w:w="1790" w:type="pct"/>
            <w:gridSpan w:val="2"/>
            <w:shd w:val="clear" w:color="auto" w:fill="auto"/>
            <w:tcMar>
              <w:top w:w="28" w:type="dxa"/>
              <w:left w:w="57" w:type="dxa"/>
              <w:bottom w:w="28" w:type="dxa"/>
              <w:right w:w="57" w:type="dxa"/>
            </w:tcMar>
            <w:vAlign w:val="center"/>
          </w:tcPr>
          <w:p w14:paraId="5F51B91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c>
          <w:tcPr>
            <w:tcW w:w="1453" w:type="pct"/>
            <w:shd w:val="clear" w:color="auto" w:fill="auto"/>
            <w:tcMar>
              <w:top w:w="28" w:type="dxa"/>
              <w:left w:w="57" w:type="dxa"/>
              <w:bottom w:w="28" w:type="dxa"/>
              <w:right w:w="57" w:type="dxa"/>
            </w:tcMar>
            <w:vAlign w:val="center"/>
          </w:tcPr>
          <w:p w14:paraId="5D37D31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r>
      <w:tr w:rsidR="009A7E43" w:rsidRPr="00EC3220" w14:paraId="5DA97EBA" w14:textId="77777777" w:rsidTr="009A7E43">
        <w:trPr>
          <w:jc w:val="center"/>
        </w:trPr>
        <w:tc>
          <w:tcPr>
            <w:tcW w:w="1757" w:type="pct"/>
            <w:shd w:val="clear" w:color="auto" w:fill="auto"/>
            <w:tcMar>
              <w:top w:w="28" w:type="dxa"/>
              <w:left w:w="57" w:type="dxa"/>
              <w:bottom w:w="28" w:type="dxa"/>
              <w:right w:w="57" w:type="dxa"/>
            </w:tcMar>
            <w:vAlign w:val="center"/>
          </w:tcPr>
          <w:p w14:paraId="5DCD6605" w14:textId="4DE03903"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Shërbime të </w:t>
            </w:r>
            <w:r w:rsidR="008D5C3F" w:rsidRPr="00EC3220">
              <w:rPr>
                <w:rFonts w:ascii="Garamond" w:eastAsia="Times New Roman" w:hAnsi="Garamond"/>
                <w:sz w:val="20"/>
                <w:szCs w:val="20"/>
                <w:lang w:val="sq-AL"/>
              </w:rPr>
              <w:t xml:space="preserve">konsultimit shkencor dhe teknik </w:t>
            </w:r>
            <w:r w:rsidRPr="00EC3220">
              <w:rPr>
                <w:rFonts w:ascii="Garamond" w:eastAsia="Times New Roman" w:hAnsi="Garamond"/>
                <w:sz w:val="20"/>
                <w:szCs w:val="20"/>
                <w:lang w:val="sq-AL"/>
              </w:rPr>
              <w:t>(CPC 8675)</w:t>
            </w:r>
          </w:p>
          <w:p w14:paraId="2BCFC40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Të gjitha Palët e CEFTA-s</w:t>
            </w:r>
          </w:p>
        </w:tc>
        <w:tc>
          <w:tcPr>
            <w:tcW w:w="1790" w:type="pct"/>
            <w:gridSpan w:val="2"/>
            <w:shd w:val="clear" w:color="auto" w:fill="auto"/>
            <w:tcMar>
              <w:top w:w="28" w:type="dxa"/>
              <w:left w:w="57" w:type="dxa"/>
              <w:bottom w:w="28" w:type="dxa"/>
              <w:right w:w="57" w:type="dxa"/>
            </w:tcMar>
            <w:vAlign w:val="center"/>
          </w:tcPr>
          <w:p w14:paraId="5CA118B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c>
          <w:tcPr>
            <w:tcW w:w="1453" w:type="pct"/>
            <w:shd w:val="clear" w:color="auto" w:fill="auto"/>
            <w:tcMar>
              <w:top w:w="28" w:type="dxa"/>
              <w:left w:w="57" w:type="dxa"/>
              <w:bottom w:w="28" w:type="dxa"/>
              <w:right w:w="57" w:type="dxa"/>
            </w:tcMar>
            <w:vAlign w:val="center"/>
          </w:tcPr>
          <w:p w14:paraId="2B3CFC5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r>
      <w:tr w:rsidR="009A7E43" w:rsidRPr="00EC3220" w14:paraId="4EAEA9E3" w14:textId="77777777" w:rsidTr="009A7E43">
        <w:trPr>
          <w:jc w:val="center"/>
        </w:trPr>
        <w:tc>
          <w:tcPr>
            <w:tcW w:w="1757" w:type="pct"/>
            <w:shd w:val="clear" w:color="auto" w:fill="auto"/>
            <w:tcMar>
              <w:top w:w="28" w:type="dxa"/>
              <w:left w:w="57" w:type="dxa"/>
              <w:bottom w:w="28" w:type="dxa"/>
              <w:right w:w="57" w:type="dxa"/>
            </w:tcMar>
            <w:vAlign w:val="center"/>
          </w:tcPr>
          <w:p w14:paraId="4A6F9FB4" w14:textId="253B7DC4"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Mirëmbajtje dhe </w:t>
            </w:r>
            <w:r w:rsidR="008D5C3F" w:rsidRPr="00EC3220">
              <w:rPr>
                <w:rFonts w:ascii="Garamond" w:eastAsia="Times New Roman" w:hAnsi="Garamond"/>
                <w:sz w:val="20"/>
                <w:szCs w:val="20"/>
                <w:lang w:val="sq-AL"/>
              </w:rPr>
              <w:t xml:space="preserve">riparime të pajisjeve </w:t>
            </w:r>
            <w:r w:rsidRPr="00EC3220">
              <w:rPr>
                <w:rFonts w:ascii="Garamond" w:eastAsia="Times New Roman" w:hAnsi="Garamond"/>
                <w:sz w:val="20"/>
                <w:szCs w:val="20"/>
                <w:lang w:val="sq-AL"/>
              </w:rPr>
              <w:t>(CPC 633+8861 deri 8866)</w:t>
            </w:r>
          </w:p>
          <w:p w14:paraId="374E9914" w14:textId="694A10B8"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Mirëmbajtje dhe </w:t>
            </w:r>
            <w:r w:rsidR="008D5C3F" w:rsidRPr="00EC3220">
              <w:rPr>
                <w:rFonts w:ascii="Garamond" w:eastAsia="Times New Roman" w:hAnsi="Garamond"/>
                <w:sz w:val="20"/>
                <w:szCs w:val="20"/>
                <w:lang w:val="sq-AL"/>
              </w:rPr>
              <w:t>riparime të motor</w:t>
            </w:r>
            <w:r w:rsidR="008D5C3F">
              <w:rPr>
                <w:rFonts w:ascii="Garamond" w:eastAsia="Times New Roman" w:hAnsi="Garamond"/>
                <w:sz w:val="20"/>
                <w:szCs w:val="20"/>
                <w:lang w:val="sq-AL"/>
              </w:rPr>
              <w:t>ç</w:t>
            </w:r>
            <w:r w:rsidR="008D5C3F" w:rsidRPr="00EC3220">
              <w:rPr>
                <w:rFonts w:ascii="Garamond" w:eastAsia="Times New Roman" w:hAnsi="Garamond"/>
                <w:sz w:val="20"/>
                <w:szCs w:val="20"/>
                <w:lang w:val="sq-AL"/>
              </w:rPr>
              <w:t xml:space="preserve">ikletave dhe motorskive </w:t>
            </w:r>
            <w:r w:rsidRPr="00EC3220">
              <w:rPr>
                <w:rFonts w:ascii="Garamond" w:eastAsia="Times New Roman" w:hAnsi="Garamond"/>
                <w:sz w:val="20"/>
                <w:szCs w:val="20"/>
                <w:lang w:val="sq-AL"/>
              </w:rPr>
              <w:lastRenderedPageBreak/>
              <w:t>(CPC 6122)</w:t>
            </w:r>
          </w:p>
          <w:p w14:paraId="5D53623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Të gjitha Palët e CEFTA-s</w:t>
            </w:r>
          </w:p>
        </w:tc>
        <w:tc>
          <w:tcPr>
            <w:tcW w:w="1790" w:type="pct"/>
            <w:gridSpan w:val="2"/>
            <w:shd w:val="clear" w:color="auto" w:fill="auto"/>
            <w:tcMar>
              <w:top w:w="28" w:type="dxa"/>
              <w:left w:w="57" w:type="dxa"/>
              <w:bottom w:w="28" w:type="dxa"/>
              <w:right w:w="57" w:type="dxa"/>
            </w:tcMar>
            <w:vAlign w:val="center"/>
          </w:tcPr>
          <w:p w14:paraId="62EAC80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lastRenderedPageBreak/>
              <w:t>Mënyrat 1, 2, 3, 4 - Asnjë kufizim</w:t>
            </w:r>
          </w:p>
        </w:tc>
        <w:tc>
          <w:tcPr>
            <w:tcW w:w="1453" w:type="pct"/>
            <w:shd w:val="clear" w:color="auto" w:fill="auto"/>
            <w:tcMar>
              <w:top w:w="28" w:type="dxa"/>
              <w:left w:w="57" w:type="dxa"/>
              <w:bottom w:w="28" w:type="dxa"/>
              <w:right w:w="57" w:type="dxa"/>
            </w:tcMar>
            <w:vAlign w:val="center"/>
          </w:tcPr>
          <w:p w14:paraId="64092A7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r>
      <w:tr w:rsidR="009A7E43" w:rsidRPr="00EC3220" w14:paraId="6F1A118C" w14:textId="77777777" w:rsidTr="009A7E43">
        <w:trPr>
          <w:jc w:val="center"/>
        </w:trPr>
        <w:tc>
          <w:tcPr>
            <w:tcW w:w="1757" w:type="pct"/>
            <w:shd w:val="clear" w:color="auto" w:fill="auto"/>
            <w:tcMar>
              <w:top w:w="28" w:type="dxa"/>
              <w:left w:w="57" w:type="dxa"/>
              <w:bottom w:w="28" w:type="dxa"/>
              <w:right w:w="57" w:type="dxa"/>
            </w:tcMar>
            <w:vAlign w:val="center"/>
          </w:tcPr>
          <w:p w14:paraId="1DB84C13" w14:textId="532D3859"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lastRenderedPageBreak/>
              <w:t xml:space="preserve">Shërbime të </w:t>
            </w:r>
            <w:r w:rsidR="00230205" w:rsidRPr="00EC3220">
              <w:rPr>
                <w:rFonts w:ascii="Garamond" w:eastAsia="Times New Roman" w:hAnsi="Garamond"/>
                <w:sz w:val="20"/>
                <w:szCs w:val="20"/>
                <w:lang w:val="sq-AL"/>
              </w:rPr>
              <w:t xml:space="preserve">pastrimit të ndërtesave </w:t>
            </w:r>
            <w:r w:rsidRPr="00EC3220">
              <w:rPr>
                <w:rFonts w:ascii="Garamond" w:eastAsia="Times New Roman" w:hAnsi="Garamond"/>
                <w:sz w:val="20"/>
                <w:szCs w:val="20"/>
                <w:lang w:val="sq-AL"/>
              </w:rPr>
              <w:t>(CPC 874)</w:t>
            </w:r>
          </w:p>
          <w:p w14:paraId="424B29E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Të gjitha Palët e CEFTA-s</w:t>
            </w:r>
          </w:p>
        </w:tc>
        <w:tc>
          <w:tcPr>
            <w:tcW w:w="1790" w:type="pct"/>
            <w:gridSpan w:val="2"/>
            <w:shd w:val="clear" w:color="auto" w:fill="auto"/>
            <w:tcMar>
              <w:top w:w="28" w:type="dxa"/>
              <w:left w:w="57" w:type="dxa"/>
              <w:bottom w:w="28" w:type="dxa"/>
              <w:right w:w="57" w:type="dxa"/>
            </w:tcMar>
            <w:vAlign w:val="center"/>
          </w:tcPr>
          <w:p w14:paraId="5892605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c>
          <w:tcPr>
            <w:tcW w:w="1453" w:type="pct"/>
            <w:shd w:val="clear" w:color="auto" w:fill="auto"/>
            <w:tcMar>
              <w:top w:w="28" w:type="dxa"/>
              <w:left w:w="57" w:type="dxa"/>
              <w:bottom w:w="28" w:type="dxa"/>
              <w:right w:w="57" w:type="dxa"/>
            </w:tcMar>
            <w:vAlign w:val="center"/>
          </w:tcPr>
          <w:p w14:paraId="028623D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r>
      <w:tr w:rsidR="009A7E43" w:rsidRPr="00EC3220" w14:paraId="2DE023A3" w14:textId="77777777" w:rsidTr="009A7E43">
        <w:trPr>
          <w:jc w:val="center"/>
        </w:trPr>
        <w:tc>
          <w:tcPr>
            <w:tcW w:w="1757" w:type="pct"/>
            <w:shd w:val="clear" w:color="auto" w:fill="auto"/>
            <w:tcMar>
              <w:top w:w="28" w:type="dxa"/>
              <w:left w:w="57" w:type="dxa"/>
              <w:bottom w:w="28" w:type="dxa"/>
              <w:right w:w="57" w:type="dxa"/>
            </w:tcMar>
            <w:vAlign w:val="center"/>
          </w:tcPr>
          <w:p w14:paraId="56202045" w14:textId="648DD7E3"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Shërbime </w:t>
            </w:r>
            <w:r w:rsidR="00230205" w:rsidRPr="00EC3220">
              <w:rPr>
                <w:rFonts w:ascii="Garamond" w:eastAsia="Times New Roman" w:hAnsi="Garamond"/>
                <w:sz w:val="20"/>
                <w:szCs w:val="20"/>
                <w:lang w:val="sq-AL"/>
              </w:rPr>
              <w:t xml:space="preserve">fotografike </w:t>
            </w:r>
            <w:r w:rsidRPr="00EC3220">
              <w:rPr>
                <w:rFonts w:ascii="Garamond" w:eastAsia="Times New Roman" w:hAnsi="Garamond"/>
                <w:sz w:val="20"/>
                <w:szCs w:val="20"/>
                <w:lang w:val="sq-AL"/>
              </w:rPr>
              <w:t>(CPC 875)</w:t>
            </w:r>
          </w:p>
          <w:p w14:paraId="2982E3F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Të gjitha Palët e CEFTA-s</w:t>
            </w:r>
          </w:p>
        </w:tc>
        <w:tc>
          <w:tcPr>
            <w:tcW w:w="1790" w:type="pct"/>
            <w:gridSpan w:val="2"/>
            <w:shd w:val="clear" w:color="auto" w:fill="auto"/>
            <w:tcMar>
              <w:top w:w="28" w:type="dxa"/>
              <w:left w:w="57" w:type="dxa"/>
              <w:bottom w:w="28" w:type="dxa"/>
              <w:right w:w="57" w:type="dxa"/>
            </w:tcMar>
            <w:vAlign w:val="center"/>
          </w:tcPr>
          <w:p w14:paraId="1D6F451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c>
          <w:tcPr>
            <w:tcW w:w="1453" w:type="pct"/>
            <w:shd w:val="clear" w:color="auto" w:fill="auto"/>
            <w:tcMar>
              <w:top w:w="28" w:type="dxa"/>
              <w:left w:w="57" w:type="dxa"/>
              <w:bottom w:w="28" w:type="dxa"/>
              <w:right w:w="57" w:type="dxa"/>
            </w:tcMar>
            <w:vAlign w:val="center"/>
          </w:tcPr>
          <w:p w14:paraId="50BAEB4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r>
      <w:tr w:rsidR="009A7E43" w:rsidRPr="00EC3220" w14:paraId="4E67E6FA" w14:textId="77777777" w:rsidTr="009A7E43">
        <w:trPr>
          <w:jc w:val="center"/>
        </w:trPr>
        <w:tc>
          <w:tcPr>
            <w:tcW w:w="1757" w:type="pct"/>
            <w:shd w:val="clear" w:color="auto" w:fill="auto"/>
            <w:tcMar>
              <w:top w:w="28" w:type="dxa"/>
              <w:left w:w="57" w:type="dxa"/>
              <w:bottom w:w="28" w:type="dxa"/>
              <w:right w:w="57" w:type="dxa"/>
            </w:tcMar>
            <w:vAlign w:val="center"/>
          </w:tcPr>
          <w:p w14:paraId="0AC3E3D5" w14:textId="0AD80BC9"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Shërbime të </w:t>
            </w:r>
            <w:r w:rsidR="00230205" w:rsidRPr="00EC3220">
              <w:rPr>
                <w:rFonts w:ascii="Garamond" w:eastAsia="Times New Roman" w:hAnsi="Garamond"/>
                <w:sz w:val="20"/>
                <w:szCs w:val="20"/>
                <w:lang w:val="sq-AL"/>
              </w:rPr>
              <w:t xml:space="preserve">paketimit </w:t>
            </w:r>
            <w:r w:rsidRPr="00EC3220">
              <w:rPr>
                <w:rFonts w:ascii="Garamond" w:eastAsia="Times New Roman" w:hAnsi="Garamond"/>
                <w:sz w:val="20"/>
                <w:szCs w:val="20"/>
                <w:lang w:val="sq-AL"/>
              </w:rPr>
              <w:t>(CPC 876)</w:t>
            </w:r>
          </w:p>
          <w:p w14:paraId="18081E0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Të gjitha Palët e CEFTA-s</w:t>
            </w:r>
          </w:p>
        </w:tc>
        <w:tc>
          <w:tcPr>
            <w:tcW w:w="1790" w:type="pct"/>
            <w:gridSpan w:val="2"/>
            <w:shd w:val="clear" w:color="auto" w:fill="auto"/>
            <w:tcMar>
              <w:top w:w="28" w:type="dxa"/>
              <w:left w:w="57" w:type="dxa"/>
              <w:bottom w:w="28" w:type="dxa"/>
              <w:right w:w="57" w:type="dxa"/>
            </w:tcMar>
            <w:vAlign w:val="center"/>
          </w:tcPr>
          <w:p w14:paraId="0A74962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c>
          <w:tcPr>
            <w:tcW w:w="1453" w:type="pct"/>
            <w:shd w:val="clear" w:color="auto" w:fill="auto"/>
            <w:tcMar>
              <w:top w:w="28" w:type="dxa"/>
              <w:left w:w="57" w:type="dxa"/>
              <w:bottom w:w="28" w:type="dxa"/>
              <w:right w:w="57" w:type="dxa"/>
            </w:tcMar>
            <w:vAlign w:val="center"/>
          </w:tcPr>
          <w:p w14:paraId="35B07AE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r>
      <w:tr w:rsidR="009A7E43" w:rsidRPr="00EC3220" w14:paraId="5EB49B6A" w14:textId="77777777" w:rsidTr="009A7E43">
        <w:trPr>
          <w:jc w:val="center"/>
        </w:trPr>
        <w:tc>
          <w:tcPr>
            <w:tcW w:w="1757" w:type="pct"/>
            <w:shd w:val="clear" w:color="auto" w:fill="auto"/>
            <w:tcMar>
              <w:top w:w="28" w:type="dxa"/>
              <w:left w:w="57" w:type="dxa"/>
              <w:bottom w:w="28" w:type="dxa"/>
              <w:right w:w="57" w:type="dxa"/>
            </w:tcMar>
            <w:vAlign w:val="center"/>
          </w:tcPr>
          <w:p w14:paraId="0314F6B7" w14:textId="715EB0B3"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Shërbime të </w:t>
            </w:r>
            <w:r w:rsidR="00230205" w:rsidRPr="00EC3220">
              <w:rPr>
                <w:rFonts w:ascii="Garamond" w:eastAsia="Times New Roman" w:hAnsi="Garamond"/>
                <w:sz w:val="20"/>
                <w:szCs w:val="20"/>
                <w:lang w:val="sq-AL"/>
              </w:rPr>
              <w:t xml:space="preserve">printimit dhe </w:t>
            </w:r>
            <w:r w:rsidR="00230205">
              <w:rPr>
                <w:rFonts w:ascii="Garamond" w:eastAsia="Times New Roman" w:hAnsi="Garamond"/>
                <w:sz w:val="20"/>
                <w:szCs w:val="20"/>
                <w:lang w:val="sq-AL"/>
              </w:rPr>
              <w:t xml:space="preserve">të </w:t>
            </w:r>
            <w:r w:rsidR="00230205" w:rsidRPr="00EC3220">
              <w:rPr>
                <w:rFonts w:ascii="Garamond" w:eastAsia="Times New Roman" w:hAnsi="Garamond"/>
                <w:sz w:val="20"/>
                <w:szCs w:val="20"/>
                <w:lang w:val="sq-AL"/>
              </w:rPr>
              <w:t xml:space="preserve">botimeve </w:t>
            </w:r>
            <w:r w:rsidRPr="00EC3220">
              <w:rPr>
                <w:rFonts w:ascii="Garamond" w:eastAsia="Times New Roman" w:hAnsi="Garamond"/>
                <w:sz w:val="20"/>
                <w:szCs w:val="20"/>
                <w:lang w:val="sq-AL"/>
              </w:rPr>
              <w:t xml:space="preserve">(88442), përjashtuar </w:t>
            </w:r>
            <w:r w:rsidR="00230205" w:rsidRPr="00EC3220">
              <w:rPr>
                <w:rFonts w:ascii="Garamond" w:eastAsia="Times New Roman" w:hAnsi="Garamond"/>
                <w:sz w:val="20"/>
                <w:szCs w:val="20"/>
                <w:lang w:val="sq-AL"/>
              </w:rPr>
              <w:t>printimet dhe botime</w:t>
            </w:r>
            <w:r w:rsidRPr="00EC3220">
              <w:rPr>
                <w:rFonts w:ascii="Garamond" w:eastAsia="Times New Roman" w:hAnsi="Garamond"/>
                <w:sz w:val="20"/>
                <w:szCs w:val="20"/>
                <w:lang w:val="sq-AL"/>
              </w:rPr>
              <w:t xml:space="preserve">t e Gazetës Zyrtare </w:t>
            </w:r>
          </w:p>
          <w:p w14:paraId="5649818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Të gjitha Palët e CEFTA-s</w:t>
            </w:r>
          </w:p>
        </w:tc>
        <w:tc>
          <w:tcPr>
            <w:tcW w:w="1790" w:type="pct"/>
            <w:gridSpan w:val="2"/>
            <w:shd w:val="clear" w:color="auto" w:fill="auto"/>
            <w:tcMar>
              <w:top w:w="28" w:type="dxa"/>
              <w:left w:w="57" w:type="dxa"/>
              <w:bottom w:w="28" w:type="dxa"/>
              <w:right w:w="57" w:type="dxa"/>
            </w:tcMar>
            <w:vAlign w:val="center"/>
          </w:tcPr>
          <w:p w14:paraId="5CFBEB7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c>
          <w:tcPr>
            <w:tcW w:w="1453" w:type="pct"/>
            <w:shd w:val="clear" w:color="auto" w:fill="auto"/>
            <w:tcMar>
              <w:top w:w="28" w:type="dxa"/>
              <w:left w:w="57" w:type="dxa"/>
              <w:bottom w:w="28" w:type="dxa"/>
              <w:right w:w="57" w:type="dxa"/>
            </w:tcMar>
            <w:vAlign w:val="center"/>
          </w:tcPr>
          <w:p w14:paraId="478544F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r>
      <w:tr w:rsidR="009A7E43" w:rsidRPr="00EC3220" w14:paraId="55043939" w14:textId="77777777" w:rsidTr="009A7E43">
        <w:trPr>
          <w:jc w:val="center"/>
        </w:trPr>
        <w:tc>
          <w:tcPr>
            <w:tcW w:w="1757" w:type="pct"/>
            <w:shd w:val="clear" w:color="auto" w:fill="auto"/>
            <w:tcMar>
              <w:top w:w="28" w:type="dxa"/>
              <w:left w:w="57" w:type="dxa"/>
              <w:bottom w:w="28" w:type="dxa"/>
              <w:right w:w="57" w:type="dxa"/>
            </w:tcMar>
            <w:vAlign w:val="center"/>
          </w:tcPr>
          <w:p w14:paraId="51BB14DD" w14:textId="61BE5A61"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Shërbime të </w:t>
            </w:r>
            <w:r w:rsidR="00230205" w:rsidRPr="00EC3220">
              <w:rPr>
                <w:rFonts w:ascii="Garamond" w:eastAsia="Times New Roman" w:hAnsi="Garamond"/>
                <w:sz w:val="20"/>
                <w:szCs w:val="20"/>
                <w:lang w:val="sq-AL"/>
              </w:rPr>
              <w:t>konventave</w:t>
            </w:r>
            <w:r w:rsidR="00230205">
              <w:rPr>
                <w:rFonts w:ascii="Garamond" w:eastAsia="Times New Roman" w:hAnsi="Garamond"/>
                <w:sz w:val="20"/>
                <w:szCs w:val="20"/>
                <w:lang w:val="sq-AL"/>
              </w:rPr>
              <w:t>/</w:t>
            </w:r>
            <w:r w:rsidR="00230205" w:rsidRPr="00EC3220">
              <w:rPr>
                <w:rFonts w:ascii="Garamond" w:eastAsia="Times New Roman" w:hAnsi="Garamond"/>
                <w:sz w:val="20"/>
                <w:szCs w:val="20"/>
                <w:lang w:val="sq-AL"/>
              </w:rPr>
              <w:t xml:space="preserve">kongreseve </w:t>
            </w:r>
            <w:r w:rsidR="00230205">
              <w:rPr>
                <w:rFonts w:ascii="Garamond" w:eastAsia="Times New Roman" w:hAnsi="Garamond"/>
                <w:sz w:val="20"/>
                <w:szCs w:val="20"/>
                <w:lang w:val="sq-AL"/>
              </w:rPr>
              <w:t>-</w:t>
            </w:r>
            <w:r w:rsidRPr="00EC3220">
              <w:rPr>
                <w:rFonts w:ascii="Garamond" w:eastAsia="Times New Roman" w:hAnsi="Garamond"/>
                <w:sz w:val="20"/>
                <w:szCs w:val="20"/>
                <w:lang w:val="sq-AL"/>
              </w:rPr>
              <w:t xml:space="preserve"> Shërbime të </w:t>
            </w:r>
            <w:r w:rsidR="00230205" w:rsidRPr="00EC3220">
              <w:rPr>
                <w:rFonts w:ascii="Garamond" w:eastAsia="Times New Roman" w:hAnsi="Garamond"/>
                <w:sz w:val="20"/>
                <w:szCs w:val="20"/>
                <w:lang w:val="sq-AL"/>
              </w:rPr>
              <w:t>planifikimit, menaxhimit, dhe marketingut për konventa</w:t>
            </w:r>
            <w:r w:rsidR="00230205">
              <w:rPr>
                <w:rFonts w:ascii="Garamond" w:eastAsia="Times New Roman" w:hAnsi="Garamond"/>
                <w:sz w:val="20"/>
                <w:szCs w:val="20"/>
                <w:lang w:val="sq-AL"/>
              </w:rPr>
              <w:t>/</w:t>
            </w:r>
            <w:r w:rsidR="00230205" w:rsidRPr="00EC3220">
              <w:rPr>
                <w:rFonts w:ascii="Garamond" w:eastAsia="Times New Roman" w:hAnsi="Garamond"/>
                <w:sz w:val="20"/>
                <w:szCs w:val="20"/>
                <w:lang w:val="sq-AL"/>
              </w:rPr>
              <w:t xml:space="preserve">kongrese dhe evente të ngjashme </w:t>
            </w:r>
            <w:r w:rsidRPr="00EC3220">
              <w:rPr>
                <w:rFonts w:ascii="Garamond" w:eastAsia="Times New Roman" w:hAnsi="Garamond"/>
                <w:sz w:val="20"/>
                <w:szCs w:val="20"/>
                <w:lang w:val="sq-AL"/>
              </w:rPr>
              <w:t>(CPC 87909*)</w:t>
            </w:r>
          </w:p>
          <w:p w14:paraId="111C369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Të gjitha Palët e CEFTA-s</w:t>
            </w:r>
          </w:p>
        </w:tc>
        <w:tc>
          <w:tcPr>
            <w:tcW w:w="1790" w:type="pct"/>
            <w:gridSpan w:val="2"/>
            <w:shd w:val="clear" w:color="auto" w:fill="auto"/>
            <w:tcMar>
              <w:top w:w="28" w:type="dxa"/>
              <w:left w:w="57" w:type="dxa"/>
              <w:bottom w:w="28" w:type="dxa"/>
              <w:right w:w="57" w:type="dxa"/>
            </w:tcMar>
            <w:vAlign w:val="center"/>
          </w:tcPr>
          <w:p w14:paraId="0266B2D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c>
          <w:tcPr>
            <w:tcW w:w="1453" w:type="pct"/>
            <w:shd w:val="clear" w:color="auto" w:fill="auto"/>
            <w:tcMar>
              <w:top w:w="28" w:type="dxa"/>
              <w:left w:w="57" w:type="dxa"/>
              <w:bottom w:w="28" w:type="dxa"/>
              <w:right w:w="57" w:type="dxa"/>
            </w:tcMar>
            <w:vAlign w:val="center"/>
          </w:tcPr>
          <w:p w14:paraId="38E8C61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r>
      <w:tr w:rsidR="009A7E43" w:rsidRPr="00EC3220" w14:paraId="32AF6DCB" w14:textId="77777777" w:rsidTr="009A7E43">
        <w:trPr>
          <w:jc w:val="center"/>
        </w:trPr>
        <w:tc>
          <w:tcPr>
            <w:tcW w:w="1757" w:type="pct"/>
            <w:shd w:val="clear" w:color="auto" w:fill="auto"/>
            <w:tcMar>
              <w:top w:w="28" w:type="dxa"/>
              <w:left w:w="57" w:type="dxa"/>
              <w:bottom w:w="28" w:type="dxa"/>
              <w:right w:w="57" w:type="dxa"/>
            </w:tcMar>
            <w:vAlign w:val="center"/>
          </w:tcPr>
          <w:p w14:paraId="1E141A86" w14:textId="0E539571"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Shërbime të </w:t>
            </w:r>
            <w:r w:rsidR="00230205" w:rsidRPr="00EC3220">
              <w:rPr>
                <w:rFonts w:ascii="Garamond" w:eastAsia="Times New Roman" w:hAnsi="Garamond"/>
                <w:sz w:val="20"/>
                <w:szCs w:val="20"/>
                <w:lang w:val="sq-AL"/>
              </w:rPr>
              <w:t xml:space="preserve">përkthimeve me gojë dhe shkrim </w:t>
            </w:r>
            <w:r w:rsidRPr="00EC3220">
              <w:rPr>
                <w:rFonts w:ascii="Garamond" w:eastAsia="Times New Roman" w:hAnsi="Garamond"/>
                <w:sz w:val="20"/>
                <w:szCs w:val="20"/>
                <w:lang w:val="sq-AL"/>
              </w:rPr>
              <w:t xml:space="preserve">(CPC 87905), përveç shërbimeve të përkthyesve të betuar </w:t>
            </w:r>
          </w:p>
          <w:p w14:paraId="044A3FD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Të gjitha Palët e CEFTA-s</w:t>
            </w:r>
          </w:p>
        </w:tc>
        <w:tc>
          <w:tcPr>
            <w:tcW w:w="1790" w:type="pct"/>
            <w:gridSpan w:val="2"/>
            <w:shd w:val="clear" w:color="auto" w:fill="auto"/>
            <w:tcMar>
              <w:top w:w="28" w:type="dxa"/>
              <w:left w:w="57" w:type="dxa"/>
              <w:bottom w:w="28" w:type="dxa"/>
              <w:right w:w="57" w:type="dxa"/>
            </w:tcMar>
            <w:vAlign w:val="center"/>
          </w:tcPr>
          <w:p w14:paraId="2F80586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c>
          <w:tcPr>
            <w:tcW w:w="1453" w:type="pct"/>
            <w:shd w:val="clear" w:color="auto" w:fill="auto"/>
            <w:tcMar>
              <w:top w:w="28" w:type="dxa"/>
              <w:left w:w="57" w:type="dxa"/>
              <w:bottom w:w="28" w:type="dxa"/>
              <w:right w:w="57" w:type="dxa"/>
            </w:tcMar>
            <w:vAlign w:val="center"/>
          </w:tcPr>
          <w:p w14:paraId="69CB2DF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r>
      <w:tr w:rsidR="009A7E43" w:rsidRPr="00EC3220" w14:paraId="0D475038" w14:textId="77777777" w:rsidTr="009A7E43">
        <w:trPr>
          <w:jc w:val="center"/>
        </w:trPr>
        <w:tc>
          <w:tcPr>
            <w:tcW w:w="1757" w:type="pct"/>
            <w:shd w:val="clear" w:color="auto" w:fill="auto"/>
            <w:tcMar>
              <w:top w:w="28" w:type="dxa"/>
              <w:left w:w="57" w:type="dxa"/>
              <w:bottom w:w="28" w:type="dxa"/>
              <w:right w:w="57" w:type="dxa"/>
            </w:tcMar>
            <w:vAlign w:val="center"/>
          </w:tcPr>
          <w:p w14:paraId="0F13D167" w14:textId="190F77C4"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Shërbime të di</w:t>
            </w:r>
            <w:r w:rsidR="00230205">
              <w:rPr>
                <w:rFonts w:ascii="Garamond" w:eastAsia="Times New Roman" w:hAnsi="Garamond"/>
                <w:sz w:val="20"/>
                <w:szCs w:val="20"/>
                <w:lang w:val="sq-AL"/>
              </w:rPr>
              <w:t>s</w:t>
            </w:r>
            <w:r w:rsidRPr="00EC3220">
              <w:rPr>
                <w:rFonts w:ascii="Garamond" w:eastAsia="Times New Roman" w:hAnsi="Garamond"/>
                <w:sz w:val="20"/>
                <w:szCs w:val="20"/>
                <w:lang w:val="sq-AL"/>
              </w:rPr>
              <w:t>enj</w:t>
            </w:r>
            <w:r w:rsidR="00230205">
              <w:rPr>
                <w:rFonts w:ascii="Garamond" w:eastAsia="Times New Roman" w:hAnsi="Garamond"/>
                <w:sz w:val="20"/>
                <w:szCs w:val="20"/>
                <w:lang w:val="sq-AL"/>
              </w:rPr>
              <w:t>imit</w:t>
            </w:r>
            <w:r w:rsidRPr="00EC3220">
              <w:rPr>
                <w:rFonts w:ascii="Garamond" w:eastAsia="Times New Roman" w:hAnsi="Garamond"/>
                <w:sz w:val="20"/>
                <w:szCs w:val="20"/>
                <w:lang w:val="sq-AL"/>
              </w:rPr>
              <w:t xml:space="preserve"> </w:t>
            </w:r>
            <w:r w:rsidR="003275EF">
              <w:rPr>
                <w:rFonts w:ascii="Garamond" w:eastAsia="Times New Roman" w:hAnsi="Garamond"/>
                <w:sz w:val="20"/>
                <w:szCs w:val="20"/>
                <w:lang w:val="sq-AL"/>
              </w:rPr>
              <w:t>t</w:t>
            </w:r>
            <w:r w:rsidRPr="00EC3220">
              <w:rPr>
                <w:rFonts w:ascii="Garamond" w:eastAsia="Times New Roman" w:hAnsi="Garamond"/>
                <w:sz w:val="20"/>
                <w:szCs w:val="20"/>
                <w:lang w:val="sq-AL"/>
              </w:rPr>
              <w:t>ë specialiteteve (CPC 87907*)</w:t>
            </w:r>
          </w:p>
          <w:p w14:paraId="065508E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Të gjitha Palët e CEFTA-s</w:t>
            </w:r>
          </w:p>
        </w:tc>
        <w:tc>
          <w:tcPr>
            <w:tcW w:w="1790" w:type="pct"/>
            <w:gridSpan w:val="2"/>
            <w:shd w:val="clear" w:color="auto" w:fill="auto"/>
            <w:tcMar>
              <w:top w:w="28" w:type="dxa"/>
              <w:left w:w="57" w:type="dxa"/>
              <w:bottom w:w="28" w:type="dxa"/>
              <w:right w:w="57" w:type="dxa"/>
            </w:tcMar>
            <w:vAlign w:val="center"/>
          </w:tcPr>
          <w:p w14:paraId="074441E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c>
          <w:tcPr>
            <w:tcW w:w="1453" w:type="pct"/>
            <w:shd w:val="clear" w:color="auto" w:fill="auto"/>
            <w:tcMar>
              <w:top w:w="28" w:type="dxa"/>
              <w:left w:w="57" w:type="dxa"/>
              <w:bottom w:w="28" w:type="dxa"/>
              <w:right w:w="57" w:type="dxa"/>
            </w:tcMar>
            <w:vAlign w:val="center"/>
          </w:tcPr>
          <w:p w14:paraId="60A0A0D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r>
      <w:tr w:rsidR="009A7E43" w:rsidRPr="00EC3220" w14:paraId="16D08053" w14:textId="77777777" w:rsidTr="009A7E43">
        <w:trPr>
          <w:jc w:val="center"/>
        </w:trPr>
        <w:tc>
          <w:tcPr>
            <w:tcW w:w="1757" w:type="pct"/>
            <w:shd w:val="clear" w:color="auto" w:fill="auto"/>
            <w:tcMar>
              <w:top w:w="28" w:type="dxa"/>
              <w:left w:w="57" w:type="dxa"/>
              <w:bottom w:w="28" w:type="dxa"/>
              <w:right w:w="57" w:type="dxa"/>
            </w:tcMar>
            <w:vAlign w:val="center"/>
          </w:tcPr>
          <w:p w14:paraId="03DD2E58" w14:textId="33D28203"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Shërbime të </w:t>
            </w:r>
            <w:r w:rsidR="003275EF" w:rsidRPr="00EC3220">
              <w:rPr>
                <w:rFonts w:ascii="Garamond" w:eastAsia="Times New Roman" w:hAnsi="Garamond"/>
                <w:sz w:val="20"/>
                <w:szCs w:val="20"/>
                <w:lang w:val="sq-AL"/>
              </w:rPr>
              <w:t xml:space="preserve">parukerisë dhe </w:t>
            </w:r>
            <w:r w:rsidR="003275EF">
              <w:rPr>
                <w:rFonts w:ascii="Garamond" w:eastAsia="Times New Roman" w:hAnsi="Garamond"/>
                <w:sz w:val="20"/>
                <w:szCs w:val="20"/>
                <w:lang w:val="sq-AL"/>
              </w:rPr>
              <w:t xml:space="preserve">të </w:t>
            </w:r>
            <w:r w:rsidR="003275EF" w:rsidRPr="00EC3220">
              <w:rPr>
                <w:rFonts w:ascii="Garamond" w:eastAsia="Times New Roman" w:hAnsi="Garamond"/>
                <w:sz w:val="20"/>
                <w:szCs w:val="20"/>
                <w:lang w:val="sq-AL"/>
              </w:rPr>
              <w:t xml:space="preserve">berberëve </w:t>
            </w:r>
            <w:r w:rsidRPr="00EC3220">
              <w:rPr>
                <w:rFonts w:ascii="Garamond" w:eastAsia="Times New Roman" w:hAnsi="Garamond"/>
                <w:sz w:val="20"/>
                <w:szCs w:val="20"/>
                <w:lang w:val="sq-AL"/>
              </w:rPr>
              <w:t>(CPC 97021)</w:t>
            </w:r>
          </w:p>
          <w:p w14:paraId="574789B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Të gjitha Palët e CEFTA-s</w:t>
            </w:r>
          </w:p>
        </w:tc>
        <w:tc>
          <w:tcPr>
            <w:tcW w:w="1790" w:type="pct"/>
            <w:gridSpan w:val="2"/>
            <w:shd w:val="clear" w:color="auto" w:fill="auto"/>
            <w:tcMar>
              <w:top w:w="28" w:type="dxa"/>
              <w:left w:w="57" w:type="dxa"/>
              <w:bottom w:w="28" w:type="dxa"/>
              <w:right w:w="57" w:type="dxa"/>
            </w:tcMar>
            <w:vAlign w:val="center"/>
          </w:tcPr>
          <w:p w14:paraId="6E7AD73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c>
          <w:tcPr>
            <w:tcW w:w="1453" w:type="pct"/>
            <w:shd w:val="clear" w:color="auto" w:fill="auto"/>
            <w:tcMar>
              <w:top w:w="28" w:type="dxa"/>
              <w:left w:w="57" w:type="dxa"/>
              <w:bottom w:w="28" w:type="dxa"/>
              <w:right w:w="57" w:type="dxa"/>
            </w:tcMar>
            <w:vAlign w:val="center"/>
          </w:tcPr>
          <w:p w14:paraId="79A0545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r>
      <w:tr w:rsidR="009A7E43" w:rsidRPr="00EC3220" w14:paraId="073722F5" w14:textId="77777777" w:rsidTr="009A7E43">
        <w:trPr>
          <w:jc w:val="center"/>
        </w:trPr>
        <w:tc>
          <w:tcPr>
            <w:tcW w:w="5000" w:type="pct"/>
            <w:gridSpan w:val="4"/>
            <w:shd w:val="clear" w:color="auto" w:fill="auto"/>
            <w:tcMar>
              <w:top w:w="28" w:type="dxa"/>
              <w:left w:w="57" w:type="dxa"/>
              <w:bottom w:w="28" w:type="dxa"/>
              <w:right w:w="57" w:type="dxa"/>
            </w:tcMar>
            <w:vAlign w:val="center"/>
          </w:tcPr>
          <w:p w14:paraId="57D7A739" w14:textId="4F0CA78B"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highlight w:val="yellow"/>
                <w:lang w:val="sq-AL"/>
              </w:rPr>
            </w:pPr>
            <w:r w:rsidRPr="00EC3220">
              <w:rPr>
                <w:rFonts w:ascii="Garamond" w:eastAsia="Times New Roman" w:hAnsi="Garamond"/>
                <w:b/>
                <w:sz w:val="20"/>
                <w:szCs w:val="20"/>
                <w:lang w:val="sq-AL"/>
              </w:rPr>
              <w:t>2.</w:t>
            </w:r>
            <w:r w:rsidR="00EC3220">
              <w:rPr>
                <w:rFonts w:ascii="Garamond" w:eastAsia="Times New Roman" w:hAnsi="Garamond"/>
                <w:b/>
                <w:sz w:val="20"/>
                <w:szCs w:val="20"/>
                <w:lang w:val="sq-AL"/>
              </w:rPr>
              <w:t xml:space="preserve"> </w:t>
            </w:r>
            <w:r w:rsidRPr="00EC3220">
              <w:rPr>
                <w:rFonts w:ascii="Garamond" w:eastAsia="Times New Roman" w:hAnsi="Garamond"/>
                <w:b/>
                <w:sz w:val="20"/>
                <w:szCs w:val="20"/>
                <w:lang w:val="sq-AL"/>
              </w:rPr>
              <w:t xml:space="preserve">SHERBIME TË KOMUNIKIMIT </w:t>
            </w:r>
          </w:p>
        </w:tc>
      </w:tr>
      <w:tr w:rsidR="009A7E43" w:rsidRPr="00EC3220" w14:paraId="37C33891" w14:textId="77777777" w:rsidTr="009A7E43">
        <w:trPr>
          <w:jc w:val="center"/>
        </w:trPr>
        <w:tc>
          <w:tcPr>
            <w:tcW w:w="1757" w:type="pct"/>
            <w:tcBorders>
              <w:right w:val="nil"/>
            </w:tcBorders>
            <w:shd w:val="clear" w:color="auto" w:fill="auto"/>
            <w:tcMar>
              <w:top w:w="28" w:type="dxa"/>
              <w:left w:w="57" w:type="dxa"/>
              <w:bottom w:w="28" w:type="dxa"/>
              <w:right w:w="57" w:type="dxa"/>
            </w:tcMar>
            <w:vAlign w:val="center"/>
          </w:tcPr>
          <w:p w14:paraId="6944BE09" w14:textId="09158BAA"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highlight w:val="yellow"/>
                <w:lang w:val="sq-AL"/>
              </w:rPr>
            </w:pPr>
            <w:r w:rsidRPr="00EC3220">
              <w:rPr>
                <w:rFonts w:ascii="Garamond" w:eastAsia="Times New Roman" w:hAnsi="Garamond"/>
                <w:b/>
                <w:sz w:val="20"/>
                <w:szCs w:val="20"/>
                <w:lang w:val="sq-AL"/>
              </w:rPr>
              <w:t xml:space="preserve">Shërbime </w:t>
            </w:r>
            <w:r w:rsidR="003275EF" w:rsidRPr="00EC3220">
              <w:rPr>
                <w:rFonts w:ascii="Garamond" w:eastAsia="Times New Roman" w:hAnsi="Garamond"/>
                <w:b/>
                <w:sz w:val="20"/>
                <w:szCs w:val="20"/>
                <w:lang w:val="sq-AL"/>
              </w:rPr>
              <w:t>postare dhe transporti me korrier</w:t>
            </w:r>
            <w:r w:rsidRPr="00EC3220">
              <w:rPr>
                <w:rFonts w:ascii="Garamond" w:eastAsia="Times New Roman" w:hAnsi="Garamond"/>
                <w:b/>
                <w:sz w:val="20"/>
                <w:szCs w:val="20"/>
                <w:vertAlign w:val="superscript"/>
                <w:lang w:val="sq-AL"/>
              </w:rPr>
              <w:footnoteReference w:id="12"/>
            </w:r>
            <w:r w:rsidRPr="00EC3220">
              <w:rPr>
                <w:rFonts w:ascii="Garamond" w:eastAsia="Times New Roman" w:hAnsi="Garamond"/>
                <w:b/>
                <w:sz w:val="20"/>
                <w:szCs w:val="20"/>
                <w:lang w:val="sq-AL"/>
              </w:rPr>
              <w:t xml:space="preserve"> (CPC 68)</w:t>
            </w:r>
          </w:p>
        </w:tc>
        <w:tc>
          <w:tcPr>
            <w:tcW w:w="1790" w:type="pct"/>
            <w:gridSpan w:val="2"/>
            <w:tcBorders>
              <w:top w:val="nil"/>
              <w:left w:val="nil"/>
              <w:bottom w:val="nil"/>
              <w:right w:val="nil"/>
            </w:tcBorders>
            <w:shd w:val="clear" w:color="auto" w:fill="auto"/>
            <w:tcMar>
              <w:top w:w="28" w:type="dxa"/>
              <w:left w:w="57" w:type="dxa"/>
              <w:bottom w:w="28" w:type="dxa"/>
              <w:right w:w="57" w:type="dxa"/>
            </w:tcMar>
            <w:vAlign w:val="center"/>
          </w:tcPr>
          <w:p w14:paraId="0D3B3F7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highlight w:val="yellow"/>
                <w:lang w:val="sq-AL"/>
              </w:rPr>
            </w:pPr>
          </w:p>
        </w:tc>
        <w:tc>
          <w:tcPr>
            <w:tcW w:w="1453" w:type="pct"/>
            <w:tcBorders>
              <w:left w:val="nil"/>
            </w:tcBorders>
            <w:shd w:val="clear" w:color="auto" w:fill="auto"/>
            <w:tcMar>
              <w:top w:w="28" w:type="dxa"/>
              <w:left w:w="57" w:type="dxa"/>
              <w:bottom w:w="28" w:type="dxa"/>
              <w:right w:w="57" w:type="dxa"/>
            </w:tcMar>
            <w:vAlign w:val="center"/>
          </w:tcPr>
          <w:p w14:paraId="34FF0DD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highlight w:val="yellow"/>
                <w:lang w:val="sq-AL"/>
              </w:rPr>
            </w:pPr>
          </w:p>
        </w:tc>
      </w:tr>
      <w:tr w:rsidR="009A7E43" w:rsidRPr="00EC3220" w14:paraId="7F148EC8" w14:textId="77777777" w:rsidTr="009A7E43">
        <w:trPr>
          <w:trHeight w:val="1001"/>
          <w:jc w:val="center"/>
        </w:trPr>
        <w:tc>
          <w:tcPr>
            <w:tcW w:w="1757" w:type="pct"/>
            <w:shd w:val="clear" w:color="auto" w:fill="auto"/>
            <w:tcMar>
              <w:top w:w="28" w:type="dxa"/>
              <w:left w:w="57" w:type="dxa"/>
              <w:bottom w:w="28" w:type="dxa"/>
              <w:right w:w="57" w:type="dxa"/>
            </w:tcMar>
            <w:vAlign w:val="center"/>
          </w:tcPr>
          <w:p w14:paraId="575DDA62" w14:textId="1EB455FE"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 xml:space="preserve">A. Shërbime </w:t>
            </w:r>
            <w:r w:rsidR="003275EF" w:rsidRPr="00EC3220">
              <w:rPr>
                <w:rFonts w:ascii="Garamond" w:eastAsia="Times New Roman" w:hAnsi="Garamond"/>
                <w:b/>
                <w:sz w:val="20"/>
                <w:szCs w:val="20"/>
                <w:lang w:val="sq-AL"/>
              </w:rPr>
              <w:t xml:space="preserve">postare </w:t>
            </w:r>
            <w:r w:rsidRPr="00EC3220">
              <w:rPr>
                <w:rFonts w:ascii="Garamond" w:eastAsia="Times New Roman" w:hAnsi="Garamond"/>
                <w:b/>
                <w:sz w:val="20"/>
                <w:szCs w:val="20"/>
                <w:lang w:val="sq-AL"/>
              </w:rPr>
              <w:t>(CPC 6811)</w:t>
            </w:r>
          </w:p>
          <w:p w14:paraId="468FB4E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121C9AFA" w14:textId="2F83742E"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i</w:t>
            </w:r>
            <w:r w:rsidR="002C1AB9">
              <w:rPr>
                <w:rFonts w:ascii="Garamond" w:eastAsia="Times New Roman" w:hAnsi="Garamond"/>
                <w:sz w:val="20"/>
                <w:szCs w:val="20"/>
                <w:lang w:val="sq-AL"/>
              </w:rPr>
              <w:t>.</w:t>
            </w:r>
            <w:r w:rsidRPr="00EC3220">
              <w:rPr>
                <w:rFonts w:ascii="Garamond" w:eastAsia="Times New Roman" w:hAnsi="Garamond"/>
                <w:sz w:val="20"/>
                <w:szCs w:val="20"/>
                <w:lang w:val="sq-AL"/>
              </w:rPr>
              <w:t xml:space="preserve"> Shërbimet </w:t>
            </w:r>
            <w:r w:rsidR="003275EF" w:rsidRPr="00EC3220">
              <w:rPr>
                <w:rFonts w:ascii="Garamond" w:eastAsia="Times New Roman" w:hAnsi="Garamond"/>
                <w:sz w:val="20"/>
                <w:szCs w:val="20"/>
                <w:lang w:val="sq-AL"/>
              </w:rPr>
              <w:t xml:space="preserve">postare </w:t>
            </w:r>
            <w:r w:rsidRPr="00EC3220">
              <w:rPr>
                <w:rFonts w:ascii="Garamond" w:eastAsia="Times New Roman" w:hAnsi="Garamond"/>
                <w:sz w:val="20"/>
                <w:szCs w:val="20"/>
                <w:lang w:val="sq-AL"/>
              </w:rPr>
              <w:t>për letrat (CPC 68111):</w:t>
            </w:r>
          </w:p>
          <w:p w14:paraId="6E72291B" w14:textId="7056D2AF"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Shërbimet e grumbullimit, transportit dhe shpërndarjes të gazetave, revistave dhe periodikëve, për në destinacione </w:t>
            </w:r>
            <w:r w:rsidR="002C1AB9">
              <w:rPr>
                <w:rFonts w:ascii="Garamond" w:eastAsia="Times New Roman" w:hAnsi="Garamond"/>
                <w:sz w:val="20"/>
                <w:szCs w:val="20"/>
                <w:lang w:val="sq-AL"/>
              </w:rPr>
              <w:t>vendës</w:t>
            </w:r>
            <w:r w:rsidRPr="00EC3220">
              <w:rPr>
                <w:rFonts w:ascii="Garamond" w:eastAsia="Times New Roman" w:hAnsi="Garamond"/>
                <w:sz w:val="20"/>
                <w:szCs w:val="20"/>
                <w:lang w:val="sq-AL"/>
              </w:rPr>
              <w:t>e ose të huaja, përveç atyre që bëhen nën një detyrim të shërbimit universal.</w:t>
            </w:r>
          </w:p>
          <w:p w14:paraId="2C9FEB2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0E0D9BED" w14:textId="5835C83C"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ii</w:t>
            </w:r>
            <w:r w:rsidR="002C1AB9">
              <w:rPr>
                <w:rFonts w:ascii="Garamond" w:eastAsia="Times New Roman" w:hAnsi="Garamond"/>
                <w:sz w:val="20"/>
                <w:szCs w:val="20"/>
                <w:lang w:val="sq-AL"/>
              </w:rPr>
              <w:t xml:space="preserve">. </w:t>
            </w:r>
            <w:r w:rsidRPr="00EC3220">
              <w:rPr>
                <w:rFonts w:ascii="Garamond" w:eastAsia="Times New Roman" w:hAnsi="Garamond"/>
                <w:sz w:val="20"/>
                <w:szCs w:val="20"/>
                <w:lang w:val="sq-AL"/>
              </w:rPr>
              <w:t xml:space="preserve">Shërbimet e grumbullimit, transportit dhe shpërndarjes së letrave, broshurave, fletëpalosjeve dhe materialeve të ngjashme të shtypura, për destinacione </w:t>
            </w:r>
            <w:r w:rsidR="002C1AB9">
              <w:rPr>
                <w:rFonts w:ascii="Garamond" w:eastAsia="Times New Roman" w:hAnsi="Garamond"/>
                <w:sz w:val="20"/>
                <w:szCs w:val="20"/>
                <w:lang w:val="sq-AL"/>
              </w:rPr>
              <w:t>vendës</w:t>
            </w:r>
            <w:r w:rsidRPr="00EC3220">
              <w:rPr>
                <w:rFonts w:ascii="Garamond" w:eastAsia="Times New Roman" w:hAnsi="Garamond"/>
                <w:sz w:val="20"/>
                <w:szCs w:val="20"/>
                <w:lang w:val="sq-AL"/>
              </w:rPr>
              <w:t>e ose të huaja, përveç atyre që bëhen nën një detyrim të shërbimit universal, duke përjashtuar sendet me peshë më pak se 350 gramë dhe çmimi i të cilave është më pak se sa pesëfishi i tarifës bazë publike, përjashtuar shërbimin e postës së regjistruar</w:t>
            </w:r>
            <w:r w:rsidR="00C805FC">
              <w:rPr>
                <w:rFonts w:ascii="Garamond" w:eastAsia="Times New Roman" w:hAnsi="Garamond"/>
                <w:sz w:val="20"/>
                <w:szCs w:val="20"/>
                <w:lang w:val="sq-AL"/>
              </w:rPr>
              <w:t>/</w:t>
            </w:r>
            <w:r w:rsidRPr="00EC3220">
              <w:rPr>
                <w:rFonts w:ascii="Garamond" w:eastAsia="Times New Roman" w:hAnsi="Garamond"/>
                <w:sz w:val="20"/>
                <w:szCs w:val="20"/>
                <w:lang w:val="sq-AL"/>
              </w:rPr>
              <w:t>rekomande, të përdorur në procedurën gjyqësore ose administrative.</w:t>
            </w:r>
          </w:p>
          <w:p w14:paraId="3B239BA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601642BB" w14:textId="3475CE83"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iii</w:t>
            </w:r>
            <w:r w:rsidR="002C1AB9">
              <w:rPr>
                <w:rFonts w:ascii="Garamond" w:eastAsia="Times New Roman" w:hAnsi="Garamond"/>
                <w:sz w:val="20"/>
                <w:szCs w:val="20"/>
                <w:lang w:val="sq-AL"/>
              </w:rPr>
              <w:t>.</w:t>
            </w:r>
            <w:r w:rsidRPr="00EC3220">
              <w:rPr>
                <w:rFonts w:ascii="Garamond" w:eastAsia="Times New Roman" w:hAnsi="Garamond"/>
                <w:sz w:val="20"/>
                <w:szCs w:val="20"/>
                <w:lang w:val="sq-AL"/>
              </w:rPr>
              <w:t xml:space="preserve"> Shërbimet postare të pakove (CPC 68112):</w:t>
            </w:r>
          </w:p>
          <w:p w14:paraId="510AF891" w14:textId="0985E266"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Shërbimet e transportit dhe </w:t>
            </w:r>
            <w:r w:rsidR="003275EF">
              <w:rPr>
                <w:rFonts w:ascii="Garamond" w:eastAsia="Times New Roman" w:hAnsi="Garamond"/>
                <w:sz w:val="20"/>
                <w:szCs w:val="20"/>
                <w:lang w:val="sq-AL"/>
              </w:rPr>
              <w:t xml:space="preserve">të </w:t>
            </w:r>
            <w:r w:rsidRPr="00EC3220">
              <w:rPr>
                <w:rFonts w:ascii="Garamond" w:eastAsia="Times New Roman" w:hAnsi="Garamond"/>
                <w:sz w:val="20"/>
                <w:szCs w:val="20"/>
                <w:lang w:val="sq-AL"/>
              </w:rPr>
              <w:t xml:space="preserve">shpërndarjes për pakot dhe paketat, në destinacione </w:t>
            </w:r>
            <w:r w:rsidR="002C1AB9">
              <w:rPr>
                <w:rFonts w:ascii="Garamond" w:eastAsia="Times New Roman" w:hAnsi="Garamond"/>
                <w:sz w:val="20"/>
                <w:szCs w:val="20"/>
                <w:lang w:val="sq-AL"/>
              </w:rPr>
              <w:t>vendës</w:t>
            </w:r>
            <w:r w:rsidRPr="00EC3220">
              <w:rPr>
                <w:rFonts w:ascii="Garamond" w:eastAsia="Times New Roman" w:hAnsi="Garamond"/>
                <w:sz w:val="20"/>
                <w:szCs w:val="20"/>
                <w:lang w:val="sq-AL"/>
              </w:rPr>
              <w:t>e ose të huaja, përveç atyre të kryera nën një detyrim të shërbimit universal, duke përjashtuar sendet në peshë më pak se 350 gramë dhe çmimi i të cilave është më pak se pesëfishi i tarifës bazë publike, përjashtuar shërbimin e postës së regjistruar</w:t>
            </w:r>
            <w:r w:rsidR="00C805FC">
              <w:rPr>
                <w:rFonts w:ascii="Garamond" w:eastAsia="Times New Roman" w:hAnsi="Garamond"/>
                <w:sz w:val="20"/>
                <w:szCs w:val="20"/>
                <w:lang w:val="sq-AL"/>
              </w:rPr>
              <w:t>/</w:t>
            </w:r>
            <w:r w:rsidRPr="00EC3220">
              <w:rPr>
                <w:rFonts w:ascii="Garamond" w:eastAsia="Times New Roman" w:hAnsi="Garamond"/>
                <w:sz w:val="20"/>
                <w:szCs w:val="20"/>
                <w:lang w:val="sq-AL"/>
              </w:rPr>
              <w:t xml:space="preserve">rekomande të përdorur në procedurën gjyqësore ose administrative. </w:t>
            </w:r>
          </w:p>
          <w:p w14:paraId="2CEEBD7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5DE6B86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 xml:space="preserve">Të gjitha Palët e CEFTA-s </w:t>
            </w:r>
          </w:p>
        </w:tc>
        <w:tc>
          <w:tcPr>
            <w:tcW w:w="1790" w:type="pct"/>
            <w:gridSpan w:val="2"/>
            <w:shd w:val="clear" w:color="auto" w:fill="auto"/>
            <w:tcMar>
              <w:top w:w="28" w:type="dxa"/>
              <w:left w:w="57" w:type="dxa"/>
              <w:bottom w:w="28" w:type="dxa"/>
              <w:right w:w="57" w:type="dxa"/>
            </w:tcMar>
            <w:vAlign w:val="center"/>
          </w:tcPr>
          <w:p w14:paraId="773CEFC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77C8880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6316640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6D076BE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50C277B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4F76C34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1A2F406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21C7A58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03264FF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6FD760D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34AC1B3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499BD8A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7AD26A4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7545400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7CB6129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6FF4717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0FB2B6A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56151FD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0372934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5D8807E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46A3A98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0FAB182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31CB4D6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5F65B7E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5C4CA49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0353B50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c>
          <w:tcPr>
            <w:tcW w:w="1453" w:type="pct"/>
            <w:shd w:val="clear" w:color="auto" w:fill="auto"/>
            <w:tcMar>
              <w:top w:w="28" w:type="dxa"/>
              <w:left w:w="57" w:type="dxa"/>
              <w:bottom w:w="28" w:type="dxa"/>
              <w:right w:w="57" w:type="dxa"/>
            </w:tcMar>
            <w:vAlign w:val="center"/>
          </w:tcPr>
          <w:p w14:paraId="3D54F53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7F50C5E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58C52E3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1F8B0B9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3447586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301706A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7E6777C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626B0D3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3FE6136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788320E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5991E02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4C515F2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68BD633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449335D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5E84D67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2925566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18704A7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26E6898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7537045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5AAF5B7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1454016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75C68FD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5D898A5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008C237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1B393E2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7E11772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r>
      <w:tr w:rsidR="009A7E43" w:rsidRPr="00EC3220" w14:paraId="6AAD48FF" w14:textId="77777777" w:rsidTr="009A7E43">
        <w:trPr>
          <w:trHeight w:val="2176"/>
          <w:jc w:val="center"/>
        </w:trPr>
        <w:tc>
          <w:tcPr>
            <w:tcW w:w="1757" w:type="pct"/>
            <w:shd w:val="clear" w:color="auto" w:fill="auto"/>
            <w:tcMar>
              <w:top w:w="28" w:type="dxa"/>
              <w:left w:w="57" w:type="dxa"/>
              <w:bottom w:w="28" w:type="dxa"/>
              <w:right w:w="57" w:type="dxa"/>
            </w:tcMar>
            <w:vAlign w:val="center"/>
          </w:tcPr>
          <w:p w14:paraId="52B68A10" w14:textId="325048B3"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lastRenderedPageBreak/>
              <w:t xml:space="preserve">Shërbime të Transportit me </w:t>
            </w:r>
            <w:r w:rsidR="002C1AB9" w:rsidRPr="00EC3220">
              <w:rPr>
                <w:rFonts w:ascii="Garamond" w:eastAsia="Times New Roman" w:hAnsi="Garamond"/>
                <w:b/>
                <w:sz w:val="20"/>
                <w:szCs w:val="20"/>
                <w:lang w:val="sq-AL"/>
              </w:rPr>
              <w:t>Korrier</w:t>
            </w:r>
            <w:r w:rsidRPr="00EC3220">
              <w:rPr>
                <w:rFonts w:ascii="Garamond" w:eastAsia="Times New Roman" w:hAnsi="Garamond"/>
                <w:b/>
                <w:sz w:val="20"/>
                <w:szCs w:val="20"/>
                <w:lang w:val="sq-AL"/>
              </w:rPr>
              <w:t xml:space="preserve"> (CPC 6812)</w:t>
            </w:r>
          </w:p>
          <w:p w14:paraId="3FDB67F2" w14:textId="0F3E958E"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i</w:t>
            </w:r>
            <w:r w:rsidR="002C1AB9">
              <w:rPr>
                <w:rFonts w:ascii="Garamond" w:eastAsia="Times New Roman" w:hAnsi="Garamond"/>
                <w:sz w:val="20"/>
                <w:szCs w:val="20"/>
                <w:lang w:val="sq-AL"/>
              </w:rPr>
              <w:t>.</w:t>
            </w:r>
            <w:r w:rsidRPr="00EC3220">
              <w:rPr>
                <w:rFonts w:ascii="Garamond" w:eastAsia="Times New Roman" w:hAnsi="Garamond"/>
                <w:sz w:val="20"/>
                <w:szCs w:val="20"/>
                <w:lang w:val="sq-AL"/>
              </w:rPr>
              <w:t xml:space="preserve"> Shërbimet e grumbullimit, transportit dhe shpërndarjes, për destinacione të brendshme ose të huaja, për letra, pako dhe paketa, të kryera me korrier, dhe me përdorimin e një ose më shumë mënyrave të transportit, përveç atyre të kryera në bazë të një detyrimi të shërbimit universal.</w:t>
            </w:r>
          </w:p>
          <w:p w14:paraId="5F2F8A7A" w14:textId="3F0F654E"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ii</w:t>
            </w:r>
            <w:r w:rsidR="002C1AB9">
              <w:rPr>
                <w:rFonts w:ascii="Garamond" w:eastAsia="Times New Roman" w:hAnsi="Garamond"/>
                <w:sz w:val="20"/>
                <w:szCs w:val="20"/>
                <w:lang w:val="sq-AL"/>
              </w:rPr>
              <w:t>.</w:t>
            </w:r>
            <w:r w:rsidRPr="00EC3220">
              <w:rPr>
                <w:rFonts w:ascii="Garamond" w:eastAsia="Times New Roman" w:hAnsi="Garamond"/>
                <w:sz w:val="20"/>
                <w:szCs w:val="20"/>
                <w:lang w:val="sq-AL"/>
              </w:rPr>
              <w:t xml:space="preserve"> Shërbimet me Korier</w:t>
            </w:r>
            <w:r w:rsidR="00C805FC">
              <w:rPr>
                <w:rFonts w:ascii="Garamond" w:eastAsia="Times New Roman" w:hAnsi="Garamond"/>
                <w:sz w:val="20"/>
                <w:szCs w:val="20"/>
                <w:lang w:val="sq-AL"/>
              </w:rPr>
              <w:t>/</w:t>
            </w:r>
            <w:r w:rsidRPr="00EC3220">
              <w:rPr>
                <w:rFonts w:ascii="Garamond" w:eastAsia="Times New Roman" w:hAnsi="Garamond"/>
                <w:sz w:val="20"/>
                <w:szCs w:val="20"/>
                <w:lang w:val="sq-AL"/>
              </w:rPr>
              <w:t>Lajmëtar të ofruara nga korrierët e biçikletave.</w:t>
            </w:r>
          </w:p>
          <w:p w14:paraId="3DE042D0" w14:textId="5E460A84"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iii</w:t>
            </w:r>
            <w:r w:rsidR="002C1AB9">
              <w:rPr>
                <w:rFonts w:ascii="Garamond" w:eastAsia="Times New Roman" w:hAnsi="Garamond"/>
                <w:sz w:val="20"/>
                <w:szCs w:val="20"/>
                <w:lang w:val="sq-AL"/>
              </w:rPr>
              <w:t>.</w:t>
            </w:r>
            <w:r w:rsidRPr="00EC3220">
              <w:rPr>
                <w:rFonts w:ascii="Garamond" w:eastAsia="Times New Roman" w:hAnsi="Garamond"/>
                <w:sz w:val="20"/>
                <w:szCs w:val="20"/>
                <w:lang w:val="sq-AL"/>
              </w:rPr>
              <w:t xml:space="preserve"> Shërbimet e shpërndarjes lokale të artikujve të tillë si ushqimi dhe blerjet e tjera (CPC 6813).</w:t>
            </w:r>
          </w:p>
          <w:p w14:paraId="5F6FECE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Të gjitha Palët e CEFTA-s</w:t>
            </w:r>
          </w:p>
        </w:tc>
        <w:tc>
          <w:tcPr>
            <w:tcW w:w="1790" w:type="pct"/>
            <w:gridSpan w:val="2"/>
            <w:tcBorders>
              <w:bottom w:val="single" w:sz="4" w:space="0" w:color="auto"/>
            </w:tcBorders>
            <w:shd w:val="clear" w:color="auto" w:fill="auto"/>
            <w:tcMar>
              <w:top w:w="28" w:type="dxa"/>
              <w:left w:w="57" w:type="dxa"/>
              <w:bottom w:w="28" w:type="dxa"/>
              <w:right w:w="57" w:type="dxa"/>
            </w:tcMar>
            <w:vAlign w:val="center"/>
          </w:tcPr>
          <w:p w14:paraId="63DFE40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1F3BF4C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5A294E8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7DB676A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5BF27D7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00C4433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0453F1B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236CFE0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275A443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4CF8D61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c>
          <w:tcPr>
            <w:tcW w:w="1453" w:type="pct"/>
            <w:shd w:val="clear" w:color="auto" w:fill="auto"/>
            <w:tcMar>
              <w:top w:w="28" w:type="dxa"/>
              <w:left w:w="57" w:type="dxa"/>
              <w:bottom w:w="28" w:type="dxa"/>
              <w:right w:w="57" w:type="dxa"/>
            </w:tcMar>
            <w:vAlign w:val="center"/>
          </w:tcPr>
          <w:p w14:paraId="01398D6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17F2793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4C201F4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075D8B6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2ABAAA7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562A773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362C469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5B9D890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459F319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073DD8A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r>
      <w:tr w:rsidR="009A7E43" w:rsidRPr="00EC3220" w14:paraId="1BA7B987" w14:textId="77777777" w:rsidTr="009A7E43">
        <w:trPr>
          <w:jc w:val="center"/>
        </w:trPr>
        <w:tc>
          <w:tcPr>
            <w:tcW w:w="1757" w:type="pct"/>
            <w:tcBorders>
              <w:right w:val="nil"/>
            </w:tcBorders>
            <w:shd w:val="clear" w:color="auto" w:fill="auto"/>
            <w:tcMar>
              <w:top w:w="28" w:type="dxa"/>
              <w:left w:w="57" w:type="dxa"/>
              <w:bottom w:w="28" w:type="dxa"/>
              <w:right w:w="57" w:type="dxa"/>
            </w:tcMar>
            <w:vAlign w:val="center"/>
          </w:tcPr>
          <w:p w14:paraId="14D63FA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highlight w:val="yellow"/>
                <w:lang w:val="sq-AL"/>
              </w:rPr>
            </w:pPr>
            <w:r w:rsidRPr="00EC3220">
              <w:rPr>
                <w:rFonts w:ascii="Garamond" w:eastAsia="Times New Roman" w:hAnsi="Garamond"/>
                <w:b/>
                <w:sz w:val="20"/>
                <w:szCs w:val="20"/>
                <w:lang w:val="sq-AL"/>
              </w:rPr>
              <w:t>Shërbime të Furnizimit të Telekomunikacionit dhe Informacionit</w:t>
            </w:r>
          </w:p>
        </w:tc>
        <w:tc>
          <w:tcPr>
            <w:tcW w:w="1790" w:type="pct"/>
            <w:gridSpan w:val="2"/>
            <w:tcBorders>
              <w:top w:val="single" w:sz="4" w:space="0" w:color="auto"/>
              <w:left w:val="nil"/>
              <w:bottom w:val="single" w:sz="4" w:space="0" w:color="auto"/>
              <w:right w:val="nil"/>
            </w:tcBorders>
            <w:shd w:val="clear" w:color="auto" w:fill="auto"/>
            <w:tcMar>
              <w:top w:w="28" w:type="dxa"/>
              <w:left w:w="57" w:type="dxa"/>
              <w:bottom w:w="28" w:type="dxa"/>
              <w:right w:w="57" w:type="dxa"/>
            </w:tcMar>
            <w:vAlign w:val="center"/>
          </w:tcPr>
          <w:p w14:paraId="7A55659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highlight w:val="yellow"/>
                <w:lang w:val="sq-AL"/>
              </w:rPr>
            </w:pPr>
          </w:p>
        </w:tc>
        <w:tc>
          <w:tcPr>
            <w:tcW w:w="1453" w:type="pct"/>
            <w:tcBorders>
              <w:left w:val="nil"/>
            </w:tcBorders>
            <w:shd w:val="clear" w:color="auto" w:fill="auto"/>
            <w:tcMar>
              <w:top w:w="28" w:type="dxa"/>
              <w:left w:w="57" w:type="dxa"/>
              <w:bottom w:w="28" w:type="dxa"/>
              <w:right w:w="57" w:type="dxa"/>
            </w:tcMar>
            <w:vAlign w:val="center"/>
          </w:tcPr>
          <w:p w14:paraId="3926AC2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highlight w:val="yellow"/>
                <w:lang w:val="sq-AL"/>
              </w:rPr>
            </w:pPr>
          </w:p>
        </w:tc>
      </w:tr>
      <w:tr w:rsidR="009A7E43" w:rsidRPr="00EC3220" w14:paraId="1E722567" w14:textId="77777777" w:rsidTr="009A7E43">
        <w:trPr>
          <w:jc w:val="center"/>
        </w:trPr>
        <w:tc>
          <w:tcPr>
            <w:tcW w:w="1757" w:type="pct"/>
            <w:tcBorders>
              <w:right w:val="nil"/>
            </w:tcBorders>
            <w:shd w:val="clear" w:color="auto" w:fill="auto"/>
            <w:tcMar>
              <w:top w:w="28" w:type="dxa"/>
              <w:left w:w="57" w:type="dxa"/>
              <w:bottom w:w="28" w:type="dxa"/>
              <w:right w:w="57" w:type="dxa"/>
            </w:tcMar>
            <w:vAlign w:val="center"/>
          </w:tcPr>
          <w:p w14:paraId="0C85239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highlight w:val="yellow"/>
                <w:lang w:val="sq-AL"/>
              </w:rPr>
            </w:pPr>
            <w:r w:rsidRPr="00EC3220">
              <w:rPr>
                <w:rFonts w:ascii="Garamond" w:eastAsia="Times New Roman" w:hAnsi="Garamond"/>
                <w:b/>
                <w:sz w:val="20"/>
                <w:szCs w:val="20"/>
                <w:lang w:val="sq-AL"/>
              </w:rPr>
              <w:lastRenderedPageBreak/>
              <w:t>Shërbime të Telefonisë dhe Shërbime të tjera të Telekomunikacionit (CPC 841)</w:t>
            </w:r>
            <w:r w:rsidRPr="00EC3220">
              <w:rPr>
                <w:rFonts w:ascii="Garamond" w:eastAsia="Times New Roman" w:hAnsi="Garamond"/>
                <w:b/>
                <w:sz w:val="20"/>
                <w:szCs w:val="20"/>
                <w:vertAlign w:val="superscript"/>
                <w:lang w:val="sq-AL"/>
              </w:rPr>
              <w:footnoteReference w:id="13"/>
            </w:r>
          </w:p>
        </w:tc>
        <w:tc>
          <w:tcPr>
            <w:tcW w:w="1790" w:type="pct"/>
            <w:gridSpan w:val="2"/>
            <w:tcBorders>
              <w:top w:val="single" w:sz="4" w:space="0" w:color="auto"/>
              <w:left w:val="nil"/>
              <w:bottom w:val="single" w:sz="4" w:space="0" w:color="auto"/>
              <w:right w:val="nil"/>
            </w:tcBorders>
            <w:shd w:val="clear" w:color="auto" w:fill="auto"/>
            <w:tcMar>
              <w:top w:w="28" w:type="dxa"/>
              <w:left w:w="57" w:type="dxa"/>
              <w:bottom w:w="28" w:type="dxa"/>
              <w:right w:w="57" w:type="dxa"/>
            </w:tcMar>
            <w:vAlign w:val="center"/>
          </w:tcPr>
          <w:p w14:paraId="6AB356D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highlight w:val="yellow"/>
                <w:lang w:val="sq-AL"/>
              </w:rPr>
            </w:pPr>
          </w:p>
        </w:tc>
        <w:tc>
          <w:tcPr>
            <w:tcW w:w="1453" w:type="pct"/>
            <w:tcBorders>
              <w:left w:val="nil"/>
            </w:tcBorders>
            <w:shd w:val="clear" w:color="auto" w:fill="auto"/>
            <w:tcMar>
              <w:top w:w="28" w:type="dxa"/>
              <w:left w:w="57" w:type="dxa"/>
              <w:bottom w:w="28" w:type="dxa"/>
              <w:right w:w="57" w:type="dxa"/>
            </w:tcMar>
            <w:vAlign w:val="center"/>
          </w:tcPr>
          <w:p w14:paraId="7D180B3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highlight w:val="yellow"/>
                <w:lang w:val="sq-AL"/>
              </w:rPr>
            </w:pPr>
          </w:p>
        </w:tc>
      </w:tr>
      <w:tr w:rsidR="009A7E43" w:rsidRPr="00EC3220" w14:paraId="6D66B7BF" w14:textId="77777777" w:rsidTr="009A7E43">
        <w:trPr>
          <w:jc w:val="center"/>
        </w:trPr>
        <w:tc>
          <w:tcPr>
            <w:tcW w:w="1757" w:type="pct"/>
            <w:shd w:val="clear" w:color="auto" w:fill="auto"/>
            <w:tcMar>
              <w:top w:w="28" w:type="dxa"/>
              <w:left w:w="57" w:type="dxa"/>
              <w:bottom w:w="28" w:type="dxa"/>
              <w:right w:w="57" w:type="dxa"/>
            </w:tcMar>
            <w:vAlign w:val="center"/>
          </w:tcPr>
          <w:p w14:paraId="1C11A8B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Shërbime me mjete transporti (CPC 8411)</w:t>
            </w:r>
          </w:p>
          <w:p w14:paraId="6C82A5E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Shërbime të telefonisë fikse (CPC 8412)</w:t>
            </w:r>
          </w:p>
          <w:p w14:paraId="6B23BA47" w14:textId="537FDAC0"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Shërbime të telekomunikacionit mobil</w:t>
            </w:r>
            <w:r w:rsidR="00C805FC">
              <w:rPr>
                <w:rFonts w:ascii="Garamond" w:eastAsia="Times New Roman" w:hAnsi="Garamond"/>
                <w:sz w:val="20"/>
                <w:szCs w:val="20"/>
                <w:lang w:val="sq-AL"/>
              </w:rPr>
              <w:t>/</w:t>
            </w:r>
            <w:r w:rsidRPr="00EC3220">
              <w:rPr>
                <w:rFonts w:ascii="Garamond" w:eastAsia="Times New Roman" w:hAnsi="Garamond"/>
                <w:sz w:val="20"/>
                <w:szCs w:val="20"/>
                <w:lang w:val="sq-AL"/>
              </w:rPr>
              <w:t>të lëvizshëm (CPC 8413)</w:t>
            </w:r>
          </w:p>
          <w:p w14:paraId="54AE1F8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Shërbime të rrjeteve private (CPC 8414)</w:t>
            </w:r>
          </w:p>
          <w:p w14:paraId="36FBF02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Shërbime të transmetimit të të dhënave (CPC 8415)</w:t>
            </w:r>
          </w:p>
          <w:p w14:paraId="7A39FDC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Shërbime të tjera të telekomunikacionit (CPC 8419)</w:t>
            </w:r>
          </w:p>
          <w:p w14:paraId="1DC8EEA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color w:val="FF0000"/>
                <w:sz w:val="20"/>
                <w:szCs w:val="20"/>
                <w:highlight w:val="yellow"/>
                <w:lang w:val="sq-AL"/>
              </w:rPr>
            </w:pPr>
            <w:r w:rsidRPr="00EC3220">
              <w:rPr>
                <w:rFonts w:ascii="Garamond" w:eastAsia="Times New Roman" w:hAnsi="Garamond"/>
                <w:b/>
                <w:sz w:val="20"/>
                <w:szCs w:val="20"/>
                <w:lang w:val="sq-AL"/>
              </w:rPr>
              <w:t>Të gjitha Palët e CEFTA-s</w:t>
            </w:r>
          </w:p>
        </w:tc>
        <w:tc>
          <w:tcPr>
            <w:tcW w:w="1790" w:type="pct"/>
            <w:gridSpan w:val="2"/>
            <w:tcBorders>
              <w:top w:val="single" w:sz="4" w:space="0" w:color="auto"/>
            </w:tcBorders>
            <w:shd w:val="clear" w:color="auto" w:fill="auto"/>
            <w:tcMar>
              <w:top w:w="28" w:type="dxa"/>
              <w:left w:w="57" w:type="dxa"/>
              <w:bottom w:w="28" w:type="dxa"/>
              <w:right w:w="57" w:type="dxa"/>
            </w:tcMar>
            <w:vAlign w:val="center"/>
          </w:tcPr>
          <w:p w14:paraId="4077EA7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536A856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c>
          <w:tcPr>
            <w:tcW w:w="1453" w:type="pct"/>
            <w:shd w:val="clear" w:color="auto" w:fill="auto"/>
            <w:tcMar>
              <w:top w:w="28" w:type="dxa"/>
              <w:left w:w="57" w:type="dxa"/>
              <w:bottom w:w="28" w:type="dxa"/>
              <w:right w:w="57" w:type="dxa"/>
            </w:tcMar>
            <w:vAlign w:val="center"/>
          </w:tcPr>
          <w:p w14:paraId="388BFC9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r>
      <w:tr w:rsidR="009A7E43" w:rsidRPr="00EC3220" w14:paraId="09E1916F" w14:textId="77777777" w:rsidTr="009A7E43">
        <w:trPr>
          <w:jc w:val="center"/>
        </w:trPr>
        <w:tc>
          <w:tcPr>
            <w:tcW w:w="1757" w:type="pct"/>
            <w:shd w:val="clear" w:color="auto" w:fill="auto"/>
            <w:tcMar>
              <w:top w:w="28" w:type="dxa"/>
              <w:left w:w="57" w:type="dxa"/>
              <w:bottom w:w="28" w:type="dxa"/>
              <w:right w:w="57" w:type="dxa"/>
            </w:tcMar>
            <w:vAlign w:val="center"/>
          </w:tcPr>
          <w:p w14:paraId="18A41ABE" w14:textId="7461ED12"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 xml:space="preserve">Shërbime të </w:t>
            </w:r>
            <w:r w:rsidR="003275EF" w:rsidRPr="00EC3220">
              <w:rPr>
                <w:rFonts w:ascii="Garamond" w:eastAsia="Times New Roman" w:hAnsi="Garamond"/>
                <w:b/>
                <w:sz w:val="20"/>
                <w:szCs w:val="20"/>
                <w:lang w:val="sq-AL"/>
              </w:rPr>
              <w:t xml:space="preserve">telekomunikacionit </w:t>
            </w:r>
            <w:r w:rsidRPr="00EC3220">
              <w:rPr>
                <w:rFonts w:ascii="Garamond" w:eastAsia="Times New Roman" w:hAnsi="Garamond"/>
                <w:b/>
                <w:sz w:val="20"/>
                <w:szCs w:val="20"/>
                <w:lang w:val="sq-AL"/>
              </w:rPr>
              <w:t xml:space="preserve">nëpërmjet </w:t>
            </w:r>
            <w:r w:rsidR="003275EF" w:rsidRPr="00EC3220">
              <w:rPr>
                <w:rFonts w:ascii="Garamond" w:eastAsia="Times New Roman" w:hAnsi="Garamond"/>
                <w:b/>
                <w:sz w:val="20"/>
                <w:szCs w:val="20"/>
                <w:lang w:val="sq-AL"/>
              </w:rPr>
              <w:t xml:space="preserve">internetit </w:t>
            </w:r>
            <w:r w:rsidRPr="00EC3220">
              <w:rPr>
                <w:rFonts w:ascii="Garamond" w:eastAsia="Times New Roman" w:hAnsi="Garamond"/>
                <w:b/>
                <w:sz w:val="20"/>
                <w:szCs w:val="20"/>
                <w:lang w:val="sq-AL"/>
              </w:rPr>
              <w:t>(CPC 842)</w:t>
            </w:r>
            <w:r w:rsidRPr="00EC3220">
              <w:rPr>
                <w:rFonts w:ascii="Garamond" w:eastAsia="Times New Roman" w:hAnsi="Garamond"/>
                <w:b/>
                <w:sz w:val="20"/>
                <w:szCs w:val="20"/>
                <w:vertAlign w:val="superscript"/>
                <w:lang w:val="sq-AL"/>
              </w:rPr>
              <w:footnoteReference w:id="14"/>
            </w:r>
          </w:p>
          <w:p w14:paraId="6AA2A45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Shërbime nëpërmjet boshtit të internetit (CPC 8421)</w:t>
            </w:r>
          </w:p>
          <w:p w14:paraId="7C879C15" w14:textId="1A411D55"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Shërbime të aksesit në </w:t>
            </w:r>
            <w:r w:rsidR="003275EF" w:rsidRPr="00EC3220">
              <w:rPr>
                <w:rFonts w:ascii="Garamond" w:eastAsia="Times New Roman" w:hAnsi="Garamond"/>
                <w:sz w:val="20"/>
                <w:szCs w:val="20"/>
                <w:lang w:val="sq-AL"/>
              </w:rPr>
              <w:t xml:space="preserve">internet </w:t>
            </w:r>
            <w:r w:rsidRPr="00EC3220">
              <w:rPr>
                <w:rFonts w:ascii="Garamond" w:eastAsia="Times New Roman" w:hAnsi="Garamond"/>
                <w:sz w:val="20"/>
                <w:szCs w:val="20"/>
                <w:lang w:val="sq-AL"/>
              </w:rPr>
              <w:t>(CPC 8422)</w:t>
            </w:r>
          </w:p>
          <w:p w14:paraId="797BC2D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Shërbime të tjera të telekomunikacionit nëpërmjet internetit (CPC 8429)</w:t>
            </w:r>
          </w:p>
          <w:p w14:paraId="1BEEC3F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color w:val="FF0000"/>
                <w:sz w:val="20"/>
                <w:szCs w:val="20"/>
                <w:lang w:val="sq-AL"/>
              </w:rPr>
            </w:pPr>
            <w:r w:rsidRPr="00EC3220">
              <w:rPr>
                <w:rFonts w:ascii="Garamond" w:eastAsia="Times New Roman" w:hAnsi="Garamond"/>
                <w:b/>
                <w:sz w:val="20"/>
                <w:szCs w:val="20"/>
                <w:lang w:val="sq-AL"/>
              </w:rPr>
              <w:t>Të gjitha Palët e CEFTA-s</w:t>
            </w:r>
          </w:p>
        </w:tc>
        <w:tc>
          <w:tcPr>
            <w:tcW w:w="1790" w:type="pct"/>
            <w:gridSpan w:val="2"/>
            <w:shd w:val="clear" w:color="auto" w:fill="auto"/>
            <w:tcMar>
              <w:top w:w="28" w:type="dxa"/>
              <w:left w:w="57" w:type="dxa"/>
              <w:bottom w:w="28" w:type="dxa"/>
              <w:right w:w="57" w:type="dxa"/>
            </w:tcMar>
            <w:vAlign w:val="center"/>
          </w:tcPr>
          <w:p w14:paraId="31E1B3E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3AC05DF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00E1C8E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c>
          <w:tcPr>
            <w:tcW w:w="1453" w:type="pct"/>
            <w:shd w:val="clear" w:color="auto" w:fill="auto"/>
            <w:tcMar>
              <w:top w:w="28" w:type="dxa"/>
              <w:left w:w="57" w:type="dxa"/>
              <w:bottom w:w="28" w:type="dxa"/>
              <w:right w:w="57" w:type="dxa"/>
            </w:tcMar>
            <w:vAlign w:val="center"/>
          </w:tcPr>
          <w:p w14:paraId="70E4857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r>
      <w:tr w:rsidR="009A7E43" w:rsidRPr="00EC3220" w14:paraId="636517E3" w14:textId="77777777" w:rsidTr="009A7E43">
        <w:trPr>
          <w:jc w:val="center"/>
        </w:trPr>
        <w:tc>
          <w:tcPr>
            <w:tcW w:w="1757" w:type="pct"/>
            <w:shd w:val="clear" w:color="auto" w:fill="auto"/>
            <w:tcMar>
              <w:top w:w="28" w:type="dxa"/>
              <w:left w:w="57" w:type="dxa"/>
              <w:bottom w:w="28" w:type="dxa"/>
              <w:right w:w="57" w:type="dxa"/>
            </w:tcMar>
            <w:vAlign w:val="center"/>
          </w:tcPr>
          <w:p w14:paraId="2D9514EF" w14:textId="56DB7FAF"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 xml:space="preserve">Përmbajtja në faqen e </w:t>
            </w:r>
            <w:r w:rsidR="003275EF" w:rsidRPr="00EC3220">
              <w:rPr>
                <w:rFonts w:ascii="Garamond" w:eastAsia="Times New Roman" w:hAnsi="Garamond"/>
                <w:b/>
                <w:sz w:val="20"/>
                <w:szCs w:val="20"/>
                <w:lang w:val="sq-AL"/>
              </w:rPr>
              <w:t xml:space="preserve">internetit </w:t>
            </w:r>
            <w:r w:rsidRPr="00EC3220">
              <w:rPr>
                <w:rFonts w:ascii="Garamond" w:eastAsia="Times New Roman" w:hAnsi="Garamond"/>
                <w:b/>
                <w:sz w:val="20"/>
                <w:szCs w:val="20"/>
                <w:lang w:val="sq-AL"/>
              </w:rPr>
              <w:t>(CPC 843)</w:t>
            </w:r>
            <w:r w:rsidRPr="00EC3220">
              <w:rPr>
                <w:rFonts w:ascii="Garamond" w:eastAsia="Times New Roman" w:hAnsi="Garamond"/>
                <w:b/>
                <w:sz w:val="20"/>
                <w:szCs w:val="20"/>
                <w:vertAlign w:val="superscript"/>
                <w:lang w:val="sq-AL"/>
              </w:rPr>
              <w:footnoteReference w:id="15"/>
            </w:r>
          </w:p>
          <w:p w14:paraId="4B50E4D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color w:val="FF0000"/>
                <w:sz w:val="20"/>
                <w:szCs w:val="20"/>
                <w:lang w:val="sq-AL"/>
              </w:rPr>
            </w:pPr>
            <w:r w:rsidRPr="00EC3220">
              <w:rPr>
                <w:rFonts w:ascii="Garamond" w:eastAsia="Times New Roman" w:hAnsi="Garamond"/>
                <w:b/>
                <w:sz w:val="20"/>
                <w:szCs w:val="20"/>
                <w:lang w:val="sq-AL"/>
              </w:rPr>
              <w:t>Të gjitha Palët e CEFTA-s</w:t>
            </w:r>
          </w:p>
        </w:tc>
        <w:tc>
          <w:tcPr>
            <w:tcW w:w="1790" w:type="pct"/>
            <w:gridSpan w:val="2"/>
            <w:shd w:val="clear" w:color="auto" w:fill="auto"/>
            <w:tcMar>
              <w:top w:w="28" w:type="dxa"/>
              <w:left w:w="57" w:type="dxa"/>
              <w:bottom w:w="28" w:type="dxa"/>
              <w:right w:w="57" w:type="dxa"/>
            </w:tcMar>
            <w:vAlign w:val="center"/>
          </w:tcPr>
          <w:p w14:paraId="7968325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2D6142A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c>
          <w:tcPr>
            <w:tcW w:w="1453" w:type="pct"/>
            <w:shd w:val="clear" w:color="auto" w:fill="auto"/>
            <w:tcMar>
              <w:top w:w="28" w:type="dxa"/>
              <w:left w:w="57" w:type="dxa"/>
              <w:bottom w:w="28" w:type="dxa"/>
              <w:right w:w="57" w:type="dxa"/>
            </w:tcMar>
            <w:vAlign w:val="center"/>
          </w:tcPr>
          <w:p w14:paraId="0747AA8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r>
      <w:tr w:rsidR="009A7E43" w:rsidRPr="00EC3220" w14:paraId="49F0C305" w14:textId="77777777" w:rsidTr="009A7E43">
        <w:trPr>
          <w:jc w:val="center"/>
        </w:trPr>
        <w:tc>
          <w:tcPr>
            <w:tcW w:w="5000" w:type="pct"/>
            <w:gridSpan w:val="4"/>
            <w:shd w:val="clear" w:color="auto" w:fill="auto"/>
            <w:tcMar>
              <w:top w:w="28" w:type="dxa"/>
              <w:left w:w="57" w:type="dxa"/>
              <w:bottom w:w="28" w:type="dxa"/>
              <w:right w:w="57" w:type="dxa"/>
            </w:tcMar>
            <w:vAlign w:val="center"/>
          </w:tcPr>
          <w:p w14:paraId="3852576D" w14:textId="4BBFAB9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color w:val="FF0000"/>
                <w:sz w:val="20"/>
                <w:szCs w:val="20"/>
                <w:u w:val="single"/>
                <w:lang w:val="sq-AL"/>
              </w:rPr>
            </w:pPr>
            <w:r w:rsidRPr="00EC3220">
              <w:rPr>
                <w:rFonts w:ascii="Garamond" w:eastAsia="Times New Roman" w:hAnsi="Garamond"/>
                <w:b/>
                <w:sz w:val="20"/>
                <w:szCs w:val="20"/>
                <w:u w:val="single"/>
                <w:lang w:val="sq-AL"/>
              </w:rPr>
              <w:t>3. SHËRBIMET E NDËRTIMIT DHE SHËRBIMET INXHIN</w:t>
            </w:r>
            <w:r w:rsidR="00694C74">
              <w:rPr>
                <w:rFonts w:ascii="Garamond" w:eastAsia="Times New Roman" w:hAnsi="Garamond"/>
                <w:b/>
                <w:sz w:val="20"/>
                <w:szCs w:val="20"/>
                <w:u w:val="single"/>
                <w:lang w:val="sq-AL"/>
              </w:rPr>
              <w:t>I</w:t>
            </w:r>
            <w:r w:rsidRPr="00EC3220">
              <w:rPr>
                <w:rFonts w:ascii="Garamond" w:eastAsia="Times New Roman" w:hAnsi="Garamond"/>
                <w:b/>
                <w:sz w:val="20"/>
                <w:szCs w:val="20"/>
                <w:u w:val="single"/>
                <w:lang w:val="sq-AL"/>
              </w:rPr>
              <w:t>ERIKE</w:t>
            </w:r>
          </w:p>
        </w:tc>
      </w:tr>
      <w:tr w:rsidR="009A7E43" w:rsidRPr="00EC3220" w14:paraId="4BF92AE0" w14:textId="77777777" w:rsidTr="009A7E43">
        <w:trPr>
          <w:jc w:val="center"/>
        </w:trPr>
        <w:tc>
          <w:tcPr>
            <w:tcW w:w="1757" w:type="pct"/>
            <w:shd w:val="clear" w:color="auto" w:fill="auto"/>
            <w:tcMar>
              <w:top w:w="28" w:type="dxa"/>
              <w:left w:w="57" w:type="dxa"/>
              <w:bottom w:w="28" w:type="dxa"/>
              <w:right w:w="57" w:type="dxa"/>
            </w:tcMar>
            <w:vAlign w:val="center"/>
          </w:tcPr>
          <w:p w14:paraId="3476692A" w14:textId="4D053AC3"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Punime përgatitore në </w:t>
            </w:r>
            <w:r w:rsidR="00694C74" w:rsidRPr="00EC3220">
              <w:rPr>
                <w:rFonts w:ascii="Garamond" w:eastAsia="Times New Roman" w:hAnsi="Garamond"/>
                <w:sz w:val="20"/>
                <w:szCs w:val="20"/>
                <w:lang w:val="sq-AL"/>
              </w:rPr>
              <w:t>kantieret</w:t>
            </w:r>
            <w:r w:rsidRPr="00EC3220">
              <w:rPr>
                <w:rFonts w:ascii="Garamond" w:eastAsia="Times New Roman" w:hAnsi="Garamond"/>
                <w:sz w:val="20"/>
                <w:szCs w:val="20"/>
                <w:lang w:val="sq-AL"/>
              </w:rPr>
              <w:t xml:space="preserve"> e ndërtimit (CPC 511)</w:t>
            </w:r>
          </w:p>
          <w:p w14:paraId="3DAD3BA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Punime ndërtimore për ndërtesat (CPC 512)</w:t>
            </w:r>
          </w:p>
          <w:p w14:paraId="39D5ABB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Punime ndërtimore për inxhinieri civile (CPC 513)</w:t>
            </w:r>
          </w:p>
          <w:p w14:paraId="55295A9B" w14:textId="5CAC3ADB"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Grumbullimi dhe përgatitja e ndërtimeve të gatshme</w:t>
            </w:r>
            <w:r w:rsidR="00C805FC">
              <w:rPr>
                <w:rFonts w:ascii="Garamond" w:eastAsia="Times New Roman" w:hAnsi="Garamond"/>
                <w:sz w:val="20"/>
                <w:szCs w:val="20"/>
                <w:lang w:val="sq-AL"/>
              </w:rPr>
              <w:t>/</w:t>
            </w:r>
            <w:r w:rsidR="00694C74">
              <w:rPr>
                <w:rFonts w:ascii="Garamond" w:eastAsia="Times New Roman" w:hAnsi="Garamond"/>
                <w:sz w:val="20"/>
                <w:szCs w:val="20"/>
                <w:lang w:val="sq-AL"/>
              </w:rPr>
              <w:t xml:space="preserve"> </w:t>
            </w:r>
            <w:r w:rsidRPr="00EC3220">
              <w:rPr>
                <w:rFonts w:ascii="Garamond" w:eastAsia="Times New Roman" w:hAnsi="Garamond"/>
                <w:sz w:val="20"/>
                <w:szCs w:val="20"/>
                <w:lang w:val="sq-AL"/>
              </w:rPr>
              <w:t>parafabrikuara (CPC 514)</w:t>
            </w:r>
          </w:p>
          <w:p w14:paraId="2E85BEF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Punime të ndërtimeve të posaçme të tregtisë (CPC 515)</w:t>
            </w:r>
          </w:p>
          <w:p w14:paraId="5BFB7DE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Punime të instalimit (CPC 516)</w:t>
            </w:r>
          </w:p>
          <w:p w14:paraId="5A197934" w14:textId="1CD42B1C"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Kompletimi i </w:t>
            </w:r>
            <w:r w:rsidR="00694C74" w:rsidRPr="00EC3220">
              <w:rPr>
                <w:rFonts w:ascii="Garamond" w:eastAsia="Times New Roman" w:hAnsi="Garamond"/>
                <w:sz w:val="20"/>
                <w:szCs w:val="20"/>
                <w:lang w:val="sq-AL"/>
              </w:rPr>
              <w:t xml:space="preserve">ndërtesave </w:t>
            </w:r>
            <w:r w:rsidRPr="00EC3220">
              <w:rPr>
                <w:rFonts w:ascii="Garamond" w:eastAsia="Times New Roman" w:hAnsi="Garamond"/>
                <w:sz w:val="20"/>
                <w:szCs w:val="20"/>
                <w:lang w:val="sq-AL"/>
              </w:rPr>
              <w:t>dhe përfundimi i punimeve (CPC 517)</w:t>
            </w:r>
          </w:p>
          <w:p w14:paraId="1E4BB6E1" w14:textId="74AA9AC3"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Shërbime të q</w:t>
            </w:r>
            <w:r w:rsidR="00694C74">
              <w:rPr>
                <w:rFonts w:ascii="Garamond" w:eastAsia="Times New Roman" w:hAnsi="Garamond"/>
                <w:sz w:val="20"/>
                <w:szCs w:val="20"/>
                <w:lang w:val="sq-AL"/>
              </w:rPr>
              <w:t>i</w:t>
            </w:r>
            <w:r w:rsidRPr="00EC3220">
              <w:rPr>
                <w:rFonts w:ascii="Garamond" w:eastAsia="Times New Roman" w:hAnsi="Garamond"/>
                <w:sz w:val="20"/>
                <w:szCs w:val="20"/>
                <w:lang w:val="sq-AL"/>
              </w:rPr>
              <w:t>rasë</w:t>
            </w:r>
            <w:r w:rsidR="00694C74">
              <w:rPr>
                <w:rFonts w:ascii="Garamond" w:eastAsia="Times New Roman" w:hAnsi="Garamond"/>
                <w:sz w:val="20"/>
                <w:szCs w:val="20"/>
                <w:lang w:val="sq-AL"/>
              </w:rPr>
              <w:t>,</w:t>
            </w:r>
            <w:r w:rsidRPr="00EC3220">
              <w:rPr>
                <w:rFonts w:ascii="Garamond" w:eastAsia="Times New Roman" w:hAnsi="Garamond"/>
                <w:sz w:val="20"/>
                <w:szCs w:val="20"/>
                <w:lang w:val="sq-AL"/>
              </w:rPr>
              <w:t xml:space="preserve"> në lidhje me pajisjet për ndërtimin ose prishjen e ndërtesave ose punimeve të inxhinierisë civile, me </w:t>
            </w:r>
            <w:r w:rsidRPr="00EC3220">
              <w:rPr>
                <w:rFonts w:ascii="Garamond" w:eastAsia="Times New Roman" w:hAnsi="Garamond"/>
                <w:sz w:val="20"/>
                <w:szCs w:val="20"/>
                <w:lang w:val="sq-AL"/>
              </w:rPr>
              <w:lastRenderedPageBreak/>
              <w:t>operatorin (CPC 518)</w:t>
            </w:r>
          </w:p>
          <w:p w14:paraId="59B39A4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 xml:space="preserve">Të gjitha Palët e CEFTA-s </w:t>
            </w:r>
          </w:p>
        </w:tc>
        <w:tc>
          <w:tcPr>
            <w:tcW w:w="1790" w:type="pct"/>
            <w:gridSpan w:val="2"/>
            <w:tcBorders>
              <w:bottom w:val="single" w:sz="4" w:space="0" w:color="auto"/>
            </w:tcBorders>
            <w:shd w:val="clear" w:color="auto" w:fill="auto"/>
            <w:tcMar>
              <w:top w:w="28" w:type="dxa"/>
              <w:left w:w="57" w:type="dxa"/>
              <w:bottom w:w="28" w:type="dxa"/>
              <w:right w:w="57" w:type="dxa"/>
            </w:tcMar>
            <w:vAlign w:val="center"/>
          </w:tcPr>
          <w:p w14:paraId="5A33372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79D8332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762E4FE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69BC45B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76CBF7A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09E921B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4FBED46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66E831D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74CDC41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14E7F01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20F3288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2B66B26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lastRenderedPageBreak/>
              <w:t>Mënyrat 1, 2, 3, 4 - Asnjë kufizim</w:t>
            </w:r>
          </w:p>
        </w:tc>
        <w:tc>
          <w:tcPr>
            <w:tcW w:w="1453" w:type="pct"/>
            <w:tcBorders>
              <w:bottom w:val="single" w:sz="4" w:space="0" w:color="auto"/>
            </w:tcBorders>
            <w:shd w:val="clear" w:color="auto" w:fill="auto"/>
            <w:tcMar>
              <w:top w:w="28" w:type="dxa"/>
              <w:left w:w="57" w:type="dxa"/>
              <w:bottom w:w="28" w:type="dxa"/>
              <w:right w:w="57" w:type="dxa"/>
            </w:tcMar>
            <w:vAlign w:val="center"/>
          </w:tcPr>
          <w:p w14:paraId="1DD656A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42C74AF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7292C63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03CAC41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14D22C8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5E03266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39E47AA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0D425EF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46410A3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4831781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2CD9906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3184BAA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lastRenderedPageBreak/>
              <w:t>Mënyrat 1, 2, 3, 4 - Asnjë kufizim</w:t>
            </w:r>
          </w:p>
        </w:tc>
      </w:tr>
      <w:tr w:rsidR="009A7E43" w:rsidRPr="00EC3220" w14:paraId="5BDC94CC" w14:textId="77777777" w:rsidTr="009A7E43">
        <w:trPr>
          <w:trHeight w:val="669"/>
          <w:jc w:val="center"/>
        </w:trPr>
        <w:tc>
          <w:tcPr>
            <w:tcW w:w="1757" w:type="pct"/>
            <w:tcBorders>
              <w:right w:val="single" w:sz="4" w:space="0" w:color="auto"/>
            </w:tcBorders>
            <w:shd w:val="clear" w:color="auto" w:fill="auto"/>
            <w:tcMar>
              <w:top w:w="28" w:type="dxa"/>
              <w:left w:w="57" w:type="dxa"/>
              <w:bottom w:w="28" w:type="dxa"/>
              <w:right w:w="57" w:type="dxa"/>
            </w:tcMar>
            <w:vAlign w:val="center"/>
          </w:tcPr>
          <w:p w14:paraId="30EEB28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b/>
                <w:sz w:val="20"/>
                <w:szCs w:val="20"/>
                <w:lang w:val="sq-AL"/>
              </w:rPr>
              <w:lastRenderedPageBreak/>
              <w:t xml:space="preserve">4. </w:t>
            </w:r>
            <w:r w:rsidRPr="00EC3220">
              <w:rPr>
                <w:rFonts w:ascii="Garamond" w:eastAsia="Times New Roman" w:hAnsi="Garamond"/>
                <w:b/>
                <w:sz w:val="20"/>
                <w:szCs w:val="20"/>
                <w:u w:val="single"/>
                <w:lang w:val="sq-AL"/>
              </w:rPr>
              <w:t>SHËRBIME TË SHPËRNDARJES</w:t>
            </w:r>
            <w:r w:rsidRPr="00EC3220">
              <w:rPr>
                <w:rFonts w:ascii="Garamond" w:eastAsia="Times New Roman" w:hAnsi="Garamond"/>
                <w:b/>
                <w:sz w:val="20"/>
                <w:szCs w:val="20"/>
                <w:lang w:val="sq-AL"/>
              </w:rPr>
              <w:t xml:space="preserve"> </w:t>
            </w:r>
          </w:p>
          <w:p w14:paraId="5043FF78" w14:textId="03181A7C"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 xml:space="preserve">(CPC Versioni 2, </w:t>
            </w:r>
            <w:r w:rsidR="00694C74" w:rsidRPr="00EC3220">
              <w:rPr>
                <w:rFonts w:ascii="Garamond" w:eastAsia="Times New Roman" w:hAnsi="Garamond"/>
                <w:b/>
                <w:sz w:val="20"/>
                <w:szCs w:val="20"/>
                <w:lang w:val="sq-AL"/>
              </w:rPr>
              <w:t xml:space="preserve">seksionet </w:t>
            </w:r>
            <w:r w:rsidRPr="00EC3220">
              <w:rPr>
                <w:rFonts w:ascii="Garamond" w:eastAsia="Times New Roman" w:hAnsi="Garamond"/>
                <w:b/>
                <w:sz w:val="20"/>
                <w:szCs w:val="20"/>
                <w:lang w:val="sq-AL"/>
              </w:rPr>
              <w:t>61</w:t>
            </w:r>
            <w:r w:rsidR="00694C74">
              <w:rPr>
                <w:rFonts w:ascii="Garamond" w:eastAsia="Times New Roman" w:hAnsi="Garamond"/>
                <w:b/>
                <w:sz w:val="20"/>
                <w:szCs w:val="20"/>
                <w:lang w:val="sq-AL"/>
              </w:rPr>
              <w:t xml:space="preserve"> dhe </w:t>
            </w:r>
            <w:r w:rsidRPr="00EC3220">
              <w:rPr>
                <w:rFonts w:ascii="Garamond" w:eastAsia="Times New Roman" w:hAnsi="Garamond"/>
                <w:b/>
                <w:sz w:val="20"/>
                <w:szCs w:val="20"/>
                <w:lang w:val="sq-AL"/>
              </w:rPr>
              <w:t>62, përjashtuar tregtimin e eksplozivëve, armatimeve dhe municioneve dhe, për Palën VI, tregtimin e organizmave të modifikuar gjenetikisht)</w:t>
            </w:r>
          </w:p>
        </w:tc>
        <w:tc>
          <w:tcPr>
            <w:tcW w:w="1790" w:type="pct"/>
            <w:gridSpan w:val="2"/>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tcPr>
          <w:p w14:paraId="5BAC864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453" w:type="pct"/>
            <w:tcBorders>
              <w:left w:val="single" w:sz="4" w:space="0" w:color="auto"/>
            </w:tcBorders>
            <w:shd w:val="clear" w:color="auto" w:fill="auto"/>
            <w:tcMar>
              <w:top w:w="28" w:type="dxa"/>
              <w:left w:w="57" w:type="dxa"/>
              <w:bottom w:w="28" w:type="dxa"/>
              <w:right w:w="57" w:type="dxa"/>
            </w:tcMar>
            <w:vAlign w:val="center"/>
          </w:tcPr>
          <w:p w14:paraId="04A8D41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highlight w:val="yellow"/>
                <w:lang w:val="sq-AL"/>
              </w:rPr>
            </w:pPr>
          </w:p>
        </w:tc>
      </w:tr>
      <w:tr w:rsidR="009A7E43" w:rsidRPr="00EC3220" w14:paraId="78FAAAF7" w14:textId="77777777" w:rsidTr="009A7E43">
        <w:trPr>
          <w:jc w:val="center"/>
        </w:trPr>
        <w:tc>
          <w:tcPr>
            <w:tcW w:w="1757" w:type="pct"/>
            <w:shd w:val="clear" w:color="auto" w:fill="auto"/>
            <w:tcMar>
              <w:top w:w="28" w:type="dxa"/>
              <w:left w:w="57" w:type="dxa"/>
              <w:bottom w:w="28" w:type="dxa"/>
              <w:right w:w="57" w:type="dxa"/>
            </w:tcMar>
            <w:vAlign w:val="center"/>
          </w:tcPr>
          <w:p w14:paraId="3845434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color w:val="FF0000"/>
                <w:sz w:val="20"/>
                <w:szCs w:val="20"/>
                <w:lang w:val="sq-AL"/>
              </w:rPr>
            </w:pPr>
          </w:p>
          <w:p w14:paraId="5432ED9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Cs/>
                <w:sz w:val="20"/>
                <w:szCs w:val="20"/>
                <w:u w:val="single"/>
                <w:lang w:val="sq-AL"/>
              </w:rPr>
            </w:pPr>
            <w:r w:rsidRPr="00EC3220">
              <w:rPr>
                <w:rFonts w:ascii="Garamond" w:eastAsia="Times New Roman" w:hAnsi="Garamond"/>
                <w:bCs/>
                <w:sz w:val="20"/>
                <w:szCs w:val="20"/>
                <w:u w:val="single"/>
                <w:lang w:val="sq-AL"/>
              </w:rPr>
              <w:t>Shërbimet e tregtisë me shumicë</w:t>
            </w:r>
          </w:p>
          <w:p w14:paraId="40D15175" w14:textId="4EBCB175"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Cs/>
                <w:sz w:val="20"/>
                <w:szCs w:val="20"/>
                <w:lang w:val="sq-AL"/>
              </w:rPr>
            </w:pPr>
            <w:r w:rsidRPr="00EC3220">
              <w:rPr>
                <w:rFonts w:ascii="Garamond" w:eastAsia="Times New Roman" w:hAnsi="Garamond"/>
                <w:bCs/>
                <w:sz w:val="20"/>
                <w:szCs w:val="20"/>
                <w:lang w:val="sq-AL"/>
              </w:rPr>
              <w:t xml:space="preserve">Shërbimet e tregtisë me shumicë, </w:t>
            </w:r>
            <w:r w:rsidR="002C1AB9" w:rsidRPr="00EC3220">
              <w:rPr>
                <w:rFonts w:ascii="Garamond" w:eastAsia="Times New Roman" w:hAnsi="Garamond"/>
                <w:bCs/>
                <w:sz w:val="20"/>
                <w:szCs w:val="20"/>
                <w:lang w:val="sq-AL"/>
              </w:rPr>
              <w:t>përveç</w:t>
            </w:r>
            <w:r w:rsidRPr="00EC3220">
              <w:rPr>
                <w:rFonts w:ascii="Garamond" w:eastAsia="Times New Roman" w:hAnsi="Garamond"/>
                <w:bCs/>
                <w:sz w:val="20"/>
                <w:szCs w:val="20"/>
                <w:lang w:val="sq-AL"/>
              </w:rPr>
              <w:t xml:space="preserve"> bazës tarifore ose të kontratës</w:t>
            </w:r>
          </w:p>
          <w:p w14:paraId="392ED7A9" w14:textId="645199A1"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Cs/>
                <w:sz w:val="20"/>
                <w:szCs w:val="20"/>
                <w:lang w:val="sq-AL"/>
              </w:rPr>
            </w:pPr>
            <w:r w:rsidRPr="00EC3220">
              <w:rPr>
                <w:rFonts w:ascii="Garamond" w:eastAsia="Times New Roman" w:hAnsi="Garamond"/>
                <w:bCs/>
                <w:sz w:val="20"/>
                <w:szCs w:val="20"/>
                <w:lang w:val="sq-AL"/>
              </w:rPr>
              <w:t xml:space="preserve">Shërbimet e tregtisë me shumicë mbi bazën e tarifës ose </w:t>
            </w:r>
            <w:r w:rsidR="00694C74">
              <w:rPr>
                <w:rFonts w:ascii="Garamond" w:eastAsia="Times New Roman" w:hAnsi="Garamond"/>
                <w:bCs/>
                <w:sz w:val="20"/>
                <w:szCs w:val="20"/>
                <w:lang w:val="sq-AL"/>
              </w:rPr>
              <w:t xml:space="preserve">të </w:t>
            </w:r>
            <w:r w:rsidRPr="00EC3220">
              <w:rPr>
                <w:rFonts w:ascii="Garamond" w:eastAsia="Times New Roman" w:hAnsi="Garamond"/>
                <w:bCs/>
                <w:sz w:val="20"/>
                <w:szCs w:val="20"/>
                <w:lang w:val="sq-AL"/>
              </w:rPr>
              <w:t>kontratës</w:t>
            </w:r>
          </w:p>
          <w:p w14:paraId="5514464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Cs/>
                <w:sz w:val="20"/>
                <w:szCs w:val="20"/>
                <w:lang w:val="sq-AL"/>
              </w:rPr>
            </w:pPr>
          </w:p>
          <w:p w14:paraId="05D93AD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Cs/>
                <w:sz w:val="20"/>
                <w:szCs w:val="20"/>
                <w:u w:val="single"/>
                <w:lang w:val="sq-AL"/>
              </w:rPr>
            </w:pPr>
            <w:r w:rsidRPr="00EC3220">
              <w:rPr>
                <w:rFonts w:ascii="Garamond" w:eastAsia="Times New Roman" w:hAnsi="Garamond"/>
                <w:bCs/>
                <w:sz w:val="20"/>
                <w:szCs w:val="20"/>
                <w:u w:val="single"/>
                <w:lang w:val="sq-AL"/>
              </w:rPr>
              <w:t>Shërbimet e tregtisë me pakicë</w:t>
            </w:r>
          </w:p>
          <w:p w14:paraId="79B2CED3" w14:textId="297F92ED"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Cs/>
                <w:sz w:val="20"/>
                <w:szCs w:val="20"/>
                <w:lang w:val="sq-AL"/>
              </w:rPr>
            </w:pPr>
            <w:r w:rsidRPr="00EC3220">
              <w:rPr>
                <w:rFonts w:ascii="Garamond" w:eastAsia="Times New Roman" w:hAnsi="Garamond"/>
                <w:bCs/>
                <w:sz w:val="20"/>
                <w:szCs w:val="20"/>
                <w:lang w:val="sq-AL"/>
              </w:rPr>
              <w:t xml:space="preserve">Shërbimet të paspecializuara të </w:t>
            </w:r>
            <w:r w:rsidR="002C1AB9" w:rsidRPr="00EC3220">
              <w:rPr>
                <w:rFonts w:ascii="Garamond" w:eastAsia="Times New Roman" w:hAnsi="Garamond"/>
                <w:bCs/>
                <w:sz w:val="20"/>
                <w:szCs w:val="20"/>
                <w:lang w:val="sq-AL"/>
              </w:rPr>
              <w:t>tregtisë</w:t>
            </w:r>
            <w:r w:rsidRPr="00EC3220">
              <w:rPr>
                <w:rFonts w:ascii="Garamond" w:eastAsia="Times New Roman" w:hAnsi="Garamond"/>
                <w:bCs/>
                <w:sz w:val="20"/>
                <w:szCs w:val="20"/>
                <w:lang w:val="sq-AL"/>
              </w:rPr>
              <w:t xml:space="preserve"> me pakicë të rezervës në depo </w:t>
            </w:r>
          </w:p>
          <w:p w14:paraId="5BB55F8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Cs/>
                <w:sz w:val="20"/>
                <w:szCs w:val="20"/>
                <w:lang w:val="sq-AL"/>
              </w:rPr>
            </w:pPr>
            <w:r w:rsidRPr="00EC3220">
              <w:rPr>
                <w:rFonts w:ascii="Garamond" w:eastAsia="Times New Roman" w:hAnsi="Garamond"/>
                <w:bCs/>
                <w:sz w:val="20"/>
                <w:szCs w:val="20"/>
                <w:lang w:val="sq-AL"/>
              </w:rPr>
              <w:t>Shërbimet të specializuara të tregtisë me pakicë së rezervës në depo</w:t>
            </w:r>
          </w:p>
          <w:p w14:paraId="581D8C3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Cs/>
                <w:sz w:val="20"/>
                <w:szCs w:val="20"/>
                <w:lang w:val="sq-AL"/>
              </w:rPr>
            </w:pPr>
            <w:r w:rsidRPr="00EC3220">
              <w:rPr>
                <w:rFonts w:ascii="Garamond" w:eastAsia="Times New Roman" w:hAnsi="Garamond"/>
                <w:bCs/>
                <w:sz w:val="20"/>
                <w:szCs w:val="20"/>
                <w:lang w:val="sq-AL"/>
              </w:rPr>
              <w:t xml:space="preserve">Porosi postare ose shërbime të tregtisë me pakicë nëpërmjet internetit </w:t>
            </w:r>
          </w:p>
          <w:p w14:paraId="0099D8BB" w14:textId="58ACF494"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Cs/>
                <w:sz w:val="20"/>
                <w:szCs w:val="20"/>
                <w:lang w:val="sq-AL"/>
              </w:rPr>
            </w:pPr>
            <w:r w:rsidRPr="00EC3220">
              <w:rPr>
                <w:rFonts w:ascii="Garamond" w:eastAsia="Times New Roman" w:hAnsi="Garamond"/>
                <w:bCs/>
                <w:sz w:val="20"/>
                <w:szCs w:val="20"/>
                <w:lang w:val="sq-AL"/>
              </w:rPr>
              <w:t>Shërbime të tjera të tregtisë me pakicë jo</w:t>
            </w:r>
            <w:r w:rsidR="00694C74">
              <w:rPr>
                <w:rFonts w:ascii="Garamond" w:eastAsia="Times New Roman" w:hAnsi="Garamond"/>
                <w:bCs/>
                <w:sz w:val="20"/>
                <w:szCs w:val="20"/>
                <w:lang w:val="sq-AL"/>
              </w:rPr>
              <w:t xml:space="preserve"> </w:t>
            </w:r>
            <w:r w:rsidRPr="00EC3220">
              <w:rPr>
                <w:rFonts w:ascii="Garamond" w:eastAsia="Times New Roman" w:hAnsi="Garamond"/>
                <w:bCs/>
                <w:sz w:val="20"/>
                <w:szCs w:val="20"/>
                <w:lang w:val="sq-AL"/>
              </w:rPr>
              <w:t>të rezervës në depo</w:t>
            </w:r>
          </w:p>
          <w:p w14:paraId="291C25DF" w14:textId="3DD8B17F"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Cs/>
                <w:sz w:val="20"/>
                <w:szCs w:val="20"/>
                <w:lang w:val="sq-AL"/>
              </w:rPr>
            </w:pPr>
            <w:r w:rsidRPr="00EC3220">
              <w:rPr>
                <w:rFonts w:ascii="Garamond" w:eastAsia="Times New Roman" w:hAnsi="Garamond"/>
                <w:bCs/>
                <w:sz w:val="20"/>
                <w:szCs w:val="20"/>
                <w:lang w:val="sq-AL"/>
              </w:rPr>
              <w:t xml:space="preserve">Shërbime të tregtisë me pakicë mbi bazën e një tarife ose </w:t>
            </w:r>
            <w:r w:rsidR="00694C74">
              <w:rPr>
                <w:rFonts w:ascii="Garamond" w:eastAsia="Times New Roman" w:hAnsi="Garamond"/>
                <w:bCs/>
                <w:sz w:val="20"/>
                <w:szCs w:val="20"/>
                <w:lang w:val="sq-AL"/>
              </w:rPr>
              <w:t xml:space="preserve">të </w:t>
            </w:r>
            <w:r w:rsidRPr="00EC3220">
              <w:rPr>
                <w:rFonts w:ascii="Garamond" w:eastAsia="Times New Roman" w:hAnsi="Garamond"/>
                <w:bCs/>
                <w:sz w:val="20"/>
                <w:szCs w:val="20"/>
                <w:lang w:val="sq-AL"/>
              </w:rPr>
              <w:t>kontratës</w:t>
            </w:r>
          </w:p>
          <w:p w14:paraId="37E5AEB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Të gjitha Palët e CEFTA-s</w:t>
            </w:r>
          </w:p>
          <w:p w14:paraId="016D35A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color w:val="FF0000"/>
                <w:sz w:val="20"/>
                <w:szCs w:val="20"/>
                <w:lang w:val="sq-AL"/>
              </w:rPr>
            </w:pPr>
          </w:p>
        </w:tc>
        <w:tc>
          <w:tcPr>
            <w:tcW w:w="1790" w:type="pct"/>
            <w:gridSpan w:val="2"/>
            <w:tcBorders>
              <w:top w:val="single" w:sz="4" w:space="0" w:color="auto"/>
            </w:tcBorders>
            <w:shd w:val="clear" w:color="auto" w:fill="auto"/>
            <w:tcMar>
              <w:top w:w="28" w:type="dxa"/>
              <w:left w:w="57" w:type="dxa"/>
              <w:bottom w:w="28" w:type="dxa"/>
              <w:right w:w="57" w:type="dxa"/>
            </w:tcMar>
            <w:vAlign w:val="center"/>
          </w:tcPr>
          <w:p w14:paraId="55B0379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645243B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42FDE72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2199AB2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1F486EF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38D57AC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70D412F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12E84C1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74BB2D2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4BC0DAA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4090573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7C6D9A3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13C1F84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135EED4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c>
          <w:tcPr>
            <w:tcW w:w="1453" w:type="pct"/>
            <w:shd w:val="clear" w:color="auto" w:fill="auto"/>
            <w:tcMar>
              <w:top w:w="28" w:type="dxa"/>
              <w:left w:w="57" w:type="dxa"/>
              <w:bottom w:w="28" w:type="dxa"/>
              <w:right w:w="57" w:type="dxa"/>
            </w:tcMar>
            <w:vAlign w:val="center"/>
          </w:tcPr>
          <w:p w14:paraId="3BC2623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2B3E972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1B39450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7F18F3A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7B493C8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43A379C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7183C1C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66AEAEA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566E830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68A6496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4E5B2A1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1A6BAD1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2FDC56A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32F4EB7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r>
      <w:tr w:rsidR="009A7E43" w:rsidRPr="00EC3220" w14:paraId="791B9A8B" w14:textId="77777777" w:rsidTr="009A7E43">
        <w:trPr>
          <w:jc w:val="center"/>
        </w:trPr>
        <w:tc>
          <w:tcPr>
            <w:tcW w:w="5000" w:type="pct"/>
            <w:gridSpan w:val="4"/>
            <w:shd w:val="clear" w:color="auto" w:fill="auto"/>
            <w:tcMar>
              <w:top w:w="28" w:type="dxa"/>
              <w:left w:w="57" w:type="dxa"/>
              <w:bottom w:w="28" w:type="dxa"/>
              <w:right w:w="57" w:type="dxa"/>
            </w:tcMar>
            <w:vAlign w:val="center"/>
          </w:tcPr>
          <w:p w14:paraId="437DCB67" w14:textId="59BAE189"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b/>
                <w:sz w:val="20"/>
                <w:szCs w:val="20"/>
                <w:lang w:val="sq-AL"/>
              </w:rPr>
              <w:t>5.</w:t>
            </w:r>
            <w:r w:rsidR="00EC3220">
              <w:rPr>
                <w:rFonts w:ascii="Garamond" w:eastAsia="Times New Roman" w:hAnsi="Garamond"/>
                <w:b/>
                <w:sz w:val="20"/>
                <w:szCs w:val="20"/>
                <w:lang w:val="sq-AL"/>
              </w:rPr>
              <w:t xml:space="preserve"> </w:t>
            </w:r>
            <w:r w:rsidRPr="00EC3220">
              <w:rPr>
                <w:rFonts w:ascii="Garamond" w:eastAsia="Times New Roman" w:hAnsi="Garamond"/>
                <w:b/>
                <w:sz w:val="20"/>
                <w:szCs w:val="20"/>
                <w:u w:val="single"/>
                <w:lang w:val="sq-AL"/>
              </w:rPr>
              <w:t>SHËRBIME TË ARSIMIMIT</w:t>
            </w:r>
            <w:r w:rsidR="00EC3220">
              <w:rPr>
                <w:rFonts w:ascii="Garamond" w:eastAsia="Times New Roman" w:hAnsi="Garamond"/>
                <w:b/>
                <w:sz w:val="20"/>
                <w:szCs w:val="20"/>
                <w:lang w:val="sq-AL"/>
              </w:rPr>
              <w:t xml:space="preserve"> </w:t>
            </w:r>
          </w:p>
          <w:p w14:paraId="4BF10A0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highlight w:val="yellow"/>
                <w:lang w:val="sq-AL"/>
              </w:rPr>
            </w:pPr>
            <w:r w:rsidRPr="00EC3220">
              <w:rPr>
                <w:rFonts w:ascii="Garamond" w:eastAsia="Times New Roman" w:hAnsi="Garamond"/>
                <w:b/>
                <w:sz w:val="20"/>
                <w:szCs w:val="20"/>
                <w:lang w:val="sq-AL"/>
              </w:rPr>
              <w:t>(vetëm shërbimet e financuara nga privatët)</w:t>
            </w:r>
          </w:p>
        </w:tc>
      </w:tr>
      <w:tr w:rsidR="009A7E43" w:rsidRPr="00EC3220" w14:paraId="4E85802E" w14:textId="77777777" w:rsidTr="009A7E43">
        <w:trPr>
          <w:jc w:val="center"/>
        </w:trPr>
        <w:tc>
          <w:tcPr>
            <w:tcW w:w="1757" w:type="pct"/>
            <w:shd w:val="clear" w:color="auto" w:fill="auto"/>
            <w:tcMar>
              <w:top w:w="28" w:type="dxa"/>
              <w:left w:w="57" w:type="dxa"/>
              <w:bottom w:w="28" w:type="dxa"/>
              <w:right w:w="57" w:type="dxa"/>
            </w:tcMar>
            <w:vAlign w:val="center"/>
          </w:tcPr>
          <w:p w14:paraId="3304B01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Shërbime të arsimit fillor (CPC 921)</w:t>
            </w:r>
          </w:p>
          <w:p w14:paraId="55E379D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Shërbime të arsimit të mesëm (CPC 922)</w:t>
            </w:r>
          </w:p>
          <w:p w14:paraId="12C5AB4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Shërbime të arsimit të lartë (CPC 923)</w:t>
            </w:r>
          </w:p>
          <w:p w14:paraId="4449C1C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Arsimim të personave të rritur (CPC 924)</w:t>
            </w:r>
          </w:p>
          <w:p w14:paraId="5C9ACA9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Shërbime të tjera arsimore (CPC 929)</w:t>
            </w:r>
          </w:p>
          <w:p w14:paraId="395B465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Pala I, Pala II, Pala IV, Pala V, Pala VI, Pala VII</w:t>
            </w:r>
          </w:p>
          <w:p w14:paraId="7DA673F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highlight w:val="yellow"/>
                <w:lang w:val="sq-AL"/>
              </w:rPr>
            </w:pPr>
            <w:r w:rsidRPr="00EC3220">
              <w:rPr>
                <w:rFonts w:ascii="Garamond" w:eastAsia="Times New Roman" w:hAnsi="Garamond"/>
                <w:b/>
                <w:sz w:val="20"/>
                <w:szCs w:val="20"/>
                <w:lang w:val="sq-AL"/>
              </w:rPr>
              <w:t>Pala III</w:t>
            </w:r>
            <w:r w:rsidRPr="00EC3220">
              <w:rPr>
                <w:rFonts w:ascii="Garamond" w:eastAsia="Times New Roman" w:hAnsi="Garamond"/>
                <w:sz w:val="20"/>
                <w:szCs w:val="20"/>
                <w:lang w:val="sq-AL"/>
              </w:rPr>
              <w:t xml:space="preserve">: Përjashtohen shërbimet e arsimit fillor (CPC 921) </w:t>
            </w:r>
          </w:p>
        </w:tc>
        <w:tc>
          <w:tcPr>
            <w:tcW w:w="1790" w:type="pct"/>
            <w:gridSpan w:val="2"/>
            <w:shd w:val="clear" w:color="auto" w:fill="auto"/>
            <w:tcMar>
              <w:top w:w="28" w:type="dxa"/>
              <w:left w:w="57" w:type="dxa"/>
              <w:bottom w:w="28" w:type="dxa"/>
              <w:right w:w="57" w:type="dxa"/>
            </w:tcMar>
            <w:vAlign w:val="center"/>
          </w:tcPr>
          <w:p w14:paraId="75BC787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p w14:paraId="5A66590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p w14:paraId="2373304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p w14:paraId="150EC9A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p w14:paraId="735A498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p w14:paraId="69C2CB2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70F8899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c>
          <w:tcPr>
            <w:tcW w:w="1453" w:type="pct"/>
            <w:shd w:val="clear" w:color="auto" w:fill="auto"/>
            <w:tcMar>
              <w:top w:w="28" w:type="dxa"/>
              <w:left w:w="57" w:type="dxa"/>
              <w:bottom w:w="28" w:type="dxa"/>
              <w:right w:w="57" w:type="dxa"/>
            </w:tcMar>
            <w:vAlign w:val="center"/>
          </w:tcPr>
          <w:p w14:paraId="09C300F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p w14:paraId="19096DB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p w14:paraId="19C382E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p w14:paraId="7C81242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p w14:paraId="0154659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p w14:paraId="1DC992D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5913252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r>
      <w:tr w:rsidR="009A7E43" w:rsidRPr="00EC3220" w14:paraId="16BC4E6C" w14:textId="77777777" w:rsidTr="009A7E43">
        <w:trPr>
          <w:jc w:val="center"/>
        </w:trPr>
        <w:tc>
          <w:tcPr>
            <w:tcW w:w="5000" w:type="pct"/>
            <w:gridSpan w:val="4"/>
            <w:shd w:val="clear" w:color="auto" w:fill="auto"/>
            <w:tcMar>
              <w:top w:w="28" w:type="dxa"/>
              <w:left w:w="57" w:type="dxa"/>
              <w:bottom w:w="28" w:type="dxa"/>
              <w:right w:w="57" w:type="dxa"/>
            </w:tcMar>
            <w:vAlign w:val="center"/>
          </w:tcPr>
          <w:p w14:paraId="7293449E" w14:textId="357A5386"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highlight w:val="yellow"/>
                <w:lang w:val="sq-AL"/>
              </w:rPr>
            </w:pPr>
            <w:r w:rsidRPr="00EC3220">
              <w:rPr>
                <w:rFonts w:ascii="Garamond" w:eastAsia="Times New Roman" w:hAnsi="Garamond"/>
                <w:b/>
                <w:sz w:val="20"/>
                <w:szCs w:val="20"/>
                <w:lang w:val="sq-AL"/>
              </w:rPr>
              <w:t>6.</w:t>
            </w:r>
            <w:r w:rsidR="00EC3220">
              <w:rPr>
                <w:rFonts w:ascii="Garamond" w:eastAsia="Times New Roman" w:hAnsi="Garamond"/>
                <w:b/>
                <w:sz w:val="20"/>
                <w:szCs w:val="20"/>
                <w:lang w:val="sq-AL"/>
              </w:rPr>
              <w:t xml:space="preserve"> </w:t>
            </w:r>
            <w:r w:rsidRPr="00EC3220">
              <w:rPr>
                <w:rFonts w:ascii="Garamond" w:eastAsia="Times New Roman" w:hAnsi="Garamond"/>
                <w:b/>
                <w:sz w:val="20"/>
                <w:szCs w:val="20"/>
                <w:lang w:val="sq-AL"/>
              </w:rPr>
              <w:t>SHËRBIME TË MJEDISIT</w:t>
            </w:r>
          </w:p>
        </w:tc>
      </w:tr>
      <w:tr w:rsidR="009A7E43" w:rsidRPr="00EC3220" w14:paraId="0B98EE24" w14:textId="77777777" w:rsidTr="009A7E43">
        <w:trPr>
          <w:jc w:val="center"/>
        </w:trPr>
        <w:tc>
          <w:tcPr>
            <w:tcW w:w="1757" w:type="pct"/>
            <w:tcBorders>
              <w:bottom w:val="single" w:sz="4" w:space="0" w:color="auto"/>
            </w:tcBorders>
            <w:shd w:val="clear" w:color="auto" w:fill="auto"/>
            <w:tcMar>
              <w:top w:w="28" w:type="dxa"/>
              <w:left w:w="57" w:type="dxa"/>
              <w:bottom w:w="28" w:type="dxa"/>
              <w:right w:w="57" w:type="dxa"/>
            </w:tcMar>
            <w:vAlign w:val="center"/>
          </w:tcPr>
          <w:p w14:paraId="511943C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514ADCA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A. Menaxhimi i ujërave të zeza (shërbimet e ujërave të zeza korrespondojnë me shërbimet e rrjetit të kanalizimit) (CPC 9401)</w:t>
            </w:r>
          </w:p>
          <w:p w14:paraId="3FFFA997" w14:textId="3EE8C37E"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B. Menaxhimi i mbetjeve të ngurta/të rrezikshme</w:t>
            </w:r>
            <w:r w:rsidR="00694C74">
              <w:rPr>
                <w:rFonts w:ascii="Garamond" w:eastAsia="Times New Roman" w:hAnsi="Garamond"/>
                <w:sz w:val="20"/>
                <w:szCs w:val="20"/>
                <w:lang w:val="sq-AL"/>
              </w:rPr>
              <w:t>:</w:t>
            </w:r>
            <w:r w:rsidRPr="00EC3220">
              <w:rPr>
                <w:rFonts w:ascii="Garamond" w:eastAsia="Times New Roman" w:hAnsi="Garamond"/>
                <w:sz w:val="20"/>
                <w:szCs w:val="20"/>
                <w:lang w:val="sq-AL"/>
              </w:rPr>
              <w:t xml:space="preserve"> </w:t>
            </w:r>
          </w:p>
          <w:p w14:paraId="4E19E52A" w14:textId="4AD9842A" w:rsidR="009A7E43" w:rsidRPr="00EC3220" w:rsidRDefault="002C1AB9" w:rsidP="002C1AB9">
            <w:pPr>
              <w:overflowPunct w:val="0"/>
              <w:autoSpaceDE w:val="0"/>
              <w:autoSpaceDN w:val="0"/>
              <w:adjustRightInd w:val="0"/>
              <w:spacing w:after="0" w:line="240" w:lineRule="auto"/>
              <w:ind w:firstLine="0"/>
              <w:contextualSpacing/>
              <w:jc w:val="left"/>
              <w:textAlignment w:val="baseline"/>
              <w:rPr>
                <w:rFonts w:ascii="Garamond" w:hAnsi="Garamond"/>
                <w:sz w:val="20"/>
                <w:szCs w:val="20"/>
                <w:lang w:val="sq-AL"/>
              </w:rPr>
            </w:pPr>
            <w:r>
              <w:rPr>
                <w:rFonts w:ascii="Garamond" w:hAnsi="Garamond"/>
                <w:sz w:val="20"/>
                <w:szCs w:val="20"/>
                <w:lang w:val="sq-AL"/>
              </w:rPr>
              <w:t xml:space="preserve">- </w:t>
            </w:r>
            <w:r w:rsidR="009A7E43" w:rsidRPr="00EC3220">
              <w:rPr>
                <w:rFonts w:ascii="Garamond" w:hAnsi="Garamond"/>
                <w:sz w:val="20"/>
                <w:szCs w:val="20"/>
                <w:lang w:val="sq-AL"/>
              </w:rPr>
              <w:t>Shërbimet për eliminimin e mbeturinave (CPC 9402)</w:t>
            </w:r>
          </w:p>
          <w:p w14:paraId="527957E5" w14:textId="1E35D779" w:rsidR="009A7E43" w:rsidRPr="00EC3220" w:rsidRDefault="002C1AB9" w:rsidP="002C1AB9">
            <w:pPr>
              <w:overflowPunct w:val="0"/>
              <w:autoSpaceDE w:val="0"/>
              <w:autoSpaceDN w:val="0"/>
              <w:adjustRightInd w:val="0"/>
              <w:spacing w:after="0" w:line="240" w:lineRule="auto"/>
              <w:ind w:firstLine="0"/>
              <w:contextualSpacing/>
              <w:jc w:val="left"/>
              <w:textAlignment w:val="baseline"/>
              <w:rPr>
                <w:rFonts w:ascii="Garamond" w:hAnsi="Garamond"/>
                <w:sz w:val="20"/>
                <w:szCs w:val="20"/>
                <w:lang w:val="sq-AL"/>
              </w:rPr>
            </w:pPr>
            <w:r>
              <w:rPr>
                <w:rFonts w:ascii="Garamond" w:hAnsi="Garamond"/>
                <w:sz w:val="20"/>
                <w:szCs w:val="20"/>
                <w:lang w:val="sq-AL"/>
              </w:rPr>
              <w:t xml:space="preserve">- </w:t>
            </w:r>
            <w:r w:rsidR="009A7E43" w:rsidRPr="00EC3220">
              <w:rPr>
                <w:rFonts w:ascii="Garamond" w:hAnsi="Garamond"/>
                <w:sz w:val="20"/>
                <w:szCs w:val="20"/>
                <w:lang w:val="sq-AL"/>
              </w:rPr>
              <w:t>Shërbime të instalimeve hidrosanitare dhe të ngjashme me to (CPC 9403)</w:t>
            </w:r>
          </w:p>
          <w:p w14:paraId="142DCBA7" w14:textId="49F45EE1"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C. Mbrojtja e ajrit dhe</w:t>
            </w:r>
            <w:r w:rsidR="00694C74">
              <w:rPr>
                <w:rFonts w:ascii="Garamond" w:eastAsia="Times New Roman" w:hAnsi="Garamond"/>
                <w:sz w:val="20"/>
                <w:szCs w:val="20"/>
                <w:lang w:val="sq-AL"/>
              </w:rPr>
              <w:t xml:space="preserve"> e</w:t>
            </w:r>
            <w:r w:rsidRPr="00EC3220">
              <w:rPr>
                <w:rFonts w:ascii="Garamond" w:eastAsia="Times New Roman" w:hAnsi="Garamond"/>
                <w:sz w:val="20"/>
                <w:szCs w:val="20"/>
                <w:lang w:val="sq-AL"/>
              </w:rPr>
              <w:t xml:space="preserve"> klimës së mjedisit:</w:t>
            </w:r>
          </w:p>
          <w:p w14:paraId="3BEA88E1" w14:textId="6DFD554F" w:rsidR="009A7E43" w:rsidRPr="00EC3220" w:rsidRDefault="002C1AB9" w:rsidP="002C1AB9">
            <w:pPr>
              <w:overflowPunct w:val="0"/>
              <w:autoSpaceDE w:val="0"/>
              <w:autoSpaceDN w:val="0"/>
              <w:adjustRightInd w:val="0"/>
              <w:spacing w:after="0" w:line="240" w:lineRule="auto"/>
              <w:ind w:firstLine="0"/>
              <w:contextualSpacing/>
              <w:jc w:val="left"/>
              <w:textAlignment w:val="baseline"/>
              <w:rPr>
                <w:rFonts w:ascii="Garamond" w:hAnsi="Garamond"/>
                <w:sz w:val="20"/>
                <w:szCs w:val="20"/>
                <w:lang w:val="sq-AL"/>
              </w:rPr>
            </w:pPr>
            <w:r>
              <w:rPr>
                <w:rFonts w:ascii="Garamond" w:hAnsi="Garamond"/>
                <w:sz w:val="20"/>
                <w:szCs w:val="20"/>
                <w:lang w:val="sq-AL"/>
              </w:rPr>
              <w:t xml:space="preserve">- </w:t>
            </w:r>
            <w:r w:rsidR="009A7E43" w:rsidRPr="00EC3220">
              <w:rPr>
                <w:rFonts w:ascii="Garamond" w:hAnsi="Garamond"/>
                <w:sz w:val="20"/>
                <w:szCs w:val="20"/>
                <w:lang w:val="sq-AL"/>
              </w:rPr>
              <w:t>Shërbimet e pastrimit të gazeve të shkarkuara (CPC 9404)</w:t>
            </w:r>
          </w:p>
          <w:p w14:paraId="2F91F6F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D. Rehabilitimi dhe pastrimi i tokës dhe ujërave:</w:t>
            </w:r>
          </w:p>
          <w:p w14:paraId="0DBBD8F8" w14:textId="633CB8B1" w:rsidR="009A7E43" w:rsidRPr="00EC3220" w:rsidRDefault="002C1AB9" w:rsidP="002C1AB9">
            <w:pPr>
              <w:overflowPunct w:val="0"/>
              <w:autoSpaceDE w:val="0"/>
              <w:autoSpaceDN w:val="0"/>
              <w:adjustRightInd w:val="0"/>
              <w:spacing w:after="0" w:line="240" w:lineRule="auto"/>
              <w:ind w:firstLine="0"/>
              <w:contextualSpacing/>
              <w:jc w:val="left"/>
              <w:textAlignment w:val="baseline"/>
              <w:rPr>
                <w:rFonts w:ascii="Garamond" w:hAnsi="Garamond"/>
                <w:sz w:val="20"/>
                <w:szCs w:val="20"/>
                <w:lang w:val="sq-AL"/>
              </w:rPr>
            </w:pPr>
            <w:r>
              <w:rPr>
                <w:rFonts w:ascii="Garamond" w:hAnsi="Garamond"/>
                <w:sz w:val="20"/>
                <w:szCs w:val="20"/>
                <w:lang w:val="sq-AL"/>
              </w:rPr>
              <w:t xml:space="preserve">- </w:t>
            </w:r>
            <w:r w:rsidR="009A7E43" w:rsidRPr="00EC3220">
              <w:rPr>
                <w:rFonts w:ascii="Garamond" w:hAnsi="Garamond"/>
                <w:sz w:val="20"/>
                <w:szCs w:val="20"/>
                <w:lang w:val="sq-AL"/>
              </w:rPr>
              <w:t>Trajtimi, rehabilitimi i tokës dhe</w:t>
            </w:r>
            <w:r w:rsidR="00694C74">
              <w:rPr>
                <w:rFonts w:ascii="Garamond" w:hAnsi="Garamond"/>
                <w:sz w:val="20"/>
                <w:szCs w:val="20"/>
                <w:lang w:val="sq-AL"/>
              </w:rPr>
              <w:t xml:space="preserve"> i</w:t>
            </w:r>
            <w:r w:rsidR="009A7E43" w:rsidRPr="00EC3220">
              <w:rPr>
                <w:rFonts w:ascii="Garamond" w:hAnsi="Garamond"/>
                <w:sz w:val="20"/>
                <w:szCs w:val="20"/>
                <w:lang w:val="sq-AL"/>
              </w:rPr>
              <w:t xml:space="preserve"> ujit të ndotur</w:t>
            </w:r>
            <w:r w:rsidR="00C805FC">
              <w:rPr>
                <w:rFonts w:ascii="Garamond" w:hAnsi="Garamond"/>
                <w:sz w:val="20"/>
                <w:szCs w:val="20"/>
                <w:lang w:val="sq-AL"/>
              </w:rPr>
              <w:t>/</w:t>
            </w:r>
            <w:r w:rsidR="009A7E43" w:rsidRPr="00EC3220">
              <w:rPr>
                <w:rFonts w:ascii="Garamond" w:hAnsi="Garamond"/>
                <w:sz w:val="20"/>
                <w:szCs w:val="20"/>
                <w:lang w:val="sq-AL"/>
              </w:rPr>
              <w:t>kontaminuar (pjesë e CPC 9406). Korrespondon me pjesët e shërbimeve të mbrojtjes së natyrës dhe të peizazhit</w:t>
            </w:r>
            <w:r w:rsidR="00C805FC">
              <w:rPr>
                <w:rFonts w:ascii="Garamond" w:hAnsi="Garamond"/>
                <w:sz w:val="20"/>
                <w:szCs w:val="20"/>
                <w:lang w:val="sq-AL"/>
              </w:rPr>
              <w:t>/</w:t>
            </w:r>
            <w:r w:rsidR="009A7E43" w:rsidRPr="00EC3220">
              <w:rPr>
                <w:rFonts w:ascii="Garamond" w:hAnsi="Garamond"/>
                <w:sz w:val="20"/>
                <w:szCs w:val="20"/>
                <w:lang w:val="sq-AL"/>
              </w:rPr>
              <w:t>gjelbërimit.</w:t>
            </w:r>
          </w:p>
          <w:p w14:paraId="7A7F4BE7" w14:textId="58949533"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E. Zhurmat dhe ulja e zhurmave dhe </w:t>
            </w:r>
            <w:r w:rsidR="00694C74">
              <w:rPr>
                <w:rFonts w:ascii="Garamond" w:eastAsia="Times New Roman" w:hAnsi="Garamond"/>
                <w:sz w:val="20"/>
                <w:szCs w:val="20"/>
                <w:lang w:val="sq-AL"/>
              </w:rPr>
              <w:t xml:space="preserve">e </w:t>
            </w:r>
            <w:r w:rsidRPr="00EC3220">
              <w:rPr>
                <w:rFonts w:ascii="Garamond" w:eastAsia="Times New Roman" w:hAnsi="Garamond"/>
                <w:sz w:val="20"/>
                <w:szCs w:val="20"/>
                <w:lang w:val="sq-AL"/>
              </w:rPr>
              <w:t>dridhjeve (CPC 9405)</w:t>
            </w:r>
          </w:p>
          <w:p w14:paraId="008FC466" w14:textId="65ED8AB0"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F. Mbrojtja e biodiversitetit dhe </w:t>
            </w:r>
            <w:r w:rsidR="00694C74">
              <w:rPr>
                <w:rFonts w:ascii="Garamond" w:eastAsia="Times New Roman" w:hAnsi="Garamond"/>
                <w:sz w:val="20"/>
                <w:szCs w:val="20"/>
                <w:lang w:val="sq-AL"/>
              </w:rPr>
              <w:t xml:space="preserve">e </w:t>
            </w:r>
            <w:r w:rsidRPr="00EC3220">
              <w:rPr>
                <w:rFonts w:ascii="Garamond" w:eastAsia="Times New Roman" w:hAnsi="Garamond"/>
                <w:sz w:val="20"/>
                <w:szCs w:val="20"/>
                <w:lang w:val="sq-AL"/>
              </w:rPr>
              <w:t>peizazhit</w:t>
            </w:r>
            <w:r w:rsidR="00C805FC">
              <w:rPr>
                <w:rFonts w:ascii="Garamond" w:eastAsia="Times New Roman" w:hAnsi="Garamond"/>
                <w:sz w:val="20"/>
                <w:szCs w:val="20"/>
                <w:lang w:val="sq-AL"/>
              </w:rPr>
              <w:t>/</w:t>
            </w:r>
            <w:r w:rsidRPr="00EC3220">
              <w:rPr>
                <w:rFonts w:ascii="Garamond" w:eastAsia="Times New Roman" w:hAnsi="Garamond"/>
                <w:sz w:val="20"/>
                <w:szCs w:val="20"/>
                <w:lang w:val="sq-AL"/>
              </w:rPr>
              <w:t>gjelbërimit:</w:t>
            </w:r>
          </w:p>
          <w:p w14:paraId="266E2AB0" w14:textId="64EE7D91" w:rsidR="009A7E43" w:rsidRPr="00EC3220" w:rsidRDefault="002C1AB9" w:rsidP="002C1AB9">
            <w:pPr>
              <w:overflowPunct w:val="0"/>
              <w:autoSpaceDE w:val="0"/>
              <w:autoSpaceDN w:val="0"/>
              <w:adjustRightInd w:val="0"/>
              <w:spacing w:after="0" w:line="240" w:lineRule="auto"/>
              <w:ind w:firstLine="0"/>
              <w:contextualSpacing/>
              <w:jc w:val="left"/>
              <w:textAlignment w:val="baseline"/>
              <w:rPr>
                <w:rFonts w:ascii="Garamond" w:hAnsi="Garamond"/>
                <w:sz w:val="20"/>
                <w:szCs w:val="20"/>
                <w:lang w:val="sq-AL"/>
              </w:rPr>
            </w:pPr>
            <w:r>
              <w:rPr>
                <w:rFonts w:ascii="Garamond" w:hAnsi="Garamond"/>
                <w:sz w:val="20"/>
                <w:szCs w:val="20"/>
                <w:lang w:val="sq-AL"/>
              </w:rPr>
              <w:t xml:space="preserve">- </w:t>
            </w:r>
            <w:r w:rsidR="009A7E43" w:rsidRPr="00EC3220">
              <w:rPr>
                <w:rFonts w:ascii="Garamond" w:hAnsi="Garamond"/>
                <w:sz w:val="20"/>
                <w:szCs w:val="20"/>
                <w:lang w:val="sq-AL"/>
              </w:rPr>
              <w:t>Shërbimet e mbrojtjes së natyrës dhe të peizazhit</w:t>
            </w:r>
            <w:r w:rsidR="00C805FC">
              <w:rPr>
                <w:rFonts w:ascii="Garamond" w:hAnsi="Garamond"/>
                <w:sz w:val="20"/>
                <w:szCs w:val="20"/>
                <w:lang w:val="sq-AL"/>
              </w:rPr>
              <w:t>/</w:t>
            </w:r>
            <w:r w:rsidR="009A7E43" w:rsidRPr="00EC3220">
              <w:rPr>
                <w:rFonts w:ascii="Garamond" w:hAnsi="Garamond"/>
                <w:sz w:val="20"/>
                <w:szCs w:val="20"/>
                <w:lang w:val="sq-AL"/>
              </w:rPr>
              <w:t>gjelbërimit (pjesët e CPC 9406 të pambuluara nën pikën D)</w:t>
            </w:r>
          </w:p>
          <w:p w14:paraId="6B686D2A" w14:textId="1F95B895"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G. Shërbime të tjera </w:t>
            </w:r>
            <w:r w:rsidR="00694C74" w:rsidRPr="00EC3220">
              <w:rPr>
                <w:rFonts w:ascii="Garamond" w:eastAsia="Times New Roman" w:hAnsi="Garamond"/>
                <w:sz w:val="20"/>
                <w:szCs w:val="20"/>
                <w:lang w:val="sq-AL"/>
              </w:rPr>
              <w:t xml:space="preserve">mjedisore </w:t>
            </w:r>
            <w:r w:rsidRPr="00EC3220">
              <w:rPr>
                <w:rFonts w:ascii="Garamond" w:eastAsia="Times New Roman" w:hAnsi="Garamond"/>
                <w:sz w:val="20"/>
                <w:szCs w:val="20"/>
                <w:lang w:val="sq-AL"/>
              </w:rPr>
              <w:t>(CPC 9409)</w:t>
            </w:r>
          </w:p>
          <w:p w14:paraId="2030D7B0" w14:textId="723A3B65"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 xml:space="preserve">H. Shërbimet e </w:t>
            </w:r>
            <w:r w:rsidR="00694C74" w:rsidRPr="00EC3220">
              <w:rPr>
                <w:rFonts w:ascii="Garamond" w:eastAsia="Times New Roman" w:hAnsi="Garamond"/>
                <w:sz w:val="20"/>
                <w:szCs w:val="20"/>
                <w:lang w:val="sq-AL"/>
              </w:rPr>
              <w:t xml:space="preserve">konsulencës mjedisore </w:t>
            </w:r>
            <w:r w:rsidRPr="00EC3220">
              <w:rPr>
                <w:rFonts w:ascii="Garamond" w:eastAsia="Times New Roman" w:hAnsi="Garamond"/>
                <w:sz w:val="20"/>
                <w:szCs w:val="20"/>
                <w:lang w:val="sq-AL"/>
              </w:rPr>
              <w:t>(CPC 83931)</w:t>
            </w:r>
          </w:p>
          <w:p w14:paraId="0CCF3AB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Të gjitha Palët e CEFTA-s</w:t>
            </w:r>
          </w:p>
        </w:tc>
        <w:tc>
          <w:tcPr>
            <w:tcW w:w="1790" w:type="pct"/>
            <w:gridSpan w:val="2"/>
            <w:tcBorders>
              <w:bottom w:val="single" w:sz="4" w:space="0" w:color="auto"/>
            </w:tcBorders>
            <w:shd w:val="clear" w:color="auto" w:fill="auto"/>
            <w:tcMar>
              <w:top w:w="28" w:type="dxa"/>
              <w:left w:w="57" w:type="dxa"/>
              <w:bottom w:w="28" w:type="dxa"/>
              <w:right w:w="57" w:type="dxa"/>
            </w:tcMar>
            <w:vAlign w:val="center"/>
          </w:tcPr>
          <w:p w14:paraId="050BD4F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31F6162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48BD54E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226FD1C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36CEA1C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3021C9E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1B4C797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5FDD9BE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53B3EC6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3880F75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469CDEB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0B18780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44C1A02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532AACF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2739AE8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6AE88EF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76C1561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c>
          <w:tcPr>
            <w:tcW w:w="1453" w:type="pct"/>
            <w:tcBorders>
              <w:bottom w:val="single" w:sz="4" w:space="0" w:color="auto"/>
            </w:tcBorders>
            <w:shd w:val="clear" w:color="auto" w:fill="auto"/>
            <w:tcMar>
              <w:top w:w="28" w:type="dxa"/>
              <w:left w:w="57" w:type="dxa"/>
              <w:bottom w:w="28" w:type="dxa"/>
              <w:right w:w="57" w:type="dxa"/>
            </w:tcMar>
            <w:vAlign w:val="center"/>
          </w:tcPr>
          <w:p w14:paraId="7211CCA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2FE6454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2FFD217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1CFAB10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5866DDC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7D56A22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7F98DA2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25F739A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186CA4C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1AF919B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615D462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5258D52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34F61F9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6126EFA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2DC5711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0A8FCCB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49ACF75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r>
      <w:tr w:rsidR="009A7E43" w:rsidRPr="00EC3220" w14:paraId="3746D5A7" w14:textId="77777777" w:rsidTr="009A7E43">
        <w:trPr>
          <w:jc w:val="center"/>
        </w:trPr>
        <w:tc>
          <w:tcPr>
            <w:tcW w:w="5000" w:type="pct"/>
            <w:gridSpan w:val="4"/>
            <w:tcBorders>
              <w:bottom w:val="single" w:sz="4" w:space="0" w:color="auto"/>
            </w:tcBorders>
            <w:shd w:val="clear" w:color="auto" w:fill="auto"/>
            <w:tcMar>
              <w:top w:w="28" w:type="dxa"/>
              <w:left w:w="57" w:type="dxa"/>
              <w:bottom w:w="28" w:type="dxa"/>
              <w:right w:w="57" w:type="dxa"/>
            </w:tcMar>
            <w:vAlign w:val="center"/>
          </w:tcPr>
          <w:p w14:paraId="04F49D65" w14:textId="12F9BE4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highlight w:val="yellow"/>
                <w:lang w:val="sq-AL"/>
              </w:rPr>
            </w:pPr>
            <w:r w:rsidRPr="00EC3220">
              <w:rPr>
                <w:rFonts w:ascii="Garamond" w:eastAsia="Times New Roman" w:hAnsi="Garamond"/>
                <w:b/>
                <w:sz w:val="20"/>
                <w:szCs w:val="20"/>
                <w:lang w:val="sq-AL"/>
              </w:rPr>
              <w:t>7.</w:t>
            </w:r>
            <w:r w:rsidR="00EC3220">
              <w:rPr>
                <w:rFonts w:ascii="Garamond" w:eastAsia="Times New Roman" w:hAnsi="Garamond"/>
                <w:b/>
                <w:sz w:val="20"/>
                <w:szCs w:val="20"/>
                <w:lang w:val="sq-AL"/>
              </w:rPr>
              <w:t xml:space="preserve"> </w:t>
            </w:r>
            <w:r w:rsidRPr="00EC3220">
              <w:rPr>
                <w:rFonts w:ascii="Garamond" w:eastAsia="Times New Roman" w:hAnsi="Garamond"/>
                <w:b/>
                <w:sz w:val="20"/>
                <w:szCs w:val="20"/>
                <w:lang w:val="sq-AL"/>
              </w:rPr>
              <w:t xml:space="preserve">SHËRBIMET FINANCIARE </w:t>
            </w:r>
          </w:p>
        </w:tc>
      </w:tr>
      <w:tr w:rsidR="009A7E43" w:rsidRPr="00EC3220" w14:paraId="455AF2B2" w14:textId="77777777" w:rsidTr="009A7E43">
        <w:trPr>
          <w:jc w:val="center"/>
        </w:trPr>
        <w:tc>
          <w:tcPr>
            <w:tcW w:w="1757" w:type="pct"/>
            <w:tcBorders>
              <w:top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tcPr>
          <w:p w14:paraId="337F36B8" w14:textId="00F4EA2D"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 xml:space="preserve">Shërbimet e </w:t>
            </w:r>
            <w:r w:rsidR="00694C74" w:rsidRPr="00EC3220">
              <w:rPr>
                <w:rFonts w:ascii="Garamond" w:eastAsia="Times New Roman" w:hAnsi="Garamond"/>
                <w:b/>
                <w:sz w:val="20"/>
                <w:szCs w:val="20"/>
                <w:lang w:val="sq-AL"/>
              </w:rPr>
              <w:t xml:space="preserve">sigurimeve </w:t>
            </w:r>
            <w:r w:rsidRPr="00EC3220">
              <w:rPr>
                <w:rFonts w:ascii="Garamond" w:eastAsia="Times New Roman" w:hAnsi="Garamond"/>
                <w:b/>
                <w:sz w:val="20"/>
                <w:szCs w:val="20"/>
                <w:lang w:val="sq-AL"/>
              </w:rPr>
              <w:t>dhe që lidhen me sigurimet</w:t>
            </w:r>
            <w:r w:rsidR="00EC3220">
              <w:rPr>
                <w:rFonts w:ascii="Garamond" w:eastAsia="Times New Roman" w:hAnsi="Garamond"/>
                <w:b/>
                <w:sz w:val="20"/>
                <w:szCs w:val="20"/>
                <w:lang w:val="sq-AL"/>
              </w:rPr>
              <w:t xml:space="preserve"> </w:t>
            </w:r>
            <w:r w:rsidRPr="00EC3220">
              <w:rPr>
                <w:rFonts w:ascii="Garamond" w:eastAsia="Times New Roman" w:hAnsi="Garamond"/>
                <w:b/>
                <w:sz w:val="20"/>
                <w:szCs w:val="20"/>
                <w:u w:val="single"/>
                <w:lang w:val="sq-AL"/>
              </w:rPr>
              <w:t>(CPC 812)</w:t>
            </w:r>
          </w:p>
          <w:p w14:paraId="3262FC8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Pala I</w:t>
            </w:r>
          </w:p>
        </w:tc>
        <w:tc>
          <w:tcPr>
            <w:tcW w:w="1790" w:type="pct"/>
            <w:gridSpan w:val="2"/>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tcPr>
          <w:p w14:paraId="1A7E65B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453" w:type="pct"/>
            <w:tcBorders>
              <w:top w:val="single" w:sz="4" w:space="0" w:color="auto"/>
              <w:left w:val="single" w:sz="4" w:space="0" w:color="auto"/>
              <w:bottom w:val="single" w:sz="4" w:space="0" w:color="auto"/>
            </w:tcBorders>
            <w:shd w:val="clear" w:color="auto" w:fill="auto"/>
            <w:tcMar>
              <w:top w:w="28" w:type="dxa"/>
              <w:left w:w="57" w:type="dxa"/>
              <w:bottom w:w="28" w:type="dxa"/>
              <w:right w:w="57" w:type="dxa"/>
            </w:tcMar>
            <w:vAlign w:val="center"/>
          </w:tcPr>
          <w:p w14:paraId="7E0FF5F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05D37215" w14:textId="77777777" w:rsidTr="009A7E43">
        <w:trPr>
          <w:jc w:val="center"/>
        </w:trPr>
        <w:tc>
          <w:tcPr>
            <w:tcW w:w="1757" w:type="pct"/>
            <w:tcBorders>
              <w:top w:val="single" w:sz="4" w:space="0" w:color="auto"/>
            </w:tcBorders>
            <w:shd w:val="clear" w:color="auto" w:fill="auto"/>
            <w:tcMar>
              <w:top w:w="28" w:type="dxa"/>
              <w:left w:w="57" w:type="dxa"/>
              <w:bottom w:w="28" w:type="dxa"/>
              <w:right w:w="57" w:type="dxa"/>
            </w:tcMar>
            <w:vAlign w:val="center"/>
          </w:tcPr>
          <w:p w14:paraId="4D1D6FE7" w14:textId="0B615CB3"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 xml:space="preserve">Shërbimet e sigurimit të jetës, ndaj aksidenteve dhe </w:t>
            </w:r>
            <w:r w:rsidR="00694C74">
              <w:rPr>
                <w:rFonts w:ascii="Garamond" w:eastAsia="Times New Roman" w:hAnsi="Garamond"/>
                <w:sz w:val="20"/>
                <w:szCs w:val="20"/>
                <w:lang w:val="sq-AL"/>
              </w:rPr>
              <w:t xml:space="preserve">ndaj </w:t>
            </w:r>
            <w:r w:rsidRPr="00EC3220">
              <w:rPr>
                <w:rFonts w:ascii="Garamond" w:eastAsia="Times New Roman" w:hAnsi="Garamond"/>
                <w:sz w:val="20"/>
                <w:szCs w:val="20"/>
                <w:lang w:val="sq-AL"/>
              </w:rPr>
              <w:t>shëndetit (CPC 8121)</w:t>
            </w:r>
          </w:p>
        </w:tc>
        <w:tc>
          <w:tcPr>
            <w:tcW w:w="1790" w:type="pct"/>
            <w:gridSpan w:val="2"/>
            <w:tcBorders>
              <w:top w:val="single" w:sz="4" w:space="0" w:color="auto"/>
            </w:tcBorders>
            <w:shd w:val="clear" w:color="auto" w:fill="auto"/>
            <w:tcMar>
              <w:top w:w="28" w:type="dxa"/>
              <w:left w:w="57" w:type="dxa"/>
              <w:bottom w:w="28" w:type="dxa"/>
              <w:right w:w="57" w:type="dxa"/>
            </w:tcMar>
            <w:vAlign w:val="center"/>
          </w:tcPr>
          <w:p w14:paraId="7D5AD791" w14:textId="34B5BA06"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 1 </w:t>
            </w:r>
            <w:r w:rsidR="00694C74">
              <w:rPr>
                <w:rFonts w:ascii="Garamond" w:eastAsia="Times New Roman" w:hAnsi="Garamond"/>
                <w:sz w:val="20"/>
                <w:szCs w:val="20"/>
                <w:lang w:val="sq-AL"/>
              </w:rPr>
              <w:t>-</w:t>
            </w:r>
            <w:r w:rsidRPr="00EC3220">
              <w:rPr>
                <w:rFonts w:ascii="Garamond" w:eastAsia="Times New Roman" w:hAnsi="Garamond"/>
                <w:sz w:val="20"/>
                <w:szCs w:val="20"/>
                <w:lang w:val="sq-AL"/>
              </w:rPr>
              <w:t xml:space="preserve"> E pakufizuar (</w:t>
            </w:r>
            <w:r w:rsidR="00694C74" w:rsidRPr="00EC3220">
              <w:rPr>
                <w:rFonts w:ascii="Garamond" w:eastAsia="Times New Roman" w:hAnsi="Garamond"/>
                <w:sz w:val="20"/>
                <w:szCs w:val="20"/>
                <w:lang w:val="sq-AL"/>
              </w:rPr>
              <w:t xml:space="preserve">asgjë </w:t>
            </w:r>
            <w:r w:rsidRPr="00EC3220">
              <w:rPr>
                <w:rFonts w:ascii="Garamond" w:eastAsia="Times New Roman" w:hAnsi="Garamond"/>
                <w:sz w:val="20"/>
                <w:szCs w:val="20"/>
                <w:lang w:val="sq-AL"/>
              </w:rPr>
              <w:t xml:space="preserve">për sigurimin e personave jorezidentë në </w:t>
            </w:r>
            <w:r w:rsidRPr="00EC3220">
              <w:rPr>
                <w:rFonts w:ascii="Garamond" w:eastAsia="Times New Roman" w:hAnsi="Garamond"/>
                <w:b/>
                <w:sz w:val="20"/>
                <w:szCs w:val="20"/>
                <w:lang w:val="sq-AL"/>
              </w:rPr>
              <w:t>Palën I</w:t>
            </w:r>
            <w:r w:rsidRPr="00EC3220">
              <w:rPr>
                <w:rFonts w:ascii="Garamond" w:eastAsia="Times New Roman" w:hAnsi="Garamond"/>
                <w:sz w:val="20"/>
                <w:szCs w:val="20"/>
                <w:lang w:val="sq-AL"/>
              </w:rPr>
              <w:t xml:space="preserve"> dhe për investimet e huaja)</w:t>
            </w:r>
          </w:p>
          <w:p w14:paraId="210CD00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0395B49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213D33E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2, 3, 4 - Asnjë kufizim</w:t>
            </w:r>
            <w:r w:rsidRPr="00EC3220">
              <w:rPr>
                <w:rFonts w:ascii="Garamond" w:eastAsia="Times New Roman" w:hAnsi="Garamond"/>
                <w:b/>
                <w:sz w:val="20"/>
                <w:szCs w:val="20"/>
                <w:lang w:val="sq-AL"/>
              </w:rPr>
              <w:t xml:space="preserve"> </w:t>
            </w:r>
          </w:p>
        </w:tc>
        <w:tc>
          <w:tcPr>
            <w:tcW w:w="1453" w:type="pct"/>
            <w:tcBorders>
              <w:top w:val="single" w:sz="4" w:space="0" w:color="auto"/>
            </w:tcBorders>
            <w:shd w:val="clear" w:color="auto" w:fill="auto"/>
            <w:tcMar>
              <w:top w:w="28" w:type="dxa"/>
              <w:left w:w="57" w:type="dxa"/>
              <w:bottom w:w="28" w:type="dxa"/>
              <w:right w:w="57" w:type="dxa"/>
            </w:tcMar>
            <w:vAlign w:val="center"/>
          </w:tcPr>
          <w:p w14:paraId="43FE2B12" w14:textId="5E442BE5"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 1 </w:t>
            </w:r>
            <w:r w:rsidR="000874BA">
              <w:rPr>
                <w:rFonts w:ascii="Garamond" w:eastAsia="Times New Roman" w:hAnsi="Garamond"/>
                <w:sz w:val="20"/>
                <w:szCs w:val="20"/>
                <w:lang w:val="sq-AL"/>
              </w:rPr>
              <w:t>-</w:t>
            </w:r>
            <w:r w:rsidRPr="00EC3220">
              <w:rPr>
                <w:rFonts w:ascii="Garamond" w:eastAsia="Times New Roman" w:hAnsi="Garamond"/>
                <w:sz w:val="20"/>
                <w:szCs w:val="20"/>
                <w:lang w:val="sq-AL"/>
              </w:rPr>
              <w:t xml:space="preserve"> E pakufizuar (</w:t>
            </w:r>
            <w:r w:rsidR="000874BA" w:rsidRPr="00EC3220">
              <w:rPr>
                <w:rFonts w:ascii="Garamond" w:eastAsia="Times New Roman" w:hAnsi="Garamond"/>
                <w:sz w:val="20"/>
                <w:szCs w:val="20"/>
                <w:lang w:val="sq-AL"/>
              </w:rPr>
              <w:t xml:space="preserve">asgjë </w:t>
            </w:r>
            <w:r w:rsidRPr="00EC3220">
              <w:rPr>
                <w:rFonts w:ascii="Garamond" w:eastAsia="Times New Roman" w:hAnsi="Garamond"/>
                <w:sz w:val="20"/>
                <w:szCs w:val="20"/>
                <w:lang w:val="sq-AL"/>
              </w:rPr>
              <w:t xml:space="preserve">për sigurimin e personave jorezidentë në </w:t>
            </w:r>
            <w:r w:rsidRPr="00EC3220">
              <w:rPr>
                <w:rFonts w:ascii="Garamond" w:eastAsia="Times New Roman" w:hAnsi="Garamond"/>
                <w:b/>
                <w:sz w:val="20"/>
                <w:szCs w:val="20"/>
                <w:lang w:val="sq-AL"/>
              </w:rPr>
              <w:t>Palën I</w:t>
            </w:r>
            <w:r w:rsidRPr="00EC3220">
              <w:rPr>
                <w:rFonts w:ascii="Garamond" w:eastAsia="Times New Roman" w:hAnsi="Garamond"/>
                <w:sz w:val="20"/>
                <w:szCs w:val="20"/>
                <w:lang w:val="sq-AL"/>
              </w:rPr>
              <w:t xml:space="preserve"> dhe për investimet e huaja).</w:t>
            </w:r>
          </w:p>
          <w:p w14:paraId="08C723D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5AB5A6F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2, 3, 4 - Asnjë kufizim</w:t>
            </w:r>
          </w:p>
        </w:tc>
      </w:tr>
      <w:tr w:rsidR="009A7E43" w:rsidRPr="00EC3220" w14:paraId="45CDE653" w14:textId="77777777" w:rsidTr="009A7E43">
        <w:trPr>
          <w:jc w:val="center"/>
        </w:trPr>
        <w:tc>
          <w:tcPr>
            <w:tcW w:w="1757" w:type="pct"/>
            <w:shd w:val="clear" w:color="auto" w:fill="auto"/>
            <w:tcMar>
              <w:top w:w="28" w:type="dxa"/>
              <w:left w:w="57" w:type="dxa"/>
              <w:bottom w:w="28" w:type="dxa"/>
              <w:right w:w="57" w:type="dxa"/>
            </w:tcMar>
            <w:vAlign w:val="center"/>
          </w:tcPr>
          <w:p w14:paraId="1BCC3805" w14:textId="38DD79A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Shërbimet e sigurimeve jojetësore</w:t>
            </w:r>
            <w:r w:rsidR="00694C74">
              <w:rPr>
                <w:rFonts w:ascii="Garamond" w:eastAsia="Times New Roman" w:hAnsi="Garamond"/>
                <w:sz w:val="20"/>
                <w:szCs w:val="20"/>
                <w:lang w:val="sq-AL"/>
              </w:rPr>
              <w:t xml:space="preserve"> </w:t>
            </w:r>
            <w:r w:rsidRPr="00EC3220">
              <w:rPr>
                <w:rFonts w:ascii="Garamond" w:eastAsia="Times New Roman" w:hAnsi="Garamond"/>
                <w:sz w:val="20"/>
                <w:szCs w:val="20"/>
                <w:lang w:val="sq-AL"/>
              </w:rPr>
              <w:t>(CPC 8129)</w:t>
            </w:r>
          </w:p>
        </w:tc>
        <w:tc>
          <w:tcPr>
            <w:tcW w:w="1790" w:type="pct"/>
            <w:gridSpan w:val="2"/>
            <w:shd w:val="clear" w:color="auto" w:fill="auto"/>
            <w:tcMar>
              <w:top w:w="28" w:type="dxa"/>
              <w:left w:w="57" w:type="dxa"/>
              <w:bottom w:w="28" w:type="dxa"/>
              <w:right w:w="57" w:type="dxa"/>
            </w:tcMar>
            <w:vAlign w:val="center"/>
          </w:tcPr>
          <w:p w14:paraId="048DC7A0" w14:textId="035823DB"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 1 </w:t>
            </w:r>
            <w:r w:rsidR="00694C74">
              <w:rPr>
                <w:rFonts w:ascii="Garamond" w:eastAsia="Times New Roman" w:hAnsi="Garamond"/>
                <w:sz w:val="20"/>
                <w:szCs w:val="20"/>
                <w:lang w:val="sq-AL"/>
              </w:rPr>
              <w:t>-</w:t>
            </w:r>
            <w:r w:rsidRPr="00EC3220">
              <w:rPr>
                <w:rFonts w:ascii="Garamond" w:eastAsia="Times New Roman" w:hAnsi="Garamond"/>
                <w:sz w:val="20"/>
                <w:szCs w:val="20"/>
                <w:lang w:val="sq-AL"/>
              </w:rPr>
              <w:t xml:space="preserve"> E pakufizuar (</w:t>
            </w:r>
            <w:r w:rsidR="000874BA" w:rsidRPr="00EC3220">
              <w:rPr>
                <w:rFonts w:ascii="Garamond" w:eastAsia="Times New Roman" w:hAnsi="Garamond"/>
                <w:sz w:val="20"/>
                <w:szCs w:val="20"/>
                <w:lang w:val="sq-AL"/>
              </w:rPr>
              <w:t xml:space="preserve">asgjë </w:t>
            </w:r>
            <w:r w:rsidRPr="00EC3220">
              <w:rPr>
                <w:rFonts w:ascii="Garamond" w:eastAsia="Times New Roman" w:hAnsi="Garamond"/>
                <w:sz w:val="20"/>
                <w:szCs w:val="20"/>
                <w:lang w:val="sq-AL"/>
              </w:rPr>
              <w:t xml:space="preserve">për sigurimin e personave jorezidentë në </w:t>
            </w:r>
            <w:r w:rsidRPr="00EC3220">
              <w:rPr>
                <w:rFonts w:ascii="Garamond" w:eastAsia="Times New Roman" w:hAnsi="Garamond"/>
                <w:b/>
                <w:sz w:val="20"/>
                <w:szCs w:val="20"/>
                <w:lang w:val="sq-AL"/>
              </w:rPr>
              <w:t>Palën I</w:t>
            </w:r>
            <w:r w:rsidRPr="00EC3220">
              <w:rPr>
                <w:rFonts w:ascii="Garamond" w:eastAsia="Times New Roman" w:hAnsi="Garamond"/>
                <w:sz w:val="20"/>
                <w:szCs w:val="20"/>
                <w:lang w:val="sq-AL"/>
              </w:rPr>
              <w:t xml:space="preserve"> dhe për investimet e huaja)</w:t>
            </w:r>
          </w:p>
          <w:p w14:paraId="4E2FF44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20BA451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24FA722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2, 3, 4 - Asnjë kufizim</w:t>
            </w:r>
            <w:r w:rsidRPr="00EC3220">
              <w:rPr>
                <w:rFonts w:ascii="Garamond" w:eastAsia="Times New Roman" w:hAnsi="Garamond"/>
                <w:b/>
                <w:sz w:val="20"/>
                <w:szCs w:val="20"/>
                <w:lang w:val="sq-AL"/>
              </w:rPr>
              <w:t xml:space="preserve"> </w:t>
            </w:r>
          </w:p>
        </w:tc>
        <w:tc>
          <w:tcPr>
            <w:tcW w:w="1453" w:type="pct"/>
            <w:shd w:val="clear" w:color="auto" w:fill="auto"/>
            <w:tcMar>
              <w:top w:w="28" w:type="dxa"/>
              <w:left w:w="57" w:type="dxa"/>
              <w:bottom w:w="28" w:type="dxa"/>
              <w:right w:w="57" w:type="dxa"/>
            </w:tcMar>
            <w:vAlign w:val="center"/>
          </w:tcPr>
          <w:p w14:paraId="36F93AD9" w14:textId="7220C91E"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 1 </w:t>
            </w:r>
            <w:r w:rsidR="000874BA">
              <w:rPr>
                <w:rFonts w:ascii="Garamond" w:eastAsia="Times New Roman" w:hAnsi="Garamond"/>
                <w:sz w:val="20"/>
                <w:szCs w:val="20"/>
                <w:lang w:val="sq-AL"/>
              </w:rPr>
              <w:t>-</w:t>
            </w:r>
            <w:r w:rsidRPr="00EC3220">
              <w:rPr>
                <w:rFonts w:ascii="Garamond" w:eastAsia="Times New Roman" w:hAnsi="Garamond"/>
                <w:sz w:val="20"/>
                <w:szCs w:val="20"/>
                <w:lang w:val="sq-AL"/>
              </w:rPr>
              <w:t xml:space="preserve"> E pakufizuar</w:t>
            </w:r>
            <w:r w:rsidR="000874BA">
              <w:rPr>
                <w:rFonts w:ascii="Garamond" w:eastAsia="Times New Roman" w:hAnsi="Garamond"/>
                <w:sz w:val="20"/>
                <w:szCs w:val="20"/>
                <w:lang w:val="sq-AL"/>
              </w:rPr>
              <w:t xml:space="preserve"> </w:t>
            </w:r>
            <w:r w:rsidRPr="00EC3220">
              <w:rPr>
                <w:rFonts w:ascii="Garamond" w:eastAsia="Times New Roman" w:hAnsi="Garamond"/>
                <w:sz w:val="20"/>
                <w:szCs w:val="20"/>
                <w:lang w:val="sq-AL"/>
              </w:rPr>
              <w:t>(</w:t>
            </w:r>
            <w:r w:rsidR="000874BA" w:rsidRPr="00EC3220">
              <w:rPr>
                <w:rFonts w:ascii="Garamond" w:eastAsia="Times New Roman" w:hAnsi="Garamond"/>
                <w:sz w:val="20"/>
                <w:szCs w:val="20"/>
                <w:lang w:val="sq-AL"/>
              </w:rPr>
              <w:t xml:space="preserve">asgjë </w:t>
            </w:r>
            <w:r w:rsidRPr="00EC3220">
              <w:rPr>
                <w:rFonts w:ascii="Garamond" w:eastAsia="Times New Roman" w:hAnsi="Garamond"/>
                <w:sz w:val="20"/>
                <w:szCs w:val="20"/>
                <w:lang w:val="sq-AL"/>
              </w:rPr>
              <w:t xml:space="preserve">për sigurimin e personave jorezidentë në </w:t>
            </w:r>
            <w:r w:rsidRPr="00EC3220">
              <w:rPr>
                <w:rFonts w:ascii="Garamond" w:eastAsia="Times New Roman" w:hAnsi="Garamond"/>
                <w:b/>
                <w:sz w:val="20"/>
                <w:szCs w:val="20"/>
                <w:lang w:val="sq-AL"/>
              </w:rPr>
              <w:t>Palën I</w:t>
            </w:r>
            <w:r w:rsidRPr="00EC3220">
              <w:rPr>
                <w:rFonts w:ascii="Garamond" w:eastAsia="Times New Roman" w:hAnsi="Garamond"/>
                <w:sz w:val="20"/>
                <w:szCs w:val="20"/>
                <w:lang w:val="sq-AL"/>
              </w:rPr>
              <w:t xml:space="preserve"> dhe për investimet e huaja)</w:t>
            </w:r>
          </w:p>
          <w:p w14:paraId="12536F0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25D70B0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highlight w:val="yellow"/>
                <w:lang w:val="sq-AL"/>
              </w:rPr>
            </w:pPr>
            <w:r w:rsidRPr="00EC3220">
              <w:rPr>
                <w:rFonts w:ascii="Garamond" w:eastAsia="Times New Roman" w:hAnsi="Garamond"/>
                <w:sz w:val="20"/>
                <w:szCs w:val="20"/>
                <w:lang w:val="sq-AL"/>
              </w:rPr>
              <w:t>Mënyrat 2, 3, 4 - Asnjë kufizim</w:t>
            </w:r>
          </w:p>
        </w:tc>
      </w:tr>
      <w:tr w:rsidR="009A7E43" w:rsidRPr="00EC3220" w14:paraId="3B0DDC89" w14:textId="77777777" w:rsidTr="009A7E43">
        <w:trPr>
          <w:trHeight w:val="1964"/>
          <w:jc w:val="center"/>
        </w:trPr>
        <w:tc>
          <w:tcPr>
            <w:tcW w:w="1757" w:type="pct"/>
            <w:shd w:val="clear" w:color="auto" w:fill="auto"/>
            <w:tcMar>
              <w:top w:w="28" w:type="dxa"/>
              <w:left w:w="57" w:type="dxa"/>
              <w:bottom w:w="28" w:type="dxa"/>
              <w:right w:w="57" w:type="dxa"/>
            </w:tcMar>
            <w:vAlign w:val="center"/>
          </w:tcPr>
          <w:p w14:paraId="0709EA81" w14:textId="12AEF812"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lastRenderedPageBreak/>
              <w:t xml:space="preserve">Shërbime të </w:t>
            </w:r>
            <w:r w:rsidR="000874BA" w:rsidRPr="00EC3220">
              <w:rPr>
                <w:rFonts w:ascii="Garamond" w:eastAsia="Times New Roman" w:hAnsi="Garamond"/>
                <w:sz w:val="20"/>
                <w:szCs w:val="20"/>
                <w:lang w:val="sq-AL"/>
              </w:rPr>
              <w:t xml:space="preserve">sigurimeve </w:t>
            </w:r>
            <w:r w:rsidR="000874BA">
              <w:rPr>
                <w:rFonts w:ascii="Garamond" w:eastAsia="Times New Roman" w:hAnsi="Garamond"/>
                <w:sz w:val="20"/>
                <w:szCs w:val="20"/>
                <w:lang w:val="sq-AL"/>
              </w:rPr>
              <w:t>t</w:t>
            </w:r>
            <w:r w:rsidR="000874BA" w:rsidRPr="00EC3220">
              <w:rPr>
                <w:rFonts w:ascii="Garamond" w:eastAsia="Times New Roman" w:hAnsi="Garamond"/>
                <w:sz w:val="20"/>
                <w:szCs w:val="20"/>
                <w:lang w:val="sq-AL"/>
              </w:rPr>
              <w:t xml:space="preserve">ë mjeteve të marinës, aviacionit dhe transportit </w:t>
            </w:r>
            <w:r w:rsidRPr="00EC3220">
              <w:rPr>
                <w:rFonts w:ascii="Garamond" w:eastAsia="Times New Roman" w:hAnsi="Garamond"/>
                <w:sz w:val="20"/>
                <w:szCs w:val="20"/>
                <w:lang w:val="sq-AL"/>
              </w:rPr>
              <w:t xml:space="preserve">(CPC 81293) </w:t>
            </w:r>
          </w:p>
          <w:p w14:paraId="2275FD0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color w:val="FF0000"/>
                <w:sz w:val="20"/>
                <w:szCs w:val="20"/>
                <w:highlight w:val="yellow"/>
                <w:lang w:val="sq-AL"/>
              </w:rPr>
            </w:pPr>
          </w:p>
        </w:tc>
        <w:tc>
          <w:tcPr>
            <w:tcW w:w="1790" w:type="pct"/>
            <w:gridSpan w:val="2"/>
            <w:shd w:val="clear" w:color="auto" w:fill="auto"/>
            <w:tcMar>
              <w:top w:w="28" w:type="dxa"/>
              <w:left w:w="57" w:type="dxa"/>
              <w:bottom w:w="28" w:type="dxa"/>
              <w:right w:w="57" w:type="dxa"/>
            </w:tcMar>
            <w:vAlign w:val="center"/>
          </w:tcPr>
          <w:p w14:paraId="2377D44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highlight w:val="yellow"/>
                <w:lang w:val="sq-AL"/>
              </w:rPr>
            </w:pPr>
            <w:r w:rsidRPr="00EC3220">
              <w:rPr>
                <w:rFonts w:ascii="Garamond" w:eastAsia="Times New Roman" w:hAnsi="Garamond"/>
                <w:sz w:val="20"/>
                <w:szCs w:val="20"/>
                <w:highlight w:val="yellow"/>
                <w:lang w:val="sq-AL"/>
              </w:rPr>
              <w:t xml:space="preserve"> </w:t>
            </w:r>
          </w:p>
          <w:p w14:paraId="471845A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Mënyrat 1, 2, 4 - Asnjë kufizim </w:t>
            </w:r>
          </w:p>
          <w:p w14:paraId="0934A33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4366010B" w14:textId="4AD701B0"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highlight w:val="yellow"/>
                <w:lang w:val="sq-AL"/>
              </w:rPr>
            </w:pPr>
            <w:r w:rsidRPr="00EC3220">
              <w:rPr>
                <w:rFonts w:ascii="Garamond" w:eastAsia="Times New Roman" w:hAnsi="Garamond"/>
                <w:sz w:val="20"/>
                <w:szCs w:val="20"/>
                <w:lang w:val="sq-AL"/>
              </w:rPr>
              <w:t>Mënyra 3 - Asnjë kufizim</w:t>
            </w:r>
            <w:r w:rsidR="009E2D58">
              <w:rPr>
                <w:rFonts w:ascii="Garamond" w:eastAsia="Times New Roman" w:hAnsi="Garamond"/>
                <w:sz w:val="20"/>
                <w:szCs w:val="20"/>
                <w:lang w:val="sq-AL"/>
              </w:rPr>
              <w:t>,</w:t>
            </w:r>
            <w:r w:rsidRPr="00EC3220">
              <w:rPr>
                <w:rFonts w:ascii="Garamond" w:eastAsia="Times New Roman" w:hAnsi="Garamond"/>
                <w:sz w:val="20"/>
                <w:szCs w:val="20"/>
                <w:lang w:val="sq-AL"/>
              </w:rPr>
              <w:t xml:space="preserve"> përveç se personi juridik i një Pale tjetër duhet të ketë ofruar shërbime sigurimi në juridiksionin e vendit të tij për të paktën 5 vjet për t</w:t>
            </w:r>
            <w:r w:rsidR="009E2D58">
              <w:rPr>
                <w:rFonts w:ascii="Garamond" w:eastAsia="Times New Roman" w:hAnsi="Garamond"/>
                <w:sz w:val="20"/>
                <w:szCs w:val="20"/>
                <w:lang w:val="sq-AL"/>
              </w:rPr>
              <w:t>’</w:t>
            </w:r>
            <w:r w:rsidRPr="00EC3220">
              <w:rPr>
                <w:rFonts w:ascii="Garamond" w:eastAsia="Times New Roman" w:hAnsi="Garamond"/>
                <w:sz w:val="20"/>
                <w:szCs w:val="20"/>
                <w:lang w:val="sq-AL"/>
              </w:rPr>
              <w:t xml:space="preserve">u vendosur ose autorizuar të operojë ose të ofrojë shërbime në Palën I. Për të gjitha format e pranisë tregtare, përfaqësuesi i përgjithshëm i </w:t>
            </w:r>
            <w:r w:rsidR="009E2D58" w:rsidRPr="00EC3220">
              <w:rPr>
                <w:rFonts w:ascii="Garamond" w:eastAsia="Times New Roman" w:hAnsi="Garamond"/>
                <w:sz w:val="20"/>
                <w:szCs w:val="20"/>
                <w:lang w:val="sq-AL"/>
              </w:rPr>
              <w:t xml:space="preserve">shoqërisë </w:t>
            </w:r>
            <w:r w:rsidRPr="00EC3220">
              <w:rPr>
                <w:rFonts w:ascii="Garamond" w:eastAsia="Times New Roman" w:hAnsi="Garamond"/>
                <w:sz w:val="20"/>
                <w:szCs w:val="20"/>
                <w:lang w:val="sq-AL"/>
              </w:rPr>
              <w:t>duhet të banojë në PI</w:t>
            </w:r>
          </w:p>
        </w:tc>
        <w:tc>
          <w:tcPr>
            <w:tcW w:w="1453" w:type="pct"/>
            <w:shd w:val="clear" w:color="auto" w:fill="auto"/>
            <w:tcMar>
              <w:top w:w="28" w:type="dxa"/>
              <w:left w:w="57" w:type="dxa"/>
              <w:bottom w:w="28" w:type="dxa"/>
              <w:right w:w="57" w:type="dxa"/>
            </w:tcMar>
            <w:vAlign w:val="center"/>
          </w:tcPr>
          <w:p w14:paraId="3B42E63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highlight w:val="yellow"/>
                <w:lang w:val="sq-AL"/>
              </w:rPr>
            </w:pPr>
          </w:p>
          <w:p w14:paraId="10861F40" w14:textId="47648AED"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 përveç atyre që tregohen në kolonën e aksesit në treg</w:t>
            </w:r>
          </w:p>
          <w:p w14:paraId="0469A33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63A7E52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highlight w:val="yellow"/>
                <w:lang w:val="sq-AL"/>
              </w:rPr>
            </w:pPr>
          </w:p>
        </w:tc>
      </w:tr>
      <w:tr w:rsidR="009A7E43" w:rsidRPr="00EC3220" w14:paraId="332E6BBD" w14:textId="77777777" w:rsidTr="009A7E43">
        <w:trPr>
          <w:jc w:val="center"/>
        </w:trPr>
        <w:tc>
          <w:tcPr>
            <w:tcW w:w="1757" w:type="pct"/>
            <w:shd w:val="clear" w:color="auto" w:fill="auto"/>
            <w:tcMar>
              <w:top w:w="28" w:type="dxa"/>
              <w:left w:w="57" w:type="dxa"/>
              <w:bottom w:w="28" w:type="dxa"/>
              <w:right w:w="57" w:type="dxa"/>
            </w:tcMar>
            <w:vAlign w:val="center"/>
          </w:tcPr>
          <w:p w14:paraId="1DD23A6E" w14:textId="622AAD58"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Risigurimi dhe rikthimi (CPC 81299*)</w:t>
            </w:r>
          </w:p>
        </w:tc>
        <w:tc>
          <w:tcPr>
            <w:tcW w:w="1790" w:type="pct"/>
            <w:gridSpan w:val="2"/>
            <w:shd w:val="clear" w:color="auto" w:fill="auto"/>
            <w:tcMar>
              <w:top w:w="28" w:type="dxa"/>
              <w:left w:w="57" w:type="dxa"/>
              <w:bottom w:w="28" w:type="dxa"/>
              <w:right w:w="57" w:type="dxa"/>
            </w:tcMar>
            <w:vAlign w:val="center"/>
          </w:tcPr>
          <w:p w14:paraId="25184C7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c>
          <w:tcPr>
            <w:tcW w:w="1453" w:type="pct"/>
            <w:shd w:val="clear" w:color="auto" w:fill="auto"/>
            <w:tcMar>
              <w:top w:w="28" w:type="dxa"/>
              <w:left w:w="57" w:type="dxa"/>
              <w:bottom w:w="28" w:type="dxa"/>
              <w:right w:w="57" w:type="dxa"/>
            </w:tcMar>
            <w:vAlign w:val="center"/>
          </w:tcPr>
          <w:p w14:paraId="3039C45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r>
      <w:tr w:rsidR="009A7E43" w:rsidRPr="00EC3220" w14:paraId="6C76C2E3" w14:textId="77777777" w:rsidTr="009A7E43">
        <w:trPr>
          <w:jc w:val="center"/>
        </w:trPr>
        <w:tc>
          <w:tcPr>
            <w:tcW w:w="1757" w:type="pct"/>
            <w:shd w:val="clear" w:color="auto" w:fill="auto"/>
            <w:tcMar>
              <w:top w:w="28" w:type="dxa"/>
              <w:left w:w="57" w:type="dxa"/>
              <w:bottom w:w="28" w:type="dxa"/>
              <w:right w:w="57" w:type="dxa"/>
            </w:tcMar>
            <w:vAlign w:val="center"/>
          </w:tcPr>
          <w:p w14:paraId="16E81099" w14:textId="28BD8B83"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color w:val="FF0000"/>
                <w:sz w:val="20"/>
                <w:szCs w:val="20"/>
                <w:lang w:val="sq-AL"/>
              </w:rPr>
            </w:pPr>
            <w:r w:rsidRPr="00EC3220">
              <w:rPr>
                <w:rFonts w:ascii="Garamond" w:eastAsia="Times New Roman" w:hAnsi="Garamond"/>
                <w:sz w:val="20"/>
                <w:szCs w:val="20"/>
                <w:lang w:val="sq-AL"/>
              </w:rPr>
              <w:t xml:space="preserve">Shërbime ndihmëse të sigurimeve (përfshi shërbimet e ndërmjetësimit dhe të </w:t>
            </w:r>
            <w:r w:rsidR="002C1AB9" w:rsidRPr="00EC3220">
              <w:rPr>
                <w:rFonts w:ascii="Garamond" w:eastAsia="Times New Roman" w:hAnsi="Garamond"/>
                <w:sz w:val="20"/>
                <w:szCs w:val="20"/>
                <w:lang w:val="sq-AL"/>
              </w:rPr>
              <w:t>agjencisë</w:t>
            </w:r>
            <w:r w:rsidRPr="00EC3220">
              <w:rPr>
                <w:rFonts w:ascii="Garamond" w:eastAsia="Times New Roman" w:hAnsi="Garamond"/>
                <w:sz w:val="20"/>
                <w:szCs w:val="20"/>
                <w:lang w:val="sq-AL"/>
              </w:rPr>
              <w:t>) (CPC 8140)</w:t>
            </w:r>
          </w:p>
        </w:tc>
        <w:tc>
          <w:tcPr>
            <w:tcW w:w="1790" w:type="pct"/>
            <w:gridSpan w:val="2"/>
            <w:shd w:val="clear" w:color="auto" w:fill="auto"/>
            <w:tcMar>
              <w:top w:w="28" w:type="dxa"/>
              <w:left w:w="57" w:type="dxa"/>
              <w:bottom w:w="28" w:type="dxa"/>
              <w:right w:w="57" w:type="dxa"/>
            </w:tcMar>
            <w:vAlign w:val="center"/>
          </w:tcPr>
          <w:p w14:paraId="5FD1766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c>
          <w:tcPr>
            <w:tcW w:w="1453" w:type="pct"/>
            <w:shd w:val="clear" w:color="auto" w:fill="auto"/>
            <w:tcMar>
              <w:top w:w="28" w:type="dxa"/>
              <w:left w:w="57" w:type="dxa"/>
              <w:bottom w:w="28" w:type="dxa"/>
              <w:right w:w="57" w:type="dxa"/>
            </w:tcMar>
            <w:vAlign w:val="center"/>
          </w:tcPr>
          <w:p w14:paraId="01B734F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r>
      <w:tr w:rsidR="009A7E43" w:rsidRPr="00EC3220" w14:paraId="45208A1C" w14:textId="77777777" w:rsidTr="009A7E43">
        <w:trPr>
          <w:jc w:val="center"/>
        </w:trPr>
        <w:tc>
          <w:tcPr>
            <w:tcW w:w="1757" w:type="pct"/>
            <w:shd w:val="clear" w:color="auto" w:fill="auto"/>
            <w:tcMar>
              <w:top w:w="28" w:type="dxa"/>
              <w:left w:w="57" w:type="dxa"/>
              <w:bottom w:w="28" w:type="dxa"/>
              <w:right w:w="57" w:type="dxa"/>
            </w:tcMar>
            <w:vAlign w:val="center"/>
          </w:tcPr>
          <w:p w14:paraId="231F674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color w:val="FF0000"/>
                <w:sz w:val="20"/>
                <w:szCs w:val="20"/>
                <w:highlight w:val="yellow"/>
                <w:lang w:val="sq-AL"/>
              </w:rPr>
            </w:pPr>
            <w:r w:rsidRPr="00EC3220">
              <w:rPr>
                <w:rFonts w:ascii="Garamond" w:eastAsia="Times New Roman" w:hAnsi="Garamond"/>
                <w:sz w:val="20"/>
                <w:szCs w:val="20"/>
                <w:lang w:val="sq-AL"/>
              </w:rPr>
              <w:t>Veprimtari sekretariale dhe të zgjidhjes së ankesave rregullohen me ligj. Pjesa tjetër e këtyre shërbimeve nuk janë të rregulluara me ligj (pjesë e CPC 8140)</w:t>
            </w:r>
          </w:p>
        </w:tc>
        <w:tc>
          <w:tcPr>
            <w:tcW w:w="1790" w:type="pct"/>
            <w:gridSpan w:val="2"/>
            <w:tcBorders>
              <w:bottom w:val="single" w:sz="4" w:space="0" w:color="auto"/>
            </w:tcBorders>
            <w:shd w:val="clear" w:color="auto" w:fill="auto"/>
            <w:tcMar>
              <w:top w:w="28" w:type="dxa"/>
              <w:left w:w="57" w:type="dxa"/>
              <w:bottom w:w="28" w:type="dxa"/>
              <w:right w:w="57" w:type="dxa"/>
            </w:tcMar>
            <w:vAlign w:val="center"/>
          </w:tcPr>
          <w:p w14:paraId="06CA772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c>
          <w:tcPr>
            <w:tcW w:w="1453" w:type="pct"/>
            <w:tcBorders>
              <w:bottom w:val="single" w:sz="4" w:space="0" w:color="auto"/>
            </w:tcBorders>
            <w:shd w:val="clear" w:color="auto" w:fill="auto"/>
            <w:tcMar>
              <w:top w:w="28" w:type="dxa"/>
              <w:left w:w="57" w:type="dxa"/>
              <w:bottom w:w="28" w:type="dxa"/>
              <w:right w:w="57" w:type="dxa"/>
            </w:tcMar>
            <w:vAlign w:val="center"/>
          </w:tcPr>
          <w:p w14:paraId="2049AA8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r>
      <w:tr w:rsidR="009A7E43" w:rsidRPr="00EC3220" w14:paraId="28C10470" w14:textId="77777777" w:rsidTr="009A7E43">
        <w:trPr>
          <w:jc w:val="center"/>
        </w:trPr>
        <w:tc>
          <w:tcPr>
            <w:tcW w:w="1757" w:type="pct"/>
            <w:tcBorders>
              <w:right w:val="single" w:sz="4" w:space="0" w:color="auto"/>
            </w:tcBorders>
            <w:shd w:val="clear" w:color="auto" w:fill="auto"/>
            <w:tcMar>
              <w:top w:w="28" w:type="dxa"/>
              <w:left w:w="57" w:type="dxa"/>
              <w:bottom w:w="28" w:type="dxa"/>
              <w:right w:w="57" w:type="dxa"/>
            </w:tcMar>
            <w:vAlign w:val="center"/>
          </w:tcPr>
          <w:p w14:paraId="0C5F386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u w:val="single"/>
                <w:lang w:val="sq-AL"/>
              </w:rPr>
            </w:pPr>
            <w:r w:rsidRPr="00EC3220">
              <w:rPr>
                <w:rFonts w:ascii="Garamond" w:eastAsia="Times New Roman" w:hAnsi="Garamond"/>
                <w:b/>
                <w:sz w:val="20"/>
                <w:szCs w:val="20"/>
                <w:u w:val="single"/>
                <w:lang w:val="sq-AL"/>
              </w:rPr>
              <w:t xml:space="preserve">Shërbime të Sigurimeve dhe ato që lidhen me sigurimet (CPC 812) </w:t>
            </w:r>
          </w:p>
          <w:p w14:paraId="3C0488C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color w:val="FF0000"/>
                <w:sz w:val="20"/>
                <w:szCs w:val="20"/>
                <w:highlight w:val="yellow"/>
                <w:lang w:val="sq-AL"/>
              </w:rPr>
            </w:pPr>
            <w:r w:rsidRPr="00EC3220">
              <w:rPr>
                <w:rFonts w:ascii="Garamond" w:eastAsia="Times New Roman" w:hAnsi="Garamond"/>
                <w:b/>
                <w:sz w:val="20"/>
                <w:szCs w:val="20"/>
                <w:lang w:val="sq-AL"/>
              </w:rPr>
              <w:t xml:space="preserve">Pala II </w:t>
            </w:r>
          </w:p>
        </w:tc>
        <w:tc>
          <w:tcPr>
            <w:tcW w:w="1790" w:type="pct"/>
            <w:gridSpan w:val="2"/>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tcPr>
          <w:p w14:paraId="1500630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highlight w:val="yellow"/>
                <w:lang w:val="sq-AL"/>
              </w:rPr>
            </w:pPr>
          </w:p>
        </w:tc>
        <w:tc>
          <w:tcPr>
            <w:tcW w:w="1453" w:type="pct"/>
            <w:tcBorders>
              <w:left w:val="single" w:sz="4" w:space="0" w:color="auto"/>
            </w:tcBorders>
            <w:shd w:val="clear" w:color="auto" w:fill="auto"/>
            <w:tcMar>
              <w:top w:w="28" w:type="dxa"/>
              <w:left w:w="57" w:type="dxa"/>
              <w:bottom w:w="28" w:type="dxa"/>
              <w:right w:w="57" w:type="dxa"/>
            </w:tcMar>
            <w:vAlign w:val="center"/>
          </w:tcPr>
          <w:p w14:paraId="4AE405D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highlight w:val="yellow"/>
                <w:lang w:val="sq-AL"/>
              </w:rPr>
            </w:pPr>
          </w:p>
        </w:tc>
      </w:tr>
      <w:tr w:rsidR="009A7E43" w:rsidRPr="00EC3220" w14:paraId="63F6870C" w14:textId="77777777" w:rsidTr="009A7E43">
        <w:trPr>
          <w:jc w:val="center"/>
        </w:trPr>
        <w:tc>
          <w:tcPr>
            <w:tcW w:w="1757" w:type="pct"/>
            <w:shd w:val="clear" w:color="auto" w:fill="auto"/>
            <w:tcMar>
              <w:top w:w="28" w:type="dxa"/>
              <w:left w:w="57" w:type="dxa"/>
              <w:bottom w:w="28" w:type="dxa"/>
              <w:right w:w="57" w:type="dxa"/>
            </w:tcMar>
            <w:vAlign w:val="center"/>
          </w:tcPr>
          <w:p w14:paraId="0FD415C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Shërbimet e sigurimit të jetës, ndaj aksidenteve dhe shëndetit, (CPC 8121)</w:t>
            </w:r>
          </w:p>
          <w:p w14:paraId="56544C02" w14:textId="3C539403"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Shërbime të sigurimeve jojetësore (CPC 8129)</w:t>
            </w:r>
          </w:p>
          <w:p w14:paraId="7AF4C4F6" w14:textId="6D61F8E0"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Risigurime dhe rikthime (CPC 81299*)</w:t>
            </w:r>
          </w:p>
          <w:p w14:paraId="1B350236" w14:textId="5645955F"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color w:val="FF0000"/>
                <w:sz w:val="20"/>
                <w:szCs w:val="20"/>
                <w:highlight w:val="yellow"/>
                <w:lang w:val="sq-AL"/>
              </w:rPr>
            </w:pPr>
            <w:r w:rsidRPr="00EC3220">
              <w:rPr>
                <w:rFonts w:ascii="Garamond" w:eastAsia="Times New Roman" w:hAnsi="Garamond"/>
                <w:sz w:val="20"/>
                <w:szCs w:val="20"/>
                <w:lang w:val="sq-AL"/>
              </w:rPr>
              <w:t xml:space="preserve">Shërbime </w:t>
            </w:r>
            <w:r w:rsidR="002C1AB9" w:rsidRPr="00EC3220">
              <w:rPr>
                <w:rFonts w:ascii="Garamond" w:eastAsia="Times New Roman" w:hAnsi="Garamond"/>
                <w:sz w:val="20"/>
                <w:szCs w:val="20"/>
                <w:lang w:val="sq-AL"/>
              </w:rPr>
              <w:t>ndihmëse</w:t>
            </w:r>
            <w:r w:rsidRPr="00EC3220">
              <w:rPr>
                <w:rFonts w:ascii="Garamond" w:eastAsia="Times New Roman" w:hAnsi="Garamond"/>
                <w:sz w:val="20"/>
                <w:szCs w:val="20"/>
                <w:lang w:val="sq-AL"/>
              </w:rPr>
              <w:t xml:space="preserve"> të sigurimeve (përfshi shërbime të ndërmjetësimit dhe të </w:t>
            </w:r>
            <w:r w:rsidR="002C1AB9" w:rsidRPr="00EC3220">
              <w:rPr>
                <w:rFonts w:ascii="Garamond" w:eastAsia="Times New Roman" w:hAnsi="Garamond"/>
                <w:sz w:val="20"/>
                <w:szCs w:val="20"/>
                <w:lang w:val="sq-AL"/>
              </w:rPr>
              <w:t>agjencisë</w:t>
            </w:r>
            <w:r w:rsidRPr="00EC3220">
              <w:rPr>
                <w:rFonts w:ascii="Garamond" w:eastAsia="Times New Roman" w:hAnsi="Garamond"/>
                <w:sz w:val="20"/>
                <w:szCs w:val="20"/>
                <w:lang w:val="sq-AL"/>
              </w:rPr>
              <w:t xml:space="preserve"> (CPC 8140)</w:t>
            </w:r>
          </w:p>
        </w:tc>
        <w:tc>
          <w:tcPr>
            <w:tcW w:w="1790" w:type="pct"/>
            <w:gridSpan w:val="2"/>
            <w:tcBorders>
              <w:top w:val="single" w:sz="4" w:space="0" w:color="auto"/>
              <w:bottom w:val="single" w:sz="4" w:space="0" w:color="auto"/>
            </w:tcBorders>
            <w:shd w:val="clear" w:color="auto" w:fill="auto"/>
            <w:tcMar>
              <w:top w:w="28" w:type="dxa"/>
              <w:left w:w="57" w:type="dxa"/>
              <w:bottom w:w="28" w:type="dxa"/>
              <w:right w:w="57" w:type="dxa"/>
            </w:tcMar>
            <w:vAlign w:val="center"/>
          </w:tcPr>
          <w:p w14:paraId="5BA29A5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080916AA" w14:textId="35689295"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1 - Asnjë kufizim i tillë, meqë ndërmjetësi, për sigurimin e transportit detar të pasagjerëve (të planifikuar ose të paplanifikuar), me një sigurim të tillë për të mbuluar një ose të gjitha sa vijon: udhëtarët që transportohen, automjeti i transportit të udhëtarëve dhe çdo detyrim që lind prej tij, nga mallrat në tranzit ndërkombëtar.</w:t>
            </w:r>
          </w:p>
          <w:p w14:paraId="5FB73DA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2, 3, 4 - Asnjë kufizim</w:t>
            </w:r>
          </w:p>
        </w:tc>
        <w:tc>
          <w:tcPr>
            <w:tcW w:w="1453" w:type="pct"/>
            <w:shd w:val="clear" w:color="auto" w:fill="auto"/>
            <w:tcMar>
              <w:top w:w="28" w:type="dxa"/>
              <w:left w:w="57" w:type="dxa"/>
              <w:bottom w:w="28" w:type="dxa"/>
              <w:right w:w="57" w:type="dxa"/>
            </w:tcMar>
            <w:vAlign w:val="center"/>
          </w:tcPr>
          <w:p w14:paraId="13C58EA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1CFE8C1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6C5105A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7B52B374" w14:textId="5A6748E6"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 1 </w:t>
            </w:r>
            <w:r w:rsidR="009E2D58">
              <w:rPr>
                <w:rFonts w:ascii="Garamond" w:eastAsia="Times New Roman" w:hAnsi="Garamond"/>
                <w:sz w:val="20"/>
                <w:szCs w:val="20"/>
                <w:lang w:val="sq-AL"/>
              </w:rPr>
              <w:t>-</w:t>
            </w:r>
            <w:r w:rsidRPr="00EC3220">
              <w:rPr>
                <w:rFonts w:ascii="Garamond" w:eastAsia="Times New Roman" w:hAnsi="Garamond"/>
                <w:sz w:val="20"/>
                <w:szCs w:val="20"/>
                <w:lang w:val="sq-AL"/>
              </w:rPr>
              <w:t xml:space="preserve"> Asnjë kufizim</w:t>
            </w:r>
            <w:r w:rsidR="00EC3220">
              <w:rPr>
                <w:rFonts w:ascii="Garamond" w:eastAsia="Times New Roman" w:hAnsi="Garamond"/>
                <w:sz w:val="20"/>
                <w:szCs w:val="20"/>
                <w:lang w:val="sq-AL"/>
              </w:rPr>
              <w:t xml:space="preserve"> </w:t>
            </w:r>
          </w:p>
          <w:p w14:paraId="2EBB569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2, 3, 4 - Asnjë kufizim</w:t>
            </w:r>
            <w:r w:rsidRPr="00EC3220">
              <w:rPr>
                <w:rFonts w:ascii="Garamond" w:eastAsia="Times New Roman" w:hAnsi="Garamond"/>
                <w:b/>
                <w:sz w:val="20"/>
                <w:szCs w:val="20"/>
                <w:lang w:val="sq-AL"/>
              </w:rPr>
              <w:t xml:space="preserve"> </w:t>
            </w:r>
          </w:p>
        </w:tc>
      </w:tr>
      <w:tr w:rsidR="009A7E43" w:rsidRPr="00EC3220" w14:paraId="72926E21" w14:textId="77777777" w:rsidTr="009A7E43">
        <w:trPr>
          <w:jc w:val="center"/>
        </w:trPr>
        <w:tc>
          <w:tcPr>
            <w:tcW w:w="1757" w:type="pct"/>
            <w:tcBorders>
              <w:right w:val="nil"/>
            </w:tcBorders>
            <w:shd w:val="clear" w:color="auto" w:fill="auto"/>
            <w:tcMar>
              <w:top w:w="28" w:type="dxa"/>
              <w:left w:w="57" w:type="dxa"/>
              <w:bottom w:w="28" w:type="dxa"/>
              <w:right w:w="57" w:type="dxa"/>
            </w:tcMar>
            <w:vAlign w:val="center"/>
          </w:tcPr>
          <w:p w14:paraId="03A7B22D" w14:textId="658C3F72"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u w:val="single"/>
                <w:lang w:val="sq-AL"/>
              </w:rPr>
            </w:pPr>
            <w:r w:rsidRPr="00EC3220">
              <w:rPr>
                <w:rFonts w:ascii="Garamond" w:eastAsia="Times New Roman" w:hAnsi="Garamond"/>
                <w:b/>
                <w:sz w:val="20"/>
                <w:szCs w:val="20"/>
                <w:u w:val="single"/>
                <w:lang w:val="sq-AL"/>
              </w:rPr>
              <w:t xml:space="preserve">Shërbime të </w:t>
            </w:r>
            <w:r w:rsidR="009E2D58" w:rsidRPr="00EC3220">
              <w:rPr>
                <w:rFonts w:ascii="Garamond" w:eastAsia="Times New Roman" w:hAnsi="Garamond"/>
                <w:b/>
                <w:sz w:val="20"/>
                <w:szCs w:val="20"/>
                <w:u w:val="single"/>
                <w:lang w:val="sq-AL"/>
              </w:rPr>
              <w:t xml:space="preserve">sigurimeve </w:t>
            </w:r>
            <w:r w:rsidRPr="00EC3220">
              <w:rPr>
                <w:rFonts w:ascii="Garamond" w:eastAsia="Times New Roman" w:hAnsi="Garamond"/>
                <w:b/>
                <w:sz w:val="20"/>
                <w:szCs w:val="20"/>
                <w:u w:val="single"/>
                <w:lang w:val="sq-AL"/>
              </w:rPr>
              <w:t xml:space="preserve">dhe ato që lidhen me sigurimet (CPC 812) </w:t>
            </w:r>
          </w:p>
          <w:p w14:paraId="536B218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color w:val="FF0000"/>
                <w:sz w:val="20"/>
                <w:szCs w:val="20"/>
                <w:highlight w:val="yellow"/>
                <w:lang w:val="sq-AL"/>
              </w:rPr>
            </w:pPr>
            <w:r w:rsidRPr="00EC3220">
              <w:rPr>
                <w:rFonts w:ascii="Garamond" w:eastAsia="Times New Roman" w:hAnsi="Garamond"/>
                <w:b/>
                <w:sz w:val="20"/>
                <w:szCs w:val="20"/>
                <w:lang w:val="sq-AL"/>
              </w:rPr>
              <w:t>Pala III</w:t>
            </w:r>
          </w:p>
        </w:tc>
        <w:tc>
          <w:tcPr>
            <w:tcW w:w="1790" w:type="pct"/>
            <w:gridSpan w:val="2"/>
            <w:tcBorders>
              <w:top w:val="single" w:sz="4" w:space="0" w:color="auto"/>
              <w:left w:val="nil"/>
              <w:bottom w:val="single" w:sz="4" w:space="0" w:color="auto"/>
              <w:right w:val="nil"/>
            </w:tcBorders>
            <w:shd w:val="clear" w:color="auto" w:fill="auto"/>
            <w:tcMar>
              <w:top w:w="28" w:type="dxa"/>
              <w:left w:w="57" w:type="dxa"/>
              <w:bottom w:w="28" w:type="dxa"/>
              <w:right w:w="57" w:type="dxa"/>
            </w:tcMar>
            <w:vAlign w:val="center"/>
          </w:tcPr>
          <w:p w14:paraId="4FF1B57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highlight w:val="yellow"/>
                <w:lang w:val="sq-AL"/>
              </w:rPr>
            </w:pPr>
          </w:p>
        </w:tc>
        <w:tc>
          <w:tcPr>
            <w:tcW w:w="1453" w:type="pct"/>
            <w:tcBorders>
              <w:left w:val="nil"/>
            </w:tcBorders>
            <w:shd w:val="clear" w:color="auto" w:fill="auto"/>
            <w:tcMar>
              <w:top w:w="28" w:type="dxa"/>
              <w:left w:w="57" w:type="dxa"/>
              <w:bottom w:w="28" w:type="dxa"/>
              <w:right w:w="57" w:type="dxa"/>
            </w:tcMar>
            <w:vAlign w:val="center"/>
          </w:tcPr>
          <w:p w14:paraId="06CC9C3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highlight w:val="yellow"/>
                <w:lang w:val="sq-AL"/>
              </w:rPr>
            </w:pPr>
          </w:p>
        </w:tc>
      </w:tr>
      <w:tr w:rsidR="009A7E43" w:rsidRPr="00EC3220" w14:paraId="6B0E42A3" w14:textId="77777777" w:rsidTr="009A7E43">
        <w:trPr>
          <w:jc w:val="center"/>
        </w:trPr>
        <w:tc>
          <w:tcPr>
            <w:tcW w:w="1757" w:type="pct"/>
            <w:shd w:val="clear" w:color="auto" w:fill="auto"/>
            <w:tcMar>
              <w:top w:w="28" w:type="dxa"/>
              <w:left w:w="57" w:type="dxa"/>
              <w:bottom w:w="28" w:type="dxa"/>
              <w:right w:w="57" w:type="dxa"/>
            </w:tcMar>
            <w:vAlign w:val="center"/>
          </w:tcPr>
          <w:p w14:paraId="7697DB0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color w:val="FF0000"/>
                <w:sz w:val="20"/>
                <w:szCs w:val="20"/>
                <w:lang w:val="sq-AL"/>
              </w:rPr>
            </w:pPr>
            <w:r w:rsidRPr="00EC3220">
              <w:rPr>
                <w:rFonts w:ascii="Garamond" w:eastAsia="Times New Roman" w:hAnsi="Garamond"/>
                <w:sz w:val="20"/>
                <w:szCs w:val="20"/>
                <w:lang w:val="sq-AL"/>
              </w:rPr>
              <w:t>Shërbimet e sigurimit të jetës, ndaj aksidenteve dhe shëndetit, (CPC 8121)</w:t>
            </w:r>
          </w:p>
        </w:tc>
        <w:tc>
          <w:tcPr>
            <w:tcW w:w="1790" w:type="pct"/>
            <w:gridSpan w:val="2"/>
            <w:tcBorders>
              <w:top w:val="single" w:sz="4" w:space="0" w:color="auto"/>
            </w:tcBorders>
            <w:shd w:val="clear" w:color="auto" w:fill="auto"/>
            <w:tcMar>
              <w:top w:w="28" w:type="dxa"/>
              <w:left w:w="57" w:type="dxa"/>
              <w:bottom w:w="28" w:type="dxa"/>
              <w:right w:w="57" w:type="dxa"/>
            </w:tcMar>
            <w:vAlign w:val="center"/>
          </w:tcPr>
          <w:p w14:paraId="3AB9884F" w14:textId="3E55B03E"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Mënyrat 1, 2 </w:t>
            </w:r>
            <w:r w:rsidR="009E2D58">
              <w:rPr>
                <w:rFonts w:ascii="Garamond" w:eastAsia="Times New Roman" w:hAnsi="Garamond"/>
                <w:sz w:val="20"/>
                <w:szCs w:val="20"/>
                <w:lang w:val="sq-AL"/>
              </w:rPr>
              <w:t>-</w:t>
            </w:r>
            <w:r w:rsidRPr="00EC3220">
              <w:rPr>
                <w:rFonts w:ascii="Garamond" w:eastAsia="Times New Roman" w:hAnsi="Garamond"/>
                <w:sz w:val="20"/>
                <w:szCs w:val="20"/>
                <w:lang w:val="sq-AL"/>
              </w:rPr>
              <w:t xml:space="preserve"> E pakufizuar</w:t>
            </w:r>
          </w:p>
          <w:p w14:paraId="7AAF1B8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2AC032A2" w14:textId="40925B80"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3 - Asnjë kufizim, përveç krijimit të një shoqërie sigurimi si një shoqëri aksion</w:t>
            </w:r>
            <w:r w:rsidR="002C1AB9">
              <w:rPr>
                <w:rFonts w:ascii="Garamond" w:eastAsia="Times New Roman" w:hAnsi="Garamond"/>
                <w:sz w:val="20"/>
                <w:szCs w:val="20"/>
                <w:lang w:val="sq-AL"/>
              </w:rPr>
              <w:t>a</w:t>
            </w:r>
            <w:r w:rsidRPr="00EC3220">
              <w:rPr>
                <w:rFonts w:ascii="Garamond" w:eastAsia="Times New Roman" w:hAnsi="Garamond"/>
                <w:sz w:val="20"/>
                <w:szCs w:val="20"/>
                <w:lang w:val="sq-AL"/>
              </w:rPr>
              <w:t>re</w:t>
            </w:r>
            <w:r w:rsidR="009E2D58">
              <w:rPr>
                <w:rFonts w:ascii="Garamond" w:eastAsia="Times New Roman" w:hAnsi="Garamond"/>
                <w:sz w:val="20"/>
                <w:szCs w:val="20"/>
                <w:lang w:val="sq-AL"/>
              </w:rPr>
              <w:t>,</w:t>
            </w:r>
            <w:r w:rsidRPr="00EC3220">
              <w:rPr>
                <w:rFonts w:ascii="Garamond" w:eastAsia="Times New Roman" w:hAnsi="Garamond"/>
                <w:sz w:val="20"/>
                <w:szCs w:val="20"/>
                <w:lang w:val="sq-AL"/>
              </w:rPr>
              <w:t xml:space="preserve"> në mënyrë që të ofrojë shërbime të sigurimit të jetës</w:t>
            </w:r>
          </w:p>
          <w:p w14:paraId="2A633F0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 4 - Asnjë kufizim</w:t>
            </w:r>
          </w:p>
        </w:tc>
        <w:tc>
          <w:tcPr>
            <w:tcW w:w="1453" w:type="pct"/>
            <w:shd w:val="clear" w:color="auto" w:fill="auto"/>
            <w:tcMar>
              <w:top w:w="28" w:type="dxa"/>
              <w:left w:w="57" w:type="dxa"/>
              <w:bottom w:w="28" w:type="dxa"/>
              <w:right w:w="57" w:type="dxa"/>
            </w:tcMar>
            <w:vAlign w:val="center"/>
          </w:tcPr>
          <w:p w14:paraId="3C74CE2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 E pakufizuar</w:t>
            </w:r>
          </w:p>
          <w:p w14:paraId="681557E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15DA196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3, 4 - Asnjë kufizim</w:t>
            </w:r>
          </w:p>
        </w:tc>
      </w:tr>
      <w:tr w:rsidR="009A7E43" w:rsidRPr="00EC3220" w14:paraId="6D8013CA" w14:textId="77777777" w:rsidTr="009A7E43">
        <w:trPr>
          <w:jc w:val="center"/>
        </w:trPr>
        <w:tc>
          <w:tcPr>
            <w:tcW w:w="1757" w:type="pct"/>
            <w:shd w:val="clear" w:color="auto" w:fill="auto"/>
            <w:tcMar>
              <w:top w:w="28" w:type="dxa"/>
              <w:left w:w="57" w:type="dxa"/>
              <w:bottom w:w="28" w:type="dxa"/>
              <w:right w:w="57" w:type="dxa"/>
            </w:tcMar>
            <w:vAlign w:val="center"/>
          </w:tcPr>
          <w:p w14:paraId="1D1F5177" w14:textId="2802F0C4"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Shërbimet e sigurimit jojetësor (CPC 8129)</w:t>
            </w:r>
          </w:p>
          <w:p w14:paraId="55850B9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highlight w:val="yellow"/>
                <w:lang w:val="sq-AL"/>
              </w:rPr>
            </w:pPr>
          </w:p>
          <w:p w14:paraId="6C1A4CA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highlight w:val="yellow"/>
                <w:lang w:val="sq-AL"/>
              </w:rPr>
            </w:pPr>
          </w:p>
        </w:tc>
        <w:tc>
          <w:tcPr>
            <w:tcW w:w="1790" w:type="pct"/>
            <w:gridSpan w:val="2"/>
            <w:shd w:val="clear" w:color="auto" w:fill="auto"/>
            <w:tcMar>
              <w:top w:w="28" w:type="dxa"/>
              <w:left w:w="57" w:type="dxa"/>
              <w:bottom w:w="28" w:type="dxa"/>
              <w:right w:w="57" w:type="dxa"/>
            </w:tcMar>
            <w:vAlign w:val="center"/>
          </w:tcPr>
          <w:p w14:paraId="47FBE110" w14:textId="27721C35"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lastRenderedPageBreak/>
              <w:t xml:space="preserve">Mënyra 1 - Asnjë kufizim për sigurimin detar dhe të aviacionit, </w:t>
            </w:r>
            <w:r w:rsidRPr="00EC3220">
              <w:rPr>
                <w:rFonts w:ascii="Garamond" w:eastAsia="Times New Roman" w:hAnsi="Garamond"/>
                <w:sz w:val="20"/>
                <w:szCs w:val="20"/>
                <w:lang w:val="sq-AL"/>
              </w:rPr>
              <w:lastRenderedPageBreak/>
              <w:t xml:space="preserve">sigurimin e shitur për automjetet e transportit të </w:t>
            </w:r>
            <w:r w:rsidR="00075765" w:rsidRPr="00EC3220">
              <w:rPr>
                <w:rFonts w:ascii="Garamond" w:eastAsia="Times New Roman" w:hAnsi="Garamond"/>
                <w:sz w:val="20"/>
                <w:szCs w:val="20"/>
                <w:lang w:val="sq-AL"/>
              </w:rPr>
              <w:t>licencuara</w:t>
            </w:r>
            <w:r w:rsidRPr="00EC3220">
              <w:rPr>
                <w:rFonts w:ascii="Garamond" w:eastAsia="Times New Roman" w:hAnsi="Garamond"/>
                <w:sz w:val="20"/>
                <w:szCs w:val="20"/>
                <w:lang w:val="sq-AL"/>
              </w:rPr>
              <w:t xml:space="preserve"> për qëllime tregtare. I pakufizuar për shërbime të tjera sigurimi.</w:t>
            </w:r>
          </w:p>
          <w:p w14:paraId="24F5EB6C" w14:textId="4669E190"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 2 - Asnjë kufizim për sigurimin detar dhe të aviacionit, sigurimin e shitur për automjetet e transportit të </w:t>
            </w:r>
            <w:r w:rsidR="00075765" w:rsidRPr="00EC3220">
              <w:rPr>
                <w:rFonts w:ascii="Garamond" w:eastAsia="Times New Roman" w:hAnsi="Garamond"/>
                <w:sz w:val="20"/>
                <w:szCs w:val="20"/>
                <w:lang w:val="sq-AL"/>
              </w:rPr>
              <w:t>licencuara</w:t>
            </w:r>
            <w:r w:rsidRPr="00EC3220">
              <w:rPr>
                <w:rFonts w:ascii="Garamond" w:eastAsia="Times New Roman" w:hAnsi="Garamond"/>
                <w:sz w:val="20"/>
                <w:szCs w:val="20"/>
                <w:lang w:val="sq-AL"/>
              </w:rPr>
              <w:t xml:space="preserve"> për qëllime tregtare. I pakufizuar për shërbime të tjera sigurimi</w:t>
            </w:r>
          </w:p>
          <w:p w14:paraId="0955421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highlight w:val="yellow"/>
                <w:lang w:val="sq-AL"/>
              </w:rPr>
            </w:pPr>
          </w:p>
          <w:p w14:paraId="26D51425" w14:textId="5A6C409C"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 3 </w:t>
            </w:r>
            <w:r w:rsidR="00075765">
              <w:rPr>
                <w:rFonts w:ascii="Garamond" w:eastAsia="Times New Roman" w:hAnsi="Garamond"/>
                <w:sz w:val="20"/>
                <w:szCs w:val="20"/>
                <w:lang w:val="sq-AL"/>
              </w:rPr>
              <w:t>-</w:t>
            </w:r>
            <w:r w:rsidRPr="00EC3220">
              <w:rPr>
                <w:rFonts w:ascii="Garamond" w:eastAsia="Times New Roman" w:hAnsi="Garamond"/>
                <w:sz w:val="20"/>
                <w:szCs w:val="20"/>
                <w:lang w:val="sq-AL"/>
              </w:rPr>
              <w:t xml:space="preserve"> Kërkohet krijimi i një shoqërie të përbashkët të sigurimeve në Palën III për sigurimin e shërbimeve të sigurimit jojetësor</w:t>
            </w:r>
          </w:p>
          <w:p w14:paraId="5772943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w:t>
            </w:r>
          </w:p>
          <w:p w14:paraId="61AD452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highlight w:val="yellow"/>
                <w:lang w:val="sq-AL"/>
              </w:rPr>
            </w:pPr>
            <w:r w:rsidRPr="00EC3220">
              <w:rPr>
                <w:rFonts w:ascii="Garamond" w:eastAsia="Times New Roman" w:hAnsi="Garamond"/>
                <w:sz w:val="20"/>
                <w:szCs w:val="20"/>
                <w:lang w:val="sq-AL"/>
              </w:rPr>
              <w:t>Mënyra 4 - Asnjë kufizim</w:t>
            </w:r>
          </w:p>
        </w:tc>
        <w:tc>
          <w:tcPr>
            <w:tcW w:w="1453" w:type="pct"/>
            <w:shd w:val="clear" w:color="auto" w:fill="auto"/>
            <w:tcMar>
              <w:top w:w="28" w:type="dxa"/>
              <w:left w:w="57" w:type="dxa"/>
              <w:bottom w:w="28" w:type="dxa"/>
              <w:right w:w="57" w:type="dxa"/>
            </w:tcMar>
            <w:vAlign w:val="center"/>
          </w:tcPr>
          <w:p w14:paraId="4F43632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673EC10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lastRenderedPageBreak/>
              <w:t>Mënyrat 1, 2, 3, 4 - Asnjë kufizim</w:t>
            </w:r>
          </w:p>
        </w:tc>
      </w:tr>
      <w:tr w:rsidR="009A7E43" w:rsidRPr="00EC3220" w14:paraId="3850A341" w14:textId="77777777" w:rsidTr="009A7E43">
        <w:trPr>
          <w:jc w:val="center"/>
        </w:trPr>
        <w:tc>
          <w:tcPr>
            <w:tcW w:w="1757" w:type="pct"/>
            <w:shd w:val="clear" w:color="auto" w:fill="auto"/>
            <w:tcMar>
              <w:top w:w="28" w:type="dxa"/>
              <w:left w:w="57" w:type="dxa"/>
              <w:bottom w:w="28" w:type="dxa"/>
              <w:right w:w="57" w:type="dxa"/>
            </w:tcMar>
            <w:vAlign w:val="center"/>
          </w:tcPr>
          <w:p w14:paraId="65841BF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highlight w:val="yellow"/>
                <w:lang w:val="sq-AL"/>
              </w:rPr>
            </w:pPr>
            <w:r w:rsidRPr="00EC3220">
              <w:rPr>
                <w:rFonts w:ascii="Garamond" w:eastAsia="Times New Roman" w:hAnsi="Garamond"/>
                <w:sz w:val="20"/>
                <w:szCs w:val="20"/>
                <w:lang w:val="sq-AL"/>
              </w:rPr>
              <w:lastRenderedPageBreak/>
              <w:t>Risigurimi dhe rikthimet (CPC 81299*)</w:t>
            </w:r>
          </w:p>
        </w:tc>
        <w:tc>
          <w:tcPr>
            <w:tcW w:w="1790" w:type="pct"/>
            <w:gridSpan w:val="2"/>
            <w:shd w:val="clear" w:color="auto" w:fill="auto"/>
            <w:tcMar>
              <w:top w:w="28" w:type="dxa"/>
              <w:left w:w="57" w:type="dxa"/>
              <w:bottom w:w="28" w:type="dxa"/>
              <w:right w:w="57" w:type="dxa"/>
            </w:tcMar>
            <w:vAlign w:val="center"/>
          </w:tcPr>
          <w:p w14:paraId="183124F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4 - Asnjë kufizim</w:t>
            </w:r>
          </w:p>
          <w:p w14:paraId="306358CB" w14:textId="05F785E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highlight w:val="yellow"/>
                <w:lang w:val="sq-AL"/>
              </w:rPr>
            </w:pPr>
            <w:r w:rsidRPr="00EC3220">
              <w:rPr>
                <w:rFonts w:ascii="Garamond" w:eastAsia="Times New Roman" w:hAnsi="Garamond"/>
                <w:sz w:val="20"/>
                <w:szCs w:val="20"/>
                <w:lang w:val="sq-AL"/>
              </w:rPr>
              <w:t>Mënyra 3 - Duhet të krijohet një shoqëri sigurimi si shoqëri aksion</w:t>
            </w:r>
            <w:r w:rsidR="002C1AB9">
              <w:rPr>
                <w:rFonts w:ascii="Garamond" w:eastAsia="Times New Roman" w:hAnsi="Garamond"/>
                <w:sz w:val="20"/>
                <w:szCs w:val="20"/>
                <w:lang w:val="sq-AL"/>
              </w:rPr>
              <w:t>a</w:t>
            </w:r>
            <w:r w:rsidRPr="00EC3220">
              <w:rPr>
                <w:rFonts w:ascii="Garamond" w:eastAsia="Times New Roman" w:hAnsi="Garamond"/>
                <w:sz w:val="20"/>
                <w:szCs w:val="20"/>
                <w:lang w:val="sq-AL"/>
              </w:rPr>
              <w:t>re për të ofruar shërbime sigurimi dhe risigurimi</w:t>
            </w:r>
          </w:p>
        </w:tc>
        <w:tc>
          <w:tcPr>
            <w:tcW w:w="1453" w:type="pct"/>
            <w:shd w:val="clear" w:color="auto" w:fill="auto"/>
            <w:tcMar>
              <w:top w:w="28" w:type="dxa"/>
              <w:left w:w="57" w:type="dxa"/>
              <w:bottom w:w="28" w:type="dxa"/>
              <w:right w:w="57" w:type="dxa"/>
            </w:tcMar>
            <w:vAlign w:val="center"/>
          </w:tcPr>
          <w:p w14:paraId="6E52276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Mënyrat 1, 2, 3, 4 - Asnjë kufizim </w:t>
            </w:r>
          </w:p>
          <w:p w14:paraId="60BE9B7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0B5E362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119FDBEA" w14:textId="77777777" w:rsidTr="009A7E43">
        <w:trPr>
          <w:jc w:val="center"/>
        </w:trPr>
        <w:tc>
          <w:tcPr>
            <w:tcW w:w="1757" w:type="pct"/>
            <w:shd w:val="clear" w:color="auto" w:fill="auto"/>
            <w:tcMar>
              <w:top w:w="28" w:type="dxa"/>
              <w:left w:w="57" w:type="dxa"/>
              <w:bottom w:w="28" w:type="dxa"/>
              <w:right w:w="57" w:type="dxa"/>
            </w:tcMar>
            <w:vAlign w:val="center"/>
          </w:tcPr>
          <w:p w14:paraId="0893BEB9" w14:textId="3B4E1A3C"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highlight w:val="yellow"/>
                <w:lang w:val="sq-AL"/>
              </w:rPr>
            </w:pPr>
            <w:r w:rsidRPr="00EC3220">
              <w:rPr>
                <w:rFonts w:ascii="Garamond" w:eastAsia="Times New Roman" w:hAnsi="Garamond"/>
                <w:sz w:val="20"/>
                <w:szCs w:val="20"/>
                <w:lang w:val="sq-AL"/>
              </w:rPr>
              <w:t>Shërbime ndihmëse të sigurimeve (përfshi shërbime të ndërmjet</w:t>
            </w:r>
            <w:r w:rsidR="00075765">
              <w:rPr>
                <w:rFonts w:ascii="Garamond" w:eastAsia="Times New Roman" w:hAnsi="Garamond"/>
                <w:sz w:val="20"/>
                <w:szCs w:val="20"/>
                <w:lang w:val="sq-AL"/>
              </w:rPr>
              <w:t>ë</w:t>
            </w:r>
            <w:r w:rsidRPr="00EC3220">
              <w:rPr>
                <w:rFonts w:ascii="Garamond" w:eastAsia="Times New Roman" w:hAnsi="Garamond"/>
                <w:sz w:val="20"/>
                <w:szCs w:val="20"/>
                <w:lang w:val="sq-AL"/>
              </w:rPr>
              <w:t>simit dhe të agjencisë) (CPC 8140)</w:t>
            </w:r>
          </w:p>
        </w:tc>
        <w:tc>
          <w:tcPr>
            <w:tcW w:w="1790" w:type="pct"/>
            <w:gridSpan w:val="2"/>
            <w:tcBorders>
              <w:bottom w:val="single" w:sz="4" w:space="0" w:color="auto"/>
            </w:tcBorders>
            <w:shd w:val="clear" w:color="auto" w:fill="auto"/>
            <w:tcMar>
              <w:top w:w="28" w:type="dxa"/>
              <w:left w:w="57" w:type="dxa"/>
              <w:bottom w:w="28" w:type="dxa"/>
              <w:right w:w="57" w:type="dxa"/>
            </w:tcMar>
            <w:vAlign w:val="center"/>
          </w:tcPr>
          <w:p w14:paraId="270864F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4 - Asnjë kufizim</w:t>
            </w:r>
          </w:p>
          <w:p w14:paraId="08166CEB" w14:textId="03D8B19C"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highlight w:val="yellow"/>
                <w:lang w:val="sq-AL"/>
              </w:rPr>
            </w:pPr>
            <w:r w:rsidRPr="00EC3220">
              <w:rPr>
                <w:rFonts w:ascii="Garamond" w:eastAsia="Times New Roman" w:hAnsi="Garamond"/>
                <w:sz w:val="20"/>
                <w:szCs w:val="20"/>
                <w:lang w:val="sq-AL"/>
              </w:rPr>
              <w:t>Mënyra 3 - Duhet të krijohet një shoqëri sigurimi për ndërmjetësimin</w:t>
            </w:r>
            <w:r w:rsidRPr="00EC3220">
              <w:rPr>
                <w:rFonts w:ascii="Garamond" w:eastAsia="Times New Roman" w:hAnsi="Garamond"/>
                <w:color w:val="FF0000"/>
                <w:sz w:val="20"/>
                <w:szCs w:val="20"/>
                <w:lang w:val="sq-AL"/>
              </w:rPr>
              <w:t xml:space="preserve"> </w:t>
            </w:r>
            <w:r w:rsidRPr="00EC3220">
              <w:rPr>
                <w:rFonts w:ascii="Garamond" w:eastAsia="Times New Roman" w:hAnsi="Garamond"/>
                <w:sz w:val="20"/>
                <w:szCs w:val="20"/>
                <w:lang w:val="sq-AL"/>
              </w:rPr>
              <w:t>dhe një agjenci e specializuar e sigurimit, si shoqëri aksion</w:t>
            </w:r>
            <w:r w:rsidR="002C1AB9">
              <w:rPr>
                <w:rFonts w:ascii="Garamond" w:eastAsia="Times New Roman" w:hAnsi="Garamond"/>
                <w:sz w:val="20"/>
                <w:szCs w:val="20"/>
                <w:lang w:val="sq-AL"/>
              </w:rPr>
              <w:t>a</w:t>
            </w:r>
            <w:r w:rsidRPr="00EC3220">
              <w:rPr>
                <w:rFonts w:ascii="Garamond" w:eastAsia="Times New Roman" w:hAnsi="Garamond"/>
                <w:sz w:val="20"/>
                <w:szCs w:val="20"/>
                <w:lang w:val="sq-AL"/>
              </w:rPr>
              <w:t>re, për të siguruar ndërmjetësimin e sigurimeve dhe përfaqësimin në shërbimet e sigurimeve</w:t>
            </w:r>
          </w:p>
        </w:tc>
        <w:tc>
          <w:tcPr>
            <w:tcW w:w="1453" w:type="pct"/>
            <w:tcBorders>
              <w:bottom w:val="single" w:sz="4" w:space="0" w:color="auto"/>
            </w:tcBorders>
            <w:shd w:val="clear" w:color="auto" w:fill="auto"/>
            <w:tcMar>
              <w:top w:w="28" w:type="dxa"/>
              <w:left w:w="57" w:type="dxa"/>
              <w:bottom w:w="28" w:type="dxa"/>
              <w:right w:w="57" w:type="dxa"/>
            </w:tcMar>
            <w:vAlign w:val="center"/>
          </w:tcPr>
          <w:p w14:paraId="5F5D194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r w:rsidRPr="00EC3220">
              <w:rPr>
                <w:rFonts w:ascii="Garamond" w:eastAsia="Times New Roman" w:hAnsi="Garamond"/>
                <w:b/>
                <w:sz w:val="20"/>
                <w:szCs w:val="20"/>
                <w:lang w:val="sq-AL"/>
              </w:rPr>
              <w:t xml:space="preserve"> </w:t>
            </w:r>
          </w:p>
        </w:tc>
      </w:tr>
      <w:tr w:rsidR="009A7E43" w:rsidRPr="00EC3220" w14:paraId="408D477B" w14:textId="77777777" w:rsidTr="009A7E43">
        <w:trPr>
          <w:jc w:val="center"/>
        </w:trPr>
        <w:tc>
          <w:tcPr>
            <w:tcW w:w="1757" w:type="pct"/>
            <w:tcBorders>
              <w:right w:val="single" w:sz="4" w:space="0" w:color="auto"/>
            </w:tcBorders>
            <w:shd w:val="clear" w:color="auto" w:fill="auto"/>
            <w:tcMar>
              <w:top w:w="28" w:type="dxa"/>
              <w:left w:w="57" w:type="dxa"/>
              <w:bottom w:w="28" w:type="dxa"/>
              <w:right w:w="57" w:type="dxa"/>
            </w:tcMar>
            <w:vAlign w:val="center"/>
          </w:tcPr>
          <w:p w14:paraId="3CC4640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u w:val="single"/>
                <w:lang w:val="sq-AL"/>
              </w:rPr>
            </w:pPr>
            <w:r w:rsidRPr="00EC3220">
              <w:rPr>
                <w:rFonts w:ascii="Garamond" w:eastAsia="Times New Roman" w:hAnsi="Garamond"/>
                <w:b/>
                <w:sz w:val="20"/>
                <w:szCs w:val="20"/>
                <w:u w:val="single"/>
                <w:lang w:val="sq-AL"/>
              </w:rPr>
              <w:t xml:space="preserve">Shërbime të Sigurimeve dhe ato që lidhen me sigurimet (CPC 812) </w:t>
            </w:r>
          </w:p>
          <w:p w14:paraId="553ED12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highlight w:val="yellow"/>
                <w:lang w:val="sq-AL"/>
              </w:rPr>
            </w:pPr>
            <w:r w:rsidRPr="00EC3220">
              <w:rPr>
                <w:rFonts w:ascii="Garamond" w:eastAsia="Times New Roman" w:hAnsi="Garamond"/>
                <w:b/>
                <w:sz w:val="20"/>
                <w:szCs w:val="20"/>
                <w:lang w:val="sq-AL"/>
              </w:rPr>
              <w:t>Pala IV</w:t>
            </w:r>
          </w:p>
        </w:tc>
        <w:tc>
          <w:tcPr>
            <w:tcW w:w="1790" w:type="pct"/>
            <w:gridSpan w:val="2"/>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tcPr>
          <w:p w14:paraId="65EA0F1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highlight w:val="yellow"/>
                <w:lang w:val="sq-AL"/>
              </w:rPr>
            </w:pPr>
          </w:p>
        </w:tc>
        <w:tc>
          <w:tcPr>
            <w:tcW w:w="1453" w:type="pct"/>
            <w:tcBorders>
              <w:left w:val="single" w:sz="4" w:space="0" w:color="auto"/>
            </w:tcBorders>
            <w:shd w:val="clear" w:color="auto" w:fill="auto"/>
            <w:tcMar>
              <w:top w:w="28" w:type="dxa"/>
              <w:left w:w="57" w:type="dxa"/>
              <w:bottom w:w="28" w:type="dxa"/>
              <w:right w:w="57" w:type="dxa"/>
            </w:tcMar>
            <w:vAlign w:val="center"/>
          </w:tcPr>
          <w:p w14:paraId="5F50F9D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00742838" w14:textId="77777777" w:rsidTr="009A7E43">
        <w:trPr>
          <w:jc w:val="center"/>
        </w:trPr>
        <w:tc>
          <w:tcPr>
            <w:tcW w:w="1757" w:type="pct"/>
            <w:shd w:val="clear" w:color="auto" w:fill="auto"/>
            <w:tcMar>
              <w:top w:w="28" w:type="dxa"/>
              <w:left w:w="57" w:type="dxa"/>
              <w:bottom w:w="28" w:type="dxa"/>
              <w:right w:w="57" w:type="dxa"/>
            </w:tcMar>
            <w:vAlign w:val="center"/>
          </w:tcPr>
          <w:p w14:paraId="06FC1121" w14:textId="3E51431E"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Shërbimet e sigurimit të jetës, aksidenteve dhe shëndetit (CPC 8121)</w:t>
            </w:r>
          </w:p>
          <w:p w14:paraId="0F29D17E" w14:textId="4E88AF23"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Shërbimet e sigurimit jojetësor (CPC 8129)</w:t>
            </w:r>
          </w:p>
          <w:p w14:paraId="5256929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Risigurimi dhe rikthimet (CPC 81299*)</w:t>
            </w:r>
          </w:p>
          <w:p w14:paraId="5E4246B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highlight w:val="yellow"/>
                <w:lang w:val="sq-AL"/>
              </w:rPr>
            </w:pPr>
            <w:r w:rsidRPr="00EC3220">
              <w:rPr>
                <w:rFonts w:ascii="Garamond" w:eastAsia="Times New Roman" w:hAnsi="Garamond"/>
                <w:sz w:val="20"/>
                <w:szCs w:val="20"/>
                <w:lang w:val="sq-AL"/>
              </w:rPr>
              <w:t>Shërbimet ndihmëse të sigurimit (përfshi shërbimet e ndërmjetësimit dhe agjencisë) (CPC 8140)</w:t>
            </w:r>
          </w:p>
        </w:tc>
        <w:tc>
          <w:tcPr>
            <w:tcW w:w="1790" w:type="pct"/>
            <w:gridSpan w:val="2"/>
            <w:tcBorders>
              <w:top w:val="single" w:sz="4" w:space="0" w:color="auto"/>
              <w:bottom w:val="single" w:sz="4" w:space="0" w:color="auto"/>
            </w:tcBorders>
            <w:shd w:val="clear" w:color="auto" w:fill="auto"/>
            <w:tcMar>
              <w:top w:w="28" w:type="dxa"/>
              <w:left w:w="57" w:type="dxa"/>
              <w:bottom w:w="28" w:type="dxa"/>
              <w:right w:w="57" w:type="dxa"/>
            </w:tcMar>
            <w:vAlign w:val="center"/>
          </w:tcPr>
          <w:p w14:paraId="2FA03D4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 </w:t>
            </w:r>
          </w:p>
          <w:p w14:paraId="315C130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3453CB6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0DAE83D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7B05622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c>
          <w:tcPr>
            <w:tcW w:w="1453" w:type="pct"/>
            <w:shd w:val="clear" w:color="auto" w:fill="auto"/>
            <w:tcMar>
              <w:top w:w="28" w:type="dxa"/>
              <w:left w:w="57" w:type="dxa"/>
              <w:bottom w:w="28" w:type="dxa"/>
              <w:right w:w="57" w:type="dxa"/>
            </w:tcMar>
            <w:vAlign w:val="center"/>
          </w:tcPr>
          <w:p w14:paraId="1893DDE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7BB45EB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51A3CD4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1408165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154E85E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r>
      <w:tr w:rsidR="009A7E43" w:rsidRPr="00EC3220" w14:paraId="3C0A3456" w14:textId="77777777" w:rsidTr="009A7E43">
        <w:trPr>
          <w:jc w:val="center"/>
        </w:trPr>
        <w:tc>
          <w:tcPr>
            <w:tcW w:w="1757" w:type="pct"/>
            <w:tcBorders>
              <w:right w:val="nil"/>
            </w:tcBorders>
            <w:shd w:val="clear" w:color="auto" w:fill="auto"/>
            <w:tcMar>
              <w:top w:w="28" w:type="dxa"/>
              <w:left w:w="57" w:type="dxa"/>
              <w:bottom w:w="28" w:type="dxa"/>
              <w:right w:w="57" w:type="dxa"/>
            </w:tcMar>
            <w:vAlign w:val="center"/>
          </w:tcPr>
          <w:p w14:paraId="7B4C982E" w14:textId="77777777" w:rsidR="00075765"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u w:val="single"/>
                <w:lang w:val="sq-AL"/>
              </w:rPr>
            </w:pPr>
            <w:r w:rsidRPr="00EC3220">
              <w:rPr>
                <w:rFonts w:ascii="Garamond" w:eastAsia="Times New Roman" w:hAnsi="Garamond"/>
                <w:b/>
                <w:sz w:val="20"/>
                <w:szCs w:val="20"/>
                <w:u w:val="single"/>
                <w:lang w:val="sq-AL"/>
              </w:rPr>
              <w:t xml:space="preserve">Shërbime të </w:t>
            </w:r>
            <w:r w:rsidR="00075765" w:rsidRPr="00EC3220">
              <w:rPr>
                <w:rFonts w:ascii="Garamond" w:eastAsia="Times New Roman" w:hAnsi="Garamond"/>
                <w:b/>
                <w:sz w:val="20"/>
                <w:szCs w:val="20"/>
                <w:u w:val="single"/>
                <w:lang w:val="sq-AL"/>
              </w:rPr>
              <w:t xml:space="preserve">sigurimeve </w:t>
            </w:r>
            <w:r w:rsidRPr="00EC3220">
              <w:rPr>
                <w:rFonts w:ascii="Garamond" w:eastAsia="Times New Roman" w:hAnsi="Garamond"/>
                <w:b/>
                <w:sz w:val="20"/>
                <w:szCs w:val="20"/>
                <w:u w:val="single"/>
                <w:lang w:val="sq-AL"/>
              </w:rPr>
              <w:t>dhe ato që lidhen me sigurimet (CPC 812)</w:t>
            </w:r>
          </w:p>
          <w:p w14:paraId="0337A764" w14:textId="277CD6E3"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highlight w:val="yellow"/>
                <w:lang w:val="sq-AL"/>
              </w:rPr>
            </w:pPr>
            <w:r w:rsidRPr="00EC3220">
              <w:rPr>
                <w:rFonts w:ascii="Garamond" w:eastAsia="Times New Roman" w:hAnsi="Garamond"/>
                <w:b/>
                <w:sz w:val="20"/>
                <w:szCs w:val="20"/>
                <w:lang w:val="sq-AL"/>
              </w:rPr>
              <w:t>Pala V</w:t>
            </w:r>
            <w:r w:rsidRPr="00EC3220">
              <w:rPr>
                <w:rFonts w:ascii="Garamond" w:eastAsia="Times New Roman" w:hAnsi="Garamond"/>
                <w:b/>
                <w:sz w:val="20"/>
                <w:szCs w:val="20"/>
                <w:vertAlign w:val="superscript"/>
                <w:lang w:val="sq-AL"/>
              </w:rPr>
              <w:footnoteReference w:id="16"/>
            </w:r>
          </w:p>
        </w:tc>
        <w:tc>
          <w:tcPr>
            <w:tcW w:w="1790" w:type="pct"/>
            <w:gridSpan w:val="2"/>
            <w:tcBorders>
              <w:top w:val="single" w:sz="4" w:space="0" w:color="auto"/>
              <w:left w:val="nil"/>
              <w:bottom w:val="single" w:sz="4" w:space="0" w:color="auto"/>
              <w:right w:val="nil"/>
            </w:tcBorders>
            <w:shd w:val="clear" w:color="auto" w:fill="auto"/>
            <w:tcMar>
              <w:top w:w="28" w:type="dxa"/>
              <w:left w:w="57" w:type="dxa"/>
              <w:bottom w:w="28" w:type="dxa"/>
              <w:right w:w="57" w:type="dxa"/>
            </w:tcMar>
            <w:vAlign w:val="center"/>
          </w:tcPr>
          <w:p w14:paraId="091D5FE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highlight w:val="yellow"/>
                <w:lang w:val="sq-AL"/>
              </w:rPr>
            </w:pPr>
          </w:p>
        </w:tc>
        <w:tc>
          <w:tcPr>
            <w:tcW w:w="1453" w:type="pct"/>
            <w:tcBorders>
              <w:left w:val="nil"/>
            </w:tcBorders>
            <w:shd w:val="clear" w:color="auto" w:fill="auto"/>
            <w:tcMar>
              <w:top w:w="28" w:type="dxa"/>
              <w:left w:w="57" w:type="dxa"/>
              <w:bottom w:w="28" w:type="dxa"/>
              <w:right w:w="57" w:type="dxa"/>
            </w:tcMar>
            <w:vAlign w:val="center"/>
          </w:tcPr>
          <w:p w14:paraId="46F4E53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highlight w:val="yellow"/>
                <w:lang w:val="sq-AL"/>
              </w:rPr>
            </w:pPr>
          </w:p>
        </w:tc>
      </w:tr>
      <w:tr w:rsidR="009A7E43" w:rsidRPr="00EC3220" w14:paraId="3C0F9A72" w14:textId="77777777" w:rsidTr="009A7E43">
        <w:trPr>
          <w:jc w:val="center"/>
        </w:trPr>
        <w:tc>
          <w:tcPr>
            <w:tcW w:w="1757" w:type="pct"/>
            <w:shd w:val="clear" w:color="auto" w:fill="auto"/>
            <w:tcMar>
              <w:top w:w="28" w:type="dxa"/>
              <w:left w:w="57" w:type="dxa"/>
              <w:bottom w:w="28" w:type="dxa"/>
              <w:right w:w="57" w:type="dxa"/>
            </w:tcMar>
            <w:vAlign w:val="center"/>
          </w:tcPr>
          <w:p w14:paraId="6E86A14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lastRenderedPageBreak/>
              <w:t>Shërbimet e sigurimit të jetës, ndaj aksidenteve dhe shëndetit, (CPC 8121)</w:t>
            </w:r>
          </w:p>
          <w:p w14:paraId="3DE713E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highlight w:val="yellow"/>
                <w:lang w:val="sq-AL"/>
              </w:rPr>
            </w:pPr>
          </w:p>
        </w:tc>
        <w:tc>
          <w:tcPr>
            <w:tcW w:w="1790" w:type="pct"/>
            <w:gridSpan w:val="2"/>
            <w:tcBorders>
              <w:top w:val="single" w:sz="4" w:space="0" w:color="auto"/>
            </w:tcBorders>
            <w:shd w:val="clear" w:color="auto" w:fill="auto"/>
            <w:tcMar>
              <w:top w:w="28" w:type="dxa"/>
              <w:left w:w="57" w:type="dxa"/>
              <w:bottom w:w="28" w:type="dxa"/>
              <w:right w:w="57" w:type="dxa"/>
            </w:tcMar>
            <w:vAlign w:val="center"/>
          </w:tcPr>
          <w:p w14:paraId="64F3C51B" w14:textId="4B1B63B6"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1 – E pakufizuar, përveç dispozitës së sigurimit të jetës për nënshtetasit e një Pale tjetër - Asnjë kufizim</w:t>
            </w:r>
          </w:p>
          <w:p w14:paraId="76DD997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2, 3, 4 - Asnjë kufizim</w:t>
            </w:r>
          </w:p>
        </w:tc>
        <w:tc>
          <w:tcPr>
            <w:tcW w:w="1453" w:type="pct"/>
            <w:shd w:val="clear" w:color="auto" w:fill="auto"/>
            <w:tcMar>
              <w:top w:w="28" w:type="dxa"/>
              <w:left w:w="57" w:type="dxa"/>
              <w:bottom w:w="28" w:type="dxa"/>
              <w:right w:w="57" w:type="dxa"/>
            </w:tcMar>
            <w:vAlign w:val="center"/>
          </w:tcPr>
          <w:p w14:paraId="2E5633D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r>
      <w:tr w:rsidR="009A7E43" w:rsidRPr="00EC3220" w14:paraId="20F69AF8" w14:textId="77777777" w:rsidTr="009A7E43">
        <w:trPr>
          <w:jc w:val="center"/>
        </w:trPr>
        <w:tc>
          <w:tcPr>
            <w:tcW w:w="1757" w:type="pct"/>
            <w:shd w:val="clear" w:color="auto" w:fill="auto"/>
            <w:tcMar>
              <w:top w:w="28" w:type="dxa"/>
              <w:left w:w="57" w:type="dxa"/>
              <w:bottom w:w="28" w:type="dxa"/>
              <w:right w:w="57" w:type="dxa"/>
            </w:tcMar>
            <w:vAlign w:val="center"/>
          </w:tcPr>
          <w:p w14:paraId="3DA4CB00" w14:textId="55DBA5B4"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Shërbimet e sigurimit jojetësor (CPC 8129)</w:t>
            </w:r>
          </w:p>
          <w:p w14:paraId="760C92B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highlight w:val="yellow"/>
                <w:lang w:val="sq-AL"/>
              </w:rPr>
            </w:pPr>
          </w:p>
        </w:tc>
        <w:tc>
          <w:tcPr>
            <w:tcW w:w="1790" w:type="pct"/>
            <w:gridSpan w:val="2"/>
            <w:shd w:val="clear" w:color="auto" w:fill="auto"/>
            <w:tcMar>
              <w:top w:w="28" w:type="dxa"/>
              <w:left w:w="57" w:type="dxa"/>
              <w:bottom w:w="28" w:type="dxa"/>
              <w:right w:w="57" w:type="dxa"/>
            </w:tcMar>
            <w:vAlign w:val="center"/>
          </w:tcPr>
          <w:p w14:paraId="5B648C61" w14:textId="1BDE3B53"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 1 </w:t>
            </w:r>
            <w:r w:rsidR="00474086">
              <w:rPr>
                <w:rFonts w:ascii="Garamond" w:eastAsia="Times New Roman" w:hAnsi="Garamond"/>
                <w:sz w:val="20"/>
                <w:szCs w:val="20"/>
                <w:lang w:val="sq-AL"/>
              </w:rPr>
              <w:t>-</w:t>
            </w:r>
            <w:r w:rsidRPr="00EC3220">
              <w:rPr>
                <w:rFonts w:ascii="Garamond" w:eastAsia="Times New Roman" w:hAnsi="Garamond"/>
                <w:sz w:val="20"/>
                <w:szCs w:val="20"/>
                <w:lang w:val="sq-AL"/>
              </w:rPr>
              <w:t xml:space="preserve"> E pakufizuar, përveç sigurimit të pronës së shtetasve të një Pale tjetër, si dhe sigurimin e rreziqeve që kanë të bëjnë me transportin detar dhe aviacionin komercial, lançimet e hapësirës dhe transportin e mallrave (përfshirë satelitët), me një sigurim të tillë për të mbuluar një ose të gjitha sa vijon: mallrat që transportohen, automjetet që transportojnë mallrat dhe çdo detyrim që rrjedh prej tyre dhe mallrat në transit ndërkombëtar.</w:t>
            </w:r>
          </w:p>
          <w:p w14:paraId="3B6A5DA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highlight w:val="yellow"/>
                <w:lang w:val="sq-AL"/>
              </w:rPr>
            </w:pPr>
            <w:r w:rsidRPr="00EC3220">
              <w:rPr>
                <w:rFonts w:ascii="Garamond" w:eastAsia="Times New Roman" w:hAnsi="Garamond"/>
                <w:sz w:val="20"/>
                <w:szCs w:val="20"/>
                <w:lang w:val="sq-AL"/>
              </w:rPr>
              <w:t>Mënyrat 2, 3, 4 - Asnjë kufizim</w:t>
            </w:r>
          </w:p>
        </w:tc>
        <w:tc>
          <w:tcPr>
            <w:tcW w:w="1453" w:type="pct"/>
            <w:shd w:val="clear" w:color="auto" w:fill="auto"/>
            <w:tcMar>
              <w:top w:w="28" w:type="dxa"/>
              <w:left w:w="57" w:type="dxa"/>
              <w:bottom w:w="28" w:type="dxa"/>
              <w:right w:w="57" w:type="dxa"/>
            </w:tcMar>
            <w:vAlign w:val="center"/>
          </w:tcPr>
          <w:p w14:paraId="7A977F2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highlight w:val="yellow"/>
                <w:lang w:val="sq-AL"/>
              </w:rPr>
            </w:pPr>
            <w:r w:rsidRPr="00EC3220">
              <w:rPr>
                <w:rFonts w:ascii="Garamond" w:eastAsia="Times New Roman" w:hAnsi="Garamond"/>
                <w:sz w:val="20"/>
                <w:szCs w:val="20"/>
                <w:lang w:val="sq-AL"/>
              </w:rPr>
              <w:t>Mënyrat 1, 2, 3, 4 - Asnjë kufizim</w:t>
            </w:r>
          </w:p>
        </w:tc>
      </w:tr>
      <w:tr w:rsidR="009A7E43" w:rsidRPr="00EC3220" w14:paraId="68BAF60A" w14:textId="77777777" w:rsidTr="009A7E43">
        <w:trPr>
          <w:jc w:val="center"/>
        </w:trPr>
        <w:tc>
          <w:tcPr>
            <w:tcW w:w="1757" w:type="pct"/>
            <w:shd w:val="clear" w:color="auto" w:fill="auto"/>
            <w:tcMar>
              <w:top w:w="28" w:type="dxa"/>
              <w:left w:w="57" w:type="dxa"/>
              <w:bottom w:w="28" w:type="dxa"/>
              <w:right w:w="57" w:type="dxa"/>
            </w:tcMar>
            <w:vAlign w:val="center"/>
          </w:tcPr>
          <w:p w14:paraId="2FA3E9C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Risigurimi dhe rikthimet (CPC 81299*)</w:t>
            </w:r>
          </w:p>
          <w:p w14:paraId="3E4CF87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highlight w:val="yellow"/>
                <w:lang w:val="sq-AL"/>
              </w:rPr>
            </w:pPr>
          </w:p>
        </w:tc>
        <w:tc>
          <w:tcPr>
            <w:tcW w:w="1790" w:type="pct"/>
            <w:gridSpan w:val="2"/>
            <w:shd w:val="clear" w:color="auto" w:fill="auto"/>
            <w:tcMar>
              <w:top w:w="28" w:type="dxa"/>
              <w:left w:w="57" w:type="dxa"/>
              <w:bottom w:w="28" w:type="dxa"/>
              <w:right w:w="57" w:type="dxa"/>
            </w:tcMar>
            <w:vAlign w:val="center"/>
          </w:tcPr>
          <w:p w14:paraId="29E4163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c>
          <w:tcPr>
            <w:tcW w:w="1453" w:type="pct"/>
            <w:shd w:val="clear" w:color="auto" w:fill="auto"/>
            <w:tcMar>
              <w:top w:w="28" w:type="dxa"/>
              <w:left w:w="57" w:type="dxa"/>
              <w:bottom w:w="28" w:type="dxa"/>
              <w:right w:w="57" w:type="dxa"/>
            </w:tcMar>
            <w:vAlign w:val="center"/>
          </w:tcPr>
          <w:p w14:paraId="2E36006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r>
      <w:tr w:rsidR="009A7E43" w:rsidRPr="00EC3220" w14:paraId="19BEB3DF" w14:textId="77777777" w:rsidTr="009A7E43">
        <w:trPr>
          <w:jc w:val="center"/>
        </w:trPr>
        <w:tc>
          <w:tcPr>
            <w:tcW w:w="1757" w:type="pct"/>
            <w:shd w:val="clear" w:color="auto" w:fill="auto"/>
            <w:tcMar>
              <w:top w:w="28" w:type="dxa"/>
              <w:left w:w="57" w:type="dxa"/>
              <w:bottom w:w="28" w:type="dxa"/>
              <w:right w:w="57" w:type="dxa"/>
            </w:tcMar>
            <w:vAlign w:val="center"/>
          </w:tcPr>
          <w:p w14:paraId="677DD06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highlight w:val="yellow"/>
                <w:lang w:val="sq-AL"/>
              </w:rPr>
            </w:pPr>
            <w:r w:rsidRPr="00EC3220">
              <w:rPr>
                <w:rFonts w:ascii="Garamond" w:eastAsia="Times New Roman" w:hAnsi="Garamond"/>
                <w:sz w:val="20"/>
                <w:szCs w:val="20"/>
                <w:lang w:val="sq-AL"/>
              </w:rPr>
              <w:t>Shërbimet ndihmëse të sigurimit (përfshi shërbimet e ndërmjetësimit dhe agjencisë) (CPC 8140)</w:t>
            </w:r>
          </w:p>
        </w:tc>
        <w:tc>
          <w:tcPr>
            <w:tcW w:w="1790" w:type="pct"/>
            <w:gridSpan w:val="2"/>
            <w:tcBorders>
              <w:bottom w:val="single" w:sz="4" w:space="0" w:color="auto"/>
            </w:tcBorders>
            <w:shd w:val="clear" w:color="auto" w:fill="auto"/>
            <w:tcMar>
              <w:top w:w="28" w:type="dxa"/>
              <w:left w:w="57" w:type="dxa"/>
              <w:bottom w:w="28" w:type="dxa"/>
              <w:right w:w="57" w:type="dxa"/>
            </w:tcMar>
            <w:vAlign w:val="center"/>
          </w:tcPr>
          <w:p w14:paraId="60B1A390" w14:textId="6454743D"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 1 </w:t>
            </w:r>
            <w:r w:rsidR="00474086">
              <w:rPr>
                <w:rFonts w:ascii="Garamond" w:eastAsia="Times New Roman" w:hAnsi="Garamond"/>
                <w:sz w:val="20"/>
                <w:szCs w:val="20"/>
                <w:lang w:val="sq-AL"/>
              </w:rPr>
              <w:t>-</w:t>
            </w:r>
            <w:r w:rsidRPr="00EC3220">
              <w:rPr>
                <w:rFonts w:ascii="Garamond" w:eastAsia="Times New Roman" w:hAnsi="Garamond"/>
                <w:sz w:val="20"/>
                <w:szCs w:val="20"/>
                <w:lang w:val="sq-AL"/>
              </w:rPr>
              <w:t xml:space="preserve"> E pakufizuar, përveç dispozitës së sigurimit të jetës për shtetasit e një Pale tjetër, sigurimin e pronësisë së shtetasve të një Pale tjetër, si dhe sigurimin e rreziqeve që kanë të bëjnë me transportin detar dhe aviacionin komercial dhe lançimet e hapësirës dhe </w:t>
            </w:r>
            <w:r w:rsidR="00474086">
              <w:rPr>
                <w:rFonts w:ascii="Garamond" w:eastAsia="Times New Roman" w:hAnsi="Garamond"/>
                <w:sz w:val="20"/>
                <w:szCs w:val="20"/>
                <w:lang w:val="sq-AL"/>
              </w:rPr>
              <w:t xml:space="preserve">të </w:t>
            </w:r>
            <w:r w:rsidRPr="00EC3220">
              <w:rPr>
                <w:rFonts w:ascii="Garamond" w:eastAsia="Times New Roman" w:hAnsi="Garamond"/>
                <w:sz w:val="20"/>
                <w:szCs w:val="20"/>
                <w:lang w:val="sq-AL"/>
              </w:rPr>
              <w:t>mallrave (përfshi satelitët). Me një sigurim të tillë për të mbuluar një ose të gjitha llojet e mëposhtme: mallrat që transportohen, automjetet që transportojnë mallrat dhe çdo detyrim që rrjedh prej tyre, dhe mallrat në tran</w:t>
            </w:r>
            <w:r w:rsidR="00474086">
              <w:rPr>
                <w:rFonts w:ascii="Garamond" w:eastAsia="Times New Roman" w:hAnsi="Garamond"/>
                <w:sz w:val="20"/>
                <w:szCs w:val="20"/>
                <w:lang w:val="sq-AL"/>
              </w:rPr>
              <w:t>z</w:t>
            </w:r>
            <w:r w:rsidRPr="00EC3220">
              <w:rPr>
                <w:rFonts w:ascii="Garamond" w:eastAsia="Times New Roman" w:hAnsi="Garamond"/>
                <w:sz w:val="20"/>
                <w:szCs w:val="20"/>
                <w:lang w:val="sq-AL"/>
              </w:rPr>
              <w:t>it ndërkombëtar</w:t>
            </w:r>
          </w:p>
          <w:p w14:paraId="19DCAD7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highlight w:val="yellow"/>
                <w:lang w:val="sq-AL"/>
              </w:rPr>
            </w:pPr>
            <w:r w:rsidRPr="00EC3220">
              <w:rPr>
                <w:rFonts w:ascii="Garamond" w:eastAsia="Times New Roman" w:hAnsi="Garamond"/>
                <w:sz w:val="20"/>
                <w:szCs w:val="20"/>
                <w:lang w:val="sq-AL"/>
              </w:rPr>
              <w:t>Mënyrat 2, 3, 4 - Asnjë kufizim</w:t>
            </w:r>
          </w:p>
        </w:tc>
        <w:tc>
          <w:tcPr>
            <w:tcW w:w="1453" w:type="pct"/>
            <w:shd w:val="clear" w:color="auto" w:fill="auto"/>
            <w:tcMar>
              <w:top w:w="28" w:type="dxa"/>
              <w:left w:w="57" w:type="dxa"/>
              <w:bottom w:w="28" w:type="dxa"/>
              <w:right w:w="57" w:type="dxa"/>
            </w:tcMar>
            <w:vAlign w:val="center"/>
          </w:tcPr>
          <w:p w14:paraId="41F7AC7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Mënyrat 1, 2, 3, 4 - Asnjë kufizim </w:t>
            </w:r>
          </w:p>
          <w:p w14:paraId="55A0ED5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10FE2D84" w14:textId="77777777" w:rsidTr="009A7E43">
        <w:trPr>
          <w:jc w:val="center"/>
        </w:trPr>
        <w:tc>
          <w:tcPr>
            <w:tcW w:w="1757" w:type="pct"/>
            <w:tcBorders>
              <w:right w:val="nil"/>
            </w:tcBorders>
            <w:shd w:val="clear" w:color="auto" w:fill="auto"/>
            <w:tcMar>
              <w:top w:w="28" w:type="dxa"/>
              <w:left w:w="57" w:type="dxa"/>
              <w:bottom w:w="28" w:type="dxa"/>
              <w:right w:w="57" w:type="dxa"/>
            </w:tcMar>
            <w:vAlign w:val="center"/>
          </w:tcPr>
          <w:p w14:paraId="4407367F" w14:textId="254B0C16"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u w:val="single"/>
                <w:lang w:val="sq-AL"/>
              </w:rPr>
            </w:pPr>
            <w:r w:rsidRPr="00EC3220">
              <w:rPr>
                <w:rFonts w:ascii="Garamond" w:eastAsia="Times New Roman" w:hAnsi="Garamond"/>
                <w:b/>
                <w:sz w:val="20"/>
                <w:szCs w:val="20"/>
                <w:u w:val="single"/>
                <w:lang w:val="sq-AL"/>
              </w:rPr>
              <w:t xml:space="preserve">Shërbime të </w:t>
            </w:r>
            <w:r w:rsidR="00474086" w:rsidRPr="00EC3220">
              <w:rPr>
                <w:rFonts w:ascii="Garamond" w:eastAsia="Times New Roman" w:hAnsi="Garamond"/>
                <w:b/>
                <w:sz w:val="20"/>
                <w:szCs w:val="20"/>
                <w:u w:val="single"/>
                <w:lang w:val="sq-AL"/>
              </w:rPr>
              <w:t>sigurim</w:t>
            </w:r>
            <w:r w:rsidRPr="00EC3220">
              <w:rPr>
                <w:rFonts w:ascii="Garamond" w:eastAsia="Times New Roman" w:hAnsi="Garamond"/>
                <w:b/>
                <w:sz w:val="20"/>
                <w:szCs w:val="20"/>
                <w:u w:val="single"/>
                <w:lang w:val="sq-AL"/>
              </w:rPr>
              <w:t xml:space="preserve">eve dhe që lidhen me sigurimet (CPC 812) </w:t>
            </w:r>
          </w:p>
          <w:p w14:paraId="63C280B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highlight w:val="yellow"/>
                <w:u w:val="single"/>
                <w:lang w:val="sq-AL"/>
              </w:rPr>
            </w:pPr>
            <w:r w:rsidRPr="00EC3220">
              <w:rPr>
                <w:rFonts w:ascii="Garamond" w:eastAsia="Times New Roman" w:hAnsi="Garamond"/>
                <w:b/>
                <w:sz w:val="20"/>
                <w:szCs w:val="20"/>
                <w:lang w:val="sq-AL"/>
              </w:rPr>
              <w:lastRenderedPageBreak/>
              <w:t>Pala VI</w:t>
            </w:r>
            <w:r w:rsidRPr="00EC3220">
              <w:rPr>
                <w:rFonts w:ascii="Garamond" w:eastAsia="Times New Roman" w:hAnsi="Garamond"/>
                <w:b/>
                <w:sz w:val="20"/>
                <w:szCs w:val="20"/>
                <w:vertAlign w:val="superscript"/>
                <w:lang w:val="sq-AL"/>
              </w:rPr>
              <w:footnoteReference w:id="17"/>
            </w:r>
          </w:p>
        </w:tc>
        <w:tc>
          <w:tcPr>
            <w:tcW w:w="1790" w:type="pct"/>
            <w:gridSpan w:val="2"/>
            <w:tcBorders>
              <w:top w:val="single" w:sz="4" w:space="0" w:color="auto"/>
              <w:left w:val="nil"/>
              <w:bottom w:val="single" w:sz="4" w:space="0" w:color="auto"/>
              <w:right w:val="nil"/>
            </w:tcBorders>
            <w:shd w:val="clear" w:color="auto" w:fill="auto"/>
            <w:tcMar>
              <w:top w:w="28" w:type="dxa"/>
              <w:left w:w="57" w:type="dxa"/>
              <w:bottom w:w="28" w:type="dxa"/>
              <w:right w:w="57" w:type="dxa"/>
            </w:tcMar>
            <w:vAlign w:val="center"/>
          </w:tcPr>
          <w:p w14:paraId="37D12A3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highlight w:val="yellow"/>
                <w:lang w:val="sq-AL"/>
              </w:rPr>
            </w:pPr>
          </w:p>
        </w:tc>
        <w:tc>
          <w:tcPr>
            <w:tcW w:w="1453" w:type="pct"/>
            <w:tcBorders>
              <w:left w:val="nil"/>
            </w:tcBorders>
            <w:shd w:val="clear" w:color="auto" w:fill="auto"/>
            <w:tcMar>
              <w:top w:w="28" w:type="dxa"/>
              <w:left w:w="57" w:type="dxa"/>
              <w:bottom w:w="28" w:type="dxa"/>
              <w:right w:w="57" w:type="dxa"/>
            </w:tcMar>
            <w:vAlign w:val="center"/>
          </w:tcPr>
          <w:p w14:paraId="6E4CBD1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highlight w:val="yellow"/>
                <w:lang w:val="sq-AL"/>
              </w:rPr>
            </w:pPr>
          </w:p>
        </w:tc>
      </w:tr>
      <w:tr w:rsidR="009A7E43" w:rsidRPr="00EC3220" w14:paraId="39652AA2" w14:textId="77777777" w:rsidTr="009A7E43">
        <w:trPr>
          <w:jc w:val="center"/>
        </w:trPr>
        <w:tc>
          <w:tcPr>
            <w:tcW w:w="1757" w:type="pct"/>
            <w:shd w:val="clear" w:color="auto" w:fill="auto"/>
            <w:tcMar>
              <w:top w:w="28" w:type="dxa"/>
              <w:left w:w="57" w:type="dxa"/>
              <w:bottom w:w="28" w:type="dxa"/>
              <w:right w:w="57" w:type="dxa"/>
            </w:tcMar>
            <w:vAlign w:val="center"/>
          </w:tcPr>
          <w:p w14:paraId="0224C9A5" w14:textId="3B152D3E"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lastRenderedPageBreak/>
              <w:t xml:space="preserve">Shërbimet e sigurimit të jetës, ndaj aksidenteve dhe </w:t>
            </w:r>
            <w:r w:rsidR="00474086">
              <w:rPr>
                <w:rFonts w:ascii="Garamond" w:eastAsia="Times New Roman" w:hAnsi="Garamond"/>
                <w:sz w:val="20"/>
                <w:szCs w:val="20"/>
                <w:lang w:val="sq-AL"/>
              </w:rPr>
              <w:t xml:space="preserve">ndaj </w:t>
            </w:r>
            <w:r w:rsidRPr="00EC3220">
              <w:rPr>
                <w:rFonts w:ascii="Garamond" w:eastAsia="Times New Roman" w:hAnsi="Garamond"/>
                <w:sz w:val="20"/>
                <w:szCs w:val="20"/>
                <w:lang w:val="sq-AL"/>
              </w:rPr>
              <w:t>shëndetit, (CPC 8121)</w:t>
            </w:r>
          </w:p>
          <w:p w14:paraId="5858644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highlight w:val="yellow"/>
                <w:lang w:val="sq-AL"/>
              </w:rPr>
            </w:pPr>
          </w:p>
        </w:tc>
        <w:tc>
          <w:tcPr>
            <w:tcW w:w="1790" w:type="pct"/>
            <w:gridSpan w:val="2"/>
            <w:tcBorders>
              <w:top w:val="single" w:sz="4" w:space="0" w:color="auto"/>
            </w:tcBorders>
            <w:shd w:val="clear" w:color="auto" w:fill="auto"/>
            <w:tcMar>
              <w:top w:w="28" w:type="dxa"/>
              <w:left w:w="57" w:type="dxa"/>
              <w:bottom w:w="28" w:type="dxa"/>
              <w:right w:w="57" w:type="dxa"/>
            </w:tcMar>
            <w:vAlign w:val="center"/>
          </w:tcPr>
          <w:p w14:paraId="520AFCFD" w14:textId="6C662DBF"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Mënyrat 1, 2 </w:t>
            </w:r>
            <w:r w:rsidR="00EF4750">
              <w:rPr>
                <w:rFonts w:ascii="Garamond" w:eastAsia="Times New Roman" w:hAnsi="Garamond"/>
                <w:sz w:val="20"/>
                <w:szCs w:val="20"/>
                <w:lang w:val="sq-AL"/>
              </w:rPr>
              <w:t>-</w:t>
            </w:r>
            <w:r w:rsidRPr="00EC3220">
              <w:rPr>
                <w:rFonts w:ascii="Garamond" w:eastAsia="Times New Roman" w:hAnsi="Garamond"/>
                <w:sz w:val="20"/>
                <w:szCs w:val="20"/>
                <w:lang w:val="sq-AL"/>
              </w:rPr>
              <w:t xml:space="preserve"> E pakufizuar, përveç sigurimit për:</w:t>
            </w:r>
          </w:p>
          <w:p w14:paraId="0A984B8F" w14:textId="03997B30"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i</w:t>
            </w:r>
            <w:r w:rsidR="002C1AB9">
              <w:rPr>
                <w:rFonts w:ascii="Garamond" w:eastAsia="Times New Roman" w:hAnsi="Garamond"/>
                <w:sz w:val="20"/>
                <w:szCs w:val="20"/>
                <w:lang w:val="sq-AL"/>
              </w:rPr>
              <w:t>.</w:t>
            </w:r>
            <w:r w:rsidRPr="00EC3220">
              <w:rPr>
                <w:rFonts w:ascii="Garamond" w:eastAsia="Times New Roman" w:hAnsi="Garamond"/>
                <w:sz w:val="20"/>
                <w:szCs w:val="20"/>
                <w:lang w:val="sq-AL"/>
              </w:rPr>
              <w:t xml:space="preserve"> shtetasit e një Pale tjetër të Palës VI (</w:t>
            </w:r>
            <w:r w:rsidR="00EF4750" w:rsidRPr="00EC3220">
              <w:rPr>
                <w:rFonts w:ascii="Garamond" w:eastAsia="Times New Roman" w:hAnsi="Garamond"/>
                <w:sz w:val="20"/>
                <w:szCs w:val="20"/>
                <w:lang w:val="sq-AL"/>
              </w:rPr>
              <w:t>përveç</w:t>
            </w:r>
            <w:r w:rsidRPr="00EC3220">
              <w:rPr>
                <w:rFonts w:ascii="Garamond" w:eastAsia="Times New Roman" w:hAnsi="Garamond"/>
                <w:sz w:val="20"/>
                <w:szCs w:val="20"/>
                <w:lang w:val="sq-AL"/>
              </w:rPr>
              <w:t xml:space="preserve"> sigurimit të detyrueshëm të përshkruar për personat e tillë në Palën VI);</w:t>
            </w:r>
          </w:p>
          <w:p w14:paraId="0F9751AB" w14:textId="51948299"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highlight w:val="yellow"/>
                <w:lang w:val="sq-AL"/>
              </w:rPr>
            </w:pPr>
            <w:r w:rsidRPr="00EC3220">
              <w:rPr>
                <w:rFonts w:ascii="Garamond" w:eastAsia="Times New Roman" w:hAnsi="Garamond"/>
                <w:sz w:val="20"/>
                <w:szCs w:val="20"/>
                <w:lang w:val="sq-AL"/>
              </w:rPr>
              <w:t>ii</w:t>
            </w:r>
            <w:r w:rsidR="002C1AB9">
              <w:rPr>
                <w:rFonts w:ascii="Garamond" w:eastAsia="Times New Roman" w:hAnsi="Garamond"/>
                <w:sz w:val="20"/>
                <w:szCs w:val="20"/>
                <w:lang w:val="sq-AL"/>
              </w:rPr>
              <w:t xml:space="preserve">. </w:t>
            </w:r>
            <w:r w:rsidRPr="00EC3220">
              <w:rPr>
                <w:rFonts w:ascii="Garamond" w:eastAsia="Times New Roman" w:hAnsi="Garamond"/>
                <w:sz w:val="20"/>
                <w:szCs w:val="20"/>
                <w:lang w:val="sq-AL"/>
              </w:rPr>
              <w:t xml:space="preserve">nëpunësit e </w:t>
            </w:r>
            <w:r w:rsidR="00EF4750" w:rsidRPr="00EC3220">
              <w:rPr>
                <w:rFonts w:ascii="Garamond" w:eastAsia="Times New Roman" w:hAnsi="Garamond"/>
                <w:sz w:val="20"/>
                <w:szCs w:val="20"/>
                <w:lang w:val="sq-AL"/>
              </w:rPr>
              <w:t xml:space="preserve">shoqërive </w:t>
            </w:r>
            <w:r w:rsidRPr="00EC3220">
              <w:rPr>
                <w:rFonts w:ascii="Garamond" w:eastAsia="Times New Roman" w:hAnsi="Garamond"/>
                <w:sz w:val="20"/>
                <w:szCs w:val="20"/>
                <w:lang w:val="sq-AL"/>
              </w:rPr>
              <w:t xml:space="preserve">të Palës VI të krijuara për kryerjen e një veprimtarie jashtë vendit, në pronësi të personave të brendshëm ose bashkërisht nga rezidentët </w:t>
            </w:r>
            <w:r w:rsidR="002C1AB9">
              <w:rPr>
                <w:rFonts w:ascii="Garamond" w:eastAsia="Times New Roman" w:hAnsi="Garamond"/>
                <w:sz w:val="20"/>
                <w:szCs w:val="20"/>
                <w:lang w:val="sq-AL"/>
              </w:rPr>
              <w:t>vendës</w:t>
            </w:r>
            <w:r w:rsidRPr="00EC3220">
              <w:rPr>
                <w:rFonts w:ascii="Garamond" w:eastAsia="Times New Roman" w:hAnsi="Garamond"/>
                <w:sz w:val="20"/>
                <w:szCs w:val="20"/>
                <w:lang w:val="sq-AL"/>
              </w:rPr>
              <w:t xml:space="preserve"> dhe personat e një Pale tjetër, nëse kjo kërkohet nga juridiksioni i Palës tjetër ose nëse përcaktohet shprehimisht në aktin e krijimit të shoqërive të tilla;</w:t>
            </w:r>
          </w:p>
          <w:p w14:paraId="3B24C0B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3 - Asnjë kufizim,</w:t>
            </w:r>
          </w:p>
          <w:p w14:paraId="0C033F0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highlight w:val="yellow"/>
                <w:lang w:val="sq-AL"/>
              </w:rPr>
            </w:pPr>
            <w:r w:rsidRPr="00EC3220">
              <w:rPr>
                <w:rFonts w:ascii="Garamond" w:eastAsia="Times New Roman" w:hAnsi="Garamond"/>
                <w:sz w:val="20"/>
                <w:szCs w:val="20"/>
                <w:lang w:val="sq-AL"/>
              </w:rPr>
              <w:t>Mënyra 4 - Asnjë kufizim</w:t>
            </w:r>
          </w:p>
        </w:tc>
        <w:tc>
          <w:tcPr>
            <w:tcW w:w="1453" w:type="pct"/>
            <w:shd w:val="clear" w:color="auto" w:fill="auto"/>
            <w:tcMar>
              <w:top w:w="28" w:type="dxa"/>
              <w:left w:w="57" w:type="dxa"/>
              <w:bottom w:w="28" w:type="dxa"/>
              <w:right w:w="57" w:type="dxa"/>
            </w:tcMar>
            <w:vAlign w:val="center"/>
          </w:tcPr>
          <w:p w14:paraId="73948DC8" w14:textId="5B85DB3D"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 1, 2 - E pakufizuar, përveç sa tregohet në </w:t>
            </w:r>
            <w:r w:rsidR="002C1AB9" w:rsidRPr="00EC3220">
              <w:rPr>
                <w:rFonts w:ascii="Garamond" w:eastAsia="Times New Roman" w:hAnsi="Garamond"/>
                <w:sz w:val="20"/>
                <w:szCs w:val="20"/>
                <w:lang w:val="sq-AL"/>
              </w:rPr>
              <w:t>kolonën</w:t>
            </w:r>
            <w:r w:rsidRPr="00EC3220">
              <w:rPr>
                <w:rFonts w:ascii="Garamond" w:eastAsia="Times New Roman" w:hAnsi="Garamond"/>
                <w:sz w:val="20"/>
                <w:szCs w:val="20"/>
                <w:lang w:val="sq-AL"/>
              </w:rPr>
              <w:t xml:space="preserve"> e aksesit në treg</w:t>
            </w:r>
          </w:p>
          <w:p w14:paraId="251026F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77B4C97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6DA2E43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3 - Asnjë kufizim</w:t>
            </w:r>
          </w:p>
          <w:p w14:paraId="1D197B6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75A0EB0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highlight w:val="yellow"/>
                <w:lang w:val="sq-AL"/>
              </w:rPr>
            </w:pPr>
            <w:r w:rsidRPr="00EC3220">
              <w:rPr>
                <w:rFonts w:ascii="Garamond" w:eastAsia="Times New Roman" w:hAnsi="Garamond"/>
                <w:sz w:val="20"/>
                <w:szCs w:val="20"/>
                <w:lang w:val="sq-AL"/>
              </w:rPr>
              <w:t>Mënyra 4 - Asnjë kufizim</w:t>
            </w:r>
          </w:p>
        </w:tc>
      </w:tr>
      <w:tr w:rsidR="009A7E43" w:rsidRPr="00EC3220" w14:paraId="30890A72" w14:textId="77777777" w:rsidTr="009A7E43">
        <w:trPr>
          <w:jc w:val="center"/>
        </w:trPr>
        <w:tc>
          <w:tcPr>
            <w:tcW w:w="1757" w:type="pct"/>
            <w:shd w:val="clear" w:color="auto" w:fill="auto"/>
            <w:tcMar>
              <w:top w:w="28" w:type="dxa"/>
              <w:left w:w="57" w:type="dxa"/>
              <w:bottom w:w="28" w:type="dxa"/>
              <w:right w:w="57" w:type="dxa"/>
            </w:tcMar>
            <w:vAlign w:val="center"/>
          </w:tcPr>
          <w:p w14:paraId="79216097" w14:textId="5CD17B56"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Shërbimet e sigurimit jojetësor (CPC 8129)</w:t>
            </w:r>
          </w:p>
          <w:p w14:paraId="1083759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highlight w:val="yellow"/>
                <w:lang w:val="sq-AL"/>
              </w:rPr>
            </w:pPr>
          </w:p>
        </w:tc>
        <w:tc>
          <w:tcPr>
            <w:tcW w:w="1790" w:type="pct"/>
            <w:gridSpan w:val="2"/>
            <w:shd w:val="clear" w:color="auto" w:fill="auto"/>
            <w:tcMar>
              <w:top w:w="28" w:type="dxa"/>
              <w:left w:w="57" w:type="dxa"/>
              <w:bottom w:w="28" w:type="dxa"/>
              <w:right w:w="57" w:type="dxa"/>
            </w:tcMar>
            <w:vAlign w:val="center"/>
          </w:tcPr>
          <w:p w14:paraId="1E43220F" w14:textId="7817886F"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 1, 2 </w:t>
            </w:r>
            <w:r w:rsidR="00EF4750">
              <w:rPr>
                <w:rFonts w:ascii="Garamond" w:eastAsia="Times New Roman" w:hAnsi="Garamond"/>
                <w:sz w:val="20"/>
                <w:szCs w:val="20"/>
                <w:lang w:val="sq-AL"/>
              </w:rPr>
              <w:t>-</w:t>
            </w:r>
            <w:r w:rsidRPr="00EC3220">
              <w:rPr>
                <w:rFonts w:ascii="Garamond" w:eastAsia="Times New Roman" w:hAnsi="Garamond"/>
                <w:sz w:val="20"/>
                <w:szCs w:val="20"/>
                <w:lang w:val="sq-AL"/>
              </w:rPr>
              <w:t xml:space="preserve"> E pakufizuar, përveç:</w:t>
            </w:r>
          </w:p>
          <w:p w14:paraId="107E6B20" w14:textId="4A3EB805"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 </w:t>
            </w:r>
            <w:r w:rsidR="00EF4750" w:rsidRPr="00EC3220">
              <w:rPr>
                <w:rFonts w:ascii="Garamond" w:eastAsia="Times New Roman" w:hAnsi="Garamond"/>
                <w:sz w:val="20"/>
                <w:szCs w:val="20"/>
                <w:lang w:val="sq-AL"/>
              </w:rPr>
              <w:t xml:space="preserve">sigurimit </w:t>
            </w:r>
            <w:r w:rsidRPr="00EC3220">
              <w:rPr>
                <w:rFonts w:ascii="Garamond" w:eastAsia="Times New Roman" w:hAnsi="Garamond"/>
                <w:sz w:val="20"/>
                <w:szCs w:val="20"/>
                <w:lang w:val="sq-AL"/>
              </w:rPr>
              <w:t>të rreziqeve që kanë të bëjnë me anijet detare, aviacionin komercial, lançimin në hapësirë dhe mallrat (përfshirë satelitët); me një sigurim të tillë për të mbuluar një ose të gjitha sa më poshtë: mallrat që transportohen; automjeti që transporton mallrat dhe çdo detyrim që rrjedh prej saj</w:t>
            </w:r>
            <w:r w:rsidR="00EF4750">
              <w:rPr>
                <w:rFonts w:ascii="Garamond" w:eastAsia="Times New Roman" w:hAnsi="Garamond"/>
                <w:sz w:val="20"/>
                <w:szCs w:val="20"/>
                <w:lang w:val="sq-AL"/>
              </w:rPr>
              <w:t>;</w:t>
            </w:r>
          </w:p>
          <w:p w14:paraId="5CE05DA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Sigurimi i mallrave në transit ndërkombëtar</w:t>
            </w:r>
          </w:p>
          <w:p w14:paraId="26759DE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093725F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3 - Asnjë kufizim,</w:t>
            </w:r>
          </w:p>
          <w:p w14:paraId="23B780E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highlight w:val="yellow"/>
                <w:lang w:val="sq-AL"/>
              </w:rPr>
            </w:pPr>
            <w:r w:rsidRPr="00EC3220">
              <w:rPr>
                <w:rFonts w:ascii="Garamond" w:eastAsia="Times New Roman" w:hAnsi="Garamond"/>
                <w:sz w:val="20"/>
                <w:szCs w:val="20"/>
                <w:lang w:val="sq-AL"/>
              </w:rPr>
              <w:t>Mënyra 4 - Asnjë kufizim</w:t>
            </w:r>
          </w:p>
        </w:tc>
        <w:tc>
          <w:tcPr>
            <w:tcW w:w="1453" w:type="pct"/>
            <w:shd w:val="clear" w:color="auto" w:fill="auto"/>
            <w:tcMar>
              <w:top w:w="28" w:type="dxa"/>
              <w:left w:w="57" w:type="dxa"/>
              <w:bottom w:w="28" w:type="dxa"/>
              <w:right w:w="57" w:type="dxa"/>
            </w:tcMar>
            <w:vAlign w:val="center"/>
          </w:tcPr>
          <w:p w14:paraId="51D88BB6" w14:textId="19F70812"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1, 2 –</w:t>
            </w:r>
            <w:r w:rsidR="00EF4750">
              <w:rPr>
                <w:rFonts w:ascii="Garamond" w:eastAsia="Times New Roman" w:hAnsi="Garamond"/>
                <w:sz w:val="20"/>
                <w:szCs w:val="20"/>
                <w:lang w:val="sq-AL"/>
              </w:rPr>
              <w:t>-</w:t>
            </w:r>
            <w:r w:rsidRPr="00EC3220">
              <w:rPr>
                <w:rFonts w:ascii="Garamond" w:eastAsia="Times New Roman" w:hAnsi="Garamond"/>
                <w:sz w:val="20"/>
                <w:szCs w:val="20"/>
                <w:lang w:val="sq-AL"/>
              </w:rPr>
              <w:t xml:space="preserve"> E pakufizuar, përveç sa tregohet në </w:t>
            </w:r>
            <w:r w:rsidR="002C1AB9" w:rsidRPr="00EC3220">
              <w:rPr>
                <w:rFonts w:ascii="Garamond" w:eastAsia="Times New Roman" w:hAnsi="Garamond"/>
                <w:sz w:val="20"/>
                <w:szCs w:val="20"/>
                <w:lang w:val="sq-AL"/>
              </w:rPr>
              <w:t>kolonën</w:t>
            </w:r>
            <w:r w:rsidRPr="00EC3220">
              <w:rPr>
                <w:rFonts w:ascii="Garamond" w:eastAsia="Times New Roman" w:hAnsi="Garamond"/>
                <w:sz w:val="20"/>
                <w:szCs w:val="20"/>
                <w:lang w:val="sq-AL"/>
              </w:rPr>
              <w:t xml:space="preserve"> e aksesit në treg</w:t>
            </w:r>
          </w:p>
          <w:p w14:paraId="7B7499A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4336D7D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2A03DE1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716B5FD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3F495669" w14:textId="756D2F34"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 3 </w:t>
            </w:r>
            <w:r w:rsidR="00EF4750">
              <w:rPr>
                <w:rFonts w:ascii="Garamond" w:eastAsia="Times New Roman" w:hAnsi="Garamond"/>
                <w:sz w:val="20"/>
                <w:szCs w:val="20"/>
                <w:lang w:val="sq-AL"/>
              </w:rPr>
              <w:t>-</w:t>
            </w:r>
            <w:r w:rsidRPr="00EC3220">
              <w:rPr>
                <w:rFonts w:ascii="Garamond" w:eastAsia="Times New Roman" w:hAnsi="Garamond"/>
                <w:sz w:val="20"/>
                <w:szCs w:val="20"/>
                <w:lang w:val="sq-AL"/>
              </w:rPr>
              <w:t xml:space="preserve"> Asnjë kufizim</w:t>
            </w:r>
          </w:p>
          <w:p w14:paraId="7B84CBBD" w14:textId="63617C2D"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highlight w:val="yellow"/>
                <w:lang w:val="sq-AL"/>
              </w:rPr>
            </w:pPr>
            <w:r w:rsidRPr="00EC3220">
              <w:rPr>
                <w:rFonts w:ascii="Garamond" w:eastAsia="Times New Roman" w:hAnsi="Garamond"/>
                <w:sz w:val="20"/>
                <w:szCs w:val="20"/>
                <w:lang w:val="sq-AL"/>
              </w:rPr>
              <w:t xml:space="preserve">Mënyra 4 </w:t>
            </w:r>
            <w:r w:rsidR="00EF4750">
              <w:rPr>
                <w:rFonts w:ascii="Garamond" w:eastAsia="Times New Roman" w:hAnsi="Garamond"/>
                <w:sz w:val="20"/>
                <w:szCs w:val="20"/>
                <w:lang w:val="sq-AL"/>
              </w:rPr>
              <w:t>-</w:t>
            </w:r>
            <w:r w:rsidRPr="00EC3220">
              <w:rPr>
                <w:rFonts w:ascii="Garamond" w:eastAsia="Times New Roman" w:hAnsi="Garamond"/>
                <w:sz w:val="20"/>
                <w:szCs w:val="20"/>
                <w:lang w:val="sq-AL"/>
              </w:rPr>
              <w:t xml:space="preserve"> Asnjë kufizim</w:t>
            </w:r>
          </w:p>
        </w:tc>
      </w:tr>
      <w:tr w:rsidR="009A7E43" w:rsidRPr="00EC3220" w14:paraId="1284078A" w14:textId="77777777" w:rsidTr="009A7E43">
        <w:trPr>
          <w:jc w:val="center"/>
        </w:trPr>
        <w:tc>
          <w:tcPr>
            <w:tcW w:w="1757" w:type="pct"/>
            <w:shd w:val="clear" w:color="auto" w:fill="auto"/>
            <w:tcMar>
              <w:top w:w="28" w:type="dxa"/>
              <w:left w:w="57" w:type="dxa"/>
              <w:bottom w:w="28" w:type="dxa"/>
              <w:right w:w="57" w:type="dxa"/>
            </w:tcMar>
            <w:vAlign w:val="center"/>
          </w:tcPr>
          <w:p w14:paraId="146289C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Risigurimi dhe rikthimet (CPC 81299*)</w:t>
            </w:r>
          </w:p>
          <w:p w14:paraId="234BC93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790" w:type="pct"/>
            <w:gridSpan w:val="2"/>
            <w:shd w:val="clear" w:color="auto" w:fill="auto"/>
            <w:tcMar>
              <w:top w:w="28" w:type="dxa"/>
              <w:left w:w="57" w:type="dxa"/>
              <w:bottom w:w="28" w:type="dxa"/>
              <w:right w:w="57" w:type="dxa"/>
            </w:tcMar>
            <w:vAlign w:val="center"/>
          </w:tcPr>
          <w:p w14:paraId="38588598" w14:textId="58E41B09" w:rsidR="009A7E43" w:rsidRPr="00EC3220" w:rsidRDefault="009A7E43" w:rsidP="00EF4750">
            <w:pPr>
              <w:overflowPunct w:val="0"/>
              <w:autoSpaceDE w:val="0"/>
              <w:autoSpaceDN w:val="0"/>
              <w:adjustRightInd w:val="0"/>
              <w:spacing w:after="0" w:line="240" w:lineRule="auto"/>
              <w:ind w:firstLine="0"/>
              <w:textAlignment w:val="baseline"/>
              <w:rPr>
                <w:rFonts w:ascii="Garamond" w:eastAsia="Times New Roman" w:hAnsi="Garamond"/>
                <w:b/>
                <w:sz w:val="20"/>
                <w:szCs w:val="20"/>
                <w:highlight w:val="yellow"/>
                <w:lang w:val="sq-AL"/>
              </w:rPr>
            </w:pPr>
            <w:r w:rsidRPr="00EC3220">
              <w:rPr>
                <w:rFonts w:ascii="Garamond" w:eastAsia="Times New Roman" w:hAnsi="Garamond"/>
                <w:bCs/>
                <w:sz w:val="20"/>
                <w:szCs w:val="20"/>
                <w:lang w:val="sq-AL"/>
              </w:rPr>
              <w:t xml:space="preserve">Mënyrat 1, 2, 3, 4 </w:t>
            </w:r>
            <w:r w:rsidR="00EF4750">
              <w:rPr>
                <w:rFonts w:ascii="Garamond" w:eastAsia="Times New Roman" w:hAnsi="Garamond"/>
                <w:bCs/>
                <w:sz w:val="20"/>
                <w:szCs w:val="20"/>
                <w:lang w:val="sq-AL"/>
              </w:rPr>
              <w:t xml:space="preserve">- </w:t>
            </w:r>
            <w:r w:rsidRPr="00EC3220">
              <w:rPr>
                <w:rFonts w:ascii="Garamond" w:eastAsia="Times New Roman" w:hAnsi="Garamond"/>
                <w:bCs/>
                <w:sz w:val="20"/>
                <w:szCs w:val="20"/>
                <w:lang w:val="sq-AL"/>
              </w:rPr>
              <w:t>Asnjë kufizim</w:t>
            </w:r>
          </w:p>
        </w:tc>
        <w:tc>
          <w:tcPr>
            <w:tcW w:w="1453" w:type="pct"/>
            <w:shd w:val="clear" w:color="auto" w:fill="auto"/>
            <w:tcMar>
              <w:top w:w="28" w:type="dxa"/>
              <w:left w:w="57" w:type="dxa"/>
              <w:bottom w:w="28" w:type="dxa"/>
              <w:right w:w="57" w:type="dxa"/>
            </w:tcMar>
            <w:vAlign w:val="center"/>
          </w:tcPr>
          <w:p w14:paraId="3709EADE" w14:textId="609BB74B"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Cs/>
                <w:sz w:val="20"/>
                <w:szCs w:val="20"/>
                <w:lang w:val="sq-AL"/>
              </w:rPr>
              <w:t xml:space="preserve">Mënyrat 1, 2, 3, 4 </w:t>
            </w:r>
            <w:r w:rsidR="00EF4750">
              <w:rPr>
                <w:rFonts w:ascii="Garamond" w:eastAsia="Times New Roman" w:hAnsi="Garamond"/>
                <w:bCs/>
                <w:sz w:val="20"/>
                <w:szCs w:val="20"/>
                <w:lang w:val="sq-AL"/>
              </w:rPr>
              <w:t>-</w:t>
            </w:r>
            <w:r w:rsidRPr="00EC3220">
              <w:rPr>
                <w:rFonts w:ascii="Garamond" w:eastAsia="Times New Roman" w:hAnsi="Garamond"/>
                <w:bCs/>
                <w:sz w:val="20"/>
                <w:szCs w:val="20"/>
                <w:lang w:val="sq-AL"/>
              </w:rPr>
              <w:t xml:space="preserve"> Asnjë kufizim</w:t>
            </w:r>
          </w:p>
        </w:tc>
      </w:tr>
      <w:tr w:rsidR="009A7E43" w:rsidRPr="00EC3220" w14:paraId="4C2AC05C" w14:textId="77777777" w:rsidTr="009A7E43">
        <w:trPr>
          <w:jc w:val="center"/>
        </w:trPr>
        <w:tc>
          <w:tcPr>
            <w:tcW w:w="1757" w:type="pct"/>
            <w:shd w:val="clear" w:color="auto" w:fill="auto"/>
            <w:tcMar>
              <w:top w:w="28" w:type="dxa"/>
              <w:left w:w="57" w:type="dxa"/>
              <w:bottom w:w="28" w:type="dxa"/>
              <w:right w:w="57" w:type="dxa"/>
            </w:tcMar>
            <w:vAlign w:val="center"/>
          </w:tcPr>
          <w:p w14:paraId="6E21F82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lastRenderedPageBreak/>
              <w:t>Shërbimet ndihmëse të sigurimit (përfshi shërbimet e ndërmjetësimit dhe agjencisë) (CPC 8140)</w:t>
            </w:r>
          </w:p>
        </w:tc>
        <w:tc>
          <w:tcPr>
            <w:tcW w:w="1790" w:type="pct"/>
            <w:gridSpan w:val="2"/>
            <w:shd w:val="clear" w:color="auto" w:fill="auto"/>
            <w:tcMar>
              <w:top w:w="28" w:type="dxa"/>
              <w:left w:w="57" w:type="dxa"/>
              <w:bottom w:w="28" w:type="dxa"/>
              <w:right w:w="57" w:type="dxa"/>
            </w:tcMar>
            <w:vAlign w:val="center"/>
          </w:tcPr>
          <w:p w14:paraId="28399A6E" w14:textId="757E35BA"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Mënyrat 1, 2 </w:t>
            </w:r>
            <w:r w:rsidR="00EF4750">
              <w:rPr>
                <w:rFonts w:ascii="Garamond" w:eastAsia="Times New Roman" w:hAnsi="Garamond"/>
                <w:sz w:val="20"/>
                <w:szCs w:val="20"/>
                <w:lang w:val="sq-AL"/>
              </w:rPr>
              <w:t>-</w:t>
            </w:r>
            <w:r w:rsidRPr="00EC3220">
              <w:rPr>
                <w:rFonts w:ascii="Garamond" w:eastAsia="Times New Roman" w:hAnsi="Garamond"/>
                <w:sz w:val="20"/>
                <w:szCs w:val="20"/>
                <w:lang w:val="sq-AL"/>
              </w:rPr>
              <w:t xml:space="preserve"> E pakufizuar, përveç shërbimeve të sigurimit për të cilat janë marrë zotimet nën nënsektorët (i) dhe (ii) CPC 8121 dhe CPC 8129 (përveç CPC 81299)</w:t>
            </w:r>
          </w:p>
          <w:p w14:paraId="44E6328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3 - Asnjë kufizim</w:t>
            </w:r>
          </w:p>
          <w:p w14:paraId="4E2CF9D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highlight w:val="yellow"/>
                <w:lang w:val="sq-AL"/>
              </w:rPr>
            </w:pPr>
            <w:r w:rsidRPr="00EC3220">
              <w:rPr>
                <w:rFonts w:ascii="Garamond" w:eastAsia="Times New Roman" w:hAnsi="Garamond"/>
                <w:sz w:val="20"/>
                <w:szCs w:val="20"/>
                <w:lang w:val="sq-AL"/>
              </w:rPr>
              <w:t>Mënyra 4 - Asnjë kufizim</w:t>
            </w:r>
          </w:p>
        </w:tc>
        <w:tc>
          <w:tcPr>
            <w:tcW w:w="1453" w:type="pct"/>
            <w:shd w:val="clear" w:color="auto" w:fill="auto"/>
            <w:tcMar>
              <w:top w:w="28" w:type="dxa"/>
              <w:left w:w="57" w:type="dxa"/>
              <w:bottom w:w="28" w:type="dxa"/>
              <w:right w:w="57" w:type="dxa"/>
            </w:tcMar>
            <w:vAlign w:val="center"/>
          </w:tcPr>
          <w:p w14:paraId="2E7ACCE2" w14:textId="62D4026B"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 1, 2 </w:t>
            </w:r>
            <w:r w:rsidR="00EF4750">
              <w:rPr>
                <w:rFonts w:ascii="Garamond" w:eastAsia="Times New Roman" w:hAnsi="Garamond"/>
                <w:sz w:val="20"/>
                <w:szCs w:val="20"/>
                <w:lang w:val="sq-AL"/>
              </w:rPr>
              <w:t>-</w:t>
            </w:r>
            <w:r w:rsidRPr="00EC3220">
              <w:rPr>
                <w:rFonts w:ascii="Garamond" w:eastAsia="Times New Roman" w:hAnsi="Garamond"/>
                <w:sz w:val="20"/>
                <w:szCs w:val="20"/>
                <w:lang w:val="sq-AL"/>
              </w:rPr>
              <w:t xml:space="preserve"> E pakufizuar, përveç siç tregohet në kolonën e aksesit në treg</w:t>
            </w:r>
          </w:p>
          <w:p w14:paraId="3812D10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3 - Asnjë kufizim</w:t>
            </w:r>
          </w:p>
          <w:p w14:paraId="44E97B4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 4 - Asnjë kufizim</w:t>
            </w:r>
          </w:p>
        </w:tc>
      </w:tr>
      <w:tr w:rsidR="009A7E43" w:rsidRPr="00EC3220" w14:paraId="64FF972C" w14:textId="77777777" w:rsidTr="009A7E43">
        <w:trPr>
          <w:jc w:val="center"/>
        </w:trPr>
        <w:tc>
          <w:tcPr>
            <w:tcW w:w="1757" w:type="pct"/>
            <w:tcBorders>
              <w:right w:val="nil"/>
            </w:tcBorders>
            <w:shd w:val="clear" w:color="auto" w:fill="auto"/>
            <w:tcMar>
              <w:top w:w="28" w:type="dxa"/>
              <w:left w:w="57" w:type="dxa"/>
              <w:bottom w:w="28" w:type="dxa"/>
              <w:right w:w="57" w:type="dxa"/>
            </w:tcMar>
            <w:vAlign w:val="center"/>
          </w:tcPr>
          <w:p w14:paraId="1F226F67" w14:textId="064EDBF3"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u w:val="single"/>
                <w:lang w:val="sq-AL"/>
              </w:rPr>
            </w:pPr>
            <w:r w:rsidRPr="00EC3220">
              <w:rPr>
                <w:rFonts w:ascii="Garamond" w:eastAsia="Times New Roman" w:hAnsi="Garamond"/>
                <w:b/>
                <w:sz w:val="20"/>
                <w:szCs w:val="20"/>
                <w:u w:val="single"/>
                <w:lang w:val="sq-AL"/>
              </w:rPr>
              <w:t xml:space="preserve">Shërbime të </w:t>
            </w:r>
            <w:r w:rsidR="00EF4750" w:rsidRPr="00EC3220">
              <w:rPr>
                <w:rFonts w:ascii="Garamond" w:eastAsia="Times New Roman" w:hAnsi="Garamond"/>
                <w:b/>
                <w:sz w:val="20"/>
                <w:szCs w:val="20"/>
                <w:u w:val="single"/>
                <w:lang w:val="sq-AL"/>
              </w:rPr>
              <w:t xml:space="preserve">sigurimeve </w:t>
            </w:r>
            <w:r w:rsidRPr="00EC3220">
              <w:rPr>
                <w:rFonts w:ascii="Garamond" w:eastAsia="Times New Roman" w:hAnsi="Garamond"/>
                <w:b/>
                <w:sz w:val="20"/>
                <w:szCs w:val="20"/>
                <w:u w:val="single"/>
                <w:lang w:val="sq-AL"/>
              </w:rPr>
              <w:t xml:space="preserve">dhe ato që lidhen me sigurimet (CPC 812) </w:t>
            </w:r>
          </w:p>
          <w:p w14:paraId="07187E1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highlight w:val="yellow"/>
                <w:u w:val="single"/>
                <w:lang w:val="sq-AL"/>
              </w:rPr>
            </w:pPr>
            <w:r w:rsidRPr="00EC3220">
              <w:rPr>
                <w:rFonts w:ascii="Garamond" w:eastAsia="Times New Roman" w:hAnsi="Garamond"/>
                <w:b/>
                <w:sz w:val="20"/>
                <w:szCs w:val="20"/>
                <w:lang w:val="sq-AL"/>
              </w:rPr>
              <w:t>Pala VII</w:t>
            </w:r>
          </w:p>
        </w:tc>
        <w:tc>
          <w:tcPr>
            <w:tcW w:w="1790" w:type="pct"/>
            <w:gridSpan w:val="2"/>
            <w:shd w:val="clear" w:color="auto" w:fill="auto"/>
            <w:tcMar>
              <w:top w:w="28" w:type="dxa"/>
              <w:left w:w="57" w:type="dxa"/>
              <w:bottom w:w="28" w:type="dxa"/>
              <w:right w:w="57" w:type="dxa"/>
            </w:tcMar>
            <w:vAlign w:val="center"/>
          </w:tcPr>
          <w:p w14:paraId="51A8F5C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highlight w:val="yellow"/>
                <w:lang w:val="sq-AL"/>
              </w:rPr>
            </w:pPr>
          </w:p>
        </w:tc>
        <w:tc>
          <w:tcPr>
            <w:tcW w:w="1453" w:type="pct"/>
            <w:shd w:val="clear" w:color="auto" w:fill="auto"/>
            <w:tcMar>
              <w:top w:w="28" w:type="dxa"/>
              <w:left w:w="57" w:type="dxa"/>
              <w:bottom w:w="28" w:type="dxa"/>
              <w:right w:w="57" w:type="dxa"/>
            </w:tcMar>
            <w:vAlign w:val="center"/>
          </w:tcPr>
          <w:p w14:paraId="59E944C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highlight w:val="yellow"/>
                <w:lang w:val="sq-AL"/>
              </w:rPr>
            </w:pPr>
          </w:p>
        </w:tc>
      </w:tr>
      <w:tr w:rsidR="009A7E43" w:rsidRPr="00EC3220" w14:paraId="45C9C118" w14:textId="77777777" w:rsidTr="009A7E43">
        <w:trPr>
          <w:jc w:val="center"/>
        </w:trPr>
        <w:tc>
          <w:tcPr>
            <w:tcW w:w="1757" w:type="pct"/>
            <w:shd w:val="clear" w:color="auto" w:fill="auto"/>
            <w:tcMar>
              <w:top w:w="28" w:type="dxa"/>
              <w:left w:w="57" w:type="dxa"/>
              <w:bottom w:w="28" w:type="dxa"/>
              <w:right w:w="57" w:type="dxa"/>
            </w:tcMar>
            <w:vAlign w:val="center"/>
          </w:tcPr>
          <w:p w14:paraId="3C5764E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highlight w:val="yellow"/>
                <w:lang w:val="sq-AL"/>
              </w:rPr>
            </w:pPr>
            <w:r w:rsidRPr="00EC3220">
              <w:rPr>
                <w:rFonts w:ascii="Garamond" w:eastAsia="Times New Roman" w:hAnsi="Garamond"/>
                <w:sz w:val="20"/>
                <w:szCs w:val="20"/>
                <w:lang w:val="sq-AL"/>
              </w:rPr>
              <w:t>Shërbimet e sigurimit të jetës, ndaj aksidenteve dhe shëndetit, (CPC 8121)</w:t>
            </w:r>
          </w:p>
        </w:tc>
        <w:tc>
          <w:tcPr>
            <w:tcW w:w="1790" w:type="pct"/>
            <w:gridSpan w:val="2"/>
            <w:shd w:val="clear" w:color="auto" w:fill="auto"/>
            <w:tcMar>
              <w:top w:w="28" w:type="dxa"/>
              <w:left w:w="57" w:type="dxa"/>
              <w:bottom w:w="28" w:type="dxa"/>
              <w:right w:w="57" w:type="dxa"/>
            </w:tcMar>
            <w:vAlign w:val="center"/>
          </w:tcPr>
          <w:p w14:paraId="7FC5C2CF" w14:textId="005C3471"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 1 </w:t>
            </w:r>
            <w:r w:rsidR="00EF4750">
              <w:rPr>
                <w:rFonts w:ascii="Garamond" w:eastAsia="Times New Roman" w:hAnsi="Garamond"/>
                <w:sz w:val="20"/>
                <w:szCs w:val="20"/>
                <w:lang w:val="sq-AL"/>
              </w:rPr>
              <w:t>-</w:t>
            </w:r>
            <w:r w:rsidRPr="00EC3220">
              <w:rPr>
                <w:rFonts w:ascii="Garamond" w:eastAsia="Times New Roman" w:hAnsi="Garamond"/>
                <w:sz w:val="20"/>
                <w:szCs w:val="20"/>
                <w:lang w:val="sq-AL"/>
              </w:rPr>
              <w:t xml:space="preserve"> Të pakufizuara</w:t>
            </w:r>
          </w:p>
          <w:p w14:paraId="60CF6C7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2, 3, 4 - Asnjë kufizim</w:t>
            </w:r>
          </w:p>
        </w:tc>
        <w:tc>
          <w:tcPr>
            <w:tcW w:w="1453" w:type="pct"/>
            <w:shd w:val="clear" w:color="auto" w:fill="auto"/>
            <w:tcMar>
              <w:top w:w="28" w:type="dxa"/>
              <w:left w:w="57" w:type="dxa"/>
              <w:bottom w:w="28" w:type="dxa"/>
              <w:right w:w="57" w:type="dxa"/>
            </w:tcMar>
            <w:vAlign w:val="center"/>
          </w:tcPr>
          <w:p w14:paraId="108024F6" w14:textId="7C9F9A3F"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 1 </w:t>
            </w:r>
            <w:r w:rsidR="00513E46">
              <w:rPr>
                <w:rFonts w:ascii="Garamond" w:eastAsia="Times New Roman" w:hAnsi="Garamond"/>
                <w:sz w:val="20"/>
                <w:szCs w:val="20"/>
                <w:lang w:val="sq-AL"/>
              </w:rPr>
              <w:t>-</w:t>
            </w:r>
            <w:r w:rsidRPr="00EC3220">
              <w:rPr>
                <w:rFonts w:ascii="Garamond" w:eastAsia="Times New Roman" w:hAnsi="Garamond"/>
                <w:sz w:val="20"/>
                <w:szCs w:val="20"/>
                <w:lang w:val="sq-AL"/>
              </w:rPr>
              <w:t xml:space="preserve"> Të pakufizuara</w:t>
            </w:r>
          </w:p>
          <w:p w14:paraId="1F16B92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2, 3, 4 - Asnjë kufizim</w:t>
            </w:r>
          </w:p>
        </w:tc>
      </w:tr>
      <w:tr w:rsidR="009A7E43" w:rsidRPr="00EC3220" w14:paraId="57CDF37A" w14:textId="77777777" w:rsidTr="009A7E43">
        <w:trPr>
          <w:jc w:val="center"/>
        </w:trPr>
        <w:tc>
          <w:tcPr>
            <w:tcW w:w="1757" w:type="pct"/>
            <w:shd w:val="clear" w:color="auto" w:fill="auto"/>
            <w:tcMar>
              <w:top w:w="28" w:type="dxa"/>
              <w:left w:w="57" w:type="dxa"/>
              <w:bottom w:w="28" w:type="dxa"/>
              <w:right w:w="57" w:type="dxa"/>
            </w:tcMar>
            <w:vAlign w:val="center"/>
          </w:tcPr>
          <w:p w14:paraId="52629695" w14:textId="77777777" w:rsidR="00EF4750" w:rsidRDefault="009A7E43" w:rsidP="00EF4750">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Shërbimet e sigurimit jojetësor (CPC 8129)</w:t>
            </w:r>
            <w:r w:rsidR="00EF4750">
              <w:rPr>
                <w:rFonts w:ascii="Garamond" w:eastAsia="Times New Roman" w:hAnsi="Garamond"/>
                <w:sz w:val="20"/>
                <w:szCs w:val="20"/>
                <w:lang w:val="sq-AL"/>
              </w:rPr>
              <w:t xml:space="preserve"> </w:t>
            </w:r>
          </w:p>
          <w:p w14:paraId="1E381AC5" w14:textId="661D20E0" w:rsidR="009A7E43" w:rsidRPr="00EC3220" w:rsidRDefault="00EF4750" w:rsidP="00EF4750">
            <w:pPr>
              <w:overflowPunct w:val="0"/>
              <w:autoSpaceDE w:val="0"/>
              <w:autoSpaceDN w:val="0"/>
              <w:adjustRightInd w:val="0"/>
              <w:spacing w:after="0" w:line="240" w:lineRule="auto"/>
              <w:ind w:firstLine="0"/>
              <w:textAlignment w:val="baseline"/>
              <w:rPr>
                <w:rFonts w:ascii="Garamond" w:eastAsia="Times New Roman" w:hAnsi="Garamond"/>
                <w:b/>
                <w:sz w:val="20"/>
                <w:szCs w:val="20"/>
                <w:highlight w:val="yellow"/>
                <w:lang w:val="sq-AL"/>
              </w:rPr>
            </w:pPr>
            <w:r>
              <w:rPr>
                <w:rFonts w:ascii="Garamond" w:eastAsia="Times New Roman" w:hAnsi="Garamond"/>
                <w:sz w:val="20"/>
                <w:szCs w:val="20"/>
                <w:lang w:val="sq-AL"/>
              </w:rPr>
              <w:t>P</w:t>
            </w:r>
            <w:r w:rsidRPr="00EC3220">
              <w:rPr>
                <w:rFonts w:ascii="Garamond" w:eastAsia="Times New Roman" w:hAnsi="Garamond"/>
                <w:sz w:val="20"/>
                <w:szCs w:val="20"/>
                <w:lang w:val="sq-AL"/>
              </w:rPr>
              <w:t xml:space="preserve">ërveç </w:t>
            </w:r>
            <w:r w:rsidR="009A7E43" w:rsidRPr="00EC3220">
              <w:rPr>
                <w:rFonts w:ascii="Garamond" w:eastAsia="Times New Roman" w:hAnsi="Garamond"/>
                <w:sz w:val="20"/>
                <w:szCs w:val="20"/>
                <w:lang w:val="sq-AL"/>
              </w:rPr>
              <w:t xml:space="preserve">rasteve të sigurimit të rreziqeve të lidhura me transportin detar ose ajror dhe kur rreziku nuk mbulohet nga </w:t>
            </w:r>
            <w:r w:rsidRPr="00EC3220">
              <w:rPr>
                <w:rFonts w:ascii="Garamond" w:eastAsia="Times New Roman" w:hAnsi="Garamond"/>
                <w:sz w:val="20"/>
                <w:szCs w:val="20"/>
                <w:lang w:val="sq-AL"/>
              </w:rPr>
              <w:t xml:space="preserve">shoqëria </w:t>
            </w:r>
            <w:r w:rsidR="002C1AB9">
              <w:rPr>
                <w:rFonts w:ascii="Garamond" w:eastAsia="Times New Roman" w:hAnsi="Garamond"/>
                <w:sz w:val="20"/>
                <w:szCs w:val="20"/>
                <w:lang w:val="sq-AL"/>
              </w:rPr>
              <w:t>vendës</w:t>
            </w:r>
            <w:r w:rsidR="009A7E43" w:rsidRPr="00EC3220">
              <w:rPr>
                <w:rFonts w:ascii="Garamond" w:eastAsia="Times New Roman" w:hAnsi="Garamond"/>
                <w:sz w:val="20"/>
                <w:szCs w:val="20"/>
                <w:lang w:val="sq-AL"/>
              </w:rPr>
              <w:t>e ose dega e shoqërisë së një Pale tjetër, e cila kryen veprimtarinë e saj në Palën VII (</w:t>
            </w:r>
            <w:r w:rsidRPr="00EC3220">
              <w:rPr>
                <w:rFonts w:ascii="Garamond" w:eastAsia="Times New Roman" w:hAnsi="Garamond"/>
                <w:sz w:val="20"/>
                <w:szCs w:val="20"/>
                <w:lang w:val="sq-AL"/>
              </w:rPr>
              <w:t xml:space="preserve">shoqëria </w:t>
            </w:r>
            <w:r w:rsidR="009A7E43" w:rsidRPr="00EC3220">
              <w:rPr>
                <w:rFonts w:ascii="Garamond" w:eastAsia="Times New Roman" w:hAnsi="Garamond"/>
                <w:sz w:val="20"/>
                <w:szCs w:val="20"/>
                <w:lang w:val="sq-AL"/>
              </w:rPr>
              <w:t>duhet të jetë e regjistruar në Palën VII)</w:t>
            </w:r>
          </w:p>
        </w:tc>
        <w:tc>
          <w:tcPr>
            <w:tcW w:w="1790" w:type="pct"/>
            <w:gridSpan w:val="2"/>
            <w:shd w:val="clear" w:color="auto" w:fill="auto"/>
            <w:tcMar>
              <w:top w:w="28" w:type="dxa"/>
              <w:left w:w="57" w:type="dxa"/>
              <w:bottom w:w="28" w:type="dxa"/>
              <w:right w:w="57" w:type="dxa"/>
            </w:tcMar>
            <w:vAlign w:val="center"/>
          </w:tcPr>
          <w:p w14:paraId="6967C80A" w14:textId="0229D5AD"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 1 </w:t>
            </w:r>
            <w:r w:rsidR="00EF4750">
              <w:rPr>
                <w:rFonts w:ascii="Garamond" w:eastAsia="Times New Roman" w:hAnsi="Garamond"/>
                <w:sz w:val="20"/>
                <w:szCs w:val="20"/>
                <w:lang w:val="sq-AL"/>
              </w:rPr>
              <w:t>-</w:t>
            </w:r>
            <w:r w:rsidRPr="00EC3220">
              <w:rPr>
                <w:rFonts w:ascii="Garamond" w:eastAsia="Times New Roman" w:hAnsi="Garamond"/>
                <w:sz w:val="20"/>
                <w:szCs w:val="20"/>
                <w:lang w:val="sq-AL"/>
              </w:rPr>
              <w:t xml:space="preserve"> Të pakufizuara</w:t>
            </w:r>
          </w:p>
          <w:p w14:paraId="4D72049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2, 3, 4 - Asnjë kufizim</w:t>
            </w:r>
            <w:r w:rsidRPr="00EC3220">
              <w:rPr>
                <w:rFonts w:ascii="Garamond" w:eastAsia="Times New Roman" w:hAnsi="Garamond"/>
                <w:b/>
                <w:sz w:val="20"/>
                <w:szCs w:val="20"/>
                <w:lang w:val="sq-AL"/>
              </w:rPr>
              <w:t xml:space="preserve"> </w:t>
            </w:r>
          </w:p>
        </w:tc>
        <w:tc>
          <w:tcPr>
            <w:tcW w:w="1453" w:type="pct"/>
            <w:shd w:val="clear" w:color="auto" w:fill="auto"/>
            <w:tcMar>
              <w:top w:w="28" w:type="dxa"/>
              <w:left w:w="57" w:type="dxa"/>
              <w:bottom w:w="28" w:type="dxa"/>
              <w:right w:w="57" w:type="dxa"/>
            </w:tcMar>
            <w:vAlign w:val="center"/>
          </w:tcPr>
          <w:p w14:paraId="2A280B33" w14:textId="58393AF8"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 1 </w:t>
            </w:r>
            <w:r w:rsidR="00513E46">
              <w:rPr>
                <w:rFonts w:ascii="Garamond" w:eastAsia="Times New Roman" w:hAnsi="Garamond"/>
                <w:sz w:val="20"/>
                <w:szCs w:val="20"/>
                <w:lang w:val="sq-AL"/>
              </w:rPr>
              <w:t>-</w:t>
            </w:r>
            <w:r w:rsidRPr="00EC3220">
              <w:rPr>
                <w:rFonts w:ascii="Garamond" w:eastAsia="Times New Roman" w:hAnsi="Garamond"/>
                <w:sz w:val="20"/>
                <w:szCs w:val="20"/>
                <w:lang w:val="sq-AL"/>
              </w:rPr>
              <w:t xml:space="preserve"> Të pakufizuara</w:t>
            </w:r>
          </w:p>
          <w:p w14:paraId="5D42694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2, 3, 4 - Asnjë kufizim</w:t>
            </w:r>
            <w:r w:rsidRPr="00EC3220">
              <w:rPr>
                <w:rFonts w:ascii="Garamond" w:eastAsia="Times New Roman" w:hAnsi="Garamond"/>
                <w:b/>
                <w:sz w:val="20"/>
                <w:szCs w:val="20"/>
                <w:lang w:val="sq-AL"/>
              </w:rPr>
              <w:t xml:space="preserve"> </w:t>
            </w:r>
          </w:p>
        </w:tc>
      </w:tr>
      <w:tr w:rsidR="009A7E43" w:rsidRPr="00EC3220" w14:paraId="2DAB70BA" w14:textId="77777777" w:rsidTr="009A7E43">
        <w:trPr>
          <w:jc w:val="center"/>
        </w:trPr>
        <w:tc>
          <w:tcPr>
            <w:tcW w:w="1757" w:type="pct"/>
            <w:shd w:val="clear" w:color="auto" w:fill="auto"/>
            <w:tcMar>
              <w:top w:w="28" w:type="dxa"/>
              <w:left w:w="57" w:type="dxa"/>
              <w:bottom w:w="28" w:type="dxa"/>
              <w:right w:w="57" w:type="dxa"/>
            </w:tcMar>
            <w:vAlign w:val="center"/>
          </w:tcPr>
          <w:p w14:paraId="130286FC" w14:textId="0396DC9F"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highlight w:val="yellow"/>
                <w:lang w:val="sq-AL"/>
              </w:rPr>
            </w:pPr>
            <w:r w:rsidRPr="00EC3220">
              <w:rPr>
                <w:rFonts w:ascii="Garamond" w:eastAsia="Times New Roman" w:hAnsi="Garamond"/>
                <w:sz w:val="20"/>
                <w:szCs w:val="20"/>
                <w:lang w:val="sq-AL"/>
              </w:rPr>
              <w:t>Risigurimi dhe rikthimet (CPC 81299*) (</w:t>
            </w:r>
            <w:r w:rsidR="00EC36ED" w:rsidRPr="00EC3220">
              <w:rPr>
                <w:rFonts w:ascii="Garamond" w:eastAsia="Times New Roman" w:hAnsi="Garamond"/>
                <w:sz w:val="20"/>
                <w:szCs w:val="20"/>
                <w:lang w:val="sq-AL"/>
              </w:rPr>
              <w:t xml:space="preserve">Vetëm </w:t>
            </w:r>
            <w:r w:rsidRPr="00EC3220">
              <w:rPr>
                <w:rFonts w:ascii="Garamond" w:eastAsia="Times New Roman" w:hAnsi="Garamond"/>
                <w:sz w:val="20"/>
                <w:szCs w:val="20"/>
                <w:lang w:val="sq-AL"/>
              </w:rPr>
              <w:t xml:space="preserve">për rreziqet e siguruara nga </w:t>
            </w:r>
            <w:r w:rsidR="00EC36ED" w:rsidRPr="00EC3220">
              <w:rPr>
                <w:rFonts w:ascii="Garamond" w:eastAsia="Times New Roman" w:hAnsi="Garamond"/>
                <w:sz w:val="20"/>
                <w:szCs w:val="20"/>
                <w:lang w:val="sq-AL"/>
              </w:rPr>
              <w:t xml:space="preserve">shoqëritë </w:t>
            </w:r>
            <w:r w:rsidRPr="00EC3220">
              <w:rPr>
                <w:rFonts w:ascii="Garamond" w:eastAsia="Times New Roman" w:hAnsi="Garamond"/>
                <w:sz w:val="20"/>
                <w:szCs w:val="20"/>
                <w:lang w:val="sq-AL"/>
              </w:rPr>
              <w:t xml:space="preserve">e sigurimeve të një Pale tjetër dhe për rreziqet që risiguruesit </w:t>
            </w:r>
            <w:r w:rsidR="002C1AB9">
              <w:rPr>
                <w:rFonts w:ascii="Garamond" w:eastAsia="Times New Roman" w:hAnsi="Garamond"/>
                <w:sz w:val="20"/>
                <w:szCs w:val="20"/>
                <w:lang w:val="sq-AL"/>
              </w:rPr>
              <w:t>vendës</w:t>
            </w:r>
            <w:r w:rsidRPr="00EC3220">
              <w:rPr>
                <w:rFonts w:ascii="Garamond" w:eastAsia="Times New Roman" w:hAnsi="Garamond"/>
                <w:sz w:val="20"/>
                <w:szCs w:val="20"/>
                <w:lang w:val="sq-AL"/>
              </w:rPr>
              <w:t xml:space="preserve"> nuk janë në gjendje të mbulojnë më vete. Bazuar në rregullat e brendshme të Bankës Qendrore të Palës VII, </w:t>
            </w:r>
            <w:r w:rsidR="00EC36ED" w:rsidRPr="00EC3220">
              <w:rPr>
                <w:rFonts w:ascii="Garamond" w:eastAsia="Times New Roman" w:hAnsi="Garamond"/>
                <w:sz w:val="20"/>
                <w:szCs w:val="20"/>
                <w:lang w:val="sq-AL"/>
              </w:rPr>
              <w:t xml:space="preserve">shoqëritë </w:t>
            </w:r>
            <w:r w:rsidRPr="00EC3220">
              <w:rPr>
                <w:rFonts w:ascii="Garamond" w:eastAsia="Times New Roman" w:hAnsi="Garamond"/>
                <w:sz w:val="20"/>
                <w:szCs w:val="20"/>
                <w:lang w:val="sq-AL"/>
              </w:rPr>
              <w:t>e sigurimeve nuk mund të marrin mbi vete rrezik për një ngjarje që tejkalon 10% të kapitaleve të tyre.)</w:t>
            </w:r>
          </w:p>
        </w:tc>
        <w:tc>
          <w:tcPr>
            <w:tcW w:w="1790" w:type="pct"/>
            <w:gridSpan w:val="2"/>
            <w:shd w:val="clear" w:color="auto" w:fill="auto"/>
            <w:tcMar>
              <w:top w:w="28" w:type="dxa"/>
              <w:left w:w="57" w:type="dxa"/>
              <w:bottom w:w="28" w:type="dxa"/>
              <w:right w:w="57" w:type="dxa"/>
            </w:tcMar>
            <w:vAlign w:val="center"/>
          </w:tcPr>
          <w:p w14:paraId="63012818" w14:textId="365B3E54"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 1 </w:t>
            </w:r>
            <w:r w:rsidR="00EC36ED">
              <w:rPr>
                <w:rFonts w:ascii="Garamond" w:eastAsia="Times New Roman" w:hAnsi="Garamond"/>
                <w:sz w:val="20"/>
                <w:szCs w:val="20"/>
                <w:lang w:val="sq-AL"/>
              </w:rPr>
              <w:t>-</w:t>
            </w:r>
            <w:r w:rsidRPr="00EC3220">
              <w:rPr>
                <w:rFonts w:ascii="Garamond" w:eastAsia="Times New Roman" w:hAnsi="Garamond"/>
                <w:sz w:val="20"/>
                <w:szCs w:val="20"/>
                <w:lang w:val="sq-AL"/>
              </w:rPr>
              <w:t xml:space="preserve"> Të pakufizuara</w:t>
            </w:r>
          </w:p>
          <w:p w14:paraId="3E6C038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2, 3, 4 - Asnjë kufizim</w:t>
            </w:r>
            <w:r w:rsidRPr="00EC3220">
              <w:rPr>
                <w:rFonts w:ascii="Garamond" w:eastAsia="Times New Roman" w:hAnsi="Garamond"/>
                <w:b/>
                <w:sz w:val="20"/>
                <w:szCs w:val="20"/>
                <w:lang w:val="sq-AL"/>
              </w:rPr>
              <w:t xml:space="preserve"> </w:t>
            </w:r>
          </w:p>
        </w:tc>
        <w:tc>
          <w:tcPr>
            <w:tcW w:w="1453" w:type="pct"/>
            <w:shd w:val="clear" w:color="auto" w:fill="auto"/>
            <w:tcMar>
              <w:top w:w="28" w:type="dxa"/>
              <w:left w:w="57" w:type="dxa"/>
              <w:bottom w:w="28" w:type="dxa"/>
              <w:right w:w="57" w:type="dxa"/>
            </w:tcMar>
            <w:vAlign w:val="center"/>
          </w:tcPr>
          <w:p w14:paraId="50D1021A" w14:textId="32F9BFB6"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 1 </w:t>
            </w:r>
            <w:r w:rsidR="00EC36ED">
              <w:rPr>
                <w:rFonts w:ascii="Garamond" w:eastAsia="Times New Roman" w:hAnsi="Garamond"/>
                <w:sz w:val="20"/>
                <w:szCs w:val="20"/>
                <w:lang w:val="sq-AL"/>
              </w:rPr>
              <w:t>-</w:t>
            </w:r>
            <w:r w:rsidRPr="00EC3220">
              <w:rPr>
                <w:rFonts w:ascii="Garamond" w:eastAsia="Times New Roman" w:hAnsi="Garamond"/>
                <w:sz w:val="20"/>
                <w:szCs w:val="20"/>
                <w:lang w:val="sq-AL"/>
              </w:rPr>
              <w:t xml:space="preserve"> Të pakufizuara</w:t>
            </w:r>
          </w:p>
          <w:p w14:paraId="7D4A7D0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2, 3, 4 - Asnjë kufizim</w:t>
            </w:r>
          </w:p>
        </w:tc>
      </w:tr>
      <w:tr w:rsidR="009A7E43" w:rsidRPr="00EC3220" w14:paraId="094FD772" w14:textId="77777777" w:rsidTr="009A7E43">
        <w:trPr>
          <w:trHeight w:val="515"/>
          <w:jc w:val="center"/>
        </w:trPr>
        <w:tc>
          <w:tcPr>
            <w:tcW w:w="1757" w:type="pct"/>
            <w:shd w:val="clear" w:color="auto" w:fill="auto"/>
            <w:tcMar>
              <w:top w:w="28" w:type="dxa"/>
              <w:left w:w="57" w:type="dxa"/>
              <w:bottom w:w="28" w:type="dxa"/>
              <w:right w:w="57" w:type="dxa"/>
            </w:tcMar>
            <w:vAlign w:val="center"/>
          </w:tcPr>
          <w:p w14:paraId="25105AB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highlight w:val="yellow"/>
                <w:lang w:val="sq-AL"/>
              </w:rPr>
            </w:pPr>
            <w:r w:rsidRPr="00EC3220">
              <w:rPr>
                <w:rFonts w:ascii="Garamond" w:eastAsia="Times New Roman" w:hAnsi="Garamond"/>
                <w:sz w:val="20"/>
                <w:szCs w:val="20"/>
                <w:lang w:val="sq-AL"/>
              </w:rPr>
              <w:t>Shërbimet ndihmëse të sigurimit (përfshi ndërmjetësimin dhe shërbimet e agjencisë) (CPC 8140)</w:t>
            </w:r>
          </w:p>
        </w:tc>
        <w:tc>
          <w:tcPr>
            <w:tcW w:w="1790" w:type="pct"/>
            <w:gridSpan w:val="2"/>
            <w:tcBorders>
              <w:bottom w:val="single" w:sz="4" w:space="0" w:color="auto"/>
            </w:tcBorders>
            <w:shd w:val="clear" w:color="auto" w:fill="auto"/>
            <w:tcMar>
              <w:top w:w="28" w:type="dxa"/>
              <w:left w:w="57" w:type="dxa"/>
              <w:bottom w:w="28" w:type="dxa"/>
              <w:right w:w="57" w:type="dxa"/>
            </w:tcMar>
            <w:vAlign w:val="center"/>
          </w:tcPr>
          <w:p w14:paraId="7F754C29" w14:textId="054AFF4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 1 </w:t>
            </w:r>
            <w:r w:rsidR="00EC36ED">
              <w:rPr>
                <w:rFonts w:ascii="Garamond" w:eastAsia="Times New Roman" w:hAnsi="Garamond"/>
                <w:sz w:val="20"/>
                <w:szCs w:val="20"/>
                <w:lang w:val="sq-AL"/>
              </w:rPr>
              <w:t>-</w:t>
            </w:r>
            <w:r w:rsidRPr="00EC3220">
              <w:rPr>
                <w:rFonts w:ascii="Garamond" w:eastAsia="Times New Roman" w:hAnsi="Garamond"/>
                <w:sz w:val="20"/>
                <w:szCs w:val="20"/>
                <w:lang w:val="sq-AL"/>
              </w:rPr>
              <w:t xml:space="preserve"> Të pakufizuara</w:t>
            </w:r>
          </w:p>
          <w:p w14:paraId="51F7C2B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2, 3, 4 - Asnjë kufizim</w:t>
            </w:r>
          </w:p>
        </w:tc>
        <w:tc>
          <w:tcPr>
            <w:tcW w:w="1453" w:type="pct"/>
            <w:tcBorders>
              <w:bottom w:val="single" w:sz="4" w:space="0" w:color="auto"/>
            </w:tcBorders>
            <w:shd w:val="clear" w:color="auto" w:fill="auto"/>
            <w:tcMar>
              <w:top w:w="28" w:type="dxa"/>
              <w:left w:w="57" w:type="dxa"/>
              <w:bottom w:w="28" w:type="dxa"/>
              <w:right w:w="57" w:type="dxa"/>
            </w:tcMar>
            <w:vAlign w:val="center"/>
          </w:tcPr>
          <w:p w14:paraId="28F6EAFC" w14:textId="53CF8153"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 1 </w:t>
            </w:r>
            <w:r w:rsidR="00EC36ED">
              <w:rPr>
                <w:rFonts w:ascii="Garamond" w:eastAsia="Times New Roman" w:hAnsi="Garamond"/>
                <w:sz w:val="20"/>
                <w:szCs w:val="20"/>
                <w:lang w:val="sq-AL"/>
              </w:rPr>
              <w:t>-</w:t>
            </w:r>
            <w:r w:rsidRPr="00EC3220">
              <w:rPr>
                <w:rFonts w:ascii="Garamond" w:eastAsia="Times New Roman" w:hAnsi="Garamond"/>
                <w:sz w:val="20"/>
                <w:szCs w:val="20"/>
                <w:lang w:val="sq-AL"/>
              </w:rPr>
              <w:t xml:space="preserve"> Të pakufizuara</w:t>
            </w:r>
          </w:p>
          <w:p w14:paraId="23A197F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2, 3, 4 - Asnjë kufizim</w:t>
            </w:r>
          </w:p>
        </w:tc>
      </w:tr>
      <w:tr w:rsidR="009A7E43" w:rsidRPr="00EC3220" w14:paraId="1184B9A0" w14:textId="77777777" w:rsidTr="009A7E43">
        <w:trPr>
          <w:jc w:val="center"/>
        </w:trPr>
        <w:tc>
          <w:tcPr>
            <w:tcW w:w="1757" w:type="pct"/>
            <w:tcBorders>
              <w:right w:val="single" w:sz="4" w:space="0" w:color="auto"/>
            </w:tcBorders>
            <w:shd w:val="clear" w:color="auto" w:fill="auto"/>
            <w:tcMar>
              <w:top w:w="28" w:type="dxa"/>
              <w:left w:w="57" w:type="dxa"/>
              <w:bottom w:w="28" w:type="dxa"/>
              <w:right w:w="57" w:type="dxa"/>
            </w:tcMar>
            <w:vAlign w:val="center"/>
          </w:tcPr>
          <w:p w14:paraId="5708D56D" w14:textId="113BBD4F"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 xml:space="preserve">Shërbimet Bankare dhe </w:t>
            </w:r>
            <w:r w:rsidR="00EC36ED" w:rsidRPr="00EC3220">
              <w:rPr>
                <w:rFonts w:ascii="Garamond" w:eastAsia="Times New Roman" w:hAnsi="Garamond"/>
                <w:b/>
                <w:sz w:val="20"/>
                <w:szCs w:val="20"/>
                <w:lang w:val="sq-AL"/>
              </w:rPr>
              <w:t xml:space="preserve">shërbime </w:t>
            </w:r>
            <w:r w:rsidRPr="00EC3220">
              <w:rPr>
                <w:rFonts w:ascii="Garamond" w:eastAsia="Times New Roman" w:hAnsi="Garamond"/>
                <w:b/>
                <w:sz w:val="20"/>
                <w:szCs w:val="20"/>
                <w:lang w:val="sq-AL"/>
              </w:rPr>
              <w:t>të tjera financiare (përveç sigurimeve)</w:t>
            </w:r>
          </w:p>
          <w:p w14:paraId="08F0AC7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highlight w:val="yellow"/>
                <w:lang w:val="sq-AL"/>
              </w:rPr>
            </w:pPr>
            <w:r w:rsidRPr="00EC3220">
              <w:rPr>
                <w:rFonts w:ascii="Garamond" w:eastAsia="Times New Roman" w:hAnsi="Garamond"/>
                <w:b/>
                <w:sz w:val="20"/>
                <w:szCs w:val="20"/>
                <w:lang w:val="sq-AL"/>
              </w:rPr>
              <w:t>Pala I</w:t>
            </w:r>
          </w:p>
        </w:tc>
        <w:tc>
          <w:tcPr>
            <w:tcW w:w="1790" w:type="pct"/>
            <w:gridSpan w:val="2"/>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tcPr>
          <w:p w14:paraId="1414F9F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highlight w:val="yellow"/>
                <w:lang w:val="sq-AL"/>
              </w:rPr>
            </w:pPr>
          </w:p>
        </w:tc>
        <w:tc>
          <w:tcPr>
            <w:tcW w:w="1453" w:type="pct"/>
            <w:tcBorders>
              <w:left w:val="single" w:sz="4" w:space="0" w:color="auto"/>
            </w:tcBorders>
            <w:shd w:val="clear" w:color="auto" w:fill="auto"/>
            <w:tcMar>
              <w:top w:w="28" w:type="dxa"/>
              <w:left w:w="57" w:type="dxa"/>
              <w:bottom w:w="28" w:type="dxa"/>
              <w:right w:w="57" w:type="dxa"/>
            </w:tcMar>
            <w:vAlign w:val="center"/>
          </w:tcPr>
          <w:p w14:paraId="03C757E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highlight w:val="yellow"/>
                <w:lang w:val="sq-AL"/>
              </w:rPr>
            </w:pPr>
          </w:p>
        </w:tc>
      </w:tr>
      <w:tr w:rsidR="009A7E43" w:rsidRPr="00EC3220" w14:paraId="6DD5D696" w14:textId="77777777" w:rsidTr="009A7E43">
        <w:trPr>
          <w:jc w:val="center"/>
        </w:trPr>
        <w:tc>
          <w:tcPr>
            <w:tcW w:w="1757" w:type="pct"/>
            <w:shd w:val="clear" w:color="auto" w:fill="auto"/>
            <w:tcMar>
              <w:top w:w="28" w:type="dxa"/>
              <w:left w:w="57" w:type="dxa"/>
              <w:bottom w:w="28" w:type="dxa"/>
              <w:right w:w="57" w:type="dxa"/>
            </w:tcMar>
            <w:vAlign w:val="center"/>
          </w:tcPr>
          <w:p w14:paraId="2BD1EE24" w14:textId="23D3A339" w:rsidR="009A7E43" w:rsidRPr="00EC3220" w:rsidRDefault="00EC36ED" w:rsidP="00EC36ED">
            <w:pPr>
              <w:overflowPunct w:val="0"/>
              <w:autoSpaceDE w:val="0"/>
              <w:autoSpaceDN w:val="0"/>
              <w:adjustRightInd w:val="0"/>
              <w:spacing w:after="0" w:line="240" w:lineRule="auto"/>
              <w:ind w:firstLine="0"/>
              <w:contextualSpacing/>
              <w:jc w:val="left"/>
              <w:textAlignment w:val="baseline"/>
              <w:rPr>
                <w:rFonts w:ascii="Garamond" w:hAnsi="Garamond"/>
                <w:sz w:val="20"/>
                <w:szCs w:val="20"/>
                <w:lang w:val="sq-AL"/>
              </w:rPr>
            </w:pPr>
            <w:r>
              <w:rPr>
                <w:rFonts w:ascii="Garamond" w:hAnsi="Garamond"/>
                <w:sz w:val="20"/>
                <w:szCs w:val="20"/>
                <w:lang w:val="sq-AL"/>
              </w:rPr>
              <w:t xml:space="preserve">a) </w:t>
            </w:r>
            <w:r w:rsidR="009A7E43" w:rsidRPr="00EC3220">
              <w:rPr>
                <w:rFonts w:ascii="Garamond" w:hAnsi="Garamond"/>
                <w:sz w:val="20"/>
                <w:szCs w:val="20"/>
                <w:lang w:val="sq-AL"/>
              </w:rPr>
              <w:t xml:space="preserve">Pranimi i depozitave dhe </w:t>
            </w:r>
            <w:r w:rsidR="005A27CE">
              <w:rPr>
                <w:rFonts w:ascii="Garamond" w:hAnsi="Garamond"/>
                <w:sz w:val="20"/>
                <w:szCs w:val="20"/>
                <w:lang w:val="sq-AL"/>
              </w:rPr>
              <w:t xml:space="preserve">i </w:t>
            </w:r>
            <w:r w:rsidR="009A7E43" w:rsidRPr="00EC3220">
              <w:rPr>
                <w:rFonts w:ascii="Garamond" w:hAnsi="Garamond"/>
                <w:sz w:val="20"/>
                <w:szCs w:val="20"/>
                <w:lang w:val="sq-AL"/>
              </w:rPr>
              <w:t>fondeve të tjera të pagueshme nga publiku (CPC 81115-81119)</w:t>
            </w:r>
            <w:r w:rsidR="005A27CE">
              <w:rPr>
                <w:rFonts w:ascii="Garamond" w:hAnsi="Garamond"/>
                <w:sz w:val="20"/>
                <w:szCs w:val="20"/>
                <w:lang w:val="sq-AL"/>
              </w:rPr>
              <w:t>;</w:t>
            </w:r>
          </w:p>
          <w:p w14:paraId="2FA9ABB4" w14:textId="092993FB" w:rsidR="009A7E43" w:rsidRPr="00EC3220" w:rsidRDefault="00EC36ED" w:rsidP="00EC36ED">
            <w:pPr>
              <w:overflowPunct w:val="0"/>
              <w:autoSpaceDE w:val="0"/>
              <w:autoSpaceDN w:val="0"/>
              <w:adjustRightInd w:val="0"/>
              <w:spacing w:after="0" w:line="240" w:lineRule="auto"/>
              <w:ind w:firstLine="0"/>
              <w:contextualSpacing/>
              <w:jc w:val="left"/>
              <w:textAlignment w:val="baseline"/>
              <w:rPr>
                <w:rFonts w:ascii="Garamond" w:hAnsi="Garamond"/>
                <w:sz w:val="20"/>
                <w:szCs w:val="20"/>
                <w:lang w:val="sq-AL"/>
              </w:rPr>
            </w:pPr>
            <w:r>
              <w:rPr>
                <w:rFonts w:ascii="Garamond" w:hAnsi="Garamond"/>
                <w:sz w:val="20"/>
                <w:szCs w:val="20"/>
                <w:lang w:val="sq-AL"/>
              </w:rPr>
              <w:t xml:space="preserve">b) </w:t>
            </w:r>
            <w:r w:rsidR="009A7E43" w:rsidRPr="00EC3220">
              <w:rPr>
                <w:rFonts w:ascii="Garamond" w:hAnsi="Garamond"/>
                <w:sz w:val="20"/>
                <w:szCs w:val="20"/>
                <w:lang w:val="sq-AL"/>
              </w:rPr>
              <w:t xml:space="preserve">Kreditimi i të gjitha llojeve, përfshirë, ndër të tjera, kredinë konsumatore, kredinë </w:t>
            </w:r>
            <w:r w:rsidR="005A27CE" w:rsidRPr="00EC3220">
              <w:rPr>
                <w:rFonts w:ascii="Garamond" w:hAnsi="Garamond"/>
                <w:sz w:val="20"/>
                <w:szCs w:val="20"/>
                <w:lang w:val="sq-AL"/>
              </w:rPr>
              <w:t>hipotekare</w:t>
            </w:r>
            <w:r w:rsidR="009A7E43" w:rsidRPr="00EC3220">
              <w:rPr>
                <w:rFonts w:ascii="Garamond" w:hAnsi="Garamond"/>
                <w:sz w:val="20"/>
                <w:szCs w:val="20"/>
                <w:lang w:val="sq-AL"/>
              </w:rPr>
              <w:t>, faktorizimin dhe financimin e transaksioneve tregtare (CPC 81113)</w:t>
            </w:r>
            <w:r w:rsidR="005A27CE">
              <w:rPr>
                <w:rFonts w:ascii="Garamond" w:hAnsi="Garamond"/>
                <w:sz w:val="20"/>
                <w:szCs w:val="20"/>
                <w:lang w:val="sq-AL"/>
              </w:rPr>
              <w:t>;</w:t>
            </w:r>
          </w:p>
          <w:p w14:paraId="1B2CDCF4" w14:textId="1B1EC899" w:rsidR="009A7E43" w:rsidRPr="00EC3220" w:rsidRDefault="00EC36ED" w:rsidP="00EC36ED">
            <w:pPr>
              <w:overflowPunct w:val="0"/>
              <w:autoSpaceDE w:val="0"/>
              <w:autoSpaceDN w:val="0"/>
              <w:adjustRightInd w:val="0"/>
              <w:spacing w:after="0" w:line="240" w:lineRule="auto"/>
              <w:ind w:firstLine="0"/>
              <w:contextualSpacing/>
              <w:jc w:val="left"/>
              <w:textAlignment w:val="baseline"/>
              <w:rPr>
                <w:rFonts w:ascii="Garamond" w:hAnsi="Garamond"/>
                <w:sz w:val="20"/>
                <w:szCs w:val="20"/>
                <w:lang w:val="sq-AL"/>
              </w:rPr>
            </w:pPr>
            <w:r>
              <w:rPr>
                <w:rFonts w:ascii="Garamond" w:hAnsi="Garamond"/>
                <w:sz w:val="20"/>
                <w:szCs w:val="20"/>
                <w:lang w:val="sq-AL"/>
              </w:rPr>
              <w:t xml:space="preserve">c) </w:t>
            </w:r>
            <w:r w:rsidR="009A7E43" w:rsidRPr="00EC3220">
              <w:rPr>
                <w:rFonts w:ascii="Garamond" w:hAnsi="Garamond"/>
                <w:sz w:val="20"/>
                <w:szCs w:val="20"/>
                <w:lang w:val="sq-AL"/>
              </w:rPr>
              <w:t>Lizingu financiar (CPC 81112)</w:t>
            </w:r>
            <w:r w:rsidR="005A27CE">
              <w:rPr>
                <w:rFonts w:ascii="Garamond" w:hAnsi="Garamond"/>
                <w:sz w:val="20"/>
                <w:szCs w:val="20"/>
                <w:lang w:val="sq-AL"/>
              </w:rPr>
              <w:t>;</w:t>
            </w:r>
          </w:p>
          <w:p w14:paraId="232537D6" w14:textId="070242D8" w:rsidR="009A7E43" w:rsidRPr="00EC3220" w:rsidRDefault="00EC36ED" w:rsidP="00EC36ED">
            <w:pPr>
              <w:overflowPunct w:val="0"/>
              <w:autoSpaceDE w:val="0"/>
              <w:autoSpaceDN w:val="0"/>
              <w:adjustRightInd w:val="0"/>
              <w:spacing w:after="0" w:line="240" w:lineRule="auto"/>
              <w:ind w:firstLine="0"/>
              <w:contextualSpacing/>
              <w:jc w:val="left"/>
              <w:textAlignment w:val="baseline"/>
              <w:rPr>
                <w:rFonts w:ascii="Garamond" w:hAnsi="Garamond"/>
                <w:sz w:val="20"/>
                <w:szCs w:val="20"/>
                <w:lang w:val="sq-AL"/>
              </w:rPr>
            </w:pPr>
            <w:r>
              <w:rPr>
                <w:rFonts w:ascii="Garamond" w:hAnsi="Garamond"/>
                <w:sz w:val="20"/>
                <w:szCs w:val="20"/>
                <w:lang w:val="sq-AL"/>
              </w:rPr>
              <w:t xml:space="preserve">d) </w:t>
            </w:r>
            <w:r w:rsidR="009A7E43" w:rsidRPr="00EC3220">
              <w:rPr>
                <w:rFonts w:ascii="Garamond" w:hAnsi="Garamond"/>
                <w:sz w:val="20"/>
                <w:szCs w:val="20"/>
                <w:lang w:val="sq-AL"/>
              </w:rPr>
              <w:t>Të gjitha shërbimet e pagesave dhe të transferimit të parave (CPC 81339)</w:t>
            </w:r>
            <w:r w:rsidR="005A27CE">
              <w:rPr>
                <w:rFonts w:ascii="Garamond" w:hAnsi="Garamond"/>
                <w:sz w:val="20"/>
                <w:szCs w:val="20"/>
                <w:lang w:val="sq-AL"/>
              </w:rPr>
              <w:t>;</w:t>
            </w:r>
          </w:p>
          <w:p w14:paraId="65DBD33F" w14:textId="651BF417" w:rsidR="009A7E43" w:rsidRPr="00EC3220" w:rsidRDefault="00EC36ED" w:rsidP="00EC36ED">
            <w:pPr>
              <w:overflowPunct w:val="0"/>
              <w:autoSpaceDE w:val="0"/>
              <w:autoSpaceDN w:val="0"/>
              <w:adjustRightInd w:val="0"/>
              <w:spacing w:after="0" w:line="240" w:lineRule="auto"/>
              <w:ind w:firstLine="0"/>
              <w:contextualSpacing/>
              <w:jc w:val="left"/>
              <w:textAlignment w:val="baseline"/>
              <w:rPr>
                <w:rFonts w:ascii="Garamond" w:hAnsi="Garamond"/>
                <w:b/>
                <w:sz w:val="20"/>
                <w:szCs w:val="20"/>
                <w:lang w:val="sq-AL"/>
              </w:rPr>
            </w:pPr>
            <w:r>
              <w:rPr>
                <w:rFonts w:ascii="Garamond" w:hAnsi="Garamond"/>
                <w:sz w:val="20"/>
                <w:szCs w:val="20"/>
                <w:lang w:val="sq-AL"/>
              </w:rPr>
              <w:lastRenderedPageBreak/>
              <w:t xml:space="preserve">e) </w:t>
            </w:r>
            <w:r w:rsidR="009A7E43" w:rsidRPr="00EC3220">
              <w:rPr>
                <w:rFonts w:ascii="Garamond" w:hAnsi="Garamond"/>
                <w:sz w:val="20"/>
                <w:szCs w:val="20"/>
                <w:lang w:val="sq-AL"/>
              </w:rPr>
              <w:t>Garancitë dhe angazhimet (CPC 81199)</w:t>
            </w:r>
          </w:p>
        </w:tc>
        <w:tc>
          <w:tcPr>
            <w:tcW w:w="1790" w:type="pct"/>
            <w:gridSpan w:val="2"/>
            <w:tcBorders>
              <w:top w:val="single" w:sz="4" w:space="0" w:color="auto"/>
            </w:tcBorders>
            <w:shd w:val="clear" w:color="auto" w:fill="auto"/>
            <w:tcMar>
              <w:top w:w="28" w:type="dxa"/>
              <w:left w:w="57" w:type="dxa"/>
              <w:bottom w:w="28" w:type="dxa"/>
              <w:right w:w="57" w:type="dxa"/>
            </w:tcMar>
            <w:vAlign w:val="center"/>
          </w:tcPr>
          <w:p w14:paraId="3D44152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highlight w:val="yellow"/>
                <w:lang w:val="sq-AL"/>
              </w:rPr>
            </w:pPr>
          </w:p>
          <w:p w14:paraId="77ECE11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highlight w:val="yellow"/>
                <w:lang w:val="sq-AL"/>
              </w:rPr>
            </w:pPr>
          </w:p>
          <w:p w14:paraId="5583503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highlight w:val="yellow"/>
                <w:lang w:val="sq-AL"/>
              </w:rPr>
            </w:pPr>
          </w:p>
          <w:p w14:paraId="29A8744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1 – Të pakufizuara</w:t>
            </w:r>
          </w:p>
          <w:p w14:paraId="3E822AD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highlight w:val="yellow"/>
                <w:lang w:val="sq-AL"/>
              </w:rPr>
            </w:pPr>
            <w:r w:rsidRPr="00EC3220">
              <w:rPr>
                <w:rFonts w:ascii="Garamond" w:eastAsia="Times New Roman" w:hAnsi="Garamond"/>
                <w:sz w:val="20"/>
                <w:szCs w:val="20"/>
                <w:lang w:val="sq-AL"/>
              </w:rPr>
              <w:t>Mënyrat 2, 3, 4 - Asnjë kufizim</w:t>
            </w:r>
          </w:p>
        </w:tc>
        <w:tc>
          <w:tcPr>
            <w:tcW w:w="1453" w:type="pct"/>
            <w:shd w:val="clear" w:color="auto" w:fill="auto"/>
            <w:tcMar>
              <w:top w:w="28" w:type="dxa"/>
              <w:left w:w="57" w:type="dxa"/>
              <w:bottom w:w="28" w:type="dxa"/>
              <w:right w:w="57" w:type="dxa"/>
            </w:tcMar>
            <w:vAlign w:val="center"/>
          </w:tcPr>
          <w:p w14:paraId="22B1C8B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196E6CE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3C53970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highlight w:val="yellow"/>
                <w:lang w:val="sq-AL"/>
              </w:rPr>
            </w:pPr>
            <w:r w:rsidRPr="00EC3220">
              <w:rPr>
                <w:rFonts w:ascii="Garamond" w:eastAsia="Times New Roman" w:hAnsi="Garamond"/>
                <w:sz w:val="20"/>
                <w:szCs w:val="20"/>
                <w:lang w:val="sq-AL"/>
              </w:rPr>
              <w:t>Mënyrat 1, 2, 3, 4 - Asnjë kufizim</w:t>
            </w:r>
          </w:p>
        </w:tc>
      </w:tr>
      <w:tr w:rsidR="009A7E43" w:rsidRPr="00EC3220" w14:paraId="70413E46" w14:textId="77777777" w:rsidTr="009A7E43">
        <w:trPr>
          <w:jc w:val="center"/>
        </w:trPr>
        <w:tc>
          <w:tcPr>
            <w:tcW w:w="1757" w:type="pct"/>
            <w:shd w:val="clear" w:color="auto" w:fill="auto"/>
            <w:tcMar>
              <w:top w:w="28" w:type="dxa"/>
              <w:left w:w="57" w:type="dxa"/>
              <w:bottom w:w="28" w:type="dxa"/>
              <w:right w:w="57" w:type="dxa"/>
            </w:tcMar>
            <w:vAlign w:val="center"/>
          </w:tcPr>
          <w:p w14:paraId="3F9619AD" w14:textId="7B82D220" w:rsidR="009A7E43" w:rsidRPr="00EC3220" w:rsidRDefault="009A6E0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Pr>
                <w:rFonts w:ascii="Garamond" w:eastAsia="Times New Roman" w:hAnsi="Garamond"/>
                <w:sz w:val="20"/>
                <w:szCs w:val="20"/>
                <w:lang w:val="sq-AL"/>
              </w:rPr>
              <w:lastRenderedPageBreak/>
              <w:t>f</w:t>
            </w:r>
            <w:r w:rsidR="009A7E43" w:rsidRPr="00EC3220">
              <w:rPr>
                <w:rFonts w:ascii="Garamond" w:eastAsia="Times New Roman" w:hAnsi="Garamond"/>
                <w:sz w:val="20"/>
                <w:szCs w:val="20"/>
                <w:lang w:val="sq-AL"/>
              </w:rPr>
              <w:t>) Tregtimi për llogari të vet ose për llogari të klientëve, qoftë mbi një shkëmbim, në një treg pa ndërmjetësim midis dy palëve ose ndryshe, të sa më poshtë:</w:t>
            </w:r>
          </w:p>
          <w:p w14:paraId="7C63CBF3" w14:textId="74137D9A" w:rsidR="009A7E43" w:rsidRPr="00EC3220" w:rsidRDefault="00CB3F78" w:rsidP="00CB3F78">
            <w:pPr>
              <w:overflowPunct w:val="0"/>
              <w:autoSpaceDE w:val="0"/>
              <w:autoSpaceDN w:val="0"/>
              <w:adjustRightInd w:val="0"/>
              <w:spacing w:after="0" w:line="240" w:lineRule="auto"/>
              <w:ind w:firstLine="0"/>
              <w:contextualSpacing/>
              <w:jc w:val="left"/>
              <w:textAlignment w:val="baseline"/>
              <w:rPr>
                <w:rFonts w:ascii="Garamond" w:hAnsi="Garamond"/>
                <w:sz w:val="20"/>
                <w:szCs w:val="20"/>
                <w:lang w:val="sq-AL"/>
              </w:rPr>
            </w:pPr>
            <w:r>
              <w:rPr>
                <w:rFonts w:ascii="Garamond" w:hAnsi="Garamond"/>
                <w:sz w:val="20"/>
                <w:szCs w:val="20"/>
                <w:lang w:val="sq-AL"/>
              </w:rPr>
              <w:t xml:space="preserve">- </w:t>
            </w:r>
            <w:r w:rsidR="005A27CE" w:rsidRPr="00EC3220">
              <w:rPr>
                <w:rFonts w:ascii="Garamond" w:hAnsi="Garamond"/>
                <w:sz w:val="20"/>
                <w:szCs w:val="20"/>
                <w:lang w:val="sq-AL"/>
              </w:rPr>
              <w:t xml:space="preserve">instrumentet </w:t>
            </w:r>
            <w:r w:rsidR="009A7E43" w:rsidRPr="00EC3220">
              <w:rPr>
                <w:rFonts w:ascii="Garamond" w:hAnsi="Garamond"/>
                <w:sz w:val="20"/>
                <w:szCs w:val="20"/>
                <w:lang w:val="sq-AL"/>
              </w:rPr>
              <w:t>e tregut të parasë (çeqet, faturat, certifikatat e depozitave etj</w:t>
            </w:r>
            <w:r w:rsidR="002C1AB9">
              <w:rPr>
                <w:rFonts w:ascii="Garamond" w:hAnsi="Garamond"/>
                <w:sz w:val="20"/>
                <w:szCs w:val="20"/>
                <w:lang w:val="sq-AL"/>
              </w:rPr>
              <w:t>.</w:t>
            </w:r>
            <w:r w:rsidR="009A7E43" w:rsidRPr="00EC3220">
              <w:rPr>
                <w:rFonts w:ascii="Garamond" w:hAnsi="Garamond"/>
                <w:sz w:val="20"/>
                <w:szCs w:val="20"/>
                <w:lang w:val="sq-AL"/>
              </w:rPr>
              <w:t>)</w:t>
            </w:r>
            <w:r w:rsidR="005A27CE">
              <w:rPr>
                <w:rFonts w:ascii="Garamond" w:hAnsi="Garamond"/>
                <w:sz w:val="20"/>
                <w:szCs w:val="20"/>
                <w:lang w:val="sq-AL"/>
              </w:rPr>
              <w:t>;</w:t>
            </w:r>
          </w:p>
          <w:p w14:paraId="1B941BC5" w14:textId="17FBEEAD" w:rsidR="009A7E43" w:rsidRPr="00EC3220" w:rsidRDefault="00CB3F78" w:rsidP="00CB3F78">
            <w:pPr>
              <w:overflowPunct w:val="0"/>
              <w:autoSpaceDE w:val="0"/>
              <w:autoSpaceDN w:val="0"/>
              <w:adjustRightInd w:val="0"/>
              <w:spacing w:after="0" w:line="240" w:lineRule="auto"/>
              <w:ind w:firstLine="0"/>
              <w:contextualSpacing/>
              <w:jc w:val="left"/>
              <w:textAlignment w:val="baseline"/>
              <w:rPr>
                <w:rFonts w:ascii="Garamond" w:hAnsi="Garamond"/>
                <w:sz w:val="20"/>
                <w:szCs w:val="20"/>
                <w:lang w:val="sq-AL"/>
              </w:rPr>
            </w:pPr>
            <w:r>
              <w:rPr>
                <w:rFonts w:ascii="Garamond" w:hAnsi="Garamond"/>
                <w:sz w:val="20"/>
                <w:szCs w:val="20"/>
                <w:lang w:val="sq-AL"/>
              </w:rPr>
              <w:t xml:space="preserve">- </w:t>
            </w:r>
            <w:r w:rsidR="005A27CE" w:rsidRPr="00EC3220">
              <w:rPr>
                <w:rFonts w:ascii="Garamond" w:hAnsi="Garamond"/>
                <w:sz w:val="20"/>
                <w:szCs w:val="20"/>
                <w:lang w:val="sq-AL"/>
              </w:rPr>
              <w:t xml:space="preserve">këmbimin </w:t>
            </w:r>
            <w:r w:rsidR="009A7E43" w:rsidRPr="00EC3220">
              <w:rPr>
                <w:rFonts w:ascii="Garamond" w:hAnsi="Garamond"/>
                <w:sz w:val="20"/>
                <w:szCs w:val="20"/>
                <w:lang w:val="sq-AL"/>
              </w:rPr>
              <w:t>e monedhës së huaj</w:t>
            </w:r>
            <w:r w:rsidR="005A27CE">
              <w:rPr>
                <w:rFonts w:ascii="Garamond" w:hAnsi="Garamond"/>
                <w:sz w:val="20"/>
                <w:szCs w:val="20"/>
                <w:lang w:val="sq-AL"/>
              </w:rPr>
              <w:t>;</w:t>
            </w:r>
          </w:p>
          <w:p w14:paraId="1BFA1D06" w14:textId="1D05B60E" w:rsidR="009A7E43" w:rsidRPr="00EC3220" w:rsidRDefault="00CB3F78" w:rsidP="00CB3F78">
            <w:pPr>
              <w:overflowPunct w:val="0"/>
              <w:autoSpaceDE w:val="0"/>
              <w:autoSpaceDN w:val="0"/>
              <w:adjustRightInd w:val="0"/>
              <w:spacing w:after="0" w:line="240" w:lineRule="auto"/>
              <w:ind w:firstLine="0"/>
              <w:contextualSpacing/>
              <w:jc w:val="left"/>
              <w:textAlignment w:val="baseline"/>
              <w:rPr>
                <w:rFonts w:ascii="Garamond" w:hAnsi="Garamond"/>
                <w:sz w:val="20"/>
                <w:szCs w:val="20"/>
                <w:lang w:val="sq-AL"/>
              </w:rPr>
            </w:pPr>
            <w:r>
              <w:rPr>
                <w:rFonts w:ascii="Garamond" w:hAnsi="Garamond"/>
                <w:sz w:val="20"/>
                <w:szCs w:val="20"/>
                <w:lang w:val="sq-AL"/>
              </w:rPr>
              <w:t xml:space="preserve">- </w:t>
            </w:r>
            <w:r w:rsidR="005A27CE" w:rsidRPr="00EC3220">
              <w:rPr>
                <w:rFonts w:ascii="Garamond" w:hAnsi="Garamond"/>
                <w:sz w:val="20"/>
                <w:szCs w:val="20"/>
                <w:lang w:val="sq-AL"/>
              </w:rPr>
              <w:t xml:space="preserve">produktet </w:t>
            </w:r>
            <w:r w:rsidR="009A7E43" w:rsidRPr="00EC3220">
              <w:rPr>
                <w:rFonts w:ascii="Garamond" w:hAnsi="Garamond"/>
                <w:sz w:val="20"/>
                <w:szCs w:val="20"/>
                <w:lang w:val="sq-AL"/>
              </w:rPr>
              <w:t xml:space="preserve">derivative duke përfshirë, por pa u kufizuar me konceptin e tregtimit sipas </w:t>
            </w:r>
            <w:r w:rsidR="009A7E43" w:rsidRPr="00EC3220">
              <w:rPr>
                <w:rFonts w:ascii="Garamond" w:hAnsi="Garamond"/>
                <w:i/>
                <w:sz w:val="20"/>
                <w:szCs w:val="20"/>
                <w:lang w:val="sq-AL"/>
              </w:rPr>
              <w:t>pritshmërisë dhe opsioneve’</w:t>
            </w:r>
            <w:r w:rsidR="009A7E43" w:rsidRPr="00EC3220">
              <w:rPr>
                <w:rFonts w:ascii="Garamond" w:hAnsi="Garamond"/>
                <w:sz w:val="20"/>
                <w:szCs w:val="20"/>
                <w:lang w:val="sq-AL"/>
              </w:rPr>
              <w:t>(</w:t>
            </w:r>
            <w:r w:rsidR="009A7E43" w:rsidRPr="00EC3220">
              <w:rPr>
                <w:rFonts w:ascii="Garamond" w:eastAsia="Times New Roman" w:hAnsi="Garamond"/>
                <w:bCs/>
                <w:i/>
                <w:color w:val="222222"/>
                <w:sz w:val="20"/>
                <w:szCs w:val="20"/>
                <w:shd w:val="clear" w:color="auto" w:fill="FFFFFF"/>
                <w:lang w:val="sq-AL"/>
              </w:rPr>
              <w:t>over-the-counter</w:t>
            </w:r>
            <w:r w:rsidR="009A7E43" w:rsidRPr="00EC3220">
              <w:rPr>
                <w:rFonts w:ascii="Garamond" w:eastAsia="Times New Roman" w:hAnsi="Garamond"/>
                <w:i/>
                <w:color w:val="222222"/>
                <w:sz w:val="20"/>
                <w:szCs w:val="20"/>
                <w:shd w:val="clear" w:color="auto" w:fill="FFFFFF"/>
                <w:lang w:val="sq-AL"/>
              </w:rPr>
              <w:t xml:space="preserve"> trading - një tregtim midis dy palëve pa pasur një </w:t>
            </w:r>
            <w:r w:rsidR="002C1AB9" w:rsidRPr="00EC3220">
              <w:rPr>
                <w:rFonts w:ascii="Garamond" w:eastAsia="Times New Roman" w:hAnsi="Garamond"/>
                <w:i/>
                <w:color w:val="222222"/>
                <w:sz w:val="20"/>
                <w:szCs w:val="20"/>
                <w:shd w:val="clear" w:color="auto" w:fill="FFFFFF"/>
                <w:lang w:val="sq-AL"/>
              </w:rPr>
              <w:t>mbikëqyrje</w:t>
            </w:r>
            <w:r w:rsidR="009A7E43" w:rsidRPr="00EC3220">
              <w:rPr>
                <w:rFonts w:ascii="Garamond" w:eastAsia="Times New Roman" w:hAnsi="Garamond"/>
                <w:i/>
                <w:color w:val="222222"/>
                <w:sz w:val="20"/>
                <w:szCs w:val="20"/>
                <w:shd w:val="clear" w:color="auto" w:fill="FFFFFF"/>
                <w:lang w:val="sq-AL"/>
              </w:rPr>
              <w:t xml:space="preserve"> të këmbimit</w:t>
            </w:r>
            <w:r w:rsidR="009A7E43" w:rsidRPr="00EC3220">
              <w:rPr>
                <w:rFonts w:ascii="Garamond" w:eastAsia="Times New Roman" w:hAnsi="Garamond"/>
                <w:color w:val="222222"/>
                <w:sz w:val="20"/>
                <w:szCs w:val="20"/>
                <w:shd w:val="clear" w:color="auto" w:fill="FFFFFF"/>
                <w:lang w:val="sq-AL"/>
              </w:rPr>
              <w:t>)</w:t>
            </w:r>
            <w:r w:rsidR="005A27CE">
              <w:rPr>
                <w:rFonts w:ascii="Garamond" w:eastAsia="Times New Roman" w:hAnsi="Garamond"/>
                <w:color w:val="222222"/>
                <w:sz w:val="20"/>
                <w:szCs w:val="20"/>
                <w:shd w:val="clear" w:color="auto" w:fill="FFFFFF"/>
                <w:lang w:val="sq-AL"/>
              </w:rPr>
              <w:t>;</w:t>
            </w:r>
          </w:p>
          <w:p w14:paraId="65383B74" w14:textId="6E50B4B6" w:rsidR="009A7E43" w:rsidRPr="00EC3220" w:rsidRDefault="00CB3F78" w:rsidP="00CB3F78">
            <w:pPr>
              <w:overflowPunct w:val="0"/>
              <w:autoSpaceDE w:val="0"/>
              <w:autoSpaceDN w:val="0"/>
              <w:adjustRightInd w:val="0"/>
              <w:spacing w:after="0" w:line="240" w:lineRule="auto"/>
              <w:ind w:firstLine="0"/>
              <w:contextualSpacing/>
              <w:jc w:val="left"/>
              <w:textAlignment w:val="baseline"/>
              <w:rPr>
                <w:rFonts w:ascii="Garamond" w:hAnsi="Garamond"/>
                <w:sz w:val="20"/>
                <w:szCs w:val="20"/>
                <w:lang w:val="sq-AL"/>
              </w:rPr>
            </w:pPr>
            <w:r>
              <w:rPr>
                <w:rFonts w:ascii="Garamond" w:hAnsi="Garamond"/>
                <w:sz w:val="20"/>
                <w:szCs w:val="20"/>
                <w:lang w:val="sq-AL"/>
              </w:rPr>
              <w:t xml:space="preserve">- </w:t>
            </w:r>
            <w:r w:rsidR="005A27CE" w:rsidRPr="00EC3220">
              <w:rPr>
                <w:rFonts w:ascii="Garamond" w:hAnsi="Garamond"/>
                <w:sz w:val="20"/>
                <w:szCs w:val="20"/>
                <w:lang w:val="sq-AL"/>
              </w:rPr>
              <w:t xml:space="preserve">instrumentet </w:t>
            </w:r>
            <w:r w:rsidR="009A7E43" w:rsidRPr="00EC3220">
              <w:rPr>
                <w:rFonts w:ascii="Garamond" w:hAnsi="Garamond"/>
                <w:sz w:val="20"/>
                <w:szCs w:val="20"/>
                <w:lang w:val="sq-AL"/>
              </w:rPr>
              <w:t>e kursit të këmbimit dhe normave të interesit, përfshirë produkte të tilla si këmbime, marrëveshje të kursit të këmbimit etj.</w:t>
            </w:r>
            <w:r w:rsidR="005A27CE">
              <w:rPr>
                <w:rFonts w:ascii="Garamond" w:hAnsi="Garamond"/>
                <w:sz w:val="20"/>
                <w:szCs w:val="20"/>
                <w:lang w:val="sq-AL"/>
              </w:rPr>
              <w:t>;</w:t>
            </w:r>
          </w:p>
          <w:p w14:paraId="394DCDE6" w14:textId="7148DE91" w:rsidR="009A7E43" w:rsidRPr="00EC3220" w:rsidRDefault="00CB3F78" w:rsidP="00CB3F78">
            <w:pPr>
              <w:overflowPunct w:val="0"/>
              <w:autoSpaceDE w:val="0"/>
              <w:autoSpaceDN w:val="0"/>
              <w:adjustRightInd w:val="0"/>
              <w:spacing w:after="0" w:line="240" w:lineRule="auto"/>
              <w:ind w:firstLine="0"/>
              <w:contextualSpacing/>
              <w:jc w:val="left"/>
              <w:textAlignment w:val="baseline"/>
              <w:rPr>
                <w:rFonts w:ascii="Garamond" w:hAnsi="Garamond"/>
                <w:sz w:val="20"/>
                <w:szCs w:val="20"/>
                <w:lang w:val="sq-AL"/>
              </w:rPr>
            </w:pPr>
            <w:r>
              <w:rPr>
                <w:rFonts w:ascii="Garamond" w:hAnsi="Garamond"/>
                <w:sz w:val="20"/>
                <w:szCs w:val="20"/>
                <w:lang w:val="sq-AL"/>
              </w:rPr>
              <w:t xml:space="preserve">- </w:t>
            </w:r>
            <w:r w:rsidR="009A7E43" w:rsidRPr="00EC3220">
              <w:rPr>
                <w:rFonts w:ascii="Garamond" w:hAnsi="Garamond"/>
                <w:sz w:val="20"/>
                <w:szCs w:val="20"/>
                <w:lang w:val="sq-AL"/>
              </w:rPr>
              <w:t>letra me vlerë të transferueshme</w:t>
            </w:r>
            <w:r w:rsidR="005A27CE">
              <w:rPr>
                <w:rFonts w:ascii="Garamond" w:hAnsi="Garamond"/>
                <w:sz w:val="20"/>
                <w:szCs w:val="20"/>
                <w:lang w:val="sq-AL"/>
              </w:rPr>
              <w:t>;</w:t>
            </w:r>
          </w:p>
          <w:p w14:paraId="78E0B496" w14:textId="5DD9FF4E" w:rsidR="009A7E43" w:rsidRPr="00EC3220" w:rsidRDefault="00CB3F78" w:rsidP="00CB3F78">
            <w:pPr>
              <w:overflowPunct w:val="0"/>
              <w:autoSpaceDE w:val="0"/>
              <w:autoSpaceDN w:val="0"/>
              <w:adjustRightInd w:val="0"/>
              <w:spacing w:after="0" w:line="240" w:lineRule="auto"/>
              <w:ind w:firstLine="0"/>
              <w:contextualSpacing/>
              <w:jc w:val="left"/>
              <w:textAlignment w:val="baseline"/>
              <w:rPr>
                <w:rFonts w:ascii="Garamond" w:hAnsi="Garamond"/>
                <w:b/>
                <w:sz w:val="20"/>
                <w:szCs w:val="20"/>
                <w:lang w:val="sq-AL"/>
              </w:rPr>
            </w:pPr>
            <w:r>
              <w:rPr>
                <w:rFonts w:ascii="Garamond" w:hAnsi="Garamond"/>
                <w:sz w:val="20"/>
                <w:szCs w:val="20"/>
                <w:lang w:val="sq-AL"/>
              </w:rPr>
              <w:t xml:space="preserve">- </w:t>
            </w:r>
            <w:r w:rsidR="009A7E43" w:rsidRPr="00EC3220">
              <w:rPr>
                <w:rFonts w:ascii="Garamond" w:hAnsi="Garamond"/>
                <w:sz w:val="20"/>
                <w:szCs w:val="20"/>
                <w:lang w:val="sq-AL"/>
              </w:rPr>
              <w:t>instrumente të tjera të negociueshme dhe aktive financiare, përfshi shufra ari ose argjendi</w:t>
            </w:r>
          </w:p>
        </w:tc>
        <w:tc>
          <w:tcPr>
            <w:tcW w:w="1790" w:type="pct"/>
            <w:gridSpan w:val="2"/>
            <w:shd w:val="clear" w:color="auto" w:fill="auto"/>
            <w:tcMar>
              <w:top w:w="28" w:type="dxa"/>
              <w:left w:w="57" w:type="dxa"/>
              <w:bottom w:w="28" w:type="dxa"/>
              <w:right w:w="57" w:type="dxa"/>
            </w:tcMar>
            <w:vAlign w:val="center"/>
          </w:tcPr>
          <w:p w14:paraId="5F7CDBF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highlight w:val="yellow"/>
                <w:lang w:val="sq-AL"/>
              </w:rPr>
            </w:pPr>
          </w:p>
          <w:p w14:paraId="5410A91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1E32CC7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1DD9C7A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1 – Të pakufizuara</w:t>
            </w:r>
          </w:p>
          <w:p w14:paraId="46CDC2F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2, 3, 4, - Asnjë kufizim</w:t>
            </w:r>
          </w:p>
          <w:p w14:paraId="5EBC468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77EAA4F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p w14:paraId="7FC7CEE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2F5A5EA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38EDC63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p w14:paraId="14DA29D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p w14:paraId="1084BCC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4F4A1E2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highlight w:val="yellow"/>
                <w:lang w:val="sq-AL"/>
              </w:rPr>
            </w:pPr>
            <w:r w:rsidRPr="00EC3220">
              <w:rPr>
                <w:rFonts w:ascii="Garamond" w:eastAsia="Times New Roman" w:hAnsi="Garamond"/>
                <w:sz w:val="20"/>
                <w:szCs w:val="20"/>
                <w:lang w:val="sq-AL"/>
              </w:rPr>
              <w:t>Mënyrat 1, 2, 3, 4 - Asnjë kufizim</w:t>
            </w:r>
          </w:p>
        </w:tc>
        <w:tc>
          <w:tcPr>
            <w:tcW w:w="1453" w:type="pct"/>
            <w:shd w:val="clear" w:color="auto" w:fill="auto"/>
            <w:tcMar>
              <w:top w:w="28" w:type="dxa"/>
              <w:left w:w="57" w:type="dxa"/>
              <w:bottom w:w="28" w:type="dxa"/>
              <w:right w:w="57" w:type="dxa"/>
            </w:tcMar>
            <w:vAlign w:val="center"/>
          </w:tcPr>
          <w:p w14:paraId="69741A3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highlight w:val="yellow"/>
                <w:lang w:val="sq-AL"/>
              </w:rPr>
            </w:pPr>
          </w:p>
          <w:p w14:paraId="261F35A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highlight w:val="yellow"/>
                <w:lang w:val="sq-AL"/>
              </w:rPr>
            </w:pPr>
          </w:p>
          <w:p w14:paraId="1659466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79EF440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2, 3, 4, - Asnjë kufizim</w:t>
            </w:r>
          </w:p>
          <w:p w14:paraId="6B125DA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3A9F625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p w14:paraId="0F8BECD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060989B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36F3E46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p w14:paraId="458E177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p w14:paraId="7727E89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5113661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highlight w:val="yellow"/>
                <w:lang w:val="sq-AL"/>
              </w:rPr>
            </w:pPr>
            <w:r w:rsidRPr="00EC3220">
              <w:rPr>
                <w:rFonts w:ascii="Garamond" w:eastAsia="Times New Roman" w:hAnsi="Garamond"/>
                <w:sz w:val="20"/>
                <w:szCs w:val="20"/>
                <w:lang w:val="sq-AL"/>
              </w:rPr>
              <w:t>Mënyrat 1, 2, 3, 4 - Asnjë kufizim</w:t>
            </w:r>
          </w:p>
        </w:tc>
      </w:tr>
      <w:tr w:rsidR="009A7E43" w:rsidRPr="00EC3220" w14:paraId="6575C2AC" w14:textId="77777777" w:rsidTr="009A7E43">
        <w:trPr>
          <w:jc w:val="center"/>
        </w:trPr>
        <w:tc>
          <w:tcPr>
            <w:tcW w:w="1757" w:type="pct"/>
            <w:shd w:val="clear" w:color="auto" w:fill="auto"/>
            <w:tcMar>
              <w:top w:w="28" w:type="dxa"/>
              <w:left w:w="57" w:type="dxa"/>
              <w:bottom w:w="28" w:type="dxa"/>
              <w:right w:w="57" w:type="dxa"/>
            </w:tcMar>
          </w:tcPr>
          <w:p w14:paraId="11FEF82C" w14:textId="63DC820F" w:rsidR="009A7E43" w:rsidRPr="00EC3220" w:rsidRDefault="00340DE4"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Pr>
                <w:rFonts w:ascii="Garamond" w:eastAsia="Times New Roman" w:hAnsi="Garamond"/>
                <w:sz w:val="20"/>
                <w:szCs w:val="20"/>
                <w:lang w:val="sq-AL"/>
              </w:rPr>
              <w:t>g</w:t>
            </w:r>
            <w:r w:rsidR="005A27CE">
              <w:rPr>
                <w:rFonts w:ascii="Garamond" w:eastAsia="Times New Roman" w:hAnsi="Garamond"/>
                <w:sz w:val="20"/>
                <w:szCs w:val="20"/>
                <w:lang w:val="sq-AL"/>
              </w:rPr>
              <w:t>)</w:t>
            </w:r>
            <w:r w:rsidR="009A7E43" w:rsidRPr="00EC3220">
              <w:rPr>
                <w:rFonts w:ascii="Garamond" w:eastAsia="Times New Roman" w:hAnsi="Garamond"/>
                <w:sz w:val="20"/>
                <w:szCs w:val="20"/>
                <w:lang w:val="sq-AL"/>
              </w:rPr>
              <w:t xml:space="preserve"> Pjesëmarrje në çështjet e të gjitha llojeve të letrave me vlerë, duke përfshirë subvencionimin dhe vendosjen si agjent (në mënyrë publike apo private) dhe sigurimin e shërbimit lidhur me këto çështje</w:t>
            </w:r>
            <w:r w:rsidR="00EC3220">
              <w:rPr>
                <w:rFonts w:ascii="Garamond" w:eastAsia="Times New Roman" w:hAnsi="Garamond"/>
                <w:sz w:val="20"/>
                <w:szCs w:val="20"/>
                <w:lang w:val="sq-AL"/>
              </w:rPr>
              <w:t xml:space="preserve"> </w:t>
            </w:r>
            <w:r w:rsidR="009A7E43" w:rsidRPr="00EC3220">
              <w:rPr>
                <w:rFonts w:ascii="Garamond" w:eastAsia="Times New Roman" w:hAnsi="Garamond"/>
                <w:sz w:val="20"/>
                <w:szCs w:val="20"/>
                <w:lang w:val="sq-AL"/>
              </w:rPr>
              <w:t>(CPC 8132)</w:t>
            </w:r>
          </w:p>
        </w:tc>
        <w:tc>
          <w:tcPr>
            <w:tcW w:w="1284" w:type="pct"/>
            <w:shd w:val="clear" w:color="auto" w:fill="auto"/>
            <w:tcMar>
              <w:top w:w="28" w:type="dxa"/>
              <w:left w:w="57" w:type="dxa"/>
              <w:bottom w:w="28" w:type="dxa"/>
              <w:right w:w="57" w:type="dxa"/>
            </w:tcMar>
          </w:tcPr>
          <w:p w14:paraId="7D83637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c>
          <w:tcPr>
            <w:tcW w:w="1959" w:type="pct"/>
            <w:gridSpan w:val="2"/>
            <w:shd w:val="clear" w:color="auto" w:fill="auto"/>
            <w:tcMar>
              <w:top w:w="28" w:type="dxa"/>
              <w:left w:w="57" w:type="dxa"/>
              <w:bottom w:w="28" w:type="dxa"/>
              <w:right w:w="57" w:type="dxa"/>
            </w:tcMar>
          </w:tcPr>
          <w:p w14:paraId="348B778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r>
      <w:tr w:rsidR="009A7E43" w:rsidRPr="00EC3220" w14:paraId="1113B23A" w14:textId="77777777" w:rsidTr="009A7E43">
        <w:trPr>
          <w:jc w:val="center"/>
        </w:trPr>
        <w:tc>
          <w:tcPr>
            <w:tcW w:w="1757" w:type="pct"/>
            <w:shd w:val="clear" w:color="auto" w:fill="auto"/>
            <w:tcMar>
              <w:top w:w="28" w:type="dxa"/>
              <w:left w:w="57" w:type="dxa"/>
              <w:bottom w:w="28" w:type="dxa"/>
              <w:right w:w="57" w:type="dxa"/>
            </w:tcMar>
          </w:tcPr>
          <w:p w14:paraId="71BA1CA5" w14:textId="6026A6E3" w:rsidR="009A7E43" w:rsidRPr="00EC3220" w:rsidRDefault="00340DE4"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Pr>
                <w:rFonts w:ascii="Garamond" w:eastAsia="Times New Roman" w:hAnsi="Garamond"/>
                <w:sz w:val="20"/>
                <w:szCs w:val="20"/>
                <w:lang w:val="sq-AL"/>
              </w:rPr>
              <w:t>h</w:t>
            </w:r>
            <w:r w:rsidR="005A27CE">
              <w:rPr>
                <w:rFonts w:ascii="Garamond" w:eastAsia="Times New Roman" w:hAnsi="Garamond"/>
                <w:sz w:val="20"/>
                <w:szCs w:val="20"/>
                <w:lang w:val="sq-AL"/>
              </w:rPr>
              <w:t>)</w:t>
            </w:r>
            <w:r w:rsidR="009A7E43" w:rsidRPr="00EC3220">
              <w:rPr>
                <w:rFonts w:ascii="Garamond" w:eastAsia="Times New Roman" w:hAnsi="Garamond"/>
                <w:sz w:val="20"/>
                <w:szCs w:val="20"/>
                <w:lang w:val="sq-AL"/>
              </w:rPr>
              <w:t xml:space="preserve"> Ndërmjetësimi monetar</w:t>
            </w:r>
          </w:p>
        </w:tc>
        <w:tc>
          <w:tcPr>
            <w:tcW w:w="1284" w:type="pct"/>
            <w:shd w:val="clear" w:color="auto" w:fill="auto"/>
            <w:tcMar>
              <w:top w:w="28" w:type="dxa"/>
              <w:left w:w="57" w:type="dxa"/>
              <w:bottom w:w="28" w:type="dxa"/>
              <w:right w:w="57" w:type="dxa"/>
            </w:tcMar>
          </w:tcPr>
          <w:p w14:paraId="23D651B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c>
          <w:tcPr>
            <w:tcW w:w="1959" w:type="pct"/>
            <w:gridSpan w:val="2"/>
            <w:shd w:val="clear" w:color="auto" w:fill="auto"/>
            <w:tcMar>
              <w:top w:w="28" w:type="dxa"/>
              <w:left w:w="57" w:type="dxa"/>
              <w:bottom w:w="28" w:type="dxa"/>
              <w:right w:w="57" w:type="dxa"/>
            </w:tcMar>
          </w:tcPr>
          <w:p w14:paraId="517BAFC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r>
      <w:tr w:rsidR="009A7E43" w:rsidRPr="00EC3220" w14:paraId="5B2ABFD0" w14:textId="77777777" w:rsidTr="009A7E43">
        <w:trPr>
          <w:jc w:val="center"/>
        </w:trPr>
        <w:tc>
          <w:tcPr>
            <w:tcW w:w="1757" w:type="pct"/>
            <w:shd w:val="clear" w:color="auto" w:fill="auto"/>
            <w:tcMar>
              <w:top w:w="28" w:type="dxa"/>
              <w:left w:w="57" w:type="dxa"/>
              <w:bottom w:w="28" w:type="dxa"/>
              <w:right w:w="57" w:type="dxa"/>
            </w:tcMar>
          </w:tcPr>
          <w:p w14:paraId="3BA90661" w14:textId="5585A9A1" w:rsidR="009A7E43" w:rsidRPr="00EC3220" w:rsidRDefault="00340DE4"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Pr>
                <w:rFonts w:ascii="Garamond" w:eastAsia="Times New Roman" w:hAnsi="Garamond"/>
                <w:sz w:val="20"/>
                <w:szCs w:val="20"/>
                <w:lang w:val="sq-AL"/>
              </w:rPr>
              <w:t>i</w:t>
            </w:r>
            <w:r w:rsidR="00D74020">
              <w:rPr>
                <w:rFonts w:ascii="Garamond" w:eastAsia="Times New Roman" w:hAnsi="Garamond"/>
                <w:sz w:val="20"/>
                <w:szCs w:val="20"/>
                <w:lang w:val="sq-AL"/>
              </w:rPr>
              <w:t xml:space="preserve">) </w:t>
            </w:r>
            <w:r w:rsidR="009A7E43" w:rsidRPr="00EC3220">
              <w:rPr>
                <w:rFonts w:ascii="Garamond" w:eastAsia="Times New Roman" w:hAnsi="Garamond"/>
                <w:sz w:val="20"/>
                <w:szCs w:val="20"/>
                <w:lang w:val="sq-AL"/>
              </w:rPr>
              <w:t xml:space="preserve">Menaxhimi i aseteve, si menaxhimi i parasë ose </w:t>
            </w:r>
            <w:r w:rsidR="00D74020">
              <w:rPr>
                <w:rFonts w:ascii="Garamond" w:eastAsia="Times New Roman" w:hAnsi="Garamond"/>
                <w:sz w:val="20"/>
                <w:szCs w:val="20"/>
                <w:lang w:val="sq-AL"/>
              </w:rPr>
              <w:t xml:space="preserve">i </w:t>
            </w:r>
            <w:r w:rsidR="009A7E43" w:rsidRPr="00EC3220">
              <w:rPr>
                <w:rFonts w:ascii="Garamond" w:eastAsia="Times New Roman" w:hAnsi="Garamond"/>
                <w:sz w:val="20"/>
                <w:szCs w:val="20"/>
                <w:lang w:val="sq-AL"/>
              </w:rPr>
              <w:t xml:space="preserve">portofolit, të gjitha format e menaxhimit të investimeve kolektive, menaxhimi i fondit të pensioneve, shërbimet e ruajtjes, depozitimit dhe trustit </w:t>
            </w:r>
          </w:p>
        </w:tc>
        <w:tc>
          <w:tcPr>
            <w:tcW w:w="1284" w:type="pct"/>
            <w:shd w:val="clear" w:color="auto" w:fill="auto"/>
            <w:tcMar>
              <w:top w:w="28" w:type="dxa"/>
              <w:left w:w="57" w:type="dxa"/>
              <w:bottom w:w="28" w:type="dxa"/>
              <w:right w:w="57" w:type="dxa"/>
            </w:tcMar>
          </w:tcPr>
          <w:p w14:paraId="5E6690A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1FC73EB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c>
          <w:tcPr>
            <w:tcW w:w="1959" w:type="pct"/>
            <w:gridSpan w:val="2"/>
            <w:shd w:val="clear" w:color="auto" w:fill="auto"/>
            <w:tcMar>
              <w:top w:w="28" w:type="dxa"/>
              <w:left w:w="57" w:type="dxa"/>
              <w:bottom w:w="28" w:type="dxa"/>
              <w:right w:w="57" w:type="dxa"/>
            </w:tcMar>
          </w:tcPr>
          <w:p w14:paraId="39BDBE3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3F37CFC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r>
      <w:tr w:rsidR="009A7E43" w:rsidRPr="00EC3220" w14:paraId="7516B200" w14:textId="77777777" w:rsidTr="009A7E43">
        <w:trPr>
          <w:jc w:val="center"/>
        </w:trPr>
        <w:tc>
          <w:tcPr>
            <w:tcW w:w="1757" w:type="pct"/>
            <w:shd w:val="clear" w:color="auto" w:fill="auto"/>
            <w:tcMar>
              <w:top w:w="28" w:type="dxa"/>
              <w:left w:w="57" w:type="dxa"/>
              <w:bottom w:w="28" w:type="dxa"/>
              <w:right w:w="57" w:type="dxa"/>
            </w:tcMar>
          </w:tcPr>
          <w:p w14:paraId="120D6316" w14:textId="6220EB3E" w:rsidR="009A7E43" w:rsidRPr="00EC3220" w:rsidRDefault="00340DE4"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Pr>
                <w:rFonts w:ascii="Garamond" w:eastAsia="Times New Roman" w:hAnsi="Garamond"/>
                <w:sz w:val="20"/>
                <w:szCs w:val="20"/>
                <w:lang w:val="sq-AL"/>
              </w:rPr>
              <w:t>k</w:t>
            </w:r>
            <w:r w:rsidR="00D74020">
              <w:rPr>
                <w:rFonts w:ascii="Garamond" w:eastAsia="Times New Roman" w:hAnsi="Garamond"/>
                <w:sz w:val="20"/>
                <w:szCs w:val="20"/>
                <w:lang w:val="sq-AL"/>
              </w:rPr>
              <w:t>)</w:t>
            </w:r>
            <w:r w:rsidR="009A7E43" w:rsidRPr="00EC3220">
              <w:rPr>
                <w:rFonts w:ascii="Garamond" w:eastAsia="Times New Roman" w:hAnsi="Garamond"/>
                <w:sz w:val="20"/>
                <w:szCs w:val="20"/>
                <w:lang w:val="sq-AL"/>
              </w:rPr>
              <w:t xml:space="preserve"> Shërbime këshillimi dhe shërbime të tjera ndihmëse financiare, përfshirë referencën dhe analizën e kredisë, kërkim dhe këshillim mbi investimet dhe portofolin, këshilla mbi pjesëmarrjen e kapitalit dhe mbi ristrukturimin dhe strategjinë e korporatave CPC 8131 ose 8133)</w:t>
            </w:r>
          </w:p>
        </w:tc>
        <w:tc>
          <w:tcPr>
            <w:tcW w:w="1284" w:type="pct"/>
            <w:shd w:val="clear" w:color="auto" w:fill="auto"/>
            <w:tcMar>
              <w:top w:w="28" w:type="dxa"/>
              <w:left w:w="57" w:type="dxa"/>
              <w:bottom w:w="28" w:type="dxa"/>
              <w:right w:w="57" w:type="dxa"/>
            </w:tcMar>
          </w:tcPr>
          <w:p w14:paraId="269EF24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3AC1328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c>
          <w:tcPr>
            <w:tcW w:w="1959" w:type="pct"/>
            <w:gridSpan w:val="2"/>
            <w:shd w:val="clear" w:color="auto" w:fill="auto"/>
            <w:tcMar>
              <w:top w:w="28" w:type="dxa"/>
              <w:left w:w="57" w:type="dxa"/>
              <w:bottom w:w="28" w:type="dxa"/>
              <w:right w:w="57" w:type="dxa"/>
            </w:tcMar>
          </w:tcPr>
          <w:p w14:paraId="20BB7F3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540C409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r>
      <w:tr w:rsidR="009A7E43" w:rsidRPr="00EC3220" w14:paraId="6F817CE1" w14:textId="77777777" w:rsidTr="009A7E43">
        <w:trPr>
          <w:jc w:val="center"/>
        </w:trPr>
        <w:tc>
          <w:tcPr>
            <w:tcW w:w="1757" w:type="pct"/>
            <w:shd w:val="clear" w:color="auto" w:fill="auto"/>
            <w:tcMar>
              <w:top w:w="28" w:type="dxa"/>
              <w:left w:w="57" w:type="dxa"/>
              <w:bottom w:w="28" w:type="dxa"/>
              <w:right w:w="57" w:type="dxa"/>
            </w:tcMar>
          </w:tcPr>
          <w:p w14:paraId="02B79F57" w14:textId="6C731A52" w:rsidR="009A7E43" w:rsidRPr="00EC3220" w:rsidRDefault="00340DE4"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Pr>
                <w:rFonts w:ascii="Garamond" w:eastAsia="Times New Roman" w:hAnsi="Garamond"/>
                <w:sz w:val="20"/>
                <w:szCs w:val="20"/>
                <w:lang w:val="sq-AL"/>
              </w:rPr>
              <w:t>l</w:t>
            </w:r>
            <w:r w:rsidR="00D74020">
              <w:rPr>
                <w:rFonts w:ascii="Garamond" w:eastAsia="Times New Roman" w:hAnsi="Garamond"/>
                <w:sz w:val="20"/>
                <w:szCs w:val="20"/>
                <w:lang w:val="sq-AL"/>
              </w:rPr>
              <w:t>)</w:t>
            </w:r>
            <w:r w:rsidR="009A7E43" w:rsidRPr="00EC3220">
              <w:rPr>
                <w:rFonts w:ascii="Garamond" w:eastAsia="Times New Roman" w:hAnsi="Garamond"/>
                <w:sz w:val="20"/>
                <w:szCs w:val="20"/>
                <w:lang w:val="sq-AL"/>
              </w:rPr>
              <w:t xml:space="preserve"> Sigurimi dhe transferimi i informacionit financiar, përpunimit të të dhënave financiare dhe programeve të lidhura nga siguruesit e shërbimeve të tjera financiare</w:t>
            </w:r>
            <w:r w:rsidR="00EC3220">
              <w:rPr>
                <w:rFonts w:ascii="Garamond" w:eastAsia="Times New Roman" w:hAnsi="Garamond"/>
                <w:sz w:val="20"/>
                <w:szCs w:val="20"/>
                <w:lang w:val="sq-AL"/>
              </w:rPr>
              <w:t xml:space="preserve"> </w:t>
            </w:r>
            <w:r w:rsidR="009A7E43" w:rsidRPr="00EC3220">
              <w:rPr>
                <w:rFonts w:ascii="Garamond" w:eastAsia="Times New Roman" w:hAnsi="Garamond"/>
                <w:sz w:val="20"/>
                <w:szCs w:val="20"/>
                <w:lang w:val="sq-AL"/>
              </w:rPr>
              <w:t>(CPC 8131)</w:t>
            </w:r>
          </w:p>
        </w:tc>
        <w:tc>
          <w:tcPr>
            <w:tcW w:w="1284" w:type="pct"/>
            <w:tcBorders>
              <w:bottom w:val="single" w:sz="4" w:space="0" w:color="auto"/>
            </w:tcBorders>
            <w:shd w:val="clear" w:color="auto" w:fill="auto"/>
            <w:tcMar>
              <w:top w:w="28" w:type="dxa"/>
              <w:left w:w="57" w:type="dxa"/>
              <w:bottom w:w="28" w:type="dxa"/>
              <w:right w:w="57" w:type="dxa"/>
            </w:tcMar>
          </w:tcPr>
          <w:p w14:paraId="5968917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1BA1594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c>
          <w:tcPr>
            <w:tcW w:w="1959" w:type="pct"/>
            <w:gridSpan w:val="2"/>
            <w:shd w:val="clear" w:color="auto" w:fill="auto"/>
            <w:tcMar>
              <w:top w:w="28" w:type="dxa"/>
              <w:left w:w="57" w:type="dxa"/>
              <w:bottom w:w="28" w:type="dxa"/>
              <w:right w:w="57" w:type="dxa"/>
            </w:tcMar>
          </w:tcPr>
          <w:p w14:paraId="17EBAC0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47324B5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r>
      <w:tr w:rsidR="009A7E43" w:rsidRPr="00EC3220" w14:paraId="262254D3" w14:textId="77777777" w:rsidTr="009A7E43">
        <w:trPr>
          <w:trHeight w:val="1327"/>
          <w:jc w:val="center"/>
        </w:trPr>
        <w:tc>
          <w:tcPr>
            <w:tcW w:w="1757" w:type="pct"/>
            <w:tcBorders>
              <w:right w:val="single" w:sz="4" w:space="0" w:color="auto"/>
            </w:tcBorders>
            <w:shd w:val="clear" w:color="auto" w:fill="auto"/>
            <w:tcMar>
              <w:top w:w="28" w:type="dxa"/>
              <w:left w:w="57" w:type="dxa"/>
              <w:bottom w:w="28" w:type="dxa"/>
              <w:right w:w="57" w:type="dxa"/>
            </w:tcMar>
          </w:tcPr>
          <w:p w14:paraId="55A0C4F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u w:val="single"/>
                <w:lang w:val="sq-AL"/>
              </w:rPr>
            </w:pPr>
            <w:r w:rsidRPr="00EC3220">
              <w:rPr>
                <w:rFonts w:ascii="Garamond" w:eastAsia="Times New Roman" w:hAnsi="Garamond"/>
                <w:b/>
                <w:sz w:val="20"/>
                <w:szCs w:val="20"/>
                <w:u w:val="single"/>
                <w:lang w:val="sq-AL"/>
              </w:rPr>
              <w:lastRenderedPageBreak/>
              <w:t>Shërbime bankare dhe shërbime të tjera financiare (duke përjashtuar sigurimin)</w:t>
            </w:r>
          </w:p>
          <w:p w14:paraId="13B2047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b/>
                <w:sz w:val="20"/>
                <w:szCs w:val="20"/>
                <w:lang w:val="sq-AL"/>
              </w:rPr>
              <w:t>PII</w:t>
            </w:r>
          </w:p>
        </w:tc>
        <w:tc>
          <w:tcPr>
            <w:tcW w:w="1284" w:type="pct"/>
            <w:tcBorders>
              <w:top w:val="single" w:sz="4" w:space="0" w:color="auto"/>
              <w:left w:val="single" w:sz="4" w:space="0" w:color="auto"/>
              <w:bottom w:val="single" w:sz="4" w:space="0" w:color="auto"/>
              <w:right w:val="nil"/>
            </w:tcBorders>
            <w:shd w:val="clear" w:color="auto" w:fill="auto"/>
            <w:tcMar>
              <w:top w:w="28" w:type="dxa"/>
              <w:left w:w="57" w:type="dxa"/>
              <w:bottom w:w="28" w:type="dxa"/>
              <w:right w:w="57" w:type="dxa"/>
            </w:tcMar>
          </w:tcPr>
          <w:p w14:paraId="2F62FC7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tc>
        <w:tc>
          <w:tcPr>
            <w:tcW w:w="1959" w:type="pct"/>
            <w:gridSpan w:val="2"/>
            <w:tcBorders>
              <w:left w:val="nil"/>
            </w:tcBorders>
            <w:shd w:val="clear" w:color="auto" w:fill="auto"/>
            <w:tcMar>
              <w:top w:w="28" w:type="dxa"/>
              <w:left w:w="57" w:type="dxa"/>
              <w:bottom w:w="28" w:type="dxa"/>
              <w:right w:w="57" w:type="dxa"/>
            </w:tcMar>
          </w:tcPr>
          <w:p w14:paraId="037B240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tc>
      </w:tr>
      <w:tr w:rsidR="009A7E43" w:rsidRPr="00EC3220" w14:paraId="6ADC7BEE" w14:textId="77777777" w:rsidTr="009A7E43">
        <w:trPr>
          <w:trHeight w:val="1440"/>
          <w:jc w:val="center"/>
        </w:trPr>
        <w:tc>
          <w:tcPr>
            <w:tcW w:w="1757" w:type="pct"/>
            <w:shd w:val="clear" w:color="auto" w:fill="auto"/>
            <w:tcMar>
              <w:top w:w="28" w:type="dxa"/>
              <w:left w:w="57" w:type="dxa"/>
              <w:bottom w:w="28" w:type="dxa"/>
              <w:right w:w="57" w:type="dxa"/>
            </w:tcMar>
          </w:tcPr>
          <w:p w14:paraId="0E1CD72E" w14:textId="30F4D48A"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a</w:t>
            </w:r>
            <w:r w:rsidR="002C1AB9">
              <w:rPr>
                <w:rFonts w:ascii="Garamond" w:eastAsia="Times New Roman" w:hAnsi="Garamond"/>
                <w:sz w:val="20"/>
                <w:szCs w:val="20"/>
                <w:lang w:val="sq-AL"/>
              </w:rPr>
              <w:t>)</w:t>
            </w:r>
            <w:r w:rsidRPr="00EC3220">
              <w:rPr>
                <w:rFonts w:ascii="Garamond" w:eastAsia="Times New Roman" w:hAnsi="Garamond"/>
                <w:sz w:val="20"/>
                <w:szCs w:val="20"/>
                <w:lang w:val="sq-AL"/>
              </w:rPr>
              <w:t xml:space="preserve"> Pranimi i depozitave dhe </w:t>
            </w:r>
            <w:r w:rsidR="00C0311A">
              <w:rPr>
                <w:rFonts w:ascii="Garamond" w:eastAsia="Times New Roman" w:hAnsi="Garamond"/>
                <w:sz w:val="20"/>
                <w:szCs w:val="20"/>
                <w:lang w:val="sq-AL"/>
              </w:rPr>
              <w:t xml:space="preserve">i </w:t>
            </w:r>
            <w:r w:rsidRPr="00EC3220">
              <w:rPr>
                <w:rFonts w:ascii="Garamond" w:eastAsia="Times New Roman" w:hAnsi="Garamond"/>
                <w:sz w:val="20"/>
                <w:szCs w:val="20"/>
                <w:lang w:val="sq-AL"/>
              </w:rPr>
              <w:t>fondeve të tjera të pagueshme nga publiku</w:t>
            </w:r>
            <w:r w:rsidR="00C0311A">
              <w:rPr>
                <w:rFonts w:ascii="Garamond" w:eastAsia="Times New Roman" w:hAnsi="Garamond"/>
                <w:sz w:val="20"/>
                <w:szCs w:val="20"/>
                <w:lang w:val="sq-AL"/>
              </w:rPr>
              <w:t>;</w:t>
            </w:r>
            <w:r w:rsidRPr="00EC3220">
              <w:rPr>
                <w:rFonts w:ascii="Garamond" w:eastAsia="Times New Roman" w:hAnsi="Garamond"/>
                <w:sz w:val="20"/>
                <w:szCs w:val="20"/>
                <w:lang w:val="sq-AL"/>
              </w:rPr>
              <w:t xml:space="preserve"> </w:t>
            </w:r>
          </w:p>
          <w:p w14:paraId="0377BFDB" w14:textId="380C4C2B"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b</w:t>
            </w:r>
            <w:r w:rsidR="002C1AB9">
              <w:rPr>
                <w:rFonts w:ascii="Garamond" w:eastAsia="Times New Roman" w:hAnsi="Garamond"/>
                <w:sz w:val="20"/>
                <w:szCs w:val="20"/>
                <w:lang w:val="sq-AL"/>
              </w:rPr>
              <w:t>)</w:t>
            </w:r>
            <w:r w:rsidRPr="00EC3220">
              <w:rPr>
                <w:rFonts w:ascii="Garamond" w:eastAsia="Times New Roman" w:hAnsi="Garamond"/>
                <w:sz w:val="20"/>
                <w:szCs w:val="20"/>
                <w:lang w:val="sq-AL"/>
              </w:rPr>
              <w:t xml:space="preserve"> Kreditimi i të gjitha llojeve, përfshirë, ndër të tjera, kredinë konsumatore, kredinë </w:t>
            </w:r>
            <w:r w:rsidR="002C1AB9" w:rsidRPr="00EC3220">
              <w:rPr>
                <w:rFonts w:ascii="Garamond" w:eastAsia="Times New Roman" w:hAnsi="Garamond"/>
                <w:sz w:val="20"/>
                <w:szCs w:val="20"/>
                <w:lang w:val="sq-AL"/>
              </w:rPr>
              <w:t>hipotekare</w:t>
            </w:r>
            <w:r w:rsidRPr="00EC3220">
              <w:rPr>
                <w:rFonts w:ascii="Garamond" w:eastAsia="Times New Roman" w:hAnsi="Garamond"/>
                <w:sz w:val="20"/>
                <w:szCs w:val="20"/>
                <w:lang w:val="sq-AL"/>
              </w:rPr>
              <w:t>, faktorizimin dhe financimin  transaksioneve tregtare</w:t>
            </w:r>
            <w:r w:rsidR="00C0311A">
              <w:rPr>
                <w:rFonts w:ascii="Garamond" w:eastAsia="Times New Roman" w:hAnsi="Garamond"/>
                <w:sz w:val="20"/>
                <w:szCs w:val="20"/>
                <w:lang w:val="sq-AL"/>
              </w:rPr>
              <w:t>;</w:t>
            </w:r>
          </w:p>
          <w:p w14:paraId="2407D441" w14:textId="1465F550" w:rsidR="009A7E43" w:rsidRPr="00EC3220" w:rsidRDefault="00340DE4"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Pr>
                <w:rFonts w:ascii="Garamond" w:eastAsia="Times New Roman" w:hAnsi="Garamond"/>
                <w:sz w:val="20"/>
                <w:szCs w:val="20"/>
                <w:lang w:val="sq-AL"/>
              </w:rPr>
              <w:t>e</w:t>
            </w:r>
            <w:r w:rsidR="002C1AB9">
              <w:rPr>
                <w:rFonts w:ascii="Garamond" w:eastAsia="Times New Roman" w:hAnsi="Garamond"/>
                <w:sz w:val="20"/>
                <w:szCs w:val="20"/>
                <w:lang w:val="sq-AL"/>
              </w:rPr>
              <w:t>)</w:t>
            </w:r>
            <w:r w:rsidR="009A7E43" w:rsidRPr="00EC3220">
              <w:rPr>
                <w:rFonts w:ascii="Garamond" w:eastAsia="Times New Roman" w:hAnsi="Garamond"/>
                <w:b/>
                <w:sz w:val="20"/>
                <w:szCs w:val="20"/>
                <w:lang w:val="sq-AL"/>
              </w:rPr>
              <w:t xml:space="preserve"> </w:t>
            </w:r>
            <w:r w:rsidR="009A7E43" w:rsidRPr="00EC3220">
              <w:rPr>
                <w:rFonts w:ascii="Garamond" w:eastAsia="Times New Roman" w:hAnsi="Garamond"/>
                <w:sz w:val="20"/>
                <w:szCs w:val="20"/>
                <w:lang w:val="sq-AL"/>
              </w:rPr>
              <w:t>Lizingu financiar</w:t>
            </w:r>
            <w:r w:rsidR="00C0311A">
              <w:rPr>
                <w:rFonts w:ascii="Garamond" w:eastAsia="Times New Roman" w:hAnsi="Garamond"/>
                <w:sz w:val="20"/>
                <w:szCs w:val="20"/>
                <w:lang w:val="sq-AL"/>
              </w:rPr>
              <w:t>;</w:t>
            </w:r>
            <w:r w:rsidR="00EC3220">
              <w:rPr>
                <w:rFonts w:ascii="Garamond" w:eastAsia="Times New Roman" w:hAnsi="Garamond"/>
                <w:sz w:val="20"/>
                <w:szCs w:val="20"/>
                <w:lang w:val="sq-AL"/>
              </w:rPr>
              <w:t xml:space="preserve"> </w:t>
            </w:r>
          </w:p>
          <w:p w14:paraId="5B669515" w14:textId="6F367A8F"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d</w:t>
            </w:r>
            <w:r w:rsidR="002C1AB9">
              <w:rPr>
                <w:rFonts w:ascii="Garamond" w:eastAsia="Times New Roman" w:hAnsi="Garamond"/>
                <w:sz w:val="20"/>
                <w:szCs w:val="20"/>
                <w:lang w:val="sq-AL"/>
              </w:rPr>
              <w:t>)</w:t>
            </w:r>
            <w:r w:rsidRPr="00EC3220">
              <w:rPr>
                <w:rFonts w:ascii="Garamond" w:eastAsia="Times New Roman" w:hAnsi="Garamond"/>
                <w:sz w:val="20"/>
                <w:szCs w:val="20"/>
                <w:lang w:val="sq-AL"/>
              </w:rPr>
              <w:t xml:space="preserve"> Të gjitha shërbimet e pagesave dhe transferimit të parave</w:t>
            </w:r>
            <w:r w:rsidR="00C0311A">
              <w:rPr>
                <w:rFonts w:ascii="Garamond" w:eastAsia="Times New Roman" w:hAnsi="Garamond"/>
                <w:sz w:val="20"/>
                <w:szCs w:val="20"/>
                <w:lang w:val="sq-AL"/>
              </w:rPr>
              <w:t>;</w:t>
            </w:r>
          </w:p>
          <w:p w14:paraId="09722DCF" w14:textId="31B44753"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e</w:t>
            </w:r>
            <w:r w:rsidR="00C0311A">
              <w:rPr>
                <w:rFonts w:ascii="Garamond" w:eastAsia="Times New Roman" w:hAnsi="Garamond"/>
                <w:sz w:val="20"/>
                <w:szCs w:val="20"/>
                <w:lang w:val="sq-AL"/>
              </w:rPr>
              <w:t>)</w:t>
            </w:r>
            <w:r w:rsidRPr="00EC3220">
              <w:rPr>
                <w:rFonts w:ascii="Garamond" w:eastAsia="Times New Roman" w:hAnsi="Garamond"/>
                <w:sz w:val="20"/>
                <w:szCs w:val="20"/>
                <w:lang w:val="sq-AL"/>
              </w:rPr>
              <w:t xml:space="preserve"> Garancitë dhe angazhimet</w:t>
            </w:r>
            <w:r w:rsidR="00C0311A">
              <w:rPr>
                <w:rFonts w:ascii="Garamond" w:eastAsia="Times New Roman" w:hAnsi="Garamond"/>
                <w:sz w:val="20"/>
                <w:szCs w:val="20"/>
                <w:lang w:val="sq-AL"/>
              </w:rPr>
              <w:t>;</w:t>
            </w:r>
          </w:p>
          <w:p w14:paraId="7C54163E" w14:textId="5016CA7F"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f</w:t>
            </w:r>
            <w:r w:rsidR="002C1AB9">
              <w:rPr>
                <w:rFonts w:ascii="Garamond" w:eastAsia="Times New Roman" w:hAnsi="Garamond"/>
                <w:sz w:val="20"/>
                <w:szCs w:val="20"/>
                <w:lang w:val="sq-AL"/>
              </w:rPr>
              <w:t>)</w:t>
            </w:r>
            <w:r w:rsidRPr="00EC3220">
              <w:rPr>
                <w:rFonts w:ascii="Garamond" w:eastAsia="Times New Roman" w:hAnsi="Garamond"/>
                <w:sz w:val="20"/>
                <w:szCs w:val="20"/>
                <w:lang w:val="sq-AL"/>
              </w:rPr>
              <w:t xml:space="preserve"> Tregtimi për llogari të vet ose për llogari të klientëve, qoftë mbi një shkëmbim, në një treg pa ndërmjetësim midis dy palëve ose ndryshe</w:t>
            </w:r>
            <w:r w:rsidR="00C0311A">
              <w:rPr>
                <w:rFonts w:ascii="Garamond" w:eastAsia="Times New Roman" w:hAnsi="Garamond"/>
                <w:sz w:val="20"/>
                <w:szCs w:val="20"/>
                <w:lang w:val="sq-AL"/>
              </w:rPr>
              <w:t>;</w:t>
            </w:r>
          </w:p>
          <w:p w14:paraId="40E643A2" w14:textId="4818D505"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g</w:t>
            </w:r>
            <w:r w:rsidR="002C1AB9">
              <w:rPr>
                <w:rFonts w:ascii="Garamond" w:eastAsia="Times New Roman" w:hAnsi="Garamond"/>
                <w:sz w:val="20"/>
                <w:szCs w:val="20"/>
                <w:lang w:val="sq-AL"/>
              </w:rPr>
              <w:t>)</w:t>
            </w:r>
            <w:r w:rsidRPr="00EC3220">
              <w:rPr>
                <w:rFonts w:ascii="Garamond" w:eastAsia="Times New Roman" w:hAnsi="Garamond"/>
                <w:sz w:val="20"/>
                <w:szCs w:val="20"/>
                <w:lang w:val="sq-AL"/>
              </w:rPr>
              <w:t xml:space="preserve"> Pjesëmarrje në çështjet e të gjitha llojeve të letrave me vlerë, përfshirë subvencionimin dhe vendosjen si agjent (në mënyrë publike apo private) dhe sigurimin e shërbimit lidhur me këto çështje</w:t>
            </w:r>
            <w:r w:rsidR="00C0311A">
              <w:rPr>
                <w:rFonts w:ascii="Garamond" w:eastAsia="Times New Roman" w:hAnsi="Garamond"/>
                <w:sz w:val="20"/>
                <w:szCs w:val="20"/>
                <w:lang w:val="sq-AL"/>
              </w:rPr>
              <w:t>;</w:t>
            </w:r>
            <w:r w:rsidRPr="00EC3220">
              <w:rPr>
                <w:rFonts w:ascii="Garamond" w:eastAsia="Times New Roman" w:hAnsi="Garamond"/>
                <w:sz w:val="20"/>
                <w:szCs w:val="20"/>
                <w:lang w:val="sq-AL"/>
              </w:rPr>
              <w:t xml:space="preserve"> </w:t>
            </w:r>
          </w:p>
          <w:p w14:paraId="5CBD621C" w14:textId="7BB0FE40"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h</w:t>
            </w:r>
            <w:r w:rsidR="002C1AB9">
              <w:rPr>
                <w:rFonts w:ascii="Garamond" w:eastAsia="Times New Roman" w:hAnsi="Garamond"/>
                <w:sz w:val="20"/>
                <w:szCs w:val="20"/>
                <w:lang w:val="sq-AL"/>
              </w:rPr>
              <w:t>)</w:t>
            </w:r>
            <w:r w:rsidRPr="00EC3220">
              <w:rPr>
                <w:rFonts w:ascii="Garamond" w:eastAsia="Times New Roman" w:hAnsi="Garamond"/>
                <w:sz w:val="20"/>
                <w:szCs w:val="20"/>
                <w:lang w:val="sq-AL"/>
              </w:rPr>
              <w:t xml:space="preserve"> Ndërmjetësimi monetar</w:t>
            </w:r>
            <w:r w:rsidR="00C0311A">
              <w:rPr>
                <w:rFonts w:ascii="Garamond" w:eastAsia="Times New Roman" w:hAnsi="Garamond"/>
                <w:sz w:val="20"/>
                <w:szCs w:val="20"/>
                <w:lang w:val="sq-AL"/>
              </w:rPr>
              <w:t>;</w:t>
            </w:r>
          </w:p>
          <w:p w14:paraId="6869B837" w14:textId="1B422A5C"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i</w:t>
            </w:r>
            <w:r w:rsidR="002C1AB9">
              <w:rPr>
                <w:rFonts w:ascii="Garamond" w:eastAsia="Times New Roman" w:hAnsi="Garamond"/>
                <w:sz w:val="20"/>
                <w:szCs w:val="20"/>
                <w:lang w:val="sq-AL"/>
              </w:rPr>
              <w:t>)</w:t>
            </w:r>
            <w:r w:rsidRPr="00EC3220">
              <w:rPr>
                <w:rFonts w:ascii="Garamond" w:eastAsia="Times New Roman" w:hAnsi="Garamond"/>
                <w:sz w:val="20"/>
                <w:szCs w:val="20"/>
                <w:lang w:val="sq-AL"/>
              </w:rPr>
              <w:t xml:space="preserve"> Menaxhimi i aseteve, si menaxhimi i parasë ose </w:t>
            </w:r>
            <w:r w:rsidR="00C0311A">
              <w:rPr>
                <w:rFonts w:ascii="Garamond" w:eastAsia="Times New Roman" w:hAnsi="Garamond"/>
                <w:sz w:val="20"/>
                <w:szCs w:val="20"/>
                <w:lang w:val="sq-AL"/>
              </w:rPr>
              <w:t xml:space="preserve">i </w:t>
            </w:r>
            <w:r w:rsidRPr="00EC3220">
              <w:rPr>
                <w:rFonts w:ascii="Garamond" w:eastAsia="Times New Roman" w:hAnsi="Garamond"/>
                <w:sz w:val="20"/>
                <w:szCs w:val="20"/>
                <w:lang w:val="sq-AL"/>
              </w:rPr>
              <w:t xml:space="preserve">portofolit, të gjitha format e menaxhimit të investimeve kolektive, menaxhimi i fondit të pensioneve, shërbimet e ruajtjes, depozitimit dhe trustit </w:t>
            </w:r>
          </w:p>
        </w:tc>
        <w:tc>
          <w:tcPr>
            <w:tcW w:w="1284" w:type="pct"/>
            <w:tcBorders>
              <w:top w:val="single" w:sz="4" w:space="0" w:color="auto"/>
            </w:tcBorders>
            <w:shd w:val="clear" w:color="auto" w:fill="auto"/>
            <w:tcMar>
              <w:top w:w="28" w:type="dxa"/>
              <w:left w:w="57" w:type="dxa"/>
              <w:bottom w:w="28" w:type="dxa"/>
              <w:right w:w="57" w:type="dxa"/>
            </w:tcMar>
          </w:tcPr>
          <w:p w14:paraId="6F305C0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 1 - E pakufizuar </w:t>
            </w:r>
          </w:p>
          <w:p w14:paraId="2D48141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2 - Asnjë kufizim</w:t>
            </w:r>
          </w:p>
          <w:p w14:paraId="4136DCF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3 - Asnjë kufizim, përveçse kërkohet krijimi i një shoqërie menaxhimi të specializuar për të kryer aktivitetet e menaxhimit të trusteve të njësisë dhe shoqërive të investimit.</w:t>
            </w:r>
          </w:p>
          <w:p w14:paraId="70C7D52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 4 - Asnjë kufizim </w:t>
            </w:r>
          </w:p>
        </w:tc>
        <w:tc>
          <w:tcPr>
            <w:tcW w:w="1959" w:type="pct"/>
            <w:gridSpan w:val="2"/>
            <w:shd w:val="clear" w:color="auto" w:fill="auto"/>
            <w:tcMar>
              <w:top w:w="28" w:type="dxa"/>
              <w:left w:w="57" w:type="dxa"/>
              <w:bottom w:w="28" w:type="dxa"/>
              <w:right w:w="57" w:type="dxa"/>
            </w:tcMar>
          </w:tcPr>
          <w:p w14:paraId="6ACB9BD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 1 - E pakufizuar </w:t>
            </w:r>
          </w:p>
          <w:p w14:paraId="202786D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2, 3, 4 - Asnjë kufizim</w:t>
            </w:r>
          </w:p>
          <w:p w14:paraId="276BBA7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tc>
      </w:tr>
      <w:tr w:rsidR="009A7E43" w:rsidRPr="00EC3220" w14:paraId="3A34EB04" w14:textId="77777777" w:rsidTr="00C0311A">
        <w:trPr>
          <w:jc w:val="center"/>
        </w:trPr>
        <w:tc>
          <w:tcPr>
            <w:tcW w:w="1757" w:type="pct"/>
            <w:shd w:val="clear" w:color="auto" w:fill="auto"/>
            <w:tcMar>
              <w:top w:w="28" w:type="dxa"/>
              <w:left w:w="57" w:type="dxa"/>
              <w:bottom w:w="28" w:type="dxa"/>
              <w:right w:w="57" w:type="dxa"/>
            </w:tcMar>
          </w:tcPr>
          <w:p w14:paraId="278B5578" w14:textId="34816DB5" w:rsidR="009A7E43" w:rsidRPr="00EC3220" w:rsidRDefault="00BF06D5"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BF06D5">
              <w:rPr>
                <w:rFonts w:ascii="Garamond" w:eastAsia="Times New Roman" w:hAnsi="Garamond"/>
                <w:sz w:val="20"/>
                <w:szCs w:val="20"/>
                <w:lang w:val="sq-AL"/>
              </w:rPr>
              <w:t>k</w:t>
            </w:r>
            <w:r w:rsidR="002C1AB9" w:rsidRPr="00BF06D5">
              <w:rPr>
                <w:rFonts w:ascii="Garamond" w:eastAsia="Times New Roman" w:hAnsi="Garamond"/>
                <w:sz w:val="20"/>
                <w:szCs w:val="20"/>
                <w:lang w:val="sq-AL"/>
              </w:rPr>
              <w:t>)</w:t>
            </w:r>
            <w:r w:rsidR="009A7E43" w:rsidRPr="00BF06D5">
              <w:rPr>
                <w:rFonts w:ascii="Garamond" w:eastAsia="Times New Roman" w:hAnsi="Garamond"/>
                <w:sz w:val="20"/>
                <w:szCs w:val="20"/>
                <w:lang w:val="sq-AL"/>
              </w:rPr>
              <w:t xml:space="preserve"> </w:t>
            </w:r>
            <w:r w:rsidR="009A7E43" w:rsidRPr="00EC3220">
              <w:rPr>
                <w:rFonts w:ascii="Garamond" w:eastAsia="Times New Roman" w:hAnsi="Garamond"/>
                <w:sz w:val="20"/>
                <w:szCs w:val="20"/>
                <w:lang w:val="sq-AL"/>
              </w:rPr>
              <w:t>Shërbime këshillimi dhe shërbime të tjera ndihmëse financiare, përfshirë referencën dhe analizën e kredisë, kërkim dhe këshillim mbi investimet dhe portofolin, këshilla mbi pjesëmarrjen e kapitalit dhe mbi ristrukturimin dhe strategjinë e korporatave</w:t>
            </w:r>
          </w:p>
          <w:p w14:paraId="275AA7C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u w:val="single"/>
                <w:lang w:val="sq-AL"/>
              </w:rPr>
            </w:pPr>
            <w:r w:rsidRPr="00BF06D5">
              <w:rPr>
                <w:rFonts w:ascii="Garamond" w:eastAsia="Times New Roman" w:hAnsi="Garamond"/>
                <w:sz w:val="20"/>
                <w:szCs w:val="20"/>
                <w:lang w:val="sq-AL"/>
              </w:rPr>
              <w:t xml:space="preserve">l. </w:t>
            </w:r>
            <w:r w:rsidRPr="00EC3220">
              <w:rPr>
                <w:rFonts w:ascii="Garamond" w:eastAsia="Times New Roman" w:hAnsi="Garamond"/>
                <w:sz w:val="20"/>
                <w:szCs w:val="20"/>
                <w:lang w:val="sq-AL"/>
              </w:rPr>
              <w:t>Sigurimi dhe transferimi i informacionit financiar, dhe përpunimi i të dhënave financiare dhe programeve të lidhura nga siguruesit e shërbimeve të tjera financiare</w:t>
            </w:r>
          </w:p>
          <w:p w14:paraId="5BE22B5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284" w:type="pct"/>
            <w:tcBorders>
              <w:bottom w:val="single" w:sz="4" w:space="0" w:color="auto"/>
            </w:tcBorders>
            <w:shd w:val="clear" w:color="auto" w:fill="auto"/>
            <w:tcMar>
              <w:top w:w="28" w:type="dxa"/>
              <w:left w:w="57" w:type="dxa"/>
              <w:bottom w:w="28" w:type="dxa"/>
              <w:right w:w="57" w:type="dxa"/>
            </w:tcMar>
            <w:vAlign w:val="center"/>
          </w:tcPr>
          <w:p w14:paraId="6E7C37DB" w14:textId="77777777" w:rsidR="009A7E43" w:rsidRPr="00EC3220" w:rsidRDefault="009A7E43" w:rsidP="00C0311A">
            <w:pPr>
              <w:overflowPunct w:val="0"/>
              <w:autoSpaceDE w:val="0"/>
              <w:autoSpaceDN w:val="0"/>
              <w:adjustRightInd w:val="0"/>
              <w:spacing w:after="0" w:line="240" w:lineRule="auto"/>
              <w:ind w:firstLine="0"/>
              <w:jc w:val="center"/>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c>
          <w:tcPr>
            <w:tcW w:w="1959" w:type="pct"/>
            <w:gridSpan w:val="2"/>
            <w:shd w:val="clear" w:color="auto" w:fill="auto"/>
            <w:tcMar>
              <w:top w:w="28" w:type="dxa"/>
              <w:left w:w="57" w:type="dxa"/>
              <w:bottom w:w="28" w:type="dxa"/>
              <w:right w:w="57" w:type="dxa"/>
            </w:tcMar>
            <w:vAlign w:val="center"/>
          </w:tcPr>
          <w:p w14:paraId="35312A6A" w14:textId="77777777" w:rsidR="009A7E43" w:rsidRPr="00EC3220" w:rsidRDefault="009A7E43" w:rsidP="00C0311A">
            <w:pPr>
              <w:overflowPunct w:val="0"/>
              <w:autoSpaceDE w:val="0"/>
              <w:autoSpaceDN w:val="0"/>
              <w:adjustRightInd w:val="0"/>
              <w:spacing w:after="0" w:line="240" w:lineRule="auto"/>
              <w:ind w:firstLine="0"/>
              <w:jc w:val="center"/>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r>
      <w:tr w:rsidR="009A7E43" w:rsidRPr="00EC3220" w14:paraId="6EFB8716" w14:textId="77777777" w:rsidTr="009A7E43">
        <w:trPr>
          <w:jc w:val="center"/>
        </w:trPr>
        <w:tc>
          <w:tcPr>
            <w:tcW w:w="1757" w:type="pct"/>
            <w:tcBorders>
              <w:right w:val="nil"/>
            </w:tcBorders>
            <w:shd w:val="clear" w:color="auto" w:fill="auto"/>
            <w:tcMar>
              <w:top w:w="28" w:type="dxa"/>
              <w:left w:w="57" w:type="dxa"/>
              <w:bottom w:w="28" w:type="dxa"/>
              <w:right w:w="57" w:type="dxa"/>
            </w:tcMar>
          </w:tcPr>
          <w:p w14:paraId="1B28CF5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u w:val="single"/>
                <w:lang w:val="sq-AL"/>
              </w:rPr>
            </w:pPr>
            <w:r w:rsidRPr="00EC3220">
              <w:rPr>
                <w:rFonts w:ascii="Garamond" w:eastAsia="Times New Roman" w:hAnsi="Garamond"/>
                <w:b/>
                <w:sz w:val="20"/>
                <w:szCs w:val="20"/>
                <w:u w:val="single"/>
                <w:lang w:val="sq-AL"/>
              </w:rPr>
              <w:t xml:space="preserve">Shërbime bankare dhe shërbime të tjera financiare </w:t>
            </w:r>
          </w:p>
          <w:p w14:paraId="07A83DF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u w:val="single"/>
                <w:lang w:val="sq-AL"/>
              </w:rPr>
            </w:pPr>
            <w:r w:rsidRPr="00EC3220">
              <w:rPr>
                <w:rFonts w:ascii="Garamond" w:eastAsia="Times New Roman" w:hAnsi="Garamond"/>
                <w:b/>
                <w:sz w:val="20"/>
                <w:szCs w:val="20"/>
                <w:u w:val="single"/>
                <w:lang w:val="sq-AL"/>
              </w:rPr>
              <w:t>(duke përjashtuar sigurimin)</w:t>
            </w:r>
          </w:p>
          <w:p w14:paraId="5C5DE70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lastRenderedPageBreak/>
              <w:t>PIII</w:t>
            </w:r>
          </w:p>
        </w:tc>
        <w:tc>
          <w:tcPr>
            <w:tcW w:w="1284" w:type="pct"/>
            <w:tcBorders>
              <w:top w:val="single" w:sz="4" w:space="0" w:color="auto"/>
              <w:left w:val="nil"/>
              <w:bottom w:val="single" w:sz="4" w:space="0" w:color="auto"/>
              <w:right w:val="nil"/>
            </w:tcBorders>
            <w:shd w:val="clear" w:color="auto" w:fill="auto"/>
            <w:tcMar>
              <w:top w:w="28" w:type="dxa"/>
              <w:left w:w="57" w:type="dxa"/>
              <w:bottom w:w="28" w:type="dxa"/>
              <w:right w:w="57" w:type="dxa"/>
            </w:tcMar>
          </w:tcPr>
          <w:p w14:paraId="1974B72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tc>
        <w:tc>
          <w:tcPr>
            <w:tcW w:w="1959" w:type="pct"/>
            <w:gridSpan w:val="2"/>
            <w:tcBorders>
              <w:left w:val="nil"/>
            </w:tcBorders>
            <w:shd w:val="clear" w:color="auto" w:fill="auto"/>
            <w:tcMar>
              <w:top w:w="28" w:type="dxa"/>
              <w:left w:w="57" w:type="dxa"/>
              <w:bottom w:w="28" w:type="dxa"/>
              <w:right w:w="57" w:type="dxa"/>
            </w:tcMar>
          </w:tcPr>
          <w:p w14:paraId="2DA35B8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tc>
      </w:tr>
      <w:tr w:rsidR="009A7E43" w:rsidRPr="00EC3220" w14:paraId="71BF5264" w14:textId="77777777" w:rsidTr="009A7E43">
        <w:trPr>
          <w:jc w:val="center"/>
        </w:trPr>
        <w:tc>
          <w:tcPr>
            <w:tcW w:w="1757" w:type="pct"/>
            <w:shd w:val="clear" w:color="auto" w:fill="auto"/>
            <w:tcMar>
              <w:top w:w="28" w:type="dxa"/>
              <w:left w:w="57" w:type="dxa"/>
              <w:bottom w:w="28" w:type="dxa"/>
              <w:right w:w="57" w:type="dxa"/>
            </w:tcMar>
          </w:tcPr>
          <w:p w14:paraId="427A3B8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284" w:type="pct"/>
            <w:tcBorders>
              <w:top w:val="single" w:sz="4" w:space="0" w:color="auto"/>
            </w:tcBorders>
            <w:shd w:val="clear" w:color="auto" w:fill="auto"/>
            <w:tcMar>
              <w:top w:w="28" w:type="dxa"/>
              <w:left w:w="57" w:type="dxa"/>
              <w:bottom w:w="28" w:type="dxa"/>
              <w:right w:w="57" w:type="dxa"/>
            </w:tcMar>
          </w:tcPr>
          <w:p w14:paraId="664B3AB4" w14:textId="403F88F6"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Për të gjitha nënsektorët për </w:t>
            </w:r>
            <w:r w:rsidR="00C0311A" w:rsidRPr="00EC3220">
              <w:rPr>
                <w:rFonts w:ascii="Garamond" w:eastAsia="Times New Roman" w:hAnsi="Garamond"/>
                <w:sz w:val="20"/>
                <w:szCs w:val="20"/>
                <w:lang w:val="sq-AL"/>
              </w:rPr>
              <w:t xml:space="preserve">mënyrën </w:t>
            </w:r>
            <w:r w:rsidRPr="00EC3220">
              <w:rPr>
                <w:rFonts w:ascii="Garamond" w:eastAsia="Times New Roman" w:hAnsi="Garamond"/>
                <w:sz w:val="20"/>
                <w:szCs w:val="20"/>
                <w:lang w:val="sq-AL"/>
              </w:rPr>
              <w:t>3:</w:t>
            </w:r>
          </w:p>
          <w:p w14:paraId="6F180B37" w14:textId="662DC469"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(3) Vetëm një person juridik i krijuar në </w:t>
            </w:r>
            <w:r w:rsidRPr="00EC3220">
              <w:rPr>
                <w:rFonts w:ascii="Garamond" w:eastAsia="Times New Roman" w:hAnsi="Garamond"/>
                <w:b/>
                <w:sz w:val="20"/>
                <w:szCs w:val="20"/>
                <w:lang w:val="sq-AL"/>
              </w:rPr>
              <w:t>P III</w:t>
            </w:r>
            <w:r w:rsidRPr="00EC3220">
              <w:rPr>
                <w:rFonts w:ascii="Garamond" w:eastAsia="Times New Roman" w:hAnsi="Garamond"/>
                <w:sz w:val="20"/>
                <w:szCs w:val="20"/>
                <w:lang w:val="sq-AL"/>
              </w:rPr>
              <w:t xml:space="preserve"> mund të sigurojë </w:t>
            </w:r>
            <w:r w:rsidR="00C0311A" w:rsidRPr="00EC3220">
              <w:rPr>
                <w:rFonts w:ascii="Garamond" w:eastAsia="Times New Roman" w:hAnsi="Garamond"/>
                <w:sz w:val="20"/>
                <w:szCs w:val="20"/>
                <w:lang w:val="sq-AL"/>
              </w:rPr>
              <w:t xml:space="preserve">shërbime </w:t>
            </w:r>
            <w:r w:rsidRPr="00EC3220">
              <w:rPr>
                <w:rFonts w:ascii="Garamond" w:eastAsia="Times New Roman" w:hAnsi="Garamond"/>
                <w:sz w:val="20"/>
                <w:szCs w:val="20"/>
                <w:lang w:val="sq-AL"/>
              </w:rPr>
              <w:t xml:space="preserve">bankare dhe shërbime të tjera financiare. Një bankë e një Pale tjetër mund të sigurojë shërbime bankare duke krijuar një bankë ose degë në </w:t>
            </w:r>
            <w:r w:rsidRPr="00EC3220">
              <w:rPr>
                <w:rFonts w:ascii="Garamond" w:eastAsia="Times New Roman" w:hAnsi="Garamond"/>
                <w:b/>
                <w:sz w:val="20"/>
                <w:szCs w:val="20"/>
                <w:lang w:val="sq-AL"/>
              </w:rPr>
              <w:t>P III</w:t>
            </w:r>
            <w:r w:rsidR="00C0311A">
              <w:rPr>
                <w:rFonts w:ascii="Garamond" w:eastAsia="Times New Roman" w:hAnsi="Garamond"/>
                <w:b/>
                <w:sz w:val="20"/>
                <w:szCs w:val="20"/>
                <w:lang w:val="sq-AL"/>
              </w:rPr>
              <w:t>.</w:t>
            </w:r>
            <w:r w:rsidRPr="00EC3220">
              <w:rPr>
                <w:rFonts w:ascii="Garamond" w:eastAsia="Times New Roman" w:hAnsi="Garamond"/>
                <w:sz w:val="20"/>
                <w:szCs w:val="20"/>
                <w:lang w:val="sq-AL"/>
              </w:rPr>
              <w:t xml:space="preserve"> </w:t>
            </w:r>
          </w:p>
          <w:p w14:paraId="0873388A" w14:textId="43210E48"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Një bankë duhet të krijohet si shoqëri </w:t>
            </w:r>
            <w:r w:rsidR="00C0311A" w:rsidRPr="00EC3220">
              <w:rPr>
                <w:rFonts w:ascii="Garamond" w:eastAsia="Times New Roman" w:hAnsi="Garamond"/>
                <w:sz w:val="20"/>
                <w:szCs w:val="20"/>
                <w:lang w:val="sq-AL"/>
              </w:rPr>
              <w:t>aksionare</w:t>
            </w:r>
            <w:r w:rsidRPr="00EC3220">
              <w:rPr>
                <w:rFonts w:ascii="Garamond" w:eastAsia="Times New Roman" w:hAnsi="Garamond"/>
                <w:sz w:val="20"/>
                <w:szCs w:val="20"/>
                <w:lang w:val="sq-AL"/>
              </w:rPr>
              <w:t xml:space="preserve">. Kompanitë e brokerimit, fondet e investimeve të mbyllura, kompanitë e menaxhimit të fondeve dhe Depozituesi Qendror i Letrave me Vlerë do të krijohen si shoqëri </w:t>
            </w:r>
            <w:r w:rsidR="00C0311A" w:rsidRPr="00EC3220">
              <w:rPr>
                <w:rFonts w:ascii="Garamond" w:eastAsia="Times New Roman" w:hAnsi="Garamond"/>
                <w:sz w:val="20"/>
                <w:szCs w:val="20"/>
                <w:lang w:val="sq-AL"/>
              </w:rPr>
              <w:t>aksionare</w:t>
            </w:r>
            <w:r w:rsidR="00C0311A">
              <w:rPr>
                <w:rFonts w:ascii="Garamond" w:eastAsia="Times New Roman" w:hAnsi="Garamond"/>
                <w:sz w:val="20"/>
                <w:szCs w:val="20"/>
                <w:lang w:val="sq-AL"/>
              </w:rPr>
              <w:t>.</w:t>
            </w:r>
          </w:p>
          <w:p w14:paraId="474CCDD7" w14:textId="045C3B0F"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Kompanitë e brokerimit duhet të krijohen nga të paktën dy persona </w:t>
            </w:r>
            <w:r w:rsidR="002C1AB9">
              <w:rPr>
                <w:rFonts w:ascii="Garamond" w:eastAsia="Times New Roman" w:hAnsi="Garamond"/>
                <w:sz w:val="20"/>
                <w:szCs w:val="20"/>
                <w:lang w:val="sq-AL"/>
              </w:rPr>
              <w:t>vendës</w:t>
            </w:r>
            <w:r w:rsidRPr="00EC3220">
              <w:rPr>
                <w:rFonts w:ascii="Garamond" w:eastAsia="Times New Roman" w:hAnsi="Garamond"/>
                <w:sz w:val="20"/>
                <w:szCs w:val="20"/>
                <w:lang w:val="sq-AL"/>
              </w:rPr>
              <w:t>, juridikë ose fizikë të një Pale tjetër. Ky kufizim nuk zbatohet nëse kompanitë e brokerimit krijohen nga një bankë, kompani kursimi ose një shoqëri sigurimi. Vetëm kompanitë e brokerimit, bankat, kompanitë e sigurimeve dhe kompanitë e menaxhimit të fondeve mund të jenë themelues të Depozituesit Qendror të Letrave me Vlerë.</w:t>
            </w:r>
          </w:p>
          <w:p w14:paraId="6881846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Personat fizikë dhe juridikë të një Pale tjetër nuk lejohen të krijojnë kompani kursimi dhe zyra të këmbimit valutor.</w:t>
            </w:r>
          </w:p>
        </w:tc>
        <w:tc>
          <w:tcPr>
            <w:tcW w:w="1959" w:type="pct"/>
            <w:gridSpan w:val="2"/>
            <w:shd w:val="clear" w:color="auto" w:fill="auto"/>
            <w:tcMar>
              <w:top w:w="28" w:type="dxa"/>
              <w:left w:w="57" w:type="dxa"/>
              <w:bottom w:w="28" w:type="dxa"/>
              <w:right w:w="57" w:type="dxa"/>
            </w:tcMar>
          </w:tcPr>
          <w:p w14:paraId="4BC222D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56FA7EB7" w14:textId="77777777" w:rsidTr="009A7E43">
        <w:trPr>
          <w:jc w:val="center"/>
        </w:trPr>
        <w:tc>
          <w:tcPr>
            <w:tcW w:w="1757" w:type="pct"/>
            <w:shd w:val="clear" w:color="auto" w:fill="auto"/>
            <w:tcMar>
              <w:top w:w="28" w:type="dxa"/>
              <w:left w:w="57" w:type="dxa"/>
              <w:bottom w:w="28" w:type="dxa"/>
              <w:right w:w="57" w:type="dxa"/>
            </w:tcMar>
          </w:tcPr>
          <w:p w14:paraId="53C8C0AF" w14:textId="728957E3"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a</w:t>
            </w:r>
            <w:r w:rsidR="006E5D49">
              <w:rPr>
                <w:rFonts w:ascii="Garamond" w:eastAsia="Times New Roman" w:hAnsi="Garamond"/>
                <w:sz w:val="20"/>
                <w:szCs w:val="20"/>
                <w:lang w:val="sq-AL"/>
              </w:rPr>
              <w:t>)</w:t>
            </w:r>
            <w:r w:rsidRPr="00EC3220">
              <w:rPr>
                <w:rFonts w:ascii="Garamond" w:eastAsia="Times New Roman" w:hAnsi="Garamond"/>
                <w:sz w:val="20"/>
                <w:szCs w:val="20"/>
                <w:lang w:val="sq-AL"/>
              </w:rPr>
              <w:t xml:space="preserve"> Pranimi i depozitave dhe </w:t>
            </w:r>
            <w:r w:rsidR="00C0311A">
              <w:rPr>
                <w:rFonts w:ascii="Garamond" w:eastAsia="Times New Roman" w:hAnsi="Garamond"/>
                <w:sz w:val="20"/>
                <w:szCs w:val="20"/>
                <w:lang w:val="sq-AL"/>
              </w:rPr>
              <w:t xml:space="preserve">i </w:t>
            </w:r>
            <w:r w:rsidRPr="00EC3220">
              <w:rPr>
                <w:rFonts w:ascii="Garamond" w:eastAsia="Times New Roman" w:hAnsi="Garamond"/>
                <w:sz w:val="20"/>
                <w:szCs w:val="20"/>
                <w:lang w:val="sq-AL"/>
              </w:rPr>
              <w:t>fondeve të tjera të pagueshme nga publiku</w:t>
            </w:r>
          </w:p>
          <w:p w14:paraId="5794EB3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284" w:type="pct"/>
            <w:shd w:val="clear" w:color="auto" w:fill="auto"/>
            <w:tcMar>
              <w:top w:w="28" w:type="dxa"/>
              <w:left w:w="57" w:type="dxa"/>
              <w:bottom w:w="28" w:type="dxa"/>
              <w:right w:w="57" w:type="dxa"/>
            </w:tcMar>
          </w:tcPr>
          <w:p w14:paraId="0711720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 E pakufizuar</w:t>
            </w:r>
          </w:p>
          <w:p w14:paraId="43515655" w14:textId="51BEF296"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 3 </w:t>
            </w:r>
            <w:r w:rsidR="00C0311A">
              <w:rPr>
                <w:rFonts w:ascii="Garamond" w:eastAsia="Times New Roman" w:hAnsi="Garamond"/>
                <w:sz w:val="20"/>
                <w:szCs w:val="20"/>
                <w:lang w:val="sq-AL"/>
              </w:rPr>
              <w:t>-</w:t>
            </w:r>
            <w:r w:rsidRPr="00EC3220">
              <w:rPr>
                <w:rFonts w:ascii="Garamond" w:eastAsia="Times New Roman" w:hAnsi="Garamond"/>
                <w:sz w:val="20"/>
                <w:szCs w:val="20"/>
                <w:lang w:val="sq-AL"/>
              </w:rPr>
              <w:t xml:space="preserve"> E pakufizuar, përveç banka</w:t>
            </w:r>
            <w:r w:rsidR="00C0311A">
              <w:rPr>
                <w:rFonts w:ascii="Garamond" w:eastAsia="Times New Roman" w:hAnsi="Garamond"/>
                <w:sz w:val="20"/>
                <w:szCs w:val="20"/>
                <w:lang w:val="sq-AL"/>
              </w:rPr>
              <w:t>ve</w:t>
            </w:r>
            <w:r w:rsidRPr="00EC3220">
              <w:rPr>
                <w:rFonts w:ascii="Garamond" w:eastAsia="Times New Roman" w:hAnsi="Garamond"/>
                <w:sz w:val="20"/>
                <w:szCs w:val="20"/>
                <w:lang w:val="sq-AL"/>
              </w:rPr>
              <w:t xml:space="preserve"> dhe kompani</w:t>
            </w:r>
            <w:r w:rsidR="00C0311A">
              <w:rPr>
                <w:rFonts w:ascii="Garamond" w:eastAsia="Times New Roman" w:hAnsi="Garamond"/>
                <w:sz w:val="20"/>
                <w:szCs w:val="20"/>
                <w:lang w:val="sq-AL"/>
              </w:rPr>
              <w:t>ve të</w:t>
            </w:r>
            <w:r w:rsidRPr="00EC3220">
              <w:rPr>
                <w:rFonts w:ascii="Garamond" w:eastAsia="Times New Roman" w:hAnsi="Garamond"/>
                <w:sz w:val="20"/>
                <w:szCs w:val="20"/>
                <w:lang w:val="sq-AL"/>
              </w:rPr>
              <w:t xml:space="preserve"> kursimit. Kompanitë e kursimit autorizohen të ofrojnë shërbime depozite vetëm për persona fizikë</w:t>
            </w:r>
            <w:r w:rsidR="00EC3220">
              <w:rPr>
                <w:rFonts w:ascii="Garamond" w:eastAsia="Times New Roman" w:hAnsi="Garamond"/>
                <w:sz w:val="20"/>
                <w:szCs w:val="20"/>
                <w:lang w:val="sq-AL"/>
              </w:rPr>
              <w:t xml:space="preserve"> </w:t>
            </w:r>
          </w:p>
          <w:p w14:paraId="2269CD2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 xml:space="preserve">Mënyra 4 - Asnjë kufizim </w:t>
            </w:r>
          </w:p>
        </w:tc>
        <w:tc>
          <w:tcPr>
            <w:tcW w:w="1959" w:type="pct"/>
            <w:gridSpan w:val="2"/>
            <w:shd w:val="clear" w:color="auto" w:fill="auto"/>
            <w:tcMar>
              <w:top w:w="28" w:type="dxa"/>
              <w:left w:w="57" w:type="dxa"/>
              <w:bottom w:w="28" w:type="dxa"/>
              <w:right w:w="57" w:type="dxa"/>
            </w:tcMar>
          </w:tcPr>
          <w:p w14:paraId="4FF0159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 Mënyrat 1, 2, 3, 4 - Asnjë kufizim</w:t>
            </w:r>
          </w:p>
          <w:p w14:paraId="4878A26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1D4DB9AD" w14:textId="77777777" w:rsidTr="009A7E43">
        <w:trPr>
          <w:jc w:val="center"/>
        </w:trPr>
        <w:tc>
          <w:tcPr>
            <w:tcW w:w="1757" w:type="pct"/>
            <w:shd w:val="clear" w:color="auto" w:fill="auto"/>
            <w:tcMar>
              <w:top w:w="28" w:type="dxa"/>
              <w:left w:w="57" w:type="dxa"/>
              <w:bottom w:w="28" w:type="dxa"/>
              <w:right w:w="57" w:type="dxa"/>
            </w:tcMar>
          </w:tcPr>
          <w:p w14:paraId="62DC08A5" w14:textId="3233B13F"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b</w:t>
            </w:r>
            <w:r w:rsidR="006E5D49">
              <w:rPr>
                <w:rFonts w:ascii="Garamond" w:eastAsia="Times New Roman" w:hAnsi="Garamond"/>
                <w:sz w:val="20"/>
                <w:szCs w:val="20"/>
                <w:lang w:val="sq-AL"/>
              </w:rPr>
              <w:t>)</w:t>
            </w:r>
            <w:r w:rsidRPr="00EC3220">
              <w:rPr>
                <w:rFonts w:ascii="Garamond" w:eastAsia="Times New Roman" w:hAnsi="Garamond"/>
                <w:sz w:val="20"/>
                <w:szCs w:val="20"/>
                <w:lang w:val="sq-AL"/>
              </w:rPr>
              <w:t xml:space="preserve"> Kreditimi i të gjitha llojeve, përfshirë, ndër të tjera, kredinë konsumatore, kredinë </w:t>
            </w:r>
            <w:r w:rsidR="00C0311A" w:rsidRPr="00EC3220">
              <w:rPr>
                <w:rFonts w:ascii="Garamond" w:eastAsia="Times New Roman" w:hAnsi="Garamond"/>
                <w:sz w:val="20"/>
                <w:szCs w:val="20"/>
                <w:lang w:val="sq-AL"/>
              </w:rPr>
              <w:t>hipotekare</w:t>
            </w:r>
            <w:r w:rsidRPr="00EC3220">
              <w:rPr>
                <w:rFonts w:ascii="Garamond" w:eastAsia="Times New Roman" w:hAnsi="Garamond"/>
                <w:sz w:val="20"/>
                <w:szCs w:val="20"/>
                <w:lang w:val="sq-AL"/>
              </w:rPr>
              <w:t xml:space="preserve">, faktorizimin dhe financimin e transaksioneve tregtare </w:t>
            </w:r>
          </w:p>
        </w:tc>
        <w:tc>
          <w:tcPr>
            <w:tcW w:w="1284" w:type="pct"/>
            <w:shd w:val="clear" w:color="auto" w:fill="auto"/>
            <w:tcMar>
              <w:top w:w="28" w:type="dxa"/>
              <w:left w:w="57" w:type="dxa"/>
              <w:bottom w:w="28" w:type="dxa"/>
              <w:right w:w="57" w:type="dxa"/>
            </w:tcMar>
          </w:tcPr>
          <w:p w14:paraId="2E449DC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1 - E pakufizuar</w:t>
            </w:r>
          </w:p>
          <w:p w14:paraId="19667E9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2 - Asnjë kufizim</w:t>
            </w:r>
          </w:p>
          <w:p w14:paraId="0C142F45" w14:textId="6C58E4E6"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 3 </w:t>
            </w:r>
            <w:r w:rsidR="00C0311A">
              <w:rPr>
                <w:rFonts w:ascii="Garamond" w:eastAsia="Times New Roman" w:hAnsi="Garamond"/>
                <w:sz w:val="20"/>
                <w:szCs w:val="20"/>
                <w:lang w:val="sq-AL"/>
              </w:rPr>
              <w:t>-</w:t>
            </w:r>
            <w:r w:rsidRPr="00EC3220">
              <w:rPr>
                <w:rFonts w:ascii="Garamond" w:eastAsia="Times New Roman" w:hAnsi="Garamond"/>
                <w:sz w:val="20"/>
                <w:szCs w:val="20"/>
                <w:lang w:val="sq-AL"/>
              </w:rPr>
              <w:t xml:space="preserve"> Për bankat: Asnjë kufizim</w:t>
            </w:r>
          </w:p>
          <w:p w14:paraId="7D66228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Për kompanitë e kursimit: Dhënia e kredive </w:t>
            </w:r>
            <w:r w:rsidRPr="00EC3220">
              <w:rPr>
                <w:rFonts w:ascii="Garamond" w:eastAsia="Times New Roman" w:hAnsi="Garamond"/>
                <w:sz w:val="20"/>
                <w:szCs w:val="20"/>
                <w:lang w:val="sq-AL"/>
              </w:rPr>
              <w:lastRenderedPageBreak/>
              <w:t>për persona juridikë që tejkalojnë 150% të kapitalit të garantuar të kompanive të kursimit duhet të sigurohet vetëm nëpërmjet një banke.</w:t>
            </w:r>
          </w:p>
          <w:p w14:paraId="5248C68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Për personat e tjerë juridikë: </w:t>
            </w:r>
          </w:p>
          <w:p w14:paraId="4CF414C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Ata mund të japin hua vetëm për persona të tjerë juridikë.</w:t>
            </w:r>
          </w:p>
          <w:p w14:paraId="4ACD44C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 xml:space="preserve">Mënyra 4 - Asnjë kufizim </w:t>
            </w:r>
          </w:p>
        </w:tc>
        <w:tc>
          <w:tcPr>
            <w:tcW w:w="1959" w:type="pct"/>
            <w:gridSpan w:val="2"/>
            <w:shd w:val="clear" w:color="auto" w:fill="auto"/>
            <w:tcMar>
              <w:top w:w="28" w:type="dxa"/>
              <w:left w:w="57" w:type="dxa"/>
              <w:bottom w:w="28" w:type="dxa"/>
              <w:right w:w="57" w:type="dxa"/>
            </w:tcMar>
          </w:tcPr>
          <w:p w14:paraId="3FD421C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4821359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p w14:paraId="3D12FC8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1C6F039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69E8857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18547A5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7BE58B0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30148E2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1F9F120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 </w:t>
            </w:r>
          </w:p>
          <w:p w14:paraId="3482E9B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47800F5C" w14:textId="77777777" w:rsidTr="009A7E43">
        <w:trPr>
          <w:jc w:val="center"/>
        </w:trPr>
        <w:tc>
          <w:tcPr>
            <w:tcW w:w="1757" w:type="pct"/>
            <w:shd w:val="clear" w:color="auto" w:fill="auto"/>
            <w:tcMar>
              <w:top w:w="28" w:type="dxa"/>
              <w:left w:w="57" w:type="dxa"/>
              <w:bottom w:w="28" w:type="dxa"/>
              <w:right w:w="57" w:type="dxa"/>
            </w:tcMar>
          </w:tcPr>
          <w:p w14:paraId="49D8D64C" w14:textId="6EF1683D"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lastRenderedPageBreak/>
              <w:t>c</w:t>
            </w:r>
            <w:r w:rsidR="0003668E">
              <w:rPr>
                <w:rFonts w:ascii="Garamond" w:eastAsia="Times New Roman" w:hAnsi="Garamond"/>
                <w:sz w:val="20"/>
                <w:szCs w:val="20"/>
                <w:lang w:val="sq-AL"/>
              </w:rPr>
              <w:t>)</w:t>
            </w:r>
            <w:r w:rsidRPr="00EC3220">
              <w:rPr>
                <w:rFonts w:ascii="Garamond" w:eastAsia="Times New Roman" w:hAnsi="Garamond"/>
                <w:b/>
                <w:sz w:val="20"/>
                <w:szCs w:val="20"/>
                <w:lang w:val="sq-AL"/>
              </w:rPr>
              <w:t xml:space="preserve"> </w:t>
            </w:r>
            <w:r w:rsidRPr="00EC3220">
              <w:rPr>
                <w:rFonts w:ascii="Garamond" w:eastAsia="Times New Roman" w:hAnsi="Garamond"/>
                <w:sz w:val="20"/>
                <w:szCs w:val="20"/>
                <w:lang w:val="sq-AL"/>
              </w:rPr>
              <w:t xml:space="preserve">Lizingu financiar </w:t>
            </w:r>
          </w:p>
        </w:tc>
        <w:tc>
          <w:tcPr>
            <w:tcW w:w="1284" w:type="pct"/>
            <w:shd w:val="clear" w:color="auto" w:fill="auto"/>
            <w:tcMar>
              <w:top w:w="28" w:type="dxa"/>
              <w:left w:w="57" w:type="dxa"/>
              <w:bottom w:w="28" w:type="dxa"/>
              <w:right w:w="57" w:type="dxa"/>
            </w:tcMar>
          </w:tcPr>
          <w:p w14:paraId="1EA2012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1 - E pakufizuar</w:t>
            </w:r>
          </w:p>
          <w:p w14:paraId="4812B29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2, 3, 4 - Asnjë kufizim</w:t>
            </w:r>
          </w:p>
          <w:p w14:paraId="105B50D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 xml:space="preserve"> </w:t>
            </w:r>
          </w:p>
        </w:tc>
        <w:tc>
          <w:tcPr>
            <w:tcW w:w="1959" w:type="pct"/>
            <w:gridSpan w:val="2"/>
            <w:shd w:val="clear" w:color="auto" w:fill="auto"/>
            <w:tcMar>
              <w:top w:w="28" w:type="dxa"/>
              <w:left w:w="57" w:type="dxa"/>
              <w:bottom w:w="28" w:type="dxa"/>
              <w:right w:w="57" w:type="dxa"/>
            </w:tcMar>
          </w:tcPr>
          <w:p w14:paraId="1A39CC4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p w14:paraId="365DCCA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6D0716C5" w14:textId="77777777" w:rsidTr="009A7E43">
        <w:trPr>
          <w:jc w:val="center"/>
        </w:trPr>
        <w:tc>
          <w:tcPr>
            <w:tcW w:w="1757" w:type="pct"/>
            <w:shd w:val="clear" w:color="auto" w:fill="auto"/>
            <w:tcMar>
              <w:top w:w="28" w:type="dxa"/>
              <w:left w:w="57" w:type="dxa"/>
              <w:bottom w:w="28" w:type="dxa"/>
              <w:right w:w="57" w:type="dxa"/>
            </w:tcMar>
          </w:tcPr>
          <w:p w14:paraId="16DA1238" w14:textId="280A2688"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d</w:t>
            </w:r>
            <w:r w:rsidR="0003668E">
              <w:rPr>
                <w:rFonts w:ascii="Garamond" w:eastAsia="Times New Roman" w:hAnsi="Garamond"/>
                <w:sz w:val="20"/>
                <w:szCs w:val="20"/>
                <w:lang w:val="sq-AL"/>
              </w:rPr>
              <w:t>)</w:t>
            </w:r>
            <w:r w:rsidRPr="00EC3220">
              <w:rPr>
                <w:rFonts w:ascii="Garamond" w:eastAsia="Times New Roman" w:hAnsi="Garamond"/>
                <w:sz w:val="20"/>
                <w:szCs w:val="20"/>
                <w:lang w:val="sq-AL"/>
              </w:rPr>
              <w:t xml:space="preserve"> Të gjitha shërbimet e pagesave dhe të transferimit të parave</w:t>
            </w:r>
          </w:p>
        </w:tc>
        <w:tc>
          <w:tcPr>
            <w:tcW w:w="1284" w:type="pct"/>
            <w:shd w:val="clear" w:color="auto" w:fill="auto"/>
            <w:tcMar>
              <w:top w:w="28" w:type="dxa"/>
              <w:left w:w="57" w:type="dxa"/>
              <w:bottom w:w="28" w:type="dxa"/>
              <w:right w:w="57" w:type="dxa"/>
            </w:tcMar>
          </w:tcPr>
          <w:p w14:paraId="46F9A0F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1 - E pakufizuar</w:t>
            </w:r>
          </w:p>
          <w:p w14:paraId="71A2286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vertAlign w:val="superscript"/>
                <w:lang w:val="sq-AL"/>
              </w:rPr>
            </w:pPr>
            <w:r w:rsidRPr="00EC3220">
              <w:rPr>
                <w:rFonts w:ascii="Garamond" w:eastAsia="Times New Roman" w:hAnsi="Garamond"/>
                <w:sz w:val="20"/>
                <w:szCs w:val="20"/>
                <w:lang w:val="sq-AL"/>
              </w:rPr>
              <w:t>Mënyra 2 - Asnjë kufizim për transaksionet aktuale dhe investimet direkte.</w:t>
            </w:r>
          </w:p>
          <w:p w14:paraId="74F417F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 3 - Ky lloj shërbimi mund të sigurohet vetëm nga bankat. </w:t>
            </w:r>
          </w:p>
          <w:p w14:paraId="5348029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 xml:space="preserve">Mënyra 4 - Asnjë kufizim </w:t>
            </w:r>
          </w:p>
        </w:tc>
        <w:tc>
          <w:tcPr>
            <w:tcW w:w="1959" w:type="pct"/>
            <w:gridSpan w:val="2"/>
            <w:shd w:val="clear" w:color="auto" w:fill="auto"/>
            <w:tcMar>
              <w:top w:w="28" w:type="dxa"/>
              <w:left w:w="57" w:type="dxa"/>
              <w:bottom w:w="28" w:type="dxa"/>
              <w:right w:w="57" w:type="dxa"/>
            </w:tcMar>
          </w:tcPr>
          <w:p w14:paraId="0C9967E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p w14:paraId="7433D01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02C33E5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173BD27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0616F2F8" w14:textId="77777777" w:rsidTr="009A7E43">
        <w:trPr>
          <w:jc w:val="center"/>
        </w:trPr>
        <w:tc>
          <w:tcPr>
            <w:tcW w:w="1757" w:type="pct"/>
            <w:shd w:val="clear" w:color="auto" w:fill="auto"/>
            <w:tcMar>
              <w:top w:w="28" w:type="dxa"/>
              <w:left w:w="57" w:type="dxa"/>
              <w:bottom w:w="28" w:type="dxa"/>
              <w:right w:w="57" w:type="dxa"/>
            </w:tcMar>
          </w:tcPr>
          <w:p w14:paraId="44018318" w14:textId="2B94B735"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e</w:t>
            </w:r>
            <w:r w:rsidR="0003668E">
              <w:rPr>
                <w:rFonts w:ascii="Garamond" w:eastAsia="Times New Roman" w:hAnsi="Garamond"/>
                <w:sz w:val="20"/>
                <w:szCs w:val="20"/>
                <w:lang w:val="sq-AL"/>
              </w:rPr>
              <w:t>)</w:t>
            </w:r>
            <w:r w:rsidRPr="00EC3220">
              <w:rPr>
                <w:rFonts w:ascii="Garamond" w:eastAsia="Times New Roman" w:hAnsi="Garamond"/>
                <w:sz w:val="20"/>
                <w:szCs w:val="20"/>
                <w:lang w:val="sq-AL"/>
              </w:rPr>
              <w:t xml:space="preserve"> Garancitë dhe angazhimet</w:t>
            </w:r>
          </w:p>
        </w:tc>
        <w:tc>
          <w:tcPr>
            <w:tcW w:w="1284" w:type="pct"/>
            <w:shd w:val="clear" w:color="auto" w:fill="auto"/>
            <w:tcMar>
              <w:top w:w="28" w:type="dxa"/>
              <w:left w:w="57" w:type="dxa"/>
              <w:bottom w:w="28" w:type="dxa"/>
              <w:right w:w="57" w:type="dxa"/>
            </w:tcMar>
          </w:tcPr>
          <w:p w14:paraId="090F0F8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1 - E pakufizuar</w:t>
            </w:r>
          </w:p>
          <w:p w14:paraId="21D47A4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2, 3, 4 - Asnjë kufizim</w:t>
            </w:r>
          </w:p>
        </w:tc>
        <w:tc>
          <w:tcPr>
            <w:tcW w:w="1959" w:type="pct"/>
            <w:gridSpan w:val="2"/>
            <w:shd w:val="clear" w:color="auto" w:fill="auto"/>
            <w:tcMar>
              <w:top w:w="28" w:type="dxa"/>
              <w:left w:w="57" w:type="dxa"/>
              <w:bottom w:w="28" w:type="dxa"/>
              <w:right w:w="57" w:type="dxa"/>
            </w:tcMar>
          </w:tcPr>
          <w:p w14:paraId="6F63B86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p w14:paraId="5FA6339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114F3F30" w14:textId="77777777" w:rsidTr="009A7E43">
        <w:trPr>
          <w:jc w:val="center"/>
        </w:trPr>
        <w:tc>
          <w:tcPr>
            <w:tcW w:w="1757" w:type="pct"/>
            <w:tcBorders>
              <w:bottom w:val="nil"/>
            </w:tcBorders>
            <w:shd w:val="clear" w:color="auto" w:fill="auto"/>
            <w:tcMar>
              <w:top w:w="28" w:type="dxa"/>
              <w:left w:w="57" w:type="dxa"/>
              <w:bottom w:w="28" w:type="dxa"/>
              <w:right w:w="57" w:type="dxa"/>
            </w:tcMar>
          </w:tcPr>
          <w:p w14:paraId="3973BAE8" w14:textId="535F0E04"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f</w:t>
            </w:r>
            <w:r w:rsidR="0003668E">
              <w:rPr>
                <w:rFonts w:ascii="Garamond" w:eastAsia="Times New Roman" w:hAnsi="Garamond"/>
                <w:sz w:val="20"/>
                <w:szCs w:val="20"/>
                <w:lang w:val="sq-AL"/>
              </w:rPr>
              <w:t>)</w:t>
            </w:r>
            <w:r w:rsidRPr="00EC3220">
              <w:rPr>
                <w:rFonts w:ascii="Garamond" w:eastAsia="Times New Roman" w:hAnsi="Garamond"/>
                <w:sz w:val="20"/>
                <w:szCs w:val="20"/>
                <w:lang w:val="sq-AL"/>
              </w:rPr>
              <w:t xml:space="preserve"> Tregtimi për llogari të vet ose për llogari të klientëve, qoftë mbi një shkëmbim, në një treg pa ndërmjetësim midis dy palëve ose ndryshe, të sa më poshtë:</w:t>
            </w:r>
            <w:r w:rsidR="00EC3220">
              <w:rPr>
                <w:rFonts w:ascii="Garamond" w:eastAsia="Times New Roman" w:hAnsi="Garamond"/>
                <w:sz w:val="20"/>
                <w:szCs w:val="20"/>
                <w:lang w:val="sq-AL"/>
              </w:rPr>
              <w:t xml:space="preserve"> </w:t>
            </w:r>
            <w:r w:rsidRPr="00EC3220">
              <w:rPr>
                <w:rFonts w:ascii="Garamond" w:eastAsia="Times New Roman" w:hAnsi="Garamond"/>
                <w:sz w:val="20"/>
                <w:szCs w:val="20"/>
                <w:lang w:val="sq-AL"/>
              </w:rPr>
              <w:tab/>
            </w:r>
          </w:p>
        </w:tc>
        <w:tc>
          <w:tcPr>
            <w:tcW w:w="1284" w:type="pct"/>
            <w:tcBorders>
              <w:bottom w:val="nil"/>
            </w:tcBorders>
            <w:shd w:val="clear" w:color="auto" w:fill="auto"/>
            <w:tcMar>
              <w:top w:w="28" w:type="dxa"/>
              <w:left w:w="57" w:type="dxa"/>
              <w:bottom w:w="28" w:type="dxa"/>
              <w:right w:w="57" w:type="dxa"/>
            </w:tcMar>
          </w:tcPr>
          <w:p w14:paraId="27D6339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959" w:type="pct"/>
            <w:gridSpan w:val="2"/>
            <w:tcBorders>
              <w:bottom w:val="nil"/>
            </w:tcBorders>
            <w:shd w:val="clear" w:color="auto" w:fill="auto"/>
            <w:tcMar>
              <w:top w:w="28" w:type="dxa"/>
              <w:left w:w="57" w:type="dxa"/>
              <w:bottom w:w="28" w:type="dxa"/>
              <w:right w:w="57" w:type="dxa"/>
            </w:tcMar>
          </w:tcPr>
          <w:p w14:paraId="5F8520F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1200C998" w14:textId="77777777" w:rsidTr="004508D0">
        <w:trPr>
          <w:jc w:val="center"/>
        </w:trPr>
        <w:tc>
          <w:tcPr>
            <w:tcW w:w="1757" w:type="pct"/>
            <w:tcBorders>
              <w:top w:val="nil"/>
              <w:bottom w:val="nil"/>
            </w:tcBorders>
            <w:shd w:val="clear" w:color="auto" w:fill="auto"/>
            <w:tcMar>
              <w:top w:w="28" w:type="dxa"/>
              <w:left w:w="57" w:type="dxa"/>
              <w:bottom w:w="28" w:type="dxa"/>
              <w:right w:w="57" w:type="dxa"/>
            </w:tcMar>
          </w:tcPr>
          <w:p w14:paraId="2837CD89" w14:textId="3CCFF3EE" w:rsidR="009A7E43" w:rsidRPr="00EC3220" w:rsidRDefault="00BF06D5" w:rsidP="00BF06D5">
            <w:pPr>
              <w:overflowPunct w:val="0"/>
              <w:autoSpaceDE w:val="0"/>
              <w:autoSpaceDN w:val="0"/>
              <w:adjustRightInd w:val="0"/>
              <w:spacing w:after="0" w:line="240" w:lineRule="auto"/>
              <w:ind w:firstLine="0"/>
              <w:contextualSpacing/>
              <w:jc w:val="left"/>
              <w:textAlignment w:val="baseline"/>
              <w:rPr>
                <w:rFonts w:ascii="Garamond" w:hAnsi="Garamond"/>
                <w:sz w:val="20"/>
                <w:szCs w:val="20"/>
                <w:lang w:val="sq-AL"/>
              </w:rPr>
            </w:pPr>
            <w:r>
              <w:rPr>
                <w:rFonts w:ascii="Garamond" w:hAnsi="Garamond"/>
                <w:sz w:val="20"/>
                <w:szCs w:val="20"/>
                <w:lang w:val="sq-AL"/>
              </w:rPr>
              <w:t xml:space="preserve">- </w:t>
            </w:r>
            <w:r w:rsidR="009A7E43" w:rsidRPr="00EC3220">
              <w:rPr>
                <w:rFonts w:ascii="Garamond" w:hAnsi="Garamond"/>
                <w:sz w:val="20"/>
                <w:szCs w:val="20"/>
                <w:lang w:val="sq-AL"/>
              </w:rPr>
              <w:t>Instrumentet e tregut të parasë (çeqet, faturat, certifikatat e depozitave</w:t>
            </w:r>
            <w:r w:rsidR="0003668E">
              <w:rPr>
                <w:rFonts w:ascii="Garamond" w:hAnsi="Garamond"/>
                <w:sz w:val="20"/>
                <w:szCs w:val="20"/>
                <w:lang w:val="sq-AL"/>
              </w:rPr>
              <w:t xml:space="preserve"> </w:t>
            </w:r>
            <w:r w:rsidR="009A7E43" w:rsidRPr="00EC3220">
              <w:rPr>
                <w:rFonts w:ascii="Garamond" w:hAnsi="Garamond"/>
                <w:sz w:val="20"/>
                <w:szCs w:val="20"/>
                <w:lang w:val="sq-AL"/>
              </w:rPr>
              <w:t>etj</w:t>
            </w:r>
            <w:r w:rsidR="0003668E">
              <w:rPr>
                <w:rFonts w:ascii="Garamond" w:hAnsi="Garamond"/>
                <w:sz w:val="20"/>
                <w:szCs w:val="20"/>
                <w:lang w:val="sq-AL"/>
              </w:rPr>
              <w:t>.</w:t>
            </w:r>
            <w:r w:rsidR="009A7E43" w:rsidRPr="00EC3220">
              <w:rPr>
                <w:rFonts w:ascii="Garamond" w:hAnsi="Garamond"/>
                <w:sz w:val="20"/>
                <w:szCs w:val="20"/>
                <w:lang w:val="sq-AL"/>
              </w:rPr>
              <w:t>)</w:t>
            </w:r>
          </w:p>
          <w:p w14:paraId="7FD4C3F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284" w:type="pct"/>
            <w:tcBorders>
              <w:top w:val="nil"/>
              <w:bottom w:val="nil"/>
            </w:tcBorders>
            <w:shd w:val="clear" w:color="auto" w:fill="auto"/>
            <w:tcMar>
              <w:top w:w="28" w:type="dxa"/>
              <w:left w:w="57" w:type="dxa"/>
              <w:bottom w:w="28" w:type="dxa"/>
              <w:right w:w="57" w:type="dxa"/>
            </w:tcMar>
          </w:tcPr>
          <w:p w14:paraId="206F4B67" w14:textId="77777777" w:rsidR="009A7E43" w:rsidRPr="00EC3220" w:rsidRDefault="009A7E43" w:rsidP="004508D0">
            <w:pPr>
              <w:overflowPunct w:val="0"/>
              <w:autoSpaceDE w:val="0"/>
              <w:autoSpaceDN w:val="0"/>
              <w:adjustRightInd w:val="0"/>
              <w:spacing w:after="0" w:line="240" w:lineRule="auto"/>
              <w:ind w:firstLine="0"/>
              <w:jc w:val="left"/>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1 - E pakufizuar</w:t>
            </w:r>
          </w:p>
          <w:p w14:paraId="68AC7260" w14:textId="77777777" w:rsidR="009A7E43" w:rsidRPr="00EC3220" w:rsidRDefault="009A7E43" w:rsidP="004508D0">
            <w:pPr>
              <w:overflowPunct w:val="0"/>
              <w:autoSpaceDE w:val="0"/>
              <w:autoSpaceDN w:val="0"/>
              <w:adjustRightInd w:val="0"/>
              <w:spacing w:after="0" w:line="240" w:lineRule="auto"/>
              <w:ind w:firstLine="0"/>
              <w:jc w:val="left"/>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2 - E pakufizuar. Asnjë kufizim për bankat. Asnjë kufizim për tregtimin me çeqe dhe fatura.</w:t>
            </w:r>
          </w:p>
          <w:p w14:paraId="3AACC36A" w14:textId="77777777" w:rsidR="009A7E43" w:rsidRPr="00EC3220" w:rsidRDefault="009A7E43" w:rsidP="004508D0">
            <w:pPr>
              <w:overflowPunct w:val="0"/>
              <w:autoSpaceDE w:val="0"/>
              <w:autoSpaceDN w:val="0"/>
              <w:adjustRightInd w:val="0"/>
              <w:spacing w:after="0" w:line="240" w:lineRule="auto"/>
              <w:ind w:firstLine="0"/>
              <w:jc w:val="left"/>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3 - Ky lloj shërbimi mund të sigurohet vetëm nga bankat dhe kompanitë e kursimit.</w:t>
            </w:r>
          </w:p>
          <w:p w14:paraId="10D17AA0" w14:textId="77777777" w:rsidR="009A7E43" w:rsidRPr="00EC3220" w:rsidRDefault="009A7E43" w:rsidP="004508D0">
            <w:pPr>
              <w:overflowPunct w:val="0"/>
              <w:autoSpaceDE w:val="0"/>
              <w:autoSpaceDN w:val="0"/>
              <w:adjustRightInd w:val="0"/>
              <w:spacing w:after="0" w:line="240" w:lineRule="auto"/>
              <w:ind w:firstLine="0"/>
              <w:jc w:val="left"/>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 4 - Asnjë kufizim </w:t>
            </w:r>
          </w:p>
          <w:p w14:paraId="4F59F9AE" w14:textId="77777777" w:rsidR="009A7E43" w:rsidRPr="00EC3220" w:rsidRDefault="009A7E43" w:rsidP="004508D0">
            <w:pPr>
              <w:overflowPunct w:val="0"/>
              <w:autoSpaceDE w:val="0"/>
              <w:autoSpaceDN w:val="0"/>
              <w:adjustRightInd w:val="0"/>
              <w:spacing w:after="0" w:line="240" w:lineRule="auto"/>
              <w:ind w:firstLine="0"/>
              <w:jc w:val="left"/>
              <w:textAlignment w:val="baseline"/>
              <w:rPr>
                <w:rFonts w:ascii="Garamond" w:eastAsia="Times New Roman" w:hAnsi="Garamond"/>
                <w:b/>
                <w:sz w:val="20"/>
                <w:szCs w:val="20"/>
                <w:lang w:val="sq-AL"/>
              </w:rPr>
            </w:pPr>
          </w:p>
        </w:tc>
        <w:tc>
          <w:tcPr>
            <w:tcW w:w="1959" w:type="pct"/>
            <w:gridSpan w:val="2"/>
            <w:tcBorders>
              <w:top w:val="nil"/>
              <w:bottom w:val="nil"/>
            </w:tcBorders>
            <w:shd w:val="clear" w:color="auto" w:fill="auto"/>
            <w:tcMar>
              <w:top w:w="28" w:type="dxa"/>
              <w:left w:w="57" w:type="dxa"/>
              <w:bottom w:w="28" w:type="dxa"/>
              <w:right w:w="57" w:type="dxa"/>
            </w:tcMar>
          </w:tcPr>
          <w:p w14:paraId="49CC72D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p w14:paraId="435E416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21E63E8B" w14:textId="77777777" w:rsidTr="004508D0">
        <w:trPr>
          <w:jc w:val="center"/>
        </w:trPr>
        <w:tc>
          <w:tcPr>
            <w:tcW w:w="1757" w:type="pct"/>
            <w:tcBorders>
              <w:top w:val="nil"/>
              <w:bottom w:val="single" w:sz="4" w:space="0" w:color="auto"/>
            </w:tcBorders>
            <w:shd w:val="clear" w:color="auto" w:fill="auto"/>
            <w:tcMar>
              <w:top w:w="28" w:type="dxa"/>
              <w:left w:w="57" w:type="dxa"/>
              <w:bottom w:w="28" w:type="dxa"/>
              <w:right w:w="57" w:type="dxa"/>
            </w:tcMar>
          </w:tcPr>
          <w:p w14:paraId="43427B46" w14:textId="6C566BDD" w:rsidR="009A7E43" w:rsidRPr="00EC3220" w:rsidRDefault="00BF06D5" w:rsidP="00BF06D5">
            <w:pPr>
              <w:overflowPunct w:val="0"/>
              <w:autoSpaceDE w:val="0"/>
              <w:autoSpaceDN w:val="0"/>
              <w:adjustRightInd w:val="0"/>
              <w:spacing w:after="0" w:line="240" w:lineRule="auto"/>
              <w:ind w:firstLine="0"/>
              <w:jc w:val="left"/>
              <w:textAlignment w:val="baseline"/>
              <w:rPr>
                <w:rFonts w:ascii="Garamond" w:eastAsia="Times New Roman" w:hAnsi="Garamond"/>
                <w:sz w:val="20"/>
                <w:szCs w:val="20"/>
                <w:lang w:val="sq-AL"/>
              </w:rPr>
            </w:pPr>
            <w:r>
              <w:rPr>
                <w:rFonts w:ascii="Garamond" w:eastAsia="Times New Roman" w:hAnsi="Garamond"/>
                <w:sz w:val="20"/>
                <w:szCs w:val="20"/>
                <w:lang w:val="sq-AL"/>
              </w:rPr>
              <w:t xml:space="preserve">- </w:t>
            </w:r>
            <w:r w:rsidR="009A7E43" w:rsidRPr="00EC3220">
              <w:rPr>
                <w:rFonts w:ascii="Garamond" w:eastAsia="Times New Roman" w:hAnsi="Garamond"/>
                <w:sz w:val="20"/>
                <w:szCs w:val="20"/>
                <w:lang w:val="sq-AL"/>
              </w:rPr>
              <w:t>Këmbimin e monedhës së huaj</w:t>
            </w:r>
            <w:r w:rsidR="009A7E43" w:rsidRPr="00EC3220">
              <w:rPr>
                <w:rFonts w:ascii="Garamond" w:eastAsia="Times New Roman" w:hAnsi="Garamond"/>
                <w:sz w:val="20"/>
                <w:szCs w:val="20"/>
                <w:vertAlign w:val="superscript"/>
                <w:lang w:val="sq-AL"/>
              </w:rPr>
              <w:footnoteReference w:id="18"/>
            </w:r>
            <w:r w:rsidR="009A7E43" w:rsidRPr="00EC3220">
              <w:rPr>
                <w:rFonts w:ascii="Garamond" w:eastAsia="Times New Roman" w:hAnsi="Garamond"/>
                <w:sz w:val="20"/>
                <w:szCs w:val="20"/>
                <w:lang w:val="sq-AL"/>
              </w:rPr>
              <w:t xml:space="preserve"> </w:t>
            </w:r>
          </w:p>
          <w:p w14:paraId="688008F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12E4D21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284" w:type="pct"/>
            <w:tcBorders>
              <w:top w:val="nil"/>
              <w:bottom w:val="single" w:sz="4" w:space="0" w:color="auto"/>
            </w:tcBorders>
            <w:shd w:val="clear" w:color="auto" w:fill="auto"/>
            <w:tcMar>
              <w:top w:w="28" w:type="dxa"/>
              <w:left w:w="57" w:type="dxa"/>
              <w:bottom w:w="28" w:type="dxa"/>
              <w:right w:w="57" w:type="dxa"/>
            </w:tcMar>
          </w:tcPr>
          <w:p w14:paraId="6F5C4E1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lastRenderedPageBreak/>
              <w:t>Mënyra 1 - E pakufizuar</w:t>
            </w:r>
          </w:p>
          <w:p w14:paraId="432D8A3F" w14:textId="355C5C14"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 2 - E pakufizuar. Asnjë kufizim deri </w:t>
            </w:r>
            <w:r w:rsidRPr="00EC3220">
              <w:rPr>
                <w:rFonts w:ascii="Garamond" w:eastAsia="Times New Roman" w:hAnsi="Garamond"/>
                <w:sz w:val="20"/>
                <w:szCs w:val="20"/>
                <w:lang w:val="sq-AL"/>
              </w:rPr>
              <w:lastRenderedPageBreak/>
              <w:t xml:space="preserve">në nivelin e përcaktuar nga </w:t>
            </w:r>
            <w:r w:rsidR="004508D0" w:rsidRPr="00EC3220">
              <w:rPr>
                <w:rFonts w:ascii="Garamond" w:eastAsia="Times New Roman" w:hAnsi="Garamond"/>
                <w:sz w:val="20"/>
                <w:szCs w:val="20"/>
                <w:lang w:val="sq-AL"/>
              </w:rPr>
              <w:t xml:space="preserve">qeveria </w:t>
            </w:r>
          </w:p>
          <w:p w14:paraId="451D7950" w14:textId="334536A5"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3 - Ky lloj shërbimi mund të sigurohet vetëm nga bankat dhe zyrat e këmbimit valutor</w:t>
            </w:r>
          </w:p>
          <w:p w14:paraId="16C3D78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 xml:space="preserve">Mënyra 4 - Asnjë kufizim </w:t>
            </w:r>
          </w:p>
        </w:tc>
        <w:tc>
          <w:tcPr>
            <w:tcW w:w="1959" w:type="pct"/>
            <w:gridSpan w:val="2"/>
            <w:tcBorders>
              <w:top w:val="nil"/>
              <w:bottom w:val="single" w:sz="4" w:space="0" w:color="auto"/>
            </w:tcBorders>
            <w:shd w:val="clear" w:color="auto" w:fill="auto"/>
            <w:tcMar>
              <w:top w:w="28" w:type="dxa"/>
              <w:left w:w="57" w:type="dxa"/>
              <w:bottom w:w="28" w:type="dxa"/>
              <w:right w:w="57" w:type="dxa"/>
            </w:tcMar>
          </w:tcPr>
          <w:p w14:paraId="722FBA8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lastRenderedPageBreak/>
              <w:t>Mënyrat 1, 2, 3, 4 - Asnjë kufizim</w:t>
            </w:r>
          </w:p>
          <w:p w14:paraId="2C144D4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5098880F" w14:textId="77777777" w:rsidTr="004508D0">
        <w:trPr>
          <w:jc w:val="center"/>
        </w:trPr>
        <w:tc>
          <w:tcPr>
            <w:tcW w:w="1757" w:type="pct"/>
            <w:tcBorders>
              <w:bottom w:val="single" w:sz="4" w:space="0" w:color="auto"/>
            </w:tcBorders>
            <w:shd w:val="clear" w:color="auto" w:fill="auto"/>
            <w:tcMar>
              <w:top w:w="28" w:type="dxa"/>
              <w:left w:w="57" w:type="dxa"/>
              <w:bottom w:w="28" w:type="dxa"/>
              <w:right w:w="57" w:type="dxa"/>
            </w:tcMar>
          </w:tcPr>
          <w:p w14:paraId="18FA1D7C" w14:textId="247DCC87" w:rsidR="009A7E43" w:rsidRPr="00EC3220" w:rsidRDefault="00BF06D5" w:rsidP="00BF06D5">
            <w:pPr>
              <w:overflowPunct w:val="0"/>
              <w:autoSpaceDE w:val="0"/>
              <w:autoSpaceDN w:val="0"/>
              <w:adjustRightInd w:val="0"/>
              <w:spacing w:after="0" w:line="240" w:lineRule="auto"/>
              <w:ind w:firstLine="0"/>
              <w:contextualSpacing/>
              <w:jc w:val="left"/>
              <w:textAlignment w:val="baseline"/>
              <w:rPr>
                <w:rFonts w:ascii="Garamond" w:hAnsi="Garamond"/>
                <w:sz w:val="20"/>
                <w:szCs w:val="20"/>
                <w:lang w:val="sq-AL"/>
              </w:rPr>
            </w:pPr>
            <w:r>
              <w:rPr>
                <w:rFonts w:ascii="Garamond" w:hAnsi="Garamond"/>
                <w:sz w:val="20"/>
                <w:szCs w:val="20"/>
                <w:lang w:val="sq-AL"/>
              </w:rPr>
              <w:lastRenderedPageBreak/>
              <w:t xml:space="preserve">- </w:t>
            </w:r>
            <w:r w:rsidR="009A7E43" w:rsidRPr="00EC3220">
              <w:rPr>
                <w:rFonts w:ascii="Garamond" w:hAnsi="Garamond"/>
                <w:sz w:val="20"/>
                <w:szCs w:val="20"/>
                <w:lang w:val="sq-AL"/>
              </w:rPr>
              <w:t>Produktet derivative duke përfshirë, por pa u kufizuar me konceptin e tregtimit sipas</w:t>
            </w:r>
            <w:r w:rsidR="004508D0">
              <w:rPr>
                <w:rFonts w:ascii="Garamond" w:hAnsi="Garamond"/>
                <w:sz w:val="20"/>
                <w:szCs w:val="20"/>
                <w:lang w:val="sq-AL"/>
              </w:rPr>
              <w:t xml:space="preserve"> </w:t>
            </w:r>
            <w:r w:rsidR="009A7E43" w:rsidRPr="00EC3220">
              <w:rPr>
                <w:rFonts w:ascii="Garamond" w:hAnsi="Garamond"/>
                <w:i/>
                <w:sz w:val="20"/>
                <w:szCs w:val="20"/>
                <w:lang w:val="sq-AL"/>
              </w:rPr>
              <w:t>pritshmërisë dhe opsioneve</w:t>
            </w:r>
            <w:r w:rsidR="009A7E43" w:rsidRPr="00EC3220">
              <w:rPr>
                <w:rFonts w:ascii="Garamond" w:hAnsi="Garamond"/>
                <w:sz w:val="20"/>
                <w:szCs w:val="20"/>
                <w:lang w:val="sq-AL"/>
              </w:rPr>
              <w:t xml:space="preserve"> </w:t>
            </w:r>
          </w:p>
          <w:p w14:paraId="4E49E05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284" w:type="pct"/>
            <w:tcBorders>
              <w:bottom w:val="single" w:sz="4" w:space="0" w:color="auto"/>
            </w:tcBorders>
            <w:shd w:val="clear" w:color="auto" w:fill="auto"/>
            <w:tcMar>
              <w:top w:w="28" w:type="dxa"/>
              <w:left w:w="57" w:type="dxa"/>
              <w:bottom w:w="28" w:type="dxa"/>
              <w:right w:w="57" w:type="dxa"/>
            </w:tcMar>
          </w:tcPr>
          <w:p w14:paraId="0330F9C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1 - E pakufizuar</w:t>
            </w:r>
          </w:p>
          <w:p w14:paraId="08E9E371" w14:textId="014E2772"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2 - E pakufizuar. Asnjë kufizim për bankat</w:t>
            </w:r>
            <w:r w:rsidRPr="00EC3220">
              <w:rPr>
                <w:rFonts w:ascii="Garamond" w:eastAsia="Times New Roman" w:hAnsi="Garamond"/>
                <w:b/>
                <w:sz w:val="20"/>
                <w:szCs w:val="20"/>
                <w:lang w:val="sq-AL"/>
              </w:rPr>
              <w:t xml:space="preserve"> </w:t>
            </w:r>
          </w:p>
          <w:p w14:paraId="0FC70B5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3, 4 - Asnjë kufizim</w:t>
            </w:r>
          </w:p>
        </w:tc>
        <w:tc>
          <w:tcPr>
            <w:tcW w:w="1959" w:type="pct"/>
            <w:gridSpan w:val="2"/>
            <w:tcBorders>
              <w:bottom w:val="single" w:sz="4" w:space="0" w:color="auto"/>
            </w:tcBorders>
            <w:shd w:val="clear" w:color="auto" w:fill="auto"/>
            <w:tcMar>
              <w:top w:w="28" w:type="dxa"/>
              <w:left w:w="57" w:type="dxa"/>
              <w:bottom w:w="28" w:type="dxa"/>
              <w:right w:w="57" w:type="dxa"/>
            </w:tcMar>
          </w:tcPr>
          <w:p w14:paraId="620BF12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p w14:paraId="7F2F31D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08ADEE0C" w14:textId="77777777" w:rsidTr="004508D0">
        <w:trPr>
          <w:jc w:val="center"/>
        </w:trPr>
        <w:tc>
          <w:tcPr>
            <w:tcW w:w="1757" w:type="pct"/>
            <w:tcBorders>
              <w:top w:val="single" w:sz="4" w:space="0" w:color="auto"/>
              <w:bottom w:val="single" w:sz="4" w:space="0" w:color="auto"/>
            </w:tcBorders>
            <w:shd w:val="clear" w:color="auto" w:fill="auto"/>
            <w:tcMar>
              <w:top w:w="28" w:type="dxa"/>
              <w:left w:w="57" w:type="dxa"/>
              <w:bottom w:w="28" w:type="dxa"/>
              <w:right w:w="57" w:type="dxa"/>
            </w:tcMar>
          </w:tcPr>
          <w:p w14:paraId="06A877B4" w14:textId="6952EC17" w:rsidR="009A7E43" w:rsidRPr="00EC3220" w:rsidRDefault="00BF06D5" w:rsidP="00BF06D5">
            <w:pPr>
              <w:overflowPunct w:val="0"/>
              <w:autoSpaceDE w:val="0"/>
              <w:autoSpaceDN w:val="0"/>
              <w:adjustRightInd w:val="0"/>
              <w:spacing w:after="0" w:line="240" w:lineRule="auto"/>
              <w:ind w:firstLine="0"/>
              <w:contextualSpacing/>
              <w:jc w:val="left"/>
              <w:textAlignment w:val="baseline"/>
              <w:rPr>
                <w:rFonts w:ascii="Garamond" w:hAnsi="Garamond"/>
                <w:sz w:val="20"/>
                <w:szCs w:val="20"/>
                <w:lang w:val="sq-AL"/>
              </w:rPr>
            </w:pPr>
            <w:r>
              <w:rPr>
                <w:rFonts w:ascii="Garamond" w:hAnsi="Garamond"/>
                <w:sz w:val="20"/>
                <w:szCs w:val="20"/>
                <w:lang w:val="sq-AL"/>
              </w:rPr>
              <w:t xml:space="preserve">- </w:t>
            </w:r>
            <w:r w:rsidR="009A7E43" w:rsidRPr="00EC3220">
              <w:rPr>
                <w:rFonts w:ascii="Garamond" w:hAnsi="Garamond"/>
                <w:sz w:val="20"/>
                <w:szCs w:val="20"/>
                <w:lang w:val="sq-AL"/>
              </w:rPr>
              <w:t xml:space="preserve">Instrumentet e kursit të këmbimit dhe </w:t>
            </w:r>
            <w:r w:rsidR="004508D0">
              <w:rPr>
                <w:rFonts w:ascii="Garamond" w:hAnsi="Garamond"/>
                <w:sz w:val="20"/>
                <w:szCs w:val="20"/>
                <w:lang w:val="sq-AL"/>
              </w:rPr>
              <w:t xml:space="preserve">të </w:t>
            </w:r>
            <w:r w:rsidR="009A7E43" w:rsidRPr="00EC3220">
              <w:rPr>
                <w:rFonts w:ascii="Garamond" w:hAnsi="Garamond"/>
                <w:sz w:val="20"/>
                <w:szCs w:val="20"/>
                <w:lang w:val="sq-AL"/>
              </w:rPr>
              <w:t>normave të interesit, duke përfshirë produkte të tilla si këmbime, marrëveshje të kursit të këmbimit etj.</w:t>
            </w:r>
          </w:p>
          <w:p w14:paraId="0804D61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w:t>
            </w:r>
          </w:p>
        </w:tc>
        <w:tc>
          <w:tcPr>
            <w:tcW w:w="1284" w:type="pct"/>
            <w:tcBorders>
              <w:top w:val="single" w:sz="4" w:space="0" w:color="auto"/>
              <w:bottom w:val="single" w:sz="4" w:space="0" w:color="auto"/>
            </w:tcBorders>
            <w:shd w:val="clear" w:color="auto" w:fill="auto"/>
            <w:tcMar>
              <w:top w:w="28" w:type="dxa"/>
              <w:left w:w="57" w:type="dxa"/>
              <w:bottom w:w="28" w:type="dxa"/>
              <w:right w:w="57" w:type="dxa"/>
            </w:tcMar>
          </w:tcPr>
          <w:p w14:paraId="3C96BFF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1 - E pakufizuar</w:t>
            </w:r>
          </w:p>
          <w:p w14:paraId="7E4F7816" w14:textId="2E4BE92D"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 2 - E pakufizuar. Asnjë kufizim për bankat </w:t>
            </w:r>
          </w:p>
          <w:p w14:paraId="49BEF2E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Mënyrat 3, 4 - Asnjë kufizim </w:t>
            </w:r>
          </w:p>
          <w:p w14:paraId="3D788A9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959" w:type="pct"/>
            <w:gridSpan w:val="2"/>
            <w:tcBorders>
              <w:top w:val="single" w:sz="4" w:space="0" w:color="auto"/>
              <w:bottom w:val="single" w:sz="4" w:space="0" w:color="auto"/>
            </w:tcBorders>
            <w:shd w:val="clear" w:color="auto" w:fill="auto"/>
            <w:tcMar>
              <w:top w:w="28" w:type="dxa"/>
              <w:left w:w="57" w:type="dxa"/>
              <w:bottom w:w="28" w:type="dxa"/>
              <w:right w:w="57" w:type="dxa"/>
            </w:tcMar>
          </w:tcPr>
          <w:p w14:paraId="5468949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p w14:paraId="4B18923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18769BB5" w14:textId="77777777" w:rsidTr="004508D0">
        <w:trPr>
          <w:jc w:val="center"/>
        </w:trPr>
        <w:tc>
          <w:tcPr>
            <w:tcW w:w="1757" w:type="pct"/>
            <w:tcBorders>
              <w:top w:val="single" w:sz="4" w:space="0" w:color="auto"/>
            </w:tcBorders>
            <w:shd w:val="clear" w:color="auto" w:fill="auto"/>
            <w:tcMar>
              <w:top w:w="28" w:type="dxa"/>
              <w:left w:w="57" w:type="dxa"/>
              <w:bottom w:w="28" w:type="dxa"/>
              <w:right w:w="57" w:type="dxa"/>
            </w:tcMar>
          </w:tcPr>
          <w:p w14:paraId="13920054" w14:textId="5C74ECFC" w:rsidR="009A7E43" w:rsidRPr="00EC3220" w:rsidRDefault="00BF06D5" w:rsidP="00BF06D5">
            <w:pPr>
              <w:overflowPunct w:val="0"/>
              <w:autoSpaceDE w:val="0"/>
              <w:autoSpaceDN w:val="0"/>
              <w:adjustRightInd w:val="0"/>
              <w:spacing w:after="0" w:line="240" w:lineRule="auto"/>
              <w:ind w:firstLine="0"/>
              <w:contextualSpacing/>
              <w:jc w:val="left"/>
              <w:textAlignment w:val="baseline"/>
              <w:rPr>
                <w:rFonts w:ascii="Garamond" w:hAnsi="Garamond"/>
                <w:sz w:val="20"/>
                <w:szCs w:val="20"/>
                <w:lang w:val="sq-AL"/>
              </w:rPr>
            </w:pPr>
            <w:r>
              <w:rPr>
                <w:rFonts w:ascii="Garamond" w:hAnsi="Garamond"/>
                <w:sz w:val="20"/>
                <w:szCs w:val="20"/>
                <w:lang w:val="sq-AL"/>
              </w:rPr>
              <w:t xml:space="preserve">- </w:t>
            </w:r>
            <w:r w:rsidRPr="00EC3220">
              <w:rPr>
                <w:rFonts w:ascii="Garamond" w:hAnsi="Garamond"/>
                <w:sz w:val="20"/>
                <w:szCs w:val="20"/>
                <w:lang w:val="sq-AL"/>
              </w:rPr>
              <w:t xml:space="preserve">Letra </w:t>
            </w:r>
            <w:r w:rsidR="009A7E43" w:rsidRPr="00EC3220">
              <w:rPr>
                <w:rFonts w:ascii="Garamond" w:hAnsi="Garamond"/>
                <w:sz w:val="20"/>
                <w:szCs w:val="20"/>
                <w:lang w:val="sq-AL"/>
              </w:rPr>
              <w:t>me vlerë të transferueshme</w:t>
            </w:r>
          </w:p>
          <w:p w14:paraId="6323524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284" w:type="pct"/>
            <w:tcBorders>
              <w:top w:val="single" w:sz="4" w:space="0" w:color="auto"/>
            </w:tcBorders>
            <w:shd w:val="clear" w:color="auto" w:fill="auto"/>
            <w:tcMar>
              <w:top w:w="28" w:type="dxa"/>
              <w:left w:w="57" w:type="dxa"/>
              <w:bottom w:w="28" w:type="dxa"/>
              <w:right w:w="57" w:type="dxa"/>
            </w:tcMar>
          </w:tcPr>
          <w:p w14:paraId="5D19789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1 - E pakufizuar</w:t>
            </w:r>
          </w:p>
          <w:p w14:paraId="3534152B" w14:textId="4F6471E6"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2 - E pakufizuar.</w:t>
            </w:r>
            <w:r w:rsidR="00EC3220">
              <w:rPr>
                <w:rFonts w:ascii="Garamond" w:eastAsia="Times New Roman" w:hAnsi="Garamond"/>
                <w:sz w:val="20"/>
                <w:szCs w:val="20"/>
                <w:lang w:val="sq-AL"/>
              </w:rPr>
              <w:t xml:space="preserve"> </w:t>
            </w:r>
            <w:r w:rsidRPr="00EC3220">
              <w:rPr>
                <w:rFonts w:ascii="Garamond" w:eastAsia="Times New Roman" w:hAnsi="Garamond"/>
                <w:sz w:val="20"/>
                <w:szCs w:val="20"/>
                <w:lang w:val="sq-AL"/>
              </w:rPr>
              <w:t>Asnjë kufizim për investime direkte. Asnjë kufizim nga bankat, për letrat me vlerë të lëshuara nga vendet anëtare të OECD-së dhe institucionet ndërkombëtare dhe për letrat me vlerë me shkallën e investimeve.</w:t>
            </w:r>
          </w:p>
          <w:p w14:paraId="2A1CE41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3 - Vetëm kompanitë e brokerimit dhe bankat lejohen të sigurojnë këto lloje shërbimesh.</w:t>
            </w:r>
          </w:p>
          <w:p w14:paraId="31664B0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 xml:space="preserve">Mënyra 4 - Asnjë kufizim </w:t>
            </w:r>
          </w:p>
        </w:tc>
        <w:tc>
          <w:tcPr>
            <w:tcW w:w="1959" w:type="pct"/>
            <w:gridSpan w:val="2"/>
            <w:tcBorders>
              <w:top w:val="single" w:sz="4" w:space="0" w:color="auto"/>
            </w:tcBorders>
            <w:shd w:val="clear" w:color="auto" w:fill="auto"/>
            <w:tcMar>
              <w:top w:w="28" w:type="dxa"/>
              <w:left w:w="57" w:type="dxa"/>
              <w:bottom w:w="28" w:type="dxa"/>
              <w:right w:w="57" w:type="dxa"/>
            </w:tcMar>
          </w:tcPr>
          <w:p w14:paraId="3C58FFC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p w14:paraId="3D58F33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1D2F33F4" w14:textId="77777777" w:rsidTr="009A7E43">
        <w:trPr>
          <w:jc w:val="center"/>
        </w:trPr>
        <w:tc>
          <w:tcPr>
            <w:tcW w:w="1757" w:type="pct"/>
            <w:shd w:val="clear" w:color="auto" w:fill="auto"/>
            <w:tcMar>
              <w:top w:w="28" w:type="dxa"/>
              <w:left w:w="57" w:type="dxa"/>
              <w:bottom w:w="28" w:type="dxa"/>
              <w:right w:w="57" w:type="dxa"/>
            </w:tcMar>
          </w:tcPr>
          <w:p w14:paraId="194040BA" w14:textId="5E300D36"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g</w:t>
            </w:r>
            <w:r w:rsidR="0003668E">
              <w:rPr>
                <w:rFonts w:ascii="Garamond" w:eastAsia="Times New Roman" w:hAnsi="Garamond"/>
                <w:sz w:val="20"/>
                <w:szCs w:val="20"/>
                <w:lang w:val="sq-AL"/>
              </w:rPr>
              <w:t xml:space="preserve">) </w:t>
            </w:r>
            <w:r w:rsidRPr="00EC3220">
              <w:rPr>
                <w:rFonts w:ascii="Garamond" w:eastAsia="Times New Roman" w:hAnsi="Garamond"/>
                <w:sz w:val="20"/>
                <w:szCs w:val="20"/>
                <w:lang w:val="sq-AL"/>
              </w:rPr>
              <w:t>Pjesëmarrje në çështjet e të gjitha llojeve të letrave me vlerë, përfshirë subvencionimin dhe vendosjen si agjent (në mënyrë publike apo private) dhe sigurimin e shërbimit lidhur me këto çështje</w:t>
            </w:r>
          </w:p>
        </w:tc>
        <w:tc>
          <w:tcPr>
            <w:tcW w:w="1284" w:type="pct"/>
            <w:shd w:val="clear" w:color="auto" w:fill="auto"/>
            <w:tcMar>
              <w:top w:w="28" w:type="dxa"/>
              <w:left w:w="57" w:type="dxa"/>
              <w:bottom w:w="28" w:type="dxa"/>
              <w:right w:w="57" w:type="dxa"/>
            </w:tcMar>
          </w:tcPr>
          <w:p w14:paraId="50FFEE7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1 - E pakufizuar</w:t>
            </w:r>
          </w:p>
          <w:p w14:paraId="056C55B4" w14:textId="0ADCF7F1"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 2 - Asnjë kufizim, përveç vendosjes me rezidentët e </w:t>
            </w:r>
            <w:r w:rsidRPr="00EC3220">
              <w:rPr>
                <w:rFonts w:ascii="Garamond" w:eastAsia="Times New Roman" w:hAnsi="Garamond"/>
                <w:b/>
                <w:sz w:val="20"/>
                <w:szCs w:val="20"/>
                <w:lang w:val="sq-AL"/>
              </w:rPr>
              <w:t>PIII</w:t>
            </w:r>
          </w:p>
          <w:p w14:paraId="2820814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3 - Ky lloj shërbimi mund të sigurohet vetëm nga bankat dhe kompanitë e brokerimit.</w:t>
            </w:r>
          </w:p>
          <w:p w14:paraId="020C650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 xml:space="preserve">Mënyra 4 - Asnjë kufizim </w:t>
            </w:r>
          </w:p>
        </w:tc>
        <w:tc>
          <w:tcPr>
            <w:tcW w:w="1959" w:type="pct"/>
            <w:gridSpan w:val="2"/>
            <w:shd w:val="clear" w:color="auto" w:fill="auto"/>
            <w:tcMar>
              <w:top w:w="28" w:type="dxa"/>
              <w:left w:w="57" w:type="dxa"/>
              <w:bottom w:w="28" w:type="dxa"/>
              <w:right w:w="57" w:type="dxa"/>
            </w:tcMar>
          </w:tcPr>
          <w:p w14:paraId="308D588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p w14:paraId="398ACEE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278E7463" w14:textId="77777777" w:rsidTr="009A7E43">
        <w:trPr>
          <w:jc w:val="center"/>
        </w:trPr>
        <w:tc>
          <w:tcPr>
            <w:tcW w:w="1757" w:type="pct"/>
            <w:shd w:val="clear" w:color="auto" w:fill="auto"/>
            <w:tcMar>
              <w:top w:w="28" w:type="dxa"/>
              <w:left w:w="57" w:type="dxa"/>
              <w:bottom w:w="28" w:type="dxa"/>
              <w:right w:w="57" w:type="dxa"/>
            </w:tcMar>
          </w:tcPr>
          <w:p w14:paraId="36E8E38B" w14:textId="3E31C913"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h</w:t>
            </w:r>
            <w:r w:rsidR="0003668E">
              <w:rPr>
                <w:rFonts w:ascii="Garamond" w:eastAsia="Times New Roman" w:hAnsi="Garamond"/>
                <w:sz w:val="20"/>
                <w:szCs w:val="20"/>
                <w:lang w:val="sq-AL"/>
              </w:rPr>
              <w:t>)</w:t>
            </w:r>
            <w:r w:rsidRPr="00EC3220">
              <w:rPr>
                <w:rFonts w:ascii="Garamond" w:eastAsia="Times New Roman" w:hAnsi="Garamond"/>
                <w:sz w:val="20"/>
                <w:szCs w:val="20"/>
                <w:lang w:val="sq-AL"/>
              </w:rPr>
              <w:t xml:space="preserve"> Ndërmjetësimi monetar</w:t>
            </w:r>
            <w:r w:rsidRPr="00EC3220">
              <w:rPr>
                <w:rFonts w:ascii="Garamond" w:eastAsia="Times New Roman" w:hAnsi="Garamond"/>
                <w:sz w:val="20"/>
                <w:szCs w:val="20"/>
                <w:vertAlign w:val="superscript"/>
                <w:lang w:val="sq-AL"/>
              </w:rPr>
              <w:footnoteReference w:id="19"/>
            </w:r>
            <w:r w:rsidRPr="00EC3220">
              <w:rPr>
                <w:rFonts w:ascii="Garamond" w:eastAsia="Times New Roman" w:hAnsi="Garamond"/>
                <w:sz w:val="20"/>
                <w:szCs w:val="20"/>
                <w:lang w:val="sq-AL"/>
              </w:rPr>
              <w:t xml:space="preserve"> </w:t>
            </w:r>
          </w:p>
          <w:p w14:paraId="1F6E256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284" w:type="pct"/>
            <w:shd w:val="clear" w:color="auto" w:fill="auto"/>
            <w:tcMar>
              <w:top w:w="28" w:type="dxa"/>
              <w:left w:w="57" w:type="dxa"/>
              <w:bottom w:w="28" w:type="dxa"/>
              <w:right w:w="57" w:type="dxa"/>
            </w:tcMar>
          </w:tcPr>
          <w:p w14:paraId="5F9E05C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lastRenderedPageBreak/>
              <w:t>Mënyra 1 - E pakufizuar</w:t>
            </w:r>
          </w:p>
          <w:p w14:paraId="4C50C54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lastRenderedPageBreak/>
              <w:t>Mënyra 2 - E pakufizuar, Asnjë kufizim për bankat.</w:t>
            </w:r>
          </w:p>
          <w:p w14:paraId="51AD767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3 - Asnjë kufizim për bankat. Asnjë kufizim për personat juridikë për pagesa në dhe jashtë një juridiksioni të huaj.</w:t>
            </w:r>
          </w:p>
          <w:p w14:paraId="06A73B4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 xml:space="preserve">Mënyra 4 - Asnjë kufizim </w:t>
            </w:r>
          </w:p>
        </w:tc>
        <w:tc>
          <w:tcPr>
            <w:tcW w:w="1959" w:type="pct"/>
            <w:gridSpan w:val="2"/>
            <w:shd w:val="clear" w:color="auto" w:fill="auto"/>
            <w:tcMar>
              <w:top w:w="28" w:type="dxa"/>
              <w:left w:w="57" w:type="dxa"/>
              <w:bottom w:w="28" w:type="dxa"/>
              <w:right w:w="57" w:type="dxa"/>
            </w:tcMar>
          </w:tcPr>
          <w:p w14:paraId="5899F08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lastRenderedPageBreak/>
              <w:t>Mënyrat 1, 2, 3, 4 - Asnjë kufizim</w:t>
            </w:r>
          </w:p>
          <w:p w14:paraId="24AD4DC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299AD8C3" w14:textId="77777777" w:rsidTr="009A7E43">
        <w:trPr>
          <w:jc w:val="center"/>
        </w:trPr>
        <w:tc>
          <w:tcPr>
            <w:tcW w:w="1757" w:type="pct"/>
            <w:shd w:val="clear" w:color="auto" w:fill="auto"/>
            <w:tcMar>
              <w:top w:w="28" w:type="dxa"/>
              <w:left w:w="57" w:type="dxa"/>
              <w:bottom w:w="28" w:type="dxa"/>
              <w:right w:w="57" w:type="dxa"/>
            </w:tcMar>
          </w:tcPr>
          <w:p w14:paraId="1F13B54F" w14:textId="2FE701D2"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lastRenderedPageBreak/>
              <w:t>i</w:t>
            </w:r>
            <w:r w:rsidR="00BF06D5">
              <w:rPr>
                <w:rFonts w:ascii="Garamond" w:eastAsia="Times New Roman" w:hAnsi="Garamond"/>
                <w:sz w:val="20"/>
                <w:szCs w:val="20"/>
                <w:lang w:val="sq-AL"/>
              </w:rPr>
              <w:t>)</w:t>
            </w:r>
            <w:r w:rsidRPr="00EC3220">
              <w:rPr>
                <w:rFonts w:ascii="Garamond" w:eastAsia="Times New Roman" w:hAnsi="Garamond"/>
                <w:sz w:val="20"/>
                <w:szCs w:val="20"/>
                <w:lang w:val="sq-AL"/>
              </w:rPr>
              <w:t xml:space="preserve"> Menaxhimi i aseteve, si menaxhimi i parasë ose </w:t>
            </w:r>
            <w:r w:rsidR="004508D0">
              <w:rPr>
                <w:rFonts w:ascii="Garamond" w:eastAsia="Times New Roman" w:hAnsi="Garamond"/>
                <w:sz w:val="20"/>
                <w:szCs w:val="20"/>
                <w:lang w:val="sq-AL"/>
              </w:rPr>
              <w:t xml:space="preserve">të </w:t>
            </w:r>
            <w:r w:rsidRPr="00EC3220">
              <w:rPr>
                <w:rFonts w:ascii="Garamond" w:eastAsia="Times New Roman" w:hAnsi="Garamond"/>
                <w:sz w:val="20"/>
                <w:szCs w:val="20"/>
                <w:lang w:val="sq-AL"/>
              </w:rPr>
              <w:t xml:space="preserve">portofolit, të gjitha format e menaxhimit të investimeve kolektive, menaxhimi i fondit të pensioneve, shërbimet e ruajtjes, depozitimit dhe trustit </w:t>
            </w:r>
          </w:p>
        </w:tc>
        <w:tc>
          <w:tcPr>
            <w:tcW w:w="1284" w:type="pct"/>
            <w:shd w:val="clear" w:color="auto" w:fill="auto"/>
            <w:tcMar>
              <w:top w:w="28" w:type="dxa"/>
              <w:left w:w="57" w:type="dxa"/>
              <w:bottom w:w="28" w:type="dxa"/>
              <w:right w:w="57" w:type="dxa"/>
            </w:tcMar>
          </w:tcPr>
          <w:p w14:paraId="521F6C2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1 - E pakufizuar</w:t>
            </w:r>
          </w:p>
          <w:p w14:paraId="1A84961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6B7FCC18" w14:textId="5A207CF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2 - E pakufizuar. Asnjë kufizim për menaxhimin e fondit të pensioneve. Asnjë kufizim për bankat, fondet e investimeve dhe fondet e pensioneve për përdorimin e depozituesit të shërbimit të ruajtjes</w:t>
            </w:r>
            <w:r w:rsidR="004508D0">
              <w:rPr>
                <w:rFonts w:ascii="Garamond" w:eastAsia="Times New Roman" w:hAnsi="Garamond"/>
                <w:sz w:val="20"/>
                <w:szCs w:val="20"/>
                <w:lang w:val="sq-AL"/>
              </w:rPr>
              <w:t>.</w:t>
            </w:r>
          </w:p>
          <w:p w14:paraId="20C5B4B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5BB1F3CB" w14:textId="27B38559"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 3 - Vetëm kompanitë e brokerimit dhe kompanitë e menaxhimit që kanë zyrën e tyre të regjistruar në </w:t>
            </w:r>
            <w:r w:rsidRPr="00EC3220">
              <w:rPr>
                <w:rFonts w:ascii="Garamond" w:eastAsia="Times New Roman" w:hAnsi="Garamond"/>
                <w:b/>
                <w:sz w:val="20"/>
                <w:szCs w:val="20"/>
                <w:lang w:val="sq-AL"/>
              </w:rPr>
              <w:t>PIII</w:t>
            </w:r>
            <w:r w:rsidRPr="00EC3220">
              <w:rPr>
                <w:rFonts w:ascii="Garamond" w:eastAsia="Times New Roman" w:hAnsi="Garamond"/>
                <w:sz w:val="20"/>
                <w:szCs w:val="20"/>
                <w:lang w:val="sq-AL"/>
              </w:rPr>
              <w:t xml:space="preserve"> mund të kryejnë menaxhimin e portofolit</w:t>
            </w:r>
            <w:r w:rsidR="004508D0">
              <w:rPr>
                <w:rFonts w:ascii="Garamond" w:eastAsia="Times New Roman" w:hAnsi="Garamond"/>
                <w:sz w:val="20"/>
                <w:szCs w:val="20"/>
                <w:lang w:val="sq-AL"/>
              </w:rPr>
              <w:t>.</w:t>
            </w:r>
          </w:p>
          <w:p w14:paraId="54E2987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1401339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Kompanitë e specializuara të menaxhimit që kanë zyrën e tyre të regjistruar në </w:t>
            </w:r>
            <w:r w:rsidRPr="00EC3220">
              <w:rPr>
                <w:rFonts w:ascii="Garamond" w:eastAsia="Times New Roman" w:hAnsi="Garamond"/>
                <w:b/>
                <w:sz w:val="20"/>
                <w:szCs w:val="20"/>
                <w:lang w:val="sq-AL"/>
              </w:rPr>
              <w:t xml:space="preserve">PIII </w:t>
            </w:r>
            <w:r w:rsidRPr="00EC3220">
              <w:rPr>
                <w:rFonts w:ascii="Garamond" w:eastAsia="Times New Roman" w:hAnsi="Garamond"/>
                <w:sz w:val="20"/>
                <w:szCs w:val="20"/>
                <w:lang w:val="sq-AL"/>
              </w:rPr>
              <w:t>mund të kryejnë aktivitetet e menaxhimit të fondeve të investimeve dhe pensioneve.</w:t>
            </w:r>
          </w:p>
          <w:p w14:paraId="0D25714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7076FAC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 4 - Asnjë kufizim </w:t>
            </w:r>
          </w:p>
          <w:p w14:paraId="1F7F32D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6DCDD22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959" w:type="pct"/>
            <w:gridSpan w:val="2"/>
            <w:shd w:val="clear" w:color="auto" w:fill="auto"/>
            <w:tcMar>
              <w:top w:w="28" w:type="dxa"/>
              <w:left w:w="57" w:type="dxa"/>
              <w:bottom w:w="28" w:type="dxa"/>
              <w:right w:w="57" w:type="dxa"/>
            </w:tcMar>
          </w:tcPr>
          <w:p w14:paraId="0C03BB3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p w14:paraId="06313A6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5327D416" w14:textId="77777777" w:rsidTr="009A7E43">
        <w:trPr>
          <w:jc w:val="center"/>
        </w:trPr>
        <w:tc>
          <w:tcPr>
            <w:tcW w:w="1757" w:type="pct"/>
            <w:shd w:val="clear" w:color="auto" w:fill="auto"/>
            <w:tcMar>
              <w:top w:w="28" w:type="dxa"/>
              <w:left w:w="57" w:type="dxa"/>
              <w:bottom w:w="28" w:type="dxa"/>
              <w:right w:w="57" w:type="dxa"/>
            </w:tcMar>
          </w:tcPr>
          <w:p w14:paraId="347A8C07" w14:textId="16C43C4B"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j</w:t>
            </w:r>
            <w:r w:rsidR="0003668E">
              <w:rPr>
                <w:rFonts w:ascii="Garamond" w:eastAsia="Times New Roman" w:hAnsi="Garamond"/>
                <w:sz w:val="20"/>
                <w:szCs w:val="20"/>
                <w:lang w:val="sq-AL"/>
              </w:rPr>
              <w:t>)</w:t>
            </w:r>
            <w:r w:rsidR="004508D0">
              <w:rPr>
                <w:rFonts w:ascii="Garamond" w:eastAsia="Times New Roman" w:hAnsi="Garamond"/>
                <w:sz w:val="20"/>
                <w:szCs w:val="20"/>
                <w:lang w:val="sq-AL"/>
              </w:rPr>
              <w:t xml:space="preserve"> </w:t>
            </w:r>
            <w:r w:rsidRPr="00EC3220">
              <w:rPr>
                <w:rFonts w:ascii="Garamond" w:eastAsia="Times New Roman" w:hAnsi="Garamond"/>
                <w:sz w:val="20"/>
                <w:szCs w:val="20"/>
                <w:lang w:val="sq-AL"/>
              </w:rPr>
              <w:t xml:space="preserve">Shërbimet e shlyerjes dhe </w:t>
            </w:r>
            <w:r w:rsidR="004508D0">
              <w:rPr>
                <w:rFonts w:ascii="Garamond" w:eastAsia="Times New Roman" w:hAnsi="Garamond"/>
                <w:sz w:val="20"/>
                <w:szCs w:val="20"/>
                <w:lang w:val="sq-AL"/>
              </w:rPr>
              <w:t xml:space="preserve">të </w:t>
            </w:r>
            <w:r w:rsidRPr="00EC3220">
              <w:rPr>
                <w:rFonts w:ascii="Garamond" w:eastAsia="Times New Roman" w:hAnsi="Garamond"/>
                <w:sz w:val="20"/>
                <w:szCs w:val="20"/>
                <w:lang w:val="sq-AL"/>
              </w:rPr>
              <w:t>zhdoganimit për aktivet, përfshirë letrat me vlerë, produktet e prejardhura dhe instrumente të tjera të negociueshme</w:t>
            </w:r>
          </w:p>
        </w:tc>
        <w:tc>
          <w:tcPr>
            <w:tcW w:w="1284" w:type="pct"/>
            <w:shd w:val="clear" w:color="auto" w:fill="auto"/>
            <w:tcMar>
              <w:top w:w="28" w:type="dxa"/>
              <w:left w:w="57" w:type="dxa"/>
              <w:bottom w:w="28" w:type="dxa"/>
              <w:right w:w="57" w:type="dxa"/>
            </w:tcMar>
          </w:tcPr>
          <w:p w14:paraId="5C5AC48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 E pakufizuar</w:t>
            </w:r>
          </w:p>
          <w:p w14:paraId="21335786" w14:textId="0563D0AD"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3 - Asnjë kufizim për subjektet juridik</w:t>
            </w:r>
            <w:r w:rsidR="004508D0">
              <w:rPr>
                <w:rFonts w:ascii="Garamond" w:eastAsia="Times New Roman" w:hAnsi="Garamond"/>
                <w:sz w:val="20"/>
                <w:szCs w:val="20"/>
                <w:lang w:val="sq-AL"/>
              </w:rPr>
              <w:t>e</w:t>
            </w:r>
            <w:r w:rsidRPr="00EC3220">
              <w:rPr>
                <w:rFonts w:ascii="Garamond" w:eastAsia="Times New Roman" w:hAnsi="Garamond"/>
                <w:sz w:val="20"/>
                <w:szCs w:val="20"/>
                <w:lang w:val="sq-AL"/>
              </w:rPr>
              <w:t xml:space="preserve"> për shlyerjen e transaksioneve në letrat me vlerë të vendosura në </w:t>
            </w:r>
            <w:r w:rsidRPr="00EC3220">
              <w:rPr>
                <w:rFonts w:ascii="Garamond" w:eastAsia="Times New Roman" w:hAnsi="Garamond"/>
                <w:b/>
                <w:sz w:val="20"/>
                <w:szCs w:val="20"/>
                <w:lang w:val="sq-AL"/>
              </w:rPr>
              <w:t>PIII.</w:t>
            </w:r>
          </w:p>
          <w:p w14:paraId="49B184A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4 - Asnjë kufizim</w:t>
            </w:r>
          </w:p>
          <w:p w14:paraId="3A3AAD6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959" w:type="pct"/>
            <w:gridSpan w:val="2"/>
            <w:shd w:val="clear" w:color="auto" w:fill="auto"/>
            <w:tcMar>
              <w:top w:w="28" w:type="dxa"/>
              <w:left w:w="57" w:type="dxa"/>
              <w:bottom w:w="28" w:type="dxa"/>
              <w:right w:w="57" w:type="dxa"/>
            </w:tcMar>
          </w:tcPr>
          <w:p w14:paraId="781AD46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p w14:paraId="3853760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74E3685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1ED48FC4" w14:textId="77777777" w:rsidTr="009A7E43">
        <w:trPr>
          <w:jc w:val="center"/>
        </w:trPr>
        <w:tc>
          <w:tcPr>
            <w:tcW w:w="1757" w:type="pct"/>
            <w:shd w:val="clear" w:color="auto" w:fill="auto"/>
            <w:tcMar>
              <w:top w:w="28" w:type="dxa"/>
              <w:left w:w="57" w:type="dxa"/>
              <w:bottom w:w="28" w:type="dxa"/>
              <w:right w:w="57" w:type="dxa"/>
            </w:tcMar>
          </w:tcPr>
          <w:p w14:paraId="3A00263C" w14:textId="6DE57CA2"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k</w:t>
            </w:r>
            <w:r w:rsidR="0003668E">
              <w:rPr>
                <w:rFonts w:ascii="Garamond" w:eastAsia="Times New Roman" w:hAnsi="Garamond"/>
                <w:sz w:val="20"/>
                <w:szCs w:val="20"/>
                <w:lang w:val="sq-AL"/>
              </w:rPr>
              <w:t>)</w:t>
            </w:r>
            <w:r w:rsidRPr="00EC3220">
              <w:rPr>
                <w:rFonts w:ascii="Garamond" w:eastAsia="Times New Roman" w:hAnsi="Garamond"/>
                <w:sz w:val="20"/>
                <w:szCs w:val="20"/>
                <w:lang w:val="sq-AL"/>
              </w:rPr>
              <w:t xml:space="preserve"> Shërbime këshillimi dhe shërbime të tjera ndihmëse financiare, përfshirë referencën dhe analizën e kredisë, kërkim dhe këshillim mbi investimet dhe portofolin, këshilla mbi pjesëmarrjen e kapitalit dhe mbi ristrukturimin dhe strategjinë </w:t>
            </w:r>
            <w:r w:rsidRPr="00EC3220">
              <w:rPr>
                <w:rFonts w:ascii="Garamond" w:eastAsia="Times New Roman" w:hAnsi="Garamond"/>
                <w:sz w:val="20"/>
                <w:szCs w:val="20"/>
                <w:lang w:val="sq-AL"/>
              </w:rPr>
              <w:lastRenderedPageBreak/>
              <w:t>e korporatave</w:t>
            </w:r>
          </w:p>
        </w:tc>
        <w:tc>
          <w:tcPr>
            <w:tcW w:w="1284" w:type="pct"/>
            <w:shd w:val="clear" w:color="auto" w:fill="auto"/>
            <w:tcMar>
              <w:top w:w="28" w:type="dxa"/>
              <w:left w:w="57" w:type="dxa"/>
              <w:bottom w:w="28" w:type="dxa"/>
              <w:right w:w="57" w:type="dxa"/>
            </w:tcMar>
          </w:tcPr>
          <w:p w14:paraId="32C7A84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lastRenderedPageBreak/>
              <w:t>Mënyrat 1, 2, 4 - Asnjë kufizim</w:t>
            </w:r>
          </w:p>
          <w:p w14:paraId="308ECB5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 xml:space="preserve">Mënyra 3 - Vetëm kompanitë tregtare, bankat, kompanitë e kursimit dhe kompanitë e brokerimit mund të ofrojnë këto lloje </w:t>
            </w:r>
            <w:r w:rsidRPr="00EC3220">
              <w:rPr>
                <w:rFonts w:ascii="Garamond" w:eastAsia="Times New Roman" w:hAnsi="Garamond"/>
                <w:sz w:val="20"/>
                <w:szCs w:val="20"/>
                <w:lang w:val="sq-AL"/>
              </w:rPr>
              <w:lastRenderedPageBreak/>
              <w:t xml:space="preserve">shërbimesh. </w:t>
            </w:r>
          </w:p>
        </w:tc>
        <w:tc>
          <w:tcPr>
            <w:tcW w:w="1959" w:type="pct"/>
            <w:gridSpan w:val="2"/>
            <w:shd w:val="clear" w:color="auto" w:fill="auto"/>
            <w:tcMar>
              <w:top w:w="28" w:type="dxa"/>
              <w:left w:w="57" w:type="dxa"/>
              <w:bottom w:w="28" w:type="dxa"/>
              <w:right w:w="57" w:type="dxa"/>
            </w:tcMar>
          </w:tcPr>
          <w:p w14:paraId="711C6B0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lastRenderedPageBreak/>
              <w:t>Mënyrat 1, 2, 3, 4 - Asnjë kufizim</w:t>
            </w:r>
          </w:p>
          <w:p w14:paraId="6A42C6E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67A1DF36" w14:textId="77777777" w:rsidTr="009A7E43">
        <w:trPr>
          <w:jc w:val="center"/>
        </w:trPr>
        <w:tc>
          <w:tcPr>
            <w:tcW w:w="1757" w:type="pct"/>
            <w:shd w:val="clear" w:color="auto" w:fill="auto"/>
            <w:tcMar>
              <w:top w:w="28" w:type="dxa"/>
              <w:left w:w="57" w:type="dxa"/>
              <w:bottom w:w="28" w:type="dxa"/>
              <w:right w:w="57" w:type="dxa"/>
            </w:tcMar>
          </w:tcPr>
          <w:p w14:paraId="5B9C068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lastRenderedPageBreak/>
              <w:t>l. Sigurimi dhe transferimi i informacionit financiar dhe përpunimi i të dhënave financiare dhe programeve të lidhura nga siguruesit e shërbimeve të tjera financiare.</w:t>
            </w:r>
          </w:p>
        </w:tc>
        <w:tc>
          <w:tcPr>
            <w:tcW w:w="1284" w:type="pct"/>
            <w:tcBorders>
              <w:bottom w:val="single" w:sz="4" w:space="0" w:color="auto"/>
            </w:tcBorders>
            <w:shd w:val="clear" w:color="auto" w:fill="auto"/>
            <w:tcMar>
              <w:top w:w="28" w:type="dxa"/>
              <w:left w:w="57" w:type="dxa"/>
              <w:bottom w:w="28" w:type="dxa"/>
              <w:right w:w="57" w:type="dxa"/>
            </w:tcMar>
          </w:tcPr>
          <w:p w14:paraId="0BB25477" w14:textId="417BF464"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 Mënyrat 1, 2, 3, 4 </w:t>
            </w:r>
            <w:r w:rsidR="000B1441">
              <w:rPr>
                <w:rFonts w:ascii="Garamond" w:eastAsia="Times New Roman" w:hAnsi="Garamond"/>
                <w:sz w:val="20"/>
                <w:szCs w:val="20"/>
                <w:lang w:val="sq-AL"/>
              </w:rPr>
              <w:t>-</w:t>
            </w:r>
            <w:r w:rsidRPr="00EC3220">
              <w:rPr>
                <w:rFonts w:ascii="Garamond" w:eastAsia="Times New Roman" w:hAnsi="Garamond"/>
                <w:sz w:val="20"/>
                <w:szCs w:val="20"/>
                <w:lang w:val="sq-AL"/>
              </w:rPr>
              <w:t xml:space="preserve"> Asnjë kufizim</w:t>
            </w:r>
          </w:p>
          <w:p w14:paraId="535F054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959" w:type="pct"/>
            <w:gridSpan w:val="2"/>
            <w:shd w:val="clear" w:color="auto" w:fill="auto"/>
            <w:tcMar>
              <w:top w:w="28" w:type="dxa"/>
              <w:left w:w="57" w:type="dxa"/>
              <w:bottom w:w="28" w:type="dxa"/>
              <w:right w:w="57" w:type="dxa"/>
            </w:tcMar>
          </w:tcPr>
          <w:p w14:paraId="7F5ABA3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p w14:paraId="56A734C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4BC36E4C" w14:textId="77777777" w:rsidTr="009A7E43">
        <w:trPr>
          <w:jc w:val="center"/>
        </w:trPr>
        <w:tc>
          <w:tcPr>
            <w:tcW w:w="1757" w:type="pct"/>
            <w:tcBorders>
              <w:right w:val="nil"/>
            </w:tcBorders>
            <w:shd w:val="clear" w:color="auto" w:fill="auto"/>
            <w:tcMar>
              <w:top w:w="28" w:type="dxa"/>
              <w:left w:w="57" w:type="dxa"/>
              <w:bottom w:w="28" w:type="dxa"/>
              <w:right w:w="57" w:type="dxa"/>
            </w:tcMar>
          </w:tcPr>
          <w:p w14:paraId="47FCF7A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 xml:space="preserve">Shërbimet bankare dhe shërbime të tjera financiare </w:t>
            </w:r>
          </w:p>
          <w:p w14:paraId="4EB6989D" w14:textId="50CC75A2"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 xml:space="preserve">(duke përjashtuar sigurimin) </w:t>
            </w:r>
            <w:r w:rsidRPr="00EC3220">
              <w:rPr>
                <w:rFonts w:ascii="Garamond" w:eastAsia="Times New Roman" w:hAnsi="Garamond"/>
                <w:b/>
                <w:sz w:val="20"/>
                <w:szCs w:val="20"/>
                <w:vertAlign w:val="superscript"/>
                <w:lang w:val="sq-AL"/>
              </w:rPr>
              <w:footnoteReference w:id="20"/>
            </w:r>
            <w:r w:rsidR="00EC3220">
              <w:rPr>
                <w:rFonts w:ascii="Garamond" w:eastAsia="Times New Roman" w:hAnsi="Garamond"/>
                <w:b/>
                <w:sz w:val="20"/>
                <w:szCs w:val="20"/>
                <w:lang w:val="sq-AL"/>
              </w:rPr>
              <w:t xml:space="preserve"> </w:t>
            </w:r>
          </w:p>
          <w:p w14:paraId="4E09A70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PIV</w:t>
            </w:r>
          </w:p>
        </w:tc>
        <w:tc>
          <w:tcPr>
            <w:tcW w:w="1284" w:type="pct"/>
            <w:tcBorders>
              <w:top w:val="single" w:sz="4" w:space="0" w:color="auto"/>
              <w:left w:val="nil"/>
              <w:bottom w:val="single" w:sz="4" w:space="0" w:color="auto"/>
              <w:right w:val="nil"/>
            </w:tcBorders>
            <w:shd w:val="clear" w:color="auto" w:fill="auto"/>
            <w:tcMar>
              <w:top w:w="28" w:type="dxa"/>
              <w:left w:w="57" w:type="dxa"/>
              <w:bottom w:w="28" w:type="dxa"/>
              <w:right w:w="57" w:type="dxa"/>
            </w:tcMar>
          </w:tcPr>
          <w:p w14:paraId="6359E29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959" w:type="pct"/>
            <w:gridSpan w:val="2"/>
            <w:tcBorders>
              <w:left w:val="nil"/>
            </w:tcBorders>
            <w:shd w:val="clear" w:color="auto" w:fill="auto"/>
            <w:tcMar>
              <w:top w:w="28" w:type="dxa"/>
              <w:left w:w="57" w:type="dxa"/>
              <w:bottom w:w="28" w:type="dxa"/>
              <w:right w:w="57" w:type="dxa"/>
            </w:tcMar>
          </w:tcPr>
          <w:p w14:paraId="0A57221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19912349" w14:textId="77777777" w:rsidTr="009A7E43">
        <w:trPr>
          <w:jc w:val="center"/>
        </w:trPr>
        <w:tc>
          <w:tcPr>
            <w:tcW w:w="1757" w:type="pct"/>
            <w:shd w:val="clear" w:color="auto" w:fill="auto"/>
            <w:tcMar>
              <w:top w:w="28" w:type="dxa"/>
              <w:left w:w="57" w:type="dxa"/>
              <w:bottom w:w="28" w:type="dxa"/>
              <w:right w:w="57" w:type="dxa"/>
            </w:tcMar>
          </w:tcPr>
          <w:p w14:paraId="236B3E5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p w14:paraId="644261B2" w14:textId="1E30C1DF"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a</w:t>
            </w:r>
            <w:r w:rsidR="0003668E">
              <w:rPr>
                <w:rFonts w:ascii="Garamond" w:eastAsia="Times New Roman" w:hAnsi="Garamond"/>
                <w:sz w:val="20"/>
                <w:szCs w:val="20"/>
                <w:lang w:val="sq-AL"/>
              </w:rPr>
              <w:t>)</w:t>
            </w:r>
            <w:r w:rsidRPr="00EC3220">
              <w:rPr>
                <w:rFonts w:ascii="Garamond" w:eastAsia="Times New Roman" w:hAnsi="Garamond"/>
                <w:sz w:val="20"/>
                <w:szCs w:val="20"/>
                <w:lang w:val="sq-AL"/>
              </w:rPr>
              <w:t xml:space="preserve"> Pranimi i depozitave dhe</w:t>
            </w:r>
            <w:r w:rsidR="00BC35E0">
              <w:rPr>
                <w:rFonts w:ascii="Garamond" w:eastAsia="Times New Roman" w:hAnsi="Garamond"/>
                <w:sz w:val="20"/>
                <w:szCs w:val="20"/>
                <w:lang w:val="sq-AL"/>
              </w:rPr>
              <w:t xml:space="preserve"> i</w:t>
            </w:r>
            <w:r w:rsidRPr="00EC3220">
              <w:rPr>
                <w:rFonts w:ascii="Garamond" w:eastAsia="Times New Roman" w:hAnsi="Garamond"/>
                <w:sz w:val="20"/>
                <w:szCs w:val="20"/>
                <w:lang w:val="sq-AL"/>
              </w:rPr>
              <w:t xml:space="preserve"> fondeve të tjera të pagueshme nga publiku</w:t>
            </w:r>
          </w:p>
          <w:p w14:paraId="61AAD350" w14:textId="63133EB2"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b</w:t>
            </w:r>
            <w:r w:rsidR="0003668E">
              <w:rPr>
                <w:rFonts w:ascii="Garamond" w:eastAsia="Times New Roman" w:hAnsi="Garamond"/>
                <w:sz w:val="20"/>
                <w:szCs w:val="20"/>
                <w:lang w:val="sq-AL"/>
              </w:rPr>
              <w:t>)</w:t>
            </w:r>
            <w:r w:rsidRPr="00EC3220">
              <w:rPr>
                <w:rFonts w:ascii="Garamond" w:eastAsia="Times New Roman" w:hAnsi="Garamond"/>
                <w:sz w:val="20"/>
                <w:szCs w:val="20"/>
                <w:lang w:val="sq-AL"/>
              </w:rPr>
              <w:t xml:space="preserve"> Kreditimi i të gjitha llojeve, përfshirë, ndër të tjera, kredinë konsumatore, kredinë hipotekore, faktorizimin dhe financimin </w:t>
            </w:r>
            <w:r w:rsidR="00BC35E0" w:rsidRPr="00EC3220">
              <w:rPr>
                <w:rFonts w:ascii="Garamond" w:eastAsia="Times New Roman" w:hAnsi="Garamond"/>
                <w:sz w:val="20"/>
                <w:szCs w:val="20"/>
                <w:lang w:val="sq-AL"/>
              </w:rPr>
              <w:t xml:space="preserve">Transaksioneve </w:t>
            </w:r>
            <w:r w:rsidRPr="00EC3220">
              <w:rPr>
                <w:rFonts w:ascii="Garamond" w:eastAsia="Times New Roman" w:hAnsi="Garamond"/>
                <w:sz w:val="20"/>
                <w:szCs w:val="20"/>
                <w:lang w:val="sq-AL"/>
              </w:rPr>
              <w:t xml:space="preserve">tregtare </w:t>
            </w:r>
          </w:p>
          <w:p w14:paraId="7179823F" w14:textId="1B12D691" w:rsidR="009A7E43" w:rsidRPr="00EC3220" w:rsidRDefault="007373C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Pr>
                <w:rFonts w:ascii="Garamond" w:eastAsia="Times New Roman" w:hAnsi="Garamond"/>
                <w:sz w:val="20"/>
                <w:szCs w:val="20"/>
                <w:lang w:val="sq-AL"/>
              </w:rPr>
              <w:t>c</w:t>
            </w:r>
            <w:r w:rsidR="0003668E">
              <w:rPr>
                <w:rFonts w:ascii="Garamond" w:eastAsia="Times New Roman" w:hAnsi="Garamond"/>
                <w:sz w:val="20"/>
                <w:szCs w:val="20"/>
                <w:lang w:val="sq-AL"/>
              </w:rPr>
              <w:t>)</w:t>
            </w:r>
            <w:r w:rsidR="009A7E43" w:rsidRPr="00EC3220">
              <w:rPr>
                <w:rFonts w:ascii="Garamond" w:eastAsia="Times New Roman" w:hAnsi="Garamond"/>
                <w:b/>
                <w:sz w:val="20"/>
                <w:szCs w:val="20"/>
                <w:lang w:val="sq-AL"/>
              </w:rPr>
              <w:t xml:space="preserve"> </w:t>
            </w:r>
            <w:r w:rsidR="009A7E43" w:rsidRPr="00EC3220">
              <w:rPr>
                <w:rFonts w:ascii="Garamond" w:eastAsia="Times New Roman" w:hAnsi="Garamond"/>
                <w:sz w:val="20"/>
                <w:szCs w:val="20"/>
                <w:lang w:val="sq-AL"/>
              </w:rPr>
              <w:t xml:space="preserve">Lizingu financiar </w:t>
            </w:r>
          </w:p>
          <w:p w14:paraId="5D869116" w14:textId="7DFDC321"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d</w:t>
            </w:r>
            <w:r w:rsidR="0003668E">
              <w:rPr>
                <w:rFonts w:ascii="Garamond" w:eastAsia="Times New Roman" w:hAnsi="Garamond"/>
                <w:sz w:val="20"/>
                <w:szCs w:val="20"/>
                <w:lang w:val="sq-AL"/>
              </w:rPr>
              <w:t>)</w:t>
            </w:r>
            <w:r w:rsidRPr="00EC3220">
              <w:rPr>
                <w:rFonts w:ascii="Garamond" w:eastAsia="Times New Roman" w:hAnsi="Garamond"/>
                <w:sz w:val="20"/>
                <w:szCs w:val="20"/>
                <w:lang w:val="sq-AL"/>
              </w:rPr>
              <w:t xml:space="preserve"> Të gjitha shërbimet e pagesave dhe të transferimit të parave</w:t>
            </w:r>
          </w:p>
          <w:p w14:paraId="0E78EFE8" w14:textId="696286CD" w:rsidR="009A7E43" w:rsidRPr="00EC3220" w:rsidRDefault="007373C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Pr>
                <w:rFonts w:ascii="Garamond" w:eastAsia="Times New Roman" w:hAnsi="Garamond"/>
                <w:sz w:val="20"/>
                <w:szCs w:val="20"/>
                <w:lang w:val="sq-AL"/>
              </w:rPr>
              <w:t>e</w:t>
            </w:r>
            <w:r w:rsidR="0003668E">
              <w:rPr>
                <w:rFonts w:ascii="Garamond" w:eastAsia="Times New Roman" w:hAnsi="Garamond"/>
                <w:sz w:val="20"/>
                <w:szCs w:val="20"/>
                <w:lang w:val="sq-AL"/>
              </w:rPr>
              <w:t>)</w:t>
            </w:r>
            <w:r w:rsidR="009A7E43" w:rsidRPr="00EC3220">
              <w:rPr>
                <w:rFonts w:ascii="Garamond" w:eastAsia="Times New Roman" w:hAnsi="Garamond"/>
                <w:sz w:val="20"/>
                <w:szCs w:val="20"/>
                <w:lang w:val="sq-AL"/>
              </w:rPr>
              <w:t xml:space="preserve"> Garancitë dhe angazhimet</w:t>
            </w:r>
            <w:r w:rsidR="00EC3220">
              <w:rPr>
                <w:rFonts w:ascii="Garamond" w:eastAsia="Times New Roman" w:hAnsi="Garamond"/>
                <w:sz w:val="20"/>
                <w:szCs w:val="20"/>
                <w:lang w:val="sq-AL"/>
              </w:rPr>
              <w:t xml:space="preserve"> </w:t>
            </w:r>
          </w:p>
          <w:p w14:paraId="509854DF" w14:textId="6812C106" w:rsidR="009A7E43" w:rsidRPr="00EC3220" w:rsidRDefault="007373C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Pr>
                <w:rFonts w:ascii="Garamond" w:eastAsia="Times New Roman" w:hAnsi="Garamond"/>
                <w:sz w:val="20"/>
                <w:szCs w:val="20"/>
                <w:lang w:val="sq-AL"/>
              </w:rPr>
              <w:t>f</w:t>
            </w:r>
            <w:r w:rsidR="0003668E">
              <w:rPr>
                <w:rFonts w:ascii="Garamond" w:eastAsia="Times New Roman" w:hAnsi="Garamond"/>
                <w:sz w:val="20"/>
                <w:szCs w:val="20"/>
                <w:lang w:val="sq-AL"/>
              </w:rPr>
              <w:t>)</w:t>
            </w:r>
            <w:r w:rsidR="009A7E43" w:rsidRPr="00EC3220">
              <w:rPr>
                <w:rFonts w:ascii="Garamond" w:eastAsia="Times New Roman" w:hAnsi="Garamond"/>
                <w:sz w:val="20"/>
                <w:szCs w:val="20"/>
                <w:lang w:val="sq-AL"/>
              </w:rPr>
              <w:t xml:space="preserve"> Tregtimi për llogari të vet ose për llogari të klientëve, qoftë mbi një shkëmbim, në një treg pa ndërmjetësim midis dy palëve ose ndryshe</w:t>
            </w:r>
          </w:p>
        </w:tc>
        <w:tc>
          <w:tcPr>
            <w:tcW w:w="1284" w:type="pct"/>
            <w:tcBorders>
              <w:top w:val="single" w:sz="4" w:space="0" w:color="auto"/>
            </w:tcBorders>
            <w:shd w:val="clear" w:color="auto" w:fill="auto"/>
            <w:tcMar>
              <w:top w:w="28" w:type="dxa"/>
              <w:left w:w="57" w:type="dxa"/>
              <w:bottom w:w="28" w:type="dxa"/>
              <w:right w:w="57" w:type="dxa"/>
            </w:tcMar>
          </w:tcPr>
          <w:p w14:paraId="7EFCD4B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4478506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56B28CC3" w14:textId="5F0F25F5"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Mënyrat 1, 2, 3 </w:t>
            </w:r>
            <w:r w:rsidR="00D82264">
              <w:rPr>
                <w:rFonts w:ascii="Garamond" w:eastAsia="Times New Roman" w:hAnsi="Garamond"/>
                <w:sz w:val="20"/>
                <w:szCs w:val="20"/>
                <w:lang w:val="sq-AL"/>
              </w:rPr>
              <w:t>-</w:t>
            </w:r>
            <w:r w:rsidRPr="00EC3220">
              <w:rPr>
                <w:rFonts w:ascii="Garamond" w:eastAsia="Times New Roman" w:hAnsi="Garamond"/>
                <w:sz w:val="20"/>
                <w:szCs w:val="20"/>
                <w:lang w:val="sq-AL"/>
              </w:rPr>
              <w:t xml:space="preserve"> E</w:t>
            </w:r>
            <w:r w:rsidR="00EC3220">
              <w:rPr>
                <w:rFonts w:ascii="Garamond" w:eastAsia="Times New Roman" w:hAnsi="Garamond"/>
                <w:sz w:val="20"/>
                <w:szCs w:val="20"/>
                <w:lang w:val="sq-AL"/>
              </w:rPr>
              <w:t xml:space="preserve"> </w:t>
            </w:r>
            <w:r w:rsidRPr="00EC3220">
              <w:rPr>
                <w:rFonts w:ascii="Garamond" w:eastAsia="Times New Roman" w:hAnsi="Garamond"/>
                <w:sz w:val="20"/>
                <w:szCs w:val="20"/>
                <w:lang w:val="sq-AL"/>
              </w:rPr>
              <w:t>pakufizuar, përveç sikurse tregohet në shënimin fundor</w:t>
            </w:r>
            <w:r w:rsidR="00D82264">
              <w:rPr>
                <w:rFonts w:ascii="Garamond" w:eastAsia="Times New Roman" w:hAnsi="Garamond"/>
                <w:sz w:val="20"/>
                <w:szCs w:val="20"/>
                <w:lang w:val="sq-AL"/>
              </w:rPr>
              <w:t>:</w:t>
            </w:r>
            <w:r w:rsidRPr="00EC3220">
              <w:rPr>
                <w:rFonts w:ascii="Garamond" w:eastAsia="Times New Roman" w:hAnsi="Garamond"/>
                <w:sz w:val="20"/>
                <w:szCs w:val="20"/>
                <w:lang w:val="sq-AL"/>
              </w:rPr>
              <w:t xml:space="preserve"> </w:t>
            </w:r>
          </w:p>
          <w:p w14:paraId="1ACEF7E6" w14:textId="55F89F37" w:rsidR="009A7E43" w:rsidRPr="00EC3220" w:rsidRDefault="00D26199"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Pr>
                <w:rFonts w:ascii="Garamond" w:eastAsia="Times New Roman" w:hAnsi="Garamond"/>
                <w:sz w:val="20"/>
                <w:szCs w:val="20"/>
                <w:lang w:val="sq-AL"/>
              </w:rPr>
              <w:t>“</w:t>
            </w:r>
            <w:r w:rsidR="009A7E43" w:rsidRPr="00EC3220">
              <w:rPr>
                <w:rFonts w:ascii="Garamond" w:eastAsia="Times New Roman" w:hAnsi="Garamond"/>
                <w:sz w:val="20"/>
                <w:szCs w:val="20"/>
                <w:lang w:val="sq-AL"/>
              </w:rPr>
              <w:t>Shërbimet bankare dhe shërbime të tjera financiare</w:t>
            </w:r>
            <w:r>
              <w:rPr>
                <w:rFonts w:ascii="Garamond" w:eastAsia="Times New Roman" w:hAnsi="Garamond"/>
                <w:sz w:val="20"/>
                <w:szCs w:val="20"/>
                <w:lang w:val="sq-AL"/>
              </w:rPr>
              <w:t>”</w:t>
            </w:r>
            <w:r w:rsidR="009A7E43" w:rsidRPr="00EC3220">
              <w:rPr>
                <w:rFonts w:ascii="Garamond" w:eastAsia="Times New Roman" w:hAnsi="Garamond"/>
                <w:sz w:val="20"/>
                <w:szCs w:val="20"/>
                <w:lang w:val="sq-AL"/>
              </w:rPr>
              <w:t>.</w:t>
            </w:r>
          </w:p>
          <w:p w14:paraId="1108EAF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1E2B4A0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4 - Asnjë kufizim</w:t>
            </w:r>
          </w:p>
          <w:p w14:paraId="7DC45DE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959" w:type="pct"/>
            <w:gridSpan w:val="2"/>
            <w:shd w:val="clear" w:color="auto" w:fill="auto"/>
            <w:tcMar>
              <w:top w:w="28" w:type="dxa"/>
              <w:left w:w="57" w:type="dxa"/>
              <w:bottom w:w="28" w:type="dxa"/>
              <w:right w:w="57" w:type="dxa"/>
            </w:tcMar>
          </w:tcPr>
          <w:p w14:paraId="7154A72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579CD9B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3759CA0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Mënyrat 1, 2, 3, 4 - Asnjë kufizim </w:t>
            </w:r>
          </w:p>
          <w:p w14:paraId="0AA93CE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628C031A" w14:textId="77777777" w:rsidTr="009A7E43">
        <w:trPr>
          <w:jc w:val="center"/>
        </w:trPr>
        <w:tc>
          <w:tcPr>
            <w:tcW w:w="1757" w:type="pct"/>
            <w:shd w:val="clear" w:color="auto" w:fill="auto"/>
            <w:tcMar>
              <w:top w:w="28" w:type="dxa"/>
              <w:left w:w="57" w:type="dxa"/>
              <w:bottom w:w="28" w:type="dxa"/>
              <w:right w:w="57" w:type="dxa"/>
            </w:tcMar>
          </w:tcPr>
          <w:p w14:paraId="70036D0D" w14:textId="560F9F6F"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g</w:t>
            </w:r>
            <w:r w:rsidR="0003668E">
              <w:rPr>
                <w:rFonts w:ascii="Garamond" w:eastAsia="Times New Roman" w:hAnsi="Garamond"/>
                <w:sz w:val="20"/>
                <w:szCs w:val="20"/>
                <w:lang w:val="sq-AL"/>
              </w:rPr>
              <w:t>)</w:t>
            </w:r>
            <w:r w:rsidRPr="00EC3220">
              <w:rPr>
                <w:rFonts w:ascii="Garamond" w:eastAsia="Times New Roman" w:hAnsi="Garamond"/>
                <w:sz w:val="20"/>
                <w:szCs w:val="20"/>
                <w:lang w:val="sq-AL"/>
              </w:rPr>
              <w:t xml:space="preserve"> Pjesëmarrje në çështjet e të gjitha llojeve të letrave me vlerë, përfshirë subvencionimin dhe vendosjen si agjent (në mënyrë publike apo private) dhe sigurimin e shërbimit lidhur me këto çështje</w:t>
            </w:r>
          </w:p>
          <w:p w14:paraId="4E7B7B2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284" w:type="pct"/>
            <w:shd w:val="clear" w:color="auto" w:fill="auto"/>
            <w:tcMar>
              <w:top w:w="28" w:type="dxa"/>
              <w:left w:w="57" w:type="dxa"/>
              <w:bottom w:w="28" w:type="dxa"/>
              <w:right w:w="57" w:type="dxa"/>
            </w:tcMar>
          </w:tcPr>
          <w:p w14:paraId="722FF1D0" w14:textId="63300FDA"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 Asnjë kufizim, përveç sikurse tregohet në shënimin fundor</w:t>
            </w:r>
            <w:r w:rsidR="00D82264">
              <w:rPr>
                <w:rFonts w:ascii="Garamond" w:eastAsia="Times New Roman" w:hAnsi="Garamond"/>
                <w:sz w:val="20"/>
                <w:szCs w:val="20"/>
                <w:lang w:val="sq-AL"/>
              </w:rPr>
              <w:t>:</w:t>
            </w:r>
            <w:r w:rsidRPr="00EC3220">
              <w:rPr>
                <w:rFonts w:ascii="Garamond" w:eastAsia="Times New Roman" w:hAnsi="Garamond"/>
                <w:sz w:val="20"/>
                <w:szCs w:val="20"/>
                <w:lang w:val="sq-AL"/>
              </w:rPr>
              <w:t xml:space="preserve"> </w:t>
            </w:r>
            <w:r w:rsidR="00D26199">
              <w:rPr>
                <w:rFonts w:ascii="Garamond" w:eastAsia="Times New Roman" w:hAnsi="Garamond"/>
                <w:sz w:val="20"/>
                <w:szCs w:val="20"/>
                <w:lang w:val="sq-AL"/>
              </w:rPr>
              <w:t>“</w:t>
            </w:r>
            <w:r w:rsidRPr="00EC3220">
              <w:rPr>
                <w:rFonts w:ascii="Garamond" w:eastAsia="Times New Roman" w:hAnsi="Garamond"/>
                <w:sz w:val="20"/>
                <w:szCs w:val="20"/>
                <w:lang w:val="sq-AL"/>
              </w:rPr>
              <w:t>Shërbimet bankare dhe të tjera financiare</w:t>
            </w:r>
            <w:r w:rsidR="00D26199">
              <w:rPr>
                <w:rFonts w:ascii="Garamond" w:eastAsia="Times New Roman" w:hAnsi="Garamond"/>
                <w:sz w:val="20"/>
                <w:szCs w:val="20"/>
                <w:lang w:val="sq-AL"/>
              </w:rPr>
              <w:t>”</w:t>
            </w:r>
            <w:r w:rsidRPr="00EC3220">
              <w:rPr>
                <w:rFonts w:ascii="Garamond" w:eastAsia="Times New Roman" w:hAnsi="Garamond"/>
                <w:sz w:val="20"/>
                <w:szCs w:val="20"/>
                <w:lang w:val="sq-AL"/>
              </w:rPr>
              <w:t>.</w:t>
            </w:r>
          </w:p>
          <w:p w14:paraId="345C9B52" w14:textId="7877C43C"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3 - Asnjë kufizim, përveç sikurse tregohet në shënimin fundor</w:t>
            </w:r>
            <w:r w:rsidR="00D82264">
              <w:rPr>
                <w:rFonts w:ascii="Garamond" w:eastAsia="Times New Roman" w:hAnsi="Garamond"/>
                <w:sz w:val="20"/>
                <w:szCs w:val="20"/>
                <w:lang w:val="sq-AL"/>
              </w:rPr>
              <w:t>: “</w:t>
            </w:r>
            <w:r w:rsidRPr="00EC3220">
              <w:rPr>
                <w:rFonts w:ascii="Garamond" w:eastAsia="Times New Roman" w:hAnsi="Garamond"/>
                <w:sz w:val="20"/>
                <w:szCs w:val="20"/>
                <w:lang w:val="sq-AL"/>
              </w:rPr>
              <w:t>Shërbimet bankare dhe të tjera financiare</w:t>
            </w:r>
            <w:r w:rsidR="00D26199">
              <w:rPr>
                <w:rFonts w:ascii="Garamond" w:eastAsia="Times New Roman" w:hAnsi="Garamond"/>
                <w:sz w:val="20"/>
                <w:szCs w:val="20"/>
                <w:lang w:val="sq-AL"/>
              </w:rPr>
              <w:t>”</w:t>
            </w:r>
            <w:r w:rsidRPr="00EC3220">
              <w:rPr>
                <w:rFonts w:ascii="Garamond" w:eastAsia="Times New Roman" w:hAnsi="Garamond"/>
                <w:sz w:val="20"/>
                <w:szCs w:val="20"/>
                <w:lang w:val="sq-AL"/>
              </w:rPr>
              <w:t xml:space="preserve"> dhe përveç kur Banka Kombëtare e </w:t>
            </w:r>
            <w:r w:rsidRPr="00EC3220">
              <w:rPr>
                <w:rFonts w:ascii="Garamond" w:eastAsia="Times New Roman" w:hAnsi="Garamond"/>
                <w:b/>
                <w:sz w:val="20"/>
                <w:szCs w:val="20"/>
                <w:lang w:val="sq-AL"/>
              </w:rPr>
              <w:t>PIV</w:t>
            </w:r>
            <w:r w:rsidR="00D82264">
              <w:rPr>
                <w:rFonts w:ascii="Garamond" w:eastAsia="Times New Roman" w:hAnsi="Garamond"/>
                <w:b/>
                <w:sz w:val="20"/>
                <w:szCs w:val="20"/>
                <w:lang w:val="sq-AL"/>
              </w:rPr>
              <w:t>-së</w:t>
            </w:r>
            <w:r w:rsidRPr="00EC3220">
              <w:rPr>
                <w:rFonts w:ascii="Garamond" w:eastAsia="Times New Roman" w:hAnsi="Garamond"/>
                <w:b/>
                <w:sz w:val="20"/>
                <w:szCs w:val="20"/>
                <w:lang w:val="sq-AL"/>
              </w:rPr>
              <w:t xml:space="preserve"> </w:t>
            </w:r>
            <w:r w:rsidRPr="00EC3220">
              <w:rPr>
                <w:rFonts w:ascii="Garamond" w:eastAsia="Times New Roman" w:hAnsi="Garamond"/>
                <w:sz w:val="20"/>
                <w:szCs w:val="20"/>
                <w:lang w:val="sq-AL"/>
              </w:rPr>
              <w:t xml:space="preserve">është një agjenci fiskale e </w:t>
            </w:r>
            <w:r w:rsidR="00D82264" w:rsidRPr="00EC3220">
              <w:rPr>
                <w:rFonts w:ascii="Garamond" w:eastAsia="Times New Roman" w:hAnsi="Garamond"/>
                <w:sz w:val="20"/>
                <w:szCs w:val="20"/>
                <w:lang w:val="sq-AL"/>
              </w:rPr>
              <w:t xml:space="preserve">qeverisë </w:t>
            </w:r>
            <w:r w:rsidRPr="00EC3220">
              <w:rPr>
                <w:rFonts w:ascii="Garamond" w:eastAsia="Times New Roman" w:hAnsi="Garamond"/>
                <w:sz w:val="20"/>
                <w:szCs w:val="20"/>
                <w:lang w:val="sq-AL"/>
              </w:rPr>
              <w:t xml:space="preserve">në tregun e bonove </w:t>
            </w:r>
            <w:r w:rsidRPr="00EC3220">
              <w:rPr>
                <w:rFonts w:ascii="Garamond" w:eastAsia="Times New Roman" w:hAnsi="Garamond"/>
                <w:sz w:val="20"/>
                <w:szCs w:val="20"/>
                <w:lang w:val="sq-AL"/>
              </w:rPr>
              <w:lastRenderedPageBreak/>
              <w:t>të thesarit</w:t>
            </w:r>
          </w:p>
          <w:p w14:paraId="5FBF5BD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 4 - Asnjë kufizim</w:t>
            </w:r>
          </w:p>
        </w:tc>
        <w:tc>
          <w:tcPr>
            <w:tcW w:w="1959" w:type="pct"/>
            <w:gridSpan w:val="2"/>
            <w:shd w:val="clear" w:color="auto" w:fill="auto"/>
            <w:tcMar>
              <w:top w:w="28" w:type="dxa"/>
              <w:left w:w="57" w:type="dxa"/>
              <w:bottom w:w="28" w:type="dxa"/>
              <w:right w:w="57" w:type="dxa"/>
            </w:tcMar>
          </w:tcPr>
          <w:p w14:paraId="4B33837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lastRenderedPageBreak/>
              <w:t xml:space="preserve">Mënyrat 1, 2, 3, 4 - Asnjë kufizim </w:t>
            </w:r>
          </w:p>
          <w:p w14:paraId="1247AB8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2350E7AE" w14:textId="77777777" w:rsidTr="009A7E43">
        <w:trPr>
          <w:jc w:val="center"/>
        </w:trPr>
        <w:tc>
          <w:tcPr>
            <w:tcW w:w="1757" w:type="pct"/>
            <w:shd w:val="clear" w:color="auto" w:fill="auto"/>
            <w:tcMar>
              <w:top w:w="28" w:type="dxa"/>
              <w:left w:w="57" w:type="dxa"/>
              <w:bottom w:w="28" w:type="dxa"/>
              <w:right w:w="57" w:type="dxa"/>
            </w:tcMar>
          </w:tcPr>
          <w:p w14:paraId="305FEAF7" w14:textId="0F7C2F95"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lastRenderedPageBreak/>
              <w:t>h</w:t>
            </w:r>
            <w:r w:rsidR="0003668E">
              <w:rPr>
                <w:rFonts w:ascii="Garamond" w:eastAsia="Times New Roman" w:hAnsi="Garamond"/>
                <w:sz w:val="20"/>
                <w:szCs w:val="20"/>
                <w:lang w:val="sq-AL"/>
              </w:rPr>
              <w:t>)</w:t>
            </w:r>
            <w:r w:rsidRPr="00EC3220">
              <w:rPr>
                <w:rFonts w:ascii="Garamond" w:eastAsia="Times New Roman" w:hAnsi="Garamond"/>
                <w:sz w:val="20"/>
                <w:szCs w:val="20"/>
                <w:lang w:val="sq-AL"/>
              </w:rPr>
              <w:t xml:space="preserve"> Ndërmjetësimi monetar </w:t>
            </w:r>
          </w:p>
          <w:p w14:paraId="6AC5DC7F" w14:textId="54A5572E"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i</w:t>
            </w:r>
            <w:r w:rsidR="0003668E">
              <w:rPr>
                <w:rFonts w:ascii="Garamond" w:eastAsia="Times New Roman" w:hAnsi="Garamond"/>
                <w:sz w:val="20"/>
                <w:szCs w:val="20"/>
                <w:lang w:val="sq-AL"/>
              </w:rPr>
              <w:t>)</w:t>
            </w:r>
            <w:r w:rsidRPr="00EC3220">
              <w:rPr>
                <w:rFonts w:ascii="Garamond" w:eastAsia="Times New Roman" w:hAnsi="Garamond"/>
                <w:sz w:val="20"/>
                <w:szCs w:val="20"/>
                <w:lang w:val="sq-AL"/>
              </w:rPr>
              <w:t xml:space="preserve"> Menaxhimi i aseteve, si menaxhimi i parasë ose </w:t>
            </w:r>
            <w:r w:rsidR="00BC35E0">
              <w:rPr>
                <w:rFonts w:ascii="Garamond" w:eastAsia="Times New Roman" w:hAnsi="Garamond"/>
                <w:sz w:val="20"/>
                <w:szCs w:val="20"/>
                <w:lang w:val="sq-AL"/>
              </w:rPr>
              <w:t xml:space="preserve">i </w:t>
            </w:r>
            <w:r w:rsidRPr="00EC3220">
              <w:rPr>
                <w:rFonts w:ascii="Garamond" w:eastAsia="Times New Roman" w:hAnsi="Garamond"/>
                <w:sz w:val="20"/>
                <w:szCs w:val="20"/>
                <w:lang w:val="sq-AL"/>
              </w:rPr>
              <w:t xml:space="preserve">portofolit, të gjitha format e menaxhimit të investimeve kolektive, menaxhimi i fondit të pensioneve, shërbimet e ruajtjes, depozitimit dhe trustit . </w:t>
            </w:r>
          </w:p>
          <w:p w14:paraId="43A8DB03" w14:textId="5F824A74"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j</w:t>
            </w:r>
            <w:r w:rsidR="0003668E">
              <w:rPr>
                <w:rFonts w:ascii="Garamond" w:eastAsia="Times New Roman" w:hAnsi="Garamond"/>
                <w:sz w:val="20"/>
                <w:szCs w:val="20"/>
                <w:lang w:val="sq-AL"/>
              </w:rPr>
              <w:t>)</w:t>
            </w:r>
            <w:r w:rsidRPr="00EC3220">
              <w:rPr>
                <w:rFonts w:ascii="Garamond" w:eastAsia="Times New Roman" w:hAnsi="Garamond"/>
                <w:sz w:val="20"/>
                <w:szCs w:val="20"/>
                <w:lang w:val="sq-AL"/>
              </w:rPr>
              <w:tab/>
              <w:t xml:space="preserve">Shërbimet e shlyerjes dhe </w:t>
            </w:r>
            <w:r w:rsidR="00BC35E0">
              <w:rPr>
                <w:rFonts w:ascii="Garamond" w:eastAsia="Times New Roman" w:hAnsi="Garamond"/>
                <w:sz w:val="20"/>
                <w:szCs w:val="20"/>
                <w:lang w:val="sq-AL"/>
              </w:rPr>
              <w:t xml:space="preserve">të </w:t>
            </w:r>
            <w:r w:rsidRPr="00EC3220">
              <w:rPr>
                <w:rFonts w:ascii="Garamond" w:eastAsia="Times New Roman" w:hAnsi="Garamond"/>
                <w:sz w:val="20"/>
                <w:szCs w:val="20"/>
                <w:lang w:val="sq-AL"/>
              </w:rPr>
              <w:t>zhdoganimit për aktivet, përfshirë letrat me vlerë, produktet e prejardhura dhe instrumente të tjera të negociueshme</w:t>
            </w:r>
          </w:p>
          <w:p w14:paraId="3FE6EB11" w14:textId="495A3196"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k</w:t>
            </w:r>
            <w:r w:rsidR="0003668E">
              <w:rPr>
                <w:rFonts w:ascii="Garamond" w:eastAsia="Times New Roman" w:hAnsi="Garamond"/>
                <w:sz w:val="20"/>
                <w:szCs w:val="20"/>
                <w:lang w:val="sq-AL"/>
              </w:rPr>
              <w:t>)</w:t>
            </w:r>
            <w:r w:rsidRPr="00EC3220">
              <w:rPr>
                <w:rFonts w:ascii="Garamond" w:eastAsia="Times New Roman" w:hAnsi="Garamond"/>
                <w:sz w:val="20"/>
                <w:szCs w:val="20"/>
                <w:lang w:val="sq-AL"/>
              </w:rPr>
              <w:t xml:space="preserve"> Shërbime këshillimi dhe shërbime të tjera ndihmëse financiare, përfshirë referencën dhe analizën e kredisë, kërkim dhe këshillim mbi investimet dhe portofolin, këshilla mbi pjesëmarrjen e kapitalit dhe mbi ristrukturimin dhe strategjinë e korporatave</w:t>
            </w:r>
          </w:p>
          <w:p w14:paraId="18D4B103" w14:textId="246F1CDC"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l. Sigurimi dhe transferimi i informacionit financiar dhe përpunimi i të dhënave financiare dhe programeve të lidhura nga siguruesit e shërbimeve të tjera financiare</w:t>
            </w:r>
          </w:p>
        </w:tc>
        <w:tc>
          <w:tcPr>
            <w:tcW w:w="1284" w:type="pct"/>
            <w:shd w:val="clear" w:color="auto" w:fill="auto"/>
            <w:tcMar>
              <w:top w:w="28" w:type="dxa"/>
              <w:left w:w="57" w:type="dxa"/>
              <w:bottom w:w="28" w:type="dxa"/>
              <w:right w:w="57" w:type="dxa"/>
            </w:tcMar>
          </w:tcPr>
          <w:p w14:paraId="32977EA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78E2C034" w14:textId="37FB6371"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 Asnjë kufizim, përveç siç tregohet në shënimin në vazhdim</w:t>
            </w:r>
            <w:r w:rsidR="00D82264">
              <w:rPr>
                <w:rFonts w:ascii="Garamond" w:eastAsia="Times New Roman" w:hAnsi="Garamond"/>
                <w:sz w:val="20"/>
                <w:szCs w:val="20"/>
                <w:lang w:val="sq-AL"/>
              </w:rPr>
              <w:t>:</w:t>
            </w:r>
            <w:r w:rsidRPr="00EC3220">
              <w:rPr>
                <w:rFonts w:ascii="Garamond" w:eastAsia="Times New Roman" w:hAnsi="Garamond"/>
                <w:sz w:val="20"/>
                <w:szCs w:val="20"/>
                <w:lang w:val="sq-AL"/>
              </w:rPr>
              <w:t xml:space="preserve"> </w:t>
            </w:r>
          </w:p>
          <w:p w14:paraId="2DF48E8B" w14:textId="01E0DDB9" w:rsidR="009A7E43" w:rsidRPr="00EC3220" w:rsidRDefault="00D26199"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Pr>
                <w:rFonts w:ascii="Garamond" w:eastAsia="Times New Roman" w:hAnsi="Garamond"/>
                <w:sz w:val="20"/>
                <w:szCs w:val="20"/>
                <w:lang w:val="sq-AL"/>
              </w:rPr>
              <w:t>“</w:t>
            </w:r>
            <w:r w:rsidR="009A7E43" w:rsidRPr="00EC3220">
              <w:rPr>
                <w:rFonts w:ascii="Garamond" w:eastAsia="Times New Roman" w:hAnsi="Garamond"/>
                <w:sz w:val="20"/>
                <w:szCs w:val="20"/>
                <w:lang w:val="sq-AL"/>
              </w:rPr>
              <w:t>Shërbimet bankare dhe shërbime të tjera financiare</w:t>
            </w:r>
            <w:r>
              <w:rPr>
                <w:rFonts w:ascii="Garamond" w:eastAsia="Times New Roman" w:hAnsi="Garamond"/>
                <w:sz w:val="20"/>
                <w:szCs w:val="20"/>
                <w:lang w:val="sq-AL"/>
              </w:rPr>
              <w:t>”</w:t>
            </w:r>
          </w:p>
          <w:p w14:paraId="1A0D238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0518619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 4 - Asnjë kufizim</w:t>
            </w:r>
          </w:p>
        </w:tc>
        <w:tc>
          <w:tcPr>
            <w:tcW w:w="1959" w:type="pct"/>
            <w:gridSpan w:val="2"/>
            <w:shd w:val="clear" w:color="auto" w:fill="auto"/>
            <w:tcMar>
              <w:top w:w="28" w:type="dxa"/>
              <w:left w:w="57" w:type="dxa"/>
              <w:bottom w:w="28" w:type="dxa"/>
              <w:right w:w="57" w:type="dxa"/>
            </w:tcMar>
          </w:tcPr>
          <w:p w14:paraId="1363864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6C23887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Mënyrat 1, 2, 3, 4 - Asnjë kufizim </w:t>
            </w:r>
          </w:p>
          <w:p w14:paraId="2A37374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4E493C2D" w14:textId="77777777" w:rsidTr="009A7E43">
        <w:trPr>
          <w:jc w:val="center"/>
        </w:trPr>
        <w:tc>
          <w:tcPr>
            <w:tcW w:w="1757" w:type="pct"/>
            <w:shd w:val="clear" w:color="auto" w:fill="auto"/>
            <w:tcMar>
              <w:top w:w="28" w:type="dxa"/>
              <w:left w:w="57" w:type="dxa"/>
              <w:bottom w:w="28" w:type="dxa"/>
              <w:right w:w="57" w:type="dxa"/>
            </w:tcMar>
          </w:tcPr>
          <w:p w14:paraId="71D4B0D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u w:val="single"/>
                <w:lang w:val="sq-AL"/>
              </w:rPr>
            </w:pPr>
            <w:r w:rsidRPr="00EC3220">
              <w:rPr>
                <w:rFonts w:ascii="Garamond" w:eastAsia="Times New Roman" w:hAnsi="Garamond"/>
                <w:b/>
                <w:sz w:val="20"/>
                <w:szCs w:val="20"/>
                <w:u w:val="single"/>
                <w:lang w:val="sq-AL"/>
              </w:rPr>
              <w:t xml:space="preserve">Shërbimet bankare dhe të tjera financiare </w:t>
            </w:r>
          </w:p>
          <w:p w14:paraId="0791E00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u w:val="single"/>
                <w:lang w:val="sq-AL"/>
              </w:rPr>
            </w:pPr>
            <w:r w:rsidRPr="00EC3220">
              <w:rPr>
                <w:rFonts w:ascii="Garamond" w:eastAsia="Times New Roman" w:hAnsi="Garamond"/>
                <w:b/>
                <w:sz w:val="20"/>
                <w:szCs w:val="20"/>
                <w:u w:val="single"/>
                <w:lang w:val="sq-AL"/>
              </w:rPr>
              <w:t>(duke përjashtuar sigurimin)</w:t>
            </w:r>
          </w:p>
          <w:p w14:paraId="024C735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PV</w:t>
            </w:r>
            <w:r w:rsidRPr="00EC3220">
              <w:rPr>
                <w:rFonts w:ascii="Garamond" w:eastAsia="Times New Roman" w:hAnsi="Garamond"/>
                <w:b/>
                <w:sz w:val="20"/>
                <w:szCs w:val="20"/>
                <w:vertAlign w:val="superscript"/>
                <w:lang w:val="sq-AL"/>
              </w:rPr>
              <w:footnoteReference w:id="21"/>
            </w:r>
          </w:p>
        </w:tc>
        <w:tc>
          <w:tcPr>
            <w:tcW w:w="1284" w:type="pct"/>
            <w:shd w:val="clear" w:color="auto" w:fill="auto"/>
            <w:tcMar>
              <w:top w:w="28" w:type="dxa"/>
              <w:left w:w="57" w:type="dxa"/>
              <w:bottom w:w="28" w:type="dxa"/>
              <w:right w:w="57" w:type="dxa"/>
            </w:tcMar>
          </w:tcPr>
          <w:p w14:paraId="49F1A1A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959" w:type="pct"/>
            <w:gridSpan w:val="2"/>
            <w:shd w:val="clear" w:color="auto" w:fill="auto"/>
            <w:tcMar>
              <w:top w:w="28" w:type="dxa"/>
              <w:left w:w="57" w:type="dxa"/>
              <w:bottom w:w="28" w:type="dxa"/>
              <w:right w:w="57" w:type="dxa"/>
            </w:tcMar>
          </w:tcPr>
          <w:p w14:paraId="55D4583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29FE5F32" w14:textId="77777777" w:rsidTr="009A7E43">
        <w:trPr>
          <w:jc w:val="center"/>
        </w:trPr>
        <w:tc>
          <w:tcPr>
            <w:tcW w:w="1757" w:type="pct"/>
            <w:shd w:val="clear" w:color="auto" w:fill="auto"/>
            <w:tcMar>
              <w:top w:w="28" w:type="dxa"/>
              <w:left w:w="57" w:type="dxa"/>
              <w:bottom w:w="28" w:type="dxa"/>
              <w:right w:w="57" w:type="dxa"/>
            </w:tcMar>
          </w:tcPr>
          <w:p w14:paraId="6A967066" w14:textId="49312A9F"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a</w:t>
            </w:r>
            <w:r w:rsidR="0003668E">
              <w:rPr>
                <w:rFonts w:ascii="Garamond" w:eastAsia="Times New Roman" w:hAnsi="Garamond"/>
                <w:sz w:val="20"/>
                <w:szCs w:val="20"/>
                <w:lang w:val="sq-AL"/>
              </w:rPr>
              <w:t>)</w:t>
            </w:r>
            <w:r w:rsidRPr="00EC3220">
              <w:rPr>
                <w:rFonts w:ascii="Garamond" w:eastAsia="Times New Roman" w:hAnsi="Garamond"/>
                <w:sz w:val="20"/>
                <w:szCs w:val="20"/>
                <w:lang w:val="sq-AL"/>
              </w:rPr>
              <w:t xml:space="preserve"> Pranimi i depozitave dhe </w:t>
            </w:r>
            <w:r w:rsidR="00D82264">
              <w:rPr>
                <w:rFonts w:ascii="Garamond" w:eastAsia="Times New Roman" w:hAnsi="Garamond"/>
                <w:sz w:val="20"/>
                <w:szCs w:val="20"/>
                <w:lang w:val="sq-AL"/>
              </w:rPr>
              <w:t xml:space="preserve">i </w:t>
            </w:r>
            <w:r w:rsidRPr="00EC3220">
              <w:rPr>
                <w:rFonts w:ascii="Garamond" w:eastAsia="Times New Roman" w:hAnsi="Garamond"/>
                <w:sz w:val="20"/>
                <w:szCs w:val="20"/>
                <w:lang w:val="sq-AL"/>
              </w:rPr>
              <w:t>fondeve të tjera të pagueshme nga publiku</w:t>
            </w:r>
          </w:p>
          <w:p w14:paraId="2862E208" w14:textId="040E299F"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b</w:t>
            </w:r>
            <w:r w:rsidR="0003668E">
              <w:rPr>
                <w:rFonts w:ascii="Garamond" w:eastAsia="Times New Roman" w:hAnsi="Garamond"/>
                <w:sz w:val="20"/>
                <w:szCs w:val="20"/>
                <w:lang w:val="sq-AL"/>
              </w:rPr>
              <w:t>)</w:t>
            </w:r>
            <w:r w:rsidRPr="00EC3220">
              <w:rPr>
                <w:rFonts w:ascii="Garamond" w:eastAsia="Times New Roman" w:hAnsi="Garamond"/>
                <w:sz w:val="20"/>
                <w:szCs w:val="20"/>
                <w:lang w:val="sq-AL"/>
              </w:rPr>
              <w:t xml:space="preserve"> Kreditimi i të gjitha llojeve, përfshirë, ndër të tjera, kreditë konsumatore, kreditë </w:t>
            </w:r>
            <w:r w:rsidR="00D82264" w:rsidRPr="00EC3220">
              <w:rPr>
                <w:rFonts w:ascii="Garamond" w:eastAsia="Times New Roman" w:hAnsi="Garamond"/>
                <w:sz w:val="20"/>
                <w:szCs w:val="20"/>
                <w:lang w:val="sq-AL"/>
              </w:rPr>
              <w:t>hipotekare</w:t>
            </w:r>
            <w:r w:rsidRPr="00EC3220">
              <w:rPr>
                <w:rFonts w:ascii="Garamond" w:eastAsia="Times New Roman" w:hAnsi="Garamond"/>
                <w:sz w:val="20"/>
                <w:szCs w:val="20"/>
                <w:lang w:val="sq-AL"/>
              </w:rPr>
              <w:t>, faktorizimin dhe financimin e transaksioneve tregtare</w:t>
            </w:r>
          </w:p>
          <w:p w14:paraId="748612BD" w14:textId="64F6BF70"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D82264">
              <w:rPr>
                <w:rFonts w:ascii="Garamond" w:eastAsia="Times New Roman" w:hAnsi="Garamond"/>
                <w:bCs/>
                <w:sz w:val="20"/>
                <w:szCs w:val="20"/>
                <w:lang w:val="sq-AL"/>
              </w:rPr>
              <w:t>c</w:t>
            </w:r>
            <w:r w:rsidR="0003668E" w:rsidRPr="00D82264">
              <w:rPr>
                <w:rFonts w:ascii="Garamond" w:eastAsia="Times New Roman" w:hAnsi="Garamond"/>
                <w:bCs/>
                <w:sz w:val="20"/>
                <w:szCs w:val="20"/>
                <w:lang w:val="sq-AL"/>
              </w:rPr>
              <w:t>)</w:t>
            </w:r>
            <w:r w:rsidRPr="00EC3220">
              <w:rPr>
                <w:rFonts w:ascii="Garamond" w:eastAsia="Times New Roman" w:hAnsi="Garamond"/>
                <w:b/>
                <w:sz w:val="20"/>
                <w:szCs w:val="20"/>
                <w:lang w:val="sq-AL"/>
              </w:rPr>
              <w:t xml:space="preserve"> </w:t>
            </w:r>
            <w:r w:rsidRPr="00EC3220">
              <w:rPr>
                <w:rFonts w:ascii="Garamond" w:eastAsia="Times New Roman" w:hAnsi="Garamond"/>
                <w:sz w:val="20"/>
                <w:szCs w:val="20"/>
                <w:lang w:val="sq-AL"/>
              </w:rPr>
              <w:t xml:space="preserve">Lizingu financiar </w:t>
            </w:r>
          </w:p>
          <w:p w14:paraId="5689C196" w14:textId="4DCF50C8"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lastRenderedPageBreak/>
              <w:t>d</w:t>
            </w:r>
            <w:r w:rsidR="0003668E">
              <w:rPr>
                <w:rFonts w:ascii="Garamond" w:eastAsia="Times New Roman" w:hAnsi="Garamond"/>
                <w:sz w:val="20"/>
                <w:szCs w:val="20"/>
                <w:lang w:val="sq-AL"/>
              </w:rPr>
              <w:t>)</w:t>
            </w:r>
            <w:r w:rsidRPr="00EC3220">
              <w:rPr>
                <w:rFonts w:ascii="Garamond" w:eastAsia="Times New Roman" w:hAnsi="Garamond"/>
                <w:sz w:val="20"/>
                <w:szCs w:val="20"/>
                <w:lang w:val="sq-AL"/>
              </w:rPr>
              <w:t xml:space="preserve"> Të gjitha shërbimet e pagesave dhe të transferimit të parave</w:t>
            </w:r>
          </w:p>
          <w:p w14:paraId="7DD48B1A" w14:textId="2C1A2384"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e</w:t>
            </w:r>
            <w:r w:rsidR="0003668E">
              <w:rPr>
                <w:rFonts w:ascii="Garamond" w:eastAsia="Times New Roman" w:hAnsi="Garamond"/>
                <w:sz w:val="20"/>
                <w:szCs w:val="20"/>
                <w:lang w:val="sq-AL"/>
              </w:rPr>
              <w:t>)</w:t>
            </w:r>
            <w:r w:rsidRPr="00EC3220">
              <w:rPr>
                <w:rFonts w:ascii="Garamond" w:eastAsia="Times New Roman" w:hAnsi="Garamond"/>
                <w:sz w:val="20"/>
                <w:szCs w:val="20"/>
                <w:lang w:val="sq-AL"/>
              </w:rPr>
              <w:t xml:space="preserve"> Garancitë dhe angazhimet</w:t>
            </w:r>
            <w:r w:rsidR="00EC3220">
              <w:rPr>
                <w:rFonts w:ascii="Garamond" w:eastAsia="Times New Roman" w:hAnsi="Garamond"/>
                <w:sz w:val="20"/>
                <w:szCs w:val="20"/>
                <w:lang w:val="sq-AL"/>
              </w:rPr>
              <w:t xml:space="preserve"> </w:t>
            </w:r>
          </w:p>
          <w:p w14:paraId="5DE96F10" w14:textId="542359A1"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f</w:t>
            </w:r>
            <w:r w:rsidR="0003668E">
              <w:rPr>
                <w:rFonts w:ascii="Garamond" w:eastAsia="Times New Roman" w:hAnsi="Garamond"/>
                <w:sz w:val="20"/>
                <w:szCs w:val="20"/>
                <w:lang w:val="sq-AL"/>
              </w:rPr>
              <w:t>)</w:t>
            </w:r>
            <w:r w:rsidRPr="00EC3220">
              <w:rPr>
                <w:rFonts w:ascii="Garamond" w:eastAsia="Times New Roman" w:hAnsi="Garamond"/>
                <w:sz w:val="20"/>
                <w:szCs w:val="20"/>
                <w:lang w:val="sq-AL"/>
              </w:rPr>
              <w:t xml:space="preserve"> Tregtimi për llogari të vet ose për llogari të klientëve, qoftë mbi një shkëmbim, në një treg pa ndërmjetësim midis dy palëve, ose ndryshe, të sa më poshtë: </w:t>
            </w:r>
          </w:p>
          <w:p w14:paraId="5F569426" w14:textId="7CF08A15" w:rsidR="009A7E43" w:rsidRPr="00EC3220" w:rsidRDefault="00067F00" w:rsidP="00067F00">
            <w:pPr>
              <w:overflowPunct w:val="0"/>
              <w:autoSpaceDE w:val="0"/>
              <w:autoSpaceDN w:val="0"/>
              <w:adjustRightInd w:val="0"/>
              <w:spacing w:after="0" w:line="240" w:lineRule="auto"/>
              <w:ind w:firstLine="0"/>
              <w:contextualSpacing/>
              <w:jc w:val="left"/>
              <w:textAlignment w:val="baseline"/>
              <w:rPr>
                <w:rFonts w:ascii="Garamond" w:hAnsi="Garamond"/>
                <w:sz w:val="20"/>
                <w:szCs w:val="20"/>
                <w:lang w:val="sq-AL"/>
              </w:rPr>
            </w:pPr>
            <w:r>
              <w:rPr>
                <w:rFonts w:ascii="Garamond" w:hAnsi="Garamond"/>
                <w:sz w:val="20"/>
                <w:szCs w:val="20"/>
                <w:lang w:val="sq-AL"/>
              </w:rPr>
              <w:t xml:space="preserve">- </w:t>
            </w:r>
            <w:r w:rsidR="009A7E43" w:rsidRPr="00EC3220">
              <w:rPr>
                <w:rFonts w:ascii="Garamond" w:hAnsi="Garamond"/>
                <w:sz w:val="20"/>
                <w:szCs w:val="20"/>
                <w:lang w:val="sq-AL"/>
              </w:rPr>
              <w:t>Instrumentet e tregut të parasë (çeqet, faturat, certifikatat e depozitave etj</w:t>
            </w:r>
            <w:r w:rsidR="009A4BAB">
              <w:rPr>
                <w:rFonts w:ascii="Garamond" w:hAnsi="Garamond"/>
                <w:sz w:val="20"/>
                <w:szCs w:val="20"/>
                <w:lang w:val="sq-AL"/>
              </w:rPr>
              <w:t>.</w:t>
            </w:r>
            <w:r w:rsidR="009A7E43" w:rsidRPr="00EC3220">
              <w:rPr>
                <w:rFonts w:ascii="Garamond" w:hAnsi="Garamond"/>
                <w:sz w:val="20"/>
                <w:szCs w:val="20"/>
                <w:lang w:val="sq-AL"/>
              </w:rPr>
              <w:t>)</w:t>
            </w:r>
          </w:p>
          <w:p w14:paraId="177E5FC2" w14:textId="7AE780E1" w:rsidR="009A7E43" w:rsidRPr="00EC3220" w:rsidRDefault="00067F00" w:rsidP="00067F00">
            <w:pPr>
              <w:overflowPunct w:val="0"/>
              <w:autoSpaceDE w:val="0"/>
              <w:autoSpaceDN w:val="0"/>
              <w:adjustRightInd w:val="0"/>
              <w:spacing w:after="0" w:line="240" w:lineRule="auto"/>
              <w:ind w:firstLine="0"/>
              <w:contextualSpacing/>
              <w:jc w:val="left"/>
              <w:textAlignment w:val="baseline"/>
              <w:rPr>
                <w:rFonts w:ascii="Garamond" w:hAnsi="Garamond"/>
                <w:sz w:val="20"/>
                <w:szCs w:val="20"/>
                <w:lang w:val="sq-AL"/>
              </w:rPr>
            </w:pPr>
            <w:r>
              <w:rPr>
                <w:rFonts w:ascii="Garamond" w:hAnsi="Garamond"/>
                <w:sz w:val="20"/>
                <w:szCs w:val="20"/>
                <w:lang w:val="sq-AL"/>
              </w:rPr>
              <w:t xml:space="preserve">- </w:t>
            </w:r>
            <w:r w:rsidR="009A7E43" w:rsidRPr="00EC3220">
              <w:rPr>
                <w:rFonts w:ascii="Garamond" w:hAnsi="Garamond"/>
                <w:sz w:val="20"/>
                <w:szCs w:val="20"/>
                <w:lang w:val="sq-AL"/>
              </w:rPr>
              <w:t>Këmbimin e monedhës së huaj</w:t>
            </w:r>
          </w:p>
          <w:p w14:paraId="662C42CE" w14:textId="547A0028" w:rsidR="009A7E43" w:rsidRPr="00EC3220" w:rsidRDefault="00067F00" w:rsidP="00067F00">
            <w:pPr>
              <w:overflowPunct w:val="0"/>
              <w:autoSpaceDE w:val="0"/>
              <w:autoSpaceDN w:val="0"/>
              <w:adjustRightInd w:val="0"/>
              <w:spacing w:after="0" w:line="240" w:lineRule="auto"/>
              <w:ind w:firstLine="0"/>
              <w:contextualSpacing/>
              <w:jc w:val="left"/>
              <w:textAlignment w:val="baseline"/>
              <w:rPr>
                <w:rFonts w:ascii="Garamond" w:hAnsi="Garamond"/>
                <w:sz w:val="20"/>
                <w:szCs w:val="20"/>
                <w:lang w:val="sq-AL"/>
              </w:rPr>
            </w:pPr>
            <w:r>
              <w:rPr>
                <w:rFonts w:ascii="Garamond" w:hAnsi="Garamond"/>
                <w:sz w:val="20"/>
                <w:szCs w:val="20"/>
                <w:lang w:val="sq-AL"/>
              </w:rPr>
              <w:t xml:space="preserve">- </w:t>
            </w:r>
            <w:r w:rsidR="009A7E43" w:rsidRPr="00EC3220">
              <w:rPr>
                <w:rFonts w:ascii="Garamond" w:hAnsi="Garamond"/>
                <w:sz w:val="20"/>
                <w:szCs w:val="20"/>
                <w:lang w:val="sq-AL"/>
              </w:rPr>
              <w:t>Produktet derivative duke përfshirë, por pa u kufizuar</w:t>
            </w:r>
            <w:r w:rsidR="00D82264">
              <w:rPr>
                <w:rFonts w:ascii="Garamond" w:hAnsi="Garamond"/>
                <w:sz w:val="20"/>
                <w:szCs w:val="20"/>
                <w:lang w:val="sq-AL"/>
              </w:rPr>
              <w:t>,</w:t>
            </w:r>
            <w:r w:rsidR="009A7E43" w:rsidRPr="00EC3220">
              <w:rPr>
                <w:rFonts w:ascii="Garamond" w:hAnsi="Garamond"/>
                <w:sz w:val="20"/>
                <w:szCs w:val="20"/>
                <w:lang w:val="sq-AL"/>
              </w:rPr>
              <w:t xml:space="preserve"> me konceptin e tregtimit sipas </w:t>
            </w:r>
            <w:r w:rsidR="009A7E43" w:rsidRPr="00EC3220">
              <w:rPr>
                <w:rFonts w:ascii="Garamond" w:hAnsi="Garamond"/>
                <w:i/>
                <w:sz w:val="20"/>
                <w:szCs w:val="20"/>
                <w:lang w:val="sq-AL"/>
              </w:rPr>
              <w:t>pritshmërisë dhe opsioneve</w:t>
            </w:r>
          </w:p>
          <w:p w14:paraId="4B0BD4EB" w14:textId="22072F1C" w:rsidR="009A7E43" w:rsidRPr="00EC3220" w:rsidRDefault="00067F00" w:rsidP="00067F00">
            <w:pPr>
              <w:overflowPunct w:val="0"/>
              <w:autoSpaceDE w:val="0"/>
              <w:autoSpaceDN w:val="0"/>
              <w:adjustRightInd w:val="0"/>
              <w:spacing w:after="0" w:line="240" w:lineRule="auto"/>
              <w:ind w:firstLine="0"/>
              <w:contextualSpacing/>
              <w:jc w:val="left"/>
              <w:textAlignment w:val="baseline"/>
              <w:rPr>
                <w:rFonts w:ascii="Garamond" w:hAnsi="Garamond"/>
                <w:sz w:val="20"/>
                <w:szCs w:val="20"/>
                <w:lang w:val="sq-AL"/>
              </w:rPr>
            </w:pPr>
            <w:r>
              <w:rPr>
                <w:rFonts w:ascii="Garamond" w:hAnsi="Garamond"/>
                <w:sz w:val="20"/>
                <w:szCs w:val="20"/>
                <w:lang w:val="sq-AL"/>
              </w:rPr>
              <w:t xml:space="preserve">- </w:t>
            </w:r>
            <w:r w:rsidR="009A7E43" w:rsidRPr="00EC3220">
              <w:rPr>
                <w:rFonts w:ascii="Garamond" w:hAnsi="Garamond"/>
                <w:sz w:val="20"/>
                <w:szCs w:val="20"/>
                <w:lang w:val="sq-AL"/>
              </w:rPr>
              <w:t>Instrumentet e kursit të këmbimit dhe normave të interesit, duke përfshirë produkte të tilla</w:t>
            </w:r>
            <w:r w:rsidR="00D82264">
              <w:rPr>
                <w:rFonts w:ascii="Garamond" w:hAnsi="Garamond"/>
                <w:sz w:val="20"/>
                <w:szCs w:val="20"/>
                <w:lang w:val="sq-AL"/>
              </w:rPr>
              <w:t>,</w:t>
            </w:r>
            <w:r w:rsidR="009A7E43" w:rsidRPr="00EC3220">
              <w:rPr>
                <w:rFonts w:ascii="Garamond" w:hAnsi="Garamond"/>
                <w:sz w:val="20"/>
                <w:szCs w:val="20"/>
                <w:lang w:val="sq-AL"/>
              </w:rPr>
              <w:t xml:space="preserve"> si</w:t>
            </w:r>
            <w:r w:rsidR="00D82264">
              <w:rPr>
                <w:rFonts w:ascii="Garamond" w:hAnsi="Garamond"/>
                <w:sz w:val="20"/>
                <w:szCs w:val="20"/>
                <w:lang w:val="sq-AL"/>
              </w:rPr>
              <w:t>:</w:t>
            </w:r>
            <w:r w:rsidR="009A7E43" w:rsidRPr="00EC3220">
              <w:rPr>
                <w:rFonts w:ascii="Garamond" w:hAnsi="Garamond"/>
                <w:sz w:val="20"/>
                <w:szCs w:val="20"/>
                <w:lang w:val="sq-AL"/>
              </w:rPr>
              <w:t xml:space="preserve"> këmbime, marrëveshje të kursit të këmbimit etj.</w:t>
            </w:r>
          </w:p>
          <w:p w14:paraId="1FF40D6B" w14:textId="2658FD51" w:rsidR="009A7E43" w:rsidRPr="00EC3220" w:rsidRDefault="00067F00" w:rsidP="00067F00">
            <w:pPr>
              <w:overflowPunct w:val="0"/>
              <w:autoSpaceDE w:val="0"/>
              <w:autoSpaceDN w:val="0"/>
              <w:adjustRightInd w:val="0"/>
              <w:spacing w:after="0" w:line="240" w:lineRule="auto"/>
              <w:ind w:firstLine="0"/>
              <w:contextualSpacing/>
              <w:jc w:val="left"/>
              <w:textAlignment w:val="baseline"/>
              <w:rPr>
                <w:rFonts w:ascii="Garamond" w:hAnsi="Garamond"/>
                <w:sz w:val="20"/>
                <w:szCs w:val="20"/>
                <w:lang w:val="sq-AL"/>
              </w:rPr>
            </w:pPr>
            <w:r>
              <w:rPr>
                <w:rFonts w:ascii="Garamond" w:hAnsi="Garamond"/>
                <w:sz w:val="20"/>
                <w:szCs w:val="20"/>
                <w:lang w:val="sq-AL"/>
              </w:rPr>
              <w:t xml:space="preserve">- </w:t>
            </w:r>
            <w:r w:rsidRPr="00EC3220">
              <w:rPr>
                <w:rFonts w:ascii="Garamond" w:hAnsi="Garamond"/>
                <w:sz w:val="20"/>
                <w:szCs w:val="20"/>
                <w:lang w:val="sq-AL"/>
              </w:rPr>
              <w:t xml:space="preserve">Letra </w:t>
            </w:r>
            <w:r w:rsidR="009A7E43" w:rsidRPr="00EC3220">
              <w:rPr>
                <w:rFonts w:ascii="Garamond" w:hAnsi="Garamond"/>
                <w:sz w:val="20"/>
                <w:szCs w:val="20"/>
                <w:lang w:val="sq-AL"/>
              </w:rPr>
              <w:t>me vlerë të transferueshme</w:t>
            </w:r>
          </w:p>
          <w:p w14:paraId="70B397BC" w14:textId="1E379677" w:rsidR="009A7E43" w:rsidRPr="00EC3220" w:rsidRDefault="00067F00" w:rsidP="00067F00">
            <w:pPr>
              <w:overflowPunct w:val="0"/>
              <w:autoSpaceDE w:val="0"/>
              <w:autoSpaceDN w:val="0"/>
              <w:adjustRightInd w:val="0"/>
              <w:spacing w:after="0" w:line="240" w:lineRule="auto"/>
              <w:ind w:firstLine="0"/>
              <w:contextualSpacing/>
              <w:jc w:val="left"/>
              <w:textAlignment w:val="baseline"/>
              <w:rPr>
                <w:rFonts w:ascii="Garamond" w:hAnsi="Garamond"/>
                <w:sz w:val="20"/>
                <w:szCs w:val="20"/>
                <w:lang w:val="sq-AL"/>
              </w:rPr>
            </w:pPr>
            <w:r>
              <w:rPr>
                <w:rFonts w:ascii="Garamond" w:hAnsi="Garamond"/>
                <w:sz w:val="20"/>
                <w:szCs w:val="20"/>
                <w:lang w:val="sq-AL"/>
              </w:rPr>
              <w:t xml:space="preserve">- </w:t>
            </w:r>
            <w:r w:rsidRPr="00EC3220">
              <w:rPr>
                <w:rFonts w:ascii="Garamond" w:hAnsi="Garamond"/>
                <w:sz w:val="20"/>
                <w:szCs w:val="20"/>
                <w:lang w:val="sq-AL"/>
              </w:rPr>
              <w:t xml:space="preserve">Instrumente </w:t>
            </w:r>
            <w:r w:rsidR="009A7E43" w:rsidRPr="00EC3220">
              <w:rPr>
                <w:rFonts w:ascii="Garamond" w:hAnsi="Garamond"/>
                <w:sz w:val="20"/>
                <w:szCs w:val="20"/>
                <w:lang w:val="sq-AL"/>
              </w:rPr>
              <w:t>të tjera të negociueshme dhe aktive financiare, përfshi shufra ari ose argjendi</w:t>
            </w:r>
          </w:p>
          <w:p w14:paraId="34D10DA5" w14:textId="1EF8C3DE"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g</w:t>
            </w:r>
            <w:r w:rsidR="00D82264">
              <w:rPr>
                <w:rFonts w:ascii="Garamond" w:eastAsia="Times New Roman" w:hAnsi="Garamond"/>
                <w:sz w:val="20"/>
                <w:szCs w:val="20"/>
                <w:lang w:val="sq-AL"/>
              </w:rPr>
              <w:t>)</w:t>
            </w:r>
            <w:r w:rsidRPr="00EC3220">
              <w:rPr>
                <w:rFonts w:ascii="Garamond" w:eastAsia="Times New Roman" w:hAnsi="Garamond"/>
                <w:sz w:val="20"/>
                <w:szCs w:val="20"/>
                <w:lang w:val="sq-AL"/>
              </w:rPr>
              <w:t xml:space="preserve"> Pjesëmarrje në çështjet e të gjitha llojeve të letrave me vlerë, përfshirë subvencionimin dhe vendosjen si agjent (në mënyrë publike apo private) dhe sigurimin e shërbimit lidhur me këto çështje </w:t>
            </w:r>
          </w:p>
          <w:p w14:paraId="530540A4" w14:textId="0DC0D810"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h</w:t>
            </w:r>
            <w:r w:rsidR="00296740">
              <w:rPr>
                <w:rFonts w:ascii="Garamond" w:eastAsia="Times New Roman" w:hAnsi="Garamond"/>
                <w:sz w:val="20"/>
                <w:szCs w:val="20"/>
                <w:lang w:val="sq-AL"/>
              </w:rPr>
              <w:t>)</w:t>
            </w:r>
            <w:r w:rsidRPr="00EC3220">
              <w:rPr>
                <w:rFonts w:ascii="Garamond" w:eastAsia="Times New Roman" w:hAnsi="Garamond"/>
                <w:sz w:val="20"/>
                <w:szCs w:val="20"/>
                <w:lang w:val="sq-AL"/>
              </w:rPr>
              <w:t xml:space="preserve"> Ndërmjetësim parash</w:t>
            </w:r>
          </w:p>
        </w:tc>
        <w:tc>
          <w:tcPr>
            <w:tcW w:w="1284" w:type="pct"/>
            <w:shd w:val="clear" w:color="auto" w:fill="auto"/>
            <w:tcMar>
              <w:top w:w="28" w:type="dxa"/>
              <w:left w:w="57" w:type="dxa"/>
              <w:bottom w:w="28" w:type="dxa"/>
              <w:right w:w="57" w:type="dxa"/>
            </w:tcMar>
          </w:tcPr>
          <w:p w14:paraId="0B8DBB4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57567B9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2BD13AA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14C42C3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p w14:paraId="44E0935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76806EC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959" w:type="pct"/>
            <w:gridSpan w:val="2"/>
            <w:shd w:val="clear" w:color="auto" w:fill="auto"/>
            <w:tcMar>
              <w:top w:w="28" w:type="dxa"/>
              <w:left w:w="57" w:type="dxa"/>
              <w:bottom w:w="28" w:type="dxa"/>
              <w:right w:w="57" w:type="dxa"/>
            </w:tcMar>
          </w:tcPr>
          <w:p w14:paraId="3825C44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1BE7631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16D1ED0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0E8021A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 Asnjë kufizim</w:t>
            </w:r>
          </w:p>
          <w:p w14:paraId="6497EF4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 3 - Asnjë kufizim </w:t>
            </w:r>
          </w:p>
          <w:p w14:paraId="33C2D74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54C87A08" w14:textId="3DA163BC"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lastRenderedPageBreak/>
              <w:t xml:space="preserve">Mënyra 4 - Personat fizikë të një Pale tjetër mund të zgjidhen drejtorë ekzekutivë dhe të paktën një drejtor ekzekutiv duhet të flasë gjuhën zyrtare të </w:t>
            </w:r>
            <w:r w:rsidRPr="00EC3220">
              <w:rPr>
                <w:rFonts w:ascii="Garamond" w:eastAsia="Times New Roman" w:hAnsi="Garamond"/>
                <w:b/>
                <w:sz w:val="20"/>
                <w:szCs w:val="20"/>
                <w:lang w:val="sq-AL"/>
              </w:rPr>
              <w:t>PV</w:t>
            </w:r>
            <w:r w:rsidR="00D82264">
              <w:rPr>
                <w:rFonts w:ascii="Garamond" w:eastAsia="Times New Roman" w:hAnsi="Garamond"/>
                <w:b/>
                <w:sz w:val="20"/>
                <w:szCs w:val="20"/>
                <w:lang w:val="sq-AL"/>
              </w:rPr>
              <w:t>-së</w:t>
            </w:r>
            <w:r w:rsidRPr="00D82264">
              <w:rPr>
                <w:rFonts w:ascii="Garamond" w:eastAsia="Times New Roman" w:hAnsi="Garamond"/>
                <w:bCs/>
                <w:sz w:val="20"/>
                <w:szCs w:val="20"/>
                <w:lang w:val="sq-AL"/>
              </w:rPr>
              <w:t>.</w:t>
            </w:r>
            <w:r w:rsidRPr="00EC3220">
              <w:rPr>
                <w:rFonts w:ascii="Garamond" w:eastAsia="Times New Roman" w:hAnsi="Garamond"/>
                <w:sz w:val="20"/>
                <w:szCs w:val="20"/>
                <w:lang w:val="sq-AL"/>
              </w:rPr>
              <w:t xml:space="preserve"> Drejtorët ekzekutivë duhet të jenë punonjës me orar të plotë të bankës (d</w:t>
            </w:r>
            <w:r w:rsidR="00212819">
              <w:rPr>
                <w:rFonts w:ascii="Garamond" w:eastAsia="Times New Roman" w:hAnsi="Garamond"/>
                <w:sz w:val="20"/>
                <w:szCs w:val="20"/>
                <w:lang w:val="sq-AL"/>
              </w:rPr>
              <w:t>.</w:t>
            </w:r>
            <w:r w:rsidRPr="00EC3220">
              <w:rPr>
                <w:rFonts w:ascii="Garamond" w:eastAsia="Times New Roman" w:hAnsi="Garamond"/>
                <w:sz w:val="20"/>
                <w:szCs w:val="20"/>
                <w:lang w:val="sq-AL"/>
              </w:rPr>
              <w:t>m</w:t>
            </w:r>
            <w:r w:rsidR="00212819">
              <w:rPr>
                <w:rFonts w:ascii="Garamond" w:eastAsia="Times New Roman" w:hAnsi="Garamond"/>
                <w:sz w:val="20"/>
                <w:szCs w:val="20"/>
                <w:lang w:val="sq-AL"/>
              </w:rPr>
              <w:t>.</w:t>
            </w:r>
            <w:r w:rsidRPr="00EC3220">
              <w:rPr>
                <w:rFonts w:ascii="Garamond" w:eastAsia="Times New Roman" w:hAnsi="Garamond"/>
                <w:sz w:val="20"/>
                <w:szCs w:val="20"/>
                <w:lang w:val="sq-AL"/>
              </w:rPr>
              <w:t>th.</w:t>
            </w:r>
            <w:r w:rsidR="00D82264">
              <w:rPr>
                <w:rFonts w:ascii="Garamond" w:eastAsia="Times New Roman" w:hAnsi="Garamond"/>
                <w:sz w:val="20"/>
                <w:szCs w:val="20"/>
                <w:lang w:val="sq-AL"/>
              </w:rPr>
              <w:t>,</w:t>
            </w:r>
            <w:r w:rsidRPr="00EC3220">
              <w:rPr>
                <w:rFonts w:ascii="Garamond" w:eastAsia="Times New Roman" w:hAnsi="Garamond"/>
                <w:sz w:val="20"/>
                <w:szCs w:val="20"/>
                <w:lang w:val="sq-AL"/>
              </w:rPr>
              <w:t xml:space="preserve"> të jenë rezidentë në </w:t>
            </w:r>
            <w:r w:rsidRPr="00EC3220">
              <w:rPr>
                <w:rFonts w:ascii="Garamond" w:eastAsia="Times New Roman" w:hAnsi="Garamond"/>
                <w:b/>
                <w:sz w:val="20"/>
                <w:szCs w:val="20"/>
                <w:lang w:val="sq-AL"/>
              </w:rPr>
              <w:t>PV</w:t>
            </w:r>
            <w:r w:rsidRPr="00EC3220">
              <w:rPr>
                <w:rFonts w:ascii="Garamond" w:eastAsia="Times New Roman" w:hAnsi="Garamond"/>
                <w:sz w:val="20"/>
                <w:szCs w:val="20"/>
                <w:lang w:val="sq-AL"/>
              </w:rPr>
              <w:t xml:space="preserve"> për kohëzgjatjen e angazhimit)</w:t>
            </w:r>
          </w:p>
        </w:tc>
      </w:tr>
      <w:tr w:rsidR="009A7E43" w:rsidRPr="00EC3220" w14:paraId="01D1786A" w14:textId="77777777" w:rsidTr="009A7E43">
        <w:trPr>
          <w:jc w:val="center"/>
        </w:trPr>
        <w:tc>
          <w:tcPr>
            <w:tcW w:w="1757" w:type="pct"/>
            <w:shd w:val="clear" w:color="auto" w:fill="auto"/>
            <w:tcMar>
              <w:top w:w="28" w:type="dxa"/>
              <w:left w:w="57" w:type="dxa"/>
              <w:bottom w:w="28" w:type="dxa"/>
              <w:right w:w="57" w:type="dxa"/>
            </w:tcMar>
          </w:tcPr>
          <w:p w14:paraId="1E96D649" w14:textId="4E7D6A28"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lastRenderedPageBreak/>
              <w:t>i</w:t>
            </w:r>
            <w:r w:rsidR="00296740">
              <w:rPr>
                <w:rFonts w:ascii="Garamond" w:eastAsia="Times New Roman" w:hAnsi="Garamond"/>
                <w:sz w:val="20"/>
                <w:szCs w:val="20"/>
                <w:lang w:val="sq-AL"/>
              </w:rPr>
              <w:t>)</w:t>
            </w:r>
            <w:r w:rsidRPr="00EC3220">
              <w:rPr>
                <w:rFonts w:ascii="Garamond" w:eastAsia="Times New Roman" w:hAnsi="Garamond"/>
                <w:sz w:val="20"/>
                <w:szCs w:val="20"/>
                <w:lang w:val="sq-AL"/>
              </w:rPr>
              <w:t xml:space="preserve"> Menaxhimi i aseteve, si menaxhimi i parasë ose </w:t>
            </w:r>
            <w:r w:rsidR="00296740">
              <w:rPr>
                <w:rFonts w:ascii="Garamond" w:eastAsia="Times New Roman" w:hAnsi="Garamond"/>
                <w:sz w:val="20"/>
                <w:szCs w:val="20"/>
                <w:lang w:val="sq-AL"/>
              </w:rPr>
              <w:t xml:space="preserve">i </w:t>
            </w:r>
            <w:r w:rsidRPr="00EC3220">
              <w:rPr>
                <w:rFonts w:ascii="Garamond" w:eastAsia="Times New Roman" w:hAnsi="Garamond"/>
                <w:sz w:val="20"/>
                <w:szCs w:val="20"/>
                <w:lang w:val="sq-AL"/>
              </w:rPr>
              <w:t xml:space="preserve">portofolit, të gjitha format e menaxhimit të investimeve kolektive, menaxhimi i fondit të pensioneve, shërbimet e ruajtjes, depozitimit dhe trustit </w:t>
            </w:r>
          </w:p>
          <w:p w14:paraId="1BA76F2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284" w:type="pct"/>
            <w:shd w:val="clear" w:color="auto" w:fill="auto"/>
            <w:tcMar>
              <w:top w:w="28" w:type="dxa"/>
              <w:left w:w="57" w:type="dxa"/>
              <w:bottom w:w="28" w:type="dxa"/>
              <w:right w:w="57" w:type="dxa"/>
            </w:tcMar>
          </w:tcPr>
          <w:p w14:paraId="01612E8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 1 – Është e nevojshme të krijohet një kompani e specializuar menaxhimi, për të kryer aktivitetet e menaxhimit të trusteve të njësisë dhe shoqërive të investimit. Vetëm kompanitë që kanë zyrën e tyre të regjistruar në </w:t>
            </w:r>
            <w:r w:rsidRPr="00EC3220">
              <w:rPr>
                <w:rFonts w:ascii="Garamond" w:eastAsia="Times New Roman" w:hAnsi="Garamond"/>
                <w:b/>
                <w:sz w:val="20"/>
                <w:szCs w:val="20"/>
                <w:lang w:val="sq-AL"/>
              </w:rPr>
              <w:t>PV</w:t>
            </w:r>
            <w:r w:rsidRPr="00EC3220">
              <w:rPr>
                <w:rFonts w:ascii="Garamond" w:eastAsia="Times New Roman" w:hAnsi="Garamond"/>
                <w:sz w:val="20"/>
                <w:szCs w:val="20"/>
                <w:lang w:val="sq-AL"/>
              </w:rPr>
              <w:t xml:space="preserve"> mund të veprojnë si depozitorë të aseteve të fondeve të investimit.</w:t>
            </w:r>
          </w:p>
          <w:p w14:paraId="08438DD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2 - Asnjë kufizim.</w:t>
            </w:r>
          </w:p>
          <w:p w14:paraId="22A5814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 3 - Është e nevojshme të krijohet një kompani e specializuar menaxhimi, për të kryer aktivitetet e menaxhimit të trusteve të njësisë dhe shoqërive të investimit. Vetëm kompanitë që kanë zyrën e tyre të regjistruar në </w:t>
            </w:r>
            <w:r w:rsidRPr="00EC3220">
              <w:rPr>
                <w:rFonts w:ascii="Garamond" w:eastAsia="Times New Roman" w:hAnsi="Garamond"/>
                <w:b/>
                <w:sz w:val="20"/>
                <w:szCs w:val="20"/>
                <w:lang w:val="sq-AL"/>
              </w:rPr>
              <w:t>PV</w:t>
            </w:r>
            <w:r w:rsidRPr="00EC3220">
              <w:rPr>
                <w:rFonts w:ascii="Garamond" w:eastAsia="Times New Roman" w:hAnsi="Garamond"/>
                <w:sz w:val="20"/>
                <w:szCs w:val="20"/>
                <w:lang w:val="sq-AL"/>
              </w:rPr>
              <w:t xml:space="preserve"> mund të veprojnë si depozitorë të aseteve të fondeve të investimit.</w:t>
            </w:r>
          </w:p>
          <w:p w14:paraId="425D055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05A22DC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lastRenderedPageBreak/>
              <w:t>Mënyra 4 - Asnjë kufizim</w:t>
            </w:r>
          </w:p>
        </w:tc>
        <w:tc>
          <w:tcPr>
            <w:tcW w:w="1959" w:type="pct"/>
            <w:gridSpan w:val="2"/>
            <w:shd w:val="clear" w:color="auto" w:fill="auto"/>
            <w:tcMar>
              <w:top w:w="28" w:type="dxa"/>
              <w:left w:w="57" w:type="dxa"/>
              <w:bottom w:w="28" w:type="dxa"/>
              <w:right w:w="57" w:type="dxa"/>
            </w:tcMar>
          </w:tcPr>
          <w:p w14:paraId="39C26383" w14:textId="7717A7EB"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lastRenderedPageBreak/>
              <w:t>Mënyrat 1, 2, 3, 4 - Asnjë kufizim, përveç sikurse tregohet në kolonën e aksesit në treg</w:t>
            </w:r>
          </w:p>
          <w:p w14:paraId="717071F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6939C997" w14:textId="77777777" w:rsidTr="009A7E43">
        <w:trPr>
          <w:jc w:val="center"/>
        </w:trPr>
        <w:tc>
          <w:tcPr>
            <w:tcW w:w="1757" w:type="pct"/>
            <w:shd w:val="clear" w:color="auto" w:fill="auto"/>
            <w:tcMar>
              <w:top w:w="28" w:type="dxa"/>
              <w:left w:w="57" w:type="dxa"/>
              <w:bottom w:w="28" w:type="dxa"/>
              <w:right w:w="57" w:type="dxa"/>
            </w:tcMar>
          </w:tcPr>
          <w:p w14:paraId="5C051FE5" w14:textId="0C3C0EFD"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lastRenderedPageBreak/>
              <w:t>k</w:t>
            </w:r>
            <w:r w:rsidR="00296740">
              <w:rPr>
                <w:rFonts w:ascii="Garamond" w:eastAsia="Times New Roman" w:hAnsi="Garamond"/>
                <w:sz w:val="20"/>
                <w:szCs w:val="20"/>
                <w:lang w:val="sq-AL"/>
              </w:rPr>
              <w:t>)</w:t>
            </w:r>
            <w:r w:rsidRPr="00EC3220">
              <w:rPr>
                <w:rFonts w:ascii="Garamond" w:eastAsia="Times New Roman" w:hAnsi="Garamond"/>
                <w:sz w:val="20"/>
                <w:szCs w:val="20"/>
                <w:lang w:val="sq-AL"/>
              </w:rPr>
              <w:t xml:space="preserve"> Shërbime këshillimi dhe shërbime të tjera ndihmëse financiare, përfshirë referencën dhe analizën e kredisë, kërkim dhe këshillim mbi investimet dhe portofolin, këshilla mbi pjesëmarrjen e kapitalit dhe mbi ristrukturimin dhe strategjinë e korporatave</w:t>
            </w:r>
          </w:p>
        </w:tc>
        <w:tc>
          <w:tcPr>
            <w:tcW w:w="1284" w:type="pct"/>
            <w:shd w:val="clear" w:color="auto" w:fill="auto"/>
            <w:tcMar>
              <w:top w:w="28" w:type="dxa"/>
              <w:left w:w="57" w:type="dxa"/>
              <w:bottom w:w="28" w:type="dxa"/>
              <w:right w:w="57" w:type="dxa"/>
            </w:tcMar>
          </w:tcPr>
          <w:p w14:paraId="4BA5868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2827074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p w14:paraId="7C4F93B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959" w:type="pct"/>
            <w:gridSpan w:val="2"/>
            <w:shd w:val="clear" w:color="auto" w:fill="auto"/>
            <w:tcMar>
              <w:top w:w="28" w:type="dxa"/>
              <w:left w:w="57" w:type="dxa"/>
              <w:bottom w:w="28" w:type="dxa"/>
              <w:right w:w="57" w:type="dxa"/>
            </w:tcMar>
          </w:tcPr>
          <w:p w14:paraId="13E2107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629FA34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p w14:paraId="21482ED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01056B8A" w14:textId="77777777" w:rsidTr="009A7E43">
        <w:trPr>
          <w:jc w:val="center"/>
        </w:trPr>
        <w:tc>
          <w:tcPr>
            <w:tcW w:w="1757" w:type="pct"/>
            <w:shd w:val="clear" w:color="auto" w:fill="auto"/>
            <w:tcMar>
              <w:top w:w="28" w:type="dxa"/>
              <w:left w:w="57" w:type="dxa"/>
              <w:bottom w:w="28" w:type="dxa"/>
              <w:right w:w="57" w:type="dxa"/>
            </w:tcMar>
          </w:tcPr>
          <w:p w14:paraId="68F79DB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l. Sigurimi dhe transferimi i informacionit financiar dhe përpunimi i të dhënave financiare dhe programeve të lidhura nga siguruesit e shërbimeve të tjera financiare.</w:t>
            </w:r>
          </w:p>
        </w:tc>
        <w:tc>
          <w:tcPr>
            <w:tcW w:w="1284" w:type="pct"/>
            <w:tcBorders>
              <w:bottom w:val="single" w:sz="4" w:space="0" w:color="auto"/>
            </w:tcBorders>
            <w:shd w:val="clear" w:color="auto" w:fill="auto"/>
            <w:tcMar>
              <w:top w:w="28" w:type="dxa"/>
              <w:left w:w="57" w:type="dxa"/>
              <w:bottom w:w="28" w:type="dxa"/>
              <w:right w:w="57" w:type="dxa"/>
            </w:tcMar>
          </w:tcPr>
          <w:p w14:paraId="7E6B4D7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c>
          <w:tcPr>
            <w:tcW w:w="1959" w:type="pct"/>
            <w:gridSpan w:val="2"/>
            <w:shd w:val="clear" w:color="auto" w:fill="auto"/>
            <w:tcMar>
              <w:top w:w="28" w:type="dxa"/>
              <w:left w:w="57" w:type="dxa"/>
              <w:bottom w:w="28" w:type="dxa"/>
              <w:right w:w="57" w:type="dxa"/>
            </w:tcMar>
          </w:tcPr>
          <w:p w14:paraId="758817C9" w14:textId="6191E26C"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r>
      <w:tr w:rsidR="009A7E43" w:rsidRPr="00EC3220" w14:paraId="29693B57" w14:textId="77777777" w:rsidTr="009A7E43">
        <w:trPr>
          <w:jc w:val="center"/>
        </w:trPr>
        <w:tc>
          <w:tcPr>
            <w:tcW w:w="1757" w:type="pct"/>
            <w:tcBorders>
              <w:right w:val="nil"/>
            </w:tcBorders>
            <w:shd w:val="clear" w:color="auto" w:fill="auto"/>
            <w:tcMar>
              <w:top w:w="28" w:type="dxa"/>
              <w:left w:w="57" w:type="dxa"/>
              <w:bottom w:w="28" w:type="dxa"/>
              <w:right w:w="57" w:type="dxa"/>
            </w:tcMar>
          </w:tcPr>
          <w:p w14:paraId="47FB47C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 xml:space="preserve">Shërbimet bankare dhe shërbime të tjera financiare </w:t>
            </w:r>
          </w:p>
          <w:p w14:paraId="0DFE65E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 xml:space="preserve">(duke përjashtuar sigurimin) </w:t>
            </w:r>
          </w:p>
          <w:p w14:paraId="7399345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PVI</w:t>
            </w:r>
            <w:r w:rsidRPr="00EC3220">
              <w:rPr>
                <w:rFonts w:ascii="Garamond" w:eastAsia="Times New Roman" w:hAnsi="Garamond"/>
                <w:b/>
                <w:sz w:val="20"/>
                <w:szCs w:val="20"/>
                <w:vertAlign w:val="superscript"/>
                <w:lang w:val="sq-AL"/>
              </w:rPr>
              <w:footnoteReference w:id="22"/>
            </w:r>
          </w:p>
        </w:tc>
        <w:tc>
          <w:tcPr>
            <w:tcW w:w="1284" w:type="pct"/>
            <w:tcBorders>
              <w:top w:val="single" w:sz="4" w:space="0" w:color="auto"/>
              <w:left w:val="nil"/>
              <w:bottom w:val="single" w:sz="4" w:space="0" w:color="auto"/>
              <w:right w:val="nil"/>
            </w:tcBorders>
            <w:shd w:val="clear" w:color="auto" w:fill="auto"/>
            <w:tcMar>
              <w:top w:w="28" w:type="dxa"/>
              <w:left w:w="57" w:type="dxa"/>
              <w:bottom w:w="28" w:type="dxa"/>
              <w:right w:w="57" w:type="dxa"/>
            </w:tcMar>
          </w:tcPr>
          <w:p w14:paraId="57793E5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959" w:type="pct"/>
            <w:gridSpan w:val="2"/>
            <w:tcBorders>
              <w:left w:val="nil"/>
            </w:tcBorders>
            <w:shd w:val="clear" w:color="auto" w:fill="auto"/>
            <w:tcMar>
              <w:top w:w="28" w:type="dxa"/>
              <w:left w:w="57" w:type="dxa"/>
              <w:bottom w:w="28" w:type="dxa"/>
              <w:right w:w="57" w:type="dxa"/>
            </w:tcMar>
          </w:tcPr>
          <w:p w14:paraId="6158DED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5B311B46" w14:textId="77777777" w:rsidTr="009A7E43">
        <w:trPr>
          <w:jc w:val="center"/>
        </w:trPr>
        <w:tc>
          <w:tcPr>
            <w:tcW w:w="1757" w:type="pct"/>
            <w:shd w:val="clear" w:color="auto" w:fill="auto"/>
            <w:tcMar>
              <w:top w:w="28" w:type="dxa"/>
              <w:left w:w="57" w:type="dxa"/>
              <w:bottom w:w="28" w:type="dxa"/>
              <w:right w:w="57" w:type="dxa"/>
            </w:tcMar>
          </w:tcPr>
          <w:p w14:paraId="451647A8" w14:textId="5CB168DE"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 xml:space="preserve">a) Pranimi i depozitave dhe </w:t>
            </w:r>
            <w:r w:rsidR="00907144">
              <w:rPr>
                <w:rFonts w:ascii="Garamond" w:eastAsia="Times New Roman" w:hAnsi="Garamond"/>
                <w:sz w:val="20"/>
                <w:szCs w:val="20"/>
                <w:lang w:val="sq-AL"/>
              </w:rPr>
              <w:t xml:space="preserve">i </w:t>
            </w:r>
            <w:r w:rsidRPr="00EC3220">
              <w:rPr>
                <w:rFonts w:ascii="Garamond" w:eastAsia="Times New Roman" w:hAnsi="Garamond"/>
                <w:sz w:val="20"/>
                <w:szCs w:val="20"/>
                <w:lang w:val="sq-AL"/>
              </w:rPr>
              <w:t>fondeve të tjera të pagueshme nga publiku</w:t>
            </w:r>
          </w:p>
        </w:tc>
        <w:tc>
          <w:tcPr>
            <w:tcW w:w="1284" w:type="pct"/>
            <w:tcBorders>
              <w:top w:val="single" w:sz="4" w:space="0" w:color="auto"/>
            </w:tcBorders>
            <w:shd w:val="clear" w:color="auto" w:fill="auto"/>
            <w:tcMar>
              <w:top w:w="28" w:type="dxa"/>
              <w:left w:w="57" w:type="dxa"/>
              <w:bottom w:w="28" w:type="dxa"/>
              <w:right w:w="57" w:type="dxa"/>
            </w:tcMar>
          </w:tcPr>
          <w:p w14:paraId="02C7C3B6" w14:textId="4737D4F0"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Mënyrat 1, 2 </w:t>
            </w:r>
            <w:r w:rsidR="00907144">
              <w:rPr>
                <w:rFonts w:ascii="Garamond" w:eastAsia="Times New Roman" w:hAnsi="Garamond"/>
                <w:sz w:val="20"/>
                <w:szCs w:val="20"/>
                <w:lang w:val="sq-AL"/>
              </w:rPr>
              <w:t>-</w:t>
            </w:r>
            <w:r w:rsidRPr="00EC3220">
              <w:rPr>
                <w:rFonts w:ascii="Garamond" w:eastAsia="Times New Roman" w:hAnsi="Garamond"/>
                <w:sz w:val="20"/>
                <w:szCs w:val="20"/>
                <w:lang w:val="sq-AL"/>
              </w:rPr>
              <w:t xml:space="preserve"> E pakufizuar, përveç bankat të cilat mund të mbajnë lirshëm valutë në llogaritë e tyre jashtë vendit dhe për subjektet e tjera që mund të mbajnë valutë në llogaritë jashtë vendit, në raste të caktuara, me </w:t>
            </w:r>
            <w:r w:rsidRPr="00EC3220">
              <w:rPr>
                <w:rFonts w:ascii="Garamond" w:eastAsia="Times New Roman" w:hAnsi="Garamond"/>
                <w:sz w:val="20"/>
                <w:szCs w:val="20"/>
                <w:lang w:val="sq-AL"/>
              </w:rPr>
              <w:lastRenderedPageBreak/>
              <w:t xml:space="preserve">miratimin e Bankës Kombëtare të </w:t>
            </w:r>
            <w:r w:rsidRPr="00EC3220">
              <w:rPr>
                <w:rFonts w:ascii="Garamond" w:eastAsia="Times New Roman" w:hAnsi="Garamond"/>
                <w:b/>
                <w:sz w:val="20"/>
                <w:szCs w:val="20"/>
                <w:lang w:val="sq-AL"/>
              </w:rPr>
              <w:t>PV</w:t>
            </w:r>
            <w:r w:rsidRPr="00907144">
              <w:rPr>
                <w:rFonts w:ascii="Garamond" w:eastAsia="Times New Roman" w:hAnsi="Garamond"/>
                <w:b/>
                <w:sz w:val="20"/>
                <w:szCs w:val="20"/>
                <w:lang w:val="sq-AL"/>
              </w:rPr>
              <w:t>I</w:t>
            </w:r>
            <w:r w:rsidR="00907144" w:rsidRPr="00907144">
              <w:rPr>
                <w:rFonts w:ascii="Garamond" w:eastAsia="Times New Roman" w:hAnsi="Garamond"/>
                <w:b/>
                <w:sz w:val="20"/>
                <w:szCs w:val="20"/>
                <w:lang w:val="sq-AL"/>
              </w:rPr>
              <w:t>-së</w:t>
            </w:r>
          </w:p>
          <w:p w14:paraId="44ABE22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110ECAA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3, 4 - Asnjë kufizim</w:t>
            </w:r>
          </w:p>
          <w:p w14:paraId="7F806DA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959" w:type="pct"/>
            <w:gridSpan w:val="2"/>
            <w:shd w:val="clear" w:color="auto" w:fill="auto"/>
            <w:tcMar>
              <w:top w:w="28" w:type="dxa"/>
              <w:left w:w="57" w:type="dxa"/>
              <w:bottom w:w="28" w:type="dxa"/>
              <w:right w:w="57" w:type="dxa"/>
            </w:tcMar>
          </w:tcPr>
          <w:p w14:paraId="7CFAD64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lastRenderedPageBreak/>
              <w:t>Mënyrat 1, 2, 3, 4 - Asnjë kufizim</w:t>
            </w:r>
          </w:p>
          <w:p w14:paraId="3DFC9BA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1EEBE80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12D7C035" w14:textId="77777777" w:rsidTr="009A7E43">
        <w:trPr>
          <w:jc w:val="center"/>
        </w:trPr>
        <w:tc>
          <w:tcPr>
            <w:tcW w:w="1757" w:type="pct"/>
            <w:shd w:val="clear" w:color="auto" w:fill="auto"/>
            <w:tcMar>
              <w:top w:w="28" w:type="dxa"/>
              <w:left w:w="57" w:type="dxa"/>
              <w:bottom w:w="28" w:type="dxa"/>
              <w:right w:w="57" w:type="dxa"/>
            </w:tcMar>
          </w:tcPr>
          <w:p w14:paraId="05F03841" w14:textId="239DBA2C"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lastRenderedPageBreak/>
              <w:t xml:space="preserve">b) Kreditimi i të gjitha llojeve, përfshirë kredinë konsumatore, kredinë </w:t>
            </w:r>
            <w:r w:rsidR="00907144" w:rsidRPr="00EC3220">
              <w:rPr>
                <w:rFonts w:ascii="Garamond" w:eastAsia="Times New Roman" w:hAnsi="Garamond"/>
                <w:sz w:val="20"/>
                <w:szCs w:val="20"/>
                <w:lang w:val="sq-AL"/>
              </w:rPr>
              <w:t>hipotekare</w:t>
            </w:r>
            <w:r w:rsidRPr="00EC3220">
              <w:rPr>
                <w:rFonts w:ascii="Garamond" w:eastAsia="Times New Roman" w:hAnsi="Garamond"/>
                <w:sz w:val="20"/>
                <w:szCs w:val="20"/>
                <w:lang w:val="sq-AL"/>
              </w:rPr>
              <w:t>, faktorizimin dhe financimin e transaksionit tregtar</w:t>
            </w:r>
          </w:p>
        </w:tc>
        <w:tc>
          <w:tcPr>
            <w:tcW w:w="1284" w:type="pct"/>
            <w:shd w:val="clear" w:color="auto" w:fill="auto"/>
            <w:tcMar>
              <w:top w:w="28" w:type="dxa"/>
              <w:left w:w="57" w:type="dxa"/>
              <w:bottom w:w="28" w:type="dxa"/>
              <w:right w:w="57" w:type="dxa"/>
            </w:tcMar>
          </w:tcPr>
          <w:p w14:paraId="6BAAD7B3" w14:textId="0EEE698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Mënyrat 1, 2 </w:t>
            </w:r>
            <w:r w:rsidR="00907144">
              <w:rPr>
                <w:rFonts w:ascii="Garamond" w:eastAsia="Times New Roman" w:hAnsi="Garamond"/>
                <w:sz w:val="20"/>
                <w:szCs w:val="20"/>
                <w:lang w:val="sq-AL"/>
              </w:rPr>
              <w:t>-</w:t>
            </w:r>
            <w:r w:rsidRPr="00EC3220">
              <w:rPr>
                <w:rFonts w:ascii="Garamond" w:eastAsia="Times New Roman" w:hAnsi="Garamond"/>
                <w:sz w:val="20"/>
                <w:szCs w:val="20"/>
                <w:lang w:val="sq-AL"/>
              </w:rPr>
              <w:t xml:space="preserve"> E pakufizuar për kreditë financiare me një mbushje afati më pak se </w:t>
            </w:r>
            <w:r w:rsidR="00907144" w:rsidRPr="00EC3220">
              <w:rPr>
                <w:rFonts w:ascii="Garamond" w:eastAsia="Times New Roman" w:hAnsi="Garamond"/>
                <w:sz w:val="20"/>
                <w:szCs w:val="20"/>
                <w:lang w:val="sq-AL"/>
              </w:rPr>
              <w:t>12</w:t>
            </w:r>
            <w:r w:rsidRPr="00EC3220">
              <w:rPr>
                <w:rFonts w:ascii="Garamond" w:eastAsia="Times New Roman" w:hAnsi="Garamond"/>
                <w:sz w:val="20"/>
                <w:szCs w:val="20"/>
                <w:lang w:val="sq-AL"/>
              </w:rPr>
              <w:t xml:space="preserve"> (</w:t>
            </w:r>
            <w:r w:rsidR="00907144" w:rsidRPr="00EC3220">
              <w:rPr>
                <w:rFonts w:ascii="Garamond" w:eastAsia="Times New Roman" w:hAnsi="Garamond"/>
                <w:sz w:val="20"/>
                <w:szCs w:val="20"/>
                <w:lang w:val="sq-AL"/>
              </w:rPr>
              <w:t>dymbëdhjetë</w:t>
            </w:r>
            <w:r w:rsidRPr="00EC3220">
              <w:rPr>
                <w:rFonts w:ascii="Garamond" w:eastAsia="Times New Roman" w:hAnsi="Garamond"/>
                <w:sz w:val="20"/>
                <w:szCs w:val="20"/>
                <w:lang w:val="sq-AL"/>
              </w:rPr>
              <w:t>) muaj</w:t>
            </w:r>
            <w:r w:rsidR="00907144">
              <w:rPr>
                <w:rFonts w:ascii="Garamond" w:eastAsia="Times New Roman" w:hAnsi="Garamond"/>
                <w:sz w:val="20"/>
                <w:szCs w:val="20"/>
                <w:lang w:val="sq-AL"/>
              </w:rPr>
              <w:t>,</w:t>
            </w:r>
            <w:r w:rsidRPr="00EC3220">
              <w:rPr>
                <w:rFonts w:ascii="Garamond" w:eastAsia="Times New Roman" w:hAnsi="Garamond"/>
                <w:sz w:val="20"/>
                <w:szCs w:val="20"/>
                <w:lang w:val="sq-AL"/>
              </w:rPr>
              <w:t xml:space="preserve"> përveç atyre për importe, punime ndërtimi jashtë dhe bujqësi. E pakufizuar për të gjitha kreditë e marra nga persona fizikë dhe degët e shoqërive të një Pale tjetër dhe për faktorizimin dhe financimin e transaksioneve tregtare</w:t>
            </w:r>
          </w:p>
          <w:p w14:paraId="1421CFD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702E13A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3, 4 - Asnjë kufizim</w:t>
            </w:r>
          </w:p>
          <w:p w14:paraId="32B6187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959" w:type="pct"/>
            <w:gridSpan w:val="2"/>
            <w:shd w:val="clear" w:color="auto" w:fill="auto"/>
            <w:tcMar>
              <w:top w:w="28" w:type="dxa"/>
              <w:left w:w="57" w:type="dxa"/>
              <w:bottom w:w="28" w:type="dxa"/>
              <w:right w:w="57" w:type="dxa"/>
            </w:tcMar>
          </w:tcPr>
          <w:p w14:paraId="0ED5325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p w14:paraId="23F84A4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074590F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1CEAB1C5" w14:textId="77777777" w:rsidTr="009A7E43">
        <w:trPr>
          <w:jc w:val="center"/>
        </w:trPr>
        <w:tc>
          <w:tcPr>
            <w:tcW w:w="1757" w:type="pct"/>
            <w:shd w:val="clear" w:color="auto" w:fill="auto"/>
            <w:tcMar>
              <w:top w:w="28" w:type="dxa"/>
              <w:left w:w="57" w:type="dxa"/>
              <w:bottom w:w="28" w:type="dxa"/>
              <w:right w:w="57" w:type="dxa"/>
            </w:tcMar>
          </w:tcPr>
          <w:p w14:paraId="79F56E9E" w14:textId="74FBEB65"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c) Lizingu financiar</w:t>
            </w:r>
          </w:p>
          <w:p w14:paraId="57A19A8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6DB24C6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284" w:type="pct"/>
            <w:shd w:val="clear" w:color="auto" w:fill="auto"/>
            <w:tcMar>
              <w:top w:w="28" w:type="dxa"/>
              <w:left w:w="57" w:type="dxa"/>
              <w:bottom w:w="28" w:type="dxa"/>
              <w:right w:w="57" w:type="dxa"/>
            </w:tcMar>
          </w:tcPr>
          <w:p w14:paraId="6C2A65C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1 - E pakufizuar</w:t>
            </w:r>
          </w:p>
          <w:p w14:paraId="318EA90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48F669F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2, 3, 4 - Asnjë kufizim</w:t>
            </w:r>
          </w:p>
          <w:p w14:paraId="304D454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959" w:type="pct"/>
            <w:gridSpan w:val="2"/>
            <w:shd w:val="clear" w:color="auto" w:fill="auto"/>
            <w:tcMar>
              <w:top w:w="28" w:type="dxa"/>
              <w:left w:w="57" w:type="dxa"/>
              <w:bottom w:w="28" w:type="dxa"/>
              <w:right w:w="57" w:type="dxa"/>
            </w:tcMar>
          </w:tcPr>
          <w:p w14:paraId="1F67DFB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p w14:paraId="6EFDE29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1A2B9512" w14:textId="77777777" w:rsidTr="009A7E43">
        <w:trPr>
          <w:jc w:val="center"/>
        </w:trPr>
        <w:tc>
          <w:tcPr>
            <w:tcW w:w="1757" w:type="pct"/>
            <w:shd w:val="clear" w:color="auto" w:fill="auto"/>
            <w:tcMar>
              <w:top w:w="28" w:type="dxa"/>
              <w:left w:w="57" w:type="dxa"/>
              <w:bottom w:w="28" w:type="dxa"/>
              <w:right w:w="57" w:type="dxa"/>
            </w:tcMar>
          </w:tcPr>
          <w:p w14:paraId="72B2903B" w14:textId="098B6FD0"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 xml:space="preserve">d) Të gjitha shërbimet e kryerjes së pagesave dhe </w:t>
            </w:r>
            <w:r w:rsidR="00454B29">
              <w:rPr>
                <w:rFonts w:ascii="Garamond" w:eastAsia="Times New Roman" w:hAnsi="Garamond"/>
                <w:sz w:val="20"/>
                <w:szCs w:val="20"/>
                <w:lang w:val="sq-AL"/>
              </w:rPr>
              <w:t xml:space="preserve">të </w:t>
            </w:r>
            <w:r w:rsidRPr="00EC3220">
              <w:rPr>
                <w:rFonts w:ascii="Garamond" w:eastAsia="Times New Roman" w:hAnsi="Garamond"/>
                <w:sz w:val="20"/>
                <w:szCs w:val="20"/>
                <w:lang w:val="sq-AL"/>
              </w:rPr>
              <w:t>dërgimit të parasë, përfshirë kartat e kreditit, pagesës dhe debitit, çeqe udhëtimi dhe drafte bankare</w:t>
            </w:r>
          </w:p>
        </w:tc>
        <w:tc>
          <w:tcPr>
            <w:tcW w:w="1284" w:type="pct"/>
            <w:shd w:val="clear" w:color="auto" w:fill="auto"/>
            <w:tcMar>
              <w:top w:w="28" w:type="dxa"/>
              <w:left w:w="57" w:type="dxa"/>
              <w:bottom w:w="28" w:type="dxa"/>
              <w:right w:w="57" w:type="dxa"/>
            </w:tcMar>
          </w:tcPr>
          <w:p w14:paraId="4754141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1 - E pakufizuar</w:t>
            </w:r>
          </w:p>
          <w:p w14:paraId="7F932BC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2 - Asnjë kufizim</w:t>
            </w:r>
          </w:p>
          <w:p w14:paraId="4C03CD22" w14:textId="725C636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 3 - Vetëm bankat (të </w:t>
            </w:r>
            <w:r w:rsidR="007A19FA" w:rsidRPr="00EC3220">
              <w:rPr>
                <w:rFonts w:ascii="Garamond" w:eastAsia="Times New Roman" w:hAnsi="Garamond"/>
                <w:sz w:val="20"/>
                <w:szCs w:val="20"/>
                <w:lang w:val="sq-AL"/>
              </w:rPr>
              <w:t>licencuara</w:t>
            </w:r>
            <w:r w:rsidRPr="00EC3220">
              <w:rPr>
                <w:rFonts w:ascii="Garamond" w:eastAsia="Times New Roman" w:hAnsi="Garamond"/>
                <w:sz w:val="20"/>
                <w:szCs w:val="20"/>
                <w:lang w:val="sq-AL"/>
              </w:rPr>
              <w:t>) mund të lëshojnë karta të kryerjes së pagesave</w:t>
            </w:r>
          </w:p>
          <w:p w14:paraId="48E168C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 xml:space="preserve">Mënyra 4 - Asnjë kufizim </w:t>
            </w:r>
          </w:p>
        </w:tc>
        <w:tc>
          <w:tcPr>
            <w:tcW w:w="1959" w:type="pct"/>
            <w:gridSpan w:val="2"/>
            <w:shd w:val="clear" w:color="auto" w:fill="auto"/>
            <w:tcMar>
              <w:top w:w="28" w:type="dxa"/>
              <w:left w:w="57" w:type="dxa"/>
              <w:bottom w:w="28" w:type="dxa"/>
              <w:right w:w="57" w:type="dxa"/>
            </w:tcMar>
          </w:tcPr>
          <w:p w14:paraId="0A7E0C9D" w14:textId="02A6F4DF"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Mënyrat 1, 2, 3, 4 </w:t>
            </w:r>
            <w:r w:rsidR="007A19FA">
              <w:rPr>
                <w:rFonts w:ascii="Garamond" w:eastAsia="Times New Roman" w:hAnsi="Garamond"/>
                <w:sz w:val="20"/>
                <w:szCs w:val="20"/>
                <w:lang w:val="sq-AL"/>
              </w:rPr>
              <w:t xml:space="preserve">- </w:t>
            </w:r>
            <w:r w:rsidRPr="00EC3220">
              <w:rPr>
                <w:rFonts w:ascii="Garamond" w:eastAsia="Times New Roman" w:hAnsi="Garamond"/>
                <w:sz w:val="20"/>
                <w:szCs w:val="20"/>
                <w:lang w:val="sq-AL"/>
              </w:rPr>
              <w:t>Asnjë kufizim</w:t>
            </w:r>
          </w:p>
          <w:p w14:paraId="20B6A6D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740C79E2" w14:textId="77777777" w:rsidTr="009A7E43">
        <w:trPr>
          <w:jc w:val="center"/>
        </w:trPr>
        <w:tc>
          <w:tcPr>
            <w:tcW w:w="1757" w:type="pct"/>
            <w:shd w:val="clear" w:color="auto" w:fill="auto"/>
            <w:tcMar>
              <w:top w:w="28" w:type="dxa"/>
              <w:left w:w="57" w:type="dxa"/>
              <w:bottom w:w="28" w:type="dxa"/>
              <w:right w:w="57" w:type="dxa"/>
            </w:tcMar>
          </w:tcPr>
          <w:p w14:paraId="15029CE6" w14:textId="1484C622"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e) Garancitë dhe angazhimet</w:t>
            </w:r>
          </w:p>
        </w:tc>
        <w:tc>
          <w:tcPr>
            <w:tcW w:w="1284" w:type="pct"/>
            <w:shd w:val="clear" w:color="auto" w:fill="auto"/>
            <w:tcMar>
              <w:top w:w="28" w:type="dxa"/>
              <w:left w:w="57" w:type="dxa"/>
              <w:bottom w:w="28" w:type="dxa"/>
              <w:right w:w="57" w:type="dxa"/>
            </w:tcMar>
          </w:tcPr>
          <w:p w14:paraId="2049D05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c>
          <w:tcPr>
            <w:tcW w:w="1959" w:type="pct"/>
            <w:gridSpan w:val="2"/>
            <w:shd w:val="clear" w:color="auto" w:fill="auto"/>
            <w:tcMar>
              <w:top w:w="28" w:type="dxa"/>
              <w:left w:w="57" w:type="dxa"/>
              <w:bottom w:w="28" w:type="dxa"/>
              <w:right w:w="57" w:type="dxa"/>
            </w:tcMar>
          </w:tcPr>
          <w:p w14:paraId="4ACB4B1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r>
      <w:tr w:rsidR="009A7E43" w:rsidRPr="00EC3220" w14:paraId="6BF1FAB8" w14:textId="77777777" w:rsidTr="009A7E43">
        <w:trPr>
          <w:jc w:val="center"/>
        </w:trPr>
        <w:tc>
          <w:tcPr>
            <w:tcW w:w="1757" w:type="pct"/>
            <w:shd w:val="clear" w:color="auto" w:fill="auto"/>
            <w:tcMar>
              <w:top w:w="28" w:type="dxa"/>
              <w:left w:w="57" w:type="dxa"/>
              <w:bottom w:w="28" w:type="dxa"/>
              <w:right w:w="57" w:type="dxa"/>
            </w:tcMar>
          </w:tcPr>
          <w:p w14:paraId="1DACCCB6" w14:textId="1171E691"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f) Tregtimi për llogari të vet ose për llogari të klientëve, qoftë mbi një shkëmbim, në një treg pa ndërmjetësim midis dy palëve</w:t>
            </w:r>
            <w:r w:rsidR="00454B29">
              <w:rPr>
                <w:rFonts w:ascii="Garamond" w:eastAsia="Times New Roman" w:hAnsi="Garamond"/>
                <w:sz w:val="20"/>
                <w:szCs w:val="20"/>
                <w:lang w:val="sq-AL"/>
              </w:rPr>
              <w:t xml:space="preserve"> </w:t>
            </w:r>
            <w:r w:rsidRPr="00EC3220">
              <w:rPr>
                <w:rFonts w:ascii="Garamond" w:eastAsia="Times New Roman" w:hAnsi="Garamond"/>
                <w:sz w:val="20"/>
                <w:szCs w:val="20"/>
                <w:lang w:val="sq-AL"/>
              </w:rPr>
              <w:t>ose ndryshe, të sa më poshtë:</w:t>
            </w:r>
          </w:p>
          <w:p w14:paraId="09363478" w14:textId="4330C305" w:rsidR="009A7E43" w:rsidRPr="00EC3220" w:rsidRDefault="00067F00" w:rsidP="00067F00">
            <w:pPr>
              <w:overflowPunct w:val="0"/>
              <w:autoSpaceDE w:val="0"/>
              <w:autoSpaceDN w:val="0"/>
              <w:adjustRightInd w:val="0"/>
              <w:spacing w:after="0" w:line="240" w:lineRule="auto"/>
              <w:ind w:firstLine="0"/>
              <w:contextualSpacing/>
              <w:jc w:val="left"/>
              <w:textAlignment w:val="baseline"/>
              <w:rPr>
                <w:rFonts w:ascii="Garamond" w:hAnsi="Garamond"/>
                <w:sz w:val="20"/>
                <w:szCs w:val="20"/>
                <w:lang w:val="sq-AL"/>
              </w:rPr>
            </w:pPr>
            <w:r>
              <w:rPr>
                <w:rFonts w:ascii="Garamond" w:hAnsi="Garamond"/>
                <w:sz w:val="20"/>
                <w:szCs w:val="20"/>
                <w:lang w:val="sq-AL"/>
              </w:rPr>
              <w:t xml:space="preserve">- </w:t>
            </w:r>
            <w:r w:rsidR="009A7E43" w:rsidRPr="00EC3220">
              <w:rPr>
                <w:rFonts w:ascii="Garamond" w:hAnsi="Garamond"/>
                <w:sz w:val="20"/>
                <w:szCs w:val="20"/>
                <w:lang w:val="sq-AL"/>
              </w:rPr>
              <w:t>Instrumentet e tregut të parasë (përfshirë çeqet, faturat)</w:t>
            </w:r>
          </w:p>
          <w:p w14:paraId="7F87849B" w14:textId="33266208" w:rsidR="009A7E43" w:rsidRPr="00EC3220" w:rsidRDefault="00067F00" w:rsidP="00067F00">
            <w:pPr>
              <w:overflowPunct w:val="0"/>
              <w:autoSpaceDE w:val="0"/>
              <w:autoSpaceDN w:val="0"/>
              <w:adjustRightInd w:val="0"/>
              <w:spacing w:after="0" w:line="240" w:lineRule="auto"/>
              <w:ind w:firstLine="0"/>
              <w:contextualSpacing/>
              <w:jc w:val="left"/>
              <w:textAlignment w:val="baseline"/>
              <w:rPr>
                <w:rFonts w:ascii="Garamond" w:hAnsi="Garamond"/>
                <w:sz w:val="20"/>
                <w:szCs w:val="20"/>
                <w:lang w:val="sq-AL"/>
              </w:rPr>
            </w:pPr>
            <w:r>
              <w:rPr>
                <w:rFonts w:ascii="Garamond" w:hAnsi="Garamond"/>
                <w:sz w:val="20"/>
                <w:szCs w:val="20"/>
                <w:lang w:val="sq-AL"/>
              </w:rPr>
              <w:t xml:space="preserve">- </w:t>
            </w:r>
            <w:r w:rsidR="009A7E43" w:rsidRPr="00EC3220">
              <w:rPr>
                <w:rFonts w:ascii="Garamond" w:hAnsi="Garamond"/>
                <w:sz w:val="20"/>
                <w:szCs w:val="20"/>
                <w:lang w:val="sq-AL"/>
              </w:rPr>
              <w:t>Këmbimin e monedhës së huaj</w:t>
            </w:r>
          </w:p>
          <w:p w14:paraId="0CF7242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284" w:type="pct"/>
            <w:shd w:val="clear" w:color="auto" w:fill="auto"/>
            <w:tcMar>
              <w:top w:w="28" w:type="dxa"/>
              <w:left w:w="57" w:type="dxa"/>
              <w:bottom w:w="28" w:type="dxa"/>
              <w:right w:w="57" w:type="dxa"/>
            </w:tcMar>
          </w:tcPr>
          <w:p w14:paraId="00337B3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1 - E pakufizuar</w:t>
            </w:r>
          </w:p>
          <w:p w14:paraId="520993B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2 - Asnjë kufizim</w:t>
            </w:r>
          </w:p>
          <w:p w14:paraId="5473AA11" w14:textId="6B65B4D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 3 - Vetëm bankat e </w:t>
            </w:r>
            <w:r w:rsidR="007A19FA" w:rsidRPr="00EC3220">
              <w:rPr>
                <w:rFonts w:ascii="Garamond" w:eastAsia="Times New Roman" w:hAnsi="Garamond"/>
                <w:sz w:val="20"/>
                <w:szCs w:val="20"/>
                <w:lang w:val="sq-AL"/>
              </w:rPr>
              <w:t>licencuara</w:t>
            </w:r>
            <w:r w:rsidRPr="00EC3220">
              <w:rPr>
                <w:rFonts w:ascii="Garamond" w:eastAsia="Times New Roman" w:hAnsi="Garamond"/>
                <w:sz w:val="20"/>
                <w:szCs w:val="20"/>
                <w:lang w:val="sq-AL"/>
              </w:rPr>
              <w:t xml:space="preserve"> mund të tregtojnë në instrumente të tregut të parasë dhe këmbimit valutor</w:t>
            </w:r>
          </w:p>
          <w:p w14:paraId="7450425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 4 - Asnjë kufizim</w:t>
            </w:r>
          </w:p>
        </w:tc>
        <w:tc>
          <w:tcPr>
            <w:tcW w:w="1959" w:type="pct"/>
            <w:gridSpan w:val="2"/>
            <w:shd w:val="clear" w:color="auto" w:fill="auto"/>
            <w:tcMar>
              <w:top w:w="28" w:type="dxa"/>
              <w:left w:w="57" w:type="dxa"/>
              <w:bottom w:w="28" w:type="dxa"/>
              <w:right w:w="57" w:type="dxa"/>
            </w:tcMar>
          </w:tcPr>
          <w:p w14:paraId="460CE5B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p w14:paraId="77D61BB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5CFDCA0D" w14:textId="77777777" w:rsidTr="009A7E43">
        <w:trPr>
          <w:jc w:val="center"/>
        </w:trPr>
        <w:tc>
          <w:tcPr>
            <w:tcW w:w="1757" w:type="pct"/>
            <w:shd w:val="clear" w:color="auto" w:fill="auto"/>
            <w:tcMar>
              <w:top w:w="28" w:type="dxa"/>
              <w:left w:w="57" w:type="dxa"/>
              <w:bottom w:w="28" w:type="dxa"/>
              <w:right w:w="57" w:type="dxa"/>
            </w:tcMar>
          </w:tcPr>
          <w:p w14:paraId="3D2C4A5F" w14:textId="1F6F62C1" w:rsidR="009A7E43" w:rsidRPr="00EC3220" w:rsidRDefault="00067F00" w:rsidP="00067F00">
            <w:pPr>
              <w:overflowPunct w:val="0"/>
              <w:autoSpaceDE w:val="0"/>
              <w:autoSpaceDN w:val="0"/>
              <w:adjustRightInd w:val="0"/>
              <w:spacing w:after="0" w:line="240" w:lineRule="auto"/>
              <w:ind w:firstLine="0"/>
              <w:contextualSpacing/>
              <w:jc w:val="left"/>
              <w:textAlignment w:val="baseline"/>
              <w:rPr>
                <w:rFonts w:ascii="Garamond" w:hAnsi="Garamond"/>
                <w:sz w:val="20"/>
                <w:szCs w:val="20"/>
                <w:lang w:val="sq-AL"/>
              </w:rPr>
            </w:pPr>
            <w:r>
              <w:rPr>
                <w:rFonts w:ascii="Garamond" w:hAnsi="Garamond"/>
                <w:sz w:val="20"/>
                <w:szCs w:val="20"/>
                <w:lang w:val="sq-AL"/>
              </w:rPr>
              <w:t xml:space="preserve">- </w:t>
            </w:r>
            <w:r w:rsidR="009A7E43" w:rsidRPr="00EC3220">
              <w:rPr>
                <w:rFonts w:ascii="Garamond" w:hAnsi="Garamond"/>
                <w:sz w:val="20"/>
                <w:szCs w:val="20"/>
                <w:lang w:val="sq-AL"/>
              </w:rPr>
              <w:t xml:space="preserve">Produktet derivative duke përfshirë, por pa u kufizuar me konceptin e tregtimit sipas </w:t>
            </w:r>
            <w:r w:rsidR="009A7E43" w:rsidRPr="00454B29">
              <w:rPr>
                <w:rFonts w:ascii="Garamond" w:hAnsi="Garamond"/>
                <w:i/>
                <w:iCs/>
                <w:sz w:val="20"/>
                <w:szCs w:val="20"/>
                <w:lang w:val="sq-AL"/>
              </w:rPr>
              <w:t>pritshmërisë dhe opsioneve</w:t>
            </w:r>
            <w:r w:rsidR="009A7E43" w:rsidRPr="00EC3220">
              <w:rPr>
                <w:rFonts w:ascii="Garamond" w:hAnsi="Garamond"/>
                <w:sz w:val="20"/>
                <w:szCs w:val="20"/>
                <w:lang w:val="sq-AL"/>
              </w:rPr>
              <w:t xml:space="preserve"> </w:t>
            </w:r>
          </w:p>
          <w:p w14:paraId="672DFD25" w14:textId="09D3BD5A" w:rsidR="009A7E43" w:rsidRPr="00EC3220" w:rsidRDefault="00067F00" w:rsidP="00067F00">
            <w:pPr>
              <w:overflowPunct w:val="0"/>
              <w:autoSpaceDE w:val="0"/>
              <w:autoSpaceDN w:val="0"/>
              <w:adjustRightInd w:val="0"/>
              <w:spacing w:after="0" w:line="240" w:lineRule="auto"/>
              <w:ind w:firstLine="0"/>
              <w:contextualSpacing/>
              <w:jc w:val="left"/>
              <w:textAlignment w:val="baseline"/>
              <w:rPr>
                <w:rFonts w:ascii="Garamond" w:hAnsi="Garamond"/>
                <w:sz w:val="20"/>
                <w:szCs w:val="20"/>
                <w:lang w:val="sq-AL"/>
              </w:rPr>
            </w:pPr>
            <w:r>
              <w:rPr>
                <w:rFonts w:ascii="Garamond" w:hAnsi="Garamond"/>
                <w:sz w:val="20"/>
                <w:szCs w:val="20"/>
                <w:lang w:val="sq-AL"/>
              </w:rPr>
              <w:t xml:space="preserve">- </w:t>
            </w:r>
            <w:r w:rsidR="009A7E43" w:rsidRPr="00EC3220">
              <w:rPr>
                <w:rFonts w:ascii="Garamond" w:hAnsi="Garamond"/>
                <w:sz w:val="20"/>
                <w:szCs w:val="20"/>
                <w:lang w:val="sq-AL"/>
              </w:rPr>
              <w:t xml:space="preserve">Instrumentet e kursit të këmbimit dhe </w:t>
            </w:r>
            <w:r w:rsidR="00454B29">
              <w:rPr>
                <w:rFonts w:ascii="Garamond" w:hAnsi="Garamond"/>
                <w:sz w:val="20"/>
                <w:szCs w:val="20"/>
                <w:lang w:val="sq-AL"/>
              </w:rPr>
              <w:t xml:space="preserve">të </w:t>
            </w:r>
            <w:r w:rsidR="009A7E43" w:rsidRPr="00EC3220">
              <w:rPr>
                <w:rFonts w:ascii="Garamond" w:hAnsi="Garamond"/>
                <w:sz w:val="20"/>
                <w:szCs w:val="20"/>
                <w:lang w:val="sq-AL"/>
              </w:rPr>
              <w:t>normave të interesit, duke përfshirë produkte të tilla si këmbime</w:t>
            </w:r>
          </w:p>
          <w:p w14:paraId="6A555E17" w14:textId="646AF40D" w:rsidR="009A7E43" w:rsidRPr="00EC3220" w:rsidRDefault="00067F00" w:rsidP="00067F00">
            <w:pPr>
              <w:overflowPunct w:val="0"/>
              <w:autoSpaceDE w:val="0"/>
              <w:autoSpaceDN w:val="0"/>
              <w:adjustRightInd w:val="0"/>
              <w:spacing w:after="0" w:line="240" w:lineRule="auto"/>
              <w:ind w:firstLine="0"/>
              <w:contextualSpacing/>
              <w:jc w:val="left"/>
              <w:textAlignment w:val="baseline"/>
              <w:rPr>
                <w:rFonts w:ascii="Garamond" w:hAnsi="Garamond"/>
                <w:b/>
                <w:sz w:val="20"/>
                <w:szCs w:val="20"/>
                <w:lang w:val="sq-AL"/>
              </w:rPr>
            </w:pPr>
            <w:r>
              <w:rPr>
                <w:rFonts w:ascii="Garamond" w:hAnsi="Garamond"/>
                <w:sz w:val="20"/>
                <w:szCs w:val="20"/>
                <w:lang w:val="sq-AL"/>
              </w:rPr>
              <w:lastRenderedPageBreak/>
              <w:t xml:space="preserve">- </w:t>
            </w:r>
            <w:r w:rsidR="007A19FA" w:rsidRPr="00EC3220">
              <w:rPr>
                <w:rFonts w:ascii="Garamond" w:hAnsi="Garamond"/>
                <w:sz w:val="20"/>
                <w:szCs w:val="20"/>
                <w:lang w:val="sq-AL"/>
              </w:rPr>
              <w:t xml:space="preserve">Letra </w:t>
            </w:r>
            <w:r w:rsidR="009A7E43" w:rsidRPr="00EC3220">
              <w:rPr>
                <w:rFonts w:ascii="Garamond" w:hAnsi="Garamond"/>
                <w:sz w:val="20"/>
                <w:szCs w:val="20"/>
                <w:lang w:val="sq-AL"/>
              </w:rPr>
              <w:t>me vlerë të transferueshme; instrumente të tjera të negociueshme dhe aktive financiare, përfshi shufra ari ose argjendi</w:t>
            </w:r>
          </w:p>
        </w:tc>
        <w:tc>
          <w:tcPr>
            <w:tcW w:w="1284" w:type="pct"/>
            <w:shd w:val="clear" w:color="auto" w:fill="auto"/>
            <w:tcMar>
              <w:top w:w="28" w:type="dxa"/>
              <w:left w:w="57" w:type="dxa"/>
              <w:bottom w:w="28" w:type="dxa"/>
              <w:right w:w="57" w:type="dxa"/>
            </w:tcMar>
          </w:tcPr>
          <w:p w14:paraId="6807768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lastRenderedPageBreak/>
              <w:t>Mënyra 1 - E pakufizuar</w:t>
            </w:r>
          </w:p>
          <w:p w14:paraId="015B725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2, 3, 4 - Asnjë kufizim</w:t>
            </w:r>
          </w:p>
          <w:p w14:paraId="2C3E1DC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959" w:type="pct"/>
            <w:gridSpan w:val="2"/>
            <w:shd w:val="clear" w:color="auto" w:fill="auto"/>
            <w:tcMar>
              <w:top w:w="28" w:type="dxa"/>
              <w:left w:w="57" w:type="dxa"/>
              <w:bottom w:w="28" w:type="dxa"/>
              <w:right w:w="57" w:type="dxa"/>
            </w:tcMar>
          </w:tcPr>
          <w:p w14:paraId="6609B25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p w14:paraId="1D0B7E6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7AB2A2BB" w14:textId="77777777" w:rsidTr="009A7E43">
        <w:trPr>
          <w:jc w:val="center"/>
        </w:trPr>
        <w:tc>
          <w:tcPr>
            <w:tcW w:w="1757" w:type="pct"/>
            <w:shd w:val="clear" w:color="auto" w:fill="auto"/>
            <w:tcMar>
              <w:top w:w="28" w:type="dxa"/>
              <w:left w:w="57" w:type="dxa"/>
              <w:bottom w:w="28" w:type="dxa"/>
              <w:right w:w="57" w:type="dxa"/>
            </w:tcMar>
          </w:tcPr>
          <w:p w14:paraId="0F3D463E" w14:textId="2C2803AE"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lastRenderedPageBreak/>
              <w:t>g) Pjesëmarrje në çështjet e të gjitha llojeve të letrave me vlerë, përfshirë subvencionimin dhe vendosjen si agjent (në mënyrë publike apo private) dhe sigurimin e shërbimit lidhur me këto çështje</w:t>
            </w:r>
          </w:p>
        </w:tc>
        <w:tc>
          <w:tcPr>
            <w:tcW w:w="1284" w:type="pct"/>
            <w:shd w:val="clear" w:color="auto" w:fill="auto"/>
            <w:tcMar>
              <w:top w:w="28" w:type="dxa"/>
              <w:left w:w="57" w:type="dxa"/>
              <w:bottom w:w="28" w:type="dxa"/>
              <w:right w:w="57" w:type="dxa"/>
            </w:tcMar>
          </w:tcPr>
          <w:p w14:paraId="3CBC731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1</w:t>
            </w:r>
            <w:r w:rsidRPr="00EC3220">
              <w:rPr>
                <w:rFonts w:ascii="Garamond" w:eastAsia="Times New Roman" w:hAnsi="Garamond"/>
                <w:sz w:val="20"/>
                <w:szCs w:val="20"/>
                <w:lang w:val="sq-AL"/>
              </w:rPr>
              <w:tab/>
              <w:t>- E pakufizuar</w:t>
            </w:r>
          </w:p>
          <w:p w14:paraId="24992163" w14:textId="37D77A4B"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2 -</w:t>
            </w:r>
            <w:r w:rsidR="007A19FA">
              <w:rPr>
                <w:rFonts w:ascii="Garamond" w:eastAsia="Times New Roman" w:hAnsi="Garamond"/>
                <w:sz w:val="20"/>
                <w:szCs w:val="20"/>
                <w:lang w:val="sq-AL"/>
              </w:rPr>
              <w:t xml:space="preserve"> </w:t>
            </w:r>
            <w:r w:rsidRPr="00EC3220">
              <w:rPr>
                <w:rFonts w:ascii="Garamond" w:eastAsia="Times New Roman" w:hAnsi="Garamond"/>
                <w:sz w:val="20"/>
                <w:szCs w:val="20"/>
                <w:lang w:val="sq-AL"/>
              </w:rPr>
              <w:t>Asnjë kufizim</w:t>
            </w:r>
          </w:p>
          <w:p w14:paraId="21A2A47D" w14:textId="52AD12F2"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 3 - Vetëm bankat (të </w:t>
            </w:r>
            <w:r w:rsidR="007A19FA" w:rsidRPr="00EC3220">
              <w:rPr>
                <w:rFonts w:ascii="Garamond" w:eastAsia="Times New Roman" w:hAnsi="Garamond"/>
                <w:sz w:val="20"/>
                <w:szCs w:val="20"/>
                <w:lang w:val="sq-AL"/>
              </w:rPr>
              <w:t>licencuara</w:t>
            </w:r>
            <w:r w:rsidRPr="00EC3220">
              <w:rPr>
                <w:rFonts w:ascii="Garamond" w:eastAsia="Times New Roman" w:hAnsi="Garamond"/>
                <w:sz w:val="20"/>
                <w:szCs w:val="20"/>
                <w:lang w:val="sq-AL"/>
              </w:rPr>
              <w:t xml:space="preserve">) dhe </w:t>
            </w:r>
            <w:r w:rsidR="007A19FA" w:rsidRPr="00EC3220">
              <w:rPr>
                <w:rFonts w:ascii="Garamond" w:eastAsia="Times New Roman" w:hAnsi="Garamond"/>
                <w:sz w:val="20"/>
                <w:szCs w:val="20"/>
                <w:lang w:val="sq-AL"/>
              </w:rPr>
              <w:t>shoqëritë</w:t>
            </w:r>
            <w:r w:rsidRPr="00EC3220">
              <w:rPr>
                <w:rFonts w:ascii="Garamond" w:eastAsia="Times New Roman" w:hAnsi="Garamond"/>
                <w:sz w:val="20"/>
                <w:szCs w:val="20"/>
                <w:lang w:val="sq-AL"/>
              </w:rPr>
              <w:t xml:space="preserve"> me ndërmjetës dhe agjentë tregtarë mund të ofrojnë këto shërbime.</w:t>
            </w:r>
          </w:p>
          <w:p w14:paraId="778D1AD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 4 - Asnjë kufizim</w:t>
            </w:r>
          </w:p>
        </w:tc>
        <w:tc>
          <w:tcPr>
            <w:tcW w:w="1959" w:type="pct"/>
            <w:gridSpan w:val="2"/>
            <w:shd w:val="clear" w:color="auto" w:fill="auto"/>
            <w:tcMar>
              <w:top w:w="28" w:type="dxa"/>
              <w:left w:w="57" w:type="dxa"/>
              <w:bottom w:w="28" w:type="dxa"/>
              <w:right w:w="57" w:type="dxa"/>
            </w:tcMar>
          </w:tcPr>
          <w:p w14:paraId="7B4C66C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p w14:paraId="3D0EC54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4CEE8BBE" w14:textId="77777777" w:rsidTr="009A7E43">
        <w:trPr>
          <w:jc w:val="center"/>
        </w:trPr>
        <w:tc>
          <w:tcPr>
            <w:tcW w:w="1757" w:type="pct"/>
            <w:shd w:val="clear" w:color="auto" w:fill="auto"/>
            <w:tcMar>
              <w:top w:w="28" w:type="dxa"/>
              <w:left w:w="57" w:type="dxa"/>
              <w:bottom w:w="28" w:type="dxa"/>
              <w:right w:w="57" w:type="dxa"/>
            </w:tcMar>
          </w:tcPr>
          <w:p w14:paraId="3219E8C1" w14:textId="1621FFDB"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h) Ndërmjetësimi monetar</w:t>
            </w:r>
          </w:p>
        </w:tc>
        <w:tc>
          <w:tcPr>
            <w:tcW w:w="1284" w:type="pct"/>
            <w:shd w:val="clear" w:color="auto" w:fill="auto"/>
            <w:tcMar>
              <w:top w:w="28" w:type="dxa"/>
              <w:left w:w="57" w:type="dxa"/>
              <w:bottom w:w="28" w:type="dxa"/>
              <w:right w:w="57" w:type="dxa"/>
            </w:tcMar>
          </w:tcPr>
          <w:p w14:paraId="270301A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1</w:t>
            </w:r>
            <w:r w:rsidRPr="00EC3220">
              <w:rPr>
                <w:rFonts w:ascii="Garamond" w:eastAsia="Times New Roman" w:hAnsi="Garamond"/>
                <w:sz w:val="20"/>
                <w:szCs w:val="20"/>
                <w:lang w:val="sq-AL"/>
              </w:rPr>
              <w:tab/>
              <w:t>- E pakufizuar</w:t>
            </w:r>
          </w:p>
          <w:p w14:paraId="3963B08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2 - Asnjë kufizim</w:t>
            </w:r>
          </w:p>
          <w:p w14:paraId="4077CF62" w14:textId="5070EF7C"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 3 - Vetëm bankat (të </w:t>
            </w:r>
            <w:r w:rsidR="007A19FA" w:rsidRPr="00EC3220">
              <w:rPr>
                <w:rFonts w:ascii="Garamond" w:eastAsia="Times New Roman" w:hAnsi="Garamond"/>
                <w:sz w:val="20"/>
                <w:szCs w:val="20"/>
                <w:lang w:val="sq-AL"/>
              </w:rPr>
              <w:t>licencuara</w:t>
            </w:r>
            <w:r w:rsidRPr="00EC3220">
              <w:rPr>
                <w:rFonts w:ascii="Garamond" w:eastAsia="Times New Roman" w:hAnsi="Garamond"/>
                <w:sz w:val="20"/>
                <w:szCs w:val="20"/>
                <w:lang w:val="sq-AL"/>
              </w:rPr>
              <w:t xml:space="preserve">) dhe </w:t>
            </w:r>
            <w:r w:rsidR="007A19FA" w:rsidRPr="00EC3220">
              <w:rPr>
                <w:rFonts w:ascii="Garamond" w:eastAsia="Times New Roman" w:hAnsi="Garamond"/>
                <w:sz w:val="20"/>
                <w:szCs w:val="20"/>
                <w:lang w:val="sq-AL"/>
              </w:rPr>
              <w:t>shoqëritë</w:t>
            </w:r>
            <w:r w:rsidRPr="00EC3220">
              <w:rPr>
                <w:rFonts w:ascii="Garamond" w:eastAsia="Times New Roman" w:hAnsi="Garamond"/>
                <w:sz w:val="20"/>
                <w:szCs w:val="20"/>
                <w:lang w:val="sq-AL"/>
              </w:rPr>
              <w:t xml:space="preserve"> me ndërmjetës dhe agjentë tregtarë mund të ofrojnë këto shërbime</w:t>
            </w:r>
          </w:p>
          <w:p w14:paraId="4F5BC01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 4 - Asnjë kufizim</w:t>
            </w:r>
          </w:p>
        </w:tc>
        <w:tc>
          <w:tcPr>
            <w:tcW w:w="1959" w:type="pct"/>
            <w:gridSpan w:val="2"/>
            <w:shd w:val="clear" w:color="auto" w:fill="auto"/>
            <w:tcMar>
              <w:top w:w="28" w:type="dxa"/>
              <w:left w:w="57" w:type="dxa"/>
              <w:bottom w:w="28" w:type="dxa"/>
              <w:right w:w="57" w:type="dxa"/>
            </w:tcMar>
          </w:tcPr>
          <w:p w14:paraId="0DE5E66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p w14:paraId="47C4333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6EA0551F" w14:textId="77777777" w:rsidTr="009A7E43">
        <w:trPr>
          <w:jc w:val="center"/>
        </w:trPr>
        <w:tc>
          <w:tcPr>
            <w:tcW w:w="1757" w:type="pct"/>
            <w:shd w:val="clear" w:color="auto" w:fill="auto"/>
            <w:tcMar>
              <w:top w:w="28" w:type="dxa"/>
              <w:left w:w="57" w:type="dxa"/>
              <w:bottom w:w="28" w:type="dxa"/>
              <w:right w:w="57" w:type="dxa"/>
            </w:tcMar>
          </w:tcPr>
          <w:p w14:paraId="7673D708" w14:textId="2EABBBA6"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 xml:space="preserve">i) Menaxhimi i aseteve, si menaxhimi i parasë ose </w:t>
            </w:r>
            <w:r w:rsidR="007A19FA">
              <w:rPr>
                <w:rFonts w:ascii="Garamond" w:eastAsia="Times New Roman" w:hAnsi="Garamond"/>
                <w:sz w:val="20"/>
                <w:szCs w:val="20"/>
                <w:lang w:val="sq-AL"/>
              </w:rPr>
              <w:t xml:space="preserve">i </w:t>
            </w:r>
            <w:r w:rsidRPr="00EC3220">
              <w:rPr>
                <w:rFonts w:ascii="Garamond" w:eastAsia="Times New Roman" w:hAnsi="Garamond"/>
                <w:sz w:val="20"/>
                <w:szCs w:val="20"/>
                <w:lang w:val="sq-AL"/>
              </w:rPr>
              <w:t>portofolit, të gjitha format e menaxhimit të investimeve kolektive, menaxhimi i fondit të pensioneve, shërbimet e ruajtjes, depozitimit dhe trustit</w:t>
            </w:r>
          </w:p>
        </w:tc>
        <w:tc>
          <w:tcPr>
            <w:tcW w:w="1284" w:type="pct"/>
            <w:shd w:val="clear" w:color="auto" w:fill="auto"/>
            <w:tcMar>
              <w:top w:w="28" w:type="dxa"/>
              <w:left w:w="57" w:type="dxa"/>
              <w:bottom w:w="28" w:type="dxa"/>
              <w:right w:w="57" w:type="dxa"/>
            </w:tcMar>
          </w:tcPr>
          <w:p w14:paraId="550D340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 E pakufizuar</w:t>
            </w:r>
          </w:p>
          <w:p w14:paraId="769206EC" w14:textId="2AD31A4F"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3</w:t>
            </w:r>
            <w:r w:rsidR="007A19FA">
              <w:rPr>
                <w:rFonts w:ascii="Garamond" w:eastAsia="Times New Roman" w:hAnsi="Garamond"/>
                <w:sz w:val="20"/>
                <w:szCs w:val="20"/>
                <w:lang w:val="sq-AL"/>
              </w:rPr>
              <w:t>:</w:t>
            </w:r>
          </w:p>
          <w:p w14:paraId="5B207AC7" w14:textId="0FA48157" w:rsidR="009A7E43" w:rsidRPr="00EC3220" w:rsidRDefault="00067F00" w:rsidP="00067F00">
            <w:pPr>
              <w:overflowPunct w:val="0"/>
              <w:autoSpaceDE w:val="0"/>
              <w:autoSpaceDN w:val="0"/>
              <w:adjustRightInd w:val="0"/>
              <w:spacing w:after="0" w:line="240" w:lineRule="auto"/>
              <w:ind w:firstLine="0"/>
              <w:jc w:val="left"/>
              <w:textAlignment w:val="baseline"/>
              <w:rPr>
                <w:rFonts w:ascii="Garamond" w:eastAsia="Times New Roman" w:hAnsi="Garamond"/>
                <w:sz w:val="20"/>
                <w:szCs w:val="20"/>
                <w:lang w:val="sq-AL"/>
              </w:rPr>
            </w:pPr>
            <w:r>
              <w:rPr>
                <w:rFonts w:ascii="Garamond" w:eastAsia="Times New Roman" w:hAnsi="Garamond"/>
                <w:bCs/>
                <w:sz w:val="20"/>
                <w:szCs w:val="20"/>
                <w:lang w:val="sq-AL"/>
              </w:rPr>
              <w:t xml:space="preserve">- </w:t>
            </w:r>
            <w:r w:rsidR="009A7E43" w:rsidRPr="00EC3220">
              <w:rPr>
                <w:rFonts w:ascii="Garamond" w:eastAsia="Times New Roman" w:hAnsi="Garamond"/>
                <w:bCs/>
                <w:sz w:val="20"/>
                <w:szCs w:val="20"/>
                <w:lang w:val="sq-AL"/>
              </w:rPr>
              <w:t xml:space="preserve">Fondet e </w:t>
            </w:r>
            <w:r w:rsidR="007A19FA" w:rsidRPr="00EC3220">
              <w:rPr>
                <w:rFonts w:ascii="Garamond" w:eastAsia="Times New Roman" w:hAnsi="Garamond"/>
                <w:bCs/>
                <w:sz w:val="20"/>
                <w:szCs w:val="20"/>
                <w:lang w:val="sq-AL"/>
              </w:rPr>
              <w:t xml:space="preserve">pensionit vullnetar </w:t>
            </w:r>
            <w:r w:rsidR="009A7E43" w:rsidRPr="00EC3220">
              <w:rPr>
                <w:rFonts w:ascii="Garamond" w:eastAsia="Times New Roman" w:hAnsi="Garamond"/>
                <w:bCs/>
                <w:sz w:val="20"/>
                <w:szCs w:val="20"/>
                <w:lang w:val="sq-AL"/>
              </w:rPr>
              <w:t xml:space="preserve">mund të organizohen dhe </w:t>
            </w:r>
            <w:r w:rsidR="007A19FA">
              <w:rPr>
                <w:rFonts w:ascii="Garamond" w:eastAsia="Times New Roman" w:hAnsi="Garamond"/>
                <w:bCs/>
                <w:sz w:val="20"/>
                <w:szCs w:val="20"/>
                <w:lang w:val="sq-AL"/>
              </w:rPr>
              <w:t xml:space="preserve">të </w:t>
            </w:r>
            <w:r w:rsidR="009A7E43" w:rsidRPr="00EC3220">
              <w:rPr>
                <w:rFonts w:ascii="Garamond" w:eastAsia="Times New Roman" w:hAnsi="Garamond"/>
                <w:bCs/>
                <w:sz w:val="20"/>
                <w:szCs w:val="20"/>
                <w:lang w:val="sq-AL"/>
              </w:rPr>
              <w:t xml:space="preserve">menaxhohen ekskluzivisht nga shoqëritë e </w:t>
            </w:r>
            <w:r w:rsidR="007A19FA" w:rsidRPr="00EC3220">
              <w:rPr>
                <w:rFonts w:ascii="Garamond" w:eastAsia="Times New Roman" w:hAnsi="Garamond"/>
                <w:bCs/>
                <w:sz w:val="20"/>
                <w:szCs w:val="20"/>
                <w:lang w:val="sq-AL"/>
              </w:rPr>
              <w:t>licencuara</w:t>
            </w:r>
            <w:r w:rsidR="009A7E43" w:rsidRPr="00EC3220">
              <w:rPr>
                <w:rFonts w:ascii="Garamond" w:eastAsia="Times New Roman" w:hAnsi="Garamond"/>
                <w:bCs/>
                <w:sz w:val="20"/>
                <w:szCs w:val="20"/>
                <w:lang w:val="sq-AL"/>
              </w:rPr>
              <w:t xml:space="preserve"> për menaxhimin e fondeve të pensionit vullnetar të krijuara në </w:t>
            </w:r>
            <w:r w:rsidR="009A7E43" w:rsidRPr="00EC3220">
              <w:rPr>
                <w:rFonts w:ascii="Garamond" w:eastAsia="Times New Roman" w:hAnsi="Garamond"/>
                <w:b/>
                <w:bCs/>
                <w:sz w:val="20"/>
                <w:szCs w:val="20"/>
                <w:lang w:val="sq-AL"/>
              </w:rPr>
              <w:t>PVI</w:t>
            </w:r>
          </w:p>
          <w:p w14:paraId="081305A1" w14:textId="6EB8B99F" w:rsidR="009A7E43" w:rsidRPr="00EC3220" w:rsidRDefault="00067F00" w:rsidP="00067F00">
            <w:pPr>
              <w:overflowPunct w:val="0"/>
              <w:autoSpaceDE w:val="0"/>
              <w:autoSpaceDN w:val="0"/>
              <w:adjustRightInd w:val="0"/>
              <w:spacing w:after="0" w:line="240" w:lineRule="auto"/>
              <w:ind w:firstLine="0"/>
              <w:jc w:val="left"/>
              <w:textAlignment w:val="baseline"/>
              <w:rPr>
                <w:rFonts w:ascii="Garamond" w:eastAsia="Times New Roman" w:hAnsi="Garamond"/>
                <w:sz w:val="20"/>
                <w:szCs w:val="20"/>
                <w:lang w:val="sq-AL"/>
              </w:rPr>
            </w:pPr>
            <w:r>
              <w:rPr>
                <w:rFonts w:ascii="Garamond" w:eastAsia="Times New Roman" w:hAnsi="Garamond"/>
                <w:sz w:val="20"/>
                <w:szCs w:val="20"/>
                <w:lang w:val="sq-AL"/>
              </w:rPr>
              <w:t xml:space="preserve">- </w:t>
            </w:r>
            <w:r w:rsidR="009A7E43" w:rsidRPr="00EC3220">
              <w:rPr>
                <w:rFonts w:ascii="Garamond" w:eastAsia="Times New Roman" w:hAnsi="Garamond"/>
                <w:sz w:val="20"/>
                <w:szCs w:val="20"/>
                <w:lang w:val="sq-AL"/>
              </w:rPr>
              <w:t>Është e nevojshme të krijohet një kompani e specializuar menaxhimi, për të kryet aktivitetet e menaxhimit të trusteve të njësisë dhe të shoqërive investuese</w:t>
            </w:r>
          </w:p>
          <w:p w14:paraId="5CCBA317" w14:textId="0E058B13" w:rsidR="009A7E43" w:rsidRPr="00EC3220" w:rsidRDefault="00067F00" w:rsidP="00067F00">
            <w:pPr>
              <w:overflowPunct w:val="0"/>
              <w:autoSpaceDE w:val="0"/>
              <w:autoSpaceDN w:val="0"/>
              <w:adjustRightInd w:val="0"/>
              <w:spacing w:after="0" w:line="240" w:lineRule="auto"/>
              <w:ind w:firstLine="0"/>
              <w:jc w:val="left"/>
              <w:textAlignment w:val="baseline"/>
              <w:rPr>
                <w:rFonts w:ascii="Garamond" w:eastAsia="Times New Roman" w:hAnsi="Garamond"/>
                <w:sz w:val="20"/>
                <w:szCs w:val="20"/>
                <w:lang w:val="sq-AL"/>
              </w:rPr>
            </w:pPr>
            <w:r>
              <w:rPr>
                <w:rFonts w:ascii="Garamond" w:eastAsia="Times New Roman" w:hAnsi="Garamond"/>
                <w:sz w:val="20"/>
                <w:szCs w:val="20"/>
                <w:lang w:val="sq-AL"/>
              </w:rPr>
              <w:t xml:space="preserve">- </w:t>
            </w:r>
            <w:r w:rsidR="009A7E43" w:rsidRPr="00EC3220">
              <w:rPr>
                <w:rFonts w:ascii="Garamond" w:eastAsia="Times New Roman" w:hAnsi="Garamond"/>
                <w:sz w:val="20"/>
                <w:szCs w:val="20"/>
                <w:lang w:val="sq-AL"/>
              </w:rPr>
              <w:t>Vetëm kompanitë që kanë zyrën e tyre të regjistruar në</w:t>
            </w:r>
            <w:r w:rsidR="009A7E43" w:rsidRPr="00EC3220">
              <w:rPr>
                <w:rFonts w:ascii="Garamond" w:eastAsia="Times New Roman" w:hAnsi="Garamond"/>
                <w:b/>
                <w:sz w:val="20"/>
                <w:szCs w:val="20"/>
                <w:lang w:val="sq-AL"/>
              </w:rPr>
              <w:t xml:space="preserve"> PVI</w:t>
            </w:r>
            <w:r w:rsidR="009A7E43" w:rsidRPr="00EC3220">
              <w:rPr>
                <w:rFonts w:ascii="Garamond" w:eastAsia="Times New Roman" w:hAnsi="Garamond"/>
                <w:sz w:val="20"/>
                <w:szCs w:val="20"/>
                <w:lang w:val="sq-AL"/>
              </w:rPr>
              <w:t xml:space="preserve"> mund të veprojnë si depozitues të aseteve të fondeve të investimit.</w:t>
            </w:r>
          </w:p>
          <w:p w14:paraId="0B3C8CA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 4 - Asnjë kufizim </w:t>
            </w:r>
          </w:p>
        </w:tc>
        <w:tc>
          <w:tcPr>
            <w:tcW w:w="1959" w:type="pct"/>
            <w:gridSpan w:val="2"/>
            <w:shd w:val="clear" w:color="auto" w:fill="auto"/>
            <w:tcMar>
              <w:top w:w="28" w:type="dxa"/>
              <w:left w:w="57" w:type="dxa"/>
              <w:bottom w:w="28" w:type="dxa"/>
              <w:right w:w="57" w:type="dxa"/>
            </w:tcMar>
          </w:tcPr>
          <w:p w14:paraId="2CEC168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p w14:paraId="7829975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3FC8FF8E" w14:textId="77777777" w:rsidTr="009A7E43">
        <w:trPr>
          <w:jc w:val="center"/>
        </w:trPr>
        <w:tc>
          <w:tcPr>
            <w:tcW w:w="1757" w:type="pct"/>
            <w:shd w:val="clear" w:color="auto" w:fill="auto"/>
            <w:tcMar>
              <w:top w:w="28" w:type="dxa"/>
              <w:left w:w="57" w:type="dxa"/>
              <w:bottom w:w="28" w:type="dxa"/>
              <w:right w:w="57" w:type="dxa"/>
            </w:tcMar>
          </w:tcPr>
          <w:p w14:paraId="17EE892A" w14:textId="59E1E6B3"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 xml:space="preserve">j) Shërbimet e shlyerjes dhe </w:t>
            </w:r>
            <w:r w:rsidR="007A19FA">
              <w:rPr>
                <w:rFonts w:ascii="Garamond" w:eastAsia="Times New Roman" w:hAnsi="Garamond"/>
                <w:sz w:val="20"/>
                <w:szCs w:val="20"/>
                <w:lang w:val="sq-AL"/>
              </w:rPr>
              <w:t xml:space="preserve">të </w:t>
            </w:r>
            <w:r w:rsidRPr="00EC3220">
              <w:rPr>
                <w:rFonts w:ascii="Garamond" w:eastAsia="Times New Roman" w:hAnsi="Garamond"/>
                <w:sz w:val="20"/>
                <w:szCs w:val="20"/>
                <w:lang w:val="sq-AL"/>
              </w:rPr>
              <w:t>zhdoganimit për aktivet, përfshirë letrat me vlerë, produktet e prejardhura dhe instrumente të tjera të negociueshme;</w:t>
            </w:r>
          </w:p>
        </w:tc>
        <w:tc>
          <w:tcPr>
            <w:tcW w:w="1284" w:type="pct"/>
            <w:shd w:val="clear" w:color="auto" w:fill="auto"/>
            <w:tcMar>
              <w:top w:w="28" w:type="dxa"/>
              <w:left w:w="57" w:type="dxa"/>
              <w:bottom w:w="28" w:type="dxa"/>
              <w:right w:w="57" w:type="dxa"/>
            </w:tcMar>
          </w:tcPr>
          <w:p w14:paraId="3510D05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1 - E pakufizuar</w:t>
            </w:r>
          </w:p>
          <w:p w14:paraId="6114BF3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2 - Asnjë kufizim</w:t>
            </w:r>
          </w:p>
          <w:p w14:paraId="73F9851D" w14:textId="6A6E5B7D"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 3 - Vetëm regjistri qendror, Depozituesi dhe </w:t>
            </w:r>
            <w:r w:rsidR="007A19FA" w:rsidRPr="00EC3220">
              <w:rPr>
                <w:rFonts w:ascii="Garamond" w:eastAsia="Times New Roman" w:hAnsi="Garamond"/>
                <w:sz w:val="20"/>
                <w:szCs w:val="20"/>
                <w:lang w:val="sq-AL"/>
              </w:rPr>
              <w:t>likuidimi i letrave me vle</w:t>
            </w:r>
            <w:r w:rsidRPr="00EC3220">
              <w:rPr>
                <w:rFonts w:ascii="Garamond" w:eastAsia="Times New Roman" w:hAnsi="Garamond"/>
                <w:sz w:val="20"/>
                <w:szCs w:val="20"/>
                <w:lang w:val="sq-AL"/>
              </w:rPr>
              <w:t xml:space="preserve">rë (një shoqëri </w:t>
            </w:r>
            <w:r w:rsidR="006B6B84" w:rsidRPr="00EC3220">
              <w:rPr>
                <w:rFonts w:ascii="Garamond" w:eastAsia="Times New Roman" w:hAnsi="Garamond"/>
                <w:sz w:val="20"/>
                <w:szCs w:val="20"/>
                <w:lang w:val="sq-AL"/>
              </w:rPr>
              <w:t>aksionare</w:t>
            </w:r>
            <w:r w:rsidRPr="00EC3220">
              <w:rPr>
                <w:rFonts w:ascii="Garamond" w:eastAsia="Times New Roman" w:hAnsi="Garamond"/>
                <w:sz w:val="20"/>
                <w:szCs w:val="20"/>
                <w:lang w:val="sq-AL"/>
              </w:rPr>
              <w:t xml:space="preserve"> me 51% të kapitalit shtetëror) mund të ofrojnë këto shërbime</w:t>
            </w:r>
          </w:p>
          <w:p w14:paraId="4674905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lastRenderedPageBreak/>
              <w:t>Mënyra 4 - Asnjë kufizim</w:t>
            </w:r>
          </w:p>
        </w:tc>
        <w:tc>
          <w:tcPr>
            <w:tcW w:w="1959" w:type="pct"/>
            <w:gridSpan w:val="2"/>
            <w:shd w:val="clear" w:color="auto" w:fill="auto"/>
            <w:tcMar>
              <w:top w:w="28" w:type="dxa"/>
              <w:left w:w="57" w:type="dxa"/>
              <w:bottom w:w="28" w:type="dxa"/>
              <w:right w:w="57" w:type="dxa"/>
            </w:tcMar>
          </w:tcPr>
          <w:p w14:paraId="00D2152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lastRenderedPageBreak/>
              <w:t xml:space="preserve">Mënyrat 1, 2, 3, 4 - Asnjë kufizim, </w:t>
            </w:r>
          </w:p>
          <w:p w14:paraId="1683225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71AD5B40" w14:textId="77777777" w:rsidTr="009A7E43">
        <w:trPr>
          <w:jc w:val="center"/>
        </w:trPr>
        <w:tc>
          <w:tcPr>
            <w:tcW w:w="1757" w:type="pct"/>
            <w:shd w:val="clear" w:color="auto" w:fill="auto"/>
            <w:tcMar>
              <w:top w:w="28" w:type="dxa"/>
              <w:left w:w="57" w:type="dxa"/>
              <w:bottom w:w="28" w:type="dxa"/>
              <w:right w:w="57" w:type="dxa"/>
            </w:tcMar>
          </w:tcPr>
          <w:p w14:paraId="1D00C66A" w14:textId="26B8ACB8"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lastRenderedPageBreak/>
              <w:t>k) Sigurimi dhe transferimi i informacionit financiar dhe përpunimi i të dhënave financiare dhe softuerët përkatës nga furnizuesit e shërbimeve të tjera financiare</w:t>
            </w:r>
          </w:p>
        </w:tc>
        <w:tc>
          <w:tcPr>
            <w:tcW w:w="1284" w:type="pct"/>
            <w:shd w:val="clear" w:color="auto" w:fill="auto"/>
            <w:tcMar>
              <w:top w:w="28" w:type="dxa"/>
              <w:left w:w="57" w:type="dxa"/>
              <w:bottom w:w="28" w:type="dxa"/>
              <w:right w:w="57" w:type="dxa"/>
            </w:tcMar>
          </w:tcPr>
          <w:p w14:paraId="41C887C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p w14:paraId="450EC5A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959" w:type="pct"/>
            <w:gridSpan w:val="2"/>
            <w:shd w:val="clear" w:color="auto" w:fill="auto"/>
            <w:tcMar>
              <w:top w:w="28" w:type="dxa"/>
              <w:left w:w="57" w:type="dxa"/>
              <w:bottom w:w="28" w:type="dxa"/>
              <w:right w:w="57" w:type="dxa"/>
            </w:tcMar>
          </w:tcPr>
          <w:p w14:paraId="62C0522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p w14:paraId="071CA9D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3F0A7AC0" w14:textId="77777777" w:rsidTr="009A7E43">
        <w:trPr>
          <w:jc w:val="center"/>
        </w:trPr>
        <w:tc>
          <w:tcPr>
            <w:tcW w:w="1757" w:type="pct"/>
            <w:shd w:val="clear" w:color="auto" w:fill="auto"/>
            <w:tcMar>
              <w:top w:w="28" w:type="dxa"/>
              <w:left w:w="57" w:type="dxa"/>
              <w:bottom w:w="28" w:type="dxa"/>
              <w:right w:w="57" w:type="dxa"/>
            </w:tcMar>
          </w:tcPr>
          <w:p w14:paraId="22928988" w14:textId="06E580C6"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 xml:space="preserve">l) Shërbime këshillimi dhe shërbime të tjera ndihmëse financiare për të gjitha aktivitetet e renditura në nënparagrafët </w:t>
            </w:r>
            <w:r w:rsidR="007A19FA">
              <w:rPr>
                <w:rFonts w:ascii="Garamond" w:eastAsia="Times New Roman" w:hAnsi="Garamond"/>
                <w:sz w:val="20"/>
                <w:szCs w:val="20"/>
                <w:lang w:val="sq-AL"/>
              </w:rPr>
              <w:t>(</w:t>
            </w:r>
            <w:r w:rsidRPr="00EC3220">
              <w:rPr>
                <w:rFonts w:ascii="Garamond" w:eastAsia="Times New Roman" w:hAnsi="Garamond"/>
                <w:sz w:val="20"/>
                <w:szCs w:val="20"/>
                <w:lang w:val="sq-AL"/>
              </w:rPr>
              <w:t>v) deri (xv), përfshirë referencën dhe analizën e kredisë, investimet dhe kërkimin e portofolit dhe këshilla, këshilla mbi pjesëmarrjen e kapitalit dhe ristrukturimin dhe strategjinë e korporatave</w:t>
            </w:r>
          </w:p>
        </w:tc>
        <w:tc>
          <w:tcPr>
            <w:tcW w:w="1284" w:type="pct"/>
            <w:tcBorders>
              <w:bottom w:val="single" w:sz="4" w:space="0" w:color="auto"/>
            </w:tcBorders>
            <w:shd w:val="clear" w:color="auto" w:fill="auto"/>
            <w:tcMar>
              <w:top w:w="28" w:type="dxa"/>
              <w:left w:w="57" w:type="dxa"/>
              <w:bottom w:w="28" w:type="dxa"/>
              <w:right w:w="57" w:type="dxa"/>
            </w:tcMar>
          </w:tcPr>
          <w:p w14:paraId="6AB2F3C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 Asnjë kufizim</w:t>
            </w:r>
          </w:p>
          <w:p w14:paraId="6E401806" w14:textId="2D89D7C4"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3 - Shërbimet këshilluese mbi investimet mund të ofrohen vetëm nga shoqëritë me ndërmjetës dhe agjentë tregtarë dhe bankat (të licençuara)</w:t>
            </w:r>
          </w:p>
          <w:p w14:paraId="2BE6977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 4 - Asnjë kufizim</w:t>
            </w:r>
          </w:p>
        </w:tc>
        <w:tc>
          <w:tcPr>
            <w:tcW w:w="1959" w:type="pct"/>
            <w:gridSpan w:val="2"/>
            <w:shd w:val="clear" w:color="auto" w:fill="auto"/>
            <w:tcMar>
              <w:top w:w="28" w:type="dxa"/>
              <w:left w:w="57" w:type="dxa"/>
              <w:bottom w:w="28" w:type="dxa"/>
              <w:right w:w="57" w:type="dxa"/>
            </w:tcMar>
          </w:tcPr>
          <w:p w14:paraId="484E733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p w14:paraId="04A813C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2AD94497" w14:textId="77777777" w:rsidTr="009A7E43">
        <w:trPr>
          <w:jc w:val="center"/>
        </w:trPr>
        <w:tc>
          <w:tcPr>
            <w:tcW w:w="1757" w:type="pct"/>
            <w:tcBorders>
              <w:right w:val="nil"/>
            </w:tcBorders>
            <w:shd w:val="clear" w:color="auto" w:fill="auto"/>
            <w:tcMar>
              <w:top w:w="28" w:type="dxa"/>
              <w:left w:w="57" w:type="dxa"/>
              <w:bottom w:w="28" w:type="dxa"/>
              <w:right w:w="57" w:type="dxa"/>
            </w:tcMar>
          </w:tcPr>
          <w:p w14:paraId="1013F4F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 xml:space="preserve">Shërbimet bankare dhe shërbime të tjera financiare </w:t>
            </w:r>
          </w:p>
          <w:p w14:paraId="68A959B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 xml:space="preserve">(duke përjashtuar sigurimin) </w:t>
            </w:r>
          </w:p>
          <w:p w14:paraId="43E3548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PVII</w:t>
            </w:r>
          </w:p>
        </w:tc>
        <w:tc>
          <w:tcPr>
            <w:tcW w:w="1284" w:type="pct"/>
            <w:tcBorders>
              <w:top w:val="single" w:sz="4" w:space="0" w:color="auto"/>
              <w:left w:val="nil"/>
              <w:bottom w:val="single" w:sz="4" w:space="0" w:color="auto"/>
              <w:right w:val="nil"/>
            </w:tcBorders>
            <w:shd w:val="clear" w:color="auto" w:fill="auto"/>
            <w:tcMar>
              <w:top w:w="28" w:type="dxa"/>
              <w:left w:w="57" w:type="dxa"/>
              <w:bottom w:w="28" w:type="dxa"/>
              <w:right w:w="57" w:type="dxa"/>
            </w:tcMar>
          </w:tcPr>
          <w:p w14:paraId="032E04A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959" w:type="pct"/>
            <w:gridSpan w:val="2"/>
            <w:tcBorders>
              <w:left w:val="nil"/>
            </w:tcBorders>
            <w:shd w:val="clear" w:color="auto" w:fill="auto"/>
            <w:tcMar>
              <w:top w:w="28" w:type="dxa"/>
              <w:left w:w="57" w:type="dxa"/>
              <w:bottom w:w="28" w:type="dxa"/>
              <w:right w:w="57" w:type="dxa"/>
            </w:tcMar>
          </w:tcPr>
          <w:p w14:paraId="1776279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1278BA50" w14:textId="77777777" w:rsidTr="009A7E43">
        <w:trPr>
          <w:jc w:val="center"/>
        </w:trPr>
        <w:tc>
          <w:tcPr>
            <w:tcW w:w="1757" w:type="pct"/>
            <w:shd w:val="clear" w:color="auto" w:fill="auto"/>
            <w:tcMar>
              <w:top w:w="28" w:type="dxa"/>
              <w:left w:w="57" w:type="dxa"/>
              <w:bottom w:w="28" w:type="dxa"/>
              <w:right w:w="57" w:type="dxa"/>
            </w:tcMar>
          </w:tcPr>
          <w:p w14:paraId="6C292DF1" w14:textId="4D5A3914"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a</w:t>
            </w:r>
            <w:r w:rsidR="007A19FA">
              <w:rPr>
                <w:rFonts w:ascii="Garamond" w:eastAsia="Times New Roman" w:hAnsi="Garamond"/>
                <w:sz w:val="20"/>
                <w:szCs w:val="20"/>
                <w:lang w:val="sq-AL"/>
              </w:rPr>
              <w:t>)</w:t>
            </w:r>
            <w:r w:rsidRPr="00EC3220">
              <w:rPr>
                <w:rFonts w:ascii="Garamond" w:eastAsia="Times New Roman" w:hAnsi="Garamond"/>
                <w:sz w:val="20"/>
                <w:szCs w:val="20"/>
                <w:lang w:val="sq-AL"/>
              </w:rPr>
              <w:t xml:space="preserve"> Pranimi i depozitave dhe </w:t>
            </w:r>
            <w:r w:rsidR="006F1864">
              <w:rPr>
                <w:rFonts w:ascii="Garamond" w:eastAsia="Times New Roman" w:hAnsi="Garamond"/>
                <w:sz w:val="20"/>
                <w:szCs w:val="20"/>
                <w:lang w:val="sq-AL"/>
              </w:rPr>
              <w:t xml:space="preserve">i </w:t>
            </w:r>
            <w:r w:rsidRPr="00EC3220">
              <w:rPr>
                <w:rFonts w:ascii="Garamond" w:eastAsia="Times New Roman" w:hAnsi="Garamond"/>
                <w:sz w:val="20"/>
                <w:szCs w:val="20"/>
                <w:lang w:val="sq-AL"/>
              </w:rPr>
              <w:t>fondeve të tjera të pagueshme nga publiku</w:t>
            </w:r>
          </w:p>
          <w:p w14:paraId="02D475A2" w14:textId="0B3832A9"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b</w:t>
            </w:r>
            <w:r w:rsidR="007A19FA">
              <w:rPr>
                <w:rFonts w:ascii="Garamond" w:eastAsia="Times New Roman" w:hAnsi="Garamond"/>
                <w:sz w:val="20"/>
                <w:szCs w:val="20"/>
                <w:lang w:val="sq-AL"/>
              </w:rPr>
              <w:t>)</w:t>
            </w:r>
            <w:r w:rsidRPr="00EC3220">
              <w:rPr>
                <w:rFonts w:ascii="Garamond" w:eastAsia="Times New Roman" w:hAnsi="Garamond"/>
                <w:sz w:val="20"/>
                <w:szCs w:val="20"/>
                <w:lang w:val="sq-AL"/>
              </w:rPr>
              <w:t xml:space="preserve"> Kreditimi i të gjitha llojeve, përfshirë, ndër të tjera, kreditë konsumatore, kreditë </w:t>
            </w:r>
            <w:r w:rsidR="006B6B84" w:rsidRPr="00EC3220">
              <w:rPr>
                <w:rFonts w:ascii="Garamond" w:eastAsia="Times New Roman" w:hAnsi="Garamond"/>
                <w:sz w:val="20"/>
                <w:szCs w:val="20"/>
                <w:lang w:val="sq-AL"/>
              </w:rPr>
              <w:t>hipotekare</w:t>
            </w:r>
            <w:r w:rsidRPr="00EC3220">
              <w:rPr>
                <w:rFonts w:ascii="Garamond" w:eastAsia="Times New Roman" w:hAnsi="Garamond"/>
                <w:sz w:val="20"/>
                <w:szCs w:val="20"/>
                <w:lang w:val="sq-AL"/>
              </w:rPr>
              <w:t xml:space="preserve">, faktorizimin dhe financimin </w:t>
            </w:r>
            <w:r w:rsidR="007A19FA">
              <w:rPr>
                <w:rFonts w:ascii="Garamond" w:eastAsia="Times New Roman" w:hAnsi="Garamond"/>
                <w:sz w:val="20"/>
                <w:szCs w:val="20"/>
                <w:lang w:val="sq-AL"/>
              </w:rPr>
              <w:t xml:space="preserve"> </w:t>
            </w:r>
            <w:r w:rsidR="007A19FA" w:rsidRPr="00EC3220">
              <w:rPr>
                <w:rFonts w:ascii="Garamond" w:eastAsia="Times New Roman" w:hAnsi="Garamond"/>
                <w:sz w:val="20"/>
                <w:szCs w:val="20"/>
                <w:lang w:val="sq-AL"/>
              </w:rPr>
              <w:t xml:space="preserve">Transaksioneve </w:t>
            </w:r>
            <w:r w:rsidRPr="00EC3220">
              <w:rPr>
                <w:rFonts w:ascii="Garamond" w:eastAsia="Times New Roman" w:hAnsi="Garamond"/>
                <w:sz w:val="20"/>
                <w:szCs w:val="20"/>
                <w:lang w:val="sq-AL"/>
              </w:rPr>
              <w:t>tregtare</w:t>
            </w:r>
          </w:p>
          <w:p w14:paraId="2BB17DBA" w14:textId="365BF327" w:rsidR="009A7E43" w:rsidRPr="00EC3220" w:rsidRDefault="007373C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Pr>
                <w:rFonts w:ascii="Garamond" w:eastAsia="Times New Roman" w:hAnsi="Garamond"/>
                <w:bCs/>
                <w:sz w:val="20"/>
                <w:szCs w:val="20"/>
                <w:lang w:val="sq-AL"/>
              </w:rPr>
              <w:t>c</w:t>
            </w:r>
            <w:r w:rsidR="006F1864" w:rsidRPr="006F1864">
              <w:rPr>
                <w:rFonts w:ascii="Garamond" w:eastAsia="Times New Roman" w:hAnsi="Garamond"/>
                <w:bCs/>
                <w:sz w:val="20"/>
                <w:szCs w:val="20"/>
                <w:lang w:val="sq-AL"/>
              </w:rPr>
              <w:t>)</w:t>
            </w:r>
            <w:r w:rsidR="009A7E43" w:rsidRPr="00EC3220">
              <w:rPr>
                <w:rFonts w:ascii="Garamond" w:eastAsia="Times New Roman" w:hAnsi="Garamond"/>
                <w:b/>
                <w:sz w:val="20"/>
                <w:szCs w:val="20"/>
                <w:lang w:val="sq-AL"/>
              </w:rPr>
              <w:t xml:space="preserve"> </w:t>
            </w:r>
            <w:r w:rsidR="009A7E43" w:rsidRPr="00EC3220">
              <w:rPr>
                <w:rFonts w:ascii="Garamond" w:eastAsia="Times New Roman" w:hAnsi="Garamond"/>
                <w:sz w:val="20"/>
                <w:szCs w:val="20"/>
                <w:lang w:val="sq-AL"/>
              </w:rPr>
              <w:t xml:space="preserve">Lizingu financiar </w:t>
            </w:r>
          </w:p>
        </w:tc>
        <w:tc>
          <w:tcPr>
            <w:tcW w:w="1284" w:type="pct"/>
            <w:tcBorders>
              <w:top w:val="single" w:sz="4" w:space="0" w:color="auto"/>
            </w:tcBorders>
            <w:shd w:val="clear" w:color="auto" w:fill="auto"/>
            <w:tcMar>
              <w:top w:w="28" w:type="dxa"/>
              <w:left w:w="57" w:type="dxa"/>
              <w:bottom w:w="28" w:type="dxa"/>
              <w:right w:w="57" w:type="dxa"/>
            </w:tcMar>
          </w:tcPr>
          <w:p w14:paraId="5331130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1 - E pakufizuar</w:t>
            </w:r>
          </w:p>
          <w:p w14:paraId="1CB4B95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2 - Asnjë kufizim</w:t>
            </w:r>
          </w:p>
          <w:p w14:paraId="5C36C306" w14:textId="0D4892B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 3 - Vetëm bankat e </w:t>
            </w:r>
            <w:r w:rsidR="006B6B84" w:rsidRPr="00EC3220">
              <w:rPr>
                <w:rFonts w:ascii="Garamond" w:eastAsia="Times New Roman" w:hAnsi="Garamond"/>
                <w:sz w:val="20"/>
                <w:szCs w:val="20"/>
                <w:lang w:val="sq-AL"/>
              </w:rPr>
              <w:t>licencuara</w:t>
            </w:r>
            <w:r w:rsidRPr="00EC3220">
              <w:rPr>
                <w:rFonts w:ascii="Garamond" w:eastAsia="Times New Roman" w:hAnsi="Garamond"/>
                <w:sz w:val="20"/>
                <w:szCs w:val="20"/>
                <w:lang w:val="sq-AL"/>
              </w:rPr>
              <w:t xml:space="preserve"> dhe institucionet e tjera financiare.</w:t>
            </w:r>
          </w:p>
          <w:p w14:paraId="3BE4B285" w14:textId="249F2781"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w:t>
            </w:r>
            <w:r w:rsidR="007A19FA">
              <w:rPr>
                <w:rFonts w:ascii="Garamond" w:eastAsia="Times New Roman" w:hAnsi="Garamond"/>
                <w:sz w:val="20"/>
                <w:szCs w:val="20"/>
                <w:lang w:val="sq-AL"/>
              </w:rPr>
              <w:t xml:space="preserve"> </w:t>
            </w:r>
            <w:r w:rsidRPr="00EC3220">
              <w:rPr>
                <w:rFonts w:ascii="Garamond" w:eastAsia="Times New Roman" w:hAnsi="Garamond"/>
                <w:sz w:val="20"/>
                <w:szCs w:val="20"/>
                <w:lang w:val="sq-AL"/>
              </w:rPr>
              <w:t>4 - Asnjë kufizim</w:t>
            </w:r>
          </w:p>
          <w:p w14:paraId="4FA15D0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7C7A9EA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959" w:type="pct"/>
            <w:gridSpan w:val="2"/>
            <w:shd w:val="clear" w:color="auto" w:fill="auto"/>
            <w:tcMar>
              <w:top w:w="28" w:type="dxa"/>
              <w:left w:w="57" w:type="dxa"/>
              <w:bottom w:w="28" w:type="dxa"/>
              <w:right w:w="57" w:type="dxa"/>
            </w:tcMar>
          </w:tcPr>
          <w:p w14:paraId="0726111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1 - E pakufizuar</w:t>
            </w:r>
          </w:p>
          <w:p w14:paraId="5A6B5D4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2, 3, 4 - Asnjë kufizim</w:t>
            </w:r>
          </w:p>
          <w:p w14:paraId="63E63B2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143B59AE" w14:textId="77777777" w:rsidTr="009A7E43">
        <w:trPr>
          <w:jc w:val="center"/>
        </w:trPr>
        <w:tc>
          <w:tcPr>
            <w:tcW w:w="1757" w:type="pct"/>
            <w:shd w:val="clear" w:color="auto" w:fill="auto"/>
            <w:tcMar>
              <w:top w:w="28" w:type="dxa"/>
              <w:left w:w="57" w:type="dxa"/>
              <w:bottom w:w="28" w:type="dxa"/>
              <w:right w:w="57" w:type="dxa"/>
            </w:tcMar>
          </w:tcPr>
          <w:p w14:paraId="3C9052CC" w14:textId="112DBDD2" w:rsidR="009A7E43" w:rsidRPr="00EC3220" w:rsidRDefault="007373C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Pr>
                <w:rFonts w:ascii="Garamond" w:eastAsia="Times New Roman" w:hAnsi="Garamond"/>
                <w:sz w:val="20"/>
                <w:szCs w:val="20"/>
                <w:lang w:val="sq-AL"/>
              </w:rPr>
              <w:t>d</w:t>
            </w:r>
            <w:r w:rsidR="006F1864">
              <w:rPr>
                <w:rFonts w:ascii="Garamond" w:eastAsia="Times New Roman" w:hAnsi="Garamond"/>
                <w:sz w:val="20"/>
                <w:szCs w:val="20"/>
                <w:lang w:val="sq-AL"/>
              </w:rPr>
              <w:t>)</w:t>
            </w:r>
            <w:r w:rsidR="009A7E43" w:rsidRPr="00EC3220">
              <w:rPr>
                <w:rFonts w:ascii="Garamond" w:eastAsia="Times New Roman" w:hAnsi="Garamond"/>
                <w:sz w:val="20"/>
                <w:szCs w:val="20"/>
                <w:lang w:val="sq-AL"/>
              </w:rPr>
              <w:t xml:space="preserve"> Të gjitha shërbimet e pagesave dhe të transferimit të parave</w:t>
            </w:r>
          </w:p>
          <w:p w14:paraId="07C53DBF" w14:textId="4E51F1A2" w:rsidR="009A7E43" w:rsidRPr="00EC3220" w:rsidRDefault="007373C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Pr>
                <w:rFonts w:ascii="Garamond" w:eastAsia="Times New Roman" w:hAnsi="Garamond"/>
                <w:sz w:val="20"/>
                <w:szCs w:val="20"/>
                <w:lang w:val="sq-AL"/>
              </w:rPr>
              <w:t>e</w:t>
            </w:r>
            <w:r w:rsidR="006F1864">
              <w:rPr>
                <w:rFonts w:ascii="Garamond" w:eastAsia="Times New Roman" w:hAnsi="Garamond"/>
                <w:sz w:val="20"/>
                <w:szCs w:val="20"/>
                <w:lang w:val="sq-AL"/>
              </w:rPr>
              <w:t>)</w:t>
            </w:r>
            <w:r w:rsidR="009A7E43" w:rsidRPr="00EC3220">
              <w:rPr>
                <w:rFonts w:ascii="Garamond" w:eastAsia="Times New Roman" w:hAnsi="Garamond"/>
                <w:sz w:val="20"/>
                <w:szCs w:val="20"/>
                <w:lang w:val="sq-AL"/>
              </w:rPr>
              <w:t xml:space="preserve"> Garancitë dhe angazhimet</w:t>
            </w:r>
            <w:r w:rsidR="00EC3220">
              <w:rPr>
                <w:rFonts w:ascii="Garamond" w:eastAsia="Times New Roman" w:hAnsi="Garamond"/>
                <w:sz w:val="20"/>
                <w:szCs w:val="20"/>
                <w:lang w:val="sq-AL"/>
              </w:rPr>
              <w:t xml:space="preserve"> </w:t>
            </w:r>
          </w:p>
          <w:p w14:paraId="34DE6F80" w14:textId="475DB8CC" w:rsidR="009A7E43" w:rsidRPr="00EC3220" w:rsidRDefault="007373C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Pr>
                <w:rFonts w:ascii="Garamond" w:eastAsia="Times New Roman" w:hAnsi="Garamond"/>
                <w:sz w:val="20"/>
                <w:szCs w:val="20"/>
                <w:lang w:val="sq-AL"/>
              </w:rPr>
              <w:t>f</w:t>
            </w:r>
            <w:r w:rsidR="006F1864">
              <w:rPr>
                <w:rFonts w:ascii="Garamond" w:eastAsia="Times New Roman" w:hAnsi="Garamond"/>
                <w:sz w:val="20"/>
                <w:szCs w:val="20"/>
                <w:lang w:val="sq-AL"/>
              </w:rPr>
              <w:t>)</w:t>
            </w:r>
            <w:r w:rsidR="009A7E43" w:rsidRPr="00EC3220">
              <w:rPr>
                <w:rFonts w:ascii="Garamond" w:eastAsia="Times New Roman" w:hAnsi="Garamond"/>
                <w:sz w:val="20"/>
                <w:szCs w:val="20"/>
                <w:lang w:val="sq-AL"/>
              </w:rPr>
              <w:t xml:space="preserve"> Tregtimi për llogari të vet ose për llogari të klientëve, qoftë mbi një shkëmbim, në një treg pa ndërmjetësim midis dy palëve ose ndryshe, të sa më poshtë:</w:t>
            </w:r>
          </w:p>
          <w:p w14:paraId="5468544B" w14:textId="272A0652" w:rsidR="009A7E43" w:rsidRPr="00EC3220" w:rsidRDefault="006B6B84" w:rsidP="006B6B84">
            <w:pPr>
              <w:overflowPunct w:val="0"/>
              <w:autoSpaceDE w:val="0"/>
              <w:autoSpaceDN w:val="0"/>
              <w:adjustRightInd w:val="0"/>
              <w:spacing w:after="0" w:line="240" w:lineRule="auto"/>
              <w:ind w:firstLine="0"/>
              <w:contextualSpacing/>
              <w:jc w:val="left"/>
              <w:textAlignment w:val="baseline"/>
              <w:rPr>
                <w:rFonts w:ascii="Garamond" w:hAnsi="Garamond"/>
                <w:sz w:val="20"/>
                <w:szCs w:val="20"/>
                <w:lang w:val="sq-AL"/>
              </w:rPr>
            </w:pPr>
            <w:r>
              <w:rPr>
                <w:rFonts w:ascii="Garamond" w:hAnsi="Garamond"/>
                <w:sz w:val="20"/>
                <w:szCs w:val="20"/>
                <w:lang w:val="sq-AL"/>
              </w:rPr>
              <w:t xml:space="preserve">- </w:t>
            </w:r>
            <w:r w:rsidR="009A7E43" w:rsidRPr="00EC3220">
              <w:rPr>
                <w:rFonts w:ascii="Garamond" w:hAnsi="Garamond"/>
                <w:sz w:val="20"/>
                <w:szCs w:val="20"/>
                <w:lang w:val="sq-AL"/>
              </w:rPr>
              <w:t>Instrumentet e tregut të parasë (çeqet, faturat, certifikatat e depozitave</w:t>
            </w:r>
            <w:r w:rsidR="006F1864">
              <w:rPr>
                <w:rFonts w:ascii="Garamond" w:hAnsi="Garamond"/>
                <w:sz w:val="20"/>
                <w:szCs w:val="20"/>
                <w:lang w:val="sq-AL"/>
              </w:rPr>
              <w:t xml:space="preserve"> </w:t>
            </w:r>
            <w:r w:rsidR="009A7E43" w:rsidRPr="00EC3220">
              <w:rPr>
                <w:rFonts w:ascii="Garamond" w:hAnsi="Garamond"/>
                <w:sz w:val="20"/>
                <w:szCs w:val="20"/>
                <w:lang w:val="sq-AL"/>
              </w:rPr>
              <w:t>etj</w:t>
            </w:r>
            <w:r w:rsidR="006F1864">
              <w:rPr>
                <w:rFonts w:ascii="Garamond" w:hAnsi="Garamond"/>
                <w:sz w:val="20"/>
                <w:szCs w:val="20"/>
                <w:lang w:val="sq-AL"/>
              </w:rPr>
              <w:t>.</w:t>
            </w:r>
            <w:r w:rsidR="009A7E43" w:rsidRPr="00EC3220">
              <w:rPr>
                <w:rFonts w:ascii="Garamond" w:hAnsi="Garamond"/>
                <w:sz w:val="20"/>
                <w:szCs w:val="20"/>
                <w:lang w:val="sq-AL"/>
              </w:rPr>
              <w:t>)</w:t>
            </w:r>
            <w:r w:rsidR="006F1864">
              <w:rPr>
                <w:rFonts w:ascii="Garamond" w:hAnsi="Garamond"/>
                <w:sz w:val="20"/>
                <w:szCs w:val="20"/>
                <w:lang w:val="sq-AL"/>
              </w:rPr>
              <w:t>;</w:t>
            </w:r>
          </w:p>
          <w:p w14:paraId="4176B66F" w14:textId="1241366F" w:rsidR="009A7E43" w:rsidRPr="00EC3220" w:rsidRDefault="006B6B84" w:rsidP="006B6B84">
            <w:pPr>
              <w:overflowPunct w:val="0"/>
              <w:autoSpaceDE w:val="0"/>
              <w:autoSpaceDN w:val="0"/>
              <w:adjustRightInd w:val="0"/>
              <w:spacing w:after="0" w:line="240" w:lineRule="auto"/>
              <w:ind w:firstLine="0"/>
              <w:contextualSpacing/>
              <w:jc w:val="left"/>
              <w:textAlignment w:val="baseline"/>
              <w:rPr>
                <w:rFonts w:ascii="Garamond" w:hAnsi="Garamond"/>
                <w:sz w:val="20"/>
                <w:szCs w:val="20"/>
                <w:lang w:val="sq-AL"/>
              </w:rPr>
            </w:pPr>
            <w:r>
              <w:rPr>
                <w:rFonts w:ascii="Garamond" w:hAnsi="Garamond"/>
                <w:sz w:val="20"/>
                <w:szCs w:val="20"/>
                <w:lang w:val="sq-AL"/>
              </w:rPr>
              <w:t xml:space="preserve">- </w:t>
            </w:r>
            <w:r w:rsidR="009A7E43" w:rsidRPr="00EC3220">
              <w:rPr>
                <w:rFonts w:ascii="Garamond" w:hAnsi="Garamond"/>
                <w:sz w:val="20"/>
                <w:szCs w:val="20"/>
                <w:lang w:val="sq-AL"/>
              </w:rPr>
              <w:t>Këmbimin e monedhës së huaj</w:t>
            </w:r>
            <w:r w:rsidR="006F1864">
              <w:rPr>
                <w:rFonts w:ascii="Garamond" w:hAnsi="Garamond"/>
                <w:sz w:val="20"/>
                <w:szCs w:val="20"/>
                <w:lang w:val="sq-AL"/>
              </w:rPr>
              <w:t>;</w:t>
            </w:r>
          </w:p>
          <w:p w14:paraId="02419D77" w14:textId="6AD1EE1A" w:rsidR="009A7E43" w:rsidRPr="00EC3220" w:rsidRDefault="006B6B84" w:rsidP="006B6B84">
            <w:pPr>
              <w:overflowPunct w:val="0"/>
              <w:autoSpaceDE w:val="0"/>
              <w:autoSpaceDN w:val="0"/>
              <w:adjustRightInd w:val="0"/>
              <w:spacing w:after="0" w:line="240" w:lineRule="auto"/>
              <w:ind w:firstLine="0"/>
              <w:contextualSpacing/>
              <w:jc w:val="left"/>
              <w:textAlignment w:val="baseline"/>
              <w:rPr>
                <w:rFonts w:ascii="Garamond" w:hAnsi="Garamond"/>
                <w:sz w:val="20"/>
                <w:szCs w:val="20"/>
                <w:highlight w:val="yellow"/>
                <w:lang w:val="sq-AL"/>
              </w:rPr>
            </w:pPr>
            <w:r>
              <w:rPr>
                <w:rFonts w:ascii="Garamond" w:hAnsi="Garamond"/>
                <w:sz w:val="20"/>
                <w:szCs w:val="20"/>
                <w:lang w:val="sq-AL"/>
              </w:rPr>
              <w:t xml:space="preserve">- </w:t>
            </w:r>
            <w:r w:rsidR="009A7E43" w:rsidRPr="00EC3220">
              <w:rPr>
                <w:rFonts w:ascii="Garamond" w:hAnsi="Garamond"/>
                <w:sz w:val="20"/>
                <w:szCs w:val="20"/>
                <w:lang w:val="sq-AL"/>
              </w:rPr>
              <w:t xml:space="preserve">Instrumentet e kursit të këmbimit dhe </w:t>
            </w:r>
            <w:r w:rsidR="006F1864">
              <w:rPr>
                <w:rFonts w:ascii="Garamond" w:hAnsi="Garamond"/>
                <w:sz w:val="20"/>
                <w:szCs w:val="20"/>
                <w:lang w:val="sq-AL"/>
              </w:rPr>
              <w:t xml:space="preserve">të </w:t>
            </w:r>
            <w:r w:rsidR="009A7E43" w:rsidRPr="00EC3220">
              <w:rPr>
                <w:rFonts w:ascii="Garamond" w:hAnsi="Garamond"/>
                <w:sz w:val="20"/>
                <w:szCs w:val="20"/>
                <w:lang w:val="sq-AL"/>
              </w:rPr>
              <w:t>normave të interesit, duke përfshirë produkte</w:t>
            </w:r>
            <w:r w:rsidR="006F1864">
              <w:rPr>
                <w:rFonts w:ascii="Garamond" w:hAnsi="Garamond"/>
                <w:sz w:val="20"/>
                <w:szCs w:val="20"/>
                <w:lang w:val="sq-AL"/>
              </w:rPr>
              <w:t>,</w:t>
            </w:r>
            <w:r w:rsidR="009A7E43" w:rsidRPr="00EC3220">
              <w:rPr>
                <w:rFonts w:ascii="Garamond" w:hAnsi="Garamond"/>
                <w:sz w:val="20"/>
                <w:szCs w:val="20"/>
                <w:lang w:val="sq-AL"/>
              </w:rPr>
              <w:t xml:space="preserve"> të tilla si këmbime, marrëveshje të kursit të këmbimit etj</w:t>
            </w:r>
            <w:r w:rsidR="006F1864">
              <w:rPr>
                <w:rFonts w:ascii="Garamond" w:hAnsi="Garamond"/>
                <w:sz w:val="20"/>
                <w:szCs w:val="20"/>
                <w:lang w:val="sq-AL"/>
              </w:rPr>
              <w:t>.</w:t>
            </w:r>
          </w:p>
        </w:tc>
        <w:tc>
          <w:tcPr>
            <w:tcW w:w="1284" w:type="pct"/>
            <w:shd w:val="clear" w:color="auto" w:fill="auto"/>
            <w:tcMar>
              <w:top w:w="28" w:type="dxa"/>
              <w:left w:w="57" w:type="dxa"/>
              <w:bottom w:w="28" w:type="dxa"/>
              <w:right w:w="57" w:type="dxa"/>
            </w:tcMar>
          </w:tcPr>
          <w:p w14:paraId="2A42893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5597CD0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3BA1EE5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1 - E pakufizuar</w:t>
            </w:r>
          </w:p>
          <w:p w14:paraId="4E418D8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2 - Asnjë kufizim</w:t>
            </w:r>
          </w:p>
          <w:p w14:paraId="43DF0234" w14:textId="12A85AFA"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 3 - Vetëm bankat e </w:t>
            </w:r>
            <w:r w:rsidR="006F1864" w:rsidRPr="00EC3220">
              <w:rPr>
                <w:rFonts w:ascii="Garamond" w:eastAsia="Times New Roman" w:hAnsi="Garamond"/>
                <w:sz w:val="20"/>
                <w:szCs w:val="20"/>
                <w:lang w:val="sq-AL"/>
              </w:rPr>
              <w:t>licencuara</w:t>
            </w:r>
            <w:r w:rsidRPr="00EC3220">
              <w:rPr>
                <w:rFonts w:ascii="Garamond" w:eastAsia="Times New Roman" w:hAnsi="Garamond"/>
                <w:sz w:val="20"/>
                <w:szCs w:val="20"/>
                <w:lang w:val="sq-AL"/>
              </w:rPr>
              <w:t xml:space="preserve"> dhe institucionet e tjera financiare</w:t>
            </w:r>
          </w:p>
          <w:p w14:paraId="5D646B6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 4 - Asnjë kufizim </w:t>
            </w:r>
          </w:p>
          <w:p w14:paraId="7078C7B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6493E43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18A71FA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959" w:type="pct"/>
            <w:gridSpan w:val="2"/>
            <w:shd w:val="clear" w:color="auto" w:fill="auto"/>
            <w:tcMar>
              <w:top w:w="28" w:type="dxa"/>
              <w:left w:w="57" w:type="dxa"/>
              <w:bottom w:w="28" w:type="dxa"/>
              <w:right w:w="57" w:type="dxa"/>
            </w:tcMar>
          </w:tcPr>
          <w:p w14:paraId="5E76CF7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1 - E pakufizuar</w:t>
            </w:r>
          </w:p>
          <w:p w14:paraId="0F01FB1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2, 3, 4 - Asnjë kufizim</w:t>
            </w:r>
          </w:p>
          <w:p w14:paraId="5A0AB30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67827E7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301745CE" w14:textId="77777777" w:rsidTr="009A7E43">
        <w:trPr>
          <w:jc w:val="center"/>
        </w:trPr>
        <w:tc>
          <w:tcPr>
            <w:tcW w:w="1757" w:type="pct"/>
            <w:shd w:val="clear" w:color="auto" w:fill="auto"/>
            <w:tcMar>
              <w:top w:w="28" w:type="dxa"/>
              <w:left w:w="57" w:type="dxa"/>
              <w:bottom w:w="28" w:type="dxa"/>
              <w:right w:w="57" w:type="dxa"/>
            </w:tcMar>
          </w:tcPr>
          <w:p w14:paraId="43EC1AA3" w14:textId="6B0A9FE1"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g</w:t>
            </w:r>
            <w:r w:rsidR="006F1864">
              <w:rPr>
                <w:rFonts w:ascii="Garamond" w:eastAsia="Times New Roman" w:hAnsi="Garamond"/>
                <w:sz w:val="20"/>
                <w:szCs w:val="20"/>
                <w:lang w:val="sq-AL"/>
              </w:rPr>
              <w:t xml:space="preserve">) </w:t>
            </w:r>
            <w:r w:rsidRPr="00EC3220">
              <w:rPr>
                <w:rFonts w:ascii="Garamond" w:eastAsia="Times New Roman" w:hAnsi="Garamond"/>
                <w:sz w:val="20"/>
                <w:szCs w:val="20"/>
                <w:lang w:val="sq-AL"/>
              </w:rPr>
              <w:t>Pjesëmarrje në çështjet e të gjitha llojeve të letrave me vlerë, përfshirë subvencionimin dhe vendosjen si agjent (në mënyrë publike apo private) dhe sigurimin e shërbimit lidhur me këto çështje</w:t>
            </w:r>
          </w:p>
          <w:p w14:paraId="53C6C26B" w14:textId="68D1BD90"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h</w:t>
            </w:r>
            <w:r w:rsidR="006F1864">
              <w:rPr>
                <w:rFonts w:ascii="Garamond" w:eastAsia="Times New Roman" w:hAnsi="Garamond"/>
                <w:sz w:val="20"/>
                <w:szCs w:val="20"/>
                <w:lang w:val="sq-AL"/>
              </w:rPr>
              <w:t>)</w:t>
            </w:r>
            <w:r w:rsidRPr="00EC3220">
              <w:rPr>
                <w:rFonts w:ascii="Garamond" w:eastAsia="Times New Roman" w:hAnsi="Garamond"/>
                <w:sz w:val="20"/>
                <w:szCs w:val="20"/>
                <w:lang w:val="sq-AL"/>
              </w:rPr>
              <w:t xml:space="preserve"> Ndërmjetësimi monetar </w:t>
            </w:r>
          </w:p>
          <w:p w14:paraId="0B1D6F98" w14:textId="0D6FC119"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lastRenderedPageBreak/>
              <w:t>i</w:t>
            </w:r>
            <w:r w:rsidR="006F1864">
              <w:rPr>
                <w:rFonts w:ascii="Garamond" w:eastAsia="Times New Roman" w:hAnsi="Garamond"/>
                <w:sz w:val="20"/>
                <w:szCs w:val="20"/>
                <w:lang w:val="sq-AL"/>
              </w:rPr>
              <w:t xml:space="preserve">) </w:t>
            </w:r>
            <w:r w:rsidRPr="00EC3220">
              <w:rPr>
                <w:rFonts w:ascii="Garamond" w:eastAsia="Times New Roman" w:hAnsi="Garamond"/>
                <w:sz w:val="20"/>
                <w:szCs w:val="20"/>
                <w:lang w:val="sq-AL"/>
              </w:rPr>
              <w:t>Menaxhimi i aseteve, si menaxhimi i parasë ose</w:t>
            </w:r>
            <w:r w:rsidR="00BE0FF5">
              <w:rPr>
                <w:rFonts w:ascii="Garamond" w:eastAsia="Times New Roman" w:hAnsi="Garamond"/>
                <w:sz w:val="20"/>
                <w:szCs w:val="20"/>
                <w:lang w:val="sq-AL"/>
              </w:rPr>
              <w:t xml:space="preserve"> i</w:t>
            </w:r>
            <w:r w:rsidRPr="00EC3220">
              <w:rPr>
                <w:rFonts w:ascii="Garamond" w:eastAsia="Times New Roman" w:hAnsi="Garamond"/>
                <w:sz w:val="20"/>
                <w:szCs w:val="20"/>
                <w:lang w:val="sq-AL"/>
              </w:rPr>
              <w:t xml:space="preserve"> portofolit, të gjitha format e menaxhimit të investimeve kolektive, menaxhimi i fondit të pensioneve, shërbimet e ruajtjes, depozitimit dhe trustit </w:t>
            </w:r>
          </w:p>
          <w:p w14:paraId="034EE334" w14:textId="722BAAF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j</w:t>
            </w:r>
            <w:r w:rsidR="006F1864">
              <w:rPr>
                <w:rFonts w:ascii="Garamond" w:eastAsia="Times New Roman" w:hAnsi="Garamond"/>
                <w:sz w:val="20"/>
                <w:szCs w:val="20"/>
                <w:lang w:val="sq-AL"/>
              </w:rPr>
              <w:t>)</w:t>
            </w:r>
            <w:r w:rsidRPr="00EC3220">
              <w:rPr>
                <w:rFonts w:ascii="Garamond" w:eastAsia="Times New Roman" w:hAnsi="Garamond"/>
                <w:sz w:val="20"/>
                <w:szCs w:val="20"/>
                <w:lang w:val="sq-AL"/>
              </w:rPr>
              <w:t xml:space="preserve"> Shërbimet e shlyerjes dhe </w:t>
            </w:r>
            <w:r w:rsidR="00BE0FF5">
              <w:rPr>
                <w:rFonts w:ascii="Garamond" w:eastAsia="Times New Roman" w:hAnsi="Garamond"/>
                <w:sz w:val="20"/>
                <w:szCs w:val="20"/>
                <w:lang w:val="sq-AL"/>
              </w:rPr>
              <w:t xml:space="preserve">të </w:t>
            </w:r>
            <w:r w:rsidRPr="00EC3220">
              <w:rPr>
                <w:rFonts w:ascii="Garamond" w:eastAsia="Times New Roman" w:hAnsi="Garamond"/>
                <w:sz w:val="20"/>
                <w:szCs w:val="20"/>
                <w:lang w:val="sq-AL"/>
              </w:rPr>
              <w:t>zhdoganimit për aktivet, përfshirë letrat me vlerë, produktet e prejardhura dhe instrumente të tjera të negociueshme</w:t>
            </w:r>
          </w:p>
          <w:p w14:paraId="046EF239" w14:textId="2CF5CD21"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k</w:t>
            </w:r>
            <w:r w:rsidR="006F1864">
              <w:rPr>
                <w:rFonts w:ascii="Garamond" w:eastAsia="Times New Roman" w:hAnsi="Garamond"/>
                <w:sz w:val="20"/>
                <w:szCs w:val="20"/>
                <w:lang w:val="sq-AL"/>
              </w:rPr>
              <w:t>)</w:t>
            </w:r>
            <w:r w:rsidRPr="00EC3220">
              <w:rPr>
                <w:rFonts w:ascii="Garamond" w:eastAsia="Times New Roman" w:hAnsi="Garamond"/>
                <w:sz w:val="20"/>
                <w:szCs w:val="20"/>
                <w:lang w:val="sq-AL"/>
              </w:rPr>
              <w:t xml:space="preserve"> Shërbime këshillimi dhe shërbime të tjera ndihmëse financiare, përfshirë referencën dhe analizën e kredisë, kërkim dhe këshillim mbi investimet dhe portofolin, këshilla mbi pjesëmarrjen e kapitalit dhe mbi ristrukturimin dhe strategjinë e korporatave</w:t>
            </w:r>
          </w:p>
          <w:p w14:paraId="2F4F2E41" w14:textId="104AA86A"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l</w:t>
            </w:r>
            <w:r w:rsidR="006F1864">
              <w:rPr>
                <w:rFonts w:ascii="Garamond" w:eastAsia="Times New Roman" w:hAnsi="Garamond"/>
                <w:sz w:val="20"/>
                <w:szCs w:val="20"/>
                <w:lang w:val="sq-AL"/>
              </w:rPr>
              <w:t>)</w:t>
            </w:r>
            <w:r w:rsidRPr="00EC3220">
              <w:rPr>
                <w:rFonts w:ascii="Garamond" w:eastAsia="Times New Roman" w:hAnsi="Garamond"/>
                <w:sz w:val="20"/>
                <w:szCs w:val="20"/>
                <w:lang w:val="sq-AL"/>
              </w:rPr>
              <w:t xml:space="preserve"> Sigurimi dhe transferimi i informacionit financiar dhe përpunimi i të dhënave financiare dhe programeve të lidhura nga siguruesit e shërbimeve të tjera financiare</w:t>
            </w:r>
          </w:p>
        </w:tc>
        <w:tc>
          <w:tcPr>
            <w:tcW w:w="1284" w:type="pct"/>
            <w:shd w:val="clear" w:color="auto" w:fill="auto"/>
            <w:tcMar>
              <w:top w:w="28" w:type="dxa"/>
              <w:left w:w="57" w:type="dxa"/>
              <w:bottom w:w="28" w:type="dxa"/>
              <w:right w:w="57" w:type="dxa"/>
            </w:tcMar>
          </w:tcPr>
          <w:p w14:paraId="0BAE514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lastRenderedPageBreak/>
              <w:t>Mënyra 1 - E pakufizuar</w:t>
            </w:r>
          </w:p>
          <w:p w14:paraId="39706A3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2 - Asnjë kufizim</w:t>
            </w:r>
          </w:p>
          <w:p w14:paraId="28A8A820" w14:textId="4BC0B7CC"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 3 - Vetëm bankat e </w:t>
            </w:r>
            <w:r w:rsidR="006F1864" w:rsidRPr="00EC3220">
              <w:rPr>
                <w:rFonts w:ascii="Garamond" w:eastAsia="Times New Roman" w:hAnsi="Garamond"/>
                <w:sz w:val="20"/>
                <w:szCs w:val="20"/>
                <w:lang w:val="sq-AL"/>
              </w:rPr>
              <w:t>licencuara</w:t>
            </w:r>
            <w:r w:rsidRPr="00EC3220">
              <w:rPr>
                <w:rFonts w:ascii="Garamond" w:eastAsia="Times New Roman" w:hAnsi="Garamond"/>
                <w:sz w:val="20"/>
                <w:szCs w:val="20"/>
                <w:lang w:val="sq-AL"/>
              </w:rPr>
              <w:t xml:space="preserve"> dhe institucionet e tjera financiare</w:t>
            </w:r>
          </w:p>
          <w:p w14:paraId="69469C7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4 - Asnjë kufizim</w:t>
            </w:r>
          </w:p>
          <w:p w14:paraId="54ECFD4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22BCB52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959" w:type="pct"/>
            <w:gridSpan w:val="2"/>
            <w:shd w:val="clear" w:color="auto" w:fill="auto"/>
            <w:tcMar>
              <w:top w:w="28" w:type="dxa"/>
              <w:left w:w="57" w:type="dxa"/>
              <w:bottom w:w="28" w:type="dxa"/>
              <w:right w:w="57" w:type="dxa"/>
            </w:tcMar>
          </w:tcPr>
          <w:p w14:paraId="3C7D78E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lastRenderedPageBreak/>
              <w:t>Mënyra 1 - E pakufizuar</w:t>
            </w:r>
          </w:p>
          <w:p w14:paraId="3493D51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2, 3, 4 - Asnjë kufizim</w:t>
            </w:r>
          </w:p>
          <w:p w14:paraId="26629C6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4D165FDD" w14:textId="77777777" w:rsidTr="009A7E43">
        <w:trPr>
          <w:jc w:val="center"/>
        </w:trPr>
        <w:tc>
          <w:tcPr>
            <w:tcW w:w="5000" w:type="pct"/>
            <w:gridSpan w:val="4"/>
            <w:shd w:val="clear" w:color="auto" w:fill="auto"/>
            <w:tcMar>
              <w:top w:w="28" w:type="dxa"/>
              <w:left w:w="57" w:type="dxa"/>
              <w:bottom w:w="28" w:type="dxa"/>
              <w:right w:w="57" w:type="dxa"/>
            </w:tcMar>
          </w:tcPr>
          <w:p w14:paraId="07DDCBA0" w14:textId="7E2CF8E8"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b/>
                <w:sz w:val="20"/>
                <w:szCs w:val="20"/>
                <w:u w:val="single"/>
                <w:lang w:val="sq-AL"/>
              </w:rPr>
              <w:lastRenderedPageBreak/>
              <w:t>8.</w:t>
            </w:r>
            <w:r w:rsidR="00EC3220">
              <w:rPr>
                <w:rFonts w:ascii="Garamond" w:eastAsia="Times New Roman" w:hAnsi="Garamond"/>
                <w:b/>
                <w:sz w:val="20"/>
                <w:szCs w:val="20"/>
                <w:u w:val="single"/>
                <w:lang w:val="sq-AL"/>
              </w:rPr>
              <w:t xml:space="preserve"> </w:t>
            </w:r>
            <w:r w:rsidRPr="00EC3220">
              <w:rPr>
                <w:rFonts w:ascii="Garamond" w:eastAsia="Times New Roman" w:hAnsi="Garamond"/>
                <w:b/>
                <w:sz w:val="20"/>
                <w:szCs w:val="20"/>
                <w:u w:val="single"/>
                <w:lang w:val="sq-AL"/>
              </w:rPr>
              <w:t xml:space="preserve">SHËRBIMET SHËNDETËSORE DHE SOCIALE </w:t>
            </w:r>
          </w:p>
          <w:p w14:paraId="62D9802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(Vetëm shërbimet e financuara privatisht)</w:t>
            </w:r>
          </w:p>
        </w:tc>
      </w:tr>
      <w:tr w:rsidR="009A7E43" w:rsidRPr="00EC3220" w14:paraId="4DC582C2" w14:textId="77777777" w:rsidTr="009A7E43">
        <w:trPr>
          <w:trHeight w:val="870"/>
          <w:jc w:val="center"/>
        </w:trPr>
        <w:tc>
          <w:tcPr>
            <w:tcW w:w="1757" w:type="pct"/>
            <w:shd w:val="clear" w:color="auto" w:fill="auto"/>
            <w:tcMar>
              <w:top w:w="28" w:type="dxa"/>
              <w:left w:w="57" w:type="dxa"/>
              <w:bottom w:w="28" w:type="dxa"/>
              <w:right w:w="57" w:type="dxa"/>
            </w:tcMar>
          </w:tcPr>
          <w:p w14:paraId="6E68794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Shërbime spitalore (CPC 9311)</w:t>
            </w:r>
          </w:p>
          <w:p w14:paraId="39006F8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Shërbime të tjera të shëndetit të njeriut (CPC 9319)</w:t>
            </w:r>
          </w:p>
          <w:p w14:paraId="60C381CE" w14:textId="61065B33"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Shërbime sociale (CPC 933)</w:t>
            </w:r>
            <w:r w:rsidR="00EC3220">
              <w:rPr>
                <w:rFonts w:ascii="Garamond" w:eastAsia="Times New Roman" w:hAnsi="Garamond"/>
                <w:sz w:val="20"/>
                <w:szCs w:val="20"/>
                <w:lang w:val="sq-AL"/>
              </w:rPr>
              <w:t xml:space="preserve"> </w:t>
            </w:r>
          </w:p>
          <w:p w14:paraId="4757AE0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PI, PII</w:t>
            </w:r>
          </w:p>
        </w:tc>
        <w:tc>
          <w:tcPr>
            <w:tcW w:w="1284" w:type="pct"/>
            <w:shd w:val="clear" w:color="auto" w:fill="auto"/>
            <w:tcMar>
              <w:top w:w="28" w:type="dxa"/>
              <w:left w:w="57" w:type="dxa"/>
              <w:bottom w:w="28" w:type="dxa"/>
              <w:right w:w="57" w:type="dxa"/>
            </w:tcMar>
          </w:tcPr>
          <w:p w14:paraId="09BC157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p w14:paraId="0F91392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959" w:type="pct"/>
            <w:gridSpan w:val="2"/>
            <w:shd w:val="clear" w:color="auto" w:fill="auto"/>
            <w:tcMar>
              <w:top w:w="28" w:type="dxa"/>
              <w:left w:w="57" w:type="dxa"/>
              <w:bottom w:w="28" w:type="dxa"/>
              <w:right w:w="57" w:type="dxa"/>
            </w:tcMar>
          </w:tcPr>
          <w:p w14:paraId="514B21E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p w14:paraId="4A5F86D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108AE4CB" w14:textId="77777777" w:rsidTr="009A7E43">
        <w:trPr>
          <w:jc w:val="center"/>
        </w:trPr>
        <w:tc>
          <w:tcPr>
            <w:tcW w:w="1757" w:type="pct"/>
            <w:shd w:val="clear" w:color="auto" w:fill="auto"/>
            <w:tcMar>
              <w:top w:w="28" w:type="dxa"/>
              <w:left w:w="57" w:type="dxa"/>
              <w:bottom w:w="28" w:type="dxa"/>
              <w:right w:w="57" w:type="dxa"/>
            </w:tcMar>
          </w:tcPr>
          <w:p w14:paraId="2D36285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Shërbime spitalore (CPC 9311)</w:t>
            </w:r>
          </w:p>
          <w:p w14:paraId="11B65F9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b/>
                <w:sz w:val="20"/>
                <w:szCs w:val="20"/>
                <w:lang w:val="sq-AL"/>
              </w:rPr>
              <w:t>PIII</w:t>
            </w:r>
          </w:p>
        </w:tc>
        <w:tc>
          <w:tcPr>
            <w:tcW w:w="1284" w:type="pct"/>
            <w:shd w:val="clear" w:color="auto" w:fill="auto"/>
            <w:tcMar>
              <w:top w:w="28" w:type="dxa"/>
              <w:left w:w="57" w:type="dxa"/>
              <w:bottom w:w="28" w:type="dxa"/>
              <w:right w:w="57" w:type="dxa"/>
            </w:tcMar>
          </w:tcPr>
          <w:p w14:paraId="1C7E9A8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c>
          <w:tcPr>
            <w:tcW w:w="1959" w:type="pct"/>
            <w:gridSpan w:val="2"/>
            <w:shd w:val="clear" w:color="auto" w:fill="auto"/>
            <w:tcMar>
              <w:top w:w="28" w:type="dxa"/>
              <w:left w:w="57" w:type="dxa"/>
              <w:bottom w:w="28" w:type="dxa"/>
              <w:right w:w="57" w:type="dxa"/>
            </w:tcMar>
          </w:tcPr>
          <w:p w14:paraId="3FFAB8A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r>
      <w:tr w:rsidR="009A7E43" w:rsidRPr="00EC3220" w14:paraId="6071A39F" w14:textId="77777777" w:rsidTr="009A7E43">
        <w:trPr>
          <w:trHeight w:val="352"/>
          <w:jc w:val="center"/>
        </w:trPr>
        <w:tc>
          <w:tcPr>
            <w:tcW w:w="1757" w:type="pct"/>
            <w:shd w:val="clear" w:color="auto" w:fill="auto"/>
            <w:tcMar>
              <w:top w:w="28" w:type="dxa"/>
              <w:left w:w="57" w:type="dxa"/>
              <w:bottom w:w="28" w:type="dxa"/>
              <w:right w:w="57" w:type="dxa"/>
            </w:tcMar>
          </w:tcPr>
          <w:p w14:paraId="3B77F87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Shërbime të tjera të shëndetit të njeriut (CPC 9319)</w:t>
            </w:r>
          </w:p>
          <w:p w14:paraId="0483DA5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PIII</w:t>
            </w:r>
          </w:p>
        </w:tc>
        <w:tc>
          <w:tcPr>
            <w:tcW w:w="1284" w:type="pct"/>
            <w:shd w:val="clear" w:color="auto" w:fill="auto"/>
            <w:tcMar>
              <w:top w:w="28" w:type="dxa"/>
              <w:left w:w="57" w:type="dxa"/>
              <w:bottom w:w="28" w:type="dxa"/>
              <w:right w:w="57" w:type="dxa"/>
            </w:tcMar>
          </w:tcPr>
          <w:p w14:paraId="515B8DF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1 - E pakufizuar</w:t>
            </w:r>
          </w:p>
          <w:p w14:paraId="406271E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2, 3, 4 - Asnjë kufizim</w:t>
            </w:r>
          </w:p>
        </w:tc>
        <w:tc>
          <w:tcPr>
            <w:tcW w:w="1959" w:type="pct"/>
            <w:gridSpan w:val="2"/>
            <w:shd w:val="clear" w:color="auto" w:fill="auto"/>
            <w:tcMar>
              <w:top w:w="28" w:type="dxa"/>
              <w:left w:w="57" w:type="dxa"/>
              <w:bottom w:w="28" w:type="dxa"/>
              <w:right w:w="57" w:type="dxa"/>
            </w:tcMar>
          </w:tcPr>
          <w:p w14:paraId="1BB8B31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1 - E pakufizuar</w:t>
            </w:r>
          </w:p>
          <w:p w14:paraId="17BA483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2, 3, 4 - Asnjë kufizim</w:t>
            </w:r>
          </w:p>
        </w:tc>
      </w:tr>
      <w:tr w:rsidR="009A7E43" w:rsidRPr="00EC3220" w14:paraId="4CA73F9A" w14:textId="77777777" w:rsidTr="009A7E43">
        <w:trPr>
          <w:jc w:val="center"/>
        </w:trPr>
        <w:tc>
          <w:tcPr>
            <w:tcW w:w="1757" w:type="pct"/>
            <w:shd w:val="clear" w:color="auto" w:fill="auto"/>
            <w:tcMar>
              <w:top w:w="28" w:type="dxa"/>
              <w:left w:w="57" w:type="dxa"/>
              <w:bottom w:w="28" w:type="dxa"/>
              <w:right w:w="57" w:type="dxa"/>
            </w:tcMar>
          </w:tcPr>
          <w:p w14:paraId="029F00B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Shërbimet e mirëqenies të ofruara përmes institucioneve rezidenciale për të moshuarit dhe persona me aftësi të kufizuara (CPC 93311)</w:t>
            </w:r>
          </w:p>
          <w:p w14:paraId="28EAA91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4D66D8C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Shërbimet e kujdesit ditor për fëmijën, përfshirë edhe kujdesin ditor për persona me aftësi të kufizuara (CPC 93321)</w:t>
            </w:r>
          </w:p>
          <w:p w14:paraId="7D9795A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b/>
                <w:sz w:val="20"/>
                <w:szCs w:val="20"/>
                <w:lang w:val="sq-AL"/>
              </w:rPr>
              <w:t>PIII</w:t>
            </w:r>
          </w:p>
        </w:tc>
        <w:tc>
          <w:tcPr>
            <w:tcW w:w="1284" w:type="pct"/>
            <w:shd w:val="clear" w:color="auto" w:fill="auto"/>
            <w:tcMar>
              <w:top w:w="28" w:type="dxa"/>
              <w:left w:w="57" w:type="dxa"/>
              <w:bottom w:w="28" w:type="dxa"/>
              <w:right w:w="57" w:type="dxa"/>
            </w:tcMar>
          </w:tcPr>
          <w:p w14:paraId="3B54DA1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413FAE0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4303035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c>
          <w:tcPr>
            <w:tcW w:w="1959" w:type="pct"/>
            <w:gridSpan w:val="2"/>
            <w:shd w:val="clear" w:color="auto" w:fill="auto"/>
            <w:tcMar>
              <w:top w:w="28" w:type="dxa"/>
              <w:left w:w="57" w:type="dxa"/>
              <w:bottom w:w="28" w:type="dxa"/>
              <w:right w:w="57" w:type="dxa"/>
            </w:tcMar>
          </w:tcPr>
          <w:p w14:paraId="65A3725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4A67A3F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050930F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r>
      <w:tr w:rsidR="009A7E43" w:rsidRPr="00EC3220" w14:paraId="545C26A5" w14:textId="77777777" w:rsidTr="009A7E43">
        <w:trPr>
          <w:jc w:val="center"/>
        </w:trPr>
        <w:tc>
          <w:tcPr>
            <w:tcW w:w="1757" w:type="pct"/>
            <w:shd w:val="clear" w:color="auto" w:fill="auto"/>
            <w:tcMar>
              <w:top w:w="28" w:type="dxa"/>
              <w:left w:w="57" w:type="dxa"/>
              <w:bottom w:w="28" w:type="dxa"/>
              <w:right w:w="57" w:type="dxa"/>
            </w:tcMar>
          </w:tcPr>
          <w:p w14:paraId="473FDDA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Shërbime spitalore </w:t>
            </w:r>
          </w:p>
          <w:p w14:paraId="7827EA7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Shërbime private spitalore dhe senatoriumit (CPC 9311**)</w:t>
            </w:r>
          </w:p>
          <w:p w14:paraId="2E5A04E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Shërbime sociale (CPC 933)</w:t>
            </w:r>
          </w:p>
          <w:p w14:paraId="4E7A3A7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PIV</w:t>
            </w:r>
          </w:p>
        </w:tc>
        <w:tc>
          <w:tcPr>
            <w:tcW w:w="1284" w:type="pct"/>
            <w:shd w:val="clear" w:color="auto" w:fill="auto"/>
            <w:tcMar>
              <w:top w:w="28" w:type="dxa"/>
              <w:left w:w="57" w:type="dxa"/>
              <w:bottom w:w="28" w:type="dxa"/>
              <w:right w:w="57" w:type="dxa"/>
            </w:tcMar>
          </w:tcPr>
          <w:p w14:paraId="4222352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c>
          <w:tcPr>
            <w:tcW w:w="1959" w:type="pct"/>
            <w:gridSpan w:val="2"/>
            <w:shd w:val="clear" w:color="auto" w:fill="auto"/>
            <w:tcMar>
              <w:top w:w="28" w:type="dxa"/>
              <w:left w:w="57" w:type="dxa"/>
              <w:bottom w:w="28" w:type="dxa"/>
              <w:right w:w="57" w:type="dxa"/>
            </w:tcMar>
          </w:tcPr>
          <w:p w14:paraId="355D38E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r>
      <w:tr w:rsidR="009A7E43" w:rsidRPr="00EC3220" w14:paraId="276789A0" w14:textId="77777777" w:rsidTr="009A7E43">
        <w:trPr>
          <w:jc w:val="center"/>
        </w:trPr>
        <w:tc>
          <w:tcPr>
            <w:tcW w:w="1757" w:type="pct"/>
            <w:shd w:val="clear" w:color="auto" w:fill="auto"/>
            <w:tcMar>
              <w:top w:w="28" w:type="dxa"/>
              <w:left w:w="57" w:type="dxa"/>
              <w:bottom w:w="28" w:type="dxa"/>
              <w:right w:w="57" w:type="dxa"/>
            </w:tcMar>
          </w:tcPr>
          <w:p w14:paraId="6E435B09" w14:textId="5D7DED78"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lastRenderedPageBreak/>
              <w:t>Shërbime të tjera të shëndetit të njeriut</w:t>
            </w:r>
            <w:r w:rsidR="00814C0D">
              <w:rPr>
                <w:rFonts w:ascii="Garamond" w:eastAsia="Times New Roman" w:hAnsi="Garamond"/>
                <w:sz w:val="20"/>
                <w:szCs w:val="20"/>
                <w:lang w:val="sq-AL"/>
              </w:rPr>
              <w:t xml:space="preserve"> </w:t>
            </w:r>
            <w:r w:rsidRPr="00EC3220">
              <w:rPr>
                <w:rFonts w:ascii="Garamond" w:eastAsia="Times New Roman" w:hAnsi="Garamond"/>
                <w:sz w:val="20"/>
                <w:szCs w:val="20"/>
                <w:lang w:val="sq-AL"/>
              </w:rPr>
              <w:t>(CPC 9319)</w:t>
            </w:r>
          </w:p>
          <w:p w14:paraId="290852F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b/>
                <w:sz w:val="20"/>
                <w:szCs w:val="20"/>
                <w:lang w:val="sq-AL"/>
              </w:rPr>
              <w:t>PIV</w:t>
            </w:r>
          </w:p>
          <w:p w14:paraId="3F63C0B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70E6324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284" w:type="pct"/>
            <w:shd w:val="clear" w:color="auto" w:fill="auto"/>
            <w:tcMar>
              <w:top w:w="28" w:type="dxa"/>
              <w:left w:w="57" w:type="dxa"/>
              <w:bottom w:w="28" w:type="dxa"/>
              <w:right w:w="57" w:type="dxa"/>
            </w:tcMar>
          </w:tcPr>
          <w:p w14:paraId="4A22E3C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Mënyrat 1, 2, 3 - Asnjë kufizim </w:t>
            </w:r>
          </w:p>
          <w:p w14:paraId="3788D5A8" w14:textId="1EB6A13C"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 4 - Kërkesat e shtetësisë. Nevojat ekonomike të përcaktuara nga numri i përgjithshëm i infermierëve dhe</w:t>
            </w:r>
            <w:r w:rsidR="00814C0D">
              <w:rPr>
                <w:rFonts w:ascii="Garamond" w:eastAsia="Times New Roman" w:hAnsi="Garamond"/>
                <w:sz w:val="20"/>
                <w:szCs w:val="20"/>
                <w:lang w:val="sq-AL"/>
              </w:rPr>
              <w:t xml:space="preserve"> i </w:t>
            </w:r>
            <w:r w:rsidRPr="00EC3220">
              <w:rPr>
                <w:rFonts w:ascii="Garamond" w:eastAsia="Times New Roman" w:hAnsi="Garamond"/>
                <w:sz w:val="20"/>
                <w:szCs w:val="20"/>
                <w:lang w:val="sq-AL"/>
              </w:rPr>
              <w:t>mamive në një rajon të caktuar të autorizuar nga autoritetet lokale shëndetësore</w:t>
            </w:r>
          </w:p>
        </w:tc>
        <w:tc>
          <w:tcPr>
            <w:tcW w:w="1959" w:type="pct"/>
            <w:gridSpan w:val="2"/>
            <w:shd w:val="clear" w:color="auto" w:fill="auto"/>
            <w:tcMar>
              <w:top w:w="28" w:type="dxa"/>
              <w:left w:w="57" w:type="dxa"/>
              <w:bottom w:w="28" w:type="dxa"/>
              <w:right w:w="57" w:type="dxa"/>
            </w:tcMar>
          </w:tcPr>
          <w:p w14:paraId="177966C0" w14:textId="5F5449D8"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 xml:space="preserve">Mënyrat 1, 2, 3, 4 - Asnjë kufizim, </w:t>
            </w:r>
            <w:r w:rsidRPr="006B6B84">
              <w:rPr>
                <w:rFonts w:ascii="Garamond" w:eastAsia="Times New Roman" w:hAnsi="Garamond"/>
                <w:i/>
                <w:iCs/>
                <w:sz w:val="20"/>
                <w:szCs w:val="20"/>
                <w:lang w:val="sq-AL"/>
              </w:rPr>
              <w:t>except as indicated in the market access column</w:t>
            </w:r>
          </w:p>
        </w:tc>
      </w:tr>
      <w:tr w:rsidR="009A7E43" w:rsidRPr="00EC3220" w14:paraId="7E8861D9" w14:textId="77777777" w:rsidTr="009A7E43">
        <w:trPr>
          <w:jc w:val="center"/>
        </w:trPr>
        <w:tc>
          <w:tcPr>
            <w:tcW w:w="1757" w:type="pct"/>
            <w:shd w:val="clear" w:color="auto" w:fill="auto"/>
            <w:tcMar>
              <w:top w:w="28" w:type="dxa"/>
              <w:left w:w="57" w:type="dxa"/>
              <w:bottom w:w="28" w:type="dxa"/>
              <w:right w:w="57" w:type="dxa"/>
            </w:tcMar>
          </w:tcPr>
          <w:p w14:paraId="4A17899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Shërbime spitalore (CPC 9311)</w:t>
            </w:r>
          </w:p>
          <w:p w14:paraId="0406C7EB" w14:textId="430C0EBA"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Shërbime të tjera të shëndetit të njeriut</w:t>
            </w:r>
            <w:r w:rsidR="00814C0D">
              <w:rPr>
                <w:rFonts w:ascii="Garamond" w:eastAsia="Times New Roman" w:hAnsi="Garamond"/>
                <w:sz w:val="20"/>
                <w:szCs w:val="20"/>
                <w:lang w:val="sq-AL"/>
              </w:rPr>
              <w:t xml:space="preserve"> </w:t>
            </w:r>
            <w:r w:rsidRPr="00EC3220">
              <w:rPr>
                <w:rFonts w:ascii="Garamond" w:eastAsia="Times New Roman" w:hAnsi="Garamond"/>
                <w:sz w:val="20"/>
                <w:szCs w:val="20"/>
                <w:lang w:val="sq-AL"/>
              </w:rPr>
              <w:t>(CPC 9319)</w:t>
            </w:r>
          </w:p>
          <w:p w14:paraId="1330363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PV</w:t>
            </w:r>
          </w:p>
        </w:tc>
        <w:tc>
          <w:tcPr>
            <w:tcW w:w="1284" w:type="pct"/>
            <w:shd w:val="clear" w:color="auto" w:fill="auto"/>
            <w:tcMar>
              <w:top w:w="28" w:type="dxa"/>
              <w:left w:w="57" w:type="dxa"/>
              <w:bottom w:w="28" w:type="dxa"/>
              <w:right w:w="57" w:type="dxa"/>
            </w:tcMar>
          </w:tcPr>
          <w:p w14:paraId="3B9CF6D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c>
          <w:tcPr>
            <w:tcW w:w="1959" w:type="pct"/>
            <w:gridSpan w:val="2"/>
            <w:shd w:val="clear" w:color="auto" w:fill="auto"/>
            <w:tcMar>
              <w:top w:w="28" w:type="dxa"/>
              <w:left w:w="57" w:type="dxa"/>
              <w:bottom w:w="28" w:type="dxa"/>
              <w:right w:w="57" w:type="dxa"/>
            </w:tcMar>
          </w:tcPr>
          <w:p w14:paraId="0FB71AB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r>
      <w:tr w:rsidR="009A7E43" w:rsidRPr="00EC3220" w14:paraId="0D3C5A77" w14:textId="77777777" w:rsidTr="009A7E43">
        <w:trPr>
          <w:jc w:val="center"/>
        </w:trPr>
        <w:tc>
          <w:tcPr>
            <w:tcW w:w="1757" w:type="pct"/>
            <w:shd w:val="clear" w:color="auto" w:fill="auto"/>
            <w:tcMar>
              <w:top w:w="28" w:type="dxa"/>
              <w:left w:w="57" w:type="dxa"/>
              <w:bottom w:w="28" w:type="dxa"/>
              <w:right w:w="57" w:type="dxa"/>
            </w:tcMar>
          </w:tcPr>
          <w:p w14:paraId="511EC8B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Shërbime spitalore (</w:t>
            </w:r>
            <w:r w:rsidRPr="00814C0D">
              <w:rPr>
                <w:rFonts w:ascii="Garamond" w:eastAsia="Times New Roman" w:hAnsi="Garamond"/>
                <w:i/>
                <w:iCs/>
                <w:sz w:val="20"/>
                <w:szCs w:val="20"/>
                <w:lang w:val="sq-AL"/>
              </w:rPr>
              <w:t>part of</w:t>
            </w:r>
            <w:r w:rsidRPr="00EC3220">
              <w:rPr>
                <w:rFonts w:ascii="Garamond" w:eastAsia="Times New Roman" w:hAnsi="Garamond"/>
                <w:sz w:val="20"/>
                <w:szCs w:val="20"/>
                <w:lang w:val="sq-AL"/>
              </w:rPr>
              <w:t xml:space="preserve"> CPC 9311)</w:t>
            </w:r>
          </w:p>
          <w:p w14:paraId="2506796F" w14:textId="409DD242"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Shërbime të tjera të shëndetit të njeriut</w:t>
            </w:r>
            <w:r w:rsidR="00814C0D">
              <w:rPr>
                <w:rFonts w:ascii="Garamond" w:eastAsia="Times New Roman" w:hAnsi="Garamond"/>
                <w:sz w:val="20"/>
                <w:szCs w:val="20"/>
                <w:lang w:val="sq-AL"/>
              </w:rPr>
              <w:t xml:space="preserve"> </w:t>
            </w:r>
            <w:r w:rsidRPr="00EC3220">
              <w:rPr>
                <w:rFonts w:ascii="Garamond" w:eastAsia="Times New Roman" w:hAnsi="Garamond"/>
                <w:sz w:val="20"/>
                <w:szCs w:val="20"/>
                <w:lang w:val="sq-AL"/>
              </w:rPr>
              <w:t>(CPC 9319)</w:t>
            </w:r>
          </w:p>
          <w:p w14:paraId="046D5B37" w14:textId="0197FBE8"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Shërbimet e mirëqenies të ofruara nëpërmjet institucioneve rezidenciale për të moshuarit (CPC 93311**) (duke përjashtuar personat me aftësi të kufizuara)</w:t>
            </w:r>
          </w:p>
          <w:p w14:paraId="7250EFD2" w14:textId="402B385C"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Shërbimet e kujdesit ditor për fëmijën (CPC 93321)</w:t>
            </w:r>
            <w:r w:rsidR="00814C0D">
              <w:rPr>
                <w:rFonts w:ascii="Garamond" w:eastAsia="Times New Roman" w:hAnsi="Garamond"/>
                <w:sz w:val="20"/>
                <w:szCs w:val="20"/>
                <w:lang w:val="sq-AL"/>
              </w:rPr>
              <w:t>,</w:t>
            </w:r>
            <w:r w:rsidRPr="00EC3220">
              <w:rPr>
                <w:rFonts w:ascii="Garamond" w:eastAsia="Times New Roman" w:hAnsi="Garamond"/>
                <w:sz w:val="20"/>
                <w:szCs w:val="20"/>
                <w:lang w:val="sq-AL"/>
              </w:rPr>
              <w:t xml:space="preserve"> duke përjashtuar fëmijët dhe të rinjtë me aftësi të kufizuara</w:t>
            </w:r>
          </w:p>
          <w:p w14:paraId="260D36E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b/>
                <w:sz w:val="20"/>
                <w:szCs w:val="20"/>
                <w:lang w:val="sq-AL"/>
              </w:rPr>
              <w:t>PVI</w:t>
            </w:r>
          </w:p>
        </w:tc>
        <w:tc>
          <w:tcPr>
            <w:tcW w:w="1284" w:type="pct"/>
            <w:shd w:val="clear" w:color="auto" w:fill="auto"/>
            <w:tcMar>
              <w:top w:w="28" w:type="dxa"/>
              <w:left w:w="57" w:type="dxa"/>
              <w:bottom w:w="28" w:type="dxa"/>
              <w:right w:w="57" w:type="dxa"/>
            </w:tcMar>
          </w:tcPr>
          <w:p w14:paraId="63FF760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5A5F18D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p w14:paraId="0D49FD4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6A87481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62E5816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959" w:type="pct"/>
            <w:gridSpan w:val="2"/>
            <w:shd w:val="clear" w:color="auto" w:fill="auto"/>
            <w:tcMar>
              <w:top w:w="28" w:type="dxa"/>
              <w:left w:w="57" w:type="dxa"/>
              <w:bottom w:w="28" w:type="dxa"/>
              <w:right w:w="57" w:type="dxa"/>
            </w:tcMar>
          </w:tcPr>
          <w:p w14:paraId="19A15D1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5E7C7EE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p w14:paraId="691CB44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6C2B5F6C" w14:textId="77777777" w:rsidTr="009A7E43">
        <w:trPr>
          <w:jc w:val="center"/>
        </w:trPr>
        <w:tc>
          <w:tcPr>
            <w:tcW w:w="1757" w:type="pct"/>
            <w:shd w:val="clear" w:color="auto" w:fill="auto"/>
            <w:tcMar>
              <w:top w:w="28" w:type="dxa"/>
              <w:left w:w="57" w:type="dxa"/>
              <w:bottom w:w="28" w:type="dxa"/>
              <w:right w:w="57" w:type="dxa"/>
            </w:tcMar>
          </w:tcPr>
          <w:p w14:paraId="5F673ED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Shërbime spitalore</w:t>
            </w:r>
            <w:r w:rsidRPr="00EC3220">
              <w:rPr>
                <w:rFonts w:ascii="Garamond" w:eastAsia="Times New Roman" w:hAnsi="Garamond"/>
                <w:sz w:val="20"/>
                <w:szCs w:val="20"/>
                <w:vertAlign w:val="superscript"/>
                <w:lang w:val="sq-AL"/>
              </w:rPr>
              <w:footnoteReference w:id="23"/>
            </w:r>
            <w:r w:rsidRPr="00EC3220">
              <w:rPr>
                <w:rFonts w:ascii="Garamond" w:eastAsia="Times New Roman" w:hAnsi="Garamond"/>
                <w:sz w:val="20"/>
                <w:szCs w:val="20"/>
                <w:lang w:val="sq-AL"/>
              </w:rPr>
              <w:t xml:space="preserve"> (CPC 9311)</w:t>
            </w:r>
          </w:p>
          <w:p w14:paraId="16E21C5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Shërbime të tjera të shëndetit të njeriut(CPC 9319)</w:t>
            </w:r>
          </w:p>
          <w:p w14:paraId="7B6505F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PVII</w:t>
            </w:r>
          </w:p>
        </w:tc>
        <w:tc>
          <w:tcPr>
            <w:tcW w:w="1284" w:type="pct"/>
            <w:shd w:val="clear" w:color="auto" w:fill="auto"/>
            <w:tcMar>
              <w:top w:w="28" w:type="dxa"/>
              <w:left w:w="57" w:type="dxa"/>
              <w:bottom w:w="28" w:type="dxa"/>
              <w:right w:w="57" w:type="dxa"/>
            </w:tcMar>
          </w:tcPr>
          <w:p w14:paraId="6DA3044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 1 - E pakufizuar </w:t>
            </w:r>
          </w:p>
          <w:p w14:paraId="21E854D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2, 3, 4 - Asnjë kufizim</w:t>
            </w:r>
          </w:p>
          <w:p w14:paraId="690B7A5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959" w:type="pct"/>
            <w:gridSpan w:val="2"/>
            <w:shd w:val="clear" w:color="auto" w:fill="auto"/>
            <w:tcMar>
              <w:top w:w="28" w:type="dxa"/>
              <w:left w:w="57" w:type="dxa"/>
              <w:bottom w:w="28" w:type="dxa"/>
              <w:right w:w="57" w:type="dxa"/>
            </w:tcMar>
          </w:tcPr>
          <w:p w14:paraId="7862662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1 - E pakufizuar</w:t>
            </w:r>
          </w:p>
          <w:p w14:paraId="71F6BA1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2, 3, 4 - Asnjë kufizim</w:t>
            </w:r>
          </w:p>
          <w:p w14:paraId="214EEEC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1A41CE22" w14:textId="77777777" w:rsidTr="009A7E43">
        <w:trPr>
          <w:jc w:val="center"/>
        </w:trPr>
        <w:tc>
          <w:tcPr>
            <w:tcW w:w="5000" w:type="pct"/>
            <w:gridSpan w:val="4"/>
            <w:shd w:val="clear" w:color="auto" w:fill="auto"/>
            <w:tcMar>
              <w:top w:w="28" w:type="dxa"/>
              <w:left w:w="57" w:type="dxa"/>
              <w:bottom w:w="28" w:type="dxa"/>
              <w:right w:w="57" w:type="dxa"/>
            </w:tcMar>
          </w:tcPr>
          <w:p w14:paraId="56F89A3C" w14:textId="446992E9"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u w:val="single"/>
                <w:lang w:val="sq-AL"/>
              </w:rPr>
              <w:t>9.</w:t>
            </w:r>
            <w:r w:rsidR="00EC3220">
              <w:rPr>
                <w:rFonts w:ascii="Garamond" w:eastAsia="Times New Roman" w:hAnsi="Garamond"/>
                <w:b/>
                <w:sz w:val="20"/>
                <w:szCs w:val="20"/>
                <w:u w:val="single"/>
                <w:lang w:val="sq-AL"/>
              </w:rPr>
              <w:t xml:space="preserve"> </w:t>
            </w:r>
            <w:r w:rsidRPr="00EC3220">
              <w:rPr>
                <w:rFonts w:ascii="Garamond" w:eastAsia="Times New Roman" w:hAnsi="Garamond"/>
                <w:b/>
                <w:sz w:val="20"/>
                <w:szCs w:val="20"/>
                <w:u w:val="single"/>
                <w:lang w:val="sq-AL"/>
              </w:rPr>
              <w:t xml:space="preserve">SHËRBIMET LIDHUR ME TURIZMIN DHE UDHËTIMIN </w:t>
            </w:r>
          </w:p>
        </w:tc>
      </w:tr>
      <w:tr w:rsidR="009A7E43" w:rsidRPr="00EC3220" w14:paraId="647D145A" w14:textId="77777777" w:rsidTr="009A7E43">
        <w:trPr>
          <w:jc w:val="center"/>
        </w:trPr>
        <w:tc>
          <w:tcPr>
            <w:tcW w:w="1757" w:type="pct"/>
            <w:shd w:val="clear" w:color="auto" w:fill="auto"/>
            <w:tcMar>
              <w:top w:w="28" w:type="dxa"/>
              <w:left w:w="57" w:type="dxa"/>
              <w:bottom w:w="28" w:type="dxa"/>
              <w:right w:w="57" w:type="dxa"/>
            </w:tcMar>
          </w:tcPr>
          <w:p w14:paraId="698DBC2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7D77064A" w14:textId="3E88C799"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Hotele dhe restorante përfshirë </w:t>
            </w:r>
            <w:r w:rsidR="00814C0D" w:rsidRPr="00EC3220">
              <w:rPr>
                <w:rFonts w:ascii="Garamond" w:eastAsia="Times New Roman" w:hAnsi="Garamond"/>
                <w:sz w:val="20"/>
                <w:szCs w:val="20"/>
                <w:lang w:val="sq-AL"/>
              </w:rPr>
              <w:t>hotelerinë</w:t>
            </w:r>
            <w:r w:rsidRPr="00EC3220">
              <w:rPr>
                <w:rFonts w:ascii="Garamond" w:eastAsia="Times New Roman" w:hAnsi="Garamond"/>
                <w:sz w:val="20"/>
                <w:szCs w:val="20"/>
                <w:lang w:val="sq-AL"/>
              </w:rPr>
              <w:t xml:space="preserve"> (CPC 641-</w:t>
            </w:r>
          </w:p>
          <w:p w14:paraId="5A394FF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643)</w:t>
            </w:r>
          </w:p>
          <w:p w14:paraId="63BCFBE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Agjencitë e udhëtimit dhe shërbimet e operatorit turistik (CPC 7471)</w:t>
            </w:r>
          </w:p>
          <w:p w14:paraId="6419034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Shërbimet e guidave turistike (CPC 7472)</w:t>
            </w:r>
          </w:p>
          <w:p w14:paraId="2EA0326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52BB8C2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Të gjitha Palët e CEFTA-s</w:t>
            </w:r>
          </w:p>
          <w:p w14:paraId="7FFCF7C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284" w:type="pct"/>
            <w:shd w:val="clear" w:color="auto" w:fill="auto"/>
            <w:tcMar>
              <w:top w:w="28" w:type="dxa"/>
              <w:left w:w="57" w:type="dxa"/>
              <w:bottom w:w="28" w:type="dxa"/>
              <w:right w:w="57" w:type="dxa"/>
            </w:tcMar>
          </w:tcPr>
          <w:p w14:paraId="26BB7DC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01D5943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79A3AFA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p w14:paraId="1797C52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3472A42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2D108792" w14:textId="205E1D96"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b/>
                <w:sz w:val="20"/>
                <w:szCs w:val="20"/>
                <w:lang w:val="sq-AL"/>
              </w:rPr>
              <w:t xml:space="preserve">PI – </w:t>
            </w:r>
            <w:r w:rsidRPr="00EC3220">
              <w:rPr>
                <w:rFonts w:ascii="Garamond" w:eastAsia="Times New Roman" w:hAnsi="Garamond"/>
                <w:sz w:val="20"/>
                <w:szCs w:val="20"/>
                <w:lang w:val="sq-AL"/>
              </w:rPr>
              <w:t>Kërkesë për një vit qëndrim për udhëzuesit turistikë</w:t>
            </w:r>
          </w:p>
          <w:p w14:paraId="6E2DBB3C" w14:textId="3B76A9F5"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b/>
                <w:sz w:val="20"/>
                <w:szCs w:val="20"/>
                <w:lang w:val="sq-AL"/>
              </w:rPr>
              <w:t>PII, PIII, PVI, PVII</w:t>
            </w:r>
            <w:r w:rsidRPr="00EC3220">
              <w:rPr>
                <w:rFonts w:ascii="Garamond" w:eastAsia="Times New Roman" w:hAnsi="Garamond"/>
                <w:sz w:val="20"/>
                <w:szCs w:val="20"/>
                <w:lang w:val="sq-AL"/>
              </w:rPr>
              <w:t xml:space="preserve"> </w:t>
            </w:r>
            <w:r w:rsidR="00814C0D">
              <w:rPr>
                <w:rFonts w:ascii="Garamond" w:eastAsia="Times New Roman" w:hAnsi="Garamond"/>
                <w:sz w:val="20"/>
                <w:szCs w:val="20"/>
                <w:lang w:val="sq-AL"/>
              </w:rPr>
              <w:t>-</w:t>
            </w:r>
            <w:r w:rsidRPr="00EC3220">
              <w:rPr>
                <w:rFonts w:ascii="Garamond" w:eastAsia="Times New Roman" w:hAnsi="Garamond"/>
                <w:sz w:val="20"/>
                <w:szCs w:val="20"/>
                <w:lang w:val="sq-AL"/>
              </w:rPr>
              <w:t xml:space="preserve"> </w:t>
            </w:r>
            <w:r w:rsidR="00814C0D" w:rsidRPr="00EC3220">
              <w:rPr>
                <w:rFonts w:ascii="Garamond" w:eastAsia="Times New Roman" w:hAnsi="Garamond"/>
                <w:sz w:val="20"/>
                <w:szCs w:val="20"/>
                <w:lang w:val="sq-AL"/>
              </w:rPr>
              <w:t xml:space="preserve">Kërkesa </w:t>
            </w:r>
            <w:r w:rsidRPr="00EC3220">
              <w:rPr>
                <w:rFonts w:ascii="Garamond" w:eastAsia="Times New Roman" w:hAnsi="Garamond"/>
                <w:sz w:val="20"/>
                <w:szCs w:val="20"/>
                <w:lang w:val="sq-AL"/>
              </w:rPr>
              <w:t xml:space="preserve">e kombësisë dhe </w:t>
            </w:r>
            <w:r w:rsidR="00814C0D">
              <w:rPr>
                <w:rFonts w:ascii="Garamond" w:eastAsia="Times New Roman" w:hAnsi="Garamond"/>
                <w:sz w:val="20"/>
                <w:szCs w:val="20"/>
                <w:lang w:val="sq-AL"/>
              </w:rPr>
              <w:t xml:space="preserve">e </w:t>
            </w:r>
            <w:r w:rsidRPr="00EC3220">
              <w:rPr>
                <w:rFonts w:ascii="Garamond" w:eastAsia="Times New Roman" w:hAnsi="Garamond"/>
                <w:sz w:val="20"/>
                <w:szCs w:val="20"/>
                <w:lang w:val="sq-AL"/>
              </w:rPr>
              <w:t>vendbanimit për guidat turistike</w:t>
            </w:r>
          </w:p>
          <w:p w14:paraId="6B74ECC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7FAC4B0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959" w:type="pct"/>
            <w:gridSpan w:val="2"/>
            <w:shd w:val="clear" w:color="auto" w:fill="auto"/>
            <w:tcMar>
              <w:top w:w="28" w:type="dxa"/>
              <w:left w:w="57" w:type="dxa"/>
              <w:bottom w:w="28" w:type="dxa"/>
              <w:right w:w="57" w:type="dxa"/>
            </w:tcMar>
          </w:tcPr>
          <w:p w14:paraId="0FC8644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15BBCBF1" w14:textId="5262F9F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 përveç sikurse tregohet në kolonën e aksesit në treg</w:t>
            </w:r>
          </w:p>
          <w:p w14:paraId="608B8F5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65074F6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5C7F1553" w14:textId="77777777" w:rsidTr="009A7E43">
        <w:trPr>
          <w:jc w:val="center"/>
        </w:trPr>
        <w:tc>
          <w:tcPr>
            <w:tcW w:w="5000" w:type="pct"/>
            <w:gridSpan w:val="4"/>
            <w:shd w:val="clear" w:color="auto" w:fill="auto"/>
            <w:tcMar>
              <w:top w:w="28" w:type="dxa"/>
              <w:left w:w="57" w:type="dxa"/>
              <w:bottom w:w="28" w:type="dxa"/>
              <w:right w:w="57" w:type="dxa"/>
            </w:tcMar>
          </w:tcPr>
          <w:p w14:paraId="2D82B1EA" w14:textId="2767A66C"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u w:val="single"/>
                <w:lang w:val="sq-AL"/>
              </w:rPr>
            </w:pPr>
            <w:r w:rsidRPr="00EC3220">
              <w:rPr>
                <w:rFonts w:ascii="Garamond" w:eastAsia="Times New Roman" w:hAnsi="Garamond"/>
                <w:b/>
                <w:sz w:val="20"/>
                <w:szCs w:val="20"/>
                <w:u w:val="single"/>
                <w:lang w:val="sq-AL"/>
              </w:rPr>
              <w:lastRenderedPageBreak/>
              <w:t>10.</w:t>
            </w:r>
            <w:r w:rsidR="00EC3220">
              <w:rPr>
                <w:rFonts w:ascii="Garamond" w:eastAsia="Times New Roman" w:hAnsi="Garamond"/>
                <w:b/>
                <w:sz w:val="20"/>
                <w:szCs w:val="20"/>
                <w:u w:val="single"/>
                <w:lang w:val="sq-AL"/>
              </w:rPr>
              <w:t xml:space="preserve"> </w:t>
            </w:r>
            <w:r w:rsidRPr="00EC3220">
              <w:rPr>
                <w:rFonts w:ascii="Garamond" w:eastAsia="Times New Roman" w:hAnsi="Garamond"/>
                <w:b/>
                <w:sz w:val="20"/>
                <w:szCs w:val="20"/>
                <w:u w:val="single"/>
                <w:lang w:val="sq-AL"/>
              </w:rPr>
              <w:t xml:space="preserve">SHËRBIMET REKREATIVE, KULTURORE DHE SPORTIVE </w:t>
            </w:r>
          </w:p>
          <w:p w14:paraId="09F02318" w14:textId="3A1C4A0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(përveç shërbimeve audiovizuale)</w:t>
            </w:r>
          </w:p>
        </w:tc>
      </w:tr>
      <w:tr w:rsidR="009A7E43" w:rsidRPr="00EC3220" w14:paraId="426449C2" w14:textId="77777777" w:rsidTr="009A7E43">
        <w:trPr>
          <w:jc w:val="center"/>
        </w:trPr>
        <w:tc>
          <w:tcPr>
            <w:tcW w:w="1757" w:type="pct"/>
            <w:shd w:val="clear" w:color="auto" w:fill="auto"/>
            <w:tcMar>
              <w:top w:w="28" w:type="dxa"/>
              <w:left w:w="57" w:type="dxa"/>
              <w:bottom w:w="28" w:type="dxa"/>
              <w:right w:w="57" w:type="dxa"/>
            </w:tcMar>
          </w:tcPr>
          <w:p w14:paraId="1262078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Shërbime argëtuese (përfshirë teatrin, grupe muzikore me transmetim të drejtpërdrejtë dhe shërbimet e cirkut) (CPC 9619)</w:t>
            </w:r>
          </w:p>
          <w:p w14:paraId="55C812A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77812CA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Shërbime të agjencive të lajmeve (CPC 962)</w:t>
            </w:r>
          </w:p>
          <w:p w14:paraId="319A9FD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13F1E1B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Biblioteka, arkiva, muze dhe shërbime të tjera kulturore (CPC 963)</w:t>
            </w:r>
          </w:p>
          <w:p w14:paraId="416D7D6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206FBFC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Shërbimet sportive dhe shërbime të tjera rekreative (CPC 964)</w:t>
            </w:r>
          </w:p>
          <w:p w14:paraId="7A1D822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PI</w:t>
            </w:r>
          </w:p>
        </w:tc>
        <w:tc>
          <w:tcPr>
            <w:tcW w:w="1284" w:type="pct"/>
            <w:shd w:val="clear" w:color="auto" w:fill="auto"/>
            <w:tcMar>
              <w:top w:w="28" w:type="dxa"/>
              <w:left w:w="57" w:type="dxa"/>
              <w:bottom w:w="28" w:type="dxa"/>
              <w:right w:w="57" w:type="dxa"/>
            </w:tcMar>
          </w:tcPr>
          <w:p w14:paraId="5916B68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576476D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p w14:paraId="442EDE6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551620C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p w14:paraId="4CF36D1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31AC2707" w14:textId="389A03F9"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 Asnjë kufizim (</w:t>
            </w:r>
            <w:r w:rsidR="00814C0D" w:rsidRPr="00EC3220">
              <w:rPr>
                <w:rFonts w:ascii="Garamond" w:eastAsia="Times New Roman" w:hAnsi="Garamond"/>
                <w:sz w:val="20"/>
                <w:szCs w:val="20"/>
                <w:lang w:val="sq-AL"/>
              </w:rPr>
              <w:t>e</w:t>
            </w:r>
            <w:r w:rsidRPr="00EC3220">
              <w:rPr>
                <w:rFonts w:ascii="Garamond" w:eastAsia="Times New Roman" w:hAnsi="Garamond"/>
                <w:sz w:val="20"/>
                <w:szCs w:val="20"/>
                <w:lang w:val="sq-AL"/>
              </w:rPr>
              <w:t xml:space="preserve"> pakufizuar për</w:t>
            </w:r>
            <w:r w:rsidR="00EC3220">
              <w:rPr>
                <w:rFonts w:ascii="Garamond" w:eastAsia="Times New Roman" w:hAnsi="Garamond"/>
                <w:sz w:val="20"/>
                <w:szCs w:val="20"/>
                <w:lang w:val="sq-AL"/>
              </w:rPr>
              <w:t xml:space="preserve"> </w:t>
            </w:r>
            <w:r w:rsidRPr="00EC3220">
              <w:rPr>
                <w:rFonts w:ascii="Garamond" w:eastAsia="Times New Roman" w:hAnsi="Garamond"/>
                <w:sz w:val="20"/>
                <w:szCs w:val="20"/>
                <w:lang w:val="sq-AL"/>
              </w:rPr>
              <w:t>arkivat)</w:t>
            </w:r>
          </w:p>
          <w:p w14:paraId="3462091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3, 4 - Asnjë kufizim</w:t>
            </w:r>
          </w:p>
          <w:p w14:paraId="30029CA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6F3FA2F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775B5C0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c>
          <w:tcPr>
            <w:tcW w:w="1959" w:type="pct"/>
            <w:gridSpan w:val="2"/>
            <w:shd w:val="clear" w:color="auto" w:fill="auto"/>
            <w:tcMar>
              <w:top w:w="28" w:type="dxa"/>
              <w:left w:w="57" w:type="dxa"/>
              <w:bottom w:w="28" w:type="dxa"/>
              <w:right w:w="57" w:type="dxa"/>
            </w:tcMar>
          </w:tcPr>
          <w:p w14:paraId="06E58BD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2F31E21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p w14:paraId="27BA536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321F981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p w14:paraId="0119E71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59C2730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p w14:paraId="13C3DD6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5C11F2D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379DF8F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r>
      <w:tr w:rsidR="009A7E43" w:rsidRPr="00EC3220" w14:paraId="5CC4F30C" w14:textId="77777777" w:rsidTr="009A7E43">
        <w:trPr>
          <w:jc w:val="center"/>
        </w:trPr>
        <w:tc>
          <w:tcPr>
            <w:tcW w:w="1757" w:type="pct"/>
            <w:shd w:val="clear" w:color="auto" w:fill="auto"/>
            <w:tcMar>
              <w:top w:w="28" w:type="dxa"/>
              <w:left w:w="57" w:type="dxa"/>
              <w:bottom w:w="28" w:type="dxa"/>
              <w:right w:w="57" w:type="dxa"/>
            </w:tcMar>
          </w:tcPr>
          <w:p w14:paraId="1C6E7C4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A. Shërbime argëtimi dhe kulturore (përfshirë grupet muzikore dhe shërbimet e cirkut, teatër, me transmetim të drejtpërdrejtë</w:t>
            </w:r>
          </w:p>
          <w:p w14:paraId="55A1AF3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Shërbimet e operimit të kinemasë (pjesa e CPC 96199)</w:t>
            </w:r>
          </w:p>
          <w:p w14:paraId="36CBB68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402577C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B. Shërbime të agjencive të lajmeve (CPC 962)</w:t>
            </w:r>
          </w:p>
          <w:p w14:paraId="78713CB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2B32815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C. Bibliotekat, arkivat, muzetë dhe shërbime të tjera kulturore (CPC 963)</w:t>
            </w:r>
          </w:p>
          <w:p w14:paraId="4B987FB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346816D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D. Sport dhe shërbime të tjera rekreative (CPC 964)</w:t>
            </w:r>
          </w:p>
          <w:p w14:paraId="18406ED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PIII</w:t>
            </w:r>
          </w:p>
        </w:tc>
        <w:tc>
          <w:tcPr>
            <w:tcW w:w="1284" w:type="pct"/>
            <w:shd w:val="clear" w:color="auto" w:fill="auto"/>
            <w:tcMar>
              <w:top w:w="28" w:type="dxa"/>
              <w:left w:w="57" w:type="dxa"/>
              <w:bottom w:w="28" w:type="dxa"/>
              <w:right w:w="57" w:type="dxa"/>
            </w:tcMar>
          </w:tcPr>
          <w:p w14:paraId="7AE95EA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65E06AF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p w14:paraId="6D74077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174ECDC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4539F13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p w14:paraId="5AE87AB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23B98CBD" w14:textId="5CBB53A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 (</w:t>
            </w:r>
            <w:r w:rsidR="006C17C2" w:rsidRPr="00EC3220">
              <w:rPr>
                <w:rFonts w:ascii="Garamond" w:eastAsia="Times New Roman" w:hAnsi="Garamond"/>
                <w:sz w:val="20"/>
                <w:szCs w:val="20"/>
                <w:lang w:val="sq-AL"/>
              </w:rPr>
              <w:t>e</w:t>
            </w:r>
            <w:r w:rsidRPr="00EC3220">
              <w:rPr>
                <w:rFonts w:ascii="Garamond" w:eastAsia="Times New Roman" w:hAnsi="Garamond"/>
                <w:sz w:val="20"/>
                <w:szCs w:val="20"/>
                <w:lang w:val="sq-AL"/>
              </w:rPr>
              <w:t xml:space="preserve"> pakufizuar për arkivat)</w:t>
            </w:r>
          </w:p>
          <w:p w14:paraId="2058ED9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0E9FF69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29C43AA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6809ED4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c>
          <w:tcPr>
            <w:tcW w:w="1959" w:type="pct"/>
            <w:gridSpan w:val="2"/>
            <w:shd w:val="clear" w:color="auto" w:fill="auto"/>
            <w:tcMar>
              <w:top w:w="28" w:type="dxa"/>
              <w:left w:w="57" w:type="dxa"/>
              <w:bottom w:w="28" w:type="dxa"/>
              <w:right w:w="57" w:type="dxa"/>
            </w:tcMar>
          </w:tcPr>
          <w:p w14:paraId="5FE1B9B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719F001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p w14:paraId="7BD3654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77E1E0A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2F749B5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p w14:paraId="2777703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2C19604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p w14:paraId="64902DC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0A393A4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507CBF5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r>
      <w:tr w:rsidR="009A7E43" w:rsidRPr="00EC3220" w14:paraId="642AD3B6" w14:textId="77777777" w:rsidTr="009A7E43">
        <w:trPr>
          <w:jc w:val="center"/>
        </w:trPr>
        <w:tc>
          <w:tcPr>
            <w:tcW w:w="1757" w:type="pct"/>
            <w:shd w:val="clear" w:color="auto" w:fill="auto"/>
            <w:tcMar>
              <w:top w:w="28" w:type="dxa"/>
              <w:left w:w="57" w:type="dxa"/>
              <w:bottom w:w="28" w:type="dxa"/>
              <w:right w:w="57" w:type="dxa"/>
            </w:tcMar>
          </w:tcPr>
          <w:p w14:paraId="0AAD050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A. Shërbimet e argëtimit:</w:t>
            </w:r>
          </w:p>
          <w:p w14:paraId="2AA6A613" w14:textId="73A299A8" w:rsidR="009A7E43" w:rsidRPr="00EC3220" w:rsidRDefault="00662374" w:rsidP="00662374">
            <w:pPr>
              <w:overflowPunct w:val="0"/>
              <w:autoSpaceDE w:val="0"/>
              <w:autoSpaceDN w:val="0"/>
              <w:adjustRightInd w:val="0"/>
              <w:spacing w:after="0" w:line="240" w:lineRule="auto"/>
              <w:ind w:firstLine="0"/>
              <w:contextualSpacing/>
              <w:jc w:val="left"/>
              <w:textAlignment w:val="baseline"/>
              <w:rPr>
                <w:rFonts w:ascii="Garamond" w:hAnsi="Garamond"/>
                <w:sz w:val="20"/>
                <w:szCs w:val="20"/>
                <w:lang w:val="sq-AL"/>
              </w:rPr>
            </w:pPr>
            <w:r>
              <w:rPr>
                <w:rFonts w:ascii="Garamond" w:hAnsi="Garamond"/>
                <w:sz w:val="20"/>
                <w:szCs w:val="20"/>
                <w:lang w:val="sq-AL"/>
              </w:rPr>
              <w:t xml:space="preserve">- </w:t>
            </w:r>
            <w:r w:rsidR="009A7E43" w:rsidRPr="00EC3220">
              <w:rPr>
                <w:rFonts w:ascii="Garamond" w:hAnsi="Garamond"/>
                <w:sz w:val="20"/>
                <w:szCs w:val="20"/>
                <w:lang w:val="sq-AL"/>
              </w:rPr>
              <w:t>Shërbimet e operimit të kinemasë (CPC 96199**);</w:t>
            </w:r>
          </w:p>
          <w:p w14:paraId="563DFA2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22B25614" w14:textId="1DC9CA5A" w:rsidR="009A7E43" w:rsidRPr="00EC3220" w:rsidRDefault="00662374" w:rsidP="00662374">
            <w:pPr>
              <w:overflowPunct w:val="0"/>
              <w:autoSpaceDE w:val="0"/>
              <w:autoSpaceDN w:val="0"/>
              <w:adjustRightInd w:val="0"/>
              <w:spacing w:after="0" w:line="240" w:lineRule="auto"/>
              <w:ind w:firstLine="0"/>
              <w:contextualSpacing/>
              <w:jc w:val="left"/>
              <w:textAlignment w:val="baseline"/>
              <w:rPr>
                <w:rFonts w:ascii="Garamond" w:hAnsi="Garamond"/>
                <w:sz w:val="20"/>
                <w:szCs w:val="20"/>
                <w:lang w:val="sq-AL"/>
              </w:rPr>
            </w:pPr>
            <w:r>
              <w:rPr>
                <w:rFonts w:ascii="Garamond" w:hAnsi="Garamond"/>
                <w:sz w:val="20"/>
                <w:szCs w:val="20"/>
                <w:lang w:val="sq-AL"/>
              </w:rPr>
              <w:t xml:space="preserve">- </w:t>
            </w:r>
            <w:r w:rsidR="009A7E43" w:rsidRPr="00EC3220">
              <w:rPr>
                <w:rFonts w:ascii="Garamond" w:hAnsi="Garamond"/>
                <w:sz w:val="20"/>
                <w:szCs w:val="20"/>
                <w:lang w:val="sq-AL"/>
              </w:rPr>
              <w:t>Shërbime të tjera të argëtimit (CPC 96191+96194)</w:t>
            </w:r>
          </w:p>
          <w:p w14:paraId="2E9D01AD" w14:textId="5ED6533C"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B. Shërbime të </w:t>
            </w:r>
            <w:r w:rsidR="006C17C2" w:rsidRPr="00EC3220">
              <w:rPr>
                <w:rFonts w:ascii="Garamond" w:eastAsia="Times New Roman" w:hAnsi="Garamond"/>
                <w:sz w:val="20"/>
                <w:szCs w:val="20"/>
                <w:lang w:val="sq-AL"/>
              </w:rPr>
              <w:t>agjencisë</w:t>
            </w:r>
            <w:r w:rsidRPr="00EC3220">
              <w:rPr>
                <w:rFonts w:ascii="Garamond" w:eastAsia="Times New Roman" w:hAnsi="Garamond"/>
                <w:sz w:val="20"/>
                <w:szCs w:val="20"/>
                <w:lang w:val="sq-AL"/>
              </w:rPr>
              <w:t xml:space="preserve"> së lajmeve</w:t>
            </w:r>
          </w:p>
          <w:p w14:paraId="58561D7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C. Biblioteka, arkiva, muze dhe shërbime të tjera kulturore (CPC 963) </w:t>
            </w:r>
          </w:p>
          <w:p w14:paraId="7AB5535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D. Shërbime sportive dhe shërbime të tjera rekreative</w:t>
            </w:r>
          </w:p>
          <w:p w14:paraId="194B2D2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b/>
                <w:sz w:val="20"/>
                <w:szCs w:val="20"/>
                <w:lang w:val="sq-AL"/>
              </w:rPr>
              <w:t>PIV</w:t>
            </w:r>
          </w:p>
        </w:tc>
        <w:tc>
          <w:tcPr>
            <w:tcW w:w="1284" w:type="pct"/>
            <w:shd w:val="clear" w:color="auto" w:fill="auto"/>
            <w:tcMar>
              <w:top w:w="28" w:type="dxa"/>
              <w:left w:w="57" w:type="dxa"/>
              <w:bottom w:w="28" w:type="dxa"/>
              <w:right w:w="57" w:type="dxa"/>
            </w:tcMar>
          </w:tcPr>
          <w:p w14:paraId="740F6D5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0EE32D8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 1 - E pakufizuar </w:t>
            </w:r>
          </w:p>
          <w:p w14:paraId="3C5561A4" w14:textId="3E2193D2"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2, 3, 4 - Asnjë kufizim</w:t>
            </w:r>
            <w:r w:rsidR="00EC3220">
              <w:rPr>
                <w:rFonts w:ascii="Garamond" w:eastAsia="Times New Roman" w:hAnsi="Garamond"/>
                <w:sz w:val="20"/>
                <w:szCs w:val="20"/>
                <w:lang w:val="sq-AL"/>
              </w:rPr>
              <w:t xml:space="preserve"> </w:t>
            </w:r>
          </w:p>
          <w:p w14:paraId="328F97C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49BDDCB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13CA5B1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5516253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Mënyrat 1, 2, 3, 4 - Asnjë kufizim </w:t>
            </w:r>
          </w:p>
          <w:p w14:paraId="4D9E022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41C63A5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959" w:type="pct"/>
            <w:gridSpan w:val="2"/>
            <w:shd w:val="clear" w:color="auto" w:fill="auto"/>
            <w:tcMar>
              <w:top w:w="28" w:type="dxa"/>
              <w:left w:w="57" w:type="dxa"/>
              <w:bottom w:w="28" w:type="dxa"/>
              <w:right w:w="57" w:type="dxa"/>
            </w:tcMar>
          </w:tcPr>
          <w:p w14:paraId="6CB9B63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2B90FB5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Mënyrat 1, 2 - E pakufizuar </w:t>
            </w:r>
          </w:p>
          <w:p w14:paraId="7406B62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Mënyrat 3, 4 - Asnjë kufizim </w:t>
            </w:r>
          </w:p>
          <w:p w14:paraId="4086106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7230993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4D736DC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6046991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p w14:paraId="0F6C23F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42AC399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35C99204" w14:textId="77777777" w:rsidTr="009A7E43">
        <w:trPr>
          <w:jc w:val="center"/>
        </w:trPr>
        <w:tc>
          <w:tcPr>
            <w:tcW w:w="1757" w:type="pct"/>
            <w:shd w:val="clear" w:color="auto" w:fill="auto"/>
            <w:tcMar>
              <w:top w:w="28" w:type="dxa"/>
              <w:left w:w="57" w:type="dxa"/>
              <w:bottom w:w="28" w:type="dxa"/>
              <w:right w:w="57" w:type="dxa"/>
            </w:tcMar>
          </w:tcPr>
          <w:p w14:paraId="5A08D63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A. Shërbimet e operimit të kinemasë</w:t>
            </w:r>
          </w:p>
          <w:p w14:paraId="200FDC4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(CPC 96199 **)</w:t>
            </w:r>
          </w:p>
          <w:p w14:paraId="1B8305E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0C876FC1" w14:textId="51F09DD4"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lastRenderedPageBreak/>
              <w:t xml:space="preserve">B. Shërbime të </w:t>
            </w:r>
            <w:r w:rsidR="006C17C2" w:rsidRPr="00EC3220">
              <w:rPr>
                <w:rFonts w:ascii="Garamond" w:eastAsia="Times New Roman" w:hAnsi="Garamond"/>
                <w:sz w:val="20"/>
                <w:szCs w:val="20"/>
                <w:lang w:val="sq-AL"/>
              </w:rPr>
              <w:t>agjencisë</w:t>
            </w:r>
            <w:r w:rsidRPr="00EC3220">
              <w:rPr>
                <w:rFonts w:ascii="Garamond" w:eastAsia="Times New Roman" w:hAnsi="Garamond"/>
                <w:sz w:val="20"/>
                <w:szCs w:val="20"/>
                <w:lang w:val="sq-AL"/>
              </w:rPr>
              <w:t xml:space="preserve"> së lajmeve (CPC 962)</w:t>
            </w:r>
          </w:p>
          <w:p w14:paraId="42D6EEF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Shërbime sportive dhe të tjera rekreative</w:t>
            </w:r>
          </w:p>
          <w:p w14:paraId="4A9B62B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4627A5A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C. Biblioteka, arkiva, muze dhe shërbime të tjera kulturore (CPC 963) (vetëm për institucione të financuara privatisht).</w:t>
            </w:r>
          </w:p>
          <w:p w14:paraId="7A0BE6D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35A2BB4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D. Shërbime sportive dhe shërbime të tjera rekreative, duke përjashtuar shërbimet e lojërave të fatit dhe basteve (</w:t>
            </w:r>
            <w:r w:rsidRPr="006C17C2">
              <w:rPr>
                <w:rFonts w:ascii="Garamond" w:eastAsia="Times New Roman" w:hAnsi="Garamond"/>
                <w:i/>
                <w:iCs/>
                <w:sz w:val="20"/>
                <w:szCs w:val="20"/>
                <w:lang w:val="sq-AL"/>
              </w:rPr>
              <w:t>part of</w:t>
            </w:r>
            <w:r w:rsidRPr="00EC3220">
              <w:rPr>
                <w:rFonts w:ascii="Garamond" w:eastAsia="Times New Roman" w:hAnsi="Garamond"/>
                <w:sz w:val="20"/>
                <w:szCs w:val="20"/>
                <w:lang w:val="sq-AL"/>
              </w:rPr>
              <w:t xml:space="preserve"> CPC 964)</w:t>
            </w:r>
          </w:p>
          <w:p w14:paraId="3EF6E35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PV</w:t>
            </w:r>
          </w:p>
        </w:tc>
        <w:tc>
          <w:tcPr>
            <w:tcW w:w="1284" w:type="pct"/>
            <w:shd w:val="clear" w:color="auto" w:fill="auto"/>
            <w:tcMar>
              <w:top w:w="28" w:type="dxa"/>
              <w:left w:w="57" w:type="dxa"/>
              <w:bottom w:w="28" w:type="dxa"/>
              <w:right w:w="57" w:type="dxa"/>
            </w:tcMar>
          </w:tcPr>
          <w:p w14:paraId="207D417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0044AA6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 1 - E pakufizuar </w:t>
            </w:r>
          </w:p>
          <w:p w14:paraId="6548F74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 2, 3, 4 - Asnjë kufizim </w:t>
            </w:r>
          </w:p>
          <w:p w14:paraId="3B43F0F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387FC0C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p w14:paraId="1813104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2E64049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4E106F9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p w14:paraId="6796CFA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1FA9DA1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521F9D2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c>
          <w:tcPr>
            <w:tcW w:w="1959" w:type="pct"/>
            <w:gridSpan w:val="2"/>
            <w:shd w:val="clear" w:color="auto" w:fill="auto"/>
            <w:tcMar>
              <w:top w:w="28" w:type="dxa"/>
              <w:left w:w="57" w:type="dxa"/>
              <w:bottom w:w="28" w:type="dxa"/>
              <w:right w:w="57" w:type="dxa"/>
            </w:tcMar>
          </w:tcPr>
          <w:p w14:paraId="21DDFA3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5BD4667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 E pakufizuar</w:t>
            </w:r>
          </w:p>
          <w:p w14:paraId="7E6BF1A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3, 4 - Asnjë kufizim,</w:t>
            </w:r>
          </w:p>
          <w:p w14:paraId="0E23126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7286A94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p w14:paraId="3317EB4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37AA7D9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22A06EB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p w14:paraId="7FC4DF3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3EB40E4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1C95B19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r>
      <w:tr w:rsidR="009A7E43" w:rsidRPr="00EC3220" w14:paraId="66FF82AD" w14:textId="77777777" w:rsidTr="009A7E43">
        <w:trPr>
          <w:jc w:val="center"/>
        </w:trPr>
        <w:tc>
          <w:tcPr>
            <w:tcW w:w="1757" w:type="pct"/>
            <w:shd w:val="clear" w:color="auto" w:fill="auto"/>
            <w:tcMar>
              <w:top w:w="28" w:type="dxa"/>
              <w:left w:w="57" w:type="dxa"/>
              <w:bottom w:w="28" w:type="dxa"/>
              <w:right w:w="57" w:type="dxa"/>
            </w:tcMar>
          </w:tcPr>
          <w:p w14:paraId="10F37FD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lastRenderedPageBreak/>
              <w:t>Shërbime të tjera zbavitëse dhe kulturore, përfshirë:</w:t>
            </w:r>
          </w:p>
          <w:p w14:paraId="687C3385" w14:textId="4A7AB858" w:rsidR="009A7E43" w:rsidRPr="00EC3220" w:rsidRDefault="009A7E43" w:rsidP="00974654">
            <w:pPr>
              <w:numPr>
                <w:ilvl w:val="0"/>
                <w:numId w:val="21"/>
              </w:numPr>
              <w:overflowPunct w:val="0"/>
              <w:autoSpaceDE w:val="0"/>
              <w:autoSpaceDN w:val="0"/>
              <w:adjustRightInd w:val="0"/>
              <w:spacing w:after="0" w:line="240" w:lineRule="auto"/>
              <w:ind w:left="0" w:firstLine="0"/>
              <w:jc w:val="left"/>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teatrin, grupe muzikore me transmetim të drejtpërdrejtë dhe shërbime të cirkut (pjesa e CPC 9619) dhe</w:t>
            </w:r>
            <w:r w:rsidR="00EC3220">
              <w:rPr>
                <w:rFonts w:ascii="Garamond" w:eastAsia="Times New Roman" w:hAnsi="Garamond"/>
                <w:sz w:val="20"/>
                <w:szCs w:val="20"/>
                <w:lang w:val="sq-AL"/>
              </w:rPr>
              <w:t xml:space="preserve"> </w:t>
            </w:r>
          </w:p>
          <w:p w14:paraId="7FD15C0A" w14:textId="77777777" w:rsidR="009A7E43" w:rsidRPr="00EC3220" w:rsidRDefault="009A7E43" w:rsidP="00974654">
            <w:pPr>
              <w:numPr>
                <w:ilvl w:val="0"/>
                <w:numId w:val="21"/>
              </w:numPr>
              <w:overflowPunct w:val="0"/>
              <w:autoSpaceDE w:val="0"/>
              <w:autoSpaceDN w:val="0"/>
              <w:adjustRightInd w:val="0"/>
              <w:spacing w:after="0" w:line="240" w:lineRule="auto"/>
              <w:ind w:left="0" w:firstLine="0"/>
              <w:jc w:val="left"/>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shërbimet e operimit të kinemasë (pjesa e 96199)</w:t>
            </w:r>
          </w:p>
          <w:p w14:paraId="1DC4ECF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26C360A0" w14:textId="39D02A05"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Shërbime të </w:t>
            </w:r>
            <w:r w:rsidR="006C17C2" w:rsidRPr="00EC3220">
              <w:rPr>
                <w:rFonts w:ascii="Garamond" w:eastAsia="Times New Roman" w:hAnsi="Garamond"/>
                <w:sz w:val="20"/>
                <w:szCs w:val="20"/>
                <w:lang w:val="sq-AL"/>
              </w:rPr>
              <w:t>agjencisë</w:t>
            </w:r>
            <w:r w:rsidRPr="00EC3220">
              <w:rPr>
                <w:rFonts w:ascii="Garamond" w:eastAsia="Times New Roman" w:hAnsi="Garamond"/>
                <w:sz w:val="20"/>
                <w:szCs w:val="20"/>
                <w:lang w:val="sq-AL"/>
              </w:rPr>
              <w:t xml:space="preserve"> së lajmeve (CPC 962)</w:t>
            </w:r>
          </w:p>
          <w:p w14:paraId="305EAA0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3AAC8D9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Biblioteka, arkiva, muze dhe shërbime të tjera kulturore (CPC 963) (vetëm për institucione të financuara privatisht).</w:t>
            </w:r>
          </w:p>
          <w:p w14:paraId="08C1315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768F0C7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Shërbime sportive dhe të tjera rekreative, përveç shërbimeve të lojërave të fatit dhe basteve (CPC 9641, 96491)</w:t>
            </w:r>
          </w:p>
          <w:p w14:paraId="68DDB84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PII, PVI</w:t>
            </w:r>
          </w:p>
        </w:tc>
        <w:tc>
          <w:tcPr>
            <w:tcW w:w="1284" w:type="pct"/>
            <w:shd w:val="clear" w:color="auto" w:fill="auto"/>
            <w:tcMar>
              <w:top w:w="28" w:type="dxa"/>
              <w:left w:w="57" w:type="dxa"/>
              <w:bottom w:w="28" w:type="dxa"/>
              <w:right w:w="57" w:type="dxa"/>
            </w:tcMar>
          </w:tcPr>
          <w:p w14:paraId="1CF3324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38DC369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 1 - E pakufizuar </w:t>
            </w:r>
          </w:p>
          <w:p w14:paraId="732626A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2, 3, 4 - Asnjë kufizim</w:t>
            </w:r>
          </w:p>
          <w:p w14:paraId="19A6981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27244FC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3715D82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5C11BC2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2F6C5DF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p w14:paraId="6B5E9EB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27FC546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163E158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p w14:paraId="66CCEBC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5E7D33C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04389CB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c>
          <w:tcPr>
            <w:tcW w:w="1959" w:type="pct"/>
            <w:gridSpan w:val="2"/>
            <w:shd w:val="clear" w:color="auto" w:fill="auto"/>
            <w:tcMar>
              <w:top w:w="28" w:type="dxa"/>
              <w:left w:w="57" w:type="dxa"/>
              <w:bottom w:w="28" w:type="dxa"/>
              <w:right w:w="57" w:type="dxa"/>
            </w:tcMar>
          </w:tcPr>
          <w:p w14:paraId="0AE09AC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659F9C8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 E pakufizuar</w:t>
            </w:r>
          </w:p>
          <w:p w14:paraId="374438F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3, 4 - Asnjë kufizim</w:t>
            </w:r>
          </w:p>
          <w:p w14:paraId="4F4A1A5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68E282A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54BB403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2E9A9DD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7CA665F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p w14:paraId="16A1E62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5C066B8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7D574D2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p w14:paraId="1938368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1C908CA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70715BB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p w14:paraId="47D8E61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2866B184" w14:textId="77777777" w:rsidTr="009A7E43">
        <w:trPr>
          <w:jc w:val="center"/>
        </w:trPr>
        <w:tc>
          <w:tcPr>
            <w:tcW w:w="1757" w:type="pct"/>
            <w:shd w:val="clear" w:color="auto" w:fill="auto"/>
            <w:tcMar>
              <w:top w:w="28" w:type="dxa"/>
              <w:left w:w="57" w:type="dxa"/>
              <w:bottom w:w="28" w:type="dxa"/>
              <w:right w:w="57" w:type="dxa"/>
            </w:tcMar>
          </w:tcPr>
          <w:p w14:paraId="734518E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A. Shërbime argëtuese (përfshirë teatrin, grupe muzikore me transmetim të drejtpërdrejtë dhe shërbimet e cirkut) (CPC 9619)</w:t>
            </w:r>
          </w:p>
          <w:p w14:paraId="3CD8A7D6" w14:textId="1F16738F"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B. Shërbime të </w:t>
            </w:r>
            <w:r w:rsidR="006C17C2" w:rsidRPr="00EC3220">
              <w:rPr>
                <w:rFonts w:ascii="Garamond" w:eastAsia="Times New Roman" w:hAnsi="Garamond"/>
                <w:sz w:val="20"/>
                <w:szCs w:val="20"/>
                <w:lang w:val="sq-AL"/>
              </w:rPr>
              <w:t>agjencisë</w:t>
            </w:r>
            <w:r w:rsidRPr="00EC3220">
              <w:rPr>
                <w:rFonts w:ascii="Garamond" w:eastAsia="Times New Roman" w:hAnsi="Garamond"/>
                <w:sz w:val="20"/>
                <w:szCs w:val="20"/>
                <w:lang w:val="sq-AL"/>
              </w:rPr>
              <w:t xml:space="preserve"> së lajmeve (CPC 962)</w:t>
            </w:r>
          </w:p>
          <w:p w14:paraId="5EABA1D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C. Biblioteka, arkiva, muze dhe shërbime të tjera kulturore (CPC 963)</w:t>
            </w:r>
          </w:p>
          <w:p w14:paraId="796BD066" w14:textId="7AE176E2"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D. Shërbime sportive dhe shërbime të tjera rekreative (CPC 964) (duke përjashtuar bastet dhe bixhozin për </w:t>
            </w:r>
            <w:r w:rsidR="006C17C2" w:rsidRPr="00EC3220">
              <w:rPr>
                <w:rFonts w:ascii="Garamond" w:eastAsia="Times New Roman" w:hAnsi="Garamond"/>
                <w:sz w:val="20"/>
                <w:szCs w:val="20"/>
                <w:lang w:val="sq-AL"/>
              </w:rPr>
              <w:t>mënyr</w:t>
            </w:r>
            <w:r w:rsidR="006C17C2">
              <w:rPr>
                <w:rFonts w:ascii="Garamond" w:eastAsia="Times New Roman" w:hAnsi="Garamond"/>
                <w:sz w:val="20"/>
                <w:szCs w:val="20"/>
                <w:lang w:val="sq-AL"/>
              </w:rPr>
              <w:t>ën</w:t>
            </w:r>
            <w:r w:rsidR="006C17C2" w:rsidRPr="00EC3220">
              <w:rPr>
                <w:rFonts w:ascii="Garamond" w:eastAsia="Times New Roman" w:hAnsi="Garamond"/>
                <w:sz w:val="20"/>
                <w:szCs w:val="20"/>
                <w:lang w:val="sq-AL"/>
              </w:rPr>
              <w:t xml:space="preserve"> </w:t>
            </w:r>
            <w:r w:rsidRPr="00EC3220">
              <w:rPr>
                <w:rFonts w:ascii="Garamond" w:eastAsia="Times New Roman" w:hAnsi="Garamond"/>
                <w:sz w:val="20"/>
                <w:szCs w:val="20"/>
                <w:lang w:val="sq-AL"/>
              </w:rPr>
              <w:t>1).</w:t>
            </w:r>
          </w:p>
          <w:p w14:paraId="3826D47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PVII</w:t>
            </w:r>
          </w:p>
        </w:tc>
        <w:tc>
          <w:tcPr>
            <w:tcW w:w="1284" w:type="pct"/>
            <w:shd w:val="clear" w:color="auto" w:fill="auto"/>
            <w:tcMar>
              <w:top w:w="28" w:type="dxa"/>
              <w:left w:w="57" w:type="dxa"/>
              <w:bottom w:w="28" w:type="dxa"/>
              <w:right w:w="57" w:type="dxa"/>
            </w:tcMar>
          </w:tcPr>
          <w:p w14:paraId="44B1930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6B61428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0D4366C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p w14:paraId="6DCBB43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3ACE8C5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tc>
        <w:tc>
          <w:tcPr>
            <w:tcW w:w="1959" w:type="pct"/>
            <w:gridSpan w:val="2"/>
            <w:shd w:val="clear" w:color="auto" w:fill="auto"/>
            <w:tcMar>
              <w:top w:w="28" w:type="dxa"/>
              <w:left w:w="57" w:type="dxa"/>
              <w:bottom w:w="28" w:type="dxa"/>
              <w:right w:w="57" w:type="dxa"/>
            </w:tcMar>
          </w:tcPr>
          <w:p w14:paraId="20EA829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5FA1331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4632282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p w14:paraId="0D3BA42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4416592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tc>
      </w:tr>
      <w:tr w:rsidR="009A7E43" w:rsidRPr="00EC3220" w14:paraId="638D9232" w14:textId="77777777" w:rsidTr="009A7E43">
        <w:trPr>
          <w:jc w:val="center"/>
        </w:trPr>
        <w:tc>
          <w:tcPr>
            <w:tcW w:w="5000" w:type="pct"/>
            <w:gridSpan w:val="4"/>
            <w:tcBorders>
              <w:bottom w:val="nil"/>
            </w:tcBorders>
            <w:shd w:val="clear" w:color="auto" w:fill="auto"/>
            <w:tcMar>
              <w:top w:w="28" w:type="dxa"/>
              <w:left w:w="57" w:type="dxa"/>
              <w:bottom w:w="28" w:type="dxa"/>
              <w:right w:w="57" w:type="dxa"/>
            </w:tcMar>
          </w:tcPr>
          <w:p w14:paraId="06B4DCF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11. SHËRBIMET E TRANSPORTIT (duke përjashtuar kabotazhin)</w:t>
            </w:r>
          </w:p>
        </w:tc>
      </w:tr>
      <w:tr w:rsidR="009A7E43" w:rsidRPr="00EC3220" w14:paraId="7C21E734" w14:textId="77777777" w:rsidTr="009A7E43">
        <w:trPr>
          <w:jc w:val="center"/>
        </w:trPr>
        <w:tc>
          <w:tcPr>
            <w:tcW w:w="1757" w:type="pct"/>
            <w:tcBorders>
              <w:top w:val="nil"/>
              <w:bottom w:val="single" w:sz="4" w:space="0" w:color="auto"/>
              <w:right w:val="nil"/>
            </w:tcBorders>
            <w:shd w:val="clear" w:color="auto" w:fill="auto"/>
            <w:tcMar>
              <w:top w:w="28" w:type="dxa"/>
              <w:left w:w="57" w:type="dxa"/>
              <w:bottom w:w="28" w:type="dxa"/>
              <w:right w:w="57" w:type="dxa"/>
            </w:tcMar>
          </w:tcPr>
          <w:p w14:paraId="492E7748" w14:textId="0023743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 xml:space="preserve">A. </w:t>
            </w:r>
            <w:r w:rsidRPr="00EC3220">
              <w:rPr>
                <w:rFonts w:ascii="Garamond" w:eastAsia="Times New Roman" w:hAnsi="Garamond"/>
                <w:b/>
                <w:sz w:val="20"/>
                <w:szCs w:val="20"/>
                <w:u w:val="single"/>
                <w:lang w:val="sq-AL"/>
              </w:rPr>
              <w:t xml:space="preserve">Shërbimet e </w:t>
            </w:r>
            <w:r w:rsidR="006C17C2" w:rsidRPr="00EC3220">
              <w:rPr>
                <w:rFonts w:ascii="Garamond" w:eastAsia="Times New Roman" w:hAnsi="Garamond"/>
                <w:b/>
                <w:sz w:val="20"/>
                <w:szCs w:val="20"/>
                <w:u w:val="single"/>
                <w:lang w:val="sq-AL"/>
              </w:rPr>
              <w:t>transportit detar</w:t>
            </w:r>
          </w:p>
        </w:tc>
        <w:tc>
          <w:tcPr>
            <w:tcW w:w="1284" w:type="pct"/>
            <w:tcBorders>
              <w:top w:val="nil"/>
              <w:left w:val="nil"/>
              <w:bottom w:val="single" w:sz="4" w:space="0" w:color="auto"/>
              <w:right w:val="nil"/>
            </w:tcBorders>
            <w:shd w:val="clear" w:color="auto" w:fill="auto"/>
            <w:tcMar>
              <w:top w:w="28" w:type="dxa"/>
              <w:left w:w="57" w:type="dxa"/>
              <w:bottom w:w="28" w:type="dxa"/>
              <w:right w:w="57" w:type="dxa"/>
            </w:tcMar>
          </w:tcPr>
          <w:p w14:paraId="16A2ED4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959" w:type="pct"/>
            <w:gridSpan w:val="2"/>
            <w:tcBorders>
              <w:top w:val="nil"/>
              <w:left w:val="nil"/>
              <w:bottom w:val="single" w:sz="4" w:space="0" w:color="auto"/>
            </w:tcBorders>
            <w:shd w:val="clear" w:color="auto" w:fill="auto"/>
            <w:tcMar>
              <w:top w:w="28" w:type="dxa"/>
              <w:left w:w="57" w:type="dxa"/>
              <w:bottom w:w="28" w:type="dxa"/>
              <w:right w:w="57" w:type="dxa"/>
            </w:tcMar>
          </w:tcPr>
          <w:p w14:paraId="0376B59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41069EC2" w14:textId="77777777" w:rsidTr="009A7E43">
        <w:trPr>
          <w:jc w:val="center"/>
        </w:trPr>
        <w:tc>
          <w:tcPr>
            <w:tcW w:w="1757" w:type="pct"/>
            <w:tcBorders>
              <w:top w:val="single" w:sz="4" w:space="0" w:color="auto"/>
            </w:tcBorders>
            <w:shd w:val="clear" w:color="auto" w:fill="auto"/>
            <w:tcMar>
              <w:top w:w="28" w:type="dxa"/>
              <w:left w:w="57" w:type="dxa"/>
              <w:bottom w:w="28" w:type="dxa"/>
              <w:right w:w="57" w:type="dxa"/>
            </w:tcMar>
          </w:tcPr>
          <w:p w14:paraId="3BAFA54F" w14:textId="611125A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lastRenderedPageBreak/>
              <w:t>a</w:t>
            </w:r>
            <w:r w:rsidR="006C17C2">
              <w:rPr>
                <w:rFonts w:ascii="Garamond" w:eastAsia="Times New Roman" w:hAnsi="Garamond"/>
                <w:sz w:val="20"/>
                <w:szCs w:val="20"/>
                <w:lang w:val="sq-AL"/>
              </w:rPr>
              <w:t>)</w:t>
            </w:r>
            <w:r w:rsidRPr="00EC3220">
              <w:rPr>
                <w:rFonts w:ascii="Garamond" w:eastAsia="Times New Roman" w:hAnsi="Garamond"/>
                <w:sz w:val="20"/>
                <w:szCs w:val="20"/>
                <w:lang w:val="sq-AL"/>
              </w:rPr>
              <w:t xml:space="preserve"> Transporti i pasagjerëve (CPC 7211)</w:t>
            </w:r>
          </w:p>
          <w:p w14:paraId="5C65A56F" w14:textId="114B7581"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b</w:t>
            </w:r>
            <w:r w:rsidR="006C17C2">
              <w:rPr>
                <w:rFonts w:ascii="Garamond" w:eastAsia="Times New Roman" w:hAnsi="Garamond"/>
                <w:sz w:val="20"/>
                <w:szCs w:val="20"/>
                <w:lang w:val="sq-AL"/>
              </w:rPr>
              <w:t>)</w:t>
            </w:r>
            <w:r w:rsidRPr="00EC3220">
              <w:rPr>
                <w:rFonts w:ascii="Garamond" w:eastAsia="Times New Roman" w:hAnsi="Garamond"/>
                <w:sz w:val="20"/>
                <w:szCs w:val="20"/>
                <w:lang w:val="sq-AL"/>
              </w:rPr>
              <w:t xml:space="preserve"> Transporti i mallrave (CPC 7212)</w:t>
            </w:r>
          </w:p>
          <w:p w14:paraId="42887614" w14:textId="4D7B0A08"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c</w:t>
            </w:r>
            <w:r w:rsidR="006C17C2">
              <w:rPr>
                <w:rFonts w:ascii="Garamond" w:eastAsia="Times New Roman" w:hAnsi="Garamond"/>
                <w:sz w:val="20"/>
                <w:szCs w:val="20"/>
                <w:lang w:val="sq-AL"/>
              </w:rPr>
              <w:t>)</w:t>
            </w:r>
            <w:r w:rsidRPr="00EC3220">
              <w:rPr>
                <w:rFonts w:ascii="Garamond" w:eastAsia="Times New Roman" w:hAnsi="Garamond"/>
                <w:sz w:val="20"/>
                <w:szCs w:val="20"/>
                <w:lang w:val="sq-AL"/>
              </w:rPr>
              <w:t xml:space="preserve"> Marrja me qira e mjeteve lundruese me ekuipazh (CPC 7213)</w:t>
            </w:r>
          </w:p>
          <w:p w14:paraId="0826C68B" w14:textId="29F9C52D"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d</w:t>
            </w:r>
            <w:r w:rsidR="006C17C2">
              <w:rPr>
                <w:rFonts w:ascii="Garamond" w:eastAsia="Times New Roman" w:hAnsi="Garamond"/>
                <w:sz w:val="20"/>
                <w:szCs w:val="20"/>
                <w:lang w:val="sq-AL"/>
              </w:rPr>
              <w:t>)</w:t>
            </w:r>
            <w:r w:rsidRPr="00EC3220">
              <w:rPr>
                <w:rFonts w:ascii="Garamond" w:eastAsia="Times New Roman" w:hAnsi="Garamond"/>
                <w:sz w:val="20"/>
                <w:szCs w:val="20"/>
                <w:lang w:val="sq-AL"/>
              </w:rPr>
              <w:t xml:space="preserve"> Mirëmbajtja dhe riparimi i mjeteve lundruese (CPC 8868**)</w:t>
            </w:r>
          </w:p>
          <w:p w14:paraId="529B7DD7" w14:textId="1284DC19"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e</w:t>
            </w:r>
            <w:r w:rsidR="006C17C2">
              <w:rPr>
                <w:rFonts w:ascii="Garamond" w:eastAsia="Times New Roman" w:hAnsi="Garamond"/>
                <w:sz w:val="20"/>
                <w:szCs w:val="20"/>
                <w:lang w:val="sq-AL"/>
              </w:rPr>
              <w:t>)</w:t>
            </w:r>
            <w:r w:rsidRPr="00EC3220">
              <w:rPr>
                <w:rFonts w:ascii="Garamond" w:eastAsia="Times New Roman" w:hAnsi="Garamond"/>
                <w:sz w:val="20"/>
                <w:szCs w:val="20"/>
                <w:lang w:val="sq-AL"/>
              </w:rPr>
              <w:t xml:space="preserve"> Shërbimet e shtyrjes dhe </w:t>
            </w:r>
            <w:r w:rsidR="006C17C2">
              <w:rPr>
                <w:rFonts w:ascii="Garamond" w:eastAsia="Times New Roman" w:hAnsi="Garamond"/>
                <w:sz w:val="20"/>
                <w:szCs w:val="20"/>
                <w:lang w:val="sq-AL"/>
              </w:rPr>
              <w:t xml:space="preserve">të </w:t>
            </w:r>
            <w:r w:rsidRPr="00EC3220">
              <w:rPr>
                <w:rFonts w:ascii="Garamond" w:eastAsia="Times New Roman" w:hAnsi="Garamond"/>
                <w:sz w:val="20"/>
                <w:szCs w:val="20"/>
                <w:lang w:val="sq-AL"/>
              </w:rPr>
              <w:t>rimorkimit (CPC 7214)</w:t>
            </w:r>
          </w:p>
          <w:p w14:paraId="3237758D" w14:textId="375E390F"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f</w:t>
            </w:r>
            <w:r w:rsidR="006C17C2">
              <w:rPr>
                <w:rFonts w:ascii="Garamond" w:eastAsia="Times New Roman" w:hAnsi="Garamond"/>
                <w:sz w:val="20"/>
                <w:szCs w:val="20"/>
                <w:lang w:val="sq-AL"/>
              </w:rPr>
              <w:t>)</w:t>
            </w:r>
            <w:r w:rsidRPr="00EC3220">
              <w:rPr>
                <w:rFonts w:ascii="Garamond" w:eastAsia="Times New Roman" w:hAnsi="Garamond"/>
                <w:sz w:val="20"/>
                <w:szCs w:val="20"/>
                <w:lang w:val="sq-AL"/>
              </w:rPr>
              <w:t xml:space="preserve"> Shërbimet mbështetëse për transportin detar (CPC 745**)</w:t>
            </w:r>
          </w:p>
          <w:p w14:paraId="14A570E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PI (vetëm a-e), PIV, PV</w:t>
            </w:r>
          </w:p>
        </w:tc>
        <w:tc>
          <w:tcPr>
            <w:tcW w:w="1284" w:type="pct"/>
            <w:tcBorders>
              <w:top w:val="single" w:sz="4" w:space="0" w:color="auto"/>
            </w:tcBorders>
            <w:shd w:val="clear" w:color="auto" w:fill="auto"/>
            <w:tcMar>
              <w:top w:w="28" w:type="dxa"/>
              <w:left w:w="57" w:type="dxa"/>
              <w:bottom w:w="28" w:type="dxa"/>
              <w:right w:w="57" w:type="dxa"/>
            </w:tcMar>
          </w:tcPr>
          <w:p w14:paraId="29E8F6C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p w14:paraId="694F23B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959" w:type="pct"/>
            <w:gridSpan w:val="2"/>
            <w:tcBorders>
              <w:top w:val="single" w:sz="4" w:space="0" w:color="auto"/>
            </w:tcBorders>
            <w:shd w:val="clear" w:color="auto" w:fill="auto"/>
            <w:tcMar>
              <w:top w:w="28" w:type="dxa"/>
              <w:left w:w="57" w:type="dxa"/>
              <w:bottom w:w="28" w:type="dxa"/>
              <w:right w:w="57" w:type="dxa"/>
            </w:tcMar>
          </w:tcPr>
          <w:p w14:paraId="1C1A79B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p w14:paraId="3EBBADC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16BB2986" w14:textId="77777777" w:rsidTr="009A7E43">
        <w:trPr>
          <w:jc w:val="center"/>
        </w:trPr>
        <w:tc>
          <w:tcPr>
            <w:tcW w:w="1757" w:type="pct"/>
            <w:shd w:val="clear" w:color="auto" w:fill="auto"/>
            <w:tcMar>
              <w:top w:w="28" w:type="dxa"/>
              <w:left w:w="57" w:type="dxa"/>
              <w:bottom w:w="28" w:type="dxa"/>
              <w:right w:w="57" w:type="dxa"/>
            </w:tcMar>
          </w:tcPr>
          <w:p w14:paraId="36054ECB" w14:textId="26B8BAA1"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f</w:t>
            </w:r>
            <w:r w:rsidR="006C17C2">
              <w:rPr>
                <w:rFonts w:ascii="Garamond" w:eastAsia="Times New Roman" w:hAnsi="Garamond"/>
                <w:sz w:val="20"/>
                <w:szCs w:val="20"/>
                <w:lang w:val="sq-AL"/>
              </w:rPr>
              <w:t>)</w:t>
            </w:r>
            <w:r w:rsidRPr="00EC3220">
              <w:rPr>
                <w:rFonts w:ascii="Garamond" w:eastAsia="Times New Roman" w:hAnsi="Garamond"/>
                <w:sz w:val="20"/>
                <w:szCs w:val="20"/>
                <w:lang w:val="sq-AL"/>
              </w:rPr>
              <w:t xml:space="preserve"> Shërbimet mbështetëse për transportin detar (CPC 745**)</w:t>
            </w:r>
          </w:p>
          <w:p w14:paraId="04ACA52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b/>
                <w:sz w:val="20"/>
                <w:szCs w:val="20"/>
                <w:lang w:val="sq-AL"/>
              </w:rPr>
              <w:t>PI</w:t>
            </w:r>
          </w:p>
          <w:p w14:paraId="6E498A9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284" w:type="pct"/>
            <w:shd w:val="clear" w:color="auto" w:fill="auto"/>
            <w:tcMar>
              <w:top w:w="28" w:type="dxa"/>
              <w:left w:w="57" w:type="dxa"/>
              <w:bottom w:w="28" w:type="dxa"/>
              <w:right w:w="57" w:type="dxa"/>
            </w:tcMar>
          </w:tcPr>
          <w:p w14:paraId="165765A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 1 - E pakufizuar </w:t>
            </w:r>
          </w:p>
          <w:p w14:paraId="31E38F8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 2 - Asnjë kufizim </w:t>
            </w:r>
          </w:p>
          <w:p w14:paraId="02073D44" w14:textId="087B5859"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 3 - Asnjë kufizim, përveç stafi teknik (pilotët) duhet të jenë shtetas të </w:t>
            </w:r>
            <w:r w:rsidRPr="00EC3220">
              <w:rPr>
                <w:rFonts w:ascii="Garamond" w:eastAsia="Times New Roman" w:hAnsi="Garamond"/>
                <w:b/>
                <w:sz w:val="20"/>
                <w:szCs w:val="20"/>
                <w:lang w:val="sq-AL"/>
              </w:rPr>
              <w:t>PI</w:t>
            </w:r>
            <w:r w:rsidR="006C17C2">
              <w:rPr>
                <w:rFonts w:ascii="Garamond" w:eastAsia="Times New Roman" w:hAnsi="Garamond"/>
                <w:b/>
                <w:sz w:val="20"/>
                <w:szCs w:val="20"/>
                <w:lang w:val="sq-AL"/>
              </w:rPr>
              <w:t>-së</w:t>
            </w:r>
            <w:r w:rsidRPr="00EC3220">
              <w:rPr>
                <w:rFonts w:ascii="Garamond" w:eastAsia="Times New Roman" w:hAnsi="Garamond"/>
                <w:sz w:val="20"/>
                <w:szCs w:val="20"/>
                <w:lang w:val="sq-AL"/>
              </w:rPr>
              <w:t xml:space="preserve"> </w:t>
            </w:r>
          </w:p>
          <w:p w14:paraId="6AC604C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49B27DDF" w14:textId="49F8112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 xml:space="preserve">Mënyra 4 - Asnjë kufizim, përveç stafi teknik (pilotët) duhet të jenë shtetas të </w:t>
            </w:r>
            <w:r w:rsidRPr="00EC3220">
              <w:rPr>
                <w:rFonts w:ascii="Garamond" w:eastAsia="Times New Roman" w:hAnsi="Garamond"/>
                <w:b/>
                <w:sz w:val="20"/>
                <w:szCs w:val="20"/>
                <w:lang w:val="sq-AL"/>
              </w:rPr>
              <w:t>PI</w:t>
            </w:r>
            <w:r w:rsidR="006C17C2">
              <w:rPr>
                <w:rFonts w:ascii="Garamond" w:eastAsia="Times New Roman" w:hAnsi="Garamond"/>
                <w:b/>
                <w:sz w:val="20"/>
                <w:szCs w:val="20"/>
                <w:lang w:val="sq-AL"/>
              </w:rPr>
              <w:t>-së</w:t>
            </w:r>
          </w:p>
        </w:tc>
        <w:tc>
          <w:tcPr>
            <w:tcW w:w="1959" w:type="pct"/>
            <w:gridSpan w:val="2"/>
            <w:shd w:val="clear" w:color="auto" w:fill="auto"/>
            <w:tcMar>
              <w:top w:w="28" w:type="dxa"/>
              <w:left w:w="57" w:type="dxa"/>
              <w:bottom w:w="28" w:type="dxa"/>
              <w:right w:w="57" w:type="dxa"/>
            </w:tcMar>
          </w:tcPr>
          <w:p w14:paraId="5F939F5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 1 - E pakufizuar </w:t>
            </w:r>
          </w:p>
          <w:p w14:paraId="3D53AEF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 2 - Asnjë kufizim </w:t>
            </w:r>
          </w:p>
          <w:p w14:paraId="5256A970" w14:textId="77777777" w:rsidR="006C17C2"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 xml:space="preserve">Mënyra 3 - Asnjë kufizim, përveç stafi teknik (pilotët) duhet të jenë shtetas të </w:t>
            </w:r>
            <w:r w:rsidRPr="00EC3220">
              <w:rPr>
                <w:rFonts w:ascii="Garamond" w:eastAsia="Times New Roman" w:hAnsi="Garamond"/>
                <w:b/>
                <w:sz w:val="20"/>
                <w:szCs w:val="20"/>
                <w:lang w:val="sq-AL"/>
              </w:rPr>
              <w:t>PI</w:t>
            </w:r>
            <w:r w:rsidR="006C17C2">
              <w:rPr>
                <w:rFonts w:ascii="Garamond" w:eastAsia="Times New Roman" w:hAnsi="Garamond"/>
                <w:b/>
                <w:sz w:val="20"/>
                <w:szCs w:val="20"/>
                <w:lang w:val="sq-AL"/>
              </w:rPr>
              <w:t>-së</w:t>
            </w:r>
          </w:p>
          <w:p w14:paraId="4E6BC040" w14:textId="58B81F91"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 4 - Asnjë kufizim, përveç stafi teknik (pilotët) duhet të jenë shtetas të </w:t>
            </w:r>
            <w:r w:rsidRPr="00EC3220">
              <w:rPr>
                <w:rFonts w:ascii="Garamond" w:eastAsia="Times New Roman" w:hAnsi="Garamond"/>
                <w:b/>
                <w:sz w:val="20"/>
                <w:szCs w:val="20"/>
                <w:lang w:val="sq-AL"/>
              </w:rPr>
              <w:t>PI</w:t>
            </w:r>
            <w:r w:rsidR="006C17C2">
              <w:rPr>
                <w:rFonts w:ascii="Garamond" w:eastAsia="Times New Roman" w:hAnsi="Garamond"/>
                <w:b/>
                <w:sz w:val="20"/>
                <w:szCs w:val="20"/>
                <w:lang w:val="sq-AL"/>
              </w:rPr>
              <w:t>-së</w:t>
            </w:r>
          </w:p>
        </w:tc>
      </w:tr>
      <w:tr w:rsidR="009A7E43" w:rsidRPr="00EC3220" w14:paraId="1B968BCC" w14:textId="77777777" w:rsidTr="009A7E43">
        <w:trPr>
          <w:jc w:val="center"/>
        </w:trPr>
        <w:tc>
          <w:tcPr>
            <w:tcW w:w="1757" w:type="pct"/>
            <w:shd w:val="clear" w:color="auto" w:fill="auto"/>
            <w:tcMar>
              <w:top w:w="28" w:type="dxa"/>
              <w:left w:w="57" w:type="dxa"/>
              <w:bottom w:w="28" w:type="dxa"/>
              <w:right w:w="57" w:type="dxa"/>
            </w:tcMar>
          </w:tcPr>
          <w:p w14:paraId="2534BE17" w14:textId="21A9BDF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c</w:t>
            </w:r>
            <w:r w:rsidR="006C17C2">
              <w:rPr>
                <w:rFonts w:ascii="Garamond" w:eastAsia="Times New Roman" w:hAnsi="Garamond"/>
                <w:sz w:val="20"/>
                <w:szCs w:val="20"/>
                <w:lang w:val="sq-AL"/>
              </w:rPr>
              <w:t>)</w:t>
            </w:r>
            <w:r w:rsidRPr="00EC3220">
              <w:rPr>
                <w:rFonts w:ascii="Garamond" w:eastAsia="Times New Roman" w:hAnsi="Garamond"/>
                <w:sz w:val="20"/>
                <w:szCs w:val="20"/>
                <w:lang w:val="sq-AL"/>
              </w:rPr>
              <w:t xml:space="preserve"> Marrja me qira e mjeteve lundruese me ekuipazh (CPC 7213)</w:t>
            </w:r>
          </w:p>
          <w:p w14:paraId="736D4BF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43088492" w14:textId="4851F2F0"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d</w:t>
            </w:r>
            <w:r w:rsidR="00535113">
              <w:rPr>
                <w:rFonts w:ascii="Garamond" w:eastAsia="Times New Roman" w:hAnsi="Garamond"/>
                <w:sz w:val="20"/>
                <w:szCs w:val="20"/>
                <w:lang w:val="sq-AL"/>
              </w:rPr>
              <w:t>)</w:t>
            </w:r>
            <w:r w:rsidRPr="00EC3220">
              <w:rPr>
                <w:rFonts w:ascii="Garamond" w:eastAsia="Times New Roman" w:hAnsi="Garamond"/>
                <w:sz w:val="20"/>
                <w:szCs w:val="20"/>
                <w:lang w:val="sq-AL"/>
              </w:rPr>
              <w:t xml:space="preserve"> Mirëmbajtja dhe riparimi i mjeteve lundruese (CPC 8868**)</w:t>
            </w:r>
          </w:p>
          <w:p w14:paraId="38D2AB4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PII</w:t>
            </w:r>
          </w:p>
        </w:tc>
        <w:tc>
          <w:tcPr>
            <w:tcW w:w="1284" w:type="pct"/>
            <w:shd w:val="clear" w:color="auto" w:fill="auto"/>
            <w:tcMar>
              <w:top w:w="28" w:type="dxa"/>
              <w:left w:w="57" w:type="dxa"/>
              <w:bottom w:w="28" w:type="dxa"/>
              <w:right w:w="57" w:type="dxa"/>
            </w:tcMar>
          </w:tcPr>
          <w:p w14:paraId="0501C59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30071DC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c>
          <w:tcPr>
            <w:tcW w:w="1959" w:type="pct"/>
            <w:gridSpan w:val="2"/>
            <w:shd w:val="clear" w:color="auto" w:fill="auto"/>
            <w:tcMar>
              <w:top w:w="28" w:type="dxa"/>
              <w:left w:w="57" w:type="dxa"/>
              <w:bottom w:w="28" w:type="dxa"/>
              <w:right w:w="57" w:type="dxa"/>
            </w:tcMar>
          </w:tcPr>
          <w:p w14:paraId="1C0E644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6F2939A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r>
      <w:tr w:rsidR="009A7E43" w:rsidRPr="00EC3220" w14:paraId="33CCC3AD" w14:textId="77777777" w:rsidTr="009A7E43">
        <w:trPr>
          <w:jc w:val="center"/>
        </w:trPr>
        <w:tc>
          <w:tcPr>
            <w:tcW w:w="1757" w:type="pct"/>
            <w:shd w:val="clear" w:color="auto" w:fill="auto"/>
            <w:tcMar>
              <w:top w:w="28" w:type="dxa"/>
              <w:left w:w="57" w:type="dxa"/>
              <w:bottom w:w="28" w:type="dxa"/>
              <w:right w:w="57" w:type="dxa"/>
            </w:tcMar>
          </w:tcPr>
          <w:p w14:paraId="797DE4F3" w14:textId="11D0A1B5"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f</w:t>
            </w:r>
            <w:r w:rsidR="00535113">
              <w:rPr>
                <w:rFonts w:ascii="Garamond" w:eastAsia="Times New Roman" w:hAnsi="Garamond"/>
                <w:sz w:val="20"/>
                <w:szCs w:val="20"/>
                <w:lang w:val="sq-AL"/>
              </w:rPr>
              <w:t>)</w:t>
            </w:r>
            <w:r w:rsidRPr="00EC3220">
              <w:rPr>
                <w:rFonts w:ascii="Garamond" w:eastAsia="Times New Roman" w:hAnsi="Garamond"/>
                <w:sz w:val="20"/>
                <w:szCs w:val="20"/>
                <w:lang w:val="sq-AL"/>
              </w:rPr>
              <w:t xml:space="preserve"> Shërbimet mbështetëse për transportin detar (CPC 745**)</w:t>
            </w:r>
          </w:p>
          <w:p w14:paraId="6DC5484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PII</w:t>
            </w:r>
          </w:p>
        </w:tc>
        <w:tc>
          <w:tcPr>
            <w:tcW w:w="1284" w:type="pct"/>
            <w:shd w:val="clear" w:color="auto" w:fill="auto"/>
            <w:tcMar>
              <w:top w:w="28" w:type="dxa"/>
              <w:left w:w="57" w:type="dxa"/>
              <w:bottom w:w="28" w:type="dxa"/>
              <w:right w:w="57" w:type="dxa"/>
            </w:tcMar>
          </w:tcPr>
          <w:p w14:paraId="44735590" w14:textId="32B100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1 - E pakufizuar</w:t>
            </w:r>
            <w:r w:rsidRPr="00EC3220">
              <w:rPr>
                <w:rFonts w:ascii="Garamond" w:eastAsia="Times New Roman" w:hAnsi="Garamond"/>
                <w:sz w:val="20"/>
                <w:szCs w:val="20"/>
                <w:vertAlign w:val="superscript"/>
                <w:lang w:val="sq-AL"/>
              </w:rPr>
              <w:sym w:font="Symbol" w:char="F02A"/>
            </w:r>
            <w:r w:rsidRPr="00EC3220">
              <w:rPr>
                <w:rFonts w:ascii="Garamond" w:eastAsia="Times New Roman" w:hAnsi="Garamond"/>
                <w:sz w:val="20"/>
                <w:szCs w:val="20"/>
                <w:lang w:val="sq-AL"/>
              </w:rPr>
              <w:t xml:space="preserve"> </w:t>
            </w:r>
            <w:r w:rsidR="00535113" w:rsidRPr="00EC3220">
              <w:rPr>
                <w:rFonts w:ascii="Garamond" w:eastAsia="Times New Roman" w:hAnsi="Garamond"/>
                <w:sz w:val="20"/>
                <w:szCs w:val="20"/>
                <w:lang w:val="sq-AL"/>
              </w:rPr>
              <w:t>përveç</w:t>
            </w:r>
            <w:r w:rsidRPr="00EC3220">
              <w:rPr>
                <w:rFonts w:ascii="Garamond" w:eastAsia="Times New Roman" w:hAnsi="Garamond"/>
                <w:sz w:val="20"/>
                <w:szCs w:val="20"/>
                <w:lang w:val="sq-AL"/>
              </w:rPr>
              <w:t xml:space="preserve"> - pa kufizim të transbordimit (nga bordi në bord ose përmes molit) dhe</w:t>
            </w:r>
            <w:r w:rsidR="00C805FC">
              <w:rPr>
                <w:rFonts w:ascii="Garamond" w:eastAsia="Times New Roman" w:hAnsi="Garamond"/>
                <w:sz w:val="20"/>
                <w:szCs w:val="20"/>
                <w:lang w:val="sq-AL"/>
              </w:rPr>
              <w:t>/</w:t>
            </w:r>
            <w:r w:rsidRPr="00EC3220">
              <w:rPr>
                <w:rFonts w:ascii="Garamond" w:eastAsia="Times New Roman" w:hAnsi="Garamond"/>
                <w:sz w:val="20"/>
                <w:szCs w:val="20"/>
                <w:lang w:val="sq-AL"/>
              </w:rPr>
              <w:t>ose përdorimit të pajisjeve për trajtimin e ngarkesave në bord</w:t>
            </w:r>
          </w:p>
          <w:p w14:paraId="17A659F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2, 3, 4 - Asnjë kufizim</w:t>
            </w:r>
          </w:p>
          <w:p w14:paraId="63D54A3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959" w:type="pct"/>
            <w:gridSpan w:val="2"/>
            <w:shd w:val="clear" w:color="auto" w:fill="auto"/>
            <w:tcMar>
              <w:top w:w="28" w:type="dxa"/>
              <w:left w:w="57" w:type="dxa"/>
              <w:bottom w:w="28" w:type="dxa"/>
              <w:right w:w="57" w:type="dxa"/>
            </w:tcMar>
          </w:tcPr>
          <w:p w14:paraId="088D0DC1" w14:textId="707C0B05"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1 - E pakufizuar</w:t>
            </w:r>
            <w:r w:rsidRPr="00EC3220">
              <w:rPr>
                <w:rFonts w:ascii="Garamond" w:eastAsia="Times New Roman" w:hAnsi="Garamond"/>
                <w:sz w:val="20"/>
                <w:szCs w:val="20"/>
                <w:vertAlign w:val="superscript"/>
                <w:lang w:val="sq-AL"/>
              </w:rPr>
              <w:sym w:font="Symbol" w:char="F02A"/>
            </w:r>
            <w:r w:rsidRPr="00EC3220">
              <w:rPr>
                <w:rFonts w:ascii="Garamond" w:eastAsia="Times New Roman" w:hAnsi="Garamond"/>
                <w:sz w:val="20"/>
                <w:szCs w:val="20"/>
                <w:lang w:val="sq-AL"/>
              </w:rPr>
              <w:t xml:space="preserve"> </w:t>
            </w:r>
            <w:r w:rsidR="00535113" w:rsidRPr="00EC3220">
              <w:rPr>
                <w:rFonts w:ascii="Garamond" w:eastAsia="Times New Roman" w:hAnsi="Garamond"/>
                <w:sz w:val="20"/>
                <w:szCs w:val="20"/>
                <w:lang w:val="sq-AL"/>
              </w:rPr>
              <w:t>përveç</w:t>
            </w:r>
            <w:r w:rsidRPr="00EC3220">
              <w:rPr>
                <w:rFonts w:ascii="Garamond" w:eastAsia="Times New Roman" w:hAnsi="Garamond"/>
                <w:sz w:val="20"/>
                <w:szCs w:val="20"/>
                <w:lang w:val="sq-AL"/>
              </w:rPr>
              <w:t xml:space="preserve"> - pa kufizim të transbordimit (nga bordi në bord ose përmes molit) dhe</w:t>
            </w:r>
            <w:r w:rsidR="00C805FC">
              <w:rPr>
                <w:rFonts w:ascii="Garamond" w:eastAsia="Times New Roman" w:hAnsi="Garamond"/>
                <w:sz w:val="20"/>
                <w:szCs w:val="20"/>
                <w:lang w:val="sq-AL"/>
              </w:rPr>
              <w:t>/</w:t>
            </w:r>
            <w:r w:rsidRPr="00EC3220">
              <w:rPr>
                <w:rFonts w:ascii="Garamond" w:eastAsia="Times New Roman" w:hAnsi="Garamond"/>
                <w:sz w:val="20"/>
                <w:szCs w:val="20"/>
                <w:lang w:val="sq-AL"/>
              </w:rPr>
              <w:t xml:space="preserve">ose përdorimit të pajisjeve për trajtimin e ngarkesave në bord </w:t>
            </w:r>
          </w:p>
          <w:p w14:paraId="26555C9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2, 3, 4 - Asnjë kufizim</w:t>
            </w:r>
          </w:p>
        </w:tc>
      </w:tr>
      <w:tr w:rsidR="009A7E43" w:rsidRPr="00EC3220" w14:paraId="501F2238" w14:textId="77777777" w:rsidTr="009A7E43">
        <w:trPr>
          <w:jc w:val="center"/>
        </w:trPr>
        <w:tc>
          <w:tcPr>
            <w:tcW w:w="1757" w:type="pct"/>
            <w:shd w:val="clear" w:color="auto" w:fill="auto"/>
            <w:tcMar>
              <w:top w:w="28" w:type="dxa"/>
              <w:left w:w="57" w:type="dxa"/>
              <w:bottom w:w="28" w:type="dxa"/>
              <w:right w:w="57" w:type="dxa"/>
            </w:tcMar>
          </w:tcPr>
          <w:p w14:paraId="517B82A3" w14:textId="45C29741"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a</w:t>
            </w:r>
            <w:r w:rsidR="00535113">
              <w:rPr>
                <w:rFonts w:ascii="Garamond" w:eastAsia="Times New Roman" w:hAnsi="Garamond"/>
                <w:sz w:val="20"/>
                <w:szCs w:val="20"/>
                <w:lang w:val="sq-AL"/>
              </w:rPr>
              <w:t>)</w:t>
            </w:r>
            <w:r w:rsidRPr="00EC3220">
              <w:rPr>
                <w:rFonts w:ascii="Garamond" w:eastAsia="Times New Roman" w:hAnsi="Garamond"/>
                <w:sz w:val="20"/>
                <w:szCs w:val="20"/>
                <w:lang w:val="sq-AL"/>
              </w:rPr>
              <w:t xml:space="preserve"> Transporti i pasagjerëve (CPC 7211)</w:t>
            </w:r>
          </w:p>
          <w:p w14:paraId="0A4F894D" w14:textId="65795861"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b</w:t>
            </w:r>
            <w:r w:rsidR="00535113">
              <w:rPr>
                <w:rFonts w:ascii="Garamond" w:eastAsia="Times New Roman" w:hAnsi="Garamond"/>
                <w:sz w:val="20"/>
                <w:szCs w:val="20"/>
                <w:lang w:val="sq-AL"/>
              </w:rPr>
              <w:t>)</w:t>
            </w:r>
            <w:r w:rsidRPr="00EC3220">
              <w:rPr>
                <w:rFonts w:ascii="Garamond" w:eastAsia="Times New Roman" w:hAnsi="Garamond"/>
                <w:sz w:val="20"/>
                <w:szCs w:val="20"/>
                <w:lang w:val="sq-AL"/>
              </w:rPr>
              <w:t xml:space="preserve"> Transporti i mallrave (CPC 7212)</w:t>
            </w:r>
          </w:p>
          <w:p w14:paraId="2852F98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b/>
                <w:sz w:val="20"/>
                <w:szCs w:val="20"/>
                <w:lang w:val="sq-AL"/>
              </w:rPr>
              <w:t>PVI</w:t>
            </w:r>
          </w:p>
          <w:p w14:paraId="123BB6D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17E2272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5A05D7B7" w14:textId="2EECDF91"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Shërbimet e transportit</w:t>
            </w:r>
            <w:r w:rsidR="00EC3220">
              <w:rPr>
                <w:rFonts w:ascii="Garamond" w:eastAsia="Times New Roman" w:hAnsi="Garamond"/>
                <w:sz w:val="20"/>
                <w:szCs w:val="20"/>
                <w:lang w:val="sq-AL"/>
              </w:rPr>
              <w:t xml:space="preserve"> </w:t>
            </w:r>
            <w:r w:rsidRPr="00EC3220">
              <w:rPr>
                <w:rFonts w:ascii="Garamond" w:eastAsia="Times New Roman" w:hAnsi="Garamond"/>
                <w:sz w:val="20"/>
                <w:szCs w:val="20"/>
                <w:lang w:val="sq-AL"/>
              </w:rPr>
              <w:t xml:space="preserve">të mallrave </w:t>
            </w:r>
            <w:r w:rsidRPr="00EC3220">
              <w:rPr>
                <w:rFonts w:ascii="Garamond" w:eastAsia="Times New Roman" w:hAnsi="Garamond"/>
                <w:b/>
                <w:sz w:val="20"/>
                <w:szCs w:val="20"/>
                <w:lang w:val="sq-AL"/>
              </w:rPr>
              <w:t>PVI</w:t>
            </w:r>
          </w:p>
        </w:tc>
        <w:tc>
          <w:tcPr>
            <w:tcW w:w="1284" w:type="pct"/>
            <w:shd w:val="clear" w:color="auto" w:fill="auto"/>
            <w:tcMar>
              <w:top w:w="28" w:type="dxa"/>
              <w:left w:w="57" w:type="dxa"/>
              <w:bottom w:w="28" w:type="dxa"/>
              <w:right w:w="57" w:type="dxa"/>
            </w:tcMar>
          </w:tcPr>
          <w:p w14:paraId="2D3176A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 Asnjë kufizim</w:t>
            </w:r>
          </w:p>
          <w:p w14:paraId="5DA2939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4 - I pakufizuar për kapitenin ose oficerin e parë, si dhe kryeinxhinierin ose inxhinierin e dytë.</w:t>
            </w:r>
          </w:p>
          <w:p w14:paraId="4105631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06B77BF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481C84C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c>
          <w:tcPr>
            <w:tcW w:w="1959" w:type="pct"/>
            <w:gridSpan w:val="2"/>
            <w:shd w:val="clear" w:color="auto" w:fill="auto"/>
            <w:tcMar>
              <w:top w:w="28" w:type="dxa"/>
              <w:left w:w="57" w:type="dxa"/>
              <w:bottom w:w="28" w:type="dxa"/>
              <w:right w:w="57" w:type="dxa"/>
            </w:tcMar>
          </w:tcPr>
          <w:p w14:paraId="091FC24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 Asnjë kufizim</w:t>
            </w:r>
          </w:p>
          <w:p w14:paraId="226C154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4 - I pakufizuar për kapitenin ose oficerin e parë, si dhe kryeinxhinierin ose inxhinierin e dytë.</w:t>
            </w:r>
          </w:p>
          <w:p w14:paraId="2778FA3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6723FD6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6ABC2D3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tc>
      </w:tr>
      <w:tr w:rsidR="009A7E43" w:rsidRPr="00EC3220" w14:paraId="11E0271A" w14:textId="77777777" w:rsidTr="009A7E43">
        <w:trPr>
          <w:jc w:val="center"/>
        </w:trPr>
        <w:tc>
          <w:tcPr>
            <w:tcW w:w="1757" w:type="pct"/>
            <w:shd w:val="clear" w:color="auto" w:fill="auto"/>
            <w:tcMar>
              <w:top w:w="28" w:type="dxa"/>
              <w:left w:w="57" w:type="dxa"/>
              <w:bottom w:w="28" w:type="dxa"/>
              <w:right w:w="57" w:type="dxa"/>
            </w:tcMar>
          </w:tcPr>
          <w:p w14:paraId="5570A19F" w14:textId="71B04061"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a</w:t>
            </w:r>
            <w:r w:rsidR="00535113">
              <w:rPr>
                <w:rFonts w:ascii="Garamond" w:eastAsia="Times New Roman" w:hAnsi="Garamond"/>
                <w:sz w:val="20"/>
                <w:szCs w:val="20"/>
                <w:lang w:val="sq-AL"/>
              </w:rPr>
              <w:t>)</w:t>
            </w:r>
            <w:r w:rsidRPr="00EC3220">
              <w:rPr>
                <w:rFonts w:ascii="Garamond" w:eastAsia="Times New Roman" w:hAnsi="Garamond"/>
                <w:sz w:val="20"/>
                <w:szCs w:val="20"/>
                <w:lang w:val="sq-AL"/>
              </w:rPr>
              <w:t xml:space="preserve"> Transporti i pasagjerëve, (CPC 7211)</w:t>
            </w:r>
          </w:p>
          <w:p w14:paraId="5CF54473" w14:textId="1EE0AFB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b</w:t>
            </w:r>
            <w:r w:rsidR="00535113">
              <w:rPr>
                <w:rFonts w:ascii="Garamond" w:eastAsia="Times New Roman" w:hAnsi="Garamond"/>
                <w:sz w:val="20"/>
                <w:szCs w:val="20"/>
                <w:lang w:val="sq-AL"/>
              </w:rPr>
              <w:t>)</w:t>
            </w:r>
            <w:r w:rsidRPr="00EC3220">
              <w:rPr>
                <w:rFonts w:ascii="Garamond" w:eastAsia="Times New Roman" w:hAnsi="Garamond"/>
                <w:sz w:val="20"/>
                <w:szCs w:val="20"/>
                <w:lang w:val="sq-AL"/>
              </w:rPr>
              <w:t xml:space="preserve"> Transporti i mallrave (CPC 7212)</w:t>
            </w:r>
          </w:p>
          <w:p w14:paraId="484FDB0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3A91661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 xml:space="preserve">PVII </w:t>
            </w:r>
          </w:p>
          <w:p w14:paraId="7705768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27A24AB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284" w:type="pct"/>
            <w:shd w:val="clear" w:color="auto" w:fill="auto"/>
            <w:tcMar>
              <w:top w:w="28" w:type="dxa"/>
              <w:left w:w="57" w:type="dxa"/>
              <w:bottom w:w="28" w:type="dxa"/>
              <w:right w:w="57" w:type="dxa"/>
            </w:tcMar>
          </w:tcPr>
          <w:p w14:paraId="1819A84D" w14:textId="5E616FC1"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lastRenderedPageBreak/>
              <w:t>Mënyra 1</w:t>
            </w:r>
            <w:r w:rsidR="00535113">
              <w:rPr>
                <w:rFonts w:ascii="Garamond" w:eastAsia="Times New Roman" w:hAnsi="Garamond"/>
                <w:sz w:val="20"/>
                <w:szCs w:val="20"/>
                <w:lang w:val="sq-AL"/>
              </w:rPr>
              <w:t xml:space="preserve"> - </w:t>
            </w:r>
            <w:r w:rsidRPr="00EC3220">
              <w:rPr>
                <w:rFonts w:ascii="Garamond" w:eastAsia="Times New Roman" w:hAnsi="Garamond"/>
                <w:sz w:val="20"/>
                <w:szCs w:val="20"/>
                <w:lang w:val="sq-AL"/>
              </w:rPr>
              <w:t>a) Anijet e linjës: Asnjë kufizim</w:t>
            </w:r>
          </w:p>
          <w:p w14:paraId="2B5A4693" w14:textId="32FB8C7B"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b) </w:t>
            </w:r>
            <w:r w:rsidRPr="00EC3220">
              <w:rPr>
                <w:rFonts w:ascii="Garamond" w:eastAsia="Times New Roman" w:hAnsi="Garamond"/>
                <w:color w:val="000000"/>
                <w:sz w:val="20"/>
                <w:szCs w:val="20"/>
                <w:bdr w:val="none" w:sz="0" w:space="0" w:color="auto" w:frame="1"/>
                <w:lang w:val="sq-AL"/>
              </w:rPr>
              <w:t>Transporti</w:t>
            </w:r>
            <w:r w:rsidR="00EC3220">
              <w:rPr>
                <w:rFonts w:ascii="Garamond" w:eastAsia="Times New Roman" w:hAnsi="Garamond"/>
                <w:color w:val="000000"/>
                <w:sz w:val="20"/>
                <w:szCs w:val="20"/>
                <w:bdr w:val="none" w:sz="0" w:space="0" w:color="auto" w:frame="1"/>
                <w:lang w:val="sq-AL"/>
              </w:rPr>
              <w:t xml:space="preserve"> </w:t>
            </w:r>
            <w:r w:rsidRPr="00EC3220">
              <w:rPr>
                <w:rFonts w:ascii="Garamond" w:eastAsia="Times New Roman" w:hAnsi="Garamond"/>
                <w:color w:val="000000"/>
                <w:sz w:val="20"/>
                <w:szCs w:val="20"/>
                <w:bdr w:val="none" w:sz="0" w:space="0" w:color="auto" w:frame="1"/>
                <w:lang w:val="sq-AL"/>
              </w:rPr>
              <w:t>ne sasi te mëdha, me mjete te renda dhe transport tjetër ndërkombëtar, duke përfshirë transportin e pasagjereve</w:t>
            </w:r>
            <w:r w:rsidRPr="00EC3220">
              <w:rPr>
                <w:rFonts w:ascii="Garamond" w:eastAsia="Times New Roman" w:hAnsi="Garamond"/>
                <w:sz w:val="20"/>
                <w:szCs w:val="20"/>
                <w:lang w:val="sq-AL"/>
              </w:rPr>
              <w:t xml:space="preserve">: </w:t>
            </w:r>
            <w:r w:rsidRPr="00EC3220">
              <w:rPr>
                <w:rFonts w:ascii="Garamond" w:eastAsia="Times New Roman" w:hAnsi="Garamond"/>
                <w:sz w:val="20"/>
                <w:szCs w:val="20"/>
                <w:lang w:val="sq-AL"/>
              </w:rPr>
              <w:lastRenderedPageBreak/>
              <w:t>Asnjë kufizim</w:t>
            </w:r>
          </w:p>
          <w:p w14:paraId="41523C8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2 - Asnjë kufizim</w:t>
            </w:r>
          </w:p>
          <w:p w14:paraId="0AE82F88" w14:textId="6E708FCF"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 3 - a) Krijimi i një shoqërie të regjistruar për qëllimin e operimit të një flote me flamurin e </w:t>
            </w:r>
            <w:r w:rsidRPr="00EC3220">
              <w:rPr>
                <w:rFonts w:ascii="Garamond" w:eastAsia="Times New Roman" w:hAnsi="Garamond"/>
                <w:b/>
                <w:sz w:val="20"/>
                <w:szCs w:val="20"/>
                <w:lang w:val="sq-AL"/>
              </w:rPr>
              <w:t>PVI</w:t>
            </w:r>
            <w:r w:rsidR="00535113">
              <w:rPr>
                <w:rFonts w:ascii="Garamond" w:eastAsia="Times New Roman" w:hAnsi="Garamond"/>
                <w:b/>
                <w:sz w:val="20"/>
                <w:szCs w:val="20"/>
                <w:lang w:val="sq-AL"/>
              </w:rPr>
              <w:t>-së</w:t>
            </w:r>
            <w:r w:rsidRPr="00EC3220">
              <w:rPr>
                <w:rFonts w:ascii="Garamond" w:eastAsia="Times New Roman" w:hAnsi="Garamond"/>
                <w:b/>
                <w:sz w:val="20"/>
                <w:szCs w:val="20"/>
                <w:lang w:val="sq-AL"/>
              </w:rPr>
              <w:t>:</w:t>
            </w:r>
            <w:r w:rsidRPr="00EC3220">
              <w:rPr>
                <w:rFonts w:ascii="Garamond" w:eastAsia="Times New Roman" w:hAnsi="Garamond"/>
                <w:sz w:val="20"/>
                <w:szCs w:val="20"/>
                <w:lang w:val="sq-AL"/>
              </w:rPr>
              <w:t xml:space="preserve"> E pakufizuar.</w:t>
            </w:r>
          </w:p>
          <w:p w14:paraId="087421E4" w14:textId="7EAF5494"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b) Forma të tjera të pranisë tregtare për furnizimin e shërbimeve ndërkombëtare të transportit detar:</w:t>
            </w:r>
            <w:r w:rsidR="00EC3220">
              <w:rPr>
                <w:rFonts w:ascii="Garamond" w:eastAsia="Times New Roman" w:hAnsi="Garamond"/>
                <w:sz w:val="20"/>
                <w:szCs w:val="20"/>
                <w:lang w:val="sq-AL"/>
              </w:rPr>
              <w:t xml:space="preserve"> </w:t>
            </w:r>
            <w:r w:rsidRPr="00EC3220">
              <w:rPr>
                <w:rFonts w:ascii="Garamond" w:eastAsia="Times New Roman" w:hAnsi="Garamond"/>
                <w:sz w:val="20"/>
                <w:szCs w:val="20"/>
                <w:lang w:val="sq-AL"/>
              </w:rPr>
              <w:t>Asnjë kufizim</w:t>
            </w:r>
            <w:r w:rsidRPr="00EC3220">
              <w:rPr>
                <w:rFonts w:ascii="Garamond" w:eastAsia="Times New Roman" w:hAnsi="Garamond"/>
                <w:sz w:val="20"/>
                <w:szCs w:val="20"/>
                <w:vertAlign w:val="superscript"/>
                <w:lang w:val="sq-AL"/>
              </w:rPr>
              <w:footnoteReference w:id="24"/>
            </w:r>
            <w:r w:rsidR="00EC3220">
              <w:rPr>
                <w:rFonts w:ascii="Garamond" w:eastAsia="Times New Roman" w:hAnsi="Garamond"/>
                <w:sz w:val="20"/>
                <w:szCs w:val="20"/>
                <w:lang w:val="sq-AL"/>
              </w:rPr>
              <w:t xml:space="preserve"> </w:t>
            </w:r>
          </w:p>
          <w:p w14:paraId="6A44E51E" w14:textId="416EAA35"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4 - a) Ekuipazhet e anijes: E pakufizuar; b) Asnjë kufizim</w:t>
            </w:r>
          </w:p>
        </w:tc>
        <w:tc>
          <w:tcPr>
            <w:tcW w:w="1959" w:type="pct"/>
            <w:gridSpan w:val="2"/>
            <w:shd w:val="clear" w:color="auto" w:fill="auto"/>
            <w:tcMar>
              <w:top w:w="28" w:type="dxa"/>
              <w:left w:w="57" w:type="dxa"/>
              <w:bottom w:w="28" w:type="dxa"/>
              <w:right w:w="57" w:type="dxa"/>
            </w:tcMar>
          </w:tcPr>
          <w:p w14:paraId="7016A01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lastRenderedPageBreak/>
              <w:t>Mënyra 1 - Asnjë kufizim</w:t>
            </w:r>
          </w:p>
          <w:p w14:paraId="2F0782C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2 - Asnjë kufizim</w:t>
            </w:r>
          </w:p>
          <w:p w14:paraId="4E317EAF" w14:textId="61BFA52B"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3 - a) E pakufizuar</w:t>
            </w:r>
          </w:p>
          <w:p w14:paraId="5BD5F0B7" w14:textId="10304142"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b) Asnjë kufizim</w:t>
            </w:r>
          </w:p>
          <w:p w14:paraId="398080F6" w14:textId="23FB9C8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lastRenderedPageBreak/>
              <w:t>Mënyra 4 - a) Ekuipazhet e anijes:</w:t>
            </w:r>
            <w:r w:rsidR="00EC3220">
              <w:rPr>
                <w:rFonts w:ascii="Garamond" w:eastAsia="Times New Roman" w:hAnsi="Garamond"/>
                <w:sz w:val="20"/>
                <w:szCs w:val="20"/>
                <w:lang w:val="sq-AL"/>
              </w:rPr>
              <w:t xml:space="preserve"> </w:t>
            </w:r>
            <w:r w:rsidRPr="00EC3220">
              <w:rPr>
                <w:rFonts w:ascii="Garamond" w:eastAsia="Times New Roman" w:hAnsi="Garamond"/>
                <w:sz w:val="20"/>
                <w:szCs w:val="20"/>
                <w:lang w:val="sq-AL"/>
              </w:rPr>
              <w:t>E pakufizuar b) Asnjë kufizim</w:t>
            </w:r>
          </w:p>
        </w:tc>
      </w:tr>
      <w:tr w:rsidR="009A7E43" w:rsidRPr="00EC3220" w14:paraId="3F9DCC30" w14:textId="77777777" w:rsidTr="009A7E43">
        <w:trPr>
          <w:jc w:val="center"/>
        </w:trPr>
        <w:tc>
          <w:tcPr>
            <w:tcW w:w="1757" w:type="pct"/>
            <w:shd w:val="clear" w:color="auto" w:fill="auto"/>
            <w:tcMar>
              <w:top w:w="28" w:type="dxa"/>
              <w:left w:w="57" w:type="dxa"/>
              <w:bottom w:w="28" w:type="dxa"/>
              <w:right w:w="57" w:type="dxa"/>
            </w:tcMar>
          </w:tcPr>
          <w:p w14:paraId="5F48B9B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lastRenderedPageBreak/>
              <w:t xml:space="preserve">Shërbimet e transportit të mallrave </w:t>
            </w:r>
            <w:r w:rsidRPr="00EC3220">
              <w:rPr>
                <w:rFonts w:ascii="Garamond" w:eastAsia="Times New Roman" w:hAnsi="Garamond"/>
                <w:b/>
                <w:sz w:val="20"/>
                <w:szCs w:val="20"/>
                <w:lang w:val="sq-AL"/>
              </w:rPr>
              <w:t>PVII</w:t>
            </w:r>
          </w:p>
        </w:tc>
        <w:tc>
          <w:tcPr>
            <w:tcW w:w="1284" w:type="pct"/>
            <w:tcBorders>
              <w:bottom w:val="single" w:sz="4" w:space="0" w:color="auto"/>
            </w:tcBorders>
            <w:shd w:val="clear" w:color="auto" w:fill="auto"/>
            <w:tcMar>
              <w:top w:w="28" w:type="dxa"/>
              <w:left w:w="57" w:type="dxa"/>
              <w:bottom w:w="28" w:type="dxa"/>
              <w:right w:w="57" w:type="dxa"/>
            </w:tcMar>
          </w:tcPr>
          <w:p w14:paraId="040A180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c>
          <w:tcPr>
            <w:tcW w:w="1959" w:type="pct"/>
            <w:gridSpan w:val="2"/>
            <w:shd w:val="clear" w:color="auto" w:fill="auto"/>
            <w:tcMar>
              <w:top w:w="28" w:type="dxa"/>
              <w:left w:w="57" w:type="dxa"/>
              <w:bottom w:w="28" w:type="dxa"/>
              <w:right w:w="57" w:type="dxa"/>
            </w:tcMar>
          </w:tcPr>
          <w:p w14:paraId="12475C0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p w14:paraId="56A2D3A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7FCF0757" w14:textId="77777777" w:rsidTr="009A7E43">
        <w:trPr>
          <w:jc w:val="center"/>
        </w:trPr>
        <w:tc>
          <w:tcPr>
            <w:tcW w:w="1757" w:type="pct"/>
            <w:tcBorders>
              <w:right w:val="nil"/>
            </w:tcBorders>
            <w:shd w:val="clear" w:color="auto" w:fill="auto"/>
            <w:tcMar>
              <w:top w:w="28" w:type="dxa"/>
              <w:left w:w="57" w:type="dxa"/>
              <w:bottom w:w="28" w:type="dxa"/>
              <w:right w:w="57" w:type="dxa"/>
            </w:tcMar>
          </w:tcPr>
          <w:p w14:paraId="23AF1B37" w14:textId="7EC29343"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 xml:space="preserve">B. </w:t>
            </w:r>
            <w:r w:rsidRPr="00EC3220">
              <w:rPr>
                <w:rFonts w:ascii="Garamond" w:eastAsia="Times New Roman" w:hAnsi="Garamond"/>
                <w:b/>
                <w:sz w:val="20"/>
                <w:szCs w:val="20"/>
                <w:u w:val="single"/>
                <w:lang w:val="sq-AL"/>
              </w:rPr>
              <w:t xml:space="preserve">Transporti i </w:t>
            </w:r>
            <w:r w:rsidR="00527C1A" w:rsidRPr="00EC3220">
              <w:rPr>
                <w:rFonts w:ascii="Garamond" w:eastAsia="Times New Roman" w:hAnsi="Garamond"/>
                <w:b/>
                <w:sz w:val="20"/>
                <w:szCs w:val="20"/>
                <w:u w:val="single"/>
                <w:lang w:val="sq-AL"/>
              </w:rPr>
              <w:t>brendshëm ujor</w:t>
            </w:r>
          </w:p>
        </w:tc>
        <w:tc>
          <w:tcPr>
            <w:tcW w:w="1284" w:type="pct"/>
            <w:tcBorders>
              <w:top w:val="single" w:sz="4" w:space="0" w:color="auto"/>
              <w:left w:val="nil"/>
              <w:bottom w:val="single" w:sz="4" w:space="0" w:color="auto"/>
              <w:right w:val="nil"/>
            </w:tcBorders>
            <w:shd w:val="clear" w:color="auto" w:fill="auto"/>
            <w:tcMar>
              <w:top w:w="28" w:type="dxa"/>
              <w:left w:w="57" w:type="dxa"/>
              <w:bottom w:w="28" w:type="dxa"/>
              <w:right w:w="57" w:type="dxa"/>
            </w:tcMar>
          </w:tcPr>
          <w:p w14:paraId="0FB3D54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959" w:type="pct"/>
            <w:gridSpan w:val="2"/>
            <w:tcBorders>
              <w:left w:val="nil"/>
            </w:tcBorders>
            <w:shd w:val="clear" w:color="auto" w:fill="auto"/>
            <w:tcMar>
              <w:top w:w="28" w:type="dxa"/>
              <w:left w:w="57" w:type="dxa"/>
              <w:bottom w:w="28" w:type="dxa"/>
              <w:right w:w="57" w:type="dxa"/>
            </w:tcMar>
          </w:tcPr>
          <w:p w14:paraId="010A363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7DC9A0A0" w14:textId="77777777" w:rsidTr="009A7E43">
        <w:trPr>
          <w:jc w:val="center"/>
        </w:trPr>
        <w:tc>
          <w:tcPr>
            <w:tcW w:w="1757" w:type="pct"/>
            <w:shd w:val="clear" w:color="auto" w:fill="auto"/>
            <w:tcMar>
              <w:top w:w="28" w:type="dxa"/>
              <w:left w:w="57" w:type="dxa"/>
              <w:bottom w:w="28" w:type="dxa"/>
              <w:right w:w="57" w:type="dxa"/>
            </w:tcMar>
          </w:tcPr>
          <w:p w14:paraId="44597E41" w14:textId="37A1FABF"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c</w:t>
            </w:r>
            <w:r w:rsidR="00527C1A">
              <w:rPr>
                <w:rFonts w:ascii="Garamond" w:eastAsia="Times New Roman" w:hAnsi="Garamond"/>
                <w:sz w:val="20"/>
                <w:szCs w:val="20"/>
                <w:lang w:val="sq-AL"/>
              </w:rPr>
              <w:t>)</w:t>
            </w:r>
            <w:r w:rsidRPr="00EC3220">
              <w:rPr>
                <w:rFonts w:ascii="Garamond" w:eastAsia="Times New Roman" w:hAnsi="Garamond"/>
                <w:sz w:val="20"/>
                <w:szCs w:val="20"/>
                <w:lang w:val="sq-AL"/>
              </w:rPr>
              <w:t xml:space="preserve"> Marrja me qira e mjeteve lundruese me ekuipazh (CPC 7223)</w:t>
            </w:r>
          </w:p>
          <w:p w14:paraId="384D6D57" w14:textId="67694971"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d</w:t>
            </w:r>
            <w:r w:rsidR="00527C1A">
              <w:rPr>
                <w:rFonts w:ascii="Garamond" w:eastAsia="Times New Roman" w:hAnsi="Garamond"/>
                <w:sz w:val="20"/>
                <w:szCs w:val="20"/>
                <w:lang w:val="sq-AL"/>
              </w:rPr>
              <w:t>)</w:t>
            </w:r>
            <w:r w:rsidRPr="00EC3220">
              <w:rPr>
                <w:rFonts w:ascii="Garamond" w:eastAsia="Times New Roman" w:hAnsi="Garamond"/>
                <w:sz w:val="20"/>
                <w:szCs w:val="20"/>
                <w:lang w:val="sq-AL"/>
              </w:rPr>
              <w:t xml:space="preserve"> Mirëmbajtja dhe riparimi i mjeteve lundruese (CPC 8868**)</w:t>
            </w:r>
          </w:p>
          <w:p w14:paraId="0D68616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PI</w:t>
            </w:r>
          </w:p>
        </w:tc>
        <w:tc>
          <w:tcPr>
            <w:tcW w:w="1284" w:type="pct"/>
            <w:tcBorders>
              <w:top w:val="single" w:sz="4" w:space="0" w:color="auto"/>
            </w:tcBorders>
            <w:shd w:val="clear" w:color="auto" w:fill="auto"/>
            <w:tcMar>
              <w:top w:w="28" w:type="dxa"/>
              <w:left w:w="57" w:type="dxa"/>
              <w:bottom w:w="28" w:type="dxa"/>
              <w:right w:w="57" w:type="dxa"/>
            </w:tcMar>
          </w:tcPr>
          <w:p w14:paraId="786D41C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c>
          <w:tcPr>
            <w:tcW w:w="1959" w:type="pct"/>
            <w:gridSpan w:val="2"/>
            <w:shd w:val="clear" w:color="auto" w:fill="auto"/>
            <w:tcMar>
              <w:top w:w="28" w:type="dxa"/>
              <w:left w:w="57" w:type="dxa"/>
              <w:bottom w:w="28" w:type="dxa"/>
              <w:right w:w="57" w:type="dxa"/>
            </w:tcMar>
          </w:tcPr>
          <w:p w14:paraId="128119D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r>
      <w:tr w:rsidR="009A7E43" w:rsidRPr="00EC3220" w14:paraId="6DA10C90" w14:textId="77777777" w:rsidTr="009A7E43">
        <w:trPr>
          <w:jc w:val="center"/>
        </w:trPr>
        <w:tc>
          <w:tcPr>
            <w:tcW w:w="1757" w:type="pct"/>
            <w:shd w:val="clear" w:color="auto" w:fill="auto"/>
            <w:tcMar>
              <w:top w:w="28" w:type="dxa"/>
              <w:left w:w="57" w:type="dxa"/>
              <w:bottom w:w="28" w:type="dxa"/>
              <w:right w:w="57" w:type="dxa"/>
            </w:tcMar>
          </w:tcPr>
          <w:p w14:paraId="3B241190" w14:textId="49CED57C"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a</w:t>
            </w:r>
            <w:r w:rsidR="00527C1A">
              <w:rPr>
                <w:rFonts w:ascii="Garamond" w:eastAsia="Times New Roman" w:hAnsi="Garamond"/>
                <w:sz w:val="20"/>
                <w:szCs w:val="20"/>
                <w:lang w:val="sq-AL"/>
              </w:rPr>
              <w:t>)</w:t>
            </w:r>
            <w:r w:rsidRPr="00EC3220">
              <w:rPr>
                <w:rFonts w:ascii="Garamond" w:eastAsia="Times New Roman" w:hAnsi="Garamond"/>
                <w:sz w:val="20"/>
                <w:szCs w:val="20"/>
                <w:lang w:val="sq-AL"/>
              </w:rPr>
              <w:t xml:space="preserve"> Transporti i pasagjerëve (CPC 7221)</w:t>
            </w:r>
          </w:p>
          <w:p w14:paraId="71C28977" w14:textId="3082F56D"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b</w:t>
            </w:r>
            <w:r w:rsidR="00527C1A">
              <w:rPr>
                <w:rFonts w:ascii="Garamond" w:eastAsia="Times New Roman" w:hAnsi="Garamond"/>
                <w:sz w:val="20"/>
                <w:szCs w:val="20"/>
                <w:lang w:val="sq-AL"/>
              </w:rPr>
              <w:t>)</w:t>
            </w:r>
            <w:r w:rsidRPr="00EC3220">
              <w:rPr>
                <w:rFonts w:ascii="Garamond" w:eastAsia="Times New Roman" w:hAnsi="Garamond"/>
                <w:sz w:val="20"/>
                <w:szCs w:val="20"/>
                <w:lang w:val="sq-AL"/>
              </w:rPr>
              <w:t xml:space="preserve"> Transporti i mallrave (CPC 7222)</w:t>
            </w:r>
          </w:p>
          <w:p w14:paraId="4F20975C" w14:textId="55C1DFC5"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e</w:t>
            </w:r>
            <w:r w:rsidR="00527C1A">
              <w:rPr>
                <w:rFonts w:ascii="Garamond" w:eastAsia="Times New Roman" w:hAnsi="Garamond"/>
                <w:sz w:val="20"/>
                <w:szCs w:val="20"/>
                <w:lang w:val="sq-AL"/>
              </w:rPr>
              <w:t>)</w:t>
            </w:r>
            <w:r w:rsidRPr="00EC3220">
              <w:rPr>
                <w:rFonts w:ascii="Garamond" w:eastAsia="Times New Roman" w:hAnsi="Garamond"/>
                <w:sz w:val="20"/>
                <w:szCs w:val="20"/>
                <w:lang w:val="sq-AL"/>
              </w:rPr>
              <w:t xml:space="preserve"> Shërbimet e shtyrjes dhe rimorkimit (CPC 7224)</w:t>
            </w:r>
          </w:p>
          <w:p w14:paraId="305B8B7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PII</w:t>
            </w:r>
          </w:p>
        </w:tc>
        <w:tc>
          <w:tcPr>
            <w:tcW w:w="1284" w:type="pct"/>
            <w:shd w:val="clear" w:color="auto" w:fill="auto"/>
            <w:tcMar>
              <w:top w:w="28" w:type="dxa"/>
              <w:left w:w="57" w:type="dxa"/>
              <w:bottom w:w="28" w:type="dxa"/>
              <w:right w:w="57" w:type="dxa"/>
            </w:tcMar>
          </w:tcPr>
          <w:p w14:paraId="43018B4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1 - E pakufizuar</w:t>
            </w:r>
          </w:p>
          <w:p w14:paraId="2D47F33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2, 3, 4 - Asnjë kufizim</w:t>
            </w:r>
            <w:r w:rsidRPr="00EC3220" w:rsidDel="00A402F2">
              <w:rPr>
                <w:rFonts w:ascii="Garamond" w:eastAsia="Times New Roman" w:hAnsi="Garamond"/>
                <w:sz w:val="20"/>
                <w:szCs w:val="20"/>
                <w:lang w:val="sq-AL"/>
              </w:rPr>
              <w:t xml:space="preserve"> </w:t>
            </w:r>
          </w:p>
        </w:tc>
        <w:tc>
          <w:tcPr>
            <w:tcW w:w="1959" w:type="pct"/>
            <w:gridSpan w:val="2"/>
            <w:shd w:val="clear" w:color="auto" w:fill="auto"/>
            <w:tcMar>
              <w:top w:w="28" w:type="dxa"/>
              <w:left w:w="57" w:type="dxa"/>
              <w:bottom w:w="28" w:type="dxa"/>
              <w:right w:w="57" w:type="dxa"/>
            </w:tcMar>
          </w:tcPr>
          <w:p w14:paraId="3C4B2E9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1 - E pakufizuar</w:t>
            </w:r>
          </w:p>
          <w:p w14:paraId="2B47695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2, 3, 4 - Asnjë kufizim</w:t>
            </w:r>
            <w:r w:rsidRPr="00EC3220" w:rsidDel="00A402F2">
              <w:rPr>
                <w:rFonts w:ascii="Garamond" w:eastAsia="Times New Roman" w:hAnsi="Garamond"/>
                <w:sz w:val="20"/>
                <w:szCs w:val="20"/>
                <w:lang w:val="sq-AL"/>
              </w:rPr>
              <w:t xml:space="preserve"> </w:t>
            </w:r>
          </w:p>
        </w:tc>
      </w:tr>
      <w:tr w:rsidR="009A7E43" w:rsidRPr="00EC3220" w14:paraId="341D6328" w14:textId="77777777" w:rsidTr="009A7E43">
        <w:trPr>
          <w:jc w:val="center"/>
        </w:trPr>
        <w:tc>
          <w:tcPr>
            <w:tcW w:w="1757" w:type="pct"/>
            <w:shd w:val="clear" w:color="auto" w:fill="auto"/>
            <w:tcMar>
              <w:top w:w="28" w:type="dxa"/>
              <w:left w:w="57" w:type="dxa"/>
              <w:bottom w:w="28" w:type="dxa"/>
              <w:right w:w="57" w:type="dxa"/>
            </w:tcMar>
          </w:tcPr>
          <w:p w14:paraId="566BE7F9" w14:textId="1D7E4A0C"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c</w:t>
            </w:r>
            <w:r w:rsidR="00527C1A">
              <w:rPr>
                <w:rFonts w:ascii="Garamond" w:eastAsia="Times New Roman" w:hAnsi="Garamond"/>
                <w:sz w:val="20"/>
                <w:szCs w:val="20"/>
                <w:lang w:val="sq-AL"/>
              </w:rPr>
              <w:t>)</w:t>
            </w:r>
            <w:r w:rsidRPr="00EC3220">
              <w:rPr>
                <w:rFonts w:ascii="Garamond" w:eastAsia="Times New Roman" w:hAnsi="Garamond"/>
                <w:sz w:val="20"/>
                <w:szCs w:val="20"/>
                <w:lang w:val="sq-AL"/>
              </w:rPr>
              <w:t xml:space="preserve"> Marrja me qira e mjeteve lundruese me ekuipazh (CPC 7223)</w:t>
            </w:r>
          </w:p>
          <w:p w14:paraId="04AF1872" w14:textId="34371C55"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d</w:t>
            </w:r>
            <w:r w:rsidR="00527C1A">
              <w:rPr>
                <w:rFonts w:ascii="Garamond" w:eastAsia="Times New Roman" w:hAnsi="Garamond"/>
                <w:sz w:val="20"/>
                <w:szCs w:val="20"/>
                <w:lang w:val="sq-AL"/>
              </w:rPr>
              <w:t>)</w:t>
            </w:r>
            <w:r w:rsidRPr="00EC3220">
              <w:rPr>
                <w:rFonts w:ascii="Garamond" w:eastAsia="Times New Roman" w:hAnsi="Garamond"/>
                <w:sz w:val="20"/>
                <w:szCs w:val="20"/>
                <w:lang w:val="sq-AL"/>
              </w:rPr>
              <w:t xml:space="preserve"> Mirëmbajtja dhe riparimi i mjeteve lundruese (CPC 8868**)</w:t>
            </w:r>
          </w:p>
          <w:p w14:paraId="4C4990D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PII</w:t>
            </w:r>
          </w:p>
        </w:tc>
        <w:tc>
          <w:tcPr>
            <w:tcW w:w="1284" w:type="pct"/>
            <w:shd w:val="clear" w:color="auto" w:fill="auto"/>
            <w:tcMar>
              <w:top w:w="28" w:type="dxa"/>
              <w:left w:w="57" w:type="dxa"/>
              <w:bottom w:w="28" w:type="dxa"/>
              <w:right w:w="57" w:type="dxa"/>
            </w:tcMar>
          </w:tcPr>
          <w:p w14:paraId="3D46C0F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5E652E9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c>
          <w:tcPr>
            <w:tcW w:w="1959" w:type="pct"/>
            <w:gridSpan w:val="2"/>
            <w:shd w:val="clear" w:color="auto" w:fill="auto"/>
            <w:tcMar>
              <w:top w:w="28" w:type="dxa"/>
              <w:left w:w="57" w:type="dxa"/>
              <w:bottom w:w="28" w:type="dxa"/>
              <w:right w:w="57" w:type="dxa"/>
            </w:tcMar>
          </w:tcPr>
          <w:p w14:paraId="6AB99B3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6D85766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r>
      <w:tr w:rsidR="009A7E43" w:rsidRPr="00EC3220" w14:paraId="289957C8" w14:textId="77777777" w:rsidTr="009A7E43">
        <w:trPr>
          <w:jc w:val="center"/>
        </w:trPr>
        <w:tc>
          <w:tcPr>
            <w:tcW w:w="1757" w:type="pct"/>
            <w:shd w:val="clear" w:color="auto" w:fill="auto"/>
            <w:tcMar>
              <w:top w:w="28" w:type="dxa"/>
              <w:left w:w="57" w:type="dxa"/>
              <w:bottom w:w="28" w:type="dxa"/>
              <w:right w:w="57" w:type="dxa"/>
            </w:tcMar>
          </w:tcPr>
          <w:p w14:paraId="6671BF7C" w14:textId="52C2BD5A"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f</w:t>
            </w:r>
            <w:r w:rsidR="00527C1A">
              <w:rPr>
                <w:rFonts w:ascii="Garamond" w:eastAsia="Times New Roman" w:hAnsi="Garamond"/>
                <w:sz w:val="20"/>
                <w:szCs w:val="20"/>
                <w:lang w:val="sq-AL"/>
              </w:rPr>
              <w:t>)</w:t>
            </w:r>
            <w:r w:rsidRPr="00EC3220">
              <w:rPr>
                <w:rFonts w:ascii="Garamond" w:eastAsia="Times New Roman" w:hAnsi="Garamond"/>
                <w:sz w:val="20"/>
                <w:szCs w:val="20"/>
                <w:lang w:val="sq-AL"/>
              </w:rPr>
              <w:t xml:space="preserve"> Shërbimet mbështetëse për transportin e brendshëm ujor, (CPC 745**)</w:t>
            </w:r>
          </w:p>
          <w:p w14:paraId="34CBDC9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PII</w:t>
            </w:r>
          </w:p>
        </w:tc>
        <w:tc>
          <w:tcPr>
            <w:tcW w:w="1284" w:type="pct"/>
            <w:shd w:val="clear" w:color="auto" w:fill="auto"/>
            <w:tcMar>
              <w:top w:w="28" w:type="dxa"/>
              <w:left w:w="57" w:type="dxa"/>
              <w:bottom w:w="28" w:type="dxa"/>
              <w:right w:w="57" w:type="dxa"/>
            </w:tcMar>
          </w:tcPr>
          <w:p w14:paraId="0BDAD0A6" w14:textId="07887D0A"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1 - E pakufizuar përveç - pa kufizim të transbordimit (nga bordi në bord ose nëpërmjet molit) dhe</w:t>
            </w:r>
            <w:r w:rsidR="00C805FC">
              <w:rPr>
                <w:rFonts w:ascii="Garamond" w:eastAsia="Times New Roman" w:hAnsi="Garamond"/>
                <w:sz w:val="20"/>
                <w:szCs w:val="20"/>
                <w:lang w:val="sq-AL"/>
              </w:rPr>
              <w:t>/</w:t>
            </w:r>
            <w:r w:rsidRPr="00EC3220">
              <w:rPr>
                <w:rFonts w:ascii="Garamond" w:eastAsia="Times New Roman" w:hAnsi="Garamond"/>
                <w:sz w:val="20"/>
                <w:szCs w:val="20"/>
                <w:lang w:val="sq-AL"/>
              </w:rPr>
              <w:t>ose përdorimit të pajisjeve të trajtimit të ngarkesave në bord</w:t>
            </w:r>
          </w:p>
          <w:p w14:paraId="6483157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lastRenderedPageBreak/>
              <w:t>Mënyrat 2, 3, 4 - Asnjë kufizim</w:t>
            </w:r>
          </w:p>
        </w:tc>
        <w:tc>
          <w:tcPr>
            <w:tcW w:w="1959" w:type="pct"/>
            <w:gridSpan w:val="2"/>
            <w:shd w:val="clear" w:color="auto" w:fill="auto"/>
            <w:tcMar>
              <w:top w:w="28" w:type="dxa"/>
              <w:left w:w="57" w:type="dxa"/>
              <w:bottom w:w="28" w:type="dxa"/>
              <w:right w:w="57" w:type="dxa"/>
            </w:tcMar>
          </w:tcPr>
          <w:p w14:paraId="13DB7A08" w14:textId="53268350"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lastRenderedPageBreak/>
              <w:t>Mënyra 1 - E pakufizuar përveç - pa kufizim të transbordimit (nga bordi në bord ose nëpërmjet molit) dhe</w:t>
            </w:r>
            <w:r w:rsidR="00C805FC">
              <w:rPr>
                <w:rFonts w:ascii="Garamond" w:eastAsia="Times New Roman" w:hAnsi="Garamond"/>
                <w:sz w:val="20"/>
                <w:szCs w:val="20"/>
                <w:lang w:val="sq-AL"/>
              </w:rPr>
              <w:t>/</w:t>
            </w:r>
            <w:r w:rsidRPr="00EC3220">
              <w:rPr>
                <w:rFonts w:ascii="Garamond" w:eastAsia="Times New Roman" w:hAnsi="Garamond"/>
                <w:sz w:val="20"/>
                <w:szCs w:val="20"/>
                <w:lang w:val="sq-AL"/>
              </w:rPr>
              <w:t>ose përdorimit të pajisjeve të trajtimit të ngarkesave në bord</w:t>
            </w:r>
          </w:p>
          <w:p w14:paraId="65E54BC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2, 3, 4 - Asnjë kufizim</w:t>
            </w:r>
          </w:p>
        </w:tc>
      </w:tr>
      <w:tr w:rsidR="009A7E43" w:rsidRPr="00EC3220" w14:paraId="652C31FF" w14:textId="77777777" w:rsidTr="009A7E43">
        <w:trPr>
          <w:jc w:val="center"/>
        </w:trPr>
        <w:tc>
          <w:tcPr>
            <w:tcW w:w="1757" w:type="pct"/>
            <w:shd w:val="clear" w:color="auto" w:fill="auto"/>
            <w:tcMar>
              <w:top w:w="28" w:type="dxa"/>
              <w:left w:w="57" w:type="dxa"/>
              <w:bottom w:w="28" w:type="dxa"/>
              <w:right w:w="57" w:type="dxa"/>
            </w:tcMar>
          </w:tcPr>
          <w:p w14:paraId="1DC94D81" w14:textId="1281FB16"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lastRenderedPageBreak/>
              <w:t>a</w:t>
            </w:r>
            <w:r w:rsidR="006B6B84">
              <w:rPr>
                <w:rFonts w:ascii="Garamond" w:eastAsia="Times New Roman" w:hAnsi="Garamond"/>
                <w:sz w:val="20"/>
                <w:szCs w:val="20"/>
                <w:lang w:val="sq-AL"/>
              </w:rPr>
              <w:t>)</w:t>
            </w:r>
            <w:r w:rsidRPr="00EC3220">
              <w:rPr>
                <w:rFonts w:ascii="Garamond" w:eastAsia="Times New Roman" w:hAnsi="Garamond"/>
                <w:sz w:val="20"/>
                <w:szCs w:val="20"/>
                <w:lang w:val="sq-AL"/>
              </w:rPr>
              <w:t xml:space="preserve"> Transporti i pasagjerëve (CPC 7221)</w:t>
            </w:r>
          </w:p>
          <w:p w14:paraId="4EAF0A08" w14:textId="0673DE86"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b</w:t>
            </w:r>
            <w:r w:rsidR="006B6B84">
              <w:rPr>
                <w:rFonts w:ascii="Garamond" w:eastAsia="Times New Roman" w:hAnsi="Garamond"/>
                <w:sz w:val="20"/>
                <w:szCs w:val="20"/>
                <w:lang w:val="sq-AL"/>
              </w:rPr>
              <w:t>)</w:t>
            </w:r>
            <w:r w:rsidRPr="00EC3220">
              <w:rPr>
                <w:rFonts w:ascii="Garamond" w:eastAsia="Times New Roman" w:hAnsi="Garamond"/>
                <w:sz w:val="20"/>
                <w:szCs w:val="20"/>
                <w:lang w:val="sq-AL"/>
              </w:rPr>
              <w:t xml:space="preserve"> Transporti i mallrave (CPC 7222)</w:t>
            </w:r>
          </w:p>
          <w:p w14:paraId="2C20A947" w14:textId="5E0BDF4B"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c</w:t>
            </w:r>
            <w:r w:rsidR="006B6B84">
              <w:rPr>
                <w:rFonts w:ascii="Garamond" w:eastAsia="Times New Roman" w:hAnsi="Garamond"/>
                <w:sz w:val="20"/>
                <w:szCs w:val="20"/>
                <w:lang w:val="sq-AL"/>
              </w:rPr>
              <w:t>)</w:t>
            </w:r>
            <w:r w:rsidRPr="00EC3220">
              <w:rPr>
                <w:rFonts w:ascii="Garamond" w:eastAsia="Times New Roman" w:hAnsi="Garamond"/>
                <w:sz w:val="20"/>
                <w:szCs w:val="20"/>
                <w:lang w:val="sq-AL"/>
              </w:rPr>
              <w:t xml:space="preserve"> Marrja me qira e mjeteve lundruese me ekuipazh (CPC 7223)</w:t>
            </w:r>
          </w:p>
          <w:p w14:paraId="7C0AD07F" w14:textId="660B3AAB"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d</w:t>
            </w:r>
            <w:r w:rsidR="006B6B84">
              <w:rPr>
                <w:rFonts w:ascii="Garamond" w:eastAsia="Times New Roman" w:hAnsi="Garamond"/>
                <w:sz w:val="20"/>
                <w:szCs w:val="20"/>
                <w:lang w:val="sq-AL"/>
              </w:rPr>
              <w:t>)</w:t>
            </w:r>
            <w:r w:rsidRPr="00EC3220">
              <w:rPr>
                <w:rFonts w:ascii="Garamond" w:eastAsia="Times New Roman" w:hAnsi="Garamond"/>
                <w:sz w:val="20"/>
                <w:szCs w:val="20"/>
                <w:lang w:val="sq-AL"/>
              </w:rPr>
              <w:t xml:space="preserve"> Mirëmbajtja dhe riparimi i mjeteve lundruese (CPC 8868**)</w:t>
            </w:r>
          </w:p>
          <w:p w14:paraId="45ED91D2" w14:textId="27444D9B"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e</w:t>
            </w:r>
            <w:r w:rsidR="006B6B84">
              <w:rPr>
                <w:rFonts w:ascii="Garamond" w:eastAsia="Times New Roman" w:hAnsi="Garamond"/>
                <w:sz w:val="20"/>
                <w:szCs w:val="20"/>
                <w:lang w:val="sq-AL"/>
              </w:rPr>
              <w:t>)</w:t>
            </w:r>
            <w:r w:rsidRPr="00EC3220">
              <w:rPr>
                <w:rFonts w:ascii="Garamond" w:eastAsia="Times New Roman" w:hAnsi="Garamond"/>
                <w:sz w:val="20"/>
                <w:szCs w:val="20"/>
                <w:lang w:val="sq-AL"/>
              </w:rPr>
              <w:t xml:space="preserve"> Shërbimet e shtyrjes dhe </w:t>
            </w:r>
            <w:r w:rsidR="00527C1A">
              <w:rPr>
                <w:rFonts w:ascii="Garamond" w:eastAsia="Times New Roman" w:hAnsi="Garamond"/>
                <w:sz w:val="20"/>
                <w:szCs w:val="20"/>
                <w:lang w:val="sq-AL"/>
              </w:rPr>
              <w:t xml:space="preserve">të </w:t>
            </w:r>
            <w:r w:rsidRPr="00EC3220">
              <w:rPr>
                <w:rFonts w:ascii="Garamond" w:eastAsia="Times New Roman" w:hAnsi="Garamond"/>
                <w:sz w:val="20"/>
                <w:szCs w:val="20"/>
                <w:lang w:val="sq-AL"/>
              </w:rPr>
              <w:t>rimorkimit (CPC 7224)</w:t>
            </w:r>
          </w:p>
          <w:p w14:paraId="45FFFE87" w14:textId="164884EC"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f</w:t>
            </w:r>
            <w:r w:rsidR="006B6B84">
              <w:rPr>
                <w:rFonts w:ascii="Garamond" w:eastAsia="Times New Roman" w:hAnsi="Garamond"/>
                <w:sz w:val="20"/>
                <w:szCs w:val="20"/>
                <w:lang w:val="sq-AL"/>
              </w:rPr>
              <w:t>)</w:t>
            </w:r>
            <w:r w:rsidRPr="00EC3220">
              <w:rPr>
                <w:rFonts w:ascii="Garamond" w:eastAsia="Times New Roman" w:hAnsi="Garamond"/>
                <w:sz w:val="20"/>
                <w:szCs w:val="20"/>
                <w:lang w:val="sq-AL"/>
              </w:rPr>
              <w:t xml:space="preserve"> Shërbimet mbështetëse për transportin e brendshëm ujor, (CPC 745**)</w:t>
            </w:r>
          </w:p>
          <w:p w14:paraId="08D467B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PIII</w:t>
            </w:r>
          </w:p>
        </w:tc>
        <w:tc>
          <w:tcPr>
            <w:tcW w:w="1284" w:type="pct"/>
            <w:shd w:val="clear" w:color="auto" w:fill="auto"/>
            <w:tcMar>
              <w:top w:w="28" w:type="dxa"/>
              <w:left w:w="57" w:type="dxa"/>
              <w:bottom w:w="28" w:type="dxa"/>
              <w:right w:w="57" w:type="dxa"/>
            </w:tcMar>
          </w:tcPr>
          <w:p w14:paraId="579AEBA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1 - E pakufizuar</w:t>
            </w:r>
          </w:p>
          <w:p w14:paraId="6D4F7D9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2, 3, 4 - Asnjë kufizim</w:t>
            </w:r>
          </w:p>
          <w:p w14:paraId="1D9324B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959" w:type="pct"/>
            <w:gridSpan w:val="2"/>
            <w:shd w:val="clear" w:color="auto" w:fill="auto"/>
            <w:tcMar>
              <w:top w:w="28" w:type="dxa"/>
              <w:left w:w="57" w:type="dxa"/>
              <w:bottom w:w="28" w:type="dxa"/>
              <w:right w:w="57" w:type="dxa"/>
            </w:tcMar>
          </w:tcPr>
          <w:p w14:paraId="30F34B6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1 - E pakufizuar</w:t>
            </w:r>
          </w:p>
          <w:p w14:paraId="009FA11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2, 3, 4 - Asnjë kufizim</w:t>
            </w:r>
          </w:p>
          <w:p w14:paraId="06F44C9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33C04D5D" w14:textId="77777777" w:rsidTr="009A7E43">
        <w:trPr>
          <w:jc w:val="center"/>
        </w:trPr>
        <w:tc>
          <w:tcPr>
            <w:tcW w:w="1757" w:type="pct"/>
            <w:shd w:val="clear" w:color="auto" w:fill="auto"/>
            <w:tcMar>
              <w:top w:w="28" w:type="dxa"/>
              <w:left w:w="57" w:type="dxa"/>
              <w:bottom w:w="28" w:type="dxa"/>
              <w:right w:w="57" w:type="dxa"/>
            </w:tcMar>
          </w:tcPr>
          <w:p w14:paraId="6B86FEDB" w14:textId="5E7A7648"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a</w:t>
            </w:r>
            <w:r w:rsidR="006B6B84">
              <w:rPr>
                <w:rFonts w:ascii="Garamond" w:eastAsia="Times New Roman" w:hAnsi="Garamond"/>
                <w:sz w:val="20"/>
                <w:szCs w:val="20"/>
                <w:lang w:val="sq-AL"/>
              </w:rPr>
              <w:t>)</w:t>
            </w:r>
            <w:r w:rsidRPr="00EC3220">
              <w:rPr>
                <w:rFonts w:ascii="Garamond" w:eastAsia="Times New Roman" w:hAnsi="Garamond"/>
                <w:sz w:val="20"/>
                <w:szCs w:val="20"/>
                <w:lang w:val="sq-AL"/>
              </w:rPr>
              <w:t xml:space="preserve"> Transporti i pasagjerëve (CPC 7221)</w:t>
            </w:r>
          </w:p>
          <w:p w14:paraId="34EBF96A" w14:textId="23988122"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b</w:t>
            </w:r>
            <w:r w:rsidR="006B6B84">
              <w:rPr>
                <w:rFonts w:ascii="Garamond" w:eastAsia="Times New Roman" w:hAnsi="Garamond"/>
                <w:sz w:val="20"/>
                <w:szCs w:val="20"/>
                <w:lang w:val="sq-AL"/>
              </w:rPr>
              <w:t>)</w:t>
            </w:r>
            <w:r w:rsidRPr="00EC3220">
              <w:rPr>
                <w:rFonts w:ascii="Garamond" w:eastAsia="Times New Roman" w:hAnsi="Garamond"/>
                <w:sz w:val="20"/>
                <w:szCs w:val="20"/>
                <w:lang w:val="sq-AL"/>
              </w:rPr>
              <w:t xml:space="preserve"> Transporti i mallrave (CPC 7222)</w:t>
            </w:r>
          </w:p>
          <w:p w14:paraId="5BCC3A0A" w14:textId="31F1F055"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c</w:t>
            </w:r>
            <w:r w:rsidR="006B6B84">
              <w:rPr>
                <w:rFonts w:ascii="Garamond" w:eastAsia="Times New Roman" w:hAnsi="Garamond"/>
                <w:sz w:val="20"/>
                <w:szCs w:val="20"/>
                <w:lang w:val="sq-AL"/>
              </w:rPr>
              <w:t>)</w:t>
            </w:r>
            <w:r w:rsidRPr="00EC3220">
              <w:rPr>
                <w:rFonts w:ascii="Garamond" w:eastAsia="Times New Roman" w:hAnsi="Garamond"/>
                <w:sz w:val="20"/>
                <w:szCs w:val="20"/>
                <w:lang w:val="sq-AL"/>
              </w:rPr>
              <w:t xml:space="preserve"> Marrja me qira e mjeteve lundruese me ekuipazh (CPC 7223)</w:t>
            </w:r>
          </w:p>
          <w:p w14:paraId="44DB6601" w14:textId="2ECB13B3"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d</w:t>
            </w:r>
            <w:r w:rsidR="006B6B84">
              <w:rPr>
                <w:rFonts w:ascii="Garamond" w:eastAsia="Times New Roman" w:hAnsi="Garamond"/>
                <w:sz w:val="20"/>
                <w:szCs w:val="20"/>
                <w:lang w:val="sq-AL"/>
              </w:rPr>
              <w:t>)</w:t>
            </w:r>
            <w:r w:rsidRPr="00EC3220">
              <w:rPr>
                <w:rFonts w:ascii="Garamond" w:eastAsia="Times New Roman" w:hAnsi="Garamond"/>
                <w:sz w:val="20"/>
                <w:szCs w:val="20"/>
                <w:lang w:val="sq-AL"/>
              </w:rPr>
              <w:t xml:space="preserve"> Mirëmbajtja dhe riparimi i mjeteve lundruese (CPC 8868**)</w:t>
            </w:r>
          </w:p>
          <w:p w14:paraId="2FE4FC12" w14:textId="3E29581F"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e</w:t>
            </w:r>
            <w:r w:rsidR="006B6B84">
              <w:rPr>
                <w:rFonts w:ascii="Garamond" w:eastAsia="Times New Roman" w:hAnsi="Garamond"/>
                <w:sz w:val="20"/>
                <w:szCs w:val="20"/>
                <w:lang w:val="sq-AL"/>
              </w:rPr>
              <w:t>)</w:t>
            </w:r>
            <w:r w:rsidRPr="00EC3220">
              <w:rPr>
                <w:rFonts w:ascii="Garamond" w:eastAsia="Times New Roman" w:hAnsi="Garamond"/>
                <w:sz w:val="20"/>
                <w:szCs w:val="20"/>
                <w:lang w:val="sq-AL"/>
              </w:rPr>
              <w:t xml:space="preserve"> Shërbimet e shtyrjes dhe </w:t>
            </w:r>
            <w:r w:rsidR="00527C1A">
              <w:rPr>
                <w:rFonts w:ascii="Garamond" w:eastAsia="Times New Roman" w:hAnsi="Garamond"/>
                <w:sz w:val="20"/>
                <w:szCs w:val="20"/>
                <w:lang w:val="sq-AL"/>
              </w:rPr>
              <w:t xml:space="preserve">të </w:t>
            </w:r>
            <w:r w:rsidRPr="00EC3220">
              <w:rPr>
                <w:rFonts w:ascii="Garamond" w:eastAsia="Times New Roman" w:hAnsi="Garamond"/>
                <w:sz w:val="20"/>
                <w:szCs w:val="20"/>
                <w:lang w:val="sq-AL"/>
              </w:rPr>
              <w:t>rimorkimit (CPC 7224)</w:t>
            </w:r>
          </w:p>
          <w:p w14:paraId="7EA711DB" w14:textId="223E1BE2"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f</w:t>
            </w:r>
            <w:r w:rsidR="006B6B84">
              <w:rPr>
                <w:rFonts w:ascii="Garamond" w:eastAsia="Times New Roman" w:hAnsi="Garamond"/>
                <w:sz w:val="20"/>
                <w:szCs w:val="20"/>
                <w:lang w:val="sq-AL"/>
              </w:rPr>
              <w:t>)</w:t>
            </w:r>
            <w:r w:rsidRPr="00EC3220">
              <w:rPr>
                <w:rFonts w:ascii="Garamond" w:eastAsia="Times New Roman" w:hAnsi="Garamond"/>
                <w:sz w:val="20"/>
                <w:szCs w:val="20"/>
                <w:lang w:val="sq-AL"/>
              </w:rPr>
              <w:t xml:space="preserve"> Shërbimet mbështetëse për transportin e brendshëm ujor (CPC 745**) </w:t>
            </w:r>
          </w:p>
          <w:p w14:paraId="6A64FE2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PIV, PVI</w:t>
            </w:r>
          </w:p>
        </w:tc>
        <w:tc>
          <w:tcPr>
            <w:tcW w:w="1284" w:type="pct"/>
            <w:tcBorders>
              <w:bottom w:val="single" w:sz="4" w:space="0" w:color="auto"/>
            </w:tcBorders>
            <w:shd w:val="clear" w:color="auto" w:fill="auto"/>
            <w:tcMar>
              <w:top w:w="28" w:type="dxa"/>
              <w:left w:w="57" w:type="dxa"/>
              <w:bottom w:w="28" w:type="dxa"/>
              <w:right w:w="57" w:type="dxa"/>
            </w:tcMar>
          </w:tcPr>
          <w:p w14:paraId="3F77519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5F831BB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p w14:paraId="43CB75A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6F6E562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959" w:type="pct"/>
            <w:gridSpan w:val="2"/>
            <w:shd w:val="clear" w:color="auto" w:fill="auto"/>
            <w:tcMar>
              <w:top w:w="28" w:type="dxa"/>
              <w:left w:w="57" w:type="dxa"/>
              <w:bottom w:w="28" w:type="dxa"/>
              <w:right w:w="57" w:type="dxa"/>
            </w:tcMar>
          </w:tcPr>
          <w:p w14:paraId="76EBC3A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4DBD9B0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p w14:paraId="7DF1791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7334FC5F" w14:textId="77777777" w:rsidTr="009A7E43">
        <w:trPr>
          <w:jc w:val="center"/>
        </w:trPr>
        <w:tc>
          <w:tcPr>
            <w:tcW w:w="1757" w:type="pct"/>
            <w:tcBorders>
              <w:right w:val="nil"/>
            </w:tcBorders>
            <w:shd w:val="clear" w:color="auto" w:fill="auto"/>
            <w:tcMar>
              <w:top w:w="28" w:type="dxa"/>
              <w:left w:w="57" w:type="dxa"/>
              <w:bottom w:w="28" w:type="dxa"/>
              <w:right w:w="57" w:type="dxa"/>
            </w:tcMar>
          </w:tcPr>
          <w:p w14:paraId="7364BE2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C. Shërbimet e transportit ajror</w:t>
            </w:r>
          </w:p>
        </w:tc>
        <w:tc>
          <w:tcPr>
            <w:tcW w:w="1284" w:type="pct"/>
            <w:tcBorders>
              <w:top w:val="single" w:sz="4" w:space="0" w:color="auto"/>
              <w:left w:val="nil"/>
              <w:bottom w:val="single" w:sz="4" w:space="0" w:color="auto"/>
              <w:right w:val="nil"/>
            </w:tcBorders>
            <w:shd w:val="clear" w:color="auto" w:fill="auto"/>
            <w:tcMar>
              <w:top w:w="28" w:type="dxa"/>
              <w:left w:w="57" w:type="dxa"/>
              <w:bottom w:w="28" w:type="dxa"/>
              <w:right w:w="57" w:type="dxa"/>
            </w:tcMar>
          </w:tcPr>
          <w:p w14:paraId="7ADECD8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959" w:type="pct"/>
            <w:gridSpan w:val="2"/>
            <w:tcBorders>
              <w:left w:val="nil"/>
            </w:tcBorders>
            <w:shd w:val="clear" w:color="auto" w:fill="auto"/>
            <w:tcMar>
              <w:top w:w="28" w:type="dxa"/>
              <w:left w:w="57" w:type="dxa"/>
              <w:bottom w:w="28" w:type="dxa"/>
              <w:right w:w="57" w:type="dxa"/>
            </w:tcMar>
          </w:tcPr>
          <w:p w14:paraId="5080AB3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00E2C480" w14:textId="77777777" w:rsidTr="009A7E43">
        <w:trPr>
          <w:trHeight w:val="1120"/>
          <w:jc w:val="center"/>
        </w:trPr>
        <w:tc>
          <w:tcPr>
            <w:tcW w:w="1757" w:type="pct"/>
            <w:shd w:val="clear" w:color="auto" w:fill="auto"/>
            <w:tcMar>
              <w:top w:w="28" w:type="dxa"/>
              <w:left w:w="57" w:type="dxa"/>
              <w:bottom w:w="28" w:type="dxa"/>
              <w:right w:w="57" w:type="dxa"/>
            </w:tcMar>
          </w:tcPr>
          <w:p w14:paraId="52C2CCD6" w14:textId="2759E7B2"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 xml:space="preserve">d) Mirëmbajtja dhe riparimi i avionëve </w:t>
            </w:r>
          </w:p>
          <w:p w14:paraId="1638FF31" w14:textId="1A31AE78"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e) Shërbimet mbështetëse për transportin ajror</w:t>
            </w:r>
            <w:r w:rsidR="00527C1A">
              <w:rPr>
                <w:rFonts w:ascii="Garamond" w:eastAsia="Times New Roman" w:hAnsi="Garamond"/>
                <w:sz w:val="20"/>
                <w:szCs w:val="20"/>
                <w:lang w:val="sq-AL"/>
              </w:rPr>
              <w:t>:</w:t>
            </w:r>
          </w:p>
          <w:p w14:paraId="23A2BF4A" w14:textId="54D0F72D" w:rsidR="009A7E43" w:rsidRPr="00EC3220" w:rsidRDefault="00662374" w:rsidP="00662374">
            <w:pPr>
              <w:overflowPunct w:val="0"/>
              <w:autoSpaceDE w:val="0"/>
              <w:autoSpaceDN w:val="0"/>
              <w:adjustRightInd w:val="0"/>
              <w:spacing w:after="0" w:line="240" w:lineRule="auto"/>
              <w:ind w:firstLine="0"/>
              <w:contextualSpacing/>
              <w:jc w:val="left"/>
              <w:textAlignment w:val="baseline"/>
              <w:rPr>
                <w:rFonts w:ascii="Garamond" w:hAnsi="Garamond"/>
                <w:sz w:val="20"/>
                <w:szCs w:val="20"/>
                <w:lang w:val="sq-AL"/>
              </w:rPr>
            </w:pPr>
            <w:r>
              <w:rPr>
                <w:rFonts w:ascii="Garamond" w:hAnsi="Garamond"/>
                <w:sz w:val="20"/>
                <w:szCs w:val="20"/>
                <w:lang w:val="sq-AL"/>
              </w:rPr>
              <w:t xml:space="preserve">- </w:t>
            </w:r>
            <w:r w:rsidR="009A7E43" w:rsidRPr="00EC3220">
              <w:rPr>
                <w:rFonts w:ascii="Garamond" w:hAnsi="Garamond"/>
                <w:sz w:val="20"/>
                <w:szCs w:val="20"/>
                <w:lang w:val="sq-AL"/>
              </w:rPr>
              <w:t>Shitja dhe tregtimi i shërbimeve të transportit ajror</w:t>
            </w:r>
            <w:r w:rsidR="00527C1A">
              <w:rPr>
                <w:rFonts w:ascii="Garamond" w:hAnsi="Garamond"/>
                <w:sz w:val="20"/>
                <w:szCs w:val="20"/>
                <w:lang w:val="sq-AL"/>
              </w:rPr>
              <w:t>;</w:t>
            </w:r>
          </w:p>
          <w:p w14:paraId="35912E1C" w14:textId="01182B26" w:rsidR="009A7E43" w:rsidRPr="00EC3220" w:rsidRDefault="00662374" w:rsidP="00662374">
            <w:pPr>
              <w:overflowPunct w:val="0"/>
              <w:autoSpaceDE w:val="0"/>
              <w:autoSpaceDN w:val="0"/>
              <w:adjustRightInd w:val="0"/>
              <w:spacing w:after="0" w:line="240" w:lineRule="auto"/>
              <w:ind w:firstLine="0"/>
              <w:contextualSpacing/>
              <w:jc w:val="left"/>
              <w:textAlignment w:val="baseline"/>
              <w:rPr>
                <w:rFonts w:ascii="Garamond" w:hAnsi="Garamond"/>
                <w:sz w:val="20"/>
                <w:szCs w:val="20"/>
                <w:lang w:val="sq-AL"/>
              </w:rPr>
            </w:pPr>
            <w:r>
              <w:rPr>
                <w:rFonts w:ascii="Garamond" w:hAnsi="Garamond"/>
                <w:sz w:val="20"/>
                <w:szCs w:val="20"/>
                <w:lang w:val="sq-AL"/>
              </w:rPr>
              <w:t xml:space="preserve">- </w:t>
            </w:r>
            <w:r w:rsidR="009A7E43" w:rsidRPr="00EC3220">
              <w:rPr>
                <w:rFonts w:ascii="Garamond" w:hAnsi="Garamond"/>
                <w:sz w:val="20"/>
                <w:szCs w:val="20"/>
                <w:lang w:val="sq-AL"/>
              </w:rPr>
              <w:t>Sistemi i rezervimit kompjuterik (CRS)</w:t>
            </w:r>
          </w:p>
          <w:p w14:paraId="1DA2B2C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PI</w:t>
            </w:r>
          </w:p>
        </w:tc>
        <w:tc>
          <w:tcPr>
            <w:tcW w:w="1284" w:type="pct"/>
            <w:tcBorders>
              <w:top w:val="single" w:sz="4" w:space="0" w:color="auto"/>
            </w:tcBorders>
            <w:shd w:val="clear" w:color="auto" w:fill="auto"/>
            <w:tcMar>
              <w:top w:w="28" w:type="dxa"/>
              <w:left w:w="57" w:type="dxa"/>
              <w:bottom w:w="28" w:type="dxa"/>
              <w:right w:w="57" w:type="dxa"/>
            </w:tcMar>
          </w:tcPr>
          <w:p w14:paraId="05B2390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c>
          <w:tcPr>
            <w:tcW w:w="1959" w:type="pct"/>
            <w:gridSpan w:val="2"/>
            <w:shd w:val="clear" w:color="auto" w:fill="auto"/>
            <w:tcMar>
              <w:top w:w="28" w:type="dxa"/>
              <w:left w:w="57" w:type="dxa"/>
              <w:bottom w:w="28" w:type="dxa"/>
              <w:right w:w="57" w:type="dxa"/>
            </w:tcMar>
          </w:tcPr>
          <w:p w14:paraId="2142206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r>
      <w:tr w:rsidR="009A7E43" w:rsidRPr="00EC3220" w14:paraId="74383AA6" w14:textId="77777777" w:rsidTr="009A7E43">
        <w:trPr>
          <w:jc w:val="center"/>
        </w:trPr>
        <w:tc>
          <w:tcPr>
            <w:tcW w:w="1757" w:type="pct"/>
            <w:shd w:val="clear" w:color="auto" w:fill="auto"/>
            <w:tcMar>
              <w:top w:w="28" w:type="dxa"/>
              <w:left w:w="57" w:type="dxa"/>
              <w:bottom w:w="28" w:type="dxa"/>
              <w:right w:w="57" w:type="dxa"/>
            </w:tcMar>
          </w:tcPr>
          <w:p w14:paraId="1699203E" w14:textId="704E23E6"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d) Mirëmbajtja dhe riparimi i avionëve</w:t>
            </w:r>
          </w:p>
          <w:p w14:paraId="0B76B7C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PIII</w:t>
            </w:r>
          </w:p>
        </w:tc>
        <w:tc>
          <w:tcPr>
            <w:tcW w:w="1284" w:type="pct"/>
            <w:shd w:val="clear" w:color="auto" w:fill="auto"/>
            <w:tcMar>
              <w:top w:w="28" w:type="dxa"/>
              <w:left w:w="57" w:type="dxa"/>
              <w:bottom w:w="28" w:type="dxa"/>
              <w:right w:w="57" w:type="dxa"/>
            </w:tcMar>
          </w:tcPr>
          <w:p w14:paraId="647516A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1</w:t>
            </w:r>
            <w:r w:rsidRPr="00EC3220">
              <w:rPr>
                <w:rFonts w:ascii="Garamond" w:eastAsia="Times New Roman" w:hAnsi="Garamond"/>
                <w:sz w:val="20"/>
                <w:szCs w:val="20"/>
                <w:lang w:val="sq-AL"/>
              </w:rPr>
              <w:tab/>
              <w:t xml:space="preserve">- E pakufizuar </w:t>
            </w:r>
          </w:p>
          <w:p w14:paraId="7AF42168" w14:textId="329D6E82"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Mënyrat 2, 3, 4 </w:t>
            </w:r>
            <w:r w:rsidR="00527C1A">
              <w:rPr>
                <w:rFonts w:ascii="Garamond" w:eastAsia="Times New Roman" w:hAnsi="Garamond"/>
                <w:sz w:val="20"/>
                <w:szCs w:val="20"/>
                <w:lang w:val="sq-AL"/>
              </w:rPr>
              <w:t>-</w:t>
            </w:r>
            <w:r w:rsidRPr="00EC3220">
              <w:rPr>
                <w:rFonts w:ascii="Garamond" w:eastAsia="Times New Roman" w:hAnsi="Garamond"/>
                <w:sz w:val="20"/>
                <w:szCs w:val="20"/>
                <w:lang w:val="sq-AL"/>
              </w:rPr>
              <w:t xml:space="preserve"> Asnjë kufizim</w:t>
            </w:r>
          </w:p>
        </w:tc>
        <w:tc>
          <w:tcPr>
            <w:tcW w:w="1959" w:type="pct"/>
            <w:gridSpan w:val="2"/>
            <w:shd w:val="clear" w:color="auto" w:fill="auto"/>
            <w:tcMar>
              <w:top w:w="28" w:type="dxa"/>
              <w:left w:w="57" w:type="dxa"/>
              <w:bottom w:w="28" w:type="dxa"/>
              <w:right w:w="57" w:type="dxa"/>
            </w:tcMar>
          </w:tcPr>
          <w:p w14:paraId="02B2959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 1 - E pakufizuar </w:t>
            </w:r>
          </w:p>
          <w:p w14:paraId="18223AD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2, 3, 4 - Asnjë kufizim</w:t>
            </w:r>
          </w:p>
        </w:tc>
      </w:tr>
      <w:tr w:rsidR="009A7E43" w:rsidRPr="00EC3220" w14:paraId="4E5429D2" w14:textId="77777777" w:rsidTr="009A7E43">
        <w:trPr>
          <w:trHeight w:val="839"/>
          <w:jc w:val="center"/>
        </w:trPr>
        <w:tc>
          <w:tcPr>
            <w:tcW w:w="1757" w:type="pct"/>
            <w:shd w:val="clear" w:color="auto" w:fill="auto"/>
            <w:tcMar>
              <w:top w:w="28" w:type="dxa"/>
              <w:left w:w="57" w:type="dxa"/>
              <w:bottom w:w="28" w:type="dxa"/>
              <w:right w:w="57" w:type="dxa"/>
            </w:tcMar>
          </w:tcPr>
          <w:p w14:paraId="2C2EDC68" w14:textId="51D87C9C"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e) Shërbimet mbështetëse për transportin ajror</w:t>
            </w:r>
            <w:r w:rsidR="00527C1A">
              <w:rPr>
                <w:rFonts w:ascii="Garamond" w:eastAsia="Times New Roman" w:hAnsi="Garamond"/>
                <w:sz w:val="20"/>
                <w:szCs w:val="20"/>
                <w:lang w:val="sq-AL"/>
              </w:rPr>
              <w:t>:</w:t>
            </w:r>
          </w:p>
          <w:p w14:paraId="1CCA3D0D" w14:textId="3C70E39B"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w:t>
            </w:r>
            <w:r w:rsidR="00527C1A">
              <w:rPr>
                <w:rFonts w:ascii="Garamond" w:eastAsia="Times New Roman" w:hAnsi="Garamond"/>
                <w:sz w:val="20"/>
                <w:szCs w:val="20"/>
                <w:lang w:val="sq-AL"/>
              </w:rPr>
              <w:t xml:space="preserve"> </w:t>
            </w:r>
            <w:r w:rsidRPr="00EC3220">
              <w:rPr>
                <w:rFonts w:ascii="Garamond" w:eastAsia="Times New Roman" w:hAnsi="Garamond"/>
                <w:sz w:val="20"/>
                <w:szCs w:val="20"/>
                <w:lang w:val="sq-AL"/>
              </w:rPr>
              <w:t>Shitja dhe tregtimi vetëm i shërbimeve të transportit ajror</w:t>
            </w:r>
            <w:r w:rsidR="00527C1A">
              <w:rPr>
                <w:rFonts w:ascii="Garamond" w:eastAsia="Times New Roman" w:hAnsi="Garamond"/>
                <w:sz w:val="20"/>
                <w:szCs w:val="20"/>
                <w:lang w:val="sq-AL"/>
              </w:rPr>
              <w:t>;</w:t>
            </w:r>
          </w:p>
          <w:p w14:paraId="1594E934" w14:textId="45828D3B" w:rsidR="009A7E43" w:rsidRPr="00EC3220" w:rsidRDefault="00527C1A"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Pr>
                <w:rFonts w:ascii="Garamond" w:eastAsia="Times New Roman" w:hAnsi="Garamond"/>
                <w:sz w:val="20"/>
                <w:szCs w:val="20"/>
                <w:lang w:val="sq-AL"/>
              </w:rPr>
              <w:t xml:space="preserve">- </w:t>
            </w:r>
            <w:r w:rsidR="009A7E43" w:rsidRPr="00EC3220">
              <w:rPr>
                <w:rFonts w:ascii="Garamond" w:eastAsia="Times New Roman" w:hAnsi="Garamond"/>
                <w:sz w:val="20"/>
                <w:szCs w:val="20"/>
                <w:lang w:val="sq-AL"/>
              </w:rPr>
              <w:t xml:space="preserve">Shërbimet e sistemit të rezervimit kompjuterik (CRS) </w:t>
            </w:r>
          </w:p>
          <w:p w14:paraId="0CC31C5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PIII</w:t>
            </w:r>
          </w:p>
        </w:tc>
        <w:tc>
          <w:tcPr>
            <w:tcW w:w="1284" w:type="pct"/>
            <w:shd w:val="clear" w:color="auto" w:fill="auto"/>
            <w:tcMar>
              <w:top w:w="28" w:type="dxa"/>
              <w:left w:w="57" w:type="dxa"/>
              <w:bottom w:w="28" w:type="dxa"/>
              <w:right w:w="57" w:type="dxa"/>
            </w:tcMar>
          </w:tcPr>
          <w:p w14:paraId="34226AF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p w14:paraId="276ED5F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959" w:type="pct"/>
            <w:gridSpan w:val="2"/>
            <w:shd w:val="clear" w:color="auto" w:fill="auto"/>
            <w:tcMar>
              <w:top w:w="28" w:type="dxa"/>
              <w:left w:w="57" w:type="dxa"/>
              <w:bottom w:w="28" w:type="dxa"/>
              <w:right w:w="57" w:type="dxa"/>
            </w:tcMar>
          </w:tcPr>
          <w:p w14:paraId="6212E96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p w14:paraId="0A8FEBC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5B39696C" w14:textId="77777777" w:rsidTr="009A7E43">
        <w:trPr>
          <w:jc w:val="center"/>
        </w:trPr>
        <w:tc>
          <w:tcPr>
            <w:tcW w:w="1757" w:type="pct"/>
            <w:shd w:val="clear" w:color="auto" w:fill="auto"/>
            <w:tcMar>
              <w:top w:w="28" w:type="dxa"/>
              <w:left w:w="57" w:type="dxa"/>
              <w:bottom w:w="28" w:type="dxa"/>
              <w:right w:w="57" w:type="dxa"/>
            </w:tcMar>
          </w:tcPr>
          <w:p w14:paraId="0DD54DE9" w14:textId="75929CEB"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d) Mirëmbajtja dhe riparimi i avionëve (CPC 8868**)</w:t>
            </w:r>
          </w:p>
          <w:p w14:paraId="4B1A9758" w14:textId="149ADC15"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e) Shitja dhe tregtimi i shërbimeve të transportit ajror (CPC 746*)</w:t>
            </w:r>
          </w:p>
          <w:p w14:paraId="562CF18B" w14:textId="13F9DD16"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f) Sistemet e rezervimit kompjuterik (CPC 746*)</w:t>
            </w:r>
          </w:p>
          <w:p w14:paraId="153B54E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PIV</w:t>
            </w:r>
          </w:p>
        </w:tc>
        <w:tc>
          <w:tcPr>
            <w:tcW w:w="1284" w:type="pct"/>
            <w:shd w:val="clear" w:color="auto" w:fill="auto"/>
            <w:tcMar>
              <w:top w:w="28" w:type="dxa"/>
              <w:left w:w="57" w:type="dxa"/>
              <w:bottom w:w="28" w:type="dxa"/>
              <w:right w:w="57" w:type="dxa"/>
            </w:tcMar>
          </w:tcPr>
          <w:p w14:paraId="203457D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c>
          <w:tcPr>
            <w:tcW w:w="1959" w:type="pct"/>
            <w:gridSpan w:val="2"/>
            <w:shd w:val="clear" w:color="auto" w:fill="auto"/>
            <w:tcMar>
              <w:top w:w="28" w:type="dxa"/>
              <w:left w:w="57" w:type="dxa"/>
              <w:bottom w:w="28" w:type="dxa"/>
              <w:right w:w="57" w:type="dxa"/>
            </w:tcMar>
          </w:tcPr>
          <w:p w14:paraId="1319AE1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r>
      <w:tr w:rsidR="009A7E43" w:rsidRPr="00EC3220" w14:paraId="37B6D235" w14:textId="77777777" w:rsidTr="009A7E43">
        <w:trPr>
          <w:jc w:val="center"/>
        </w:trPr>
        <w:tc>
          <w:tcPr>
            <w:tcW w:w="1757" w:type="pct"/>
            <w:shd w:val="clear" w:color="auto" w:fill="auto"/>
            <w:tcMar>
              <w:top w:w="28" w:type="dxa"/>
              <w:left w:w="57" w:type="dxa"/>
              <w:bottom w:w="28" w:type="dxa"/>
              <w:right w:w="57" w:type="dxa"/>
            </w:tcMar>
          </w:tcPr>
          <w:p w14:paraId="448E3ABC" w14:textId="1F8A24E1"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lastRenderedPageBreak/>
              <w:t>d) Mirëmbajtja dhe riparimi i avionëve (CPC 8868**)</w:t>
            </w:r>
          </w:p>
          <w:p w14:paraId="1F702AB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PV</w:t>
            </w:r>
          </w:p>
        </w:tc>
        <w:tc>
          <w:tcPr>
            <w:tcW w:w="1284" w:type="pct"/>
            <w:shd w:val="clear" w:color="auto" w:fill="auto"/>
            <w:tcMar>
              <w:top w:w="28" w:type="dxa"/>
              <w:left w:w="57" w:type="dxa"/>
              <w:bottom w:w="28" w:type="dxa"/>
              <w:right w:w="57" w:type="dxa"/>
            </w:tcMar>
          </w:tcPr>
          <w:p w14:paraId="2D23A85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Mënyrat 1, 2, 3, 4 - Asnjë kufizim </w:t>
            </w:r>
          </w:p>
          <w:p w14:paraId="4BFCEC3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w:t>
            </w:r>
          </w:p>
        </w:tc>
        <w:tc>
          <w:tcPr>
            <w:tcW w:w="1959" w:type="pct"/>
            <w:gridSpan w:val="2"/>
            <w:shd w:val="clear" w:color="auto" w:fill="auto"/>
            <w:tcMar>
              <w:top w:w="28" w:type="dxa"/>
              <w:left w:w="57" w:type="dxa"/>
              <w:bottom w:w="28" w:type="dxa"/>
              <w:right w:w="57" w:type="dxa"/>
            </w:tcMar>
          </w:tcPr>
          <w:p w14:paraId="40FFBE9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Mënyrat 1, 2, 3, 4 - Asnjë kufizim </w:t>
            </w:r>
          </w:p>
          <w:p w14:paraId="2E3EBBC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w:t>
            </w:r>
          </w:p>
        </w:tc>
      </w:tr>
      <w:tr w:rsidR="009A7E43" w:rsidRPr="00EC3220" w14:paraId="48C4A684" w14:textId="77777777" w:rsidTr="009A7E43">
        <w:trPr>
          <w:jc w:val="center"/>
        </w:trPr>
        <w:tc>
          <w:tcPr>
            <w:tcW w:w="1757" w:type="pct"/>
            <w:shd w:val="clear" w:color="auto" w:fill="auto"/>
            <w:tcMar>
              <w:top w:w="28" w:type="dxa"/>
              <w:left w:w="57" w:type="dxa"/>
              <w:bottom w:w="28" w:type="dxa"/>
              <w:right w:w="57" w:type="dxa"/>
            </w:tcMar>
          </w:tcPr>
          <w:p w14:paraId="7BAAF9F7" w14:textId="73A34518"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e) Shërbimet mbështetëse për transportin ajror</w:t>
            </w:r>
            <w:r w:rsidR="00527C1A">
              <w:rPr>
                <w:rFonts w:ascii="Garamond" w:eastAsia="Times New Roman" w:hAnsi="Garamond"/>
                <w:sz w:val="20"/>
                <w:szCs w:val="20"/>
                <w:lang w:val="sq-AL"/>
              </w:rPr>
              <w:t>:</w:t>
            </w:r>
          </w:p>
          <w:p w14:paraId="69447A34" w14:textId="599E9B16"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Shitja dhe tregtimi i shërbimeve të transportit ajror</w:t>
            </w:r>
            <w:r w:rsidR="00527C1A">
              <w:rPr>
                <w:rFonts w:ascii="Garamond" w:eastAsia="Times New Roman" w:hAnsi="Garamond"/>
                <w:sz w:val="20"/>
                <w:szCs w:val="20"/>
                <w:lang w:val="sq-AL"/>
              </w:rPr>
              <w:t>;</w:t>
            </w:r>
          </w:p>
          <w:p w14:paraId="0311184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Sistemi i rezervimit kompjuterik (CRS)</w:t>
            </w:r>
          </w:p>
          <w:p w14:paraId="41DDFBA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PV</w:t>
            </w:r>
          </w:p>
        </w:tc>
        <w:tc>
          <w:tcPr>
            <w:tcW w:w="1284" w:type="pct"/>
            <w:shd w:val="clear" w:color="auto" w:fill="auto"/>
            <w:tcMar>
              <w:top w:w="28" w:type="dxa"/>
              <w:left w:w="57" w:type="dxa"/>
              <w:bottom w:w="28" w:type="dxa"/>
              <w:right w:w="57" w:type="dxa"/>
            </w:tcMar>
          </w:tcPr>
          <w:p w14:paraId="7C0CA3B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 xml:space="preserve">Mënyrat 1, 2, 3, 4 - Asnjë kufizim </w:t>
            </w:r>
          </w:p>
        </w:tc>
        <w:tc>
          <w:tcPr>
            <w:tcW w:w="1959" w:type="pct"/>
            <w:gridSpan w:val="2"/>
            <w:shd w:val="clear" w:color="auto" w:fill="auto"/>
            <w:tcMar>
              <w:top w:w="28" w:type="dxa"/>
              <w:left w:w="57" w:type="dxa"/>
              <w:bottom w:w="28" w:type="dxa"/>
              <w:right w:w="57" w:type="dxa"/>
            </w:tcMar>
          </w:tcPr>
          <w:p w14:paraId="0BF19719" w14:textId="1C63C793"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3 - Asnjë kufizim, përveç shpërndarjen nëpërmjet CRS të shërbimeve të transportit ajror të siguruara nga transportuesi mëmë i CRS</w:t>
            </w:r>
            <w:r w:rsidR="00527C1A">
              <w:rPr>
                <w:rFonts w:ascii="Garamond" w:eastAsia="Times New Roman" w:hAnsi="Garamond"/>
                <w:sz w:val="20"/>
                <w:szCs w:val="20"/>
                <w:lang w:val="sq-AL"/>
              </w:rPr>
              <w:t>-së</w:t>
            </w:r>
          </w:p>
          <w:p w14:paraId="4E3E580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2, 4 - Asnjë kufizim</w:t>
            </w:r>
          </w:p>
        </w:tc>
      </w:tr>
      <w:tr w:rsidR="009A7E43" w:rsidRPr="00EC3220" w14:paraId="527B2F55" w14:textId="77777777" w:rsidTr="009A7E43">
        <w:trPr>
          <w:jc w:val="center"/>
        </w:trPr>
        <w:tc>
          <w:tcPr>
            <w:tcW w:w="1757" w:type="pct"/>
            <w:shd w:val="clear" w:color="auto" w:fill="auto"/>
            <w:tcMar>
              <w:top w:w="28" w:type="dxa"/>
              <w:left w:w="57" w:type="dxa"/>
              <w:bottom w:w="28" w:type="dxa"/>
              <w:right w:w="57" w:type="dxa"/>
            </w:tcMar>
          </w:tcPr>
          <w:p w14:paraId="3B34EDD8" w14:textId="6D923D99"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a) Mirëmbajtja dhe riparimi i avionëve (CPC 8868)</w:t>
            </w:r>
          </w:p>
          <w:p w14:paraId="789553C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PVI</w:t>
            </w:r>
          </w:p>
        </w:tc>
        <w:tc>
          <w:tcPr>
            <w:tcW w:w="1284" w:type="pct"/>
            <w:shd w:val="clear" w:color="auto" w:fill="auto"/>
            <w:tcMar>
              <w:top w:w="28" w:type="dxa"/>
              <w:left w:w="57" w:type="dxa"/>
              <w:bottom w:w="28" w:type="dxa"/>
              <w:right w:w="57" w:type="dxa"/>
            </w:tcMar>
          </w:tcPr>
          <w:p w14:paraId="13BBF11B" w14:textId="14C99322"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1 - E pakufizuar</w:t>
            </w:r>
            <w:r w:rsidR="00EC3220">
              <w:rPr>
                <w:rFonts w:ascii="Garamond" w:eastAsia="Times New Roman" w:hAnsi="Garamond"/>
                <w:sz w:val="20"/>
                <w:szCs w:val="20"/>
                <w:lang w:val="sq-AL"/>
              </w:rPr>
              <w:t xml:space="preserve"> </w:t>
            </w:r>
          </w:p>
          <w:p w14:paraId="2C1D5D5F" w14:textId="0B70DD00"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 xml:space="preserve">Mënyrat 2, 3, 4 </w:t>
            </w:r>
            <w:r w:rsidR="00527C1A">
              <w:rPr>
                <w:rFonts w:ascii="Garamond" w:eastAsia="Times New Roman" w:hAnsi="Garamond"/>
                <w:sz w:val="20"/>
                <w:szCs w:val="20"/>
                <w:lang w:val="sq-AL"/>
              </w:rPr>
              <w:t>-</w:t>
            </w:r>
            <w:r w:rsidRPr="00EC3220">
              <w:rPr>
                <w:rFonts w:ascii="Garamond" w:eastAsia="Times New Roman" w:hAnsi="Garamond"/>
                <w:sz w:val="20"/>
                <w:szCs w:val="20"/>
                <w:lang w:val="sq-AL"/>
              </w:rPr>
              <w:t xml:space="preserve"> Asnjë kufizim</w:t>
            </w:r>
          </w:p>
        </w:tc>
        <w:tc>
          <w:tcPr>
            <w:tcW w:w="1959" w:type="pct"/>
            <w:gridSpan w:val="2"/>
            <w:shd w:val="clear" w:color="auto" w:fill="auto"/>
            <w:tcMar>
              <w:top w:w="28" w:type="dxa"/>
              <w:left w:w="57" w:type="dxa"/>
              <w:bottom w:w="28" w:type="dxa"/>
              <w:right w:w="57" w:type="dxa"/>
            </w:tcMar>
          </w:tcPr>
          <w:p w14:paraId="7D93C0B4" w14:textId="6579C1B8"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1 - E pakufizuar</w:t>
            </w:r>
            <w:r w:rsidR="00EC3220">
              <w:rPr>
                <w:rFonts w:ascii="Garamond" w:eastAsia="Times New Roman" w:hAnsi="Garamond"/>
                <w:sz w:val="20"/>
                <w:szCs w:val="20"/>
                <w:lang w:val="sq-AL"/>
              </w:rPr>
              <w:t xml:space="preserve"> </w:t>
            </w:r>
          </w:p>
          <w:p w14:paraId="2854A64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 2, 3, 4 - Asnjë kufizim</w:t>
            </w:r>
          </w:p>
        </w:tc>
      </w:tr>
      <w:tr w:rsidR="009A7E43" w:rsidRPr="00EC3220" w14:paraId="7333D219" w14:textId="77777777" w:rsidTr="009A7E43">
        <w:trPr>
          <w:jc w:val="center"/>
        </w:trPr>
        <w:tc>
          <w:tcPr>
            <w:tcW w:w="1757" w:type="pct"/>
            <w:shd w:val="clear" w:color="auto" w:fill="auto"/>
            <w:tcMar>
              <w:top w:w="28" w:type="dxa"/>
              <w:left w:w="57" w:type="dxa"/>
              <w:bottom w:w="28" w:type="dxa"/>
              <w:right w:w="57" w:type="dxa"/>
            </w:tcMar>
          </w:tcPr>
          <w:p w14:paraId="5AD3A54C" w14:textId="1E5213F0"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b) Shitja dhe tregtimi i shërbimeve të transportit ajror</w:t>
            </w:r>
          </w:p>
          <w:p w14:paraId="04793126" w14:textId="4DD3B3AE"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c) Sistemi i rezervimit kompjuterik(CRS)</w:t>
            </w:r>
          </w:p>
          <w:p w14:paraId="385F3EC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PVI</w:t>
            </w:r>
          </w:p>
        </w:tc>
        <w:tc>
          <w:tcPr>
            <w:tcW w:w="1284" w:type="pct"/>
            <w:tcBorders>
              <w:bottom w:val="single" w:sz="4" w:space="0" w:color="auto"/>
            </w:tcBorders>
            <w:shd w:val="clear" w:color="auto" w:fill="auto"/>
            <w:tcMar>
              <w:top w:w="28" w:type="dxa"/>
              <w:left w:w="57" w:type="dxa"/>
              <w:bottom w:w="28" w:type="dxa"/>
              <w:right w:w="57" w:type="dxa"/>
            </w:tcMar>
          </w:tcPr>
          <w:p w14:paraId="38F8D03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c>
          <w:tcPr>
            <w:tcW w:w="1959" w:type="pct"/>
            <w:gridSpan w:val="2"/>
            <w:shd w:val="clear" w:color="auto" w:fill="auto"/>
            <w:tcMar>
              <w:top w:w="28" w:type="dxa"/>
              <w:left w:w="57" w:type="dxa"/>
              <w:bottom w:w="28" w:type="dxa"/>
              <w:right w:w="57" w:type="dxa"/>
            </w:tcMar>
          </w:tcPr>
          <w:p w14:paraId="3C594325" w14:textId="6DEC684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3 - Asnjë kufizim, përveç shpërndarjen nëpërmjet CRS të shërbimeve të transportit ajror të siguruara nga transportuesi mëmë i CRS</w:t>
            </w:r>
            <w:r w:rsidR="00527C1A">
              <w:rPr>
                <w:rFonts w:ascii="Garamond" w:eastAsia="Times New Roman" w:hAnsi="Garamond"/>
                <w:sz w:val="20"/>
                <w:szCs w:val="20"/>
                <w:lang w:val="sq-AL"/>
              </w:rPr>
              <w:t>-së</w:t>
            </w:r>
          </w:p>
          <w:p w14:paraId="4771C8D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2, 4 - Asnjë kufizim</w:t>
            </w:r>
          </w:p>
        </w:tc>
      </w:tr>
      <w:tr w:rsidR="009A7E43" w:rsidRPr="00EC3220" w14:paraId="093B5582" w14:textId="77777777" w:rsidTr="009A7E43">
        <w:trPr>
          <w:jc w:val="center"/>
        </w:trPr>
        <w:tc>
          <w:tcPr>
            <w:tcW w:w="1757" w:type="pct"/>
            <w:tcBorders>
              <w:right w:val="nil"/>
            </w:tcBorders>
            <w:shd w:val="clear" w:color="auto" w:fill="auto"/>
            <w:tcMar>
              <w:top w:w="28" w:type="dxa"/>
              <w:left w:w="57" w:type="dxa"/>
              <w:bottom w:w="28" w:type="dxa"/>
              <w:right w:w="57" w:type="dxa"/>
            </w:tcMar>
          </w:tcPr>
          <w:p w14:paraId="2610070A" w14:textId="57A0B996"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u w:val="single"/>
                <w:lang w:val="sq-AL"/>
              </w:rPr>
            </w:pPr>
            <w:r w:rsidRPr="00EC3220">
              <w:rPr>
                <w:rFonts w:ascii="Garamond" w:eastAsia="Times New Roman" w:hAnsi="Garamond"/>
                <w:b/>
                <w:sz w:val="20"/>
                <w:szCs w:val="20"/>
                <w:lang w:val="sq-AL"/>
              </w:rPr>
              <w:t xml:space="preserve">E. </w:t>
            </w:r>
            <w:r w:rsidRPr="00EC3220">
              <w:rPr>
                <w:rFonts w:ascii="Garamond" w:eastAsia="Times New Roman" w:hAnsi="Garamond"/>
                <w:b/>
                <w:sz w:val="20"/>
                <w:szCs w:val="20"/>
                <w:u w:val="single"/>
                <w:lang w:val="sq-AL"/>
              </w:rPr>
              <w:t xml:space="preserve">Shërbimet e </w:t>
            </w:r>
            <w:r w:rsidR="00527C1A" w:rsidRPr="00EC3220">
              <w:rPr>
                <w:rFonts w:ascii="Garamond" w:eastAsia="Times New Roman" w:hAnsi="Garamond"/>
                <w:b/>
                <w:sz w:val="20"/>
                <w:szCs w:val="20"/>
                <w:u w:val="single"/>
                <w:lang w:val="sq-AL"/>
              </w:rPr>
              <w:t xml:space="preserve">transportit </w:t>
            </w:r>
            <w:r w:rsidRPr="00EC3220">
              <w:rPr>
                <w:rFonts w:ascii="Garamond" w:eastAsia="Times New Roman" w:hAnsi="Garamond"/>
                <w:b/>
                <w:sz w:val="20"/>
                <w:szCs w:val="20"/>
                <w:u w:val="single"/>
                <w:lang w:val="sq-AL"/>
              </w:rPr>
              <w:t>hekurudhor</w:t>
            </w:r>
          </w:p>
          <w:p w14:paraId="4FEACB2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(duke përjashtuar shërbimet që lidhen me infrastrukturën)</w:t>
            </w:r>
          </w:p>
        </w:tc>
        <w:tc>
          <w:tcPr>
            <w:tcW w:w="1284" w:type="pct"/>
            <w:tcBorders>
              <w:top w:val="single" w:sz="4" w:space="0" w:color="auto"/>
              <w:left w:val="nil"/>
              <w:bottom w:val="single" w:sz="4" w:space="0" w:color="auto"/>
              <w:right w:val="nil"/>
            </w:tcBorders>
            <w:shd w:val="clear" w:color="auto" w:fill="auto"/>
            <w:tcMar>
              <w:top w:w="28" w:type="dxa"/>
              <w:left w:w="57" w:type="dxa"/>
              <w:bottom w:w="28" w:type="dxa"/>
              <w:right w:w="57" w:type="dxa"/>
            </w:tcMar>
          </w:tcPr>
          <w:p w14:paraId="7D80335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959" w:type="pct"/>
            <w:gridSpan w:val="2"/>
            <w:tcBorders>
              <w:left w:val="nil"/>
            </w:tcBorders>
            <w:shd w:val="clear" w:color="auto" w:fill="auto"/>
            <w:tcMar>
              <w:top w:w="28" w:type="dxa"/>
              <w:left w:w="57" w:type="dxa"/>
              <w:bottom w:w="28" w:type="dxa"/>
              <w:right w:w="57" w:type="dxa"/>
            </w:tcMar>
          </w:tcPr>
          <w:p w14:paraId="3A3E75D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4CA306A5" w14:textId="77777777" w:rsidTr="009A7E43">
        <w:trPr>
          <w:trHeight w:val="680"/>
          <w:jc w:val="center"/>
        </w:trPr>
        <w:tc>
          <w:tcPr>
            <w:tcW w:w="1757" w:type="pct"/>
            <w:shd w:val="clear" w:color="auto" w:fill="auto"/>
            <w:tcMar>
              <w:top w:w="28" w:type="dxa"/>
              <w:left w:w="57" w:type="dxa"/>
              <w:bottom w:w="28" w:type="dxa"/>
              <w:right w:w="57" w:type="dxa"/>
            </w:tcMar>
          </w:tcPr>
          <w:p w14:paraId="444C09A2" w14:textId="343237B6"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b</w:t>
            </w:r>
            <w:r w:rsidR="006B6B84">
              <w:rPr>
                <w:rFonts w:ascii="Garamond" w:eastAsia="Times New Roman" w:hAnsi="Garamond"/>
                <w:sz w:val="20"/>
                <w:szCs w:val="20"/>
                <w:lang w:val="sq-AL"/>
              </w:rPr>
              <w:t>)</w:t>
            </w:r>
            <w:r w:rsidRPr="00EC3220">
              <w:rPr>
                <w:rFonts w:ascii="Garamond" w:eastAsia="Times New Roman" w:hAnsi="Garamond"/>
                <w:sz w:val="20"/>
                <w:szCs w:val="20"/>
                <w:lang w:val="sq-AL"/>
              </w:rPr>
              <w:t xml:space="preserve"> Transporti i mallrave (CPC 7112)</w:t>
            </w:r>
          </w:p>
          <w:p w14:paraId="341A688A" w14:textId="5A311BBE"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c</w:t>
            </w:r>
            <w:r w:rsidR="006B6B84">
              <w:rPr>
                <w:rFonts w:ascii="Garamond" w:eastAsia="Times New Roman" w:hAnsi="Garamond"/>
                <w:sz w:val="20"/>
                <w:szCs w:val="20"/>
                <w:lang w:val="sq-AL"/>
              </w:rPr>
              <w:t>)</w:t>
            </w:r>
            <w:r w:rsidRPr="00EC3220">
              <w:rPr>
                <w:rFonts w:ascii="Garamond" w:eastAsia="Times New Roman" w:hAnsi="Garamond"/>
                <w:sz w:val="20"/>
                <w:szCs w:val="20"/>
                <w:lang w:val="sq-AL"/>
              </w:rPr>
              <w:t xml:space="preserve"> Shërbimet e shtyrjes dhe </w:t>
            </w:r>
            <w:r w:rsidR="00527C1A">
              <w:rPr>
                <w:rFonts w:ascii="Garamond" w:eastAsia="Times New Roman" w:hAnsi="Garamond"/>
                <w:sz w:val="20"/>
                <w:szCs w:val="20"/>
                <w:lang w:val="sq-AL"/>
              </w:rPr>
              <w:t xml:space="preserve">të </w:t>
            </w:r>
            <w:r w:rsidRPr="00EC3220">
              <w:rPr>
                <w:rFonts w:ascii="Garamond" w:eastAsia="Times New Roman" w:hAnsi="Garamond"/>
                <w:sz w:val="20"/>
                <w:szCs w:val="20"/>
                <w:lang w:val="sq-AL"/>
              </w:rPr>
              <w:t>rimorkimit (CPC 7113)</w:t>
            </w:r>
          </w:p>
          <w:p w14:paraId="7429440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PI</w:t>
            </w:r>
          </w:p>
        </w:tc>
        <w:tc>
          <w:tcPr>
            <w:tcW w:w="1284" w:type="pct"/>
            <w:tcBorders>
              <w:top w:val="single" w:sz="4" w:space="0" w:color="auto"/>
            </w:tcBorders>
            <w:shd w:val="clear" w:color="auto" w:fill="auto"/>
            <w:tcMar>
              <w:top w:w="28" w:type="dxa"/>
              <w:left w:w="57" w:type="dxa"/>
              <w:bottom w:w="28" w:type="dxa"/>
              <w:right w:w="57" w:type="dxa"/>
            </w:tcMar>
          </w:tcPr>
          <w:p w14:paraId="6E24C9B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p w14:paraId="145A67D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959" w:type="pct"/>
            <w:gridSpan w:val="2"/>
            <w:shd w:val="clear" w:color="auto" w:fill="auto"/>
            <w:tcMar>
              <w:top w:w="28" w:type="dxa"/>
              <w:left w:w="57" w:type="dxa"/>
              <w:bottom w:w="28" w:type="dxa"/>
              <w:right w:w="57" w:type="dxa"/>
            </w:tcMar>
          </w:tcPr>
          <w:p w14:paraId="6B4E632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p w14:paraId="393F4E1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78920708" w14:textId="77777777" w:rsidTr="009A7E43">
        <w:trPr>
          <w:trHeight w:val="1120"/>
          <w:jc w:val="center"/>
        </w:trPr>
        <w:tc>
          <w:tcPr>
            <w:tcW w:w="1757" w:type="pct"/>
            <w:shd w:val="clear" w:color="auto" w:fill="auto"/>
            <w:tcMar>
              <w:top w:w="28" w:type="dxa"/>
              <w:left w:w="57" w:type="dxa"/>
              <w:bottom w:w="28" w:type="dxa"/>
              <w:right w:w="57" w:type="dxa"/>
            </w:tcMar>
          </w:tcPr>
          <w:p w14:paraId="2542B651" w14:textId="17F527F9"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d</w:t>
            </w:r>
            <w:r w:rsidR="006B6B84">
              <w:rPr>
                <w:rFonts w:ascii="Garamond" w:eastAsia="Times New Roman" w:hAnsi="Garamond"/>
                <w:sz w:val="20"/>
                <w:szCs w:val="20"/>
                <w:lang w:val="sq-AL"/>
              </w:rPr>
              <w:t>)</w:t>
            </w:r>
            <w:r w:rsidRPr="00EC3220">
              <w:rPr>
                <w:rFonts w:ascii="Garamond" w:eastAsia="Times New Roman" w:hAnsi="Garamond"/>
                <w:sz w:val="20"/>
                <w:szCs w:val="20"/>
                <w:lang w:val="sq-AL"/>
              </w:rPr>
              <w:t xml:space="preserve"> Mirëmbajtja dhe riparimi i pajisjeve të transportit hekurudhor (CPC 8868**)</w:t>
            </w:r>
          </w:p>
          <w:p w14:paraId="0B591B1E" w14:textId="536C5ADA"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e</w:t>
            </w:r>
            <w:r w:rsidR="00527C1A">
              <w:rPr>
                <w:rFonts w:ascii="Garamond" w:eastAsia="Times New Roman" w:hAnsi="Garamond"/>
                <w:sz w:val="20"/>
                <w:szCs w:val="20"/>
                <w:lang w:val="sq-AL"/>
              </w:rPr>
              <w:t>)</w:t>
            </w:r>
            <w:r w:rsidRPr="00EC3220">
              <w:rPr>
                <w:rFonts w:ascii="Garamond" w:eastAsia="Times New Roman" w:hAnsi="Garamond"/>
                <w:sz w:val="20"/>
                <w:szCs w:val="20"/>
                <w:lang w:val="sq-AL"/>
              </w:rPr>
              <w:t xml:space="preserve"> Shërbimet mbështetëse për shërbimet e transportit hekurudhor (CPC 743)</w:t>
            </w:r>
          </w:p>
          <w:p w14:paraId="747211A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PI</w:t>
            </w:r>
          </w:p>
        </w:tc>
        <w:tc>
          <w:tcPr>
            <w:tcW w:w="1284" w:type="pct"/>
            <w:shd w:val="clear" w:color="auto" w:fill="auto"/>
            <w:tcMar>
              <w:top w:w="28" w:type="dxa"/>
              <w:left w:w="57" w:type="dxa"/>
              <w:bottom w:w="28" w:type="dxa"/>
              <w:right w:w="57" w:type="dxa"/>
            </w:tcMar>
          </w:tcPr>
          <w:p w14:paraId="571B557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4 - Asnjë kufizim</w:t>
            </w:r>
          </w:p>
          <w:p w14:paraId="4EAB439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 xml:space="preserve">Mënyra 3 - Asnjë kufizim </w:t>
            </w:r>
          </w:p>
        </w:tc>
        <w:tc>
          <w:tcPr>
            <w:tcW w:w="1959" w:type="pct"/>
            <w:gridSpan w:val="2"/>
            <w:shd w:val="clear" w:color="auto" w:fill="auto"/>
            <w:tcMar>
              <w:top w:w="28" w:type="dxa"/>
              <w:left w:w="57" w:type="dxa"/>
              <w:bottom w:w="28" w:type="dxa"/>
              <w:right w:w="57" w:type="dxa"/>
            </w:tcMar>
          </w:tcPr>
          <w:p w14:paraId="1B4D1E5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r>
      <w:tr w:rsidR="009A7E43" w:rsidRPr="00EC3220" w14:paraId="12511AF2" w14:textId="77777777" w:rsidTr="009A7E43">
        <w:trPr>
          <w:trHeight w:val="1480"/>
          <w:jc w:val="center"/>
        </w:trPr>
        <w:tc>
          <w:tcPr>
            <w:tcW w:w="1757" w:type="pct"/>
            <w:shd w:val="clear" w:color="auto" w:fill="auto"/>
            <w:tcMar>
              <w:top w:w="28" w:type="dxa"/>
              <w:left w:w="57" w:type="dxa"/>
              <w:bottom w:w="28" w:type="dxa"/>
              <w:right w:w="57" w:type="dxa"/>
            </w:tcMar>
          </w:tcPr>
          <w:p w14:paraId="1524C1C8" w14:textId="51DA588D"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a</w:t>
            </w:r>
            <w:r w:rsidR="006B6B84">
              <w:rPr>
                <w:rFonts w:ascii="Garamond" w:eastAsia="Times New Roman" w:hAnsi="Garamond"/>
                <w:sz w:val="20"/>
                <w:szCs w:val="20"/>
                <w:lang w:val="sq-AL"/>
              </w:rPr>
              <w:t>)</w:t>
            </w:r>
            <w:r w:rsidRPr="00EC3220">
              <w:rPr>
                <w:rFonts w:ascii="Garamond" w:eastAsia="Times New Roman" w:hAnsi="Garamond"/>
                <w:sz w:val="20"/>
                <w:szCs w:val="20"/>
                <w:lang w:val="sq-AL"/>
              </w:rPr>
              <w:t xml:space="preserve"> Transporti i pasagjerëve (CPC 7111)</w:t>
            </w:r>
          </w:p>
          <w:p w14:paraId="3E2AE382" w14:textId="23AE405A"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b</w:t>
            </w:r>
            <w:r w:rsidR="006B6B84">
              <w:rPr>
                <w:rFonts w:ascii="Garamond" w:eastAsia="Times New Roman" w:hAnsi="Garamond"/>
                <w:sz w:val="20"/>
                <w:szCs w:val="20"/>
                <w:lang w:val="sq-AL"/>
              </w:rPr>
              <w:t>)</w:t>
            </w:r>
            <w:r w:rsidRPr="00EC3220">
              <w:rPr>
                <w:rFonts w:ascii="Garamond" w:eastAsia="Times New Roman" w:hAnsi="Garamond"/>
                <w:sz w:val="20"/>
                <w:szCs w:val="20"/>
                <w:lang w:val="sq-AL"/>
              </w:rPr>
              <w:t xml:space="preserve"> Transporti i mallrave (CPC 7112)</w:t>
            </w:r>
          </w:p>
          <w:p w14:paraId="0E66C181" w14:textId="6BB5FC99"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c</w:t>
            </w:r>
            <w:r w:rsidR="006B6B84">
              <w:rPr>
                <w:rFonts w:ascii="Garamond" w:eastAsia="Times New Roman" w:hAnsi="Garamond"/>
                <w:sz w:val="20"/>
                <w:szCs w:val="20"/>
                <w:lang w:val="sq-AL"/>
              </w:rPr>
              <w:t>)</w:t>
            </w:r>
            <w:r w:rsidRPr="00EC3220">
              <w:rPr>
                <w:rFonts w:ascii="Garamond" w:eastAsia="Times New Roman" w:hAnsi="Garamond"/>
                <w:sz w:val="20"/>
                <w:szCs w:val="20"/>
                <w:lang w:val="sq-AL"/>
              </w:rPr>
              <w:t xml:space="preserve"> Shërbimet e shtyrjes dhe</w:t>
            </w:r>
            <w:r w:rsidR="00527C1A">
              <w:rPr>
                <w:rFonts w:ascii="Garamond" w:eastAsia="Times New Roman" w:hAnsi="Garamond"/>
                <w:sz w:val="20"/>
                <w:szCs w:val="20"/>
                <w:lang w:val="sq-AL"/>
              </w:rPr>
              <w:t xml:space="preserve"> të</w:t>
            </w:r>
            <w:r w:rsidRPr="00EC3220">
              <w:rPr>
                <w:rFonts w:ascii="Garamond" w:eastAsia="Times New Roman" w:hAnsi="Garamond"/>
                <w:sz w:val="20"/>
                <w:szCs w:val="20"/>
                <w:lang w:val="sq-AL"/>
              </w:rPr>
              <w:t xml:space="preserve"> rimorkimit (CPC 7113)</w:t>
            </w:r>
          </w:p>
          <w:p w14:paraId="171A2C1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PII</w:t>
            </w:r>
          </w:p>
          <w:p w14:paraId="621A00A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p w14:paraId="1A97535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p w14:paraId="3A65208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p w14:paraId="549E82E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284" w:type="pct"/>
            <w:shd w:val="clear" w:color="auto" w:fill="auto"/>
            <w:tcMar>
              <w:top w:w="28" w:type="dxa"/>
              <w:left w:w="57" w:type="dxa"/>
              <w:bottom w:w="28" w:type="dxa"/>
              <w:right w:w="57" w:type="dxa"/>
            </w:tcMar>
          </w:tcPr>
          <w:p w14:paraId="6011F020" w14:textId="0CD3581F"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1 - E pakufizuar</w:t>
            </w:r>
            <w:r w:rsidR="00EC3220">
              <w:rPr>
                <w:rFonts w:ascii="Garamond" w:eastAsia="Times New Roman" w:hAnsi="Garamond"/>
                <w:sz w:val="20"/>
                <w:szCs w:val="20"/>
                <w:lang w:val="sq-AL"/>
              </w:rPr>
              <w:t xml:space="preserve"> </w:t>
            </w:r>
          </w:p>
          <w:p w14:paraId="2B35EBA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2, 3, 4 - Asnjë kufizim</w:t>
            </w:r>
          </w:p>
        </w:tc>
        <w:tc>
          <w:tcPr>
            <w:tcW w:w="1959" w:type="pct"/>
            <w:gridSpan w:val="2"/>
            <w:shd w:val="clear" w:color="auto" w:fill="auto"/>
            <w:tcMar>
              <w:top w:w="28" w:type="dxa"/>
              <w:left w:w="57" w:type="dxa"/>
              <w:bottom w:w="28" w:type="dxa"/>
              <w:right w:w="57" w:type="dxa"/>
            </w:tcMar>
          </w:tcPr>
          <w:p w14:paraId="4E9DE19F" w14:textId="478A9C05"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1 - E pakufizuar</w:t>
            </w:r>
            <w:r w:rsidR="00EC3220">
              <w:rPr>
                <w:rFonts w:ascii="Garamond" w:eastAsia="Times New Roman" w:hAnsi="Garamond"/>
                <w:sz w:val="20"/>
                <w:szCs w:val="20"/>
                <w:lang w:val="sq-AL"/>
              </w:rPr>
              <w:t xml:space="preserve"> </w:t>
            </w:r>
          </w:p>
          <w:p w14:paraId="19E571F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2, 3, 4 - Asnjë kufizim</w:t>
            </w:r>
          </w:p>
        </w:tc>
      </w:tr>
      <w:tr w:rsidR="009A7E43" w:rsidRPr="00EC3220" w14:paraId="55AB07AA" w14:textId="77777777" w:rsidTr="009A7E43">
        <w:trPr>
          <w:jc w:val="center"/>
        </w:trPr>
        <w:tc>
          <w:tcPr>
            <w:tcW w:w="1757" w:type="pct"/>
            <w:shd w:val="clear" w:color="auto" w:fill="auto"/>
            <w:tcMar>
              <w:top w:w="28" w:type="dxa"/>
              <w:left w:w="57" w:type="dxa"/>
              <w:bottom w:w="28" w:type="dxa"/>
              <w:right w:w="57" w:type="dxa"/>
            </w:tcMar>
          </w:tcPr>
          <w:p w14:paraId="4C837B13" w14:textId="27F97FE4"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d</w:t>
            </w:r>
            <w:r w:rsidR="006B6B84">
              <w:rPr>
                <w:rFonts w:ascii="Garamond" w:eastAsia="Times New Roman" w:hAnsi="Garamond"/>
                <w:sz w:val="20"/>
                <w:szCs w:val="20"/>
                <w:lang w:val="sq-AL"/>
              </w:rPr>
              <w:t>)</w:t>
            </w:r>
            <w:r w:rsidRPr="00EC3220">
              <w:rPr>
                <w:rFonts w:ascii="Garamond" w:eastAsia="Times New Roman" w:hAnsi="Garamond"/>
                <w:sz w:val="20"/>
                <w:szCs w:val="20"/>
                <w:lang w:val="sq-AL"/>
              </w:rPr>
              <w:t xml:space="preserve"> Mirëmbajtja dhe riparimi i pajisjeve të transportit hekurudhor (CPC 8868**)</w:t>
            </w:r>
          </w:p>
          <w:p w14:paraId="6B15547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PII</w:t>
            </w:r>
          </w:p>
        </w:tc>
        <w:tc>
          <w:tcPr>
            <w:tcW w:w="1284" w:type="pct"/>
            <w:shd w:val="clear" w:color="auto" w:fill="auto"/>
            <w:tcMar>
              <w:top w:w="28" w:type="dxa"/>
              <w:left w:w="57" w:type="dxa"/>
              <w:bottom w:w="28" w:type="dxa"/>
              <w:right w:w="57" w:type="dxa"/>
            </w:tcMar>
          </w:tcPr>
          <w:p w14:paraId="2C56BE9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16DA5A7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c>
          <w:tcPr>
            <w:tcW w:w="1959" w:type="pct"/>
            <w:gridSpan w:val="2"/>
            <w:shd w:val="clear" w:color="auto" w:fill="auto"/>
            <w:tcMar>
              <w:top w:w="28" w:type="dxa"/>
              <w:left w:w="57" w:type="dxa"/>
              <w:bottom w:w="28" w:type="dxa"/>
              <w:right w:w="57" w:type="dxa"/>
            </w:tcMar>
          </w:tcPr>
          <w:p w14:paraId="51CE004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66EE0E6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r>
      <w:tr w:rsidR="009A7E43" w:rsidRPr="00EC3220" w14:paraId="3B24749B" w14:textId="77777777" w:rsidTr="009A7E43">
        <w:trPr>
          <w:jc w:val="center"/>
        </w:trPr>
        <w:tc>
          <w:tcPr>
            <w:tcW w:w="1757" w:type="pct"/>
            <w:shd w:val="clear" w:color="auto" w:fill="auto"/>
            <w:tcMar>
              <w:top w:w="28" w:type="dxa"/>
              <w:left w:w="57" w:type="dxa"/>
              <w:bottom w:w="28" w:type="dxa"/>
              <w:right w:w="57" w:type="dxa"/>
            </w:tcMar>
          </w:tcPr>
          <w:p w14:paraId="1D51EFD5" w14:textId="4955C101"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e</w:t>
            </w:r>
            <w:r w:rsidR="006B6B84">
              <w:rPr>
                <w:rFonts w:ascii="Garamond" w:eastAsia="Times New Roman" w:hAnsi="Garamond"/>
                <w:sz w:val="20"/>
                <w:szCs w:val="20"/>
                <w:lang w:val="sq-AL"/>
              </w:rPr>
              <w:t>)</w:t>
            </w:r>
            <w:r w:rsidRPr="00EC3220">
              <w:rPr>
                <w:rFonts w:ascii="Garamond" w:eastAsia="Times New Roman" w:hAnsi="Garamond"/>
                <w:sz w:val="20"/>
                <w:szCs w:val="20"/>
                <w:lang w:val="sq-AL"/>
              </w:rPr>
              <w:t xml:space="preserve"> Shërbimet mbështetëse për shërbimet e transportit hekurudhor (CPC 743)</w:t>
            </w:r>
          </w:p>
          <w:p w14:paraId="6B6A878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lastRenderedPageBreak/>
              <w:t>PII</w:t>
            </w:r>
          </w:p>
        </w:tc>
        <w:tc>
          <w:tcPr>
            <w:tcW w:w="1284" w:type="pct"/>
            <w:shd w:val="clear" w:color="auto" w:fill="auto"/>
            <w:tcMar>
              <w:top w:w="28" w:type="dxa"/>
              <w:left w:w="57" w:type="dxa"/>
              <w:bottom w:w="28" w:type="dxa"/>
              <w:right w:w="57" w:type="dxa"/>
            </w:tcMar>
          </w:tcPr>
          <w:p w14:paraId="70DD6ADA" w14:textId="1C130024"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lastRenderedPageBreak/>
              <w:t xml:space="preserve">Mënyra 1 </w:t>
            </w:r>
            <w:r w:rsidR="00527C1A">
              <w:rPr>
                <w:rFonts w:ascii="Garamond" w:eastAsia="Times New Roman" w:hAnsi="Garamond"/>
                <w:sz w:val="20"/>
                <w:szCs w:val="20"/>
                <w:lang w:val="sq-AL"/>
              </w:rPr>
              <w:t>-</w:t>
            </w:r>
            <w:r w:rsidRPr="00EC3220">
              <w:rPr>
                <w:rFonts w:ascii="Garamond" w:eastAsia="Times New Roman" w:hAnsi="Garamond"/>
                <w:sz w:val="20"/>
                <w:szCs w:val="20"/>
                <w:lang w:val="sq-AL"/>
              </w:rPr>
              <w:t xml:space="preserve"> E pakufizuar, përveç - pa kufizim të transbordimit (nga bordi në bord ose </w:t>
            </w:r>
            <w:r w:rsidRPr="00EC3220">
              <w:rPr>
                <w:rFonts w:ascii="Garamond" w:eastAsia="Times New Roman" w:hAnsi="Garamond"/>
                <w:sz w:val="20"/>
                <w:szCs w:val="20"/>
                <w:lang w:val="sq-AL"/>
              </w:rPr>
              <w:lastRenderedPageBreak/>
              <w:t>nëpërmjet molit) dhe</w:t>
            </w:r>
            <w:r w:rsidR="00C805FC">
              <w:rPr>
                <w:rFonts w:ascii="Garamond" w:eastAsia="Times New Roman" w:hAnsi="Garamond"/>
                <w:sz w:val="20"/>
                <w:szCs w:val="20"/>
                <w:lang w:val="sq-AL"/>
              </w:rPr>
              <w:t>/</w:t>
            </w:r>
            <w:r w:rsidRPr="00EC3220">
              <w:rPr>
                <w:rFonts w:ascii="Garamond" w:eastAsia="Times New Roman" w:hAnsi="Garamond"/>
                <w:sz w:val="20"/>
                <w:szCs w:val="20"/>
                <w:lang w:val="sq-AL"/>
              </w:rPr>
              <w:t>ose përdorimit të pajisjeve për trajtimin e ngarkesave në bord</w:t>
            </w:r>
          </w:p>
          <w:p w14:paraId="79592B4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2, 3, 4 - Asnjë kufizim</w:t>
            </w:r>
          </w:p>
          <w:p w14:paraId="6CDEF76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959" w:type="pct"/>
            <w:gridSpan w:val="2"/>
            <w:shd w:val="clear" w:color="auto" w:fill="auto"/>
            <w:tcMar>
              <w:top w:w="28" w:type="dxa"/>
              <w:left w:w="57" w:type="dxa"/>
              <w:bottom w:w="28" w:type="dxa"/>
              <w:right w:w="57" w:type="dxa"/>
            </w:tcMar>
          </w:tcPr>
          <w:p w14:paraId="40C6CAF8" w14:textId="40D40896"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lastRenderedPageBreak/>
              <w:t>Mënyra 1 - E pakufizuar, përveç - pa kufizim të transbordimit (nga bordi në bord ose nëpërmjet molit) dhe</w:t>
            </w:r>
            <w:r w:rsidR="00C805FC">
              <w:rPr>
                <w:rFonts w:ascii="Garamond" w:eastAsia="Times New Roman" w:hAnsi="Garamond"/>
                <w:sz w:val="20"/>
                <w:szCs w:val="20"/>
                <w:lang w:val="sq-AL"/>
              </w:rPr>
              <w:t>/</w:t>
            </w:r>
            <w:r w:rsidRPr="00EC3220">
              <w:rPr>
                <w:rFonts w:ascii="Garamond" w:eastAsia="Times New Roman" w:hAnsi="Garamond"/>
                <w:sz w:val="20"/>
                <w:szCs w:val="20"/>
                <w:lang w:val="sq-AL"/>
              </w:rPr>
              <w:t xml:space="preserve">ose përdorimit të pajisjeve </w:t>
            </w:r>
            <w:r w:rsidRPr="00EC3220">
              <w:rPr>
                <w:rFonts w:ascii="Garamond" w:eastAsia="Times New Roman" w:hAnsi="Garamond"/>
                <w:sz w:val="20"/>
                <w:szCs w:val="20"/>
                <w:lang w:val="sq-AL"/>
              </w:rPr>
              <w:lastRenderedPageBreak/>
              <w:t xml:space="preserve">për trajtimin e ngarkesave në bord </w:t>
            </w:r>
          </w:p>
          <w:p w14:paraId="256552C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2, 3, 4 - Asnjë kufizim</w:t>
            </w:r>
          </w:p>
        </w:tc>
      </w:tr>
      <w:tr w:rsidR="009A7E43" w:rsidRPr="00EC3220" w14:paraId="6F507021" w14:textId="77777777" w:rsidTr="009A7E43">
        <w:trPr>
          <w:jc w:val="center"/>
        </w:trPr>
        <w:tc>
          <w:tcPr>
            <w:tcW w:w="1757" w:type="pct"/>
            <w:shd w:val="clear" w:color="auto" w:fill="auto"/>
            <w:tcMar>
              <w:top w:w="28" w:type="dxa"/>
              <w:left w:w="57" w:type="dxa"/>
              <w:bottom w:w="28" w:type="dxa"/>
              <w:right w:w="57" w:type="dxa"/>
            </w:tcMar>
          </w:tcPr>
          <w:p w14:paraId="009A2485" w14:textId="4000E12A"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lastRenderedPageBreak/>
              <w:t>a</w:t>
            </w:r>
            <w:r w:rsidR="006B6B84">
              <w:rPr>
                <w:rFonts w:ascii="Garamond" w:eastAsia="Times New Roman" w:hAnsi="Garamond"/>
                <w:sz w:val="20"/>
                <w:szCs w:val="20"/>
                <w:lang w:val="sq-AL"/>
              </w:rPr>
              <w:t>)</w:t>
            </w:r>
            <w:r w:rsidRPr="00EC3220">
              <w:rPr>
                <w:rFonts w:ascii="Garamond" w:eastAsia="Times New Roman" w:hAnsi="Garamond"/>
                <w:sz w:val="20"/>
                <w:szCs w:val="20"/>
                <w:lang w:val="sq-AL"/>
              </w:rPr>
              <w:t xml:space="preserve"> Transporti i pasagjerëve (CPC 7111)</w:t>
            </w:r>
          </w:p>
          <w:p w14:paraId="3477BD5C" w14:textId="103F1483"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b</w:t>
            </w:r>
            <w:r w:rsidR="006B6B84">
              <w:rPr>
                <w:rFonts w:ascii="Garamond" w:eastAsia="Times New Roman" w:hAnsi="Garamond"/>
                <w:sz w:val="20"/>
                <w:szCs w:val="20"/>
                <w:lang w:val="sq-AL"/>
              </w:rPr>
              <w:t>)</w:t>
            </w:r>
            <w:r w:rsidRPr="00EC3220">
              <w:rPr>
                <w:rFonts w:ascii="Garamond" w:eastAsia="Times New Roman" w:hAnsi="Garamond"/>
                <w:sz w:val="20"/>
                <w:szCs w:val="20"/>
                <w:lang w:val="sq-AL"/>
              </w:rPr>
              <w:t xml:space="preserve"> Transporti i mallrave (CPC 7112)</w:t>
            </w:r>
          </w:p>
          <w:p w14:paraId="70A8515B" w14:textId="6D69EDED"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c</w:t>
            </w:r>
            <w:r w:rsidR="006B6B84">
              <w:rPr>
                <w:rFonts w:ascii="Garamond" w:eastAsia="Times New Roman" w:hAnsi="Garamond"/>
                <w:sz w:val="20"/>
                <w:szCs w:val="20"/>
                <w:lang w:val="sq-AL"/>
              </w:rPr>
              <w:t>)</w:t>
            </w:r>
            <w:r w:rsidRPr="00EC3220">
              <w:rPr>
                <w:rFonts w:ascii="Garamond" w:eastAsia="Times New Roman" w:hAnsi="Garamond"/>
                <w:sz w:val="20"/>
                <w:szCs w:val="20"/>
                <w:lang w:val="sq-AL"/>
              </w:rPr>
              <w:t xml:space="preserve"> Shërbimet e shtyrjes dhe </w:t>
            </w:r>
            <w:r w:rsidR="00527C1A">
              <w:rPr>
                <w:rFonts w:ascii="Garamond" w:eastAsia="Times New Roman" w:hAnsi="Garamond"/>
                <w:sz w:val="20"/>
                <w:szCs w:val="20"/>
                <w:lang w:val="sq-AL"/>
              </w:rPr>
              <w:t xml:space="preserve">të </w:t>
            </w:r>
            <w:r w:rsidRPr="00EC3220">
              <w:rPr>
                <w:rFonts w:ascii="Garamond" w:eastAsia="Times New Roman" w:hAnsi="Garamond"/>
                <w:sz w:val="20"/>
                <w:szCs w:val="20"/>
                <w:lang w:val="sq-AL"/>
              </w:rPr>
              <w:t>rimorkimit (CPC 7113)</w:t>
            </w:r>
          </w:p>
          <w:p w14:paraId="0445FAB9" w14:textId="148536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d</w:t>
            </w:r>
            <w:r w:rsidR="006B6B84">
              <w:rPr>
                <w:rFonts w:ascii="Garamond" w:eastAsia="Times New Roman" w:hAnsi="Garamond"/>
                <w:sz w:val="20"/>
                <w:szCs w:val="20"/>
                <w:lang w:val="sq-AL"/>
              </w:rPr>
              <w:t>)</w:t>
            </w:r>
            <w:r w:rsidRPr="00EC3220">
              <w:rPr>
                <w:rFonts w:ascii="Garamond" w:eastAsia="Times New Roman" w:hAnsi="Garamond"/>
                <w:sz w:val="20"/>
                <w:szCs w:val="20"/>
                <w:lang w:val="sq-AL"/>
              </w:rPr>
              <w:t xml:space="preserve"> Mirëmbajtja dhe riparimi i pajisjeve të transportit hekurudhor (CPC 8868**)</w:t>
            </w:r>
          </w:p>
          <w:p w14:paraId="0BB0413C" w14:textId="3F2F250B"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e</w:t>
            </w:r>
            <w:r w:rsidR="006B6B84">
              <w:rPr>
                <w:rFonts w:ascii="Garamond" w:eastAsia="Times New Roman" w:hAnsi="Garamond"/>
                <w:sz w:val="20"/>
                <w:szCs w:val="20"/>
                <w:lang w:val="sq-AL"/>
              </w:rPr>
              <w:t>)</w:t>
            </w:r>
            <w:r w:rsidRPr="00EC3220">
              <w:rPr>
                <w:rFonts w:ascii="Garamond" w:eastAsia="Times New Roman" w:hAnsi="Garamond"/>
                <w:sz w:val="20"/>
                <w:szCs w:val="20"/>
                <w:lang w:val="sq-AL"/>
              </w:rPr>
              <w:t xml:space="preserve"> Shërbimet mbështetëse për shërbimet e transportit hekurudhor (CPC 743)</w:t>
            </w:r>
          </w:p>
          <w:p w14:paraId="03C34CD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b/>
                <w:sz w:val="20"/>
                <w:szCs w:val="20"/>
                <w:lang w:val="sq-AL"/>
              </w:rPr>
              <w:t>PIV, PV</w:t>
            </w:r>
          </w:p>
        </w:tc>
        <w:tc>
          <w:tcPr>
            <w:tcW w:w="1284" w:type="pct"/>
            <w:shd w:val="clear" w:color="auto" w:fill="auto"/>
            <w:tcMar>
              <w:top w:w="28" w:type="dxa"/>
              <w:left w:w="57" w:type="dxa"/>
              <w:bottom w:w="28" w:type="dxa"/>
              <w:right w:w="57" w:type="dxa"/>
            </w:tcMar>
          </w:tcPr>
          <w:p w14:paraId="7668078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0FF6D3E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p w14:paraId="0B2C7F4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451B239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tc>
        <w:tc>
          <w:tcPr>
            <w:tcW w:w="1959" w:type="pct"/>
            <w:gridSpan w:val="2"/>
            <w:shd w:val="clear" w:color="auto" w:fill="auto"/>
            <w:tcMar>
              <w:top w:w="28" w:type="dxa"/>
              <w:left w:w="57" w:type="dxa"/>
              <w:bottom w:w="28" w:type="dxa"/>
              <w:right w:w="57" w:type="dxa"/>
            </w:tcMar>
          </w:tcPr>
          <w:p w14:paraId="3D30B05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0FEAEA8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p w14:paraId="42350C5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0827861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tc>
      </w:tr>
      <w:tr w:rsidR="009A7E43" w:rsidRPr="00EC3220" w14:paraId="51093DDC" w14:textId="77777777" w:rsidTr="009A7E43">
        <w:trPr>
          <w:jc w:val="center"/>
        </w:trPr>
        <w:tc>
          <w:tcPr>
            <w:tcW w:w="1757" w:type="pct"/>
            <w:shd w:val="clear" w:color="auto" w:fill="auto"/>
            <w:tcMar>
              <w:top w:w="28" w:type="dxa"/>
              <w:left w:w="57" w:type="dxa"/>
              <w:bottom w:w="28" w:type="dxa"/>
              <w:right w:w="57" w:type="dxa"/>
            </w:tcMar>
          </w:tcPr>
          <w:p w14:paraId="7BEA9646" w14:textId="26FBB66A"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b</w:t>
            </w:r>
            <w:r w:rsidR="006B6B84">
              <w:rPr>
                <w:rFonts w:ascii="Garamond" w:eastAsia="Times New Roman" w:hAnsi="Garamond"/>
                <w:sz w:val="20"/>
                <w:szCs w:val="20"/>
                <w:lang w:val="sq-AL"/>
              </w:rPr>
              <w:t xml:space="preserve">) </w:t>
            </w:r>
            <w:r w:rsidRPr="00EC3220">
              <w:rPr>
                <w:rFonts w:ascii="Garamond" w:eastAsia="Times New Roman" w:hAnsi="Garamond"/>
                <w:sz w:val="20"/>
                <w:szCs w:val="20"/>
                <w:lang w:val="sq-AL"/>
              </w:rPr>
              <w:t>Transporti i mallrave (CPC 7112)</w:t>
            </w:r>
          </w:p>
          <w:p w14:paraId="7193F80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PIII</w:t>
            </w:r>
          </w:p>
        </w:tc>
        <w:tc>
          <w:tcPr>
            <w:tcW w:w="1284" w:type="pct"/>
            <w:shd w:val="clear" w:color="auto" w:fill="auto"/>
            <w:tcMar>
              <w:top w:w="28" w:type="dxa"/>
              <w:left w:w="57" w:type="dxa"/>
              <w:bottom w:w="28" w:type="dxa"/>
              <w:right w:w="57" w:type="dxa"/>
            </w:tcMar>
          </w:tcPr>
          <w:p w14:paraId="549F4DC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1 - E pakufizuar</w:t>
            </w:r>
          </w:p>
          <w:p w14:paraId="7E78BE4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2 ,3, 4 - Asnjë kufizim</w:t>
            </w:r>
          </w:p>
        </w:tc>
        <w:tc>
          <w:tcPr>
            <w:tcW w:w="1959" w:type="pct"/>
            <w:gridSpan w:val="2"/>
            <w:shd w:val="clear" w:color="auto" w:fill="auto"/>
            <w:tcMar>
              <w:top w:w="28" w:type="dxa"/>
              <w:left w:w="57" w:type="dxa"/>
              <w:bottom w:w="28" w:type="dxa"/>
              <w:right w:w="57" w:type="dxa"/>
            </w:tcMar>
          </w:tcPr>
          <w:p w14:paraId="7927F5C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1 - E pakufizuar</w:t>
            </w:r>
          </w:p>
          <w:p w14:paraId="0D0D447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2, 3, 4 – Asnjë kufizim</w:t>
            </w:r>
          </w:p>
        </w:tc>
      </w:tr>
      <w:tr w:rsidR="009A7E43" w:rsidRPr="00EC3220" w14:paraId="7AC76467" w14:textId="77777777" w:rsidTr="009A7E43">
        <w:trPr>
          <w:jc w:val="center"/>
        </w:trPr>
        <w:tc>
          <w:tcPr>
            <w:tcW w:w="1757" w:type="pct"/>
            <w:shd w:val="clear" w:color="auto" w:fill="auto"/>
            <w:tcMar>
              <w:top w:w="28" w:type="dxa"/>
              <w:left w:w="57" w:type="dxa"/>
              <w:bottom w:w="28" w:type="dxa"/>
              <w:right w:w="57" w:type="dxa"/>
            </w:tcMar>
          </w:tcPr>
          <w:p w14:paraId="6A970194" w14:textId="6FA9A596"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d</w:t>
            </w:r>
            <w:r w:rsidR="006B6B84">
              <w:rPr>
                <w:rFonts w:ascii="Garamond" w:eastAsia="Times New Roman" w:hAnsi="Garamond"/>
                <w:sz w:val="20"/>
                <w:szCs w:val="20"/>
                <w:lang w:val="sq-AL"/>
              </w:rPr>
              <w:t>)</w:t>
            </w:r>
            <w:r w:rsidRPr="00EC3220">
              <w:rPr>
                <w:rFonts w:ascii="Garamond" w:eastAsia="Times New Roman" w:hAnsi="Garamond"/>
                <w:sz w:val="20"/>
                <w:szCs w:val="20"/>
                <w:lang w:val="sq-AL"/>
              </w:rPr>
              <w:t xml:space="preserve"> Mirëmbajtja dhe riparimi i pajisjeve të transportit hekurudhor (CPC 8868**)</w:t>
            </w:r>
          </w:p>
          <w:p w14:paraId="3E2470B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PIII</w:t>
            </w:r>
          </w:p>
        </w:tc>
        <w:tc>
          <w:tcPr>
            <w:tcW w:w="1284" w:type="pct"/>
            <w:shd w:val="clear" w:color="auto" w:fill="auto"/>
            <w:tcMar>
              <w:top w:w="28" w:type="dxa"/>
              <w:left w:w="57" w:type="dxa"/>
              <w:bottom w:w="28" w:type="dxa"/>
              <w:right w:w="57" w:type="dxa"/>
            </w:tcMar>
          </w:tcPr>
          <w:p w14:paraId="17060B0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3 - E pakufizuar</w:t>
            </w:r>
          </w:p>
          <w:p w14:paraId="5DE1FBD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2, 4 - Asnjë kufizim</w:t>
            </w:r>
          </w:p>
          <w:p w14:paraId="41880B7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959" w:type="pct"/>
            <w:gridSpan w:val="2"/>
            <w:shd w:val="clear" w:color="auto" w:fill="auto"/>
            <w:tcMar>
              <w:top w:w="28" w:type="dxa"/>
              <w:left w:w="57" w:type="dxa"/>
              <w:bottom w:w="28" w:type="dxa"/>
              <w:right w:w="57" w:type="dxa"/>
            </w:tcMar>
          </w:tcPr>
          <w:p w14:paraId="1B2D180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p w14:paraId="2BFF435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0C14748F" w14:textId="77777777" w:rsidTr="009A7E43">
        <w:trPr>
          <w:jc w:val="center"/>
        </w:trPr>
        <w:tc>
          <w:tcPr>
            <w:tcW w:w="1757" w:type="pct"/>
            <w:shd w:val="clear" w:color="auto" w:fill="auto"/>
            <w:tcMar>
              <w:top w:w="28" w:type="dxa"/>
              <w:left w:w="57" w:type="dxa"/>
              <w:bottom w:w="28" w:type="dxa"/>
              <w:right w:w="57" w:type="dxa"/>
            </w:tcMar>
          </w:tcPr>
          <w:p w14:paraId="4E63B0AA" w14:textId="3C817302"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a</w:t>
            </w:r>
            <w:r w:rsidR="006B6B84">
              <w:rPr>
                <w:rFonts w:ascii="Garamond" w:eastAsia="Times New Roman" w:hAnsi="Garamond"/>
                <w:sz w:val="20"/>
                <w:szCs w:val="20"/>
                <w:lang w:val="sq-AL"/>
              </w:rPr>
              <w:t>)</w:t>
            </w:r>
            <w:r w:rsidRPr="00EC3220">
              <w:rPr>
                <w:rFonts w:ascii="Garamond" w:eastAsia="Times New Roman" w:hAnsi="Garamond"/>
                <w:sz w:val="20"/>
                <w:szCs w:val="20"/>
                <w:lang w:val="sq-AL"/>
              </w:rPr>
              <w:t xml:space="preserve"> Transporti i pasagjerëve (CPC 7111)</w:t>
            </w:r>
          </w:p>
          <w:p w14:paraId="617D3D4D" w14:textId="409C61EE"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b</w:t>
            </w:r>
            <w:r w:rsidR="006B6B84">
              <w:rPr>
                <w:rFonts w:ascii="Garamond" w:eastAsia="Times New Roman" w:hAnsi="Garamond"/>
                <w:sz w:val="20"/>
                <w:szCs w:val="20"/>
                <w:lang w:val="sq-AL"/>
              </w:rPr>
              <w:t>)</w:t>
            </w:r>
            <w:r w:rsidRPr="00EC3220">
              <w:rPr>
                <w:rFonts w:ascii="Garamond" w:eastAsia="Times New Roman" w:hAnsi="Garamond"/>
                <w:sz w:val="20"/>
                <w:szCs w:val="20"/>
                <w:lang w:val="sq-AL"/>
              </w:rPr>
              <w:t xml:space="preserve"> Transporti i mallrave (CPC 7112)</w:t>
            </w:r>
          </w:p>
          <w:p w14:paraId="1CA5A11F" w14:textId="224F997A"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c</w:t>
            </w:r>
            <w:r w:rsidR="006B6B84">
              <w:rPr>
                <w:rFonts w:ascii="Garamond" w:eastAsia="Times New Roman" w:hAnsi="Garamond"/>
                <w:sz w:val="20"/>
                <w:szCs w:val="20"/>
                <w:lang w:val="sq-AL"/>
              </w:rPr>
              <w:t xml:space="preserve">) </w:t>
            </w:r>
            <w:r w:rsidRPr="00EC3220">
              <w:rPr>
                <w:rFonts w:ascii="Garamond" w:eastAsia="Times New Roman" w:hAnsi="Garamond"/>
                <w:sz w:val="20"/>
                <w:szCs w:val="20"/>
                <w:lang w:val="sq-AL"/>
              </w:rPr>
              <w:t xml:space="preserve">Shërbimet e shtyrjes dhe </w:t>
            </w:r>
            <w:r w:rsidR="00BA6444">
              <w:rPr>
                <w:rFonts w:ascii="Garamond" w:eastAsia="Times New Roman" w:hAnsi="Garamond"/>
                <w:sz w:val="20"/>
                <w:szCs w:val="20"/>
                <w:lang w:val="sq-AL"/>
              </w:rPr>
              <w:t xml:space="preserve">të </w:t>
            </w:r>
            <w:r w:rsidRPr="00EC3220">
              <w:rPr>
                <w:rFonts w:ascii="Garamond" w:eastAsia="Times New Roman" w:hAnsi="Garamond"/>
                <w:sz w:val="20"/>
                <w:szCs w:val="20"/>
                <w:lang w:val="sq-AL"/>
              </w:rPr>
              <w:t>rimorkimit (CPC 7113)</w:t>
            </w:r>
          </w:p>
          <w:p w14:paraId="1922D631" w14:textId="3CF82945"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d</w:t>
            </w:r>
            <w:r w:rsidR="006B6B84">
              <w:rPr>
                <w:rFonts w:ascii="Garamond" w:eastAsia="Times New Roman" w:hAnsi="Garamond"/>
                <w:sz w:val="20"/>
                <w:szCs w:val="20"/>
                <w:lang w:val="sq-AL"/>
              </w:rPr>
              <w:t>)</w:t>
            </w:r>
            <w:r w:rsidRPr="00EC3220">
              <w:rPr>
                <w:rFonts w:ascii="Garamond" w:eastAsia="Times New Roman" w:hAnsi="Garamond"/>
                <w:sz w:val="20"/>
                <w:szCs w:val="20"/>
                <w:lang w:val="sq-AL"/>
              </w:rPr>
              <w:t xml:space="preserve"> Mirëmbajtja dhe riparimi i pajisjeve të transportit hekurudhor (CPC 8868**)</w:t>
            </w:r>
          </w:p>
          <w:p w14:paraId="687FC48E" w14:textId="118E234C"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e</w:t>
            </w:r>
            <w:r w:rsidR="006B6B84">
              <w:rPr>
                <w:rFonts w:ascii="Garamond" w:eastAsia="Times New Roman" w:hAnsi="Garamond"/>
                <w:sz w:val="20"/>
                <w:szCs w:val="20"/>
                <w:lang w:val="sq-AL"/>
              </w:rPr>
              <w:t>)</w:t>
            </w:r>
            <w:r w:rsidRPr="00EC3220">
              <w:rPr>
                <w:rFonts w:ascii="Garamond" w:eastAsia="Times New Roman" w:hAnsi="Garamond"/>
                <w:sz w:val="20"/>
                <w:szCs w:val="20"/>
                <w:lang w:val="sq-AL"/>
              </w:rPr>
              <w:t xml:space="preserve"> Shërbimet mbështetëse për shërbimet e transportit hekurudhor (CPC 743)</w:t>
            </w:r>
          </w:p>
          <w:p w14:paraId="08A4629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b/>
                <w:sz w:val="20"/>
                <w:szCs w:val="20"/>
                <w:lang w:val="sq-AL"/>
              </w:rPr>
              <w:t>PVI</w:t>
            </w:r>
          </w:p>
        </w:tc>
        <w:tc>
          <w:tcPr>
            <w:tcW w:w="1284" w:type="pct"/>
            <w:shd w:val="clear" w:color="auto" w:fill="auto"/>
            <w:tcMar>
              <w:top w:w="28" w:type="dxa"/>
              <w:left w:w="57" w:type="dxa"/>
              <w:bottom w:w="28" w:type="dxa"/>
              <w:right w:w="57" w:type="dxa"/>
            </w:tcMar>
          </w:tcPr>
          <w:p w14:paraId="2567F183" w14:textId="579C5D69"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1 - E pakufizuar</w:t>
            </w:r>
            <w:r w:rsidR="00EC3220">
              <w:rPr>
                <w:rFonts w:ascii="Garamond" w:eastAsia="Times New Roman" w:hAnsi="Garamond"/>
                <w:sz w:val="20"/>
                <w:szCs w:val="20"/>
                <w:lang w:val="sq-AL"/>
              </w:rPr>
              <w:t xml:space="preserve"> </w:t>
            </w:r>
          </w:p>
          <w:p w14:paraId="1FA8E53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2, 3, 4 - Asnjë kufizim</w:t>
            </w:r>
          </w:p>
          <w:p w14:paraId="2D6E326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959" w:type="pct"/>
            <w:gridSpan w:val="2"/>
            <w:shd w:val="clear" w:color="auto" w:fill="auto"/>
            <w:tcMar>
              <w:top w:w="28" w:type="dxa"/>
              <w:left w:w="57" w:type="dxa"/>
              <w:bottom w:w="28" w:type="dxa"/>
              <w:right w:w="57" w:type="dxa"/>
            </w:tcMar>
          </w:tcPr>
          <w:p w14:paraId="7790F8A0" w14:textId="5248A263"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1 - E pakufizuar</w:t>
            </w:r>
            <w:r w:rsidR="00EC3220">
              <w:rPr>
                <w:rFonts w:ascii="Garamond" w:eastAsia="Times New Roman" w:hAnsi="Garamond"/>
                <w:sz w:val="20"/>
                <w:szCs w:val="20"/>
                <w:lang w:val="sq-AL"/>
              </w:rPr>
              <w:t xml:space="preserve"> </w:t>
            </w:r>
          </w:p>
          <w:p w14:paraId="0F9F167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2, 3, 4 - Asnjë kufizim</w:t>
            </w:r>
          </w:p>
          <w:p w14:paraId="652D0B3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64E74394" w14:textId="77777777" w:rsidTr="009A7E43">
        <w:trPr>
          <w:trHeight w:val="900"/>
          <w:jc w:val="center"/>
        </w:trPr>
        <w:tc>
          <w:tcPr>
            <w:tcW w:w="1757" w:type="pct"/>
            <w:shd w:val="clear" w:color="auto" w:fill="auto"/>
            <w:tcMar>
              <w:top w:w="28" w:type="dxa"/>
              <w:left w:w="57" w:type="dxa"/>
              <w:bottom w:w="28" w:type="dxa"/>
              <w:right w:w="57" w:type="dxa"/>
            </w:tcMar>
          </w:tcPr>
          <w:p w14:paraId="07C8462E" w14:textId="14ECE76A"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a</w:t>
            </w:r>
            <w:r w:rsidR="006B6B84">
              <w:rPr>
                <w:rFonts w:ascii="Garamond" w:eastAsia="Times New Roman" w:hAnsi="Garamond"/>
                <w:sz w:val="20"/>
                <w:szCs w:val="20"/>
                <w:lang w:val="sq-AL"/>
              </w:rPr>
              <w:t>)</w:t>
            </w:r>
            <w:r w:rsidRPr="00EC3220">
              <w:rPr>
                <w:rFonts w:ascii="Garamond" w:eastAsia="Times New Roman" w:hAnsi="Garamond"/>
                <w:sz w:val="20"/>
                <w:szCs w:val="20"/>
                <w:lang w:val="sq-AL"/>
              </w:rPr>
              <w:t>. Transporti i pasagjerëve (CPC 7111)</w:t>
            </w:r>
          </w:p>
          <w:p w14:paraId="2938F6FA" w14:textId="614A6931"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b</w:t>
            </w:r>
            <w:r w:rsidR="006B6B84">
              <w:rPr>
                <w:rFonts w:ascii="Garamond" w:eastAsia="Times New Roman" w:hAnsi="Garamond"/>
                <w:sz w:val="20"/>
                <w:szCs w:val="20"/>
                <w:lang w:val="sq-AL"/>
              </w:rPr>
              <w:t>)</w:t>
            </w:r>
            <w:r w:rsidRPr="00EC3220">
              <w:rPr>
                <w:rFonts w:ascii="Garamond" w:eastAsia="Times New Roman" w:hAnsi="Garamond"/>
                <w:sz w:val="20"/>
                <w:szCs w:val="20"/>
                <w:lang w:val="sq-AL"/>
              </w:rPr>
              <w:t xml:space="preserve"> Transporti i mallrave (CPC 7112)</w:t>
            </w:r>
          </w:p>
          <w:p w14:paraId="0967AB5E" w14:textId="7341A6B8"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c</w:t>
            </w:r>
            <w:r w:rsidR="006B6B84">
              <w:rPr>
                <w:rFonts w:ascii="Garamond" w:eastAsia="Times New Roman" w:hAnsi="Garamond"/>
                <w:sz w:val="20"/>
                <w:szCs w:val="20"/>
                <w:lang w:val="sq-AL"/>
              </w:rPr>
              <w:t>)</w:t>
            </w:r>
            <w:r w:rsidRPr="00EC3220">
              <w:rPr>
                <w:rFonts w:ascii="Garamond" w:eastAsia="Times New Roman" w:hAnsi="Garamond"/>
                <w:sz w:val="20"/>
                <w:szCs w:val="20"/>
                <w:lang w:val="sq-AL"/>
              </w:rPr>
              <w:t xml:space="preserve"> Shërbimet e shtyrjes dhe </w:t>
            </w:r>
            <w:r w:rsidR="00BA6444">
              <w:rPr>
                <w:rFonts w:ascii="Garamond" w:eastAsia="Times New Roman" w:hAnsi="Garamond"/>
                <w:sz w:val="20"/>
                <w:szCs w:val="20"/>
                <w:lang w:val="sq-AL"/>
              </w:rPr>
              <w:t xml:space="preserve">të </w:t>
            </w:r>
            <w:r w:rsidRPr="00EC3220">
              <w:rPr>
                <w:rFonts w:ascii="Garamond" w:eastAsia="Times New Roman" w:hAnsi="Garamond"/>
                <w:sz w:val="20"/>
                <w:szCs w:val="20"/>
                <w:lang w:val="sq-AL"/>
              </w:rPr>
              <w:t>rimorkimit (CPC 7113)</w:t>
            </w:r>
          </w:p>
          <w:p w14:paraId="6925E0C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PVII</w:t>
            </w:r>
          </w:p>
        </w:tc>
        <w:tc>
          <w:tcPr>
            <w:tcW w:w="1284" w:type="pct"/>
            <w:shd w:val="clear" w:color="auto" w:fill="auto"/>
            <w:tcMar>
              <w:top w:w="28" w:type="dxa"/>
              <w:left w:w="57" w:type="dxa"/>
              <w:bottom w:w="28" w:type="dxa"/>
              <w:right w:w="57" w:type="dxa"/>
            </w:tcMar>
          </w:tcPr>
          <w:p w14:paraId="6D2C416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p w14:paraId="55D4E3F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959" w:type="pct"/>
            <w:gridSpan w:val="2"/>
            <w:shd w:val="clear" w:color="auto" w:fill="auto"/>
            <w:tcMar>
              <w:top w:w="28" w:type="dxa"/>
              <w:left w:w="57" w:type="dxa"/>
              <w:bottom w:w="28" w:type="dxa"/>
              <w:right w:w="57" w:type="dxa"/>
            </w:tcMar>
          </w:tcPr>
          <w:p w14:paraId="633AE16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r>
      <w:tr w:rsidR="009A7E43" w:rsidRPr="00EC3220" w14:paraId="69790CE1" w14:textId="77777777" w:rsidTr="009A7E43">
        <w:trPr>
          <w:jc w:val="center"/>
        </w:trPr>
        <w:tc>
          <w:tcPr>
            <w:tcW w:w="1757" w:type="pct"/>
            <w:shd w:val="clear" w:color="auto" w:fill="auto"/>
            <w:tcMar>
              <w:top w:w="28" w:type="dxa"/>
              <w:left w:w="57" w:type="dxa"/>
              <w:bottom w:w="28" w:type="dxa"/>
              <w:right w:w="57" w:type="dxa"/>
            </w:tcMar>
          </w:tcPr>
          <w:p w14:paraId="17185FF5" w14:textId="393B9C79"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d</w:t>
            </w:r>
            <w:r w:rsidR="006B6B84">
              <w:rPr>
                <w:rFonts w:ascii="Garamond" w:eastAsia="Times New Roman" w:hAnsi="Garamond"/>
                <w:sz w:val="20"/>
                <w:szCs w:val="20"/>
                <w:lang w:val="sq-AL"/>
              </w:rPr>
              <w:t>)</w:t>
            </w:r>
            <w:r w:rsidRPr="00EC3220">
              <w:rPr>
                <w:rFonts w:ascii="Garamond" w:eastAsia="Times New Roman" w:hAnsi="Garamond"/>
                <w:sz w:val="20"/>
                <w:szCs w:val="20"/>
                <w:lang w:val="sq-AL"/>
              </w:rPr>
              <w:t xml:space="preserve"> Mirëmbajtja dhe riparimi i pajisjeve të transportit hekurudhor CPC 8868** </w:t>
            </w:r>
          </w:p>
          <w:p w14:paraId="1D25EFA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PVII</w:t>
            </w:r>
          </w:p>
        </w:tc>
        <w:tc>
          <w:tcPr>
            <w:tcW w:w="1284" w:type="pct"/>
            <w:tcBorders>
              <w:bottom w:val="single" w:sz="4" w:space="0" w:color="auto"/>
            </w:tcBorders>
            <w:shd w:val="clear" w:color="auto" w:fill="auto"/>
            <w:tcMar>
              <w:top w:w="28" w:type="dxa"/>
              <w:left w:w="57" w:type="dxa"/>
              <w:bottom w:w="28" w:type="dxa"/>
              <w:right w:w="57" w:type="dxa"/>
            </w:tcMar>
          </w:tcPr>
          <w:p w14:paraId="5367B59B" w14:textId="38A5DE0D"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 xml:space="preserve">Mënyrat 1, 2, 3, 4 - Asnjë kufizim </w:t>
            </w:r>
            <w:r w:rsidRPr="00BA6444">
              <w:rPr>
                <w:rFonts w:ascii="Garamond" w:eastAsia="Times New Roman" w:hAnsi="Garamond"/>
                <w:i/>
                <w:iCs/>
                <w:sz w:val="20"/>
                <w:szCs w:val="20"/>
                <w:lang w:val="sq-AL"/>
              </w:rPr>
              <w:t>(special permits are required)</w:t>
            </w:r>
          </w:p>
        </w:tc>
        <w:tc>
          <w:tcPr>
            <w:tcW w:w="1959" w:type="pct"/>
            <w:gridSpan w:val="2"/>
            <w:shd w:val="clear" w:color="auto" w:fill="auto"/>
            <w:tcMar>
              <w:top w:w="28" w:type="dxa"/>
              <w:left w:w="57" w:type="dxa"/>
              <w:bottom w:w="28" w:type="dxa"/>
              <w:right w:w="57" w:type="dxa"/>
            </w:tcMar>
          </w:tcPr>
          <w:p w14:paraId="4CAED047" w14:textId="302E6F8B"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 xml:space="preserve">Mënyrat 1, 2, 3, 4 - Asnjë kufizim (kërkohen leje të </w:t>
            </w:r>
            <w:r w:rsidR="00BA6444" w:rsidRPr="00EC3220">
              <w:rPr>
                <w:rFonts w:ascii="Garamond" w:eastAsia="Times New Roman" w:hAnsi="Garamond"/>
                <w:sz w:val="20"/>
                <w:szCs w:val="20"/>
                <w:lang w:val="sq-AL"/>
              </w:rPr>
              <w:t>veçanta</w:t>
            </w:r>
            <w:r w:rsidRPr="00EC3220">
              <w:rPr>
                <w:rFonts w:ascii="Garamond" w:eastAsia="Times New Roman" w:hAnsi="Garamond"/>
                <w:sz w:val="20"/>
                <w:szCs w:val="20"/>
                <w:lang w:val="sq-AL"/>
              </w:rPr>
              <w:t>)</w:t>
            </w:r>
          </w:p>
        </w:tc>
      </w:tr>
      <w:tr w:rsidR="009A7E43" w:rsidRPr="00EC3220" w14:paraId="639C3444" w14:textId="77777777" w:rsidTr="009A7E43">
        <w:trPr>
          <w:jc w:val="center"/>
        </w:trPr>
        <w:tc>
          <w:tcPr>
            <w:tcW w:w="1757" w:type="pct"/>
            <w:tcBorders>
              <w:right w:val="nil"/>
            </w:tcBorders>
            <w:shd w:val="clear" w:color="auto" w:fill="auto"/>
            <w:tcMar>
              <w:top w:w="28" w:type="dxa"/>
              <w:left w:w="57" w:type="dxa"/>
              <w:bottom w:w="28" w:type="dxa"/>
              <w:right w:w="57" w:type="dxa"/>
            </w:tcMar>
          </w:tcPr>
          <w:p w14:paraId="63F012D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 xml:space="preserve">F. </w:t>
            </w:r>
            <w:r w:rsidRPr="00EC3220">
              <w:rPr>
                <w:rFonts w:ascii="Garamond" w:eastAsia="Times New Roman" w:hAnsi="Garamond"/>
                <w:b/>
                <w:sz w:val="20"/>
                <w:szCs w:val="20"/>
                <w:u w:val="single"/>
                <w:lang w:val="sq-AL"/>
              </w:rPr>
              <w:t>Shërbimet e Transportit Rrugor</w:t>
            </w:r>
          </w:p>
        </w:tc>
        <w:tc>
          <w:tcPr>
            <w:tcW w:w="1284" w:type="pct"/>
            <w:tcBorders>
              <w:top w:val="single" w:sz="4" w:space="0" w:color="auto"/>
              <w:left w:val="nil"/>
              <w:bottom w:val="single" w:sz="4" w:space="0" w:color="auto"/>
              <w:right w:val="nil"/>
            </w:tcBorders>
            <w:shd w:val="clear" w:color="auto" w:fill="auto"/>
            <w:tcMar>
              <w:top w:w="28" w:type="dxa"/>
              <w:left w:w="57" w:type="dxa"/>
              <w:bottom w:w="28" w:type="dxa"/>
              <w:right w:w="57" w:type="dxa"/>
            </w:tcMar>
          </w:tcPr>
          <w:p w14:paraId="0C0EB82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959" w:type="pct"/>
            <w:gridSpan w:val="2"/>
            <w:tcBorders>
              <w:left w:val="nil"/>
            </w:tcBorders>
            <w:shd w:val="clear" w:color="auto" w:fill="auto"/>
            <w:tcMar>
              <w:top w:w="28" w:type="dxa"/>
              <w:left w:w="57" w:type="dxa"/>
              <w:bottom w:w="28" w:type="dxa"/>
              <w:right w:w="57" w:type="dxa"/>
            </w:tcMar>
          </w:tcPr>
          <w:p w14:paraId="2BBBEDB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7C664754" w14:textId="77777777" w:rsidTr="009A7E43">
        <w:trPr>
          <w:jc w:val="center"/>
        </w:trPr>
        <w:tc>
          <w:tcPr>
            <w:tcW w:w="1757" w:type="pct"/>
            <w:shd w:val="clear" w:color="auto" w:fill="auto"/>
            <w:tcMar>
              <w:top w:w="28" w:type="dxa"/>
              <w:left w:w="57" w:type="dxa"/>
              <w:bottom w:w="28" w:type="dxa"/>
              <w:right w:w="57" w:type="dxa"/>
            </w:tcMar>
          </w:tcPr>
          <w:p w14:paraId="7A8DEEEA" w14:textId="6274A821"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a</w:t>
            </w:r>
            <w:r w:rsidR="006B6B84">
              <w:rPr>
                <w:rFonts w:ascii="Garamond" w:eastAsia="Times New Roman" w:hAnsi="Garamond"/>
                <w:sz w:val="20"/>
                <w:szCs w:val="20"/>
                <w:lang w:val="sq-AL"/>
              </w:rPr>
              <w:t>)</w:t>
            </w:r>
            <w:r w:rsidRPr="00EC3220">
              <w:rPr>
                <w:rFonts w:ascii="Garamond" w:eastAsia="Times New Roman" w:hAnsi="Garamond"/>
                <w:sz w:val="20"/>
                <w:szCs w:val="20"/>
                <w:lang w:val="sq-AL"/>
              </w:rPr>
              <w:t xml:space="preserve"> Transporti i pasagjerëve (CPC 7121+7122)</w:t>
            </w:r>
          </w:p>
          <w:p w14:paraId="32137B86" w14:textId="4D6253B8" w:rsidR="009A7E43" w:rsidRPr="00EC3220" w:rsidRDefault="00E82516"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Pr>
                <w:rFonts w:ascii="Garamond" w:eastAsia="Times New Roman" w:hAnsi="Garamond"/>
                <w:sz w:val="20"/>
                <w:szCs w:val="20"/>
                <w:lang w:val="sq-AL"/>
              </w:rPr>
              <w:t>b</w:t>
            </w:r>
            <w:r w:rsidR="006B6B84">
              <w:rPr>
                <w:rFonts w:ascii="Garamond" w:eastAsia="Times New Roman" w:hAnsi="Garamond"/>
                <w:sz w:val="20"/>
                <w:szCs w:val="20"/>
                <w:lang w:val="sq-AL"/>
              </w:rPr>
              <w:t>)</w:t>
            </w:r>
            <w:r w:rsidR="009A7E43" w:rsidRPr="00EC3220">
              <w:rPr>
                <w:rFonts w:ascii="Garamond" w:eastAsia="Times New Roman" w:hAnsi="Garamond"/>
                <w:sz w:val="20"/>
                <w:szCs w:val="20"/>
                <w:lang w:val="sq-AL"/>
              </w:rPr>
              <w:t xml:space="preserve"> Marrja me qira e automjeteve tregtare me operator (CPC 7124)</w:t>
            </w:r>
            <w:bookmarkStart w:id="0" w:name="_GoBack"/>
            <w:bookmarkEnd w:id="0"/>
          </w:p>
          <w:p w14:paraId="3076888A" w14:textId="3D7587F9" w:rsidR="009A7E43" w:rsidRPr="00EC3220" w:rsidRDefault="00E82516"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Pr>
                <w:rFonts w:ascii="Garamond" w:eastAsia="Times New Roman" w:hAnsi="Garamond"/>
                <w:sz w:val="20"/>
                <w:szCs w:val="20"/>
                <w:lang w:val="sq-AL"/>
              </w:rPr>
              <w:lastRenderedPageBreak/>
              <w:t>c</w:t>
            </w:r>
            <w:r w:rsidR="006B6B84">
              <w:rPr>
                <w:rFonts w:ascii="Garamond" w:eastAsia="Times New Roman" w:hAnsi="Garamond"/>
                <w:sz w:val="20"/>
                <w:szCs w:val="20"/>
                <w:lang w:val="sq-AL"/>
              </w:rPr>
              <w:t>)</w:t>
            </w:r>
            <w:r w:rsidR="009A7E43" w:rsidRPr="00EC3220">
              <w:rPr>
                <w:rFonts w:ascii="Garamond" w:eastAsia="Times New Roman" w:hAnsi="Garamond"/>
                <w:sz w:val="20"/>
                <w:szCs w:val="20"/>
                <w:lang w:val="sq-AL"/>
              </w:rPr>
              <w:t xml:space="preserve"> Mirëmbajtja dhe riparimi i pajisjeve të transportit rrugor (CPC 6112+8867)</w:t>
            </w:r>
          </w:p>
          <w:p w14:paraId="4E60ED33" w14:textId="2DB333F4" w:rsidR="009A7E43" w:rsidRPr="00EC3220" w:rsidRDefault="00E82516"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Pr>
                <w:rFonts w:ascii="Garamond" w:eastAsia="Times New Roman" w:hAnsi="Garamond"/>
                <w:sz w:val="20"/>
                <w:szCs w:val="20"/>
                <w:lang w:val="sq-AL"/>
              </w:rPr>
              <w:t>d</w:t>
            </w:r>
            <w:r w:rsidR="00BA6444">
              <w:rPr>
                <w:rFonts w:ascii="Garamond" w:eastAsia="Times New Roman" w:hAnsi="Garamond"/>
                <w:sz w:val="20"/>
                <w:szCs w:val="20"/>
                <w:lang w:val="sq-AL"/>
              </w:rPr>
              <w:t>)</w:t>
            </w:r>
            <w:r w:rsidR="009A7E43" w:rsidRPr="00EC3220">
              <w:rPr>
                <w:rFonts w:ascii="Garamond" w:eastAsia="Times New Roman" w:hAnsi="Garamond"/>
                <w:sz w:val="20"/>
                <w:szCs w:val="20"/>
                <w:lang w:val="sq-AL"/>
              </w:rPr>
              <w:t xml:space="preserve"> Shërbimet mbështetëse për transportin rrugor (CPC 744)</w:t>
            </w:r>
          </w:p>
          <w:p w14:paraId="777899E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PI</w:t>
            </w:r>
          </w:p>
        </w:tc>
        <w:tc>
          <w:tcPr>
            <w:tcW w:w="1284" w:type="pct"/>
            <w:tcBorders>
              <w:top w:val="single" w:sz="4" w:space="0" w:color="auto"/>
            </w:tcBorders>
            <w:shd w:val="clear" w:color="auto" w:fill="auto"/>
            <w:tcMar>
              <w:top w:w="28" w:type="dxa"/>
              <w:left w:w="57" w:type="dxa"/>
              <w:bottom w:w="28" w:type="dxa"/>
              <w:right w:w="57" w:type="dxa"/>
            </w:tcMar>
          </w:tcPr>
          <w:p w14:paraId="68B57E6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lastRenderedPageBreak/>
              <w:t>Mënyrat 1, 2, 3, 4 - Asnjë kufizim</w:t>
            </w:r>
          </w:p>
        </w:tc>
        <w:tc>
          <w:tcPr>
            <w:tcW w:w="1959" w:type="pct"/>
            <w:gridSpan w:val="2"/>
            <w:shd w:val="clear" w:color="auto" w:fill="auto"/>
            <w:tcMar>
              <w:top w:w="28" w:type="dxa"/>
              <w:left w:w="57" w:type="dxa"/>
              <w:bottom w:w="28" w:type="dxa"/>
              <w:right w:w="57" w:type="dxa"/>
            </w:tcMar>
          </w:tcPr>
          <w:p w14:paraId="15BFDBF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r>
      <w:tr w:rsidR="009A7E43" w:rsidRPr="00EC3220" w14:paraId="6A70925F" w14:textId="77777777" w:rsidTr="009A7E43">
        <w:trPr>
          <w:jc w:val="center"/>
        </w:trPr>
        <w:tc>
          <w:tcPr>
            <w:tcW w:w="1757" w:type="pct"/>
            <w:shd w:val="clear" w:color="auto" w:fill="auto"/>
            <w:tcMar>
              <w:top w:w="28" w:type="dxa"/>
              <w:left w:w="57" w:type="dxa"/>
              <w:bottom w:w="28" w:type="dxa"/>
              <w:right w:w="57" w:type="dxa"/>
            </w:tcMar>
          </w:tcPr>
          <w:p w14:paraId="7ACB4EFC" w14:textId="0D7949BD" w:rsidR="009A7E43" w:rsidRPr="00EC3220" w:rsidRDefault="00E82516"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Pr>
                <w:rFonts w:ascii="Garamond" w:eastAsia="Times New Roman" w:hAnsi="Garamond"/>
                <w:sz w:val="20"/>
                <w:szCs w:val="20"/>
                <w:lang w:val="sq-AL"/>
              </w:rPr>
              <w:lastRenderedPageBreak/>
              <w:t>e</w:t>
            </w:r>
            <w:r w:rsidR="006B6B84">
              <w:rPr>
                <w:rFonts w:ascii="Garamond" w:eastAsia="Times New Roman" w:hAnsi="Garamond"/>
                <w:sz w:val="20"/>
                <w:szCs w:val="20"/>
                <w:lang w:val="sq-AL"/>
              </w:rPr>
              <w:t>)</w:t>
            </w:r>
            <w:r w:rsidR="009A7E43" w:rsidRPr="00EC3220">
              <w:rPr>
                <w:rFonts w:ascii="Garamond" w:eastAsia="Times New Roman" w:hAnsi="Garamond"/>
                <w:sz w:val="20"/>
                <w:szCs w:val="20"/>
                <w:lang w:val="sq-AL"/>
              </w:rPr>
              <w:t xml:space="preserve"> Transporti i mallrave (CPC 7123)</w:t>
            </w:r>
          </w:p>
          <w:p w14:paraId="64A201E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PI</w:t>
            </w:r>
          </w:p>
        </w:tc>
        <w:tc>
          <w:tcPr>
            <w:tcW w:w="1284" w:type="pct"/>
            <w:shd w:val="clear" w:color="auto" w:fill="auto"/>
            <w:tcMar>
              <w:top w:w="28" w:type="dxa"/>
              <w:left w:w="57" w:type="dxa"/>
              <w:bottom w:w="28" w:type="dxa"/>
              <w:right w:w="57" w:type="dxa"/>
            </w:tcMar>
          </w:tcPr>
          <w:p w14:paraId="363095A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1 - E pakufizuar</w:t>
            </w:r>
          </w:p>
          <w:p w14:paraId="00E8DB4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2, 3, 4 - Asnjë kufizim</w:t>
            </w:r>
          </w:p>
        </w:tc>
        <w:tc>
          <w:tcPr>
            <w:tcW w:w="1959" w:type="pct"/>
            <w:gridSpan w:val="2"/>
            <w:shd w:val="clear" w:color="auto" w:fill="auto"/>
            <w:tcMar>
              <w:top w:w="28" w:type="dxa"/>
              <w:left w:w="57" w:type="dxa"/>
              <w:bottom w:w="28" w:type="dxa"/>
              <w:right w:w="57" w:type="dxa"/>
            </w:tcMar>
          </w:tcPr>
          <w:p w14:paraId="003085C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1 - E pakufizuar</w:t>
            </w:r>
          </w:p>
          <w:p w14:paraId="60885D4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2, 3, 4 - Asnjë kufizim</w:t>
            </w:r>
          </w:p>
        </w:tc>
      </w:tr>
      <w:tr w:rsidR="009A7E43" w:rsidRPr="00EC3220" w14:paraId="217B6040" w14:textId="77777777" w:rsidTr="009A7E43">
        <w:trPr>
          <w:jc w:val="center"/>
        </w:trPr>
        <w:tc>
          <w:tcPr>
            <w:tcW w:w="1757" w:type="pct"/>
            <w:shd w:val="clear" w:color="auto" w:fill="auto"/>
            <w:tcMar>
              <w:top w:w="28" w:type="dxa"/>
              <w:left w:w="57" w:type="dxa"/>
              <w:bottom w:w="28" w:type="dxa"/>
              <w:right w:w="57" w:type="dxa"/>
            </w:tcMar>
          </w:tcPr>
          <w:p w14:paraId="7BAC45D0" w14:textId="295B7683"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a</w:t>
            </w:r>
            <w:r w:rsidR="006B6B84">
              <w:rPr>
                <w:rFonts w:ascii="Garamond" w:eastAsia="Times New Roman" w:hAnsi="Garamond"/>
                <w:sz w:val="20"/>
                <w:szCs w:val="20"/>
                <w:lang w:val="sq-AL"/>
              </w:rPr>
              <w:t>)</w:t>
            </w:r>
            <w:r w:rsidRPr="00EC3220">
              <w:rPr>
                <w:rFonts w:ascii="Garamond" w:eastAsia="Times New Roman" w:hAnsi="Garamond"/>
                <w:sz w:val="20"/>
                <w:szCs w:val="20"/>
                <w:lang w:val="sq-AL"/>
              </w:rPr>
              <w:t xml:space="preserve"> Transporti i pasagjerëve (CPC 7121+7122)</w:t>
            </w:r>
          </w:p>
          <w:p w14:paraId="1AFF2DB5" w14:textId="4EF1BB76"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b</w:t>
            </w:r>
            <w:r w:rsidR="006B6B84">
              <w:rPr>
                <w:rFonts w:ascii="Garamond" w:eastAsia="Times New Roman" w:hAnsi="Garamond"/>
                <w:sz w:val="20"/>
                <w:szCs w:val="20"/>
                <w:lang w:val="sq-AL"/>
              </w:rPr>
              <w:t>)</w:t>
            </w:r>
            <w:r w:rsidRPr="00EC3220">
              <w:rPr>
                <w:rFonts w:ascii="Garamond" w:eastAsia="Times New Roman" w:hAnsi="Garamond"/>
                <w:sz w:val="20"/>
                <w:szCs w:val="20"/>
                <w:lang w:val="sq-AL"/>
              </w:rPr>
              <w:t xml:space="preserve"> Transporti i mallrave (CPC 7123)</w:t>
            </w:r>
          </w:p>
          <w:p w14:paraId="4A893705" w14:textId="78D0C3D0"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c</w:t>
            </w:r>
            <w:r w:rsidR="006B6B84">
              <w:rPr>
                <w:rFonts w:ascii="Garamond" w:eastAsia="Times New Roman" w:hAnsi="Garamond"/>
                <w:sz w:val="20"/>
                <w:szCs w:val="20"/>
                <w:lang w:val="sq-AL"/>
              </w:rPr>
              <w:t>)</w:t>
            </w:r>
            <w:r w:rsidRPr="00EC3220">
              <w:rPr>
                <w:rFonts w:ascii="Garamond" w:eastAsia="Times New Roman" w:hAnsi="Garamond"/>
                <w:sz w:val="20"/>
                <w:szCs w:val="20"/>
                <w:lang w:val="sq-AL"/>
              </w:rPr>
              <w:t xml:space="preserve"> Marrja me qira e automjeteve tregtare me operator (CPC 7124)</w:t>
            </w:r>
          </w:p>
          <w:p w14:paraId="0D10927C" w14:textId="02F359E2"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d</w:t>
            </w:r>
            <w:r w:rsidR="006B6B84">
              <w:rPr>
                <w:rFonts w:ascii="Garamond" w:eastAsia="Times New Roman" w:hAnsi="Garamond"/>
                <w:sz w:val="20"/>
                <w:szCs w:val="20"/>
                <w:lang w:val="sq-AL"/>
              </w:rPr>
              <w:t>)</w:t>
            </w:r>
            <w:r w:rsidRPr="00EC3220">
              <w:rPr>
                <w:rFonts w:ascii="Garamond" w:eastAsia="Times New Roman" w:hAnsi="Garamond"/>
                <w:sz w:val="20"/>
                <w:szCs w:val="20"/>
                <w:lang w:val="sq-AL"/>
              </w:rPr>
              <w:t xml:space="preserve"> Mirëmbajtja dhe riparimi i pajisjeve të transportit rrugor (CPC 6112+8867)</w:t>
            </w:r>
          </w:p>
          <w:p w14:paraId="4FD06674" w14:textId="454E0DF5"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e</w:t>
            </w:r>
            <w:r w:rsidR="006B6B84">
              <w:rPr>
                <w:rFonts w:ascii="Garamond" w:eastAsia="Times New Roman" w:hAnsi="Garamond"/>
                <w:sz w:val="20"/>
                <w:szCs w:val="20"/>
                <w:lang w:val="sq-AL"/>
              </w:rPr>
              <w:t>)</w:t>
            </w:r>
            <w:r w:rsidRPr="00EC3220">
              <w:rPr>
                <w:rFonts w:ascii="Garamond" w:eastAsia="Times New Roman" w:hAnsi="Garamond"/>
                <w:sz w:val="20"/>
                <w:szCs w:val="20"/>
                <w:lang w:val="sq-AL"/>
              </w:rPr>
              <w:t xml:space="preserve"> Shërbimet mbështetëse për shërbimet e transportit rrugor (CPC 744)</w:t>
            </w:r>
          </w:p>
          <w:p w14:paraId="08F74DF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PIV</w:t>
            </w:r>
          </w:p>
        </w:tc>
        <w:tc>
          <w:tcPr>
            <w:tcW w:w="1284" w:type="pct"/>
            <w:shd w:val="clear" w:color="auto" w:fill="auto"/>
            <w:tcMar>
              <w:top w:w="28" w:type="dxa"/>
              <w:left w:w="57" w:type="dxa"/>
              <w:bottom w:w="28" w:type="dxa"/>
              <w:right w:w="57" w:type="dxa"/>
            </w:tcMar>
          </w:tcPr>
          <w:p w14:paraId="12764D0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c>
          <w:tcPr>
            <w:tcW w:w="1959" w:type="pct"/>
            <w:gridSpan w:val="2"/>
            <w:shd w:val="clear" w:color="auto" w:fill="auto"/>
            <w:tcMar>
              <w:top w:w="28" w:type="dxa"/>
              <w:left w:w="57" w:type="dxa"/>
              <w:bottom w:w="28" w:type="dxa"/>
              <w:right w:w="57" w:type="dxa"/>
            </w:tcMar>
          </w:tcPr>
          <w:p w14:paraId="5F74DE2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 1, 2, 3, 4 - Asnjë kufizim</w:t>
            </w:r>
          </w:p>
        </w:tc>
      </w:tr>
      <w:tr w:rsidR="009A7E43" w:rsidRPr="00EC3220" w14:paraId="684143EB" w14:textId="77777777" w:rsidTr="009A7E43">
        <w:trPr>
          <w:jc w:val="center"/>
        </w:trPr>
        <w:tc>
          <w:tcPr>
            <w:tcW w:w="1757" w:type="pct"/>
            <w:shd w:val="clear" w:color="auto" w:fill="auto"/>
            <w:tcMar>
              <w:top w:w="28" w:type="dxa"/>
              <w:left w:w="57" w:type="dxa"/>
              <w:bottom w:w="28" w:type="dxa"/>
              <w:right w:w="57" w:type="dxa"/>
            </w:tcMar>
          </w:tcPr>
          <w:p w14:paraId="1528482D" w14:textId="148993FB"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a</w:t>
            </w:r>
            <w:r w:rsidR="006B6B84">
              <w:rPr>
                <w:rFonts w:ascii="Garamond" w:eastAsia="Times New Roman" w:hAnsi="Garamond"/>
                <w:sz w:val="20"/>
                <w:szCs w:val="20"/>
                <w:lang w:val="sq-AL"/>
              </w:rPr>
              <w:t>)</w:t>
            </w:r>
            <w:r w:rsidRPr="00EC3220">
              <w:rPr>
                <w:rFonts w:ascii="Garamond" w:eastAsia="Times New Roman" w:hAnsi="Garamond"/>
                <w:sz w:val="20"/>
                <w:szCs w:val="20"/>
                <w:lang w:val="sq-AL"/>
              </w:rPr>
              <w:t xml:space="preserve"> Transporti i pasagjerëve (CPC 7121+7122)</w:t>
            </w:r>
          </w:p>
          <w:p w14:paraId="4565A06B" w14:textId="52F83EA5"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b</w:t>
            </w:r>
            <w:r w:rsidR="006B6B84">
              <w:rPr>
                <w:rFonts w:ascii="Garamond" w:eastAsia="Times New Roman" w:hAnsi="Garamond"/>
                <w:sz w:val="20"/>
                <w:szCs w:val="20"/>
                <w:lang w:val="sq-AL"/>
              </w:rPr>
              <w:t>)</w:t>
            </w:r>
            <w:r w:rsidRPr="00EC3220">
              <w:rPr>
                <w:rFonts w:ascii="Garamond" w:eastAsia="Times New Roman" w:hAnsi="Garamond"/>
                <w:sz w:val="20"/>
                <w:szCs w:val="20"/>
                <w:lang w:val="sq-AL"/>
              </w:rPr>
              <w:t xml:space="preserve"> Transporti i mallrave (CPC 7123)</w:t>
            </w:r>
          </w:p>
          <w:p w14:paraId="66C7F9F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b/>
                <w:sz w:val="20"/>
                <w:szCs w:val="20"/>
                <w:lang w:val="sq-AL"/>
              </w:rPr>
              <w:t>PII</w:t>
            </w:r>
          </w:p>
        </w:tc>
        <w:tc>
          <w:tcPr>
            <w:tcW w:w="1284" w:type="pct"/>
            <w:shd w:val="clear" w:color="auto" w:fill="auto"/>
            <w:tcMar>
              <w:top w:w="28" w:type="dxa"/>
              <w:left w:w="57" w:type="dxa"/>
              <w:bottom w:w="28" w:type="dxa"/>
              <w:right w:w="57" w:type="dxa"/>
            </w:tcMar>
          </w:tcPr>
          <w:p w14:paraId="20CC80EC" w14:textId="0ED25394"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 1 - E pakufizuar, </w:t>
            </w:r>
            <w:r w:rsidR="006B6B84" w:rsidRPr="00EC3220">
              <w:rPr>
                <w:rFonts w:ascii="Garamond" w:eastAsia="Times New Roman" w:hAnsi="Garamond"/>
                <w:sz w:val="20"/>
                <w:szCs w:val="20"/>
                <w:lang w:val="sq-AL"/>
              </w:rPr>
              <w:t>përveç</w:t>
            </w:r>
            <w:r w:rsidRPr="00EC3220">
              <w:rPr>
                <w:rFonts w:ascii="Garamond" w:eastAsia="Times New Roman" w:hAnsi="Garamond"/>
                <w:sz w:val="20"/>
                <w:szCs w:val="20"/>
                <w:lang w:val="sq-AL"/>
              </w:rPr>
              <w:t xml:space="preserve"> transportit ndërkombëtar të rregulluar me marrëveshje dy</w:t>
            </w:r>
            <w:r w:rsidR="00BA6444">
              <w:rPr>
                <w:rFonts w:ascii="Garamond" w:eastAsia="Times New Roman" w:hAnsi="Garamond"/>
                <w:sz w:val="20"/>
                <w:szCs w:val="20"/>
                <w:lang w:val="sq-AL"/>
              </w:rPr>
              <w:t>-</w:t>
            </w:r>
            <w:r w:rsidRPr="00EC3220">
              <w:rPr>
                <w:rFonts w:ascii="Garamond" w:eastAsia="Times New Roman" w:hAnsi="Garamond"/>
                <w:sz w:val="20"/>
                <w:szCs w:val="20"/>
                <w:lang w:val="sq-AL"/>
              </w:rPr>
              <w:t xml:space="preserve"> dhe shumëpalëshe</w:t>
            </w:r>
          </w:p>
          <w:p w14:paraId="607AA69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5C54D16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2, 4 - Asnjë kufizim</w:t>
            </w:r>
          </w:p>
          <w:p w14:paraId="3CF3511D" w14:textId="14FA8CD2"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 3 - Asnjë kufizim, </w:t>
            </w:r>
            <w:r w:rsidR="006B6B84" w:rsidRPr="00EC3220">
              <w:rPr>
                <w:rFonts w:ascii="Garamond" w:eastAsia="Times New Roman" w:hAnsi="Garamond"/>
                <w:sz w:val="20"/>
                <w:szCs w:val="20"/>
                <w:lang w:val="sq-AL"/>
              </w:rPr>
              <w:t>përveç</w:t>
            </w:r>
            <w:r w:rsidRPr="00EC3220">
              <w:rPr>
                <w:rFonts w:ascii="Garamond" w:eastAsia="Times New Roman" w:hAnsi="Garamond"/>
                <w:sz w:val="20"/>
                <w:szCs w:val="20"/>
                <w:lang w:val="sq-AL"/>
              </w:rPr>
              <w:t xml:space="preserve"> transportit ndërkombëtar të rregulluar me marrëveshje dy</w:t>
            </w:r>
            <w:r w:rsidR="00BA6444">
              <w:rPr>
                <w:rFonts w:ascii="Garamond" w:eastAsia="Times New Roman" w:hAnsi="Garamond"/>
                <w:sz w:val="20"/>
                <w:szCs w:val="20"/>
                <w:lang w:val="sq-AL"/>
              </w:rPr>
              <w:t>-</w:t>
            </w:r>
            <w:r w:rsidRPr="00EC3220">
              <w:rPr>
                <w:rFonts w:ascii="Garamond" w:eastAsia="Times New Roman" w:hAnsi="Garamond"/>
                <w:sz w:val="20"/>
                <w:szCs w:val="20"/>
                <w:lang w:val="sq-AL"/>
              </w:rPr>
              <w:t xml:space="preserve"> dhe shumëpalëshe</w:t>
            </w:r>
          </w:p>
        </w:tc>
        <w:tc>
          <w:tcPr>
            <w:tcW w:w="1959" w:type="pct"/>
            <w:gridSpan w:val="2"/>
            <w:shd w:val="clear" w:color="auto" w:fill="auto"/>
            <w:tcMar>
              <w:top w:w="28" w:type="dxa"/>
              <w:left w:w="57" w:type="dxa"/>
              <w:bottom w:w="28" w:type="dxa"/>
              <w:right w:w="57" w:type="dxa"/>
            </w:tcMar>
          </w:tcPr>
          <w:p w14:paraId="5D7B8B7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 1 - E pakufizuar </w:t>
            </w:r>
          </w:p>
          <w:p w14:paraId="67A159F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3404885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2, 3, 4 - Asnjë kufizim</w:t>
            </w:r>
          </w:p>
          <w:p w14:paraId="2CEF028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12454D95" w14:textId="77777777" w:rsidTr="009A7E43">
        <w:trPr>
          <w:jc w:val="center"/>
        </w:trPr>
        <w:tc>
          <w:tcPr>
            <w:tcW w:w="1757" w:type="pct"/>
            <w:shd w:val="clear" w:color="auto" w:fill="auto"/>
            <w:tcMar>
              <w:top w:w="28" w:type="dxa"/>
              <w:left w:w="57" w:type="dxa"/>
              <w:bottom w:w="28" w:type="dxa"/>
              <w:right w:w="57" w:type="dxa"/>
            </w:tcMar>
          </w:tcPr>
          <w:p w14:paraId="2AD77BC5" w14:textId="37382C01"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c</w:t>
            </w:r>
            <w:r w:rsidR="006B6B84">
              <w:rPr>
                <w:rFonts w:ascii="Garamond" w:eastAsia="Times New Roman" w:hAnsi="Garamond"/>
                <w:sz w:val="20"/>
                <w:szCs w:val="20"/>
                <w:lang w:val="sq-AL"/>
              </w:rPr>
              <w:t>)</w:t>
            </w:r>
            <w:r w:rsidRPr="00EC3220">
              <w:rPr>
                <w:rFonts w:ascii="Garamond" w:eastAsia="Times New Roman" w:hAnsi="Garamond"/>
                <w:sz w:val="20"/>
                <w:szCs w:val="20"/>
                <w:lang w:val="sq-AL"/>
              </w:rPr>
              <w:t xml:space="preserve"> Marrja me qira e automjeteve tregtare me operator (CPC 7124)</w:t>
            </w:r>
          </w:p>
          <w:p w14:paraId="27B3EF89" w14:textId="28D64634"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d</w:t>
            </w:r>
            <w:r w:rsidR="006B6B84">
              <w:rPr>
                <w:rFonts w:ascii="Garamond" w:eastAsia="Times New Roman" w:hAnsi="Garamond"/>
                <w:sz w:val="20"/>
                <w:szCs w:val="20"/>
                <w:lang w:val="sq-AL"/>
              </w:rPr>
              <w:t>)</w:t>
            </w:r>
            <w:r w:rsidRPr="00EC3220">
              <w:rPr>
                <w:rFonts w:ascii="Garamond" w:eastAsia="Times New Roman" w:hAnsi="Garamond"/>
                <w:sz w:val="20"/>
                <w:szCs w:val="20"/>
                <w:lang w:val="sq-AL"/>
              </w:rPr>
              <w:t xml:space="preserve"> Mirëmbajtja dhe riparimi i pajisjeve të transportit rrugor (CPC 6112+8867)</w:t>
            </w:r>
          </w:p>
          <w:p w14:paraId="3CF932B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PII</w:t>
            </w:r>
          </w:p>
        </w:tc>
        <w:tc>
          <w:tcPr>
            <w:tcW w:w="1284" w:type="pct"/>
            <w:shd w:val="clear" w:color="auto" w:fill="auto"/>
            <w:tcMar>
              <w:top w:w="28" w:type="dxa"/>
              <w:left w:w="57" w:type="dxa"/>
              <w:bottom w:w="28" w:type="dxa"/>
              <w:right w:w="57" w:type="dxa"/>
            </w:tcMar>
          </w:tcPr>
          <w:p w14:paraId="3F1C399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c>
          <w:tcPr>
            <w:tcW w:w="1959" w:type="pct"/>
            <w:gridSpan w:val="2"/>
            <w:shd w:val="clear" w:color="auto" w:fill="auto"/>
            <w:tcMar>
              <w:top w:w="28" w:type="dxa"/>
              <w:left w:w="57" w:type="dxa"/>
              <w:bottom w:w="28" w:type="dxa"/>
              <w:right w:w="57" w:type="dxa"/>
            </w:tcMar>
          </w:tcPr>
          <w:p w14:paraId="38D9B01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r>
      <w:tr w:rsidR="009A7E43" w:rsidRPr="00EC3220" w14:paraId="65F210F7" w14:textId="77777777" w:rsidTr="009A7E43">
        <w:trPr>
          <w:jc w:val="center"/>
        </w:trPr>
        <w:tc>
          <w:tcPr>
            <w:tcW w:w="1757" w:type="pct"/>
            <w:shd w:val="clear" w:color="auto" w:fill="auto"/>
            <w:tcMar>
              <w:top w:w="28" w:type="dxa"/>
              <w:left w:w="57" w:type="dxa"/>
              <w:bottom w:w="28" w:type="dxa"/>
              <w:right w:w="57" w:type="dxa"/>
            </w:tcMar>
          </w:tcPr>
          <w:p w14:paraId="07BDFDD6" w14:textId="7DE881BB"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e</w:t>
            </w:r>
            <w:r w:rsidR="006B6B84">
              <w:rPr>
                <w:rFonts w:ascii="Garamond" w:eastAsia="Times New Roman" w:hAnsi="Garamond"/>
                <w:sz w:val="20"/>
                <w:szCs w:val="20"/>
                <w:lang w:val="sq-AL"/>
              </w:rPr>
              <w:t>)</w:t>
            </w:r>
            <w:r w:rsidRPr="00EC3220">
              <w:rPr>
                <w:rFonts w:ascii="Garamond" w:eastAsia="Times New Roman" w:hAnsi="Garamond"/>
                <w:sz w:val="20"/>
                <w:szCs w:val="20"/>
                <w:lang w:val="sq-AL"/>
              </w:rPr>
              <w:t xml:space="preserve"> Shërbimet mbështetëse për shërbimet e transportit rrugor</w:t>
            </w:r>
          </w:p>
          <w:p w14:paraId="1EBFB0C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(CPC 744)</w:t>
            </w:r>
          </w:p>
          <w:p w14:paraId="3AED279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PII</w:t>
            </w:r>
          </w:p>
        </w:tc>
        <w:tc>
          <w:tcPr>
            <w:tcW w:w="1284" w:type="pct"/>
            <w:shd w:val="clear" w:color="auto" w:fill="auto"/>
            <w:tcMar>
              <w:top w:w="28" w:type="dxa"/>
              <w:left w:w="57" w:type="dxa"/>
              <w:bottom w:w="28" w:type="dxa"/>
              <w:right w:w="57" w:type="dxa"/>
            </w:tcMar>
          </w:tcPr>
          <w:p w14:paraId="3715BF20" w14:textId="7DD0EA54"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1 - E pakufizuar, përveç - pa kufizim të transbordimit (nga bordi në bord ose nëpërmjet molit) dhe</w:t>
            </w:r>
            <w:r w:rsidR="00C805FC">
              <w:rPr>
                <w:rFonts w:ascii="Garamond" w:eastAsia="Times New Roman" w:hAnsi="Garamond"/>
                <w:sz w:val="20"/>
                <w:szCs w:val="20"/>
                <w:lang w:val="sq-AL"/>
              </w:rPr>
              <w:t>/</w:t>
            </w:r>
            <w:r w:rsidRPr="00EC3220">
              <w:rPr>
                <w:rFonts w:ascii="Garamond" w:eastAsia="Times New Roman" w:hAnsi="Garamond"/>
                <w:sz w:val="20"/>
                <w:szCs w:val="20"/>
                <w:lang w:val="sq-AL"/>
              </w:rPr>
              <w:t>ose përdorimit të pajisjeve për trajtimin e ngarkesave në bord</w:t>
            </w:r>
          </w:p>
          <w:p w14:paraId="5852099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2, 3, 4 - Asnjë kufizim</w:t>
            </w:r>
          </w:p>
        </w:tc>
        <w:tc>
          <w:tcPr>
            <w:tcW w:w="1959" w:type="pct"/>
            <w:gridSpan w:val="2"/>
            <w:shd w:val="clear" w:color="auto" w:fill="auto"/>
            <w:tcMar>
              <w:top w:w="28" w:type="dxa"/>
              <w:left w:w="57" w:type="dxa"/>
              <w:bottom w:w="28" w:type="dxa"/>
              <w:right w:w="57" w:type="dxa"/>
            </w:tcMar>
          </w:tcPr>
          <w:p w14:paraId="5E46ACF6" w14:textId="3EB2DA2A"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1 - E pakufizuar, përveç - pa kufizim të transbordimit (nga bordi në bord ose nëpërmjet molit) dhe</w:t>
            </w:r>
            <w:r w:rsidR="00C805FC">
              <w:rPr>
                <w:rFonts w:ascii="Garamond" w:eastAsia="Times New Roman" w:hAnsi="Garamond"/>
                <w:sz w:val="20"/>
                <w:szCs w:val="20"/>
                <w:lang w:val="sq-AL"/>
              </w:rPr>
              <w:t>/</w:t>
            </w:r>
            <w:r w:rsidRPr="00EC3220">
              <w:rPr>
                <w:rFonts w:ascii="Garamond" w:eastAsia="Times New Roman" w:hAnsi="Garamond"/>
                <w:sz w:val="20"/>
                <w:szCs w:val="20"/>
                <w:lang w:val="sq-AL"/>
              </w:rPr>
              <w:t>ose përdorimit të pajisjeve për trajtimin e ngarkesave në bord</w:t>
            </w:r>
          </w:p>
          <w:p w14:paraId="586641A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2, 3, 4 - Asnjë kufizim</w:t>
            </w:r>
          </w:p>
        </w:tc>
      </w:tr>
      <w:tr w:rsidR="009A7E43" w:rsidRPr="00EC3220" w14:paraId="380AB786" w14:textId="77777777" w:rsidTr="009A7E43">
        <w:trPr>
          <w:jc w:val="center"/>
        </w:trPr>
        <w:tc>
          <w:tcPr>
            <w:tcW w:w="1757" w:type="pct"/>
            <w:shd w:val="clear" w:color="auto" w:fill="auto"/>
            <w:tcMar>
              <w:top w:w="28" w:type="dxa"/>
              <w:left w:w="57" w:type="dxa"/>
              <w:bottom w:w="28" w:type="dxa"/>
              <w:right w:w="57" w:type="dxa"/>
            </w:tcMar>
          </w:tcPr>
          <w:p w14:paraId="1281B763" w14:textId="5234610D"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a</w:t>
            </w:r>
            <w:r w:rsidR="006B6B84">
              <w:rPr>
                <w:rFonts w:ascii="Garamond" w:eastAsia="Times New Roman" w:hAnsi="Garamond"/>
                <w:sz w:val="20"/>
                <w:szCs w:val="20"/>
                <w:lang w:val="sq-AL"/>
              </w:rPr>
              <w:t>)</w:t>
            </w:r>
            <w:r w:rsidRPr="00EC3220">
              <w:rPr>
                <w:rFonts w:ascii="Garamond" w:eastAsia="Times New Roman" w:hAnsi="Garamond"/>
                <w:sz w:val="20"/>
                <w:szCs w:val="20"/>
                <w:lang w:val="sq-AL"/>
              </w:rPr>
              <w:t xml:space="preserve"> Transporti i pasagjerëve (CPC 7121+7122)</w:t>
            </w:r>
          </w:p>
          <w:p w14:paraId="15651AC6" w14:textId="35F25D38"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b</w:t>
            </w:r>
            <w:r w:rsidR="006B6B84">
              <w:rPr>
                <w:rFonts w:ascii="Garamond" w:eastAsia="Times New Roman" w:hAnsi="Garamond"/>
                <w:sz w:val="20"/>
                <w:szCs w:val="20"/>
                <w:lang w:val="sq-AL"/>
              </w:rPr>
              <w:t>)</w:t>
            </w:r>
            <w:r w:rsidRPr="00EC3220">
              <w:rPr>
                <w:rFonts w:ascii="Garamond" w:eastAsia="Times New Roman" w:hAnsi="Garamond"/>
                <w:sz w:val="20"/>
                <w:szCs w:val="20"/>
                <w:lang w:val="sq-AL"/>
              </w:rPr>
              <w:t xml:space="preserve"> Transporti i mallrave (CPC 7123)</w:t>
            </w:r>
          </w:p>
          <w:p w14:paraId="62C0CE2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PIII</w:t>
            </w:r>
          </w:p>
        </w:tc>
        <w:tc>
          <w:tcPr>
            <w:tcW w:w="1284" w:type="pct"/>
            <w:shd w:val="clear" w:color="auto" w:fill="auto"/>
            <w:tcMar>
              <w:top w:w="28" w:type="dxa"/>
              <w:left w:w="57" w:type="dxa"/>
              <w:bottom w:w="28" w:type="dxa"/>
              <w:right w:w="57" w:type="dxa"/>
            </w:tcMar>
          </w:tcPr>
          <w:p w14:paraId="19B2BA0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7896F63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 1 - E pakufizuar </w:t>
            </w:r>
          </w:p>
          <w:p w14:paraId="527119E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2, 3, 4 - Asnjë kufizim</w:t>
            </w:r>
          </w:p>
        </w:tc>
        <w:tc>
          <w:tcPr>
            <w:tcW w:w="1959" w:type="pct"/>
            <w:gridSpan w:val="2"/>
            <w:shd w:val="clear" w:color="auto" w:fill="auto"/>
            <w:tcMar>
              <w:top w:w="28" w:type="dxa"/>
              <w:left w:w="57" w:type="dxa"/>
              <w:bottom w:w="28" w:type="dxa"/>
              <w:right w:w="57" w:type="dxa"/>
            </w:tcMar>
          </w:tcPr>
          <w:p w14:paraId="57FBEFD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772BD52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 1 - E pakufizuar </w:t>
            </w:r>
          </w:p>
          <w:p w14:paraId="679E1EA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2, 3, 4 - Asnjë kufizim</w:t>
            </w:r>
          </w:p>
        </w:tc>
      </w:tr>
      <w:tr w:rsidR="009A7E43" w:rsidRPr="00EC3220" w14:paraId="7D08A16D" w14:textId="77777777" w:rsidTr="009A7E43">
        <w:trPr>
          <w:jc w:val="center"/>
        </w:trPr>
        <w:tc>
          <w:tcPr>
            <w:tcW w:w="1757" w:type="pct"/>
            <w:shd w:val="clear" w:color="auto" w:fill="auto"/>
            <w:tcMar>
              <w:top w:w="28" w:type="dxa"/>
              <w:left w:w="57" w:type="dxa"/>
              <w:bottom w:w="28" w:type="dxa"/>
              <w:right w:w="57" w:type="dxa"/>
            </w:tcMar>
          </w:tcPr>
          <w:p w14:paraId="0E2F54C4" w14:textId="46B9BED3"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lastRenderedPageBreak/>
              <w:t>c</w:t>
            </w:r>
            <w:r w:rsidR="006B6B84">
              <w:rPr>
                <w:rFonts w:ascii="Garamond" w:eastAsia="Times New Roman" w:hAnsi="Garamond"/>
                <w:sz w:val="20"/>
                <w:szCs w:val="20"/>
                <w:lang w:val="sq-AL"/>
              </w:rPr>
              <w:t>)</w:t>
            </w:r>
            <w:r w:rsidRPr="00EC3220">
              <w:rPr>
                <w:rFonts w:ascii="Garamond" w:eastAsia="Times New Roman" w:hAnsi="Garamond"/>
                <w:sz w:val="20"/>
                <w:szCs w:val="20"/>
                <w:lang w:val="sq-AL"/>
              </w:rPr>
              <w:t xml:space="preserve"> Marrja me qira e automjeteve tregtare me operator (CPC 7124)</w:t>
            </w:r>
          </w:p>
          <w:p w14:paraId="48D3A8D0" w14:textId="7CC3B581"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d</w:t>
            </w:r>
            <w:r w:rsidR="006B6B84">
              <w:rPr>
                <w:rFonts w:ascii="Garamond" w:eastAsia="Times New Roman" w:hAnsi="Garamond"/>
                <w:sz w:val="20"/>
                <w:szCs w:val="20"/>
                <w:lang w:val="sq-AL"/>
              </w:rPr>
              <w:t>)</w:t>
            </w:r>
            <w:r w:rsidRPr="00EC3220">
              <w:rPr>
                <w:rFonts w:ascii="Garamond" w:eastAsia="Times New Roman" w:hAnsi="Garamond"/>
                <w:sz w:val="20"/>
                <w:szCs w:val="20"/>
                <w:lang w:val="sq-AL"/>
              </w:rPr>
              <w:t xml:space="preserve"> Mirëmbajtja dhe riparimi i pajisjeve të transportit rrugor (CPC 6112+8867) </w:t>
            </w:r>
          </w:p>
          <w:p w14:paraId="7B000395" w14:textId="416E2810"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e</w:t>
            </w:r>
            <w:r w:rsidR="006B6B84">
              <w:rPr>
                <w:rFonts w:ascii="Garamond" w:eastAsia="Times New Roman" w:hAnsi="Garamond"/>
                <w:sz w:val="20"/>
                <w:szCs w:val="20"/>
                <w:lang w:val="sq-AL"/>
              </w:rPr>
              <w:t>)</w:t>
            </w:r>
            <w:r w:rsidRPr="00EC3220">
              <w:rPr>
                <w:rFonts w:ascii="Garamond" w:eastAsia="Times New Roman" w:hAnsi="Garamond"/>
                <w:sz w:val="20"/>
                <w:szCs w:val="20"/>
                <w:lang w:val="sq-AL"/>
              </w:rPr>
              <w:t xml:space="preserve"> Shërbimet mbështetëse për shërbimet e transportit rrugor (CPC 744)</w:t>
            </w:r>
          </w:p>
          <w:p w14:paraId="4A966B0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PIII</w:t>
            </w:r>
          </w:p>
        </w:tc>
        <w:tc>
          <w:tcPr>
            <w:tcW w:w="1284" w:type="pct"/>
            <w:shd w:val="clear" w:color="auto" w:fill="auto"/>
            <w:tcMar>
              <w:top w:w="28" w:type="dxa"/>
              <w:left w:w="57" w:type="dxa"/>
              <w:bottom w:w="28" w:type="dxa"/>
              <w:right w:w="57" w:type="dxa"/>
            </w:tcMar>
          </w:tcPr>
          <w:p w14:paraId="0794EE2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7780CBE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p w14:paraId="231BE55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959" w:type="pct"/>
            <w:gridSpan w:val="2"/>
            <w:shd w:val="clear" w:color="auto" w:fill="auto"/>
            <w:tcMar>
              <w:top w:w="28" w:type="dxa"/>
              <w:left w:w="57" w:type="dxa"/>
              <w:bottom w:w="28" w:type="dxa"/>
              <w:right w:w="57" w:type="dxa"/>
            </w:tcMar>
          </w:tcPr>
          <w:p w14:paraId="003A14E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4F406A4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p w14:paraId="753B3FB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2472784C" w14:textId="77777777" w:rsidTr="009A7E43">
        <w:trPr>
          <w:jc w:val="center"/>
        </w:trPr>
        <w:tc>
          <w:tcPr>
            <w:tcW w:w="1757" w:type="pct"/>
            <w:shd w:val="clear" w:color="auto" w:fill="auto"/>
            <w:tcMar>
              <w:top w:w="28" w:type="dxa"/>
              <w:left w:w="57" w:type="dxa"/>
              <w:bottom w:w="28" w:type="dxa"/>
              <w:right w:w="57" w:type="dxa"/>
            </w:tcMar>
          </w:tcPr>
          <w:p w14:paraId="4F25D14D" w14:textId="027478DD" w:rsidR="009A7E43" w:rsidRPr="00BA6444" w:rsidRDefault="00BA6444" w:rsidP="00BA6444">
            <w:pPr>
              <w:overflowPunct w:val="0"/>
              <w:autoSpaceDE w:val="0"/>
              <w:autoSpaceDN w:val="0"/>
              <w:adjustRightInd w:val="0"/>
              <w:spacing w:after="0" w:line="240" w:lineRule="auto"/>
              <w:ind w:firstLine="0"/>
              <w:textAlignment w:val="baseline"/>
              <w:rPr>
                <w:rFonts w:ascii="Garamond" w:hAnsi="Garamond"/>
                <w:sz w:val="20"/>
                <w:szCs w:val="20"/>
                <w:lang w:val="sq-AL"/>
              </w:rPr>
            </w:pPr>
            <w:r>
              <w:rPr>
                <w:rFonts w:ascii="Garamond" w:hAnsi="Garamond"/>
                <w:sz w:val="20"/>
                <w:szCs w:val="20"/>
                <w:lang w:val="sq-AL"/>
              </w:rPr>
              <w:t xml:space="preserve">a) </w:t>
            </w:r>
            <w:r w:rsidR="009A7E43" w:rsidRPr="00BA6444">
              <w:rPr>
                <w:rFonts w:ascii="Garamond" w:hAnsi="Garamond"/>
                <w:sz w:val="20"/>
                <w:szCs w:val="20"/>
                <w:lang w:val="sq-AL"/>
              </w:rPr>
              <w:t>Transporti i pasagjerëve, (CPC 7121+7122)</w:t>
            </w:r>
          </w:p>
          <w:p w14:paraId="78DB56C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p w14:paraId="119E02E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PV</w:t>
            </w:r>
          </w:p>
        </w:tc>
        <w:tc>
          <w:tcPr>
            <w:tcW w:w="1284" w:type="pct"/>
            <w:shd w:val="clear" w:color="auto" w:fill="auto"/>
            <w:tcMar>
              <w:top w:w="28" w:type="dxa"/>
              <w:left w:w="57" w:type="dxa"/>
              <w:bottom w:w="28" w:type="dxa"/>
              <w:right w:w="57" w:type="dxa"/>
            </w:tcMar>
          </w:tcPr>
          <w:p w14:paraId="75E1A796" w14:textId="2D5AF1CA"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 1 </w:t>
            </w:r>
            <w:r w:rsidR="00BA6444">
              <w:rPr>
                <w:rFonts w:ascii="Garamond" w:eastAsia="Times New Roman" w:hAnsi="Garamond"/>
                <w:sz w:val="20"/>
                <w:szCs w:val="20"/>
                <w:lang w:val="sq-AL"/>
              </w:rPr>
              <w:t xml:space="preserve">- </w:t>
            </w:r>
            <w:r w:rsidRPr="00EC3220">
              <w:rPr>
                <w:rFonts w:ascii="Garamond" w:eastAsia="Times New Roman" w:hAnsi="Garamond"/>
                <w:sz w:val="20"/>
                <w:szCs w:val="20"/>
                <w:lang w:val="sq-AL"/>
              </w:rPr>
              <w:t>E pakufizuar. (Sigurimi ndërkufitar i shërbimeve të transportit rregullohet ekskluzivisht nga marrëveshje dy</w:t>
            </w:r>
            <w:r w:rsidR="00BA6444">
              <w:rPr>
                <w:rFonts w:ascii="Garamond" w:eastAsia="Times New Roman" w:hAnsi="Garamond"/>
                <w:sz w:val="20"/>
                <w:szCs w:val="20"/>
                <w:lang w:val="sq-AL"/>
              </w:rPr>
              <w:t>-</w:t>
            </w:r>
            <w:r w:rsidRPr="00EC3220">
              <w:rPr>
                <w:rFonts w:ascii="Garamond" w:eastAsia="Times New Roman" w:hAnsi="Garamond"/>
                <w:sz w:val="20"/>
                <w:szCs w:val="20"/>
                <w:lang w:val="sq-AL"/>
              </w:rPr>
              <w:t xml:space="preserve"> dhe shumëpalëshe</w:t>
            </w:r>
            <w:r w:rsidR="00BA6444" w:rsidRPr="00EC3220">
              <w:rPr>
                <w:rFonts w:ascii="Garamond" w:eastAsia="Times New Roman" w:hAnsi="Garamond"/>
                <w:sz w:val="20"/>
                <w:szCs w:val="20"/>
                <w:lang w:val="sq-AL"/>
              </w:rPr>
              <w:t>.</w:t>
            </w:r>
            <w:r w:rsidRPr="00EC3220">
              <w:rPr>
                <w:rFonts w:ascii="Garamond" w:eastAsia="Times New Roman" w:hAnsi="Garamond"/>
                <w:sz w:val="20"/>
                <w:szCs w:val="20"/>
                <w:lang w:val="sq-AL"/>
              </w:rPr>
              <w:t>)</w:t>
            </w:r>
          </w:p>
          <w:p w14:paraId="6CE71F9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2, 3, 4 - Asnjë kufizim</w:t>
            </w:r>
          </w:p>
        </w:tc>
        <w:tc>
          <w:tcPr>
            <w:tcW w:w="1959" w:type="pct"/>
            <w:gridSpan w:val="2"/>
            <w:shd w:val="clear" w:color="auto" w:fill="auto"/>
            <w:tcMar>
              <w:top w:w="28" w:type="dxa"/>
              <w:left w:w="57" w:type="dxa"/>
              <w:bottom w:w="28" w:type="dxa"/>
              <w:right w:w="57" w:type="dxa"/>
            </w:tcMar>
          </w:tcPr>
          <w:p w14:paraId="79B519F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1 E pakufizuar.</w:t>
            </w:r>
          </w:p>
          <w:p w14:paraId="33B1CE4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2, 3, 4 - Asnjë kufizim</w:t>
            </w:r>
          </w:p>
          <w:p w14:paraId="47445B6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402F7270" w14:textId="77777777" w:rsidTr="009A7E43">
        <w:trPr>
          <w:jc w:val="center"/>
        </w:trPr>
        <w:tc>
          <w:tcPr>
            <w:tcW w:w="1757" w:type="pct"/>
            <w:shd w:val="clear" w:color="auto" w:fill="auto"/>
            <w:tcMar>
              <w:top w:w="28" w:type="dxa"/>
              <w:left w:w="57" w:type="dxa"/>
              <w:bottom w:w="28" w:type="dxa"/>
              <w:right w:w="57" w:type="dxa"/>
            </w:tcMar>
          </w:tcPr>
          <w:p w14:paraId="567DD034" w14:textId="057E230A"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b</w:t>
            </w:r>
            <w:r w:rsidR="006B6B84">
              <w:rPr>
                <w:rFonts w:ascii="Garamond" w:eastAsia="Times New Roman" w:hAnsi="Garamond"/>
                <w:sz w:val="20"/>
                <w:szCs w:val="20"/>
                <w:lang w:val="sq-AL"/>
              </w:rPr>
              <w:t>)</w:t>
            </w:r>
            <w:r w:rsidRPr="00EC3220">
              <w:rPr>
                <w:rFonts w:ascii="Garamond" w:eastAsia="Times New Roman" w:hAnsi="Garamond"/>
                <w:sz w:val="20"/>
                <w:szCs w:val="20"/>
                <w:lang w:val="sq-AL"/>
              </w:rPr>
              <w:t xml:space="preserve"> Transporti i mallrave (CPC 7123)</w:t>
            </w:r>
          </w:p>
          <w:p w14:paraId="33A93781" w14:textId="793FDAEA" w:rsidR="009A7E43" w:rsidRPr="00EC3220" w:rsidRDefault="00CE538E"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Pr>
                <w:rFonts w:ascii="Garamond" w:eastAsia="Times New Roman" w:hAnsi="Garamond"/>
                <w:sz w:val="20"/>
                <w:szCs w:val="20"/>
                <w:lang w:val="sq-AL"/>
              </w:rPr>
              <w:t>e</w:t>
            </w:r>
            <w:r w:rsidR="006B6B84">
              <w:rPr>
                <w:rFonts w:ascii="Garamond" w:eastAsia="Times New Roman" w:hAnsi="Garamond"/>
                <w:sz w:val="20"/>
                <w:szCs w:val="20"/>
                <w:lang w:val="sq-AL"/>
              </w:rPr>
              <w:t>)</w:t>
            </w:r>
            <w:r w:rsidR="009A7E43" w:rsidRPr="00EC3220">
              <w:rPr>
                <w:rFonts w:ascii="Garamond" w:eastAsia="Times New Roman" w:hAnsi="Garamond"/>
                <w:sz w:val="20"/>
                <w:szCs w:val="20"/>
                <w:lang w:val="sq-AL"/>
              </w:rPr>
              <w:t xml:space="preserve"> Shërbimet mbështetëse për shërbimet e transportit rrugor (CPC 744)</w:t>
            </w:r>
          </w:p>
          <w:p w14:paraId="7DC316D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PV</w:t>
            </w:r>
          </w:p>
        </w:tc>
        <w:tc>
          <w:tcPr>
            <w:tcW w:w="1284" w:type="pct"/>
            <w:shd w:val="clear" w:color="auto" w:fill="auto"/>
            <w:tcMar>
              <w:top w:w="28" w:type="dxa"/>
              <w:left w:w="57" w:type="dxa"/>
              <w:bottom w:w="28" w:type="dxa"/>
              <w:right w:w="57" w:type="dxa"/>
            </w:tcMar>
          </w:tcPr>
          <w:p w14:paraId="404F50A7" w14:textId="6AF9129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1 - E pakufizuar</w:t>
            </w:r>
          </w:p>
          <w:p w14:paraId="3DD5F2E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2, 3, 4 - Asnjë kufizim</w:t>
            </w:r>
          </w:p>
          <w:p w14:paraId="53D478C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959" w:type="pct"/>
            <w:gridSpan w:val="2"/>
            <w:shd w:val="clear" w:color="auto" w:fill="auto"/>
            <w:tcMar>
              <w:top w:w="28" w:type="dxa"/>
              <w:left w:w="57" w:type="dxa"/>
              <w:bottom w:w="28" w:type="dxa"/>
              <w:right w:w="57" w:type="dxa"/>
            </w:tcMar>
          </w:tcPr>
          <w:p w14:paraId="1929997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1 - E pakufizuar.</w:t>
            </w:r>
          </w:p>
          <w:p w14:paraId="6BF084A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2, 3, 4 - Asnjë kufizim</w:t>
            </w:r>
          </w:p>
          <w:p w14:paraId="051CE2A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122F223C" w14:textId="77777777" w:rsidTr="009A7E43">
        <w:trPr>
          <w:jc w:val="center"/>
        </w:trPr>
        <w:tc>
          <w:tcPr>
            <w:tcW w:w="1757" w:type="pct"/>
            <w:shd w:val="clear" w:color="auto" w:fill="auto"/>
            <w:tcMar>
              <w:top w:w="28" w:type="dxa"/>
              <w:left w:w="57" w:type="dxa"/>
              <w:bottom w:w="28" w:type="dxa"/>
              <w:right w:w="57" w:type="dxa"/>
            </w:tcMar>
          </w:tcPr>
          <w:p w14:paraId="774609C0" w14:textId="0C360F54"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c</w:t>
            </w:r>
            <w:r w:rsidR="006B6B84">
              <w:rPr>
                <w:rFonts w:ascii="Garamond" w:eastAsia="Times New Roman" w:hAnsi="Garamond"/>
                <w:sz w:val="20"/>
                <w:szCs w:val="20"/>
                <w:lang w:val="sq-AL"/>
              </w:rPr>
              <w:t>)</w:t>
            </w:r>
            <w:r w:rsidRPr="00EC3220">
              <w:rPr>
                <w:rFonts w:ascii="Garamond" w:eastAsia="Times New Roman" w:hAnsi="Garamond"/>
                <w:sz w:val="20"/>
                <w:szCs w:val="20"/>
                <w:lang w:val="sq-AL"/>
              </w:rPr>
              <w:t xml:space="preserve"> Marrja me qira e automjeteve tregtare me operator (CPC 7124)</w:t>
            </w:r>
          </w:p>
          <w:p w14:paraId="54F10D80" w14:textId="681B8725"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d</w:t>
            </w:r>
            <w:r w:rsidR="006B6B84">
              <w:rPr>
                <w:rFonts w:ascii="Garamond" w:eastAsia="Times New Roman" w:hAnsi="Garamond"/>
                <w:sz w:val="20"/>
                <w:szCs w:val="20"/>
                <w:lang w:val="sq-AL"/>
              </w:rPr>
              <w:t>)</w:t>
            </w:r>
            <w:r w:rsidRPr="00EC3220">
              <w:rPr>
                <w:rFonts w:ascii="Garamond" w:eastAsia="Times New Roman" w:hAnsi="Garamond"/>
                <w:sz w:val="20"/>
                <w:szCs w:val="20"/>
                <w:lang w:val="sq-AL"/>
              </w:rPr>
              <w:t xml:space="preserve"> Mirëmbajtja dhe riparimi i pajisjeve të transportit rrugor (CPC 6112+8867)</w:t>
            </w:r>
          </w:p>
          <w:p w14:paraId="3E9FBFF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PV</w:t>
            </w:r>
          </w:p>
        </w:tc>
        <w:tc>
          <w:tcPr>
            <w:tcW w:w="1284" w:type="pct"/>
            <w:shd w:val="clear" w:color="auto" w:fill="auto"/>
            <w:tcMar>
              <w:top w:w="28" w:type="dxa"/>
              <w:left w:w="57" w:type="dxa"/>
              <w:bottom w:w="28" w:type="dxa"/>
              <w:right w:w="57" w:type="dxa"/>
            </w:tcMar>
          </w:tcPr>
          <w:p w14:paraId="11953A9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p w14:paraId="24F6232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959" w:type="pct"/>
            <w:gridSpan w:val="2"/>
            <w:shd w:val="clear" w:color="auto" w:fill="auto"/>
            <w:tcMar>
              <w:top w:w="28" w:type="dxa"/>
              <w:left w:w="57" w:type="dxa"/>
              <w:bottom w:w="28" w:type="dxa"/>
              <w:right w:w="57" w:type="dxa"/>
            </w:tcMar>
          </w:tcPr>
          <w:p w14:paraId="11AF56A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p w14:paraId="0E9C031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22E40A51" w14:textId="77777777" w:rsidTr="009A7E43">
        <w:trPr>
          <w:jc w:val="center"/>
        </w:trPr>
        <w:tc>
          <w:tcPr>
            <w:tcW w:w="1757" w:type="pct"/>
            <w:shd w:val="clear" w:color="auto" w:fill="auto"/>
            <w:tcMar>
              <w:top w:w="28" w:type="dxa"/>
              <w:left w:w="57" w:type="dxa"/>
              <w:bottom w:w="28" w:type="dxa"/>
              <w:right w:w="57" w:type="dxa"/>
            </w:tcMar>
          </w:tcPr>
          <w:p w14:paraId="354116F6" w14:textId="796D5963"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a</w:t>
            </w:r>
            <w:r w:rsidR="006B6B84">
              <w:rPr>
                <w:rFonts w:ascii="Garamond" w:eastAsia="Times New Roman" w:hAnsi="Garamond"/>
                <w:sz w:val="20"/>
                <w:szCs w:val="20"/>
                <w:lang w:val="sq-AL"/>
              </w:rPr>
              <w:t>)</w:t>
            </w:r>
            <w:r w:rsidRPr="00EC3220">
              <w:rPr>
                <w:rFonts w:ascii="Garamond" w:eastAsia="Times New Roman" w:hAnsi="Garamond"/>
                <w:sz w:val="20"/>
                <w:szCs w:val="20"/>
                <w:lang w:val="sq-AL"/>
              </w:rPr>
              <w:t xml:space="preserve"> Transporti i pasagjerëve (CPC 7121+7122)</w:t>
            </w:r>
          </w:p>
          <w:p w14:paraId="1D1AB9EE" w14:textId="0F0DF31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b</w:t>
            </w:r>
            <w:r w:rsidR="006B6B84">
              <w:rPr>
                <w:rFonts w:ascii="Garamond" w:eastAsia="Times New Roman" w:hAnsi="Garamond"/>
                <w:sz w:val="20"/>
                <w:szCs w:val="20"/>
                <w:lang w:val="sq-AL"/>
              </w:rPr>
              <w:t>)</w:t>
            </w:r>
            <w:r w:rsidRPr="00EC3220">
              <w:rPr>
                <w:rFonts w:ascii="Garamond" w:eastAsia="Times New Roman" w:hAnsi="Garamond"/>
                <w:sz w:val="20"/>
                <w:szCs w:val="20"/>
                <w:lang w:val="sq-AL"/>
              </w:rPr>
              <w:t xml:space="preserve"> Transporti i mallrave (CPC 7123)</w:t>
            </w:r>
          </w:p>
          <w:p w14:paraId="255B9BC8" w14:textId="4452917A"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d</w:t>
            </w:r>
            <w:r w:rsidR="006B6B84">
              <w:rPr>
                <w:rFonts w:ascii="Garamond" w:eastAsia="Times New Roman" w:hAnsi="Garamond"/>
                <w:sz w:val="20"/>
                <w:szCs w:val="20"/>
                <w:lang w:val="sq-AL"/>
              </w:rPr>
              <w:t>)</w:t>
            </w:r>
            <w:r w:rsidRPr="00EC3220">
              <w:rPr>
                <w:rFonts w:ascii="Garamond" w:eastAsia="Times New Roman" w:hAnsi="Garamond"/>
                <w:sz w:val="20"/>
                <w:szCs w:val="20"/>
                <w:lang w:val="sq-AL"/>
              </w:rPr>
              <w:t xml:space="preserve"> Mirëmbajtja dhe riparimi i pajisjeve të transportit rrugor (CPC 6112+8867)</w:t>
            </w:r>
          </w:p>
          <w:p w14:paraId="46740399" w14:textId="5DFBA1CE"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e</w:t>
            </w:r>
            <w:r w:rsidR="006B6B84">
              <w:rPr>
                <w:rFonts w:ascii="Garamond" w:eastAsia="Times New Roman" w:hAnsi="Garamond"/>
                <w:sz w:val="20"/>
                <w:szCs w:val="20"/>
                <w:lang w:val="sq-AL"/>
              </w:rPr>
              <w:t>)</w:t>
            </w:r>
            <w:r w:rsidRPr="00EC3220">
              <w:rPr>
                <w:rFonts w:ascii="Garamond" w:eastAsia="Times New Roman" w:hAnsi="Garamond"/>
                <w:sz w:val="20"/>
                <w:szCs w:val="20"/>
                <w:lang w:val="sq-AL"/>
              </w:rPr>
              <w:t xml:space="preserve"> Shërbimet mbështetëse për shërbimet e transportit rrugor (CPC 744)</w:t>
            </w:r>
          </w:p>
          <w:p w14:paraId="6BBAEA6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PVI</w:t>
            </w:r>
          </w:p>
        </w:tc>
        <w:tc>
          <w:tcPr>
            <w:tcW w:w="1284" w:type="pct"/>
            <w:shd w:val="clear" w:color="auto" w:fill="auto"/>
            <w:tcMar>
              <w:top w:w="28" w:type="dxa"/>
              <w:left w:w="57" w:type="dxa"/>
              <w:bottom w:w="28" w:type="dxa"/>
              <w:right w:w="57" w:type="dxa"/>
            </w:tcMar>
          </w:tcPr>
          <w:p w14:paraId="7CBF9236" w14:textId="2AEC1D74"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1 - E pakufizuar</w:t>
            </w:r>
            <w:r w:rsidR="00EC3220">
              <w:rPr>
                <w:rFonts w:ascii="Garamond" w:eastAsia="Times New Roman" w:hAnsi="Garamond"/>
                <w:sz w:val="20"/>
                <w:szCs w:val="20"/>
                <w:lang w:val="sq-AL"/>
              </w:rPr>
              <w:t xml:space="preserve"> </w:t>
            </w:r>
          </w:p>
          <w:p w14:paraId="5C591A5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2, 3, 4 - Asnjë kufizim</w:t>
            </w:r>
          </w:p>
        </w:tc>
        <w:tc>
          <w:tcPr>
            <w:tcW w:w="1959" w:type="pct"/>
            <w:gridSpan w:val="2"/>
            <w:shd w:val="clear" w:color="auto" w:fill="auto"/>
            <w:tcMar>
              <w:top w:w="28" w:type="dxa"/>
              <w:left w:w="57" w:type="dxa"/>
              <w:bottom w:w="28" w:type="dxa"/>
              <w:right w:w="57" w:type="dxa"/>
            </w:tcMar>
          </w:tcPr>
          <w:p w14:paraId="6153D3F7" w14:textId="19C7225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1 - E pakufizuar</w:t>
            </w:r>
            <w:r w:rsidR="00EC3220">
              <w:rPr>
                <w:rFonts w:ascii="Garamond" w:eastAsia="Times New Roman" w:hAnsi="Garamond"/>
                <w:sz w:val="20"/>
                <w:szCs w:val="20"/>
                <w:lang w:val="sq-AL"/>
              </w:rPr>
              <w:t xml:space="preserve"> </w:t>
            </w:r>
          </w:p>
          <w:p w14:paraId="67F7A78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2, 3, 4 - Asnjë kufizim</w:t>
            </w:r>
          </w:p>
        </w:tc>
      </w:tr>
      <w:tr w:rsidR="009A7E43" w:rsidRPr="00EC3220" w14:paraId="2D6A22A3" w14:textId="77777777" w:rsidTr="009A7E43">
        <w:trPr>
          <w:jc w:val="center"/>
        </w:trPr>
        <w:tc>
          <w:tcPr>
            <w:tcW w:w="1757" w:type="pct"/>
            <w:shd w:val="clear" w:color="auto" w:fill="auto"/>
            <w:tcMar>
              <w:top w:w="28" w:type="dxa"/>
              <w:left w:w="57" w:type="dxa"/>
              <w:bottom w:w="28" w:type="dxa"/>
              <w:right w:w="57" w:type="dxa"/>
            </w:tcMar>
          </w:tcPr>
          <w:p w14:paraId="216C9873" w14:textId="29E61B92"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c</w:t>
            </w:r>
            <w:r w:rsidR="006B6B84">
              <w:rPr>
                <w:rFonts w:ascii="Garamond" w:eastAsia="Times New Roman" w:hAnsi="Garamond"/>
                <w:sz w:val="20"/>
                <w:szCs w:val="20"/>
                <w:lang w:val="sq-AL"/>
              </w:rPr>
              <w:t>)</w:t>
            </w:r>
            <w:r w:rsidRPr="00EC3220">
              <w:rPr>
                <w:rFonts w:ascii="Garamond" w:eastAsia="Times New Roman" w:hAnsi="Garamond"/>
                <w:sz w:val="20"/>
                <w:szCs w:val="20"/>
                <w:lang w:val="sq-AL"/>
              </w:rPr>
              <w:t xml:space="preserve"> Marrja me qira e automjeteve tregtare me operator (CPC 7124)</w:t>
            </w:r>
          </w:p>
          <w:p w14:paraId="5E21312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 xml:space="preserve"> PVI</w:t>
            </w:r>
          </w:p>
        </w:tc>
        <w:tc>
          <w:tcPr>
            <w:tcW w:w="1284" w:type="pct"/>
            <w:shd w:val="clear" w:color="auto" w:fill="auto"/>
            <w:tcMar>
              <w:top w:w="28" w:type="dxa"/>
              <w:left w:w="57" w:type="dxa"/>
              <w:bottom w:w="28" w:type="dxa"/>
              <w:right w:w="57" w:type="dxa"/>
            </w:tcMar>
          </w:tcPr>
          <w:p w14:paraId="3A67293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c>
          <w:tcPr>
            <w:tcW w:w="1959" w:type="pct"/>
            <w:gridSpan w:val="2"/>
            <w:shd w:val="clear" w:color="auto" w:fill="auto"/>
            <w:tcMar>
              <w:top w:w="28" w:type="dxa"/>
              <w:left w:w="57" w:type="dxa"/>
              <w:bottom w:w="28" w:type="dxa"/>
              <w:right w:w="57" w:type="dxa"/>
            </w:tcMar>
          </w:tcPr>
          <w:p w14:paraId="22A4F57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r w:rsidRPr="00EC3220" w:rsidDel="008A7BEA">
              <w:rPr>
                <w:rFonts w:ascii="Garamond" w:eastAsia="Times New Roman" w:hAnsi="Garamond"/>
                <w:sz w:val="20"/>
                <w:szCs w:val="20"/>
                <w:lang w:val="sq-AL"/>
              </w:rPr>
              <w:t xml:space="preserve"> </w:t>
            </w:r>
          </w:p>
        </w:tc>
      </w:tr>
      <w:tr w:rsidR="009A7E43" w:rsidRPr="00EC3220" w14:paraId="2983541B" w14:textId="77777777" w:rsidTr="009A7E43">
        <w:trPr>
          <w:jc w:val="center"/>
        </w:trPr>
        <w:tc>
          <w:tcPr>
            <w:tcW w:w="1757" w:type="pct"/>
            <w:shd w:val="clear" w:color="auto" w:fill="auto"/>
            <w:tcMar>
              <w:top w:w="28" w:type="dxa"/>
              <w:left w:w="57" w:type="dxa"/>
              <w:bottom w:w="28" w:type="dxa"/>
              <w:right w:w="57" w:type="dxa"/>
            </w:tcMar>
          </w:tcPr>
          <w:p w14:paraId="5BBF8E78" w14:textId="6CDACDC5"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a</w:t>
            </w:r>
            <w:r w:rsidR="006B6B84">
              <w:rPr>
                <w:rFonts w:ascii="Garamond" w:eastAsia="Times New Roman" w:hAnsi="Garamond"/>
                <w:sz w:val="20"/>
                <w:szCs w:val="20"/>
                <w:lang w:val="sq-AL"/>
              </w:rPr>
              <w:t xml:space="preserve">) </w:t>
            </w:r>
            <w:r w:rsidRPr="00EC3220">
              <w:rPr>
                <w:rFonts w:ascii="Garamond" w:eastAsia="Times New Roman" w:hAnsi="Garamond"/>
                <w:sz w:val="20"/>
                <w:szCs w:val="20"/>
                <w:lang w:val="sq-AL"/>
              </w:rPr>
              <w:t>Transporti i pasagjerëve (CPC 7121+7122)</w:t>
            </w:r>
          </w:p>
          <w:p w14:paraId="5EC987D4" w14:textId="39684C63"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b</w:t>
            </w:r>
            <w:r w:rsidR="006B6B84">
              <w:rPr>
                <w:rFonts w:ascii="Garamond" w:eastAsia="Times New Roman" w:hAnsi="Garamond"/>
                <w:sz w:val="20"/>
                <w:szCs w:val="20"/>
                <w:lang w:val="sq-AL"/>
              </w:rPr>
              <w:t>)</w:t>
            </w:r>
            <w:r w:rsidRPr="00EC3220">
              <w:rPr>
                <w:rFonts w:ascii="Garamond" w:eastAsia="Times New Roman" w:hAnsi="Garamond"/>
                <w:sz w:val="20"/>
                <w:szCs w:val="20"/>
                <w:lang w:val="sq-AL"/>
              </w:rPr>
              <w:t xml:space="preserve"> Transporti i mallrave (CPC 7123)</w:t>
            </w:r>
          </w:p>
          <w:p w14:paraId="746CC1FB" w14:textId="58C37D88"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c</w:t>
            </w:r>
            <w:r w:rsidR="006B6B84">
              <w:rPr>
                <w:rFonts w:ascii="Garamond" w:eastAsia="Times New Roman" w:hAnsi="Garamond"/>
                <w:sz w:val="20"/>
                <w:szCs w:val="20"/>
                <w:lang w:val="sq-AL"/>
              </w:rPr>
              <w:t>)</w:t>
            </w:r>
            <w:r w:rsidRPr="00EC3220">
              <w:rPr>
                <w:rFonts w:ascii="Garamond" w:eastAsia="Times New Roman" w:hAnsi="Garamond"/>
                <w:sz w:val="20"/>
                <w:szCs w:val="20"/>
                <w:lang w:val="sq-AL"/>
              </w:rPr>
              <w:t xml:space="preserve"> Marrja me qira e automjeteve tregtare me operator (CPC 7124)</w:t>
            </w:r>
          </w:p>
          <w:p w14:paraId="0B5A9E97" w14:textId="2D0712AE"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d</w:t>
            </w:r>
            <w:r w:rsidR="006B6B84">
              <w:rPr>
                <w:rFonts w:ascii="Garamond" w:eastAsia="Times New Roman" w:hAnsi="Garamond"/>
                <w:sz w:val="20"/>
                <w:szCs w:val="20"/>
                <w:lang w:val="sq-AL"/>
              </w:rPr>
              <w:t>)</w:t>
            </w:r>
            <w:r w:rsidRPr="00EC3220">
              <w:rPr>
                <w:rFonts w:ascii="Garamond" w:eastAsia="Times New Roman" w:hAnsi="Garamond"/>
                <w:sz w:val="20"/>
                <w:szCs w:val="20"/>
                <w:lang w:val="sq-AL"/>
              </w:rPr>
              <w:t xml:space="preserve"> Mirëmbajtja dhe riparimi i pajisjeve të transportit rrugor </w:t>
            </w:r>
            <w:r w:rsidRPr="00EC3220">
              <w:rPr>
                <w:rFonts w:ascii="Garamond" w:eastAsia="Times New Roman" w:hAnsi="Garamond"/>
                <w:sz w:val="20"/>
                <w:szCs w:val="20"/>
                <w:lang w:val="sq-AL"/>
              </w:rPr>
              <w:lastRenderedPageBreak/>
              <w:t>(CPC 6112+8867)</w:t>
            </w:r>
          </w:p>
          <w:p w14:paraId="2E82C99E" w14:textId="3EDF0EEA"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e</w:t>
            </w:r>
            <w:r w:rsidR="006B6B84">
              <w:rPr>
                <w:rFonts w:ascii="Garamond" w:eastAsia="Times New Roman" w:hAnsi="Garamond"/>
                <w:sz w:val="20"/>
                <w:szCs w:val="20"/>
                <w:lang w:val="sq-AL"/>
              </w:rPr>
              <w:t>)</w:t>
            </w:r>
            <w:r w:rsidRPr="00EC3220">
              <w:rPr>
                <w:rFonts w:ascii="Garamond" w:eastAsia="Times New Roman" w:hAnsi="Garamond"/>
                <w:sz w:val="20"/>
                <w:szCs w:val="20"/>
                <w:lang w:val="sq-AL"/>
              </w:rPr>
              <w:t xml:space="preserve"> Shërbimet mbështetëse për shërbimet e transportit rrugor (CPC 744)</w:t>
            </w:r>
          </w:p>
          <w:p w14:paraId="6A7D862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PVII</w:t>
            </w:r>
          </w:p>
        </w:tc>
        <w:tc>
          <w:tcPr>
            <w:tcW w:w="1284" w:type="pct"/>
            <w:tcBorders>
              <w:bottom w:val="single" w:sz="4" w:space="0" w:color="auto"/>
            </w:tcBorders>
            <w:shd w:val="clear" w:color="auto" w:fill="auto"/>
            <w:tcMar>
              <w:top w:w="28" w:type="dxa"/>
              <w:left w:w="57" w:type="dxa"/>
              <w:bottom w:w="28" w:type="dxa"/>
              <w:right w:w="57" w:type="dxa"/>
            </w:tcMar>
          </w:tcPr>
          <w:p w14:paraId="6C90FC4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lastRenderedPageBreak/>
              <w:t>Mënyra 1 - E pakufizuar</w:t>
            </w:r>
          </w:p>
          <w:p w14:paraId="112C30A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2, 3, 4 - Asnjë kufizim</w:t>
            </w:r>
          </w:p>
          <w:p w14:paraId="6752405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 </w:t>
            </w:r>
          </w:p>
          <w:p w14:paraId="597C329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 xml:space="preserve"> </w:t>
            </w:r>
          </w:p>
        </w:tc>
        <w:tc>
          <w:tcPr>
            <w:tcW w:w="1959" w:type="pct"/>
            <w:gridSpan w:val="2"/>
            <w:shd w:val="clear" w:color="auto" w:fill="auto"/>
            <w:tcMar>
              <w:top w:w="28" w:type="dxa"/>
              <w:left w:w="57" w:type="dxa"/>
              <w:bottom w:w="28" w:type="dxa"/>
              <w:right w:w="57" w:type="dxa"/>
            </w:tcMar>
          </w:tcPr>
          <w:p w14:paraId="0CAE6A0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1 - E pakufizuar</w:t>
            </w:r>
          </w:p>
          <w:p w14:paraId="1A277DB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2, 3, 4 - Asnjë kufizim</w:t>
            </w:r>
          </w:p>
          <w:p w14:paraId="780DCAA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4423B92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732D9E96" w14:textId="77777777" w:rsidTr="009A7E43">
        <w:trPr>
          <w:jc w:val="center"/>
        </w:trPr>
        <w:tc>
          <w:tcPr>
            <w:tcW w:w="1757" w:type="pct"/>
            <w:tcBorders>
              <w:right w:val="nil"/>
            </w:tcBorders>
            <w:shd w:val="clear" w:color="auto" w:fill="auto"/>
            <w:tcMar>
              <w:top w:w="28" w:type="dxa"/>
              <w:left w:w="57" w:type="dxa"/>
              <w:bottom w:w="28" w:type="dxa"/>
              <w:right w:w="57" w:type="dxa"/>
            </w:tcMar>
          </w:tcPr>
          <w:p w14:paraId="2E3E4D1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lastRenderedPageBreak/>
              <w:t xml:space="preserve">G. </w:t>
            </w:r>
            <w:r w:rsidRPr="00EC3220">
              <w:rPr>
                <w:rFonts w:ascii="Garamond" w:eastAsia="Times New Roman" w:hAnsi="Garamond"/>
                <w:b/>
                <w:sz w:val="20"/>
                <w:szCs w:val="20"/>
                <w:u w:val="single"/>
                <w:lang w:val="sq-AL"/>
              </w:rPr>
              <w:t>Transporti i tubacionit</w:t>
            </w:r>
          </w:p>
        </w:tc>
        <w:tc>
          <w:tcPr>
            <w:tcW w:w="1284" w:type="pct"/>
            <w:tcBorders>
              <w:top w:val="single" w:sz="4" w:space="0" w:color="auto"/>
              <w:left w:val="nil"/>
              <w:bottom w:val="single" w:sz="4" w:space="0" w:color="auto"/>
              <w:right w:val="nil"/>
            </w:tcBorders>
            <w:shd w:val="clear" w:color="auto" w:fill="auto"/>
            <w:tcMar>
              <w:top w:w="28" w:type="dxa"/>
              <w:left w:w="57" w:type="dxa"/>
              <w:bottom w:w="28" w:type="dxa"/>
              <w:right w:w="57" w:type="dxa"/>
            </w:tcMar>
          </w:tcPr>
          <w:p w14:paraId="2720A84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959" w:type="pct"/>
            <w:gridSpan w:val="2"/>
            <w:tcBorders>
              <w:left w:val="nil"/>
            </w:tcBorders>
            <w:shd w:val="clear" w:color="auto" w:fill="auto"/>
            <w:tcMar>
              <w:top w:w="28" w:type="dxa"/>
              <w:left w:w="57" w:type="dxa"/>
              <w:bottom w:w="28" w:type="dxa"/>
              <w:right w:w="57" w:type="dxa"/>
            </w:tcMar>
          </w:tcPr>
          <w:p w14:paraId="2AE375D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3D16D856" w14:textId="77777777" w:rsidTr="009A7E43">
        <w:trPr>
          <w:jc w:val="center"/>
        </w:trPr>
        <w:tc>
          <w:tcPr>
            <w:tcW w:w="1757" w:type="pct"/>
            <w:shd w:val="clear" w:color="auto" w:fill="auto"/>
            <w:tcMar>
              <w:top w:w="28" w:type="dxa"/>
              <w:left w:w="57" w:type="dxa"/>
              <w:bottom w:w="28" w:type="dxa"/>
              <w:right w:w="57" w:type="dxa"/>
            </w:tcMar>
          </w:tcPr>
          <w:p w14:paraId="3829D1A2" w14:textId="14171E86"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a</w:t>
            </w:r>
            <w:r w:rsidR="006B6B84">
              <w:rPr>
                <w:rFonts w:ascii="Garamond" w:eastAsia="Times New Roman" w:hAnsi="Garamond"/>
                <w:sz w:val="20"/>
                <w:szCs w:val="20"/>
                <w:lang w:val="sq-AL"/>
              </w:rPr>
              <w:t>)</w:t>
            </w:r>
            <w:r w:rsidRPr="00EC3220">
              <w:rPr>
                <w:rFonts w:ascii="Garamond" w:eastAsia="Times New Roman" w:hAnsi="Garamond"/>
                <w:sz w:val="20"/>
                <w:szCs w:val="20"/>
                <w:lang w:val="sq-AL"/>
              </w:rPr>
              <w:t xml:space="preserve"> Transporti i lëndëve djegëse (CPC 7131)</w:t>
            </w:r>
          </w:p>
          <w:p w14:paraId="375C187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PI</w:t>
            </w:r>
          </w:p>
        </w:tc>
        <w:tc>
          <w:tcPr>
            <w:tcW w:w="1284" w:type="pct"/>
            <w:tcBorders>
              <w:top w:val="single" w:sz="4" w:space="0" w:color="auto"/>
            </w:tcBorders>
            <w:shd w:val="clear" w:color="auto" w:fill="auto"/>
            <w:tcMar>
              <w:top w:w="28" w:type="dxa"/>
              <w:left w:w="57" w:type="dxa"/>
              <w:bottom w:w="28" w:type="dxa"/>
              <w:right w:w="57" w:type="dxa"/>
            </w:tcMar>
          </w:tcPr>
          <w:p w14:paraId="6323FE5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4 - Asnjë kufizim</w:t>
            </w:r>
          </w:p>
          <w:p w14:paraId="76E18A19" w14:textId="2E3F179C"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 3 - Asnjë kufizim, përveç</w:t>
            </w:r>
            <w:r w:rsidR="00BA6444">
              <w:rPr>
                <w:rFonts w:ascii="Garamond" w:eastAsia="Times New Roman" w:hAnsi="Garamond"/>
                <w:sz w:val="20"/>
                <w:szCs w:val="20"/>
                <w:lang w:val="sq-AL"/>
              </w:rPr>
              <w:t>se</w:t>
            </w:r>
            <w:r w:rsidRPr="00EC3220">
              <w:rPr>
                <w:rFonts w:ascii="Garamond" w:eastAsia="Times New Roman" w:hAnsi="Garamond"/>
                <w:sz w:val="20"/>
                <w:szCs w:val="20"/>
                <w:lang w:val="sq-AL"/>
              </w:rPr>
              <w:t xml:space="preserve"> ofruesi i shërbimit do të krijohet si shoqëri </w:t>
            </w:r>
            <w:r w:rsidR="00F04973" w:rsidRPr="00EC3220">
              <w:rPr>
                <w:rFonts w:ascii="Garamond" w:eastAsia="Times New Roman" w:hAnsi="Garamond"/>
                <w:sz w:val="20"/>
                <w:szCs w:val="20"/>
                <w:lang w:val="sq-AL"/>
              </w:rPr>
              <w:t>aksionare</w:t>
            </w:r>
          </w:p>
        </w:tc>
        <w:tc>
          <w:tcPr>
            <w:tcW w:w="1959" w:type="pct"/>
            <w:gridSpan w:val="2"/>
            <w:shd w:val="clear" w:color="auto" w:fill="auto"/>
            <w:tcMar>
              <w:top w:w="28" w:type="dxa"/>
              <w:left w:w="57" w:type="dxa"/>
              <w:bottom w:w="28" w:type="dxa"/>
              <w:right w:w="57" w:type="dxa"/>
            </w:tcMar>
          </w:tcPr>
          <w:p w14:paraId="457BE54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r>
      <w:tr w:rsidR="009A7E43" w:rsidRPr="00EC3220" w14:paraId="4E30208F" w14:textId="77777777" w:rsidTr="009A7E43">
        <w:trPr>
          <w:jc w:val="center"/>
        </w:trPr>
        <w:tc>
          <w:tcPr>
            <w:tcW w:w="1757" w:type="pct"/>
            <w:shd w:val="clear" w:color="auto" w:fill="auto"/>
            <w:tcMar>
              <w:top w:w="28" w:type="dxa"/>
              <w:left w:w="57" w:type="dxa"/>
              <w:bottom w:w="28" w:type="dxa"/>
              <w:right w:w="57" w:type="dxa"/>
            </w:tcMar>
          </w:tcPr>
          <w:p w14:paraId="30764066" w14:textId="10B25B45"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b</w:t>
            </w:r>
            <w:r w:rsidR="006B6B84">
              <w:rPr>
                <w:rFonts w:ascii="Garamond" w:eastAsia="Times New Roman" w:hAnsi="Garamond"/>
                <w:sz w:val="20"/>
                <w:szCs w:val="20"/>
                <w:lang w:val="sq-AL"/>
              </w:rPr>
              <w:t>)</w:t>
            </w:r>
            <w:r w:rsidRPr="00EC3220">
              <w:rPr>
                <w:rFonts w:ascii="Garamond" w:eastAsia="Times New Roman" w:hAnsi="Garamond"/>
                <w:sz w:val="20"/>
                <w:szCs w:val="20"/>
                <w:lang w:val="sq-AL"/>
              </w:rPr>
              <w:t xml:space="preserve"> Transporti i mallrave të tjera (CPC 7139)</w:t>
            </w:r>
          </w:p>
          <w:p w14:paraId="439144C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PI</w:t>
            </w:r>
          </w:p>
        </w:tc>
        <w:tc>
          <w:tcPr>
            <w:tcW w:w="1284" w:type="pct"/>
            <w:shd w:val="clear" w:color="auto" w:fill="auto"/>
            <w:tcMar>
              <w:top w:w="28" w:type="dxa"/>
              <w:left w:w="57" w:type="dxa"/>
              <w:bottom w:w="28" w:type="dxa"/>
              <w:right w:w="57" w:type="dxa"/>
            </w:tcMar>
          </w:tcPr>
          <w:p w14:paraId="370830D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c>
          <w:tcPr>
            <w:tcW w:w="1959" w:type="pct"/>
            <w:gridSpan w:val="2"/>
            <w:shd w:val="clear" w:color="auto" w:fill="auto"/>
            <w:tcMar>
              <w:top w:w="28" w:type="dxa"/>
              <w:left w:w="57" w:type="dxa"/>
              <w:bottom w:w="28" w:type="dxa"/>
              <w:right w:w="57" w:type="dxa"/>
            </w:tcMar>
          </w:tcPr>
          <w:p w14:paraId="5046FBA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tc>
      </w:tr>
      <w:tr w:rsidR="009A7E43" w:rsidRPr="00EC3220" w14:paraId="2F00947B" w14:textId="77777777" w:rsidTr="009A7E43">
        <w:trPr>
          <w:trHeight w:val="740"/>
          <w:jc w:val="center"/>
        </w:trPr>
        <w:tc>
          <w:tcPr>
            <w:tcW w:w="1757" w:type="pct"/>
            <w:shd w:val="clear" w:color="auto" w:fill="auto"/>
            <w:tcMar>
              <w:top w:w="28" w:type="dxa"/>
              <w:left w:w="57" w:type="dxa"/>
              <w:bottom w:w="28" w:type="dxa"/>
              <w:right w:w="57" w:type="dxa"/>
            </w:tcMar>
          </w:tcPr>
          <w:p w14:paraId="275DFC52" w14:textId="387FBD6F"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a</w:t>
            </w:r>
            <w:r w:rsidR="006B6B84">
              <w:rPr>
                <w:rFonts w:ascii="Garamond" w:eastAsia="Times New Roman" w:hAnsi="Garamond"/>
                <w:sz w:val="20"/>
                <w:szCs w:val="20"/>
                <w:lang w:val="sq-AL"/>
              </w:rPr>
              <w:t xml:space="preserve">) </w:t>
            </w:r>
            <w:r w:rsidRPr="00EC3220">
              <w:rPr>
                <w:rFonts w:ascii="Garamond" w:eastAsia="Times New Roman" w:hAnsi="Garamond"/>
                <w:sz w:val="20"/>
                <w:szCs w:val="20"/>
                <w:lang w:val="sq-AL"/>
              </w:rPr>
              <w:t>Transporti i lëndëve djegëse (CPC 7131)</w:t>
            </w:r>
          </w:p>
          <w:p w14:paraId="5BA59E9E" w14:textId="7A2354F9"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b</w:t>
            </w:r>
            <w:r w:rsidR="006B6B84">
              <w:rPr>
                <w:rFonts w:ascii="Garamond" w:eastAsia="Times New Roman" w:hAnsi="Garamond"/>
                <w:sz w:val="20"/>
                <w:szCs w:val="20"/>
                <w:lang w:val="sq-AL"/>
              </w:rPr>
              <w:t>)</w:t>
            </w:r>
            <w:r w:rsidRPr="00EC3220">
              <w:rPr>
                <w:rFonts w:ascii="Garamond" w:eastAsia="Times New Roman" w:hAnsi="Garamond"/>
                <w:sz w:val="20"/>
                <w:szCs w:val="20"/>
                <w:lang w:val="sq-AL"/>
              </w:rPr>
              <w:t xml:space="preserve"> Transporti i mallrave të tjera (CPC 7139)</w:t>
            </w:r>
          </w:p>
          <w:p w14:paraId="7BC3028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PIII, PIV</w:t>
            </w:r>
          </w:p>
        </w:tc>
        <w:tc>
          <w:tcPr>
            <w:tcW w:w="1284" w:type="pct"/>
            <w:tcBorders>
              <w:bottom w:val="single" w:sz="4" w:space="0" w:color="auto"/>
            </w:tcBorders>
            <w:shd w:val="clear" w:color="auto" w:fill="auto"/>
            <w:tcMar>
              <w:top w:w="28" w:type="dxa"/>
              <w:left w:w="57" w:type="dxa"/>
              <w:bottom w:w="28" w:type="dxa"/>
              <w:right w:w="57" w:type="dxa"/>
            </w:tcMar>
          </w:tcPr>
          <w:p w14:paraId="03446A1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p w14:paraId="72A753D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959" w:type="pct"/>
            <w:gridSpan w:val="2"/>
            <w:shd w:val="clear" w:color="auto" w:fill="auto"/>
            <w:tcMar>
              <w:top w:w="28" w:type="dxa"/>
              <w:left w:w="57" w:type="dxa"/>
              <w:bottom w:w="28" w:type="dxa"/>
              <w:right w:w="57" w:type="dxa"/>
            </w:tcMar>
          </w:tcPr>
          <w:p w14:paraId="18493F2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p w14:paraId="4D076027"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60A738C4" w14:textId="77777777" w:rsidTr="009A7E43">
        <w:trPr>
          <w:jc w:val="center"/>
        </w:trPr>
        <w:tc>
          <w:tcPr>
            <w:tcW w:w="1757" w:type="pct"/>
            <w:tcBorders>
              <w:right w:val="nil"/>
            </w:tcBorders>
            <w:shd w:val="clear" w:color="auto" w:fill="auto"/>
            <w:tcMar>
              <w:top w:w="28" w:type="dxa"/>
              <w:left w:w="57" w:type="dxa"/>
              <w:bottom w:w="28" w:type="dxa"/>
              <w:right w:w="57" w:type="dxa"/>
            </w:tcMar>
          </w:tcPr>
          <w:p w14:paraId="444D042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 xml:space="preserve">H. </w:t>
            </w:r>
            <w:r w:rsidRPr="00EC3220">
              <w:rPr>
                <w:rFonts w:ascii="Garamond" w:eastAsia="Times New Roman" w:hAnsi="Garamond"/>
                <w:b/>
                <w:sz w:val="20"/>
                <w:szCs w:val="20"/>
                <w:u w:val="single"/>
                <w:lang w:val="sq-AL"/>
              </w:rPr>
              <w:t xml:space="preserve">Shërbimet ndihmëse për të gjitha mënyrat e transportit </w:t>
            </w:r>
          </w:p>
          <w:p w14:paraId="59A450D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284" w:type="pct"/>
            <w:tcBorders>
              <w:top w:val="single" w:sz="4" w:space="0" w:color="auto"/>
              <w:left w:val="nil"/>
              <w:bottom w:val="single" w:sz="4" w:space="0" w:color="auto"/>
              <w:right w:val="nil"/>
            </w:tcBorders>
            <w:shd w:val="clear" w:color="auto" w:fill="auto"/>
            <w:tcMar>
              <w:top w:w="28" w:type="dxa"/>
              <w:left w:w="57" w:type="dxa"/>
              <w:bottom w:w="28" w:type="dxa"/>
              <w:right w:w="57" w:type="dxa"/>
            </w:tcMar>
          </w:tcPr>
          <w:p w14:paraId="0FBDFC5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959" w:type="pct"/>
            <w:gridSpan w:val="2"/>
            <w:tcBorders>
              <w:left w:val="nil"/>
            </w:tcBorders>
            <w:shd w:val="clear" w:color="auto" w:fill="auto"/>
            <w:tcMar>
              <w:top w:w="28" w:type="dxa"/>
              <w:left w:w="57" w:type="dxa"/>
              <w:bottom w:w="28" w:type="dxa"/>
              <w:right w:w="57" w:type="dxa"/>
            </w:tcMar>
          </w:tcPr>
          <w:p w14:paraId="0686138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w:t>
            </w:r>
          </w:p>
        </w:tc>
      </w:tr>
      <w:tr w:rsidR="009A7E43" w:rsidRPr="00EC3220" w14:paraId="5383C48A" w14:textId="77777777" w:rsidTr="009A7E43">
        <w:trPr>
          <w:trHeight w:val="1100"/>
          <w:jc w:val="center"/>
        </w:trPr>
        <w:tc>
          <w:tcPr>
            <w:tcW w:w="1757" w:type="pct"/>
            <w:shd w:val="clear" w:color="auto" w:fill="auto"/>
            <w:tcMar>
              <w:top w:w="28" w:type="dxa"/>
              <w:left w:w="57" w:type="dxa"/>
              <w:bottom w:w="28" w:type="dxa"/>
              <w:right w:w="57" w:type="dxa"/>
            </w:tcMar>
          </w:tcPr>
          <w:p w14:paraId="0A39AF8B" w14:textId="1AF92568"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a</w:t>
            </w:r>
            <w:r w:rsidR="00F04973">
              <w:rPr>
                <w:rFonts w:ascii="Garamond" w:eastAsia="Times New Roman" w:hAnsi="Garamond"/>
                <w:sz w:val="20"/>
                <w:szCs w:val="20"/>
                <w:lang w:val="sq-AL"/>
              </w:rPr>
              <w:t xml:space="preserve">) </w:t>
            </w:r>
            <w:r w:rsidRPr="00EC3220">
              <w:rPr>
                <w:rFonts w:ascii="Garamond" w:eastAsia="Times New Roman" w:hAnsi="Garamond"/>
                <w:sz w:val="20"/>
                <w:szCs w:val="20"/>
                <w:lang w:val="sq-AL"/>
              </w:rPr>
              <w:t>Shërbimet e trajtimit të ngarkesave (CPC 741)</w:t>
            </w:r>
          </w:p>
          <w:p w14:paraId="62101008" w14:textId="0F4CA0BC"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b</w:t>
            </w:r>
            <w:r w:rsidR="00F04973">
              <w:rPr>
                <w:rFonts w:ascii="Garamond" w:eastAsia="Times New Roman" w:hAnsi="Garamond"/>
                <w:sz w:val="20"/>
                <w:szCs w:val="20"/>
                <w:lang w:val="sq-AL"/>
              </w:rPr>
              <w:t>)</w:t>
            </w:r>
            <w:r w:rsidRPr="00EC3220">
              <w:rPr>
                <w:rFonts w:ascii="Garamond" w:eastAsia="Times New Roman" w:hAnsi="Garamond"/>
                <w:sz w:val="20"/>
                <w:szCs w:val="20"/>
                <w:lang w:val="sq-AL"/>
              </w:rPr>
              <w:t xml:space="preserve"> Shërbimet e ruajtjes dhe magazinimit (CPC 742)</w:t>
            </w:r>
          </w:p>
          <w:p w14:paraId="1D43E703" w14:textId="0291BC23"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c</w:t>
            </w:r>
            <w:r w:rsidR="00F04973">
              <w:rPr>
                <w:rFonts w:ascii="Garamond" w:eastAsia="Times New Roman" w:hAnsi="Garamond"/>
                <w:sz w:val="20"/>
                <w:szCs w:val="20"/>
                <w:lang w:val="sq-AL"/>
              </w:rPr>
              <w:t>)</w:t>
            </w:r>
            <w:r w:rsidRPr="00EC3220">
              <w:rPr>
                <w:rFonts w:ascii="Garamond" w:eastAsia="Times New Roman" w:hAnsi="Garamond"/>
                <w:sz w:val="20"/>
                <w:szCs w:val="20"/>
                <w:lang w:val="sq-AL"/>
              </w:rPr>
              <w:t xml:space="preserve"> Shërbimet e agjencisë së transportit të mallrave (CPC 748)</w:t>
            </w:r>
          </w:p>
          <w:p w14:paraId="51022B57" w14:textId="78FD43A6"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d</w:t>
            </w:r>
            <w:r w:rsidR="00F04973">
              <w:rPr>
                <w:rFonts w:ascii="Garamond" w:eastAsia="Times New Roman" w:hAnsi="Garamond"/>
                <w:sz w:val="20"/>
                <w:szCs w:val="20"/>
                <w:lang w:val="sq-AL"/>
              </w:rPr>
              <w:t>)</w:t>
            </w:r>
            <w:r w:rsidRPr="00EC3220">
              <w:rPr>
                <w:rFonts w:ascii="Garamond" w:eastAsia="Times New Roman" w:hAnsi="Garamond"/>
                <w:sz w:val="20"/>
                <w:szCs w:val="20"/>
                <w:lang w:val="sq-AL"/>
              </w:rPr>
              <w:t xml:space="preserve"> Shërbime të tjera (CPC 749)</w:t>
            </w:r>
          </w:p>
          <w:p w14:paraId="5B458CD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b/>
                <w:sz w:val="20"/>
                <w:szCs w:val="20"/>
                <w:lang w:val="sq-AL"/>
              </w:rPr>
              <w:t>PI</w:t>
            </w:r>
          </w:p>
        </w:tc>
        <w:tc>
          <w:tcPr>
            <w:tcW w:w="1284" w:type="pct"/>
            <w:tcBorders>
              <w:top w:val="single" w:sz="4" w:space="0" w:color="auto"/>
            </w:tcBorders>
            <w:shd w:val="clear" w:color="auto" w:fill="auto"/>
            <w:tcMar>
              <w:top w:w="28" w:type="dxa"/>
              <w:left w:w="57" w:type="dxa"/>
              <w:bottom w:w="28" w:type="dxa"/>
              <w:right w:w="57" w:type="dxa"/>
            </w:tcMar>
          </w:tcPr>
          <w:p w14:paraId="1639AF1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p w14:paraId="3DFFA12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959" w:type="pct"/>
            <w:gridSpan w:val="2"/>
            <w:shd w:val="clear" w:color="auto" w:fill="auto"/>
            <w:tcMar>
              <w:top w:w="28" w:type="dxa"/>
              <w:left w:w="57" w:type="dxa"/>
              <w:bottom w:w="28" w:type="dxa"/>
              <w:right w:w="57" w:type="dxa"/>
            </w:tcMar>
          </w:tcPr>
          <w:p w14:paraId="12D76404" w14:textId="41A0D89F"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w:t>
            </w:r>
            <w:r w:rsidR="00EC3220">
              <w:rPr>
                <w:rFonts w:ascii="Garamond" w:eastAsia="Times New Roman" w:hAnsi="Garamond"/>
                <w:sz w:val="20"/>
                <w:szCs w:val="20"/>
                <w:lang w:val="sq-AL"/>
              </w:rPr>
              <w:t xml:space="preserve"> </w:t>
            </w:r>
            <w:r w:rsidRPr="00EC3220">
              <w:rPr>
                <w:rFonts w:ascii="Garamond" w:eastAsia="Times New Roman" w:hAnsi="Garamond"/>
                <w:sz w:val="20"/>
                <w:szCs w:val="20"/>
                <w:lang w:val="sq-AL"/>
              </w:rPr>
              <w:t>Asnjë kufizim</w:t>
            </w:r>
          </w:p>
          <w:p w14:paraId="6C249C0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 xml:space="preserve"> </w:t>
            </w:r>
          </w:p>
        </w:tc>
      </w:tr>
      <w:tr w:rsidR="009A7E43" w:rsidRPr="00EC3220" w14:paraId="56EE5FFB" w14:textId="77777777" w:rsidTr="009A7E43">
        <w:trPr>
          <w:jc w:val="center"/>
        </w:trPr>
        <w:tc>
          <w:tcPr>
            <w:tcW w:w="1757" w:type="pct"/>
            <w:shd w:val="clear" w:color="auto" w:fill="auto"/>
            <w:tcMar>
              <w:top w:w="28" w:type="dxa"/>
              <w:left w:w="57" w:type="dxa"/>
              <w:bottom w:w="28" w:type="dxa"/>
              <w:right w:w="57" w:type="dxa"/>
            </w:tcMar>
          </w:tcPr>
          <w:p w14:paraId="0117BAED" w14:textId="5733CD2F"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a</w:t>
            </w:r>
            <w:r w:rsidR="00F04973">
              <w:rPr>
                <w:rFonts w:ascii="Garamond" w:eastAsia="Times New Roman" w:hAnsi="Garamond"/>
                <w:sz w:val="20"/>
                <w:szCs w:val="20"/>
                <w:lang w:val="sq-AL"/>
              </w:rPr>
              <w:t>)</w:t>
            </w:r>
            <w:r w:rsidRPr="00EC3220">
              <w:rPr>
                <w:rFonts w:ascii="Garamond" w:eastAsia="Times New Roman" w:hAnsi="Garamond"/>
                <w:sz w:val="20"/>
                <w:szCs w:val="20"/>
                <w:lang w:val="sq-AL"/>
              </w:rPr>
              <w:t xml:space="preserve"> Shërbimet e trajtimit të ngarkesave (CPC 741)</w:t>
            </w:r>
          </w:p>
          <w:p w14:paraId="066AD2F1" w14:textId="631CC92A"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c</w:t>
            </w:r>
            <w:r w:rsidR="00F04973">
              <w:rPr>
                <w:rFonts w:ascii="Garamond" w:eastAsia="Times New Roman" w:hAnsi="Garamond"/>
                <w:sz w:val="20"/>
                <w:szCs w:val="20"/>
                <w:lang w:val="sq-AL"/>
              </w:rPr>
              <w:t>)</w:t>
            </w:r>
            <w:r w:rsidR="004D0D75">
              <w:rPr>
                <w:rFonts w:ascii="Garamond" w:eastAsia="Times New Roman" w:hAnsi="Garamond"/>
                <w:sz w:val="20"/>
                <w:szCs w:val="20"/>
                <w:lang w:val="sq-AL"/>
              </w:rPr>
              <w:t xml:space="preserve"> </w:t>
            </w:r>
            <w:r w:rsidRPr="00EC3220">
              <w:rPr>
                <w:rFonts w:ascii="Garamond" w:eastAsia="Times New Roman" w:hAnsi="Garamond"/>
                <w:sz w:val="20"/>
                <w:szCs w:val="20"/>
                <w:lang w:val="sq-AL"/>
              </w:rPr>
              <w:t>Shërbimet e agjencisë së transportit të mallrave (CPC 748)</w:t>
            </w:r>
          </w:p>
          <w:p w14:paraId="4B2B2DE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PII</w:t>
            </w:r>
          </w:p>
        </w:tc>
        <w:tc>
          <w:tcPr>
            <w:tcW w:w="1284" w:type="pct"/>
            <w:shd w:val="clear" w:color="auto" w:fill="auto"/>
            <w:tcMar>
              <w:top w:w="28" w:type="dxa"/>
              <w:left w:w="57" w:type="dxa"/>
              <w:bottom w:w="28" w:type="dxa"/>
              <w:right w:w="57" w:type="dxa"/>
            </w:tcMar>
          </w:tcPr>
          <w:p w14:paraId="528D181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09E33B0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 3, 4 - Asnjë kufizim</w:t>
            </w:r>
          </w:p>
          <w:p w14:paraId="6D5B2B6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959" w:type="pct"/>
            <w:gridSpan w:val="2"/>
            <w:shd w:val="clear" w:color="auto" w:fill="auto"/>
            <w:tcMar>
              <w:top w:w="28" w:type="dxa"/>
              <w:left w:w="57" w:type="dxa"/>
              <w:bottom w:w="28" w:type="dxa"/>
              <w:right w:w="57" w:type="dxa"/>
            </w:tcMar>
          </w:tcPr>
          <w:p w14:paraId="5D9C849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1, 2, 3, 4 - Asnjë kufizim</w:t>
            </w:r>
          </w:p>
          <w:p w14:paraId="5897E9B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38698268" w14:textId="77777777" w:rsidTr="009A7E43">
        <w:trPr>
          <w:jc w:val="center"/>
        </w:trPr>
        <w:tc>
          <w:tcPr>
            <w:tcW w:w="1757" w:type="pct"/>
            <w:shd w:val="clear" w:color="auto" w:fill="auto"/>
            <w:tcMar>
              <w:top w:w="28" w:type="dxa"/>
              <w:left w:w="57" w:type="dxa"/>
              <w:bottom w:w="28" w:type="dxa"/>
              <w:right w:w="57" w:type="dxa"/>
            </w:tcMar>
          </w:tcPr>
          <w:p w14:paraId="11E5111B" w14:textId="5A16DE7D"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b</w:t>
            </w:r>
            <w:r w:rsidR="00F04973">
              <w:rPr>
                <w:rFonts w:ascii="Garamond" w:eastAsia="Times New Roman" w:hAnsi="Garamond"/>
                <w:sz w:val="20"/>
                <w:szCs w:val="20"/>
                <w:lang w:val="sq-AL"/>
              </w:rPr>
              <w:t>)</w:t>
            </w:r>
            <w:r w:rsidRPr="00EC3220">
              <w:rPr>
                <w:rFonts w:ascii="Garamond" w:eastAsia="Times New Roman" w:hAnsi="Garamond"/>
                <w:sz w:val="20"/>
                <w:szCs w:val="20"/>
                <w:lang w:val="sq-AL"/>
              </w:rPr>
              <w:t xml:space="preserve"> Shërbimet e ruajtjes dhe</w:t>
            </w:r>
            <w:r w:rsidR="004D0D75">
              <w:rPr>
                <w:rFonts w:ascii="Garamond" w:eastAsia="Times New Roman" w:hAnsi="Garamond"/>
                <w:sz w:val="20"/>
                <w:szCs w:val="20"/>
                <w:lang w:val="sq-AL"/>
              </w:rPr>
              <w:t xml:space="preserve">të </w:t>
            </w:r>
            <w:r w:rsidRPr="00EC3220">
              <w:rPr>
                <w:rFonts w:ascii="Garamond" w:eastAsia="Times New Roman" w:hAnsi="Garamond"/>
                <w:sz w:val="20"/>
                <w:szCs w:val="20"/>
                <w:lang w:val="sq-AL"/>
              </w:rPr>
              <w:t xml:space="preserve"> magazinimit (CPC 742)</w:t>
            </w:r>
          </w:p>
          <w:p w14:paraId="1BCDE20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PII</w:t>
            </w:r>
          </w:p>
        </w:tc>
        <w:tc>
          <w:tcPr>
            <w:tcW w:w="1284" w:type="pct"/>
            <w:shd w:val="clear" w:color="auto" w:fill="auto"/>
            <w:tcMar>
              <w:top w:w="28" w:type="dxa"/>
              <w:left w:w="57" w:type="dxa"/>
              <w:bottom w:w="28" w:type="dxa"/>
              <w:right w:w="57" w:type="dxa"/>
            </w:tcMar>
          </w:tcPr>
          <w:p w14:paraId="4464AFE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1 - E pakufizuar</w:t>
            </w:r>
            <w:r w:rsidRPr="00EC3220">
              <w:rPr>
                <w:rFonts w:ascii="Garamond" w:eastAsia="Times New Roman" w:hAnsi="Garamond"/>
                <w:sz w:val="20"/>
                <w:szCs w:val="20"/>
                <w:vertAlign w:val="superscript"/>
                <w:lang w:val="sq-AL"/>
              </w:rPr>
              <w:footnoteReference w:customMarkFollows="1" w:id="25"/>
              <w:sym w:font="Symbol" w:char="F02A"/>
            </w:r>
          </w:p>
          <w:p w14:paraId="65BD4C2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2, 3, 4 - Asnjë kufizim</w:t>
            </w:r>
          </w:p>
        </w:tc>
        <w:tc>
          <w:tcPr>
            <w:tcW w:w="1959" w:type="pct"/>
            <w:gridSpan w:val="2"/>
            <w:shd w:val="clear" w:color="auto" w:fill="auto"/>
            <w:tcMar>
              <w:top w:w="28" w:type="dxa"/>
              <w:left w:w="57" w:type="dxa"/>
              <w:bottom w:w="28" w:type="dxa"/>
              <w:right w:w="57" w:type="dxa"/>
            </w:tcMar>
          </w:tcPr>
          <w:p w14:paraId="2A1FF54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1 - E pakufizuar</w:t>
            </w:r>
            <w:r w:rsidRPr="00EC3220">
              <w:rPr>
                <w:rFonts w:ascii="Garamond" w:eastAsia="Times New Roman" w:hAnsi="Garamond"/>
                <w:sz w:val="20"/>
                <w:szCs w:val="20"/>
                <w:vertAlign w:val="superscript"/>
                <w:lang w:val="sq-AL"/>
              </w:rPr>
              <w:footnoteReference w:customMarkFollows="1" w:id="26"/>
              <w:sym w:font="Symbol" w:char="F02A"/>
            </w:r>
          </w:p>
          <w:p w14:paraId="271053B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2, 3, 4 - Asnjë kufizim</w:t>
            </w:r>
          </w:p>
        </w:tc>
      </w:tr>
      <w:tr w:rsidR="009A7E43" w:rsidRPr="00EC3220" w14:paraId="291A1BC9" w14:textId="77777777" w:rsidTr="009A7E43">
        <w:trPr>
          <w:jc w:val="center"/>
        </w:trPr>
        <w:tc>
          <w:tcPr>
            <w:tcW w:w="1757" w:type="pct"/>
            <w:shd w:val="clear" w:color="auto" w:fill="auto"/>
            <w:tcMar>
              <w:top w:w="28" w:type="dxa"/>
              <w:left w:w="57" w:type="dxa"/>
              <w:bottom w:w="28" w:type="dxa"/>
              <w:right w:w="57" w:type="dxa"/>
            </w:tcMar>
          </w:tcPr>
          <w:p w14:paraId="42BC9637" w14:textId="1E597429"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d</w:t>
            </w:r>
            <w:r w:rsidR="00F04973">
              <w:rPr>
                <w:rFonts w:ascii="Garamond" w:eastAsia="Times New Roman" w:hAnsi="Garamond"/>
                <w:sz w:val="20"/>
                <w:szCs w:val="20"/>
                <w:lang w:val="sq-AL"/>
              </w:rPr>
              <w:t>)</w:t>
            </w:r>
            <w:r w:rsidRPr="00EC3220">
              <w:rPr>
                <w:rFonts w:ascii="Garamond" w:eastAsia="Times New Roman" w:hAnsi="Garamond"/>
                <w:sz w:val="20"/>
                <w:szCs w:val="20"/>
                <w:lang w:val="sq-AL"/>
              </w:rPr>
              <w:t xml:space="preserve"> Shërbime të tjera (CPC 749)</w:t>
            </w:r>
          </w:p>
          <w:p w14:paraId="57DB8BE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PII</w:t>
            </w:r>
          </w:p>
        </w:tc>
        <w:tc>
          <w:tcPr>
            <w:tcW w:w="1284" w:type="pct"/>
            <w:shd w:val="clear" w:color="auto" w:fill="auto"/>
            <w:tcMar>
              <w:top w:w="28" w:type="dxa"/>
              <w:left w:w="57" w:type="dxa"/>
              <w:bottom w:w="28" w:type="dxa"/>
              <w:right w:w="57" w:type="dxa"/>
            </w:tcMar>
          </w:tcPr>
          <w:p w14:paraId="1C93FC09" w14:textId="26F07B0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1 - - E pakufizuar, përveç - pa kufizim të transbordimit (nga bordi në bord ose nëpërmjet molit) dhe</w:t>
            </w:r>
            <w:r w:rsidR="00C805FC">
              <w:rPr>
                <w:rFonts w:ascii="Garamond" w:eastAsia="Times New Roman" w:hAnsi="Garamond"/>
                <w:sz w:val="20"/>
                <w:szCs w:val="20"/>
                <w:lang w:val="sq-AL"/>
              </w:rPr>
              <w:t>/</w:t>
            </w:r>
            <w:r w:rsidRPr="00EC3220">
              <w:rPr>
                <w:rFonts w:ascii="Garamond" w:eastAsia="Times New Roman" w:hAnsi="Garamond"/>
                <w:sz w:val="20"/>
                <w:szCs w:val="20"/>
                <w:lang w:val="sq-AL"/>
              </w:rPr>
              <w:t>ose përdorimit të pajisjeve për trajtimin e ngarkesave në bord</w:t>
            </w:r>
          </w:p>
          <w:p w14:paraId="74389F3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3B3FDDF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2, 3, 4 - Asnjë kufizim</w:t>
            </w:r>
          </w:p>
          <w:p w14:paraId="1C32107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959" w:type="pct"/>
            <w:gridSpan w:val="2"/>
            <w:shd w:val="clear" w:color="auto" w:fill="auto"/>
            <w:tcMar>
              <w:top w:w="28" w:type="dxa"/>
              <w:left w:w="57" w:type="dxa"/>
              <w:bottom w:w="28" w:type="dxa"/>
              <w:right w:w="57" w:type="dxa"/>
            </w:tcMar>
          </w:tcPr>
          <w:p w14:paraId="47AD60C5" w14:textId="1A3C668E"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lastRenderedPageBreak/>
              <w:t>Mënyra 1 - - E pakufizuar, përveç - pa kufizim të transbordimit (nga bordi në bord ose nëpërmjet molit) dhe</w:t>
            </w:r>
            <w:r w:rsidR="00C805FC">
              <w:rPr>
                <w:rFonts w:ascii="Garamond" w:eastAsia="Times New Roman" w:hAnsi="Garamond"/>
                <w:sz w:val="20"/>
                <w:szCs w:val="20"/>
                <w:lang w:val="sq-AL"/>
              </w:rPr>
              <w:t>/</w:t>
            </w:r>
            <w:r w:rsidRPr="00EC3220">
              <w:rPr>
                <w:rFonts w:ascii="Garamond" w:eastAsia="Times New Roman" w:hAnsi="Garamond"/>
                <w:sz w:val="20"/>
                <w:szCs w:val="20"/>
                <w:lang w:val="sq-AL"/>
              </w:rPr>
              <w:t>ose përdorimit të pajisjeve për trajtimin e ngarkesave në bord</w:t>
            </w:r>
          </w:p>
          <w:p w14:paraId="6166355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 2, 3, 4 - Asnjë kufizim</w:t>
            </w:r>
          </w:p>
        </w:tc>
      </w:tr>
      <w:tr w:rsidR="009A7E43" w:rsidRPr="00EC3220" w14:paraId="771D8A54" w14:textId="77777777" w:rsidTr="009A7E43">
        <w:trPr>
          <w:jc w:val="center"/>
        </w:trPr>
        <w:tc>
          <w:tcPr>
            <w:tcW w:w="1757" w:type="pct"/>
            <w:shd w:val="clear" w:color="auto" w:fill="auto"/>
            <w:tcMar>
              <w:top w:w="28" w:type="dxa"/>
              <w:left w:w="57" w:type="dxa"/>
              <w:bottom w:w="28" w:type="dxa"/>
              <w:right w:w="57" w:type="dxa"/>
            </w:tcMar>
          </w:tcPr>
          <w:p w14:paraId="69A8B02E" w14:textId="29BB04FA"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lastRenderedPageBreak/>
              <w:t>a</w:t>
            </w:r>
            <w:r w:rsidR="00F04973">
              <w:rPr>
                <w:rFonts w:ascii="Garamond" w:eastAsia="Times New Roman" w:hAnsi="Garamond"/>
                <w:sz w:val="20"/>
                <w:szCs w:val="20"/>
                <w:lang w:val="sq-AL"/>
              </w:rPr>
              <w:t>)</w:t>
            </w:r>
            <w:r w:rsidRPr="00EC3220">
              <w:rPr>
                <w:rFonts w:ascii="Garamond" w:eastAsia="Times New Roman" w:hAnsi="Garamond"/>
                <w:sz w:val="20"/>
                <w:szCs w:val="20"/>
                <w:lang w:val="sq-AL"/>
              </w:rPr>
              <w:t xml:space="preserve"> Shërbimet e trajtimit të ngarkesave (CPC 741) </w:t>
            </w:r>
          </w:p>
          <w:p w14:paraId="077BBD77" w14:textId="4279C2B6"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c</w:t>
            </w:r>
            <w:r w:rsidR="00F04973">
              <w:rPr>
                <w:rFonts w:ascii="Garamond" w:eastAsia="Times New Roman" w:hAnsi="Garamond"/>
                <w:sz w:val="20"/>
                <w:szCs w:val="20"/>
                <w:lang w:val="sq-AL"/>
              </w:rPr>
              <w:t>)</w:t>
            </w:r>
            <w:r w:rsidRPr="00EC3220">
              <w:rPr>
                <w:rFonts w:ascii="Garamond" w:eastAsia="Times New Roman" w:hAnsi="Garamond"/>
                <w:sz w:val="20"/>
                <w:szCs w:val="20"/>
                <w:lang w:val="sq-AL"/>
              </w:rPr>
              <w:t xml:space="preserve"> Shërbimet e agjencisë së transportit të mallrave (CPC 748)</w:t>
            </w:r>
          </w:p>
          <w:p w14:paraId="31202F29" w14:textId="3EC5399C"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d</w:t>
            </w:r>
            <w:r w:rsidR="00F04973">
              <w:rPr>
                <w:rFonts w:ascii="Garamond" w:eastAsia="Times New Roman" w:hAnsi="Garamond"/>
                <w:sz w:val="20"/>
                <w:szCs w:val="20"/>
                <w:lang w:val="sq-AL"/>
              </w:rPr>
              <w:t>)</w:t>
            </w:r>
            <w:r w:rsidRPr="00EC3220">
              <w:rPr>
                <w:rFonts w:ascii="Garamond" w:eastAsia="Times New Roman" w:hAnsi="Garamond"/>
                <w:sz w:val="20"/>
                <w:szCs w:val="20"/>
                <w:lang w:val="sq-AL"/>
              </w:rPr>
              <w:t xml:space="preserve"> Shërbime të tjera (CPC 749)</w:t>
            </w:r>
          </w:p>
          <w:p w14:paraId="3ABE02D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PIII</w:t>
            </w:r>
          </w:p>
        </w:tc>
        <w:tc>
          <w:tcPr>
            <w:tcW w:w="1284" w:type="pct"/>
            <w:shd w:val="clear" w:color="auto" w:fill="auto"/>
            <w:tcMar>
              <w:top w:w="28" w:type="dxa"/>
              <w:left w:w="57" w:type="dxa"/>
              <w:bottom w:w="28" w:type="dxa"/>
              <w:right w:w="57" w:type="dxa"/>
            </w:tcMar>
          </w:tcPr>
          <w:p w14:paraId="267F24B5"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1 - E pakufizuar</w:t>
            </w:r>
          </w:p>
          <w:p w14:paraId="76AFF53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2, 3, 4 - Asnjë kufizim</w:t>
            </w:r>
          </w:p>
          <w:p w14:paraId="57601BEC"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959" w:type="pct"/>
            <w:gridSpan w:val="2"/>
            <w:shd w:val="clear" w:color="auto" w:fill="auto"/>
            <w:tcMar>
              <w:top w:w="28" w:type="dxa"/>
              <w:left w:w="57" w:type="dxa"/>
              <w:bottom w:w="28" w:type="dxa"/>
              <w:right w:w="57" w:type="dxa"/>
            </w:tcMar>
          </w:tcPr>
          <w:p w14:paraId="1D1C02D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1 - E pakufizuar</w:t>
            </w:r>
          </w:p>
          <w:p w14:paraId="56A54D8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2, 3, 4 - Asnjë kufizim</w:t>
            </w:r>
          </w:p>
          <w:p w14:paraId="1E9C8EC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0AAE922B" w14:textId="77777777" w:rsidTr="009A7E43">
        <w:trPr>
          <w:jc w:val="center"/>
        </w:trPr>
        <w:tc>
          <w:tcPr>
            <w:tcW w:w="1757" w:type="pct"/>
            <w:shd w:val="clear" w:color="auto" w:fill="auto"/>
            <w:tcMar>
              <w:top w:w="28" w:type="dxa"/>
              <w:left w:w="57" w:type="dxa"/>
              <w:bottom w:w="28" w:type="dxa"/>
              <w:right w:w="57" w:type="dxa"/>
            </w:tcMar>
          </w:tcPr>
          <w:p w14:paraId="4350C143" w14:textId="06528622"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b</w:t>
            </w:r>
            <w:r w:rsidR="00F04973">
              <w:rPr>
                <w:rFonts w:ascii="Garamond" w:eastAsia="Times New Roman" w:hAnsi="Garamond"/>
                <w:sz w:val="20"/>
                <w:szCs w:val="20"/>
                <w:lang w:val="sq-AL"/>
              </w:rPr>
              <w:t>)</w:t>
            </w:r>
            <w:r w:rsidRPr="00EC3220">
              <w:rPr>
                <w:rFonts w:ascii="Garamond" w:eastAsia="Times New Roman" w:hAnsi="Garamond"/>
                <w:sz w:val="20"/>
                <w:szCs w:val="20"/>
                <w:lang w:val="sq-AL"/>
              </w:rPr>
              <w:t xml:space="preserve"> Shërbimet e ruajtjes dhe </w:t>
            </w:r>
            <w:r w:rsidR="004D0D75">
              <w:rPr>
                <w:rFonts w:ascii="Garamond" w:eastAsia="Times New Roman" w:hAnsi="Garamond"/>
                <w:sz w:val="20"/>
                <w:szCs w:val="20"/>
                <w:lang w:val="sq-AL"/>
              </w:rPr>
              <w:t xml:space="preserve">të </w:t>
            </w:r>
            <w:r w:rsidRPr="00EC3220">
              <w:rPr>
                <w:rFonts w:ascii="Garamond" w:eastAsia="Times New Roman" w:hAnsi="Garamond"/>
                <w:sz w:val="20"/>
                <w:szCs w:val="20"/>
                <w:lang w:val="sq-AL"/>
              </w:rPr>
              <w:t>magazinimit (CPC 742)</w:t>
            </w:r>
          </w:p>
          <w:p w14:paraId="0C12EDD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PIII</w:t>
            </w:r>
          </w:p>
        </w:tc>
        <w:tc>
          <w:tcPr>
            <w:tcW w:w="1284" w:type="pct"/>
            <w:shd w:val="clear" w:color="auto" w:fill="auto"/>
            <w:tcMar>
              <w:top w:w="28" w:type="dxa"/>
              <w:left w:w="57" w:type="dxa"/>
              <w:bottom w:w="28" w:type="dxa"/>
              <w:right w:w="57" w:type="dxa"/>
            </w:tcMar>
          </w:tcPr>
          <w:p w14:paraId="4D3B74C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1 - E pakufizuar</w:t>
            </w:r>
          </w:p>
          <w:p w14:paraId="7CFAB83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2, 4 - Asnjë kufizim</w:t>
            </w:r>
          </w:p>
          <w:p w14:paraId="39795D30" w14:textId="068E4010"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 xml:space="preserve">Mënyra 3 – Për shërbimet e transportit hekurudhor: E pakufizuar; Asnjë kufizim për shërbimet e transportit </w:t>
            </w:r>
            <w:r w:rsidR="004D0D75" w:rsidRPr="00EC3220">
              <w:rPr>
                <w:rFonts w:ascii="Garamond" w:eastAsia="Times New Roman" w:hAnsi="Garamond"/>
                <w:sz w:val="20"/>
                <w:szCs w:val="20"/>
                <w:lang w:val="sq-AL"/>
              </w:rPr>
              <w:t>rrugor</w:t>
            </w:r>
          </w:p>
        </w:tc>
        <w:tc>
          <w:tcPr>
            <w:tcW w:w="1959" w:type="pct"/>
            <w:gridSpan w:val="2"/>
            <w:shd w:val="clear" w:color="auto" w:fill="auto"/>
            <w:tcMar>
              <w:top w:w="28" w:type="dxa"/>
              <w:left w:w="57" w:type="dxa"/>
              <w:bottom w:w="28" w:type="dxa"/>
              <w:right w:w="57" w:type="dxa"/>
            </w:tcMar>
          </w:tcPr>
          <w:p w14:paraId="7FF8BA3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1 - E pakufizuar</w:t>
            </w:r>
          </w:p>
          <w:p w14:paraId="040C267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2, 3, 4 - Asnjë kufizim</w:t>
            </w:r>
          </w:p>
          <w:p w14:paraId="612CB1D1"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57AEBF5E" w14:textId="77777777" w:rsidTr="009A7E43">
        <w:trPr>
          <w:trHeight w:val="1180"/>
          <w:jc w:val="center"/>
        </w:trPr>
        <w:tc>
          <w:tcPr>
            <w:tcW w:w="1757" w:type="pct"/>
            <w:shd w:val="clear" w:color="auto" w:fill="auto"/>
            <w:tcMar>
              <w:top w:w="28" w:type="dxa"/>
              <w:left w:w="57" w:type="dxa"/>
              <w:bottom w:w="28" w:type="dxa"/>
              <w:right w:w="57" w:type="dxa"/>
            </w:tcMar>
          </w:tcPr>
          <w:p w14:paraId="662A3D08" w14:textId="05BAF509"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a</w:t>
            </w:r>
            <w:r w:rsidR="00F04973">
              <w:rPr>
                <w:rFonts w:ascii="Garamond" w:eastAsia="Times New Roman" w:hAnsi="Garamond"/>
                <w:sz w:val="20"/>
                <w:szCs w:val="20"/>
                <w:lang w:val="sq-AL"/>
              </w:rPr>
              <w:t>)</w:t>
            </w:r>
            <w:r w:rsidRPr="00EC3220">
              <w:rPr>
                <w:rFonts w:ascii="Garamond" w:eastAsia="Times New Roman" w:hAnsi="Garamond"/>
                <w:sz w:val="20"/>
                <w:szCs w:val="20"/>
                <w:lang w:val="sq-AL"/>
              </w:rPr>
              <w:t xml:space="preserve"> Shërbimet e trajtimit të ngarkesave (CPC 741)</w:t>
            </w:r>
          </w:p>
          <w:p w14:paraId="7D744BB2" w14:textId="54A0821D"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b</w:t>
            </w:r>
            <w:r w:rsidR="00F04973">
              <w:rPr>
                <w:rFonts w:ascii="Garamond" w:eastAsia="Times New Roman" w:hAnsi="Garamond"/>
                <w:sz w:val="20"/>
                <w:szCs w:val="20"/>
                <w:lang w:val="sq-AL"/>
              </w:rPr>
              <w:t>)</w:t>
            </w:r>
            <w:r w:rsidRPr="00EC3220">
              <w:rPr>
                <w:rFonts w:ascii="Garamond" w:eastAsia="Times New Roman" w:hAnsi="Garamond"/>
                <w:sz w:val="20"/>
                <w:szCs w:val="20"/>
                <w:lang w:val="sq-AL"/>
              </w:rPr>
              <w:t xml:space="preserve"> Shërbimet e ruajtjes dhe magazinimit (CPC 742)</w:t>
            </w:r>
          </w:p>
          <w:p w14:paraId="7188EC2A" w14:textId="6D98729D"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c</w:t>
            </w:r>
            <w:r w:rsidR="00F04973">
              <w:rPr>
                <w:rFonts w:ascii="Garamond" w:eastAsia="Times New Roman" w:hAnsi="Garamond"/>
                <w:sz w:val="20"/>
                <w:szCs w:val="20"/>
                <w:lang w:val="sq-AL"/>
              </w:rPr>
              <w:t>)</w:t>
            </w:r>
            <w:r w:rsidRPr="00EC3220">
              <w:rPr>
                <w:rFonts w:ascii="Garamond" w:eastAsia="Times New Roman" w:hAnsi="Garamond"/>
                <w:sz w:val="20"/>
                <w:szCs w:val="20"/>
                <w:lang w:val="sq-AL"/>
              </w:rPr>
              <w:t xml:space="preserve"> Shërbimet e agjencisë së transportit të mallrave (CPC 748) </w:t>
            </w:r>
          </w:p>
          <w:p w14:paraId="2CD8F4E1" w14:textId="0891564F"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d</w:t>
            </w:r>
            <w:r w:rsidR="00F04973">
              <w:rPr>
                <w:rFonts w:ascii="Garamond" w:eastAsia="Times New Roman" w:hAnsi="Garamond"/>
                <w:sz w:val="20"/>
                <w:szCs w:val="20"/>
                <w:lang w:val="sq-AL"/>
              </w:rPr>
              <w:t>)</w:t>
            </w:r>
            <w:r w:rsidRPr="00EC3220">
              <w:rPr>
                <w:rFonts w:ascii="Garamond" w:eastAsia="Times New Roman" w:hAnsi="Garamond"/>
                <w:sz w:val="20"/>
                <w:szCs w:val="20"/>
                <w:lang w:val="sq-AL"/>
              </w:rPr>
              <w:t xml:space="preserve"> Shërbime të tjera (CPC 749)</w:t>
            </w:r>
          </w:p>
          <w:p w14:paraId="1A372BB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PIV</w:t>
            </w:r>
          </w:p>
        </w:tc>
        <w:tc>
          <w:tcPr>
            <w:tcW w:w="1284" w:type="pct"/>
            <w:shd w:val="clear" w:color="auto" w:fill="auto"/>
            <w:tcMar>
              <w:top w:w="28" w:type="dxa"/>
              <w:left w:w="57" w:type="dxa"/>
              <w:bottom w:w="28" w:type="dxa"/>
              <w:right w:w="57" w:type="dxa"/>
            </w:tcMar>
          </w:tcPr>
          <w:p w14:paraId="5193D18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p w14:paraId="2ED9488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959" w:type="pct"/>
            <w:gridSpan w:val="2"/>
            <w:shd w:val="clear" w:color="auto" w:fill="auto"/>
            <w:tcMar>
              <w:top w:w="28" w:type="dxa"/>
              <w:left w:w="57" w:type="dxa"/>
              <w:bottom w:w="28" w:type="dxa"/>
              <w:right w:w="57" w:type="dxa"/>
            </w:tcMar>
          </w:tcPr>
          <w:p w14:paraId="60BF8CB9"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p w14:paraId="2F868BD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4CB483BB" w14:textId="77777777" w:rsidTr="009A7E43">
        <w:trPr>
          <w:jc w:val="center"/>
        </w:trPr>
        <w:tc>
          <w:tcPr>
            <w:tcW w:w="1757" w:type="pct"/>
            <w:shd w:val="clear" w:color="auto" w:fill="auto"/>
            <w:tcMar>
              <w:top w:w="28" w:type="dxa"/>
              <w:left w:w="57" w:type="dxa"/>
              <w:bottom w:w="28" w:type="dxa"/>
              <w:right w:w="57" w:type="dxa"/>
            </w:tcMar>
          </w:tcPr>
          <w:p w14:paraId="65F06F4F" w14:textId="49B50544"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a</w:t>
            </w:r>
            <w:r w:rsidR="00F04973">
              <w:rPr>
                <w:rFonts w:ascii="Garamond" w:eastAsia="Times New Roman" w:hAnsi="Garamond"/>
                <w:sz w:val="20"/>
                <w:szCs w:val="20"/>
                <w:lang w:val="sq-AL"/>
              </w:rPr>
              <w:t>)</w:t>
            </w:r>
            <w:r w:rsidRPr="00EC3220">
              <w:rPr>
                <w:rFonts w:ascii="Garamond" w:eastAsia="Times New Roman" w:hAnsi="Garamond"/>
                <w:sz w:val="20"/>
                <w:szCs w:val="20"/>
                <w:lang w:val="sq-AL"/>
              </w:rPr>
              <w:t xml:space="preserve"> Shërbimet e trajtimit të ngarkesave (CPC 741)</w:t>
            </w:r>
          </w:p>
          <w:p w14:paraId="53EB14B2" w14:textId="1F2CB9E2"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b</w:t>
            </w:r>
            <w:r w:rsidR="00F04973">
              <w:rPr>
                <w:rFonts w:ascii="Garamond" w:eastAsia="Times New Roman" w:hAnsi="Garamond"/>
                <w:sz w:val="20"/>
                <w:szCs w:val="20"/>
                <w:lang w:val="sq-AL"/>
              </w:rPr>
              <w:t>)</w:t>
            </w:r>
            <w:r w:rsidRPr="00EC3220">
              <w:rPr>
                <w:rFonts w:ascii="Garamond" w:eastAsia="Times New Roman" w:hAnsi="Garamond"/>
                <w:sz w:val="20"/>
                <w:szCs w:val="20"/>
                <w:lang w:val="sq-AL"/>
              </w:rPr>
              <w:t xml:space="preserve"> Shërbimet e ruajtjes dhe magazinimit (CPC 742)</w:t>
            </w:r>
          </w:p>
          <w:p w14:paraId="7C85D93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PV</w:t>
            </w:r>
          </w:p>
        </w:tc>
        <w:tc>
          <w:tcPr>
            <w:tcW w:w="1284" w:type="pct"/>
            <w:shd w:val="clear" w:color="auto" w:fill="auto"/>
            <w:tcMar>
              <w:top w:w="28" w:type="dxa"/>
              <w:left w:w="57" w:type="dxa"/>
              <w:bottom w:w="28" w:type="dxa"/>
              <w:right w:w="57" w:type="dxa"/>
            </w:tcMar>
          </w:tcPr>
          <w:p w14:paraId="35E9EF3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6A89DBE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1 - E pakufizuar</w:t>
            </w:r>
          </w:p>
          <w:p w14:paraId="45C51F9A"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2, 3, 4 - Asnjë kufizim</w:t>
            </w:r>
          </w:p>
        </w:tc>
        <w:tc>
          <w:tcPr>
            <w:tcW w:w="1959" w:type="pct"/>
            <w:gridSpan w:val="2"/>
            <w:shd w:val="clear" w:color="auto" w:fill="auto"/>
            <w:tcMar>
              <w:top w:w="28" w:type="dxa"/>
              <w:left w:w="57" w:type="dxa"/>
              <w:bottom w:w="28" w:type="dxa"/>
              <w:right w:w="57" w:type="dxa"/>
            </w:tcMar>
          </w:tcPr>
          <w:p w14:paraId="365A411F"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p>
          <w:p w14:paraId="3F810480"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 1 - E pakufizuar</w:t>
            </w:r>
          </w:p>
          <w:p w14:paraId="53966BDB"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2, 3, 4 - Asnjë kufizim</w:t>
            </w:r>
          </w:p>
        </w:tc>
      </w:tr>
      <w:tr w:rsidR="009A7E43" w:rsidRPr="00EC3220" w14:paraId="4C01E39E" w14:textId="77777777" w:rsidTr="009A7E43">
        <w:trPr>
          <w:jc w:val="center"/>
        </w:trPr>
        <w:tc>
          <w:tcPr>
            <w:tcW w:w="1757" w:type="pct"/>
            <w:shd w:val="clear" w:color="auto" w:fill="auto"/>
            <w:tcMar>
              <w:top w:w="28" w:type="dxa"/>
              <w:left w:w="57" w:type="dxa"/>
              <w:bottom w:w="28" w:type="dxa"/>
              <w:right w:w="57" w:type="dxa"/>
            </w:tcMar>
          </w:tcPr>
          <w:p w14:paraId="442E683D" w14:textId="6C203819"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c</w:t>
            </w:r>
            <w:r w:rsidR="00F04973">
              <w:rPr>
                <w:rFonts w:ascii="Garamond" w:eastAsia="Times New Roman" w:hAnsi="Garamond"/>
                <w:sz w:val="20"/>
                <w:szCs w:val="20"/>
                <w:lang w:val="sq-AL"/>
              </w:rPr>
              <w:t>)</w:t>
            </w:r>
            <w:r w:rsidRPr="00EC3220">
              <w:rPr>
                <w:rFonts w:ascii="Garamond" w:eastAsia="Times New Roman" w:hAnsi="Garamond"/>
                <w:sz w:val="20"/>
                <w:szCs w:val="20"/>
                <w:lang w:val="sq-AL"/>
              </w:rPr>
              <w:t xml:space="preserve"> Shërbimet e agjencisë së transportit të mallrave (CPC 748)</w:t>
            </w:r>
          </w:p>
          <w:p w14:paraId="4361B4B1" w14:textId="5EEF6E18"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d</w:t>
            </w:r>
            <w:r w:rsidR="00F04973">
              <w:rPr>
                <w:rFonts w:ascii="Garamond" w:eastAsia="Times New Roman" w:hAnsi="Garamond"/>
                <w:sz w:val="20"/>
                <w:szCs w:val="20"/>
                <w:lang w:val="sq-AL"/>
              </w:rPr>
              <w:t>)</w:t>
            </w:r>
            <w:r w:rsidRPr="00EC3220">
              <w:rPr>
                <w:rFonts w:ascii="Garamond" w:eastAsia="Times New Roman" w:hAnsi="Garamond"/>
                <w:sz w:val="20"/>
                <w:szCs w:val="20"/>
                <w:lang w:val="sq-AL"/>
              </w:rPr>
              <w:t xml:space="preserve"> Shërbime të tjera (CPC 749)</w:t>
            </w:r>
          </w:p>
          <w:p w14:paraId="165DBD8D"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PV</w:t>
            </w:r>
          </w:p>
        </w:tc>
        <w:tc>
          <w:tcPr>
            <w:tcW w:w="1284" w:type="pct"/>
            <w:shd w:val="clear" w:color="auto" w:fill="auto"/>
            <w:tcMar>
              <w:top w:w="28" w:type="dxa"/>
              <w:left w:w="57" w:type="dxa"/>
              <w:bottom w:w="28" w:type="dxa"/>
              <w:right w:w="57" w:type="dxa"/>
            </w:tcMar>
          </w:tcPr>
          <w:p w14:paraId="253D762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 xml:space="preserve">Mënyrat 1, 2,3, 4 - Asnjë kufizim </w:t>
            </w:r>
          </w:p>
        </w:tc>
        <w:tc>
          <w:tcPr>
            <w:tcW w:w="1959" w:type="pct"/>
            <w:gridSpan w:val="2"/>
            <w:shd w:val="clear" w:color="auto" w:fill="auto"/>
            <w:tcMar>
              <w:top w:w="28" w:type="dxa"/>
              <w:left w:w="57" w:type="dxa"/>
              <w:bottom w:w="28" w:type="dxa"/>
              <w:right w:w="57" w:type="dxa"/>
            </w:tcMar>
          </w:tcPr>
          <w:p w14:paraId="41E9BAC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Mënyrat 1, 2,3, 4 - Asnjë kufizim</w:t>
            </w:r>
          </w:p>
          <w:p w14:paraId="3EAE9E76"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r w:rsidR="009A7E43" w:rsidRPr="00EC3220" w14:paraId="2574DA92" w14:textId="77777777" w:rsidTr="000C4F25">
        <w:trPr>
          <w:trHeight w:val="1190"/>
          <w:jc w:val="center"/>
        </w:trPr>
        <w:tc>
          <w:tcPr>
            <w:tcW w:w="1757" w:type="pct"/>
            <w:shd w:val="clear" w:color="auto" w:fill="auto"/>
            <w:tcMar>
              <w:top w:w="28" w:type="dxa"/>
              <w:left w:w="57" w:type="dxa"/>
              <w:bottom w:w="28" w:type="dxa"/>
              <w:right w:w="57" w:type="dxa"/>
            </w:tcMar>
          </w:tcPr>
          <w:p w14:paraId="7F85FA90" w14:textId="461D6F5D"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a</w:t>
            </w:r>
            <w:r w:rsidR="00F04973">
              <w:rPr>
                <w:rFonts w:ascii="Garamond" w:eastAsia="Times New Roman" w:hAnsi="Garamond"/>
                <w:sz w:val="20"/>
                <w:szCs w:val="20"/>
                <w:lang w:val="sq-AL"/>
              </w:rPr>
              <w:t>)</w:t>
            </w:r>
            <w:r w:rsidRPr="00EC3220">
              <w:rPr>
                <w:rFonts w:ascii="Garamond" w:eastAsia="Times New Roman" w:hAnsi="Garamond"/>
                <w:sz w:val="20"/>
                <w:szCs w:val="20"/>
                <w:lang w:val="sq-AL"/>
              </w:rPr>
              <w:t xml:space="preserve"> Shërbimet e trajtimit të ngarkesave (CPC 741)</w:t>
            </w:r>
          </w:p>
          <w:p w14:paraId="51EA622B" w14:textId="01CD38F5"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b</w:t>
            </w:r>
            <w:r w:rsidR="00F04973">
              <w:rPr>
                <w:rFonts w:ascii="Garamond" w:eastAsia="Times New Roman" w:hAnsi="Garamond"/>
                <w:sz w:val="20"/>
                <w:szCs w:val="20"/>
                <w:lang w:val="sq-AL"/>
              </w:rPr>
              <w:t>)</w:t>
            </w:r>
            <w:r w:rsidRPr="00EC3220">
              <w:rPr>
                <w:rFonts w:ascii="Garamond" w:eastAsia="Times New Roman" w:hAnsi="Garamond"/>
                <w:sz w:val="20"/>
                <w:szCs w:val="20"/>
                <w:lang w:val="sq-AL"/>
              </w:rPr>
              <w:t xml:space="preserve"> Shërbimet e ruajtjes dhe </w:t>
            </w:r>
            <w:r w:rsidR="004D0D75">
              <w:rPr>
                <w:rFonts w:ascii="Garamond" w:eastAsia="Times New Roman" w:hAnsi="Garamond"/>
                <w:sz w:val="20"/>
                <w:szCs w:val="20"/>
                <w:lang w:val="sq-AL"/>
              </w:rPr>
              <w:t xml:space="preserve">të </w:t>
            </w:r>
            <w:r w:rsidRPr="00EC3220">
              <w:rPr>
                <w:rFonts w:ascii="Garamond" w:eastAsia="Times New Roman" w:hAnsi="Garamond"/>
                <w:sz w:val="20"/>
                <w:szCs w:val="20"/>
                <w:lang w:val="sq-AL"/>
              </w:rPr>
              <w:t>magazinimit (CPC 7421, 7429)</w:t>
            </w:r>
          </w:p>
          <w:p w14:paraId="27C4EF34" w14:textId="64EC5B4A"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c</w:t>
            </w:r>
            <w:r w:rsidR="00F04973">
              <w:rPr>
                <w:rFonts w:ascii="Garamond" w:eastAsia="Times New Roman" w:hAnsi="Garamond"/>
                <w:sz w:val="20"/>
                <w:szCs w:val="20"/>
                <w:lang w:val="sq-AL"/>
              </w:rPr>
              <w:t xml:space="preserve">) </w:t>
            </w:r>
            <w:r w:rsidRPr="00EC3220">
              <w:rPr>
                <w:rFonts w:ascii="Garamond" w:eastAsia="Times New Roman" w:hAnsi="Garamond"/>
                <w:sz w:val="20"/>
                <w:szCs w:val="20"/>
                <w:lang w:val="sq-AL"/>
              </w:rPr>
              <w:t>Shërbimet e agjencisë së transportit të mallrave (CPC 748)</w:t>
            </w:r>
          </w:p>
          <w:p w14:paraId="491960BA" w14:textId="23767FC9"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sz w:val="20"/>
                <w:szCs w:val="20"/>
                <w:lang w:val="sq-AL"/>
              </w:rPr>
            </w:pPr>
            <w:r w:rsidRPr="00EC3220">
              <w:rPr>
                <w:rFonts w:ascii="Garamond" w:eastAsia="Times New Roman" w:hAnsi="Garamond"/>
                <w:sz w:val="20"/>
                <w:szCs w:val="20"/>
                <w:lang w:val="sq-AL"/>
              </w:rPr>
              <w:t>d</w:t>
            </w:r>
            <w:r w:rsidR="00F04973">
              <w:rPr>
                <w:rFonts w:ascii="Garamond" w:eastAsia="Times New Roman" w:hAnsi="Garamond"/>
                <w:sz w:val="20"/>
                <w:szCs w:val="20"/>
                <w:lang w:val="sq-AL"/>
              </w:rPr>
              <w:t>)</w:t>
            </w:r>
            <w:r w:rsidRPr="00EC3220">
              <w:rPr>
                <w:rFonts w:ascii="Garamond" w:eastAsia="Times New Roman" w:hAnsi="Garamond"/>
                <w:sz w:val="20"/>
                <w:szCs w:val="20"/>
                <w:lang w:val="sq-AL"/>
              </w:rPr>
              <w:t xml:space="preserve"> Shërbimet e tjera mbështetëse dhe ndihmëse (CPC 749)</w:t>
            </w:r>
          </w:p>
          <w:p w14:paraId="6DA09A4E"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b/>
                <w:sz w:val="20"/>
                <w:szCs w:val="20"/>
                <w:lang w:val="sq-AL"/>
              </w:rPr>
              <w:t>PVI</w:t>
            </w:r>
          </w:p>
        </w:tc>
        <w:tc>
          <w:tcPr>
            <w:tcW w:w="1284" w:type="pct"/>
            <w:shd w:val="clear" w:color="auto" w:fill="auto"/>
            <w:tcMar>
              <w:top w:w="28" w:type="dxa"/>
              <w:left w:w="57" w:type="dxa"/>
              <w:bottom w:w="28" w:type="dxa"/>
              <w:right w:w="57" w:type="dxa"/>
            </w:tcMar>
          </w:tcPr>
          <w:p w14:paraId="454CA144"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p w14:paraId="27D37C28"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c>
          <w:tcPr>
            <w:tcW w:w="1959" w:type="pct"/>
            <w:gridSpan w:val="2"/>
            <w:shd w:val="clear" w:color="auto" w:fill="auto"/>
            <w:tcMar>
              <w:top w:w="28" w:type="dxa"/>
              <w:left w:w="57" w:type="dxa"/>
              <w:bottom w:w="28" w:type="dxa"/>
              <w:right w:w="57" w:type="dxa"/>
            </w:tcMar>
          </w:tcPr>
          <w:p w14:paraId="774EC4D3"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r w:rsidRPr="00EC3220">
              <w:rPr>
                <w:rFonts w:ascii="Garamond" w:eastAsia="Times New Roman" w:hAnsi="Garamond"/>
                <w:sz w:val="20"/>
                <w:szCs w:val="20"/>
                <w:lang w:val="sq-AL"/>
              </w:rPr>
              <w:t>Mënyrat: 1, 2, 3, 4 - Asnjë kufizim</w:t>
            </w:r>
          </w:p>
          <w:p w14:paraId="23E1B8A2" w14:textId="77777777" w:rsidR="009A7E43" w:rsidRPr="00EC3220" w:rsidRDefault="009A7E43" w:rsidP="009A7E43">
            <w:pPr>
              <w:overflowPunct w:val="0"/>
              <w:autoSpaceDE w:val="0"/>
              <w:autoSpaceDN w:val="0"/>
              <w:adjustRightInd w:val="0"/>
              <w:spacing w:after="0" w:line="240" w:lineRule="auto"/>
              <w:ind w:firstLine="0"/>
              <w:textAlignment w:val="baseline"/>
              <w:rPr>
                <w:rFonts w:ascii="Garamond" w:eastAsia="Times New Roman" w:hAnsi="Garamond"/>
                <w:b/>
                <w:sz w:val="20"/>
                <w:szCs w:val="20"/>
                <w:lang w:val="sq-AL"/>
              </w:rPr>
            </w:pPr>
          </w:p>
        </w:tc>
      </w:tr>
    </w:tbl>
    <w:p w14:paraId="0EF1E3F7" w14:textId="77777777" w:rsidR="00785B4D" w:rsidRPr="00EC3220" w:rsidRDefault="00785B4D" w:rsidP="00785B4D">
      <w:pPr>
        <w:spacing w:after="0" w:line="240" w:lineRule="auto"/>
        <w:rPr>
          <w:rFonts w:ascii="Garamond" w:hAnsi="Garamond"/>
          <w:sz w:val="24"/>
          <w:szCs w:val="24"/>
          <w:lang w:val="sq-AL"/>
        </w:rPr>
      </w:pPr>
    </w:p>
    <w:p w14:paraId="70C334CC" w14:textId="77777777" w:rsidR="00785B4D" w:rsidRPr="00EC3220" w:rsidRDefault="00785B4D" w:rsidP="00785B4D">
      <w:pPr>
        <w:spacing w:after="0" w:line="240" w:lineRule="auto"/>
        <w:rPr>
          <w:rFonts w:ascii="Garamond" w:hAnsi="Garamond"/>
          <w:sz w:val="24"/>
          <w:szCs w:val="24"/>
          <w:lang w:val="sq-AL"/>
        </w:rPr>
      </w:pPr>
    </w:p>
    <w:sectPr w:rsidR="00785B4D" w:rsidRPr="00EC3220" w:rsidSect="009A7E43">
      <w:type w:val="continuous"/>
      <w:pgSz w:w="16840" w:h="11900" w:orient="landscape" w:code="9"/>
      <w:pgMar w:top="1418" w:right="1418" w:bottom="1418" w:left="1418" w:header="1304" w:footer="1134" w:gutter="0"/>
      <w:cols w:space="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4C720D" w14:textId="77777777" w:rsidR="009A6E03" w:rsidRDefault="009A6E03" w:rsidP="00375B7D">
      <w:pPr>
        <w:spacing w:after="0" w:line="240" w:lineRule="auto"/>
      </w:pPr>
      <w:r>
        <w:separator/>
      </w:r>
    </w:p>
  </w:endnote>
  <w:endnote w:type="continuationSeparator" w:id="0">
    <w:p w14:paraId="2DD7858A" w14:textId="77777777" w:rsidR="009A6E03" w:rsidRDefault="009A6E03" w:rsidP="00375B7D">
      <w:pPr>
        <w:spacing w:after="0" w:line="240" w:lineRule="auto"/>
      </w:pPr>
      <w:r>
        <w:continuationSeparator/>
      </w:r>
    </w:p>
  </w:endnote>
  <w:endnote w:type="continuationNotice" w:id="1">
    <w:p w14:paraId="4A13D20F" w14:textId="77777777" w:rsidR="00AA36AA" w:rsidRDefault="00AA36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2FF" w:usb1="0000FCFF" w:usb2="00000001"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F6ACF6" w14:textId="77777777" w:rsidR="009A6E03" w:rsidRDefault="009A6E03">
    <w:pPr>
      <w:pStyle w:val="Footer"/>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45DDBD" w14:textId="77777777" w:rsidR="009A6E03" w:rsidRDefault="009A6E03" w:rsidP="00375B7D">
      <w:pPr>
        <w:spacing w:after="0" w:line="240" w:lineRule="auto"/>
      </w:pPr>
      <w:r>
        <w:separator/>
      </w:r>
    </w:p>
  </w:footnote>
  <w:footnote w:type="continuationSeparator" w:id="0">
    <w:p w14:paraId="013BBA31" w14:textId="77777777" w:rsidR="009A6E03" w:rsidRDefault="009A6E03" w:rsidP="00375B7D">
      <w:pPr>
        <w:spacing w:after="0" w:line="240" w:lineRule="auto"/>
      </w:pPr>
      <w:r>
        <w:continuationSeparator/>
      </w:r>
    </w:p>
  </w:footnote>
  <w:footnote w:type="continuationNotice" w:id="1">
    <w:p w14:paraId="7766C25C" w14:textId="77777777" w:rsidR="00AA36AA" w:rsidRDefault="00AA36AA">
      <w:pPr>
        <w:spacing w:after="0" w:line="240" w:lineRule="auto"/>
      </w:pPr>
    </w:p>
  </w:footnote>
  <w:footnote w:id="2">
    <w:p w14:paraId="3F0D0463" w14:textId="51D9630F" w:rsidR="009A6E03" w:rsidRPr="005D6E2E" w:rsidRDefault="009A6E03" w:rsidP="00D26199">
      <w:pPr>
        <w:pStyle w:val="FootnoteText"/>
        <w:ind w:firstLine="0"/>
        <w:rPr>
          <w:rFonts w:ascii="Garamond" w:hAnsi="Garamond"/>
        </w:rPr>
      </w:pPr>
      <w:r w:rsidRPr="005D6E2E">
        <w:rPr>
          <w:rStyle w:val="FootnoteReference"/>
          <w:rFonts w:ascii="Garamond" w:hAnsi="Garamond" w:cs="Arial"/>
        </w:rPr>
        <w:footnoteRef/>
      </w:r>
      <w:r w:rsidRPr="005D6E2E">
        <w:rPr>
          <w:rFonts w:ascii="Garamond" w:hAnsi="Garamond" w:cs="Arial"/>
        </w:rPr>
        <w:t xml:space="preserve"> </w:t>
      </w:r>
      <w:r w:rsidRPr="005D6E2E">
        <w:rPr>
          <w:rFonts w:ascii="Garamond" w:hAnsi="Garamond"/>
        </w:rPr>
        <w:t xml:space="preserve">Termi </w:t>
      </w:r>
      <w:r>
        <w:rPr>
          <w:rFonts w:ascii="Garamond" w:hAnsi="Garamond"/>
        </w:rPr>
        <w:t>“</w:t>
      </w:r>
      <w:r w:rsidRPr="005D6E2E">
        <w:rPr>
          <w:rFonts w:ascii="Garamond" w:hAnsi="Garamond"/>
        </w:rPr>
        <w:t>pjesëmarrje kapitali</w:t>
      </w:r>
      <w:r>
        <w:rPr>
          <w:rFonts w:ascii="Garamond" w:hAnsi="Garamond"/>
        </w:rPr>
        <w:t>”</w:t>
      </w:r>
      <w:r w:rsidRPr="005D6E2E">
        <w:rPr>
          <w:rFonts w:ascii="Garamond" w:hAnsi="Garamond"/>
        </w:rPr>
        <w:t xml:space="preserve"> nënkupton se përfshin pjesëmarrjen e kapitalit në një person juridik, me synim vendosjen ose ruajtjen e lidhjeve të qëndrueshme ekonomike.</w:t>
      </w:r>
    </w:p>
  </w:footnote>
  <w:footnote w:id="3">
    <w:p w14:paraId="716E15B7" w14:textId="1BBA0A5F" w:rsidR="009A6E03" w:rsidRPr="005D6E2E" w:rsidRDefault="009A6E03" w:rsidP="00D26199">
      <w:pPr>
        <w:pStyle w:val="FootnoteText"/>
        <w:ind w:firstLine="0"/>
        <w:rPr>
          <w:rFonts w:ascii="Garamond" w:hAnsi="Garamond"/>
        </w:rPr>
      </w:pPr>
      <w:r w:rsidRPr="005D6E2E">
        <w:rPr>
          <w:rStyle w:val="FootnoteReference"/>
          <w:rFonts w:ascii="Garamond" w:hAnsi="Garamond"/>
        </w:rPr>
        <w:footnoteRef/>
      </w:r>
      <w:r w:rsidRPr="005D6E2E">
        <w:rPr>
          <w:rFonts w:ascii="Garamond" w:hAnsi="Garamond"/>
        </w:rPr>
        <w:t xml:space="preserve"> Kur shërbimi nuk furnizohet drejtpërdrejt nga personi juridik, por nëpërmjet formave të tjera të pranisë tregtare si një degë ose zyrë përfaqësuese, megjithatë, furnizuesit të shërbimit (d.m.th.</w:t>
      </w:r>
      <w:r>
        <w:rPr>
          <w:rFonts w:ascii="Garamond" w:hAnsi="Garamond"/>
        </w:rPr>
        <w:t>,</w:t>
      </w:r>
      <w:r w:rsidRPr="005D6E2E">
        <w:rPr>
          <w:rFonts w:ascii="Garamond" w:hAnsi="Garamond"/>
        </w:rPr>
        <w:t xml:space="preserve"> personi juridik), nëpërmjet kësaj pranie tregtare duhet t’i akordohet trajtimi i ofruar për furnizuesit e shërbimeve sipas këtij Protokolli. Një trajtim i tillë do të shtrihet në praninë tregtare, nëpërmjet të cilit ofrohet shërbimi dhe nuk duhet të shtrihet në pjesë të tjera të furnizuesit që ndodhen jashtë territorit ku furnizohet shërbimi.</w:t>
      </w:r>
    </w:p>
  </w:footnote>
  <w:footnote w:id="4">
    <w:p w14:paraId="2743FFD3" w14:textId="77777777" w:rsidR="009A6E03" w:rsidRPr="009B08D6" w:rsidRDefault="009A6E03" w:rsidP="00D26199">
      <w:pPr>
        <w:pStyle w:val="FootnoteText"/>
        <w:ind w:firstLine="0"/>
        <w:rPr>
          <w:rFonts w:ascii="Garamond" w:hAnsi="Garamond" w:cs="Arial"/>
        </w:rPr>
      </w:pPr>
      <w:r w:rsidRPr="009B08D6">
        <w:rPr>
          <w:rStyle w:val="FootnoteReference"/>
          <w:rFonts w:ascii="Garamond" w:hAnsi="Garamond" w:cs="Arial"/>
        </w:rPr>
        <w:footnoteRef/>
      </w:r>
      <w:r w:rsidRPr="009B08D6">
        <w:rPr>
          <w:rFonts w:ascii="Garamond" w:hAnsi="Garamond" w:cs="Arial"/>
        </w:rPr>
        <w:t xml:space="preserve"> </w:t>
      </w:r>
      <w:r w:rsidRPr="009B08D6">
        <w:rPr>
          <w:rFonts w:ascii="Garamond" w:hAnsi="Garamond"/>
        </w:rPr>
        <w:t>Nënparagrafi 2(c) nuk mbulon masat e një Pale që kufizojnë kontributet për furnizimin e shërbimeve</w:t>
      </w:r>
      <w:r w:rsidRPr="009B08D6">
        <w:rPr>
          <w:rFonts w:ascii="Garamond" w:hAnsi="Garamond" w:cs="Arial"/>
        </w:rPr>
        <w:t>.</w:t>
      </w:r>
    </w:p>
  </w:footnote>
  <w:footnote w:id="5">
    <w:p w14:paraId="76B9FC51" w14:textId="09740F27" w:rsidR="009A6E03" w:rsidRPr="009B08D6" w:rsidRDefault="009A6E03" w:rsidP="00D26199">
      <w:pPr>
        <w:pStyle w:val="FootnoteText"/>
        <w:ind w:firstLine="0"/>
        <w:rPr>
          <w:rFonts w:ascii="Garamond" w:hAnsi="Garamond"/>
        </w:rPr>
      </w:pPr>
      <w:r w:rsidRPr="009B08D6">
        <w:rPr>
          <w:rStyle w:val="FootnoteReference"/>
          <w:rFonts w:ascii="Garamond" w:hAnsi="Garamond" w:cs="Arial"/>
        </w:rPr>
        <w:footnoteRef/>
      </w:r>
      <w:r w:rsidRPr="009B08D6">
        <w:rPr>
          <w:rFonts w:ascii="Garamond" w:hAnsi="Garamond" w:cs="Arial"/>
        </w:rPr>
        <w:t xml:space="preserve"> </w:t>
      </w:r>
      <w:r w:rsidRPr="009B08D6">
        <w:rPr>
          <w:rFonts w:ascii="Garamond" w:hAnsi="Garamond"/>
        </w:rPr>
        <w:t xml:space="preserve">Angazhimet specifike të ndërmarra sipas këtij neni nuk interpretohen sikur i kërkojnë ndonjë Pale kompensim për avantazhe konkurruese të brendshme që rrjedhin nga karakteri i huaj i shërbimeve ose </w:t>
      </w:r>
      <w:r>
        <w:rPr>
          <w:rFonts w:ascii="Garamond" w:hAnsi="Garamond"/>
        </w:rPr>
        <w:t xml:space="preserve">i </w:t>
      </w:r>
      <w:r w:rsidRPr="009B08D6">
        <w:rPr>
          <w:rFonts w:ascii="Garamond" w:hAnsi="Garamond"/>
        </w:rPr>
        <w:t>furnizuesve përkatës të shërbimeve.</w:t>
      </w:r>
    </w:p>
  </w:footnote>
  <w:footnote w:id="6">
    <w:p w14:paraId="5811B83E" w14:textId="60416C56" w:rsidR="009A6E03" w:rsidRPr="009B08D6" w:rsidRDefault="009A6E03" w:rsidP="00D26199">
      <w:pPr>
        <w:pStyle w:val="FootnoteText"/>
        <w:ind w:firstLine="0"/>
        <w:rPr>
          <w:rFonts w:ascii="Garamond" w:hAnsi="Garamond"/>
        </w:rPr>
      </w:pPr>
      <w:r w:rsidRPr="009B08D6">
        <w:rPr>
          <w:rStyle w:val="FootnoteReference"/>
          <w:rFonts w:ascii="Garamond" w:hAnsi="Garamond" w:cs="Arial"/>
        </w:rPr>
        <w:footnoteRef/>
      </w:r>
      <w:r w:rsidRPr="009B08D6">
        <w:rPr>
          <w:rFonts w:ascii="Garamond" w:hAnsi="Garamond" w:cs="Arial"/>
        </w:rPr>
        <w:t xml:space="preserve"> </w:t>
      </w:r>
      <w:r w:rsidRPr="009B08D6">
        <w:rPr>
          <w:rFonts w:ascii="Garamond" w:hAnsi="Garamond"/>
        </w:rPr>
        <w:t xml:space="preserve">Termi </w:t>
      </w:r>
      <w:r>
        <w:rPr>
          <w:rFonts w:ascii="Garamond" w:hAnsi="Garamond"/>
        </w:rPr>
        <w:t>“</w:t>
      </w:r>
      <w:r w:rsidRPr="009B08D6">
        <w:rPr>
          <w:rFonts w:ascii="Garamond" w:hAnsi="Garamond"/>
        </w:rPr>
        <w:t>organizata përkatëse ndërkombëtare</w:t>
      </w:r>
      <w:r>
        <w:rPr>
          <w:rFonts w:ascii="Garamond" w:hAnsi="Garamond"/>
        </w:rPr>
        <w:t>”</w:t>
      </w:r>
      <w:r w:rsidRPr="009B08D6">
        <w:rPr>
          <w:rFonts w:ascii="Garamond" w:hAnsi="Garamond"/>
        </w:rPr>
        <w:t xml:space="preserve"> </w:t>
      </w:r>
      <w:r>
        <w:rPr>
          <w:rFonts w:ascii="Garamond" w:hAnsi="Garamond"/>
        </w:rPr>
        <w:t>u</w:t>
      </w:r>
      <w:r w:rsidRPr="009B08D6">
        <w:rPr>
          <w:rFonts w:ascii="Garamond" w:hAnsi="Garamond"/>
        </w:rPr>
        <w:t xml:space="preserve"> referohet organizmave ndërkombëtar</w:t>
      </w:r>
      <w:r>
        <w:rPr>
          <w:rFonts w:ascii="Garamond" w:hAnsi="Garamond"/>
        </w:rPr>
        <w:t>ë</w:t>
      </w:r>
      <w:r w:rsidRPr="009B08D6">
        <w:rPr>
          <w:rFonts w:ascii="Garamond" w:hAnsi="Garamond"/>
        </w:rPr>
        <w:t>, anëtarësimi i të cilëve është i hapur për organizmat ndërkombëtar</w:t>
      </w:r>
      <w:r>
        <w:rPr>
          <w:rFonts w:ascii="Garamond" w:hAnsi="Garamond"/>
        </w:rPr>
        <w:t>ë,</w:t>
      </w:r>
      <w:r w:rsidRPr="009B08D6">
        <w:rPr>
          <w:rFonts w:ascii="Garamond" w:hAnsi="Garamond"/>
        </w:rPr>
        <w:t xml:space="preserve"> të paktën të </w:t>
      </w:r>
      <w:r>
        <w:rPr>
          <w:rFonts w:ascii="Garamond" w:hAnsi="Garamond"/>
        </w:rPr>
        <w:t xml:space="preserve">të </w:t>
      </w:r>
      <w:r w:rsidRPr="009B08D6">
        <w:rPr>
          <w:rFonts w:ascii="Garamond" w:hAnsi="Garamond"/>
        </w:rPr>
        <w:t>gjithë anëtarëve të Organizatës Botërore të Tregtisë (OBT).</w:t>
      </w:r>
    </w:p>
  </w:footnote>
  <w:footnote w:id="7">
    <w:p w14:paraId="3AD61670" w14:textId="024E2AE3" w:rsidR="009A6E03" w:rsidRPr="009B08D6" w:rsidRDefault="009A6E03" w:rsidP="00497F90">
      <w:pPr>
        <w:pStyle w:val="FootnoteText"/>
        <w:ind w:firstLine="0"/>
        <w:rPr>
          <w:rFonts w:ascii="Garamond" w:hAnsi="Garamond"/>
        </w:rPr>
      </w:pPr>
      <w:r w:rsidRPr="009B08D6">
        <w:rPr>
          <w:rStyle w:val="FootnoteReference"/>
          <w:rFonts w:ascii="Garamond" w:hAnsi="Garamond" w:cs="Arial"/>
        </w:rPr>
        <w:footnoteRef/>
      </w:r>
      <w:r w:rsidRPr="009B08D6">
        <w:rPr>
          <w:rFonts w:ascii="Garamond" w:hAnsi="Garamond" w:cs="Arial"/>
        </w:rPr>
        <w:t xml:space="preserve"> </w:t>
      </w:r>
      <w:r w:rsidRPr="009B08D6">
        <w:rPr>
          <w:rFonts w:ascii="Garamond" w:hAnsi="Garamond"/>
        </w:rPr>
        <w:t>Përjashtimi i rendit publik mund të referohet vetëm nëse paraqitet një kërcënim real dhe mjaftueshëm serioz ndaj një prej interesave themelor</w:t>
      </w:r>
      <w:r>
        <w:rPr>
          <w:rFonts w:ascii="Garamond" w:hAnsi="Garamond"/>
        </w:rPr>
        <w:t>ë</w:t>
      </w:r>
      <w:r w:rsidRPr="009B08D6">
        <w:rPr>
          <w:rFonts w:ascii="Garamond" w:hAnsi="Garamond"/>
        </w:rPr>
        <w:t xml:space="preserve"> të shoqërisë.</w:t>
      </w:r>
    </w:p>
  </w:footnote>
  <w:footnote w:id="8">
    <w:p w14:paraId="4227A074" w14:textId="3DAD5588" w:rsidR="009A6E03" w:rsidRPr="009B08D6" w:rsidRDefault="009A6E03" w:rsidP="00497F90">
      <w:pPr>
        <w:pStyle w:val="FootnoteText"/>
        <w:ind w:firstLine="0"/>
        <w:rPr>
          <w:rFonts w:ascii="Garamond" w:hAnsi="Garamond"/>
        </w:rPr>
      </w:pPr>
      <w:r w:rsidRPr="009B08D6">
        <w:rPr>
          <w:rStyle w:val="FootnoteReference"/>
          <w:rFonts w:ascii="Garamond" w:hAnsi="Garamond"/>
        </w:rPr>
        <w:footnoteRef/>
      </w:r>
      <w:r w:rsidRPr="009B08D6">
        <w:rPr>
          <w:rFonts w:ascii="Garamond" w:hAnsi="Garamond"/>
        </w:rPr>
        <w:t xml:space="preserve"> Masat që synojnë garantimin e vendosjes ose </w:t>
      </w:r>
      <w:r>
        <w:rPr>
          <w:rFonts w:ascii="Garamond" w:hAnsi="Garamond"/>
        </w:rPr>
        <w:t xml:space="preserve">të </w:t>
      </w:r>
      <w:r w:rsidRPr="009B08D6">
        <w:rPr>
          <w:rFonts w:ascii="Garamond" w:hAnsi="Garamond"/>
        </w:rPr>
        <w:t>mbledhjes së barabartë ose efektive të taksave të drejtpërdrejta përfshijnë masat e marra nga një Palë sipas sistemit të vet tatimor, i cili:</w:t>
      </w:r>
    </w:p>
    <w:p w14:paraId="05434CD9" w14:textId="31F1EF05" w:rsidR="009A6E03" w:rsidRPr="009B08D6" w:rsidRDefault="009A6E03" w:rsidP="00497F90">
      <w:pPr>
        <w:pStyle w:val="FootnoteText"/>
        <w:ind w:firstLine="0"/>
        <w:rPr>
          <w:rFonts w:ascii="Garamond" w:hAnsi="Garamond"/>
        </w:rPr>
      </w:pPr>
      <w:r w:rsidRPr="009B08D6">
        <w:rPr>
          <w:rFonts w:ascii="Garamond" w:hAnsi="Garamond"/>
        </w:rPr>
        <w:t>i</w:t>
      </w:r>
      <w:r>
        <w:rPr>
          <w:rFonts w:ascii="Garamond" w:hAnsi="Garamond"/>
        </w:rPr>
        <w:t>.</w:t>
      </w:r>
      <w:r w:rsidRPr="009B08D6">
        <w:rPr>
          <w:rFonts w:ascii="Garamond" w:hAnsi="Garamond"/>
        </w:rPr>
        <w:tab/>
        <w:t xml:space="preserve">zbatohet për furnizuesit jorezidentë të shërbimeve në njohje të faktit se detyrimi tatimor i jorezidentëve përcaktohet në lidhje me zërat e tatueshëm që e kanë burimin ose vendndodhjen në territorin e Palës; ose </w:t>
      </w:r>
    </w:p>
    <w:p w14:paraId="01E7D7FC" w14:textId="296B6AC9" w:rsidR="009A6E03" w:rsidRPr="009B08D6" w:rsidRDefault="009A6E03" w:rsidP="00497F90">
      <w:pPr>
        <w:pStyle w:val="FootnoteText"/>
        <w:ind w:firstLine="0"/>
        <w:rPr>
          <w:rFonts w:ascii="Garamond" w:hAnsi="Garamond"/>
        </w:rPr>
      </w:pPr>
      <w:r w:rsidRPr="009B08D6">
        <w:rPr>
          <w:rFonts w:ascii="Garamond" w:hAnsi="Garamond"/>
        </w:rPr>
        <w:t>ii</w:t>
      </w:r>
      <w:r>
        <w:rPr>
          <w:rFonts w:ascii="Garamond" w:hAnsi="Garamond"/>
        </w:rPr>
        <w:t>.</w:t>
      </w:r>
      <w:r w:rsidRPr="009B08D6">
        <w:rPr>
          <w:rFonts w:ascii="Garamond" w:hAnsi="Garamond"/>
        </w:rPr>
        <w:tab/>
        <w:t xml:space="preserve">zbatohet për jorezidentët, me qëllim garantimin e vendosjes ose mbledhjes së taksave në territorin e Palës; ose </w:t>
      </w:r>
    </w:p>
    <w:p w14:paraId="36558609" w14:textId="4DDA60CA" w:rsidR="009A6E03" w:rsidRPr="009B08D6" w:rsidRDefault="009A6E03" w:rsidP="00497F90">
      <w:pPr>
        <w:pStyle w:val="FootnoteText"/>
        <w:ind w:firstLine="0"/>
        <w:rPr>
          <w:rFonts w:ascii="Garamond" w:hAnsi="Garamond"/>
        </w:rPr>
      </w:pPr>
      <w:r w:rsidRPr="009B08D6">
        <w:rPr>
          <w:rFonts w:ascii="Garamond" w:hAnsi="Garamond"/>
        </w:rPr>
        <w:t>iii</w:t>
      </w:r>
      <w:r>
        <w:rPr>
          <w:rFonts w:ascii="Garamond" w:hAnsi="Garamond"/>
        </w:rPr>
        <w:t>.</w:t>
      </w:r>
      <w:r w:rsidRPr="009B08D6">
        <w:rPr>
          <w:rFonts w:ascii="Garamond" w:hAnsi="Garamond"/>
        </w:rPr>
        <w:tab/>
        <w:t xml:space="preserve">zbatohet për jorezidentët ose rezidentët, me qëllim parandalimin e shmangies ose </w:t>
      </w:r>
      <w:r>
        <w:rPr>
          <w:rFonts w:ascii="Garamond" w:hAnsi="Garamond"/>
        </w:rPr>
        <w:t xml:space="preserve">të </w:t>
      </w:r>
      <w:r w:rsidRPr="009B08D6">
        <w:rPr>
          <w:rFonts w:ascii="Garamond" w:hAnsi="Garamond"/>
        </w:rPr>
        <w:t xml:space="preserve">evazionit tatimor, duke përfshirë masat e pajtueshmërisë; ose </w:t>
      </w:r>
    </w:p>
    <w:p w14:paraId="0A03D68D" w14:textId="29744EB4" w:rsidR="009A6E03" w:rsidRPr="009B08D6" w:rsidRDefault="009A6E03" w:rsidP="00497F90">
      <w:pPr>
        <w:pStyle w:val="FootnoteText"/>
        <w:ind w:firstLine="0"/>
        <w:rPr>
          <w:rFonts w:ascii="Garamond" w:hAnsi="Garamond"/>
        </w:rPr>
      </w:pPr>
      <w:r w:rsidRPr="009B08D6">
        <w:rPr>
          <w:rFonts w:ascii="Garamond" w:hAnsi="Garamond"/>
        </w:rPr>
        <w:t>iv</w:t>
      </w:r>
      <w:r>
        <w:rPr>
          <w:rFonts w:ascii="Garamond" w:hAnsi="Garamond"/>
        </w:rPr>
        <w:t>.</w:t>
      </w:r>
      <w:r w:rsidRPr="009B08D6">
        <w:rPr>
          <w:rFonts w:ascii="Garamond" w:hAnsi="Garamond"/>
        </w:rPr>
        <w:tab/>
        <w:t xml:space="preserve">zbatohet për konsumatorët e shërbimeve të furnizuara në ose nga territori i një Pale tjetër, me qëllim garantimin e vendosjes ose </w:t>
      </w:r>
      <w:r>
        <w:rPr>
          <w:rFonts w:ascii="Garamond" w:hAnsi="Garamond"/>
        </w:rPr>
        <w:t xml:space="preserve">të </w:t>
      </w:r>
      <w:r w:rsidRPr="009B08D6">
        <w:rPr>
          <w:rFonts w:ascii="Garamond" w:hAnsi="Garamond"/>
        </w:rPr>
        <w:t xml:space="preserve">mbledhjes së taksave për këta konsumatorë që rrjedhin nga burime në territorin e Palës; ose </w:t>
      </w:r>
    </w:p>
    <w:p w14:paraId="504A8A15" w14:textId="070B378F" w:rsidR="009A6E03" w:rsidRPr="009B08D6" w:rsidRDefault="009A6E03" w:rsidP="00497F90">
      <w:pPr>
        <w:pStyle w:val="FootnoteText"/>
        <w:ind w:firstLine="0"/>
        <w:rPr>
          <w:rFonts w:ascii="Garamond" w:hAnsi="Garamond"/>
        </w:rPr>
      </w:pPr>
      <w:r w:rsidRPr="009B08D6">
        <w:rPr>
          <w:rFonts w:ascii="Garamond" w:hAnsi="Garamond" w:cs="Arial"/>
        </w:rPr>
        <w:t>v</w:t>
      </w:r>
      <w:r>
        <w:rPr>
          <w:rFonts w:ascii="Garamond" w:hAnsi="Garamond" w:cs="Arial"/>
        </w:rPr>
        <w:t>.</w:t>
      </w:r>
      <w:r w:rsidRPr="009B08D6">
        <w:rPr>
          <w:rFonts w:ascii="Garamond" w:hAnsi="Garamond" w:cs="Arial"/>
        </w:rPr>
        <w:tab/>
      </w:r>
      <w:r w:rsidRPr="009B08D6">
        <w:rPr>
          <w:rFonts w:ascii="Garamond" w:hAnsi="Garamond"/>
        </w:rPr>
        <w:t xml:space="preserve">dallon furnizuesit e shërbimeve në bazë të taksës mbi zërat e tatueshëm në mbarë botën nga furnizues të tjerë shërbimesh, në njohje të diferencës në natyrën e bazës tatimore ndërmjet tyre; ose </w:t>
      </w:r>
    </w:p>
    <w:p w14:paraId="56A01D92" w14:textId="6DFC0CAE" w:rsidR="009A6E03" w:rsidRPr="009B08D6" w:rsidRDefault="009A6E03" w:rsidP="00497F90">
      <w:pPr>
        <w:pStyle w:val="FootnoteText"/>
        <w:ind w:firstLine="0"/>
        <w:rPr>
          <w:rFonts w:ascii="Garamond" w:hAnsi="Garamond"/>
        </w:rPr>
      </w:pPr>
      <w:r w:rsidRPr="009B08D6">
        <w:rPr>
          <w:rFonts w:ascii="Garamond" w:hAnsi="Garamond"/>
        </w:rPr>
        <w:t>vi</w:t>
      </w:r>
      <w:r>
        <w:rPr>
          <w:rFonts w:ascii="Garamond" w:hAnsi="Garamond"/>
        </w:rPr>
        <w:t>.</w:t>
      </w:r>
      <w:r w:rsidRPr="009B08D6">
        <w:rPr>
          <w:rFonts w:ascii="Garamond" w:hAnsi="Garamond"/>
        </w:rPr>
        <w:tab/>
        <w:t>përcakton, alokon ose shpërndan përfitimet, fitimin, humbjen, zbritjen ose kreditimin e personave ose degëve rezidente ose ndërmjet personave ose degëve të ngjashme të të njëjtit person, me qëllim ruajtjen e bazës tatimore të Palës.</w:t>
      </w:r>
    </w:p>
    <w:p w14:paraId="579B50FD" w14:textId="77777777" w:rsidR="009A6E03" w:rsidRPr="009B08D6" w:rsidRDefault="009A6E03" w:rsidP="00497F90">
      <w:pPr>
        <w:pStyle w:val="FootnoteText"/>
        <w:ind w:firstLine="0"/>
        <w:rPr>
          <w:rFonts w:ascii="Garamond" w:hAnsi="Garamond"/>
          <w:highlight w:val="yellow"/>
        </w:rPr>
      </w:pPr>
      <w:r w:rsidRPr="009B08D6">
        <w:rPr>
          <w:rFonts w:ascii="Garamond" w:hAnsi="Garamond"/>
        </w:rPr>
        <w:t>Kushtet ose konceptet tatimore brenda kuptimit të paragrafit (d) dhe këtij shënimi fundor përcaktohen sipas përkufizimeve të taksave dhe koncepteve ose përkufizimeve dhe koncepteve të ngjashme sipas ligjit të brendshëm të Palës që miraton masën.</w:t>
      </w:r>
    </w:p>
  </w:footnote>
  <w:footnote w:id="9">
    <w:p w14:paraId="7C7EE9C6" w14:textId="7985C3AA" w:rsidR="009A6E03" w:rsidRPr="0016746B" w:rsidRDefault="009A6E03" w:rsidP="002C1AB9">
      <w:pPr>
        <w:pStyle w:val="FootnoteText"/>
        <w:ind w:firstLine="0"/>
        <w:rPr>
          <w:rFonts w:ascii="Garamond" w:hAnsi="Garamond"/>
        </w:rPr>
      </w:pPr>
      <w:r w:rsidRPr="0016746B">
        <w:rPr>
          <w:rStyle w:val="FootnoteReference"/>
          <w:rFonts w:ascii="Garamond" w:hAnsi="Garamond"/>
        </w:rPr>
        <w:footnoteRef/>
      </w:r>
      <w:r w:rsidRPr="0016746B">
        <w:rPr>
          <w:rFonts w:ascii="Garamond" w:hAnsi="Garamond"/>
        </w:rPr>
        <w:t xml:space="preserve"> Furnizuesit e shërbimeve ose </w:t>
      </w:r>
      <w:r>
        <w:rPr>
          <w:rFonts w:ascii="Garamond" w:hAnsi="Garamond"/>
        </w:rPr>
        <w:t xml:space="preserve">të </w:t>
      </w:r>
      <w:r w:rsidRPr="0016746B">
        <w:rPr>
          <w:rFonts w:ascii="Garamond" w:hAnsi="Garamond"/>
        </w:rPr>
        <w:t>rrjeteve që përgjithësisht nuk disponohen për publikun, siç janë grupet e përdoruesit të mbyllur, kanë të drejta të garantuara për t</w:t>
      </w:r>
      <w:r>
        <w:rPr>
          <w:rFonts w:ascii="Garamond" w:hAnsi="Garamond"/>
        </w:rPr>
        <w:t>’</w:t>
      </w:r>
      <w:r w:rsidRPr="0016746B">
        <w:rPr>
          <w:rFonts w:ascii="Garamond" w:hAnsi="Garamond"/>
        </w:rPr>
        <w:t>u lidhur me rrjetin ose shërbimet e transportit publik të telekomunikacioneve, sipas afateve, kushteve dhe normave të cilat janë jodiskriminuese, transparente dhe të orientuar nga kosto</w:t>
      </w:r>
      <w:r>
        <w:rPr>
          <w:rFonts w:ascii="Garamond" w:hAnsi="Garamond"/>
        </w:rPr>
        <w:t>ja</w:t>
      </w:r>
      <w:r w:rsidRPr="0016746B">
        <w:rPr>
          <w:rFonts w:ascii="Garamond" w:hAnsi="Garamond"/>
        </w:rPr>
        <w:t>. Megjithatë, këto afate, kushte dhe norma mund të ndryshojnë nga afatet, kushtet dhe normat e aplikueshme për ndërlidhjen ndërmjet rrjeteve dhe shërbimeve publike të telekomunikacionit.</w:t>
      </w:r>
    </w:p>
  </w:footnote>
  <w:footnote w:id="10">
    <w:p w14:paraId="2BDB5867" w14:textId="4473DE45" w:rsidR="009A6E03" w:rsidRPr="0016746B" w:rsidRDefault="009A6E03" w:rsidP="002C1AB9">
      <w:pPr>
        <w:pStyle w:val="FootnoteText"/>
        <w:ind w:firstLine="0"/>
        <w:rPr>
          <w:rFonts w:ascii="Garamond" w:hAnsi="Garamond"/>
        </w:rPr>
      </w:pPr>
      <w:r w:rsidRPr="0016746B">
        <w:rPr>
          <w:rStyle w:val="FootnoteReference"/>
          <w:rFonts w:ascii="Garamond" w:hAnsi="Garamond"/>
        </w:rPr>
        <w:footnoteRef/>
      </w:r>
      <w:r w:rsidRPr="0016746B">
        <w:rPr>
          <w:rFonts w:ascii="Garamond" w:hAnsi="Garamond"/>
        </w:rPr>
        <w:t xml:space="preserve"> Afatet, kushtet dhe normat e ndryshme mund të vendosen për operatorët në segmente të ndryshme të tregut, në bazë të dispozitave licencuese jodiskriminues dhe transparente, ku këto dallime mund të justifikohen objektivisht, sepse këto shërbime nuk konsiderohen </w:t>
      </w:r>
      <w:r>
        <w:rPr>
          <w:rFonts w:ascii="Garamond" w:hAnsi="Garamond"/>
        </w:rPr>
        <w:t>“</w:t>
      </w:r>
      <w:r w:rsidRPr="0016746B">
        <w:rPr>
          <w:rFonts w:ascii="Garamond" w:hAnsi="Garamond"/>
        </w:rPr>
        <w:t>shërbime të ngjashme</w:t>
      </w:r>
      <w:r>
        <w:rPr>
          <w:rFonts w:ascii="Garamond" w:hAnsi="Garamond"/>
        </w:rPr>
        <w:t>”</w:t>
      </w:r>
      <w:r w:rsidRPr="0016746B">
        <w:rPr>
          <w:rFonts w:ascii="Garamond" w:hAnsi="Garamond"/>
        </w:rPr>
        <w:t>.</w:t>
      </w:r>
    </w:p>
    <w:p w14:paraId="18DB2A7B" w14:textId="77777777" w:rsidR="009A6E03" w:rsidRPr="00066225" w:rsidRDefault="009A6E03" w:rsidP="005D6E2E">
      <w:pPr>
        <w:pStyle w:val="FootnoteText"/>
        <w:rPr>
          <w:rFonts w:ascii="Arial" w:hAnsi="Arial" w:cs="Arial"/>
          <w:lang w:val="bs-Latn-BA"/>
        </w:rPr>
      </w:pPr>
    </w:p>
  </w:footnote>
  <w:footnote w:id="11">
    <w:p w14:paraId="2AF979F7" w14:textId="6462079D" w:rsidR="009A6E03" w:rsidRPr="002C1AB9" w:rsidRDefault="009A6E03" w:rsidP="002C1AB9">
      <w:pPr>
        <w:pStyle w:val="FootnoteText"/>
        <w:ind w:firstLine="0"/>
        <w:rPr>
          <w:rFonts w:ascii="Garamond" w:hAnsi="Garamond" w:cs="Arial"/>
        </w:rPr>
      </w:pPr>
      <w:r w:rsidRPr="002C1AB9">
        <w:rPr>
          <w:rStyle w:val="FootnoteReference"/>
          <w:rFonts w:ascii="Garamond" w:hAnsi="Garamond" w:cs="Arial"/>
        </w:rPr>
        <w:footnoteRef/>
      </w:r>
      <w:r w:rsidRPr="002C1AB9">
        <w:rPr>
          <w:rFonts w:ascii="Garamond" w:hAnsi="Garamond" w:cs="Arial"/>
        </w:rPr>
        <w:t xml:space="preserve"> Aty ku shkalla e kualifikimit nuk është arritur në palën V, kjo e fundit mund të vlerësojë nëse kjo është ekuivalente me një grade universitare të marrë në palën V.</w:t>
      </w:r>
    </w:p>
  </w:footnote>
  <w:footnote w:id="12">
    <w:p w14:paraId="3FC8C4EF" w14:textId="4F040F72" w:rsidR="009A6E03" w:rsidRPr="009A7E43" w:rsidRDefault="009A6E03" w:rsidP="009A7E43">
      <w:pPr>
        <w:pStyle w:val="FootnoteText"/>
        <w:ind w:firstLine="0"/>
        <w:rPr>
          <w:rFonts w:ascii="Garamond" w:hAnsi="Garamond" w:cs="Arial"/>
        </w:rPr>
      </w:pPr>
      <w:r w:rsidRPr="009A7E43">
        <w:rPr>
          <w:rStyle w:val="FootnoteReference"/>
          <w:rFonts w:ascii="Garamond" w:hAnsi="Garamond" w:cs="Arial"/>
        </w:rPr>
        <w:footnoteRef/>
      </w:r>
      <w:r w:rsidRPr="009A7E43">
        <w:rPr>
          <w:rFonts w:ascii="Garamond" w:hAnsi="Garamond" w:cs="Arial"/>
        </w:rPr>
        <w:t xml:space="preserve"> Bazuar në versionin</w:t>
      </w:r>
      <w:r>
        <w:rPr>
          <w:rFonts w:ascii="Garamond" w:hAnsi="Garamond" w:cs="Arial"/>
        </w:rPr>
        <w:t xml:space="preserve"> </w:t>
      </w:r>
      <w:r w:rsidRPr="009A7E43">
        <w:rPr>
          <w:rFonts w:ascii="Garamond" w:hAnsi="Garamond" w:cs="Arial"/>
        </w:rPr>
        <w:t>2 të CPC</w:t>
      </w:r>
      <w:r>
        <w:rPr>
          <w:rFonts w:ascii="Garamond" w:hAnsi="Garamond" w:cs="Arial"/>
        </w:rPr>
        <w:t>-së</w:t>
      </w:r>
      <w:r w:rsidRPr="009A7E43">
        <w:rPr>
          <w:rFonts w:ascii="Garamond" w:hAnsi="Garamond" w:cs="Arial"/>
        </w:rPr>
        <w:t xml:space="preserve"> (Botim i Kombeve të Bashkuara ST/ESA/STAT/SER.M/77/Ver.2)</w:t>
      </w:r>
      <w:r w:rsidRPr="00CB3F78">
        <w:rPr>
          <w:rStyle w:val="Hyperlink"/>
          <w:rFonts w:ascii="Garamond" w:hAnsi="Garamond" w:cs="Arial"/>
          <w:u w:val="none"/>
        </w:rPr>
        <w:t>.</w:t>
      </w:r>
    </w:p>
  </w:footnote>
  <w:footnote w:id="13">
    <w:p w14:paraId="1437D440" w14:textId="109ACC8A" w:rsidR="009A6E03" w:rsidRPr="009A7E43" w:rsidRDefault="009A6E03" w:rsidP="009A7E43">
      <w:pPr>
        <w:pStyle w:val="FootnoteText"/>
        <w:ind w:firstLine="0"/>
        <w:rPr>
          <w:rFonts w:ascii="Garamond" w:hAnsi="Garamond" w:cs="Arial"/>
          <w:lang w:val="en-CA"/>
        </w:rPr>
      </w:pPr>
      <w:r w:rsidRPr="009A7E43">
        <w:rPr>
          <w:rStyle w:val="FootnoteReference"/>
          <w:rFonts w:ascii="Garamond" w:hAnsi="Garamond" w:cs="Arial"/>
        </w:rPr>
        <w:footnoteRef/>
      </w:r>
      <w:r w:rsidRPr="009A7E43">
        <w:rPr>
          <w:rFonts w:ascii="Garamond" w:hAnsi="Garamond" w:cs="Arial"/>
        </w:rPr>
        <w:t xml:space="preserve"> Bazuar në versionin</w:t>
      </w:r>
      <w:r>
        <w:rPr>
          <w:rFonts w:ascii="Garamond" w:hAnsi="Garamond" w:cs="Arial"/>
        </w:rPr>
        <w:t xml:space="preserve"> </w:t>
      </w:r>
      <w:r w:rsidRPr="009A7E43">
        <w:rPr>
          <w:rFonts w:ascii="Garamond" w:hAnsi="Garamond" w:cs="Arial"/>
        </w:rPr>
        <w:t>2 të CPC</w:t>
      </w:r>
      <w:r>
        <w:rPr>
          <w:rFonts w:ascii="Garamond" w:hAnsi="Garamond" w:cs="Arial"/>
        </w:rPr>
        <w:t>-së</w:t>
      </w:r>
      <w:r w:rsidRPr="009A7E43">
        <w:rPr>
          <w:rFonts w:ascii="Garamond" w:hAnsi="Garamond" w:cs="Arial"/>
        </w:rPr>
        <w:t xml:space="preserve"> (Botim i Kombeve të Bashkuara ST/ESA/STAT/SER.M/77/Ver.</w:t>
      </w:r>
      <w:r w:rsidRPr="002C1AB9">
        <w:rPr>
          <w:rFonts w:ascii="Garamond" w:hAnsi="Garamond" w:cs="Arial"/>
        </w:rPr>
        <w:t>2)</w:t>
      </w:r>
      <w:r w:rsidRPr="002C1AB9">
        <w:rPr>
          <w:rStyle w:val="Hyperlink"/>
          <w:rFonts w:ascii="Garamond" w:hAnsi="Garamond" w:cs="Arial"/>
          <w:u w:val="none"/>
        </w:rPr>
        <w:t>.</w:t>
      </w:r>
    </w:p>
  </w:footnote>
  <w:footnote w:id="14">
    <w:p w14:paraId="3CD66368" w14:textId="64990997" w:rsidR="009A6E03" w:rsidRPr="009A7E43" w:rsidRDefault="009A6E03" w:rsidP="009A7E43">
      <w:pPr>
        <w:pStyle w:val="FootnoteText"/>
        <w:ind w:firstLine="0"/>
        <w:rPr>
          <w:rFonts w:ascii="Garamond" w:hAnsi="Garamond" w:cs="Arial"/>
          <w:lang w:val="en-CA"/>
        </w:rPr>
      </w:pPr>
      <w:r w:rsidRPr="009A7E43">
        <w:rPr>
          <w:rStyle w:val="FootnoteReference"/>
          <w:rFonts w:ascii="Garamond" w:hAnsi="Garamond" w:cs="Arial"/>
        </w:rPr>
        <w:footnoteRef/>
      </w:r>
      <w:r w:rsidRPr="009A7E43">
        <w:rPr>
          <w:rFonts w:ascii="Garamond" w:hAnsi="Garamond" w:cs="Arial"/>
        </w:rPr>
        <w:t xml:space="preserve"> Bazuar në versionin</w:t>
      </w:r>
      <w:r>
        <w:rPr>
          <w:rFonts w:ascii="Garamond" w:hAnsi="Garamond" w:cs="Arial"/>
        </w:rPr>
        <w:t xml:space="preserve"> </w:t>
      </w:r>
      <w:r w:rsidRPr="009A7E43">
        <w:rPr>
          <w:rFonts w:ascii="Garamond" w:hAnsi="Garamond" w:cs="Arial"/>
        </w:rPr>
        <w:t>2 të CPC</w:t>
      </w:r>
      <w:r>
        <w:rPr>
          <w:rFonts w:ascii="Garamond" w:hAnsi="Garamond" w:cs="Arial"/>
        </w:rPr>
        <w:t>-së</w:t>
      </w:r>
      <w:r w:rsidRPr="009A7E43">
        <w:rPr>
          <w:rFonts w:ascii="Garamond" w:hAnsi="Garamond" w:cs="Arial"/>
        </w:rPr>
        <w:t xml:space="preserve"> (Botim i Kombeve të Bashkuara ST/ESA/STAT/SER.M/77/Ver.</w:t>
      </w:r>
      <w:r w:rsidRPr="002C1AB9">
        <w:rPr>
          <w:rFonts w:ascii="Garamond" w:hAnsi="Garamond" w:cs="Arial"/>
        </w:rPr>
        <w:t>2)</w:t>
      </w:r>
      <w:r w:rsidRPr="002C1AB9">
        <w:rPr>
          <w:rStyle w:val="Hyperlink"/>
          <w:rFonts w:ascii="Garamond" w:hAnsi="Garamond" w:cs="Arial"/>
          <w:u w:val="none"/>
        </w:rPr>
        <w:t>.</w:t>
      </w:r>
    </w:p>
  </w:footnote>
  <w:footnote w:id="15">
    <w:p w14:paraId="07B0638D" w14:textId="73C5E071" w:rsidR="009A6E03" w:rsidRPr="009A7E43" w:rsidRDefault="009A6E03" w:rsidP="009A7E43">
      <w:pPr>
        <w:pStyle w:val="FootnoteText"/>
        <w:ind w:firstLine="0"/>
        <w:rPr>
          <w:rFonts w:ascii="Garamond" w:hAnsi="Garamond" w:cs="Arial"/>
          <w:lang w:val="en-CA"/>
        </w:rPr>
      </w:pPr>
      <w:r w:rsidRPr="009A7E43">
        <w:rPr>
          <w:rStyle w:val="FootnoteReference"/>
          <w:rFonts w:ascii="Garamond" w:hAnsi="Garamond" w:cs="Arial"/>
        </w:rPr>
        <w:footnoteRef/>
      </w:r>
      <w:r w:rsidRPr="009A7E43">
        <w:rPr>
          <w:rFonts w:ascii="Garamond" w:hAnsi="Garamond" w:cs="Arial"/>
        </w:rPr>
        <w:t xml:space="preserve"> Bazuar në versionin</w:t>
      </w:r>
      <w:r>
        <w:rPr>
          <w:rFonts w:ascii="Garamond" w:hAnsi="Garamond" w:cs="Arial"/>
        </w:rPr>
        <w:t xml:space="preserve"> </w:t>
      </w:r>
      <w:r w:rsidRPr="009A7E43">
        <w:rPr>
          <w:rFonts w:ascii="Garamond" w:hAnsi="Garamond" w:cs="Arial"/>
        </w:rPr>
        <w:t>2 të CPC</w:t>
      </w:r>
      <w:r>
        <w:rPr>
          <w:rFonts w:ascii="Garamond" w:hAnsi="Garamond" w:cs="Arial"/>
        </w:rPr>
        <w:t>-së</w:t>
      </w:r>
      <w:r w:rsidRPr="009A7E43">
        <w:rPr>
          <w:rFonts w:ascii="Garamond" w:hAnsi="Garamond" w:cs="Arial"/>
        </w:rPr>
        <w:t xml:space="preserve"> (Botim i Kombeve të Bashkuara ST/ESA/STAT/SER.M/77/Ver.</w:t>
      </w:r>
      <w:r w:rsidRPr="002C1AB9">
        <w:rPr>
          <w:rFonts w:ascii="Garamond" w:hAnsi="Garamond" w:cs="Arial"/>
        </w:rPr>
        <w:t>2)</w:t>
      </w:r>
      <w:r w:rsidRPr="002C1AB9">
        <w:rPr>
          <w:rStyle w:val="Hyperlink"/>
          <w:rFonts w:ascii="Garamond" w:hAnsi="Garamond" w:cs="Arial"/>
          <w:u w:val="none"/>
        </w:rPr>
        <w:t>.</w:t>
      </w:r>
    </w:p>
  </w:footnote>
  <w:footnote w:id="16">
    <w:p w14:paraId="14E7D8BD" w14:textId="2761AB0A" w:rsidR="009A6E03" w:rsidRPr="002C1AB9" w:rsidRDefault="009A6E03" w:rsidP="002C1AB9">
      <w:pPr>
        <w:tabs>
          <w:tab w:val="left" w:pos="180"/>
        </w:tabs>
        <w:spacing w:after="0"/>
        <w:ind w:right="-335" w:firstLine="0"/>
        <w:rPr>
          <w:rFonts w:ascii="Garamond" w:hAnsi="Garamond"/>
          <w:sz w:val="20"/>
          <w:szCs w:val="20"/>
          <w:highlight w:val="yellow"/>
          <w:lang w:val="sq-AL"/>
        </w:rPr>
      </w:pPr>
      <w:r w:rsidRPr="002C1AB9">
        <w:rPr>
          <w:rStyle w:val="FootnoteReference"/>
          <w:rFonts w:ascii="Garamond" w:hAnsi="Garamond"/>
          <w:sz w:val="20"/>
          <w:szCs w:val="20"/>
          <w:lang w:val="sq-AL"/>
        </w:rPr>
        <w:footnoteRef/>
      </w:r>
      <w:r w:rsidRPr="002C1AB9">
        <w:rPr>
          <w:rFonts w:ascii="Garamond" w:hAnsi="Garamond"/>
          <w:sz w:val="20"/>
          <w:szCs w:val="20"/>
          <w:lang w:val="sq-AL"/>
        </w:rPr>
        <w:t xml:space="preserve"> </w:t>
      </w:r>
      <w:r w:rsidRPr="002C1AB9">
        <w:rPr>
          <w:rFonts w:ascii="Garamond" w:hAnsi="Garamond"/>
          <w:color w:val="000000"/>
          <w:sz w:val="20"/>
          <w:szCs w:val="20"/>
          <w:lang w:val="sq-AL"/>
        </w:rPr>
        <w:t>Shoqëritë e sigurimit të një Pale tjetër kërkohet të krijojnë filiale</w:t>
      </w:r>
      <w:r>
        <w:rPr>
          <w:rFonts w:ascii="Garamond" w:hAnsi="Garamond"/>
          <w:color w:val="000000"/>
          <w:sz w:val="20"/>
          <w:szCs w:val="20"/>
          <w:lang w:val="sq-AL"/>
        </w:rPr>
        <w:t>,</w:t>
      </w:r>
      <w:r w:rsidRPr="002C1AB9">
        <w:rPr>
          <w:rFonts w:ascii="Garamond" w:hAnsi="Garamond"/>
          <w:color w:val="000000"/>
          <w:sz w:val="20"/>
          <w:szCs w:val="20"/>
          <w:lang w:val="sq-AL"/>
        </w:rPr>
        <w:t xml:space="preserve"> të cilat duhet të përfshihen si shoqëri aksionare në Palën V. Një shoqëri për ndërmjetësim në sigurime dhe agjenci për ofrimin e shërbimeve të tjera mund të krijohet si një shoqëri aksionare ose shoqëri me përgjegjësi të kufizuar në Palën V.</w:t>
      </w:r>
    </w:p>
  </w:footnote>
  <w:footnote w:id="17">
    <w:p w14:paraId="1D728D33" w14:textId="46F04E91" w:rsidR="009A6E03" w:rsidRPr="002C1AB9" w:rsidRDefault="009A6E03" w:rsidP="002C1AB9">
      <w:pPr>
        <w:spacing w:after="120"/>
        <w:ind w:firstLine="0"/>
        <w:rPr>
          <w:rFonts w:ascii="Garamond" w:hAnsi="Garamond"/>
          <w:sz w:val="20"/>
          <w:szCs w:val="20"/>
          <w:lang w:val="sq-AL"/>
        </w:rPr>
      </w:pPr>
      <w:r w:rsidRPr="002C1AB9">
        <w:rPr>
          <w:rStyle w:val="FootnoteReference"/>
          <w:rFonts w:ascii="Garamond" w:hAnsi="Garamond"/>
          <w:sz w:val="20"/>
          <w:szCs w:val="20"/>
          <w:lang w:val="sq-AL"/>
        </w:rPr>
        <w:footnoteRef/>
      </w:r>
      <w:r w:rsidRPr="002C1AB9">
        <w:rPr>
          <w:rFonts w:ascii="Garamond" w:hAnsi="Garamond"/>
          <w:sz w:val="20"/>
          <w:szCs w:val="20"/>
          <w:lang w:val="sq-AL"/>
        </w:rPr>
        <w:t xml:space="preserve"> Shoqëritë e sigurimit dhe shoqëritë e risigurimit të një Pale tjetër janë të detyruara të krijojnë filiale të cilat duhet të përfshihen si shoqëri aksionare në territorin e Palës VI. Përjashtimisht, një shoqëri për ndërmjetësimin e sigurimeve ose për shërbimet e agjencive të sigurimit, ose për shërbimet e tjera të sigurimit duhet të përfshihen si shoqëri aksionare ose shoqëri me përgjegjësi të kufizuar</w:t>
      </w:r>
      <w:r>
        <w:rPr>
          <w:rFonts w:ascii="Garamond" w:hAnsi="Garamond"/>
          <w:sz w:val="20"/>
          <w:szCs w:val="20"/>
          <w:lang w:val="sq-AL"/>
        </w:rPr>
        <w:t>a</w:t>
      </w:r>
      <w:r w:rsidRPr="002C1AB9">
        <w:rPr>
          <w:rFonts w:ascii="Garamond" w:hAnsi="Garamond"/>
          <w:sz w:val="20"/>
          <w:szCs w:val="20"/>
          <w:lang w:val="sq-AL"/>
        </w:rPr>
        <w:t>. Degët e shoqërive të vendosura komercialisht jashtë Palës VI për furnizimin e shërbimeve të risigurimit dhe sigurimit do të lejohen 5 vjet pas hyrjes në fuqi të këtij protokolli. Të paktën një anëtar i çdo bordi mbikëqyrës të shoqërisë së sigurimit dhe së paku një anëtar i çdo bordi ekzekutiv të shoqërisë së sigurimit duhet të ketë njohuri aktive për gjuhën dhe vendin e Palës VI (vendbanimin e përhershëm) në territorin e Palës VI. Të gjithë anëtarët e bordit ekzekutiv të shoqërisë së sigurimit duhet të jenë rezidentë në territorin e Palës VI. Sigurimi i detyrueshëm mund të sigurohet vetëm nga shoqëritë e sigurimeve të përfshira në Palën VI. Skemat e sigurimit të detyrueshëm</w:t>
      </w:r>
      <w:r>
        <w:rPr>
          <w:rFonts w:ascii="Garamond" w:hAnsi="Garamond"/>
          <w:sz w:val="20"/>
          <w:szCs w:val="20"/>
          <w:lang w:val="sq-AL"/>
        </w:rPr>
        <w:t>,</w:t>
      </w:r>
      <w:r w:rsidRPr="002C1AB9">
        <w:rPr>
          <w:rFonts w:ascii="Garamond" w:hAnsi="Garamond"/>
          <w:sz w:val="20"/>
          <w:szCs w:val="20"/>
          <w:lang w:val="sq-AL"/>
        </w:rPr>
        <w:t xml:space="preserve"> në lidhje me sigurimet shoqërore, sigurimet shëndetësore shtetërore dhe planet e pensioneve shtetërore, si dhe skemat e sigurimit të detyrueshëm të depozitave përjashtohen nga aksesi në treg dhe angazhimet kombëtare të trajtimit të përfshira në këtë program. Pranimi i produkteve të reja të sigurimit mund të kontrollohet për shkaqe të kujdesshme.</w:t>
      </w:r>
    </w:p>
  </w:footnote>
  <w:footnote w:id="18">
    <w:p w14:paraId="4E9F9C64" w14:textId="77777777" w:rsidR="009A6E03" w:rsidRPr="009A7E43" w:rsidRDefault="009A6E03" w:rsidP="009A7E43">
      <w:pPr>
        <w:pStyle w:val="FootnoteText"/>
        <w:ind w:firstLine="0"/>
        <w:rPr>
          <w:rFonts w:ascii="Garamond" w:hAnsi="Garamond"/>
        </w:rPr>
      </w:pPr>
      <w:r w:rsidRPr="009A7E43">
        <w:rPr>
          <w:rStyle w:val="FootnoteReference"/>
          <w:rFonts w:ascii="Garamond" w:hAnsi="Garamond" w:cs="Arial"/>
        </w:rPr>
        <w:footnoteRef/>
      </w:r>
      <w:r w:rsidRPr="009A7E43">
        <w:rPr>
          <w:rFonts w:ascii="Garamond" w:hAnsi="Garamond" w:cs="Arial"/>
        </w:rPr>
        <w:t xml:space="preserve"> </w:t>
      </w:r>
      <w:r w:rsidRPr="009A7E43">
        <w:rPr>
          <w:rFonts w:ascii="Garamond" w:hAnsi="Garamond"/>
        </w:rPr>
        <w:t>Mbulon shërbimet e këmbimit valutor të ofruara nga zyrat e këmbimit në personat fizikë.</w:t>
      </w:r>
    </w:p>
  </w:footnote>
  <w:footnote w:id="19">
    <w:p w14:paraId="5C3F9160" w14:textId="77777777" w:rsidR="009A6E03" w:rsidRPr="009A7E43" w:rsidRDefault="009A6E03" w:rsidP="009A7E43">
      <w:pPr>
        <w:pStyle w:val="FootnoteText"/>
        <w:ind w:firstLine="0"/>
        <w:rPr>
          <w:rFonts w:ascii="Garamond" w:hAnsi="Garamond"/>
        </w:rPr>
      </w:pPr>
      <w:r w:rsidRPr="009A7E43">
        <w:rPr>
          <w:rStyle w:val="FootnoteReference"/>
          <w:rFonts w:ascii="Garamond" w:hAnsi="Garamond" w:cs="Arial"/>
        </w:rPr>
        <w:footnoteRef/>
      </w:r>
      <w:r w:rsidRPr="009A7E43">
        <w:rPr>
          <w:rFonts w:ascii="Garamond" w:hAnsi="Garamond" w:cs="Arial"/>
        </w:rPr>
        <w:t xml:space="preserve"> </w:t>
      </w:r>
      <w:r w:rsidRPr="009A7E43">
        <w:rPr>
          <w:rFonts w:ascii="Garamond" w:hAnsi="Garamond"/>
        </w:rPr>
        <w:t>Mbulon shitjen dhe blerjen e valutës së huaj ndërmjet personave juridikë në tregun valutor.</w:t>
      </w:r>
    </w:p>
  </w:footnote>
  <w:footnote w:id="20">
    <w:p w14:paraId="0DB9030B" w14:textId="494F0F12" w:rsidR="009A6E03" w:rsidRPr="0003668E" w:rsidRDefault="009A6E03" w:rsidP="0003668E">
      <w:pPr>
        <w:spacing w:after="0"/>
        <w:ind w:right="396" w:firstLine="0"/>
        <w:rPr>
          <w:rFonts w:ascii="Garamond" w:hAnsi="Garamond"/>
          <w:sz w:val="20"/>
          <w:szCs w:val="20"/>
          <w:lang w:val="sq-AL"/>
        </w:rPr>
      </w:pPr>
      <w:r w:rsidRPr="0003668E">
        <w:rPr>
          <w:rStyle w:val="FootnoteReference"/>
          <w:rFonts w:ascii="Garamond" w:hAnsi="Garamond"/>
          <w:sz w:val="20"/>
          <w:szCs w:val="20"/>
          <w:lang w:val="sq-AL"/>
        </w:rPr>
        <w:footnoteRef/>
      </w:r>
      <w:r w:rsidRPr="0003668E">
        <w:rPr>
          <w:rFonts w:ascii="Garamond" w:hAnsi="Garamond"/>
          <w:sz w:val="20"/>
          <w:szCs w:val="20"/>
          <w:lang w:val="sq-AL"/>
        </w:rPr>
        <w:t xml:space="preserve"> Bankat e një Pale tjetër mund të kryejnë veprimtari financiare në territorin e </w:t>
      </w:r>
      <w:r w:rsidRPr="0003668E">
        <w:rPr>
          <w:rFonts w:ascii="Garamond" w:hAnsi="Garamond"/>
          <w:b/>
          <w:sz w:val="20"/>
          <w:szCs w:val="20"/>
          <w:lang w:val="sq-AL"/>
        </w:rPr>
        <w:t>PIV</w:t>
      </w:r>
      <w:r>
        <w:rPr>
          <w:rFonts w:ascii="Garamond" w:hAnsi="Garamond"/>
          <w:b/>
          <w:sz w:val="20"/>
          <w:szCs w:val="20"/>
          <w:lang w:val="sq-AL"/>
        </w:rPr>
        <w:t>-së</w:t>
      </w:r>
      <w:r w:rsidRPr="0003668E">
        <w:rPr>
          <w:rFonts w:ascii="Garamond" w:hAnsi="Garamond"/>
          <w:sz w:val="20"/>
          <w:szCs w:val="20"/>
          <w:lang w:val="sq-AL"/>
        </w:rPr>
        <w:t xml:space="preserve"> vetëm nëpërmjet një dege ose shoqëri</w:t>
      </w:r>
      <w:r>
        <w:rPr>
          <w:rFonts w:ascii="Garamond" w:hAnsi="Garamond"/>
          <w:sz w:val="20"/>
          <w:szCs w:val="20"/>
          <w:lang w:val="sq-AL"/>
        </w:rPr>
        <w:t>e</w:t>
      </w:r>
      <w:r w:rsidRPr="0003668E">
        <w:rPr>
          <w:rFonts w:ascii="Garamond" w:hAnsi="Garamond"/>
          <w:sz w:val="20"/>
          <w:szCs w:val="20"/>
          <w:lang w:val="sq-AL"/>
        </w:rPr>
        <w:t xml:space="preserve"> ndihmëse </w:t>
      </w:r>
      <w:r>
        <w:rPr>
          <w:rFonts w:ascii="Garamond" w:hAnsi="Garamond"/>
          <w:sz w:val="20"/>
          <w:szCs w:val="20"/>
          <w:lang w:val="sq-AL"/>
        </w:rPr>
        <w:t>s</w:t>
      </w:r>
      <w:r w:rsidRPr="0003668E">
        <w:rPr>
          <w:rFonts w:ascii="Garamond" w:hAnsi="Garamond"/>
          <w:sz w:val="20"/>
          <w:szCs w:val="20"/>
          <w:lang w:val="sq-AL"/>
        </w:rPr>
        <w:t>ë cilë</w:t>
      </w:r>
      <w:r>
        <w:rPr>
          <w:rFonts w:ascii="Garamond" w:hAnsi="Garamond"/>
          <w:sz w:val="20"/>
          <w:szCs w:val="20"/>
          <w:lang w:val="sq-AL"/>
        </w:rPr>
        <w:t>s</w:t>
      </w:r>
      <w:r w:rsidRPr="0003668E">
        <w:rPr>
          <w:rFonts w:ascii="Garamond" w:hAnsi="Garamond"/>
          <w:sz w:val="20"/>
          <w:szCs w:val="20"/>
          <w:lang w:val="sq-AL"/>
        </w:rPr>
        <w:t xml:space="preserve"> i është lëshuar një licencë nga Banka Kombëtare e </w:t>
      </w:r>
      <w:r w:rsidRPr="0003668E">
        <w:rPr>
          <w:rFonts w:ascii="Garamond" w:hAnsi="Garamond"/>
          <w:b/>
          <w:sz w:val="20"/>
          <w:szCs w:val="20"/>
          <w:lang w:val="sq-AL"/>
        </w:rPr>
        <w:t>PIV</w:t>
      </w:r>
      <w:r>
        <w:rPr>
          <w:rFonts w:ascii="Garamond" w:hAnsi="Garamond"/>
          <w:b/>
          <w:sz w:val="20"/>
          <w:szCs w:val="20"/>
          <w:lang w:val="sq-AL"/>
        </w:rPr>
        <w:t>-së</w:t>
      </w:r>
      <w:r w:rsidRPr="0003668E">
        <w:rPr>
          <w:rFonts w:ascii="Garamond" w:hAnsi="Garamond"/>
          <w:sz w:val="20"/>
          <w:szCs w:val="20"/>
          <w:lang w:val="sq-AL"/>
        </w:rPr>
        <w:t xml:space="preserve">. Një nga kushtet për lëshimin e licencës është kryerja e pagesës së kapitalit fillestar që nuk duhet të jetë më e vogël se kapitali minimal i nevojshëm që kërkohet në baza jodiskriminuese. Bankat, përfshirë ato banka me pjesëmarrjen e kapitalit të huaj, do të organizohen si shoqëri aksionare. Zyrat përfaqësuese të bankave të një Pale tjetër kanë të drejtë të hapen në </w:t>
      </w:r>
      <w:r w:rsidRPr="0003668E">
        <w:rPr>
          <w:rFonts w:ascii="Garamond" w:hAnsi="Garamond"/>
          <w:b/>
          <w:sz w:val="20"/>
          <w:szCs w:val="20"/>
          <w:lang w:val="sq-AL"/>
        </w:rPr>
        <w:t>PIV</w:t>
      </w:r>
      <w:r w:rsidRPr="0003668E">
        <w:rPr>
          <w:rFonts w:ascii="Garamond" w:hAnsi="Garamond"/>
          <w:sz w:val="20"/>
          <w:szCs w:val="20"/>
          <w:lang w:val="sq-AL"/>
        </w:rPr>
        <w:t xml:space="preserve"> pa marrë licencën e Bankës Kombëtare t</w:t>
      </w:r>
      <w:r>
        <w:rPr>
          <w:rFonts w:ascii="Garamond" w:hAnsi="Garamond"/>
          <w:sz w:val="20"/>
          <w:szCs w:val="20"/>
          <w:lang w:val="sq-AL"/>
        </w:rPr>
        <w:t>ë</w:t>
      </w:r>
      <w:r w:rsidRPr="0003668E">
        <w:rPr>
          <w:rFonts w:ascii="Garamond" w:hAnsi="Garamond"/>
          <w:sz w:val="20"/>
          <w:szCs w:val="20"/>
          <w:lang w:val="sq-AL"/>
        </w:rPr>
        <w:t xml:space="preserve"> </w:t>
      </w:r>
      <w:r w:rsidRPr="0003668E">
        <w:rPr>
          <w:rFonts w:ascii="Garamond" w:hAnsi="Garamond"/>
          <w:b/>
          <w:sz w:val="20"/>
          <w:szCs w:val="20"/>
          <w:lang w:val="sq-AL"/>
        </w:rPr>
        <w:t>PIV</w:t>
      </w:r>
      <w:r>
        <w:rPr>
          <w:rFonts w:ascii="Garamond" w:hAnsi="Garamond"/>
          <w:b/>
          <w:sz w:val="20"/>
          <w:szCs w:val="20"/>
          <w:lang w:val="sq-AL"/>
        </w:rPr>
        <w:t>-së</w:t>
      </w:r>
      <w:r w:rsidRPr="0003668E">
        <w:rPr>
          <w:rFonts w:ascii="Garamond" w:hAnsi="Garamond"/>
          <w:b/>
          <w:sz w:val="20"/>
          <w:szCs w:val="20"/>
          <w:lang w:val="sq-AL"/>
        </w:rPr>
        <w:t xml:space="preserve"> </w:t>
      </w:r>
      <w:r w:rsidRPr="0003668E">
        <w:rPr>
          <w:rFonts w:ascii="Garamond" w:hAnsi="Garamond"/>
          <w:sz w:val="20"/>
          <w:szCs w:val="20"/>
          <w:lang w:val="sq-AL"/>
        </w:rPr>
        <w:t>dhe nuk kanë të drejtë të angazhohen në veprimtari financiare. Kreditë dhe garancitë nga rezidentët ndaj jorezidentëve, si dhe transfertat e tjera për jorezidentët, duke iu referuar transaksioneve kapitale, kërkojnë miratimin e Bankës Kombëtare të PIV</w:t>
      </w:r>
      <w:r>
        <w:rPr>
          <w:rFonts w:ascii="Garamond" w:hAnsi="Garamond"/>
          <w:sz w:val="20"/>
          <w:szCs w:val="20"/>
          <w:lang w:val="sq-AL"/>
        </w:rPr>
        <w:t>-së</w:t>
      </w:r>
      <w:r w:rsidRPr="0003668E">
        <w:rPr>
          <w:rFonts w:ascii="Garamond" w:hAnsi="Garamond"/>
          <w:sz w:val="20"/>
          <w:szCs w:val="20"/>
          <w:lang w:val="sq-AL"/>
        </w:rPr>
        <w:t>.</w:t>
      </w:r>
    </w:p>
  </w:footnote>
  <w:footnote w:id="21">
    <w:p w14:paraId="0DB67772" w14:textId="52D2835A" w:rsidR="009A6E03" w:rsidRPr="00212819" w:rsidRDefault="009A6E03" w:rsidP="00D82264">
      <w:pPr>
        <w:spacing w:after="0"/>
        <w:ind w:firstLine="0"/>
        <w:rPr>
          <w:rFonts w:ascii="Garamond" w:hAnsi="Garamond"/>
          <w:sz w:val="20"/>
          <w:szCs w:val="20"/>
          <w:lang w:val="sq-AL"/>
        </w:rPr>
      </w:pPr>
      <w:r w:rsidRPr="00212819">
        <w:rPr>
          <w:rStyle w:val="FootnoteReference"/>
          <w:rFonts w:ascii="Garamond" w:hAnsi="Garamond"/>
          <w:sz w:val="20"/>
          <w:szCs w:val="20"/>
          <w:lang w:val="sq-AL"/>
        </w:rPr>
        <w:footnoteRef/>
      </w:r>
      <w:r w:rsidRPr="00212819">
        <w:rPr>
          <w:rFonts w:ascii="Garamond" w:hAnsi="Garamond"/>
          <w:sz w:val="20"/>
          <w:szCs w:val="20"/>
          <w:lang w:val="sq-AL"/>
        </w:rPr>
        <w:t xml:space="preserve"> Bankat e një Pale tjetër mund të krijojnë shoqëri ndihmëse, degë ose zyra përfaqësimi në territorin e </w:t>
      </w:r>
      <w:r w:rsidRPr="00212819">
        <w:rPr>
          <w:rFonts w:ascii="Garamond" w:hAnsi="Garamond"/>
          <w:b/>
          <w:sz w:val="20"/>
          <w:szCs w:val="20"/>
          <w:lang w:val="sq-AL"/>
        </w:rPr>
        <w:t>PV</w:t>
      </w:r>
      <w:r>
        <w:rPr>
          <w:rFonts w:ascii="Garamond" w:hAnsi="Garamond"/>
          <w:b/>
          <w:sz w:val="20"/>
          <w:szCs w:val="20"/>
          <w:lang w:val="sq-AL"/>
        </w:rPr>
        <w:t>-së</w:t>
      </w:r>
      <w:r w:rsidRPr="00212819">
        <w:rPr>
          <w:rFonts w:ascii="Garamond" w:hAnsi="Garamond"/>
          <w:sz w:val="20"/>
          <w:szCs w:val="20"/>
          <w:lang w:val="sq-AL"/>
        </w:rPr>
        <w:t>. Zyrat përfaqësuese të bankave të Palëve të tjera mund të sigurojnë vetëm veprimtari përgatitore</w:t>
      </w:r>
      <w:r>
        <w:rPr>
          <w:rFonts w:ascii="Garamond" w:hAnsi="Garamond"/>
          <w:sz w:val="20"/>
          <w:szCs w:val="20"/>
          <w:lang w:val="sq-AL"/>
        </w:rPr>
        <w:t>,</w:t>
      </w:r>
      <w:r w:rsidRPr="00212819">
        <w:rPr>
          <w:rFonts w:ascii="Garamond" w:hAnsi="Garamond"/>
          <w:sz w:val="20"/>
          <w:szCs w:val="20"/>
          <w:lang w:val="sq-AL"/>
        </w:rPr>
        <w:t xml:space="preserve"> si për shembull</w:t>
      </w:r>
      <w:r>
        <w:rPr>
          <w:rFonts w:ascii="Garamond" w:hAnsi="Garamond"/>
          <w:sz w:val="20"/>
          <w:szCs w:val="20"/>
          <w:lang w:val="sq-AL"/>
        </w:rPr>
        <w:t>,</w:t>
      </w:r>
      <w:r w:rsidRPr="00212819">
        <w:rPr>
          <w:rFonts w:ascii="Garamond" w:hAnsi="Garamond"/>
          <w:sz w:val="20"/>
          <w:szCs w:val="20"/>
          <w:lang w:val="sq-AL"/>
        </w:rPr>
        <w:t xml:space="preserve"> kërkim mbi tregun dhe nuk mund të ofrojnë shërbime bankare në </w:t>
      </w:r>
      <w:r w:rsidRPr="00212819">
        <w:rPr>
          <w:rFonts w:ascii="Garamond" w:hAnsi="Garamond"/>
          <w:b/>
          <w:sz w:val="20"/>
          <w:szCs w:val="20"/>
          <w:lang w:val="sq-AL"/>
        </w:rPr>
        <w:t>PV</w:t>
      </w:r>
      <w:r w:rsidRPr="00212819">
        <w:rPr>
          <w:rFonts w:ascii="Garamond" w:hAnsi="Garamond"/>
          <w:sz w:val="20"/>
          <w:szCs w:val="20"/>
          <w:lang w:val="sq-AL"/>
        </w:rPr>
        <w:t xml:space="preserve">. Shoqëritë me ndërmjetës dhe agjentë tregtarë, fondet e garancisë së kredive, fondet e investimeve dhe një bursë duhet të përfshihen si shoqëri aksionare në </w:t>
      </w:r>
      <w:r w:rsidRPr="00212819">
        <w:rPr>
          <w:rFonts w:ascii="Garamond" w:hAnsi="Garamond"/>
          <w:b/>
          <w:sz w:val="20"/>
          <w:szCs w:val="20"/>
          <w:lang w:val="sq-AL"/>
        </w:rPr>
        <w:t>PV</w:t>
      </w:r>
      <w:r w:rsidRPr="00212819">
        <w:rPr>
          <w:rFonts w:ascii="Garamond" w:hAnsi="Garamond"/>
          <w:sz w:val="20"/>
          <w:szCs w:val="20"/>
          <w:lang w:val="sq-AL"/>
        </w:rPr>
        <w:t xml:space="preserve">. Institucionet mikrofinanciare dhe subjektet ligjore për ofrimin e shërbimeve këshilluese për investime duhet të përfshihen si shoqëri me përgjegjësi të kufizuara ose shoqëri aksionare në </w:t>
      </w:r>
      <w:r w:rsidRPr="00212819">
        <w:rPr>
          <w:rFonts w:ascii="Garamond" w:hAnsi="Garamond"/>
          <w:b/>
          <w:sz w:val="20"/>
          <w:szCs w:val="20"/>
          <w:lang w:val="sq-AL"/>
        </w:rPr>
        <w:t>PV</w:t>
      </w:r>
      <w:r w:rsidRPr="00212819">
        <w:rPr>
          <w:rFonts w:ascii="Garamond" w:hAnsi="Garamond"/>
          <w:sz w:val="20"/>
          <w:szCs w:val="20"/>
          <w:lang w:val="sq-AL"/>
        </w:rPr>
        <w:t xml:space="preserve">. Një shoqëri për menaxhimin e fondeve të investimit duhet të përfshihet në </w:t>
      </w:r>
      <w:r w:rsidRPr="00212819">
        <w:rPr>
          <w:rFonts w:ascii="Garamond" w:hAnsi="Garamond"/>
          <w:b/>
          <w:sz w:val="20"/>
          <w:szCs w:val="20"/>
          <w:lang w:val="sq-AL"/>
        </w:rPr>
        <w:t>PV</w:t>
      </w:r>
      <w:r w:rsidRPr="00212819">
        <w:rPr>
          <w:rFonts w:ascii="Garamond" w:hAnsi="Garamond"/>
          <w:sz w:val="20"/>
          <w:szCs w:val="20"/>
          <w:lang w:val="sq-AL"/>
        </w:rPr>
        <w:t xml:space="preserve"> si një shoqëri aksionare ose shoqëri me përgjegjësi të kufizuar</w:t>
      </w:r>
      <w:r>
        <w:rPr>
          <w:rFonts w:ascii="Garamond" w:hAnsi="Garamond"/>
          <w:sz w:val="20"/>
          <w:szCs w:val="20"/>
          <w:lang w:val="sq-AL"/>
        </w:rPr>
        <w:t>a</w:t>
      </w:r>
      <w:r w:rsidRPr="00212819">
        <w:rPr>
          <w:rFonts w:ascii="Garamond" w:hAnsi="Garamond"/>
          <w:sz w:val="20"/>
          <w:szCs w:val="20"/>
          <w:lang w:val="sq-AL"/>
        </w:rPr>
        <w:t xml:space="preserve">, ndërsa një shoqëri për menaxhimin e aktiveve që kryen veprimtarinë e menaxhimit dhe organizimit të fondeve të pensionit vullnetar duhet të krijohet në </w:t>
      </w:r>
      <w:r w:rsidRPr="00212819">
        <w:rPr>
          <w:rFonts w:ascii="Garamond" w:hAnsi="Garamond"/>
          <w:b/>
          <w:sz w:val="20"/>
          <w:szCs w:val="20"/>
          <w:lang w:val="sq-AL"/>
        </w:rPr>
        <w:t>PV</w:t>
      </w:r>
      <w:r w:rsidRPr="00212819">
        <w:rPr>
          <w:rFonts w:ascii="Garamond" w:hAnsi="Garamond"/>
          <w:sz w:val="20"/>
          <w:szCs w:val="20"/>
          <w:lang w:val="sq-AL"/>
        </w:rPr>
        <w:t xml:space="preserve"> si një shoqëri aksionare jopublike. Bankat e një Pale tjetër mund të krijojnë degë ose zyra përfaqësimi në </w:t>
      </w:r>
      <w:r w:rsidRPr="00212819">
        <w:rPr>
          <w:rFonts w:ascii="Garamond" w:hAnsi="Garamond"/>
          <w:b/>
          <w:sz w:val="20"/>
          <w:szCs w:val="20"/>
          <w:lang w:val="sq-AL"/>
        </w:rPr>
        <w:t>PV,</w:t>
      </w:r>
      <w:r w:rsidRPr="00212819">
        <w:rPr>
          <w:rFonts w:ascii="Garamond" w:hAnsi="Garamond"/>
          <w:sz w:val="20"/>
          <w:szCs w:val="20"/>
          <w:lang w:val="sq-AL"/>
        </w:rPr>
        <w:t xml:space="preserve"> me miratimin paraprak të Bankës Qendrore. Zyrat përfaqësuese të bankave të një Pale tjetër nuk mund të kryejnë veprimtari bankare. </w:t>
      </w:r>
    </w:p>
  </w:footnote>
  <w:footnote w:id="22">
    <w:p w14:paraId="2C10F79A" w14:textId="1E958727" w:rsidR="009A6E03" w:rsidRPr="006B6B84" w:rsidRDefault="009A6E03" w:rsidP="006B6B84">
      <w:pPr>
        <w:spacing w:after="0"/>
        <w:ind w:firstLine="0"/>
        <w:rPr>
          <w:rFonts w:ascii="Garamond" w:hAnsi="Garamond"/>
          <w:sz w:val="20"/>
          <w:szCs w:val="20"/>
          <w:lang w:val="sq-AL"/>
        </w:rPr>
      </w:pPr>
      <w:r w:rsidRPr="00212819">
        <w:rPr>
          <w:rStyle w:val="FootnoteReference"/>
          <w:rFonts w:ascii="Garamond" w:hAnsi="Garamond"/>
          <w:sz w:val="20"/>
          <w:szCs w:val="20"/>
          <w:lang w:val="sq-AL"/>
        </w:rPr>
        <w:footnoteRef/>
      </w:r>
      <w:r w:rsidRPr="00212819">
        <w:rPr>
          <w:rFonts w:ascii="Garamond" w:hAnsi="Garamond"/>
          <w:sz w:val="20"/>
          <w:szCs w:val="20"/>
          <w:lang w:val="sq-AL"/>
        </w:rPr>
        <w:t xml:space="preserve"> Bankat, shoqëritë me ndërmjetës dhe agjentë tregtarë, fondet e mbyllura të investimeve, kompanitë për menaxhimin e fondeve të investimeve, themeluesit e </w:t>
      </w:r>
      <w:r w:rsidRPr="00212819">
        <w:rPr>
          <w:rFonts w:ascii="Garamond" w:hAnsi="Garamond"/>
          <w:bCs/>
          <w:i/>
          <w:iCs/>
          <w:sz w:val="20"/>
          <w:szCs w:val="20"/>
          <w:shd w:val="clear" w:color="auto" w:fill="FFFFFF"/>
          <w:lang w:val="sq-AL"/>
        </w:rPr>
        <w:t>over-the-counter</w:t>
      </w:r>
      <w:r w:rsidRPr="00212819">
        <w:rPr>
          <w:rFonts w:ascii="Garamond" w:hAnsi="Garamond"/>
          <w:i/>
          <w:iCs/>
          <w:sz w:val="20"/>
          <w:szCs w:val="20"/>
          <w:shd w:val="clear" w:color="auto" w:fill="FFFFFF"/>
          <w:lang w:val="sq-AL"/>
        </w:rPr>
        <w:t> trading</w:t>
      </w:r>
      <w:r w:rsidRPr="00212819">
        <w:rPr>
          <w:rFonts w:ascii="Garamond" w:hAnsi="Garamond"/>
          <w:sz w:val="20"/>
          <w:szCs w:val="20"/>
          <w:shd w:val="clear" w:color="auto" w:fill="FFFFFF"/>
          <w:lang w:val="sq-AL"/>
        </w:rPr>
        <w:t xml:space="preserve"> (një tregtim midis dy palëve pa pasur një mbikëqyrje të këmbimi</w:t>
      </w:r>
      <w:r w:rsidRPr="00212819">
        <w:rPr>
          <w:rFonts w:ascii="Garamond" w:hAnsi="Garamond"/>
          <w:color w:val="222222"/>
          <w:sz w:val="20"/>
          <w:szCs w:val="20"/>
          <w:shd w:val="clear" w:color="auto" w:fill="FFFFFF"/>
          <w:lang w:val="sq-AL"/>
        </w:rPr>
        <w:t>t)</w:t>
      </w:r>
      <w:r w:rsidRPr="00212819">
        <w:rPr>
          <w:rFonts w:ascii="Garamond" w:hAnsi="Garamond"/>
          <w:sz w:val="20"/>
          <w:szCs w:val="20"/>
          <w:lang w:val="sq-AL"/>
        </w:rPr>
        <w:t xml:space="preserve"> dhe bursa duhet të përfshihen si shoqëri aksionare në </w:t>
      </w:r>
      <w:r w:rsidRPr="00212819">
        <w:rPr>
          <w:rFonts w:ascii="Garamond" w:hAnsi="Garamond"/>
          <w:b/>
          <w:sz w:val="20"/>
          <w:szCs w:val="20"/>
          <w:lang w:val="sq-AL"/>
        </w:rPr>
        <w:t>PVI</w:t>
      </w:r>
      <w:r w:rsidRPr="00212819">
        <w:rPr>
          <w:rFonts w:ascii="Garamond" w:hAnsi="Garamond"/>
          <w:sz w:val="20"/>
          <w:szCs w:val="20"/>
          <w:lang w:val="sq-AL"/>
        </w:rPr>
        <w:t>. Në mënyrë përjashtimore, personat juridikë që kryejnë lizing financiar, personat juridikë për ofrimin e shërbimeve këshilluese për investime duhet të përfshihen si shoqëri aksionar</w:t>
      </w:r>
      <w:r>
        <w:rPr>
          <w:rFonts w:ascii="Garamond" w:hAnsi="Garamond"/>
          <w:sz w:val="20"/>
          <w:szCs w:val="20"/>
          <w:lang w:val="sq-AL"/>
        </w:rPr>
        <w:t xml:space="preserve">e </w:t>
      </w:r>
      <w:r w:rsidRPr="00212819">
        <w:rPr>
          <w:rFonts w:ascii="Garamond" w:hAnsi="Garamond"/>
          <w:sz w:val="20"/>
          <w:szCs w:val="20"/>
          <w:lang w:val="sq-AL"/>
        </w:rPr>
        <w:t>ose shoqëri me përgjegjësi të kufizuar</w:t>
      </w:r>
      <w:r>
        <w:rPr>
          <w:rFonts w:ascii="Garamond" w:hAnsi="Garamond"/>
          <w:sz w:val="20"/>
          <w:szCs w:val="20"/>
          <w:lang w:val="sq-AL"/>
        </w:rPr>
        <w:t>a</w:t>
      </w:r>
      <w:r w:rsidRPr="00212819">
        <w:rPr>
          <w:rFonts w:ascii="Garamond" w:hAnsi="Garamond"/>
          <w:sz w:val="20"/>
          <w:szCs w:val="20"/>
          <w:lang w:val="sq-AL"/>
        </w:rPr>
        <w:t xml:space="preserve">. Çdo kompani e menaxhimit të aseteve, që dëshiron të menaxhojë dhe organizojë fonde të pensionit vullnetar në </w:t>
      </w:r>
      <w:r w:rsidRPr="00212819">
        <w:rPr>
          <w:rFonts w:ascii="Garamond" w:hAnsi="Garamond"/>
          <w:b/>
          <w:sz w:val="20"/>
          <w:szCs w:val="20"/>
          <w:lang w:val="sq-AL"/>
        </w:rPr>
        <w:t xml:space="preserve">PVI </w:t>
      </w:r>
      <w:r w:rsidRPr="00212819">
        <w:rPr>
          <w:rFonts w:ascii="Garamond" w:hAnsi="Garamond"/>
          <w:sz w:val="20"/>
          <w:szCs w:val="20"/>
          <w:lang w:val="sq-AL"/>
        </w:rPr>
        <w:t xml:space="preserve">duhet të krijohet si një shoqëri aksionare jopublike. Vetëm banka dhe shoqëritë me ndërmjetës dhe agjentë tregtarë mund të jenë themelues të </w:t>
      </w:r>
      <w:r w:rsidRPr="006B6B84">
        <w:rPr>
          <w:rFonts w:ascii="Garamond" w:hAnsi="Garamond"/>
          <w:bCs/>
          <w:i/>
          <w:iCs/>
          <w:sz w:val="20"/>
          <w:szCs w:val="20"/>
          <w:shd w:val="clear" w:color="auto" w:fill="FFFFFF"/>
          <w:lang w:val="sq-AL"/>
        </w:rPr>
        <w:t>over-the-counter</w:t>
      </w:r>
      <w:r w:rsidRPr="006B6B84">
        <w:rPr>
          <w:rFonts w:ascii="Garamond" w:hAnsi="Garamond"/>
          <w:i/>
          <w:iCs/>
          <w:sz w:val="20"/>
          <w:szCs w:val="20"/>
          <w:shd w:val="clear" w:color="auto" w:fill="FFFFFF"/>
          <w:lang w:val="sq-AL"/>
        </w:rPr>
        <w:t xml:space="preserve"> trading </w:t>
      </w:r>
      <w:r w:rsidRPr="00907144">
        <w:rPr>
          <w:rFonts w:ascii="Garamond" w:hAnsi="Garamond"/>
          <w:sz w:val="20"/>
          <w:szCs w:val="20"/>
          <w:shd w:val="clear" w:color="auto" w:fill="FFFFFF"/>
          <w:lang w:val="sq-AL"/>
        </w:rPr>
        <w:t>(</w:t>
      </w:r>
      <w:r w:rsidRPr="00212819">
        <w:rPr>
          <w:rFonts w:ascii="Garamond" w:hAnsi="Garamond"/>
          <w:sz w:val="20"/>
          <w:szCs w:val="20"/>
          <w:shd w:val="clear" w:color="auto" w:fill="FFFFFF"/>
          <w:lang w:val="sq-AL"/>
        </w:rPr>
        <w:t>një tregtim midis dy palëve pa pasur një mbikëqyrje të</w:t>
      </w:r>
      <w:r w:rsidRPr="009A7E43">
        <w:rPr>
          <w:rFonts w:ascii="Garamond" w:hAnsi="Garamond"/>
          <w:sz w:val="20"/>
          <w:szCs w:val="20"/>
          <w:shd w:val="clear" w:color="auto" w:fill="FFFFFF"/>
        </w:rPr>
        <w:t xml:space="preserve"> këmbimi</w:t>
      </w:r>
      <w:r w:rsidRPr="009A7E43">
        <w:rPr>
          <w:rFonts w:ascii="Garamond" w:hAnsi="Garamond"/>
          <w:color w:val="222222"/>
          <w:sz w:val="20"/>
          <w:szCs w:val="20"/>
          <w:shd w:val="clear" w:color="auto" w:fill="FFFFFF"/>
        </w:rPr>
        <w:t>t)</w:t>
      </w:r>
      <w:r w:rsidRPr="009A7E43">
        <w:rPr>
          <w:rFonts w:ascii="Garamond" w:hAnsi="Garamond"/>
          <w:sz w:val="20"/>
          <w:szCs w:val="20"/>
        </w:rPr>
        <w:t xml:space="preserve"> dhe subjekt juridik për ofrimin </w:t>
      </w:r>
      <w:r w:rsidRPr="006B6B84">
        <w:rPr>
          <w:rFonts w:ascii="Garamond" w:hAnsi="Garamond"/>
          <w:sz w:val="20"/>
          <w:szCs w:val="20"/>
          <w:lang w:val="sq-AL"/>
        </w:rPr>
        <w:t>e shërbimeve këshilluese për investime. Të paktën një anëtar i çdo bordi të drejtorëve të bankës dhe të paktën një anëtar i çdo bordi ekzekutiv të bankës duhet të ketë njohuri aktive të gjuhës dhe</w:t>
      </w:r>
      <w:r>
        <w:rPr>
          <w:rFonts w:ascii="Garamond" w:hAnsi="Garamond"/>
          <w:sz w:val="20"/>
          <w:szCs w:val="20"/>
          <w:lang w:val="sq-AL"/>
        </w:rPr>
        <w:t xml:space="preserve"> të</w:t>
      </w:r>
      <w:r w:rsidRPr="006B6B84">
        <w:rPr>
          <w:rFonts w:ascii="Garamond" w:hAnsi="Garamond"/>
          <w:sz w:val="20"/>
          <w:szCs w:val="20"/>
          <w:lang w:val="sq-AL"/>
        </w:rPr>
        <w:t xml:space="preserve"> vendbanimit </w:t>
      </w:r>
      <w:r w:rsidRPr="006B6B84">
        <w:rPr>
          <w:rFonts w:ascii="Garamond" w:hAnsi="Garamond"/>
          <w:b/>
          <w:sz w:val="20"/>
          <w:szCs w:val="20"/>
          <w:lang w:val="sq-AL"/>
        </w:rPr>
        <w:t xml:space="preserve">PVI </w:t>
      </w:r>
      <w:r w:rsidRPr="006B6B84">
        <w:rPr>
          <w:rFonts w:ascii="Garamond" w:hAnsi="Garamond"/>
          <w:sz w:val="20"/>
          <w:szCs w:val="20"/>
          <w:lang w:val="sq-AL"/>
        </w:rPr>
        <w:t xml:space="preserve">(vendbanimin e përhershëm) në territorin e </w:t>
      </w:r>
      <w:r w:rsidRPr="006B6B84">
        <w:rPr>
          <w:rFonts w:ascii="Garamond" w:hAnsi="Garamond"/>
          <w:b/>
          <w:sz w:val="20"/>
          <w:szCs w:val="20"/>
          <w:lang w:val="sq-AL"/>
        </w:rPr>
        <w:t>PVI</w:t>
      </w:r>
      <w:r w:rsidRPr="006B6B84">
        <w:rPr>
          <w:rFonts w:ascii="Garamond" w:hAnsi="Garamond"/>
          <w:sz w:val="20"/>
          <w:szCs w:val="20"/>
          <w:lang w:val="sq-AL"/>
        </w:rPr>
        <w:t xml:space="preserve">. Të gjithë anëtarët e ndonjë bordi ekzekutiv të bankës duhet të kenë vendbanim në territorin e </w:t>
      </w:r>
      <w:r w:rsidRPr="006B6B84">
        <w:rPr>
          <w:rFonts w:ascii="Garamond" w:hAnsi="Garamond"/>
          <w:b/>
          <w:sz w:val="20"/>
          <w:szCs w:val="20"/>
          <w:lang w:val="sq-AL"/>
        </w:rPr>
        <w:t>PVI</w:t>
      </w:r>
      <w:r>
        <w:rPr>
          <w:rFonts w:ascii="Garamond" w:hAnsi="Garamond"/>
          <w:b/>
          <w:sz w:val="20"/>
          <w:szCs w:val="20"/>
          <w:lang w:val="sq-AL"/>
        </w:rPr>
        <w:t>-së</w:t>
      </w:r>
      <w:r w:rsidRPr="006B6B84">
        <w:rPr>
          <w:rFonts w:ascii="Garamond" w:hAnsi="Garamond"/>
          <w:sz w:val="20"/>
          <w:szCs w:val="20"/>
          <w:lang w:val="sq-AL"/>
        </w:rPr>
        <w:t xml:space="preserve">. Degët e bankave dhe kompanive të tjera të licencuara të shërbimeve financiare të krijuara komercialisht jashtë </w:t>
      </w:r>
      <w:r w:rsidRPr="006B6B84">
        <w:rPr>
          <w:rFonts w:ascii="Garamond" w:hAnsi="Garamond"/>
          <w:b/>
          <w:sz w:val="20"/>
          <w:szCs w:val="20"/>
          <w:lang w:val="sq-AL"/>
        </w:rPr>
        <w:t>PVI</w:t>
      </w:r>
      <w:r>
        <w:rPr>
          <w:rFonts w:ascii="Garamond" w:hAnsi="Garamond"/>
          <w:b/>
          <w:sz w:val="20"/>
          <w:szCs w:val="20"/>
          <w:lang w:val="sq-AL"/>
        </w:rPr>
        <w:t>-së</w:t>
      </w:r>
      <w:r w:rsidRPr="006B6B84">
        <w:rPr>
          <w:rFonts w:ascii="Garamond" w:hAnsi="Garamond"/>
          <w:sz w:val="20"/>
          <w:szCs w:val="20"/>
          <w:lang w:val="sq-AL"/>
        </w:rPr>
        <w:t xml:space="preserve"> do të lejohen në </w:t>
      </w:r>
      <w:r w:rsidRPr="006B6B84">
        <w:rPr>
          <w:rFonts w:ascii="Garamond" w:hAnsi="Garamond"/>
          <w:b/>
          <w:sz w:val="20"/>
          <w:szCs w:val="20"/>
          <w:lang w:val="sq-AL"/>
        </w:rPr>
        <w:t xml:space="preserve">PVI </w:t>
      </w:r>
      <w:r w:rsidRPr="006B6B84">
        <w:rPr>
          <w:rFonts w:ascii="Garamond" w:hAnsi="Garamond"/>
          <w:sz w:val="20"/>
          <w:szCs w:val="20"/>
          <w:lang w:val="sq-AL"/>
        </w:rPr>
        <w:t>5 vjet pas hyrjes në fuqi të këtij Protokolli.</w:t>
      </w:r>
    </w:p>
    <w:p w14:paraId="21F7A8B6" w14:textId="77777777" w:rsidR="009A6E03" w:rsidRPr="006B6B84" w:rsidRDefault="009A6E03" w:rsidP="00907144">
      <w:pPr>
        <w:spacing w:after="0"/>
        <w:ind w:firstLine="0"/>
        <w:rPr>
          <w:rFonts w:ascii="Garamond" w:hAnsi="Garamond"/>
          <w:sz w:val="20"/>
          <w:szCs w:val="20"/>
          <w:lang w:val="sq-AL"/>
        </w:rPr>
      </w:pPr>
      <w:r w:rsidRPr="006B6B84">
        <w:rPr>
          <w:rFonts w:ascii="Garamond" w:hAnsi="Garamond"/>
          <w:sz w:val="20"/>
          <w:szCs w:val="20"/>
          <w:lang w:val="sq-AL"/>
        </w:rPr>
        <w:t>Bankat e një Pale tjetër mund të krijojnë degë ose zyra përfaqësimi në territorin e</w:t>
      </w:r>
      <w:r w:rsidRPr="006B6B84">
        <w:rPr>
          <w:rFonts w:ascii="Garamond" w:hAnsi="Garamond"/>
          <w:b/>
          <w:sz w:val="20"/>
          <w:szCs w:val="20"/>
          <w:lang w:val="sq-AL"/>
        </w:rPr>
        <w:t xml:space="preserve"> PVI.</w:t>
      </w:r>
      <w:r w:rsidRPr="006B6B84">
        <w:rPr>
          <w:rFonts w:ascii="Garamond" w:hAnsi="Garamond"/>
          <w:sz w:val="20"/>
          <w:szCs w:val="20"/>
          <w:lang w:val="sq-AL"/>
        </w:rPr>
        <w:t xml:space="preserve"> Zyrat përfaqësuese të bankave të një Pale tjetër nuk mund të kryejnë veprimtari bankare – Objekti i tyre i punës është i kufizuar në kërkimin në treg, aktivitete përgatitore dhe përfaqësimin e bankës së vendit të tyre. Një bankë mund të kryejë veprimtari biznesi të një shoqërie me ndërmjetës dhe agjentë tregtarë vetëm nëse ka një njësi të veçantë organizative për kryerjen e këtyre aktiviteteve.</w:t>
      </w:r>
    </w:p>
    <w:p w14:paraId="351018D2" w14:textId="77777777" w:rsidR="009A6E03" w:rsidRPr="006B6B84" w:rsidRDefault="009A6E03" w:rsidP="00907144">
      <w:pPr>
        <w:spacing w:after="0"/>
        <w:ind w:firstLine="0"/>
        <w:rPr>
          <w:rFonts w:ascii="Garamond" w:hAnsi="Garamond"/>
          <w:sz w:val="20"/>
          <w:szCs w:val="20"/>
          <w:lang w:val="sq-AL"/>
        </w:rPr>
      </w:pPr>
      <w:r w:rsidRPr="006B6B84">
        <w:rPr>
          <w:rFonts w:ascii="Garamond" w:hAnsi="Garamond"/>
          <w:sz w:val="20"/>
          <w:szCs w:val="20"/>
          <w:lang w:val="sq-AL"/>
        </w:rPr>
        <w:t>Rezidentët, përveç bankave, fondeve të investimeve dhe fondeve të pensioneve vullnetare dhe shoqërive të sigurimit (në përputhje me ligjin që rregullon funksionimin e tyre) ndalohen të kryejnë pagesa për blerjen e letrave me vlerë afatshkurtra të huaja.</w:t>
      </w:r>
    </w:p>
    <w:p w14:paraId="45950DCD" w14:textId="77777777" w:rsidR="009A6E03" w:rsidRPr="006B6B84" w:rsidRDefault="009A6E03" w:rsidP="00907144">
      <w:pPr>
        <w:spacing w:after="0"/>
        <w:ind w:firstLine="0"/>
        <w:rPr>
          <w:rFonts w:ascii="Garamond" w:hAnsi="Garamond"/>
          <w:sz w:val="20"/>
          <w:szCs w:val="20"/>
          <w:lang w:val="sq-AL"/>
        </w:rPr>
      </w:pPr>
      <w:r w:rsidRPr="006B6B84">
        <w:rPr>
          <w:rFonts w:ascii="Garamond" w:hAnsi="Garamond"/>
          <w:sz w:val="20"/>
          <w:szCs w:val="20"/>
          <w:lang w:val="sq-AL"/>
        </w:rPr>
        <w:t xml:space="preserve">Pranimi i produkteve të reja financiare mund të kontrollohet për arsye të kujdesshme. </w:t>
      </w:r>
    </w:p>
  </w:footnote>
  <w:footnote w:id="23">
    <w:p w14:paraId="023F3F54" w14:textId="77777777" w:rsidR="009A6E03" w:rsidRPr="009A7E43" w:rsidRDefault="009A6E03" w:rsidP="009A7E43">
      <w:pPr>
        <w:pStyle w:val="FootnoteText"/>
        <w:ind w:firstLine="0"/>
        <w:rPr>
          <w:rFonts w:ascii="Garamond" w:hAnsi="Garamond"/>
        </w:rPr>
      </w:pPr>
      <w:r w:rsidRPr="009A7E43">
        <w:rPr>
          <w:rStyle w:val="FootnoteReference"/>
          <w:rFonts w:ascii="Garamond" w:hAnsi="Garamond"/>
        </w:rPr>
        <w:footnoteRef/>
      </w:r>
      <w:r w:rsidRPr="009A7E43">
        <w:rPr>
          <w:rFonts w:ascii="Garamond" w:hAnsi="Garamond"/>
        </w:rPr>
        <w:t xml:space="preserve"> Aktivitetet shëndetësore private nuk lejohen në këto fusha: marrja e gjakut dhe derivateve të tij; mjekësia ligjore dhe shërbimet e autopsisë; shërbimet epidemiologjike (përveç dezinfektimi, dezinsektimi dhe deratizimi parandalues), ekologjia njerëzore dhe mikrobiologjia mjedisore</w:t>
      </w:r>
      <w:r w:rsidRPr="009A7E43">
        <w:rPr>
          <w:rFonts w:ascii="Garamond" w:hAnsi="Garamond" w:cs="Arial"/>
        </w:rPr>
        <w:t>.</w:t>
      </w:r>
    </w:p>
  </w:footnote>
  <w:footnote w:id="24">
    <w:p w14:paraId="4F6D226D" w14:textId="2826D9A8" w:rsidR="009A6E03" w:rsidRPr="009A7E43" w:rsidRDefault="009A6E03" w:rsidP="009A7E43">
      <w:pPr>
        <w:pStyle w:val="FootnoteText"/>
        <w:ind w:firstLine="0"/>
        <w:rPr>
          <w:rFonts w:ascii="Garamond" w:hAnsi="Garamond"/>
          <w:lang w:val="sr-Latn-CS"/>
        </w:rPr>
      </w:pPr>
      <w:r w:rsidRPr="009A7E43">
        <w:rPr>
          <w:rStyle w:val="FootnoteReference"/>
          <w:rFonts w:ascii="Garamond" w:hAnsi="Garamond"/>
        </w:rPr>
        <w:footnoteRef/>
      </w:r>
      <w:r w:rsidRPr="009A7E43">
        <w:rPr>
          <w:rFonts w:ascii="Garamond" w:hAnsi="Garamond"/>
        </w:rPr>
        <w:t xml:space="preserve"> “Format e tjera të pranisë tregtare për ofrimin e shërbimeve ndërkombëtare të transportit detar” do të thotë aftësia e furnizuesve të shërbimeve ndërkombëtare të transportit detar të Palëve të tjera për të ndërmarrë në nivel lokal të gjitha aktivitetet që janë të nevojshme për furnizimin e klientëve të tyre me një shërbim transporti pjesërisht ose plotësisht të integruar, brenda të cil</w:t>
      </w:r>
      <w:r>
        <w:rPr>
          <w:rFonts w:ascii="Garamond" w:hAnsi="Garamond"/>
        </w:rPr>
        <w:t>it</w:t>
      </w:r>
      <w:r w:rsidRPr="009A7E43">
        <w:rPr>
          <w:rFonts w:ascii="Garamond" w:hAnsi="Garamond"/>
        </w:rPr>
        <w:t xml:space="preserve"> transporti detar përbën një element thelbësor. (Megjithatë, ky angazhim nuk duhet të interpretohet se kufizon në çfarëdo mënyre angazhimet e ndërmarra sipas mënyrës ndërkufitare të dorëzimit.)</w:t>
      </w:r>
    </w:p>
  </w:footnote>
  <w:footnote w:id="25">
    <w:p w14:paraId="28CE902F" w14:textId="77777777" w:rsidR="009A6E03" w:rsidRPr="00F35234" w:rsidRDefault="009A6E03" w:rsidP="009A7E43">
      <w:pPr>
        <w:pStyle w:val="FootnoteText"/>
        <w:rPr>
          <w:rFonts w:ascii="Arial" w:hAnsi="Arial"/>
          <w:sz w:val="18"/>
          <w:lang w:val="bs-Latn-BA"/>
        </w:rPr>
      </w:pPr>
    </w:p>
  </w:footnote>
  <w:footnote w:id="26">
    <w:p w14:paraId="177E2ABA" w14:textId="77777777" w:rsidR="009A6E03" w:rsidRPr="00F35234" w:rsidRDefault="009A6E03" w:rsidP="009A7E43">
      <w:pPr>
        <w:pStyle w:val="FootnoteText"/>
        <w:rPr>
          <w:rFonts w:ascii="Arial" w:hAnsi="Arial"/>
          <w:sz w:val="18"/>
          <w:lang w:val="bs-Latn-BA"/>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0003C" w14:textId="77777777" w:rsidR="009A6E03" w:rsidRDefault="009A6E03" w:rsidP="00A6313A">
    <w:pPr>
      <w:pStyle w:val="Paragrafi"/>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3B31021"/>
    <w:multiLevelType w:val="hybridMultilevel"/>
    <w:tmpl w:val="FE4437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8182230"/>
    <w:multiLevelType w:val="hybridMultilevel"/>
    <w:tmpl w:val="04F45826"/>
    <w:lvl w:ilvl="0" w:tplc="195E94F0">
      <w:start w:val="1"/>
      <w:numFmt w:val="lowerLetter"/>
      <w:lvlText w:val="%1)"/>
      <w:lvlJc w:val="left"/>
      <w:pPr>
        <w:ind w:left="360" w:hanging="360"/>
      </w:pPr>
      <w:rPr>
        <w:b w:val="0"/>
      </w:rPr>
    </w:lvl>
    <w:lvl w:ilvl="1" w:tplc="1CB235DA">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0BDE78E7"/>
    <w:multiLevelType w:val="hybridMultilevel"/>
    <w:tmpl w:val="146A7E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C3F6FE0"/>
    <w:multiLevelType w:val="multilevel"/>
    <w:tmpl w:val="AF5CF0EE"/>
    <w:lvl w:ilvl="0">
      <w:start w:val="1"/>
      <w:numFmt w:val="bullet"/>
      <w:pStyle w:val="Bulleted"/>
      <w:lvlText w:val=""/>
      <w:lvlJc w:val="left"/>
      <w:pPr>
        <w:ind w:left="1633" w:hanging="357"/>
      </w:pPr>
      <w:rPr>
        <w:rFonts w:ascii="Symbol" w:hAnsi="Symbol" w:hint="default"/>
        <w:lang w:val="en-GB"/>
      </w:rPr>
    </w:lvl>
    <w:lvl w:ilvl="1">
      <w:start w:val="1"/>
      <w:numFmt w:val="bullet"/>
      <w:lvlText w:val="o"/>
      <w:lvlJc w:val="left"/>
      <w:pPr>
        <w:ind w:left="714" w:hanging="357"/>
      </w:pPr>
      <w:rPr>
        <w:rFonts w:ascii="Courier New" w:hAnsi="Courier New" w:hint="default"/>
      </w:rPr>
    </w:lvl>
    <w:lvl w:ilvl="2">
      <w:start w:val="1"/>
      <w:numFmt w:val="bullet"/>
      <w:lvlText w:val=""/>
      <w:lvlJc w:val="left"/>
      <w:pPr>
        <w:ind w:left="2744" w:hanging="360"/>
      </w:pPr>
      <w:rPr>
        <w:rFonts w:ascii="Wingdings" w:hAnsi="Wingdings" w:hint="default"/>
      </w:rPr>
    </w:lvl>
    <w:lvl w:ilvl="3">
      <w:start w:val="1"/>
      <w:numFmt w:val="bullet"/>
      <w:lvlText w:val=""/>
      <w:lvlJc w:val="left"/>
      <w:pPr>
        <w:ind w:left="3464" w:hanging="360"/>
      </w:pPr>
      <w:rPr>
        <w:rFonts w:ascii="Symbol" w:hAnsi="Symbol" w:hint="default"/>
      </w:rPr>
    </w:lvl>
    <w:lvl w:ilvl="4">
      <w:start w:val="1"/>
      <w:numFmt w:val="bullet"/>
      <w:lvlText w:val="o"/>
      <w:lvlJc w:val="left"/>
      <w:pPr>
        <w:ind w:left="4184" w:hanging="360"/>
      </w:pPr>
      <w:rPr>
        <w:rFonts w:ascii="Courier New" w:hAnsi="Courier New" w:cs="Courier New" w:hint="default"/>
      </w:rPr>
    </w:lvl>
    <w:lvl w:ilvl="5">
      <w:start w:val="1"/>
      <w:numFmt w:val="bullet"/>
      <w:lvlText w:val=""/>
      <w:lvlJc w:val="left"/>
      <w:pPr>
        <w:ind w:left="4904" w:hanging="360"/>
      </w:pPr>
      <w:rPr>
        <w:rFonts w:ascii="Wingdings" w:hAnsi="Wingdings" w:hint="default"/>
      </w:rPr>
    </w:lvl>
    <w:lvl w:ilvl="6">
      <w:start w:val="1"/>
      <w:numFmt w:val="bullet"/>
      <w:lvlText w:val=""/>
      <w:lvlJc w:val="left"/>
      <w:pPr>
        <w:ind w:left="5624" w:hanging="360"/>
      </w:pPr>
      <w:rPr>
        <w:rFonts w:ascii="Symbol" w:hAnsi="Symbol" w:hint="default"/>
      </w:rPr>
    </w:lvl>
    <w:lvl w:ilvl="7">
      <w:start w:val="1"/>
      <w:numFmt w:val="bullet"/>
      <w:lvlText w:val="o"/>
      <w:lvlJc w:val="left"/>
      <w:pPr>
        <w:ind w:left="6344" w:hanging="360"/>
      </w:pPr>
      <w:rPr>
        <w:rFonts w:ascii="Courier New" w:hAnsi="Courier New" w:cs="Courier New" w:hint="default"/>
      </w:rPr>
    </w:lvl>
    <w:lvl w:ilvl="8">
      <w:start w:val="1"/>
      <w:numFmt w:val="bullet"/>
      <w:lvlText w:val=""/>
      <w:lvlJc w:val="left"/>
      <w:pPr>
        <w:ind w:left="7064" w:hanging="360"/>
      </w:pPr>
      <w:rPr>
        <w:rFonts w:ascii="Wingdings" w:hAnsi="Wingdings" w:hint="default"/>
      </w:r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08A2377"/>
    <w:multiLevelType w:val="hybridMultilevel"/>
    <w:tmpl w:val="7116C04E"/>
    <w:lvl w:ilvl="0" w:tplc="BF9A1382">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11E242FD"/>
    <w:multiLevelType w:val="hybridMultilevel"/>
    <w:tmpl w:val="A44683AA"/>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4D316F8"/>
    <w:multiLevelType w:val="hybridMultilevel"/>
    <w:tmpl w:val="50D2EAF8"/>
    <w:lvl w:ilvl="0" w:tplc="9A7C0D8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nsid w:val="19B15815"/>
    <w:multiLevelType w:val="hybridMultilevel"/>
    <w:tmpl w:val="EF32ED9C"/>
    <w:lvl w:ilvl="0" w:tplc="3462DA52">
      <w:start w:val="1"/>
      <w:numFmt w:val="lowerRoman"/>
      <w:lvlText w:val="(%1)"/>
      <w:lvlJc w:val="left"/>
      <w:pPr>
        <w:ind w:left="1440" w:hanging="720"/>
      </w:pPr>
      <w:rPr>
        <w:rFonts w:hint="default"/>
        <w:i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1">
    <w:nsid w:val="23386115"/>
    <w:multiLevelType w:val="hybridMultilevel"/>
    <w:tmpl w:val="2736C71C"/>
    <w:lvl w:ilvl="0" w:tplc="B4BAE6FE">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5AA1CC9"/>
    <w:multiLevelType w:val="hybridMultilevel"/>
    <w:tmpl w:val="1856E5BC"/>
    <w:lvl w:ilvl="0" w:tplc="5840FD8C">
      <w:start w:val="2"/>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271D4207"/>
    <w:multiLevelType w:val="hybridMultilevel"/>
    <w:tmpl w:val="AD9840DA"/>
    <w:lvl w:ilvl="0" w:tplc="5840FD8C">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27907728"/>
    <w:multiLevelType w:val="singleLevel"/>
    <w:tmpl w:val="1FBE333C"/>
    <w:lvl w:ilvl="0">
      <w:start w:val="1"/>
      <w:numFmt w:val="decimal"/>
      <w:pStyle w:val="Tiret0"/>
      <w:lvlText w:val="%1."/>
      <w:legacy w:legacy="1" w:legacySpace="0" w:legacyIndent="283"/>
      <w:lvlJc w:val="left"/>
      <w:pPr>
        <w:ind w:left="283" w:hanging="283"/>
      </w:pPr>
    </w:lvl>
  </w:abstractNum>
  <w:abstractNum w:abstractNumId="25">
    <w:nsid w:val="2B906152"/>
    <w:multiLevelType w:val="hybridMultilevel"/>
    <w:tmpl w:val="85B60752"/>
    <w:lvl w:ilvl="0" w:tplc="7A3826D8">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E175B6C"/>
    <w:multiLevelType w:val="singleLevel"/>
    <w:tmpl w:val="22FA4D1C"/>
    <w:lvl w:ilvl="0">
      <w:start w:val="1"/>
      <w:numFmt w:val="bullet"/>
      <w:pStyle w:val="NormalIndent1"/>
      <w:lvlText w:val=""/>
      <w:lvlJc w:val="left"/>
      <w:pPr>
        <w:tabs>
          <w:tab w:val="num" w:pos="360"/>
        </w:tabs>
        <w:ind w:left="360" w:hanging="360"/>
      </w:pPr>
      <w:rPr>
        <w:rFonts w:ascii="Wingdings" w:hAnsi="Wingdings" w:hint="default"/>
        <w:sz w:val="16"/>
      </w:rPr>
    </w:lvl>
  </w:abstractNum>
  <w:abstractNum w:abstractNumId="27">
    <w:nsid w:val="30DD547D"/>
    <w:multiLevelType w:val="hybridMultilevel"/>
    <w:tmpl w:val="3F3093BE"/>
    <w:lvl w:ilvl="0" w:tplc="EBA83082">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29">
    <w:nsid w:val="42C94E5D"/>
    <w:multiLevelType w:val="hybridMultilevel"/>
    <w:tmpl w:val="1C1EEA68"/>
    <w:lvl w:ilvl="0" w:tplc="46688ECE">
      <w:start w:val="1"/>
      <w:numFmt w:val="lowerLetter"/>
      <w:lvlText w:val="(%1)"/>
      <w:lvlJc w:val="left"/>
      <w:pPr>
        <w:ind w:left="1425" w:hanging="72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0">
    <w:nsid w:val="47CA5AA9"/>
    <w:multiLevelType w:val="hybridMultilevel"/>
    <w:tmpl w:val="B322994E"/>
    <w:lvl w:ilvl="0" w:tplc="5840FD8C">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0D1270E"/>
    <w:multiLevelType w:val="hybridMultilevel"/>
    <w:tmpl w:val="992CD7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5876508"/>
    <w:multiLevelType w:val="hybridMultilevel"/>
    <w:tmpl w:val="5EE878C8"/>
    <w:lvl w:ilvl="0" w:tplc="8728728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4">
    <w:nsid w:val="56EC5F24"/>
    <w:multiLevelType w:val="hybridMultilevel"/>
    <w:tmpl w:val="9112F1EE"/>
    <w:lvl w:ilvl="0" w:tplc="CDE6AC54">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7DD7D96"/>
    <w:multiLevelType w:val="hybridMultilevel"/>
    <w:tmpl w:val="B5925AFE"/>
    <w:lvl w:ilvl="0" w:tplc="5840FD8C">
      <w:start w:val="2"/>
      <w:numFmt w:val="bullet"/>
      <w:lvlText w:val="-"/>
      <w:lvlJc w:val="left"/>
      <w:pPr>
        <w:ind w:left="1316" w:hanging="360"/>
      </w:pPr>
      <w:rPr>
        <w:rFonts w:ascii="Times New Roman" w:eastAsia="Calibri" w:hAnsi="Times New Roman" w:cs="Times New Roman" w:hint="default"/>
      </w:rPr>
    </w:lvl>
    <w:lvl w:ilvl="1" w:tplc="04090003" w:tentative="1">
      <w:start w:val="1"/>
      <w:numFmt w:val="bullet"/>
      <w:lvlText w:val="o"/>
      <w:lvlJc w:val="left"/>
      <w:pPr>
        <w:ind w:left="2036" w:hanging="360"/>
      </w:pPr>
      <w:rPr>
        <w:rFonts w:ascii="Courier New" w:hAnsi="Courier New" w:cs="Courier New" w:hint="default"/>
      </w:rPr>
    </w:lvl>
    <w:lvl w:ilvl="2" w:tplc="04090005" w:tentative="1">
      <w:start w:val="1"/>
      <w:numFmt w:val="bullet"/>
      <w:lvlText w:val=""/>
      <w:lvlJc w:val="left"/>
      <w:pPr>
        <w:ind w:left="2756" w:hanging="360"/>
      </w:pPr>
      <w:rPr>
        <w:rFonts w:ascii="Wingdings" w:hAnsi="Wingdings" w:hint="default"/>
      </w:rPr>
    </w:lvl>
    <w:lvl w:ilvl="3" w:tplc="04090001" w:tentative="1">
      <w:start w:val="1"/>
      <w:numFmt w:val="bullet"/>
      <w:lvlText w:val=""/>
      <w:lvlJc w:val="left"/>
      <w:pPr>
        <w:ind w:left="3476" w:hanging="360"/>
      </w:pPr>
      <w:rPr>
        <w:rFonts w:ascii="Symbol" w:hAnsi="Symbol" w:hint="default"/>
      </w:rPr>
    </w:lvl>
    <w:lvl w:ilvl="4" w:tplc="04090003" w:tentative="1">
      <w:start w:val="1"/>
      <w:numFmt w:val="bullet"/>
      <w:lvlText w:val="o"/>
      <w:lvlJc w:val="left"/>
      <w:pPr>
        <w:ind w:left="4196" w:hanging="360"/>
      </w:pPr>
      <w:rPr>
        <w:rFonts w:ascii="Courier New" w:hAnsi="Courier New" w:cs="Courier New" w:hint="default"/>
      </w:rPr>
    </w:lvl>
    <w:lvl w:ilvl="5" w:tplc="04090005" w:tentative="1">
      <w:start w:val="1"/>
      <w:numFmt w:val="bullet"/>
      <w:lvlText w:val=""/>
      <w:lvlJc w:val="left"/>
      <w:pPr>
        <w:ind w:left="4916" w:hanging="360"/>
      </w:pPr>
      <w:rPr>
        <w:rFonts w:ascii="Wingdings" w:hAnsi="Wingdings" w:hint="default"/>
      </w:rPr>
    </w:lvl>
    <w:lvl w:ilvl="6" w:tplc="04090001" w:tentative="1">
      <w:start w:val="1"/>
      <w:numFmt w:val="bullet"/>
      <w:lvlText w:val=""/>
      <w:lvlJc w:val="left"/>
      <w:pPr>
        <w:ind w:left="5636" w:hanging="360"/>
      </w:pPr>
      <w:rPr>
        <w:rFonts w:ascii="Symbol" w:hAnsi="Symbol" w:hint="default"/>
      </w:rPr>
    </w:lvl>
    <w:lvl w:ilvl="7" w:tplc="04090003" w:tentative="1">
      <w:start w:val="1"/>
      <w:numFmt w:val="bullet"/>
      <w:lvlText w:val="o"/>
      <w:lvlJc w:val="left"/>
      <w:pPr>
        <w:ind w:left="6356" w:hanging="360"/>
      </w:pPr>
      <w:rPr>
        <w:rFonts w:ascii="Courier New" w:hAnsi="Courier New" w:cs="Courier New" w:hint="default"/>
      </w:rPr>
    </w:lvl>
    <w:lvl w:ilvl="8" w:tplc="04090005" w:tentative="1">
      <w:start w:val="1"/>
      <w:numFmt w:val="bullet"/>
      <w:lvlText w:val=""/>
      <w:lvlJc w:val="left"/>
      <w:pPr>
        <w:ind w:left="7076" w:hanging="360"/>
      </w:pPr>
      <w:rPr>
        <w:rFonts w:ascii="Wingdings" w:hAnsi="Wingdings" w:hint="default"/>
      </w:rPr>
    </w:lvl>
  </w:abstractNum>
  <w:abstractNum w:abstractNumId="36">
    <w:nsid w:val="5E227C41"/>
    <w:multiLevelType w:val="hybridMultilevel"/>
    <w:tmpl w:val="1E38B03C"/>
    <w:lvl w:ilvl="0" w:tplc="5840FD8C">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Book Antiqua"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Book Antiqua"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Book Antiqua"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5FD5390F"/>
    <w:multiLevelType w:val="hybridMultilevel"/>
    <w:tmpl w:val="44F00810"/>
    <w:lvl w:ilvl="0" w:tplc="5840FD8C">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Book Antiqua"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Book Antiqua"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Book Antiqua"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0">
    <w:nsid w:val="750F15D1"/>
    <w:multiLevelType w:val="hybridMultilevel"/>
    <w:tmpl w:val="C486D87A"/>
    <w:lvl w:ilvl="0" w:tplc="7C266308">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60F00FB"/>
    <w:multiLevelType w:val="hybridMultilevel"/>
    <w:tmpl w:val="FE4437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6351A4A"/>
    <w:multiLevelType w:val="hybridMultilevel"/>
    <w:tmpl w:val="80CC8D6A"/>
    <w:lvl w:ilvl="0" w:tplc="5E8CBAB6">
      <w:start w:val="1"/>
      <w:numFmt w:val="lowerLetter"/>
      <w:lvlText w:val="(%1)"/>
      <w:lvlJc w:val="left"/>
      <w:pPr>
        <w:ind w:left="1407" w:hanging="84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3">
    <w:nsid w:val="787B4B4F"/>
    <w:multiLevelType w:val="hybridMultilevel"/>
    <w:tmpl w:val="73A86704"/>
    <w:lvl w:ilvl="0" w:tplc="C9DA49F4">
      <w:start w:val="1"/>
      <w:numFmt w:val="lowerLetter"/>
      <w:lvlText w:val="(%1)"/>
      <w:lvlJc w:val="left"/>
      <w:pPr>
        <w:ind w:left="924" w:hanging="56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8"/>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44"/>
  </w:num>
  <w:num w:numId="14">
    <w:abstractNumId w:val="39"/>
  </w:num>
  <w:num w:numId="15">
    <w:abstractNumId w:val="33"/>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28"/>
  </w:num>
  <w:num w:numId="19">
    <w:abstractNumId w:val="26"/>
  </w:num>
  <w:num w:numId="20">
    <w:abstractNumId w:val="13"/>
  </w:num>
  <w:num w:numId="21">
    <w:abstractNumId w:val="37"/>
  </w:num>
  <w:num w:numId="22">
    <w:abstractNumId w:val="36"/>
  </w:num>
  <w:num w:numId="23">
    <w:abstractNumId w:val="23"/>
  </w:num>
  <w:num w:numId="24">
    <w:abstractNumId w:val="30"/>
  </w:num>
  <w:num w:numId="25">
    <w:abstractNumId w:val="22"/>
  </w:num>
  <w:num w:numId="26">
    <w:abstractNumId w:val="35"/>
  </w:num>
  <w:num w:numId="27">
    <w:abstractNumId w:val="11"/>
  </w:num>
  <w:num w:numId="28">
    <w:abstractNumId w:val="24"/>
  </w:num>
  <w:num w:numId="29">
    <w:abstractNumId w:val="31"/>
  </w:num>
  <w:num w:numId="30">
    <w:abstractNumId w:val="15"/>
  </w:num>
  <w:num w:numId="31">
    <w:abstractNumId w:val="10"/>
  </w:num>
  <w:num w:numId="32">
    <w:abstractNumId w:val="19"/>
  </w:num>
  <w:num w:numId="33">
    <w:abstractNumId w:val="43"/>
  </w:num>
  <w:num w:numId="34">
    <w:abstractNumId w:val="41"/>
  </w:num>
  <w:num w:numId="35">
    <w:abstractNumId w:val="21"/>
  </w:num>
  <w:num w:numId="36">
    <w:abstractNumId w:val="27"/>
  </w:num>
  <w:num w:numId="37">
    <w:abstractNumId w:val="32"/>
  </w:num>
  <w:num w:numId="38">
    <w:abstractNumId w:val="16"/>
  </w:num>
  <w:num w:numId="39">
    <w:abstractNumId w:val="42"/>
  </w:num>
  <w:num w:numId="40">
    <w:abstractNumId w:val="34"/>
  </w:num>
  <w:num w:numId="41">
    <w:abstractNumId w:val="25"/>
  </w:num>
  <w:num w:numId="42">
    <w:abstractNumId w:val="17"/>
  </w:num>
  <w:num w:numId="43">
    <w:abstractNumId w:val="40"/>
  </w:num>
  <w:num w:numId="44">
    <w:abstractNumId w:val="29"/>
  </w:num>
  <w:num w:numId="45">
    <w:abstractNumId w:val="1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hideSpellingErrors/>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4A61"/>
    <w:rsid w:val="0000573E"/>
    <w:rsid w:val="00006B92"/>
    <w:rsid w:val="00011056"/>
    <w:rsid w:val="00013648"/>
    <w:rsid w:val="00016581"/>
    <w:rsid w:val="00016FF8"/>
    <w:rsid w:val="0002097D"/>
    <w:rsid w:val="00021AB5"/>
    <w:rsid w:val="00023420"/>
    <w:rsid w:val="00023FE7"/>
    <w:rsid w:val="000254B8"/>
    <w:rsid w:val="00025CCC"/>
    <w:rsid w:val="00033D58"/>
    <w:rsid w:val="00035B62"/>
    <w:rsid w:val="0003668E"/>
    <w:rsid w:val="00040D88"/>
    <w:rsid w:val="00041C84"/>
    <w:rsid w:val="000422F2"/>
    <w:rsid w:val="000429F4"/>
    <w:rsid w:val="00043608"/>
    <w:rsid w:val="000457CE"/>
    <w:rsid w:val="00051A20"/>
    <w:rsid w:val="00053B9D"/>
    <w:rsid w:val="00054A72"/>
    <w:rsid w:val="00055C5D"/>
    <w:rsid w:val="00056469"/>
    <w:rsid w:val="00061471"/>
    <w:rsid w:val="00065619"/>
    <w:rsid w:val="00067F00"/>
    <w:rsid w:val="000737C8"/>
    <w:rsid w:val="00073939"/>
    <w:rsid w:val="0007429D"/>
    <w:rsid w:val="00074591"/>
    <w:rsid w:val="00075030"/>
    <w:rsid w:val="00075456"/>
    <w:rsid w:val="00075765"/>
    <w:rsid w:val="00075E90"/>
    <w:rsid w:val="00076949"/>
    <w:rsid w:val="00076CCB"/>
    <w:rsid w:val="000808CF"/>
    <w:rsid w:val="0008125D"/>
    <w:rsid w:val="0008144A"/>
    <w:rsid w:val="00081871"/>
    <w:rsid w:val="00086BCB"/>
    <w:rsid w:val="000874BA"/>
    <w:rsid w:val="0009081C"/>
    <w:rsid w:val="00091CDE"/>
    <w:rsid w:val="00093294"/>
    <w:rsid w:val="000A0431"/>
    <w:rsid w:val="000A38AD"/>
    <w:rsid w:val="000A4C36"/>
    <w:rsid w:val="000A6288"/>
    <w:rsid w:val="000A68AE"/>
    <w:rsid w:val="000A7ADF"/>
    <w:rsid w:val="000B1441"/>
    <w:rsid w:val="000B1560"/>
    <w:rsid w:val="000B7A36"/>
    <w:rsid w:val="000C2D42"/>
    <w:rsid w:val="000C31AA"/>
    <w:rsid w:val="000C395D"/>
    <w:rsid w:val="000C4C2F"/>
    <w:rsid w:val="000C4D55"/>
    <w:rsid w:val="000C4F25"/>
    <w:rsid w:val="000C72B4"/>
    <w:rsid w:val="000C74D8"/>
    <w:rsid w:val="000D0CE1"/>
    <w:rsid w:val="000D3708"/>
    <w:rsid w:val="000D507F"/>
    <w:rsid w:val="000D53C3"/>
    <w:rsid w:val="000D61A4"/>
    <w:rsid w:val="000E36A3"/>
    <w:rsid w:val="000E4205"/>
    <w:rsid w:val="000E4B9D"/>
    <w:rsid w:val="000E5E9F"/>
    <w:rsid w:val="000E7D84"/>
    <w:rsid w:val="000F2203"/>
    <w:rsid w:val="000F4290"/>
    <w:rsid w:val="000F5341"/>
    <w:rsid w:val="000F582B"/>
    <w:rsid w:val="000F6706"/>
    <w:rsid w:val="00101B28"/>
    <w:rsid w:val="001021DE"/>
    <w:rsid w:val="001034E9"/>
    <w:rsid w:val="00110462"/>
    <w:rsid w:val="00112379"/>
    <w:rsid w:val="00113356"/>
    <w:rsid w:val="00113674"/>
    <w:rsid w:val="001139B0"/>
    <w:rsid w:val="00115C59"/>
    <w:rsid w:val="00121430"/>
    <w:rsid w:val="00123361"/>
    <w:rsid w:val="001240C6"/>
    <w:rsid w:val="0012498E"/>
    <w:rsid w:val="001267B2"/>
    <w:rsid w:val="00126819"/>
    <w:rsid w:val="00130939"/>
    <w:rsid w:val="00133D5D"/>
    <w:rsid w:val="001340F3"/>
    <w:rsid w:val="00137B1D"/>
    <w:rsid w:val="00141B6B"/>
    <w:rsid w:val="0014288A"/>
    <w:rsid w:val="00144D91"/>
    <w:rsid w:val="00145F8B"/>
    <w:rsid w:val="0014703A"/>
    <w:rsid w:val="00147F8A"/>
    <w:rsid w:val="00150338"/>
    <w:rsid w:val="001517DA"/>
    <w:rsid w:val="00152690"/>
    <w:rsid w:val="00153607"/>
    <w:rsid w:val="00153FC2"/>
    <w:rsid w:val="0015421A"/>
    <w:rsid w:val="00161F9E"/>
    <w:rsid w:val="0016643B"/>
    <w:rsid w:val="0016746B"/>
    <w:rsid w:val="00171F7D"/>
    <w:rsid w:val="00173051"/>
    <w:rsid w:val="00180875"/>
    <w:rsid w:val="001830B2"/>
    <w:rsid w:val="00184D09"/>
    <w:rsid w:val="001855F6"/>
    <w:rsid w:val="00186F73"/>
    <w:rsid w:val="001870B7"/>
    <w:rsid w:val="001929AB"/>
    <w:rsid w:val="0019571D"/>
    <w:rsid w:val="00196DA5"/>
    <w:rsid w:val="001A0A7F"/>
    <w:rsid w:val="001A28E0"/>
    <w:rsid w:val="001B2FEB"/>
    <w:rsid w:val="001B3BAF"/>
    <w:rsid w:val="001B43E5"/>
    <w:rsid w:val="001B7359"/>
    <w:rsid w:val="001C0B47"/>
    <w:rsid w:val="001C0CE8"/>
    <w:rsid w:val="001C22F7"/>
    <w:rsid w:val="001C2677"/>
    <w:rsid w:val="001C2960"/>
    <w:rsid w:val="001C4C20"/>
    <w:rsid w:val="001C6151"/>
    <w:rsid w:val="001D13BA"/>
    <w:rsid w:val="001D15CD"/>
    <w:rsid w:val="001D227F"/>
    <w:rsid w:val="001D672E"/>
    <w:rsid w:val="001D76C5"/>
    <w:rsid w:val="001D77FD"/>
    <w:rsid w:val="001D7A64"/>
    <w:rsid w:val="001E3A7D"/>
    <w:rsid w:val="001E7A37"/>
    <w:rsid w:val="001F63DF"/>
    <w:rsid w:val="002017AA"/>
    <w:rsid w:val="00201F10"/>
    <w:rsid w:val="0020454E"/>
    <w:rsid w:val="00205BEC"/>
    <w:rsid w:val="00211F8E"/>
    <w:rsid w:val="00212819"/>
    <w:rsid w:val="0021473A"/>
    <w:rsid w:val="0021618D"/>
    <w:rsid w:val="00221879"/>
    <w:rsid w:val="002239C1"/>
    <w:rsid w:val="00226B43"/>
    <w:rsid w:val="00226CF6"/>
    <w:rsid w:val="00230205"/>
    <w:rsid w:val="002303AC"/>
    <w:rsid w:val="00230D00"/>
    <w:rsid w:val="0023399C"/>
    <w:rsid w:val="00234B71"/>
    <w:rsid w:val="00241082"/>
    <w:rsid w:val="002419B1"/>
    <w:rsid w:val="00245357"/>
    <w:rsid w:val="002472F3"/>
    <w:rsid w:val="00247723"/>
    <w:rsid w:val="00252FC9"/>
    <w:rsid w:val="00254F95"/>
    <w:rsid w:val="00256078"/>
    <w:rsid w:val="00257771"/>
    <w:rsid w:val="00257B31"/>
    <w:rsid w:val="0026170D"/>
    <w:rsid w:val="00265A1A"/>
    <w:rsid w:val="0027125C"/>
    <w:rsid w:val="00271E32"/>
    <w:rsid w:val="0027276C"/>
    <w:rsid w:val="00272B85"/>
    <w:rsid w:val="002754B3"/>
    <w:rsid w:val="0027672B"/>
    <w:rsid w:val="00276956"/>
    <w:rsid w:val="00277011"/>
    <w:rsid w:val="00280C99"/>
    <w:rsid w:val="00282273"/>
    <w:rsid w:val="0028350B"/>
    <w:rsid w:val="00285128"/>
    <w:rsid w:val="002855C3"/>
    <w:rsid w:val="00286C09"/>
    <w:rsid w:val="00287D85"/>
    <w:rsid w:val="00290BFA"/>
    <w:rsid w:val="00295A6F"/>
    <w:rsid w:val="00296740"/>
    <w:rsid w:val="00296F6E"/>
    <w:rsid w:val="00297E5D"/>
    <w:rsid w:val="002A45D6"/>
    <w:rsid w:val="002A4B16"/>
    <w:rsid w:val="002A4E93"/>
    <w:rsid w:val="002A6049"/>
    <w:rsid w:val="002B15AB"/>
    <w:rsid w:val="002B366C"/>
    <w:rsid w:val="002B7117"/>
    <w:rsid w:val="002B73EA"/>
    <w:rsid w:val="002B742C"/>
    <w:rsid w:val="002C0487"/>
    <w:rsid w:val="002C05F2"/>
    <w:rsid w:val="002C0CCC"/>
    <w:rsid w:val="002C1AB9"/>
    <w:rsid w:val="002C35D8"/>
    <w:rsid w:val="002C3AB5"/>
    <w:rsid w:val="002C6EBB"/>
    <w:rsid w:val="002C6EED"/>
    <w:rsid w:val="002D17BF"/>
    <w:rsid w:val="002D2BED"/>
    <w:rsid w:val="002D6058"/>
    <w:rsid w:val="002E302F"/>
    <w:rsid w:val="002E642D"/>
    <w:rsid w:val="002E6D88"/>
    <w:rsid w:val="002F0996"/>
    <w:rsid w:val="002F09BC"/>
    <w:rsid w:val="002F6371"/>
    <w:rsid w:val="002F7FE0"/>
    <w:rsid w:val="00305F68"/>
    <w:rsid w:val="00307BC3"/>
    <w:rsid w:val="003111EF"/>
    <w:rsid w:val="003114C3"/>
    <w:rsid w:val="00311D2E"/>
    <w:rsid w:val="003133B8"/>
    <w:rsid w:val="00314856"/>
    <w:rsid w:val="00314A0F"/>
    <w:rsid w:val="00315737"/>
    <w:rsid w:val="00320DB6"/>
    <w:rsid w:val="003218D4"/>
    <w:rsid w:val="00321A87"/>
    <w:rsid w:val="00322A81"/>
    <w:rsid w:val="00323D8F"/>
    <w:rsid w:val="003275EF"/>
    <w:rsid w:val="00330117"/>
    <w:rsid w:val="003303C0"/>
    <w:rsid w:val="00331944"/>
    <w:rsid w:val="00331AA0"/>
    <w:rsid w:val="00333FAB"/>
    <w:rsid w:val="003357BE"/>
    <w:rsid w:val="00340DE4"/>
    <w:rsid w:val="00342524"/>
    <w:rsid w:val="003438BA"/>
    <w:rsid w:val="00345CBC"/>
    <w:rsid w:val="00346DD1"/>
    <w:rsid w:val="00347DC4"/>
    <w:rsid w:val="0035110B"/>
    <w:rsid w:val="003522FC"/>
    <w:rsid w:val="00353169"/>
    <w:rsid w:val="00353263"/>
    <w:rsid w:val="00356E64"/>
    <w:rsid w:val="00357007"/>
    <w:rsid w:val="0036088C"/>
    <w:rsid w:val="00363A7D"/>
    <w:rsid w:val="00363BDC"/>
    <w:rsid w:val="00365328"/>
    <w:rsid w:val="00367F83"/>
    <w:rsid w:val="00370D9E"/>
    <w:rsid w:val="00373717"/>
    <w:rsid w:val="003752AB"/>
    <w:rsid w:val="00375B7D"/>
    <w:rsid w:val="00380F26"/>
    <w:rsid w:val="00382FF3"/>
    <w:rsid w:val="00383966"/>
    <w:rsid w:val="003846F0"/>
    <w:rsid w:val="00384B3D"/>
    <w:rsid w:val="00385E2C"/>
    <w:rsid w:val="0038629F"/>
    <w:rsid w:val="003864F8"/>
    <w:rsid w:val="00390196"/>
    <w:rsid w:val="00391DC0"/>
    <w:rsid w:val="00394502"/>
    <w:rsid w:val="00397E6C"/>
    <w:rsid w:val="003A0FB2"/>
    <w:rsid w:val="003A1699"/>
    <w:rsid w:val="003A2854"/>
    <w:rsid w:val="003A2B46"/>
    <w:rsid w:val="003A474C"/>
    <w:rsid w:val="003A570A"/>
    <w:rsid w:val="003B01A1"/>
    <w:rsid w:val="003B0AE2"/>
    <w:rsid w:val="003B1DC0"/>
    <w:rsid w:val="003B1DC1"/>
    <w:rsid w:val="003B4418"/>
    <w:rsid w:val="003B5276"/>
    <w:rsid w:val="003B60F9"/>
    <w:rsid w:val="003B6566"/>
    <w:rsid w:val="003C2D25"/>
    <w:rsid w:val="003C5231"/>
    <w:rsid w:val="003C5DC3"/>
    <w:rsid w:val="003C5EAE"/>
    <w:rsid w:val="003C7FF8"/>
    <w:rsid w:val="003D1C89"/>
    <w:rsid w:val="003D38A7"/>
    <w:rsid w:val="003D47C3"/>
    <w:rsid w:val="003E2ABD"/>
    <w:rsid w:val="003E7F34"/>
    <w:rsid w:val="003F0472"/>
    <w:rsid w:val="003F1189"/>
    <w:rsid w:val="003F16DA"/>
    <w:rsid w:val="003F216A"/>
    <w:rsid w:val="003F5F6E"/>
    <w:rsid w:val="003F7E2C"/>
    <w:rsid w:val="00402EB2"/>
    <w:rsid w:val="00406126"/>
    <w:rsid w:val="0040658F"/>
    <w:rsid w:val="0041125E"/>
    <w:rsid w:val="00412B3D"/>
    <w:rsid w:val="00413FAE"/>
    <w:rsid w:val="00415F17"/>
    <w:rsid w:val="0042111C"/>
    <w:rsid w:val="004279C5"/>
    <w:rsid w:val="004304C5"/>
    <w:rsid w:val="00430B9E"/>
    <w:rsid w:val="00432419"/>
    <w:rsid w:val="00434704"/>
    <w:rsid w:val="00436500"/>
    <w:rsid w:val="00436D0F"/>
    <w:rsid w:val="00436DE1"/>
    <w:rsid w:val="0043740C"/>
    <w:rsid w:val="00442464"/>
    <w:rsid w:val="00444588"/>
    <w:rsid w:val="004508D0"/>
    <w:rsid w:val="00450ED2"/>
    <w:rsid w:val="00452B73"/>
    <w:rsid w:val="00452CAA"/>
    <w:rsid w:val="00454B29"/>
    <w:rsid w:val="0046238A"/>
    <w:rsid w:val="00462945"/>
    <w:rsid w:val="00462CA3"/>
    <w:rsid w:val="00464085"/>
    <w:rsid w:val="004641B9"/>
    <w:rsid w:val="00465CF9"/>
    <w:rsid w:val="00466EF2"/>
    <w:rsid w:val="00474086"/>
    <w:rsid w:val="0048306C"/>
    <w:rsid w:val="004839F6"/>
    <w:rsid w:val="00483D45"/>
    <w:rsid w:val="004917DE"/>
    <w:rsid w:val="00491C7C"/>
    <w:rsid w:val="004920A7"/>
    <w:rsid w:val="0049296D"/>
    <w:rsid w:val="004960E1"/>
    <w:rsid w:val="00497F90"/>
    <w:rsid w:val="004A1BD1"/>
    <w:rsid w:val="004A1E11"/>
    <w:rsid w:val="004A34A2"/>
    <w:rsid w:val="004A34C9"/>
    <w:rsid w:val="004A5318"/>
    <w:rsid w:val="004A5495"/>
    <w:rsid w:val="004A67F5"/>
    <w:rsid w:val="004A68F5"/>
    <w:rsid w:val="004A7263"/>
    <w:rsid w:val="004B4420"/>
    <w:rsid w:val="004B4B2D"/>
    <w:rsid w:val="004B5841"/>
    <w:rsid w:val="004B5C5C"/>
    <w:rsid w:val="004B6B72"/>
    <w:rsid w:val="004B7D13"/>
    <w:rsid w:val="004C0E49"/>
    <w:rsid w:val="004C0FAE"/>
    <w:rsid w:val="004C2007"/>
    <w:rsid w:val="004C22FC"/>
    <w:rsid w:val="004C371A"/>
    <w:rsid w:val="004C61A3"/>
    <w:rsid w:val="004C6C0A"/>
    <w:rsid w:val="004C6C4C"/>
    <w:rsid w:val="004C7862"/>
    <w:rsid w:val="004D0D75"/>
    <w:rsid w:val="004D192A"/>
    <w:rsid w:val="004D488E"/>
    <w:rsid w:val="004D6564"/>
    <w:rsid w:val="004E14F4"/>
    <w:rsid w:val="004F2DED"/>
    <w:rsid w:val="004F4611"/>
    <w:rsid w:val="004F5014"/>
    <w:rsid w:val="004F640D"/>
    <w:rsid w:val="004F7DCB"/>
    <w:rsid w:val="00500415"/>
    <w:rsid w:val="0050337E"/>
    <w:rsid w:val="00503A9A"/>
    <w:rsid w:val="00505A5B"/>
    <w:rsid w:val="00507203"/>
    <w:rsid w:val="005106E3"/>
    <w:rsid w:val="0051080E"/>
    <w:rsid w:val="00512844"/>
    <w:rsid w:val="00512D08"/>
    <w:rsid w:val="00513E46"/>
    <w:rsid w:val="005171DD"/>
    <w:rsid w:val="00517C79"/>
    <w:rsid w:val="00527C1A"/>
    <w:rsid w:val="00530EBB"/>
    <w:rsid w:val="00535113"/>
    <w:rsid w:val="0053559A"/>
    <w:rsid w:val="005419D0"/>
    <w:rsid w:val="00543430"/>
    <w:rsid w:val="005459DC"/>
    <w:rsid w:val="005474B8"/>
    <w:rsid w:val="00550D1D"/>
    <w:rsid w:val="00551E13"/>
    <w:rsid w:val="00555C55"/>
    <w:rsid w:val="00555CDA"/>
    <w:rsid w:val="0055663E"/>
    <w:rsid w:val="00560754"/>
    <w:rsid w:val="005649F6"/>
    <w:rsid w:val="00566801"/>
    <w:rsid w:val="00573445"/>
    <w:rsid w:val="0057353E"/>
    <w:rsid w:val="00575079"/>
    <w:rsid w:val="00580EB9"/>
    <w:rsid w:val="00581D1E"/>
    <w:rsid w:val="005853BD"/>
    <w:rsid w:val="005854A2"/>
    <w:rsid w:val="00586D5C"/>
    <w:rsid w:val="00594A2E"/>
    <w:rsid w:val="005A27CE"/>
    <w:rsid w:val="005A2AE1"/>
    <w:rsid w:val="005A47F1"/>
    <w:rsid w:val="005A6153"/>
    <w:rsid w:val="005A7B0B"/>
    <w:rsid w:val="005B0F08"/>
    <w:rsid w:val="005B1F48"/>
    <w:rsid w:val="005B38DD"/>
    <w:rsid w:val="005B4361"/>
    <w:rsid w:val="005B54A2"/>
    <w:rsid w:val="005C19F0"/>
    <w:rsid w:val="005C2A97"/>
    <w:rsid w:val="005C5B2C"/>
    <w:rsid w:val="005C625E"/>
    <w:rsid w:val="005C650F"/>
    <w:rsid w:val="005C6BBD"/>
    <w:rsid w:val="005D03A3"/>
    <w:rsid w:val="005D09C0"/>
    <w:rsid w:val="005D2220"/>
    <w:rsid w:val="005D4AFD"/>
    <w:rsid w:val="005D4EC7"/>
    <w:rsid w:val="005D6E2E"/>
    <w:rsid w:val="005D7593"/>
    <w:rsid w:val="005D7A60"/>
    <w:rsid w:val="005D7BD5"/>
    <w:rsid w:val="005E033B"/>
    <w:rsid w:val="005E2A71"/>
    <w:rsid w:val="005E3703"/>
    <w:rsid w:val="005E3C78"/>
    <w:rsid w:val="005E4722"/>
    <w:rsid w:val="005E7120"/>
    <w:rsid w:val="005E7CFB"/>
    <w:rsid w:val="005F0778"/>
    <w:rsid w:val="005F1C64"/>
    <w:rsid w:val="005F33BB"/>
    <w:rsid w:val="005F3451"/>
    <w:rsid w:val="005F380D"/>
    <w:rsid w:val="005F4763"/>
    <w:rsid w:val="0060149E"/>
    <w:rsid w:val="00602788"/>
    <w:rsid w:val="00603E4D"/>
    <w:rsid w:val="00603F5F"/>
    <w:rsid w:val="00604306"/>
    <w:rsid w:val="00604549"/>
    <w:rsid w:val="006054DC"/>
    <w:rsid w:val="00606527"/>
    <w:rsid w:val="00612E49"/>
    <w:rsid w:val="00613739"/>
    <w:rsid w:val="00616474"/>
    <w:rsid w:val="00617287"/>
    <w:rsid w:val="006176F0"/>
    <w:rsid w:val="00622330"/>
    <w:rsid w:val="00624F2D"/>
    <w:rsid w:val="006253A8"/>
    <w:rsid w:val="006263E9"/>
    <w:rsid w:val="0063488E"/>
    <w:rsid w:val="0063545B"/>
    <w:rsid w:val="006370E4"/>
    <w:rsid w:val="0064120C"/>
    <w:rsid w:val="006414E3"/>
    <w:rsid w:val="006421B4"/>
    <w:rsid w:val="00643085"/>
    <w:rsid w:val="006436E2"/>
    <w:rsid w:val="00645437"/>
    <w:rsid w:val="00645E55"/>
    <w:rsid w:val="006467CF"/>
    <w:rsid w:val="006527C2"/>
    <w:rsid w:val="0065336F"/>
    <w:rsid w:val="00656460"/>
    <w:rsid w:val="00662374"/>
    <w:rsid w:val="00663F5D"/>
    <w:rsid w:val="00664486"/>
    <w:rsid w:val="006648AB"/>
    <w:rsid w:val="006666E6"/>
    <w:rsid w:val="006668D2"/>
    <w:rsid w:val="0067307F"/>
    <w:rsid w:val="00674714"/>
    <w:rsid w:val="0067772E"/>
    <w:rsid w:val="0067786B"/>
    <w:rsid w:val="00677D0F"/>
    <w:rsid w:val="006806F9"/>
    <w:rsid w:val="00680B77"/>
    <w:rsid w:val="0068152C"/>
    <w:rsid w:val="00683207"/>
    <w:rsid w:val="00684397"/>
    <w:rsid w:val="00685CCB"/>
    <w:rsid w:val="00687C73"/>
    <w:rsid w:val="00694C74"/>
    <w:rsid w:val="0069559F"/>
    <w:rsid w:val="00696B29"/>
    <w:rsid w:val="00696B83"/>
    <w:rsid w:val="00696F8F"/>
    <w:rsid w:val="00697D0B"/>
    <w:rsid w:val="006A0BAA"/>
    <w:rsid w:val="006A196D"/>
    <w:rsid w:val="006A42DF"/>
    <w:rsid w:val="006A4E91"/>
    <w:rsid w:val="006B086C"/>
    <w:rsid w:val="006B1774"/>
    <w:rsid w:val="006B1A3A"/>
    <w:rsid w:val="006B2B4D"/>
    <w:rsid w:val="006B349C"/>
    <w:rsid w:val="006B46CF"/>
    <w:rsid w:val="006B46F1"/>
    <w:rsid w:val="006B646E"/>
    <w:rsid w:val="006B6B84"/>
    <w:rsid w:val="006B7F45"/>
    <w:rsid w:val="006C17C2"/>
    <w:rsid w:val="006C5DF2"/>
    <w:rsid w:val="006D197E"/>
    <w:rsid w:val="006D1E61"/>
    <w:rsid w:val="006D4072"/>
    <w:rsid w:val="006D4DAE"/>
    <w:rsid w:val="006D5C06"/>
    <w:rsid w:val="006D664B"/>
    <w:rsid w:val="006D7713"/>
    <w:rsid w:val="006E05ED"/>
    <w:rsid w:val="006E2110"/>
    <w:rsid w:val="006E29A7"/>
    <w:rsid w:val="006E3043"/>
    <w:rsid w:val="006E47AB"/>
    <w:rsid w:val="006E487A"/>
    <w:rsid w:val="006E5D49"/>
    <w:rsid w:val="006F0E1F"/>
    <w:rsid w:val="006F0F50"/>
    <w:rsid w:val="006F1864"/>
    <w:rsid w:val="006F257A"/>
    <w:rsid w:val="006F3D7E"/>
    <w:rsid w:val="006F757D"/>
    <w:rsid w:val="006F75FF"/>
    <w:rsid w:val="006F7ED7"/>
    <w:rsid w:val="007008A0"/>
    <w:rsid w:val="00700CE8"/>
    <w:rsid w:val="00707CAF"/>
    <w:rsid w:val="007100FB"/>
    <w:rsid w:val="00710CF4"/>
    <w:rsid w:val="0071101E"/>
    <w:rsid w:val="007118B8"/>
    <w:rsid w:val="00713731"/>
    <w:rsid w:val="00715298"/>
    <w:rsid w:val="00715785"/>
    <w:rsid w:val="00720913"/>
    <w:rsid w:val="00721B26"/>
    <w:rsid w:val="00731C2E"/>
    <w:rsid w:val="00732745"/>
    <w:rsid w:val="00733D80"/>
    <w:rsid w:val="007350ED"/>
    <w:rsid w:val="007373C3"/>
    <w:rsid w:val="00746EFC"/>
    <w:rsid w:val="00747387"/>
    <w:rsid w:val="007543F1"/>
    <w:rsid w:val="00756512"/>
    <w:rsid w:val="007578AF"/>
    <w:rsid w:val="00760879"/>
    <w:rsid w:val="00762578"/>
    <w:rsid w:val="0076315F"/>
    <w:rsid w:val="0076539F"/>
    <w:rsid w:val="00770613"/>
    <w:rsid w:val="0077183E"/>
    <w:rsid w:val="00773203"/>
    <w:rsid w:val="00773C33"/>
    <w:rsid w:val="00775619"/>
    <w:rsid w:val="00776DA9"/>
    <w:rsid w:val="00777450"/>
    <w:rsid w:val="0078188F"/>
    <w:rsid w:val="00782C67"/>
    <w:rsid w:val="0078561C"/>
    <w:rsid w:val="00785B4D"/>
    <w:rsid w:val="007867E5"/>
    <w:rsid w:val="00787F19"/>
    <w:rsid w:val="00792369"/>
    <w:rsid w:val="0079291B"/>
    <w:rsid w:val="00793D1C"/>
    <w:rsid w:val="0079535B"/>
    <w:rsid w:val="00797EC2"/>
    <w:rsid w:val="007A19FA"/>
    <w:rsid w:val="007A1CE0"/>
    <w:rsid w:val="007A38C6"/>
    <w:rsid w:val="007A6E25"/>
    <w:rsid w:val="007B0ED9"/>
    <w:rsid w:val="007B5F8B"/>
    <w:rsid w:val="007B6E92"/>
    <w:rsid w:val="007C0177"/>
    <w:rsid w:val="007C219A"/>
    <w:rsid w:val="007C4E9F"/>
    <w:rsid w:val="007C722B"/>
    <w:rsid w:val="007D076D"/>
    <w:rsid w:val="007D1718"/>
    <w:rsid w:val="007D1B3C"/>
    <w:rsid w:val="007D4797"/>
    <w:rsid w:val="007E195A"/>
    <w:rsid w:val="007E1D65"/>
    <w:rsid w:val="007E24F9"/>
    <w:rsid w:val="007E5BA2"/>
    <w:rsid w:val="007E65F4"/>
    <w:rsid w:val="007E6CC1"/>
    <w:rsid w:val="007F03AC"/>
    <w:rsid w:val="007F1013"/>
    <w:rsid w:val="007F17C2"/>
    <w:rsid w:val="007F267A"/>
    <w:rsid w:val="007F77E4"/>
    <w:rsid w:val="00805CEE"/>
    <w:rsid w:val="008061DB"/>
    <w:rsid w:val="00806840"/>
    <w:rsid w:val="008103EB"/>
    <w:rsid w:val="0081065F"/>
    <w:rsid w:val="00810855"/>
    <w:rsid w:val="008115F2"/>
    <w:rsid w:val="00814C0D"/>
    <w:rsid w:val="008150CC"/>
    <w:rsid w:val="008171A3"/>
    <w:rsid w:val="0082047D"/>
    <w:rsid w:val="00823775"/>
    <w:rsid w:val="00826982"/>
    <w:rsid w:val="00827065"/>
    <w:rsid w:val="0082713C"/>
    <w:rsid w:val="00827159"/>
    <w:rsid w:val="008307D3"/>
    <w:rsid w:val="00832EBC"/>
    <w:rsid w:val="00832F64"/>
    <w:rsid w:val="00833610"/>
    <w:rsid w:val="00836D32"/>
    <w:rsid w:val="00840D7D"/>
    <w:rsid w:val="00843358"/>
    <w:rsid w:val="00844A0D"/>
    <w:rsid w:val="00852FB0"/>
    <w:rsid w:val="0085325A"/>
    <w:rsid w:val="008567ED"/>
    <w:rsid w:val="00861072"/>
    <w:rsid w:val="00861CF3"/>
    <w:rsid w:val="00861D8B"/>
    <w:rsid w:val="00863F61"/>
    <w:rsid w:val="00863F88"/>
    <w:rsid w:val="00867C64"/>
    <w:rsid w:val="00871DD5"/>
    <w:rsid w:val="00872B75"/>
    <w:rsid w:val="0087387F"/>
    <w:rsid w:val="00876A54"/>
    <w:rsid w:val="00882C47"/>
    <w:rsid w:val="0088345D"/>
    <w:rsid w:val="0088590A"/>
    <w:rsid w:val="00886376"/>
    <w:rsid w:val="00887B05"/>
    <w:rsid w:val="00894E80"/>
    <w:rsid w:val="00897FEA"/>
    <w:rsid w:val="008A378D"/>
    <w:rsid w:val="008A4B94"/>
    <w:rsid w:val="008A628A"/>
    <w:rsid w:val="008A66FC"/>
    <w:rsid w:val="008A7324"/>
    <w:rsid w:val="008A7648"/>
    <w:rsid w:val="008B0278"/>
    <w:rsid w:val="008B0911"/>
    <w:rsid w:val="008B150B"/>
    <w:rsid w:val="008B2A17"/>
    <w:rsid w:val="008B39F0"/>
    <w:rsid w:val="008B43B1"/>
    <w:rsid w:val="008B7126"/>
    <w:rsid w:val="008B76D7"/>
    <w:rsid w:val="008B7F0C"/>
    <w:rsid w:val="008C01FC"/>
    <w:rsid w:val="008C06BC"/>
    <w:rsid w:val="008C06D9"/>
    <w:rsid w:val="008C2C86"/>
    <w:rsid w:val="008C4E2A"/>
    <w:rsid w:val="008D0202"/>
    <w:rsid w:val="008D1BD9"/>
    <w:rsid w:val="008D20DB"/>
    <w:rsid w:val="008D585D"/>
    <w:rsid w:val="008D5C3F"/>
    <w:rsid w:val="008E1E8A"/>
    <w:rsid w:val="008E2022"/>
    <w:rsid w:val="008E515B"/>
    <w:rsid w:val="008F0CC6"/>
    <w:rsid w:val="008F1CC6"/>
    <w:rsid w:val="008F28F2"/>
    <w:rsid w:val="008F458D"/>
    <w:rsid w:val="008F5130"/>
    <w:rsid w:val="008F61A7"/>
    <w:rsid w:val="008F6AD3"/>
    <w:rsid w:val="00900F6C"/>
    <w:rsid w:val="0090194D"/>
    <w:rsid w:val="00906613"/>
    <w:rsid w:val="00907144"/>
    <w:rsid w:val="00914C00"/>
    <w:rsid w:val="00915611"/>
    <w:rsid w:val="00921C0F"/>
    <w:rsid w:val="00921FA0"/>
    <w:rsid w:val="009256F1"/>
    <w:rsid w:val="00926B45"/>
    <w:rsid w:val="00930540"/>
    <w:rsid w:val="009311B6"/>
    <w:rsid w:val="0093232F"/>
    <w:rsid w:val="009323CA"/>
    <w:rsid w:val="0093479D"/>
    <w:rsid w:val="00934F43"/>
    <w:rsid w:val="00935223"/>
    <w:rsid w:val="0093589F"/>
    <w:rsid w:val="0093596B"/>
    <w:rsid w:val="00936256"/>
    <w:rsid w:val="00941FD2"/>
    <w:rsid w:val="00942DC6"/>
    <w:rsid w:val="009439D2"/>
    <w:rsid w:val="00950D6E"/>
    <w:rsid w:val="00953044"/>
    <w:rsid w:val="00954E28"/>
    <w:rsid w:val="0095537E"/>
    <w:rsid w:val="00960200"/>
    <w:rsid w:val="00963CE3"/>
    <w:rsid w:val="00964534"/>
    <w:rsid w:val="00964CDB"/>
    <w:rsid w:val="00964D1F"/>
    <w:rsid w:val="00966202"/>
    <w:rsid w:val="00967B61"/>
    <w:rsid w:val="00967F59"/>
    <w:rsid w:val="009715F5"/>
    <w:rsid w:val="00972112"/>
    <w:rsid w:val="00973558"/>
    <w:rsid w:val="0097369F"/>
    <w:rsid w:val="00974083"/>
    <w:rsid w:val="00974654"/>
    <w:rsid w:val="0097473C"/>
    <w:rsid w:val="009748C3"/>
    <w:rsid w:val="009768D3"/>
    <w:rsid w:val="009817B4"/>
    <w:rsid w:val="00981FBA"/>
    <w:rsid w:val="0098764C"/>
    <w:rsid w:val="0099031F"/>
    <w:rsid w:val="00991F42"/>
    <w:rsid w:val="009942E6"/>
    <w:rsid w:val="009A1E58"/>
    <w:rsid w:val="009A1FF6"/>
    <w:rsid w:val="009A26FA"/>
    <w:rsid w:val="009A2780"/>
    <w:rsid w:val="009A3772"/>
    <w:rsid w:val="009A4BAB"/>
    <w:rsid w:val="009A6E03"/>
    <w:rsid w:val="009A7833"/>
    <w:rsid w:val="009A7E43"/>
    <w:rsid w:val="009B08D6"/>
    <w:rsid w:val="009B1641"/>
    <w:rsid w:val="009B201B"/>
    <w:rsid w:val="009B38AC"/>
    <w:rsid w:val="009B5003"/>
    <w:rsid w:val="009B5856"/>
    <w:rsid w:val="009C06E7"/>
    <w:rsid w:val="009C0F58"/>
    <w:rsid w:val="009C220C"/>
    <w:rsid w:val="009C2B6E"/>
    <w:rsid w:val="009C3D31"/>
    <w:rsid w:val="009D0BA8"/>
    <w:rsid w:val="009D1468"/>
    <w:rsid w:val="009D17E4"/>
    <w:rsid w:val="009D2EA9"/>
    <w:rsid w:val="009D3934"/>
    <w:rsid w:val="009D4AFD"/>
    <w:rsid w:val="009D679D"/>
    <w:rsid w:val="009D7663"/>
    <w:rsid w:val="009D7789"/>
    <w:rsid w:val="009E1E58"/>
    <w:rsid w:val="009E2D58"/>
    <w:rsid w:val="009E4D0E"/>
    <w:rsid w:val="009F3E64"/>
    <w:rsid w:val="00A03228"/>
    <w:rsid w:val="00A0322E"/>
    <w:rsid w:val="00A038EB"/>
    <w:rsid w:val="00A05869"/>
    <w:rsid w:val="00A0663D"/>
    <w:rsid w:val="00A17AD9"/>
    <w:rsid w:val="00A2779A"/>
    <w:rsid w:val="00A315A9"/>
    <w:rsid w:val="00A329DB"/>
    <w:rsid w:val="00A3757B"/>
    <w:rsid w:val="00A37BE9"/>
    <w:rsid w:val="00A42F8F"/>
    <w:rsid w:val="00A43C87"/>
    <w:rsid w:val="00A45F85"/>
    <w:rsid w:val="00A47815"/>
    <w:rsid w:val="00A479C4"/>
    <w:rsid w:val="00A47D32"/>
    <w:rsid w:val="00A5663A"/>
    <w:rsid w:val="00A56CBF"/>
    <w:rsid w:val="00A6313A"/>
    <w:rsid w:val="00A706E6"/>
    <w:rsid w:val="00A71F75"/>
    <w:rsid w:val="00A73AD5"/>
    <w:rsid w:val="00A76025"/>
    <w:rsid w:val="00A76D2E"/>
    <w:rsid w:val="00A80013"/>
    <w:rsid w:val="00A81F99"/>
    <w:rsid w:val="00A83280"/>
    <w:rsid w:val="00A83536"/>
    <w:rsid w:val="00A84E38"/>
    <w:rsid w:val="00A92BB6"/>
    <w:rsid w:val="00A93922"/>
    <w:rsid w:val="00A9433A"/>
    <w:rsid w:val="00A94B63"/>
    <w:rsid w:val="00A96E55"/>
    <w:rsid w:val="00AA0BE3"/>
    <w:rsid w:val="00AA1EDB"/>
    <w:rsid w:val="00AA1FAA"/>
    <w:rsid w:val="00AA232A"/>
    <w:rsid w:val="00AA36AA"/>
    <w:rsid w:val="00AA3ED7"/>
    <w:rsid w:val="00AA6413"/>
    <w:rsid w:val="00AB17F2"/>
    <w:rsid w:val="00AB33AF"/>
    <w:rsid w:val="00AB3AC6"/>
    <w:rsid w:val="00AB4B3F"/>
    <w:rsid w:val="00AB4E7A"/>
    <w:rsid w:val="00AB5C17"/>
    <w:rsid w:val="00AB6D93"/>
    <w:rsid w:val="00AB7193"/>
    <w:rsid w:val="00AB7D6A"/>
    <w:rsid w:val="00AC013E"/>
    <w:rsid w:val="00AC1C61"/>
    <w:rsid w:val="00AC277F"/>
    <w:rsid w:val="00AC337E"/>
    <w:rsid w:val="00AC542D"/>
    <w:rsid w:val="00AC543B"/>
    <w:rsid w:val="00AC6881"/>
    <w:rsid w:val="00AC7AA3"/>
    <w:rsid w:val="00AD0446"/>
    <w:rsid w:val="00AD54B2"/>
    <w:rsid w:val="00AE0CA9"/>
    <w:rsid w:val="00AE29C8"/>
    <w:rsid w:val="00AE328B"/>
    <w:rsid w:val="00AE37A0"/>
    <w:rsid w:val="00AE57C2"/>
    <w:rsid w:val="00AF1806"/>
    <w:rsid w:val="00AF284D"/>
    <w:rsid w:val="00AF689A"/>
    <w:rsid w:val="00AF7AA2"/>
    <w:rsid w:val="00B003D4"/>
    <w:rsid w:val="00B01042"/>
    <w:rsid w:val="00B0375E"/>
    <w:rsid w:val="00B046B5"/>
    <w:rsid w:val="00B05053"/>
    <w:rsid w:val="00B060FC"/>
    <w:rsid w:val="00B0670C"/>
    <w:rsid w:val="00B07C58"/>
    <w:rsid w:val="00B121F6"/>
    <w:rsid w:val="00B128A3"/>
    <w:rsid w:val="00B16361"/>
    <w:rsid w:val="00B16A73"/>
    <w:rsid w:val="00B203A1"/>
    <w:rsid w:val="00B21466"/>
    <w:rsid w:val="00B24DB0"/>
    <w:rsid w:val="00B266DA"/>
    <w:rsid w:val="00B27085"/>
    <w:rsid w:val="00B31FE3"/>
    <w:rsid w:val="00B3263B"/>
    <w:rsid w:val="00B364F6"/>
    <w:rsid w:val="00B405BE"/>
    <w:rsid w:val="00B4283E"/>
    <w:rsid w:val="00B43858"/>
    <w:rsid w:val="00B5158E"/>
    <w:rsid w:val="00B53F3B"/>
    <w:rsid w:val="00B60351"/>
    <w:rsid w:val="00B63004"/>
    <w:rsid w:val="00B630DC"/>
    <w:rsid w:val="00B64E10"/>
    <w:rsid w:val="00B65C76"/>
    <w:rsid w:val="00B71911"/>
    <w:rsid w:val="00B7225F"/>
    <w:rsid w:val="00B72307"/>
    <w:rsid w:val="00B737B0"/>
    <w:rsid w:val="00B74E40"/>
    <w:rsid w:val="00B752AE"/>
    <w:rsid w:val="00B75EE3"/>
    <w:rsid w:val="00B75FF0"/>
    <w:rsid w:val="00B763D6"/>
    <w:rsid w:val="00B76824"/>
    <w:rsid w:val="00B813C6"/>
    <w:rsid w:val="00B82216"/>
    <w:rsid w:val="00B831B2"/>
    <w:rsid w:val="00B862E3"/>
    <w:rsid w:val="00B9013C"/>
    <w:rsid w:val="00B918B4"/>
    <w:rsid w:val="00B93B27"/>
    <w:rsid w:val="00B94EE1"/>
    <w:rsid w:val="00B95929"/>
    <w:rsid w:val="00BA11ED"/>
    <w:rsid w:val="00BA2549"/>
    <w:rsid w:val="00BA2BAC"/>
    <w:rsid w:val="00BA2E73"/>
    <w:rsid w:val="00BA4296"/>
    <w:rsid w:val="00BA6444"/>
    <w:rsid w:val="00BA69DF"/>
    <w:rsid w:val="00BB3083"/>
    <w:rsid w:val="00BB433C"/>
    <w:rsid w:val="00BB6201"/>
    <w:rsid w:val="00BB7429"/>
    <w:rsid w:val="00BC0431"/>
    <w:rsid w:val="00BC08B7"/>
    <w:rsid w:val="00BC16DD"/>
    <w:rsid w:val="00BC2483"/>
    <w:rsid w:val="00BC35E0"/>
    <w:rsid w:val="00BC3B92"/>
    <w:rsid w:val="00BC77AE"/>
    <w:rsid w:val="00BD0376"/>
    <w:rsid w:val="00BD0F95"/>
    <w:rsid w:val="00BD34F2"/>
    <w:rsid w:val="00BD4C76"/>
    <w:rsid w:val="00BD6052"/>
    <w:rsid w:val="00BD76B0"/>
    <w:rsid w:val="00BD77D2"/>
    <w:rsid w:val="00BD79A4"/>
    <w:rsid w:val="00BE0030"/>
    <w:rsid w:val="00BE0FF5"/>
    <w:rsid w:val="00BE2350"/>
    <w:rsid w:val="00BE2616"/>
    <w:rsid w:val="00BE2E09"/>
    <w:rsid w:val="00BE6EBC"/>
    <w:rsid w:val="00BE74FA"/>
    <w:rsid w:val="00BF06D5"/>
    <w:rsid w:val="00BF2A28"/>
    <w:rsid w:val="00BF4044"/>
    <w:rsid w:val="00BF428F"/>
    <w:rsid w:val="00BF498B"/>
    <w:rsid w:val="00BF5618"/>
    <w:rsid w:val="00BF6EE9"/>
    <w:rsid w:val="00BF7188"/>
    <w:rsid w:val="00C00495"/>
    <w:rsid w:val="00C0311A"/>
    <w:rsid w:val="00C036B2"/>
    <w:rsid w:val="00C039E4"/>
    <w:rsid w:val="00C04E20"/>
    <w:rsid w:val="00C05673"/>
    <w:rsid w:val="00C061AD"/>
    <w:rsid w:val="00C128EA"/>
    <w:rsid w:val="00C14B96"/>
    <w:rsid w:val="00C21BD6"/>
    <w:rsid w:val="00C21C66"/>
    <w:rsid w:val="00C263B5"/>
    <w:rsid w:val="00C276AA"/>
    <w:rsid w:val="00C31E85"/>
    <w:rsid w:val="00C31FDB"/>
    <w:rsid w:val="00C3262B"/>
    <w:rsid w:val="00C356BE"/>
    <w:rsid w:val="00C36938"/>
    <w:rsid w:val="00C37852"/>
    <w:rsid w:val="00C44942"/>
    <w:rsid w:val="00C45105"/>
    <w:rsid w:val="00C46200"/>
    <w:rsid w:val="00C4658D"/>
    <w:rsid w:val="00C5013E"/>
    <w:rsid w:val="00C50953"/>
    <w:rsid w:val="00C52C4C"/>
    <w:rsid w:val="00C55B82"/>
    <w:rsid w:val="00C55E60"/>
    <w:rsid w:val="00C6420E"/>
    <w:rsid w:val="00C6472C"/>
    <w:rsid w:val="00C7062D"/>
    <w:rsid w:val="00C7094C"/>
    <w:rsid w:val="00C71B8F"/>
    <w:rsid w:val="00C73D51"/>
    <w:rsid w:val="00C8015E"/>
    <w:rsid w:val="00C805FC"/>
    <w:rsid w:val="00C81AFB"/>
    <w:rsid w:val="00C81E26"/>
    <w:rsid w:val="00C84D15"/>
    <w:rsid w:val="00C84F35"/>
    <w:rsid w:val="00C858CE"/>
    <w:rsid w:val="00C858D2"/>
    <w:rsid w:val="00C87CFF"/>
    <w:rsid w:val="00C92EAE"/>
    <w:rsid w:val="00C94157"/>
    <w:rsid w:val="00C958BD"/>
    <w:rsid w:val="00C974B9"/>
    <w:rsid w:val="00CA04A5"/>
    <w:rsid w:val="00CA283F"/>
    <w:rsid w:val="00CA6A40"/>
    <w:rsid w:val="00CA6C60"/>
    <w:rsid w:val="00CB0565"/>
    <w:rsid w:val="00CB0EC0"/>
    <w:rsid w:val="00CB3F78"/>
    <w:rsid w:val="00CB5977"/>
    <w:rsid w:val="00CB616D"/>
    <w:rsid w:val="00CC02BF"/>
    <w:rsid w:val="00CC2643"/>
    <w:rsid w:val="00CC2A9F"/>
    <w:rsid w:val="00CD0040"/>
    <w:rsid w:val="00CD0A7B"/>
    <w:rsid w:val="00CD3C97"/>
    <w:rsid w:val="00CD4F0B"/>
    <w:rsid w:val="00CE0A1F"/>
    <w:rsid w:val="00CE1308"/>
    <w:rsid w:val="00CE43DC"/>
    <w:rsid w:val="00CE49C0"/>
    <w:rsid w:val="00CE538E"/>
    <w:rsid w:val="00CE5583"/>
    <w:rsid w:val="00CE5CCC"/>
    <w:rsid w:val="00CE6942"/>
    <w:rsid w:val="00CF0351"/>
    <w:rsid w:val="00CF0531"/>
    <w:rsid w:val="00D02703"/>
    <w:rsid w:val="00D041F1"/>
    <w:rsid w:val="00D07FA3"/>
    <w:rsid w:val="00D11579"/>
    <w:rsid w:val="00D13184"/>
    <w:rsid w:val="00D14DF8"/>
    <w:rsid w:val="00D16313"/>
    <w:rsid w:val="00D16554"/>
    <w:rsid w:val="00D176F1"/>
    <w:rsid w:val="00D21E58"/>
    <w:rsid w:val="00D228A1"/>
    <w:rsid w:val="00D26199"/>
    <w:rsid w:val="00D26C93"/>
    <w:rsid w:val="00D31C34"/>
    <w:rsid w:val="00D35341"/>
    <w:rsid w:val="00D353C8"/>
    <w:rsid w:val="00D4112B"/>
    <w:rsid w:val="00D42AD8"/>
    <w:rsid w:val="00D43593"/>
    <w:rsid w:val="00D47762"/>
    <w:rsid w:val="00D50582"/>
    <w:rsid w:val="00D5071E"/>
    <w:rsid w:val="00D5233E"/>
    <w:rsid w:val="00D52B97"/>
    <w:rsid w:val="00D53C48"/>
    <w:rsid w:val="00D56BC5"/>
    <w:rsid w:val="00D61530"/>
    <w:rsid w:val="00D6161A"/>
    <w:rsid w:val="00D6323C"/>
    <w:rsid w:val="00D64756"/>
    <w:rsid w:val="00D67CD8"/>
    <w:rsid w:val="00D74020"/>
    <w:rsid w:val="00D77FAC"/>
    <w:rsid w:val="00D80B22"/>
    <w:rsid w:val="00D81158"/>
    <w:rsid w:val="00D82264"/>
    <w:rsid w:val="00D85487"/>
    <w:rsid w:val="00D85C46"/>
    <w:rsid w:val="00D87A73"/>
    <w:rsid w:val="00D92743"/>
    <w:rsid w:val="00D92912"/>
    <w:rsid w:val="00D92F8E"/>
    <w:rsid w:val="00D96431"/>
    <w:rsid w:val="00D97D57"/>
    <w:rsid w:val="00D97E98"/>
    <w:rsid w:val="00DA067B"/>
    <w:rsid w:val="00DA2981"/>
    <w:rsid w:val="00DB0FCC"/>
    <w:rsid w:val="00DB1785"/>
    <w:rsid w:val="00DB350E"/>
    <w:rsid w:val="00DB44C5"/>
    <w:rsid w:val="00DB4650"/>
    <w:rsid w:val="00DB4E8B"/>
    <w:rsid w:val="00DB55C4"/>
    <w:rsid w:val="00DB64BD"/>
    <w:rsid w:val="00DB6E0A"/>
    <w:rsid w:val="00DC27EE"/>
    <w:rsid w:val="00DC652E"/>
    <w:rsid w:val="00DC6C06"/>
    <w:rsid w:val="00DD14F0"/>
    <w:rsid w:val="00DD1AE2"/>
    <w:rsid w:val="00DD2937"/>
    <w:rsid w:val="00DD39BA"/>
    <w:rsid w:val="00DD463B"/>
    <w:rsid w:val="00DE03F9"/>
    <w:rsid w:val="00DE201E"/>
    <w:rsid w:val="00DE2452"/>
    <w:rsid w:val="00DE31BA"/>
    <w:rsid w:val="00DE35EA"/>
    <w:rsid w:val="00DE5B0A"/>
    <w:rsid w:val="00DE7381"/>
    <w:rsid w:val="00DF08A4"/>
    <w:rsid w:val="00DF25E6"/>
    <w:rsid w:val="00DF3A12"/>
    <w:rsid w:val="00E05FE0"/>
    <w:rsid w:val="00E06461"/>
    <w:rsid w:val="00E06F03"/>
    <w:rsid w:val="00E10B86"/>
    <w:rsid w:val="00E11B7D"/>
    <w:rsid w:val="00E11BE6"/>
    <w:rsid w:val="00E12CB1"/>
    <w:rsid w:val="00E13902"/>
    <w:rsid w:val="00E21F7D"/>
    <w:rsid w:val="00E2272F"/>
    <w:rsid w:val="00E23E12"/>
    <w:rsid w:val="00E240F8"/>
    <w:rsid w:val="00E25508"/>
    <w:rsid w:val="00E256E5"/>
    <w:rsid w:val="00E33805"/>
    <w:rsid w:val="00E3604D"/>
    <w:rsid w:val="00E40958"/>
    <w:rsid w:val="00E41E1A"/>
    <w:rsid w:val="00E4206A"/>
    <w:rsid w:val="00E435E7"/>
    <w:rsid w:val="00E546BE"/>
    <w:rsid w:val="00E57182"/>
    <w:rsid w:val="00E57C37"/>
    <w:rsid w:val="00E60C29"/>
    <w:rsid w:val="00E62C30"/>
    <w:rsid w:val="00E6450F"/>
    <w:rsid w:val="00E64C1A"/>
    <w:rsid w:val="00E6627F"/>
    <w:rsid w:val="00E70166"/>
    <w:rsid w:val="00E70651"/>
    <w:rsid w:val="00E71402"/>
    <w:rsid w:val="00E72874"/>
    <w:rsid w:val="00E742C8"/>
    <w:rsid w:val="00E76C1C"/>
    <w:rsid w:val="00E77C3B"/>
    <w:rsid w:val="00E800AF"/>
    <w:rsid w:val="00E82516"/>
    <w:rsid w:val="00E82F98"/>
    <w:rsid w:val="00E843C8"/>
    <w:rsid w:val="00E847EE"/>
    <w:rsid w:val="00E84962"/>
    <w:rsid w:val="00E851EA"/>
    <w:rsid w:val="00E91287"/>
    <w:rsid w:val="00E9173C"/>
    <w:rsid w:val="00E92153"/>
    <w:rsid w:val="00E94EC7"/>
    <w:rsid w:val="00E95363"/>
    <w:rsid w:val="00E96A81"/>
    <w:rsid w:val="00EA10F4"/>
    <w:rsid w:val="00EB2483"/>
    <w:rsid w:val="00EB7DCF"/>
    <w:rsid w:val="00EC3220"/>
    <w:rsid w:val="00EC36ED"/>
    <w:rsid w:val="00EC4290"/>
    <w:rsid w:val="00EC657A"/>
    <w:rsid w:val="00ED1065"/>
    <w:rsid w:val="00ED3CAA"/>
    <w:rsid w:val="00ED5F90"/>
    <w:rsid w:val="00ED6F3E"/>
    <w:rsid w:val="00EE1674"/>
    <w:rsid w:val="00EE38EA"/>
    <w:rsid w:val="00EE6A6F"/>
    <w:rsid w:val="00EF3AC1"/>
    <w:rsid w:val="00EF4750"/>
    <w:rsid w:val="00EF6A1A"/>
    <w:rsid w:val="00EF744F"/>
    <w:rsid w:val="00EF77C9"/>
    <w:rsid w:val="00F02E57"/>
    <w:rsid w:val="00F04973"/>
    <w:rsid w:val="00F04B3B"/>
    <w:rsid w:val="00F05295"/>
    <w:rsid w:val="00F06705"/>
    <w:rsid w:val="00F16203"/>
    <w:rsid w:val="00F1695F"/>
    <w:rsid w:val="00F23A81"/>
    <w:rsid w:val="00F33104"/>
    <w:rsid w:val="00F3393A"/>
    <w:rsid w:val="00F33E68"/>
    <w:rsid w:val="00F4522D"/>
    <w:rsid w:val="00F46972"/>
    <w:rsid w:val="00F533AE"/>
    <w:rsid w:val="00F544DF"/>
    <w:rsid w:val="00F57C50"/>
    <w:rsid w:val="00F60B13"/>
    <w:rsid w:val="00F626BB"/>
    <w:rsid w:val="00F63542"/>
    <w:rsid w:val="00F6687A"/>
    <w:rsid w:val="00F70C38"/>
    <w:rsid w:val="00F71115"/>
    <w:rsid w:val="00F73C18"/>
    <w:rsid w:val="00F74F2F"/>
    <w:rsid w:val="00F7517B"/>
    <w:rsid w:val="00F76037"/>
    <w:rsid w:val="00F77E89"/>
    <w:rsid w:val="00F77EA8"/>
    <w:rsid w:val="00F81525"/>
    <w:rsid w:val="00F81678"/>
    <w:rsid w:val="00F818FA"/>
    <w:rsid w:val="00F83258"/>
    <w:rsid w:val="00F842C2"/>
    <w:rsid w:val="00F84499"/>
    <w:rsid w:val="00F870DD"/>
    <w:rsid w:val="00F92555"/>
    <w:rsid w:val="00F9625C"/>
    <w:rsid w:val="00FA031B"/>
    <w:rsid w:val="00FA122E"/>
    <w:rsid w:val="00FA2A1A"/>
    <w:rsid w:val="00FA4CC2"/>
    <w:rsid w:val="00FA4DD1"/>
    <w:rsid w:val="00FA529D"/>
    <w:rsid w:val="00FB19DB"/>
    <w:rsid w:val="00FB4A36"/>
    <w:rsid w:val="00FB4E98"/>
    <w:rsid w:val="00FB7757"/>
    <w:rsid w:val="00FC00D4"/>
    <w:rsid w:val="00FC44E3"/>
    <w:rsid w:val="00FC4D15"/>
    <w:rsid w:val="00FC5CA2"/>
    <w:rsid w:val="00FD117C"/>
    <w:rsid w:val="00FD433B"/>
    <w:rsid w:val="00FD5072"/>
    <w:rsid w:val="00FD6FB0"/>
    <w:rsid w:val="00FE06F5"/>
    <w:rsid w:val="00FE14F8"/>
    <w:rsid w:val="00FE35D8"/>
    <w:rsid w:val="00FE3925"/>
    <w:rsid w:val="00FF1026"/>
    <w:rsid w:val="00FF29A6"/>
    <w:rsid w:val="00FF44A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94E7898"/>
  <w15:docId w15:val="{21A7C54F-99F8-46C5-85D0-DE52C3348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iPriority="39" w:unhideWhenUsed="1" w:qFormat="1"/>
    <w:lsdException w:name="toc 3" w:semiHidden="1"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33FAB"/>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aliases w:val="Header1"/>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aliases w:val="Header1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uiPriority w:val="99"/>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List Bullet Mary,List_Paragraph,Multilevel para_II,Main numbered paragraph,NumberedParas,References,Numbered List Paragraph,Annex"/>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List Bullet Mary Char,List_Paragraph Char,Multilevel para_II Char,NumberedParas Char"/>
    <w:link w:val="ListParagraph"/>
    <w:uiPriority w:val="34"/>
    <w:qFormat/>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webb"/>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Ref"/>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39"/>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uiPriority w:val="99"/>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uiPriority w:val="99"/>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uiPriority w:val="99"/>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eniTitullChar">
    <w:name w:val="Neni_Titull Char"/>
    <w:link w:val="NeniTitull"/>
    <w:locked/>
    <w:rsid w:val="00823775"/>
    <w:rPr>
      <w:rFonts w:ascii="Garamond" w:eastAsia="MS Mincho" w:hAnsi="Garamond" w:cs="CG Times"/>
      <w:b/>
      <w:bCs/>
      <w:sz w:val="24"/>
      <w:lang w:val="en-GB"/>
    </w:rPr>
  </w:style>
  <w:style w:type="character" w:styleId="SubtleReference">
    <w:name w:val="Subtle Reference"/>
    <w:basedOn w:val="DefaultParagraphFont"/>
    <w:uiPriority w:val="31"/>
    <w:qFormat/>
    <w:rsid w:val="002017AA"/>
    <w:rPr>
      <w:smallCaps/>
      <w:color w:val="5A5A5A" w:themeColor="text1" w:themeTint="A5"/>
    </w:rPr>
  </w:style>
  <w:style w:type="paragraph" w:customStyle="1" w:styleId="VENDOSI1">
    <w:name w:val="VENDOSI"/>
    <w:basedOn w:val="Normal"/>
    <w:qFormat/>
    <w:rsid w:val="002017AA"/>
    <w:pPr>
      <w:spacing w:after="0" w:line="240" w:lineRule="auto"/>
      <w:ind w:firstLine="0"/>
      <w:jc w:val="center"/>
    </w:pPr>
    <w:rPr>
      <w:rFonts w:ascii="Garamond" w:eastAsia="MS Mincho" w:hAnsi="Garamond"/>
      <w:sz w:val="24"/>
      <w:szCs w:val="20"/>
    </w:rPr>
  </w:style>
  <w:style w:type="paragraph" w:customStyle="1" w:styleId="TITULLI1">
    <w:name w:val="TITULLI"/>
    <w:basedOn w:val="Normal"/>
    <w:qFormat/>
    <w:rsid w:val="002017AA"/>
    <w:pPr>
      <w:widowControl w:val="0"/>
      <w:spacing w:after="0" w:line="240" w:lineRule="auto"/>
      <w:ind w:firstLine="0"/>
      <w:jc w:val="center"/>
    </w:pPr>
    <w:rPr>
      <w:rFonts w:ascii="Garamond" w:eastAsia="MS Mincho" w:hAnsi="Garamond"/>
      <w:b/>
      <w:sz w:val="24"/>
      <w:szCs w:val="24"/>
    </w:rPr>
  </w:style>
  <w:style w:type="numbering" w:customStyle="1" w:styleId="NoList7">
    <w:name w:val="No List7"/>
    <w:next w:val="NoList"/>
    <w:uiPriority w:val="99"/>
    <w:semiHidden/>
    <w:unhideWhenUsed/>
    <w:rsid w:val="00604306"/>
  </w:style>
  <w:style w:type="character" w:customStyle="1" w:styleId="A0">
    <w:name w:val="A0"/>
    <w:uiPriority w:val="99"/>
    <w:rsid w:val="00604306"/>
    <w:rPr>
      <w:color w:val="000000"/>
      <w:sz w:val="20"/>
      <w:szCs w:val="20"/>
    </w:rPr>
  </w:style>
  <w:style w:type="paragraph" w:customStyle="1" w:styleId="Neninr1">
    <w:name w:val="Neni nr"/>
    <w:basedOn w:val="Normal"/>
    <w:qFormat/>
    <w:rsid w:val="00604306"/>
    <w:pPr>
      <w:spacing w:after="0" w:line="240" w:lineRule="auto"/>
      <w:ind w:firstLine="0"/>
      <w:jc w:val="center"/>
    </w:pPr>
    <w:rPr>
      <w:rFonts w:ascii="Garamond" w:hAnsi="Garamond"/>
      <w:sz w:val="24"/>
      <w:szCs w:val="24"/>
    </w:rPr>
  </w:style>
  <w:style w:type="character" w:customStyle="1" w:styleId="FootnoteakChar1">
    <w:name w:val="Footnote ak Char1"/>
    <w:aliases w:val="Footnote text Char1,Footnote Char1,f Char1,Geneva 9 Char1,Font: Geneva 9 Char1,Boston 10 Char1,fn Char1,footnote text Char1,single space Char1,FOOTNOTES Char1,ADB Char1,Footnote Text Char1 Char Char1,ft Char1"/>
    <w:basedOn w:val="DefaultParagraphFont"/>
    <w:uiPriority w:val="99"/>
    <w:semiHidden/>
    <w:rsid w:val="00953044"/>
    <w:rPr>
      <w:rFonts w:ascii="Times New Roman" w:hAnsi="Times New Roman" w:cs="Times New Roman"/>
      <w:sz w:val="20"/>
      <w:szCs w:val="20"/>
    </w:rPr>
  </w:style>
  <w:style w:type="paragraph" w:customStyle="1" w:styleId="IntroText">
    <w:name w:val="~IntroText"/>
    <w:basedOn w:val="Normal"/>
    <w:next w:val="Normal"/>
    <w:uiPriority w:val="99"/>
    <w:qFormat/>
    <w:rsid w:val="00953044"/>
    <w:pPr>
      <w:spacing w:before="120" w:after="120" w:line="264" w:lineRule="auto"/>
      <w:ind w:firstLine="0"/>
    </w:pPr>
    <w:rPr>
      <w:rFonts w:ascii="Times New Roman" w:eastAsiaTheme="minorEastAsia" w:hAnsi="Times New Roman"/>
      <w:color w:val="4F81BD" w:themeColor="accent1"/>
      <w:sz w:val="20"/>
      <w:szCs w:val="20"/>
      <w:lang w:val="en-GB"/>
    </w:rPr>
  </w:style>
  <w:style w:type="paragraph" w:customStyle="1" w:styleId="graf">
    <w:name w:val="graf"/>
    <w:basedOn w:val="Normal"/>
    <w:uiPriority w:val="99"/>
    <w:rsid w:val="00953044"/>
    <w:pPr>
      <w:spacing w:before="100" w:beforeAutospacing="1" w:after="100" w:afterAutospacing="1" w:line="240" w:lineRule="auto"/>
      <w:ind w:firstLine="0"/>
      <w:jc w:val="left"/>
    </w:pPr>
    <w:rPr>
      <w:rFonts w:ascii="Times New Roman" w:eastAsia="Times New Roman" w:hAnsi="Times New Roman"/>
      <w:sz w:val="24"/>
      <w:szCs w:val="24"/>
      <w:lang w:val="sv-SE"/>
    </w:rPr>
  </w:style>
  <w:style w:type="character" w:customStyle="1" w:styleId="tw-bilingual-translation">
    <w:name w:val="tw-bilingual-translation"/>
    <w:basedOn w:val="DefaultParagraphFont"/>
    <w:rsid w:val="00953044"/>
  </w:style>
  <w:style w:type="character" w:customStyle="1" w:styleId="BalloonTextChar1">
    <w:name w:val="Balloon Text Char1"/>
    <w:basedOn w:val="DefaultParagraphFont"/>
    <w:uiPriority w:val="99"/>
    <w:semiHidden/>
    <w:rsid w:val="00953044"/>
    <w:rPr>
      <w:rFonts w:ascii="Tahoma" w:hAnsi="Tahoma" w:cs="Tahoma"/>
      <w:sz w:val="16"/>
      <w:szCs w:val="16"/>
    </w:rPr>
  </w:style>
  <w:style w:type="paragraph" w:customStyle="1" w:styleId="NormalIndent1">
    <w:name w:val="Normal Indent 1"/>
    <w:basedOn w:val="NormalIndent"/>
    <w:autoRedefine/>
    <w:semiHidden/>
    <w:rsid w:val="004D192A"/>
    <w:pPr>
      <w:numPr>
        <w:numId w:val="19"/>
      </w:numPr>
      <w:tabs>
        <w:tab w:val="clear" w:pos="360"/>
        <w:tab w:val="num" w:pos="1494"/>
      </w:tabs>
      <w:spacing w:line="240" w:lineRule="auto"/>
      <w:ind w:left="1494"/>
    </w:pPr>
    <w:rPr>
      <w:rFonts w:ascii="Times New Roman" w:hAnsi="Times New Roman"/>
      <w:i/>
      <w:sz w:val="24"/>
      <w:szCs w:val="20"/>
      <w:lang w:val="en-US" w:eastAsia="en-GB"/>
    </w:rPr>
  </w:style>
  <w:style w:type="paragraph" w:customStyle="1" w:styleId="FootnotesymbolCarZchnZchn">
    <w:name w:val="Footnote symbol Car Zchn Zchn"/>
    <w:aliases w:val="Footnote Car Zchn Zchn,Times 10 Point Car Zchn Zchn,Exposant 3 Point Car Zchn Zchn,Footnote Reference Superscript Car Zchn Zchn, Char Char Char Char Char Car Zchn Zchn,BVI fnr Car Zchn Zchn,4_G"/>
    <w:basedOn w:val="Normal"/>
    <w:uiPriority w:val="99"/>
    <w:rsid w:val="00BA69DF"/>
    <w:pPr>
      <w:suppressAutoHyphens/>
      <w:spacing w:after="0" w:line="240" w:lineRule="exact"/>
      <w:ind w:firstLine="0"/>
    </w:pPr>
    <w:rPr>
      <w:rFonts w:asciiTheme="minorHAnsi" w:eastAsiaTheme="minorHAnsi" w:hAnsiTheme="minorHAnsi" w:cstheme="minorBidi"/>
      <w:vertAlign w:val="superscript"/>
    </w:rPr>
  </w:style>
  <w:style w:type="numbering" w:customStyle="1" w:styleId="NoList8">
    <w:name w:val="No List8"/>
    <w:next w:val="NoList"/>
    <w:uiPriority w:val="99"/>
    <w:semiHidden/>
    <w:unhideWhenUsed/>
    <w:rsid w:val="006F7ED7"/>
  </w:style>
  <w:style w:type="table" w:customStyle="1" w:styleId="TableGrid40">
    <w:name w:val="Table Grid4"/>
    <w:basedOn w:val="TableNormal"/>
    <w:next w:val="TableGrid"/>
    <w:uiPriority w:val="59"/>
    <w:rsid w:val="006F7ED7"/>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character" w:customStyle="1" w:styleId="UnresolvedMention1">
    <w:name w:val="Unresolved Mention1"/>
    <w:basedOn w:val="DefaultParagraphFont"/>
    <w:uiPriority w:val="99"/>
    <w:semiHidden/>
    <w:unhideWhenUsed/>
    <w:rsid w:val="00345CBC"/>
    <w:rPr>
      <w:color w:val="605E5C"/>
      <w:shd w:val="clear" w:color="auto" w:fill="E1DFDD"/>
    </w:rPr>
  </w:style>
  <w:style w:type="paragraph" w:customStyle="1" w:styleId="NONE">
    <w:name w:val="NONE"/>
    <w:basedOn w:val="Normal"/>
    <w:qFormat/>
    <w:rsid w:val="00345CBC"/>
    <w:pPr>
      <w:spacing w:after="0" w:line="240" w:lineRule="auto"/>
      <w:ind w:firstLine="0"/>
    </w:pPr>
    <w:rPr>
      <w:rFonts w:ascii="Garamond" w:hAnsi="Garamond"/>
      <w:sz w:val="24"/>
      <w:szCs w:val="24"/>
    </w:rPr>
  </w:style>
  <w:style w:type="paragraph" w:customStyle="1" w:styleId="NONE1">
    <w:name w:val="NONE 1"/>
    <w:basedOn w:val="NONE"/>
    <w:qFormat/>
    <w:rsid w:val="00345CBC"/>
    <w:rPr>
      <w:sz w:val="20"/>
      <w:szCs w:val="20"/>
    </w:rPr>
  </w:style>
  <w:style w:type="paragraph" w:customStyle="1" w:styleId="Bulleted">
    <w:name w:val="Bulleted"/>
    <w:basedOn w:val="Normal"/>
    <w:link w:val="BulletedChar"/>
    <w:qFormat/>
    <w:rsid w:val="001340F3"/>
    <w:pPr>
      <w:numPr>
        <w:numId w:val="20"/>
      </w:numPr>
      <w:spacing w:after="0" w:line="240" w:lineRule="auto"/>
      <w:jc w:val="left"/>
    </w:pPr>
    <w:rPr>
      <w:lang w:val="en-GB" w:eastAsia="de-DE"/>
    </w:rPr>
  </w:style>
  <w:style w:type="character" w:customStyle="1" w:styleId="BulletedChar">
    <w:name w:val="Bulleted Char"/>
    <w:link w:val="Bulleted"/>
    <w:rsid w:val="001340F3"/>
    <w:rPr>
      <w:rFonts w:ascii="Calibri" w:eastAsia="Calibri" w:hAnsi="Calibri" w:cs="Times New Roman"/>
      <w:lang w:val="en-GB" w:eastAsia="de-DE"/>
    </w:rPr>
  </w:style>
  <w:style w:type="paragraph" w:customStyle="1" w:styleId="None0">
    <w:name w:val="None"/>
    <w:basedOn w:val="Normal"/>
    <w:qFormat/>
    <w:rsid w:val="00A73AD5"/>
    <w:pPr>
      <w:spacing w:after="0" w:line="240" w:lineRule="auto"/>
      <w:ind w:firstLine="0"/>
    </w:pPr>
    <w:rPr>
      <w:rFonts w:ascii="Garamond" w:hAnsi="Garamond"/>
      <w:sz w:val="20"/>
      <w:szCs w:val="20"/>
    </w:rPr>
  </w:style>
  <w:style w:type="paragraph" w:customStyle="1" w:styleId="IASBNormal">
    <w:name w:val="IASB Normal"/>
    <w:rsid w:val="004E14F4"/>
    <w:pPr>
      <w:tabs>
        <w:tab w:val="left" w:pos="4253"/>
      </w:tabs>
      <w:spacing w:before="100" w:after="100" w:line="240" w:lineRule="auto"/>
      <w:jc w:val="both"/>
    </w:pPr>
    <w:rPr>
      <w:rFonts w:ascii="Times New Roman" w:eastAsia="Times New Roman" w:hAnsi="Times New Roman" w:cs="Times New Roman"/>
      <w:sz w:val="19"/>
      <w:szCs w:val="20"/>
      <w:lang w:val="sq-AL" w:eastAsia="sq-AL" w:bidi="sq-AL"/>
    </w:rPr>
  </w:style>
  <w:style w:type="paragraph" w:customStyle="1" w:styleId="IASBNormalnpara">
    <w:name w:val="IASB Normal npara"/>
    <w:basedOn w:val="IASBNormal"/>
    <w:rsid w:val="004E14F4"/>
    <w:pPr>
      <w:tabs>
        <w:tab w:val="clear" w:pos="4253"/>
      </w:tabs>
      <w:spacing w:after="0"/>
      <w:ind w:left="782" w:hanging="782"/>
    </w:pPr>
  </w:style>
  <w:style w:type="paragraph" w:customStyle="1" w:styleId="IASBSectionTitle1NonInd">
    <w:name w:val="IASB Section Title 1 NonInd"/>
    <w:basedOn w:val="Normal"/>
    <w:rsid w:val="004E14F4"/>
    <w:pPr>
      <w:keepNext/>
      <w:keepLines/>
      <w:pBdr>
        <w:bottom w:val="single" w:sz="4" w:space="0" w:color="auto"/>
      </w:pBdr>
      <w:spacing w:before="400" w:line="240" w:lineRule="auto"/>
      <w:ind w:firstLine="0"/>
      <w:jc w:val="left"/>
    </w:pPr>
    <w:rPr>
      <w:rFonts w:ascii="Arial" w:eastAsia="Times New Roman" w:hAnsi="Arial" w:cs="Arial"/>
      <w:b/>
      <w:sz w:val="26"/>
      <w:szCs w:val="20"/>
      <w:lang w:val="sq-AL" w:eastAsia="sq-AL" w:bidi="sq-AL"/>
    </w:rPr>
  </w:style>
  <w:style w:type="paragraph" w:customStyle="1" w:styleId="IASBSectionTitle2NonInd">
    <w:name w:val="IASB Section Title 2 NonInd"/>
    <w:basedOn w:val="Normal"/>
    <w:rsid w:val="004E14F4"/>
    <w:pPr>
      <w:keepNext/>
      <w:keepLines/>
      <w:spacing w:before="300" w:line="240" w:lineRule="auto"/>
      <w:ind w:firstLine="0"/>
      <w:jc w:val="left"/>
    </w:pPr>
    <w:rPr>
      <w:rFonts w:ascii="Arial" w:eastAsia="Times New Roman" w:hAnsi="Arial" w:cs="Arial"/>
      <w:b/>
      <w:sz w:val="26"/>
      <w:szCs w:val="20"/>
      <w:lang w:val="sq-AL" w:eastAsia="sq-AL" w:bidi="sq-AL"/>
    </w:rPr>
  </w:style>
  <w:style w:type="paragraph" w:customStyle="1" w:styleId="IASBSectionTitle2Ind">
    <w:name w:val="IASB Section Title 2 Ind"/>
    <w:basedOn w:val="IASBSectionTitle2NonInd"/>
    <w:rsid w:val="004E14F4"/>
    <w:pPr>
      <w:spacing w:before="240"/>
      <w:ind w:left="782"/>
    </w:pPr>
  </w:style>
  <w:style w:type="paragraph" w:customStyle="1" w:styleId="IASBSectionTitle3Ind">
    <w:name w:val="IASB Section Title 3 Ind"/>
    <w:basedOn w:val="Normal"/>
    <w:rsid w:val="004E14F4"/>
    <w:pPr>
      <w:keepNext/>
      <w:keepLines/>
      <w:spacing w:before="240" w:line="240" w:lineRule="auto"/>
      <w:ind w:left="782" w:firstLine="0"/>
      <w:jc w:val="left"/>
    </w:pPr>
    <w:rPr>
      <w:rFonts w:ascii="Arial" w:eastAsia="Times New Roman" w:hAnsi="Arial" w:cs="Arial"/>
      <w:b/>
      <w:szCs w:val="20"/>
      <w:lang w:val="sq-AL" w:eastAsia="sq-AL" w:bidi="sq-AL"/>
    </w:rPr>
  </w:style>
  <w:style w:type="paragraph" w:customStyle="1" w:styleId="IASBSectionTitle4Ind">
    <w:name w:val="IASB Section Title 4 Ind"/>
    <w:basedOn w:val="Normal"/>
    <w:rsid w:val="004E14F4"/>
    <w:pPr>
      <w:keepNext/>
      <w:keepLines/>
      <w:spacing w:before="300" w:line="240" w:lineRule="auto"/>
      <w:ind w:left="782" w:firstLine="0"/>
      <w:jc w:val="left"/>
    </w:pPr>
    <w:rPr>
      <w:rFonts w:ascii="Arial" w:eastAsia="Times New Roman" w:hAnsi="Arial" w:cs="Arial"/>
      <w:i/>
      <w:szCs w:val="20"/>
      <w:lang w:val="sq-AL" w:eastAsia="sq-AL" w:bidi="sq-AL"/>
    </w:rPr>
  </w:style>
  <w:style w:type="paragraph" w:customStyle="1" w:styleId="IASBTitle">
    <w:name w:val="IASB Title"/>
    <w:rsid w:val="004E14F4"/>
    <w:pPr>
      <w:keepNext/>
      <w:keepLines/>
      <w:spacing w:before="300" w:after="400" w:line="240" w:lineRule="auto"/>
    </w:pPr>
    <w:rPr>
      <w:rFonts w:ascii="Times New Roman" w:eastAsia="Times New Roman" w:hAnsi="Times New Roman" w:cs="Arial"/>
      <w:sz w:val="36"/>
      <w:szCs w:val="20"/>
      <w:lang w:val="sq-AL" w:eastAsia="sq-AL" w:bidi="sq-AL"/>
    </w:rPr>
  </w:style>
  <w:style w:type="paragraph" w:customStyle="1" w:styleId="IASBNormalnparaL1">
    <w:name w:val="IASB Normal nparaL1"/>
    <w:basedOn w:val="IASBNormalnpara"/>
    <w:rsid w:val="004E14F4"/>
    <w:pPr>
      <w:ind w:left="1564"/>
    </w:pPr>
  </w:style>
  <w:style w:type="paragraph" w:customStyle="1" w:styleId="IASBNormalnparaP">
    <w:name w:val="IASB Normal nparaP"/>
    <w:basedOn w:val="IASBNormal"/>
    <w:rsid w:val="004E14F4"/>
    <w:pPr>
      <w:ind w:left="782"/>
    </w:pPr>
  </w:style>
  <w:style w:type="paragraph" w:customStyle="1" w:styleId="IASBTableArial">
    <w:name w:val="IASB Table Arial"/>
    <w:basedOn w:val="Normal"/>
    <w:rsid w:val="004E14F4"/>
    <w:pPr>
      <w:spacing w:before="120" w:after="0" w:line="240" w:lineRule="auto"/>
      <w:ind w:firstLine="0"/>
      <w:jc w:val="left"/>
    </w:pPr>
    <w:rPr>
      <w:rFonts w:ascii="Arial" w:eastAsia="Times New Roman" w:hAnsi="Arial"/>
      <w:sz w:val="18"/>
      <w:szCs w:val="20"/>
      <w:lang w:val="sq-AL" w:eastAsia="sq-AL" w:bidi="sq-AL"/>
    </w:rPr>
  </w:style>
  <w:style w:type="numbering" w:customStyle="1" w:styleId="NoList9">
    <w:name w:val="No List9"/>
    <w:next w:val="NoList"/>
    <w:uiPriority w:val="99"/>
    <w:semiHidden/>
    <w:unhideWhenUsed/>
    <w:rsid w:val="009A7E43"/>
  </w:style>
  <w:style w:type="table" w:customStyle="1" w:styleId="TableGrid50">
    <w:name w:val="Table Grid5"/>
    <w:basedOn w:val="TableNormal"/>
    <w:next w:val="TableGrid"/>
    <w:uiPriority w:val="39"/>
    <w:rsid w:val="009A7E4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Saana">
    <w:name w:val="NormalSaana"/>
    <w:basedOn w:val="Normal"/>
    <w:qFormat/>
    <w:rsid w:val="009A7E43"/>
    <w:pPr>
      <w:spacing w:before="200" w:line="240" w:lineRule="auto"/>
      <w:ind w:firstLine="0"/>
    </w:pPr>
    <w:rPr>
      <w:rFonts w:ascii="Arial" w:eastAsia="Times New Roman" w:hAnsi="Arial"/>
      <w:szCs w:val="24"/>
      <w:lang w:val="sq-AL" w:eastAsia="ja-JP"/>
    </w:rPr>
  </w:style>
  <w:style w:type="paragraph" w:customStyle="1" w:styleId="p1">
    <w:name w:val="p1"/>
    <w:basedOn w:val="Normal"/>
    <w:rsid w:val="009A7E43"/>
    <w:pPr>
      <w:spacing w:after="0" w:line="240" w:lineRule="auto"/>
      <w:ind w:firstLine="0"/>
      <w:jc w:val="left"/>
    </w:pPr>
    <w:rPr>
      <w:rFonts w:ascii="Book Antiqua" w:hAnsi="Book Antiqua"/>
      <w:sz w:val="21"/>
      <w:szCs w:val="21"/>
    </w:rPr>
  </w:style>
  <w:style w:type="character" w:customStyle="1" w:styleId="s1">
    <w:name w:val="s1"/>
    <w:basedOn w:val="DefaultParagraphFont"/>
    <w:rsid w:val="009A7E43"/>
  </w:style>
  <w:style w:type="paragraph" w:customStyle="1" w:styleId="BodyText41">
    <w:name w:val="Body Text 4"/>
    <w:basedOn w:val="Normal"/>
    <w:rsid w:val="009A7E43"/>
    <w:pPr>
      <w:tabs>
        <w:tab w:val="num" w:pos="2160"/>
      </w:tabs>
      <w:spacing w:after="240" w:line="240" w:lineRule="auto"/>
      <w:ind w:left="2160" w:hanging="720"/>
    </w:pPr>
    <w:rPr>
      <w:rFonts w:ascii="Times New Roman" w:eastAsia="Times New Roman" w:hAnsi="Times New Roman"/>
      <w:szCs w:val="20"/>
      <w:lang w:val="sq-AL"/>
    </w:rPr>
  </w:style>
  <w:style w:type="character" w:customStyle="1" w:styleId="UnresolvedMention10">
    <w:name w:val="Unresolved Mention1"/>
    <w:uiPriority w:val="99"/>
    <w:semiHidden/>
    <w:unhideWhenUsed/>
    <w:rsid w:val="009A7E43"/>
    <w:rPr>
      <w:color w:val="605E5C"/>
      <w:shd w:val="clear" w:color="auto" w:fill="E1DFDD"/>
    </w:rPr>
  </w:style>
  <w:style w:type="numbering" w:customStyle="1" w:styleId="NoList10">
    <w:name w:val="No List10"/>
    <w:next w:val="NoList"/>
    <w:uiPriority w:val="99"/>
    <w:semiHidden/>
    <w:unhideWhenUsed/>
    <w:rsid w:val="005D6E2E"/>
  </w:style>
  <w:style w:type="paragraph" w:customStyle="1" w:styleId="Tiret0">
    <w:name w:val="Tiret 0"/>
    <w:basedOn w:val="Normal"/>
    <w:rsid w:val="005D6E2E"/>
    <w:pPr>
      <w:numPr>
        <w:numId w:val="28"/>
      </w:numPr>
      <w:spacing w:before="120" w:after="120" w:line="240" w:lineRule="auto"/>
    </w:pPr>
    <w:rPr>
      <w:rFonts w:ascii="Times New Roman" w:eastAsia="Times New Roman" w:hAnsi="Times New Roman"/>
      <w:sz w:val="24"/>
      <w:szCs w:val="20"/>
      <w:lang w:val="en-GB" w:eastAsia="zh-CN"/>
    </w:rPr>
  </w:style>
  <w:style w:type="paragraph" w:customStyle="1" w:styleId="article">
    <w:name w:val="article"/>
    <w:basedOn w:val="Normal"/>
    <w:rsid w:val="005D6E2E"/>
    <w:pPr>
      <w:spacing w:after="0" w:line="240" w:lineRule="auto"/>
      <w:ind w:firstLine="0"/>
      <w:jc w:val="center"/>
    </w:pPr>
    <w:rPr>
      <w:rFonts w:ascii="Courier New" w:eastAsia="Times New Roman" w:hAnsi="Courier New"/>
      <w:sz w:val="24"/>
      <w:szCs w:val="20"/>
      <w:lang w:val="en-GB"/>
    </w:rPr>
  </w:style>
  <w:style w:type="paragraph" w:customStyle="1" w:styleId="object">
    <w:name w:val="object"/>
    <w:basedOn w:val="Normal"/>
    <w:rsid w:val="005D6E2E"/>
    <w:pPr>
      <w:spacing w:after="0" w:line="240" w:lineRule="auto"/>
      <w:ind w:firstLine="0"/>
      <w:jc w:val="center"/>
    </w:pPr>
    <w:rPr>
      <w:rFonts w:ascii="Courier New" w:eastAsia="Times New Roman" w:hAnsi="Courier New"/>
      <w:b/>
      <w:i/>
      <w:sz w:val="24"/>
      <w:szCs w:val="20"/>
      <w:lang w:val="en-GB"/>
    </w:rPr>
  </w:style>
  <w:style w:type="paragraph" w:customStyle="1" w:styleId="Normalpara">
    <w:name w:val="Normal para"/>
    <w:basedOn w:val="Normal"/>
    <w:rsid w:val="005D6E2E"/>
    <w:pPr>
      <w:spacing w:after="0" w:line="240" w:lineRule="auto"/>
      <w:ind w:firstLine="0"/>
      <w:jc w:val="left"/>
    </w:pPr>
    <w:rPr>
      <w:rFonts w:ascii="Times New Roman" w:eastAsia="Times New Roman" w:hAnsi="Times New Roman"/>
      <w:sz w:val="24"/>
      <w:szCs w:val="20"/>
      <w:lang w:val="en-GB"/>
    </w:rPr>
  </w:style>
  <w:style w:type="paragraph" w:customStyle="1" w:styleId="indent">
    <w:name w:val="indent"/>
    <w:basedOn w:val="Normal"/>
    <w:next w:val="Normal"/>
    <w:rsid w:val="005D6E2E"/>
    <w:pPr>
      <w:spacing w:after="0" w:line="240" w:lineRule="auto"/>
      <w:ind w:left="1440" w:hanging="720"/>
    </w:pPr>
    <w:rPr>
      <w:rFonts w:ascii="Times New Roman" w:eastAsia="Times New Roman" w:hAnsi="Times New Roman"/>
      <w:sz w:val="24"/>
      <w:szCs w:val="20"/>
      <w:lang w:val="en-GB"/>
    </w:rPr>
  </w:style>
  <w:style w:type="paragraph" w:customStyle="1" w:styleId="TitleParagraph">
    <w:name w:val="Title Paragraph"/>
    <w:basedOn w:val="Normal"/>
    <w:next w:val="Normal"/>
    <w:rsid w:val="005D6E2E"/>
    <w:pPr>
      <w:spacing w:after="0" w:line="240" w:lineRule="auto"/>
      <w:ind w:firstLine="0"/>
      <w:jc w:val="left"/>
    </w:pPr>
    <w:rPr>
      <w:rFonts w:ascii="Times New Roman" w:eastAsia="Times New Roman" w:hAnsi="Times New Roman"/>
      <w:snapToGrid w:val="0"/>
      <w:color w:val="000000"/>
      <w:sz w:val="24"/>
      <w:szCs w:val="24"/>
      <w:u w:val="single" w:color="000000"/>
      <w:lang w:val="en-GB"/>
    </w:rPr>
  </w:style>
  <w:style w:type="paragraph" w:customStyle="1" w:styleId="SCNormal">
    <w:name w:val="SC Normal"/>
    <w:rsid w:val="005D6E2E"/>
    <w:pPr>
      <w:spacing w:after="0" w:line="240" w:lineRule="auto"/>
    </w:pPr>
    <w:rPr>
      <w:rFonts w:ascii="Times New Roman" w:eastAsia="Times New Roman" w:hAnsi="Times New Roman" w:cs="Times New Roman"/>
      <w:sz w:val="24"/>
      <w:szCs w:val="20"/>
      <w:lang w:val="en-GB"/>
    </w:rPr>
  </w:style>
  <w:style w:type="paragraph" w:customStyle="1" w:styleId="1indent">
    <w:name w:val="1indent"/>
    <w:basedOn w:val="Normal"/>
    <w:rsid w:val="005D6E2E"/>
    <w:pPr>
      <w:spacing w:after="0" w:line="240" w:lineRule="auto"/>
      <w:ind w:firstLine="0"/>
    </w:pPr>
    <w:rPr>
      <w:rFonts w:ascii="Times New Roman" w:eastAsia="Times New Roman" w:hAnsi="Times New Roman"/>
      <w:sz w:val="24"/>
      <w:szCs w:val="20"/>
      <w:lang w:val="en-GB"/>
    </w:rPr>
  </w:style>
  <w:style w:type="paragraph" w:customStyle="1" w:styleId="Number1Indent">
    <w:name w:val="Number 1 Indent"/>
    <w:basedOn w:val="Normal"/>
    <w:next w:val="Normal"/>
    <w:rsid w:val="005D6E2E"/>
    <w:pPr>
      <w:spacing w:after="0" w:line="240" w:lineRule="auto"/>
      <w:ind w:left="720" w:hanging="720"/>
      <w:jc w:val="left"/>
    </w:pPr>
    <w:rPr>
      <w:rFonts w:ascii="Times New Roman" w:eastAsia="Times New Roman" w:hAnsi="Times New Roman"/>
      <w:sz w:val="24"/>
      <w:szCs w:val="20"/>
      <w:lang w:val="en-GB"/>
    </w:rPr>
  </w:style>
  <w:style w:type="paragraph" w:customStyle="1" w:styleId="HeaderFooter">
    <w:name w:val="HeaderFooter"/>
    <w:basedOn w:val="Header"/>
    <w:rsid w:val="005D6E2E"/>
    <w:pPr>
      <w:tabs>
        <w:tab w:val="clear" w:pos="4680"/>
        <w:tab w:val="clear" w:pos="9360"/>
        <w:tab w:val="center" w:pos="4320"/>
        <w:tab w:val="right" w:pos="8640"/>
      </w:tabs>
      <w:ind w:firstLine="0"/>
      <w:jc w:val="center"/>
    </w:pPr>
    <w:rPr>
      <w:rFonts w:ascii="Arial" w:eastAsia="Times New Roman" w:hAnsi="Arial"/>
      <w:b/>
      <w:smallCaps/>
      <w:sz w:val="24"/>
      <w:szCs w:val="20"/>
      <w:lang w:val="x-none"/>
    </w:rPr>
  </w:style>
  <w:style w:type="paragraph" w:customStyle="1" w:styleId="LightGrid-Accent31">
    <w:name w:val="Light Grid - Accent 31"/>
    <w:basedOn w:val="Normal"/>
    <w:uiPriority w:val="34"/>
    <w:qFormat/>
    <w:rsid w:val="005D6E2E"/>
    <w:pPr>
      <w:overflowPunct w:val="0"/>
      <w:autoSpaceDE w:val="0"/>
      <w:autoSpaceDN w:val="0"/>
      <w:adjustRightInd w:val="0"/>
      <w:spacing w:after="0" w:line="240" w:lineRule="auto"/>
      <w:ind w:left="720" w:right="-334" w:firstLine="0"/>
      <w:contextualSpacing/>
      <w:jc w:val="left"/>
      <w:textAlignment w:val="baseline"/>
    </w:pPr>
    <w:rPr>
      <w:rFonts w:ascii="Times New Roman" w:eastAsia="Times New Roman" w:hAnsi="Times New Roman"/>
      <w:sz w:val="24"/>
      <w:szCs w:val="20"/>
      <w:lang w:val="en-GB"/>
    </w:rPr>
  </w:style>
  <w:style w:type="paragraph" w:customStyle="1" w:styleId="LightList-Accent31">
    <w:name w:val="Light List - Accent 31"/>
    <w:hidden/>
    <w:uiPriority w:val="99"/>
    <w:semiHidden/>
    <w:rsid w:val="005D6E2E"/>
    <w:pPr>
      <w:spacing w:after="0" w:line="240" w:lineRule="auto"/>
    </w:pPr>
    <w:rPr>
      <w:rFonts w:ascii="Times New Roman" w:eastAsia="Times New Roman" w:hAnsi="Times New Roman" w:cs="Times New Roman"/>
      <w:sz w:val="24"/>
      <w:szCs w:val="24"/>
      <w:lang w:val="en-GB"/>
    </w:rPr>
  </w:style>
  <w:style w:type="character" w:customStyle="1" w:styleId="st1">
    <w:name w:val="st1"/>
    <w:basedOn w:val="DefaultParagraphFont"/>
    <w:rsid w:val="005D6E2E"/>
  </w:style>
  <w:style w:type="paragraph" w:customStyle="1" w:styleId="StyleStyleHeading4Before12ptLinespacingsingle">
    <w:name w:val="Style Style Heading 4 + Before:  12 pt + Line spacing:  single"/>
    <w:basedOn w:val="Normal"/>
    <w:rsid w:val="005D6E2E"/>
    <w:pPr>
      <w:keepNext/>
      <w:spacing w:before="240" w:after="0" w:line="240" w:lineRule="auto"/>
      <w:ind w:firstLine="0"/>
      <w:jc w:val="center"/>
      <w:outlineLvl w:val="3"/>
    </w:pPr>
    <w:rPr>
      <w:rFonts w:ascii="Book Antiqua" w:eastAsia="Times New Roman" w:hAnsi="Book Antiqua"/>
      <w:smallCaps/>
      <w:sz w:val="24"/>
      <w:szCs w:val="20"/>
      <w:lang w:val="en-GB" w:eastAsia="de-DE"/>
    </w:rPr>
  </w:style>
  <w:style w:type="paragraph" w:customStyle="1" w:styleId="CM17">
    <w:name w:val="CM17"/>
    <w:basedOn w:val="Default"/>
    <w:next w:val="Default"/>
    <w:uiPriority w:val="99"/>
    <w:rsid w:val="005D6E2E"/>
    <w:rPr>
      <w:rFonts w:eastAsia="Times New Roman"/>
      <w:color w:val="auto"/>
      <w:lang w:val="en-GB" w:eastAsia="en-GB"/>
    </w:rPr>
  </w:style>
  <w:style w:type="paragraph" w:customStyle="1" w:styleId="neninr2">
    <w:name w:val="neni nr"/>
    <w:basedOn w:val="Normal"/>
    <w:qFormat/>
    <w:rsid w:val="005D6E2E"/>
    <w:pPr>
      <w:spacing w:after="0" w:line="240" w:lineRule="auto"/>
      <w:ind w:firstLine="0"/>
      <w:jc w:val="center"/>
    </w:pPr>
    <w:rPr>
      <w:rFonts w:ascii="Garamond" w:hAnsi="Garamon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702824005">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42962174">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708136505">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 w:id="2128619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46</Nr_x002e__x0020_akti>
    <Data_x0020_e_x0020_Krijimit xmlns="0e656187-b300-4fb0-8bf4-3a50f872073c">2020-05-04T11:44:29Z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localadmin</Krijuesi>
    <Date_x0020_protokolli xmlns="0e656187-b300-4fb0-8bf4-3a50f872073c">2020-04-28T22:00:00Z</Date_x0020_protokolli>
    <Titulli xmlns="0e656187-b300-4fb0-8bf4-3a50f872073c">Për ratifikimin e protokollit shtesë 6 mbi tregtinë e shërbimeve të marrëveshjes për amendimin dhe aderimin në marrëveshjen e tregtisë së lirë të Europës Qendore</Titulli>
    <Modifikuesi xmlns="0e656187-b300-4fb0-8bf4-3a50f872073c">valjeta.kaftalli</Modifikuesi>
    <Nr_x002e__x0020_prot_x0020_QBZ xmlns="0e656187-b300-4fb0-8bf4-3a50f872073c">689/7</Nr_x002e__x0020_prot_x0020_QBZ>
    <Data_x0020_e_x0020_Modifikimit xmlns="0e656187-b300-4fb0-8bf4-3a50f872073c">2020-05-07T09:39:57Z</Data_x0020_e_x0020_Modifikimit>
    <Dekretuar xmlns="0e656187-b300-4fb0-8bf4-3a50f872073c">false</Dekretuar>
    <Data xmlns="0e656187-b300-4fb0-8bf4-3a50f872073c">2020-04-22T22:00:00Z</Data>
    <Nr_x002e__x0020_protokolli_x0020_i_x0020_aktit xmlns="0e656187-b300-4fb0-8bf4-3a50f872073c">1183/1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52ACAAB8FA9C4716B162F8EBAF9519D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9F49A-B79A-4D31-90CD-8BAFF1975CCC}">
  <ds:schemaRefs>
    <ds:schemaRef ds:uri="http://schemas.microsoft.com/office/2006/documentManagement/types"/>
    <ds:schemaRef ds:uri="http://purl.org/dc/dcmitype/"/>
    <ds:schemaRef ds:uri="0e656187-b300-4fb0-8bf4-3a50f872073c"/>
    <ds:schemaRef ds:uri="http://schemas.microsoft.com/office/2006/metadata/properties"/>
    <ds:schemaRef ds:uri="http://purl.org/dc/elements/1.1/"/>
    <ds:schemaRef ds:uri="http://schemas.openxmlformats.org/package/2006/metadata/core-properties"/>
    <ds:schemaRef ds:uri="http://www.w3.org/XML/1998/namespace"/>
    <ds:schemaRef ds:uri="http://purl.org/dc/terms/"/>
  </ds:schemaRefs>
</ds:datastoreItem>
</file>

<file path=customXml/itemProps2.xml><?xml version="1.0" encoding="utf-8"?>
<ds:datastoreItem xmlns:ds="http://schemas.openxmlformats.org/officeDocument/2006/customXml" ds:itemID="{0A9C9162-51B4-48D0-81F6-54F8957060CD}">
  <ds:schemaRefs>
    <ds:schemaRef ds:uri="http://schemas.microsoft.com/sharepoint/v3/contenttype/forms"/>
  </ds:schemaRefs>
</ds:datastoreItem>
</file>

<file path=customXml/itemProps3.xml><?xml version="1.0" encoding="utf-8"?>
<ds:datastoreItem xmlns:ds="http://schemas.openxmlformats.org/officeDocument/2006/customXml" ds:itemID="{E72A7D6D-D761-465C-883A-0ABBF8C3D9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C6140269-3E3E-4107-A9BE-FEEE5ACC4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62</Pages>
  <Words>21314</Words>
  <Characters>121491</Characters>
  <Application>Microsoft Office Word</Application>
  <DocSecurity>0</DocSecurity>
  <Lines>1012</Lines>
  <Paragraphs>285</Paragraphs>
  <ScaleCrop>false</ScaleCrop>
  <HeadingPairs>
    <vt:vector size="2" baseType="variant">
      <vt:variant>
        <vt:lpstr>Title</vt:lpstr>
      </vt:variant>
      <vt:variant>
        <vt:i4>1</vt:i4>
      </vt:variant>
    </vt:vector>
  </HeadingPairs>
  <TitlesOfParts>
    <vt:vector size="1" baseType="lpstr">
      <vt:lpstr>Për ratifikimin e protokollit shtesë 6 mbi tregtinë e shërbimeve të marrëveshjes për amendimin dhe aderimin në marrëveshjen e tregtisë së lirë të Europës Qendore</vt:lpstr>
    </vt:vector>
  </TitlesOfParts>
  <Company>Your Company Name</Company>
  <LinksUpToDate>false</LinksUpToDate>
  <CharactersWithSpaces>142520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protokollit shtesë 6 mbi tregtinë e shërbimeve të marrëveshjes për amendimin dhe aderimin në marrëveshjen e tregtisë së lirë të Europës Qendore</dc:title>
  <dc:creator>Your User Name</dc:creator>
  <cp:lastModifiedBy>Entela Suli</cp:lastModifiedBy>
  <cp:revision>100</cp:revision>
  <cp:lastPrinted>2017-02-13T13:35:00Z</cp:lastPrinted>
  <dcterms:created xsi:type="dcterms:W3CDTF">2020-05-04T16:00:00Z</dcterms:created>
  <dcterms:modified xsi:type="dcterms:W3CDTF">2020-05-07T09:46:00Z</dcterms:modified>
</cp:coreProperties>
</file>