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DA5B4" w14:textId="77777777" w:rsidR="00A54DD2" w:rsidRPr="00A56489" w:rsidRDefault="00F15859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LIGJ</w:t>
      </w:r>
    </w:p>
    <w:p w14:paraId="6DCDA5B6" w14:textId="77777777" w:rsidR="00A54DD2" w:rsidRPr="00A56489" w:rsidRDefault="00C33D89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Nr. 76</w:t>
      </w:r>
      <w:r w:rsidR="00F15859" w:rsidRPr="00A56489">
        <w:rPr>
          <w:rFonts w:ascii="Garamond" w:hAnsi="Garamond"/>
          <w:b/>
          <w:sz w:val="24"/>
          <w:szCs w:val="24"/>
        </w:rPr>
        <w:t>/2020</w:t>
      </w:r>
    </w:p>
    <w:p w14:paraId="6DCDA5B7" w14:textId="77777777" w:rsidR="00F15859" w:rsidRPr="00A56489" w:rsidRDefault="00F15859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CDA5B8" w14:textId="1F60FAF7" w:rsidR="00F15859" w:rsidRPr="00A56489" w:rsidRDefault="00F15859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PËR MIRATIMIN E AKTIT NORMATIV, ME FUQINË E LIGJIT, NR. 22,</w:t>
      </w:r>
    </w:p>
    <w:p w14:paraId="6DCDA5B9" w14:textId="66889D82" w:rsidR="00F15859" w:rsidRPr="00A56489" w:rsidRDefault="00E96A26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DATË 27.5.2020 “</w:t>
      </w:r>
      <w:r w:rsidR="00F15859" w:rsidRPr="00A56489">
        <w:rPr>
          <w:rFonts w:ascii="Garamond" w:hAnsi="Garamond"/>
          <w:b/>
          <w:sz w:val="24"/>
          <w:szCs w:val="24"/>
        </w:rPr>
        <w:t>PËR SHFUQIZIMIN E AKTIT NORMATIV NR. 13, DATË 2.4.202</w:t>
      </w:r>
      <w:r w:rsidRPr="00A56489">
        <w:rPr>
          <w:rFonts w:ascii="Garamond" w:hAnsi="Garamond"/>
          <w:b/>
          <w:sz w:val="24"/>
          <w:szCs w:val="24"/>
        </w:rPr>
        <w:t>0, TË KËSHILLIT TË MINISTRAVE, “</w:t>
      </w:r>
      <w:r w:rsidR="00F15859" w:rsidRPr="00A56489">
        <w:rPr>
          <w:rFonts w:ascii="Garamond" w:hAnsi="Garamond"/>
          <w:b/>
          <w:sz w:val="24"/>
          <w:szCs w:val="24"/>
        </w:rPr>
        <w:t>PËR MARRJEN E MASAVE TË VE</w:t>
      </w:r>
      <w:r w:rsidR="00F15859" w:rsidRPr="00A56489">
        <w:rPr>
          <w:rFonts w:ascii="Garamond" w:hAnsi="Garamond"/>
          <w:b/>
          <w:sz w:val="24"/>
          <w:szCs w:val="24"/>
          <w:highlight w:val="white"/>
        </w:rPr>
        <w:t>Ç</w:t>
      </w:r>
      <w:r w:rsidR="00F15859" w:rsidRPr="00A56489">
        <w:rPr>
          <w:rFonts w:ascii="Garamond" w:hAnsi="Garamond"/>
          <w:b/>
          <w:sz w:val="24"/>
          <w:szCs w:val="24"/>
        </w:rPr>
        <w:t>ANTA</w:t>
      </w:r>
    </w:p>
    <w:p w14:paraId="6DCDA5BA" w14:textId="220F84E1" w:rsidR="00F15859" w:rsidRPr="00A56489" w:rsidRDefault="00F15859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NË FUSHËN E VEPRIMTARISË SË SHËRBIMIT PËRMBARIMOR GJYQËSOR, NDËRMJETËSIMIT DHE ADMINISTRIMIT TË PROCEDURAVE TË FALIMENTIMIT, GJATË KOHËZGJATJES SË GJENDJES SË EPIDEMISË</w:t>
      </w:r>
    </w:p>
    <w:p w14:paraId="6DCDA5BB" w14:textId="77777777" w:rsidR="00A54DD2" w:rsidRPr="00A56489" w:rsidRDefault="00E96A26" w:rsidP="00A56489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489">
        <w:rPr>
          <w:rFonts w:ascii="Garamond" w:hAnsi="Garamond"/>
          <w:b/>
          <w:sz w:val="24"/>
          <w:szCs w:val="24"/>
        </w:rPr>
        <w:t>SË SHKAKTUAR NGA COVID-19””</w:t>
      </w:r>
      <w:r w:rsidR="00F15859" w:rsidRPr="00A56489">
        <w:rPr>
          <w:rFonts w:ascii="Garamond" w:hAnsi="Garamond"/>
          <w:b/>
          <w:sz w:val="24"/>
          <w:szCs w:val="24"/>
        </w:rPr>
        <w:t>, MIRATUAR ME LIGJIN NR.34/2020</w:t>
      </w:r>
    </w:p>
    <w:p w14:paraId="6DCDA5BC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DA5BF" w14:textId="486980DB" w:rsidR="00A54DD2" w:rsidRPr="00A56489" w:rsidRDefault="00F15859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56489">
        <w:rPr>
          <w:rFonts w:ascii="Garamond" w:hAnsi="Garamond"/>
          <w:sz w:val="24"/>
          <w:szCs w:val="24"/>
        </w:rPr>
        <w:t>Në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mbështetje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të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neneve</w:t>
      </w:r>
      <w:proofErr w:type="spellEnd"/>
      <w:r w:rsidRPr="00A56489">
        <w:rPr>
          <w:rFonts w:ascii="Garamond" w:hAnsi="Garamond"/>
          <w:sz w:val="24"/>
          <w:szCs w:val="24"/>
        </w:rPr>
        <w:t xml:space="preserve"> 78 </w:t>
      </w:r>
      <w:proofErr w:type="spellStart"/>
      <w:r w:rsidRPr="00A56489">
        <w:rPr>
          <w:rFonts w:ascii="Garamond" w:hAnsi="Garamond"/>
          <w:sz w:val="24"/>
          <w:szCs w:val="24"/>
        </w:rPr>
        <w:t>dhe</w:t>
      </w:r>
      <w:proofErr w:type="spellEnd"/>
      <w:r w:rsidRPr="00A56489">
        <w:rPr>
          <w:rFonts w:ascii="Garamond" w:hAnsi="Garamond"/>
          <w:sz w:val="24"/>
          <w:szCs w:val="24"/>
        </w:rPr>
        <w:t xml:space="preserve"> 101 </w:t>
      </w:r>
      <w:proofErr w:type="spellStart"/>
      <w:r w:rsidRPr="00A56489">
        <w:rPr>
          <w:rFonts w:ascii="Garamond" w:hAnsi="Garamond"/>
          <w:sz w:val="24"/>
          <w:szCs w:val="24"/>
        </w:rPr>
        <w:t>të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Kushtetutës</w:t>
      </w:r>
      <w:proofErr w:type="spellEnd"/>
      <w:r w:rsidRPr="00A5648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56489">
        <w:rPr>
          <w:rFonts w:ascii="Garamond" w:hAnsi="Garamond"/>
          <w:sz w:val="24"/>
          <w:szCs w:val="24"/>
        </w:rPr>
        <w:t>propozimin</w:t>
      </w:r>
      <w:proofErr w:type="spellEnd"/>
      <w:r w:rsidRPr="00A56489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Pr="00A56489">
        <w:rPr>
          <w:rFonts w:ascii="Garamond" w:hAnsi="Garamond"/>
          <w:sz w:val="24"/>
          <w:szCs w:val="24"/>
        </w:rPr>
        <w:t>të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Ministrave</w:t>
      </w:r>
      <w:proofErr w:type="spellEnd"/>
      <w:r w:rsidRPr="00A56489">
        <w:rPr>
          <w:rFonts w:ascii="Garamond" w:hAnsi="Garamond"/>
          <w:sz w:val="24"/>
          <w:szCs w:val="24"/>
        </w:rPr>
        <w:t>,</w:t>
      </w:r>
    </w:p>
    <w:p w14:paraId="6DCDA5C0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DA5C1" w14:textId="1B44558B" w:rsidR="00A54DD2" w:rsidRPr="00A56489" w:rsidRDefault="00A56489" w:rsidP="00DB6F68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15859" w:rsidRPr="00A56489">
        <w:rPr>
          <w:rFonts w:ascii="Garamond" w:hAnsi="Garamond"/>
          <w:sz w:val="24"/>
          <w:szCs w:val="24"/>
        </w:rPr>
        <w:t>I</w:t>
      </w:r>
    </w:p>
    <w:p w14:paraId="6DCDA5C3" w14:textId="77777777" w:rsidR="00A54DD2" w:rsidRPr="00A56489" w:rsidRDefault="00F15859" w:rsidP="00DB6F68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56489">
        <w:rPr>
          <w:rFonts w:ascii="Garamond" w:hAnsi="Garamond"/>
          <w:sz w:val="24"/>
          <w:szCs w:val="24"/>
        </w:rPr>
        <w:t>I REPUBLIKËS SË SHQIPËRISË</w:t>
      </w:r>
    </w:p>
    <w:p w14:paraId="6DCDA5C4" w14:textId="77777777" w:rsidR="00A54DD2" w:rsidRPr="00A56489" w:rsidRDefault="00A54DD2" w:rsidP="00DB6F68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CDA5C5" w14:textId="06A4348E" w:rsidR="00A54DD2" w:rsidRPr="00A56489" w:rsidRDefault="00A56489" w:rsidP="00DB6F68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15859" w:rsidRPr="00A56489">
        <w:rPr>
          <w:rFonts w:ascii="Garamond" w:hAnsi="Garamond"/>
          <w:sz w:val="24"/>
          <w:szCs w:val="24"/>
        </w:rPr>
        <w:t>I:</w:t>
      </w:r>
    </w:p>
    <w:p w14:paraId="6DCDA5C6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DA5C7" w14:textId="052C60F2" w:rsidR="00A54DD2" w:rsidRPr="00A56489" w:rsidRDefault="00F15859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56489">
        <w:rPr>
          <w:rFonts w:ascii="Garamond" w:hAnsi="Garamond"/>
          <w:sz w:val="24"/>
          <w:szCs w:val="24"/>
        </w:rPr>
        <w:t>Miratohet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akti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normativ</w:t>
      </w:r>
      <w:proofErr w:type="spellEnd"/>
      <w:r w:rsidRPr="00A5648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56489">
        <w:rPr>
          <w:rFonts w:ascii="Garamond" w:hAnsi="Garamond"/>
          <w:sz w:val="24"/>
          <w:szCs w:val="24"/>
        </w:rPr>
        <w:t>fuqinë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e </w:t>
      </w:r>
      <w:proofErr w:type="spellStart"/>
      <w:r w:rsidRPr="00A56489">
        <w:rPr>
          <w:rFonts w:ascii="Garamond" w:hAnsi="Garamond"/>
          <w:sz w:val="24"/>
          <w:szCs w:val="24"/>
        </w:rPr>
        <w:t>ligjit</w:t>
      </w:r>
      <w:proofErr w:type="spellEnd"/>
      <w:r w:rsidRPr="00A56489">
        <w:rPr>
          <w:rFonts w:ascii="Garamond" w:hAnsi="Garamond"/>
          <w:sz w:val="24"/>
          <w:szCs w:val="24"/>
        </w:rPr>
        <w:t xml:space="preserve">, </w:t>
      </w:r>
      <w:r w:rsidRPr="00A56489">
        <w:rPr>
          <w:rFonts w:ascii="Garamond" w:hAnsi="Garamond"/>
          <w:sz w:val="24"/>
          <w:szCs w:val="24"/>
          <w:highlight w:val="white"/>
        </w:rPr>
        <w:t xml:space="preserve">nr. 22,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datë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27.5.2020 “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Për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shfuqizimin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e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aktit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normativ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nr. 13,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datë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2.4.2020,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Këshillit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Ministrave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>, "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Për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marrjen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e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masave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ve</w:t>
      </w:r>
      <w:r w:rsidRPr="00A56489">
        <w:rPr>
          <w:rFonts w:ascii="Garamond" w:hAnsi="Garamond"/>
          <w:sz w:val="24"/>
          <w:szCs w:val="24"/>
        </w:rPr>
        <w:t>ç</w:t>
      </w:r>
      <w:r w:rsidRPr="00A56489">
        <w:rPr>
          <w:rFonts w:ascii="Garamond" w:hAnsi="Garamond"/>
          <w:sz w:val="24"/>
          <w:szCs w:val="24"/>
          <w:highlight w:val="white"/>
        </w:rPr>
        <w:t>anta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në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fushën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e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veprimtarisë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shërbimit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përmbarimor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gjyqësor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,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ndërmjetësimit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dhe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administrimit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procedurave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falimentimit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gjatë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kohëzgjatjes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gjendjes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epidemisë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së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shkaktuar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nga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COVID-19",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miratuar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me </w:t>
      </w:r>
      <w:proofErr w:type="spellStart"/>
      <w:r w:rsidRPr="00A56489">
        <w:rPr>
          <w:rFonts w:ascii="Garamond" w:hAnsi="Garamond"/>
          <w:sz w:val="24"/>
          <w:szCs w:val="24"/>
          <w:highlight w:val="white"/>
        </w:rPr>
        <w:t>ligjin</w:t>
      </w:r>
      <w:proofErr w:type="spellEnd"/>
      <w:r w:rsidRPr="00A56489">
        <w:rPr>
          <w:rFonts w:ascii="Garamond" w:hAnsi="Garamond"/>
          <w:sz w:val="24"/>
          <w:szCs w:val="24"/>
          <w:highlight w:val="white"/>
        </w:rPr>
        <w:t xml:space="preserve"> nr.34/2020.</w:t>
      </w:r>
    </w:p>
    <w:p w14:paraId="6DCDA5C8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4F0781" w14:textId="4B8D99E1" w:rsidR="00A54DD2" w:rsidRPr="00A56489" w:rsidRDefault="00A56489" w:rsidP="00DB6F68">
      <w:pPr>
        <w:spacing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</w:t>
      </w:r>
      <w:r w:rsidR="00F15859" w:rsidRPr="00A56489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AR</w:t>
      </w:r>
    </w:p>
    <w:p w14:paraId="122E3A2C" w14:textId="2B21F163" w:rsidR="00A54DD2" w:rsidRPr="00CD731A" w:rsidRDefault="00DB6F68" w:rsidP="00DB6F68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D731A">
        <w:rPr>
          <w:rFonts w:ascii="Garamond" w:hAnsi="Garamond"/>
          <w:b/>
          <w:sz w:val="24"/>
          <w:szCs w:val="24"/>
        </w:rPr>
        <w:t>Gramoz</w:t>
      </w:r>
      <w:proofErr w:type="spellEnd"/>
      <w:r w:rsidRPr="00CD73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D731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DCDA5CD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DA5CF" w14:textId="77777777" w:rsidR="00A54DD2" w:rsidRPr="00A56489" w:rsidRDefault="00F15859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56489">
        <w:rPr>
          <w:rFonts w:ascii="Garamond" w:hAnsi="Garamond"/>
          <w:sz w:val="24"/>
          <w:szCs w:val="24"/>
        </w:rPr>
        <w:t>Miratuar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në</w:t>
      </w:r>
      <w:proofErr w:type="spellEnd"/>
      <w:r w:rsidRPr="00A56489">
        <w:rPr>
          <w:rFonts w:ascii="Garamond" w:hAnsi="Garamond"/>
          <w:sz w:val="24"/>
          <w:szCs w:val="24"/>
        </w:rPr>
        <w:t xml:space="preserve"> </w:t>
      </w:r>
      <w:proofErr w:type="spellStart"/>
      <w:r w:rsidRPr="00A56489">
        <w:rPr>
          <w:rFonts w:ascii="Garamond" w:hAnsi="Garamond"/>
          <w:sz w:val="24"/>
          <w:szCs w:val="24"/>
        </w:rPr>
        <w:t>datën</w:t>
      </w:r>
      <w:proofErr w:type="spellEnd"/>
      <w:r w:rsidRPr="00A56489">
        <w:rPr>
          <w:rFonts w:ascii="Garamond" w:hAnsi="Garamond"/>
          <w:sz w:val="24"/>
          <w:szCs w:val="24"/>
        </w:rPr>
        <w:t xml:space="preserve"> 25.6.2020</w:t>
      </w:r>
    </w:p>
    <w:p w14:paraId="6DCDA5D0" w14:textId="77777777" w:rsidR="00A54DD2" w:rsidRPr="00A56489" w:rsidRDefault="00A54DD2" w:rsidP="00A5648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EF748" w14:textId="77777777" w:rsidR="004B4EC4" w:rsidRDefault="004B4EC4" w:rsidP="004B4EC4">
      <w:pPr>
        <w:pStyle w:val="NormalWeb"/>
        <w:spacing w:before="0" w:beforeAutospacing="0" w:after="0" w:afterAutospacing="0"/>
        <w:jc w:val="center"/>
      </w:pPr>
    </w:p>
    <w:p w14:paraId="49E67AE9" w14:textId="7EF5AFD7" w:rsidR="004B4EC4" w:rsidRPr="00F375B9" w:rsidRDefault="004B4EC4" w:rsidP="004B4EC4">
      <w:pPr>
        <w:spacing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en-US"/>
        </w:rPr>
      </w:pP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11532</w:t>
      </w:r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2.7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.2020</w:t>
      </w:r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</w:p>
    <w:p w14:paraId="6DCDA5D1" w14:textId="77777777" w:rsidR="00A54DD2" w:rsidRDefault="00A54DD2"/>
    <w:sectPr w:rsidR="00A54DD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D2"/>
    <w:rsid w:val="000B7611"/>
    <w:rsid w:val="001530ED"/>
    <w:rsid w:val="001F7886"/>
    <w:rsid w:val="004B4EC4"/>
    <w:rsid w:val="00607C35"/>
    <w:rsid w:val="0068077F"/>
    <w:rsid w:val="009423C4"/>
    <w:rsid w:val="00A54DD2"/>
    <w:rsid w:val="00A56489"/>
    <w:rsid w:val="00C06327"/>
    <w:rsid w:val="00C33D89"/>
    <w:rsid w:val="00CD731A"/>
    <w:rsid w:val="00CE78CD"/>
    <w:rsid w:val="00DB6F68"/>
    <w:rsid w:val="00E96A26"/>
    <w:rsid w:val="00F1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A5AB"/>
  <w15:docId w15:val="{4FCC74A7-B806-4D59-9EA1-9319ABCF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sq-A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B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2020-07-01T13:23:50Z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miratimin e aktit normativ, me fuqinë e ligjit, nr. 22, datë 27.5.2020 "Për shfuqizimin e aktit normativ nr. 13, datë 2.4.2020, të Këshillit të Ministrave, "Për marrjen e masave të veҫanta në fushën e veprimtarisë së shërbimit përmbarimor gjyqësor, ndërmjetësimit dhe administrimit të procedurave të falimentimit, gjatë kohëzgjatjes së gjendjes së epidemisë së shkaktuar nga COVID-19"", miratuar me ligjin nr. 34/2020</Titulli>
    <Modifikuesi xmlns="0e656187-b300-4fb0-8bf4-3a50f872073c">valjeta.kaftalli</Modifikuesi>
    <Nr_x002e__x0020_prot_x0020_QBZ xmlns="0e656187-b300-4fb0-8bf4-3a50f872073c">1055</Nr_x002e__x0020_prot_x0020_QBZ>
    <Data_x0020_e_x0020_Modifikimit xmlns="0e656187-b300-4fb0-8bf4-3a50f872073c">2020-07-07T09:48:55Z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790B1201594ECC87FEAF410974EA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790B1201594ECC87FEAF410974EA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3017F-24F5-4E46-9F1C-9DE5C8108144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3B140D-1AF6-4FB5-B47D-42B9DF8F61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76253-065C-4128-8323-51413C3BF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0E1BE3-2D29-4492-8481-4E41A25F95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FCAAB4-56BA-499B-BEAE-4E10775A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7D3E7D-A5FC-478E-82E3-DEA4C200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22, datë 27.5.2020 "Për shfuqizimin e aktit normativ nr. 13, datë 2.4.2020, të Këshillit të Ministrave, "Për marrjen e masave të veҫanta në fushën e veprimtarisë së shërbimit përmbarimor gjyqësor, nd</vt:lpstr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22, datë 27.5.2020 "Për shfuqizimin e aktit normativ nr. 13, datë 2.4.2020, të Këshillit të Ministrave, "Për marrjen e masave të veҫanta në fushën e veprimtarisë së shërbimit përmbarimor gjyqësor, ndërmjetësimit dhe administrimit të procedurave të falimentimit, gjatë kohëzgjatjes së gjendjes së epidemisë së shkaktuar nga COVID-19"", miratuar me ligjin Nr. 34/2020</dc:title>
  <dc:creator>Entela Suli</dc:creator>
  <cp:lastModifiedBy>Entela Suli</cp:lastModifiedBy>
  <cp:revision>7</cp:revision>
  <cp:lastPrinted>2020-06-30T06:26:00Z</cp:lastPrinted>
  <dcterms:created xsi:type="dcterms:W3CDTF">2020-07-01T13:07:00Z</dcterms:created>
  <dcterms:modified xsi:type="dcterms:W3CDTF">2020-07-07T10:09:00Z</dcterms:modified>
</cp:coreProperties>
</file>