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77F292" w14:textId="77777777" w:rsidR="00420682" w:rsidRPr="00B15094" w:rsidRDefault="00420682" w:rsidP="00167DA1">
      <w:pPr>
        <w:pStyle w:val="Neninr"/>
        <w:rPr>
          <w:b/>
        </w:rPr>
      </w:pPr>
      <w:r w:rsidRPr="00B15094">
        <w:rPr>
          <w:b/>
        </w:rPr>
        <w:t>LIGJ</w:t>
      </w:r>
    </w:p>
    <w:p w14:paraId="4C77F294" w14:textId="77777777" w:rsidR="00420682" w:rsidRPr="00B15094" w:rsidRDefault="002009A1" w:rsidP="00167DA1">
      <w:pPr>
        <w:pStyle w:val="Neninr"/>
        <w:rPr>
          <w:b/>
        </w:rPr>
      </w:pPr>
      <w:r w:rsidRPr="00B15094">
        <w:rPr>
          <w:b/>
        </w:rPr>
        <w:t xml:space="preserve">Nr. </w:t>
      </w:r>
      <w:r w:rsidR="001E0A89" w:rsidRPr="00B15094">
        <w:rPr>
          <w:b/>
        </w:rPr>
        <w:t>78</w:t>
      </w:r>
      <w:r w:rsidR="001C7EC0" w:rsidRPr="00B15094">
        <w:rPr>
          <w:b/>
        </w:rPr>
        <w:t>/2020</w:t>
      </w:r>
    </w:p>
    <w:p w14:paraId="4C77F295" w14:textId="77777777" w:rsidR="00420682" w:rsidRPr="00B15094" w:rsidRDefault="00420682" w:rsidP="00167DA1">
      <w:pPr>
        <w:pStyle w:val="Neninr"/>
        <w:rPr>
          <w:b/>
        </w:rPr>
      </w:pPr>
    </w:p>
    <w:p w14:paraId="4C77F296" w14:textId="77777777" w:rsidR="00364338" w:rsidRPr="00B15094" w:rsidRDefault="00364338" w:rsidP="00167DA1">
      <w:pPr>
        <w:pStyle w:val="Neninr"/>
        <w:rPr>
          <w:b/>
        </w:rPr>
      </w:pPr>
      <w:r w:rsidRPr="00B15094">
        <w:rPr>
          <w:b/>
        </w:rPr>
        <w:t>PËR ORGANIZIMIN DHE FUNKSIONIMIN E SHËRBIMIT TË PROVËS</w:t>
      </w:r>
    </w:p>
    <w:p w14:paraId="4C77F297" w14:textId="77777777" w:rsidR="00364338" w:rsidRPr="00167DA1" w:rsidRDefault="00364338" w:rsidP="00167DA1">
      <w:pPr>
        <w:spacing w:after="0" w:line="240" w:lineRule="auto"/>
        <w:ind w:firstLine="284"/>
        <w:jc w:val="both"/>
        <w:rPr>
          <w:rFonts w:ascii="Garamond" w:hAnsi="Garamond"/>
          <w:sz w:val="24"/>
          <w:szCs w:val="24"/>
        </w:rPr>
      </w:pPr>
    </w:p>
    <w:p w14:paraId="4C77F29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Në mbështetje të neneve 78 e 83, pika 1, të Kushtetutës, me propozimin e Këshillit të Ministrave, </w:t>
      </w:r>
    </w:p>
    <w:p w14:paraId="4C77F299" w14:textId="77777777" w:rsidR="00364338" w:rsidRPr="00167DA1" w:rsidRDefault="00364338" w:rsidP="00167DA1">
      <w:pPr>
        <w:spacing w:after="0" w:line="240" w:lineRule="auto"/>
        <w:ind w:firstLine="284"/>
        <w:jc w:val="both"/>
        <w:rPr>
          <w:rFonts w:ascii="Garamond" w:hAnsi="Garamond"/>
          <w:sz w:val="24"/>
          <w:szCs w:val="24"/>
        </w:rPr>
      </w:pPr>
    </w:p>
    <w:p w14:paraId="4C77F29A" w14:textId="7FA6AA50" w:rsidR="00364338" w:rsidRPr="00167DA1" w:rsidRDefault="00167DA1" w:rsidP="00167DA1">
      <w:pPr>
        <w:pStyle w:val="Neninr"/>
      </w:pPr>
      <w:r>
        <w:t>KUVEND</w:t>
      </w:r>
      <w:r w:rsidR="00364338" w:rsidRPr="00167DA1">
        <w:t>I</w:t>
      </w:r>
    </w:p>
    <w:p w14:paraId="4C77F29C" w14:textId="77777777" w:rsidR="00364338" w:rsidRPr="00167DA1" w:rsidRDefault="00364338" w:rsidP="00167DA1">
      <w:pPr>
        <w:pStyle w:val="Neninr"/>
      </w:pPr>
      <w:r w:rsidRPr="00167DA1">
        <w:t>I REPUBLIKËS SË SHQIPËRISË</w:t>
      </w:r>
    </w:p>
    <w:p w14:paraId="4C77F29D" w14:textId="77777777" w:rsidR="00364338" w:rsidRPr="00167DA1" w:rsidRDefault="00364338" w:rsidP="00167DA1">
      <w:pPr>
        <w:pStyle w:val="Neninr"/>
      </w:pPr>
    </w:p>
    <w:p w14:paraId="4C77F29E" w14:textId="03657010" w:rsidR="00364338" w:rsidRPr="00167DA1" w:rsidRDefault="00167DA1" w:rsidP="00167DA1">
      <w:pPr>
        <w:pStyle w:val="Neninr"/>
      </w:pPr>
      <w:r>
        <w:t>VENDOS</w:t>
      </w:r>
      <w:r w:rsidR="00364338" w:rsidRPr="00167DA1">
        <w:t>I:</w:t>
      </w:r>
    </w:p>
    <w:p w14:paraId="4C77F29F" w14:textId="77777777" w:rsidR="00364338" w:rsidRPr="00167DA1" w:rsidRDefault="00364338" w:rsidP="00167DA1">
      <w:pPr>
        <w:pStyle w:val="Neninr"/>
      </w:pPr>
    </w:p>
    <w:p w14:paraId="4C77F2A0" w14:textId="77777777" w:rsidR="00364338" w:rsidRPr="00167DA1" w:rsidRDefault="00364338" w:rsidP="00167DA1">
      <w:pPr>
        <w:pStyle w:val="Neninr"/>
      </w:pPr>
      <w:r w:rsidRPr="00167DA1">
        <w:t>KREU I</w:t>
      </w:r>
    </w:p>
    <w:p w14:paraId="4C77F2A2" w14:textId="77777777" w:rsidR="00364338" w:rsidRPr="00167DA1" w:rsidRDefault="00364338" w:rsidP="00167DA1">
      <w:pPr>
        <w:pStyle w:val="Neninr"/>
      </w:pPr>
      <w:r w:rsidRPr="00167DA1">
        <w:t>DISPOZITA TË PËRGJITHSHME</w:t>
      </w:r>
    </w:p>
    <w:p w14:paraId="4C77F2A3" w14:textId="77777777" w:rsidR="00364338" w:rsidRPr="00167DA1" w:rsidRDefault="00364338" w:rsidP="00167DA1">
      <w:pPr>
        <w:pStyle w:val="Neninr"/>
      </w:pPr>
    </w:p>
    <w:p w14:paraId="4C77F2A4" w14:textId="77777777" w:rsidR="00364338" w:rsidRPr="00167DA1" w:rsidRDefault="00364338" w:rsidP="00167DA1">
      <w:pPr>
        <w:pStyle w:val="Neninr"/>
      </w:pPr>
      <w:r w:rsidRPr="00167DA1">
        <w:t>Neni 1</w:t>
      </w:r>
    </w:p>
    <w:p w14:paraId="4C77F2A6" w14:textId="77777777" w:rsidR="00364338" w:rsidRPr="00167DA1" w:rsidRDefault="00364338" w:rsidP="00167DA1">
      <w:pPr>
        <w:pStyle w:val="Neninr"/>
        <w:rPr>
          <w:b/>
        </w:rPr>
      </w:pPr>
      <w:r w:rsidRPr="00167DA1">
        <w:rPr>
          <w:b/>
        </w:rPr>
        <w:t>Objekti</w:t>
      </w:r>
    </w:p>
    <w:p w14:paraId="4C77F2A7" w14:textId="77777777" w:rsidR="00364338" w:rsidRPr="00167DA1" w:rsidRDefault="00364338" w:rsidP="00167DA1">
      <w:pPr>
        <w:spacing w:after="0" w:line="240" w:lineRule="auto"/>
        <w:ind w:firstLine="284"/>
        <w:jc w:val="both"/>
        <w:rPr>
          <w:rFonts w:ascii="Garamond" w:hAnsi="Garamond"/>
          <w:sz w:val="24"/>
          <w:szCs w:val="24"/>
        </w:rPr>
      </w:pPr>
    </w:p>
    <w:p w14:paraId="4C77F2A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Objekt i këtij ligji është përcaktimi i rregullave dhe procedurave </w:t>
      </w:r>
      <w:r w:rsidR="000A3CDF" w:rsidRPr="00167DA1">
        <w:rPr>
          <w:rFonts w:ascii="Garamond" w:hAnsi="Garamond"/>
          <w:sz w:val="24"/>
          <w:szCs w:val="24"/>
        </w:rPr>
        <w:t>për</w:t>
      </w:r>
    </w:p>
    <w:p w14:paraId="4C77F2A9" w14:textId="28DEC1D1" w:rsidR="00364338" w:rsidRPr="00167DA1" w:rsidRDefault="00167DA1" w:rsidP="00167DA1">
      <w:pPr>
        <w:spacing w:after="0" w:line="240" w:lineRule="auto"/>
        <w:ind w:firstLine="284"/>
        <w:jc w:val="both"/>
        <w:rPr>
          <w:rFonts w:ascii="Garamond" w:hAnsi="Garamond"/>
          <w:sz w:val="24"/>
          <w:szCs w:val="24"/>
        </w:rPr>
      </w:pPr>
      <w:r>
        <w:rPr>
          <w:rFonts w:ascii="Garamond" w:hAnsi="Garamond"/>
          <w:sz w:val="24"/>
          <w:szCs w:val="24"/>
        </w:rPr>
        <w:t xml:space="preserve">a) </w:t>
      </w:r>
      <w:r w:rsidR="00364338" w:rsidRPr="00167DA1">
        <w:rPr>
          <w:rFonts w:ascii="Garamond" w:hAnsi="Garamond"/>
          <w:sz w:val="24"/>
          <w:szCs w:val="24"/>
        </w:rPr>
        <w:t>organizimin dhe funksionimin e Shërbimit të Provës;</w:t>
      </w:r>
    </w:p>
    <w:p w14:paraId="4C77F2AA" w14:textId="49A4358E"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b) zbatimin e vendimeve gjyqësore penale dhe urdhërimeve të prokurorit për mbikëqyrjen e ekzekutimit të dënimeve alternative, të masave të shmangies nga ndjekja penale, të dënimeve jo me burgim për të miturit, ose veprimtari të tjera sipas akteve të tjera ligjore</w:t>
      </w:r>
      <w:r w:rsidR="00D06B3C" w:rsidRPr="00167DA1">
        <w:rPr>
          <w:rFonts w:ascii="Garamond" w:hAnsi="Garamond"/>
          <w:sz w:val="24"/>
          <w:szCs w:val="24"/>
        </w:rPr>
        <w:t xml:space="preserve"> n</w:t>
      </w:r>
      <w:r w:rsidR="006B7763" w:rsidRPr="00167DA1">
        <w:rPr>
          <w:rFonts w:ascii="Garamond" w:hAnsi="Garamond"/>
          <w:sz w:val="24"/>
          <w:szCs w:val="24"/>
        </w:rPr>
        <w:t>ë</w:t>
      </w:r>
      <w:r w:rsidR="00D06B3C" w:rsidRPr="00167DA1">
        <w:rPr>
          <w:rFonts w:ascii="Garamond" w:hAnsi="Garamond"/>
          <w:sz w:val="24"/>
          <w:szCs w:val="24"/>
        </w:rPr>
        <w:t xml:space="preserve"> fuqi</w:t>
      </w:r>
      <w:r w:rsidRPr="00167DA1">
        <w:rPr>
          <w:rFonts w:ascii="Garamond" w:hAnsi="Garamond"/>
          <w:sz w:val="24"/>
          <w:szCs w:val="24"/>
        </w:rPr>
        <w:t>;</w:t>
      </w:r>
    </w:p>
    <w:p w14:paraId="4C77F2AB" w14:textId="3BA7607A"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c) trajtimin e individualizuar të nevojave dhe aftësive të personit nën mbikëqyrje për të siguruar përshtatjen dhe riintegrimin e tij në shoqëri;</w:t>
      </w:r>
    </w:p>
    <w:p w14:paraId="4C77F2AC" w14:textId="1F2D04A2"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ç) zbatimin e detyrimeve të personave nën mbikëqyrje gjatë kohës së vënies në provë.</w:t>
      </w:r>
    </w:p>
    <w:p w14:paraId="4C77F2AD"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Dispozitat e këtij ligji zbatohen për vendimet gjyqësore penale të dhëna ng</w:t>
      </w:r>
      <w:r w:rsidR="005C0821" w:rsidRPr="00167DA1">
        <w:rPr>
          <w:rFonts w:ascii="Garamond" w:hAnsi="Garamond"/>
          <w:sz w:val="24"/>
          <w:szCs w:val="24"/>
        </w:rPr>
        <w:t>a gjykatat vendase dhe të huaja</w:t>
      </w:r>
      <w:r w:rsidRPr="00167DA1">
        <w:rPr>
          <w:rFonts w:ascii="Garamond" w:hAnsi="Garamond"/>
          <w:sz w:val="24"/>
          <w:szCs w:val="24"/>
        </w:rPr>
        <w:t xml:space="preserve"> në përputhje me Kodin e Procedurës Penale, Kodin Penal, Kodin e Drejtësisë Penale për të Mitur, legjislacionin në fuqi për</w:t>
      </w:r>
      <w:r w:rsidR="00C457C1" w:rsidRPr="00167DA1">
        <w:rPr>
          <w:rFonts w:ascii="Garamond" w:hAnsi="Garamond"/>
          <w:sz w:val="24"/>
          <w:szCs w:val="24"/>
        </w:rPr>
        <w:t xml:space="preserve"> ekzekutimin e vendimeve penale</w:t>
      </w:r>
      <w:r w:rsidRPr="00167DA1">
        <w:rPr>
          <w:rFonts w:ascii="Garamond" w:hAnsi="Garamond"/>
          <w:sz w:val="24"/>
          <w:szCs w:val="24"/>
        </w:rPr>
        <w:t xml:space="preserve"> dh</w:t>
      </w:r>
      <w:r w:rsidR="00C457C1" w:rsidRPr="00167DA1">
        <w:rPr>
          <w:rFonts w:ascii="Garamond" w:hAnsi="Garamond"/>
          <w:sz w:val="24"/>
          <w:szCs w:val="24"/>
        </w:rPr>
        <w:t>e marrëveshjet ndërkombëtare dy</w:t>
      </w:r>
      <w:r w:rsidRPr="00167DA1">
        <w:rPr>
          <w:rFonts w:ascii="Garamond" w:hAnsi="Garamond"/>
          <w:sz w:val="24"/>
          <w:szCs w:val="24"/>
        </w:rPr>
        <w:t>palëshe ose shumëpalëshe të ratifikuara nga Republika e Shqipërisë.</w:t>
      </w:r>
    </w:p>
    <w:p w14:paraId="4C77F2AE" w14:textId="77777777" w:rsidR="00364338" w:rsidRPr="00167DA1" w:rsidRDefault="00364338" w:rsidP="00167DA1">
      <w:pPr>
        <w:spacing w:after="0" w:line="240" w:lineRule="auto"/>
        <w:ind w:firstLine="284"/>
        <w:jc w:val="both"/>
        <w:rPr>
          <w:rFonts w:ascii="Garamond" w:hAnsi="Garamond"/>
          <w:sz w:val="24"/>
          <w:szCs w:val="24"/>
        </w:rPr>
      </w:pPr>
    </w:p>
    <w:p w14:paraId="4C77F2B2" w14:textId="77777777" w:rsidR="00364338" w:rsidRPr="00167DA1" w:rsidRDefault="00364338" w:rsidP="00167DA1">
      <w:pPr>
        <w:pStyle w:val="Neninr"/>
      </w:pPr>
      <w:r w:rsidRPr="00167DA1">
        <w:t>Neni 2</w:t>
      </w:r>
    </w:p>
    <w:p w14:paraId="4C77F2B4" w14:textId="77777777" w:rsidR="00364338" w:rsidRPr="00167DA1" w:rsidRDefault="00364338" w:rsidP="00167DA1">
      <w:pPr>
        <w:pStyle w:val="Neninr"/>
        <w:rPr>
          <w:b/>
        </w:rPr>
      </w:pPr>
      <w:r w:rsidRPr="00167DA1">
        <w:rPr>
          <w:b/>
        </w:rPr>
        <w:t>Qëllimi</w:t>
      </w:r>
    </w:p>
    <w:p w14:paraId="4C77F2B5" w14:textId="77777777" w:rsidR="00364338" w:rsidRPr="00167DA1" w:rsidRDefault="00364338" w:rsidP="00167DA1">
      <w:pPr>
        <w:spacing w:after="0" w:line="240" w:lineRule="auto"/>
        <w:ind w:firstLine="284"/>
        <w:jc w:val="both"/>
        <w:rPr>
          <w:rFonts w:ascii="Garamond" w:hAnsi="Garamond"/>
          <w:sz w:val="24"/>
          <w:szCs w:val="24"/>
        </w:rPr>
      </w:pPr>
    </w:p>
    <w:p w14:paraId="4C77F2B6"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Qëllimi i këtij ligji është të mundësojë rehabilitimin dhe riintegrimin shoqëror të personave nën mbikëqyrje, parandalimin e veprave penale dhe uljen e rrezikut të përsëritjes së tyre, uljen e kostove sociale</w:t>
      </w:r>
      <w:r w:rsidR="00C457C1" w:rsidRPr="00167DA1">
        <w:rPr>
          <w:rFonts w:ascii="Garamond" w:hAnsi="Garamond"/>
          <w:sz w:val="24"/>
          <w:szCs w:val="24"/>
        </w:rPr>
        <w:t>,</w:t>
      </w:r>
      <w:r w:rsidRPr="00167DA1">
        <w:rPr>
          <w:rFonts w:ascii="Garamond" w:hAnsi="Garamond"/>
          <w:sz w:val="24"/>
          <w:szCs w:val="24"/>
        </w:rPr>
        <w:t xml:space="preserve"> si dhe të kontribuojë në mbrojtjen e interesit publik. </w:t>
      </w:r>
    </w:p>
    <w:p w14:paraId="4C77F2B7" w14:textId="77777777" w:rsidR="00364338" w:rsidRPr="00167DA1" w:rsidRDefault="00364338" w:rsidP="00167DA1">
      <w:pPr>
        <w:spacing w:after="0" w:line="240" w:lineRule="auto"/>
        <w:ind w:firstLine="284"/>
        <w:jc w:val="both"/>
        <w:rPr>
          <w:rFonts w:ascii="Garamond" w:hAnsi="Garamond"/>
          <w:sz w:val="24"/>
          <w:szCs w:val="24"/>
        </w:rPr>
      </w:pPr>
    </w:p>
    <w:p w14:paraId="4C77F2B8" w14:textId="77777777" w:rsidR="00364338" w:rsidRPr="00167DA1" w:rsidRDefault="00364338" w:rsidP="00167DA1">
      <w:pPr>
        <w:pStyle w:val="Neninr"/>
      </w:pPr>
      <w:r w:rsidRPr="00167DA1">
        <w:t>Neni 3</w:t>
      </w:r>
    </w:p>
    <w:p w14:paraId="4C77F2BA" w14:textId="77777777" w:rsidR="00364338" w:rsidRPr="00167DA1" w:rsidRDefault="00364338" w:rsidP="00167DA1">
      <w:pPr>
        <w:pStyle w:val="Neninr"/>
        <w:rPr>
          <w:b/>
        </w:rPr>
      </w:pPr>
      <w:r w:rsidRPr="00167DA1">
        <w:rPr>
          <w:b/>
        </w:rPr>
        <w:t>Përkufizime</w:t>
      </w:r>
    </w:p>
    <w:p w14:paraId="4C77F2BB" w14:textId="77777777" w:rsidR="00364338" w:rsidRPr="00167DA1" w:rsidRDefault="00364338" w:rsidP="00167DA1">
      <w:pPr>
        <w:spacing w:after="0" w:line="240" w:lineRule="auto"/>
        <w:ind w:firstLine="284"/>
        <w:jc w:val="both"/>
        <w:rPr>
          <w:rFonts w:ascii="Garamond" w:hAnsi="Garamond"/>
          <w:sz w:val="24"/>
          <w:szCs w:val="24"/>
        </w:rPr>
      </w:pPr>
    </w:p>
    <w:p w14:paraId="4C77F2BC"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Në këtë ligj termat e mëposhtëm kanë këto kuptime: </w:t>
      </w:r>
    </w:p>
    <w:p w14:paraId="4C77F2BD"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C457C1" w:rsidRPr="00167DA1">
        <w:rPr>
          <w:rFonts w:ascii="Garamond" w:hAnsi="Garamond"/>
          <w:sz w:val="24"/>
          <w:szCs w:val="24"/>
        </w:rPr>
        <w:t>“Dënime alternative”</w:t>
      </w:r>
      <w:r w:rsidR="00364338" w:rsidRPr="00167DA1">
        <w:rPr>
          <w:rFonts w:ascii="Garamond" w:hAnsi="Garamond"/>
          <w:sz w:val="24"/>
          <w:szCs w:val="24"/>
        </w:rPr>
        <w:t xml:space="preserve"> janë alternativat e dënimit me burgim, </w:t>
      </w:r>
      <w:r w:rsidR="00C457C1" w:rsidRPr="00167DA1">
        <w:rPr>
          <w:rFonts w:ascii="Garamond" w:hAnsi="Garamond"/>
          <w:sz w:val="24"/>
          <w:szCs w:val="24"/>
        </w:rPr>
        <w:t>që mund të vendosen nga gjykata</w:t>
      </w:r>
      <w:r w:rsidR="00364338" w:rsidRPr="00167DA1">
        <w:rPr>
          <w:rFonts w:ascii="Garamond" w:hAnsi="Garamond"/>
          <w:sz w:val="24"/>
          <w:szCs w:val="24"/>
        </w:rPr>
        <w:t xml:space="preserve"> sipas dispozitave të Kodit Penal dhe Kodit të Drejtësisë Penale për të Mitur.</w:t>
      </w:r>
    </w:p>
    <w:p w14:paraId="4C77F2BE"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w:t>
      </w:r>
      <w:r w:rsidR="00364338" w:rsidRPr="00167DA1">
        <w:rPr>
          <w:rFonts w:ascii="Garamond" w:hAnsi="Garamond"/>
          <w:sz w:val="24"/>
          <w:szCs w:val="24"/>
        </w:rPr>
        <w:t>“Dëni</w:t>
      </w:r>
      <w:r w:rsidR="00C457C1" w:rsidRPr="00167DA1">
        <w:rPr>
          <w:rFonts w:ascii="Garamond" w:hAnsi="Garamond"/>
          <w:sz w:val="24"/>
          <w:szCs w:val="24"/>
        </w:rPr>
        <w:t>me jo me burgim për të miturit”</w:t>
      </w:r>
      <w:r w:rsidR="00364338" w:rsidRPr="00167DA1">
        <w:rPr>
          <w:rFonts w:ascii="Garamond" w:hAnsi="Garamond"/>
          <w:sz w:val="24"/>
          <w:szCs w:val="24"/>
        </w:rPr>
        <w:t xml:space="preserve"> janë dënimet e parashikuara në dispozitat e Kodit të Drejtësisë Penale për të Miturit.</w:t>
      </w:r>
    </w:p>
    <w:p w14:paraId="4C77F2BF"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w:t>
      </w:r>
      <w:r w:rsidR="00364338" w:rsidRPr="00167DA1">
        <w:rPr>
          <w:rFonts w:ascii="Garamond" w:hAnsi="Garamond"/>
          <w:sz w:val="24"/>
          <w:szCs w:val="24"/>
        </w:rPr>
        <w:t>“Drejtësi restauruese” ka të njëjtin kuptim me atë të dhënë në Kodin e Drejtësisë Penale për të Mitur.</w:t>
      </w:r>
    </w:p>
    <w:p w14:paraId="4C77F2C0"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lastRenderedPageBreak/>
        <w:t xml:space="preserve">4. </w:t>
      </w:r>
      <w:r w:rsidR="00C457C1" w:rsidRPr="00167DA1">
        <w:rPr>
          <w:rFonts w:ascii="Garamond" w:hAnsi="Garamond"/>
          <w:sz w:val="24"/>
          <w:szCs w:val="24"/>
        </w:rPr>
        <w:t>“I mbikëqyrur i mitur”</w:t>
      </w:r>
      <w:r w:rsidR="00364338" w:rsidRPr="00167DA1">
        <w:rPr>
          <w:rFonts w:ascii="Garamond" w:hAnsi="Garamond"/>
          <w:sz w:val="24"/>
          <w:szCs w:val="24"/>
        </w:rPr>
        <w:t xml:space="preserve"> është çdo person nën moshën 18 vjeç, që ka mbushur moshën e përgjegjësisë penale dhe ndaj të cilit organi kompetent i sistemit të drejtësisë penale për të mitur ka dhënë një masë alternative apo dënim jo me burgim. </w:t>
      </w:r>
    </w:p>
    <w:p w14:paraId="4C77F2C1"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5. </w:t>
      </w:r>
      <w:r w:rsidR="00C457C1" w:rsidRPr="00167DA1">
        <w:rPr>
          <w:rFonts w:ascii="Garamond" w:hAnsi="Garamond"/>
          <w:sz w:val="24"/>
          <w:szCs w:val="24"/>
        </w:rPr>
        <w:t>“Masa alternative”</w:t>
      </w:r>
      <w:r w:rsidR="00364338" w:rsidRPr="00167DA1">
        <w:rPr>
          <w:rFonts w:ascii="Garamond" w:hAnsi="Garamond"/>
          <w:sz w:val="24"/>
          <w:szCs w:val="24"/>
        </w:rPr>
        <w:t xml:space="preserve"> janë masat për shmangien nga ndjekja penale, sipas parashikimeve të Kodit të Drejtësisë për të Mitur, si dhe masa</w:t>
      </w:r>
      <w:r w:rsidR="00C457C1" w:rsidRPr="00167DA1">
        <w:rPr>
          <w:rFonts w:ascii="Garamond" w:hAnsi="Garamond"/>
          <w:sz w:val="24"/>
          <w:szCs w:val="24"/>
        </w:rPr>
        <w:t>t</w:t>
      </w:r>
      <w:r w:rsidR="00364338" w:rsidRPr="00167DA1">
        <w:rPr>
          <w:rFonts w:ascii="Garamond" w:hAnsi="Garamond"/>
          <w:sz w:val="24"/>
          <w:szCs w:val="24"/>
        </w:rPr>
        <w:t xml:space="preserve"> shtrënguese me mbikëqyrje elektronike, sipas legjislacionit në fuqi për mbikëqyrjen elektronike të personave të cilëve u kufizohet liria me vendim gjyqësor.</w:t>
      </w:r>
    </w:p>
    <w:p w14:paraId="4C77F2C2"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6. </w:t>
      </w:r>
      <w:r w:rsidR="00C457C1" w:rsidRPr="00167DA1">
        <w:rPr>
          <w:rFonts w:ascii="Garamond" w:hAnsi="Garamond"/>
          <w:sz w:val="24"/>
          <w:szCs w:val="24"/>
        </w:rPr>
        <w:t>“Mbikëqyrje”</w:t>
      </w:r>
      <w:r w:rsidR="00364338" w:rsidRPr="00167DA1">
        <w:rPr>
          <w:rFonts w:ascii="Garamond" w:hAnsi="Garamond"/>
          <w:sz w:val="24"/>
          <w:szCs w:val="24"/>
        </w:rPr>
        <w:t xml:space="preserve"> janë aktivitetet që kryhen nga Shërbimi i Provës për zbatimin e masave alternative dhe dënimeve alternative, si dhe urdhërimeve të tjera të përcaktuara me ligje të veçanta, me qëllim mbështetjen, këshillimin dhe riintegrimin në shoqëri të personit nën mbikëqyrje.</w:t>
      </w:r>
    </w:p>
    <w:p w14:paraId="4C77F2C3"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7. </w:t>
      </w:r>
      <w:r w:rsidR="00412539" w:rsidRPr="00167DA1">
        <w:rPr>
          <w:rFonts w:ascii="Garamond" w:hAnsi="Garamond"/>
          <w:sz w:val="24"/>
          <w:szCs w:val="24"/>
        </w:rPr>
        <w:t>“Person nën mbikëqyrje”</w:t>
      </w:r>
      <w:r w:rsidR="00364338" w:rsidRPr="00167DA1">
        <w:rPr>
          <w:rFonts w:ascii="Garamond" w:hAnsi="Garamond"/>
          <w:sz w:val="24"/>
          <w:szCs w:val="24"/>
        </w:rPr>
        <w:t xml:space="preserve"> është:</w:t>
      </w:r>
    </w:p>
    <w:p w14:paraId="4C77F2C4" w14:textId="5FB2627B"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a) </w:t>
      </w:r>
      <w:r w:rsidR="00364338" w:rsidRPr="00167DA1">
        <w:rPr>
          <w:rFonts w:ascii="Garamond" w:hAnsi="Garamond"/>
          <w:sz w:val="24"/>
          <w:szCs w:val="24"/>
        </w:rPr>
        <w:t>i dënuari</w:t>
      </w:r>
      <w:r w:rsidR="006F544D">
        <w:rPr>
          <w:rFonts w:ascii="Garamond" w:hAnsi="Garamond"/>
          <w:sz w:val="24"/>
          <w:szCs w:val="24"/>
        </w:rPr>
        <w:t xml:space="preserve"> </w:t>
      </w:r>
      <w:r w:rsidR="00364338" w:rsidRPr="00167DA1">
        <w:rPr>
          <w:rFonts w:ascii="Garamond" w:hAnsi="Garamond"/>
          <w:sz w:val="24"/>
          <w:szCs w:val="24"/>
        </w:rPr>
        <w:t>ndaj të cilit gjykata me vendim gjyqësor ka vendosur një prej alternativave të dënimit me burgim; ose</w:t>
      </w:r>
    </w:p>
    <w:p w14:paraId="4C77F2C5"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b) </w:t>
      </w:r>
      <w:r w:rsidR="00364338" w:rsidRPr="00167DA1">
        <w:rPr>
          <w:rFonts w:ascii="Garamond" w:hAnsi="Garamond"/>
          <w:sz w:val="24"/>
          <w:szCs w:val="24"/>
        </w:rPr>
        <w:t xml:space="preserve">personi ndaj të cilit gjykata ka vendosur një urdhër mbrojtjeje ose një urdhër të menjëhershëm mbrojtjeje, sipas legjislacionit në fuqi për masat ndaj dhunës në marrëdhëniet familjare, vetëm kur gjykata ka vendosur që </w:t>
      </w:r>
      <w:r w:rsidR="00D06B3C" w:rsidRPr="00167DA1">
        <w:rPr>
          <w:rFonts w:ascii="Garamond" w:hAnsi="Garamond"/>
          <w:sz w:val="24"/>
          <w:szCs w:val="24"/>
        </w:rPr>
        <w:t xml:space="preserve">personi </w:t>
      </w:r>
      <w:r w:rsidR="00364338" w:rsidRPr="00167DA1">
        <w:rPr>
          <w:rFonts w:ascii="Garamond" w:hAnsi="Garamond"/>
          <w:sz w:val="24"/>
          <w:szCs w:val="24"/>
        </w:rPr>
        <w:t>të jetë nën mbikëqyrje elektronike; ose</w:t>
      </w:r>
    </w:p>
    <w:p w14:paraId="4C77F2C6" w14:textId="0D2898AB"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c)</w:t>
      </w:r>
      <w:r w:rsidR="000D074E">
        <w:rPr>
          <w:rFonts w:ascii="Garamond" w:hAnsi="Garamond"/>
          <w:sz w:val="24"/>
          <w:szCs w:val="24"/>
        </w:rPr>
        <w:t xml:space="preserve"> </w:t>
      </w:r>
      <w:r w:rsidRPr="00167DA1">
        <w:rPr>
          <w:rFonts w:ascii="Garamond" w:hAnsi="Garamond"/>
          <w:sz w:val="24"/>
          <w:szCs w:val="24"/>
        </w:rPr>
        <w:t xml:space="preserve">personi ndaj të cilit është caktuar me vendim gjyqësor ndonjë masë tjetër shtrënguese, </w:t>
      </w:r>
      <w:r w:rsidR="00412539" w:rsidRPr="00167DA1">
        <w:rPr>
          <w:rFonts w:ascii="Garamond" w:hAnsi="Garamond"/>
          <w:sz w:val="24"/>
          <w:szCs w:val="24"/>
        </w:rPr>
        <w:t>e</w:t>
      </w:r>
      <w:r w:rsidRPr="00167DA1">
        <w:rPr>
          <w:rFonts w:ascii="Garamond" w:hAnsi="Garamond"/>
          <w:sz w:val="24"/>
          <w:szCs w:val="24"/>
        </w:rPr>
        <w:t xml:space="preserve"> p</w:t>
      </w:r>
      <w:r w:rsidR="00D06B3C" w:rsidRPr="00167DA1">
        <w:rPr>
          <w:rFonts w:ascii="Garamond" w:hAnsi="Garamond"/>
          <w:sz w:val="24"/>
          <w:szCs w:val="24"/>
        </w:rPr>
        <w:t>arashikuar me ligje të veçanta.</w:t>
      </w:r>
      <w:r w:rsidRPr="00167DA1">
        <w:rPr>
          <w:rFonts w:ascii="Garamond" w:hAnsi="Garamond"/>
          <w:sz w:val="24"/>
          <w:szCs w:val="24"/>
        </w:rPr>
        <w:t xml:space="preserve"> </w:t>
      </w:r>
    </w:p>
    <w:p w14:paraId="4C77F2C7"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8. </w:t>
      </w:r>
      <w:r w:rsidR="00412539" w:rsidRPr="00167DA1">
        <w:rPr>
          <w:rFonts w:ascii="Garamond" w:hAnsi="Garamond"/>
          <w:sz w:val="24"/>
          <w:szCs w:val="24"/>
        </w:rPr>
        <w:t>“Përkujdesje e mëtejshme”</w:t>
      </w:r>
      <w:r w:rsidR="00364338" w:rsidRPr="00167DA1">
        <w:rPr>
          <w:rFonts w:ascii="Garamond" w:hAnsi="Garamond"/>
          <w:sz w:val="24"/>
          <w:szCs w:val="24"/>
        </w:rPr>
        <w:t xml:space="preserve"> është procesi i planifikuar nga Shërbimi i Provës në bashkëpunim me personin nën m</w:t>
      </w:r>
      <w:r w:rsidR="00412539" w:rsidRPr="00167DA1">
        <w:rPr>
          <w:rFonts w:ascii="Garamond" w:hAnsi="Garamond"/>
          <w:sz w:val="24"/>
          <w:szCs w:val="24"/>
        </w:rPr>
        <w:t>bikëqyrje dhe me pëlqimin e tij</w:t>
      </w:r>
      <w:r w:rsidR="00364338" w:rsidRPr="00167DA1">
        <w:rPr>
          <w:rFonts w:ascii="Garamond" w:hAnsi="Garamond"/>
          <w:sz w:val="24"/>
          <w:szCs w:val="24"/>
        </w:rPr>
        <w:t xml:space="preserve"> për t’u zhvilluar edhe pas mbikëqyrjes së ekzekutimit të </w:t>
      </w:r>
      <w:proofErr w:type="spellStart"/>
      <w:r w:rsidR="00364338" w:rsidRPr="00167DA1">
        <w:rPr>
          <w:rFonts w:ascii="Garamond" w:hAnsi="Garamond"/>
          <w:sz w:val="24"/>
          <w:szCs w:val="24"/>
        </w:rPr>
        <w:t>të</w:t>
      </w:r>
      <w:proofErr w:type="spellEnd"/>
      <w:r w:rsidR="00364338" w:rsidRPr="00167DA1">
        <w:rPr>
          <w:rFonts w:ascii="Garamond" w:hAnsi="Garamond"/>
          <w:sz w:val="24"/>
          <w:szCs w:val="24"/>
        </w:rPr>
        <w:t xml:space="preserve"> gjitha detyrimeve të vendosura ndaj tij</w:t>
      </w:r>
      <w:r w:rsidR="00412539" w:rsidRPr="00167DA1">
        <w:rPr>
          <w:rFonts w:ascii="Garamond" w:hAnsi="Garamond"/>
          <w:sz w:val="24"/>
          <w:szCs w:val="24"/>
        </w:rPr>
        <w:t>,</w:t>
      </w:r>
      <w:r w:rsidR="00364338" w:rsidRPr="00167DA1">
        <w:rPr>
          <w:rFonts w:ascii="Garamond" w:hAnsi="Garamond"/>
          <w:sz w:val="24"/>
          <w:szCs w:val="24"/>
        </w:rPr>
        <w:t xml:space="preserve"> me qëllim riintegrimin e tij në shoqëri.</w:t>
      </w:r>
    </w:p>
    <w:p w14:paraId="4C77F2C8"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9. </w:t>
      </w:r>
      <w:r w:rsidR="00412539" w:rsidRPr="00167DA1">
        <w:rPr>
          <w:rFonts w:ascii="Garamond" w:hAnsi="Garamond"/>
          <w:sz w:val="24"/>
          <w:szCs w:val="24"/>
        </w:rPr>
        <w:t>“Shmangie”</w:t>
      </w:r>
      <w:r w:rsidR="00364338" w:rsidRPr="00167DA1">
        <w:rPr>
          <w:rFonts w:ascii="Garamond" w:hAnsi="Garamond"/>
          <w:sz w:val="24"/>
          <w:szCs w:val="24"/>
        </w:rPr>
        <w:t xml:space="preserve"> ka të njëjtin kuptim me atë të dhënë në Kodin e Drejtësisë Penale për të Mitur.</w:t>
      </w:r>
    </w:p>
    <w:p w14:paraId="4C77F2CA" w14:textId="124E4A0A"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10.</w:t>
      </w:r>
      <w:r w:rsidR="00A32AEE" w:rsidRPr="00167DA1">
        <w:rPr>
          <w:rFonts w:ascii="Garamond" w:hAnsi="Garamond"/>
          <w:sz w:val="24"/>
          <w:szCs w:val="24"/>
        </w:rPr>
        <w:t xml:space="preserve"> </w:t>
      </w:r>
      <w:r w:rsidRPr="00167DA1">
        <w:rPr>
          <w:rFonts w:ascii="Garamond" w:hAnsi="Garamond"/>
          <w:sz w:val="24"/>
          <w:szCs w:val="24"/>
        </w:rPr>
        <w:t>“Specialist i</w:t>
      </w:r>
      <w:r w:rsidR="006F544D">
        <w:rPr>
          <w:rFonts w:ascii="Garamond" w:hAnsi="Garamond"/>
          <w:sz w:val="24"/>
          <w:szCs w:val="24"/>
        </w:rPr>
        <w:t xml:space="preserve"> </w:t>
      </w:r>
      <w:r w:rsidR="00412539" w:rsidRPr="00167DA1">
        <w:rPr>
          <w:rFonts w:ascii="Garamond" w:hAnsi="Garamond"/>
          <w:sz w:val="24"/>
          <w:szCs w:val="24"/>
        </w:rPr>
        <w:t>Shërbimit të Provës”</w:t>
      </w:r>
      <w:r w:rsidRPr="00167DA1">
        <w:rPr>
          <w:rFonts w:ascii="Garamond" w:hAnsi="Garamond"/>
          <w:sz w:val="24"/>
          <w:szCs w:val="24"/>
        </w:rPr>
        <w:t xml:space="preserve"> është punonjësi i ngarkuar për mbikëqyrjen dhe asistimin e personit nën mbikëqyrje gjatë zbatimit të alternativave të dënimit me burgim, në përputhje me legjislacionin në fuqi. </w:t>
      </w:r>
    </w:p>
    <w:p w14:paraId="4C77F2CB" w14:textId="19291A26" w:rsidR="00364338" w:rsidRPr="00167DA1" w:rsidRDefault="00412539" w:rsidP="00167DA1">
      <w:pPr>
        <w:spacing w:after="0" w:line="240" w:lineRule="auto"/>
        <w:ind w:firstLine="284"/>
        <w:jc w:val="both"/>
        <w:rPr>
          <w:rFonts w:ascii="Garamond" w:hAnsi="Garamond"/>
          <w:sz w:val="24"/>
          <w:szCs w:val="24"/>
        </w:rPr>
      </w:pPr>
      <w:r w:rsidRPr="00167DA1">
        <w:rPr>
          <w:rFonts w:ascii="Garamond" w:hAnsi="Garamond"/>
          <w:sz w:val="24"/>
          <w:szCs w:val="24"/>
        </w:rPr>
        <w:t>11.</w:t>
      </w:r>
      <w:r w:rsidR="006F544D">
        <w:rPr>
          <w:rFonts w:ascii="Garamond" w:hAnsi="Garamond"/>
          <w:sz w:val="24"/>
          <w:szCs w:val="24"/>
        </w:rPr>
        <w:t xml:space="preserve"> </w:t>
      </w:r>
      <w:r w:rsidRPr="00167DA1">
        <w:rPr>
          <w:rFonts w:ascii="Garamond" w:hAnsi="Garamond"/>
          <w:sz w:val="24"/>
          <w:szCs w:val="24"/>
        </w:rPr>
        <w:t>“Vënia në provë”</w:t>
      </w:r>
      <w:r w:rsidR="00364338" w:rsidRPr="00167DA1">
        <w:rPr>
          <w:rFonts w:ascii="Garamond" w:hAnsi="Garamond"/>
          <w:sz w:val="24"/>
          <w:szCs w:val="24"/>
        </w:rPr>
        <w:t xml:space="preserve"> është plotësimi i kushteve të caktuara nga organi procedues ndaj personit të vendosur nën mbikëqyrje për n</w:t>
      </w:r>
      <w:r w:rsidR="005C0821" w:rsidRPr="00167DA1">
        <w:rPr>
          <w:rFonts w:ascii="Garamond" w:hAnsi="Garamond"/>
          <w:sz w:val="24"/>
          <w:szCs w:val="24"/>
        </w:rPr>
        <w:t xml:space="preserve">jë periudhë të caktuar kohore. </w:t>
      </w:r>
      <w:r w:rsidR="00364338" w:rsidRPr="00167DA1">
        <w:rPr>
          <w:rFonts w:ascii="Garamond" w:hAnsi="Garamond"/>
          <w:sz w:val="24"/>
          <w:szCs w:val="24"/>
        </w:rPr>
        <w:t>Vënia në provë përfshin një sërë aktivitetesh dhe ndërhyrjesh, të tilla si: kontrollin, këshillimin, orientimin dhe asistencën në zhvillimin e aftësive dhe mundësive për punësim</w:t>
      </w:r>
      <w:r w:rsidRPr="00167DA1">
        <w:rPr>
          <w:rFonts w:ascii="Garamond" w:hAnsi="Garamond"/>
          <w:sz w:val="24"/>
          <w:szCs w:val="24"/>
        </w:rPr>
        <w:t>,</w:t>
      </w:r>
      <w:r w:rsidR="00364338" w:rsidRPr="00167DA1">
        <w:rPr>
          <w:rFonts w:ascii="Garamond" w:hAnsi="Garamond"/>
          <w:sz w:val="24"/>
          <w:szCs w:val="24"/>
        </w:rPr>
        <w:t xml:space="preserve"> si dhe trajtimi</w:t>
      </w:r>
      <w:r w:rsidR="005C0821" w:rsidRPr="00167DA1">
        <w:rPr>
          <w:rFonts w:ascii="Garamond" w:hAnsi="Garamond"/>
          <w:sz w:val="24"/>
          <w:szCs w:val="24"/>
        </w:rPr>
        <w:t>n</w:t>
      </w:r>
      <w:r w:rsidR="00364338" w:rsidRPr="00167DA1">
        <w:rPr>
          <w:rFonts w:ascii="Garamond" w:hAnsi="Garamond"/>
          <w:sz w:val="24"/>
          <w:szCs w:val="24"/>
        </w:rPr>
        <w:t xml:space="preserve"> me qëllim rehabili</w:t>
      </w:r>
      <w:r w:rsidRPr="00167DA1">
        <w:rPr>
          <w:rFonts w:ascii="Garamond" w:hAnsi="Garamond"/>
          <w:sz w:val="24"/>
          <w:szCs w:val="24"/>
        </w:rPr>
        <w:t>ti</w:t>
      </w:r>
      <w:r w:rsidR="00364338" w:rsidRPr="00167DA1">
        <w:rPr>
          <w:rFonts w:ascii="Garamond" w:hAnsi="Garamond"/>
          <w:sz w:val="24"/>
          <w:szCs w:val="24"/>
        </w:rPr>
        <w:t xml:space="preserve">min dhe riintegrimin në shoqëri të personit nën mbikëqyrje. </w:t>
      </w:r>
    </w:p>
    <w:p w14:paraId="4C77F2CC" w14:textId="77777777" w:rsidR="00364338" w:rsidRPr="00167DA1" w:rsidRDefault="00364338" w:rsidP="00167DA1">
      <w:pPr>
        <w:spacing w:after="0" w:line="240" w:lineRule="auto"/>
        <w:ind w:firstLine="284"/>
        <w:jc w:val="both"/>
        <w:rPr>
          <w:rFonts w:ascii="Garamond" w:hAnsi="Garamond"/>
          <w:sz w:val="24"/>
          <w:szCs w:val="24"/>
        </w:rPr>
      </w:pPr>
    </w:p>
    <w:p w14:paraId="4C77F2CD" w14:textId="77777777" w:rsidR="00364338" w:rsidRPr="00167DA1" w:rsidRDefault="00364338" w:rsidP="00167DA1">
      <w:pPr>
        <w:pStyle w:val="Neninr"/>
      </w:pPr>
      <w:r w:rsidRPr="00167DA1">
        <w:t>Neni 4</w:t>
      </w:r>
    </w:p>
    <w:p w14:paraId="4C77F2CF" w14:textId="77777777" w:rsidR="00364338" w:rsidRPr="00167DA1" w:rsidRDefault="00364338" w:rsidP="00167DA1">
      <w:pPr>
        <w:pStyle w:val="Neninr"/>
        <w:rPr>
          <w:b/>
        </w:rPr>
      </w:pPr>
      <w:r w:rsidRPr="00167DA1">
        <w:rPr>
          <w:b/>
        </w:rPr>
        <w:t>Parimet e veprimtarisë së Shërbimit të Provës</w:t>
      </w:r>
    </w:p>
    <w:p w14:paraId="4C77F2D0" w14:textId="77777777" w:rsidR="00364338" w:rsidRPr="00167DA1" w:rsidRDefault="00364338" w:rsidP="00167DA1">
      <w:pPr>
        <w:spacing w:after="0" w:line="240" w:lineRule="auto"/>
        <w:ind w:firstLine="284"/>
        <w:jc w:val="both"/>
        <w:rPr>
          <w:rFonts w:ascii="Garamond" w:hAnsi="Garamond"/>
          <w:sz w:val="24"/>
          <w:szCs w:val="24"/>
        </w:rPr>
      </w:pPr>
    </w:p>
    <w:p w14:paraId="4C77F2D1" w14:textId="58DCD076"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1.</w:t>
      </w:r>
      <w:r w:rsidR="006F544D">
        <w:rPr>
          <w:rFonts w:ascii="Garamond" w:hAnsi="Garamond"/>
          <w:sz w:val="24"/>
          <w:szCs w:val="24"/>
        </w:rPr>
        <w:t xml:space="preserve"> </w:t>
      </w:r>
      <w:r w:rsidR="00364338" w:rsidRPr="00167DA1">
        <w:rPr>
          <w:rFonts w:ascii="Garamond" w:hAnsi="Garamond"/>
          <w:sz w:val="24"/>
          <w:szCs w:val="24"/>
        </w:rPr>
        <w:t>Veprimtaria e Shërbimit të Provës realizohet në përputhje me parimet e mëposhtme:</w:t>
      </w:r>
    </w:p>
    <w:p w14:paraId="4C77F2D2"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a) l</w:t>
      </w:r>
      <w:r w:rsidR="00364338" w:rsidRPr="00167DA1">
        <w:rPr>
          <w:rFonts w:ascii="Garamond" w:hAnsi="Garamond"/>
          <w:sz w:val="24"/>
          <w:szCs w:val="24"/>
        </w:rPr>
        <w:t>igjshmëria në garantimin e të drejtave dhe lirive themelore të njeriut dhe standardeve ndërkombëtare në fushën e të drejtave të njeriut.</w:t>
      </w:r>
    </w:p>
    <w:p w14:paraId="4C77F2D3"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b) </w:t>
      </w:r>
      <w:proofErr w:type="spellStart"/>
      <w:r w:rsidRPr="00167DA1">
        <w:rPr>
          <w:rFonts w:ascii="Garamond" w:hAnsi="Garamond"/>
          <w:sz w:val="24"/>
          <w:szCs w:val="24"/>
        </w:rPr>
        <w:t>p</w:t>
      </w:r>
      <w:r w:rsidR="00412539" w:rsidRPr="00167DA1">
        <w:rPr>
          <w:rFonts w:ascii="Garamond" w:hAnsi="Garamond"/>
          <w:sz w:val="24"/>
          <w:szCs w:val="24"/>
        </w:rPr>
        <w:t>roporcionaliteti</w:t>
      </w:r>
      <w:proofErr w:type="spellEnd"/>
      <w:r w:rsidR="00364338" w:rsidRPr="00167DA1">
        <w:rPr>
          <w:rFonts w:ascii="Garamond" w:hAnsi="Garamond"/>
          <w:sz w:val="24"/>
          <w:szCs w:val="24"/>
        </w:rPr>
        <w:t xml:space="preserve"> në mënyrë që nd</w:t>
      </w:r>
      <w:r w:rsidR="006B7763" w:rsidRPr="00167DA1">
        <w:rPr>
          <w:rFonts w:ascii="Garamond" w:hAnsi="Garamond"/>
          <w:sz w:val="24"/>
          <w:szCs w:val="24"/>
        </w:rPr>
        <w:t xml:space="preserve">ërhyrjet e </w:t>
      </w:r>
      <w:r w:rsidR="005C0821" w:rsidRPr="00167DA1">
        <w:rPr>
          <w:rFonts w:ascii="Garamond" w:hAnsi="Garamond"/>
          <w:sz w:val="24"/>
          <w:szCs w:val="24"/>
        </w:rPr>
        <w:t>S</w:t>
      </w:r>
      <w:r w:rsidR="006B7763" w:rsidRPr="00167DA1">
        <w:rPr>
          <w:rFonts w:ascii="Garamond" w:hAnsi="Garamond"/>
          <w:sz w:val="24"/>
          <w:szCs w:val="24"/>
        </w:rPr>
        <w:t xml:space="preserve">hërbimit të </w:t>
      </w:r>
      <w:r w:rsidR="005C0821" w:rsidRPr="00167DA1">
        <w:rPr>
          <w:rFonts w:ascii="Garamond" w:hAnsi="Garamond"/>
          <w:sz w:val="24"/>
          <w:szCs w:val="24"/>
        </w:rPr>
        <w:t>P</w:t>
      </w:r>
      <w:r w:rsidR="006B7763" w:rsidRPr="00167DA1">
        <w:rPr>
          <w:rFonts w:ascii="Garamond" w:hAnsi="Garamond"/>
          <w:sz w:val="24"/>
          <w:szCs w:val="24"/>
        </w:rPr>
        <w:t xml:space="preserve">rovës </w:t>
      </w:r>
      <w:r w:rsidR="00364338" w:rsidRPr="00167DA1">
        <w:rPr>
          <w:rFonts w:ascii="Garamond" w:hAnsi="Garamond"/>
          <w:sz w:val="24"/>
          <w:szCs w:val="24"/>
        </w:rPr>
        <w:t>të jenë të nevojshme për të arritur qëllimin e përcaktuar në ligj dhe në vendimin gjyqësor, mjetet dhe masat e përdorura të kufizojnë sa më pak të drejtat e personit nën mbikëqyrje dhe familjes së tij dhe të jenë në proporcion me nevojën që ka diktuar vendosjen e tyre.</w:t>
      </w:r>
    </w:p>
    <w:p w14:paraId="4C77F2D4"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c) b</w:t>
      </w:r>
      <w:r w:rsidR="00364338" w:rsidRPr="00167DA1">
        <w:rPr>
          <w:rFonts w:ascii="Garamond" w:hAnsi="Garamond"/>
          <w:sz w:val="24"/>
          <w:szCs w:val="24"/>
        </w:rPr>
        <w:t xml:space="preserve">arazia dhe </w:t>
      </w:r>
      <w:proofErr w:type="spellStart"/>
      <w:r w:rsidR="00364338" w:rsidRPr="00167DA1">
        <w:rPr>
          <w:rFonts w:ascii="Garamond" w:hAnsi="Garamond"/>
          <w:sz w:val="24"/>
          <w:szCs w:val="24"/>
        </w:rPr>
        <w:t>mosdiskriminimi</w:t>
      </w:r>
      <w:proofErr w:type="spellEnd"/>
      <w:r w:rsidR="00364338" w:rsidRPr="00167DA1">
        <w:rPr>
          <w:rFonts w:ascii="Garamond" w:hAnsi="Garamond"/>
          <w:sz w:val="24"/>
          <w:szCs w:val="24"/>
        </w:rPr>
        <w:t xml:space="preserve"> për çdo shkak të parashikuar nga legjislacioni në fuqi për mbrojtjen nga diskriminimi.</w:t>
      </w:r>
    </w:p>
    <w:p w14:paraId="4C77F2D5" w14:textId="6C27ED60"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ç) t</w:t>
      </w:r>
      <w:r w:rsidR="00364338" w:rsidRPr="00167DA1">
        <w:rPr>
          <w:rFonts w:ascii="Garamond" w:hAnsi="Garamond"/>
          <w:sz w:val="24"/>
          <w:szCs w:val="24"/>
        </w:rPr>
        <w:t>ransparenca dhe komunikimi në një gjuhë të kuptueshme përmes një përkthyesi zyrtar, nëse personi nuk flet apo nuk kupton gjuhën shqipe dhe</w:t>
      </w:r>
      <w:r w:rsidR="006F544D">
        <w:rPr>
          <w:rFonts w:ascii="Garamond" w:hAnsi="Garamond"/>
          <w:sz w:val="24"/>
          <w:szCs w:val="24"/>
        </w:rPr>
        <w:t xml:space="preserve"> </w:t>
      </w:r>
      <w:r w:rsidR="00364338" w:rsidRPr="00167DA1">
        <w:rPr>
          <w:rFonts w:ascii="Garamond" w:hAnsi="Garamond"/>
          <w:sz w:val="24"/>
          <w:szCs w:val="24"/>
        </w:rPr>
        <w:t xml:space="preserve">në mënyrë të </w:t>
      </w:r>
      <w:proofErr w:type="spellStart"/>
      <w:r w:rsidR="00364338" w:rsidRPr="00167DA1">
        <w:rPr>
          <w:rFonts w:ascii="Garamond" w:hAnsi="Garamond"/>
          <w:sz w:val="24"/>
          <w:szCs w:val="24"/>
        </w:rPr>
        <w:t>aksesueshme</w:t>
      </w:r>
      <w:proofErr w:type="spellEnd"/>
      <w:r w:rsidR="00364338" w:rsidRPr="00167DA1">
        <w:rPr>
          <w:rFonts w:ascii="Garamond" w:hAnsi="Garamond"/>
          <w:sz w:val="24"/>
          <w:szCs w:val="24"/>
        </w:rPr>
        <w:t xml:space="preserve"> për personat me aftësi të kufizuara, sipas standardeve dhe legjislacionit në fuqi për përfshirjen dhe </w:t>
      </w:r>
      <w:proofErr w:type="spellStart"/>
      <w:r w:rsidR="00364338" w:rsidRPr="00167DA1">
        <w:rPr>
          <w:rFonts w:ascii="Garamond" w:hAnsi="Garamond"/>
          <w:sz w:val="24"/>
          <w:szCs w:val="24"/>
        </w:rPr>
        <w:t>aksesueshmërinë</w:t>
      </w:r>
      <w:proofErr w:type="spellEnd"/>
      <w:r w:rsidR="00364338" w:rsidRPr="00167DA1">
        <w:rPr>
          <w:rFonts w:ascii="Garamond" w:hAnsi="Garamond"/>
          <w:sz w:val="24"/>
          <w:szCs w:val="24"/>
        </w:rPr>
        <w:t xml:space="preserve"> e personave me aftësi të kufizuar.</w:t>
      </w:r>
    </w:p>
    <w:p w14:paraId="4C77F2D6"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lastRenderedPageBreak/>
        <w:t>d) r</w:t>
      </w:r>
      <w:r w:rsidR="00364338" w:rsidRPr="00167DA1">
        <w:rPr>
          <w:rFonts w:ascii="Garamond" w:hAnsi="Garamond"/>
          <w:sz w:val="24"/>
          <w:szCs w:val="24"/>
        </w:rPr>
        <w:t xml:space="preserve">espektimi i jetës private të personit nën mbikëqyrje dhe familjes së tij, duke </w:t>
      </w:r>
      <w:r w:rsidR="00D06B3C" w:rsidRPr="00167DA1">
        <w:rPr>
          <w:rFonts w:ascii="Garamond" w:hAnsi="Garamond"/>
          <w:sz w:val="24"/>
          <w:szCs w:val="24"/>
        </w:rPr>
        <w:t xml:space="preserve">e </w:t>
      </w:r>
      <w:r w:rsidR="00364338" w:rsidRPr="00167DA1">
        <w:rPr>
          <w:rFonts w:ascii="Garamond" w:hAnsi="Garamond"/>
          <w:sz w:val="24"/>
          <w:szCs w:val="24"/>
        </w:rPr>
        <w:t xml:space="preserve">kufizuar atë vetëm kur është e nevojshme për mbrojtjen e interesit publik, ruajtjen e rendit dhe sigurisë publike, ose për mbrojtjen e të drejtave dhe lirive të personave të tjerë. </w:t>
      </w:r>
    </w:p>
    <w:p w14:paraId="4C77F2D7"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dh)</w:t>
      </w:r>
      <w:r w:rsidR="00A32AEE" w:rsidRPr="00167DA1">
        <w:rPr>
          <w:rFonts w:ascii="Garamond" w:hAnsi="Garamond"/>
          <w:sz w:val="24"/>
          <w:szCs w:val="24"/>
        </w:rPr>
        <w:t xml:space="preserve"> r</w:t>
      </w:r>
      <w:r w:rsidRPr="00167DA1">
        <w:rPr>
          <w:rFonts w:ascii="Garamond" w:hAnsi="Garamond"/>
          <w:sz w:val="24"/>
          <w:szCs w:val="24"/>
        </w:rPr>
        <w:t xml:space="preserve">uajtja e konfidencialitetit për informacionin e </w:t>
      </w:r>
      <w:r w:rsidR="005C0821" w:rsidRPr="00167DA1">
        <w:rPr>
          <w:rFonts w:ascii="Garamond" w:hAnsi="Garamond"/>
          <w:sz w:val="24"/>
          <w:szCs w:val="24"/>
        </w:rPr>
        <w:t>krijuar dhe të administruar</w:t>
      </w:r>
      <w:r w:rsidRPr="00167DA1">
        <w:rPr>
          <w:rFonts w:ascii="Garamond" w:hAnsi="Garamond"/>
          <w:sz w:val="24"/>
          <w:szCs w:val="24"/>
        </w:rPr>
        <w:t xml:space="preserve"> për shkak të funksionit, në përputhje me legjislacionin në fuqi për mbrojtjen e të dhënave personale.</w:t>
      </w:r>
    </w:p>
    <w:p w14:paraId="4C77F2D8" w14:textId="3D79D7D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e)</w:t>
      </w:r>
      <w:r w:rsidR="006F544D">
        <w:rPr>
          <w:rFonts w:ascii="Garamond" w:hAnsi="Garamond"/>
          <w:sz w:val="24"/>
          <w:szCs w:val="24"/>
        </w:rPr>
        <w:t xml:space="preserve"> </w:t>
      </w:r>
      <w:r w:rsidR="00A32AEE" w:rsidRPr="00167DA1">
        <w:rPr>
          <w:rFonts w:ascii="Garamond" w:hAnsi="Garamond"/>
          <w:sz w:val="24"/>
          <w:szCs w:val="24"/>
        </w:rPr>
        <w:t>k</w:t>
      </w:r>
      <w:r w:rsidRPr="00167DA1">
        <w:rPr>
          <w:rFonts w:ascii="Garamond" w:hAnsi="Garamond"/>
          <w:sz w:val="24"/>
          <w:szCs w:val="24"/>
        </w:rPr>
        <w:t>ontrolli dhe llogaridhënia.</w:t>
      </w:r>
    </w:p>
    <w:p w14:paraId="4C77F2D9" w14:textId="4BC039FE"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Gjatë ushtrimit të veprimtarisë, Shërbimi i Provës garanton respektimin e</w:t>
      </w:r>
      <w:r w:rsidR="006F544D">
        <w:rPr>
          <w:rFonts w:ascii="Garamond" w:hAnsi="Garamond"/>
          <w:sz w:val="24"/>
          <w:szCs w:val="24"/>
        </w:rPr>
        <w:t xml:space="preserve"> </w:t>
      </w:r>
      <w:r w:rsidRPr="00167DA1">
        <w:rPr>
          <w:rFonts w:ascii="Garamond" w:hAnsi="Garamond"/>
          <w:sz w:val="24"/>
          <w:szCs w:val="24"/>
        </w:rPr>
        <w:t xml:space="preserve">standardeve të larta etike, të integritetit, </w:t>
      </w:r>
      <w:r w:rsidR="00412539" w:rsidRPr="00167DA1">
        <w:rPr>
          <w:rFonts w:ascii="Garamond" w:hAnsi="Garamond"/>
          <w:sz w:val="24"/>
          <w:szCs w:val="24"/>
        </w:rPr>
        <w:t>meritës</w:t>
      </w:r>
      <w:r w:rsidRPr="00167DA1">
        <w:rPr>
          <w:rFonts w:ascii="Garamond" w:hAnsi="Garamond"/>
          <w:sz w:val="24"/>
          <w:szCs w:val="24"/>
        </w:rPr>
        <w:t xml:space="preserve"> dhe profesionalizmit</w:t>
      </w:r>
      <w:r w:rsidR="00412539" w:rsidRPr="00167DA1">
        <w:rPr>
          <w:rFonts w:ascii="Garamond" w:hAnsi="Garamond"/>
          <w:sz w:val="24"/>
          <w:szCs w:val="24"/>
        </w:rPr>
        <w:t>,</w:t>
      </w:r>
      <w:r w:rsidRPr="00167DA1">
        <w:rPr>
          <w:rFonts w:ascii="Garamond" w:hAnsi="Garamond"/>
          <w:sz w:val="24"/>
          <w:szCs w:val="24"/>
        </w:rPr>
        <w:t xml:space="preserve"> si dhe respekton dinjitetin dhe integritetin e personit nën mbikëqyrje të familjes së tij, të viktimës së veprës penale dhe të familjes së saj.</w:t>
      </w:r>
    </w:p>
    <w:p w14:paraId="4C77F2D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 Shërbimi i Provës mbështet zhvillimin e marrëdhënieve pozitive ndërmjet specialistit të Shërbimit të Provës dhe personit nën mbikëqyrje dhe për aq sa është e mundur kërkon pëlqimin dhe bashkëpunimin e personave nën mbikëqyrje për ndërhyrjet që prekin ato.</w:t>
      </w:r>
    </w:p>
    <w:p w14:paraId="4C77F2DB" w14:textId="77777777" w:rsidR="00364338" w:rsidRPr="00167DA1" w:rsidRDefault="00364338" w:rsidP="00167DA1">
      <w:pPr>
        <w:spacing w:after="0" w:line="240" w:lineRule="auto"/>
        <w:ind w:firstLine="284"/>
        <w:jc w:val="both"/>
        <w:rPr>
          <w:rFonts w:ascii="Garamond" w:hAnsi="Garamond"/>
          <w:sz w:val="24"/>
          <w:szCs w:val="24"/>
        </w:rPr>
      </w:pPr>
    </w:p>
    <w:p w14:paraId="4C77F2DC" w14:textId="77777777" w:rsidR="00364338" w:rsidRPr="00167DA1" w:rsidRDefault="00364338" w:rsidP="00167DA1">
      <w:pPr>
        <w:pStyle w:val="Neninr"/>
      </w:pPr>
      <w:r w:rsidRPr="00167DA1">
        <w:t>Neni 5</w:t>
      </w:r>
    </w:p>
    <w:p w14:paraId="4C77F2DE" w14:textId="77777777" w:rsidR="00364338" w:rsidRPr="00167DA1" w:rsidRDefault="00364338" w:rsidP="00167DA1">
      <w:pPr>
        <w:pStyle w:val="Neninr"/>
        <w:rPr>
          <w:b/>
        </w:rPr>
      </w:pPr>
      <w:r w:rsidRPr="00167DA1">
        <w:rPr>
          <w:b/>
        </w:rPr>
        <w:t>Misioni i Shërbimit të Provës</w:t>
      </w:r>
    </w:p>
    <w:p w14:paraId="4C77F2DF" w14:textId="77777777" w:rsidR="00364338" w:rsidRPr="00167DA1" w:rsidRDefault="00364338" w:rsidP="00167DA1">
      <w:pPr>
        <w:spacing w:after="0" w:line="240" w:lineRule="auto"/>
        <w:ind w:firstLine="284"/>
        <w:jc w:val="both"/>
        <w:rPr>
          <w:rFonts w:ascii="Garamond" w:hAnsi="Garamond"/>
          <w:sz w:val="24"/>
          <w:szCs w:val="24"/>
        </w:rPr>
      </w:pPr>
    </w:p>
    <w:p w14:paraId="4C77F2E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Misioni i Shërbimit të Provës është promovimi i </w:t>
      </w:r>
      <w:r w:rsidR="00D06B3C" w:rsidRPr="00167DA1">
        <w:rPr>
          <w:rFonts w:ascii="Garamond" w:hAnsi="Garamond"/>
          <w:sz w:val="24"/>
          <w:szCs w:val="24"/>
        </w:rPr>
        <w:t>përfshirjes shoq</w:t>
      </w:r>
      <w:r w:rsidR="006B7763" w:rsidRPr="00167DA1">
        <w:rPr>
          <w:rFonts w:ascii="Garamond" w:hAnsi="Garamond"/>
          <w:sz w:val="24"/>
          <w:szCs w:val="24"/>
        </w:rPr>
        <w:t>ë</w:t>
      </w:r>
      <w:r w:rsidR="00D06B3C" w:rsidRPr="00167DA1">
        <w:rPr>
          <w:rFonts w:ascii="Garamond" w:hAnsi="Garamond"/>
          <w:sz w:val="24"/>
          <w:szCs w:val="24"/>
        </w:rPr>
        <w:t>rore</w:t>
      </w:r>
      <w:r w:rsidRPr="00167DA1">
        <w:rPr>
          <w:rFonts w:ascii="Garamond" w:hAnsi="Garamond"/>
          <w:sz w:val="24"/>
          <w:szCs w:val="24"/>
        </w:rPr>
        <w:t xml:space="preserve"> të personave nën mbikëqyrje</w:t>
      </w:r>
      <w:r w:rsidR="00412539" w:rsidRPr="00167DA1">
        <w:rPr>
          <w:rFonts w:ascii="Garamond" w:hAnsi="Garamond"/>
          <w:sz w:val="24"/>
          <w:szCs w:val="24"/>
        </w:rPr>
        <w:t>,</w:t>
      </w:r>
      <w:r w:rsidRPr="00167DA1">
        <w:rPr>
          <w:rFonts w:ascii="Garamond" w:hAnsi="Garamond"/>
          <w:sz w:val="24"/>
          <w:szCs w:val="24"/>
        </w:rPr>
        <w:t xml:space="preserve"> me qëllim parandalim</w:t>
      </w:r>
      <w:r w:rsidR="00412539" w:rsidRPr="00167DA1">
        <w:rPr>
          <w:rFonts w:ascii="Garamond" w:hAnsi="Garamond"/>
          <w:sz w:val="24"/>
          <w:szCs w:val="24"/>
        </w:rPr>
        <w:t>in e kryerjes së veprave penale</w:t>
      </w:r>
      <w:r w:rsidRPr="00167DA1">
        <w:rPr>
          <w:rFonts w:ascii="Garamond" w:hAnsi="Garamond"/>
          <w:sz w:val="24"/>
          <w:szCs w:val="24"/>
        </w:rPr>
        <w:t xml:space="preserve"> dhe zhvillimin e ndjenjës së përgjegjës</w:t>
      </w:r>
      <w:r w:rsidR="00412539" w:rsidRPr="00167DA1">
        <w:rPr>
          <w:rFonts w:ascii="Garamond" w:hAnsi="Garamond"/>
          <w:sz w:val="24"/>
          <w:szCs w:val="24"/>
        </w:rPr>
        <w:t>isë ndaj shoqërisë dhe viktimës</w:t>
      </w:r>
      <w:r w:rsidRPr="00167DA1">
        <w:rPr>
          <w:rFonts w:ascii="Garamond" w:hAnsi="Garamond"/>
          <w:sz w:val="24"/>
          <w:szCs w:val="24"/>
        </w:rPr>
        <w:t xml:space="preserve"> nëpërmjet rregullave të ndërveprimit social dhe ndërhyrjeve të posaçme.</w:t>
      </w:r>
    </w:p>
    <w:p w14:paraId="4C77F2E1" w14:textId="77777777" w:rsidR="00364338" w:rsidRPr="00167DA1" w:rsidRDefault="00364338" w:rsidP="00167DA1">
      <w:pPr>
        <w:spacing w:after="0" w:line="240" w:lineRule="auto"/>
        <w:ind w:firstLine="284"/>
        <w:jc w:val="both"/>
        <w:rPr>
          <w:rFonts w:ascii="Garamond" w:hAnsi="Garamond"/>
          <w:sz w:val="24"/>
          <w:szCs w:val="24"/>
        </w:rPr>
      </w:pPr>
    </w:p>
    <w:p w14:paraId="4C77F2E2" w14:textId="77777777" w:rsidR="00364338" w:rsidRPr="00167DA1" w:rsidRDefault="00364338" w:rsidP="00167DA1">
      <w:pPr>
        <w:pStyle w:val="Neninr"/>
      </w:pPr>
      <w:r w:rsidRPr="00167DA1">
        <w:t>KREU II</w:t>
      </w:r>
    </w:p>
    <w:p w14:paraId="4C77F2E4" w14:textId="77777777" w:rsidR="00364338" w:rsidRPr="00167DA1" w:rsidRDefault="00364338" w:rsidP="00167DA1">
      <w:pPr>
        <w:pStyle w:val="Neninr"/>
      </w:pPr>
      <w:r w:rsidRPr="00167DA1">
        <w:t>ORGANIZIMI DHE FUNKSIONIMI I SHËRBIMIT TË PROVËS</w:t>
      </w:r>
    </w:p>
    <w:p w14:paraId="4C77F2E5" w14:textId="77777777" w:rsidR="00364338" w:rsidRPr="00167DA1" w:rsidRDefault="00364338" w:rsidP="00167DA1">
      <w:pPr>
        <w:pStyle w:val="Neninr"/>
      </w:pPr>
    </w:p>
    <w:p w14:paraId="4C77F2E6" w14:textId="77777777" w:rsidR="00364338" w:rsidRPr="00167DA1" w:rsidRDefault="00364338" w:rsidP="00167DA1">
      <w:pPr>
        <w:pStyle w:val="Neninr"/>
      </w:pPr>
      <w:r w:rsidRPr="00167DA1">
        <w:t>Neni 6</w:t>
      </w:r>
    </w:p>
    <w:p w14:paraId="4C77F2E8" w14:textId="77777777" w:rsidR="00364338" w:rsidRPr="00167DA1" w:rsidRDefault="00364338" w:rsidP="00167DA1">
      <w:pPr>
        <w:pStyle w:val="Neninr"/>
        <w:rPr>
          <w:b/>
        </w:rPr>
      </w:pPr>
      <w:r w:rsidRPr="00167DA1">
        <w:rPr>
          <w:b/>
        </w:rPr>
        <w:t>Organizimi i Shërbimit të Provës</w:t>
      </w:r>
    </w:p>
    <w:p w14:paraId="4C77F2E9" w14:textId="77777777" w:rsidR="00364338" w:rsidRPr="00167DA1" w:rsidRDefault="00364338" w:rsidP="00167DA1">
      <w:pPr>
        <w:spacing w:after="0" w:line="240" w:lineRule="auto"/>
        <w:ind w:firstLine="284"/>
        <w:jc w:val="both"/>
        <w:rPr>
          <w:rFonts w:ascii="Garamond" w:hAnsi="Garamond"/>
          <w:sz w:val="24"/>
          <w:szCs w:val="24"/>
        </w:rPr>
      </w:pPr>
    </w:p>
    <w:p w14:paraId="4C77F2EA"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Shërbimi i Provës është person juridik publik, me seli në Tiranë</w:t>
      </w:r>
      <w:r w:rsidR="00412539" w:rsidRPr="00167DA1">
        <w:rPr>
          <w:rFonts w:ascii="Garamond" w:hAnsi="Garamond"/>
          <w:sz w:val="24"/>
          <w:szCs w:val="24"/>
        </w:rPr>
        <w:t>, që ushtron veprimtarinë e tij</w:t>
      </w:r>
      <w:r w:rsidR="00364338" w:rsidRPr="00167DA1">
        <w:rPr>
          <w:rFonts w:ascii="Garamond" w:hAnsi="Garamond"/>
          <w:sz w:val="24"/>
          <w:szCs w:val="24"/>
        </w:rPr>
        <w:t xml:space="preserve"> në varësi të ministrit të Drejtësisë.</w:t>
      </w:r>
    </w:p>
    <w:p w14:paraId="4C77F2EB"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w:t>
      </w:r>
      <w:r w:rsidR="00364338" w:rsidRPr="00167DA1">
        <w:rPr>
          <w:rFonts w:ascii="Garamond" w:hAnsi="Garamond"/>
          <w:sz w:val="24"/>
          <w:szCs w:val="24"/>
        </w:rPr>
        <w:t>Shërbimi i Provës financohet nga buxheti i shtet</w:t>
      </w:r>
      <w:r w:rsidR="00412539" w:rsidRPr="00167DA1">
        <w:rPr>
          <w:rFonts w:ascii="Garamond" w:hAnsi="Garamond"/>
          <w:sz w:val="24"/>
          <w:szCs w:val="24"/>
        </w:rPr>
        <w:t>it dhe buxheti i tij miratohet</w:t>
      </w:r>
      <w:r w:rsidR="00364338" w:rsidRPr="00167DA1">
        <w:rPr>
          <w:rFonts w:ascii="Garamond" w:hAnsi="Garamond"/>
          <w:sz w:val="24"/>
          <w:szCs w:val="24"/>
        </w:rPr>
        <w:t xml:space="preserve"> si zë i veçantë në buxhetin e Ministrisë së Drejtësisë.</w:t>
      </w:r>
    </w:p>
    <w:p w14:paraId="4C77F2EC" w14:textId="7622CF25"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 Shërbimi i Provës organizohet në:</w:t>
      </w:r>
      <w:r w:rsidR="006F544D">
        <w:rPr>
          <w:rFonts w:ascii="Garamond" w:hAnsi="Garamond"/>
          <w:sz w:val="24"/>
          <w:szCs w:val="24"/>
        </w:rPr>
        <w:t xml:space="preserve"> </w:t>
      </w:r>
    </w:p>
    <w:p w14:paraId="4C77F2ED" w14:textId="145E4C4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a)</w:t>
      </w:r>
      <w:r w:rsidR="006F544D">
        <w:rPr>
          <w:rFonts w:ascii="Garamond" w:hAnsi="Garamond"/>
          <w:sz w:val="24"/>
          <w:szCs w:val="24"/>
        </w:rPr>
        <w:t xml:space="preserve"> </w:t>
      </w:r>
      <w:r w:rsidR="00412539" w:rsidRPr="00167DA1">
        <w:rPr>
          <w:rFonts w:ascii="Garamond" w:hAnsi="Garamond"/>
          <w:sz w:val="24"/>
          <w:szCs w:val="24"/>
        </w:rPr>
        <w:t>nivel qendror</w:t>
      </w:r>
      <w:r w:rsidR="00364338" w:rsidRPr="00167DA1">
        <w:rPr>
          <w:rFonts w:ascii="Garamond" w:hAnsi="Garamond"/>
          <w:sz w:val="24"/>
          <w:szCs w:val="24"/>
        </w:rPr>
        <w:t xml:space="preserve"> nëpërmjet Drejtorisë së Përgjithshme të Shërbimit të Provës;</w:t>
      </w:r>
    </w:p>
    <w:p w14:paraId="4C77F2EE"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b) </w:t>
      </w:r>
      <w:r w:rsidR="00364338" w:rsidRPr="00167DA1">
        <w:rPr>
          <w:rFonts w:ascii="Garamond" w:hAnsi="Garamond"/>
          <w:sz w:val="24"/>
          <w:szCs w:val="24"/>
        </w:rPr>
        <w:t xml:space="preserve">nivel </w:t>
      </w:r>
      <w:r w:rsidR="00412539" w:rsidRPr="00167DA1">
        <w:rPr>
          <w:rFonts w:ascii="Garamond" w:hAnsi="Garamond"/>
          <w:sz w:val="24"/>
          <w:szCs w:val="24"/>
        </w:rPr>
        <w:t>vendor</w:t>
      </w:r>
      <w:r w:rsidR="00364338" w:rsidRPr="00167DA1">
        <w:rPr>
          <w:rFonts w:ascii="Garamond" w:hAnsi="Garamond"/>
          <w:sz w:val="24"/>
          <w:szCs w:val="24"/>
        </w:rPr>
        <w:t xml:space="preserve"> nëpërmjet degëve territoriale të Shërbimit të Provës.</w:t>
      </w:r>
    </w:p>
    <w:p w14:paraId="4C77F2E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Struktura dhe organika e Shërbimit të Provës miratohen me urdhër të Kryeministrit, sipas përcaktimeve të legjislacionit në fuqi për organizimin dhe funksionimin e administratës shtetërore.</w:t>
      </w:r>
    </w:p>
    <w:p w14:paraId="4C77F2F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5. Marrëdhëniet e punës së nëpunësve të Shërbimit të Provës në Drejtorinë e Përgjithshme të Shërbimit të Provës dhe të degëve territoriale rregullohen në bazë të dispozitave të legjislacionit në fuqi për nëpunësin civil.</w:t>
      </w:r>
    </w:p>
    <w:p w14:paraId="4C77F2F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6. Marrëdhëniet e punës së punonjësve administrativë në Drejtorinë e Përgjithshme të Shërbimit të Provës dhe të degëve territoriale rregullohen sipas Kodit të Punës.</w:t>
      </w:r>
    </w:p>
    <w:p w14:paraId="4C77F2F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7. Rregulla</w:t>
      </w:r>
      <w:r w:rsidR="003E3849" w:rsidRPr="00167DA1">
        <w:rPr>
          <w:rFonts w:ascii="Garamond" w:hAnsi="Garamond"/>
          <w:sz w:val="24"/>
          <w:szCs w:val="24"/>
        </w:rPr>
        <w:t>t</w:t>
      </w:r>
      <w:r w:rsidRPr="00167DA1">
        <w:rPr>
          <w:rFonts w:ascii="Garamond" w:hAnsi="Garamond"/>
          <w:sz w:val="24"/>
          <w:szCs w:val="24"/>
        </w:rPr>
        <w:t xml:space="preserve"> </w:t>
      </w:r>
      <w:r w:rsidR="003E3849" w:rsidRPr="00167DA1">
        <w:rPr>
          <w:rFonts w:ascii="Garamond" w:hAnsi="Garamond"/>
          <w:sz w:val="24"/>
          <w:szCs w:val="24"/>
        </w:rPr>
        <w:t>e</w:t>
      </w:r>
      <w:r w:rsidRPr="00167DA1">
        <w:rPr>
          <w:rFonts w:ascii="Garamond" w:hAnsi="Garamond"/>
          <w:sz w:val="24"/>
          <w:szCs w:val="24"/>
        </w:rPr>
        <w:t xml:space="preserve"> </w:t>
      </w:r>
      <w:r w:rsidR="009E3F5B" w:rsidRPr="00167DA1">
        <w:rPr>
          <w:rFonts w:ascii="Garamond" w:hAnsi="Garamond"/>
          <w:sz w:val="24"/>
          <w:szCs w:val="24"/>
        </w:rPr>
        <w:t>detajuara</w:t>
      </w:r>
      <w:r w:rsidRPr="00167DA1">
        <w:rPr>
          <w:rFonts w:ascii="Garamond" w:hAnsi="Garamond"/>
          <w:sz w:val="24"/>
          <w:szCs w:val="24"/>
        </w:rPr>
        <w:t xml:space="preserve"> </w:t>
      </w:r>
      <w:r w:rsidR="006A1313" w:rsidRPr="00167DA1">
        <w:rPr>
          <w:rFonts w:ascii="Garamond" w:hAnsi="Garamond"/>
          <w:sz w:val="24"/>
          <w:szCs w:val="24"/>
        </w:rPr>
        <w:t>për mënyrën e organizimit dhe</w:t>
      </w:r>
      <w:r w:rsidRPr="00167DA1">
        <w:rPr>
          <w:rFonts w:ascii="Garamond" w:hAnsi="Garamond"/>
          <w:sz w:val="24"/>
          <w:szCs w:val="24"/>
        </w:rPr>
        <w:t xml:space="preserve"> funksionimit të Shërbimit të Provës përcaktohen në rregulloren e përgjithshme të </w:t>
      </w:r>
      <w:r w:rsidR="006A1313" w:rsidRPr="00167DA1">
        <w:rPr>
          <w:rFonts w:ascii="Garamond" w:hAnsi="Garamond"/>
          <w:sz w:val="24"/>
          <w:szCs w:val="24"/>
        </w:rPr>
        <w:t>S</w:t>
      </w:r>
      <w:r w:rsidRPr="00167DA1">
        <w:rPr>
          <w:rFonts w:ascii="Garamond" w:hAnsi="Garamond"/>
          <w:sz w:val="24"/>
          <w:szCs w:val="24"/>
        </w:rPr>
        <w:t xml:space="preserve">hërbimit të </w:t>
      </w:r>
      <w:r w:rsidR="006A1313" w:rsidRPr="00167DA1">
        <w:rPr>
          <w:rFonts w:ascii="Garamond" w:hAnsi="Garamond"/>
          <w:sz w:val="24"/>
          <w:szCs w:val="24"/>
        </w:rPr>
        <w:t>P</w:t>
      </w:r>
      <w:r w:rsidRPr="00167DA1">
        <w:rPr>
          <w:rFonts w:ascii="Garamond" w:hAnsi="Garamond"/>
          <w:sz w:val="24"/>
          <w:szCs w:val="24"/>
        </w:rPr>
        <w:t xml:space="preserve">rovës, të miratuar nga Këshilli i Ministrave. </w:t>
      </w:r>
    </w:p>
    <w:p w14:paraId="4C77F2F3" w14:textId="77777777" w:rsidR="006A1313" w:rsidRPr="00167DA1" w:rsidRDefault="006A1313" w:rsidP="00167DA1">
      <w:pPr>
        <w:spacing w:after="0" w:line="240" w:lineRule="auto"/>
        <w:ind w:firstLine="284"/>
        <w:jc w:val="both"/>
        <w:rPr>
          <w:rFonts w:ascii="Garamond" w:hAnsi="Garamond"/>
          <w:sz w:val="24"/>
          <w:szCs w:val="24"/>
        </w:rPr>
      </w:pPr>
    </w:p>
    <w:p w14:paraId="4C77F2F4" w14:textId="77777777" w:rsidR="00364338" w:rsidRPr="00167DA1" w:rsidRDefault="00364338" w:rsidP="00167DA1">
      <w:pPr>
        <w:pStyle w:val="Neninr"/>
      </w:pPr>
      <w:r w:rsidRPr="00167DA1">
        <w:t>Neni 7</w:t>
      </w:r>
    </w:p>
    <w:p w14:paraId="4C77F2F6" w14:textId="77777777" w:rsidR="00364338" w:rsidRPr="00167DA1" w:rsidRDefault="00364338" w:rsidP="00167DA1">
      <w:pPr>
        <w:pStyle w:val="Neninr"/>
        <w:rPr>
          <w:b/>
        </w:rPr>
      </w:pPr>
      <w:r w:rsidRPr="00167DA1">
        <w:rPr>
          <w:b/>
        </w:rPr>
        <w:t>Funksionet e Shërbimit të Provës</w:t>
      </w:r>
    </w:p>
    <w:p w14:paraId="4C77F2F7" w14:textId="77777777" w:rsidR="00364338" w:rsidRPr="00167DA1" w:rsidRDefault="00364338" w:rsidP="00167DA1">
      <w:pPr>
        <w:spacing w:after="0" w:line="240" w:lineRule="auto"/>
        <w:ind w:firstLine="284"/>
        <w:jc w:val="both"/>
        <w:rPr>
          <w:rFonts w:ascii="Garamond" w:hAnsi="Garamond"/>
          <w:sz w:val="24"/>
          <w:szCs w:val="24"/>
        </w:rPr>
      </w:pPr>
    </w:p>
    <w:p w14:paraId="4C77F2F8" w14:textId="77777777" w:rsidR="00364338" w:rsidRPr="00167DA1" w:rsidRDefault="006A1313" w:rsidP="00167DA1">
      <w:pPr>
        <w:spacing w:after="0" w:line="240" w:lineRule="auto"/>
        <w:ind w:firstLine="284"/>
        <w:jc w:val="both"/>
        <w:rPr>
          <w:rFonts w:ascii="Garamond" w:hAnsi="Garamond"/>
          <w:sz w:val="24"/>
          <w:szCs w:val="24"/>
        </w:rPr>
      </w:pPr>
      <w:r w:rsidRPr="00167DA1">
        <w:rPr>
          <w:rFonts w:ascii="Garamond" w:hAnsi="Garamond"/>
          <w:sz w:val="24"/>
          <w:szCs w:val="24"/>
        </w:rPr>
        <w:t>1. Shërbimi i Provës</w:t>
      </w:r>
      <w:r w:rsidR="00364338" w:rsidRPr="00167DA1">
        <w:rPr>
          <w:rFonts w:ascii="Garamond" w:hAnsi="Garamond"/>
          <w:sz w:val="24"/>
          <w:szCs w:val="24"/>
        </w:rPr>
        <w:t xml:space="preserve"> ushtron funksionet e mëposhtme: </w:t>
      </w:r>
    </w:p>
    <w:p w14:paraId="4C77F2F9"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lastRenderedPageBreak/>
        <w:t>a) m</w:t>
      </w:r>
      <w:r w:rsidR="00364338" w:rsidRPr="00167DA1">
        <w:rPr>
          <w:rFonts w:ascii="Garamond" w:hAnsi="Garamond"/>
          <w:sz w:val="24"/>
          <w:szCs w:val="24"/>
        </w:rPr>
        <w:t>bikëqyr ekzekutimin e dënimeve alternative ndaj personave nën mbikëqyrje në zbatim të vendimeve gjyqësore dhe urdhrit të ekzekutimit të prokurorit, ku përfshihe</w:t>
      </w:r>
      <w:r w:rsidR="006A1313" w:rsidRPr="00167DA1">
        <w:rPr>
          <w:rFonts w:ascii="Garamond" w:hAnsi="Garamond"/>
          <w:sz w:val="24"/>
          <w:szCs w:val="24"/>
        </w:rPr>
        <w:t>t</w:t>
      </w:r>
      <w:r w:rsidR="00364338" w:rsidRPr="00167DA1">
        <w:rPr>
          <w:rFonts w:ascii="Garamond" w:hAnsi="Garamond"/>
          <w:sz w:val="24"/>
          <w:szCs w:val="24"/>
        </w:rPr>
        <w:t xml:space="preserve"> </w:t>
      </w:r>
      <w:r w:rsidR="006A1313" w:rsidRPr="00167DA1">
        <w:rPr>
          <w:rFonts w:ascii="Garamond" w:hAnsi="Garamond"/>
          <w:sz w:val="24"/>
          <w:szCs w:val="24"/>
        </w:rPr>
        <w:t>e</w:t>
      </w:r>
      <w:r w:rsidR="00364338" w:rsidRPr="00167DA1">
        <w:rPr>
          <w:rFonts w:ascii="Garamond" w:hAnsi="Garamond"/>
          <w:sz w:val="24"/>
          <w:szCs w:val="24"/>
        </w:rPr>
        <w:t>dhe mbikëqyrja e të:</w:t>
      </w:r>
    </w:p>
    <w:p w14:paraId="4C77F2FA"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i) </w:t>
      </w:r>
      <w:r w:rsidR="006A1313" w:rsidRPr="00167DA1">
        <w:rPr>
          <w:rFonts w:ascii="Garamond" w:hAnsi="Garamond"/>
          <w:sz w:val="24"/>
          <w:szCs w:val="24"/>
        </w:rPr>
        <w:t>dënuarit të varur nga droga</w:t>
      </w:r>
      <w:r w:rsidR="00364338" w:rsidRPr="00167DA1">
        <w:rPr>
          <w:rFonts w:ascii="Garamond" w:hAnsi="Garamond"/>
          <w:sz w:val="24"/>
          <w:szCs w:val="24"/>
        </w:rPr>
        <w:t xml:space="preserve"> ose alkooli</w:t>
      </w:r>
      <w:r w:rsidR="006A1313" w:rsidRPr="00167DA1">
        <w:rPr>
          <w:rFonts w:ascii="Garamond" w:hAnsi="Garamond"/>
          <w:sz w:val="24"/>
          <w:szCs w:val="24"/>
        </w:rPr>
        <w:t>,</w:t>
      </w:r>
      <w:r w:rsidR="00364338" w:rsidRPr="00167DA1">
        <w:rPr>
          <w:rFonts w:ascii="Garamond" w:hAnsi="Garamond"/>
          <w:sz w:val="24"/>
          <w:szCs w:val="24"/>
        </w:rPr>
        <w:t xml:space="preserve"> </w:t>
      </w:r>
      <w:r w:rsidR="006A1313" w:rsidRPr="00167DA1">
        <w:rPr>
          <w:rFonts w:ascii="Garamond" w:hAnsi="Garamond"/>
          <w:sz w:val="24"/>
          <w:szCs w:val="24"/>
        </w:rPr>
        <w:t>i cili</w:t>
      </w:r>
      <w:r w:rsidR="00364338" w:rsidRPr="00167DA1">
        <w:rPr>
          <w:rFonts w:ascii="Garamond" w:hAnsi="Garamond"/>
          <w:sz w:val="24"/>
          <w:szCs w:val="24"/>
        </w:rPr>
        <w:t xml:space="preserve"> i nënshtrohe</w:t>
      </w:r>
      <w:r w:rsidR="006A1313" w:rsidRPr="00167DA1">
        <w:rPr>
          <w:rFonts w:ascii="Garamond" w:hAnsi="Garamond"/>
          <w:sz w:val="24"/>
          <w:szCs w:val="24"/>
        </w:rPr>
        <w:t>t</w:t>
      </w:r>
      <w:r w:rsidR="00364338" w:rsidRPr="00167DA1">
        <w:rPr>
          <w:rFonts w:ascii="Garamond" w:hAnsi="Garamond"/>
          <w:sz w:val="24"/>
          <w:szCs w:val="24"/>
        </w:rPr>
        <w:t xml:space="preserve"> trajtimit të detyrueshëm rehabilitues;</w:t>
      </w:r>
    </w:p>
    <w:p w14:paraId="4C77F2FB" w14:textId="77777777" w:rsidR="00364338" w:rsidRPr="00167DA1" w:rsidRDefault="00A32AEE" w:rsidP="00167DA1">
      <w:pPr>
        <w:spacing w:after="0" w:line="240" w:lineRule="auto"/>
        <w:ind w:firstLine="284"/>
        <w:jc w:val="both"/>
        <w:rPr>
          <w:rFonts w:ascii="Garamond" w:hAnsi="Garamond"/>
          <w:sz w:val="24"/>
          <w:szCs w:val="24"/>
        </w:rPr>
      </w:pPr>
      <w:proofErr w:type="spellStart"/>
      <w:r w:rsidRPr="00167DA1">
        <w:rPr>
          <w:rFonts w:ascii="Garamond" w:hAnsi="Garamond"/>
          <w:sz w:val="24"/>
          <w:szCs w:val="24"/>
        </w:rPr>
        <w:t>ii</w:t>
      </w:r>
      <w:proofErr w:type="spellEnd"/>
      <w:r w:rsidRPr="00167DA1">
        <w:rPr>
          <w:rFonts w:ascii="Garamond" w:hAnsi="Garamond"/>
          <w:sz w:val="24"/>
          <w:szCs w:val="24"/>
        </w:rPr>
        <w:t xml:space="preserve">) </w:t>
      </w:r>
      <w:r w:rsidR="00364338" w:rsidRPr="00167DA1">
        <w:rPr>
          <w:rFonts w:ascii="Garamond" w:hAnsi="Garamond"/>
          <w:sz w:val="24"/>
          <w:szCs w:val="24"/>
        </w:rPr>
        <w:t>dënuarit të liruar me kusht;</w:t>
      </w:r>
    </w:p>
    <w:p w14:paraId="4C77F2FC" w14:textId="7221D96D"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b)</w:t>
      </w:r>
      <w:r w:rsidR="00C15440">
        <w:rPr>
          <w:rFonts w:ascii="Garamond" w:hAnsi="Garamond"/>
          <w:sz w:val="24"/>
          <w:szCs w:val="24"/>
        </w:rPr>
        <w:t xml:space="preserve"> </w:t>
      </w:r>
      <w:r w:rsidR="00A32AEE" w:rsidRPr="00167DA1">
        <w:rPr>
          <w:rFonts w:ascii="Garamond" w:hAnsi="Garamond"/>
          <w:sz w:val="24"/>
          <w:szCs w:val="24"/>
        </w:rPr>
        <w:t>h</w:t>
      </w:r>
      <w:r w:rsidRPr="00167DA1">
        <w:rPr>
          <w:rFonts w:ascii="Garamond" w:hAnsi="Garamond"/>
          <w:sz w:val="24"/>
          <w:szCs w:val="24"/>
        </w:rPr>
        <w:t xml:space="preserve">arton dhe mbikëqyr mënyrën e zbatimit të planit individual të trajtimit të personit nën mbikëqyrje, duke marrë për bazë </w:t>
      </w:r>
      <w:proofErr w:type="spellStart"/>
      <w:r w:rsidRPr="00167DA1">
        <w:rPr>
          <w:rFonts w:ascii="Garamond" w:hAnsi="Garamond"/>
          <w:sz w:val="24"/>
          <w:szCs w:val="24"/>
        </w:rPr>
        <w:t>risqet</w:t>
      </w:r>
      <w:proofErr w:type="spellEnd"/>
      <w:r w:rsidRPr="00167DA1">
        <w:rPr>
          <w:rFonts w:ascii="Garamond" w:hAnsi="Garamond"/>
          <w:sz w:val="24"/>
          <w:szCs w:val="24"/>
        </w:rPr>
        <w:t xml:space="preserve"> dhe nevojat për rehabilitimin dhe riintegrimin e tij shoqëror;</w:t>
      </w:r>
    </w:p>
    <w:p w14:paraId="4C77F2FD"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c) m</w:t>
      </w:r>
      <w:r w:rsidR="00364338" w:rsidRPr="00167DA1">
        <w:rPr>
          <w:rFonts w:ascii="Garamond" w:hAnsi="Garamond"/>
          <w:sz w:val="24"/>
          <w:szCs w:val="24"/>
        </w:rPr>
        <w:t xml:space="preserve">bështet personin nën </w:t>
      </w:r>
      <w:r w:rsidR="006A1313" w:rsidRPr="00167DA1">
        <w:rPr>
          <w:rFonts w:ascii="Garamond" w:hAnsi="Garamond"/>
          <w:sz w:val="24"/>
          <w:szCs w:val="24"/>
        </w:rPr>
        <w:t>mbikëqyrje</w:t>
      </w:r>
      <w:r w:rsidR="00364338" w:rsidRPr="00167DA1">
        <w:rPr>
          <w:rFonts w:ascii="Garamond" w:hAnsi="Garamond"/>
          <w:sz w:val="24"/>
          <w:szCs w:val="24"/>
        </w:rPr>
        <w:t xml:space="preserve"> për kapërcimin e vështirësive për riintegrimin shoqëror gjatë dhe pas përfundimit të periudhës së provës.</w:t>
      </w:r>
    </w:p>
    <w:p w14:paraId="4C77F2FE"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ç) </w:t>
      </w:r>
      <w:r w:rsidR="00A32AEE" w:rsidRPr="00167DA1">
        <w:rPr>
          <w:rFonts w:ascii="Garamond" w:hAnsi="Garamond"/>
          <w:sz w:val="24"/>
          <w:szCs w:val="24"/>
        </w:rPr>
        <w:t>a</w:t>
      </w:r>
      <w:r w:rsidRPr="00167DA1">
        <w:rPr>
          <w:rFonts w:ascii="Garamond" w:hAnsi="Garamond"/>
          <w:sz w:val="24"/>
          <w:szCs w:val="24"/>
        </w:rPr>
        <w:t>dreson problematikat për punësim, strehim, arsimim, kualifikim dhe nevojat për mbrojtje sociale të personit nën mbikëqyrje</w:t>
      </w:r>
      <w:r w:rsidR="006A1313" w:rsidRPr="00167DA1">
        <w:rPr>
          <w:rFonts w:ascii="Garamond" w:hAnsi="Garamond"/>
          <w:sz w:val="24"/>
          <w:szCs w:val="24"/>
        </w:rPr>
        <w:t>,</w:t>
      </w:r>
      <w:r w:rsidRPr="00167DA1">
        <w:rPr>
          <w:rFonts w:ascii="Garamond" w:hAnsi="Garamond"/>
          <w:sz w:val="24"/>
          <w:szCs w:val="24"/>
        </w:rPr>
        <w:t xml:space="preserve"> në mënyrë që të reduktohet në të ardhmen rreziku i recidivizmit dhe të mundësoh</w:t>
      </w:r>
      <w:r w:rsidR="001F3E4E" w:rsidRPr="00167DA1">
        <w:rPr>
          <w:rFonts w:ascii="Garamond" w:hAnsi="Garamond"/>
          <w:sz w:val="24"/>
          <w:szCs w:val="24"/>
        </w:rPr>
        <w:t xml:space="preserve">et </w:t>
      </w:r>
      <w:proofErr w:type="spellStart"/>
      <w:r w:rsidR="001F3E4E" w:rsidRPr="00167DA1">
        <w:rPr>
          <w:rFonts w:ascii="Garamond" w:hAnsi="Garamond"/>
          <w:sz w:val="24"/>
          <w:szCs w:val="24"/>
        </w:rPr>
        <w:t>riintegrimi</w:t>
      </w:r>
      <w:proofErr w:type="spellEnd"/>
      <w:r w:rsidR="001F3E4E" w:rsidRPr="00167DA1">
        <w:rPr>
          <w:rFonts w:ascii="Garamond" w:hAnsi="Garamond"/>
          <w:sz w:val="24"/>
          <w:szCs w:val="24"/>
        </w:rPr>
        <w:t xml:space="preserve"> i tij në shoqëri;</w:t>
      </w:r>
    </w:p>
    <w:p w14:paraId="4C77F2F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d) </w:t>
      </w:r>
      <w:r w:rsidR="00A32AEE" w:rsidRPr="00167DA1">
        <w:rPr>
          <w:rFonts w:ascii="Garamond" w:hAnsi="Garamond"/>
          <w:sz w:val="24"/>
          <w:szCs w:val="24"/>
        </w:rPr>
        <w:t>h</w:t>
      </w:r>
      <w:r w:rsidRPr="00167DA1">
        <w:rPr>
          <w:rFonts w:ascii="Garamond" w:hAnsi="Garamond"/>
          <w:sz w:val="24"/>
          <w:szCs w:val="24"/>
        </w:rPr>
        <w:t>arton raporte vlerësimi dhe/ose raporton</w:t>
      </w:r>
      <w:r w:rsidR="00BA474E" w:rsidRPr="00167DA1">
        <w:rPr>
          <w:rFonts w:ascii="Garamond" w:hAnsi="Garamond"/>
          <w:sz w:val="24"/>
          <w:szCs w:val="24"/>
        </w:rPr>
        <w:t xml:space="preserve"> pranë prokurorisë dhe gjykatës</w:t>
      </w:r>
      <w:r w:rsidRPr="00167DA1">
        <w:rPr>
          <w:rFonts w:ascii="Garamond" w:hAnsi="Garamond"/>
          <w:sz w:val="24"/>
          <w:szCs w:val="24"/>
        </w:rPr>
        <w:t xml:space="preserve"> në përputhje me Kodin Penal, Kodin e Procedurës Penale, Kodin e Drejtësisë Penale për të Mitur, legjislacionin në fuqi për ekzekutimin e vendimeve penale dhe aktet e tjera</w:t>
      </w:r>
      <w:r w:rsidR="001F3E4E" w:rsidRPr="00167DA1">
        <w:rPr>
          <w:rFonts w:ascii="Garamond" w:hAnsi="Garamond"/>
          <w:sz w:val="24"/>
          <w:szCs w:val="24"/>
        </w:rPr>
        <w:t xml:space="preserve"> ligjore apo nënligjore në fuqi;</w:t>
      </w:r>
    </w:p>
    <w:p w14:paraId="4C77F30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dh) mbledh në mënyrë sistematike të dhëna rreth veprimtarisë me personat nën mbikëqyrje; </w:t>
      </w:r>
    </w:p>
    <w:p w14:paraId="4C77F301" w14:textId="3BC6770A"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 </w:t>
      </w:r>
      <w:r w:rsidR="00364338" w:rsidRPr="00167DA1">
        <w:rPr>
          <w:rFonts w:ascii="Garamond" w:hAnsi="Garamond"/>
          <w:sz w:val="24"/>
          <w:szCs w:val="24"/>
        </w:rPr>
        <w:t>e)</w:t>
      </w:r>
      <w:r w:rsidR="006F544D">
        <w:rPr>
          <w:rFonts w:ascii="Garamond" w:hAnsi="Garamond"/>
          <w:sz w:val="24"/>
          <w:szCs w:val="24"/>
        </w:rPr>
        <w:t xml:space="preserve"> </w:t>
      </w:r>
      <w:r w:rsidR="00364338" w:rsidRPr="00167DA1">
        <w:rPr>
          <w:rFonts w:ascii="Garamond" w:hAnsi="Garamond"/>
          <w:sz w:val="24"/>
          <w:szCs w:val="24"/>
        </w:rPr>
        <w:t>mbështet përmirësimin e praktikës së punës me personat nën mbikëqyrje.</w:t>
      </w:r>
    </w:p>
    <w:p w14:paraId="4C77F30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Shërbimi i Provës ofron shërbime të </w:t>
      </w:r>
      <w:proofErr w:type="spellStart"/>
      <w:r w:rsidRPr="00167DA1">
        <w:rPr>
          <w:rFonts w:ascii="Garamond" w:hAnsi="Garamond"/>
          <w:sz w:val="24"/>
          <w:szCs w:val="24"/>
        </w:rPr>
        <w:t>aksesueshme</w:t>
      </w:r>
      <w:proofErr w:type="spellEnd"/>
      <w:r w:rsidRPr="00167DA1">
        <w:rPr>
          <w:rFonts w:ascii="Garamond" w:hAnsi="Garamond"/>
          <w:sz w:val="24"/>
          <w:szCs w:val="24"/>
        </w:rPr>
        <w:t xml:space="preserve"> për personat nën mbikëqyrje me shtetësi të huaj ose personat pa shtetësi të dënuar nga gjykatat shqiptare. </w:t>
      </w:r>
    </w:p>
    <w:p w14:paraId="4C77F30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Për këtë qëllim, Shërbimi i Provës bashkëpunon me agjencitë dhe institucionet e shërbimit të provës në vendet e origjinës së shtetasve të</w:t>
      </w:r>
      <w:r w:rsidR="00914F7F" w:rsidRPr="00167DA1">
        <w:rPr>
          <w:rFonts w:ascii="Garamond" w:hAnsi="Garamond"/>
          <w:sz w:val="24"/>
          <w:szCs w:val="24"/>
        </w:rPr>
        <w:t xml:space="preserve"> huaj nën mbikëqyrje në zbatim të marrëveshjeve dy ose shumë</w:t>
      </w:r>
      <w:r w:rsidRPr="00167DA1">
        <w:rPr>
          <w:rFonts w:ascii="Garamond" w:hAnsi="Garamond"/>
          <w:sz w:val="24"/>
          <w:szCs w:val="24"/>
        </w:rPr>
        <w:t xml:space="preserve">palëshe të ratifikuara nga Republika e Shqipërisë, për të lehtësuar sistemimet e nevojshme mbikëqyrëse gjatë kthimit të këtyre personave në vendin e origjinës. </w:t>
      </w:r>
    </w:p>
    <w:p w14:paraId="4C77F304" w14:textId="77777777" w:rsidR="00364338" w:rsidRPr="00167DA1" w:rsidRDefault="00364338" w:rsidP="00167DA1">
      <w:pPr>
        <w:spacing w:after="0" w:line="240" w:lineRule="auto"/>
        <w:ind w:firstLine="284"/>
        <w:jc w:val="both"/>
        <w:rPr>
          <w:rFonts w:ascii="Garamond" w:hAnsi="Garamond"/>
          <w:sz w:val="24"/>
          <w:szCs w:val="24"/>
        </w:rPr>
      </w:pPr>
    </w:p>
    <w:p w14:paraId="4C77F305" w14:textId="77777777" w:rsidR="00364338" w:rsidRPr="00167DA1" w:rsidRDefault="00364338" w:rsidP="00167DA1">
      <w:pPr>
        <w:pStyle w:val="Neninr"/>
      </w:pPr>
      <w:r w:rsidRPr="00167DA1">
        <w:t>Neni 8</w:t>
      </w:r>
    </w:p>
    <w:p w14:paraId="4C77F307" w14:textId="77777777" w:rsidR="00364338" w:rsidRPr="00167DA1" w:rsidRDefault="00364338" w:rsidP="00167DA1">
      <w:pPr>
        <w:pStyle w:val="Neninr"/>
        <w:rPr>
          <w:b/>
        </w:rPr>
      </w:pPr>
      <w:r w:rsidRPr="00167DA1">
        <w:rPr>
          <w:b/>
        </w:rPr>
        <w:t>Drejtoria e Përgjithshme e Shërbimit të Provës</w:t>
      </w:r>
    </w:p>
    <w:p w14:paraId="4C77F308" w14:textId="77777777" w:rsidR="00364338" w:rsidRPr="00167DA1" w:rsidRDefault="00364338" w:rsidP="00167DA1">
      <w:pPr>
        <w:spacing w:after="0" w:line="240" w:lineRule="auto"/>
        <w:ind w:firstLine="284"/>
        <w:jc w:val="both"/>
        <w:rPr>
          <w:rFonts w:ascii="Garamond" w:hAnsi="Garamond"/>
          <w:sz w:val="24"/>
          <w:szCs w:val="24"/>
        </w:rPr>
      </w:pPr>
    </w:p>
    <w:p w14:paraId="4C77F309" w14:textId="77777777" w:rsidR="00364338" w:rsidRPr="00167DA1" w:rsidRDefault="00914F7F"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Drejtoria e Përgjithshme e Shërbimit të Provës është përgjegjëse për:</w:t>
      </w:r>
    </w:p>
    <w:p w14:paraId="4C77F30A" w14:textId="7DA9B0DF"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a) planifikimin dhe drejtimin strategjik të veprimtarisë së Shërbimit të Provës;</w:t>
      </w:r>
    </w:p>
    <w:p w14:paraId="4C77F30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b) paraqitjen pranë </w:t>
      </w:r>
      <w:r w:rsidR="00914F7F" w:rsidRPr="00167DA1">
        <w:rPr>
          <w:rFonts w:ascii="Garamond" w:hAnsi="Garamond"/>
          <w:sz w:val="24"/>
          <w:szCs w:val="24"/>
        </w:rPr>
        <w:t>m</w:t>
      </w:r>
      <w:r w:rsidRPr="00167DA1">
        <w:rPr>
          <w:rFonts w:ascii="Garamond" w:hAnsi="Garamond"/>
          <w:sz w:val="24"/>
          <w:szCs w:val="24"/>
        </w:rPr>
        <w:t xml:space="preserve">inistrit të Drejtësisë të raporteve periodike </w:t>
      </w:r>
      <w:r w:rsidR="00914F7F" w:rsidRPr="00167DA1">
        <w:rPr>
          <w:rFonts w:ascii="Garamond" w:hAnsi="Garamond"/>
          <w:sz w:val="24"/>
          <w:szCs w:val="24"/>
        </w:rPr>
        <w:t>për</w:t>
      </w:r>
      <w:r w:rsidRPr="00167DA1">
        <w:rPr>
          <w:rFonts w:ascii="Garamond" w:hAnsi="Garamond"/>
          <w:sz w:val="24"/>
          <w:szCs w:val="24"/>
        </w:rPr>
        <w:t xml:space="preserve"> zbatimin e detyrimeve të parashikuara nga ky ligj dhe legjislacioni në fuqi;</w:t>
      </w:r>
    </w:p>
    <w:p w14:paraId="4C77F30C" w14:textId="77777777" w:rsidR="00364338" w:rsidRPr="00167DA1" w:rsidRDefault="003C52CC"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c) </w:t>
      </w:r>
      <w:r w:rsidR="00364338" w:rsidRPr="00167DA1">
        <w:rPr>
          <w:rFonts w:ascii="Garamond" w:hAnsi="Garamond"/>
          <w:sz w:val="24"/>
          <w:szCs w:val="24"/>
        </w:rPr>
        <w:t>organizimin, drejtimin e koordinimin e procesit të mbikëqyrjes së ekzekutimit të dënimeve alternative dhe masave alternative nga degët territoriale;</w:t>
      </w:r>
    </w:p>
    <w:p w14:paraId="4C77F30D" w14:textId="77777777" w:rsidR="00364338" w:rsidRPr="00167DA1" w:rsidRDefault="003C52CC"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ç) </w:t>
      </w:r>
      <w:r w:rsidR="00364338" w:rsidRPr="00167DA1">
        <w:rPr>
          <w:rFonts w:ascii="Garamond" w:hAnsi="Garamond"/>
          <w:sz w:val="24"/>
          <w:szCs w:val="24"/>
        </w:rPr>
        <w:t>ndjekjen dhe zbatimin e detyrim</w:t>
      </w:r>
      <w:r w:rsidR="00914F7F" w:rsidRPr="00167DA1">
        <w:rPr>
          <w:rFonts w:ascii="Garamond" w:hAnsi="Garamond"/>
          <w:sz w:val="24"/>
          <w:szCs w:val="24"/>
        </w:rPr>
        <w:t xml:space="preserve">eve të parashikuara në Kodin e </w:t>
      </w:r>
      <w:r w:rsidR="00364338" w:rsidRPr="00167DA1">
        <w:rPr>
          <w:rFonts w:ascii="Garamond" w:hAnsi="Garamond"/>
          <w:sz w:val="24"/>
          <w:szCs w:val="24"/>
        </w:rPr>
        <w:t>Drejtësisë Penale për të Mitur të lidhura me fushën e përgjegjësisë së Shërbimit të Provës;</w:t>
      </w:r>
    </w:p>
    <w:p w14:paraId="4C77F30E" w14:textId="71F35358"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d) organizimin, drejtimin dhe koordinimin e procesit të mbikëqyrjes elektronike, bazuar në legjislacionin në fuqi për mbikëq</w:t>
      </w:r>
      <w:r w:rsidR="003C52CC" w:rsidRPr="00167DA1">
        <w:rPr>
          <w:rFonts w:ascii="Garamond" w:hAnsi="Garamond"/>
          <w:sz w:val="24"/>
          <w:szCs w:val="24"/>
        </w:rPr>
        <w:t xml:space="preserve">yrjen elektronike të personave </w:t>
      </w:r>
      <w:r w:rsidRPr="00167DA1">
        <w:rPr>
          <w:rFonts w:ascii="Garamond" w:hAnsi="Garamond"/>
          <w:sz w:val="24"/>
          <w:szCs w:val="24"/>
        </w:rPr>
        <w:t>të cilëve u kufizohet lëvizja me vendim gjyqësor;</w:t>
      </w:r>
    </w:p>
    <w:p w14:paraId="4C77F30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dh) kryerjen e studimeve e të analizave të nevojshme për përgatitjen e dokumenteve strategjike në fushën e shërbimit të provës dhe hartimin e politikave penale e shoqërore; </w:t>
      </w:r>
    </w:p>
    <w:p w14:paraId="4C77F310" w14:textId="1ED14C62"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e) koordinimin dhe përgatitjen e standardeve, metodologjisë së punës, me qëllim unifikimin e praktikës </w:t>
      </w:r>
      <w:r w:rsidR="009B6DC5" w:rsidRPr="00167DA1">
        <w:rPr>
          <w:rFonts w:ascii="Garamond" w:hAnsi="Garamond"/>
          <w:sz w:val="24"/>
          <w:szCs w:val="24"/>
        </w:rPr>
        <w:t>dhe</w:t>
      </w:r>
      <w:r w:rsidRPr="00167DA1">
        <w:rPr>
          <w:rFonts w:ascii="Garamond" w:hAnsi="Garamond"/>
          <w:sz w:val="24"/>
          <w:szCs w:val="24"/>
        </w:rPr>
        <w:t xml:space="preserve"> përmirësimin e veprimtarisë së specialistëve të Shërbimit të Provës;</w:t>
      </w:r>
    </w:p>
    <w:p w14:paraId="4C77F311" w14:textId="5E6C175A"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 ë) vlerësimin, mbikëqyrjen dhe inspektimin e veprimtarisë së zhvilluar nga degët territoriale të Shërbimit të Provës;</w:t>
      </w:r>
    </w:p>
    <w:p w14:paraId="4C77F312" w14:textId="179F0D81"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f)</w:t>
      </w:r>
      <w:r w:rsidR="00C15440">
        <w:rPr>
          <w:rFonts w:ascii="Garamond" w:hAnsi="Garamond"/>
          <w:sz w:val="24"/>
          <w:szCs w:val="24"/>
        </w:rPr>
        <w:t xml:space="preserve"> </w:t>
      </w:r>
      <w:r w:rsidRPr="00167DA1">
        <w:rPr>
          <w:rFonts w:ascii="Garamond" w:hAnsi="Garamond"/>
          <w:sz w:val="24"/>
          <w:szCs w:val="24"/>
        </w:rPr>
        <w:t>koordinimin dhe menaxhimin e burimeve n</w:t>
      </w:r>
      <w:r w:rsidR="00914F7F" w:rsidRPr="00167DA1">
        <w:rPr>
          <w:rFonts w:ascii="Garamond" w:hAnsi="Garamond"/>
          <w:sz w:val="24"/>
          <w:szCs w:val="24"/>
        </w:rPr>
        <w:t>jerëzore të Shërbimit të Provës</w:t>
      </w:r>
      <w:r w:rsidRPr="00167DA1">
        <w:rPr>
          <w:rFonts w:ascii="Garamond" w:hAnsi="Garamond"/>
          <w:sz w:val="24"/>
          <w:szCs w:val="24"/>
        </w:rPr>
        <w:t xml:space="preserve"> në përputhje me legjislacionin në fuqi dhe rregulloren e Shërbimit të Provës; </w:t>
      </w:r>
    </w:p>
    <w:p w14:paraId="4C77F313" w14:textId="78FB9C26"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g) </w:t>
      </w:r>
      <w:r w:rsidR="001034DB" w:rsidRPr="00167DA1">
        <w:rPr>
          <w:rFonts w:ascii="Garamond" w:hAnsi="Garamond"/>
          <w:sz w:val="24"/>
          <w:szCs w:val="24"/>
        </w:rPr>
        <w:t>ndjekjen e trajnimit</w:t>
      </w:r>
      <w:r w:rsidR="009E3F5B" w:rsidRPr="00167DA1">
        <w:rPr>
          <w:rFonts w:ascii="Garamond" w:hAnsi="Garamond"/>
          <w:sz w:val="24"/>
          <w:szCs w:val="24"/>
        </w:rPr>
        <w:t xml:space="preserve"> profesional</w:t>
      </w:r>
      <w:r w:rsidRPr="00167DA1">
        <w:rPr>
          <w:rFonts w:ascii="Garamond" w:hAnsi="Garamond"/>
          <w:sz w:val="24"/>
          <w:szCs w:val="24"/>
        </w:rPr>
        <w:t xml:space="preserve"> të specialistëve të Shër</w:t>
      </w:r>
      <w:r w:rsidR="00914F7F" w:rsidRPr="00167DA1">
        <w:rPr>
          <w:rFonts w:ascii="Garamond" w:hAnsi="Garamond"/>
          <w:sz w:val="24"/>
          <w:szCs w:val="24"/>
        </w:rPr>
        <w:t>bimit të Provës në bashkëpunim</w:t>
      </w:r>
      <w:r w:rsidRPr="00167DA1">
        <w:rPr>
          <w:rFonts w:ascii="Garamond" w:hAnsi="Garamond"/>
          <w:sz w:val="24"/>
          <w:szCs w:val="24"/>
        </w:rPr>
        <w:t xml:space="preserve"> me institucione, donatorë ose organizata vendase ose të huaja; </w:t>
      </w:r>
    </w:p>
    <w:p w14:paraId="4C77F314" w14:textId="4BD5DEB6"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gj)</w:t>
      </w:r>
      <w:r w:rsidR="00C15440">
        <w:rPr>
          <w:rFonts w:ascii="Garamond" w:hAnsi="Garamond"/>
          <w:sz w:val="24"/>
          <w:szCs w:val="24"/>
        </w:rPr>
        <w:t xml:space="preserve"> </w:t>
      </w:r>
      <w:r w:rsidRPr="00167DA1">
        <w:rPr>
          <w:rFonts w:ascii="Garamond" w:hAnsi="Garamond"/>
          <w:sz w:val="24"/>
          <w:szCs w:val="24"/>
        </w:rPr>
        <w:t>përfaqësimin në proceset gjyqësore, ku Shërbimi i Provës është palë;</w:t>
      </w:r>
    </w:p>
    <w:p w14:paraId="4C77F315" w14:textId="5A340D86"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h) </w:t>
      </w:r>
      <w:r w:rsidR="00914F7F" w:rsidRPr="00167DA1">
        <w:rPr>
          <w:rFonts w:ascii="Garamond" w:hAnsi="Garamond"/>
          <w:sz w:val="24"/>
          <w:szCs w:val="24"/>
        </w:rPr>
        <w:t>krijimin</w:t>
      </w:r>
      <w:r w:rsidRPr="00167DA1">
        <w:rPr>
          <w:rFonts w:ascii="Garamond" w:hAnsi="Garamond"/>
          <w:sz w:val="24"/>
          <w:szCs w:val="24"/>
        </w:rPr>
        <w:t>, mbajtjen, përditësimin dhe përpunimin e të dhënave statistikore në fushën e Shërbimit të Provës;</w:t>
      </w:r>
    </w:p>
    <w:p w14:paraId="4C77F316" w14:textId="19F7C1F9"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i) rritjen e ndërgjegjësimit të publikut dhe institucioneve për rolin dhe veprimtarinë e Shërbimit të Provës; </w:t>
      </w:r>
    </w:p>
    <w:p w14:paraId="4C77F317" w14:textId="50D91D56"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j) administrimin financiar të institucionit të Shërbimit të Provës;</w:t>
      </w:r>
    </w:p>
    <w:p w14:paraId="4C77F31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k) lidhjen e ma</w:t>
      </w:r>
      <w:r w:rsidR="008D7F58" w:rsidRPr="00167DA1">
        <w:rPr>
          <w:rFonts w:ascii="Garamond" w:hAnsi="Garamond"/>
          <w:sz w:val="24"/>
          <w:szCs w:val="24"/>
        </w:rPr>
        <w:t>rrëveshjeve të bashkëpunimit ose</w:t>
      </w:r>
      <w:r w:rsidRPr="00167DA1">
        <w:rPr>
          <w:rFonts w:ascii="Garamond" w:hAnsi="Garamond"/>
          <w:sz w:val="24"/>
          <w:szCs w:val="24"/>
        </w:rPr>
        <w:t xml:space="preserve"> memorandumeve të mirëkuptimit me autoritete të tjera brenda dhe jashtë vendit për qël</w:t>
      </w:r>
      <w:r w:rsidR="001F3E4E" w:rsidRPr="00167DA1">
        <w:rPr>
          <w:rFonts w:ascii="Garamond" w:hAnsi="Garamond"/>
          <w:sz w:val="24"/>
          <w:szCs w:val="24"/>
        </w:rPr>
        <w:t>lime të zbatimit të këtij ligji;</w:t>
      </w:r>
      <w:r w:rsidRPr="00167DA1">
        <w:rPr>
          <w:rFonts w:ascii="Garamond" w:hAnsi="Garamond"/>
          <w:sz w:val="24"/>
          <w:szCs w:val="24"/>
        </w:rPr>
        <w:t xml:space="preserve"> </w:t>
      </w:r>
    </w:p>
    <w:p w14:paraId="4C77F319" w14:textId="344748B4"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l) kryerjen e ç</w:t>
      </w:r>
      <w:r w:rsidR="00914F7F" w:rsidRPr="00167DA1">
        <w:rPr>
          <w:rFonts w:ascii="Garamond" w:hAnsi="Garamond"/>
          <w:sz w:val="24"/>
          <w:szCs w:val="24"/>
        </w:rPr>
        <w:t>do detyre tjetër të parashikuar</w:t>
      </w:r>
      <w:r w:rsidRPr="00167DA1">
        <w:rPr>
          <w:rFonts w:ascii="Garamond" w:hAnsi="Garamond"/>
          <w:sz w:val="24"/>
          <w:szCs w:val="24"/>
        </w:rPr>
        <w:t xml:space="preserve"> nga ky ligj dhe legjislacioni në fuqi. </w:t>
      </w:r>
    </w:p>
    <w:p w14:paraId="4C77F31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Rregullorja e brendshme e Shërbimit të Provës miratohet nga ministri i Drejtësisë, me propozim të </w:t>
      </w:r>
      <w:r w:rsidR="00914F7F" w:rsidRPr="00167DA1">
        <w:rPr>
          <w:rFonts w:ascii="Garamond" w:hAnsi="Garamond"/>
          <w:sz w:val="24"/>
          <w:szCs w:val="24"/>
        </w:rPr>
        <w:t>d</w:t>
      </w:r>
      <w:r w:rsidRPr="00167DA1">
        <w:rPr>
          <w:rFonts w:ascii="Garamond" w:hAnsi="Garamond"/>
          <w:sz w:val="24"/>
          <w:szCs w:val="24"/>
        </w:rPr>
        <w:t>rejtorit të Përgjithshëm të Shërbimit të Provës.</w:t>
      </w:r>
    </w:p>
    <w:p w14:paraId="4C77F31B" w14:textId="77777777" w:rsidR="00364338" w:rsidRPr="00167DA1" w:rsidRDefault="00364338" w:rsidP="00167DA1">
      <w:pPr>
        <w:spacing w:after="0" w:line="240" w:lineRule="auto"/>
        <w:ind w:firstLine="284"/>
        <w:jc w:val="both"/>
        <w:rPr>
          <w:rFonts w:ascii="Garamond" w:hAnsi="Garamond"/>
          <w:sz w:val="24"/>
          <w:szCs w:val="24"/>
        </w:rPr>
      </w:pPr>
    </w:p>
    <w:p w14:paraId="4C77F31C" w14:textId="77777777" w:rsidR="00364338" w:rsidRPr="00167DA1" w:rsidRDefault="00364338" w:rsidP="00167DA1">
      <w:pPr>
        <w:pStyle w:val="Neninr"/>
      </w:pPr>
      <w:r w:rsidRPr="00167DA1">
        <w:t>Neni 9</w:t>
      </w:r>
    </w:p>
    <w:p w14:paraId="4C77F31E" w14:textId="77777777" w:rsidR="00364338" w:rsidRPr="00167DA1" w:rsidRDefault="00364338" w:rsidP="00167DA1">
      <w:pPr>
        <w:pStyle w:val="Neninr"/>
        <w:rPr>
          <w:b/>
        </w:rPr>
      </w:pPr>
      <w:r w:rsidRPr="00167DA1">
        <w:rPr>
          <w:b/>
        </w:rPr>
        <w:t>Kompetenca tokësore e degëve territoriale</w:t>
      </w:r>
    </w:p>
    <w:p w14:paraId="4C77F31F" w14:textId="77777777" w:rsidR="00364338" w:rsidRPr="00167DA1" w:rsidRDefault="00364338" w:rsidP="00167DA1">
      <w:pPr>
        <w:spacing w:after="0" w:line="240" w:lineRule="auto"/>
        <w:ind w:firstLine="284"/>
        <w:jc w:val="both"/>
        <w:rPr>
          <w:rFonts w:ascii="Garamond" w:hAnsi="Garamond"/>
          <w:sz w:val="24"/>
          <w:szCs w:val="24"/>
        </w:rPr>
      </w:pPr>
    </w:p>
    <w:p w14:paraId="4C77F320"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 xml:space="preserve">Dega territoriale, ku ka vendbanimin ose vendqëndrimin personi nën mbikëqyrje, është kompetente për zbatimin e alternativave të dënimit me burgim, të caktuar me vendim gjyqësor të formës së prerë dhe për realizimin e mbikëqyrjes në territorin e vet të kompetencës. </w:t>
      </w:r>
    </w:p>
    <w:p w14:paraId="4C77F321"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w:t>
      </w:r>
      <w:r w:rsidR="00364338" w:rsidRPr="00167DA1">
        <w:rPr>
          <w:rFonts w:ascii="Garamond" w:hAnsi="Garamond"/>
          <w:sz w:val="24"/>
          <w:szCs w:val="24"/>
        </w:rPr>
        <w:t>Dega territoriale, ku ka vendbanimin ose vendqëndrimin personi subjekt vlerësimi, është kompetente për hartimin e raportit të vlerësimit. Nëse personi që vlerësohet ndodhet në një institucion të ekzekutimit të vendimeve penale, kompetente është dega territoriale ku ndodhet institucioni ku kryhet dënimi me burgim. Në raste të veçanta</w:t>
      </w:r>
      <w:r w:rsidR="00914F7F" w:rsidRPr="00167DA1">
        <w:rPr>
          <w:rFonts w:ascii="Garamond" w:hAnsi="Garamond"/>
          <w:sz w:val="24"/>
          <w:szCs w:val="24"/>
        </w:rPr>
        <w:t>,</w:t>
      </w:r>
      <w:r w:rsidR="00364338" w:rsidRPr="00167DA1">
        <w:rPr>
          <w:rFonts w:ascii="Garamond" w:hAnsi="Garamond"/>
          <w:sz w:val="24"/>
          <w:szCs w:val="24"/>
        </w:rPr>
        <w:t xml:space="preserve"> në mbledhjen e informacionit për hartimin e raportit të vlerësimit mund të bashkëpunojnë edhe degë të tjera territoriale.</w:t>
      </w:r>
    </w:p>
    <w:p w14:paraId="4C77F322" w14:textId="77777777" w:rsidR="00364338" w:rsidRPr="00167DA1" w:rsidRDefault="00A32AEE"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w:t>
      </w:r>
      <w:r w:rsidR="00364338" w:rsidRPr="00167DA1">
        <w:rPr>
          <w:rFonts w:ascii="Garamond" w:hAnsi="Garamond"/>
          <w:sz w:val="24"/>
          <w:szCs w:val="24"/>
        </w:rPr>
        <w:t>Në rast konflikti kompetence ndërmjet degëve territoriale, zgjidhja e konfliktit bëhet nga Drejtoria e Përgjithshme e Shërbimit të Provës brenda 5 (pesë) ditëve nga m</w:t>
      </w:r>
      <w:r w:rsidR="00914F7F" w:rsidRPr="00167DA1">
        <w:rPr>
          <w:rFonts w:ascii="Garamond" w:hAnsi="Garamond"/>
          <w:sz w:val="24"/>
          <w:szCs w:val="24"/>
        </w:rPr>
        <w:t>arrja dijeni për këtë konflikt.</w:t>
      </w:r>
      <w:r w:rsidR="00865318" w:rsidRPr="00167DA1">
        <w:rPr>
          <w:rFonts w:ascii="Garamond" w:hAnsi="Garamond"/>
          <w:sz w:val="24"/>
          <w:szCs w:val="24"/>
        </w:rPr>
        <w:t xml:space="preserve"> </w:t>
      </w:r>
    </w:p>
    <w:p w14:paraId="4C77F323" w14:textId="77777777" w:rsidR="00914F7F" w:rsidRPr="00167DA1" w:rsidRDefault="00914F7F" w:rsidP="00167DA1">
      <w:pPr>
        <w:spacing w:after="0" w:line="240" w:lineRule="auto"/>
        <w:ind w:firstLine="284"/>
        <w:jc w:val="both"/>
        <w:rPr>
          <w:rFonts w:ascii="Garamond" w:hAnsi="Garamond"/>
          <w:sz w:val="24"/>
          <w:szCs w:val="24"/>
        </w:rPr>
      </w:pPr>
    </w:p>
    <w:p w14:paraId="4C77F324" w14:textId="77777777" w:rsidR="00364338" w:rsidRPr="00167DA1" w:rsidRDefault="00364338" w:rsidP="00167DA1">
      <w:pPr>
        <w:pStyle w:val="Neninr"/>
      </w:pPr>
      <w:r w:rsidRPr="00167DA1">
        <w:t>Neni 10</w:t>
      </w:r>
    </w:p>
    <w:p w14:paraId="4C77F326" w14:textId="3AE72D9A" w:rsidR="00364338" w:rsidRPr="00167DA1" w:rsidRDefault="00364338" w:rsidP="00167DA1">
      <w:pPr>
        <w:pStyle w:val="Neninr"/>
        <w:rPr>
          <w:b/>
        </w:rPr>
      </w:pPr>
      <w:r w:rsidRPr="00167DA1">
        <w:rPr>
          <w:b/>
        </w:rPr>
        <w:t xml:space="preserve">Drejtori i </w:t>
      </w:r>
      <w:r w:rsidR="00674C8E" w:rsidRPr="00167DA1">
        <w:rPr>
          <w:b/>
        </w:rPr>
        <w:t>përgjithshëm</w:t>
      </w:r>
    </w:p>
    <w:p w14:paraId="4C77F327" w14:textId="77777777" w:rsidR="00364338" w:rsidRPr="00167DA1" w:rsidRDefault="00364338" w:rsidP="00167DA1">
      <w:pPr>
        <w:spacing w:after="0" w:line="240" w:lineRule="auto"/>
        <w:ind w:firstLine="284"/>
        <w:jc w:val="both"/>
        <w:rPr>
          <w:rFonts w:ascii="Garamond" w:hAnsi="Garamond"/>
          <w:b/>
          <w:sz w:val="24"/>
          <w:szCs w:val="24"/>
        </w:rPr>
      </w:pPr>
    </w:p>
    <w:p w14:paraId="4C77F328" w14:textId="1E8D75C5"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Drejtori i </w:t>
      </w:r>
      <w:r w:rsidR="00674C8E" w:rsidRPr="00167DA1">
        <w:rPr>
          <w:rFonts w:ascii="Garamond" w:hAnsi="Garamond"/>
          <w:sz w:val="24"/>
          <w:szCs w:val="24"/>
        </w:rPr>
        <w:t xml:space="preserve">përgjithshëm </w:t>
      </w:r>
      <w:r w:rsidRPr="00167DA1">
        <w:rPr>
          <w:rFonts w:ascii="Garamond" w:hAnsi="Garamond"/>
          <w:sz w:val="24"/>
          <w:szCs w:val="24"/>
        </w:rPr>
        <w:t>përfaqëson Drejtorinë e Përgjithshme të Shërbimit të Provës në marrëdhënie me të tretët, organizon dhe kontrollon veprimtarinë e saj dhe është përgjegjës për mirëfunksionimin e institucionit të Shërbimit të Provës.</w:t>
      </w:r>
    </w:p>
    <w:p w14:paraId="4C77F329" w14:textId="29483C6A"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Drejtori i </w:t>
      </w:r>
      <w:r w:rsidR="00674C8E" w:rsidRPr="00167DA1">
        <w:rPr>
          <w:rFonts w:ascii="Garamond" w:hAnsi="Garamond"/>
          <w:sz w:val="24"/>
          <w:szCs w:val="24"/>
        </w:rPr>
        <w:t xml:space="preserve">përgjithshëm </w:t>
      </w:r>
      <w:r w:rsidRPr="00167DA1">
        <w:rPr>
          <w:rFonts w:ascii="Garamond" w:hAnsi="Garamond"/>
          <w:sz w:val="24"/>
          <w:szCs w:val="24"/>
        </w:rPr>
        <w:t xml:space="preserve">i Shërbimit të Provës emërohet, lirohet ose shkarkohet nga detyra me vendim të Këshillit të Ministrave, me propozim të </w:t>
      </w:r>
      <w:r w:rsidR="00914F7F" w:rsidRPr="00167DA1">
        <w:rPr>
          <w:rFonts w:ascii="Garamond" w:hAnsi="Garamond"/>
          <w:sz w:val="24"/>
          <w:szCs w:val="24"/>
        </w:rPr>
        <w:t>m</w:t>
      </w:r>
      <w:r w:rsidRPr="00167DA1">
        <w:rPr>
          <w:rFonts w:ascii="Garamond" w:hAnsi="Garamond"/>
          <w:sz w:val="24"/>
          <w:szCs w:val="24"/>
        </w:rPr>
        <w:t xml:space="preserve">inistrit të Drejtësisë. </w:t>
      </w:r>
    </w:p>
    <w:p w14:paraId="4C77F32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Kandidati për </w:t>
      </w:r>
      <w:r w:rsidR="00914F7F" w:rsidRPr="00167DA1">
        <w:rPr>
          <w:rFonts w:ascii="Garamond" w:hAnsi="Garamond"/>
          <w:sz w:val="24"/>
          <w:szCs w:val="24"/>
        </w:rPr>
        <w:t>drejtor</w:t>
      </w:r>
      <w:r w:rsidRPr="00167DA1">
        <w:rPr>
          <w:rFonts w:ascii="Garamond" w:hAnsi="Garamond"/>
          <w:sz w:val="24"/>
          <w:szCs w:val="24"/>
        </w:rPr>
        <w:t xml:space="preserve"> të Përgjithshëm të Shërbimit të Provës duhet të plotësojë kriteret e mëposhtme:</w:t>
      </w:r>
    </w:p>
    <w:p w14:paraId="4C77F32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a) të jetë shtetas shqiptar; </w:t>
      </w:r>
    </w:p>
    <w:p w14:paraId="4C77F32C"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b) të ketë përfunduar të paktën ciklin e dytë të studimeve universitare në degët</w:t>
      </w:r>
      <w:r w:rsidR="00914F7F" w:rsidRPr="00167DA1">
        <w:rPr>
          <w:rFonts w:ascii="Garamond" w:hAnsi="Garamond"/>
          <w:sz w:val="24"/>
          <w:szCs w:val="24"/>
        </w:rPr>
        <w:t>:</w:t>
      </w:r>
      <w:r w:rsidRPr="00167DA1">
        <w:rPr>
          <w:rFonts w:ascii="Garamond" w:hAnsi="Garamond"/>
          <w:sz w:val="24"/>
          <w:szCs w:val="24"/>
        </w:rPr>
        <w:t xml:space="preserve"> psikologji, drejtësi, punë sociale ose sociologji ose diplomë të njësuar me të, sipas legjislacionit në fuqi për arsimin e lartë në Republikën e Shqipërisë;</w:t>
      </w:r>
    </w:p>
    <w:p w14:paraId="4C77F32D" w14:textId="77777777" w:rsidR="00364338" w:rsidRPr="00167DA1" w:rsidRDefault="00914F7F" w:rsidP="00167DA1">
      <w:pPr>
        <w:spacing w:after="0" w:line="240" w:lineRule="auto"/>
        <w:ind w:firstLine="284"/>
        <w:jc w:val="both"/>
        <w:rPr>
          <w:rFonts w:ascii="Garamond" w:hAnsi="Garamond"/>
          <w:sz w:val="24"/>
          <w:szCs w:val="24"/>
        </w:rPr>
      </w:pPr>
      <w:r w:rsidRPr="00167DA1">
        <w:rPr>
          <w:rFonts w:ascii="Garamond" w:hAnsi="Garamond"/>
          <w:sz w:val="24"/>
          <w:szCs w:val="24"/>
        </w:rPr>
        <w:t>c) të ketë përvojë pune</w:t>
      </w:r>
      <w:r w:rsidR="00364338" w:rsidRPr="00167DA1">
        <w:rPr>
          <w:rFonts w:ascii="Garamond" w:hAnsi="Garamond"/>
          <w:sz w:val="24"/>
          <w:szCs w:val="24"/>
        </w:rPr>
        <w:t xml:space="preserve"> jo më pak se 10 vjet në profesion</w:t>
      </w:r>
      <w:r w:rsidRPr="00167DA1">
        <w:rPr>
          <w:rFonts w:ascii="Garamond" w:hAnsi="Garamond"/>
          <w:sz w:val="24"/>
          <w:szCs w:val="24"/>
        </w:rPr>
        <w:t>,</w:t>
      </w:r>
      <w:r w:rsidR="008D7F58" w:rsidRPr="00167DA1">
        <w:rPr>
          <w:rFonts w:ascii="Garamond" w:hAnsi="Garamond"/>
          <w:sz w:val="24"/>
          <w:szCs w:val="24"/>
        </w:rPr>
        <w:t xml:space="preserve"> nga të cilat të paktën 5 </w:t>
      </w:r>
      <w:r w:rsidR="00724F10" w:rsidRPr="00167DA1">
        <w:rPr>
          <w:rFonts w:ascii="Garamond" w:hAnsi="Garamond"/>
          <w:sz w:val="24"/>
          <w:szCs w:val="24"/>
        </w:rPr>
        <w:t>vjetët</w:t>
      </w:r>
      <w:r w:rsidR="00364338" w:rsidRPr="00167DA1">
        <w:rPr>
          <w:rFonts w:ascii="Garamond" w:hAnsi="Garamond"/>
          <w:sz w:val="24"/>
          <w:szCs w:val="24"/>
        </w:rPr>
        <w:t xml:space="preserve"> e fundit të jetë angazhuar në fushën e </w:t>
      </w:r>
      <w:r w:rsidRPr="00167DA1">
        <w:rPr>
          <w:rFonts w:ascii="Garamond" w:hAnsi="Garamond"/>
          <w:sz w:val="24"/>
          <w:szCs w:val="24"/>
        </w:rPr>
        <w:t xml:space="preserve">të </w:t>
      </w:r>
      <w:r w:rsidR="00364338" w:rsidRPr="00167DA1">
        <w:rPr>
          <w:rFonts w:ascii="Garamond" w:hAnsi="Garamond"/>
          <w:sz w:val="24"/>
          <w:szCs w:val="24"/>
        </w:rPr>
        <w:t>drejtave të njeriut ose të shërbimeve në komunitet;</w:t>
      </w:r>
    </w:p>
    <w:p w14:paraId="4C77F32E"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ç) të mos ketë qen</w:t>
      </w:r>
      <w:r w:rsidR="00914F7F" w:rsidRPr="00167DA1">
        <w:rPr>
          <w:rFonts w:ascii="Garamond" w:hAnsi="Garamond"/>
          <w:sz w:val="24"/>
          <w:szCs w:val="24"/>
        </w:rPr>
        <w:t>ë i dënuar për një vepër penale</w:t>
      </w:r>
      <w:r w:rsidRPr="00167DA1">
        <w:rPr>
          <w:rFonts w:ascii="Garamond" w:hAnsi="Garamond"/>
          <w:sz w:val="24"/>
          <w:szCs w:val="24"/>
        </w:rPr>
        <w:t xml:space="preserve"> me vendim gjyqësor të formës së prerë; </w:t>
      </w:r>
    </w:p>
    <w:p w14:paraId="4C77F32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d) ndaj tij </w:t>
      </w:r>
      <w:r w:rsidR="008D7F58" w:rsidRPr="00167DA1">
        <w:rPr>
          <w:rFonts w:ascii="Garamond" w:hAnsi="Garamond"/>
          <w:sz w:val="24"/>
          <w:szCs w:val="24"/>
        </w:rPr>
        <w:t>t</w:t>
      </w:r>
      <w:r w:rsidR="006B7763" w:rsidRPr="00167DA1">
        <w:rPr>
          <w:rFonts w:ascii="Garamond" w:hAnsi="Garamond"/>
          <w:sz w:val="24"/>
          <w:szCs w:val="24"/>
        </w:rPr>
        <w:t>ë</w:t>
      </w:r>
      <w:r w:rsidR="008D7F58" w:rsidRPr="00167DA1">
        <w:rPr>
          <w:rFonts w:ascii="Garamond" w:hAnsi="Garamond"/>
          <w:sz w:val="24"/>
          <w:szCs w:val="24"/>
        </w:rPr>
        <w:t xml:space="preserve"> mos jet</w:t>
      </w:r>
      <w:r w:rsidR="006B7763" w:rsidRPr="00167DA1">
        <w:rPr>
          <w:rFonts w:ascii="Garamond" w:hAnsi="Garamond"/>
          <w:sz w:val="24"/>
          <w:szCs w:val="24"/>
        </w:rPr>
        <w:t>ë</w:t>
      </w:r>
      <w:r w:rsidRPr="00167DA1">
        <w:rPr>
          <w:rFonts w:ascii="Garamond" w:hAnsi="Garamond"/>
          <w:sz w:val="24"/>
          <w:szCs w:val="24"/>
        </w:rPr>
        <w:t xml:space="preserve"> marrë më parë masa disiplinore e largimit nga detyra ose të mos ketë masë disiplinore në fuqi; </w:t>
      </w:r>
    </w:p>
    <w:p w14:paraId="4C77F33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dh) të ketë integritet dhe figurë të pastër morale.</w:t>
      </w:r>
    </w:p>
    <w:p w14:paraId="4C77F331" w14:textId="77777777" w:rsidR="00364338" w:rsidRPr="00167DA1" w:rsidRDefault="00364338" w:rsidP="00167DA1">
      <w:pPr>
        <w:spacing w:after="0" w:line="240" w:lineRule="auto"/>
        <w:ind w:firstLine="284"/>
        <w:jc w:val="both"/>
        <w:rPr>
          <w:rFonts w:ascii="Garamond" w:hAnsi="Garamond"/>
          <w:sz w:val="24"/>
          <w:szCs w:val="24"/>
        </w:rPr>
      </w:pPr>
    </w:p>
    <w:p w14:paraId="4C77F333" w14:textId="77777777" w:rsidR="00364338" w:rsidRPr="00167DA1" w:rsidRDefault="00364338" w:rsidP="00167DA1">
      <w:pPr>
        <w:pStyle w:val="Neninr"/>
      </w:pPr>
      <w:r w:rsidRPr="00167DA1">
        <w:t>Neni 11</w:t>
      </w:r>
    </w:p>
    <w:p w14:paraId="4C77F335" w14:textId="77777777" w:rsidR="00364338" w:rsidRPr="00167DA1" w:rsidRDefault="00364338" w:rsidP="00167DA1">
      <w:pPr>
        <w:pStyle w:val="Neninr"/>
        <w:rPr>
          <w:b/>
        </w:rPr>
      </w:pPr>
      <w:r w:rsidRPr="00167DA1">
        <w:rPr>
          <w:b/>
        </w:rPr>
        <w:t>Drejtori i degës territoriale</w:t>
      </w:r>
    </w:p>
    <w:p w14:paraId="04BE3523" w14:textId="77777777" w:rsidR="00167DA1" w:rsidRDefault="00167DA1" w:rsidP="00167DA1">
      <w:pPr>
        <w:spacing w:after="0" w:line="240" w:lineRule="auto"/>
        <w:ind w:firstLine="284"/>
        <w:jc w:val="both"/>
        <w:rPr>
          <w:rFonts w:ascii="Garamond" w:hAnsi="Garamond"/>
          <w:sz w:val="24"/>
          <w:szCs w:val="24"/>
        </w:rPr>
      </w:pPr>
    </w:p>
    <w:p w14:paraId="4C77F337" w14:textId="4B2EC624"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 Drejtori</w:t>
      </w:r>
      <w:r w:rsidR="006F544D">
        <w:rPr>
          <w:rFonts w:ascii="Garamond" w:hAnsi="Garamond"/>
          <w:sz w:val="24"/>
          <w:szCs w:val="24"/>
        </w:rPr>
        <w:t xml:space="preserve"> </w:t>
      </w:r>
      <w:r w:rsidRPr="00167DA1">
        <w:rPr>
          <w:rFonts w:ascii="Garamond" w:hAnsi="Garamond"/>
          <w:sz w:val="24"/>
          <w:szCs w:val="24"/>
        </w:rPr>
        <w:t>i degës territoriale është përgjegjës për drejtimin, bashkërendimin dhe kontrollin e përmbushjes së detyrave nga specialistët e degës territoriale të Shërbimit të Provës.</w:t>
      </w:r>
    </w:p>
    <w:p w14:paraId="4C77F33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Drejtori i degës terr</w:t>
      </w:r>
      <w:r w:rsidR="00914F7F" w:rsidRPr="00167DA1">
        <w:rPr>
          <w:rFonts w:ascii="Garamond" w:hAnsi="Garamond"/>
          <w:sz w:val="24"/>
          <w:szCs w:val="24"/>
        </w:rPr>
        <w:t>itoriale të Shërbimit të Provës</w:t>
      </w:r>
      <w:r w:rsidRPr="00167DA1">
        <w:rPr>
          <w:rFonts w:ascii="Garamond" w:hAnsi="Garamond"/>
          <w:sz w:val="24"/>
          <w:szCs w:val="24"/>
        </w:rPr>
        <w:t xml:space="preserve"> emërohet, lirohet ose shkarkohet nga detyra në përputhje me legjislacionin në fuqi për nëpunësin civil.</w:t>
      </w:r>
    </w:p>
    <w:p w14:paraId="4C77F339"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Përveç kritereve të përgjithshme, të parashikuara nga legjislacioni në fuqi për nëpunësin civil, </w:t>
      </w:r>
      <w:r w:rsidR="00914F7F" w:rsidRPr="00167DA1">
        <w:rPr>
          <w:rFonts w:ascii="Garamond" w:hAnsi="Garamond"/>
          <w:sz w:val="24"/>
          <w:szCs w:val="24"/>
        </w:rPr>
        <w:t>d</w:t>
      </w:r>
      <w:r w:rsidRPr="00167DA1">
        <w:rPr>
          <w:rFonts w:ascii="Garamond" w:hAnsi="Garamond"/>
          <w:sz w:val="24"/>
          <w:szCs w:val="24"/>
        </w:rPr>
        <w:t xml:space="preserve">rejtori i </w:t>
      </w:r>
      <w:r w:rsidR="00914F7F" w:rsidRPr="00167DA1">
        <w:rPr>
          <w:rFonts w:ascii="Garamond" w:hAnsi="Garamond"/>
          <w:sz w:val="24"/>
          <w:szCs w:val="24"/>
        </w:rPr>
        <w:t>d</w:t>
      </w:r>
      <w:r w:rsidRPr="00167DA1">
        <w:rPr>
          <w:rFonts w:ascii="Garamond" w:hAnsi="Garamond"/>
          <w:sz w:val="24"/>
          <w:szCs w:val="24"/>
        </w:rPr>
        <w:t xml:space="preserve">egës territoriale të Shërbimit të Provës duhet të plotësojë kriteret e mëposhtme: </w:t>
      </w:r>
    </w:p>
    <w:p w14:paraId="4C77F33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a) të ketë përfunduar të paktën ciklin e dytë të studimeve universitare në degët</w:t>
      </w:r>
      <w:r w:rsidR="00914F7F" w:rsidRPr="00167DA1">
        <w:rPr>
          <w:rFonts w:ascii="Garamond" w:hAnsi="Garamond"/>
          <w:sz w:val="24"/>
          <w:szCs w:val="24"/>
        </w:rPr>
        <w:t>:</w:t>
      </w:r>
      <w:r w:rsidRPr="00167DA1">
        <w:rPr>
          <w:rFonts w:ascii="Garamond" w:hAnsi="Garamond"/>
          <w:sz w:val="24"/>
          <w:szCs w:val="24"/>
        </w:rPr>
        <w:t xml:space="preserve"> psikologji, drejtësi, punë sociale ose sociologji </w:t>
      </w:r>
      <w:r w:rsidR="00724F10" w:rsidRPr="00167DA1">
        <w:rPr>
          <w:rFonts w:ascii="Garamond" w:hAnsi="Garamond"/>
          <w:sz w:val="24"/>
          <w:szCs w:val="24"/>
        </w:rPr>
        <w:t>apo</w:t>
      </w:r>
      <w:r w:rsidRPr="00167DA1">
        <w:rPr>
          <w:rFonts w:ascii="Garamond" w:hAnsi="Garamond"/>
          <w:sz w:val="24"/>
          <w:szCs w:val="24"/>
        </w:rPr>
        <w:t xml:space="preserve"> diplomë të njësuar me të, sipas legjislacionit </w:t>
      </w:r>
      <w:r w:rsidR="008D7F58" w:rsidRPr="00167DA1">
        <w:rPr>
          <w:rFonts w:ascii="Garamond" w:hAnsi="Garamond"/>
          <w:sz w:val="24"/>
          <w:szCs w:val="24"/>
        </w:rPr>
        <w:t xml:space="preserve">në fuqi për arsimin e lartë në </w:t>
      </w:r>
      <w:r w:rsidRPr="00167DA1">
        <w:rPr>
          <w:rFonts w:ascii="Garamond" w:hAnsi="Garamond"/>
          <w:sz w:val="24"/>
          <w:szCs w:val="24"/>
        </w:rPr>
        <w:t>Republikën e Shqipërisë;</w:t>
      </w:r>
    </w:p>
    <w:p w14:paraId="4C77F33B" w14:textId="77777777" w:rsidR="00364338" w:rsidRPr="00167DA1" w:rsidRDefault="00914F7F" w:rsidP="00167DA1">
      <w:pPr>
        <w:spacing w:after="0" w:line="240" w:lineRule="auto"/>
        <w:ind w:firstLine="284"/>
        <w:jc w:val="both"/>
        <w:rPr>
          <w:rFonts w:ascii="Garamond" w:hAnsi="Garamond"/>
          <w:sz w:val="24"/>
          <w:szCs w:val="24"/>
        </w:rPr>
      </w:pPr>
      <w:r w:rsidRPr="00167DA1">
        <w:rPr>
          <w:rFonts w:ascii="Garamond" w:hAnsi="Garamond"/>
          <w:sz w:val="24"/>
          <w:szCs w:val="24"/>
        </w:rPr>
        <w:t>b) të ketë përvojë pune</w:t>
      </w:r>
      <w:r w:rsidR="00364338" w:rsidRPr="00167DA1">
        <w:rPr>
          <w:rFonts w:ascii="Garamond" w:hAnsi="Garamond"/>
          <w:sz w:val="24"/>
          <w:szCs w:val="24"/>
        </w:rPr>
        <w:t xml:space="preserve"> jo më pak se 5 vjet</w:t>
      </w:r>
      <w:r w:rsidR="001A4B2F" w:rsidRPr="00167DA1">
        <w:rPr>
          <w:rFonts w:ascii="Garamond" w:hAnsi="Garamond"/>
          <w:sz w:val="24"/>
          <w:szCs w:val="24"/>
        </w:rPr>
        <w:t xml:space="preserve"> në profesion.</w:t>
      </w:r>
    </w:p>
    <w:p w14:paraId="4C77F33C" w14:textId="77777777" w:rsidR="00364338" w:rsidRPr="00167DA1" w:rsidRDefault="00364338" w:rsidP="00167DA1">
      <w:pPr>
        <w:spacing w:after="0" w:line="240" w:lineRule="auto"/>
        <w:ind w:firstLine="284"/>
        <w:jc w:val="both"/>
        <w:rPr>
          <w:rFonts w:ascii="Garamond" w:hAnsi="Garamond"/>
          <w:sz w:val="24"/>
          <w:szCs w:val="24"/>
        </w:rPr>
      </w:pPr>
    </w:p>
    <w:p w14:paraId="4C77F33D" w14:textId="77777777" w:rsidR="00364338" w:rsidRPr="00167DA1" w:rsidRDefault="00364338" w:rsidP="00167DA1">
      <w:pPr>
        <w:pStyle w:val="Neninr"/>
      </w:pPr>
      <w:r w:rsidRPr="00167DA1">
        <w:t>Neni 12</w:t>
      </w:r>
    </w:p>
    <w:p w14:paraId="4C77F33F" w14:textId="77777777" w:rsidR="00364338" w:rsidRPr="00167DA1" w:rsidRDefault="00364338" w:rsidP="00167DA1">
      <w:pPr>
        <w:pStyle w:val="Neninr"/>
        <w:rPr>
          <w:b/>
        </w:rPr>
      </w:pPr>
      <w:r w:rsidRPr="00167DA1">
        <w:rPr>
          <w:b/>
        </w:rPr>
        <w:t>Specialisti i Shërbimit të Provës</w:t>
      </w:r>
    </w:p>
    <w:p w14:paraId="4C77F340" w14:textId="77777777" w:rsidR="00364338" w:rsidRPr="00167DA1" w:rsidRDefault="00364338" w:rsidP="00167DA1">
      <w:pPr>
        <w:spacing w:after="0" w:line="240" w:lineRule="auto"/>
        <w:ind w:firstLine="284"/>
        <w:jc w:val="both"/>
        <w:rPr>
          <w:rFonts w:ascii="Garamond" w:hAnsi="Garamond"/>
          <w:sz w:val="24"/>
          <w:szCs w:val="24"/>
        </w:rPr>
      </w:pPr>
    </w:p>
    <w:p w14:paraId="4C77F34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 Sp</w:t>
      </w:r>
      <w:r w:rsidR="00914F7F" w:rsidRPr="00167DA1">
        <w:rPr>
          <w:rFonts w:ascii="Garamond" w:hAnsi="Garamond"/>
          <w:sz w:val="24"/>
          <w:szCs w:val="24"/>
        </w:rPr>
        <w:t>ecialisti i Shërbimit të Provës</w:t>
      </w:r>
      <w:r w:rsidRPr="00167DA1">
        <w:rPr>
          <w:rFonts w:ascii="Garamond" w:hAnsi="Garamond"/>
          <w:sz w:val="24"/>
          <w:szCs w:val="24"/>
        </w:rPr>
        <w:t xml:space="preserve"> emërohet, lirohet ose shkarkohet nga detyra në përputhje me legjislacionin në fuqi për nëpunësin civil. </w:t>
      </w:r>
    </w:p>
    <w:p w14:paraId="4C77F34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Përveç kritereve të përgjithshme, të parashikuara nga legjislacioni në fuqi për nëpunësin civil, specialisti i Shërbimit të Provës duhet të plotësojë edhe kriteret e mëposhtme:</w:t>
      </w:r>
    </w:p>
    <w:p w14:paraId="4C77F34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a) të ketë përfunduar ciklin e dytë të studimeve universitare në degët</w:t>
      </w:r>
      <w:r w:rsidR="00914F7F" w:rsidRPr="00167DA1">
        <w:rPr>
          <w:rFonts w:ascii="Garamond" w:hAnsi="Garamond"/>
          <w:sz w:val="24"/>
          <w:szCs w:val="24"/>
        </w:rPr>
        <w:t>:</w:t>
      </w:r>
      <w:r w:rsidRPr="00167DA1">
        <w:rPr>
          <w:rFonts w:ascii="Garamond" w:hAnsi="Garamond"/>
          <w:sz w:val="24"/>
          <w:szCs w:val="24"/>
        </w:rPr>
        <w:t xml:space="preserve"> psikologji, drejtësi, punë sociale ose sociologji </w:t>
      </w:r>
      <w:r w:rsidR="008D7F58" w:rsidRPr="00167DA1">
        <w:rPr>
          <w:rFonts w:ascii="Garamond" w:hAnsi="Garamond"/>
          <w:sz w:val="24"/>
          <w:szCs w:val="24"/>
        </w:rPr>
        <w:t>apo</w:t>
      </w:r>
      <w:r w:rsidRPr="00167DA1">
        <w:rPr>
          <w:rFonts w:ascii="Garamond" w:hAnsi="Garamond"/>
          <w:sz w:val="24"/>
          <w:szCs w:val="24"/>
        </w:rPr>
        <w:t xml:space="preserve"> diplomë të njësuar me të, sipas legjislacionit në fuqi për arsimin e lartë në Republikën e Shqipërisë;</w:t>
      </w:r>
    </w:p>
    <w:p w14:paraId="4C77F344" w14:textId="77777777" w:rsidR="00364338" w:rsidRPr="00167DA1" w:rsidRDefault="00914F7F" w:rsidP="00167DA1">
      <w:pPr>
        <w:spacing w:after="0" w:line="240" w:lineRule="auto"/>
        <w:ind w:firstLine="284"/>
        <w:jc w:val="both"/>
        <w:rPr>
          <w:rFonts w:ascii="Garamond" w:hAnsi="Garamond"/>
          <w:sz w:val="24"/>
          <w:szCs w:val="24"/>
        </w:rPr>
      </w:pPr>
      <w:r w:rsidRPr="00167DA1">
        <w:rPr>
          <w:rFonts w:ascii="Garamond" w:hAnsi="Garamond"/>
          <w:sz w:val="24"/>
          <w:szCs w:val="24"/>
        </w:rPr>
        <w:t>b) të ketë përvojë pune</w:t>
      </w:r>
      <w:r w:rsidR="00364338" w:rsidRPr="00167DA1">
        <w:rPr>
          <w:rFonts w:ascii="Garamond" w:hAnsi="Garamond"/>
          <w:sz w:val="24"/>
          <w:szCs w:val="24"/>
        </w:rPr>
        <w:t xml:space="preserve"> </w:t>
      </w:r>
      <w:r w:rsidR="00580AC8" w:rsidRPr="00167DA1">
        <w:rPr>
          <w:rFonts w:ascii="Garamond" w:hAnsi="Garamond"/>
          <w:sz w:val="24"/>
          <w:szCs w:val="24"/>
        </w:rPr>
        <w:t>jo më pak se 1 vit në profesion.</w:t>
      </w:r>
    </w:p>
    <w:p w14:paraId="4C77F345"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Gjatë ushtrimit të veprimtarisë së tij, specialisti i Shërbimit të Provës udhëhiqet nga parimet e paanësisë, profesionalizmit dhe ruajtjes së integritetit profesional dhe </w:t>
      </w:r>
      <w:proofErr w:type="spellStart"/>
      <w:r w:rsidRPr="00167DA1">
        <w:rPr>
          <w:rFonts w:ascii="Garamond" w:hAnsi="Garamond"/>
          <w:sz w:val="24"/>
          <w:szCs w:val="24"/>
        </w:rPr>
        <w:t>etiko</w:t>
      </w:r>
      <w:proofErr w:type="spellEnd"/>
      <w:r w:rsidRPr="00167DA1">
        <w:rPr>
          <w:rFonts w:ascii="Garamond" w:hAnsi="Garamond"/>
          <w:sz w:val="24"/>
          <w:szCs w:val="24"/>
        </w:rPr>
        <w:t xml:space="preserve">-moral. </w:t>
      </w:r>
    </w:p>
    <w:p w14:paraId="4C77F346"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Specialisti i Shërbimit të Provës nuk mund të kryejë funksione dhe detyra të tjera publike apo private, të cilat bien ndesh me detyrat e tij funksionale dhe ligjore, me përjashtim të veprimtarisë mësimdhënëse, akademike dhe shkencore.</w:t>
      </w:r>
    </w:p>
    <w:p w14:paraId="4C77F347" w14:textId="77777777" w:rsidR="00364338" w:rsidRPr="00167DA1" w:rsidRDefault="00364338" w:rsidP="00167DA1">
      <w:pPr>
        <w:spacing w:after="0" w:line="240" w:lineRule="auto"/>
        <w:ind w:firstLine="284"/>
        <w:jc w:val="both"/>
        <w:rPr>
          <w:rFonts w:ascii="Garamond" w:hAnsi="Garamond"/>
          <w:sz w:val="24"/>
          <w:szCs w:val="24"/>
        </w:rPr>
      </w:pPr>
    </w:p>
    <w:p w14:paraId="4C77F348" w14:textId="77777777" w:rsidR="00364338" w:rsidRPr="00167DA1" w:rsidRDefault="00364338" w:rsidP="00167DA1">
      <w:pPr>
        <w:pStyle w:val="Neninr"/>
      </w:pPr>
      <w:r w:rsidRPr="00167DA1">
        <w:t>Neni 13</w:t>
      </w:r>
    </w:p>
    <w:p w14:paraId="4C77F34A" w14:textId="77777777" w:rsidR="00364338" w:rsidRPr="00167DA1" w:rsidRDefault="00364338" w:rsidP="00167DA1">
      <w:pPr>
        <w:pStyle w:val="Neninr"/>
        <w:rPr>
          <w:b/>
        </w:rPr>
      </w:pPr>
      <w:r w:rsidRPr="00167DA1">
        <w:rPr>
          <w:b/>
        </w:rPr>
        <w:t xml:space="preserve">Të drejtat dhe detyrimet e specialistëve të </w:t>
      </w:r>
      <w:r w:rsidR="002152E7" w:rsidRPr="00167DA1">
        <w:rPr>
          <w:b/>
        </w:rPr>
        <w:t>S</w:t>
      </w:r>
      <w:r w:rsidRPr="00167DA1">
        <w:rPr>
          <w:b/>
        </w:rPr>
        <w:t xml:space="preserve">hërbimit të </w:t>
      </w:r>
      <w:r w:rsidR="002152E7" w:rsidRPr="00167DA1">
        <w:rPr>
          <w:b/>
        </w:rPr>
        <w:t>P</w:t>
      </w:r>
      <w:r w:rsidRPr="00167DA1">
        <w:rPr>
          <w:b/>
        </w:rPr>
        <w:t>rovës</w:t>
      </w:r>
    </w:p>
    <w:p w14:paraId="4C77F34B" w14:textId="77777777" w:rsidR="00364338" w:rsidRPr="00167DA1" w:rsidRDefault="00364338" w:rsidP="00167DA1">
      <w:pPr>
        <w:spacing w:after="0" w:line="240" w:lineRule="auto"/>
        <w:ind w:firstLine="284"/>
        <w:jc w:val="both"/>
        <w:rPr>
          <w:rFonts w:ascii="Garamond" w:hAnsi="Garamond"/>
          <w:sz w:val="24"/>
          <w:szCs w:val="24"/>
        </w:rPr>
      </w:pPr>
    </w:p>
    <w:p w14:paraId="4C77F34C"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 Specialisti i Shërbimit të Provës është përgjegjës për:</w:t>
      </w:r>
    </w:p>
    <w:p w14:paraId="4C77F34D" w14:textId="6F4B0C48"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a)</w:t>
      </w:r>
      <w:r w:rsidR="006F544D">
        <w:rPr>
          <w:rFonts w:ascii="Garamond" w:hAnsi="Garamond"/>
          <w:sz w:val="24"/>
          <w:szCs w:val="24"/>
        </w:rPr>
        <w:t xml:space="preserve"> </w:t>
      </w:r>
      <w:r w:rsidRPr="00167DA1">
        <w:rPr>
          <w:rFonts w:ascii="Garamond" w:hAnsi="Garamond"/>
          <w:sz w:val="24"/>
          <w:szCs w:val="24"/>
        </w:rPr>
        <w:t>mbikëqyrjen e masave alternative, dënimeve jo me burgim, sipas Kodit të Drejtësisë Penale për të Mitur, alternativave të dënimit me burgim sipas Kodit Penal, si dhe masave të tjera të përcaktuara me ligje të veçanta;</w:t>
      </w:r>
    </w:p>
    <w:p w14:paraId="4C77F34E"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b) hartimin e raporteve të vlerësimit për personat nën mbikë</w:t>
      </w:r>
      <w:r w:rsidR="009B6DC5" w:rsidRPr="00167DA1">
        <w:rPr>
          <w:rFonts w:ascii="Garamond" w:hAnsi="Garamond"/>
          <w:sz w:val="24"/>
          <w:szCs w:val="24"/>
        </w:rPr>
        <w:t>qyrje për t’u</w:t>
      </w:r>
      <w:r w:rsidRPr="00167DA1">
        <w:rPr>
          <w:rFonts w:ascii="Garamond" w:hAnsi="Garamond"/>
          <w:sz w:val="24"/>
          <w:szCs w:val="24"/>
        </w:rPr>
        <w:t>a paraqitur prokurorisë dhe gjykatës, në përputhje me këtë ligj dhe legjislacionin në fuqi;</w:t>
      </w:r>
    </w:p>
    <w:p w14:paraId="4C77F34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c) asistimin, këshillimin dhe riintegrimin në shoqëri të personit nën mbikëqyrje.</w:t>
      </w:r>
    </w:p>
    <w:p w14:paraId="4C77F35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Për aq sa është e nevojshme për kryerjen e detyrave funksionale, specialisti i Shërbimit të Provës ka të drejtë: </w:t>
      </w:r>
    </w:p>
    <w:p w14:paraId="4C77F35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a) gjatë procedimit penal të njihet me të dhëna të përgjithshme për subjektin e vlerësimit dhe rrethanat e kryerjes së veprës penale prej tij</w:t>
      </w:r>
      <w:r w:rsidR="00914F7F" w:rsidRPr="00167DA1">
        <w:rPr>
          <w:rFonts w:ascii="Garamond" w:hAnsi="Garamond"/>
          <w:sz w:val="24"/>
          <w:szCs w:val="24"/>
        </w:rPr>
        <w:t>,</w:t>
      </w:r>
      <w:r w:rsidRPr="00167DA1">
        <w:rPr>
          <w:rFonts w:ascii="Garamond" w:hAnsi="Garamond"/>
          <w:sz w:val="24"/>
          <w:szCs w:val="24"/>
        </w:rPr>
        <w:t xml:space="preserve"> që nuk përbëjnë sekret hetimor apo konfidencial dhe gjatë procesit gjyqësor të njihet me informacionin e administruar në dosjen e gjykimit, në përputhje me kërkesat dhe afatet e parashikuara në Kodin e Procedurës Penale;</w:t>
      </w:r>
    </w:p>
    <w:p w14:paraId="4C77F35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b) të njihet me informacionin e administruar nga institucione</w:t>
      </w:r>
      <w:r w:rsidR="009B6DC5" w:rsidRPr="00167DA1">
        <w:rPr>
          <w:rFonts w:ascii="Garamond" w:hAnsi="Garamond"/>
          <w:sz w:val="24"/>
          <w:szCs w:val="24"/>
        </w:rPr>
        <w:t>t</w:t>
      </w:r>
      <w:r w:rsidRPr="00167DA1">
        <w:rPr>
          <w:rFonts w:ascii="Garamond" w:hAnsi="Garamond"/>
          <w:sz w:val="24"/>
          <w:szCs w:val="24"/>
        </w:rPr>
        <w:t xml:space="preserve"> </w:t>
      </w:r>
      <w:r w:rsidR="009B6DC5" w:rsidRPr="00167DA1">
        <w:rPr>
          <w:rFonts w:ascii="Garamond" w:hAnsi="Garamond"/>
          <w:sz w:val="24"/>
          <w:szCs w:val="24"/>
        </w:rPr>
        <w:t>e</w:t>
      </w:r>
      <w:r w:rsidRPr="00167DA1">
        <w:rPr>
          <w:rFonts w:ascii="Garamond" w:hAnsi="Garamond"/>
          <w:sz w:val="24"/>
          <w:szCs w:val="24"/>
        </w:rPr>
        <w:t xml:space="preserve"> tjera shtetërore, në përputhje me rregullat e parashikuara nga legjislacioni në fuqi.</w:t>
      </w:r>
    </w:p>
    <w:p w14:paraId="4C77F353" w14:textId="77777777" w:rsidR="00364338" w:rsidRPr="00167DA1" w:rsidRDefault="00364338" w:rsidP="00167DA1">
      <w:pPr>
        <w:spacing w:after="0" w:line="240" w:lineRule="auto"/>
        <w:ind w:firstLine="284"/>
        <w:jc w:val="both"/>
        <w:rPr>
          <w:rFonts w:ascii="Garamond" w:hAnsi="Garamond"/>
          <w:sz w:val="24"/>
          <w:szCs w:val="24"/>
        </w:rPr>
      </w:pPr>
    </w:p>
    <w:p w14:paraId="4C77F354" w14:textId="77777777" w:rsidR="00364338" w:rsidRPr="00167DA1" w:rsidRDefault="00364338" w:rsidP="00167DA1">
      <w:pPr>
        <w:pStyle w:val="Neninr"/>
      </w:pPr>
      <w:r w:rsidRPr="00167DA1">
        <w:t>Neni 14</w:t>
      </w:r>
    </w:p>
    <w:p w14:paraId="4C77F356" w14:textId="77777777" w:rsidR="00364338" w:rsidRPr="00167DA1" w:rsidRDefault="00364338" w:rsidP="00167DA1">
      <w:pPr>
        <w:pStyle w:val="Neninr"/>
        <w:rPr>
          <w:b/>
        </w:rPr>
      </w:pPr>
      <w:r w:rsidRPr="00167DA1">
        <w:rPr>
          <w:b/>
        </w:rPr>
        <w:t>Konflikti i interesit</w:t>
      </w:r>
    </w:p>
    <w:p w14:paraId="4C77F357" w14:textId="77777777" w:rsidR="00364338" w:rsidRPr="00167DA1" w:rsidRDefault="00364338" w:rsidP="00167DA1">
      <w:pPr>
        <w:spacing w:after="0" w:line="240" w:lineRule="auto"/>
        <w:ind w:firstLine="284"/>
        <w:jc w:val="both"/>
        <w:rPr>
          <w:rFonts w:ascii="Garamond" w:hAnsi="Garamond"/>
          <w:sz w:val="24"/>
          <w:szCs w:val="24"/>
        </w:rPr>
      </w:pPr>
    </w:p>
    <w:p w14:paraId="4C77F35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Specialisti i Shërbimit të Provës ka detyrimin të shmangë çdo konflikt ndërmjet interesit të tij privat dhe interesit publik në kryerjen e detyrës. </w:t>
      </w:r>
    </w:p>
    <w:p w14:paraId="4C77F359"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Specialisti i Shërbimit të Provës, gjatë kryerjes së detyrave të tij për mbikëqyrjen dhe asistimin e personit nën mbikëqyrje, deklaron të gjitha rastet e konfliktit të interesit, sipas parashikimeve të legjislacionit në fuqi për parandalimin e konfliktit të interesit në ushtrimin e funksioneve publike.</w:t>
      </w:r>
    </w:p>
    <w:p w14:paraId="4C77F35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Specialisti i Shërbimit të Provës është i detyruar të kërkojë menjëherë heqjen dorë nga mbikëqyrja dhe asistimi i personit nën mbikëqyrje në rastet e konfliktit faktik e të vazhdueshëm të interesit me të. </w:t>
      </w:r>
    </w:p>
    <w:p w14:paraId="4C77F35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4. Deklarimi i konfliktit të interesit dhe kërkesa për heqjen dorë i paraqiten për vendimmarrje drejtorit të degës përkatëse </w:t>
      </w:r>
      <w:r w:rsidR="008D7F58" w:rsidRPr="00167DA1">
        <w:rPr>
          <w:rFonts w:ascii="Garamond" w:hAnsi="Garamond"/>
          <w:sz w:val="24"/>
          <w:szCs w:val="24"/>
        </w:rPr>
        <w:t xml:space="preserve">territoriale </w:t>
      </w:r>
      <w:r w:rsidRPr="00167DA1">
        <w:rPr>
          <w:rFonts w:ascii="Garamond" w:hAnsi="Garamond"/>
          <w:sz w:val="24"/>
          <w:szCs w:val="24"/>
        </w:rPr>
        <w:t xml:space="preserve">të Shërbimit të Provës. Në rastet kur konflikti i interesit deklarohet nga drejtori i degës territoriale përkatëse ose nga çdo person i interesuar, aktet i paraqiten për vendimmarrje drejtorit të Përgjithshëm të Shërbimit të Provës. Përmbajtja e kërkesës dhe e vendimit u njoftohet palëve </w:t>
      </w:r>
      <w:r w:rsidR="00F61D4D" w:rsidRPr="00167DA1">
        <w:rPr>
          <w:rFonts w:ascii="Garamond" w:hAnsi="Garamond"/>
          <w:sz w:val="24"/>
          <w:szCs w:val="24"/>
        </w:rPr>
        <w:t>menjëherë</w:t>
      </w:r>
      <w:r w:rsidRPr="00167DA1">
        <w:rPr>
          <w:rFonts w:ascii="Garamond" w:hAnsi="Garamond"/>
          <w:sz w:val="24"/>
          <w:szCs w:val="24"/>
        </w:rPr>
        <w:t xml:space="preserve"> dhe në çdo rast jo më vonë se tre ditë nga marrja e vendimit të Drejtorit të Përgjithshëm. </w:t>
      </w:r>
    </w:p>
    <w:p w14:paraId="4C77F35C" w14:textId="77777777" w:rsidR="00364338" w:rsidRPr="00167DA1" w:rsidRDefault="00364338" w:rsidP="00167DA1">
      <w:pPr>
        <w:spacing w:after="0" w:line="240" w:lineRule="auto"/>
        <w:ind w:firstLine="284"/>
        <w:jc w:val="both"/>
        <w:rPr>
          <w:rFonts w:ascii="Garamond" w:hAnsi="Garamond"/>
          <w:sz w:val="24"/>
          <w:szCs w:val="24"/>
        </w:rPr>
      </w:pPr>
    </w:p>
    <w:p w14:paraId="4C77F35D" w14:textId="77777777" w:rsidR="00364338" w:rsidRPr="00167DA1" w:rsidRDefault="00364338" w:rsidP="00167DA1">
      <w:pPr>
        <w:pStyle w:val="Neninr"/>
      </w:pPr>
      <w:r w:rsidRPr="00167DA1">
        <w:t>Neni 15</w:t>
      </w:r>
    </w:p>
    <w:p w14:paraId="4C77F35F" w14:textId="77777777" w:rsidR="00364338" w:rsidRPr="00167DA1" w:rsidRDefault="00364338" w:rsidP="00167DA1">
      <w:pPr>
        <w:pStyle w:val="Neninr"/>
        <w:rPr>
          <w:b/>
        </w:rPr>
      </w:pPr>
      <w:r w:rsidRPr="00167DA1">
        <w:rPr>
          <w:b/>
        </w:rPr>
        <w:t>Sistemi i trajnimit profesional të specialistëve të Shërbimit të Provës</w:t>
      </w:r>
    </w:p>
    <w:p w14:paraId="4C77F360" w14:textId="77777777" w:rsidR="00364338" w:rsidRPr="00167DA1" w:rsidRDefault="00364338" w:rsidP="00167DA1">
      <w:pPr>
        <w:spacing w:after="0" w:line="240" w:lineRule="auto"/>
        <w:ind w:firstLine="284"/>
        <w:jc w:val="both"/>
        <w:rPr>
          <w:rFonts w:ascii="Garamond" w:hAnsi="Garamond"/>
          <w:sz w:val="24"/>
          <w:szCs w:val="24"/>
        </w:rPr>
      </w:pPr>
    </w:p>
    <w:p w14:paraId="4C77F36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 Drejtoria e Përgjithshme e Shërbimit të Provës përgjigjet për hartimin dhe zhvillimin e strategjisë së trajnimit profesional të specialistëve të Shërbimit të Provës për përmirësimin e rolit të tyre dhe të nivelit të përgjegjësive profesionale.</w:t>
      </w:r>
    </w:p>
    <w:p w14:paraId="4C77F362" w14:textId="2DBD00C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Programi i trajnimeve hartohet në dy drejtime kryesore: </w:t>
      </w:r>
    </w:p>
    <w:p w14:paraId="4C77F36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a) trajnimi fillestar, që organizohet për specialistët e </w:t>
      </w:r>
      <w:r w:rsidR="00F61D4D" w:rsidRPr="00167DA1">
        <w:rPr>
          <w:rFonts w:ascii="Garamond" w:hAnsi="Garamond"/>
          <w:sz w:val="24"/>
          <w:szCs w:val="24"/>
        </w:rPr>
        <w:t>S</w:t>
      </w:r>
      <w:r w:rsidRPr="00167DA1">
        <w:rPr>
          <w:rFonts w:ascii="Garamond" w:hAnsi="Garamond"/>
          <w:sz w:val="24"/>
          <w:szCs w:val="24"/>
        </w:rPr>
        <w:t xml:space="preserve">hërbimit të </w:t>
      </w:r>
      <w:r w:rsidR="00F61D4D" w:rsidRPr="00167DA1">
        <w:rPr>
          <w:rFonts w:ascii="Garamond" w:hAnsi="Garamond"/>
          <w:sz w:val="24"/>
          <w:szCs w:val="24"/>
        </w:rPr>
        <w:t>P</w:t>
      </w:r>
      <w:r w:rsidRPr="00167DA1">
        <w:rPr>
          <w:rFonts w:ascii="Garamond" w:hAnsi="Garamond"/>
          <w:sz w:val="24"/>
          <w:szCs w:val="24"/>
        </w:rPr>
        <w:t xml:space="preserve">rovës në periudhë prove; </w:t>
      </w:r>
    </w:p>
    <w:p w14:paraId="4C77F364"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b) trajnimi vazhdues, që organizohet </w:t>
      </w:r>
      <w:r w:rsidR="00F61D4D" w:rsidRPr="00167DA1">
        <w:rPr>
          <w:rFonts w:ascii="Garamond" w:hAnsi="Garamond"/>
          <w:sz w:val="24"/>
          <w:szCs w:val="24"/>
        </w:rPr>
        <w:t xml:space="preserve">për </w:t>
      </w:r>
      <w:r w:rsidRPr="00167DA1">
        <w:rPr>
          <w:rFonts w:ascii="Garamond" w:hAnsi="Garamond"/>
          <w:sz w:val="24"/>
          <w:szCs w:val="24"/>
        </w:rPr>
        <w:t xml:space="preserve">specialistët e </w:t>
      </w:r>
      <w:r w:rsidR="00F61D4D" w:rsidRPr="00167DA1">
        <w:rPr>
          <w:rFonts w:ascii="Garamond" w:hAnsi="Garamond"/>
          <w:sz w:val="24"/>
          <w:szCs w:val="24"/>
        </w:rPr>
        <w:t>S</w:t>
      </w:r>
      <w:r w:rsidRPr="00167DA1">
        <w:rPr>
          <w:rFonts w:ascii="Garamond" w:hAnsi="Garamond"/>
          <w:sz w:val="24"/>
          <w:szCs w:val="24"/>
        </w:rPr>
        <w:t xml:space="preserve">hërbimit të </w:t>
      </w:r>
      <w:r w:rsidR="00F61D4D" w:rsidRPr="00167DA1">
        <w:rPr>
          <w:rFonts w:ascii="Garamond" w:hAnsi="Garamond"/>
          <w:sz w:val="24"/>
          <w:szCs w:val="24"/>
        </w:rPr>
        <w:t>P</w:t>
      </w:r>
      <w:r w:rsidRPr="00167DA1">
        <w:rPr>
          <w:rFonts w:ascii="Garamond" w:hAnsi="Garamond"/>
          <w:sz w:val="24"/>
          <w:szCs w:val="24"/>
        </w:rPr>
        <w:t xml:space="preserve">rovës të konfirmuar në detyrë, në përfundim të periudhës së provës. </w:t>
      </w:r>
    </w:p>
    <w:p w14:paraId="4C77F365"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 Për qëllime të zbatimit të këtij neni, Shkolla Shqiptare e Administratës Publike, sipas kërkesës së Drejtorisë së Përgjithshme të Shërbimit të Provës</w:t>
      </w:r>
      <w:r w:rsidR="00F61D4D" w:rsidRPr="00167DA1">
        <w:rPr>
          <w:rFonts w:ascii="Garamond" w:hAnsi="Garamond"/>
          <w:sz w:val="24"/>
          <w:szCs w:val="24"/>
        </w:rPr>
        <w:t>,</w:t>
      </w:r>
      <w:r w:rsidRPr="00167DA1">
        <w:rPr>
          <w:rFonts w:ascii="Garamond" w:hAnsi="Garamond"/>
          <w:sz w:val="24"/>
          <w:szCs w:val="24"/>
        </w:rPr>
        <w:t xml:space="preserve"> organizon trajnime për tematika që lidhen me mbikëqyrjen e masave alternative, alternativave të dënimit me burgim</w:t>
      </w:r>
      <w:r w:rsidR="00F61D4D" w:rsidRPr="00167DA1">
        <w:rPr>
          <w:rFonts w:ascii="Garamond" w:hAnsi="Garamond"/>
          <w:sz w:val="24"/>
          <w:szCs w:val="24"/>
        </w:rPr>
        <w:t>,</w:t>
      </w:r>
      <w:r w:rsidRPr="00167DA1">
        <w:rPr>
          <w:rFonts w:ascii="Garamond" w:hAnsi="Garamond"/>
          <w:sz w:val="24"/>
          <w:szCs w:val="24"/>
        </w:rPr>
        <w:t xml:space="preserve"> si dhe asistimin dhe rehabili</w:t>
      </w:r>
      <w:r w:rsidR="00F61D4D" w:rsidRPr="00167DA1">
        <w:rPr>
          <w:rFonts w:ascii="Garamond" w:hAnsi="Garamond"/>
          <w:sz w:val="24"/>
          <w:szCs w:val="24"/>
        </w:rPr>
        <w:t>ti</w:t>
      </w:r>
      <w:r w:rsidR="00A35106" w:rsidRPr="00167DA1">
        <w:rPr>
          <w:rFonts w:ascii="Garamond" w:hAnsi="Garamond"/>
          <w:sz w:val="24"/>
          <w:szCs w:val="24"/>
        </w:rPr>
        <w:t>min e personave nën mbikëqyrje</w:t>
      </w:r>
      <w:r w:rsidRPr="00167DA1">
        <w:rPr>
          <w:rFonts w:ascii="Garamond" w:hAnsi="Garamond"/>
          <w:sz w:val="24"/>
          <w:szCs w:val="24"/>
        </w:rPr>
        <w:t xml:space="preserve">. </w:t>
      </w:r>
    </w:p>
    <w:p w14:paraId="4C77F366" w14:textId="388928E9" w:rsidR="00F61D4D"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Trajnimet sipas tematikave të parashikuara në pikën 3 të këtij neni, mund të organizohen edhe në bashkëpunim me Shkollën e Magjistraturës ose me organ</w:t>
      </w:r>
      <w:r w:rsidR="00F61D4D" w:rsidRPr="00167DA1">
        <w:rPr>
          <w:rFonts w:ascii="Garamond" w:hAnsi="Garamond"/>
          <w:sz w:val="24"/>
          <w:szCs w:val="24"/>
        </w:rPr>
        <w:t>izata dhe agjenci vendase ose të</w:t>
      </w:r>
      <w:r w:rsidRPr="00167DA1">
        <w:rPr>
          <w:rFonts w:ascii="Garamond" w:hAnsi="Garamond"/>
          <w:sz w:val="24"/>
          <w:szCs w:val="24"/>
        </w:rPr>
        <w:t xml:space="preserve"> huaja të akredituara për të ofruar trajnime.</w:t>
      </w:r>
      <w:r w:rsidR="006F544D">
        <w:rPr>
          <w:rFonts w:ascii="Garamond" w:hAnsi="Garamond"/>
          <w:sz w:val="24"/>
          <w:szCs w:val="24"/>
        </w:rPr>
        <w:t xml:space="preserve"> </w:t>
      </w:r>
    </w:p>
    <w:p w14:paraId="4C77F367" w14:textId="77777777" w:rsidR="00F61D4D" w:rsidRPr="00167DA1" w:rsidRDefault="00F61D4D" w:rsidP="00167DA1">
      <w:pPr>
        <w:spacing w:after="0" w:line="240" w:lineRule="auto"/>
        <w:ind w:firstLine="284"/>
        <w:jc w:val="both"/>
        <w:rPr>
          <w:rFonts w:ascii="Garamond" w:hAnsi="Garamond"/>
          <w:sz w:val="24"/>
          <w:szCs w:val="24"/>
        </w:rPr>
      </w:pPr>
    </w:p>
    <w:p w14:paraId="4C77F368" w14:textId="77777777" w:rsidR="00364338" w:rsidRPr="00167DA1" w:rsidRDefault="00364338" w:rsidP="00167DA1">
      <w:pPr>
        <w:pStyle w:val="Neninr"/>
      </w:pPr>
      <w:r w:rsidRPr="00167DA1">
        <w:t>Neni 16</w:t>
      </w:r>
    </w:p>
    <w:p w14:paraId="4C77F36A" w14:textId="77777777" w:rsidR="00364338" w:rsidRPr="00167DA1" w:rsidRDefault="00364338" w:rsidP="00167DA1">
      <w:pPr>
        <w:pStyle w:val="Neninr"/>
        <w:rPr>
          <w:b/>
        </w:rPr>
      </w:pPr>
      <w:r w:rsidRPr="00167DA1">
        <w:rPr>
          <w:b/>
        </w:rPr>
        <w:t>Trajnimi fillestar</w:t>
      </w:r>
    </w:p>
    <w:p w14:paraId="4C77F36B" w14:textId="77777777" w:rsidR="00364338" w:rsidRPr="00167DA1" w:rsidRDefault="00364338" w:rsidP="00167DA1">
      <w:pPr>
        <w:spacing w:after="0" w:line="240" w:lineRule="auto"/>
        <w:ind w:firstLine="284"/>
        <w:jc w:val="both"/>
        <w:rPr>
          <w:rFonts w:ascii="Garamond" w:hAnsi="Garamond"/>
          <w:b/>
          <w:sz w:val="24"/>
          <w:szCs w:val="24"/>
        </w:rPr>
      </w:pPr>
    </w:p>
    <w:p w14:paraId="4C77F36C"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Trajnimi fillestar synon aftësimin e specialistëve të </w:t>
      </w:r>
      <w:r w:rsidR="00A35106" w:rsidRPr="00167DA1">
        <w:rPr>
          <w:rFonts w:ascii="Garamond" w:hAnsi="Garamond"/>
          <w:sz w:val="24"/>
          <w:szCs w:val="24"/>
        </w:rPr>
        <w:t>S</w:t>
      </w:r>
      <w:r w:rsidRPr="00167DA1">
        <w:rPr>
          <w:rFonts w:ascii="Garamond" w:hAnsi="Garamond"/>
          <w:sz w:val="24"/>
          <w:szCs w:val="24"/>
        </w:rPr>
        <w:t xml:space="preserve">hërbimit të </w:t>
      </w:r>
      <w:r w:rsidR="00A35106" w:rsidRPr="00167DA1">
        <w:rPr>
          <w:rFonts w:ascii="Garamond" w:hAnsi="Garamond"/>
          <w:sz w:val="24"/>
          <w:szCs w:val="24"/>
        </w:rPr>
        <w:t>P</w:t>
      </w:r>
      <w:r w:rsidRPr="00167DA1">
        <w:rPr>
          <w:rFonts w:ascii="Garamond" w:hAnsi="Garamond"/>
          <w:sz w:val="24"/>
          <w:szCs w:val="24"/>
        </w:rPr>
        <w:t>rovës në periudhë prove, me njohuritë e duhura profesionale teorike dhe praktike, për mbikëqyrjen e masave alternative, dënimeve jo me burgim, sipas Kodit të Drejtësisë Penale për të Mitur, alternativave të dënimit me burgim sipas Kodit Penal, si dhe asistimin dhe riintegrimin në shoqëri të personave nën mbikëqyrje.</w:t>
      </w:r>
    </w:p>
    <w:p w14:paraId="4C77F36D"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Programi i </w:t>
      </w:r>
      <w:r w:rsidR="00724F10" w:rsidRPr="00167DA1">
        <w:rPr>
          <w:rFonts w:ascii="Garamond" w:hAnsi="Garamond"/>
          <w:sz w:val="24"/>
          <w:szCs w:val="24"/>
        </w:rPr>
        <w:t>t</w:t>
      </w:r>
      <w:r w:rsidRPr="00167DA1">
        <w:rPr>
          <w:rFonts w:ascii="Garamond" w:hAnsi="Garamond"/>
          <w:sz w:val="24"/>
          <w:szCs w:val="24"/>
        </w:rPr>
        <w:t xml:space="preserve">rajnimit </w:t>
      </w:r>
      <w:r w:rsidR="00724F10" w:rsidRPr="00167DA1">
        <w:rPr>
          <w:rFonts w:ascii="Garamond" w:hAnsi="Garamond"/>
          <w:sz w:val="24"/>
          <w:szCs w:val="24"/>
        </w:rPr>
        <w:t>f</w:t>
      </w:r>
      <w:r w:rsidRPr="00167DA1">
        <w:rPr>
          <w:rFonts w:ascii="Garamond" w:hAnsi="Garamond"/>
          <w:sz w:val="24"/>
          <w:szCs w:val="24"/>
        </w:rPr>
        <w:t xml:space="preserve">illestar përcakton rregullat dhe kushtet për modulet ose kurset e trajnimit, kontrollin e njohurive në përfundim të trajnimit fillestar, si dhe për lëshimin e </w:t>
      </w:r>
      <w:r w:rsidR="001034DB" w:rsidRPr="00167DA1">
        <w:rPr>
          <w:rFonts w:ascii="Garamond" w:hAnsi="Garamond"/>
          <w:sz w:val="24"/>
          <w:szCs w:val="24"/>
        </w:rPr>
        <w:t>certifikat</w:t>
      </w:r>
      <w:r w:rsidRPr="00167DA1">
        <w:rPr>
          <w:rFonts w:ascii="Garamond" w:hAnsi="Garamond"/>
          <w:sz w:val="24"/>
          <w:szCs w:val="24"/>
        </w:rPr>
        <w:t>ë</w:t>
      </w:r>
      <w:r w:rsidR="001034DB" w:rsidRPr="00167DA1">
        <w:rPr>
          <w:rFonts w:ascii="Garamond" w:hAnsi="Garamond"/>
          <w:sz w:val="24"/>
          <w:szCs w:val="24"/>
        </w:rPr>
        <w:t>s</w:t>
      </w:r>
      <w:r w:rsidRPr="00167DA1">
        <w:rPr>
          <w:rFonts w:ascii="Garamond" w:hAnsi="Garamond"/>
          <w:sz w:val="24"/>
          <w:szCs w:val="24"/>
        </w:rPr>
        <w:t xml:space="preserve"> për përfundimin me sukses të programit të trajnimit fillestar. </w:t>
      </w:r>
    </w:p>
    <w:p w14:paraId="4C77F36E"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w:t>
      </w:r>
      <w:r w:rsidR="00AE1197" w:rsidRPr="00167DA1">
        <w:rPr>
          <w:rFonts w:ascii="Garamond" w:hAnsi="Garamond"/>
          <w:sz w:val="24"/>
          <w:szCs w:val="24"/>
        </w:rPr>
        <w:t xml:space="preserve"> Programi i </w:t>
      </w:r>
      <w:r w:rsidR="00724F10" w:rsidRPr="00167DA1">
        <w:rPr>
          <w:rFonts w:ascii="Garamond" w:hAnsi="Garamond"/>
          <w:sz w:val="24"/>
          <w:szCs w:val="24"/>
        </w:rPr>
        <w:t>t</w:t>
      </w:r>
      <w:r w:rsidR="00AE1197" w:rsidRPr="00167DA1">
        <w:rPr>
          <w:rFonts w:ascii="Garamond" w:hAnsi="Garamond"/>
          <w:sz w:val="24"/>
          <w:szCs w:val="24"/>
        </w:rPr>
        <w:t xml:space="preserve">rajnimit </w:t>
      </w:r>
      <w:r w:rsidR="00724F10" w:rsidRPr="00167DA1">
        <w:rPr>
          <w:rFonts w:ascii="Garamond" w:hAnsi="Garamond"/>
          <w:sz w:val="24"/>
          <w:szCs w:val="24"/>
        </w:rPr>
        <w:t>f</w:t>
      </w:r>
      <w:r w:rsidR="00AE1197" w:rsidRPr="00167DA1">
        <w:rPr>
          <w:rFonts w:ascii="Garamond" w:hAnsi="Garamond"/>
          <w:sz w:val="24"/>
          <w:szCs w:val="24"/>
        </w:rPr>
        <w:t>illestar</w:t>
      </w:r>
      <w:r w:rsidRPr="00167DA1">
        <w:rPr>
          <w:rFonts w:ascii="Garamond" w:hAnsi="Garamond"/>
          <w:sz w:val="24"/>
          <w:szCs w:val="24"/>
        </w:rPr>
        <w:t xml:space="preserve"> hartohet nga Ministria e Drejtësisë në bashkëpunim me Drejtorinë e Përgjithshme të Shërbimit të Provës.</w:t>
      </w:r>
    </w:p>
    <w:p w14:paraId="4C77F36F" w14:textId="77777777" w:rsidR="00364338" w:rsidRPr="00167DA1" w:rsidRDefault="00364338" w:rsidP="00167DA1">
      <w:pPr>
        <w:spacing w:after="0" w:line="240" w:lineRule="auto"/>
        <w:ind w:firstLine="284"/>
        <w:jc w:val="both"/>
        <w:rPr>
          <w:rFonts w:ascii="Garamond" w:hAnsi="Garamond"/>
          <w:sz w:val="24"/>
          <w:szCs w:val="24"/>
        </w:rPr>
      </w:pPr>
    </w:p>
    <w:p w14:paraId="4C77F370" w14:textId="77777777" w:rsidR="00364338" w:rsidRPr="00167DA1" w:rsidRDefault="00364338" w:rsidP="00167DA1">
      <w:pPr>
        <w:pStyle w:val="Neninr"/>
      </w:pPr>
      <w:r w:rsidRPr="00167DA1">
        <w:t>Neni 17</w:t>
      </w:r>
    </w:p>
    <w:p w14:paraId="4C77F372" w14:textId="77777777" w:rsidR="00364338" w:rsidRPr="00167DA1" w:rsidRDefault="00364338" w:rsidP="00167DA1">
      <w:pPr>
        <w:pStyle w:val="Neninr"/>
        <w:rPr>
          <w:b/>
        </w:rPr>
      </w:pPr>
      <w:r w:rsidRPr="00167DA1">
        <w:rPr>
          <w:b/>
        </w:rPr>
        <w:t>Trajnimi vazhdues</w:t>
      </w:r>
    </w:p>
    <w:p w14:paraId="4C77F373" w14:textId="77777777" w:rsidR="00364338" w:rsidRPr="00167DA1" w:rsidRDefault="00364338" w:rsidP="00167DA1">
      <w:pPr>
        <w:spacing w:after="0" w:line="240" w:lineRule="auto"/>
        <w:ind w:firstLine="284"/>
        <w:jc w:val="both"/>
        <w:rPr>
          <w:rFonts w:ascii="Garamond" w:hAnsi="Garamond"/>
          <w:sz w:val="24"/>
          <w:szCs w:val="24"/>
        </w:rPr>
      </w:pPr>
    </w:p>
    <w:p w14:paraId="4C77F374"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Programi i trajnimit vazhdues synon përditësimin e njohurive dhe aftësive profesionale të specialistëve të </w:t>
      </w:r>
      <w:r w:rsidR="00AE1197" w:rsidRPr="00167DA1">
        <w:rPr>
          <w:rFonts w:ascii="Garamond" w:hAnsi="Garamond"/>
          <w:sz w:val="24"/>
          <w:szCs w:val="24"/>
        </w:rPr>
        <w:t>S</w:t>
      </w:r>
      <w:r w:rsidRPr="00167DA1">
        <w:rPr>
          <w:rFonts w:ascii="Garamond" w:hAnsi="Garamond"/>
          <w:sz w:val="24"/>
          <w:szCs w:val="24"/>
        </w:rPr>
        <w:t xml:space="preserve">hërbimit të </w:t>
      </w:r>
      <w:r w:rsidR="00AE1197" w:rsidRPr="00167DA1">
        <w:rPr>
          <w:rFonts w:ascii="Garamond" w:hAnsi="Garamond"/>
          <w:sz w:val="24"/>
          <w:szCs w:val="24"/>
        </w:rPr>
        <w:t>P</w:t>
      </w:r>
      <w:r w:rsidRPr="00167DA1">
        <w:rPr>
          <w:rFonts w:ascii="Garamond" w:hAnsi="Garamond"/>
          <w:sz w:val="24"/>
          <w:szCs w:val="24"/>
        </w:rPr>
        <w:t>rovës me njohuri specifike profesionale teorike dhe praktike, për t</w:t>
      </w:r>
      <w:r w:rsidR="00AE1197" w:rsidRPr="00167DA1">
        <w:rPr>
          <w:rFonts w:ascii="Garamond" w:hAnsi="Garamond"/>
          <w:sz w:val="24"/>
          <w:szCs w:val="24"/>
        </w:rPr>
        <w:t>’</w:t>
      </w:r>
      <w:r w:rsidRPr="00167DA1">
        <w:rPr>
          <w:rFonts w:ascii="Garamond" w:hAnsi="Garamond"/>
          <w:sz w:val="24"/>
          <w:szCs w:val="24"/>
        </w:rPr>
        <w:t xml:space="preserve">iu përshtatur zhvillimeve të kuadrit ligjor dhe </w:t>
      </w:r>
      <w:r w:rsidR="00AE1197" w:rsidRPr="00167DA1">
        <w:rPr>
          <w:rFonts w:ascii="Garamond" w:hAnsi="Garamond"/>
          <w:sz w:val="24"/>
          <w:szCs w:val="24"/>
        </w:rPr>
        <w:t>standardeve</w:t>
      </w:r>
      <w:r w:rsidRPr="00167DA1">
        <w:rPr>
          <w:rFonts w:ascii="Garamond" w:hAnsi="Garamond"/>
          <w:sz w:val="24"/>
          <w:szCs w:val="24"/>
        </w:rPr>
        <w:t xml:space="preserve"> </w:t>
      </w:r>
      <w:r w:rsidR="00AE1197" w:rsidRPr="00167DA1">
        <w:rPr>
          <w:rFonts w:ascii="Garamond" w:hAnsi="Garamond"/>
          <w:sz w:val="24"/>
          <w:szCs w:val="24"/>
        </w:rPr>
        <w:t>ndërkombëtare</w:t>
      </w:r>
      <w:r w:rsidRPr="00167DA1">
        <w:rPr>
          <w:rFonts w:ascii="Garamond" w:hAnsi="Garamond"/>
          <w:sz w:val="24"/>
          <w:szCs w:val="24"/>
        </w:rPr>
        <w:t>.</w:t>
      </w:r>
    </w:p>
    <w:p w14:paraId="4C77F375"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Ndjekja e programit të trajnimit vazhdues është e detyrueshme dhe në përfun</w:t>
      </w:r>
      <w:r w:rsidR="00AE1197" w:rsidRPr="00167DA1">
        <w:rPr>
          <w:rFonts w:ascii="Garamond" w:hAnsi="Garamond"/>
          <w:sz w:val="24"/>
          <w:szCs w:val="24"/>
        </w:rPr>
        <w:t>dim të përmbushjes së detyrimit</w:t>
      </w:r>
      <w:r w:rsidRPr="00167DA1">
        <w:rPr>
          <w:rFonts w:ascii="Garamond" w:hAnsi="Garamond"/>
          <w:sz w:val="24"/>
          <w:szCs w:val="24"/>
        </w:rPr>
        <w:t xml:space="preserve"> specialisti i </w:t>
      </w:r>
      <w:r w:rsidR="00AE1197" w:rsidRPr="00167DA1">
        <w:rPr>
          <w:rFonts w:ascii="Garamond" w:hAnsi="Garamond"/>
          <w:sz w:val="24"/>
          <w:szCs w:val="24"/>
        </w:rPr>
        <w:t>S</w:t>
      </w:r>
      <w:r w:rsidRPr="00167DA1">
        <w:rPr>
          <w:rFonts w:ascii="Garamond" w:hAnsi="Garamond"/>
          <w:sz w:val="24"/>
          <w:szCs w:val="24"/>
        </w:rPr>
        <w:t xml:space="preserve">hërbimit të </w:t>
      </w:r>
      <w:r w:rsidR="00AE1197" w:rsidRPr="00167DA1">
        <w:rPr>
          <w:rFonts w:ascii="Garamond" w:hAnsi="Garamond"/>
          <w:sz w:val="24"/>
          <w:szCs w:val="24"/>
        </w:rPr>
        <w:t>P</w:t>
      </w:r>
      <w:r w:rsidRPr="00167DA1">
        <w:rPr>
          <w:rFonts w:ascii="Garamond" w:hAnsi="Garamond"/>
          <w:sz w:val="24"/>
          <w:szCs w:val="24"/>
        </w:rPr>
        <w:t xml:space="preserve">rovës pajiset me </w:t>
      </w:r>
      <w:r w:rsidR="001034DB" w:rsidRPr="00167DA1">
        <w:rPr>
          <w:rFonts w:ascii="Garamond" w:hAnsi="Garamond"/>
          <w:sz w:val="24"/>
          <w:szCs w:val="24"/>
        </w:rPr>
        <w:t>certifikat</w:t>
      </w:r>
      <w:r w:rsidRPr="00167DA1">
        <w:rPr>
          <w:rFonts w:ascii="Garamond" w:hAnsi="Garamond"/>
          <w:sz w:val="24"/>
          <w:szCs w:val="24"/>
        </w:rPr>
        <w:t>ë</w:t>
      </w:r>
      <w:r w:rsidR="001034DB" w:rsidRPr="00167DA1">
        <w:rPr>
          <w:rFonts w:ascii="Garamond" w:hAnsi="Garamond"/>
          <w:sz w:val="24"/>
          <w:szCs w:val="24"/>
        </w:rPr>
        <w:t>n përkatëse</w:t>
      </w:r>
      <w:r w:rsidRPr="00167DA1">
        <w:rPr>
          <w:rFonts w:ascii="Garamond" w:hAnsi="Garamond"/>
          <w:sz w:val="24"/>
          <w:szCs w:val="24"/>
        </w:rPr>
        <w:t xml:space="preserve">. </w:t>
      </w:r>
    </w:p>
    <w:p w14:paraId="4C77F376"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Specialistët e </w:t>
      </w:r>
      <w:r w:rsidR="00AE1197" w:rsidRPr="00167DA1">
        <w:rPr>
          <w:rFonts w:ascii="Garamond" w:hAnsi="Garamond"/>
          <w:sz w:val="24"/>
          <w:szCs w:val="24"/>
        </w:rPr>
        <w:t>S</w:t>
      </w:r>
      <w:r w:rsidRPr="00167DA1">
        <w:rPr>
          <w:rFonts w:ascii="Garamond" w:hAnsi="Garamond"/>
          <w:sz w:val="24"/>
          <w:szCs w:val="24"/>
        </w:rPr>
        <w:t xml:space="preserve">hërbimit të </w:t>
      </w:r>
      <w:r w:rsidR="00AE1197" w:rsidRPr="00167DA1">
        <w:rPr>
          <w:rFonts w:ascii="Garamond" w:hAnsi="Garamond"/>
          <w:sz w:val="24"/>
          <w:szCs w:val="24"/>
        </w:rPr>
        <w:t>P</w:t>
      </w:r>
      <w:r w:rsidRPr="00167DA1">
        <w:rPr>
          <w:rFonts w:ascii="Garamond" w:hAnsi="Garamond"/>
          <w:sz w:val="24"/>
          <w:szCs w:val="24"/>
        </w:rPr>
        <w:t>rovës</w:t>
      </w:r>
      <w:r w:rsidR="00AE1197" w:rsidRPr="00167DA1">
        <w:rPr>
          <w:rFonts w:ascii="Garamond" w:hAnsi="Garamond"/>
          <w:sz w:val="24"/>
          <w:szCs w:val="24"/>
        </w:rPr>
        <w:t>,</w:t>
      </w:r>
      <w:r w:rsidRPr="00167DA1">
        <w:rPr>
          <w:rFonts w:ascii="Garamond" w:hAnsi="Garamond"/>
          <w:sz w:val="24"/>
          <w:szCs w:val="24"/>
        </w:rPr>
        <w:t xml:space="preserve"> të ngarkuar me mbikëqyrjen e të miturve në konflikt me ligjin</w:t>
      </w:r>
      <w:r w:rsidR="00AE1197" w:rsidRPr="00167DA1">
        <w:rPr>
          <w:rFonts w:ascii="Garamond" w:hAnsi="Garamond"/>
          <w:sz w:val="24"/>
          <w:szCs w:val="24"/>
        </w:rPr>
        <w:t>,</w:t>
      </w:r>
      <w:r w:rsidRPr="00167DA1">
        <w:rPr>
          <w:rFonts w:ascii="Garamond" w:hAnsi="Garamond"/>
          <w:sz w:val="24"/>
          <w:szCs w:val="24"/>
        </w:rPr>
        <w:t xml:space="preserve"> i nënshtrohen trajnimit vazhdues të specializuar për drejtësinë penale për të mitur, sipas Kodit të Drejtësisë Penale për të Mitur. </w:t>
      </w:r>
    </w:p>
    <w:p w14:paraId="4C77F377"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4. Specialistët e </w:t>
      </w:r>
      <w:r w:rsidR="00AE1197" w:rsidRPr="00167DA1">
        <w:rPr>
          <w:rFonts w:ascii="Garamond" w:hAnsi="Garamond"/>
          <w:sz w:val="24"/>
          <w:szCs w:val="24"/>
        </w:rPr>
        <w:t>S</w:t>
      </w:r>
      <w:r w:rsidRPr="00167DA1">
        <w:rPr>
          <w:rFonts w:ascii="Garamond" w:hAnsi="Garamond"/>
          <w:sz w:val="24"/>
          <w:szCs w:val="24"/>
        </w:rPr>
        <w:t xml:space="preserve">hërbimit të </w:t>
      </w:r>
      <w:r w:rsidR="00AE1197" w:rsidRPr="00167DA1">
        <w:rPr>
          <w:rFonts w:ascii="Garamond" w:hAnsi="Garamond"/>
          <w:sz w:val="24"/>
          <w:szCs w:val="24"/>
        </w:rPr>
        <w:t>P</w:t>
      </w:r>
      <w:r w:rsidRPr="00167DA1">
        <w:rPr>
          <w:rFonts w:ascii="Garamond" w:hAnsi="Garamond"/>
          <w:sz w:val="24"/>
          <w:szCs w:val="24"/>
        </w:rPr>
        <w:t>rovës</w:t>
      </w:r>
      <w:r w:rsidR="00AE1197" w:rsidRPr="00167DA1">
        <w:rPr>
          <w:rFonts w:ascii="Garamond" w:hAnsi="Garamond"/>
          <w:sz w:val="24"/>
          <w:szCs w:val="24"/>
        </w:rPr>
        <w:t>,</w:t>
      </w:r>
      <w:r w:rsidRPr="00167DA1">
        <w:rPr>
          <w:rFonts w:ascii="Garamond" w:hAnsi="Garamond"/>
          <w:sz w:val="24"/>
          <w:szCs w:val="24"/>
        </w:rPr>
        <w:t xml:space="preserve"> të ngarkuar me mbikëqyrjen e personave me aftësi të kufizuara, personave vulnerabël ose me nevoja të veçanta, </w:t>
      </w:r>
      <w:r w:rsidR="00AE1197" w:rsidRPr="00167DA1">
        <w:rPr>
          <w:rFonts w:ascii="Garamond" w:hAnsi="Garamond"/>
          <w:sz w:val="24"/>
          <w:szCs w:val="24"/>
        </w:rPr>
        <w:t>u</w:t>
      </w:r>
      <w:r w:rsidRPr="00167DA1">
        <w:rPr>
          <w:rFonts w:ascii="Garamond" w:hAnsi="Garamond"/>
          <w:sz w:val="24"/>
          <w:szCs w:val="24"/>
        </w:rPr>
        <w:t xml:space="preserve"> nënshtrohen programeve të specializuara të trajnimit vazhdues. </w:t>
      </w:r>
    </w:p>
    <w:p w14:paraId="4C77F378" w14:textId="46D38E89"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5. Programi i </w:t>
      </w:r>
      <w:r w:rsidR="00724F10" w:rsidRPr="00167DA1">
        <w:rPr>
          <w:rFonts w:ascii="Garamond" w:hAnsi="Garamond"/>
          <w:sz w:val="24"/>
          <w:szCs w:val="24"/>
        </w:rPr>
        <w:t>t</w:t>
      </w:r>
      <w:r w:rsidRPr="00167DA1">
        <w:rPr>
          <w:rFonts w:ascii="Garamond" w:hAnsi="Garamond"/>
          <w:sz w:val="24"/>
          <w:szCs w:val="24"/>
        </w:rPr>
        <w:t xml:space="preserve">rajnimit </w:t>
      </w:r>
      <w:r w:rsidR="00724F10" w:rsidRPr="00167DA1">
        <w:rPr>
          <w:rFonts w:ascii="Garamond" w:hAnsi="Garamond"/>
          <w:sz w:val="24"/>
          <w:szCs w:val="24"/>
        </w:rPr>
        <w:t>v</w:t>
      </w:r>
      <w:r w:rsidRPr="00167DA1">
        <w:rPr>
          <w:rFonts w:ascii="Garamond" w:hAnsi="Garamond"/>
          <w:sz w:val="24"/>
          <w:szCs w:val="24"/>
        </w:rPr>
        <w:t xml:space="preserve">azhdues përcakton metodat e trajnimit, programin dhe modulet e trajnimit, rregullat dhe kushtet për lëshimin e certifikatave të pjesëmarrjes. </w:t>
      </w:r>
    </w:p>
    <w:p w14:paraId="4C77F379"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6</w:t>
      </w:r>
      <w:r w:rsidR="00AE1197" w:rsidRPr="00167DA1">
        <w:rPr>
          <w:rFonts w:ascii="Garamond" w:hAnsi="Garamond"/>
          <w:sz w:val="24"/>
          <w:szCs w:val="24"/>
        </w:rPr>
        <w:t xml:space="preserve">. Programi i </w:t>
      </w:r>
      <w:r w:rsidR="00724F10" w:rsidRPr="00167DA1">
        <w:rPr>
          <w:rFonts w:ascii="Garamond" w:hAnsi="Garamond"/>
          <w:sz w:val="24"/>
          <w:szCs w:val="24"/>
        </w:rPr>
        <w:t>t</w:t>
      </w:r>
      <w:r w:rsidR="00AE1197" w:rsidRPr="00167DA1">
        <w:rPr>
          <w:rFonts w:ascii="Garamond" w:hAnsi="Garamond"/>
          <w:sz w:val="24"/>
          <w:szCs w:val="24"/>
        </w:rPr>
        <w:t xml:space="preserve">rajnimit </w:t>
      </w:r>
      <w:r w:rsidR="00724F10" w:rsidRPr="00167DA1">
        <w:rPr>
          <w:rFonts w:ascii="Garamond" w:hAnsi="Garamond"/>
          <w:sz w:val="24"/>
          <w:szCs w:val="24"/>
        </w:rPr>
        <w:t>v</w:t>
      </w:r>
      <w:r w:rsidR="00AE1197" w:rsidRPr="00167DA1">
        <w:rPr>
          <w:rFonts w:ascii="Garamond" w:hAnsi="Garamond"/>
          <w:sz w:val="24"/>
          <w:szCs w:val="24"/>
        </w:rPr>
        <w:t>azhdues</w:t>
      </w:r>
      <w:r w:rsidRPr="00167DA1">
        <w:rPr>
          <w:rFonts w:ascii="Garamond" w:hAnsi="Garamond"/>
          <w:sz w:val="24"/>
          <w:szCs w:val="24"/>
        </w:rPr>
        <w:t xml:space="preserve"> hartohet nga Ministria e Drejtësisë në bashkëpunim me Drejtorinë e Përgjithshme të Shërbimit të Provës.</w:t>
      </w:r>
    </w:p>
    <w:p w14:paraId="4C77F37A" w14:textId="77777777" w:rsidR="00364338" w:rsidRPr="00167DA1" w:rsidRDefault="00364338" w:rsidP="00167DA1">
      <w:pPr>
        <w:spacing w:after="0" w:line="240" w:lineRule="auto"/>
        <w:ind w:firstLine="284"/>
        <w:jc w:val="both"/>
        <w:rPr>
          <w:rFonts w:ascii="Garamond" w:hAnsi="Garamond"/>
          <w:sz w:val="24"/>
          <w:szCs w:val="24"/>
        </w:rPr>
      </w:pPr>
    </w:p>
    <w:p w14:paraId="4C77F37B" w14:textId="77777777" w:rsidR="00364338" w:rsidRPr="00167DA1" w:rsidRDefault="00364338" w:rsidP="00167DA1">
      <w:pPr>
        <w:pStyle w:val="Neninr"/>
      </w:pPr>
      <w:r w:rsidRPr="00167DA1">
        <w:t>KREU III</w:t>
      </w:r>
    </w:p>
    <w:p w14:paraId="4C77F37D" w14:textId="77777777" w:rsidR="00364338" w:rsidRPr="00167DA1" w:rsidRDefault="00364338" w:rsidP="00167DA1">
      <w:pPr>
        <w:pStyle w:val="Neninr"/>
      </w:pPr>
      <w:r w:rsidRPr="00167DA1">
        <w:t>MBËSHTETJA E SHËRBIMIT TË PROVËS GJATË PROCESIT GJYQËSOR</w:t>
      </w:r>
    </w:p>
    <w:p w14:paraId="4C77F37E" w14:textId="77777777" w:rsidR="00364338" w:rsidRPr="00167DA1" w:rsidRDefault="00364338" w:rsidP="00167DA1">
      <w:pPr>
        <w:pStyle w:val="Neninr"/>
      </w:pPr>
    </w:p>
    <w:p w14:paraId="4C77F37F" w14:textId="77777777" w:rsidR="00364338" w:rsidRPr="00167DA1" w:rsidRDefault="00364338" w:rsidP="00167DA1">
      <w:pPr>
        <w:pStyle w:val="Neninr"/>
      </w:pPr>
      <w:r w:rsidRPr="00167DA1">
        <w:t>Neni 18</w:t>
      </w:r>
    </w:p>
    <w:p w14:paraId="4C77F381" w14:textId="77777777" w:rsidR="00364338" w:rsidRPr="00167DA1" w:rsidRDefault="00364338" w:rsidP="00167DA1">
      <w:pPr>
        <w:pStyle w:val="Neninr"/>
        <w:rPr>
          <w:b/>
        </w:rPr>
      </w:pPr>
      <w:r w:rsidRPr="00167DA1">
        <w:rPr>
          <w:b/>
        </w:rPr>
        <w:t>Detyrimi për të paraqitur raport vlerësimi</w:t>
      </w:r>
    </w:p>
    <w:p w14:paraId="4C77F382" w14:textId="77777777" w:rsidR="00364338" w:rsidRPr="00167DA1" w:rsidRDefault="00364338" w:rsidP="00167DA1">
      <w:pPr>
        <w:spacing w:after="0" w:line="240" w:lineRule="auto"/>
        <w:ind w:firstLine="284"/>
        <w:jc w:val="both"/>
        <w:rPr>
          <w:rFonts w:ascii="Garamond" w:hAnsi="Garamond"/>
          <w:sz w:val="24"/>
          <w:szCs w:val="24"/>
        </w:rPr>
      </w:pPr>
    </w:p>
    <w:p w14:paraId="4C77F383" w14:textId="77777777" w:rsidR="00364338" w:rsidRPr="00167DA1" w:rsidRDefault="00AE119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Shërbimi i Provës, me kërkesë të prokurorit ose të gjykatës, paraqet jo më vonë se 14 dit</w:t>
      </w:r>
      <w:r w:rsidR="000306E2" w:rsidRPr="00167DA1">
        <w:rPr>
          <w:rFonts w:ascii="Garamond" w:hAnsi="Garamond"/>
          <w:sz w:val="24"/>
          <w:szCs w:val="24"/>
        </w:rPr>
        <w:t>ë nga marrja e kërkesës, raport</w:t>
      </w:r>
      <w:r w:rsidR="003F64D8" w:rsidRPr="00167DA1">
        <w:rPr>
          <w:rFonts w:ascii="Garamond" w:hAnsi="Garamond"/>
          <w:sz w:val="24"/>
          <w:szCs w:val="24"/>
        </w:rPr>
        <w:t xml:space="preserve">in e </w:t>
      </w:r>
      <w:r w:rsidR="00364338" w:rsidRPr="00167DA1">
        <w:rPr>
          <w:rFonts w:ascii="Garamond" w:hAnsi="Garamond"/>
          <w:sz w:val="24"/>
          <w:szCs w:val="24"/>
        </w:rPr>
        <w:t>vlerësimi</w:t>
      </w:r>
      <w:r w:rsidR="003F64D8" w:rsidRPr="00167DA1">
        <w:rPr>
          <w:rFonts w:ascii="Garamond" w:hAnsi="Garamond"/>
          <w:sz w:val="24"/>
          <w:szCs w:val="24"/>
        </w:rPr>
        <w:t>t</w:t>
      </w:r>
      <w:r w:rsidR="00364338" w:rsidRPr="00167DA1">
        <w:rPr>
          <w:rFonts w:ascii="Garamond" w:hAnsi="Garamond"/>
          <w:sz w:val="24"/>
          <w:szCs w:val="24"/>
        </w:rPr>
        <w:t xml:space="preserve"> për të miturin në konflikt me ligjin, personin nën hetim, të pandehurin ose personin nën mbikëqyrje:</w:t>
      </w:r>
    </w:p>
    <w:p w14:paraId="4C77F385" w14:textId="77777777" w:rsidR="00364338" w:rsidRPr="00167DA1" w:rsidRDefault="00AE119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a) </w:t>
      </w:r>
      <w:r w:rsidR="00364338" w:rsidRPr="00167DA1">
        <w:rPr>
          <w:rFonts w:ascii="Garamond" w:hAnsi="Garamond"/>
          <w:sz w:val="24"/>
          <w:szCs w:val="24"/>
        </w:rPr>
        <w:t>gjatë fazës së hetimeve paraprake;</w:t>
      </w:r>
    </w:p>
    <w:p w14:paraId="4C77F386" w14:textId="77777777" w:rsidR="00364338" w:rsidRPr="00167DA1" w:rsidRDefault="00AE119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b) </w:t>
      </w:r>
      <w:r w:rsidR="00364338" w:rsidRPr="00167DA1">
        <w:rPr>
          <w:rFonts w:ascii="Garamond" w:hAnsi="Garamond"/>
          <w:sz w:val="24"/>
          <w:szCs w:val="24"/>
        </w:rPr>
        <w:t xml:space="preserve">përpara </w:t>
      </w:r>
      <w:r w:rsidR="001034DB" w:rsidRPr="00167DA1">
        <w:rPr>
          <w:rFonts w:ascii="Garamond" w:hAnsi="Garamond"/>
          <w:sz w:val="24"/>
          <w:szCs w:val="24"/>
        </w:rPr>
        <w:t>dh</w:t>
      </w:r>
      <w:r w:rsidR="006B7763" w:rsidRPr="00167DA1">
        <w:rPr>
          <w:rFonts w:ascii="Garamond" w:hAnsi="Garamond"/>
          <w:sz w:val="24"/>
          <w:szCs w:val="24"/>
        </w:rPr>
        <w:t>ë</w:t>
      </w:r>
      <w:r w:rsidR="001034DB" w:rsidRPr="00167DA1">
        <w:rPr>
          <w:rFonts w:ascii="Garamond" w:hAnsi="Garamond"/>
          <w:sz w:val="24"/>
          <w:szCs w:val="24"/>
        </w:rPr>
        <w:t>nies s</w:t>
      </w:r>
      <w:r w:rsidR="006B7763" w:rsidRPr="00167DA1">
        <w:rPr>
          <w:rFonts w:ascii="Garamond" w:hAnsi="Garamond"/>
          <w:sz w:val="24"/>
          <w:szCs w:val="24"/>
        </w:rPr>
        <w:t>ë</w:t>
      </w:r>
      <w:r w:rsidR="001034DB" w:rsidRPr="00167DA1">
        <w:rPr>
          <w:rFonts w:ascii="Garamond" w:hAnsi="Garamond"/>
          <w:sz w:val="24"/>
          <w:szCs w:val="24"/>
        </w:rPr>
        <w:t xml:space="preserve"> </w:t>
      </w:r>
      <w:r w:rsidR="00364338" w:rsidRPr="00167DA1">
        <w:rPr>
          <w:rFonts w:ascii="Garamond" w:hAnsi="Garamond"/>
          <w:sz w:val="24"/>
          <w:szCs w:val="24"/>
        </w:rPr>
        <w:t xml:space="preserve">masës alternative të shmangies nga </w:t>
      </w:r>
      <w:r w:rsidR="006B7763" w:rsidRPr="00167DA1">
        <w:rPr>
          <w:rFonts w:ascii="Garamond" w:hAnsi="Garamond"/>
          <w:sz w:val="24"/>
          <w:szCs w:val="24"/>
        </w:rPr>
        <w:t xml:space="preserve">ndjekja </w:t>
      </w:r>
      <w:r w:rsidR="00364338" w:rsidRPr="00167DA1">
        <w:rPr>
          <w:rFonts w:ascii="Garamond" w:hAnsi="Garamond"/>
          <w:sz w:val="24"/>
          <w:szCs w:val="24"/>
        </w:rPr>
        <w:t>penal</w:t>
      </w:r>
      <w:r w:rsidR="006B7763" w:rsidRPr="00167DA1">
        <w:rPr>
          <w:rFonts w:ascii="Garamond" w:hAnsi="Garamond"/>
          <w:sz w:val="24"/>
          <w:szCs w:val="24"/>
        </w:rPr>
        <w:t>e</w:t>
      </w:r>
      <w:r w:rsidR="00364338" w:rsidRPr="00167DA1">
        <w:rPr>
          <w:rFonts w:ascii="Garamond" w:hAnsi="Garamond"/>
          <w:sz w:val="24"/>
          <w:szCs w:val="24"/>
        </w:rPr>
        <w:t xml:space="preserve"> dhe në përfundim të ekzekutimit të saj;</w:t>
      </w:r>
    </w:p>
    <w:p w14:paraId="4C77F387" w14:textId="77777777" w:rsidR="00364338" w:rsidRPr="00167DA1" w:rsidRDefault="00AE119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c) </w:t>
      </w:r>
      <w:r w:rsidR="00364338" w:rsidRPr="00167DA1">
        <w:rPr>
          <w:rFonts w:ascii="Garamond" w:hAnsi="Garamond"/>
          <w:sz w:val="24"/>
          <w:szCs w:val="24"/>
        </w:rPr>
        <w:t>gjatë gjykimit përpara dhënies së vendimit penal;</w:t>
      </w:r>
    </w:p>
    <w:p w14:paraId="4C77F388" w14:textId="77777777" w:rsidR="00364338" w:rsidRPr="00167DA1" w:rsidRDefault="00AE119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ç) </w:t>
      </w:r>
      <w:r w:rsidR="00364338" w:rsidRPr="00167DA1">
        <w:rPr>
          <w:rFonts w:ascii="Garamond" w:hAnsi="Garamond"/>
          <w:sz w:val="24"/>
          <w:szCs w:val="24"/>
        </w:rPr>
        <w:t>gjatë fazës së ekzekutimit në rastet e:</w:t>
      </w:r>
    </w:p>
    <w:p w14:paraId="4C77F389" w14:textId="77777777" w:rsidR="00364338" w:rsidRPr="00167DA1" w:rsidRDefault="00AE119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i. </w:t>
      </w:r>
      <w:r w:rsidR="00364338" w:rsidRPr="00167DA1">
        <w:rPr>
          <w:rFonts w:ascii="Garamond" w:hAnsi="Garamond"/>
          <w:sz w:val="24"/>
          <w:szCs w:val="24"/>
        </w:rPr>
        <w:t xml:space="preserve">mbikëqyrjes së </w:t>
      </w:r>
      <w:r w:rsidRPr="00167DA1">
        <w:rPr>
          <w:rFonts w:ascii="Garamond" w:hAnsi="Garamond"/>
          <w:sz w:val="24"/>
          <w:szCs w:val="24"/>
        </w:rPr>
        <w:t xml:space="preserve">të </w:t>
      </w:r>
      <w:r w:rsidR="00364338" w:rsidRPr="00167DA1">
        <w:rPr>
          <w:rFonts w:ascii="Garamond" w:hAnsi="Garamond"/>
          <w:sz w:val="24"/>
          <w:szCs w:val="24"/>
        </w:rPr>
        <w:t>dënuarit të vënë në provë;</w:t>
      </w:r>
    </w:p>
    <w:p w14:paraId="4C77F38A" w14:textId="77777777" w:rsidR="00364338" w:rsidRPr="00167DA1" w:rsidRDefault="00AE1197" w:rsidP="00167DA1">
      <w:pPr>
        <w:spacing w:after="0" w:line="240" w:lineRule="auto"/>
        <w:ind w:firstLine="284"/>
        <w:jc w:val="both"/>
        <w:rPr>
          <w:rFonts w:ascii="Garamond" w:hAnsi="Garamond"/>
          <w:sz w:val="24"/>
          <w:szCs w:val="24"/>
        </w:rPr>
      </w:pPr>
      <w:proofErr w:type="spellStart"/>
      <w:r w:rsidRPr="00167DA1">
        <w:rPr>
          <w:rFonts w:ascii="Garamond" w:hAnsi="Garamond"/>
          <w:sz w:val="24"/>
          <w:szCs w:val="24"/>
        </w:rPr>
        <w:t>ii</w:t>
      </w:r>
      <w:proofErr w:type="spellEnd"/>
      <w:r w:rsidRPr="00167DA1">
        <w:rPr>
          <w:rFonts w:ascii="Garamond" w:hAnsi="Garamond"/>
          <w:sz w:val="24"/>
          <w:szCs w:val="24"/>
        </w:rPr>
        <w:t xml:space="preserve">. </w:t>
      </w:r>
      <w:r w:rsidR="00364338" w:rsidRPr="00167DA1">
        <w:rPr>
          <w:rFonts w:ascii="Garamond" w:hAnsi="Garamond"/>
          <w:sz w:val="24"/>
          <w:szCs w:val="24"/>
        </w:rPr>
        <w:t>shqyrtimit të kërkesës për lirimin me kusht;</w:t>
      </w:r>
    </w:p>
    <w:p w14:paraId="4C77F38B" w14:textId="77777777" w:rsidR="00364338" w:rsidRPr="00167DA1" w:rsidRDefault="00AE1197" w:rsidP="00167DA1">
      <w:pPr>
        <w:spacing w:after="0" w:line="240" w:lineRule="auto"/>
        <w:ind w:firstLine="284"/>
        <w:jc w:val="both"/>
        <w:rPr>
          <w:rFonts w:ascii="Garamond" w:hAnsi="Garamond"/>
          <w:sz w:val="24"/>
          <w:szCs w:val="24"/>
        </w:rPr>
      </w:pPr>
      <w:proofErr w:type="spellStart"/>
      <w:r w:rsidRPr="00167DA1">
        <w:rPr>
          <w:rFonts w:ascii="Garamond" w:hAnsi="Garamond"/>
          <w:sz w:val="24"/>
          <w:szCs w:val="24"/>
        </w:rPr>
        <w:t>iii</w:t>
      </w:r>
      <w:proofErr w:type="spellEnd"/>
      <w:r w:rsidRPr="00167DA1">
        <w:rPr>
          <w:rFonts w:ascii="Garamond" w:hAnsi="Garamond"/>
          <w:sz w:val="24"/>
          <w:szCs w:val="24"/>
        </w:rPr>
        <w:t xml:space="preserve">. </w:t>
      </w:r>
      <w:r w:rsidR="00364338" w:rsidRPr="00167DA1">
        <w:rPr>
          <w:rFonts w:ascii="Garamond" w:hAnsi="Garamond"/>
          <w:sz w:val="24"/>
          <w:szCs w:val="24"/>
        </w:rPr>
        <w:t>përfundimit para kohe të periudhës së vënies në provë;</w:t>
      </w:r>
    </w:p>
    <w:p w14:paraId="4C77F38C" w14:textId="2A362299" w:rsidR="00364338" w:rsidRPr="00167DA1" w:rsidRDefault="00364338" w:rsidP="00167DA1">
      <w:pPr>
        <w:spacing w:after="0" w:line="240" w:lineRule="auto"/>
        <w:ind w:firstLine="284"/>
        <w:jc w:val="both"/>
        <w:rPr>
          <w:rFonts w:ascii="Garamond" w:hAnsi="Garamond"/>
          <w:sz w:val="24"/>
          <w:szCs w:val="24"/>
        </w:rPr>
      </w:pPr>
      <w:proofErr w:type="spellStart"/>
      <w:r w:rsidRPr="00167DA1">
        <w:rPr>
          <w:rFonts w:ascii="Garamond" w:hAnsi="Garamond"/>
          <w:sz w:val="24"/>
          <w:szCs w:val="24"/>
        </w:rPr>
        <w:t>iv</w:t>
      </w:r>
      <w:proofErr w:type="spellEnd"/>
      <w:r w:rsidRPr="00167DA1">
        <w:rPr>
          <w:rFonts w:ascii="Garamond" w:hAnsi="Garamond"/>
          <w:sz w:val="24"/>
          <w:szCs w:val="24"/>
        </w:rPr>
        <w:t>.</w:t>
      </w:r>
      <w:r w:rsidR="006F544D">
        <w:rPr>
          <w:rFonts w:ascii="Garamond" w:hAnsi="Garamond"/>
          <w:sz w:val="24"/>
          <w:szCs w:val="24"/>
        </w:rPr>
        <w:t xml:space="preserve"> </w:t>
      </w:r>
      <w:r w:rsidRPr="00167DA1">
        <w:rPr>
          <w:rFonts w:ascii="Garamond" w:hAnsi="Garamond"/>
          <w:sz w:val="24"/>
          <w:szCs w:val="24"/>
        </w:rPr>
        <w:t>përfundimit të dënimit alternativ apo përfundimit të përmbushjes së detyrimeve të caktuara;</w:t>
      </w:r>
    </w:p>
    <w:p w14:paraId="4C77F38D" w14:textId="77777777" w:rsidR="00364338" w:rsidRPr="00167DA1" w:rsidRDefault="00AE119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v. </w:t>
      </w:r>
      <w:proofErr w:type="spellStart"/>
      <w:r w:rsidRPr="00167DA1">
        <w:rPr>
          <w:rFonts w:ascii="Garamond" w:hAnsi="Garamond"/>
          <w:sz w:val="24"/>
          <w:szCs w:val="24"/>
        </w:rPr>
        <w:t>mospërmbushjes</w:t>
      </w:r>
      <w:proofErr w:type="spellEnd"/>
      <w:r w:rsidR="00364338" w:rsidRPr="00167DA1">
        <w:rPr>
          <w:rFonts w:ascii="Garamond" w:hAnsi="Garamond"/>
          <w:sz w:val="24"/>
          <w:szCs w:val="24"/>
        </w:rPr>
        <w:t xml:space="preserve"> së detyri</w:t>
      </w:r>
      <w:r w:rsidRPr="00167DA1">
        <w:rPr>
          <w:rFonts w:ascii="Garamond" w:hAnsi="Garamond"/>
          <w:sz w:val="24"/>
          <w:szCs w:val="24"/>
        </w:rPr>
        <w:t>meve nga personi nën mbikëqyrje;</w:t>
      </w:r>
    </w:p>
    <w:p w14:paraId="4C77F38E" w14:textId="28D46AC2"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d) në raste të tjera të parashikuara nga legjislacioni në fuqi.</w:t>
      </w:r>
    </w:p>
    <w:p w14:paraId="4C77F38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Raporti i vlerësimit paraqet të dhëna</w:t>
      </w:r>
      <w:r w:rsidR="00AE1197" w:rsidRPr="00167DA1">
        <w:rPr>
          <w:rFonts w:ascii="Garamond" w:hAnsi="Garamond"/>
          <w:sz w:val="24"/>
          <w:szCs w:val="24"/>
        </w:rPr>
        <w:t>,</w:t>
      </w:r>
      <w:r w:rsidRPr="00167DA1">
        <w:rPr>
          <w:rFonts w:ascii="Garamond" w:hAnsi="Garamond"/>
          <w:sz w:val="24"/>
          <w:szCs w:val="24"/>
        </w:rPr>
        <w:t xml:space="preserve"> që i vijnë në ndihmë prokurorit ose gjykatës në marrjen e vendimit në çdo fazë të procedimit penal, bazuar në informacione të detajuara dhe në analizën e rrethanave, shkaqeve të kryerjes së veprës penale dhe qëndrimeve të tij të paraqitura nga Shërbimi i Provës në mënyrë të qartë dhe të arsyetuar.</w:t>
      </w:r>
    </w:p>
    <w:p w14:paraId="4C77F39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Specialisti i Shërbimit të Provës, i ngarkuar me mbikëqyrjen e personit nën mbikëqyrje, </w:t>
      </w:r>
      <w:r w:rsidR="00AE1197" w:rsidRPr="00167DA1">
        <w:rPr>
          <w:rFonts w:ascii="Garamond" w:hAnsi="Garamond"/>
          <w:sz w:val="24"/>
          <w:szCs w:val="24"/>
        </w:rPr>
        <w:t xml:space="preserve">përveç </w:t>
      </w:r>
      <w:r w:rsidRPr="00167DA1">
        <w:rPr>
          <w:rFonts w:ascii="Garamond" w:hAnsi="Garamond"/>
          <w:sz w:val="24"/>
          <w:szCs w:val="24"/>
        </w:rPr>
        <w:t>raporteve të parashikuara në pikën 1, shkronja “ç”</w:t>
      </w:r>
      <w:r w:rsidR="00AE1197" w:rsidRPr="00167DA1">
        <w:rPr>
          <w:rFonts w:ascii="Garamond" w:hAnsi="Garamond"/>
          <w:sz w:val="24"/>
          <w:szCs w:val="24"/>
        </w:rPr>
        <w:t>,</w:t>
      </w:r>
      <w:r w:rsidRPr="00167DA1">
        <w:rPr>
          <w:rFonts w:ascii="Garamond" w:hAnsi="Garamond"/>
          <w:sz w:val="24"/>
          <w:szCs w:val="24"/>
        </w:rPr>
        <w:t xml:space="preserve"> të këtij neni, kryen kryesisht vlerësime dhe harton rap</w:t>
      </w:r>
      <w:r w:rsidR="00AE1197" w:rsidRPr="00167DA1">
        <w:rPr>
          <w:rFonts w:ascii="Garamond" w:hAnsi="Garamond"/>
          <w:sz w:val="24"/>
          <w:szCs w:val="24"/>
        </w:rPr>
        <w:t>orte periodike vlerësimi</w:t>
      </w:r>
      <w:r w:rsidRPr="00167DA1">
        <w:rPr>
          <w:rFonts w:ascii="Garamond" w:hAnsi="Garamond"/>
          <w:sz w:val="24"/>
          <w:szCs w:val="24"/>
        </w:rPr>
        <w:t xml:space="preserve"> si dhe sa herë kërkohet nga prokurori dhe/ose gjykata, në varësi të periudhës së </w:t>
      </w:r>
      <w:r w:rsidR="00AE1197" w:rsidRPr="00167DA1">
        <w:rPr>
          <w:rFonts w:ascii="Garamond" w:hAnsi="Garamond"/>
          <w:sz w:val="24"/>
          <w:szCs w:val="24"/>
        </w:rPr>
        <w:t>mbikëqyrjes</w:t>
      </w:r>
      <w:r w:rsidRPr="00167DA1">
        <w:rPr>
          <w:rFonts w:ascii="Garamond" w:hAnsi="Garamond"/>
          <w:sz w:val="24"/>
          <w:szCs w:val="24"/>
        </w:rPr>
        <w:t xml:space="preserve">, por në çdo rast jo më pak se një raport. Këto raporte vlerësimi përmbajnë informacion dhe rekomandime të arsyetuara </w:t>
      </w:r>
      <w:r w:rsidR="00AE1197" w:rsidRPr="00167DA1">
        <w:rPr>
          <w:rFonts w:ascii="Garamond" w:hAnsi="Garamond"/>
          <w:sz w:val="24"/>
          <w:szCs w:val="24"/>
        </w:rPr>
        <w:t>për</w:t>
      </w:r>
      <w:r w:rsidRPr="00167DA1">
        <w:rPr>
          <w:rFonts w:ascii="Garamond" w:hAnsi="Garamond"/>
          <w:sz w:val="24"/>
          <w:szCs w:val="24"/>
        </w:rPr>
        <w:t xml:space="preserve"> mënyrën e përmbushjes së detyrimeve të vendosura nga gjykata dhe sjelljen e personit nën mbikëqyrje, të cilat përfshihen në dosjen e Shërbimit të Provës. Një kopje e raportit të vlerësimit periodik vihet në dispozicion të personit nën mbikëqyrje, përfaqësuesit ose </w:t>
      </w:r>
      <w:r w:rsidR="00AE1197" w:rsidRPr="00167DA1">
        <w:rPr>
          <w:rFonts w:ascii="Garamond" w:hAnsi="Garamond"/>
          <w:sz w:val="24"/>
          <w:szCs w:val="24"/>
        </w:rPr>
        <w:t>kujdestarit</w:t>
      </w:r>
      <w:r w:rsidRPr="00167DA1">
        <w:rPr>
          <w:rFonts w:ascii="Garamond" w:hAnsi="Garamond"/>
          <w:sz w:val="24"/>
          <w:szCs w:val="24"/>
        </w:rPr>
        <w:t xml:space="preserve"> të tij ligjor dhe mbrojtësit.</w:t>
      </w:r>
    </w:p>
    <w:p w14:paraId="4C77F39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Në përgatitjen e këtyre raporteve, sp</w:t>
      </w:r>
      <w:r w:rsidR="00F930FD" w:rsidRPr="00167DA1">
        <w:rPr>
          <w:rFonts w:ascii="Garamond" w:hAnsi="Garamond"/>
          <w:sz w:val="24"/>
          <w:szCs w:val="24"/>
        </w:rPr>
        <w:t>ecialisti i Shërbimit të Provës</w:t>
      </w:r>
      <w:r w:rsidRPr="00167DA1">
        <w:rPr>
          <w:rFonts w:ascii="Garamond" w:hAnsi="Garamond"/>
          <w:sz w:val="24"/>
          <w:szCs w:val="24"/>
        </w:rPr>
        <w:t xml:space="preserve"> udhëhiqet nga parimi i profesionalizmit, </w:t>
      </w:r>
      <w:proofErr w:type="spellStart"/>
      <w:r w:rsidRPr="00167DA1">
        <w:rPr>
          <w:rFonts w:ascii="Garamond" w:hAnsi="Garamond"/>
          <w:sz w:val="24"/>
          <w:szCs w:val="24"/>
        </w:rPr>
        <w:t>mosdiskriminimit</w:t>
      </w:r>
      <w:proofErr w:type="spellEnd"/>
      <w:r w:rsidRPr="00167DA1">
        <w:rPr>
          <w:rFonts w:ascii="Garamond" w:hAnsi="Garamond"/>
          <w:sz w:val="24"/>
          <w:szCs w:val="24"/>
        </w:rPr>
        <w:t>, objektivitetit dhe paanshmërisë.</w:t>
      </w:r>
    </w:p>
    <w:p w14:paraId="4C77F392" w14:textId="1087E5B2" w:rsidR="00364338" w:rsidRPr="00167DA1" w:rsidRDefault="00F930FD" w:rsidP="00167DA1">
      <w:pPr>
        <w:spacing w:after="0" w:line="240" w:lineRule="auto"/>
        <w:ind w:firstLine="284"/>
        <w:jc w:val="both"/>
        <w:rPr>
          <w:rFonts w:ascii="Garamond" w:hAnsi="Garamond"/>
          <w:sz w:val="24"/>
          <w:szCs w:val="24"/>
        </w:rPr>
      </w:pPr>
      <w:r w:rsidRPr="00167DA1">
        <w:rPr>
          <w:rFonts w:ascii="Garamond" w:hAnsi="Garamond"/>
          <w:sz w:val="24"/>
          <w:szCs w:val="24"/>
        </w:rPr>
        <w:t>5. Raportet e vlerësimit</w:t>
      </w:r>
      <w:r w:rsidR="000306E2" w:rsidRPr="00167DA1">
        <w:rPr>
          <w:rFonts w:ascii="Garamond" w:hAnsi="Garamond"/>
          <w:sz w:val="24"/>
          <w:szCs w:val="24"/>
        </w:rPr>
        <w:t>,</w:t>
      </w:r>
      <w:r w:rsidR="006F544D">
        <w:rPr>
          <w:rFonts w:ascii="Garamond" w:hAnsi="Garamond"/>
          <w:sz w:val="24"/>
          <w:szCs w:val="24"/>
        </w:rPr>
        <w:t xml:space="preserve"> </w:t>
      </w:r>
      <w:r w:rsidRPr="00167DA1">
        <w:rPr>
          <w:rFonts w:ascii="Garamond" w:hAnsi="Garamond"/>
          <w:sz w:val="24"/>
          <w:szCs w:val="24"/>
        </w:rPr>
        <w:t>të</w:t>
      </w:r>
      <w:r w:rsidR="00364338" w:rsidRPr="00167DA1">
        <w:rPr>
          <w:rFonts w:ascii="Garamond" w:hAnsi="Garamond"/>
          <w:sz w:val="24"/>
          <w:szCs w:val="24"/>
        </w:rPr>
        <w:t xml:space="preserve"> parashikuara në pikat 1 dhe 3 të këtij neni</w:t>
      </w:r>
      <w:r w:rsidR="000306E2" w:rsidRPr="00167DA1">
        <w:rPr>
          <w:rFonts w:ascii="Garamond" w:hAnsi="Garamond"/>
          <w:sz w:val="24"/>
          <w:szCs w:val="24"/>
        </w:rPr>
        <w:t>,</w:t>
      </w:r>
      <w:r w:rsidR="00364338" w:rsidRPr="00167DA1">
        <w:rPr>
          <w:rFonts w:ascii="Garamond" w:hAnsi="Garamond"/>
          <w:sz w:val="24"/>
          <w:szCs w:val="24"/>
        </w:rPr>
        <w:t xml:space="preserve"> hartohen në përputhje me modelet standarde të miratuara me urdhër të ministrit të Drejtësisë, me propozimin e drejtorit të Përgjithshëm të Shërbimit të Provës.</w:t>
      </w:r>
    </w:p>
    <w:p w14:paraId="4C77F393" w14:textId="77777777" w:rsidR="00364338" w:rsidRPr="00167DA1" w:rsidRDefault="00364338" w:rsidP="00167DA1">
      <w:pPr>
        <w:spacing w:after="0" w:line="240" w:lineRule="auto"/>
        <w:ind w:firstLine="284"/>
        <w:jc w:val="both"/>
        <w:rPr>
          <w:rFonts w:ascii="Garamond" w:hAnsi="Garamond"/>
          <w:sz w:val="24"/>
          <w:szCs w:val="24"/>
        </w:rPr>
      </w:pPr>
    </w:p>
    <w:p w14:paraId="4C77F394" w14:textId="77777777" w:rsidR="00364338" w:rsidRPr="00167DA1" w:rsidRDefault="00364338" w:rsidP="00167DA1">
      <w:pPr>
        <w:pStyle w:val="Neninr"/>
      </w:pPr>
      <w:r w:rsidRPr="00167DA1">
        <w:t>Neni 19</w:t>
      </w:r>
    </w:p>
    <w:p w14:paraId="4C77F396" w14:textId="77777777" w:rsidR="00364338" w:rsidRPr="00167DA1" w:rsidRDefault="00364338" w:rsidP="00167DA1">
      <w:pPr>
        <w:pStyle w:val="Neninr"/>
        <w:rPr>
          <w:b/>
        </w:rPr>
      </w:pPr>
      <w:r w:rsidRPr="00167DA1">
        <w:rPr>
          <w:b/>
        </w:rPr>
        <w:t>Raporti i Shërbimit të Provës</w:t>
      </w:r>
    </w:p>
    <w:p w14:paraId="4C77F397" w14:textId="77777777" w:rsidR="00364338" w:rsidRPr="00167DA1" w:rsidRDefault="00364338" w:rsidP="00167DA1">
      <w:pPr>
        <w:spacing w:after="0" w:line="240" w:lineRule="auto"/>
        <w:ind w:firstLine="284"/>
        <w:jc w:val="both"/>
        <w:rPr>
          <w:rFonts w:ascii="Garamond" w:hAnsi="Garamond"/>
          <w:sz w:val="24"/>
          <w:szCs w:val="24"/>
        </w:rPr>
      </w:pPr>
    </w:p>
    <w:p w14:paraId="4C77F39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Shërbimi i Provës, në rast vlerësimi të </w:t>
      </w:r>
      <w:proofErr w:type="spellStart"/>
      <w:r w:rsidRPr="00167DA1">
        <w:rPr>
          <w:rFonts w:ascii="Garamond" w:hAnsi="Garamond"/>
          <w:sz w:val="24"/>
          <w:szCs w:val="24"/>
        </w:rPr>
        <w:t>të</w:t>
      </w:r>
      <w:proofErr w:type="spellEnd"/>
      <w:r w:rsidRPr="00167DA1">
        <w:rPr>
          <w:rFonts w:ascii="Garamond" w:hAnsi="Garamond"/>
          <w:sz w:val="24"/>
          <w:szCs w:val="24"/>
        </w:rPr>
        <w:t xml:space="preserve"> miturit</w:t>
      </w:r>
      <w:r w:rsidR="00F930FD" w:rsidRPr="00167DA1">
        <w:rPr>
          <w:rFonts w:ascii="Garamond" w:hAnsi="Garamond"/>
          <w:sz w:val="24"/>
          <w:szCs w:val="24"/>
        </w:rPr>
        <w:t>,</w:t>
      </w:r>
      <w:r w:rsidRPr="00167DA1">
        <w:rPr>
          <w:rFonts w:ascii="Garamond" w:hAnsi="Garamond"/>
          <w:sz w:val="24"/>
          <w:szCs w:val="24"/>
        </w:rPr>
        <w:t xml:space="preserve"> harton raportin e vlerësimit individual bazuar në parashikimet e Kodit të Drejtësisë Penal</w:t>
      </w:r>
      <w:r w:rsidR="00F930FD" w:rsidRPr="00167DA1">
        <w:rPr>
          <w:rFonts w:ascii="Garamond" w:hAnsi="Garamond"/>
          <w:sz w:val="24"/>
          <w:szCs w:val="24"/>
        </w:rPr>
        <w:t xml:space="preserve">e për të Mitur, të këtij ligji </w:t>
      </w:r>
      <w:r w:rsidRPr="00167DA1">
        <w:rPr>
          <w:rFonts w:ascii="Garamond" w:hAnsi="Garamond"/>
          <w:sz w:val="24"/>
          <w:szCs w:val="24"/>
        </w:rPr>
        <w:t>dhe legjislacioni</w:t>
      </w:r>
      <w:r w:rsidR="00F930FD" w:rsidRPr="00167DA1">
        <w:rPr>
          <w:rFonts w:ascii="Garamond" w:hAnsi="Garamond"/>
          <w:sz w:val="24"/>
          <w:szCs w:val="24"/>
        </w:rPr>
        <w:t>t</w:t>
      </w:r>
      <w:r w:rsidRPr="00167DA1">
        <w:rPr>
          <w:rFonts w:ascii="Garamond" w:hAnsi="Garamond"/>
          <w:sz w:val="24"/>
          <w:szCs w:val="24"/>
        </w:rPr>
        <w:t xml:space="preserve"> në fuqi. </w:t>
      </w:r>
    </w:p>
    <w:p w14:paraId="4C77F399"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Raporti i vlerësimit individual</w:t>
      </w:r>
      <w:r w:rsidR="000306E2" w:rsidRPr="00167DA1">
        <w:rPr>
          <w:rFonts w:ascii="Garamond" w:hAnsi="Garamond"/>
          <w:sz w:val="24"/>
          <w:szCs w:val="24"/>
        </w:rPr>
        <w:t>,</w:t>
      </w:r>
      <w:r w:rsidRPr="00167DA1">
        <w:rPr>
          <w:rFonts w:ascii="Garamond" w:hAnsi="Garamond"/>
          <w:sz w:val="24"/>
          <w:szCs w:val="24"/>
        </w:rPr>
        <w:t xml:space="preserve"> në rastin e t</w:t>
      </w:r>
      <w:r w:rsidR="00F930FD" w:rsidRPr="00167DA1">
        <w:rPr>
          <w:rFonts w:ascii="Garamond" w:hAnsi="Garamond"/>
          <w:sz w:val="24"/>
          <w:szCs w:val="24"/>
        </w:rPr>
        <w:t>ë miturit në konflikt me ligjin</w:t>
      </w:r>
      <w:r w:rsidR="000306E2" w:rsidRPr="00167DA1">
        <w:rPr>
          <w:rFonts w:ascii="Garamond" w:hAnsi="Garamond"/>
          <w:sz w:val="24"/>
          <w:szCs w:val="24"/>
        </w:rPr>
        <w:t>,</w:t>
      </w:r>
      <w:r w:rsidRPr="00167DA1">
        <w:rPr>
          <w:rFonts w:ascii="Garamond" w:hAnsi="Garamond"/>
          <w:sz w:val="24"/>
          <w:szCs w:val="24"/>
        </w:rPr>
        <w:t xml:space="preserve"> përmban të dhëna </w:t>
      </w:r>
      <w:r w:rsidR="000306E2" w:rsidRPr="00167DA1">
        <w:rPr>
          <w:rFonts w:ascii="Garamond" w:hAnsi="Garamond"/>
          <w:sz w:val="24"/>
          <w:szCs w:val="24"/>
        </w:rPr>
        <w:t>për</w:t>
      </w:r>
      <w:r w:rsidRPr="00167DA1">
        <w:rPr>
          <w:rFonts w:ascii="Garamond" w:hAnsi="Garamond"/>
          <w:sz w:val="24"/>
          <w:szCs w:val="24"/>
        </w:rPr>
        <w:t xml:space="preserve">: </w:t>
      </w:r>
    </w:p>
    <w:p w14:paraId="4C77F39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a) nivelin e zhvillimit psikologjik dhe mënyrën e jetesës së të miturit në konflikt me ligjin;</w:t>
      </w:r>
    </w:p>
    <w:p w14:paraId="4C77F39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b) edukimin dhe arsimimin;</w:t>
      </w:r>
    </w:p>
    <w:p w14:paraId="4C77F39C"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c) gjendjen shëndetësore;</w:t>
      </w:r>
    </w:p>
    <w:p w14:paraId="4C77F39D"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ç) karakteristikat individuale të </w:t>
      </w:r>
      <w:proofErr w:type="spellStart"/>
      <w:r w:rsidRPr="00167DA1">
        <w:rPr>
          <w:rFonts w:ascii="Garamond" w:hAnsi="Garamond"/>
          <w:sz w:val="24"/>
          <w:szCs w:val="24"/>
        </w:rPr>
        <w:t>të</w:t>
      </w:r>
      <w:proofErr w:type="spellEnd"/>
      <w:r w:rsidRPr="00167DA1">
        <w:rPr>
          <w:rFonts w:ascii="Garamond" w:hAnsi="Garamond"/>
          <w:sz w:val="24"/>
          <w:szCs w:val="24"/>
        </w:rPr>
        <w:t xml:space="preserve"> miturit;</w:t>
      </w:r>
    </w:p>
    <w:p w14:paraId="4C77F39E" w14:textId="77777777" w:rsidR="00364338" w:rsidRPr="00167DA1" w:rsidRDefault="00F930FD" w:rsidP="00167DA1">
      <w:pPr>
        <w:spacing w:after="0" w:line="240" w:lineRule="auto"/>
        <w:ind w:firstLine="284"/>
        <w:jc w:val="both"/>
        <w:rPr>
          <w:rFonts w:ascii="Garamond" w:hAnsi="Garamond"/>
          <w:sz w:val="24"/>
          <w:szCs w:val="24"/>
        </w:rPr>
      </w:pPr>
      <w:r w:rsidRPr="00167DA1">
        <w:rPr>
          <w:rFonts w:ascii="Garamond" w:hAnsi="Garamond"/>
          <w:sz w:val="24"/>
          <w:szCs w:val="24"/>
        </w:rPr>
        <w:t>d)</w:t>
      </w:r>
      <w:r w:rsidR="00364338" w:rsidRPr="00167DA1">
        <w:rPr>
          <w:rFonts w:ascii="Garamond" w:hAnsi="Garamond"/>
          <w:sz w:val="24"/>
          <w:szCs w:val="24"/>
        </w:rPr>
        <w:t xml:space="preserve"> mjedisin familjar dhe social dhe kushtet e tjera të </w:t>
      </w:r>
      <w:proofErr w:type="spellStart"/>
      <w:r w:rsidR="00364338" w:rsidRPr="00167DA1">
        <w:rPr>
          <w:rFonts w:ascii="Garamond" w:hAnsi="Garamond"/>
          <w:sz w:val="24"/>
          <w:szCs w:val="24"/>
        </w:rPr>
        <w:t>të</w:t>
      </w:r>
      <w:proofErr w:type="spellEnd"/>
      <w:r w:rsidR="00364338" w:rsidRPr="00167DA1">
        <w:rPr>
          <w:rFonts w:ascii="Garamond" w:hAnsi="Garamond"/>
          <w:sz w:val="24"/>
          <w:szCs w:val="24"/>
        </w:rPr>
        <w:t xml:space="preserve"> miturit, të cilat e lejojnë për të vlerësuar karakteristikat </w:t>
      </w:r>
      <w:r w:rsidR="00A20B16" w:rsidRPr="00167DA1">
        <w:rPr>
          <w:rFonts w:ascii="Garamond" w:hAnsi="Garamond"/>
          <w:sz w:val="24"/>
          <w:szCs w:val="24"/>
        </w:rPr>
        <w:t xml:space="preserve">e personalitetit të </w:t>
      </w:r>
      <w:proofErr w:type="spellStart"/>
      <w:r w:rsidR="00A20B16" w:rsidRPr="00167DA1">
        <w:rPr>
          <w:rFonts w:ascii="Garamond" w:hAnsi="Garamond"/>
          <w:sz w:val="24"/>
          <w:szCs w:val="24"/>
        </w:rPr>
        <w:t>të</w:t>
      </w:r>
      <w:proofErr w:type="spellEnd"/>
      <w:r w:rsidR="00A20B16" w:rsidRPr="00167DA1">
        <w:rPr>
          <w:rFonts w:ascii="Garamond" w:hAnsi="Garamond"/>
          <w:sz w:val="24"/>
          <w:szCs w:val="24"/>
        </w:rPr>
        <w:t xml:space="preserve"> miturit, </w:t>
      </w:r>
      <w:r w:rsidR="006B7763" w:rsidRPr="00167DA1">
        <w:rPr>
          <w:rFonts w:ascii="Garamond" w:hAnsi="Garamond"/>
          <w:sz w:val="24"/>
          <w:szCs w:val="24"/>
        </w:rPr>
        <w:t>përgjegjshmërin</w:t>
      </w:r>
      <w:r w:rsidR="00364338" w:rsidRPr="00167DA1">
        <w:rPr>
          <w:rFonts w:ascii="Garamond" w:hAnsi="Garamond"/>
          <w:sz w:val="24"/>
          <w:szCs w:val="24"/>
        </w:rPr>
        <w:t xml:space="preserve">ë dhe shkallën </w:t>
      </w:r>
      <w:r w:rsidRPr="00167DA1">
        <w:rPr>
          <w:rFonts w:ascii="Garamond" w:hAnsi="Garamond"/>
          <w:sz w:val="24"/>
          <w:szCs w:val="24"/>
        </w:rPr>
        <w:t>e</w:t>
      </w:r>
      <w:r w:rsidR="00364338" w:rsidRPr="00167DA1">
        <w:rPr>
          <w:rFonts w:ascii="Garamond" w:hAnsi="Garamond"/>
          <w:sz w:val="24"/>
          <w:szCs w:val="24"/>
        </w:rPr>
        <w:t xml:space="preserve"> përgjegjësisë së tij, të sjelljes dhe të nevojave të veçanta të tij;</w:t>
      </w:r>
    </w:p>
    <w:p w14:paraId="4C77F39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dh) rrezikshmërinë për përsëritjen e veprës penale;</w:t>
      </w:r>
    </w:p>
    <w:p w14:paraId="4C77F3A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e) masat e duhura për të nxitur zhvillimin </w:t>
      </w:r>
      <w:r w:rsidR="00F930FD" w:rsidRPr="00167DA1">
        <w:rPr>
          <w:rFonts w:ascii="Garamond" w:hAnsi="Garamond"/>
          <w:sz w:val="24"/>
          <w:szCs w:val="24"/>
        </w:rPr>
        <w:t>dhe integrimin e tij në shoqëri;</w:t>
      </w:r>
    </w:p>
    <w:p w14:paraId="4C77F3A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ë) çdo e dhënë tjetër që vlerësohet e dobishme për qëllime të përgatitjes së raportit të vlerësimit. </w:t>
      </w:r>
    </w:p>
    <w:p w14:paraId="4C77F3A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Në përgatitjen e raportit të vlerësimit individual sipas pikës 2 të këtij neni, Shërbim i Provës merr </w:t>
      </w:r>
      <w:r w:rsidR="00F930FD" w:rsidRPr="00167DA1">
        <w:rPr>
          <w:rFonts w:ascii="Garamond" w:hAnsi="Garamond"/>
          <w:sz w:val="24"/>
          <w:szCs w:val="24"/>
        </w:rPr>
        <w:t xml:space="preserve">edhe </w:t>
      </w:r>
      <w:r w:rsidRPr="00167DA1">
        <w:rPr>
          <w:rFonts w:ascii="Garamond" w:hAnsi="Garamond"/>
          <w:sz w:val="24"/>
          <w:szCs w:val="24"/>
        </w:rPr>
        <w:t xml:space="preserve">mendimin </w:t>
      </w:r>
      <w:r w:rsidR="00F930FD" w:rsidRPr="00167DA1">
        <w:rPr>
          <w:rFonts w:ascii="Garamond" w:hAnsi="Garamond"/>
          <w:sz w:val="24"/>
          <w:szCs w:val="24"/>
        </w:rPr>
        <w:t>e</w:t>
      </w:r>
      <w:r w:rsidRPr="00167DA1">
        <w:rPr>
          <w:rFonts w:ascii="Garamond" w:hAnsi="Garamond"/>
          <w:sz w:val="24"/>
          <w:szCs w:val="24"/>
        </w:rPr>
        <w:t xml:space="preserve"> Njësisë për Mbr</w:t>
      </w:r>
      <w:r w:rsidR="00F930FD" w:rsidRPr="00167DA1">
        <w:rPr>
          <w:rFonts w:ascii="Garamond" w:hAnsi="Garamond"/>
          <w:sz w:val="24"/>
          <w:szCs w:val="24"/>
        </w:rPr>
        <w:t>ojtjen e të Drejtave të Fëmijës</w:t>
      </w:r>
      <w:r w:rsidRPr="00167DA1">
        <w:rPr>
          <w:rFonts w:ascii="Garamond" w:hAnsi="Garamond"/>
          <w:sz w:val="24"/>
          <w:szCs w:val="24"/>
        </w:rPr>
        <w:t xml:space="preserve"> të juridiksionit ku ka vendbanimin i mituri. </w:t>
      </w:r>
    </w:p>
    <w:p w14:paraId="4C77F3A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Raporti i vlerësimit në rastin e personit nën hetim, të pandehurit ose të personit nën mbikëqyrje të rritur përmban të dhëna për:</w:t>
      </w:r>
    </w:p>
    <w:p w14:paraId="4C77F3A4" w14:textId="7810682B"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a) gjendjen familjare;</w:t>
      </w:r>
    </w:p>
    <w:p w14:paraId="4C77F3A5" w14:textId="287935B4"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b) mjedisin shoqëror të personit;</w:t>
      </w:r>
    </w:p>
    <w:p w14:paraId="4C77F3A6" w14:textId="4D0E0C70"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c) formimin arsimor e profesional dhe punësimin e mëparshëm;</w:t>
      </w:r>
    </w:p>
    <w:p w14:paraId="4C77F3A7" w14:textId="2EFFFA8F"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ç) personalitetin, sjelljen e përgjithshme dhe analizën e sjelljes;</w:t>
      </w:r>
    </w:p>
    <w:p w14:paraId="4C77F3A8" w14:textId="2D3BF992"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d) rrezikshmërinë për përsëritjen e veprës penale;</w:t>
      </w:r>
    </w:p>
    <w:p w14:paraId="4C77F3A9" w14:textId="77777777" w:rsidR="00364338" w:rsidRPr="00167DA1" w:rsidRDefault="00F930FD"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dh) </w:t>
      </w:r>
      <w:r w:rsidR="00364338" w:rsidRPr="00167DA1">
        <w:rPr>
          <w:rFonts w:ascii="Garamond" w:hAnsi="Garamond"/>
          <w:sz w:val="24"/>
          <w:szCs w:val="24"/>
        </w:rPr>
        <w:t>sjelljen kundrejt viktimës së veprës penale dhe për zëvendësimin e dëmit të shkaktuar;</w:t>
      </w:r>
    </w:p>
    <w:p w14:paraId="4C77F3AA" w14:textId="70E223AA"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e) çdo </w:t>
      </w:r>
      <w:r w:rsidR="000306E2" w:rsidRPr="00167DA1">
        <w:rPr>
          <w:rFonts w:ascii="Garamond" w:hAnsi="Garamond"/>
          <w:sz w:val="24"/>
          <w:szCs w:val="24"/>
        </w:rPr>
        <w:t>e</w:t>
      </w:r>
      <w:r w:rsidRPr="00167DA1">
        <w:rPr>
          <w:rFonts w:ascii="Garamond" w:hAnsi="Garamond"/>
          <w:sz w:val="24"/>
          <w:szCs w:val="24"/>
        </w:rPr>
        <w:t xml:space="preserve"> dhënë që vlerësohet si e dobishme për qëllime të përgatit</w:t>
      </w:r>
      <w:r w:rsidR="002152E7" w:rsidRPr="00167DA1">
        <w:rPr>
          <w:rFonts w:ascii="Garamond" w:hAnsi="Garamond"/>
          <w:sz w:val="24"/>
          <w:szCs w:val="24"/>
        </w:rPr>
        <w:t xml:space="preserve">jes së raportit të vlerësimit. </w:t>
      </w:r>
    </w:p>
    <w:p w14:paraId="4C77F3AB" w14:textId="7D0770DB"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5. Gjatë kryerjes së vlerësimit individual, sp</w:t>
      </w:r>
      <w:r w:rsidR="00F930FD" w:rsidRPr="00167DA1">
        <w:rPr>
          <w:rFonts w:ascii="Garamond" w:hAnsi="Garamond"/>
          <w:sz w:val="24"/>
          <w:szCs w:val="24"/>
        </w:rPr>
        <w:t>ecialisti i Shërbimit të Provës</w:t>
      </w:r>
      <w:r w:rsidRPr="00167DA1">
        <w:rPr>
          <w:rFonts w:ascii="Garamond" w:hAnsi="Garamond"/>
          <w:sz w:val="24"/>
          <w:szCs w:val="24"/>
        </w:rPr>
        <w:t xml:space="preserve"> takohet lirisht me të miturin në konflikt me ligjin ose me personin nën hetim, të pandehurin ose personin nën mbikëqyrje</w:t>
      </w:r>
      <w:r w:rsidR="006B7763" w:rsidRPr="00167DA1">
        <w:rPr>
          <w:rFonts w:ascii="Garamond" w:hAnsi="Garamond"/>
          <w:sz w:val="24"/>
          <w:szCs w:val="24"/>
        </w:rPr>
        <w:t>.</w:t>
      </w:r>
      <w:r w:rsidR="006F544D">
        <w:rPr>
          <w:rFonts w:ascii="Garamond" w:hAnsi="Garamond"/>
          <w:sz w:val="24"/>
          <w:szCs w:val="24"/>
        </w:rPr>
        <w:t xml:space="preserve"> </w:t>
      </w:r>
    </w:p>
    <w:p w14:paraId="4C77F3AC"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6. Çdo institucion shtetëror, ent publik ose subjekt privat bashkëpunon me Shërbimin e Provës dhe vendos në dispozicion të tij informacionin e nevojshëm për përgatitjen e raportit të vlerësimit në përputhje me rregullat dhe afatet e parashikuara nga legjislacioni i posaçëm në fuqi.</w:t>
      </w:r>
    </w:p>
    <w:p w14:paraId="4C77F3AD" w14:textId="2E7F117E"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7. Shërbimi i Provës raporton në mënyrë objektive dhe të paanshme, duke shmangur çdo ndikim, përfundimet që rezultojnë nga procesi i mbikëqyrjes. Raporti i vlerësimit individual nënshkruhet nga specialisti i Shërbimit të Provës dhe nga personi për të cilin hartohet raporti i vlerësimit, kur është e mundur</w:t>
      </w:r>
      <w:r w:rsidR="000306E2" w:rsidRPr="00167DA1">
        <w:rPr>
          <w:rFonts w:ascii="Garamond" w:hAnsi="Garamond"/>
          <w:sz w:val="24"/>
          <w:szCs w:val="24"/>
        </w:rPr>
        <w:t>,</w:t>
      </w:r>
      <w:r w:rsidRPr="00167DA1">
        <w:rPr>
          <w:rFonts w:ascii="Garamond" w:hAnsi="Garamond"/>
          <w:sz w:val="24"/>
          <w:szCs w:val="24"/>
        </w:rPr>
        <w:t xml:space="preserve"> dhe</w:t>
      </w:r>
      <w:r w:rsidR="00F930FD" w:rsidRPr="00167DA1">
        <w:rPr>
          <w:rFonts w:ascii="Garamond" w:hAnsi="Garamond"/>
          <w:sz w:val="24"/>
          <w:szCs w:val="24"/>
        </w:rPr>
        <w:t>,</w:t>
      </w:r>
      <w:r w:rsidRPr="00167DA1">
        <w:rPr>
          <w:rFonts w:ascii="Garamond" w:hAnsi="Garamond"/>
          <w:sz w:val="24"/>
          <w:szCs w:val="24"/>
        </w:rPr>
        <w:t xml:space="preserve"> kur ky është i mitur</w:t>
      </w:r>
      <w:r w:rsidR="00F930FD" w:rsidRPr="00167DA1">
        <w:rPr>
          <w:rFonts w:ascii="Garamond" w:hAnsi="Garamond"/>
          <w:sz w:val="24"/>
          <w:szCs w:val="24"/>
        </w:rPr>
        <w:t>,</w:t>
      </w:r>
      <w:r w:rsidRPr="00167DA1">
        <w:rPr>
          <w:rFonts w:ascii="Garamond" w:hAnsi="Garamond"/>
          <w:sz w:val="24"/>
          <w:szCs w:val="24"/>
        </w:rPr>
        <w:t xml:space="preserve"> nënshkruhet nga kujdestari i tij ligjor dhe mbrojtësi. Një kopje e raportit të vlerësimit individual </w:t>
      </w:r>
      <w:r w:rsidR="00F930FD" w:rsidRPr="00167DA1">
        <w:rPr>
          <w:rFonts w:ascii="Garamond" w:hAnsi="Garamond"/>
          <w:sz w:val="24"/>
          <w:szCs w:val="24"/>
        </w:rPr>
        <w:t>u</w:t>
      </w:r>
      <w:r w:rsidRPr="00167DA1">
        <w:rPr>
          <w:rFonts w:ascii="Garamond" w:hAnsi="Garamond"/>
          <w:sz w:val="24"/>
          <w:szCs w:val="24"/>
        </w:rPr>
        <w:t xml:space="preserve"> vihet në dispozicion personit nën mbikëqyrje, kujdestarit të tij ligjor në rastin ku</w:t>
      </w:r>
      <w:r w:rsidR="002152E7" w:rsidRPr="00167DA1">
        <w:rPr>
          <w:rFonts w:ascii="Garamond" w:hAnsi="Garamond"/>
          <w:sz w:val="24"/>
          <w:szCs w:val="24"/>
        </w:rPr>
        <w:t>r është i mitur dhe mbrojtësit.</w:t>
      </w:r>
    </w:p>
    <w:p w14:paraId="4C77F3AE" w14:textId="5C0DD173" w:rsidR="00364338" w:rsidRPr="00167DA1" w:rsidRDefault="006F544D" w:rsidP="00167DA1">
      <w:pPr>
        <w:spacing w:after="0" w:line="240" w:lineRule="auto"/>
        <w:ind w:firstLine="284"/>
        <w:jc w:val="both"/>
        <w:rPr>
          <w:rFonts w:ascii="Garamond" w:hAnsi="Garamond"/>
          <w:sz w:val="24"/>
          <w:szCs w:val="24"/>
        </w:rPr>
      </w:pPr>
      <w:r>
        <w:rPr>
          <w:rFonts w:ascii="Garamond" w:hAnsi="Garamond"/>
          <w:sz w:val="24"/>
          <w:szCs w:val="24"/>
        </w:rPr>
        <w:t xml:space="preserve"> </w:t>
      </w:r>
      <w:r w:rsidR="00364338" w:rsidRPr="00167DA1">
        <w:rPr>
          <w:rFonts w:ascii="Garamond" w:hAnsi="Garamond"/>
          <w:sz w:val="24"/>
          <w:szCs w:val="24"/>
        </w:rPr>
        <w:t xml:space="preserve">8. Në rast pamundësie objektive për hartimin </w:t>
      </w:r>
      <w:r w:rsidR="00F930FD" w:rsidRPr="00167DA1">
        <w:rPr>
          <w:rFonts w:ascii="Garamond" w:hAnsi="Garamond"/>
          <w:sz w:val="24"/>
          <w:szCs w:val="24"/>
        </w:rPr>
        <w:t>e</w:t>
      </w:r>
      <w:r w:rsidR="00364338" w:rsidRPr="00167DA1">
        <w:rPr>
          <w:rFonts w:ascii="Garamond" w:hAnsi="Garamond"/>
          <w:sz w:val="24"/>
          <w:szCs w:val="24"/>
        </w:rPr>
        <w:t xml:space="preserve"> raportit të vlerësimit, brenda afateve të përcaktuara nga prokuroria ose gjykata, ose kur për hartimin e raportit kërkohen të dhëna shtesë</w:t>
      </w:r>
      <w:r w:rsidR="00F930FD" w:rsidRPr="00167DA1">
        <w:rPr>
          <w:rFonts w:ascii="Garamond" w:hAnsi="Garamond"/>
          <w:sz w:val="24"/>
          <w:szCs w:val="24"/>
        </w:rPr>
        <w:t>,</w:t>
      </w:r>
      <w:r w:rsidR="00364338" w:rsidRPr="00167DA1">
        <w:rPr>
          <w:rFonts w:ascii="Garamond" w:hAnsi="Garamond"/>
          <w:sz w:val="24"/>
          <w:szCs w:val="24"/>
        </w:rPr>
        <w:t xml:space="preserve"> që bëjnë të nevojshëm shtyrjen e afateve, Shërbimi i Provës njofton prokurorin ose gjykatën për pamundësinë e har</w:t>
      </w:r>
      <w:r w:rsidR="00F930FD" w:rsidRPr="00167DA1">
        <w:rPr>
          <w:rFonts w:ascii="Garamond" w:hAnsi="Garamond"/>
          <w:sz w:val="24"/>
          <w:szCs w:val="24"/>
        </w:rPr>
        <w:t>timit të raportit të vlerësimit</w:t>
      </w:r>
      <w:r w:rsidR="00364338" w:rsidRPr="00167DA1">
        <w:rPr>
          <w:rFonts w:ascii="Garamond" w:hAnsi="Garamond"/>
          <w:sz w:val="24"/>
          <w:szCs w:val="24"/>
        </w:rPr>
        <w:t xml:space="preserve"> në afatin e përcaktuar duke parashtruar </w:t>
      </w:r>
      <w:r w:rsidR="00F930FD" w:rsidRPr="00167DA1">
        <w:rPr>
          <w:rFonts w:ascii="Garamond" w:hAnsi="Garamond"/>
          <w:sz w:val="24"/>
          <w:szCs w:val="24"/>
        </w:rPr>
        <w:t>e</w:t>
      </w:r>
      <w:r w:rsidR="00364338" w:rsidRPr="00167DA1">
        <w:rPr>
          <w:rFonts w:ascii="Garamond" w:hAnsi="Garamond"/>
          <w:sz w:val="24"/>
          <w:szCs w:val="24"/>
        </w:rPr>
        <w:t>dhe arsyet përkatëse. Në çdo rast Shërbimi i Provës harton raportin e vlerësimit jo më vonë se 7 ditë nga dita e njo</w:t>
      </w:r>
      <w:r w:rsidR="002152E7" w:rsidRPr="00167DA1">
        <w:rPr>
          <w:rFonts w:ascii="Garamond" w:hAnsi="Garamond"/>
          <w:sz w:val="24"/>
          <w:szCs w:val="24"/>
        </w:rPr>
        <w:t xml:space="preserve">ftimit të arsyeve të shtyrjes. </w:t>
      </w:r>
    </w:p>
    <w:p w14:paraId="4C77F3A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9. Në përfundim të periudhës së </w:t>
      </w:r>
      <w:r w:rsidR="002152E7" w:rsidRPr="00167DA1">
        <w:rPr>
          <w:rFonts w:ascii="Garamond" w:hAnsi="Garamond"/>
          <w:sz w:val="24"/>
          <w:szCs w:val="24"/>
        </w:rPr>
        <w:t>mbikëqyrjes</w:t>
      </w:r>
      <w:r w:rsidR="000306E2" w:rsidRPr="00167DA1">
        <w:rPr>
          <w:rFonts w:ascii="Garamond" w:hAnsi="Garamond"/>
          <w:sz w:val="24"/>
          <w:szCs w:val="24"/>
        </w:rPr>
        <w:t xml:space="preserve"> </w:t>
      </w:r>
      <w:r w:rsidRPr="00167DA1">
        <w:rPr>
          <w:rFonts w:ascii="Garamond" w:hAnsi="Garamond"/>
          <w:sz w:val="24"/>
          <w:szCs w:val="24"/>
        </w:rPr>
        <w:t>Shërbimi i Provës harton raportin përfundimtar</w:t>
      </w:r>
      <w:r w:rsidR="00F930FD" w:rsidRPr="00167DA1">
        <w:rPr>
          <w:rFonts w:ascii="Garamond" w:hAnsi="Garamond"/>
          <w:sz w:val="24"/>
          <w:szCs w:val="24"/>
        </w:rPr>
        <w:t>,</w:t>
      </w:r>
      <w:r w:rsidRPr="00167DA1">
        <w:rPr>
          <w:rFonts w:ascii="Garamond" w:hAnsi="Garamond"/>
          <w:sz w:val="24"/>
          <w:szCs w:val="24"/>
        </w:rPr>
        <w:t xml:space="preserve"> i cili përmban: </w:t>
      </w:r>
    </w:p>
    <w:p w14:paraId="4C77F3B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a) </w:t>
      </w:r>
      <w:proofErr w:type="spellStart"/>
      <w:r w:rsidRPr="00167DA1">
        <w:rPr>
          <w:rFonts w:ascii="Garamond" w:hAnsi="Garamond"/>
          <w:sz w:val="24"/>
          <w:szCs w:val="24"/>
        </w:rPr>
        <w:t>gjeneralitetet</w:t>
      </w:r>
      <w:proofErr w:type="spellEnd"/>
      <w:r w:rsidRPr="00167DA1">
        <w:rPr>
          <w:rFonts w:ascii="Garamond" w:hAnsi="Garamond"/>
          <w:sz w:val="24"/>
          <w:szCs w:val="24"/>
        </w:rPr>
        <w:t xml:space="preserve"> e personit nën mbikëqyrje;</w:t>
      </w:r>
    </w:p>
    <w:p w14:paraId="4C77F3B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b) të dhënat e vendimit gjyqësor penal</w:t>
      </w:r>
      <w:r w:rsidR="00F930FD" w:rsidRPr="00167DA1">
        <w:rPr>
          <w:rFonts w:ascii="Garamond" w:hAnsi="Garamond"/>
          <w:sz w:val="24"/>
          <w:szCs w:val="24"/>
        </w:rPr>
        <w:t>,</w:t>
      </w:r>
      <w:r w:rsidRPr="00167DA1">
        <w:rPr>
          <w:rFonts w:ascii="Garamond" w:hAnsi="Garamond"/>
          <w:sz w:val="24"/>
          <w:szCs w:val="24"/>
        </w:rPr>
        <w:t xml:space="preserve"> që ka caktuar </w:t>
      </w:r>
      <w:r w:rsidR="006B7763" w:rsidRPr="00167DA1">
        <w:rPr>
          <w:rFonts w:ascii="Garamond" w:hAnsi="Garamond"/>
          <w:sz w:val="24"/>
          <w:szCs w:val="24"/>
        </w:rPr>
        <w:t>d</w:t>
      </w:r>
      <w:r w:rsidRPr="00167DA1">
        <w:rPr>
          <w:rFonts w:ascii="Garamond" w:hAnsi="Garamond"/>
          <w:sz w:val="24"/>
          <w:szCs w:val="24"/>
        </w:rPr>
        <w:t>ën</w:t>
      </w:r>
      <w:r w:rsidR="006B7763" w:rsidRPr="00167DA1">
        <w:rPr>
          <w:rFonts w:ascii="Garamond" w:hAnsi="Garamond"/>
          <w:sz w:val="24"/>
          <w:szCs w:val="24"/>
        </w:rPr>
        <w:t>imin ose masën alternative</w:t>
      </w:r>
      <w:r w:rsidRPr="00167DA1">
        <w:rPr>
          <w:rFonts w:ascii="Garamond" w:hAnsi="Garamond"/>
          <w:sz w:val="24"/>
          <w:szCs w:val="24"/>
        </w:rPr>
        <w:t xml:space="preserve">; </w:t>
      </w:r>
    </w:p>
    <w:p w14:paraId="4C77F3B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c) datën e fillimit dhe të përfundimit të </w:t>
      </w:r>
      <w:r w:rsidR="006B7763" w:rsidRPr="00167DA1">
        <w:rPr>
          <w:rFonts w:ascii="Garamond" w:hAnsi="Garamond"/>
          <w:sz w:val="24"/>
          <w:szCs w:val="24"/>
        </w:rPr>
        <w:t>dënimit ose masës alternativ</w:t>
      </w:r>
      <w:r w:rsidR="000306E2" w:rsidRPr="00167DA1">
        <w:rPr>
          <w:rFonts w:ascii="Garamond" w:hAnsi="Garamond"/>
          <w:sz w:val="24"/>
          <w:szCs w:val="24"/>
        </w:rPr>
        <w:t>e</w:t>
      </w:r>
      <w:r w:rsidRPr="00167DA1">
        <w:rPr>
          <w:rFonts w:ascii="Garamond" w:hAnsi="Garamond"/>
          <w:sz w:val="24"/>
          <w:szCs w:val="24"/>
        </w:rPr>
        <w:t xml:space="preserve">; </w:t>
      </w:r>
    </w:p>
    <w:p w14:paraId="4C77F3B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ç) arsyen e përfundimit të </w:t>
      </w:r>
      <w:r w:rsidR="006B7763" w:rsidRPr="00167DA1">
        <w:rPr>
          <w:rFonts w:ascii="Garamond" w:hAnsi="Garamond"/>
          <w:sz w:val="24"/>
          <w:szCs w:val="24"/>
        </w:rPr>
        <w:t>dënimit ose masës alternative</w:t>
      </w:r>
      <w:r w:rsidRPr="00167DA1">
        <w:rPr>
          <w:rFonts w:ascii="Garamond" w:hAnsi="Garamond"/>
          <w:sz w:val="24"/>
          <w:szCs w:val="24"/>
        </w:rPr>
        <w:t xml:space="preserve">; dhe </w:t>
      </w:r>
    </w:p>
    <w:p w14:paraId="4C77F3B4"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d) një paraqitje të ecurisë së përmbushjes së detyrimeve</w:t>
      </w:r>
      <w:r w:rsidR="006B7763" w:rsidRPr="00167DA1">
        <w:rPr>
          <w:rFonts w:ascii="Garamond" w:hAnsi="Garamond"/>
          <w:sz w:val="24"/>
          <w:szCs w:val="24"/>
        </w:rPr>
        <w:t xml:space="preserve"> të</w:t>
      </w:r>
      <w:r w:rsidRPr="00167DA1">
        <w:rPr>
          <w:rFonts w:ascii="Garamond" w:hAnsi="Garamond"/>
          <w:sz w:val="24"/>
          <w:szCs w:val="24"/>
        </w:rPr>
        <w:t xml:space="preserve"> </w:t>
      </w:r>
      <w:r w:rsidR="006B7763" w:rsidRPr="00167DA1">
        <w:rPr>
          <w:rFonts w:ascii="Garamond" w:hAnsi="Garamond"/>
          <w:sz w:val="24"/>
          <w:szCs w:val="24"/>
        </w:rPr>
        <w:t>dënimit ose masës alternative</w:t>
      </w:r>
      <w:r w:rsidRPr="00167DA1">
        <w:rPr>
          <w:rFonts w:ascii="Garamond" w:hAnsi="Garamond"/>
          <w:sz w:val="24"/>
          <w:szCs w:val="24"/>
        </w:rPr>
        <w:t>.</w:t>
      </w:r>
    </w:p>
    <w:p w14:paraId="4C77F3B5" w14:textId="77777777" w:rsidR="00364338" w:rsidRPr="00167DA1" w:rsidRDefault="00364338" w:rsidP="00167DA1">
      <w:pPr>
        <w:spacing w:after="0" w:line="240" w:lineRule="auto"/>
        <w:ind w:firstLine="284"/>
        <w:jc w:val="both"/>
        <w:rPr>
          <w:rFonts w:ascii="Garamond" w:hAnsi="Garamond"/>
          <w:sz w:val="24"/>
          <w:szCs w:val="24"/>
        </w:rPr>
      </w:pPr>
    </w:p>
    <w:p w14:paraId="4C77F3B6" w14:textId="77777777" w:rsidR="00364338" w:rsidRPr="00167DA1" w:rsidRDefault="00364338" w:rsidP="00167DA1">
      <w:pPr>
        <w:pStyle w:val="Neninr"/>
      </w:pPr>
      <w:r w:rsidRPr="00167DA1">
        <w:t>KREU IV</w:t>
      </w:r>
    </w:p>
    <w:p w14:paraId="4C77F3B8" w14:textId="77777777" w:rsidR="00364338" w:rsidRPr="00167DA1" w:rsidRDefault="00364338" w:rsidP="00167DA1">
      <w:pPr>
        <w:pStyle w:val="Neninr"/>
      </w:pPr>
      <w:r w:rsidRPr="00167DA1">
        <w:t>VEPRIMET E SHËRBIMIT TË PROVËS PËR MBIKËQYRJEN E EKZEKUTIMIT TË DËNIMEVE ALTERNATIVE</w:t>
      </w:r>
    </w:p>
    <w:p w14:paraId="4C77F3B9" w14:textId="77777777" w:rsidR="00364338" w:rsidRPr="00167DA1" w:rsidRDefault="00364338" w:rsidP="00167DA1">
      <w:pPr>
        <w:pStyle w:val="Neninr"/>
      </w:pPr>
    </w:p>
    <w:p w14:paraId="4C77F3BA" w14:textId="77777777" w:rsidR="00364338" w:rsidRPr="00167DA1" w:rsidRDefault="00364338" w:rsidP="00167DA1">
      <w:pPr>
        <w:pStyle w:val="Neninr"/>
      </w:pPr>
      <w:r w:rsidRPr="00167DA1">
        <w:t>Neni 20</w:t>
      </w:r>
    </w:p>
    <w:p w14:paraId="4C77F3BC" w14:textId="77777777" w:rsidR="00364338" w:rsidRPr="00167DA1" w:rsidRDefault="00364338" w:rsidP="00167DA1">
      <w:pPr>
        <w:pStyle w:val="Neninr"/>
        <w:rPr>
          <w:b/>
        </w:rPr>
      </w:pPr>
      <w:r w:rsidRPr="00167DA1">
        <w:rPr>
          <w:b/>
        </w:rPr>
        <w:t>Veprimet që kryhen në zbatim të urdhërimeve për mbikëqyrjen e dënimeve alternative</w:t>
      </w:r>
    </w:p>
    <w:p w14:paraId="4C77F3BD" w14:textId="77777777" w:rsidR="00364338" w:rsidRPr="00167DA1" w:rsidRDefault="00364338" w:rsidP="00167DA1">
      <w:pPr>
        <w:pStyle w:val="Neninr"/>
      </w:pPr>
    </w:p>
    <w:p w14:paraId="4C77F3BE" w14:textId="77777777" w:rsidR="00364338" w:rsidRPr="00167DA1" w:rsidRDefault="002152E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 xml:space="preserve">Veprimet </w:t>
      </w:r>
      <w:r w:rsidR="00A86215" w:rsidRPr="00167DA1">
        <w:rPr>
          <w:rFonts w:ascii="Garamond" w:hAnsi="Garamond"/>
          <w:sz w:val="24"/>
          <w:szCs w:val="24"/>
        </w:rPr>
        <w:t>që kryhen nga Shërbimi i Provës</w:t>
      </w:r>
      <w:r w:rsidR="00364338" w:rsidRPr="00167DA1">
        <w:rPr>
          <w:rFonts w:ascii="Garamond" w:hAnsi="Garamond"/>
          <w:sz w:val="24"/>
          <w:szCs w:val="24"/>
        </w:rPr>
        <w:t xml:space="preserve"> në zbatim t</w:t>
      </w:r>
      <w:r w:rsidR="00F930FD" w:rsidRPr="00167DA1">
        <w:rPr>
          <w:rFonts w:ascii="Garamond" w:hAnsi="Garamond"/>
          <w:sz w:val="24"/>
          <w:szCs w:val="24"/>
        </w:rPr>
        <w:t>ë urdhrave të ekzekutimit, janë</w:t>
      </w:r>
      <w:r w:rsidR="00364338" w:rsidRPr="00167DA1">
        <w:rPr>
          <w:rFonts w:ascii="Garamond" w:hAnsi="Garamond"/>
          <w:sz w:val="24"/>
          <w:szCs w:val="24"/>
        </w:rPr>
        <w:t xml:space="preserve"> si më poshtë:</w:t>
      </w:r>
    </w:p>
    <w:p w14:paraId="4C77F3BF" w14:textId="77777777" w:rsidR="00364338" w:rsidRPr="00167DA1" w:rsidRDefault="000C433A" w:rsidP="00167DA1">
      <w:pPr>
        <w:spacing w:after="0" w:line="240" w:lineRule="auto"/>
        <w:ind w:firstLine="284"/>
        <w:jc w:val="both"/>
        <w:rPr>
          <w:rFonts w:ascii="Garamond" w:hAnsi="Garamond"/>
          <w:sz w:val="24"/>
          <w:szCs w:val="24"/>
        </w:rPr>
      </w:pPr>
      <w:r w:rsidRPr="00167DA1">
        <w:rPr>
          <w:rFonts w:ascii="Garamond" w:hAnsi="Garamond"/>
          <w:sz w:val="24"/>
          <w:szCs w:val="24"/>
        </w:rPr>
        <w:t>a) v</w:t>
      </w:r>
      <w:r w:rsidR="00364338" w:rsidRPr="00167DA1">
        <w:rPr>
          <w:rFonts w:ascii="Garamond" w:hAnsi="Garamond"/>
          <w:sz w:val="24"/>
          <w:szCs w:val="24"/>
        </w:rPr>
        <w:t xml:space="preserve">erifikimi dhe përcaktimi i kompetencës territoriale; </w:t>
      </w:r>
    </w:p>
    <w:p w14:paraId="4C77F3C0" w14:textId="77777777" w:rsidR="00364338" w:rsidRPr="00167DA1" w:rsidRDefault="000C433A" w:rsidP="00167DA1">
      <w:pPr>
        <w:spacing w:after="0" w:line="240" w:lineRule="auto"/>
        <w:ind w:firstLine="284"/>
        <w:jc w:val="both"/>
        <w:rPr>
          <w:rFonts w:ascii="Garamond" w:hAnsi="Garamond"/>
          <w:sz w:val="24"/>
          <w:szCs w:val="24"/>
        </w:rPr>
      </w:pPr>
      <w:r w:rsidRPr="00167DA1">
        <w:rPr>
          <w:rFonts w:ascii="Garamond" w:hAnsi="Garamond"/>
          <w:sz w:val="24"/>
          <w:szCs w:val="24"/>
        </w:rPr>
        <w:t>b) v</w:t>
      </w:r>
      <w:r w:rsidR="00364338" w:rsidRPr="00167DA1">
        <w:rPr>
          <w:rFonts w:ascii="Garamond" w:hAnsi="Garamond"/>
          <w:sz w:val="24"/>
          <w:szCs w:val="24"/>
        </w:rPr>
        <w:t>endosja e kontaktit të parë dhe realizimi i intervistës me personin nën mbikëqyrje;</w:t>
      </w:r>
    </w:p>
    <w:p w14:paraId="4C77F3C1" w14:textId="77777777" w:rsidR="00364338" w:rsidRPr="00167DA1" w:rsidRDefault="000C433A" w:rsidP="00167DA1">
      <w:pPr>
        <w:spacing w:after="0" w:line="240" w:lineRule="auto"/>
        <w:ind w:firstLine="284"/>
        <w:jc w:val="both"/>
        <w:rPr>
          <w:rFonts w:ascii="Garamond" w:hAnsi="Garamond"/>
          <w:sz w:val="24"/>
          <w:szCs w:val="24"/>
        </w:rPr>
      </w:pPr>
      <w:r w:rsidRPr="00167DA1">
        <w:rPr>
          <w:rFonts w:ascii="Garamond" w:hAnsi="Garamond"/>
          <w:sz w:val="24"/>
          <w:szCs w:val="24"/>
        </w:rPr>
        <w:t>c) i</w:t>
      </w:r>
      <w:r w:rsidR="00364338" w:rsidRPr="00167DA1">
        <w:rPr>
          <w:rFonts w:ascii="Garamond" w:hAnsi="Garamond"/>
          <w:sz w:val="24"/>
          <w:szCs w:val="24"/>
        </w:rPr>
        <w:t>nformimi i personin nën mbikëqyrje për të drejtat dhe detyrimet që gëzon gjatë procesit të mbikëqyrjes;</w:t>
      </w:r>
    </w:p>
    <w:p w14:paraId="4C77F3C2" w14:textId="77777777" w:rsidR="00364338" w:rsidRPr="00167DA1" w:rsidRDefault="000C433A" w:rsidP="00167DA1">
      <w:pPr>
        <w:spacing w:after="0" w:line="240" w:lineRule="auto"/>
        <w:ind w:firstLine="284"/>
        <w:jc w:val="both"/>
        <w:rPr>
          <w:rFonts w:ascii="Garamond" w:hAnsi="Garamond"/>
          <w:sz w:val="24"/>
          <w:szCs w:val="24"/>
        </w:rPr>
      </w:pPr>
      <w:r w:rsidRPr="00167DA1">
        <w:rPr>
          <w:rFonts w:ascii="Garamond" w:hAnsi="Garamond"/>
          <w:sz w:val="24"/>
          <w:szCs w:val="24"/>
        </w:rPr>
        <w:t>ç) h</w:t>
      </w:r>
      <w:r w:rsidR="00364338" w:rsidRPr="00167DA1">
        <w:rPr>
          <w:rFonts w:ascii="Garamond" w:hAnsi="Garamond"/>
          <w:sz w:val="24"/>
          <w:szCs w:val="24"/>
        </w:rPr>
        <w:t>artimi i sistemit të vlerësimit të rrezikshmërisë;</w:t>
      </w:r>
    </w:p>
    <w:p w14:paraId="4C77F3C3" w14:textId="77777777" w:rsidR="00364338" w:rsidRPr="00167DA1" w:rsidRDefault="000C433A" w:rsidP="00167DA1">
      <w:pPr>
        <w:spacing w:after="0" w:line="240" w:lineRule="auto"/>
        <w:ind w:firstLine="284"/>
        <w:jc w:val="both"/>
        <w:rPr>
          <w:rFonts w:ascii="Garamond" w:hAnsi="Garamond"/>
          <w:sz w:val="24"/>
          <w:szCs w:val="24"/>
        </w:rPr>
      </w:pPr>
      <w:r w:rsidRPr="00167DA1">
        <w:rPr>
          <w:rFonts w:ascii="Garamond" w:hAnsi="Garamond"/>
          <w:sz w:val="24"/>
          <w:szCs w:val="24"/>
        </w:rPr>
        <w:t>d) h</w:t>
      </w:r>
      <w:r w:rsidR="00364338" w:rsidRPr="00167DA1">
        <w:rPr>
          <w:rFonts w:ascii="Garamond" w:hAnsi="Garamond"/>
          <w:sz w:val="24"/>
          <w:szCs w:val="24"/>
        </w:rPr>
        <w:t>artimi i planit individual të trajtimit në bashkëpunim me personin nën mbikëqyrje.</w:t>
      </w:r>
    </w:p>
    <w:p w14:paraId="4C77F3C4" w14:textId="77777777" w:rsidR="00364338" w:rsidRPr="00167DA1" w:rsidRDefault="002152E7"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w:t>
      </w:r>
      <w:r w:rsidR="00364338" w:rsidRPr="00167DA1">
        <w:rPr>
          <w:rFonts w:ascii="Garamond" w:hAnsi="Garamond"/>
          <w:sz w:val="24"/>
          <w:szCs w:val="24"/>
        </w:rPr>
        <w:t>Rregulla</w:t>
      </w:r>
      <w:r w:rsidR="003E3849" w:rsidRPr="00167DA1">
        <w:rPr>
          <w:rFonts w:ascii="Garamond" w:hAnsi="Garamond"/>
          <w:sz w:val="24"/>
          <w:szCs w:val="24"/>
        </w:rPr>
        <w:t>t</w:t>
      </w:r>
      <w:r w:rsidR="00364338" w:rsidRPr="00167DA1">
        <w:rPr>
          <w:rFonts w:ascii="Garamond" w:hAnsi="Garamond"/>
          <w:sz w:val="24"/>
          <w:szCs w:val="24"/>
        </w:rPr>
        <w:t xml:space="preserve"> </w:t>
      </w:r>
      <w:r w:rsidR="003E3849" w:rsidRPr="00167DA1">
        <w:rPr>
          <w:rFonts w:ascii="Garamond" w:hAnsi="Garamond"/>
          <w:sz w:val="24"/>
          <w:szCs w:val="24"/>
        </w:rPr>
        <w:t>e</w:t>
      </w:r>
      <w:r w:rsidR="00364338" w:rsidRPr="00167DA1">
        <w:rPr>
          <w:rFonts w:ascii="Garamond" w:hAnsi="Garamond"/>
          <w:sz w:val="24"/>
          <w:szCs w:val="24"/>
        </w:rPr>
        <w:t xml:space="preserve"> detajuara për procedurën e mbikëqyrjes së të dënuarve ndaj të cilëve janë vendosur dënimet alternative me </w:t>
      </w:r>
      <w:proofErr w:type="spellStart"/>
      <w:r w:rsidR="00F930FD" w:rsidRPr="00167DA1">
        <w:rPr>
          <w:rFonts w:ascii="Garamond" w:hAnsi="Garamond"/>
          <w:sz w:val="24"/>
          <w:szCs w:val="24"/>
        </w:rPr>
        <w:t>gjysmë</w:t>
      </w:r>
      <w:r w:rsidR="00364338" w:rsidRPr="00167DA1">
        <w:rPr>
          <w:rFonts w:ascii="Garamond" w:hAnsi="Garamond"/>
          <w:sz w:val="24"/>
          <w:szCs w:val="24"/>
        </w:rPr>
        <w:t>liri</w:t>
      </w:r>
      <w:proofErr w:type="spellEnd"/>
      <w:r w:rsidR="00364338" w:rsidRPr="00167DA1">
        <w:rPr>
          <w:rFonts w:ascii="Garamond" w:hAnsi="Garamond"/>
          <w:sz w:val="24"/>
          <w:szCs w:val="24"/>
        </w:rPr>
        <w:t xml:space="preserve">, pezullim të ekzekutimit të dënimit me burgim dhe vënien në provë, qëndrim në shtëpi, pezullim të ekzekutimit të dënimit me burgim dhe detyrimin për kryerjen e një pune me interes publik, lirim me kusht përcaktohen në legjislacionin në fuqi për ekzekutimin e vendimeve penale dhe në rregulloren e përgjithshme të Shërbimit të Provës. </w:t>
      </w:r>
    </w:p>
    <w:p w14:paraId="4C77F3C5" w14:textId="77777777" w:rsidR="00364338" w:rsidRPr="00167DA1" w:rsidRDefault="00364338" w:rsidP="00167DA1">
      <w:pPr>
        <w:spacing w:after="0" w:line="240" w:lineRule="auto"/>
        <w:ind w:firstLine="284"/>
        <w:jc w:val="both"/>
        <w:rPr>
          <w:rFonts w:ascii="Garamond" w:hAnsi="Garamond"/>
          <w:sz w:val="24"/>
          <w:szCs w:val="24"/>
        </w:rPr>
      </w:pPr>
    </w:p>
    <w:p w14:paraId="4C77F3C6" w14:textId="77777777" w:rsidR="00364338" w:rsidRPr="00167DA1" w:rsidRDefault="00364338" w:rsidP="00167DA1">
      <w:pPr>
        <w:pStyle w:val="Neninr"/>
      </w:pPr>
      <w:r w:rsidRPr="00167DA1">
        <w:t>Neni 21</w:t>
      </w:r>
    </w:p>
    <w:p w14:paraId="4C77F3C8" w14:textId="77777777" w:rsidR="00364338" w:rsidRPr="00167DA1" w:rsidRDefault="00364338" w:rsidP="00167DA1">
      <w:pPr>
        <w:pStyle w:val="Neninr"/>
        <w:rPr>
          <w:b/>
        </w:rPr>
      </w:pPr>
      <w:r w:rsidRPr="00167DA1">
        <w:rPr>
          <w:b/>
        </w:rPr>
        <w:t>Veprimet përgatitore të Shërbimit të Provës</w:t>
      </w:r>
    </w:p>
    <w:p w14:paraId="4C77F3C9" w14:textId="77777777" w:rsidR="00364338" w:rsidRPr="00167DA1" w:rsidRDefault="00364338" w:rsidP="00167DA1">
      <w:pPr>
        <w:spacing w:after="0" w:line="240" w:lineRule="auto"/>
        <w:ind w:firstLine="284"/>
        <w:jc w:val="both"/>
        <w:rPr>
          <w:rFonts w:ascii="Garamond" w:hAnsi="Garamond"/>
          <w:sz w:val="24"/>
          <w:szCs w:val="24"/>
        </w:rPr>
      </w:pPr>
    </w:p>
    <w:p w14:paraId="4C77F3C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Drejtori i </w:t>
      </w:r>
      <w:r w:rsidR="0080226A" w:rsidRPr="00167DA1">
        <w:rPr>
          <w:rFonts w:ascii="Garamond" w:hAnsi="Garamond"/>
          <w:sz w:val="24"/>
          <w:szCs w:val="24"/>
        </w:rPr>
        <w:t>d</w:t>
      </w:r>
      <w:r w:rsidRPr="00167DA1">
        <w:rPr>
          <w:rFonts w:ascii="Garamond" w:hAnsi="Garamond"/>
          <w:sz w:val="24"/>
          <w:szCs w:val="24"/>
        </w:rPr>
        <w:t xml:space="preserve">egës </w:t>
      </w:r>
      <w:r w:rsidR="0080226A" w:rsidRPr="00167DA1">
        <w:rPr>
          <w:rFonts w:ascii="Garamond" w:hAnsi="Garamond"/>
          <w:sz w:val="24"/>
          <w:szCs w:val="24"/>
        </w:rPr>
        <w:t>t</w:t>
      </w:r>
      <w:r w:rsidRPr="00167DA1">
        <w:rPr>
          <w:rFonts w:ascii="Garamond" w:hAnsi="Garamond"/>
          <w:sz w:val="24"/>
          <w:szCs w:val="24"/>
        </w:rPr>
        <w:t>erritoriale të Shërbimit të Provës, pas administrimit të urdhrit të ekzekutimit</w:t>
      </w:r>
      <w:r w:rsidR="00F97EA0" w:rsidRPr="00167DA1">
        <w:rPr>
          <w:rFonts w:ascii="Garamond" w:hAnsi="Garamond"/>
          <w:sz w:val="24"/>
          <w:szCs w:val="24"/>
        </w:rPr>
        <w:t>,</w:t>
      </w:r>
      <w:r w:rsidRPr="00167DA1">
        <w:rPr>
          <w:rFonts w:ascii="Garamond" w:hAnsi="Garamond"/>
          <w:sz w:val="24"/>
          <w:szCs w:val="24"/>
        </w:rPr>
        <w:t xml:space="preserve"> të nxjerrë nga prokurori sipas legjislacionit </w:t>
      </w:r>
      <w:r w:rsidR="006B7763" w:rsidRPr="00167DA1">
        <w:rPr>
          <w:rFonts w:ascii="Garamond" w:hAnsi="Garamond"/>
          <w:sz w:val="24"/>
          <w:szCs w:val="24"/>
        </w:rPr>
        <w:t xml:space="preserve">në fuqi </w:t>
      </w:r>
      <w:r w:rsidRPr="00167DA1">
        <w:rPr>
          <w:rFonts w:ascii="Garamond" w:hAnsi="Garamond"/>
          <w:sz w:val="24"/>
          <w:szCs w:val="24"/>
        </w:rPr>
        <w:t>për ekzekutimin e vendimeve penale dhe verifikimit të kompetencës territoriale, cakton brenda 2 ditëve nga admini</w:t>
      </w:r>
      <w:r w:rsidR="00F97EA0" w:rsidRPr="00167DA1">
        <w:rPr>
          <w:rFonts w:ascii="Garamond" w:hAnsi="Garamond"/>
          <w:sz w:val="24"/>
          <w:szCs w:val="24"/>
        </w:rPr>
        <w:t>strimi i urdhrit të ekzekutimit</w:t>
      </w:r>
      <w:r w:rsidR="006B7763" w:rsidRPr="00167DA1">
        <w:rPr>
          <w:rFonts w:ascii="Garamond" w:hAnsi="Garamond"/>
          <w:sz w:val="24"/>
          <w:szCs w:val="24"/>
        </w:rPr>
        <w:t>,</w:t>
      </w:r>
      <w:r w:rsidRPr="00167DA1">
        <w:rPr>
          <w:rFonts w:ascii="Garamond" w:hAnsi="Garamond"/>
          <w:sz w:val="24"/>
          <w:szCs w:val="24"/>
        </w:rPr>
        <w:t xml:space="preserve"> specialistin përgjegjës për mbikëqyrjen. </w:t>
      </w:r>
    </w:p>
    <w:p w14:paraId="4C77F3C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Specialisti i Shërbimit të Provës, përgjegjë</w:t>
      </w:r>
      <w:r w:rsidR="006B7763" w:rsidRPr="00167DA1">
        <w:rPr>
          <w:rFonts w:ascii="Garamond" w:hAnsi="Garamond"/>
          <w:sz w:val="24"/>
          <w:szCs w:val="24"/>
        </w:rPr>
        <w:t>s për mbikëqyrjen, brenda 7</w:t>
      </w:r>
      <w:r w:rsidRPr="00167DA1">
        <w:rPr>
          <w:rFonts w:ascii="Garamond" w:hAnsi="Garamond"/>
          <w:sz w:val="24"/>
          <w:szCs w:val="24"/>
        </w:rPr>
        <w:t xml:space="preserve"> ditëve kalendarike nga data e administrimit të urdhrit të ekzekutimit, verifikon përmbushjen vullnetare të detyrimit të personit nën mbikëqyrje për të vendosur kontakt me Shërbimin e Provës. </w:t>
      </w:r>
    </w:p>
    <w:p w14:paraId="4C77F3CC" w14:textId="77777777" w:rsidR="00364338" w:rsidRPr="00167DA1" w:rsidRDefault="00F97EA0" w:rsidP="00167DA1">
      <w:pPr>
        <w:spacing w:after="0" w:line="240" w:lineRule="auto"/>
        <w:ind w:firstLine="284"/>
        <w:jc w:val="both"/>
        <w:rPr>
          <w:rFonts w:ascii="Garamond" w:hAnsi="Garamond"/>
          <w:sz w:val="24"/>
          <w:szCs w:val="24"/>
        </w:rPr>
      </w:pPr>
      <w:r w:rsidRPr="00167DA1">
        <w:rPr>
          <w:rFonts w:ascii="Garamond" w:hAnsi="Garamond"/>
          <w:sz w:val="24"/>
          <w:szCs w:val="24"/>
        </w:rPr>
        <w:t>3. Në rastin kur personi</w:t>
      </w:r>
      <w:r w:rsidR="00364338" w:rsidRPr="00167DA1">
        <w:rPr>
          <w:rFonts w:ascii="Garamond" w:hAnsi="Garamond"/>
          <w:sz w:val="24"/>
          <w:szCs w:val="24"/>
        </w:rPr>
        <w:t xml:space="preserve"> nën mbikëqyrje, në përfundim </w:t>
      </w:r>
      <w:r w:rsidRPr="00167DA1">
        <w:rPr>
          <w:rFonts w:ascii="Garamond" w:hAnsi="Garamond"/>
          <w:sz w:val="24"/>
          <w:szCs w:val="24"/>
        </w:rPr>
        <w:t xml:space="preserve">të afatit </w:t>
      </w:r>
      <w:r w:rsidR="006B7763" w:rsidRPr="00167DA1">
        <w:rPr>
          <w:rFonts w:ascii="Garamond" w:hAnsi="Garamond"/>
          <w:sz w:val="24"/>
          <w:szCs w:val="24"/>
        </w:rPr>
        <w:t>7</w:t>
      </w:r>
      <w:r w:rsidR="00A86215" w:rsidRPr="00167DA1">
        <w:rPr>
          <w:rFonts w:ascii="Garamond" w:hAnsi="Garamond"/>
          <w:sz w:val="24"/>
          <w:szCs w:val="24"/>
        </w:rPr>
        <w:t>-</w:t>
      </w:r>
      <w:r w:rsidRPr="00167DA1">
        <w:rPr>
          <w:rFonts w:ascii="Garamond" w:hAnsi="Garamond"/>
          <w:sz w:val="24"/>
          <w:szCs w:val="24"/>
        </w:rPr>
        <w:t>ditor</w:t>
      </w:r>
      <w:r w:rsidR="00364338" w:rsidRPr="00167DA1">
        <w:rPr>
          <w:rFonts w:ascii="Garamond" w:hAnsi="Garamond"/>
          <w:sz w:val="24"/>
          <w:szCs w:val="24"/>
        </w:rPr>
        <w:t xml:space="preserve"> nuk ka përmbushur vullnetarisht detyrimin për të vendosur kontaktin me Sh</w:t>
      </w:r>
      <w:r w:rsidRPr="00167DA1">
        <w:rPr>
          <w:rFonts w:ascii="Garamond" w:hAnsi="Garamond"/>
          <w:sz w:val="24"/>
          <w:szCs w:val="24"/>
        </w:rPr>
        <w:t xml:space="preserve">ërbimin e Provës, specialisti </w:t>
      </w:r>
      <w:r w:rsidR="00364338" w:rsidRPr="00167DA1">
        <w:rPr>
          <w:rFonts w:ascii="Garamond" w:hAnsi="Garamond"/>
          <w:sz w:val="24"/>
          <w:szCs w:val="24"/>
        </w:rPr>
        <w:t xml:space="preserve">përgjegjës për mbikëqyrjen i njofton atij detyrimin për të vendosur kontakt. Në njoftim përcaktohen vendi dhe adresa e Shërbimit të Provës, data dhe ora e kontaktit, kontakti telefonik dhe elektronik i specialistit të Shërbimit të Provës përgjegjës për mbikëqyrjen, si dhe pasojat që rrjedhin nga </w:t>
      </w:r>
      <w:proofErr w:type="spellStart"/>
      <w:r w:rsidR="00364338" w:rsidRPr="00167DA1">
        <w:rPr>
          <w:rFonts w:ascii="Garamond" w:hAnsi="Garamond"/>
          <w:sz w:val="24"/>
          <w:szCs w:val="24"/>
        </w:rPr>
        <w:t>mospërmbushja</w:t>
      </w:r>
      <w:proofErr w:type="spellEnd"/>
      <w:r w:rsidR="00364338" w:rsidRPr="00167DA1">
        <w:rPr>
          <w:rFonts w:ascii="Garamond" w:hAnsi="Garamond"/>
          <w:sz w:val="24"/>
          <w:szCs w:val="24"/>
        </w:rPr>
        <w:t xml:space="preserve"> e detyrimit. </w:t>
      </w:r>
    </w:p>
    <w:p w14:paraId="4C77F3CD"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N</w:t>
      </w:r>
      <w:r w:rsidR="00F97EA0" w:rsidRPr="00167DA1">
        <w:rPr>
          <w:rFonts w:ascii="Garamond" w:hAnsi="Garamond"/>
          <w:sz w:val="24"/>
          <w:szCs w:val="24"/>
        </w:rPr>
        <w:t>joftimi i përcaktuar në pikën 3 të këtij neni</w:t>
      </w:r>
      <w:r w:rsidR="006B7763" w:rsidRPr="00167DA1">
        <w:rPr>
          <w:rFonts w:ascii="Garamond" w:hAnsi="Garamond"/>
          <w:sz w:val="24"/>
          <w:szCs w:val="24"/>
        </w:rPr>
        <w:t>,</w:t>
      </w:r>
      <w:r w:rsidRPr="00167DA1">
        <w:rPr>
          <w:rFonts w:ascii="Garamond" w:hAnsi="Garamond"/>
          <w:sz w:val="24"/>
          <w:szCs w:val="24"/>
        </w:rPr>
        <w:t xml:space="preserve"> realizohet nëpërmjet shërbimit postar. Për kryerjen e njoftimit, Shërbimi i Provës ka të drejtën e aksesit në bazat elektronike të adresave. </w:t>
      </w:r>
    </w:p>
    <w:p w14:paraId="4C77F3CE"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5. Në rast se personi nën mbikëqyrje nuk gjendet</w:t>
      </w:r>
      <w:r w:rsidR="00F97EA0" w:rsidRPr="00167DA1">
        <w:rPr>
          <w:rFonts w:ascii="Garamond" w:hAnsi="Garamond"/>
          <w:sz w:val="24"/>
          <w:szCs w:val="24"/>
        </w:rPr>
        <w:t>,</w:t>
      </w:r>
      <w:r w:rsidRPr="00167DA1">
        <w:rPr>
          <w:rFonts w:ascii="Garamond" w:hAnsi="Garamond"/>
          <w:sz w:val="24"/>
          <w:szCs w:val="24"/>
        </w:rPr>
        <w:t xml:space="preserve"> Shërbimi i Provës njofton prokurorin, i cili vepron në përputhje me kërkesat e parashikuara në Kodin e Procedurës Penale dhe legjislacionin në fuqi për ekzekutimin e vendimeve penale. </w:t>
      </w:r>
    </w:p>
    <w:p w14:paraId="4C77F3CF" w14:textId="77777777" w:rsidR="00364338" w:rsidRPr="00167DA1" w:rsidRDefault="00364338" w:rsidP="00167DA1">
      <w:pPr>
        <w:spacing w:after="0" w:line="240" w:lineRule="auto"/>
        <w:ind w:firstLine="284"/>
        <w:jc w:val="both"/>
        <w:rPr>
          <w:rFonts w:ascii="Garamond" w:hAnsi="Garamond"/>
          <w:sz w:val="24"/>
          <w:szCs w:val="24"/>
        </w:rPr>
      </w:pPr>
    </w:p>
    <w:p w14:paraId="4C77F3D0" w14:textId="77777777" w:rsidR="00364338" w:rsidRPr="00167DA1" w:rsidRDefault="00364338" w:rsidP="00167DA1">
      <w:pPr>
        <w:pStyle w:val="Neninr"/>
      </w:pPr>
      <w:r w:rsidRPr="00167DA1">
        <w:t>Neni 22</w:t>
      </w:r>
    </w:p>
    <w:p w14:paraId="4C77F3D2" w14:textId="77777777" w:rsidR="00364338" w:rsidRPr="00167DA1" w:rsidRDefault="00364338" w:rsidP="00167DA1">
      <w:pPr>
        <w:pStyle w:val="Neninr"/>
        <w:rPr>
          <w:b/>
        </w:rPr>
      </w:pPr>
      <w:r w:rsidRPr="00167DA1">
        <w:rPr>
          <w:b/>
        </w:rPr>
        <w:t>Vendosja e kontaktit të parë me Shërbimin e Provës</w:t>
      </w:r>
    </w:p>
    <w:p w14:paraId="4C77F3D3" w14:textId="77777777" w:rsidR="00364338" w:rsidRPr="00167DA1" w:rsidRDefault="00364338" w:rsidP="00167DA1">
      <w:pPr>
        <w:spacing w:after="0" w:line="240" w:lineRule="auto"/>
        <w:ind w:firstLine="284"/>
        <w:jc w:val="both"/>
        <w:rPr>
          <w:rFonts w:ascii="Garamond" w:hAnsi="Garamond"/>
          <w:sz w:val="24"/>
          <w:szCs w:val="24"/>
        </w:rPr>
      </w:pPr>
    </w:p>
    <w:p w14:paraId="4C77F3D4" w14:textId="77777777" w:rsidR="00364338" w:rsidRPr="00167DA1" w:rsidRDefault="00F97EA0" w:rsidP="00167DA1">
      <w:pPr>
        <w:spacing w:after="0" w:line="240" w:lineRule="auto"/>
        <w:ind w:firstLine="284"/>
        <w:jc w:val="both"/>
        <w:rPr>
          <w:rFonts w:ascii="Garamond" w:hAnsi="Garamond"/>
          <w:sz w:val="24"/>
          <w:szCs w:val="24"/>
        </w:rPr>
      </w:pPr>
      <w:r w:rsidRPr="00167DA1">
        <w:rPr>
          <w:rFonts w:ascii="Garamond" w:hAnsi="Garamond"/>
          <w:sz w:val="24"/>
          <w:szCs w:val="24"/>
        </w:rPr>
        <w:t>1. Personi</w:t>
      </w:r>
      <w:r w:rsidR="00364338" w:rsidRPr="00167DA1">
        <w:rPr>
          <w:rFonts w:ascii="Garamond" w:hAnsi="Garamond"/>
          <w:sz w:val="24"/>
          <w:szCs w:val="24"/>
        </w:rPr>
        <w:t xml:space="preserve"> nën mbikëqyrje vendos kontakt me specialistin përgjegjës të</w:t>
      </w:r>
      <w:r w:rsidR="006B7763" w:rsidRPr="00167DA1">
        <w:rPr>
          <w:rFonts w:ascii="Garamond" w:hAnsi="Garamond"/>
          <w:sz w:val="24"/>
          <w:szCs w:val="24"/>
        </w:rPr>
        <w:t xml:space="preserve"> Shërbimit të Provës brenda 5</w:t>
      </w:r>
      <w:r w:rsidR="00364338" w:rsidRPr="00167DA1">
        <w:rPr>
          <w:rFonts w:ascii="Garamond" w:hAnsi="Garamond"/>
          <w:sz w:val="24"/>
          <w:szCs w:val="24"/>
        </w:rPr>
        <w:t xml:space="preserve"> ditëve kalendarike nga data e marrjes së njoftimit. Në rast se ai nuk paraqitet brenda afatit të caktuar, i dërgohet një njoftim i dytë të n</w:t>
      </w:r>
      <w:r w:rsidRPr="00167DA1">
        <w:rPr>
          <w:rFonts w:ascii="Garamond" w:hAnsi="Garamond"/>
          <w:sz w:val="24"/>
          <w:szCs w:val="24"/>
        </w:rPr>
        <w:t>esërmen e përfundimit të afatit</w:t>
      </w:r>
      <w:r w:rsidR="00364338" w:rsidRPr="00167DA1">
        <w:rPr>
          <w:rFonts w:ascii="Garamond" w:hAnsi="Garamond"/>
          <w:sz w:val="24"/>
          <w:szCs w:val="24"/>
        </w:rPr>
        <w:t xml:space="preserve"> nëpërmjet punonjësit të policisë, kompetent për territorin</w:t>
      </w:r>
      <w:r w:rsidR="008650F0" w:rsidRPr="00167DA1">
        <w:rPr>
          <w:rFonts w:ascii="Garamond" w:hAnsi="Garamond"/>
          <w:sz w:val="24"/>
          <w:szCs w:val="24"/>
        </w:rPr>
        <w:t>,</w:t>
      </w:r>
      <w:r w:rsidR="00364338" w:rsidRPr="00167DA1">
        <w:rPr>
          <w:rFonts w:ascii="Garamond" w:hAnsi="Garamond"/>
          <w:sz w:val="24"/>
          <w:szCs w:val="24"/>
        </w:rPr>
        <w:t xml:space="preserve"> d</w:t>
      </w:r>
      <w:r w:rsidRPr="00167DA1">
        <w:rPr>
          <w:rFonts w:ascii="Garamond" w:hAnsi="Garamond"/>
          <w:sz w:val="24"/>
          <w:szCs w:val="24"/>
        </w:rPr>
        <w:t>he shërbimit të P</w:t>
      </w:r>
      <w:r w:rsidR="00364338" w:rsidRPr="00167DA1">
        <w:rPr>
          <w:rFonts w:ascii="Garamond" w:hAnsi="Garamond"/>
          <w:sz w:val="24"/>
          <w:szCs w:val="24"/>
        </w:rPr>
        <w:t xml:space="preserve">olicisë </w:t>
      </w:r>
      <w:r w:rsidRPr="00167DA1">
        <w:rPr>
          <w:rFonts w:ascii="Garamond" w:hAnsi="Garamond"/>
          <w:sz w:val="24"/>
          <w:szCs w:val="24"/>
        </w:rPr>
        <w:t>G</w:t>
      </w:r>
      <w:r w:rsidR="00364338" w:rsidRPr="00167DA1">
        <w:rPr>
          <w:rFonts w:ascii="Garamond" w:hAnsi="Garamond"/>
          <w:sz w:val="24"/>
          <w:szCs w:val="24"/>
        </w:rPr>
        <w:t xml:space="preserve">jyqësore. </w:t>
      </w:r>
    </w:p>
    <w:p w14:paraId="4C77F3D5"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Në rast se edhe pas njoftimit të dytë sipas 1 të këtij neni, personi nuk gjendet</w:t>
      </w:r>
      <w:r w:rsidR="00F97EA0" w:rsidRPr="00167DA1">
        <w:rPr>
          <w:rFonts w:ascii="Garamond" w:hAnsi="Garamond"/>
          <w:sz w:val="24"/>
          <w:szCs w:val="24"/>
        </w:rPr>
        <w:t>,</w:t>
      </w:r>
      <w:r w:rsidRPr="00167DA1">
        <w:rPr>
          <w:rFonts w:ascii="Garamond" w:hAnsi="Garamond"/>
          <w:sz w:val="24"/>
          <w:szCs w:val="24"/>
        </w:rPr>
        <w:t xml:space="preserve"> specialisti i </w:t>
      </w:r>
      <w:r w:rsidR="00F97EA0" w:rsidRPr="00167DA1">
        <w:rPr>
          <w:rFonts w:ascii="Garamond" w:hAnsi="Garamond"/>
          <w:sz w:val="24"/>
          <w:szCs w:val="24"/>
        </w:rPr>
        <w:t>S</w:t>
      </w:r>
      <w:r w:rsidRPr="00167DA1">
        <w:rPr>
          <w:rFonts w:ascii="Garamond" w:hAnsi="Garamond"/>
          <w:sz w:val="24"/>
          <w:szCs w:val="24"/>
        </w:rPr>
        <w:t xml:space="preserve">hërbimit të </w:t>
      </w:r>
      <w:r w:rsidR="00F97EA0" w:rsidRPr="00167DA1">
        <w:rPr>
          <w:rFonts w:ascii="Garamond" w:hAnsi="Garamond"/>
          <w:sz w:val="24"/>
          <w:szCs w:val="24"/>
        </w:rPr>
        <w:t>P</w:t>
      </w:r>
      <w:r w:rsidRPr="00167DA1">
        <w:rPr>
          <w:rFonts w:ascii="Garamond" w:hAnsi="Garamond"/>
          <w:sz w:val="24"/>
          <w:szCs w:val="24"/>
        </w:rPr>
        <w:t xml:space="preserve">rovës harton dhe i paraqet prokurorit raport </w:t>
      </w:r>
      <w:proofErr w:type="spellStart"/>
      <w:r w:rsidRPr="00167DA1">
        <w:rPr>
          <w:rFonts w:ascii="Garamond" w:hAnsi="Garamond"/>
          <w:sz w:val="24"/>
          <w:szCs w:val="24"/>
        </w:rPr>
        <w:t>mospërmbushje</w:t>
      </w:r>
      <w:proofErr w:type="spellEnd"/>
      <w:r w:rsidRPr="00167DA1">
        <w:rPr>
          <w:rFonts w:ascii="Garamond" w:hAnsi="Garamond"/>
          <w:sz w:val="24"/>
          <w:szCs w:val="24"/>
        </w:rPr>
        <w:t xml:space="preserve">. </w:t>
      </w:r>
    </w:p>
    <w:p w14:paraId="4C77F3D6" w14:textId="16C513AB"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 Specialisti i Shërbimit të Provës, përgjegjës për mbikëqyrjen e të miturit</w:t>
      </w:r>
      <w:r w:rsidR="006F544D">
        <w:rPr>
          <w:rFonts w:ascii="Garamond" w:hAnsi="Garamond"/>
          <w:sz w:val="24"/>
          <w:szCs w:val="24"/>
        </w:rPr>
        <w:t xml:space="preserve"> </w:t>
      </w:r>
      <w:r w:rsidRPr="00167DA1">
        <w:rPr>
          <w:rFonts w:ascii="Garamond" w:hAnsi="Garamond"/>
          <w:sz w:val="24"/>
          <w:szCs w:val="24"/>
        </w:rPr>
        <w:t xml:space="preserve">nën mbikëqyrje, i realizon njoftimet sipas këtij neni nëpërmjet kujdestarit ose përfaqësuesit të tij ligjor të përcaktuar në vendimin gjyqësor. </w:t>
      </w:r>
    </w:p>
    <w:p w14:paraId="4C77F3D7"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Specialisti i Shërbimit të Provës vlerëson arsyet e dokumentuara</w:t>
      </w:r>
      <w:r w:rsidR="00F97EA0" w:rsidRPr="00167DA1">
        <w:rPr>
          <w:rFonts w:ascii="Garamond" w:hAnsi="Garamond"/>
          <w:sz w:val="24"/>
          <w:szCs w:val="24"/>
        </w:rPr>
        <w:t>,</w:t>
      </w:r>
      <w:r w:rsidRPr="00167DA1">
        <w:rPr>
          <w:rFonts w:ascii="Garamond" w:hAnsi="Garamond"/>
          <w:sz w:val="24"/>
          <w:szCs w:val="24"/>
        </w:rPr>
        <w:t xml:space="preserve"> që kanë penguar ve</w:t>
      </w:r>
      <w:r w:rsidR="00F97EA0" w:rsidRPr="00167DA1">
        <w:rPr>
          <w:rFonts w:ascii="Garamond" w:hAnsi="Garamond"/>
          <w:sz w:val="24"/>
          <w:szCs w:val="24"/>
        </w:rPr>
        <w:t>ndosjen e kontaktit nga personi</w:t>
      </w:r>
      <w:r w:rsidRPr="00167DA1">
        <w:rPr>
          <w:rFonts w:ascii="Garamond" w:hAnsi="Garamond"/>
          <w:sz w:val="24"/>
          <w:szCs w:val="24"/>
        </w:rPr>
        <w:t xml:space="preserve"> nën mbikëqyrje. Në rastet kur e vlerëson të nevojshme, sp</w:t>
      </w:r>
      <w:r w:rsidR="00F97EA0" w:rsidRPr="00167DA1">
        <w:rPr>
          <w:rFonts w:ascii="Garamond" w:hAnsi="Garamond"/>
          <w:sz w:val="24"/>
          <w:szCs w:val="24"/>
        </w:rPr>
        <w:t>ecialisti i Shërbimit të Provës</w:t>
      </w:r>
      <w:r w:rsidRPr="00167DA1">
        <w:rPr>
          <w:rFonts w:ascii="Garamond" w:hAnsi="Garamond"/>
          <w:sz w:val="24"/>
          <w:szCs w:val="24"/>
        </w:rPr>
        <w:t xml:space="preserve"> ka të drejtën të kërkojë konfirmim zyrtar nga institucionet shtetërore ose subjektet private që kanë lëshuar aktin. </w:t>
      </w:r>
    </w:p>
    <w:p w14:paraId="4C77F3D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5. Specialisti i Shërbimit të Provës në kontaktin e parë me personin nën mbikëqyrje verifikon identitetin e tij dhe e informon në gjuhë të kuptueshme prej tij, për qëllimin dhe objektivat e mbikëqyrjes, për të drejtat dhe garancitë ligjore, për detyrimet e tij sipas vendimit gjyqësor, si dhe për pasojat që rrjedhin nga </w:t>
      </w:r>
      <w:proofErr w:type="spellStart"/>
      <w:r w:rsidRPr="00167DA1">
        <w:rPr>
          <w:rFonts w:ascii="Garamond" w:hAnsi="Garamond"/>
          <w:sz w:val="24"/>
          <w:szCs w:val="24"/>
        </w:rPr>
        <w:t>mospërmbushja</w:t>
      </w:r>
      <w:proofErr w:type="spellEnd"/>
      <w:r w:rsidRPr="00167DA1">
        <w:rPr>
          <w:rFonts w:ascii="Garamond" w:hAnsi="Garamond"/>
          <w:sz w:val="24"/>
          <w:szCs w:val="24"/>
        </w:rPr>
        <w:t xml:space="preserve"> e tyre. </w:t>
      </w:r>
    </w:p>
    <w:p w14:paraId="4C77F3D9"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6. Në kontaktin e parë, specialisti i Shërbimit të Provës synon të vendosë një marrëdhënie pozitive me personin nën mbikëqyrje</w:t>
      </w:r>
      <w:r w:rsidR="00F97EA0" w:rsidRPr="00167DA1">
        <w:rPr>
          <w:rFonts w:ascii="Garamond" w:hAnsi="Garamond"/>
          <w:sz w:val="24"/>
          <w:szCs w:val="24"/>
        </w:rPr>
        <w:t>,</w:t>
      </w:r>
      <w:r w:rsidRPr="00167DA1">
        <w:rPr>
          <w:rFonts w:ascii="Garamond" w:hAnsi="Garamond"/>
          <w:sz w:val="24"/>
          <w:szCs w:val="24"/>
        </w:rPr>
        <w:t xml:space="preserve"> si dhe siguron informacionin e nevojshëm për vlerësimin e situatës ekonomike, sociale, gjendjen shëndetësore, si dhe çdo informacion tjetër të nevojshëm për vlerësimin paraprak të tij. </w:t>
      </w:r>
    </w:p>
    <w:p w14:paraId="4C77F3D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7. Veprimet e realizuara gjatë takimit të parë regjistrohen në procesverbal, i cili nënshkruhet nga specialisti </w:t>
      </w:r>
      <w:r w:rsidR="00F97EA0" w:rsidRPr="00167DA1">
        <w:rPr>
          <w:rFonts w:ascii="Garamond" w:hAnsi="Garamond"/>
          <w:sz w:val="24"/>
          <w:szCs w:val="24"/>
        </w:rPr>
        <w:t>i</w:t>
      </w:r>
      <w:r w:rsidRPr="00167DA1">
        <w:rPr>
          <w:rFonts w:ascii="Garamond" w:hAnsi="Garamond"/>
          <w:sz w:val="24"/>
          <w:szCs w:val="24"/>
        </w:rPr>
        <w:t xml:space="preserve"> Shërbimit të Provës dhe personi nën mbikëqyrje. Kur ai është i mitur, procesverbali nënshkruhet edhe nga kujdestari ose përfaqësuesi i tij ligjor. </w:t>
      </w:r>
    </w:p>
    <w:p w14:paraId="4C77F3D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 </w:t>
      </w:r>
    </w:p>
    <w:p w14:paraId="4C77F3DC" w14:textId="77777777" w:rsidR="00364338" w:rsidRPr="00167DA1" w:rsidRDefault="00364338" w:rsidP="00167DA1">
      <w:pPr>
        <w:pStyle w:val="Neninr"/>
      </w:pPr>
      <w:r w:rsidRPr="00167DA1">
        <w:t>Neni 23</w:t>
      </w:r>
    </w:p>
    <w:p w14:paraId="4C77F3DE" w14:textId="77777777" w:rsidR="00364338" w:rsidRPr="00167DA1" w:rsidRDefault="00364338" w:rsidP="00167DA1">
      <w:pPr>
        <w:pStyle w:val="Neninr"/>
        <w:rPr>
          <w:b/>
        </w:rPr>
      </w:pPr>
      <w:r w:rsidRPr="00167DA1">
        <w:rPr>
          <w:b/>
        </w:rPr>
        <w:t xml:space="preserve">Plani </w:t>
      </w:r>
      <w:r w:rsidR="00F97EA0" w:rsidRPr="00167DA1">
        <w:rPr>
          <w:b/>
        </w:rPr>
        <w:t>i</w:t>
      </w:r>
      <w:r w:rsidRPr="00167DA1">
        <w:rPr>
          <w:b/>
        </w:rPr>
        <w:t xml:space="preserve">ndividual i </w:t>
      </w:r>
      <w:r w:rsidR="00F97EA0" w:rsidRPr="00167DA1">
        <w:rPr>
          <w:b/>
        </w:rPr>
        <w:t>t</w:t>
      </w:r>
      <w:r w:rsidRPr="00167DA1">
        <w:rPr>
          <w:b/>
        </w:rPr>
        <w:t>rajtimit</w:t>
      </w:r>
    </w:p>
    <w:p w14:paraId="4C77F3DF" w14:textId="77777777" w:rsidR="000C433A" w:rsidRPr="00167DA1" w:rsidRDefault="000C433A" w:rsidP="00167DA1">
      <w:pPr>
        <w:spacing w:after="0" w:line="240" w:lineRule="auto"/>
        <w:ind w:firstLine="284"/>
        <w:jc w:val="both"/>
        <w:rPr>
          <w:rFonts w:ascii="Garamond" w:hAnsi="Garamond"/>
          <w:sz w:val="24"/>
          <w:szCs w:val="24"/>
        </w:rPr>
      </w:pPr>
    </w:p>
    <w:p w14:paraId="4C77F3E0" w14:textId="34B1D66E" w:rsidR="00364338" w:rsidRPr="00167DA1" w:rsidRDefault="008650F0"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Shërbimi i Provës vlerëson personalitetin e personit nën mbikëqyrje</w:t>
      </w:r>
      <w:r w:rsidR="00F97EA0" w:rsidRPr="00167DA1">
        <w:rPr>
          <w:rFonts w:ascii="Garamond" w:hAnsi="Garamond"/>
          <w:sz w:val="24"/>
          <w:szCs w:val="24"/>
        </w:rPr>
        <w:t>,</w:t>
      </w:r>
      <w:r w:rsidR="00364338" w:rsidRPr="00167DA1">
        <w:rPr>
          <w:rFonts w:ascii="Garamond" w:hAnsi="Garamond"/>
          <w:sz w:val="24"/>
          <w:szCs w:val="24"/>
        </w:rPr>
        <w:t xml:space="preserve"> me qëllim qartësimin e nevojave </w:t>
      </w:r>
      <w:r w:rsidR="00F97EA0" w:rsidRPr="00167DA1">
        <w:rPr>
          <w:rFonts w:ascii="Garamond" w:hAnsi="Garamond"/>
          <w:sz w:val="24"/>
          <w:szCs w:val="24"/>
        </w:rPr>
        <w:t>për</w:t>
      </w:r>
      <w:r w:rsidR="00364338" w:rsidRPr="00167DA1">
        <w:rPr>
          <w:rFonts w:ascii="Garamond" w:hAnsi="Garamond"/>
          <w:sz w:val="24"/>
          <w:szCs w:val="24"/>
        </w:rPr>
        <w:t xml:space="preserve"> mungesat fizike, afektive ose shoqërore, vullnetit të tij për punë dhe aftësitë e tij profesionale. Shërbimi i Provës</w:t>
      </w:r>
      <w:r w:rsidR="00F97EA0" w:rsidRPr="00167DA1">
        <w:rPr>
          <w:rFonts w:ascii="Garamond" w:hAnsi="Garamond"/>
          <w:sz w:val="24"/>
          <w:szCs w:val="24"/>
        </w:rPr>
        <w:t>,</w:t>
      </w:r>
      <w:r w:rsidR="00364338" w:rsidRPr="00167DA1">
        <w:rPr>
          <w:rFonts w:ascii="Garamond" w:hAnsi="Garamond"/>
          <w:sz w:val="24"/>
          <w:szCs w:val="24"/>
        </w:rPr>
        <w:t xml:space="preserve"> bazuar në këtë vlerësim,</w:t>
      </w:r>
      <w:r w:rsidR="006F544D">
        <w:rPr>
          <w:rFonts w:ascii="Garamond" w:hAnsi="Garamond"/>
          <w:sz w:val="24"/>
          <w:szCs w:val="24"/>
        </w:rPr>
        <w:t xml:space="preserve"> </w:t>
      </w:r>
      <w:r w:rsidR="00364338" w:rsidRPr="00167DA1">
        <w:rPr>
          <w:rFonts w:ascii="Garamond" w:hAnsi="Garamond"/>
          <w:sz w:val="24"/>
          <w:szCs w:val="24"/>
        </w:rPr>
        <w:t xml:space="preserve">në të dhënat personale, familjare e shoqërore, </w:t>
      </w:r>
      <w:r w:rsidR="006B7763" w:rsidRPr="00167DA1">
        <w:rPr>
          <w:rFonts w:ascii="Garamond" w:hAnsi="Garamond"/>
          <w:sz w:val="24"/>
          <w:szCs w:val="24"/>
        </w:rPr>
        <w:t xml:space="preserve">si dhe në </w:t>
      </w:r>
      <w:r w:rsidR="00364338" w:rsidRPr="00167DA1">
        <w:rPr>
          <w:rFonts w:ascii="Garamond" w:hAnsi="Garamond"/>
          <w:sz w:val="24"/>
          <w:szCs w:val="24"/>
        </w:rPr>
        <w:t xml:space="preserve">masën e dënimit, harton planin individual të trajtimit të personit nën mbikëqyrje në përputhje me dënimin alternativ përkatës. Ky plan miratohet nga </w:t>
      </w:r>
      <w:r w:rsidR="00A64EBB" w:rsidRPr="00167DA1">
        <w:rPr>
          <w:rFonts w:ascii="Garamond" w:hAnsi="Garamond"/>
          <w:sz w:val="24"/>
          <w:szCs w:val="24"/>
        </w:rPr>
        <w:t>d</w:t>
      </w:r>
      <w:r w:rsidR="00364338" w:rsidRPr="00167DA1">
        <w:rPr>
          <w:rFonts w:ascii="Garamond" w:hAnsi="Garamond"/>
          <w:sz w:val="24"/>
          <w:szCs w:val="24"/>
        </w:rPr>
        <w:t xml:space="preserve">rejtori i </w:t>
      </w:r>
      <w:r w:rsidR="00A64EBB" w:rsidRPr="00167DA1">
        <w:rPr>
          <w:rFonts w:ascii="Garamond" w:hAnsi="Garamond"/>
          <w:sz w:val="24"/>
          <w:szCs w:val="24"/>
        </w:rPr>
        <w:t>d</w:t>
      </w:r>
      <w:r w:rsidR="00364338" w:rsidRPr="00167DA1">
        <w:rPr>
          <w:rFonts w:ascii="Garamond" w:hAnsi="Garamond"/>
          <w:sz w:val="24"/>
          <w:szCs w:val="24"/>
        </w:rPr>
        <w:t xml:space="preserve">egës </w:t>
      </w:r>
      <w:r w:rsidR="00A64EBB" w:rsidRPr="00167DA1">
        <w:rPr>
          <w:rFonts w:ascii="Garamond" w:hAnsi="Garamond"/>
          <w:sz w:val="24"/>
          <w:szCs w:val="24"/>
        </w:rPr>
        <w:t>t</w:t>
      </w:r>
      <w:r w:rsidR="00364338" w:rsidRPr="00167DA1">
        <w:rPr>
          <w:rFonts w:ascii="Garamond" w:hAnsi="Garamond"/>
          <w:sz w:val="24"/>
          <w:szCs w:val="24"/>
        </w:rPr>
        <w:t xml:space="preserve">erritoriale përkatëse. </w:t>
      </w:r>
    </w:p>
    <w:p w14:paraId="4C77F3E1" w14:textId="77777777" w:rsidR="00364338" w:rsidRPr="00167DA1" w:rsidRDefault="00A64EBB" w:rsidP="00167DA1">
      <w:pPr>
        <w:spacing w:after="0" w:line="240" w:lineRule="auto"/>
        <w:ind w:firstLine="284"/>
        <w:jc w:val="both"/>
        <w:rPr>
          <w:rFonts w:ascii="Garamond" w:hAnsi="Garamond"/>
          <w:sz w:val="24"/>
          <w:szCs w:val="24"/>
        </w:rPr>
      </w:pPr>
      <w:r w:rsidRPr="00167DA1">
        <w:rPr>
          <w:rFonts w:ascii="Garamond" w:hAnsi="Garamond"/>
          <w:sz w:val="24"/>
          <w:szCs w:val="24"/>
        </w:rPr>
        <w:t>2. Plani individual i trajtimit</w:t>
      </w:r>
      <w:r w:rsidR="00364338" w:rsidRPr="00167DA1">
        <w:rPr>
          <w:rFonts w:ascii="Garamond" w:hAnsi="Garamond"/>
          <w:sz w:val="24"/>
          <w:szCs w:val="24"/>
        </w:rPr>
        <w:t xml:space="preserve"> diskutohet me personin nën mbikëqyrje. Ky plan mund të ndryshohet në varësi të ecurisë së tij.</w:t>
      </w:r>
    </w:p>
    <w:p w14:paraId="4C77F3E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Plani individual i trajtimit nënshkruhet nga specialisti i </w:t>
      </w:r>
      <w:r w:rsidR="00AF5C0C" w:rsidRPr="00167DA1">
        <w:rPr>
          <w:rFonts w:ascii="Garamond" w:hAnsi="Garamond"/>
          <w:sz w:val="24"/>
          <w:szCs w:val="24"/>
        </w:rPr>
        <w:t>Shërbimit të Provës dhe personi</w:t>
      </w:r>
      <w:r w:rsidRPr="00167DA1">
        <w:rPr>
          <w:rFonts w:ascii="Garamond" w:hAnsi="Garamond"/>
          <w:sz w:val="24"/>
          <w:szCs w:val="24"/>
        </w:rPr>
        <w:t xml:space="preserve"> nën mbikëqyrje dhe</w:t>
      </w:r>
      <w:r w:rsidR="00AF5C0C" w:rsidRPr="00167DA1">
        <w:rPr>
          <w:rFonts w:ascii="Garamond" w:hAnsi="Garamond"/>
          <w:sz w:val="24"/>
          <w:szCs w:val="24"/>
        </w:rPr>
        <w:t>,</w:t>
      </w:r>
      <w:r w:rsidRPr="00167DA1">
        <w:rPr>
          <w:rFonts w:ascii="Garamond" w:hAnsi="Garamond"/>
          <w:sz w:val="24"/>
          <w:szCs w:val="24"/>
        </w:rPr>
        <w:t xml:space="preserve"> kur ky është i mitur</w:t>
      </w:r>
      <w:r w:rsidR="00AF5C0C" w:rsidRPr="00167DA1">
        <w:rPr>
          <w:rFonts w:ascii="Garamond" w:hAnsi="Garamond"/>
          <w:sz w:val="24"/>
          <w:szCs w:val="24"/>
        </w:rPr>
        <w:t>,</w:t>
      </w:r>
      <w:r w:rsidRPr="00167DA1">
        <w:rPr>
          <w:rFonts w:ascii="Garamond" w:hAnsi="Garamond"/>
          <w:sz w:val="24"/>
          <w:szCs w:val="24"/>
        </w:rPr>
        <w:t xml:space="preserve"> nënshkruhet nga kujdestari i tij ligjor dhe mbrojtësi i tij. Një kopje e planit individual i dorëzohet personit nën mbikëqyrje, kujdestarit të tij ligjor</w:t>
      </w:r>
      <w:r w:rsidR="00AF5C0C" w:rsidRPr="00167DA1">
        <w:rPr>
          <w:rFonts w:ascii="Garamond" w:hAnsi="Garamond"/>
          <w:sz w:val="24"/>
          <w:szCs w:val="24"/>
        </w:rPr>
        <w:t>,</w:t>
      </w:r>
      <w:r w:rsidRPr="00167DA1">
        <w:rPr>
          <w:rFonts w:ascii="Garamond" w:hAnsi="Garamond"/>
          <w:sz w:val="24"/>
          <w:szCs w:val="24"/>
        </w:rPr>
        <w:t xml:space="preserve"> kur ky është i mitur</w:t>
      </w:r>
      <w:r w:rsidR="00AF5C0C" w:rsidRPr="00167DA1">
        <w:rPr>
          <w:rFonts w:ascii="Garamond" w:hAnsi="Garamond"/>
          <w:sz w:val="24"/>
          <w:szCs w:val="24"/>
        </w:rPr>
        <w:t>,</w:t>
      </w:r>
      <w:r w:rsidRPr="00167DA1">
        <w:rPr>
          <w:rFonts w:ascii="Garamond" w:hAnsi="Garamond"/>
          <w:sz w:val="24"/>
          <w:szCs w:val="24"/>
        </w:rPr>
        <w:t xml:space="preserve"> dhe mbrojtësit.</w:t>
      </w:r>
    </w:p>
    <w:p w14:paraId="4C77F3E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4. Kur gjykata vendos detyrimin e personit nën mbikëqyrje për të marrë pjesë në një program rehabilitimi, plani individual i trajtimit përshkruan përmbajtjen, kohëzgjatjen dhe mënyrën e kryerjes së tij. </w:t>
      </w:r>
    </w:p>
    <w:p w14:paraId="4C77F3E4"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5. Kur gjykata vendos detyrimin e kryerjes së një pune të papaguar në interes publik, programi individual i mbikëqyrjes përmban përshkrimin e punës, vendndodhjen dhe kohëzgjatjen e saj. </w:t>
      </w:r>
    </w:p>
    <w:p w14:paraId="4C77F3E5"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6. Specialisti përgjegjës i Shërbimit të Provës mban kontakte të vazhdue</w:t>
      </w:r>
      <w:r w:rsidR="00A44AF1" w:rsidRPr="00167DA1">
        <w:rPr>
          <w:rFonts w:ascii="Garamond" w:hAnsi="Garamond"/>
          <w:sz w:val="24"/>
          <w:szCs w:val="24"/>
        </w:rPr>
        <w:t>shme me personin nën mbikëqyrje</w:t>
      </w:r>
      <w:r w:rsidRPr="00167DA1">
        <w:rPr>
          <w:rFonts w:ascii="Garamond" w:hAnsi="Garamond"/>
          <w:sz w:val="24"/>
          <w:szCs w:val="24"/>
        </w:rPr>
        <w:t xml:space="preserve"> gjatë gjithë periudhës së vënies në provë. Specialisti i </w:t>
      </w:r>
      <w:r w:rsidR="00A44AF1" w:rsidRPr="00167DA1">
        <w:rPr>
          <w:rFonts w:ascii="Garamond" w:hAnsi="Garamond"/>
          <w:sz w:val="24"/>
          <w:szCs w:val="24"/>
        </w:rPr>
        <w:t>S</w:t>
      </w:r>
      <w:r w:rsidRPr="00167DA1">
        <w:rPr>
          <w:rFonts w:ascii="Garamond" w:hAnsi="Garamond"/>
          <w:sz w:val="24"/>
          <w:szCs w:val="24"/>
        </w:rPr>
        <w:t xml:space="preserve">hërbimit të </w:t>
      </w:r>
      <w:r w:rsidR="00A44AF1" w:rsidRPr="00167DA1">
        <w:rPr>
          <w:rFonts w:ascii="Garamond" w:hAnsi="Garamond"/>
          <w:sz w:val="24"/>
          <w:szCs w:val="24"/>
        </w:rPr>
        <w:t>P</w:t>
      </w:r>
      <w:r w:rsidRPr="00167DA1">
        <w:rPr>
          <w:rFonts w:ascii="Garamond" w:hAnsi="Garamond"/>
          <w:sz w:val="24"/>
          <w:szCs w:val="24"/>
        </w:rPr>
        <w:t>rovës dhe personi nën mbikëqyrje bien dakord dhe nënshkruaj</w:t>
      </w:r>
      <w:r w:rsidR="00AD5FD0" w:rsidRPr="00167DA1">
        <w:rPr>
          <w:rFonts w:ascii="Garamond" w:hAnsi="Garamond"/>
          <w:sz w:val="24"/>
          <w:szCs w:val="24"/>
        </w:rPr>
        <w:t>n</w:t>
      </w:r>
      <w:r w:rsidRPr="00167DA1">
        <w:rPr>
          <w:rFonts w:ascii="Garamond" w:hAnsi="Garamond"/>
          <w:sz w:val="24"/>
          <w:szCs w:val="24"/>
        </w:rPr>
        <w:t>ë programin e realizimit të mbikëqyrjes.</w:t>
      </w:r>
    </w:p>
    <w:p w14:paraId="4C77F3E6"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7. Rregulla</w:t>
      </w:r>
      <w:r w:rsidR="003E3849" w:rsidRPr="00167DA1">
        <w:rPr>
          <w:rFonts w:ascii="Garamond" w:hAnsi="Garamond"/>
          <w:sz w:val="24"/>
          <w:szCs w:val="24"/>
        </w:rPr>
        <w:t>t</w:t>
      </w:r>
      <w:r w:rsidRPr="00167DA1">
        <w:rPr>
          <w:rFonts w:ascii="Garamond" w:hAnsi="Garamond"/>
          <w:sz w:val="24"/>
          <w:szCs w:val="24"/>
        </w:rPr>
        <w:t xml:space="preserve"> </w:t>
      </w:r>
      <w:r w:rsidR="003E3849" w:rsidRPr="00167DA1">
        <w:rPr>
          <w:rFonts w:ascii="Garamond" w:hAnsi="Garamond"/>
          <w:sz w:val="24"/>
          <w:szCs w:val="24"/>
        </w:rPr>
        <w:t>e</w:t>
      </w:r>
      <w:r w:rsidRPr="00167DA1">
        <w:rPr>
          <w:rFonts w:ascii="Garamond" w:hAnsi="Garamond"/>
          <w:sz w:val="24"/>
          <w:szCs w:val="24"/>
        </w:rPr>
        <w:t xml:space="preserve"> detajuara për të dhënat që përmban </w:t>
      </w:r>
      <w:r w:rsidR="00782EC1" w:rsidRPr="00167DA1">
        <w:rPr>
          <w:rFonts w:ascii="Garamond" w:hAnsi="Garamond"/>
          <w:sz w:val="24"/>
          <w:szCs w:val="24"/>
        </w:rPr>
        <w:t>p</w:t>
      </w:r>
      <w:r w:rsidRPr="00167DA1">
        <w:rPr>
          <w:rFonts w:ascii="Garamond" w:hAnsi="Garamond"/>
          <w:sz w:val="24"/>
          <w:szCs w:val="24"/>
        </w:rPr>
        <w:t xml:space="preserve">lani </w:t>
      </w:r>
      <w:r w:rsidR="00782EC1" w:rsidRPr="00167DA1">
        <w:rPr>
          <w:rFonts w:ascii="Garamond" w:hAnsi="Garamond"/>
          <w:sz w:val="24"/>
          <w:szCs w:val="24"/>
        </w:rPr>
        <w:t>i</w:t>
      </w:r>
      <w:r w:rsidRPr="00167DA1">
        <w:rPr>
          <w:rFonts w:ascii="Garamond" w:hAnsi="Garamond"/>
          <w:sz w:val="24"/>
          <w:szCs w:val="24"/>
        </w:rPr>
        <w:t xml:space="preserve">ndividual i </w:t>
      </w:r>
      <w:r w:rsidR="00782EC1" w:rsidRPr="00167DA1">
        <w:rPr>
          <w:rFonts w:ascii="Garamond" w:hAnsi="Garamond"/>
          <w:sz w:val="24"/>
          <w:szCs w:val="24"/>
        </w:rPr>
        <w:t>t</w:t>
      </w:r>
      <w:r w:rsidRPr="00167DA1">
        <w:rPr>
          <w:rFonts w:ascii="Garamond" w:hAnsi="Garamond"/>
          <w:sz w:val="24"/>
          <w:szCs w:val="24"/>
        </w:rPr>
        <w:t xml:space="preserve">rajtimit dhe mënyrën e hartimit të tij </w:t>
      </w:r>
      <w:r w:rsidR="00782EC1" w:rsidRPr="00167DA1">
        <w:rPr>
          <w:rFonts w:ascii="Garamond" w:hAnsi="Garamond"/>
          <w:sz w:val="24"/>
          <w:szCs w:val="24"/>
        </w:rPr>
        <w:t>përcaktohen</w:t>
      </w:r>
      <w:r w:rsidRPr="00167DA1">
        <w:rPr>
          <w:rFonts w:ascii="Garamond" w:hAnsi="Garamond"/>
          <w:sz w:val="24"/>
          <w:szCs w:val="24"/>
        </w:rPr>
        <w:t xml:space="preserve"> me urdhër të </w:t>
      </w:r>
      <w:r w:rsidR="00782EC1" w:rsidRPr="00167DA1">
        <w:rPr>
          <w:rFonts w:ascii="Garamond" w:hAnsi="Garamond"/>
          <w:sz w:val="24"/>
          <w:szCs w:val="24"/>
        </w:rPr>
        <w:t>m</w:t>
      </w:r>
      <w:r w:rsidRPr="00167DA1">
        <w:rPr>
          <w:rFonts w:ascii="Garamond" w:hAnsi="Garamond"/>
          <w:sz w:val="24"/>
          <w:szCs w:val="24"/>
        </w:rPr>
        <w:t xml:space="preserve">inistrit të Drejtësisë me propozim të Drejtorit të Përgjithshëm të Shërbimit të Provës. </w:t>
      </w:r>
    </w:p>
    <w:p w14:paraId="4C77F3E7" w14:textId="77777777" w:rsidR="00364338" w:rsidRPr="00167DA1" w:rsidRDefault="00364338" w:rsidP="00167DA1">
      <w:pPr>
        <w:spacing w:after="0" w:line="240" w:lineRule="auto"/>
        <w:ind w:firstLine="284"/>
        <w:jc w:val="both"/>
        <w:rPr>
          <w:rFonts w:ascii="Garamond" w:hAnsi="Garamond"/>
          <w:sz w:val="24"/>
          <w:szCs w:val="24"/>
        </w:rPr>
      </w:pPr>
    </w:p>
    <w:p w14:paraId="4C77F3E8" w14:textId="77777777" w:rsidR="00364338" w:rsidRPr="00167DA1" w:rsidRDefault="00364338" w:rsidP="00167DA1">
      <w:pPr>
        <w:pStyle w:val="Neninr"/>
      </w:pPr>
      <w:r w:rsidRPr="00167DA1">
        <w:t>Neni 24</w:t>
      </w:r>
    </w:p>
    <w:p w14:paraId="4C77F3EA" w14:textId="77777777" w:rsidR="00364338" w:rsidRPr="00167DA1" w:rsidRDefault="00364338" w:rsidP="00167DA1">
      <w:pPr>
        <w:pStyle w:val="Neninr"/>
        <w:rPr>
          <w:b/>
        </w:rPr>
      </w:pPr>
      <w:r w:rsidRPr="00167DA1">
        <w:rPr>
          <w:b/>
        </w:rPr>
        <w:t>Administrimi i të dhënave gjatë mbikëqyrjes së dënimeve alternative</w:t>
      </w:r>
    </w:p>
    <w:p w14:paraId="4C77F3EB" w14:textId="77777777" w:rsidR="00364338" w:rsidRPr="00167DA1" w:rsidRDefault="00364338" w:rsidP="00167DA1">
      <w:pPr>
        <w:spacing w:after="0" w:line="240" w:lineRule="auto"/>
        <w:ind w:firstLine="284"/>
        <w:jc w:val="both"/>
        <w:rPr>
          <w:rFonts w:ascii="Garamond" w:hAnsi="Garamond"/>
          <w:sz w:val="24"/>
          <w:szCs w:val="24"/>
        </w:rPr>
      </w:pPr>
    </w:p>
    <w:p w14:paraId="4C77F3EC" w14:textId="77777777" w:rsidR="00364338" w:rsidRPr="00167DA1" w:rsidRDefault="000C433A" w:rsidP="00167DA1">
      <w:pPr>
        <w:spacing w:after="0" w:line="240" w:lineRule="auto"/>
        <w:ind w:firstLine="284"/>
        <w:jc w:val="both"/>
        <w:rPr>
          <w:rFonts w:ascii="Garamond" w:hAnsi="Garamond"/>
          <w:sz w:val="24"/>
          <w:szCs w:val="24"/>
        </w:rPr>
      </w:pPr>
      <w:r w:rsidRPr="00167DA1">
        <w:rPr>
          <w:rFonts w:ascii="Garamond" w:hAnsi="Garamond"/>
          <w:sz w:val="24"/>
          <w:szCs w:val="24"/>
        </w:rPr>
        <w:t>1.</w:t>
      </w:r>
      <w:r w:rsidR="00A10AA2" w:rsidRPr="00167DA1">
        <w:rPr>
          <w:rFonts w:ascii="Garamond" w:hAnsi="Garamond"/>
          <w:sz w:val="24"/>
          <w:szCs w:val="24"/>
        </w:rPr>
        <w:t xml:space="preserve"> </w:t>
      </w:r>
      <w:r w:rsidR="00364338" w:rsidRPr="00167DA1">
        <w:rPr>
          <w:rFonts w:ascii="Garamond" w:hAnsi="Garamond"/>
          <w:sz w:val="24"/>
          <w:szCs w:val="24"/>
        </w:rPr>
        <w:t>Specialisti p</w:t>
      </w:r>
      <w:r w:rsidR="00782EC1" w:rsidRPr="00167DA1">
        <w:rPr>
          <w:rFonts w:ascii="Garamond" w:hAnsi="Garamond"/>
          <w:sz w:val="24"/>
          <w:szCs w:val="24"/>
        </w:rPr>
        <w:t>ërgjegjës i Shërbimit të Provës</w:t>
      </w:r>
      <w:r w:rsidR="00364338" w:rsidRPr="00167DA1">
        <w:rPr>
          <w:rFonts w:ascii="Garamond" w:hAnsi="Garamond"/>
          <w:sz w:val="24"/>
          <w:szCs w:val="24"/>
        </w:rPr>
        <w:t xml:space="preserve"> krijon dosje personale të shërbimit të provës për çdo person nën mbikëqyrje, ku administrohen të gjitha aktet e nxjerra nga Shërbimi i Provës gjatë procesit penal dhe ekzekutimit të vendimit gjyqësor përkatës.</w:t>
      </w:r>
    </w:p>
    <w:p w14:paraId="4C77F3ED" w14:textId="77777777" w:rsidR="00364338" w:rsidRPr="00167DA1" w:rsidRDefault="000C433A" w:rsidP="00167DA1">
      <w:pPr>
        <w:spacing w:after="0" w:line="240" w:lineRule="auto"/>
        <w:ind w:firstLine="284"/>
        <w:jc w:val="both"/>
        <w:rPr>
          <w:rFonts w:ascii="Garamond" w:hAnsi="Garamond"/>
          <w:sz w:val="24"/>
          <w:szCs w:val="24"/>
        </w:rPr>
      </w:pPr>
      <w:r w:rsidRPr="00167DA1">
        <w:rPr>
          <w:rFonts w:ascii="Garamond" w:hAnsi="Garamond"/>
          <w:sz w:val="24"/>
          <w:szCs w:val="24"/>
        </w:rPr>
        <w:t>2.</w:t>
      </w:r>
      <w:r w:rsidR="00A10AA2" w:rsidRPr="00167DA1">
        <w:rPr>
          <w:rFonts w:ascii="Garamond" w:hAnsi="Garamond"/>
          <w:sz w:val="24"/>
          <w:szCs w:val="24"/>
        </w:rPr>
        <w:t xml:space="preserve"> </w:t>
      </w:r>
      <w:r w:rsidR="00364338" w:rsidRPr="00167DA1">
        <w:rPr>
          <w:rFonts w:ascii="Garamond" w:hAnsi="Garamond"/>
          <w:sz w:val="24"/>
          <w:szCs w:val="24"/>
        </w:rPr>
        <w:t>Dosja personale e shërbimit të provës dhe përmbajtja e saj, pas përfundimit të periudhës së provës, trajtohet në përputhje me kushtet dhe kërkesat e përcaktuara nga legjislacioni në fuqi për arkivat.</w:t>
      </w:r>
    </w:p>
    <w:p w14:paraId="4C77F3EE" w14:textId="77777777" w:rsidR="00364338" w:rsidRPr="00167DA1" w:rsidRDefault="000C433A" w:rsidP="00167DA1">
      <w:pPr>
        <w:spacing w:after="0" w:line="240" w:lineRule="auto"/>
        <w:ind w:firstLine="284"/>
        <w:jc w:val="both"/>
        <w:rPr>
          <w:rFonts w:ascii="Garamond" w:hAnsi="Garamond"/>
          <w:sz w:val="24"/>
          <w:szCs w:val="24"/>
        </w:rPr>
      </w:pPr>
      <w:r w:rsidRPr="00167DA1">
        <w:rPr>
          <w:rFonts w:ascii="Garamond" w:hAnsi="Garamond"/>
          <w:sz w:val="24"/>
          <w:szCs w:val="24"/>
        </w:rPr>
        <w:t>3.</w:t>
      </w:r>
      <w:r w:rsidR="00A10AA2" w:rsidRPr="00167DA1">
        <w:rPr>
          <w:rFonts w:ascii="Garamond" w:hAnsi="Garamond"/>
          <w:sz w:val="24"/>
          <w:szCs w:val="24"/>
        </w:rPr>
        <w:t xml:space="preserve"> </w:t>
      </w:r>
      <w:r w:rsidR="00364338" w:rsidRPr="00167DA1">
        <w:rPr>
          <w:rFonts w:ascii="Garamond" w:hAnsi="Garamond"/>
          <w:sz w:val="24"/>
          <w:szCs w:val="24"/>
        </w:rPr>
        <w:t>Çdo degë territoriale e Shërbimit të Provës, në përmbushje të detyrave funksionale, mban në formë shkresore regjistrat e mëposhtëm:</w:t>
      </w:r>
    </w:p>
    <w:p w14:paraId="4C77F3EF" w14:textId="77777777" w:rsidR="00364338" w:rsidRPr="00167DA1" w:rsidRDefault="00A10AA2" w:rsidP="00167DA1">
      <w:pPr>
        <w:spacing w:after="0" w:line="240" w:lineRule="auto"/>
        <w:ind w:firstLine="284"/>
        <w:jc w:val="both"/>
        <w:rPr>
          <w:rFonts w:ascii="Garamond" w:hAnsi="Garamond"/>
          <w:sz w:val="24"/>
          <w:szCs w:val="24"/>
        </w:rPr>
      </w:pPr>
      <w:r w:rsidRPr="00167DA1">
        <w:rPr>
          <w:rFonts w:ascii="Garamond" w:hAnsi="Garamond"/>
          <w:sz w:val="24"/>
          <w:szCs w:val="24"/>
        </w:rPr>
        <w:t>a) r</w:t>
      </w:r>
      <w:r w:rsidR="00364338" w:rsidRPr="00167DA1">
        <w:rPr>
          <w:rFonts w:ascii="Garamond" w:hAnsi="Garamond"/>
          <w:sz w:val="24"/>
          <w:szCs w:val="24"/>
        </w:rPr>
        <w:t>egjistrin e personave nën mbikëqyrje;</w:t>
      </w:r>
    </w:p>
    <w:p w14:paraId="4C77F3F0" w14:textId="77777777" w:rsidR="00364338" w:rsidRPr="00167DA1" w:rsidRDefault="00A10AA2" w:rsidP="00167DA1">
      <w:pPr>
        <w:spacing w:after="0" w:line="240" w:lineRule="auto"/>
        <w:ind w:firstLine="284"/>
        <w:jc w:val="both"/>
        <w:rPr>
          <w:rFonts w:ascii="Garamond" w:hAnsi="Garamond"/>
          <w:sz w:val="24"/>
          <w:szCs w:val="24"/>
        </w:rPr>
      </w:pPr>
      <w:r w:rsidRPr="00167DA1">
        <w:rPr>
          <w:rFonts w:ascii="Garamond" w:hAnsi="Garamond"/>
          <w:sz w:val="24"/>
          <w:szCs w:val="24"/>
        </w:rPr>
        <w:t>b) r</w:t>
      </w:r>
      <w:r w:rsidR="00364338" w:rsidRPr="00167DA1">
        <w:rPr>
          <w:rFonts w:ascii="Garamond" w:hAnsi="Garamond"/>
          <w:sz w:val="24"/>
          <w:szCs w:val="24"/>
        </w:rPr>
        <w:t>egjistrin e kërkesë-ankesave;</w:t>
      </w:r>
    </w:p>
    <w:p w14:paraId="4C77F3F1" w14:textId="77777777" w:rsidR="00364338" w:rsidRPr="00167DA1" w:rsidRDefault="00A10AA2" w:rsidP="00167DA1">
      <w:pPr>
        <w:spacing w:after="0" w:line="240" w:lineRule="auto"/>
        <w:ind w:firstLine="284"/>
        <w:jc w:val="both"/>
        <w:rPr>
          <w:rFonts w:ascii="Garamond" w:hAnsi="Garamond"/>
          <w:sz w:val="24"/>
          <w:szCs w:val="24"/>
        </w:rPr>
      </w:pPr>
      <w:r w:rsidRPr="00167DA1">
        <w:rPr>
          <w:rFonts w:ascii="Garamond" w:hAnsi="Garamond"/>
          <w:sz w:val="24"/>
          <w:szCs w:val="24"/>
        </w:rPr>
        <w:t>c) r</w:t>
      </w:r>
      <w:r w:rsidR="00364338" w:rsidRPr="00167DA1">
        <w:rPr>
          <w:rFonts w:ascii="Garamond" w:hAnsi="Garamond"/>
          <w:sz w:val="24"/>
          <w:szCs w:val="24"/>
        </w:rPr>
        <w:t xml:space="preserve">egjistrin e shkeljeve dhe </w:t>
      </w:r>
      <w:proofErr w:type="spellStart"/>
      <w:r w:rsidR="00364338" w:rsidRPr="00167DA1">
        <w:rPr>
          <w:rFonts w:ascii="Garamond" w:hAnsi="Garamond"/>
          <w:sz w:val="24"/>
          <w:szCs w:val="24"/>
        </w:rPr>
        <w:t>mospërmbushjes</w:t>
      </w:r>
      <w:proofErr w:type="spellEnd"/>
      <w:r w:rsidR="00364338" w:rsidRPr="00167DA1">
        <w:rPr>
          <w:rFonts w:ascii="Garamond" w:hAnsi="Garamond"/>
          <w:sz w:val="24"/>
          <w:szCs w:val="24"/>
        </w:rPr>
        <w:t xml:space="preserve"> së detyrimeve të përcaktuara në vendimin gjyqësor;</w:t>
      </w:r>
    </w:p>
    <w:p w14:paraId="4C77F3F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ç) </w:t>
      </w:r>
      <w:r w:rsidR="00A10AA2" w:rsidRPr="00167DA1">
        <w:rPr>
          <w:rFonts w:ascii="Garamond" w:hAnsi="Garamond"/>
          <w:sz w:val="24"/>
          <w:szCs w:val="24"/>
        </w:rPr>
        <w:t>r</w:t>
      </w:r>
      <w:r w:rsidRPr="00167DA1">
        <w:rPr>
          <w:rFonts w:ascii="Garamond" w:hAnsi="Garamond"/>
          <w:sz w:val="24"/>
          <w:szCs w:val="24"/>
        </w:rPr>
        <w:t>egjistrin e organizatave jofitimprurëse, të institucioneve shtetërore ose subjekteve private</w:t>
      </w:r>
      <w:r w:rsidR="00782EC1" w:rsidRPr="00167DA1">
        <w:rPr>
          <w:rFonts w:ascii="Garamond" w:hAnsi="Garamond"/>
          <w:sz w:val="24"/>
          <w:szCs w:val="24"/>
        </w:rPr>
        <w:t>,</w:t>
      </w:r>
      <w:r w:rsidRPr="00167DA1">
        <w:rPr>
          <w:rFonts w:ascii="Garamond" w:hAnsi="Garamond"/>
          <w:sz w:val="24"/>
          <w:szCs w:val="24"/>
        </w:rPr>
        <w:t xml:space="preserve"> që ofrojnë këshillim dhe asistencë të çdo forme për të dënuarit me alternativa të dënimit me burgim.</w:t>
      </w:r>
    </w:p>
    <w:p w14:paraId="4C77F3F3" w14:textId="77777777" w:rsidR="00364338" w:rsidRPr="00167DA1" w:rsidRDefault="006B7763" w:rsidP="00167DA1">
      <w:pPr>
        <w:spacing w:after="0" w:line="240" w:lineRule="auto"/>
        <w:ind w:firstLine="284"/>
        <w:jc w:val="both"/>
        <w:rPr>
          <w:rFonts w:ascii="Garamond" w:hAnsi="Garamond"/>
          <w:sz w:val="24"/>
          <w:szCs w:val="24"/>
        </w:rPr>
      </w:pPr>
      <w:r w:rsidRPr="00167DA1">
        <w:rPr>
          <w:rFonts w:ascii="Garamond" w:hAnsi="Garamond"/>
          <w:sz w:val="24"/>
          <w:szCs w:val="24"/>
        </w:rPr>
        <w:t>d</w:t>
      </w:r>
      <w:r w:rsidR="00364338" w:rsidRPr="00167DA1">
        <w:rPr>
          <w:rFonts w:ascii="Garamond" w:hAnsi="Garamond"/>
          <w:sz w:val="24"/>
          <w:szCs w:val="24"/>
        </w:rPr>
        <w:t xml:space="preserve">) </w:t>
      </w:r>
      <w:r w:rsidR="00E25955" w:rsidRPr="00167DA1">
        <w:rPr>
          <w:rFonts w:ascii="Garamond" w:hAnsi="Garamond"/>
          <w:sz w:val="24"/>
          <w:szCs w:val="24"/>
        </w:rPr>
        <w:t>r</w:t>
      </w:r>
      <w:r w:rsidR="00364338" w:rsidRPr="00167DA1">
        <w:rPr>
          <w:rFonts w:ascii="Garamond" w:hAnsi="Garamond"/>
          <w:sz w:val="24"/>
          <w:szCs w:val="24"/>
        </w:rPr>
        <w:t>egjistrin për raportet e vlerësimit të kërkuara nga gjykata ose prokuroria.</w:t>
      </w:r>
    </w:p>
    <w:p w14:paraId="4C77F3F4"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Të drejtën për t</w:t>
      </w:r>
      <w:r w:rsidR="00E25955" w:rsidRPr="00167DA1">
        <w:rPr>
          <w:rFonts w:ascii="Garamond" w:hAnsi="Garamond"/>
          <w:sz w:val="24"/>
          <w:szCs w:val="24"/>
        </w:rPr>
        <w:t>’</w:t>
      </w:r>
      <w:r w:rsidRPr="00167DA1">
        <w:rPr>
          <w:rFonts w:ascii="Garamond" w:hAnsi="Garamond"/>
          <w:sz w:val="24"/>
          <w:szCs w:val="24"/>
        </w:rPr>
        <w:t>u konsultuar me përmbajtjen e dosjes pe</w:t>
      </w:r>
      <w:r w:rsidR="00E25955" w:rsidRPr="00167DA1">
        <w:rPr>
          <w:rFonts w:ascii="Garamond" w:hAnsi="Garamond"/>
          <w:sz w:val="24"/>
          <w:szCs w:val="24"/>
        </w:rPr>
        <w:t xml:space="preserve">rsonale të </w:t>
      </w:r>
      <w:r w:rsidR="00B72DD3" w:rsidRPr="00167DA1">
        <w:rPr>
          <w:rFonts w:ascii="Garamond" w:hAnsi="Garamond"/>
          <w:sz w:val="24"/>
          <w:szCs w:val="24"/>
        </w:rPr>
        <w:t>s</w:t>
      </w:r>
      <w:r w:rsidR="00E25955" w:rsidRPr="00167DA1">
        <w:rPr>
          <w:rFonts w:ascii="Garamond" w:hAnsi="Garamond"/>
          <w:sz w:val="24"/>
          <w:szCs w:val="24"/>
        </w:rPr>
        <w:t xml:space="preserve">hërbimit të </w:t>
      </w:r>
      <w:r w:rsidR="00B72DD3" w:rsidRPr="00167DA1">
        <w:rPr>
          <w:rFonts w:ascii="Garamond" w:hAnsi="Garamond"/>
          <w:sz w:val="24"/>
          <w:szCs w:val="24"/>
        </w:rPr>
        <w:t>p</w:t>
      </w:r>
      <w:r w:rsidR="00E25955" w:rsidRPr="00167DA1">
        <w:rPr>
          <w:rFonts w:ascii="Garamond" w:hAnsi="Garamond"/>
          <w:sz w:val="24"/>
          <w:szCs w:val="24"/>
        </w:rPr>
        <w:t>rovës gjatë mbikëqyrjes e kanë personi</w:t>
      </w:r>
      <w:r w:rsidRPr="00167DA1">
        <w:rPr>
          <w:rFonts w:ascii="Garamond" w:hAnsi="Garamond"/>
          <w:sz w:val="24"/>
          <w:szCs w:val="24"/>
        </w:rPr>
        <w:t xml:space="preserve"> nën mbikëqyrje ose kujdestari i tij ligjor, mbrojtësi, gjyqtari dhe prokurori. </w:t>
      </w:r>
    </w:p>
    <w:p w14:paraId="4C77F3F5"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5. Formati, pë</w:t>
      </w:r>
      <w:r w:rsidR="00E25955" w:rsidRPr="00167DA1">
        <w:rPr>
          <w:rFonts w:ascii="Garamond" w:hAnsi="Garamond"/>
          <w:sz w:val="24"/>
          <w:szCs w:val="24"/>
        </w:rPr>
        <w:t>rmbajtja dhe mënyrat e krijimit</w:t>
      </w:r>
      <w:r w:rsidRPr="00167DA1">
        <w:rPr>
          <w:rFonts w:ascii="Garamond" w:hAnsi="Garamond"/>
          <w:sz w:val="24"/>
          <w:szCs w:val="24"/>
        </w:rPr>
        <w:t xml:space="preserve"> dhe të administrimit të regjistrave</w:t>
      </w:r>
      <w:r w:rsidR="00E25955" w:rsidRPr="00167DA1">
        <w:rPr>
          <w:rFonts w:ascii="Garamond" w:hAnsi="Garamond"/>
          <w:sz w:val="24"/>
          <w:szCs w:val="24"/>
        </w:rPr>
        <w:t>, të parashikuar në pikën 3</w:t>
      </w:r>
      <w:r w:rsidRPr="00167DA1">
        <w:rPr>
          <w:rFonts w:ascii="Garamond" w:hAnsi="Garamond"/>
          <w:sz w:val="24"/>
          <w:szCs w:val="24"/>
        </w:rPr>
        <w:t xml:space="preserve"> të këtij neni</w:t>
      </w:r>
      <w:r w:rsidR="00E25955" w:rsidRPr="00167DA1">
        <w:rPr>
          <w:rFonts w:ascii="Garamond" w:hAnsi="Garamond"/>
          <w:sz w:val="24"/>
          <w:szCs w:val="24"/>
        </w:rPr>
        <w:t>,</w:t>
      </w:r>
      <w:r w:rsidRPr="00167DA1">
        <w:rPr>
          <w:rFonts w:ascii="Garamond" w:hAnsi="Garamond"/>
          <w:sz w:val="24"/>
          <w:szCs w:val="24"/>
        </w:rPr>
        <w:t xml:space="preserve"> përcaktohe</w:t>
      </w:r>
      <w:r w:rsidR="00E25955" w:rsidRPr="00167DA1">
        <w:rPr>
          <w:rFonts w:ascii="Garamond" w:hAnsi="Garamond"/>
          <w:sz w:val="24"/>
          <w:szCs w:val="24"/>
        </w:rPr>
        <w:t>n</w:t>
      </w:r>
      <w:r w:rsidRPr="00167DA1">
        <w:rPr>
          <w:rFonts w:ascii="Garamond" w:hAnsi="Garamond"/>
          <w:sz w:val="24"/>
          <w:szCs w:val="24"/>
        </w:rPr>
        <w:t xml:space="preserve"> me urdhër të ministrit të Drejtësisë</w:t>
      </w:r>
      <w:r w:rsidR="00E25955" w:rsidRPr="00167DA1">
        <w:rPr>
          <w:rFonts w:ascii="Garamond" w:hAnsi="Garamond"/>
          <w:sz w:val="24"/>
          <w:szCs w:val="24"/>
        </w:rPr>
        <w:t>,</w:t>
      </w:r>
      <w:r w:rsidRPr="00167DA1">
        <w:rPr>
          <w:rFonts w:ascii="Garamond" w:hAnsi="Garamond"/>
          <w:sz w:val="24"/>
          <w:szCs w:val="24"/>
        </w:rPr>
        <w:t xml:space="preserve"> me propozim të drejtorit të Përgjithshëm të Shërbimit të Provës.</w:t>
      </w:r>
    </w:p>
    <w:p w14:paraId="4C77F3F6" w14:textId="1FF4607B"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6. Ruajtja dhe përpunimi i të dhënave personale</w:t>
      </w:r>
      <w:r w:rsidR="00E25955" w:rsidRPr="00167DA1">
        <w:rPr>
          <w:rFonts w:ascii="Garamond" w:hAnsi="Garamond"/>
          <w:sz w:val="24"/>
          <w:szCs w:val="24"/>
        </w:rPr>
        <w:t>,</w:t>
      </w:r>
      <w:r w:rsidRPr="00167DA1">
        <w:rPr>
          <w:rFonts w:ascii="Garamond" w:hAnsi="Garamond"/>
          <w:sz w:val="24"/>
          <w:szCs w:val="24"/>
        </w:rPr>
        <w:t xml:space="preserve"> të administruara në dosjet personale të </w:t>
      </w:r>
      <w:r w:rsidR="00E25955" w:rsidRPr="00167DA1">
        <w:rPr>
          <w:rFonts w:ascii="Garamond" w:hAnsi="Garamond"/>
          <w:sz w:val="24"/>
          <w:szCs w:val="24"/>
        </w:rPr>
        <w:t>S</w:t>
      </w:r>
      <w:r w:rsidRPr="00167DA1">
        <w:rPr>
          <w:rFonts w:ascii="Garamond" w:hAnsi="Garamond"/>
          <w:sz w:val="24"/>
          <w:szCs w:val="24"/>
        </w:rPr>
        <w:t xml:space="preserve">hërbimit të </w:t>
      </w:r>
      <w:r w:rsidR="00E25955" w:rsidRPr="00167DA1">
        <w:rPr>
          <w:rFonts w:ascii="Garamond" w:hAnsi="Garamond"/>
          <w:sz w:val="24"/>
          <w:szCs w:val="24"/>
        </w:rPr>
        <w:t>P</w:t>
      </w:r>
      <w:r w:rsidRPr="00167DA1">
        <w:rPr>
          <w:rFonts w:ascii="Garamond" w:hAnsi="Garamond"/>
          <w:sz w:val="24"/>
          <w:szCs w:val="24"/>
        </w:rPr>
        <w:t>rovës dhe i të dhënave që ndodhen në regji</w:t>
      </w:r>
      <w:r w:rsidR="00E25955" w:rsidRPr="00167DA1">
        <w:rPr>
          <w:rFonts w:ascii="Garamond" w:hAnsi="Garamond"/>
          <w:sz w:val="24"/>
          <w:szCs w:val="24"/>
        </w:rPr>
        <w:t>strat e</w:t>
      </w:r>
      <w:r w:rsidR="006F544D">
        <w:rPr>
          <w:rFonts w:ascii="Garamond" w:hAnsi="Garamond"/>
          <w:sz w:val="24"/>
          <w:szCs w:val="24"/>
        </w:rPr>
        <w:t xml:space="preserve"> </w:t>
      </w:r>
      <w:r w:rsidR="00E25955" w:rsidRPr="00167DA1">
        <w:rPr>
          <w:rFonts w:ascii="Garamond" w:hAnsi="Garamond"/>
          <w:sz w:val="24"/>
          <w:szCs w:val="24"/>
        </w:rPr>
        <w:t>përcaktuara në pikën 3</w:t>
      </w:r>
      <w:r w:rsidRPr="00167DA1">
        <w:rPr>
          <w:rFonts w:ascii="Garamond" w:hAnsi="Garamond"/>
          <w:sz w:val="24"/>
          <w:szCs w:val="24"/>
        </w:rPr>
        <w:t xml:space="preserve"> të këtij neni, trajtohen në përputhje me kushtet dhe kërkesat e përcaktuara nga legjislacioni në fuqi për mbrojtjen e të dhënave personale.</w:t>
      </w:r>
    </w:p>
    <w:p w14:paraId="4C77F3F7" w14:textId="77777777" w:rsidR="00364338" w:rsidRPr="00167DA1" w:rsidRDefault="00364338" w:rsidP="00167DA1">
      <w:pPr>
        <w:spacing w:after="0" w:line="240" w:lineRule="auto"/>
        <w:ind w:firstLine="284"/>
        <w:jc w:val="both"/>
        <w:rPr>
          <w:rFonts w:ascii="Garamond" w:hAnsi="Garamond"/>
          <w:sz w:val="24"/>
          <w:szCs w:val="24"/>
        </w:rPr>
      </w:pPr>
    </w:p>
    <w:p w14:paraId="4C77F3FA" w14:textId="77777777" w:rsidR="00364338" w:rsidRPr="00167DA1" w:rsidRDefault="00364338" w:rsidP="00167DA1">
      <w:pPr>
        <w:pStyle w:val="Neninr"/>
      </w:pPr>
      <w:r w:rsidRPr="00167DA1">
        <w:t>Neni 25</w:t>
      </w:r>
    </w:p>
    <w:p w14:paraId="4C77F3FC" w14:textId="77777777" w:rsidR="00364338" w:rsidRPr="00167DA1" w:rsidRDefault="00364338" w:rsidP="00167DA1">
      <w:pPr>
        <w:pStyle w:val="Neninr"/>
        <w:rPr>
          <w:b/>
        </w:rPr>
      </w:pPr>
      <w:r w:rsidRPr="00167DA1">
        <w:rPr>
          <w:b/>
        </w:rPr>
        <w:t>Veprimet që kryhen në zbatim të vendimeve të parashikuara në kuadër të Kodit të Drejtësisë Penale për të Mitur</w:t>
      </w:r>
    </w:p>
    <w:p w14:paraId="4C77F3FD" w14:textId="77777777" w:rsidR="00364338" w:rsidRPr="00167DA1" w:rsidRDefault="00364338" w:rsidP="00167DA1">
      <w:pPr>
        <w:spacing w:after="0" w:line="240" w:lineRule="auto"/>
        <w:ind w:firstLine="284"/>
        <w:jc w:val="center"/>
        <w:rPr>
          <w:rFonts w:ascii="Garamond" w:hAnsi="Garamond"/>
          <w:sz w:val="24"/>
          <w:szCs w:val="24"/>
        </w:rPr>
      </w:pPr>
    </w:p>
    <w:p w14:paraId="4C77F3FE" w14:textId="77777777" w:rsidR="00364338" w:rsidRPr="00167DA1" w:rsidRDefault="00A10AA2"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Në kuadër të Kodit të Drejtësisë Penale për të Mitur, Shërbimi i Provës mbikëqyr zbatimin e vendimeve gjyqësore për:</w:t>
      </w:r>
    </w:p>
    <w:p w14:paraId="4C77F3FF" w14:textId="77777777" w:rsidR="00364338" w:rsidRPr="00167DA1" w:rsidRDefault="00A10AA2"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a) </w:t>
      </w:r>
      <w:r w:rsidR="00364338" w:rsidRPr="00167DA1">
        <w:rPr>
          <w:rFonts w:ascii="Garamond" w:hAnsi="Garamond"/>
          <w:sz w:val="24"/>
          <w:szCs w:val="24"/>
        </w:rPr>
        <w:t>masën e shmangies nga ndjekja penale;</w:t>
      </w:r>
    </w:p>
    <w:p w14:paraId="4C77F400" w14:textId="77777777" w:rsidR="00364338" w:rsidRPr="00167DA1" w:rsidRDefault="00A10AA2"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b) </w:t>
      </w:r>
      <w:r w:rsidR="00364338" w:rsidRPr="00167DA1">
        <w:rPr>
          <w:rFonts w:ascii="Garamond" w:hAnsi="Garamond"/>
          <w:sz w:val="24"/>
          <w:szCs w:val="24"/>
        </w:rPr>
        <w:t>dënimet jo me burgim.</w:t>
      </w:r>
    </w:p>
    <w:p w14:paraId="4C77F40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Shërbimi i Provës udhëhiqet nga parimi i interesit më të lartë të </w:t>
      </w:r>
      <w:proofErr w:type="spellStart"/>
      <w:r w:rsidRPr="00167DA1">
        <w:rPr>
          <w:rFonts w:ascii="Garamond" w:hAnsi="Garamond"/>
          <w:sz w:val="24"/>
          <w:szCs w:val="24"/>
        </w:rPr>
        <w:t>të</w:t>
      </w:r>
      <w:proofErr w:type="spellEnd"/>
      <w:r w:rsidRPr="00167DA1">
        <w:rPr>
          <w:rFonts w:ascii="Garamond" w:hAnsi="Garamond"/>
          <w:sz w:val="24"/>
          <w:szCs w:val="24"/>
        </w:rPr>
        <w:t xml:space="preserve"> miturit dhe i ofron të miturit ndihmë sociale, edukative, arsimore, psikologjike, mjekësore dhe fizike në përshtatje me nevojat individuale dhe në përputhje me </w:t>
      </w:r>
      <w:proofErr w:type="spellStart"/>
      <w:r w:rsidRPr="00167DA1">
        <w:rPr>
          <w:rFonts w:ascii="Garamond" w:hAnsi="Garamond"/>
          <w:sz w:val="24"/>
          <w:szCs w:val="24"/>
        </w:rPr>
        <w:t>grupmoshën</w:t>
      </w:r>
      <w:proofErr w:type="spellEnd"/>
      <w:r w:rsidRPr="00167DA1">
        <w:rPr>
          <w:rFonts w:ascii="Garamond" w:hAnsi="Garamond"/>
          <w:sz w:val="24"/>
          <w:szCs w:val="24"/>
        </w:rPr>
        <w:t>,</w:t>
      </w:r>
      <w:r w:rsidR="006B7763" w:rsidRPr="00167DA1">
        <w:rPr>
          <w:rFonts w:ascii="Garamond" w:hAnsi="Garamond"/>
          <w:sz w:val="24"/>
          <w:szCs w:val="24"/>
        </w:rPr>
        <w:t xml:space="preserve"> gjininë dhe personalitetin e tij</w:t>
      </w:r>
      <w:r w:rsidR="00E25955" w:rsidRPr="00167DA1">
        <w:rPr>
          <w:rFonts w:ascii="Garamond" w:hAnsi="Garamond"/>
          <w:sz w:val="24"/>
          <w:szCs w:val="24"/>
        </w:rPr>
        <w:t>,</w:t>
      </w:r>
      <w:r w:rsidRPr="00167DA1">
        <w:rPr>
          <w:rFonts w:ascii="Garamond" w:hAnsi="Garamond"/>
          <w:sz w:val="24"/>
          <w:szCs w:val="24"/>
        </w:rPr>
        <w:t xml:space="preserve"> me qëllim rehabilitimin dhe riintegrimin e tij në jetën shoqërore.</w:t>
      </w:r>
    </w:p>
    <w:p w14:paraId="4C77F40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 Veprimet që kryhen nga Shërbimi i Provës për efekt të mbikëqyrjes së vendimeve të parash</w:t>
      </w:r>
      <w:r w:rsidR="004A4DF3" w:rsidRPr="00167DA1">
        <w:rPr>
          <w:rFonts w:ascii="Garamond" w:hAnsi="Garamond"/>
          <w:sz w:val="24"/>
          <w:szCs w:val="24"/>
        </w:rPr>
        <w:t>ikuara në pikën 1 të këtij neni</w:t>
      </w:r>
      <w:r w:rsidRPr="00167DA1">
        <w:rPr>
          <w:rFonts w:ascii="Garamond" w:hAnsi="Garamond"/>
          <w:sz w:val="24"/>
          <w:szCs w:val="24"/>
        </w:rPr>
        <w:t xml:space="preserve"> janë si më poshtë:</w:t>
      </w:r>
    </w:p>
    <w:p w14:paraId="4C77F40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a) </w:t>
      </w:r>
      <w:r w:rsidR="00A10AA2" w:rsidRPr="00167DA1">
        <w:rPr>
          <w:rFonts w:ascii="Garamond" w:hAnsi="Garamond"/>
          <w:sz w:val="24"/>
          <w:szCs w:val="24"/>
        </w:rPr>
        <w:t>v</w:t>
      </w:r>
      <w:r w:rsidRPr="00167DA1">
        <w:rPr>
          <w:rFonts w:ascii="Garamond" w:hAnsi="Garamond"/>
          <w:sz w:val="24"/>
          <w:szCs w:val="24"/>
        </w:rPr>
        <w:t xml:space="preserve">erifikimi dhe përcaktimi i kompetencës territoriale; </w:t>
      </w:r>
    </w:p>
    <w:p w14:paraId="4C77F404"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b) </w:t>
      </w:r>
      <w:r w:rsidR="00A10AA2" w:rsidRPr="00167DA1">
        <w:rPr>
          <w:rFonts w:ascii="Garamond" w:hAnsi="Garamond"/>
          <w:sz w:val="24"/>
          <w:szCs w:val="24"/>
        </w:rPr>
        <w:t>v</w:t>
      </w:r>
      <w:r w:rsidRPr="00167DA1">
        <w:rPr>
          <w:rFonts w:ascii="Garamond" w:hAnsi="Garamond"/>
          <w:sz w:val="24"/>
          <w:szCs w:val="24"/>
        </w:rPr>
        <w:t>endosja e kontaktit të parë me të miturin</w:t>
      </w:r>
      <w:r w:rsidR="004A4DF3" w:rsidRPr="00167DA1">
        <w:rPr>
          <w:rFonts w:ascii="Garamond" w:hAnsi="Garamond"/>
          <w:sz w:val="24"/>
          <w:szCs w:val="24"/>
        </w:rPr>
        <w:t>,</w:t>
      </w:r>
      <w:r w:rsidRPr="00167DA1">
        <w:rPr>
          <w:rFonts w:ascii="Garamond" w:hAnsi="Garamond"/>
          <w:sz w:val="24"/>
          <w:szCs w:val="24"/>
        </w:rPr>
        <w:t xml:space="preserve"> i cili duhet të zhvillohet menjëherë dhe në çdo rast jo më vonë </w:t>
      </w:r>
      <w:r w:rsidR="004A4DF3" w:rsidRPr="00167DA1">
        <w:rPr>
          <w:rFonts w:ascii="Garamond" w:hAnsi="Garamond"/>
          <w:sz w:val="24"/>
          <w:szCs w:val="24"/>
        </w:rPr>
        <w:t xml:space="preserve">se </w:t>
      </w:r>
      <w:r w:rsidR="006B7763" w:rsidRPr="00167DA1">
        <w:rPr>
          <w:rFonts w:ascii="Garamond" w:hAnsi="Garamond"/>
          <w:sz w:val="24"/>
          <w:szCs w:val="24"/>
        </w:rPr>
        <w:t>7</w:t>
      </w:r>
      <w:r w:rsidRPr="00167DA1">
        <w:rPr>
          <w:rFonts w:ascii="Garamond" w:hAnsi="Garamond"/>
          <w:sz w:val="24"/>
          <w:szCs w:val="24"/>
        </w:rPr>
        <w:t xml:space="preserve"> ditë nga marrja e kërkesës nga gjykata apo prokurori, në prani të mbrojtësit, prindit ose kujdestar</w:t>
      </w:r>
      <w:r w:rsidR="00580AC8" w:rsidRPr="00167DA1">
        <w:rPr>
          <w:rFonts w:ascii="Garamond" w:hAnsi="Garamond"/>
          <w:sz w:val="24"/>
          <w:szCs w:val="24"/>
        </w:rPr>
        <w:t>it të tij ligjor dhe psikologut;</w:t>
      </w:r>
    </w:p>
    <w:p w14:paraId="4C77F405"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c) </w:t>
      </w:r>
      <w:r w:rsidR="00A10AA2" w:rsidRPr="00167DA1">
        <w:rPr>
          <w:rFonts w:ascii="Garamond" w:hAnsi="Garamond"/>
          <w:sz w:val="24"/>
          <w:szCs w:val="24"/>
        </w:rPr>
        <w:t>i</w:t>
      </w:r>
      <w:r w:rsidRPr="00167DA1">
        <w:rPr>
          <w:rFonts w:ascii="Garamond" w:hAnsi="Garamond"/>
          <w:sz w:val="24"/>
          <w:szCs w:val="24"/>
        </w:rPr>
        <w:t>nformimi për të drejtat dhe detyrimet që i mituri gëzon gjatë procesit të mbikëqyrjes;</w:t>
      </w:r>
    </w:p>
    <w:p w14:paraId="4C77F406" w14:textId="37EE1C64"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ç) </w:t>
      </w:r>
      <w:r w:rsidR="00A10AA2" w:rsidRPr="00167DA1">
        <w:rPr>
          <w:rFonts w:ascii="Garamond" w:hAnsi="Garamond"/>
          <w:sz w:val="24"/>
          <w:szCs w:val="24"/>
        </w:rPr>
        <w:t>a</w:t>
      </w:r>
      <w:r w:rsidRPr="00167DA1">
        <w:rPr>
          <w:rFonts w:ascii="Garamond" w:hAnsi="Garamond"/>
          <w:sz w:val="24"/>
          <w:szCs w:val="24"/>
        </w:rPr>
        <w:t>nalizimi i</w:t>
      </w:r>
      <w:r w:rsidR="006F544D">
        <w:rPr>
          <w:rFonts w:ascii="Garamond" w:hAnsi="Garamond"/>
          <w:sz w:val="24"/>
          <w:szCs w:val="24"/>
        </w:rPr>
        <w:t xml:space="preserve"> </w:t>
      </w:r>
      <w:r w:rsidRPr="00167DA1">
        <w:rPr>
          <w:rFonts w:ascii="Garamond" w:hAnsi="Garamond"/>
          <w:sz w:val="24"/>
          <w:szCs w:val="24"/>
        </w:rPr>
        <w:t>sjelljes së të miturit, personalitetit, kushteve familjare, natyrës së veprës penale të kryer prej tij dhe rrethana</w:t>
      </w:r>
      <w:r w:rsidR="006B7763" w:rsidRPr="00167DA1">
        <w:rPr>
          <w:rFonts w:ascii="Garamond" w:hAnsi="Garamond"/>
          <w:sz w:val="24"/>
          <w:szCs w:val="24"/>
        </w:rPr>
        <w:t>ve</w:t>
      </w:r>
      <w:r w:rsidRPr="00167DA1">
        <w:rPr>
          <w:rFonts w:ascii="Garamond" w:hAnsi="Garamond"/>
          <w:sz w:val="24"/>
          <w:szCs w:val="24"/>
        </w:rPr>
        <w:t xml:space="preserve"> të tjera, me qëllim hartimin e planit individual të trajtimit në bashkëpunim me të miturin, prindin ose kujdestarin e tij ligjor dhe strukturat e mbrojtjes së të miturit.</w:t>
      </w:r>
    </w:p>
    <w:p w14:paraId="4C77F407"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Shërbimi i Provës mbikëqyr përmbushjen e kushteve dhe detyrimeve</w:t>
      </w:r>
      <w:r w:rsidR="004A4DF3" w:rsidRPr="00167DA1">
        <w:rPr>
          <w:rFonts w:ascii="Garamond" w:hAnsi="Garamond"/>
          <w:sz w:val="24"/>
          <w:szCs w:val="24"/>
        </w:rPr>
        <w:t>,</w:t>
      </w:r>
      <w:r w:rsidRPr="00167DA1">
        <w:rPr>
          <w:rFonts w:ascii="Garamond" w:hAnsi="Garamond"/>
          <w:sz w:val="24"/>
          <w:szCs w:val="24"/>
        </w:rPr>
        <w:t xml:space="preserve"> që burojnë nga masa e shmangies nga ndjekja penale dhe dënimeve jo me burgim. Në rast të </w:t>
      </w:r>
      <w:proofErr w:type="spellStart"/>
      <w:r w:rsidRPr="00167DA1">
        <w:rPr>
          <w:rFonts w:ascii="Garamond" w:hAnsi="Garamond"/>
          <w:sz w:val="24"/>
          <w:szCs w:val="24"/>
        </w:rPr>
        <w:t>mospërmbushjes</w:t>
      </w:r>
      <w:proofErr w:type="spellEnd"/>
      <w:r w:rsidRPr="00167DA1">
        <w:rPr>
          <w:rFonts w:ascii="Garamond" w:hAnsi="Garamond"/>
          <w:sz w:val="24"/>
          <w:szCs w:val="24"/>
        </w:rPr>
        <w:t xml:space="preserve"> së detyrimeve, të parashikuara në këto vendime, Shërbimi i Provës njofton menjëherë me shkrim prokurorin duke i vënë në di</w:t>
      </w:r>
      <w:r w:rsidR="004A4DF3" w:rsidRPr="00167DA1">
        <w:rPr>
          <w:rFonts w:ascii="Garamond" w:hAnsi="Garamond"/>
          <w:sz w:val="24"/>
          <w:szCs w:val="24"/>
        </w:rPr>
        <w:t>spozicion raportin e vlerësimit</w:t>
      </w:r>
      <w:r w:rsidRPr="00167DA1">
        <w:rPr>
          <w:rFonts w:ascii="Garamond" w:hAnsi="Garamond"/>
          <w:sz w:val="24"/>
          <w:szCs w:val="24"/>
        </w:rPr>
        <w:t xml:space="preserve"> </w:t>
      </w:r>
      <w:r w:rsidR="004A4DF3" w:rsidRPr="00167DA1">
        <w:rPr>
          <w:rFonts w:ascii="Garamond" w:hAnsi="Garamond"/>
          <w:sz w:val="24"/>
          <w:szCs w:val="24"/>
        </w:rPr>
        <w:t>për</w:t>
      </w:r>
      <w:r w:rsidRPr="00167DA1">
        <w:rPr>
          <w:rFonts w:ascii="Garamond" w:hAnsi="Garamond"/>
          <w:sz w:val="24"/>
          <w:szCs w:val="24"/>
        </w:rPr>
        <w:t xml:space="preserve"> kohën, vendin, mënyrën dhe rrethanat e </w:t>
      </w:r>
      <w:proofErr w:type="spellStart"/>
      <w:r w:rsidRPr="00167DA1">
        <w:rPr>
          <w:rFonts w:ascii="Garamond" w:hAnsi="Garamond"/>
          <w:sz w:val="24"/>
          <w:szCs w:val="24"/>
        </w:rPr>
        <w:t>mospërmbushjes</w:t>
      </w:r>
      <w:proofErr w:type="spellEnd"/>
      <w:r w:rsidR="004A4DF3" w:rsidRPr="00167DA1">
        <w:rPr>
          <w:rFonts w:ascii="Garamond" w:hAnsi="Garamond"/>
          <w:sz w:val="24"/>
          <w:szCs w:val="24"/>
        </w:rPr>
        <w:t>,</w:t>
      </w:r>
      <w:r w:rsidRPr="00167DA1">
        <w:rPr>
          <w:rFonts w:ascii="Garamond" w:hAnsi="Garamond"/>
          <w:sz w:val="24"/>
          <w:szCs w:val="24"/>
        </w:rPr>
        <w:t xml:space="preserve"> si dhe situatën personale të </w:t>
      </w:r>
      <w:proofErr w:type="spellStart"/>
      <w:r w:rsidRPr="00167DA1">
        <w:rPr>
          <w:rFonts w:ascii="Garamond" w:hAnsi="Garamond"/>
          <w:sz w:val="24"/>
          <w:szCs w:val="24"/>
        </w:rPr>
        <w:t>të</w:t>
      </w:r>
      <w:proofErr w:type="spellEnd"/>
      <w:r w:rsidRPr="00167DA1">
        <w:rPr>
          <w:rFonts w:ascii="Garamond" w:hAnsi="Garamond"/>
          <w:sz w:val="24"/>
          <w:szCs w:val="24"/>
        </w:rPr>
        <w:t xml:space="preserve"> miturit. </w:t>
      </w:r>
    </w:p>
    <w:p w14:paraId="4C77F40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5. Shërbimi i Provës njofton njëkohësisht të miturin, kujdestarin tij ligjor dhe mbrojtësin </w:t>
      </w:r>
      <w:r w:rsidR="004A4DF3" w:rsidRPr="00167DA1">
        <w:rPr>
          <w:rFonts w:ascii="Garamond" w:hAnsi="Garamond"/>
          <w:sz w:val="24"/>
          <w:szCs w:val="24"/>
        </w:rPr>
        <w:t>për</w:t>
      </w:r>
      <w:r w:rsidRPr="00167DA1">
        <w:rPr>
          <w:rFonts w:ascii="Garamond" w:hAnsi="Garamond"/>
          <w:sz w:val="24"/>
          <w:szCs w:val="24"/>
        </w:rPr>
        <w:t xml:space="preserve"> pasojat e moszbatimit të detyrimeve dhe rregullat e shqyrtimit në rast </w:t>
      </w:r>
      <w:proofErr w:type="spellStart"/>
      <w:r w:rsidRPr="00167DA1">
        <w:rPr>
          <w:rFonts w:ascii="Garamond" w:hAnsi="Garamond"/>
          <w:sz w:val="24"/>
          <w:szCs w:val="24"/>
        </w:rPr>
        <w:t>mospërmbushjeje</w:t>
      </w:r>
      <w:proofErr w:type="spellEnd"/>
      <w:r w:rsidRPr="00167DA1">
        <w:rPr>
          <w:rFonts w:ascii="Garamond" w:hAnsi="Garamond"/>
          <w:sz w:val="24"/>
          <w:szCs w:val="24"/>
        </w:rPr>
        <w:t xml:space="preserve">. </w:t>
      </w:r>
    </w:p>
    <w:p w14:paraId="4C77F409"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6. Rregulla</w:t>
      </w:r>
      <w:r w:rsidR="00471224" w:rsidRPr="00167DA1">
        <w:rPr>
          <w:rFonts w:ascii="Garamond" w:hAnsi="Garamond"/>
          <w:sz w:val="24"/>
          <w:szCs w:val="24"/>
        </w:rPr>
        <w:t>t</w:t>
      </w:r>
      <w:r w:rsidRPr="00167DA1">
        <w:rPr>
          <w:rFonts w:ascii="Garamond" w:hAnsi="Garamond"/>
          <w:sz w:val="24"/>
          <w:szCs w:val="24"/>
        </w:rPr>
        <w:t xml:space="preserve"> </w:t>
      </w:r>
      <w:r w:rsidR="00471224" w:rsidRPr="00167DA1">
        <w:rPr>
          <w:rFonts w:ascii="Garamond" w:hAnsi="Garamond"/>
          <w:sz w:val="24"/>
          <w:szCs w:val="24"/>
        </w:rPr>
        <w:t>e</w:t>
      </w:r>
      <w:r w:rsidRPr="00167DA1">
        <w:rPr>
          <w:rFonts w:ascii="Garamond" w:hAnsi="Garamond"/>
          <w:sz w:val="24"/>
          <w:szCs w:val="24"/>
        </w:rPr>
        <w:t xml:space="preserve"> </w:t>
      </w:r>
      <w:r w:rsidR="00B72DD3" w:rsidRPr="00167DA1">
        <w:rPr>
          <w:rFonts w:ascii="Garamond" w:hAnsi="Garamond"/>
          <w:sz w:val="24"/>
          <w:szCs w:val="24"/>
        </w:rPr>
        <w:t>detajuara</w:t>
      </w:r>
      <w:r w:rsidRPr="00167DA1">
        <w:rPr>
          <w:rFonts w:ascii="Garamond" w:hAnsi="Garamond"/>
          <w:sz w:val="24"/>
          <w:szCs w:val="24"/>
        </w:rPr>
        <w:t xml:space="preserve"> për mbikëqyrjen e zbatimit të vendimeve gjyqësore</w:t>
      </w:r>
      <w:r w:rsidR="009858F3" w:rsidRPr="00167DA1">
        <w:rPr>
          <w:rFonts w:ascii="Garamond" w:hAnsi="Garamond"/>
          <w:sz w:val="24"/>
          <w:szCs w:val="24"/>
        </w:rPr>
        <w:t>,</w:t>
      </w:r>
      <w:r w:rsidRPr="00167DA1">
        <w:rPr>
          <w:rFonts w:ascii="Garamond" w:hAnsi="Garamond"/>
          <w:sz w:val="24"/>
          <w:szCs w:val="24"/>
        </w:rPr>
        <w:t xml:space="preserve"> të parashikuara në pikën 1 të këtij neni, përcaktohen në rregulloren e përgjithshme të Shërbimit të Provës.</w:t>
      </w:r>
    </w:p>
    <w:p w14:paraId="4C77F40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7. Formati i raportit</w:t>
      </w:r>
      <w:r w:rsidR="009858F3" w:rsidRPr="00167DA1">
        <w:rPr>
          <w:rFonts w:ascii="Garamond" w:hAnsi="Garamond"/>
          <w:sz w:val="24"/>
          <w:szCs w:val="24"/>
        </w:rPr>
        <w:t>,</w:t>
      </w:r>
      <w:r w:rsidRPr="00167DA1">
        <w:rPr>
          <w:rFonts w:ascii="Garamond" w:hAnsi="Garamond"/>
          <w:sz w:val="24"/>
          <w:szCs w:val="24"/>
        </w:rPr>
        <w:t xml:space="preserve"> </w:t>
      </w:r>
      <w:r w:rsidR="0060328F" w:rsidRPr="00167DA1">
        <w:rPr>
          <w:rFonts w:ascii="Garamond" w:hAnsi="Garamond"/>
          <w:sz w:val="24"/>
          <w:szCs w:val="24"/>
        </w:rPr>
        <w:t>i</w:t>
      </w:r>
      <w:r w:rsidRPr="00167DA1">
        <w:rPr>
          <w:rFonts w:ascii="Garamond" w:hAnsi="Garamond"/>
          <w:sz w:val="24"/>
          <w:szCs w:val="24"/>
        </w:rPr>
        <w:t xml:space="preserve"> përcaktuar në pikën 4 të këtij neni</w:t>
      </w:r>
      <w:r w:rsidR="009858F3" w:rsidRPr="00167DA1">
        <w:rPr>
          <w:rFonts w:ascii="Garamond" w:hAnsi="Garamond"/>
          <w:sz w:val="24"/>
          <w:szCs w:val="24"/>
        </w:rPr>
        <w:t>,</w:t>
      </w:r>
      <w:r w:rsidRPr="00167DA1">
        <w:rPr>
          <w:rFonts w:ascii="Garamond" w:hAnsi="Garamond"/>
          <w:sz w:val="24"/>
          <w:szCs w:val="24"/>
        </w:rPr>
        <w:t xml:space="preserve"> miratohet me urdhër të </w:t>
      </w:r>
      <w:r w:rsidR="009858F3" w:rsidRPr="00167DA1">
        <w:rPr>
          <w:rFonts w:ascii="Garamond" w:hAnsi="Garamond"/>
          <w:sz w:val="24"/>
          <w:szCs w:val="24"/>
        </w:rPr>
        <w:t>m</w:t>
      </w:r>
      <w:r w:rsidRPr="00167DA1">
        <w:rPr>
          <w:rFonts w:ascii="Garamond" w:hAnsi="Garamond"/>
          <w:sz w:val="24"/>
          <w:szCs w:val="24"/>
        </w:rPr>
        <w:t>inistrit të Drejtësisë.</w:t>
      </w:r>
    </w:p>
    <w:p w14:paraId="4C77F40B" w14:textId="77777777" w:rsidR="00364338" w:rsidRPr="00167DA1" w:rsidRDefault="00364338" w:rsidP="00167DA1">
      <w:pPr>
        <w:spacing w:after="0" w:line="240" w:lineRule="auto"/>
        <w:ind w:firstLine="284"/>
        <w:jc w:val="both"/>
        <w:rPr>
          <w:rFonts w:ascii="Garamond" w:hAnsi="Garamond"/>
          <w:sz w:val="24"/>
          <w:szCs w:val="24"/>
        </w:rPr>
      </w:pPr>
    </w:p>
    <w:p w14:paraId="4C77F40C" w14:textId="77777777" w:rsidR="00364338" w:rsidRPr="00167DA1" w:rsidRDefault="00364338" w:rsidP="00167DA1">
      <w:pPr>
        <w:pStyle w:val="Neninr"/>
      </w:pPr>
      <w:r w:rsidRPr="00167DA1">
        <w:t>Neni 26</w:t>
      </w:r>
    </w:p>
    <w:p w14:paraId="4C77F40E" w14:textId="77777777" w:rsidR="00364338" w:rsidRPr="00167DA1" w:rsidRDefault="00364338" w:rsidP="00167DA1">
      <w:pPr>
        <w:pStyle w:val="Neninr"/>
        <w:rPr>
          <w:b/>
        </w:rPr>
      </w:pPr>
      <w:r w:rsidRPr="00167DA1">
        <w:rPr>
          <w:b/>
        </w:rPr>
        <w:t>Detyrimet e personit nën mbikëqyrje në rast të ndryshimit të vendbanimit</w:t>
      </w:r>
    </w:p>
    <w:p w14:paraId="4C77F40F" w14:textId="77777777" w:rsidR="00364338" w:rsidRPr="00167DA1" w:rsidRDefault="00364338" w:rsidP="00167DA1">
      <w:pPr>
        <w:pStyle w:val="Neninr"/>
      </w:pPr>
    </w:p>
    <w:p w14:paraId="4C77F410" w14:textId="77777777" w:rsidR="00364338" w:rsidRPr="00167DA1" w:rsidRDefault="009858F3" w:rsidP="00167DA1">
      <w:pPr>
        <w:spacing w:after="0" w:line="240" w:lineRule="auto"/>
        <w:ind w:firstLine="284"/>
        <w:jc w:val="both"/>
        <w:rPr>
          <w:rFonts w:ascii="Garamond" w:hAnsi="Garamond"/>
          <w:sz w:val="24"/>
          <w:szCs w:val="24"/>
        </w:rPr>
      </w:pPr>
      <w:r w:rsidRPr="00167DA1">
        <w:rPr>
          <w:rFonts w:ascii="Garamond" w:hAnsi="Garamond"/>
          <w:sz w:val="24"/>
          <w:szCs w:val="24"/>
        </w:rPr>
        <w:t>1. Personi</w:t>
      </w:r>
      <w:r w:rsidR="00364338" w:rsidRPr="00167DA1">
        <w:rPr>
          <w:rFonts w:ascii="Garamond" w:hAnsi="Garamond"/>
          <w:sz w:val="24"/>
          <w:szCs w:val="24"/>
        </w:rPr>
        <w:t xml:space="preserve"> nën mbikëqyrje është i detyruar të njoftojë me shkrim dhe të marrë pëlqimin nga specialisti përgjegjës i </w:t>
      </w:r>
      <w:r w:rsidRPr="00167DA1">
        <w:rPr>
          <w:rFonts w:ascii="Garamond" w:hAnsi="Garamond"/>
          <w:sz w:val="24"/>
          <w:szCs w:val="24"/>
        </w:rPr>
        <w:t>S</w:t>
      </w:r>
      <w:r w:rsidR="00364338" w:rsidRPr="00167DA1">
        <w:rPr>
          <w:rFonts w:ascii="Garamond" w:hAnsi="Garamond"/>
          <w:sz w:val="24"/>
          <w:szCs w:val="24"/>
        </w:rPr>
        <w:t xml:space="preserve">hërbimit të </w:t>
      </w:r>
      <w:r w:rsidRPr="00167DA1">
        <w:rPr>
          <w:rFonts w:ascii="Garamond" w:hAnsi="Garamond"/>
          <w:sz w:val="24"/>
          <w:szCs w:val="24"/>
        </w:rPr>
        <w:t>Provës</w:t>
      </w:r>
      <w:r w:rsidR="00364338" w:rsidRPr="00167DA1">
        <w:rPr>
          <w:rFonts w:ascii="Garamond" w:hAnsi="Garamond"/>
          <w:sz w:val="24"/>
          <w:szCs w:val="24"/>
        </w:rPr>
        <w:t xml:space="preserve"> p</w:t>
      </w:r>
      <w:r w:rsidRPr="00167DA1">
        <w:rPr>
          <w:rFonts w:ascii="Garamond" w:hAnsi="Garamond"/>
          <w:sz w:val="24"/>
          <w:szCs w:val="24"/>
        </w:rPr>
        <w:t>ër ndryshimin e vendbanimit apo</w:t>
      </w:r>
      <w:r w:rsidR="00364338" w:rsidRPr="00167DA1">
        <w:rPr>
          <w:rFonts w:ascii="Garamond" w:hAnsi="Garamond"/>
          <w:sz w:val="24"/>
          <w:szCs w:val="24"/>
        </w:rPr>
        <w:t xml:space="preserve"> vendqëndrimit, </w:t>
      </w:r>
      <w:r w:rsidRPr="00167DA1">
        <w:rPr>
          <w:rFonts w:ascii="Garamond" w:hAnsi="Garamond"/>
          <w:sz w:val="24"/>
          <w:szCs w:val="24"/>
        </w:rPr>
        <w:t>qendrës</w:t>
      </w:r>
      <w:r w:rsidR="00364338" w:rsidRPr="00167DA1">
        <w:rPr>
          <w:rFonts w:ascii="Garamond" w:hAnsi="Garamond"/>
          <w:sz w:val="24"/>
          <w:szCs w:val="24"/>
        </w:rPr>
        <w:t xml:space="preserve"> së punës apo për lëvizjet e shpeshta brenda vendit duke paraqitur dokume</w:t>
      </w:r>
      <w:r w:rsidRPr="00167DA1">
        <w:rPr>
          <w:rFonts w:ascii="Garamond" w:hAnsi="Garamond"/>
          <w:sz w:val="24"/>
          <w:szCs w:val="24"/>
        </w:rPr>
        <w:t>ntacionin përkatës. Shërbimi i P</w:t>
      </w:r>
      <w:r w:rsidR="00364338" w:rsidRPr="00167DA1">
        <w:rPr>
          <w:rFonts w:ascii="Garamond" w:hAnsi="Garamond"/>
          <w:sz w:val="24"/>
          <w:szCs w:val="24"/>
        </w:rPr>
        <w:t>rovës jep ose refuzon në mënyrë të arsyetuar dhënien e pëlqimit pas shqyrtimit të dokumentacionit përkatës.</w:t>
      </w:r>
    </w:p>
    <w:p w14:paraId="4C77F411" w14:textId="2FECEDC6"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Në raste urgjente, njoftimi për marrjen e pëlqimit</w:t>
      </w:r>
      <w:r w:rsidR="009858F3" w:rsidRPr="00167DA1">
        <w:rPr>
          <w:rFonts w:ascii="Garamond" w:hAnsi="Garamond"/>
          <w:sz w:val="24"/>
          <w:szCs w:val="24"/>
        </w:rPr>
        <w:t>,</w:t>
      </w:r>
      <w:r w:rsidRPr="00167DA1">
        <w:rPr>
          <w:rFonts w:ascii="Garamond" w:hAnsi="Garamond"/>
          <w:sz w:val="24"/>
          <w:szCs w:val="24"/>
        </w:rPr>
        <w:t xml:space="preserve"> si dhe dhënia ose refuzimi i pëlqimit nga Shërbimi i Provës mund të bëhet edhe nëpërmjet telefonit ose postës elektronike. Në çdo rast personi nën mbikëqyrje dër</w:t>
      </w:r>
      <w:r w:rsidR="006B7763" w:rsidRPr="00167DA1">
        <w:rPr>
          <w:rFonts w:ascii="Garamond" w:hAnsi="Garamond"/>
          <w:sz w:val="24"/>
          <w:szCs w:val="24"/>
        </w:rPr>
        <w:t>gon me shkrim brenda 3</w:t>
      </w:r>
      <w:r w:rsidR="009858F3" w:rsidRPr="00167DA1">
        <w:rPr>
          <w:rFonts w:ascii="Garamond" w:hAnsi="Garamond"/>
          <w:sz w:val="24"/>
          <w:szCs w:val="24"/>
        </w:rPr>
        <w:t xml:space="preserve"> ditëve </w:t>
      </w:r>
      <w:r w:rsidRPr="00167DA1">
        <w:rPr>
          <w:rFonts w:ascii="Garamond" w:hAnsi="Garamond"/>
          <w:sz w:val="24"/>
          <w:szCs w:val="24"/>
        </w:rPr>
        <w:t xml:space="preserve">adresën e vendit ku do të qëndrojë dhe dokumentacionin përkatës që vërteton ndryshimin e vendbanimit, vendqëndrimit, </w:t>
      </w:r>
      <w:r w:rsidR="009858F3" w:rsidRPr="00167DA1">
        <w:rPr>
          <w:rFonts w:ascii="Garamond" w:hAnsi="Garamond"/>
          <w:sz w:val="24"/>
          <w:szCs w:val="24"/>
        </w:rPr>
        <w:t>qendrës</w:t>
      </w:r>
      <w:r w:rsidRPr="00167DA1">
        <w:rPr>
          <w:rFonts w:ascii="Garamond" w:hAnsi="Garamond"/>
          <w:sz w:val="24"/>
          <w:szCs w:val="24"/>
        </w:rPr>
        <w:t xml:space="preserve"> </w:t>
      </w:r>
      <w:r w:rsidR="00B72DD3" w:rsidRPr="00167DA1">
        <w:rPr>
          <w:rFonts w:ascii="Garamond" w:hAnsi="Garamond"/>
          <w:sz w:val="24"/>
          <w:szCs w:val="24"/>
        </w:rPr>
        <w:t>së punës apo</w:t>
      </w:r>
      <w:r w:rsidRPr="00167DA1">
        <w:rPr>
          <w:rFonts w:ascii="Garamond" w:hAnsi="Garamond"/>
          <w:sz w:val="24"/>
          <w:szCs w:val="24"/>
        </w:rPr>
        <w:t xml:space="preserve"> lëvizjen e kryer brenda vendit.</w:t>
      </w:r>
      <w:r w:rsidR="006F544D">
        <w:rPr>
          <w:rFonts w:ascii="Garamond" w:hAnsi="Garamond"/>
          <w:sz w:val="24"/>
          <w:szCs w:val="24"/>
        </w:rPr>
        <w:t xml:space="preserve"> </w:t>
      </w:r>
    </w:p>
    <w:p w14:paraId="4C77F41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Në rastin e dënimit me qëndrim në shtëpi, procedurat për ndryshimin e vendbanimit apo të vendqëndrimit </w:t>
      </w:r>
      <w:r w:rsidR="006B7763" w:rsidRPr="00167DA1">
        <w:rPr>
          <w:rFonts w:ascii="Garamond" w:hAnsi="Garamond"/>
          <w:sz w:val="24"/>
          <w:szCs w:val="24"/>
        </w:rPr>
        <w:t xml:space="preserve">rregullohen </w:t>
      </w:r>
      <w:r w:rsidRPr="00167DA1">
        <w:rPr>
          <w:rFonts w:ascii="Garamond" w:hAnsi="Garamond"/>
          <w:sz w:val="24"/>
          <w:szCs w:val="24"/>
        </w:rPr>
        <w:t>sipas përcaktimeve të bëra nga legjislacioni në fuqi për ekzekutimin e vendimeve penale.</w:t>
      </w:r>
    </w:p>
    <w:p w14:paraId="4C77F41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4. Nëse vendbanimi apo vendqëndrimi i ri i personit ndodhet në një zonë jashtë kompetencës tokësore të degës territoriale të Shërbimit të Provës të ngarkuar fillimisht me mbikëqyrjen, kjo e fundit i dërgon degës territoriale të Shërbimit të Provës, në kompetencën tokësore të së cilës gjendet vendbanimi apo vendqëndrimi i ri i personit nën mbikëqyrje, dosjen personale të shërbimit të provës. </w:t>
      </w:r>
    </w:p>
    <w:p w14:paraId="4C77F414"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5. Specialisti përgjegjës për mbikëqyrjen njofton për ndryshimin e vendbanimit, vendqëndrimit, </w:t>
      </w:r>
      <w:r w:rsidR="009858F3" w:rsidRPr="00167DA1">
        <w:rPr>
          <w:rFonts w:ascii="Garamond" w:hAnsi="Garamond"/>
          <w:sz w:val="24"/>
          <w:szCs w:val="24"/>
        </w:rPr>
        <w:t>qendrës</w:t>
      </w:r>
      <w:r w:rsidRPr="00167DA1">
        <w:rPr>
          <w:rFonts w:ascii="Garamond" w:hAnsi="Garamond"/>
          <w:sz w:val="24"/>
          <w:szCs w:val="24"/>
        </w:rPr>
        <w:t xml:space="preserve"> së punës apo për lëv</w:t>
      </w:r>
      <w:r w:rsidR="009858F3" w:rsidRPr="00167DA1">
        <w:rPr>
          <w:rFonts w:ascii="Garamond" w:hAnsi="Garamond"/>
          <w:sz w:val="24"/>
          <w:szCs w:val="24"/>
        </w:rPr>
        <w:t xml:space="preserve">izjet e shpeshta brenda vendit </w:t>
      </w:r>
      <w:r w:rsidRPr="00167DA1">
        <w:rPr>
          <w:rFonts w:ascii="Garamond" w:hAnsi="Garamond"/>
          <w:sz w:val="24"/>
          <w:szCs w:val="24"/>
        </w:rPr>
        <w:t>organet vendore të Policisë së Shtetit dhe prokurorin që ka nxjerrë urdhrin e ekzekutimit brenda tre ditëve.</w:t>
      </w:r>
    </w:p>
    <w:p w14:paraId="4C77F415" w14:textId="77777777" w:rsidR="00364338" w:rsidRPr="00167DA1" w:rsidRDefault="006B7763" w:rsidP="00167DA1">
      <w:pPr>
        <w:spacing w:after="0" w:line="240" w:lineRule="auto"/>
        <w:ind w:firstLine="284"/>
        <w:jc w:val="both"/>
        <w:rPr>
          <w:rFonts w:ascii="Garamond" w:hAnsi="Garamond"/>
          <w:sz w:val="24"/>
          <w:szCs w:val="24"/>
        </w:rPr>
      </w:pPr>
      <w:r w:rsidRPr="00167DA1">
        <w:rPr>
          <w:rFonts w:ascii="Garamond" w:hAnsi="Garamond"/>
          <w:sz w:val="24"/>
          <w:szCs w:val="24"/>
        </w:rPr>
        <w:t>6. Rregulla</w:t>
      </w:r>
      <w:r w:rsidR="00471224" w:rsidRPr="00167DA1">
        <w:rPr>
          <w:rFonts w:ascii="Garamond" w:hAnsi="Garamond"/>
          <w:sz w:val="24"/>
          <w:szCs w:val="24"/>
        </w:rPr>
        <w:t>t</w:t>
      </w:r>
      <w:r w:rsidRPr="00167DA1">
        <w:rPr>
          <w:rFonts w:ascii="Garamond" w:hAnsi="Garamond"/>
          <w:sz w:val="24"/>
          <w:szCs w:val="24"/>
        </w:rPr>
        <w:t xml:space="preserve"> </w:t>
      </w:r>
      <w:r w:rsidR="00471224" w:rsidRPr="00167DA1">
        <w:rPr>
          <w:rFonts w:ascii="Garamond" w:hAnsi="Garamond"/>
          <w:sz w:val="24"/>
          <w:szCs w:val="24"/>
        </w:rPr>
        <w:t>e</w:t>
      </w:r>
      <w:r w:rsidR="00364338" w:rsidRPr="00167DA1">
        <w:rPr>
          <w:rFonts w:ascii="Garamond" w:hAnsi="Garamond"/>
          <w:sz w:val="24"/>
          <w:szCs w:val="24"/>
        </w:rPr>
        <w:t xml:space="preserve"> </w:t>
      </w:r>
      <w:r w:rsidRPr="00167DA1">
        <w:rPr>
          <w:rFonts w:ascii="Garamond" w:hAnsi="Garamond"/>
          <w:sz w:val="24"/>
          <w:szCs w:val="24"/>
        </w:rPr>
        <w:t xml:space="preserve">detajuara </w:t>
      </w:r>
      <w:r w:rsidR="00364338" w:rsidRPr="00167DA1">
        <w:rPr>
          <w:rFonts w:ascii="Garamond" w:hAnsi="Garamond"/>
          <w:sz w:val="24"/>
          <w:szCs w:val="24"/>
        </w:rPr>
        <w:t xml:space="preserve">për rastet e ndryshimit të vendbanimit, vendqëndrimit, </w:t>
      </w:r>
      <w:r w:rsidR="008A733D" w:rsidRPr="00167DA1">
        <w:rPr>
          <w:rFonts w:ascii="Garamond" w:hAnsi="Garamond"/>
          <w:sz w:val="24"/>
          <w:szCs w:val="24"/>
        </w:rPr>
        <w:t>qendrës</w:t>
      </w:r>
      <w:r w:rsidR="00364338" w:rsidRPr="00167DA1">
        <w:rPr>
          <w:rFonts w:ascii="Garamond" w:hAnsi="Garamond"/>
          <w:sz w:val="24"/>
          <w:szCs w:val="24"/>
        </w:rPr>
        <w:t xml:space="preserve"> së punës apo për lëvizjet e shpeshta brenda vendit dhe për mënyrën e realizimit të mbikëqyrjes përcaktohen në rregulloren e përgjithshme të Shërbimit të Provës.</w:t>
      </w:r>
    </w:p>
    <w:p w14:paraId="4C77F416" w14:textId="77777777" w:rsidR="00364338" w:rsidRPr="00167DA1" w:rsidRDefault="00364338" w:rsidP="00167DA1">
      <w:pPr>
        <w:spacing w:after="0" w:line="240" w:lineRule="auto"/>
        <w:ind w:firstLine="284"/>
        <w:jc w:val="both"/>
        <w:rPr>
          <w:rFonts w:ascii="Garamond" w:hAnsi="Garamond"/>
          <w:sz w:val="24"/>
          <w:szCs w:val="24"/>
        </w:rPr>
      </w:pPr>
    </w:p>
    <w:p w14:paraId="4C77F417" w14:textId="77777777" w:rsidR="00364338" w:rsidRPr="00167DA1" w:rsidRDefault="00364338" w:rsidP="00167DA1">
      <w:pPr>
        <w:pStyle w:val="Neninr"/>
      </w:pPr>
      <w:r w:rsidRPr="00167DA1">
        <w:t>Neni 27</w:t>
      </w:r>
    </w:p>
    <w:p w14:paraId="4C77F419" w14:textId="77777777" w:rsidR="00364338" w:rsidRPr="00167DA1" w:rsidRDefault="00364338" w:rsidP="00167DA1">
      <w:pPr>
        <w:pStyle w:val="Neninr"/>
        <w:rPr>
          <w:b/>
        </w:rPr>
      </w:pPr>
      <w:r w:rsidRPr="00167DA1">
        <w:rPr>
          <w:b/>
        </w:rPr>
        <w:t>Mbështetja për personin nën mbikëqyrje</w:t>
      </w:r>
    </w:p>
    <w:p w14:paraId="4C77F41A" w14:textId="77777777" w:rsidR="00364338" w:rsidRPr="00167DA1" w:rsidRDefault="00364338" w:rsidP="00167DA1">
      <w:pPr>
        <w:spacing w:after="0" w:line="240" w:lineRule="auto"/>
        <w:ind w:firstLine="284"/>
        <w:jc w:val="both"/>
        <w:rPr>
          <w:rFonts w:ascii="Garamond" w:hAnsi="Garamond"/>
          <w:sz w:val="24"/>
          <w:szCs w:val="24"/>
        </w:rPr>
      </w:pPr>
    </w:p>
    <w:p w14:paraId="4C77F41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Specialisti përgjegjës i Shërbimit të Provës ndihmon dhe mbështet </w:t>
      </w:r>
      <w:r w:rsidR="008A733D" w:rsidRPr="00167DA1">
        <w:rPr>
          <w:rFonts w:ascii="Garamond" w:hAnsi="Garamond"/>
          <w:sz w:val="24"/>
          <w:szCs w:val="24"/>
        </w:rPr>
        <w:t>personin</w:t>
      </w:r>
      <w:r w:rsidRPr="00167DA1">
        <w:rPr>
          <w:rFonts w:ascii="Garamond" w:hAnsi="Garamond"/>
          <w:sz w:val="24"/>
          <w:szCs w:val="24"/>
        </w:rPr>
        <w:t xml:space="preserve"> nën mbikëqyrje për riintegrimin e tij në shoqëri, duke e referuar atë pranë institucioneve dhe strukturave shtetërore kompetente për punësimin, strehimin, formimin profesional dhe strukturat përgjegjëse për shërbimet sociale në njësitë e vetëqeverisjes vendore, bazuar në informacionin e administruar gjatë të gjithë procesit d</w:t>
      </w:r>
      <w:r w:rsidR="006B7763" w:rsidRPr="00167DA1">
        <w:rPr>
          <w:rFonts w:ascii="Garamond" w:hAnsi="Garamond"/>
          <w:sz w:val="24"/>
          <w:szCs w:val="24"/>
        </w:rPr>
        <w:t>he vlerësimin e personalitetit dhe të mjedisit shoqëror</w:t>
      </w:r>
      <w:r w:rsidRPr="00167DA1">
        <w:rPr>
          <w:rFonts w:ascii="Garamond" w:hAnsi="Garamond"/>
          <w:sz w:val="24"/>
          <w:szCs w:val="24"/>
        </w:rPr>
        <w:t xml:space="preserve"> të </w:t>
      </w:r>
      <w:r w:rsidR="006B7763" w:rsidRPr="00167DA1">
        <w:rPr>
          <w:rFonts w:ascii="Garamond" w:hAnsi="Garamond"/>
          <w:sz w:val="24"/>
          <w:szCs w:val="24"/>
        </w:rPr>
        <w:t>personit n</w:t>
      </w:r>
      <w:r w:rsidRPr="00167DA1">
        <w:rPr>
          <w:rFonts w:ascii="Garamond" w:hAnsi="Garamond"/>
          <w:sz w:val="24"/>
          <w:szCs w:val="24"/>
        </w:rPr>
        <w:t>ë</w:t>
      </w:r>
      <w:r w:rsidR="006B7763" w:rsidRPr="00167DA1">
        <w:rPr>
          <w:rFonts w:ascii="Garamond" w:hAnsi="Garamond"/>
          <w:sz w:val="24"/>
          <w:szCs w:val="24"/>
        </w:rPr>
        <w:t>n mbikëqyrje</w:t>
      </w:r>
      <w:r w:rsidRPr="00167DA1">
        <w:rPr>
          <w:rFonts w:ascii="Garamond" w:hAnsi="Garamond"/>
          <w:sz w:val="24"/>
          <w:szCs w:val="24"/>
        </w:rPr>
        <w:t xml:space="preserve">. Për të miturit në konflikt me ligjin, specialisti përgjegjës i </w:t>
      </w:r>
      <w:r w:rsidR="008A733D" w:rsidRPr="00167DA1">
        <w:rPr>
          <w:rFonts w:ascii="Garamond" w:hAnsi="Garamond"/>
          <w:sz w:val="24"/>
          <w:szCs w:val="24"/>
        </w:rPr>
        <w:t>S</w:t>
      </w:r>
      <w:r w:rsidRPr="00167DA1">
        <w:rPr>
          <w:rFonts w:ascii="Garamond" w:hAnsi="Garamond"/>
          <w:sz w:val="24"/>
          <w:szCs w:val="24"/>
        </w:rPr>
        <w:t xml:space="preserve">hërbimit të </w:t>
      </w:r>
      <w:r w:rsidR="008A733D" w:rsidRPr="00167DA1">
        <w:rPr>
          <w:rFonts w:ascii="Garamond" w:hAnsi="Garamond"/>
          <w:sz w:val="24"/>
          <w:szCs w:val="24"/>
        </w:rPr>
        <w:t>Provës</w:t>
      </w:r>
      <w:r w:rsidRPr="00167DA1">
        <w:rPr>
          <w:rFonts w:ascii="Garamond" w:hAnsi="Garamond"/>
          <w:sz w:val="24"/>
          <w:szCs w:val="24"/>
        </w:rPr>
        <w:t xml:space="preserve"> ofron gjithashtu mbështetje për ndjekjen e arsimit përkatës nga i mituri.</w:t>
      </w:r>
    </w:p>
    <w:p w14:paraId="4C77F41C"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Mbështetja dhe ndihma që i ofrohet personit nën </w:t>
      </w:r>
      <w:r w:rsidR="008A733D" w:rsidRPr="00167DA1">
        <w:rPr>
          <w:rFonts w:ascii="Garamond" w:hAnsi="Garamond"/>
          <w:sz w:val="24"/>
          <w:szCs w:val="24"/>
        </w:rPr>
        <w:t>mbikëqyrje</w:t>
      </w:r>
      <w:r w:rsidRPr="00167DA1">
        <w:rPr>
          <w:rFonts w:ascii="Garamond" w:hAnsi="Garamond"/>
          <w:sz w:val="24"/>
          <w:szCs w:val="24"/>
        </w:rPr>
        <w:t xml:space="preserve"> gjatë gjithë periudhës së mbikëqyrjes konsiston në ndërhyrje të speciali</w:t>
      </w:r>
      <w:r w:rsidR="006B7763" w:rsidRPr="00167DA1">
        <w:rPr>
          <w:rFonts w:ascii="Garamond" w:hAnsi="Garamond"/>
          <w:sz w:val="24"/>
          <w:szCs w:val="24"/>
        </w:rPr>
        <w:t xml:space="preserve">zuara në përshtatje </w:t>
      </w:r>
      <w:r w:rsidRPr="00167DA1">
        <w:rPr>
          <w:rFonts w:ascii="Garamond" w:hAnsi="Garamond"/>
          <w:sz w:val="24"/>
          <w:szCs w:val="24"/>
        </w:rPr>
        <w:t>me nevojat e</w:t>
      </w:r>
      <w:r w:rsidR="006B7763" w:rsidRPr="00167DA1">
        <w:rPr>
          <w:rFonts w:ascii="Garamond" w:hAnsi="Garamond"/>
          <w:sz w:val="24"/>
          <w:szCs w:val="24"/>
        </w:rPr>
        <w:t xml:space="preserve"> tij</w:t>
      </w:r>
      <w:r w:rsidRPr="00167DA1">
        <w:rPr>
          <w:rFonts w:ascii="Garamond" w:hAnsi="Garamond"/>
          <w:sz w:val="24"/>
          <w:szCs w:val="24"/>
        </w:rPr>
        <w:t xml:space="preserve">, me qëllim shmangien e rrezikut të kryerjes së veprave </w:t>
      </w:r>
      <w:r w:rsidR="00576509" w:rsidRPr="00167DA1">
        <w:rPr>
          <w:rFonts w:ascii="Garamond" w:hAnsi="Garamond"/>
          <w:sz w:val="24"/>
          <w:szCs w:val="24"/>
        </w:rPr>
        <w:t>të reja penale ose për normaliz</w:t>
      </w:r>
      <w:r w:rsidRPr="00167DA1">
        <w:rPr>
          <w:rFonts w:ascii="Garamond" w:hAnsi="Garamond"/>
          <w:sz w:val="24"/>
          <w:szCs w:val="24"/>
        </w:rPr>
        <w:t>imin e marrëdhënieve më viktimën dhe familjarët e saj.</w:t>
      </w:r>
    </w:p>
    <w:p w14:paraId="4C77F41D" w14:textId="28E976C6"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 Pas përfundimit të periudhës së vënies në provë, personi nën mbikëqyrje nuk ka detyrim të</w:t>
      </w:r>
      <w:r w:rsidR="00576509" w:rsidRPr="00167DA1">
        <w:rPr>
          <w:rFonts w:ascii="Garamond" w:hAnsi="Garamond"/>
          <w:sz w:val="24"/>
          <w:szCs w:val="24"/>
        </w:rPr>
        <w:t xml:space="preserve"> mbajë kontakte me Shërbimin e P</w:t>
      </w:r>
      <w:r w:rsidRPr="00167DA1">
        <w:rPr>
          <w:rFonts w:ascii="Garamond" w:hAnsi="Garamond"/>
          <w:sz w:val="24"/>
          <w:szCs w:val="24"/>
        </w:rPr>
        <w:t xml:space="preserve">rovës, me përjashtim të rastit kur kërkohet vetë prej tij. Në këto raste, Shërbimi i Provës </w:t>
      </w:r>
      <w:r w:rsidR="007F6E34" w:rsidRPr="00167DA1">
        <w:rPr>
          <w:rFonts w:ascii="Garamond" w:hAnsi="Garamond"/>
          <w:sz w:val="24"/>
          <w:szCs w:val="24"/>
        </w:rPr>
        <w:t>u</w:t>
      </w:r>
      <w:r w:rsidR="006B7763" w:rsidRPr="00167DA1">
        <w:rPr>
          <w:rFonts w:ascii="Garamond" w:hAnsi="Garamond"/>
          <w:sz w:val="24"/>
          <w:szCs w:val="24"/>
        </w:rPr>
        <w:t xml:space="preserve">a </w:t>
      </w:r>
      <w:r w:rsidRPr="00167DA1">
        <w:rPr>
          <w:rFonts w:ascii="Garamond" w:hAnsi="Garamond"/>
          <w:sz w:val="24"/>
          <w:szCs w:val="24"/>
        </w:rPr>
        <w:t>referon rastin strukturave përgjegjëse të shërbimeve sociale të njësive të vetëqeverisjes vendore</w:t>
      </w:r>
      <w:r w:rsidR="00576509" w:rsidRPr="00167DA1">
        <w:rPr>
          <w:rFonts w:ascii="Garamond" w:hAnsi="Garamond"/>
          <w:sz w:val="24"/>
          <w:szCs w:val="24"/>
        </w:rPr>
        <w:t>,</w:t>
      </w:r>
      <w:r w:rsidRPr="00167DA1">
        <w:rPr>
          <w:rFonts w:ascii="Garamond" w:hAnsi="Garamond"/>
          <w:sz w:val="24"/>
          <w:szCs w:val="24"/>
        </w:rPr>
        <w:t xml:space="preserve"> si dhe ofron këshillimin e nevojshëm ndaj personit nën </w:t>
      </w:r>
      <w:r w:rsidR="00576509" w:rsidRPr="00167DA1">
        <w:rPr>
          <w:rFonts w:ascii="Garamond" w:hAnsi="Garamond"/>
          <w:sz w:val="24"/>
          <w:szCs w:val="24"/>
        </w:rPr>
        <w:t>mbikëqyrje me pëlqimin e tij.</w:t>
      </w:r>
      <w:r w:rsidR="006F544D">
        <w:rPr>
          <w:rFonts w:ascii="Garamond" w:hAnsi="Garamond"/>
          <w:sz w:val="24"/>
          <w:szCs w:val="24"/>
        </w:rPr>
        <w:t xml:space="preserve"> </w:t>
      </w:r>
    </w:p>
    <w:p w14:paraId="4C77F41E" w14:textId="1F84C8F9" w:rsidR="00364338" w:rsidRPr="00167DA1" w:rsidRDefault="00167DA1" w:rsidP="00167DA1">
      <w:pPr>
        <w:spacing w:after="0" w:line="240" w:lineRule="auto"/>
        <w:ind w:firstLine="284"/>
        <w:jc w:val="both"/>
        <w:rPr>
          <w:rFonts w:ascii="Garamond" w:hAnsi="Garamond"/>
          <w:sz w:val="24"/>
          <w:szCs w:val="24"/>
        </w:rPr>
      </w:pPr>
      <w:r>
        <w:rPr>
          <w:rFonts w:ascii="Garamond" w:hAnsi="Garamond"/>
          <w:sz w:val="24"/>
          <w:szCs w:val="24"/>
        </w:rPr>
        <w:t xml:space="preserve">4. </w:t>
      </w:r>
      <w:r w:rsidR="00364338" w:rsidRPr="00167DA1">
        <w:rPr>
          <w:rFonts w:ascii="Garamond" w:hAnsi="Garamond"/>
          <w:sz w:val="24"/>
          <w:szCs w:val="24"/>
        </w:rPr>
        <w:t>Personat nën mbikëqyrje me shtetësi të huaj ose pa shtetësi trajtohen duke mbajtur parasysh gjendjen dhe nevojat e tyre specifike. Specialistët e Shërbimit të Provës ndërmarrin veprime pozitive për të shmangur diskriminimin dhe për të zgjidhur probleme specifike, me të cilat këta persona mund të përballen pas përfundimit të periudhës së vënies në provë.</w:t>
      </w:r>
    </w:p>
    <w:p w14:paraId="4C77F41F"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5. Rregulla</w:t>
      </w:r>
      <w:r w:rsidR="00471224" w:rsidRPr="00167DA1">
        <w:rPr>
          <w:rFonts w:ascii="Garamond" w:hAnsi="Garamond"/>
          <w:sz w:val="24"/>
          <w:szCs w:val="24"/>
        </w:rPr>
        <w:t>t</w:t>
      </w:r>
      <w:r w:rsidRPr="00167DA1">
        <w:rPr>
          <w:rFonts w:ascii="Garamond" w:hAnsi="Garamond"/>
          <w:sz w:val="24"/>
          <w:szCs w:val="24"/>
        </w:rPr>
        <w:t xml:space="preserve"> dhe procedura</w:t>
      </w:r>
      <w:r w:rsidR="00471224" w:rsidRPr="00167DA1">
        <w:rPr>
          <w:rFonts w:ascii="Garamond" w:hAnsi="Garamond"/>
          <w:sz w:val="24"/>
          <w:szCs w:val="24"/>
        </w:rPr>
        <w:t>t</w:t>
      </w:r>
      <w:r w:rsidRPr="00167DA1">
        <w:rPr>
          <w:rFonts w:ascii="Garamond" w:hAnsi="Garamond"/>
          <w:sz w:val="24"/>
          <w:szCs w:val="24"/>
        </w:rPr>
        <w:t xml:space="preserve"> </w:t>
      </w:r>
      <w:r w:rsidR="00471224" w:rsidRPr="00167DA1">
        <w:rPr>
          <w:rFonts w:ascii="Garamond" w:hAnsi="Garamond"/>
          <w:sz w:val="24"/>
          <w:szCs w:val="24"/>
        </w:rPr>
        <w:t>e</w:t>
      </w:r>
      <w:r w:rsidR="006B7763" w:rsidRPr="00167DA1">
        <w:rPr>
          <w:rFonts w:ascii="Garamond" w:hAnsi="Garamond"/>
          <w:sz w:val="24"/>
          <w:szCs w:val="24"/>
        </w:rPr>
        <w:t xml:space="preserve"> detajuara</w:t>
      </w:r>
      <w:r w:rsidRPr="00167DA1">
        <w:rPr>
          <w:rFonts w:ascii="Garamond" w:hAnsi="Garamond"/>
          <w:sz w:val="24"/>
          <w:szCs w:val="24"/>
        </w:rPr>
        <w:t xml:space="preserve"> për mbështetjen dhe asistencën që ofrohet për personat nën mbikëqyrje nga specialisti i </w:t>
      </w:r>
      <w:r w:rsidR="00576509" w:rsidRPr="00167DA1">
        <w:rPr>
          <w:rFonts w:ascii="Garamond" w:hAnsi="Garamond"/>
          <w:sz w:val="24"/>
          <w:szCs w:val="24"/>
        </w:rPr>
        <w:t>S</w:t>
      </w:r>
      <w:r w:rsidRPr="00167DA1">
        <w:rPr>
          <w:rFonts w:ascii="Garamond" w:hAnsi="Garamond"/>
          <w:sz w:val="24"/>
          <w:szCs w:val="24"/>
        </w:rPr>
        <w:t xml:space="preserve">hërbimit të </w:t>
      </w:r>
      <w:r w:rsidR="00576509" w:rsidRPr="00167DA1">
        <w:rPr>
          <w:rFonts w:ascii="Garamond" w:hAnsi="Garamond"/>
          <w:sz w:val="24"/>
          <w:szCs w:val="24"/>
        </w:rPr>
        <w:t>P</w:t>
      </w:r>
      <w:r w:rsidRPr="00167DA1">
        <w:rPr>
          <w:rFonts w:ascii="Garamond" w:hAnsi="Garamond"/>
          <w:sz w:val="24"/>
          <w:szCs w:val="24"/>
        </w:rPr>
        <w:t xml:space="preserve">rovës përcaktohen në </w:t>
      </w:r>
      <w:r w:rsidR="00576509" w:rsidRPr="00167DA1">
        <w:rPr>
          <w:rFonts w:ascii="Garamond" w:hAnsi="Garamond"/>
          <w:sz w:val="24"/>
          <w:szCs w:val="24"/>
        </w:rPr>
        <w:t>r</w:t>
      </w:r>
      <w:r w:rsidRPr="00167DA1">
        <w:rPr>
          <w:rFonts w:ascii="Garamond" w:hAnsi="Garamond"/>
          <w:sz w:val="24"/>
          <w:szCs w:val="24"/>
        </w:rPr>
        <w:t xml:space="preserve">regulloren e </w:t>
      </w:r>
      <w:r w:rsidR="00576509" w:rsidRPr="00167DA1">
        <w:rPr>
          <w:rFonts w:ascii="Garamond" w:hAnsi="Garamond"/>
          <w:sz w:val="24"/>
          <w:szCs w:val="24"/>
        </w:rPr>
        <w:t>p</w:t>
      </w:r>
      <w:r w:rsidRPr="00167DA1">
        <w:rPr>
          <w:rFonts w:ascii="Garamond" w:hAnsi="Garamond"/>
          <w:sz w:val="24"/>
          <w:szCs w:val="24"/>
        </w:rPr>
        <w:t xml:space="preserve">ërgjithshme të Shërbimit të Provës. </w:t>
      </w:r>
    </w:p>
    <w:p w14:paraId="4C77F420" w14:textId="77777777" w:rsidR="00364338" w:rsidRPr="00167DA1" w:rsidRDefault="00364338" w:rsidP="00167DA1">
      <w:pPr>
        <w:spacing w:after="0" w:line="240" w:lineRule="auto"/>
        <w:ind w:firstLine="284"/>
        <w:jc w:val="both"/>
        <w:rPr>
          <w:rFonts w:ascii="Garamond" w:hAnsi="Garamond"/>
          <w:sz w:val="24"/>
          <w:szCs w:val="24"/>
        </w:rPr>
      </w:pPr>
    </w:p>
    <w:p w14:paraId="4C77F421" w14:textId="77777777" w:rsidR="00364338" w:rsidRPr="00167DA1" w:rsidRDefault="00364338" w:rsidP="00167DA1">
      <w:pPr>
        <w:pStyle w:val="Neninr"/>
      </w:pPr>
      <w:r w:rsidRPr="00167DA1">
        <w:t>Neni 28</w:t>
      </w:r>
    </w:p>
    <w:p w14:paraId="4C77F423" w14:textId="77777777" w:rsidR="00364338" w:rsidRPr="00167DA1" w:rsidRDefault="00364338" w:rsidP="00167DA1">
      <w:pPr>
        <w:pStyle w:val="Neninr"/>
        <w:rPr>
          <w:b/>
        </w:rPr>
      </w:pPr>
      <w:r w:rsidRPr="00167DA1">
        <w:rPr>
          <w:b/>
        </w:rPr>
        <w:t>Mbështetja për viktimën</w:t>
      </w:r>
    </w:p>
    <w:p w14:paraId="4C77F424" w14:textId="77777777" w:rsidR="00364338" w:rsidRPr="00167DA1" w:rsidRDefault="00364338" w:rsidP="00167DA1">
      <w:pPr>
        <w:spacing w:after="0" w:line="240" w:lineRule="auto"/>
        <w:ind w:firstLine="284"/>
        <w:jc w:val="both"/>
        <w:rPr>
          <w:rFonts w:ascii="Garamond" w:hAnsi="Garamond"/>
          <w:sz w:val="24"/>
          <w:szCs w:val="24"/>
        </w:rPr>
      </w:pPr>
    </w:p>
    <w:p w14:paraId="4C77F425" w14:textId="77777777" w:rsidR="00364338" w:rsidRPr="00167DA1" w:rsidRDefault="00AD4E03"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 xml:space="preserve">Specialisti përgjegjës i Shërbimit të Provës mbikëqyr zbatimin e detyrimeve për kompensimin e dëmeve të shkaktuara nga </w:t>
      </w:r>
      <w:r w:rsidR="006B7763" w:rsidRPr="00167DA1">
        <w:rPr>
          <w:rFonts w:ascii="Garamond" w:hAnsi="Garamond"/>
          <w:sz w:val="24"/>
          <w:szCs w:val="24"/>
        </w:rPr>
        <w:t xml:space="preserve">vepra penale e kryer nga </w:t>
      </w:r>
      <w:r w:rsidR="00364338" w:rsidRPr="00167DA1">
        <w:rPr>
          <w:rFonts w:ascii="Garamond" w:hAnsi="Garamond"/>
          <w:sz w:val="24"/>
          <w:szCs w:val="24"/>
        </w:rPr>
        <w:t>personi nën mbikëqyrje.</w:t>
      </w:r>
    </w:p>
    <w:p w14:paraId="4C77F426"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Specialisti p</w:t>
      </w:r>
      <w:r w:rsidR="00576509" w:rsidRPr="00167DA1">
        <w:rPr>
          <w:rFonts w:ascii="Garamond" w:hAnsi="Garamond"/>
          <w:sz w:val="24"/>
          <w:szCs w:val="24"/>
        </w:rPr>
        <w:t>ërgjegjës i Shërbimit të Provës</w:t>
      </w:r>
      <w:r w:rsidRPr="00167DA1">
        <w:rPr>
          <w:rFonts w:ascii="Garamond" w:hAnsi="Garamond"/>
          <w:sz w:val="24"/>
          <w:szCs w:val="24"/>
        </w:rPr>
        <w:t xml:space="preserve"> bashkëpunon me ndërmjetësues të licencuar, nisur nga referimi i rasteve dhe trajtimi i tyre përmes drejtësisë restauruese dhe ndërmjetësimit, në përputhje me legjislacionin në fuqi për ndërmjetësimin në zgjidhjen e mosmarrëveshjeve.</w:t>
      </w:r>
    </w:p>
    <w:p w14:paraId="4C77F427"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 Në rastin kur personi nën mbikëqyrje është i mitur</w:t>
      </w:r>
      <w:r w:rsidR="00576509" w:rsidRPr="00167DA1">
        <w:rPr>
          <w:rFonts w:ascii="Garamond" w:hAnsi="Garamond"/>
          <w:sz w:val="24"/>
          <w:szCs w:val="24"/>
        </w:rPr>
        <w:t>,</w:t>
      </w:r>
      <w:r w:rsidRPr="00167DA1">
        <w:rPr>
          <w:rFonts w:ascii="Garamond" w:hAnsi="Garamond"/>
          <w:sz w:val="24"/>
          <w:szCs w:val="24"/>
        </w:rPr>
        <w:t xml:space="preserve"> procedura e parashikuara në pikën 2 të këtij neni mund të zbatohet vetëm me pëlqimin e të miturit, në përputhje me rregullat e parashikuara në Kodin e Drejtësisë Penale për të Mitur. </w:t>
      </w:r>
    </w:p>
    <w:p w14:paraId="4C77F428" w14:textId="2288AEB5"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4. Specialisti i Shërbimit të Provës merr masat e nevojshme që procesi i ndërmjetësimit të zhvillohet me pjesëmarrjen personale të </w:t>
      </w:r>
      <w:proofErr w:type="spellStart"/>
      <w:r w:rsidRPr="00167DA1">
        <w:rPr>
          <w:rFonts w:ascii="Garamond" w:hAnsi="Garamond"/>
          <w:sz w:val="24"/>
          <w:szCs w:val="24"/>
        </w:rPr>
        <w:t>të</w:t>
      </w:r>
      <w:proofErr w:type="spellEnd"/>
      <w:r w:rsidRPr="00167DA1">
        <w:rPr>
          <w:rFonts w:ascii="Garamond" w:hAnsi="Garamond"/>
          <w:sz w:val="24"/>
          <w:szCs w:val="24"/>
        </w:rPr>
        <w:t xml:space="preserve"> miturit,</w:t>
      </w:r>
      <w:r w:rsidR="006F544D">
        <w:rPr>
          <w:rFonts w:ascii="Garamond" w:hAnsi="Garamond"/>
          <w:sz w:val="24"/>
          <w:szCs w:val="24"/>
        </w:rPr>
        <w:t xml:space="preserve"> </w:t>
      </w:r>
      <w:r w:rsidRPr="00167DA1">
        <w:rPr>
          <w:rFonts w:ascii="Garamond" w:hAnsi="Garamond"/>
          <w:sz w:val="24"/>
          <w:szCs w:val="24"/>
        </w:rPr>
        <w:t>kujdestarit të tij ligjor, psikologut dhe viktimës.</w:t>
      </w:r>
      <w:r w:rsidR="006F544D">
        <w:rPr>
          <w:rFonts w:ascii="Garamond" w:hAnsi="Garamond"/>
          <w:sz w:val="24"/>
          <w:szCs w:val="24"/>
        </w:rPr>
        <w:t xml:space="preserve"> </w:t>
      </w:r>
      <w:r w:rsidRPr="00167DA1">
        <w:rPr>
          <w:rFonts w:ascii="Garamond" w:hAnsi="Garamond"/>
          <w:sz w:val="24"/>
          <w:szCs w:val="24"/>
        </w:rPr>
        <w:t>Në procesin e ndërmjetësimit, me pëlqimin</w:t>
      </w:r>
      <w:r w:rsidR="00576509" w:rsidRPr="00167DA1">
        <w:rPr>
          <w:rFonts w:ascii="Garamond" w:hAnsi="Garamond"/>
          <w:sz w:val="24"/>
          <w:szCs w:val="24"/>
        </w:rPr>
        <w:t xml:space="preserve"> e palëve, mund të marrin pjesë</w:t>
      </w:r>
      <w:r w:rsidRPr="00167DA1">
        <w:rPr>
          <w:rFonts w:ascii="Garamond" w:hAnsi="Garamond"/>
          <w:sz w:val="24"/>
          <w:szCs w:val="24"/>
        </w:rPr>
        <w:t xml:space="preserve"> punonjësi i Njësisë për Mbrojtjen e të Drejtave të Fëmijës, prokurori dhe/ose personat e tjerë të caktuar prej tij.</w:t>
      </w:r>
    </w:p>
    <w:p w14:paraId="4C77F429"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5. Çdo veprim </w:t>
      </w:r>
      <w:r w:rsidR="00576509" w:rsidRPr="00167DA1">
        <w:rPr>
          <w:rFonts w:ascii="Garamond" w:hAnsi="Garamond"/>
          <w:sz w:val="24"/>
          <w:szCs w:val="24"/>
        </w:rPr>
        <w:t>i</w:t>
      </w:r>
      <w:r w:rsidRPr="00167DA1">
        <w:rPr>
          <w:rFonts w:ascii="Garamond" w:hAnsi="Garamond"/>
          <w:sz w:val="24"/>
          <w:szCs w:val="24"/>
        </w:rPr>
        <w:t xml:space="preserve"> kryer gjatë procesit të ndërmjetësimit dokumentohet me procesverbal. Specialisti i Shërbimit të Provës kujdeset që ky procesverbal të bëhet pjesë e dosjes personale të </w:t>
      </w:r>
      <w:r w:rsidR="00B72DD3" w:rsidRPr="00167DA1">
        <w:rPr>
          <w:rFonts w:ascii="Garamond" w:hAnsi="Garamond"/>
          <w:sz w:val="24"/>
          <w:szCs w:val="24"/>
        </w:rPr>
        <w:t>s</w:t>
      </w:r>
      <w:r w:rsidRPr="00167DA1">
        <w:rPr>
          <w:rFonts w:ascii="Garamond" w:hAnsi="Garamond"/>
          <w:sz w:val="24"/>
          <w:szCs w:val="24"/>
        </w:rPr>
        <w:t xml:space="preserve">hërbimit të </w:t>
      </w:r>
      <w:r w:rsidR="00B72DD3" w:rsidRPr="00167DA1">
        <w:rPr>
          <w:rFonts w:ascii="Garamond" w:hAnsi="Garamond"/>
          <w:sz w:val="24"/>
          <w:szCs w:val="24"/>
        </w:rPr>
        <w:t>p</w:t>
      </w:r>
      <w:r w:rsidRPr="00167DA1">
        <w:rPr>
          <w:rFonts w:ascii="Garamond" w:hAnsi="Garamond"/>
          <w:sz w:val="24"/>
          <w:szCs w:val="24"/>
        </w:rPr>
        <w:t xml:space="preserve">rovës të personit nën mbikëqyrje. </w:t>
      </w:r>
    </w:p>
    <w:p w14:paraId="4C77F42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6. Specialisti i Shërbimit të Pr</w:t>
      </w:r>
      <w:r w:rsidR="00576509" w:rsidRPr="00167DA1">
        <w:rPr>
          <w:rFonts w:ascii="Garamond" w:hAnsi="Garamond"/>
          <w:sz w:val="24"/>
          <w:szCs w:val="24"/>
        </w:rPr>
        <w:t>ovës ruan konfidencialitetin e</w:t>
      </w:r>
      <w:r w:rsidRPr="00167DA1">
        <w:rPr>
          <w:rFonts w:ascii="Garamond" w:hAnsi="Garamond"/>
          <w:sz w:val="24"/>
          <w:szCs w:val="24"/>
        </w:rPr>
        <w:t xml:space="preserve"> informacionit për të cilin merr dijeni gjatë procesit të ndërmjetësimit, me përjashtim të rasteve kur informacioni shërben për parandalimin e një vepre penale.</w:t>
      </w:r>
    </w:p>
    <w:p w14:paraId="4C77F42B" w14:textId="77777777" w:rsidR="00364338" w:rsidRDefault="00364338" w:rsidP="00167DA1">
      <w:pPr>
        <w:spacing w:after="0" w:line="240" w:lineRule="auto"/>
        <w:ind w:firstLine="284"/>
        <w:jc w:val="both"/>
        <w:rPr>
          <w:rFonts w:ascii="Garamond" w:hAnsi="Garamond"/>
          <w:sz w:val="24"/>
          <w:szCs w:val="24"/>
        </w:rPr>
      </w:pPr>
    </w:p>
    <w:p w14:paraId="441EBAEB" w14:textId="77777777" w:rsidR="00167DA1" w:rsidRPr="00167DA1" w:rsidRDefault="00167DA1" w:rsidP="00167DA1">
      <w:pPr>
        <w:spacing w:after="0" w:line="240" w:lineRule="auto"/>
        <w:ind w:firstLine="284"/>
        <w:jc w:val="both"/>
        <w:rPr>
          <w:rFonts w:ascii="Garamond" w:hAnsi="Garamond"/>
          <w:sz w:val="24"/>
          <w:szCs w:val="24"/>
        </w:rPr>
      </w:pPr>
    </w:p>
    <w:p w14:paraId="4C77F42C" w14:textId="77777777" w:rsidR="00364338" w:rsidRPr="00167DA1" w:rsidRDefault="00364338" w:rsidP="00167DA1">
      <w:pPr>
        <w:pStyle w:val="Neninr"/>
      </w:pPr>
      <w:r w:rsidRPr="00167DA1">
        <w:t>Neni 29</w:t>
      </w:r>
    </w:p>
    <w:p w14:paraId="4C77F42E" w14:textId="77777777" w:rsidR="00364338" w:rsidRPr="00167DA1" w:rsidRDefault="00364338" w:rsidP="00167DA1">
      <w:pPr>
        <w:pStyle w:val="Neninr"/>
        <w:rPr>
          <w:b/>
        </w:rPr>
      </w:pPr>
      <w:proofErr w:type="spellStart"/>
      <w:r w:rsidRPr="00167DA1">
        <w:rPr>
          <w:b/>
        </w:rPr>
        <w:t>Mospërmbushja</w:t>
      </w:r>
      <w:proofErr w:type="spellEnd"/>
      <w:r w:rsidRPr="00167DA1">
        <w:rPr>
          <w:b/>
        </w:rPr>
        <w:t xml:space="preserve"> e detyrimeve të përcaktuara nga gjykata</w:t>
      </w:r>
    </w:p>
    <w:p w14:paraId="4C77F42F" w14:textId="77777777" w:rsidR="00364338" w:rsidRPr="00167DA1" w:rsidRDefault="00364338" w:rsidP="00167DA1">
      <w:pPr>
        <w:spacing w:after="0" w:line="240" w:lineRule="auto"/>
        <w:ind w:firstLine="284"/>
        <w:jc w:val="both"/>
        <w:rPr>
          <w:rFonts w:ascii="Garamond" w:hAnsi="Garamond"/>
          <w:sz w:val="24"/>
          <w:szCs w:val="24"/>
        </w:rPr>
      </w:pPr>
    </w:p>
    <w:p w14:paraId="4C77F430"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 Kur specialisti përgjegjës i Shërbimit të Provës konstaton se personi nën mbikëqyrje ka shkelur kushtet dhe detyrimet që i janë vendosur nga gjykata, ka detyrimin të verifikojë rrethanat dhe shkaqet penguese dhe të njoftojë prokurorin.</w:t>
      </w:r>
    </w:p>
    <w:p w14:paraId="4C77F431"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Kur institucionet shtetërore apo subjektet private konstatojnë </w:t>
      </w:r>
      <w:proofErr w:type="spellStart"/>
      <w:r w:rsidRPr="00167DA1">
        <w:rPr>
          <w:rFonts w:ascii="Garamond" w:hAnsi="Garamond"/>
          <w:sz w:val="24"/>
          <w:szCs w:val="24"/>
        </w:rPr>
        <w:t>mospërmbushje</w:t>
      </w:r>
      <w:proofErr w:type="spellEnd"/>
      <w:r w:rsidRPr="00167DA1">
        <w:rPr>
          <w:rFonts w:ascii="Garamond" w:hAnsi="Garamond"/>
          <w:sz w:val="24"/>
          <w:szCs w:val="24"/>
        </w:rPr>
        <w:t xml:space="preserve"> të detyrimeve përkatëse nga personi nën mbikëqyrje, brenda 5 ditëve i raportojnë Shërbimit të Provës, i cili njofton prokurorin. </w:t>
      </w:r>
    </w:p>
    <w:p w14:paraId="4C77F432"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Specialisti përgjegjës i Shërbimit të Provës harton raport për </w:t>
      </w:r>
      <w:proofErr w:type="spellStart"/>
      <w:r w:rsidRPr="00167DA1">
        <w:rPr>
          <w:rFonts w:ascii="Garamond" w:hAnsi="Garamond"/>
          <w:sz w:val="24"/>
          <w:szCs w:val="24"/>
        </w:rPr>
        <w:t>mospërmbushjen</w:t>
      </w:r>
      <w:proofErr w:type="spellEnd"/>
      <w:r w:rsidRPr="00167DA1">
        <w:rPr>
          <w:rFonts w:ascii="Garamond" w:hAnsi="Garamond"/>
          <w:sz w:val="24"/>
          <w:szCs w:val="24"/>
        </w:rPr>
        <w:t xml:space="preserve"> e detyrimeve të vendosura nga gjykata</w:t>
      </w:r>
      <w:r w:rsidR="00576509" w:rsidRPr="00167DA1">
        <w:rPr>
          <w:rFonts w:ascii="Garamond" w:hAnsi="Garamond"/>
          <w:sz w:val="24"/>
          <w:szCs w:val="24"/>
        </w:rPr>
        <w:t>,</w:t>
      </w:r>
      <w:r w:rsidRPr="00167DA1">
        <w:rPr>
          <w:rFonts w:ascii="Garamond" w:hAnsi="Garamond"/>
          <w:sz w:val="24"/>
          <w:szCs w:val="24"/>
        </w:rPr>
        <w:t xml:space="preserve"> i cili përmban informacion për rrethanat e </w:t>
      </w:r>
      <w:proofErr w:type="spellStart"/>
      <w:r w:rsidRPr="00167DA1">
        <w:rPr>
          <w:rFonts w:ascii="Garamond" w:hAnsi="Garamond"/>
          <w:sz w:val="24"/>
          <w:szCs w:val="24"/>
        </w:rPr>
        <w:t>mospërmbushjes</w:t>
      </w:r>
      <w:proofErr w:type="spellEnd"/>
      <w:r w:rsidRPr="00167DA1">
        <w:rPr>
          <w:rFonts w:ascii="Garamond" w:hAnsi="Garamond"/>
          <w:sz w:val="24"/>
          <w:szCs w:val="24"/>
        </w:rPr>
        <w:t>, shpjegimet e dhëna nga personi nën mbikëqyrje, vlerësimin që Shërbimi i Provës i ka bërë rastit dhe rekomandim për veprimet që duhen ndërmarrë</w:t>
      </w:r>
      <w:r w:rsidR="006B7763" w:rsidRPr="00167DA1">
        <w:rPr>
          <w:rFonts w:ascii="Garamond" w:hAnsi="Garamond"/>
          <w:sz w:val="24"/>
          <w:szCs w:val="24"/>
        </w:rPr>
        <w:t>,</w:t>
      </w:r>
      <w:r w:rsidRPr="00167DA1">
        <w:rPr>
          <w:rFonts w:ascii="Garamond" w:hAnsi="Garamond"/>
          <w:sz w:val="24"/>
          <w:szCs w:val="24"/>
        </w:rPr>
        <w:t xml:space="preserve"> në përputhje me shkallën e rrezikshmërisë së shkeljes. Ky raport i dërgohet menjëherë prokurorit. </w:t>
      </w:r>
    </w:p>
    <w:p w14:paraId="4C77F433" w14:textId="3D3DC4B9" w:rsidR="00364338" w:rsidRPr="00167DA1" w:rsidRDefault="006B7763" w:rsidP="00167DA1">
      <w:pPr>
        <w:spacing w:after="0" w:line="240" w:lineRule="auto"/>
        <w:ind w:firstLine="284"/>
        <w:jc w:val="both"/>
        <w:rPr>
          <w:rFonts w:ascii="Garamond" w:hAnsi="Garamond"/>
          <w:sz w:val="24"/>
          <w:szCs w:val="24"/>
        </w:rPr>
      </w:pPr>
      <w:r w:rsidRPr="00167DA1">
        <w:rPr>
          <w:rFonts w:ascii="Garamond" w:hAnsi="Garamond"/>
          <w:sz w:val="24"/>
          <w:szCs w:val="24"/>
        </w:rPr>
        <w:t>4. Rregulla</w:t>
      </w:r>
      <w:r w:rsidR="00B72DD3" w:rsidRPr="00167DA1">
        <w:rPr>
          <w:rFonts w:ascii="Garamond" w:hAnsi="Garamond"/>
          <w:sz w:val="24"/>
          <w:szCs w:val="24"/>
        </w:rPr>
        <w:t>t</w:t>
      </w:r>
      <w:r w:rsidRPr="00167DA1">
        <w:rPr>
          <w:rFonts w:ascii="Garamond" w:hAnsi="Garamond"/>
          <w:sz w:val="24"/>
          <w:szCs w:val="24"/>
        </w:rPr>
        <w:t xml:space="preserve"> </w:t>
      </w:r>
      <w:r w:rsidR="00B72DD3" w:rsidRPr="00167DA1">
        <w:rPr>
          <w:rFonts w:ascii="Garamond" w:hAnsi="Garamond"/>
          <w:sz w:val="24"/>
          <w:szCs w:val="24"/>
        </w:rPr>
        <w:t>e</w:t>
      </w:r>
      <w:r w:rsidR="00576509" w:rsidRPr="00167DA1">
        <w:rPr>
          <w:rFonts w:ascii="Garamond" w:hAnsi="Garamond"/>
          <w:sz w:val="24"/>
          <w:szCs w:val="24"/>
        </w:rPr>
        <w:t xml:space="preserve"> </w:t>
      </w:r>
      <w:r w:rsidRPr="00167DA1">
        <w:rPr>
          <w:rFonts w:ascii="Garamond" w:hAnsi="Garamond"/>
          <w:sz w:val="24"/>
          <w:szCs w:val="24"/>
        </w:rPr>
        <w:t xml:space="preserve">detajuara </w:t>
      </w:r>
      <w:r w:rsidR="00364338" w:rsidRPr="00167DA1">
        <w:rPr>
          <w:rFonts w:ascii="Garamond" w:hAnsi="Garamond"/>
          <w:sz w:val="24"/>
          <w:szCs w:val="24"/>
        </w:rPr>
        <w:t>për trajtimin e</w:t>
      </w:r>
      <w:r w:rsidR="006F544D">
        <w:rPr>
          <w:rFonts w:ascii="Garamond" w:hAnsi="Garamond"/>
          <w:sz w:val="24"/>
          <w:szCs w:val="24"/>
        </w:rPr>
        <w:t xml:space="preserve"> </w:t>
      </w:r>
      <w:r w:rsidR="00364338" w:rsidRPr="00167DA1">
        <w:rPr>
          <w:rFonts w:ascii="Garamond" w:hAnsi="Garamond"/>
          <w:sz w:val="24"/>
          <w:szCs w:val="24"/>
        </w:rPr>
        <w:t xml:space="preserve">rasteve të </w:t>
      </w:r>
      <w:proofErr w:type="spellStart"/>
      <w:r w:rsidR="00364338" w:rsidRPr="00167DA1">
        <w:rPr>
          <w:rFonts w:ascii="Garamond" w:hAnsi="Garamond"/>
          <w:sz w:val="24"/>
          <w:szCs w:val="24"/>
        </w:rPr>
        <w:t>mospërmbushjes</w:t>
      </w:r>
      <w:proofErr w:type="spellEnd"/>
      <w:r w:rsidR="00364338" w:rsidRPr="00167DA1">
        <w:rPr>
          <w:rFonts w:ascii="Garamond" w:hAnsi="Garamond"/>
          <w:sz w:val="24"/>
          <w:szCs w:val="24"/>
        </w:rPr>
        <w:t xml:space="preserve"> së detyrimeve nga ana e personit nën mbikëqyrje përcaktohen në rregulloren e përgjithshme të Shërbimit të Provës.</w:t>
      </w:r>
    </w:p>
    <w:p w14:paraId="4C77F434" w14:textId="77777777" w:rsidR="00364338" w:rsidRPr="00167DA1" w:rsidRDefault="00364338" w:rsidP="00167DA1">
      <w:pPr>
        <w:spacing w:after="0" w:line="240" w:lineRule="auto"/>
        <w:ind w:firstLine="284"/>
        <w:jc w:val="both"/>
        <w:rPr>
          <w:rFonts w:ascii="Garamond" w:hAnsi="Garamond"/>
          <w:sz w:val="24"/>
          <w:szCs w:val="24"/>
        </w:rPr>
      </w:pPr>
    </w:p>
    <w:p w14:paraId="4C77F435" w14:textId="77777777" w:rsidR="00364338" w:rsidRPr="00167DA1" w:rsidRDefault="00364338" w:rsidP="00167DA1">
      <w:pPr>
        <w:pStyle w:val="Neninr"/>
      </w:pPr>
      <w:r w:rsidRPr="00167DA1">
        <w:t>Neni 30</w:t>
      </w:r>
    </w:p>
    <w:p w14:paraId="4C77F437" w14:textId="77777777" w:rsidR="00364338" w:rsidRPr="00167DA1" w:rsidRDefault="00364338" w:rsidP="00167DA1">
      <w:pPr>
        <w:pStyle w:val="Neninr"/>
        <w:rPr>
          <w:b/>
        </w:rPr>
      </w:pPr>
      <w:r w:rsidRPr="00167DA1">
        <w:rPr>
          <w:b/>
        </w:rPr>
        <w:t>Bashkëpunimi me Ministrinë e Drejtësisë</w:t>
      </w:r>
    </w:p>
    <w:p w14:paraId="4C77F438" w14:textId="77777777" w:rsidR="00364338" w:rsidRPr="00167DA1" w:rsidRDefault="00364338" w:rsidP="00167DA1">
      <w:pPr>
        <w:spacing w:after="0" w:line="240" w:lineRule="auto"/>
        <w:ind w:firstLine="284"/>
        <w:jc w:val="both"/>
        <w:rPr>
          <w:rFonts w:ascii="Garamond" w:hAnsi="Garamond"/>
          <w:sz w:val="24"/>
          <w:szCs w:val="24"/>
        </w:rPr>
      </w:pPr>
    </w:p>
    <w:p w14:paraId="4C77F439" w14:textId="688DEA89" w:rsidR="00364338" w:rsidRPr="00167DA1" w:rsidRDefault="00AD4E03"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w:t>
      </w:r>
      <w:r w:rsidR="00364338" w:rsidRPr="00167DA1">
        <w:rPr>
          <w:rFonts w:ascii="Garamond" w:hAnsi="Garamond"/>
          <w:sz w:val="24"/>
          <w:szCs w:val="24"/>
        </w:rPr>
        <w:t>Shërbimi i Provës</w:t>
      </w:r>
      <w:r w:rsidR="00576509" w:rsidRPr="00167DA1">
        <w:rPr>
          <w:rFonts w:ascii="Garamond" w:hAnsi="Garamond"/>
          <w:sz w:val="24"/>
          <w:szCs w:val="24"/>
        </w:rPr>
        <w:t>,</w:t>
      </w:r>
      <w:r w:rsidR="00364338" w:rsidRPr="00167DA1">
        <w:rPr>
          <w:rFonts w:ascii="Garamond" w:hAnsi="Garamond"/>
          <w:sz w:val="24"/>
          <w:szCs w:val="24"/>
        </w:rPr>
        <w:t xml:space="preserve"> në zbat</w:t>
      </w:r>
      <w:r w:rsidR="00576509" w:rsidRPr="00167DA1">
        <w:rPr>
          <w:rFonts w:ascii="Garamond" w:hAnsi="Garamond"/>
          <w:sz w:val="24"/>
          <w:szCs w:val="24"/>
        </w:rPr>
        <w:t>im të rregullave të Konventës E</w:t>
      </w:r>
      <w:r w:rsidR="00674C8E">
        <w:rPr>
          <w:rFonts w:ascii="Garamond" w:hAnsi="Garamond"/>
          <w:sz w:val="24"/>
          <w:szCs w:val="24"/>
        </w:rPr>
        <w:t>v</w:t>
      </w:r>
      <w:r w:rsidR="00364338" w:rsidRPr="00167DA1">
        <w:rPr>
          <w:rFonts w:ascii="Garamond" w:hAnsi="Garamond"/>
          <w:sz w:val="24"/>
          <w:szCs w:val="24"/>
        </w:rPr>
        <w:t xml:space="preserve">ropiane për mbikëqyrjen e personave të dënuar ose të liruar me kusht apo rregullave </w:t>
      </w:r>
      <w:r w:rsidR="00576509" w:rsidRPr="00167DA1">
        <w:rPr>
          <w:rFonts w:ascii="Garamond" w:hAnsi="Garamond"/>
          <w:sz w:val="24"/>
          <w:szCs w:val="24"/>
        </w:rPr>
        <w:t>të</w:t>
      </w:r>
      <w:r w:rsidR="00364338" w:rsidRPr="00167DA1">
        <w:rPr>
          <w:rFonts w:ascii="Garamond" w:hAnsi="Garamond"/>
          <w:sz w:val="24"/>
          <w:szCs w:val="24"/>
        </w:rPr>
        <w:t xml:space="preserve"> përcaktuara në akte</w:t>
      </w:r>
      <w:r w:rsidR="00576509" w:rsidRPr="00167DA1">
        <w:rPr>
          <w:rFonts w:ascii="Garamond" w:hAnsi="Garamond"/>
          <w:sz w:val="24"/>
          <w:szCs w:val="24"/>
        </w:rPr>
        <w:t>t e</w:t>
      </w:r>
      <w:r w:rsidR="00364338" w:rsidRPr="00167DA1">
        <w:rPr>
          <w:rFonts w:ascii="Garamond" w:hAnsi="Garamond"/>
          <w:sz w:val="24"/>
          <w:szCs w:val="24"/>
        </w:rPr>
        <w:t xml:space="preserve"> tjera ndërkombëtare të ratifikuara</w:t>
      </w:r>
      <w:r w:rsidR="006B7763" w:rsidRPr="00167DA1">
        <w:rPr>
          <w:rFonts w:ascii="Garamond" w:hAnsi="Garamond"/>
          <w:sz w:val="24"/>
          <w:szCs w:val="24"/>
        </w:rPr>
        <w:t xml:space="preserve"> nga Republika e Shqipërisë</w:t>
      </w:r>
      <w:r w:rsidR="00364338" w:rsidRPr="00167DA1">
        <w:rPr>
          <w:rFonts w:ascii="Garamond" w:hAnsi="Garamond"/>
          <w:sz w:val="24"/>
          <w:szCs w:val="24"/>
        </w:rPr>
        <w:t>, bashkëpunon me Ministrinë e Drejtësisë për zbatimin e alternativave të dënimit me burgim.</w:t>
      </w:r>
    </w:p>
    <w:p w14:paraId="4C77F43A" w14:textId="77777777" w:rsidR="00364338" w:rsidRPr="00167DA1" w:rsidRDefault="00AD4E03"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w:t>
      </w:r>
      <w:r w:rsidR="00364338" w:rsidRPr="00167DA1">
        <w:rPr>
          <w:rFonts w:ascii="Garamond" w:hAnsi="Garamond"/>
          <w:sz w:val="24"/>
          <w:szCs w:val="24"/>
        </w:rPr>
        <w:t>Procedurat e bashkëpunimit</w:t>
      </w:r>
      <w:r w:rsidR="00576509" w:rsidRPr="00167DA1">
        <w:rPr>
          <w:rFonts w:ascii="Garamond" w:hAnsi="Garamond"/>
          <w:sz w:val="24"/>
          <w:szCs w:val="24"/>
        </w:rPr>
        <w:t>,</w:t>
      </w:r>
      <w:r w:rsidR="00364338" w:rsidRPr="00167DA1">
        <w:rPr>
          <w:rFonts w:ascii="Garamond" w:hAnsi="Garamond"/>
          <w:sz w:val="24"/>
          <w:szCs w:val="24"/>
        </w:rPr>
        <w:t xml:space="preserve"> sipas pikës 1 të këtij neni, përcaktohen me urdhër të ministrit të Drejtësisë.</w:t>
      </w:r>
    </w:p>
    <w:p w14:paraId="4C77F43B" w14:textId="77777777" w:rsidR="00364338" w:rsidRPr="00167DA1" w:rsidRDefault="00364338" w:rsidP="00167DA1">
      <w:pPr>
        <w:spacing w:after="0" w:line="240" w:lineRule="auto"/>
        <w:ind w:firstLine="284"/>
        <w:jc w:val="both"/>
        <w:rPr>
          <w:rFonts w:ascii="Garamond" w:hAnsi="Garamond"/>
          <w:sz w:val="24"/>
          <w:szCs w:val="24"/>
        </w:rPr>
      </w:pPr>
    </w:p>
    <w:p w14:paraId="4C77F43C" w14:textId="42684E4B" w:rsidR="00364338" w:rsidRPr="00167DA1" w:rsidRDefault="00364338" w:rsidP="00167DA1">
      <w:pPr>
        <w:pStyle w:val="Neninr"/>
      </w:pPr>
      <w:r w:rsidRPr="00167DA1">
        <w:t>Nen</w:t>
      </w:r>
      <w:r w:rsidR="00F52F4A">
        <w:t>i</w:t>
      </w:r>
      <w:r w:rsidR="00D7611C">
        <w:t xml:space="preserve"> </w:t>
      </w:r>
      <w:r w:rsidRPr="00167DA1">
        <w:t>31</w:t>
      </w:r>
    </w:p>
    <w:p w14:paraId="4C77F43E" w14:textId="77777777" w:rsidR="00364338" w:rsidRPr="00167DA1" w:rsidRDefault="00364338" w:rsidP="00167DA1">
      <w:pPr>
        <w:pStyle w:val="Neninr"/>
        <w:rPr>
          <w:b/>
        </w:rPr>
      </w:pPr>
      <w:r w:rsidRPr="00167DA1">
        <w:rPr>
          <w:b/>
        </w:rPr>
        <w:t>Bashkëpunimi me institucione shtetërore, subjekte private dhe organizata të shoqërisë civile</w:t>
      </w:r>
    </w:p>
    <w:p w14:paraId="4C77F43F" w14:textId="77777777" w:rsidR="00364338" w:rsidRPr="00167DA1" w:rsidRDefault="00364338" w:rsidP="00167DA1">
      <w:pPr>
        <w:spacing w:after="0" w:line="240" w:lineRule="auto"/>
        <w:ind w:firstLine="284"/>
        <w:jc w:val="both"/>
        <w:rPr>
          <w:rFonts w:ascii="Garamond" w:hAnsi="Garamond"/>
          <w:sz w:val="24"/>
          <w:szCs w:val="24"/>
        </w:rPr>
      </w:pPr>
    </w:p>
    <w:p w14:paraId="4C77F440" w14:textId="679D8261"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 Shërbimi i Provës bashkëpunon me Drejtorinë e Përgjithshme të Burgjeve dhe Drejtorinë e Përg</w:t>
      </w:r>
      <w:r w:rsidR="00576509" w:rsidRPr="00167DA1">
        <w:rPr>
          <w:rFonts w:ascii="Garamond" w:hAnsi="Garamond"/>
          <w:sz w:val="24"/>
          <w:szCs w:val="24"/>
        </w:rPr>
        <w:t>jithshme të Policisë së Shtetit</w:t>
      </w:r>
      <w:r w:rsidRPr="00167DA1">
        <w:rPr>
          <w:rFonts w:ascii="Garamond" w:hAnsi="Garamond"/>
          <w:sz w:val="24"/>
          <w:szCs w:val="24"/>
        </w:rPr>
        <w:t xml:space="preserve"> gjatë pranimit, mbikëqyrjes dhe vlerësimit të rrezikshmërisë </w:t>
      </w:r>
      <w:r w:rsidR="00576509" w:rsidRPr="00167DA1">
        <w:rPr>
          <w:rFonts w:ascii="Garamond" w:hAnsi="Garamond"/>
          <w:sz w:val="24"/>
          <w:szCs w:val="24"/>
        </w:rPr>
        <w:t>s</w:t>
      </w:r>
      <w:r w:rsidRPr="00167DA1">
        <w:rPr>
          <w:rFonts w:ascii="Garamond" w:hAnsi="Garamond"/>
          <w:sz w:val="24"/>
          <w:szCs w:val="24"/>
        </w:rPr>
        <w:t>ë personave nën mbikëqyrje.</w:t>
      </w:r>
      <w:r w:rsidR="006F544D">
        <w:rPr>
          <w:rFonts w:ascii="Garamond" w:hAnsi="Garamond"/>
          <w:sz w:val="24"/>
          <w:szCs w:val="24"/>
        </w:rPr>
        <w:t xml:space="preserve"> </w:t>
      </w:r>
    </w:p>
    <w:p w14:paraId="4C77F441" w14:textId="77777777" w:rsidR="00364338" w:rsidRPr="00167DA1" w:rsidRDefault="00AD4E03"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w:t>
      </w:r>
      <w:r w:rsidR="00364338" w:rsidRPr="00167DA1">
        <w:rPr>
          <w:rFonts w:ascii="Garamond" w:hAnsi="Garamond"/>
          <w:sz w:val="24"/>
          <w:szCs w:val="24"/>
        </w:rPr>
        <w:t>Shërbimi i Provës bashkëpunon me institucionet shtetërore, n</w:t>
      </w:r>
      <w:r w:rsidR="00576509" w:rsidRPr="00167DA1">
        <w:rPr>
          <w:rFonts w:ascii="Garamond" w:hAnsi="Garamond"/>
          <w:sz w:val="24"/>
          <w:szCs w:val="24"/>
        </w:rPr>
        <w:t>jësitë e vetëqeverisjes vendore</w:t>
      </w:r>
      <w:r w:rsidR="00364338" w:rsidRPr="00167DA1">
        <w:rPr>
          <w:rFonts w:ascii="Garamond" w:hAnsi="Garamond"/>
          <w:sz w:val="24"/>
          <w:szCs w:val="24"/>
        </w:rPr>
        <w:t xml:space="preserve"> dhe organe të tjera</w:t>
      </w:r>
      <w:r w:rsidR="00576509" w:rsidRPr="00167DA1">
        <w:rPr>
          <w:rFonts w:ascii="Garamond" w:hAnsi="Garamond"/>
          <w:sz w:val="24"/>
          <w:szCs w:val="24"/>
        </w:rPr>
        <w:t>,</w:t>
      </w:r>
      <w:r w:rsidR="00364338" w:rsidRPr="00167DA1">
        <w:rPr>
          <w:rFonts w:ascii="Garamond" w:hAnsi="Garamond"/>
          <w:sz w:val="24"/>
          <w:szCs w:val="24"/>
        </w:rPr>
        <w:t xml:space="preserve"> që ofrojnë shërbime për rehabili</w:t>
      </w:r>
      <w:r w:rsidR="00576509" w:rsidRPr="00167DA1">
        <w:rPr>
          <w:rFonts w:ascii="Garamond" w:hAnsi="Garamond"/>
          <w:sz w:val="24"/>
          <w:szCs w:val="24"/>
        </w:rPr>
        <w:t>ti</w:t>
      </w:r>
      <w:r w:rsidR="00364338" w:rsidRPr="00167DA1">
        <w:rPr>
          <w:rFonts w:ascii="Garamond" w:hAnsi="Garamond"/>
          <w:sz w:val="24"/>
          <w:szCs w:val="24"/>
        </w:rPr>
        <w:t>min dhe ri</w:t>
      </w:r>
      <w:r w:rsidR="00576509" w:rsidRPr="00167DA1">
        <w:rPr>
          <w:rFonts w:ascii="Garamond" w:hAnsi="Garamond"/>
          <w:sz w:val="24"/>
          <w:szCs w:val="24"/>
        </w:rPr>
        <w:t>i</w:t>
      </w:r>
      <w:r w:rsidR="00364338" w:rsidRPr="00167DA1">
        <w:rPr>
          <w:rFonts w:ascii="Garamond" w:hAnsi="Garamond"/>
          <w:sz w:val="24"/>
          <w:szCs w:val="24"/>
        </w:rPr>
        <w:t xml:space="preserve">ntegrimin e personave nën </w:t>
      </w:r>
      <w:r w:rsidR="00576509" w:rsidRPr="00167DA1">
        <w:rPr>
          <w:rFonts w:ascii="Garamond" w:hAnsi="Garamond"/>
          <w:sz w:val="24"/>
          <w:szCs w:val="24"/>
        </w:rPr>
        <w:t>mbikëqyrje</w:t>
      </w:r>
      <w:r w:rsidR="00364338" w:rsidRPr="00167DA1">
        <w:rPr>
          <w:rFonts w:ascii="Garamond" w:hAnsi="Garamond"/>
          <w:sz w:val="24"/>
          <w:szCs w:val="24"/>
        </w:rPr>
        <w:t xml:space="preserve">. </w:t>
      </w:r>
    </w:p>
    <w:p w14:paraId="4C77F442" w14:textId="77777777" w:rsidR="00364338" w:rsidRPr="00167DA1" w:rsidRDefault="00AD4E03"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w:t>
      </w:r>
      <w:r w:rsidR="00364338" w:rsidRPr="00167DA1">
        <w:rPr>
          <w:rFonts w:ascii="Garamond" w:hAnsi="Garamond"/>
          <w:sz w:val="24"/>
          <w:szCs w:val="24"/>
        </w:rPr>
        <w:t xml:space="preserve">Shërbimi i </w:t>
      </w:r>
      <w:r w:rsidR="00576509" w:rsidRPr="00167DA1">
        <w:rPr>
          <w:rFonts w:ascii="Garamond" w:hAnsi="Garamond"/>
          <w:sz w:val="24"/>
          <w:szCs w:val="24"/>
        </w:rPr>
        <w:t>P</w:t>
      </w:r>
      <w:r w:rsidR="00364338" w:rsidRPr="00167DA1">
        <w:rPr>
          <w:rFonts w:ascii="Garamond" w:hAnsi="Garamond"/>
          <w:sz w:val="24"/>
          <w:szCs w:val="24"/>
        </w:rPr>
        <w:t>rovës bashkëpunon me institucionet e arsimit të lartë për kërkime dhe studime</w:t>
      </w:r>
      <w:r w:rsidR="00576509" w:rsidRPr="00167DA1">
        <w:rPr>
          <w:rFonts w:ascii="Garamond" w:hAnsi="Garamond"/>
          <w:sz w:val="24"/>
          <w:szCs w:val="24"/>
        </w:rPr>
        <w:t>,</w:t>
      </w:r>
      <w:r w:rsidR="00364338" w:rsidRPr="00167DA1">
        <w:rPr>
          <w:rFonts w:ascii="Garamond" w:hAnsi="Garamond"/>
          <w:sz w:val="24"/>
          <w:szCs w:val="24"/>
        </w:rPr>
        <w:t xml:space="preserve"> me qëllim përmirësimin e praktikave të punës me </w:t>
      </w:r>
      <w:r w:rsidR="00576509" w:rsidRPr="00167DA1">
        <w:rPr>
          <w:rFonts w:ascii="Garamond" w:hAnsi="Garamond"/>
          <w:sz w:val="24"/>
          <w:szCs w:val="24"/>
        </w:rPr>
        <w:t>personat</w:t>
      </w:r>
      <w:r w:rsidR="00364338" w:rsidRPr="00167DA1">
        <w:rPr>
          <w:rFonts w:ascii="Garamond" w:hAnsi="Garamond"/>
          <w:sz w:val="24"/>
          <w:szCs w:val="24"/>
        </w:rPr>
        <w:t xml:space="preserve"> nën </w:t>
      </w:r>
      <w:r w:rsidR="00576509" w:rsidRPr="00167DA1">
        <w:rPr>
          <w:rFonts w:ascii="Garamond" w:hAnsi="Garamond"/>
          <w:sz w:val="24"/>
          <w:szCs w:val="24"/>
        </w:rPr>
        <w:t>mbikëqyrje</w:t>
      </w:r>
      <w:r w:rsidR="00364338" w:rsidRPr="00167DA1">
        <w:rPr>
          <w:rFonts w:ascii="Garamond" w:hAnsi="Garamond"/>
          <w:sz w:val="24"/>
          <w:szCs w:val="24"/>
        </w:rPr>
        <w:t>.</w:t>
      </w:r>
    </w:p>
    <w:p w14:paraId="4C77F443" w14:textId="26991718"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Shërbimi i Provës bashkëpunon me subjekte private, organizata të shoqërisë civile dhe organizatat</w:t>
      </w:r>
      <w:r w:rsidR="006F544D">
        <w:rPr>
          <w:rFonts w:ascii="Garamond" w:hAnsi="Garamond"/>
          <w:sz w:val="24"/>
          <w:szCs w:val="24"/>
        </w:rPr>
        <w:t xml:space="preserve"> </w:t>
      </w:r>
      <w:r w:rsidRPr="00167DA1">
        <w:rPr>
          <w:rFonts w:ascii="Garamond" w:hAnsi="Garamond"/>
          <w:sz w:val="24"/>
          <w:szCs w:val="24"/>
        </w:rPr>
        <w:t>ndërkombëtare</w:t>
      </w:r>
      <w:r w:rsidR="00576509" w:rsidRPr="00167DA1">
        <w:rPr>
          <w:rFonts w:ascii="Garamond" w:hAnsi="Garamond"/>
          <w:sz w:val="24"/>
          <w:szCs w:val="24"/>
        </w:rPr>
        <w:t>,</w:t>
      </w:r>
      <w:r w:rsidRPr="00167DA1">
        <w:rPr>
          <w:rFonts w:ascii="Garamond" w:hAnsi="Garamond"/>
          <w:sz w:val="24"/>
          <w:szCs w:val="24"/>
        </w:rPr>
        <w:t xml:space="preserve"> që punojnë në fushën e të drejtave të </w:t>
      </w:r>
      <w:proofErr w:type="spellStart"/>
      <w:r w:rsidRPr="00167DA1">
        <w:rPr>
          <w:rFonts w:ascii="Garamond" w:hAnsi="Garamond"/>
          <w:sz w:val="24"/>
          <w:szCs w:val="24"/>
        </w:rPr>
        <w:t>të</w:t>
      </w:r>
      <w:proofErr w:type="spellEnd"/>
      <w:r w:rsidRPr="00167DA1">
        <w:rPr>
          <w:rFonts w:ascii="Garamond" w:hAnsi="Garamond"/>
          <w:sz w:val="24"/>
          <w:szCs w:val="24"/>
        </w:rPr>
        <w:t xml:space="preserve"> dënuarve dhe shërbimeve në komunitet</w:t>
      </w:r>
      <w:r w:rsidR="00576509" w:rsidRPr="00167DA1">
        <w:rPr>
          <w:rFonts w:ascii="Garamond" w:hAnsi="Garamond"/>
          <w:sz w:val="24"/>
          <w:szCs w:val="24"/>
        </w:rPr>
        <w:t>,</w:t>
      </w:r>
      <w:r w:rsidRPr="00167DA1">
        <w:rPr>
          <w:rFonts w:ascii="Garamond" w:hAnsi="Garamond"/>
          <w:sz w:val="24"/>
          <w:szCs w:val="24"/>
        </w:rPr>
        <w:t xml:space="preserve"> me qëllim promovimin e </w:t>
      </w:r>
      <w:proofErr w:type="spellStart"/>
      <w:r w:rsidR="00576509" w:rsidRPr="00167DA1">
        <w:rPr>
          <w:rFonts w:ascii="Garamond" w:hAnsi="Garamond"/>
          <w:sz w:val="24"/>
          <w:szCs w:val="24"/>
        </w:rPr>
        <w:t>riintegrimit</w:t>
      </w:r>
      <w:proofErr w:type="spellEnd"/>
      <w:r w:rsidRPr="00167DA1">
        <w:rPr>
          <w:rFonts w:ascii="Garamond" w:hAnsi="Garamond"/>
          <w:sz w:val="24"/>
          <w:szCs w:val="24"/>
        </w:rPr>
        <w:t xml:space="preserve"> në shoqëri të personave nën mbikëqyrje. </w:t>
      </w:r>
    </w:p>
    <w:p w14:paraId="4C77F444" w14:textId="77777777" w:rsidR="00364338" w:rsidRPr="00167DA1" w:rsidRDefault="00364338" w:rsidP="00167DA1">
      <w:pPr>
        <w:spacing w:after="0" w:line="240" w:lineRule="auto"/>
        <w:ind w:firstLine="284"/>
        <w:jc w:val="both"/>
        <w:rPr>
          <w:rFonts w:ascii="Garamond" w:hAnsi="Garamond"/>
          <w:sz w:val="24"/>
          <w:szCs w:val="24"/>
        </w:rPr>
      </w:pPr>
    </w:p>
    <w:p w14:paraId="4C77F445" w14:textId="77777777" w:rsidR="00364338" w:rsidRPr="00167DA1" w:rsidRDefault="00364338" w:rsidP="00167DA1">
      <w:pPr>
        <w:pStyle w:val="Neninr"/>
      </w:pPr>
      <w:r w:rsidRPr="00167DA1">
        <w:t>Neni 32</w:t>
      </w:r>
    </w:p>
    <w:p w14:paraId="4C77F447" w14:textId="77777777" w:rsidR="00364338" w:rsidRPr="00167DA1" w:rsidRDefault="00364338" w:rsidP="00167DA1">
      <w:pPr>
        <w:pStyle w:val="Neninr"/>
        <w:rPr>
          <w:b/>
        </w:rPr>
      </w:pPr>
      <w:r w:rsidRPr="00167DA1">
        <w:rPr>
          <w:b/>
        </w:rPr>
        <w:t>Inspektimi</w:t>
      </w:r>
    </w:p>
    <w:p w14:paraId="4C77F448" w14:textId="77777777" w:rsidR="00364338" w:rsidRPr="00167DA1" w:rsidRDefault="00364338" w:rsidP="00167DA1">
      <w:pPr>
        <w:spacing w:after="0" w:line="240" w:lineRule="auto"/>
        <w:ind w:firstLine="284"/>
        <w:jc w:val="both"/>
        <w:rPr>
          <w:rFonts w:ascii="Garamond" w:hAnsi="Garamond"/>
          <w:b/>
          <w:sz w:val="24"/>
          <w:szCs w:val="24"/>
        </w:rPr>
      </w:pPr>
    </w:p>
    <w:p w14:paraId="4C77F449"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 Veprimtaria e speci</w:t>
      </w:r>
      <w:r w:rsidR="00576509" w:rsidRPr="00167DA1">
        <w:rPr>
          <w:rFonts w:ascii="Garamond" w:hAnsi="Garamond"/>
          <w:sz w:val="24"/>
          <w:szCs w:val="24"/>
        </w:rPr>
        <w:t>alistëve të Shërbimit të Provës</w:t>
      </w:r>
      <w:r w:rsidRPr="00167DA1">
        <w:rPr>
          <w:rFonts w:ascii="Garamond" w:hAnsi="Garamond"/>
          <w:sz w:val="24"/>
          <w:szCs w:val="24"/>
        </w:rPr>
        <w:t xml:space="preserve"> </w:t>
      </w:r>
      <w:r w:rsidR="00576509" w:rsidRPr="00167DA1">
        <w:rPr>
          <w:rFonts w:ascii="Garamond" w:hAnsi="Garamond"/>
          <w:sz w:val="24"/>
          <w:szCs w:val="24"/>
        </w:rPr>
        <w:t>për</w:t>
      </w:r>
      <w:r w:rsidRPr="00167DA1">
        <w:rPr>
          <w:rFonts w:ascii="Garamond" w:hAnsi="Garamond"/>
          <w:sz w:val="24"/>
          <w:szCs w:val="24"/>
        </w:rPr>
        <w:t xml:space="preserve"> respektimin e parashikimeve të këtij ligji është objekt inspektimi nga struktura përgjegjëse për inspektimin në Drejtorinë e Përgjithshme të Shërbimit të Provës dhe nga Ministria e Drejtësisë. </w:t>
      </w:r>
    </w:p>
    <w:p w14:paraId="4C77F44A"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Pas përfundimit të inspektimit, personat e autoriz</w:t>
      </w:r>
      <w:r w:rsidR="00576509" w:rsidRPr="00167DA1">
        <w:rPr>
          <w:rFonts w:ascii="Garamond" w:hAnsi="Garamond"/>
          <w:sz w:val="24"/>
          <w:szCs w:val="24"/>
        </w:rPr>
        <w:t>uar për kryerjen e inspektimeve</w:t>
      </w:r>
      <w:r w:rsidRPr="00167DA1">
        <w:rPr>
          <w:rFonts w:ascii="Garamond" w:hAnsi="Garamond"/>
          <w:sz w:val="24"/>
          <w:szCs w:val="24"/>
        </w:rPr>
        <w:t xml:space="preserve"> përgatisin rekomandimet, sipas rastit, për ministrin e Drejtësisë</w:t>
      </w:r>
      <w:r w:rsidR="00576509" w:rsidRPr="00167DA1">
        <w:rPr>
          <w:rFonts w:ascii="Garamond" w:hAnsi="Garamond"/>
          <w:sz w:val="24"/>
          <w:szCs w:val="24"/>
        </w:rPr>
        <w:t>,</w:t>
      </w:r>
      <w:r w:rsidRPr="00167DA1">
        <w:rPr>
          <w:rFonts w:ascii="Garamond" w:hAnsi="Garamond"/>
          <w:sz w:val="24"/>
          <w:szCs w:val="24"/>
        </w:rPr>
        <w:t xml:space="preserve"> drejtorin e Përg</w:t>
      </w:r>
      <w:r w:rsidR="00576509" w:rsidRPr="00167DA1">
        <w:rPr>
          <w:rFonts w:ascii="Garamond" w:hAnsi="Garamond"/>
          <w:sz w:val="24"/>
          <w:szCs w:val="24"/>
        </w:rPr>
        <w:t>jithshëm të Shërbimit të Provës</w:t>
      </w:r>
      <w:r w:rsidRPr="00167DA1">
        <w:rPr>
          <w:rFonts w:ascii="Garamond" w:hAnsi="Garamond"/>
          <w:sz w:val="24"/>
          <w:szCs w:val="24"/>
        </w:rPr>
        <w:t xml:space="preserve"> ose Drejtorin e Degëve Territoriale </w:t>
      </w:r>
      <w:r w:rsidR="00576509" w:rsidRPr="00167DA1">
        <w:rPr>
          <w:rFonts w:ascii="Garamond" w:hAnsi="Garamond"/>
          <w:sz w:val="24"/>
          <w:szCs w:val="24"/>
        </w:rPr>
        <w:t>për</w:t>
      </w:r>
      <w:r w:rsidRPr="00167DA1">
        <w:rPr>
          <w:rFonts w:ascii="Garamond" w:hAnsi="Garamond"/>
          <w:sz w:val="24"/>
          <w:szCs w:val="24"/>
        </w:rPr>
        <w:t xml:space="preserve"> marrjen e masave të nevojs</w:t>
      </w:r>
      <w:r w:rsidR="00576509" w:rsidRPr="00167DA1">
        <w:rPr>
          <w:rFonts w:ascii="Garamond" w:hAnsi="Garamond"/>
          <w:sz w:val="24"/>
          <w:szCs w:val="24"/>
        </w:rPr>
        <w:t>hme për shkeljet e konstatuara.</w:t>
      </w:r>
    </w:p>
    <w:p w14:paraId="4C77F44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w:t>
      </w:r>
      <w:r w:rsidR="006B7763" w:rsidRPr="00167DA1">
        <w:rPr>
          <w:rFonts w:ascii="Garamond" w:hAnsi="Garamond"/>
          <w:sz w:val="24"/>
          <w:szCs w:val="24"/>
        </w:rPr>
        <w:t>Rregulla</w:t>
      </w:r>
      <w:r w:rsidR="00B72DD3" w:rsidRPr="00167DA1">
        <w:rPr>
          <w:rFonts w:ascii="Garamond" w:hAnsi="Garamond"/>
          <w:sz w:val="24"/>
          <w:szCs w:val="24"/>
        </w:rPr>
        <w:t>t</w:t>
      </w:r>
      <w:r w:rsidR="006B7763" w:rsidRPr="00167DA1">
        <w:rPr>
          <w:rFonts w:ascii="Garamond" w:hAnsi="Garamond"/>
          <w:sz w:val="24"/>
          <w:szCs w:val="24"/>
        </w:rPr>
        <w:t xml:space="preserve"> </w:t>
      </w:r>
      <w:r w:rsidR="00B72DD3" w:rsidRPr="00167DA1">
        <w:rPr>
          <w:rFonts w:ascii="Garamond" w:hAnsi="Garamond"/>
          <w:sz w:val="24"/>
          <w:szCs w:val="24"/>
        </w:rPr>
        <w:t>e</w:t>
      </w:r>
      <w:r w:rsidR="006B7763" w:rsidRPr="00167DA1">
        <w:rPr>
          <w:rFonts w:ascii="Garamond" w:hAnsi="Garamond"/>
          <w:sz w:val="24"/>
          <w:szCs w:val="24"/>
        </w:rPr>
        <w:t xml:space="preserve"> detajuara</w:t>
      </w:r>
      <w:r w:rsidRPr="00167DA1">
        <w:rPr>
          <w:rFonts w:ascii="Garamond" w:hAnsi="Garamond"/>
          <w:sz w:val="24"/>
          <w:szCs w:val="24"/>
        </w:rPr>
        <w:t xml:space="preserve"> për kryerjen e inspektimeve, të drejtat dhe detyrat e inspektorëv</w:t>
      </w:r>
      <w:r w:rsidR="00576509" w:rsidRPr="00167DA1">
        <w:rPr>
          <w:rFonts w:ascii="Garamond" w:hAnsi="Garamond"/>
          <w:sz w:val="24"/>
          <w:szCs w:val="24"/>
        </w:rPr>
        <w:t>e dhe subjekteve të inspektuara</w:t>
      </w:r>
      <w:r w:rsidRPr="00167DA1">
        <w:rPr>
          <w:rFonts w:ascii="Garamond" w:hAnsi="Garamond"/>
          <w:sz w:val="24"/>
          <w:szCs w:val="24"/>
        </w:rPr>
        <w:t xml:space="preserve"> përcaktohen në rregulloren e përgjithshme të Shërbimit të Provës.</w:t>
      </w:r>
    </w:p>
    <w:p w14:paraId="4C77F44C" w14:textId="77777777" w:rsidR="00364338" w:rsidRPr="00167DA1" w:rsidRDefault="00364338" w:rsidP="00167DA1">
      <w:pPr>
        <w:spacing w:after="0" w:line="240" w:lineRule="auto"/>
        <w:ind w:firstLine="284"/>
        <w:jc w:val="both"/>
        <w:rPr>
          <w:rFonts w:ascii="Garamond" w:hAnsi="Garamond"/>
          <w:sz w:val="24"/>
          <w:szCs w:val="24"/>
        </w:rPr>
      </w:pPr>
    </w:p>
    <w:p w14:paraId="4C77F451" w14:textId="77777777" w:rsidR="00364338" w:rsidRPr="00167DA1" w:rsidRDefault="00364338" w:rsidP="00167DA1">
      <w:pPr>
        <w:pStyle w:val="Neninr"/>
      </w:pPr>
      <w:r w:rsidRPr="00167DA1">
        <w:t>Neni 33</w:t>
      </w:r>
    </w:p>
    <w:p w14:paraId="4C77F453" w14:textId="77777777" w:rsidR="00364338" w:rsidRPr="00167DA1" w:rsidRDefault="00364338" w:rsidP="00167DA1">
      <w:pPr>
        <w:pStyle w:val="Neninr"/>
        <w:rPr>
          <w:b/>
        </w:rPr>
      </w:pPr>
      <w:r w:rsidRPr="00167DA1">
        <w:rPr>
          <w:b/>
        </w:rPr>
        <w:t>Ankimi administrativ dhe gjyqësor</w:t>
      </w:r>
    </w:p>
    <w:p w14:paraId="4C77F454" w14:textId="77777777" w:rsidR="00AD4E03" w:rsidRPr="00167DA1" w:rsidRDefault="00AD4E03" w:rsidP="00167DA1">
      <w:pPr>
        <w:spacing w:after="0" w:line="240" w:lineRule="auto"/>
        <w:ind w:firstLine="284"/>
        <w:jc w:val="both"/>
        <w:rPr>
          <w:rFonts w:ascii="Garamond" w:hAnsi="Garamond"/>
          <w:sz w:val="24"/>
          <w:szCs w:val="24"/>
        </w:rPr>
      </w:pPr>
    </w:p>
    <w:p w14:paraId="4C77F455" w14:textId="77777777" w:rsidR="00364338" w:rsidRPr="00167DA1" w:rsidRDefault="00576509" w:rsidP="00167DA1">
      <w:pPr>
        <w:spacing w:after="0" w:line="240" w:lineRule="auto"/>
        <w:ind w:firstLine="284"/>
        <w:jc w:val="both"/>
        <w:rPr>
          <w:rFonts w:ascii="Garamond" w:hAnsi="Garamond"/>
          <w:sz w:val="24"/>
          <w:szCs w:val="24"/>
        </w:rPr>
      </w:pPr>
      <w:r w:rsidRPr="00167DA1">
        <w:rPr>
          <w:rFonts w:ascii="Garamond" w:hAnsi="Garamond"/>
          <w:sz w:val="24"/>
          <w:szCs w:val="24"/>
        </w:rPr>
        <w:t>1. Personi</w:t>
      </w:r>
      <w:r w:rsidR="00364338" w:rsidRPr="00167DA1">
        <w:rPr>
          <w:rFonts w:ascii="Garamond" w:hAnsi="Garamond"/>
          <w:sz w:val="24"/>
          <w:szCs w:val="24"/>
        </w:rPr>
        <w:t xml:space="preserve"> nën mbikëqyrje ka të drejtën e ankimit administrativ dhe gjyqësor kundër veprimeve të specialistit të Shërbimit të Provës, të caktuar me mbikëqyrjen e tij.</w:t>
      </w:r>
    </w:p>
    <w:p w14:paraId="4C77F456"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Ankimi administrativ paraqitet fillimisht pranë </w:t>
      </w:r>
      <w:r w:rsidR="00576509" w:rsidRPr="00167DA1">
        <w:rPr>
          <w:rFonts w:ascii="Garamond" w:hAnsi="Garamond"/>
          <w:sz w:val="24"/>
          <w:szCs w:val="24"/>
        </w:rPr>
        <w:t>d</w:t>
      </w:r>
      <w:r w:rsidRPr="00167DA1">
        <w:rPr>
          <w:rFonts w:ascii="Garamond" w:hAnsi="Garamond"/>
          <w:sz w:val="24"/>
          <w:szCs w:val="24"/>
        </w:rPr>
        <w:t xml:space="preserve">rejtorit të </w:t>
      </w:r>
      <w:r w:rsidR="00B72DD3" w:rsidRPr="00167DA1">
        <w:rPr>
          <w:rFonts w:ascii="Garamond" w:hAnsi="Garamond"/>
          <w:sz w:val="24"/>
          <w:szCs w:val="24"/>
        </w:rPr>
        <w:t>d</w:t>
      </w:r>
      <w:r w:rsidRPr="00167DA1">
        <w:rPr>
          <w:rFonts w:ascii="Garamond" w:hAnsi="Garamond"/>
          <w:sz w:val="24"/>
          <w:szCs w:val="24"/>
        </w:rPr>
        <w:t xml:space="preserve">egës </w:t>
      </w:r>
      <w:r w:rsidR="00B72DD3" w:rsidRPr="00167DA1">
        <w:rPr>
          <w:rFonts w:ascii="Garamond" w:hAnsi="Garamond"/>
          <w:sz w:val="24"/>
          <w:szCs w:val="24"/>
        </w:rPr>
        <w:t>t</w:t>
      </w:r>
      <w:r w:rsidRPr="00167DA1">
        <w:rPr>
          <w:rFonts w:ascii="Garamond" w:hAnsi="Garamond"/>
          <w:sz w:val="24"/>
          <w:szCs w:val="24"/>
        </w:rPr>
        <w:t xml:space="preserve">erritoriale ku ushtron detyrën specialisti i </w:t>
      </w:r>
      <w:r w:rsidR="00576509" w:rsidRPr="00167DA1">
        <w:rPr>
          <w:rFonts w:ascii="Garamond" w:hAnsi="Garamond"/>
          <w:sz w:val="24"/>
          <w:szCs w:val="24"/>
        </w:rPr>
        <w:t>S</w:t>
      </w:r>
      <w:r w:rsidRPr="00167DA1">
        <w:rPr>
          <w:rFonts w:ascii="Garamond" w:hAnsi="Garamond"/>
          <w:sz w:val="24"/>
          <w:szCs w:val="24"/>
        </w:rPr>
        <w:t xml:space="preserve">hërbimit të </w:t>
      </w:r>
      <w:r w:rsidR="00576509" w:rsidRPr="00167DA1">
        <w:rPr>
          <w:rFonts w:ascii="Garamond" w:hAnsi="Garamond"/>
          <w:sz w:val="24"/>
          <w:szCs w:val="24"/>
        </w:rPr>
        <w:t>P</w:t>
      </w:r>
      <w:r w:rsidRPr="00167DA1">
        <w:rPr>
          <w:rFonts w:ascii="Garamond" w:hAnsi="Garamond"/>
          <w:sz w:val="24"/>
          <w:szCs w:val="24"/>
        </w:rPr>
        <w:t xml:space="preserve">rovës dhe më pas pranë </w:t>
      </w:r>
      <w:r w:rsidR="00576509" w:rsidRPr="00167DA1">
        <w:rPr>
          <w:rFonts w:ascii="Garamond" w:hAnsi="Garamond"/>
          <w:sz w:val="24"/>
          <w:szCs w:val="24"/>
        </w:rPr>
        <w:t>D</w:t>
      </w:r>
      <w:r w:rsidRPr="00167DA1">
        <w:rPr>
          <w:rFonts w:ascii="Garamond" w:hAnsi="Garamond"/>
          <w:sz w:val="24"/>
          <w:szCs w:val="24"/>
        </w:rPr>
        <w:t>rejtorit të Përgjithshëm të Shërbimit të Provës.</w:t>
      </w:r>
    </w:p>
    <w:p w14:paraId="4C77F457"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3. Ankimi administrativ shqyrtohet brenda 14 ditëve nga paraqitja, përveç rasteve kur ky ligj parashikon afate të posaçme, në përputhje me rregullat e parashikuara në Kodin e Procedurave Administrative. </w:t>
      </w:r>
    </w:p>
    <w:p w14:paraId="4C77F45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4. Kundër vendimit të Drejtorit të Përgjithshëm</w:t>
      </w:r>
      <w:r w:rsidR="00576509" w:rsidRPr="00167DA1">
        <w:rPr>
          <w:rFonts w:ascii="Garamond" w:hAnsi="Garamond"/>
          <w:sz w:val="24"/>
          <w:szCs w:val="24"/>
        </w:rPr>
        <w:t xml:space="preserve"> të Shërbimit të Provës personi</w:t>
      </w:r>
      <w:r w:rsidRPr="00167DA1">
        <w:rPr>
          <w:rFonts w:ascii="Garamond" w:hAnsi="Garamond"/>
          <w:sz w:val="24"/>
          <w:szCs w:val="24"/>
        </w:rPr>
        <w:t xml:space="preserve"> nën mbikëq</w:t>
      </w:r>
      <w:r w:rsidR="00576509" w:rsidRPr="00167DA1">
        <w:rPr>
          <w:rFonts w:ascii="Garamond" w:hAnsi="Garamond"/>
          <w:sz w:val="24"/>
          <w:szCs w:val="24"/>
        </w:rPr>
        <w:t>yrje ka të drejtën e ankimit te</w:t>
      </w:r>
      <w:r w:rsidRPr="00167DA1">
        <w:rPr>
          <w:rFonts w:ascii="Garamond" w:hAnsi="Garamond"/>
          <w:sz w:val="24"/>
          <w:szCs w:val="24"/>
        </w:rPr>
        <w:t xml:space="preserve"> prokurori ose në gjykatën kompetente të vendit të ekzekutimit në përputhje me parashikimet e Kodit të Procedurës Penale dhe legjislacionit në fuqi për ekzekutimin e vendimeve penale. </w:t>
      </w:r>
    </w:p>
    <w:p w14:paraId="4C77F459" w14:textId="77777777" w:rsidR="00364338" w:rsidRPr="00167DA1" w:rsidRDefault="00364338" w:rsidP="00167DA1">
      <w:pPr>
        <w:spacing w:after="0" w:line="240" w:lineRule="auto"/>
        <w:ind w:firstLine="284"/>
        <w:jc w:val="both"/>
        <w:rPr>
          <w:rFonts w:ascii="Garamond" w:hAnsi="Garamond"/>
          <w:sz w:val="24"/>
          <w:szCs w:val="24"/>
        </w:rPr>
      </w:pPr>
    </w:p>
    <w:p w14:paraId="4C77F45B" w14:textId="77777777" w:rsidR="00364338" w:rsidRPr="00167DA1" w:rsidRDefault="00364338" w:rsidP="00167DA1">
      <w:pPr>
        <w:pStyle w:val="Neninr"/>
      </w:pPr>
      <w:r w:rsidRPr="00167DA1">
        <w:t>KREU V</w:t>
      </w:r>
    </w:p>
    <w:p w14:paraId="4C77F45D" w14:textId="77777777" w:rsidR="00364338" w:rsidRPr="00167DA1" w:rsidRDefault="00364338" w:rsidP="00167DA1">
      <w:pPr>
        <w:pStyle w:val="Neninr"/>
      </w:pPr>
      <w:r w:rsidRPr="00167DA1">
        <w:t>DISPOZITA KALIMTARE DHE TË FUNDIT</w:t>
      </w:r>
    </w:p>
    <w:p w14:paraId="4C77F45E" w14:textId="77777777" w:rsidR="00364338" w:rsidRPr="00167DA1" w:rsidRDefault="00364338" w:rsidP="00167DA1">
      <w:pPr>
        <w:pStyle w:val="Neninr"/>
      </w:pPr>
    </w:p>
    <w:p w14:paraId="4C77F45F" w14:textId="77777777" w:rsidR="00364338" w:rsidRPr="00167DA1" w:rsidRDefault="00364338" w:rsidP="00167DA1">
      <w:pPr>
        <w:pStyle w:val="Neninr"/>
      </w:pPr>
      <w:r w:rsidRPr="00167DA1">
        <w:t>Neni 34</w:t>
      </w:r>
    </w:p>
    <w:p w14:paraId="4C77F461" w14:textId="77777777" w:rsidR="00364338" w:rsidRPr="00167DA1" w:rsidRDefault="00364338" w:rsidP="00167DA1">
      <w:pPr>
        <w:pStyle w:val="Neninr"/>
        <w:rPr>
          <w:b/>
        </w:rPr>
      </w:pPr>
      <w:r w:rsidRPr="00167DA1">
        <w:rPr>
          <w:b/>
        </w:rPr>
        <w:t>Dispozita kalimtare</w:t>
      </w:r>
    </w:p>
    <w:p w14:paraId="4C77F462" w14:textId="77777777" w:rsidR="00364338" w:rsidRPr="00167DA1" w:rsidRDefault="00364338" w:rsidP="00167DA1">
      <w:pPr>
        <w:spacing w:after="0" w:line="240" w:lineRule="auto"/>
        <w:ind w:firstLine="284"/>
        <w:jc w:val="both"/>
        <w:rPr>
          <w:rFonts w:ascii="Garamond" w:hAnsi="Garamond"/>
          <w:sz w:val="24"/>
          <w:szCs w:val="24"/>
        </w:rPr>
      </w:pPr>
    </w:p>
    <w:p w14:paraId="4C77F463"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1. Pas hyrjes në fuqi të këtij ligji, nëpunësit aktualë të Drejtorisë së Përgjithshme të Shërbimit të Provës dhe të </w:t>
      </w:r>
      <w:r w:rsidR="00B72DD3" w:rsidRPr="00167DA1">
        <w:rPr>
          <w:rFonts w:ascii="Garamond" w:hAnsi="Garamond"/>
          <w:sz w:val="24"/>
          <w:szCs w:val="24"/>
        </w:rPr>
        <w:t>d</w:t>
      </w:r>
      <w:r w:rsidRPr="00167DA1">
        <w:rPr>
          <w:rFonts w:ascii="Garamond" w:hAnsi="Garamond"/>
          <w:sz w:val="24"/>
          <w:szCs w:val="24"/>
        </w:rPr>
        <w:t xml:space="preserve">egëve </w:t>
      </w:r>
      <w:r w:rsidR="00B72DD3" w:rsidRPr="00167DA1">
        <w:rPr>
          <w:rFonts w:ascii="Garamond" w:hAnsi="Garamond"/>
          <w:sz w:val="24"/>
          <w:szCs w:val="24"/>
        </w:rPr>
        <w:t>t</w:t>
      </w:r>
      <w:r w:rsidRPr="00167DA1">
        <w:rPr>
          <w:rFonts w:ascii="Garamond" w:hAnsi="Garamond"/>
          <w:sz w:val="24"/>
          <w:szCs w:val="24"/>
        </w:rPr>
        <w:t>erritoriale të Shërbimit të Provës, që gëzojnë statusin e nëpunësit civil, vijoj</w:t>
      </w:r>
      <w:r w:rsidR="00576509" w:rsidRPr="00167DA1">
        <w:rPr>
          <w:rFonts w:ascii="Garamond" w:hAnsi="Garamond"/>
          <w:sz w:val="24"/>
          <w:szCs w:val="24"/>
        </w:rPr>
        <w:t xml:space="preserve">në të ruajnë pozicionet e tyre </w:t>
      </w:r>
      <w:r w:rsidRPr="00167DA1">
        <w:rPr>
          <w:rFonts w:ascii="Garamond" w:hAnsi="Garamond"/>
          <w:sz w:val="24"/>
          <w:szCs w:val="24"/>
        </w:rPr>
        <w:t xml:space="preserve">me të njëjtat kushte sikurse janë punësuar më parë në Drejtorinë e Përgjithshme të Provës dhe në Degët Territoriale, nëse plotësojnë kriteret e punësimit të parashikuara në këtë ligj. </w:t>
      </w:r>
    </w:p>
    <w:p w14:paraId="4C77F464"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2. Punonjësit administrativë vazhdojnë të mbeten në detyrë edhe pas hyrjes në fuqi të këtij ligji.</w:t>
      </w:r>
    </w:p>
    <w:p w14:paraId="4C77F465"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3. Procedurat e filluara për mbikëqyrjen e ekze</w:t>
      </w:r>
      <w:r w:rsidR="004D57E2" w:rsidRPr="00167DA1">
        <w:rPr>
          <w:rFonts w:ascii="Garamond" w:hAnsi="Garamond"/>
          <w:sz w:val="24"/>
          <w:szCs w:val="24"/>
        </w:rPr>
        <w:t>kutimit të dënimeve alternative</w:t>
      </w:r>
      <w:r w:rsidRPr="00167DA1">
        <w:rPr>
          <w:rFonts w:ascii="Garamond" w:hAnsi="Garamond"/>
          <w:sz w:val="24"/>
          <w:szCs w:val="24"/>
        </w:rPr>
        <w:t xml:space="preserve"> para hyrjes në fuqi të këtij ligji, vazhdojnë të ndiqen sipas parashikimeve </w:t>
      </w:r>
      <w:r w:rsidR="006B7763" w:rsidRPr="00167DA1">
        <w:rPr>
          <w:rFonts w:ascii="Garamond" w:hAnsi="Garamond"/>
          <w:sz w:val="24"/>
          <w:szCs w:val="24"/>
        </w:rPr>
        <w:t>t</w:t>
      </w:r>
      <w:r w:rsidRPr="00167DA1">
        <w:rPr>
          <w:rFonts w:ascii="Garamond" w:hAnsi="Garamond"/>
          <w:sz w:val="24"/>
          <w:szCs w:val="24"/>
        </w:rPr>
        <w:t>ë këtij ligji.</w:t>
      </w:r>
    </w:p>
    <w:p w14:paraId="4C77F466" w14:textId="77777777" w:rsidR="00364338" w:rsidRPr="00167DA1" w:rsidRDefault="00364338" w:rsidP="00167DA1">
      <w:pPr>
        <w:spacing w:after="0" w:line="240" w:lineRule="auto"/>
        <w:ind w:firstLine="284"/>
        <w:jc w:val="both"/>
        <w:rPr>
          <w:rFonts w:ascii="Garamond" w:hAnsi="Garamond"/>
          <w:sz w:val="24"/>
          <w:szCs w:val="24"/>
        </w:rPr>
      </w:pPr>
    </w:p>
    <w:p w14:paraId="4C77F467" w14:textId="77777777" w:rsidR="00364338" w:rsidRPr="00167DA1" w:rsidRDefault="00364338" w:rsidP="00167DA1">
      <w:pPr>
        <w:pStyle w:val="Neninr"/>
      </w:pPr>
      <w:r w:rsidRPr="00167DA1">
        <w:t>Neni 35</w:t>
      </w:r>
    </w:p>
    <w:p w14:paraId="4C77F469" w14:textId="77777777" w:rsidR="00364338" w:rsidRPr="00167DA1" w:rsidRDefault="00364338" w:rsidP="00167DA1">
      <w:pPr>
        <w:pStyle w:val="Neninr"/>
        <w:rPr>
          <w:b/>
        </w:rPr>
      </w:pPr>
      <w:r w:rsidRPr="00167DA1">
        <w:rPr>
          <w:b/>
        </w:rPr>
        <w:t>Akte nënligjore</w:t>
      </w:r>
    </w:p>
    <w:p w14:paraId="4C77F46A" w14:textId="77777777" w:rsidR="00364338" w:rsidRPr="00167DA1" w:rsidRDefault="00364338" w:rsidP="00167DA1">
      <w:pPr>
        <w:spacing w:after="0" w:line="240" w:lineRule="auto"/>
        <w:ind w:firstLine="284"/>
        <w:jc w:val="both"/>
        <w:rPr>
          <w:rFonts w:ascii="Garamond" w:hAnsi="Garamond"/>
          <w:sz w:val="24"/>
          <w:szCs w:val="24"/>
        </w:rPr>
      </w:pPr>
    </w:p>
    <w:p w14:paraId="4C77F46B"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1. Nga</w:t>
      </w:r>
      <w:r w:rsidR="004D57E2" w:rsidRPr="00167DA1">
        <w:rPr>
          <w:rFonts w:ascii="Garamond" w:hAnsi="Garamond"/>
          <w:sz w:val="24"/>
          <w:szCs w:val="24"/>
        </w:rPr>
        <w:t>rkohet Këshilli i Ministrave që</w:t>
      </w:r>
      <w:r w:rsidRPr="00167DA1">
        <w:rPr>
          <w:rFonts w:ascii="Garamond" w:hAnsi="Garamond"/>
          <w:sz w:val="24"/>
          <w:szCs w:val="24"/>
        </w:rPr>
        <w:t xml:space="preserve"> brenda 6 muajve </w:t>
      </w:r>
      <w:r w:rsidR="004D57E2" w:rsidRPr="00167DA1">
        <w:rPr>
          <w:rFonts w:ascii="Garamond" w:hAnsi="Garamond"/>
          <w:sz w:val="24"/>
          <w:szCs w:val="24"/>
        </w:rPr>
        <w:t>nga hyrja në fuqi e këtij ligji</w:t>
      </w:r>
      <w:r w:rsidRPr="00167DA1">
        <w:rPr>
          <w:rFonts w:ascii="Garamond" w:hAnsi="Garamond"/>
          <w:sz w:val="24"/>
          <w:szCs w:val="24"/>
        </w:rPr>
        <w:t xml:space="preserve"> të miratojë rregulloren e përgjithshme të </w:t>
      </w:r>
      <w:r w:rsidR="004D57E2" w:rsidRPr="00167DA1">
        <w:rPr>
          <w:rFonts w:ascii="Garamond" w:hAnsi="Garamond"/>
          <w:sz w:val="24"/>
          <w:szCs w:val="24"/>
        </w:rPr>
        <w:t>S</w:t>
      </w:r>
      <w:r w:rsidRPr="00167DA1">
        <w:rPr>
          <w:rFonts w:ascii="Garamond" w:hAnsi="Garamond"/>
          <w:sz w:val="24"/>
          <w:szCs w:val="24"/>
        </w:rPr>
        <w:t xml:space="preserve">hërbimit të </w:t>
      </w:r>
      <w:r w:rsidR="004D57E2" w:rsidRPr="00167DA1">
        <w:rPr>
          <w:rFonts w:ascii="Garamond" w:hAnsi="Garamond"/>
          <w:sz w:val="24"/>
          <w:szCs w:val="24"/>
        </w:rPr>
        <w:t>Provës.</w:t>
      </w:r>
    </w:p>
    <w:p w14:paraId="4C77F46C"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2. Ngarkohet ministri i Drejtësisë </w:t>
      </w:r>
      <w:r w:rsidR="004D57E2" w:rsidRPr="00167DA1">
        <w:rPr>
          <w:rFonts w:ascii="Garamond" w:hAnsi="Garamond"/>
          <w:sz w:val="24"/>
          <w:szCs w:val="24"/>
        </w:rPr>
        <w:t>që</w:t>
      </w:r>
      <w:r w:rsidRPr="00167DA1">
        <w:rPr>
          <w:rFonts w:ascii="Garamond" w:hAnsi="Garamond"/>
          <w:sz w:val="24"/>
          <w:szCs w:val="24"/>
        </w:rPr>
        <w:t xml:space="preserve"> brenda 3 muajve </w:t>
      </w:r>
      <w:r w:rsidR="004D57E2" w:rsidRPr="00167DA1">
        <w:rPr>
          <w:rFonts w:ascii="Garamond" w:hAnsi="Garamond"/>
          <w:sz w:val="24"/>
          <w:szCs w:val="24"/>
        </w:rPr>
        <w:t>nga hyrja në fuqi e këtij ligji</w:t>
      </w:r>
      <w:r w:rsidRPr="00167DA1">
        <w:rPr>
          <w:rFonts w:ascii="Garamond" w:hAnsi="Garamond"/>
          <w:sz w:val="24"/>
          <w:szCs w:val="24"/>
        </w:rPr>
        <w:t xml:space="preserve"> të miratojë aktet nënligjore në zbatim të neneve 18</w:t>
      </w:r>
      <w:r w:rsidR="004D57E2" w:rsidRPr="00167DA1">
        <w:rPr>
          <w:rFonts w:ascii="Garamond" w:hAnsi="Garamond"/>
          <w:sz w:val="24"/>
          <w:szCs w:val="24"/>
        </w:rPr>
        <w:t>,</w:t>
      </w:r>
      <w:r w:rsidRPr="00167DA1">
        <w:rPr>
          <w:rFonts w:ascii="Garamond" w:hAnsi="Garamond"/>
          <w:sz w:val="24"/>
          <w:szCs w:val="24"/>
        </w:rPr>
        <w:t xml:space="preserve"> pika 5</w:t>
      </w:r>
      <w:r w:rsidR="004D57E2" w:rsidRPr="00167DA1">
        <w:rPr>
          <w:rFonts w:ascii="Garamond" w:hAnsi="Garamond"/>
          <w:sz w:val="24"/>
          <w:szCs w:val="24"/>
        </w:rPr>
        <w:t>;</w:t>
      </w:r>
      <w:r w:rsidRPr="00167DA1">
        <w:rPr>
          <w:rFonts w:ascii="Garamond" w:hAnsi="Garamond"/>
          <w:sz w:val="24"/>
          <w:szCs w:val="24"/>
        </w:rPr>
        <w:t xml:space="preserve"> 23</w:t>
      </w:r>
      <w:r w:rsidR="004D57E2" w:rsidRPr="00167DA1">
        <w:rPr>
          <w:rFonts w:ascii="Garamond" w:hAnsi="Garamond"/>
          <w:sz w:val="24"/>
          <w:szCs w:val="24"/>
        </w:rPr>
        <w:t>,</w:t>
      </w:r>
      <w:r w:rsidRPr="00167DA1">
        <w:rPr>
          <w:rFonts w:ascii="Garamond" w:hAnsi="Garamond"/>
          <w:sz w:val="24"/>
          <w:szCs w:val="24"/>
        </w:rPr>
        <w:t xml:space="preserve"> pika 7</w:t>
      </w:r>
      <w:r w:rsidR="004D57E2" w:rsidRPr="00167DA1">
        <w:rPr>
          <w:rFonts w:ascii="Garamond" w:hAnsi="Garamond"/>
          <w:sz w:val="24"/>
          <w:szCs w:val="24"/>
        </w:rPr>
        <w:t>;</w:t>
      </w:r>
      <w:r w:rsidRPr="00167DA1">
        <w:rPr>
          <w:rFonts w:ascii="Garamond" w:hAnsi="Garamond"/>
          <w:sz w:val="24"/>
          <w:szCs w:val="24"/>
        </w:rPr>
        <w:t xml:space="preserve"> 24</w:t>
      </w:r>
      <w:r w:rsidR="004D57E2" w:rsidRPr="00167DA1">
        <w:rPr>
          <w:rFonts w:ascii="Garamond" w:hAnsi="Garamond"/>
          <w:sz w:val="24"/>
          <w:szCs w:val="24"/>
        </w:rPr>
        <w:t>,</w:t>
      </w:r>
      <w:r w:rsidR="006B7763" w:rsidRPr="00167DA1">
        <w:rPr>
          <w:rFonts w:ascii="Garamond" w:hAnsi="Garamond"/>
          <w:sz w:val="24"/>
          <w:szCs w:val="24"/>
        </w:rPr>
        <w:t xml:space="preserve"> pika 5</w:t>
      </w:r>
      <w:r w:rsidR="004D57E2" w:rsidRPr="00167DA1">
        <w:rPr>
          <w:rFonts w:ascii="Garamond" w:hAnsi="Garamond"/>
          <w:sz w:val="24"/>
          <w:szCs w:val="24"/>
        </w:rPr>
        <w:t>;</w:t>
      </w:r>
      <w:r w:rsidRPr="00167DA1">
        <w:rPr>
          <w:rFonts w:ascii="Garamond" w:hAnsi="Garamond"/>
          <w:sz w:val="24"/>
          <w:szCs w:val="24"/>
        </w:rPr>
        <w:t xml:space="preserve"> 25</w:t>
      </w:r>
      <w:r w:rsidR="004D57E2" w:rsidRPr="00167DA1">
        <w:rPr>
          <w:rFonts w:ascii="Garamond" w:hAnsi="Garamond"/>
          <w:sz w:val="24"/>
          <w:szCs w:val="24"/>
        </w:rPr>
        <w:t>,</w:t>
      </w:r>
      <w:r w:rsidRPr="00167DA1">
        <w:rPr>
          <w:rFonts w:ascii="Garamond" w:hAnsi="Garamond"/>
          <w:sz w:val="24"/>
          <w:szCs w:val="24"/>
        </w:rPr>
        <w:t xml:space="preserve"> pika 7</w:t>
      </w:r>
      <w:r w:rsidR="004D57E2" w:rsidRPr="00167DA1">
        <w:rPr>
          <w:rFonts w:ascii="Garamond" w:hAnsi="Garamond"/>
          <w:sz w:val="24"/>
          <w:szCs w:val="24"/>
        </w:rPr>
        <w:t>,</w:t>
      </w:r>
      <w:r w:rsidRPr="00167DA1">
        <w:rPr>
          <w:rFonts w:ascii="Garamond" w:hAnsi="Garamond"/>
          <w:sz w:val="24"/>
          <w:szCs w:val="24"/>
        </w:rPr>
        <w:t xml:space="preserve"> dhe 30</w:t>
      </w:r>
      <w:r w:rsidR="004D57E2" w:rsidRPr="00167DA1">
        <w:rPr>
          <w:rFonts w:ascii="Garamond" w:hAnsi="Garamond"/>
          <w:sz w:val="24"/>
          <w:szCs w:val="24"/>
        </w:rPr>
        <w:t>,</w:t>
      </w:r>
      <w:r w:rsidRPr="00167DA1">
        <w:rPr>
          <w:rFonts w:ascii="Garamond" w:hAnsi="Garamond"/>
          <w:sz w:val="24"/>
          <w:szCs w:val="24"/>
        </w:rPr>
        <w:t xml:space="preserve"> pika 2</w:t>
      </w:r>
      <w:r w:rsidR="004D57E2" w:rsidRPr="00167DA1">
        <w:rPr>
          <w:rFonts w:ascii="Garamond" w:hAnsi="Garamond"/>
          <w:sz w:val="24"/>
          <w:szCs w:val="24"/>
        </w:rPr>
        <w:t>,</w:t>
      </w:r>
      <w:r w:rsidRPr="00167DA1">
        <w:rPr>
          <w:rFonts w:ascii="Garamond" w:hAnsi="Garamond"/>
          <w:sz w:val="24"/>
          <w:szCs w:val="24"/>
        </w:rPr>
        <w:t xml:space="preserve"> </w:t>
      </w:r>
      <w:r w:rsidR="004D57E2" w:rsidRPr="00167DA1">
        <w:rPr>
          <w:rFonts w:ascii="Garamond" w:hAnsi="Garamond"/>
          <w:sz w:val="24"/>
          <w:szCs w:val="24"/>
        </w:rPr>
        <w:t xml:space="preserve">të </w:t>
      </w:r>
      <w:r w:rsidRPr="00167DA1">
        <w:rPr>
          <w:rFonts w:ascii="Garamond" w:hAnsi="Garamond"/>
          <w:sz w:val="24"/>
          <w:szCs w:val="24"/>
        </w:rPr>
        <w:t>këtij ligji.</w:t>
      </w:r>
    </w:p>
    <w:p w14:paraId="4C77F46D" w14:textId="77777777" w:rsidR="00364338" w:rsidRPr="00167DA1" w:rsidRDefault="00364338" w:rsidP="00167DA1">
      <w:pPr>
        <w:spacing w:after="0" w:line="240" w:lineRule="auto"/>
        <w:ind w:firstLine="284"/>
        <w:jc w:val="both"/>
        <w:rPr>
          <w:rFonts w:ascii="Garamond" w:hAnsi="Garamond"/>
          <w:sz w:val="24"/>
          <w:szCs w:val="24"/>
        </w:rPr>
      </w:pPr>
    </w:p>
    <w:p w14:paraId="4C77F46E" w14:textId="77777777" w:rsidR="00364338" w:rsidRPr="00167DA1" w:rsidRDefault="00364338" w:rsidP="00167DA1">
      <w:pPr>
        <w:pStyle w:val="Neninr"/>
      </w:pPr>
      <w:r w:rsidRPr="00167DA1">
        <w:t>Neni 36</w:t>
      </w:r>
    </w:p>
    <w:p w14:paraId="4C77F470" w14:textId="77777777" w:rsidR="00364338" w:rsidRPr="00167DA1" w:rsidRDefault="00364338" w:rsidP="00167DA1">
      <w:pPr>
        <w:pStyle w:val="Neninr"/>
        <w:rPr>
          <w:b/>
        </w:rPr>
      </w:pPr>
      <w:r w:rsidRPr="00167DA1">
        <w:rPr>
          <w:b/>
        </w:rPr>
        <w:t>Shfuqizime</w:t>
      </w:r>
    </w:p>
    <w:p w14:paraId="4C77F471" w14:textId="77777777" w:rsidR="00364338" w:rsidRPr="00167DA1" w:rsidRDefault="00364338" w:rsidP="00167DA1">
      <w:pPr>
        <w:spacing w:after="0" w:line="240" w:lineRule="auto"/>
        <w:ind w:firstLine="284"/>
        <w:jc w:val="both"/>
        <w:rPr>
          <w:rFonts w:ascii="Garamond" w:hAnsi="Garamond"/>
          <w:sz w:val="24"/>
          <w:szCs w:val="24"/>
        </w:rPr>
      </w:pPr>
    </w:p>
    <w:p w14:paraId="4C77F472" w14:textId="633ABCF6"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Me hyrjen në fuqi të këtij ligji</w:t>
      </w:r>
      <w:r w:rsidR="00042003" w:rsidRPr="00167DA1">
        <w:rPr>
          <w:rFonts w:ascii="Garamond" w:hAnsi="Garamond"/>
          <w:sz w:val="24"/>
          <w:szCs w:val="24"/>
        </w:rPr>
        <w:t>,</w:t>
      </w:r>
      <w:r w:rsidRPr="00167DA1">
        <w:rPr>
          <w:rFonts w:ascii="Garamond" w:hAnsi="Garamond"/>
          <w:sz w:val="24"/>
          <w:szCs w:val="24"/>
        </w:rPr>
        <w:t xml:space="preserve"> vendimi nr.</w:t>
      </w:r>
      <w:r w:rsidR="00674C8E">
        <w:rPr>
          <w:rFonts w:ascii="Garamond" w:hAnsi="Garamond"/>
          <w:sz w:val="24"/>
          <w:szCs w:val="24"/>
        </w:rPr>
        <w:t xml:space="preserve"> </w:t>
      </w:r>
      <w:r w:rsidRPr="00167DA1">
        <w:rPr>
          <w:rFonts w:ascii="Garamond" w:hAnsi="Garamond"/>
          <w:sz w:val="24"/>
          <w:szCs w:val="24"/>
        </w:rPr>
        <w:t>302, datë 25.3.2009,</w:t>
      </w:r>
      <w:r w:rsidR="004D57E2" w:rsidRPr="00167DA1">
        <w:rPr>
          <w:rFonts w:ascii="Garamond" w:hAnsi="Garamond"/>
          <w:sz w:val="24"/>
          <w:szCs w:val="24"/>
        </w:rPr>
        <w:t xml:space="preserve"> </w:t>
      </w:r>
      <w:r w:rsidRPr="00167DA1">
        <w:rPr>
          <w:rFonts w:ascii="Garamond" w:hAnsi="Garamond"/>
          <w:sz w:val="24"/>
          <w:szCs w:val="24"/>
        </w:rPr>
        <w:t>i Këshillit të Ministrav</w:t>
      </w:r>
      <w:r w:rsidR="004D57E2" w:rsidRPr="00167DA1">
        <w:rPr>
          <w:rFonts w:ascii="Garamond" w:hAnsi="Garamond"/>
          <w:sz w:val="24"/>
          <w:szCs w:val="24"/>
        </w:rPr>
        <w:t>e, “Për miratimin e rregullores</w:t>
      </w:r>
      <w:r w:rsidR="00AD4E03" w:rsidRPr="00167DA1">
        <w:rPr>
          <w:rFonts w:ascii="Garamond" w:hAnsi="Garamond"/>
          <w:sz w:val="24"/>
          <w:szCs w:val="24"/>
        </w:rPr>
        <w:t xml:space="preserve"> </w:t>
      </w:r>
      <w:r w:rsidR="00674C8E">
        <w:rPr>
          <w:rFonts w:ascii="Garamond" w:hAnsi="Garamond"/>
          <w:sz w:val="24"/>
          <w:szCs w:val="24"/>
        </w:rPr>
        <w:t>‘</w:t>
      </w:r>
      <w:r w:rsidRPr="00167DA1">
        <w:rPr>
          <w:rFonts w:ascii="Garamond" w:hAnsi="Garamond"/>
          <w:sz w:val="24"/>
          <w:szCs w:val="24"/>
        </w:rPr>
        <w:t>Për organizimin e funksionimin e Shërbimit të Provës dhe për përcaktimin</w:t>
      </w:r>
      <w:r w:rsidR="004D57E2" w:rsidRPr="00167DA1">
        <w:rPr>
          <w:rFonts w:ascii="Garamond" w:hAnsi="Garamond"/>
          <w:sz w:val="24"/>
          <w:szCs w:val="24"/>
        </w:rPr>
        <w:t xml:space="preserve"> e standardeve e të procedurave</w:t>
      </w:r>
      <w:r w:rsidRPr="00167DA1">
        <w:rPr>
          <w:rFonts w:ascii="Garamond" w:hAnsi="Garamond"/>
          <w:sz w:val="24"/>
          <w:szCs w:val="24"/>
        </w:rPr>
        <w:t xml:space="preserve"> për mbikëqyrjen e ekzek</w:t>
      </w:r>
      <w:r w:rsidR="004D57E2" w:rsidRPr="00167DA1">
        <w:rPr>
          <w:rFonts w:ascii="Garamond" w:hAnsi="Garamond"/>
          <w:sz w:val="24"/>
          <w:szCs w:val="24"/>
        </w:rPr>
        <w:t>utimit të dënimeve alternative</w:t>
      </w:r>
      <w:r w:rsidR="00674C8E">
        <w:rPr>
          <w:rFonts w:ascii="Garamond" w:hAnsi="Garamond"/>
          <w:sz w:val="24"/>
          <w:szCs w:val="24"/>
        </w:rPr>
        <w:t>’</w:t>
      </w:r>
      <w:r w:rsidR="00042003" w:rsidRPr="00167DA1">
        <w:rPr>
          <w:rFonts w:ascii="Garamond" w:hAnsi="Garamond"/>
          <w:sz w:val="24"/>
          <w:szCs w:val="24"/>
        </w:rPr>
        <w:t>”</w:t>
      </w:r>
      <w:r w:rsidR="004D57E2" w:rsidRPr="00167DA1">
        <w:rPr>
          <w:rFonts w:ascii="Garamond" w:hAnsi="Garamond"/>
          <w:sz w:val="24"/>
          <w:szCs w:val="24"/>
        </w:rPr>
        <w:t xml:space="preserve"> shfuqizohet.</w:t>
      </w:r>
    </w:p>
    <w:p w14:paraId="4C77F473" w14:textId="77777777" w:rsidR="004D57E2" w:rsidRPr="00167DA1" w:rsidRDefault="004D57E2" w:rsidP="00167DA1">
      <w:pPr>
        <w:spacing w:after="0" w:line="240" w:lineRule="auto"/>
        <w:ind w:firstLine="284"/>
        <w:jc w:val="both"/>
        <w:rPr>
          <w:rFonts w:ascii="Garamond" w:hAnsi="Garamond"/>
          <w:sz w:val="24"/>
          <w:szCs w:val="24"/>
        </w:rPr>
      </w:pPr>
    </w:p>
    <w:p w14:paraId="4C77F474" w14:textId="77777777" w:rsidR="00364338" w:rsidRPr="00167DA1" w:rsidRDefault="00364338" w:rsidP="00167DA1">
      <w:pPr>
        <w:pStyle w:val="Neninr"/>
      </w:pPr>
      <w:r w:rsidRPr="00167DA1">
        <w:t>Neni 37</w:t>
      </w:r>
    </w:p>
    <w:p w14:paraId="4C77F476" w14:textId="77777777" w:rsidR="00364338" w:rsidRPr="00167DA1" w:rsidRDefault="00364338" w:rsidP="00167DA1">
      <w:pPr>
        <w:pStyle w:val="Neninr"/>
        <w:rPr>
          <w:b/>
        </w:rPr>
      </w:pPr>
      <w:r w:rsidRPr="00167DA1">
        <w:rPr>
          <w:b/>
        </w:rPr>
        <w:t>Hyrja në fuqi</w:t>
      </w:r>
    </w:p>
    <w:p w14:paraId="4C77F477" w14:textId="77777777" w:rsidR="00364338" w:rsidRPr="00167DA1" w:rsidRDefault="00364338" w:rsidP="00167DA1">
      <w:pPr>
        <w:spacing w:after="0" w:line="240" w:lineRule="auto"/>
        <w:ind w:firstLine="284"/>
        <w:jc w:val="both"/>
        <w:rPr>
          <w:rFonts w:ascii="Garamond" w:hAnsi="Garamond"/>
          <w:sz w:val="24"/>
          <w:szCs w:val="24"/>
        </w:rPr>
      </w:pPr>
    </w:p>
    <w:p w14:paraId="4C77F478" w14:textId="77777777" w:rsidR="00364338" w:rsidRPr="00167DA1" w:rsidRDefault="00364338" w:rsidP="00167DA1">
      <w:pPr>
        <w:spacing w:after="0" w:line="240" w:lineRule="auto"/>
        <w:ind w:firstLine="284"/>
        <w:jc w:val="both"/>
        <w:rPr>
          <w:rFonts w:ascii="Garamond" w:hAnsi="Garamond"/>
          <w:sz w:val="24"/>
          <w:szCs w:val="24"/>
        </w:rPr>
      </w:pPr>
      <w:r w:rsidRPr="00167DA1">
        <w:rPr>
          <w:rFonts w:ascii="Garamond" w:hAnsi="Garamond"/>
          <w:sz w:val="24"/>
          <w:szCs w:val="24"/>
        </w:rPr>
        <w:t>Ky ligj hyn në fuqi 15 ditë pas botimit në Fletoren Zyrtare.</w:t>
      </w:r>
    </w:p>
    <w:p w14:paraId="4C77F47A" w14:textId="77777777" w:rsidR="00976A3C" w:rsidRPr="00167DA1" w:rsidRDefault="00976A3C" w:rsidP="00167DA1">
      <w:pPr>
        <w:spacing w:after="0" w:line="240" w:lineRule="auto"/>
        <w:ind w:firstLine="284"/>
        <w:jc w:val="both"/>
        <w:rPr>
          <w:rFonts w:ascii="Garamond" w:hAnsi="Garamond"/>
          <w:sz w:val="24"/>
          <w:szCs w:val="24"/>
        </w:rPr>
      </w:pPr>
    </w:p>
    <w:p w14:paraId="4C77F480" w14:textId="77777777" w:rsidR="00976A3C" w:rsidRPr="00167DA1" w:rsidRDefault="00976A3C" w:rsidP="00167DA1">
      <w:pPr>
        <w:spacing w:after="0" w:line="240" w:lineRule="auto"/>
        <w:ind w:firstLine="284"/>
        <w:jc w:val="both"/>
        <w:rPr>
          <w:rFonts w:ascii="Garamond" w:hAnsi="Garamond"/>
          <w:sz w:val="24"/>
          <w:szCs w:val="24"/>
        </w:rPr>
      </w:pPr>
    </w:p>
    <w:p w14:paraId="4C77F481" w14:textId="79DA185A" w:rsidR="00976A3C" w:rsidRPr="00167DA1" w:rsidRDefault="00976A3C" w:rsidP="00167DA1">
      <w:pPr>
        <w:spacing w:after="0" w:line="240" w:lineRule="auto"/>
        <w:ind w:firstLine="284"/>
        <w:jc w:val="both"/>
        <w:rPr>
          <w:rFonts w:ascii="Garamond" w:hAnsi="Garamond"/>
          <w:sz w:val="24"/>
          <w:szCs w:val="24"/>
        </w:rPr>
      </w:pPr>
      <w:r w:rsidRPr="00167DA1">
        <w:rPr>
          <w:rFonts w:ascii="Garamond" w:hAnsi="Garamond"/>
          <w:sz w:val="24"/>
          <w:szCs w:val="24"/>
        </w:rPr>
        <w:t xml:space="preserve">Miratuar në datën </w:t>
      </w:r>
      <w:r w:rsidR="00364338" w:rsidRPr="00167DA1">
        <w:rPr>
          <w:rFonts w:ascii="Garamond" w:hAnsi="Garamond"/>
          <w:sz w:val="24"/>
          <w:szCs w:val="24"/>
        </w:rPr>
        <w:t>25</w:t>
      </w:r>
      <w:r w:rsidR="00146D52" w:rsidRPr="00167DA1">
        <w:rPr>
          <w:rFonts w:ascii="Garamond" w:hAnsi="Garamond"/>
          <w:sz w:val="24"/>
          <w:szCs w:val="24"/>
        </w:rPr>
        <w:t>.</w:t>
      </w:r>
      <w:r w:rsidR="00C91E84" w:rsidRPr="00167DA1">
        <w:rPr>
          <w:rFonts w:ascii="Garamond" w:hAnsi="Garamond"/>
          <w:sz w:val="24"/>
          <w:szCs w:val="24"/>
        </w:rPr>
        <w:t>6</w:t>
      </w:r>
      <w:r w:rsidR="00146D52" w:rsidRPr="00167DA1">
        <w:rPr>
          <w:rFonts w:ascii="Garamond" w:hAnsi="Garamond"/>
          <w:sz w:val="24"/>
          <w:szCs w:val="24"/>
        </w:rPr>
        <w:t>.</w:t>
      </w:r>
      <w:r w:rsidR="001C7EC0" w:rsidRPr="00167DA1">
        <w:rPr>
          <w:rFonts w:ascii="Garamond" w:hAnsi="Garamond"/>
          <w:sz w:val="24"/>
          <w:szCs w:val="24"/>
        </w:rPr>
        <w:t>2020</w:t>
      </w:r>
      <w:r w:rsidR="006F544D">
        <w:rPr>
          <w:rFonts w:ascii="Garamond" w:hAnsi="Garamond"/>
          <w:sz w:val="24"/>
          <w:szCs w:val="24"/>
        </w:rPr>
        <w:t>.</w:t>
      </w:r>
    </w:p>
    <w:p w14:paraId="4C77F482" w14:textId="77777777" w:rsidR="005B3775" w:rsidRPr="00167DA1" w:rsidRDefault="005B3775" w:rsidP="00167DA1">
      <w:pPr>
        <w:spacing w:after="0" w:line="240" w:lineRule="auto"/>
        <w:ind w:firstLine="284"/>
        <w:jc w:val="both"/>
        <w:rPr>
          <w:rFonts w:ascii="Garamond" w:hAnsi="Garamond"/>
          <w:sz w:val="24"/>
          <w:szCs w:val="24"/>
        </w:rPr>
      </w:pPr>
    </w:p>
    <w:p w14:paraId="62C1E246" w14:textId="13BA4F72" w:rsidR="00E11578" w:rsidRDefault="00E11578" w:rsidP="00E11578">
      <w:pPr>
        <w:spacing w:line="240" w:lineRule="auto"/>
        <w:ind w:firstLine="284"/>
        <w:jc w:val="both"/>
        <w:rPr>
          <w:rFonts w:ascii="Garamond" w:eastAsia="Times New Roman" w:hAnsi="Garamond" w:cs="Times New Roman"/>
          <w:b/>
          <w:sz w:val="24"/>
          <w:szCs w:val="24"/>
          <w:lang w:val="en-US"/>
        </w:rPr>
      </w:pPr>
      <w:proofErr w:type="spellStart"/>
      <w:r>
        <w:rPr>
          <w:rFonts w:ascii="Garamond" w:eastAsia="Times New Roman" w:hAnsi="Garamond" w:cs="Times New Roman"/>
          <w:b/>
          <w:sz w:val="24"/>
          <w:szCs w:val="24"/>
          <w:lang w:val="en-US"/>
        </w:rPr>
        <w:t>Shpallur</w:t>
      </w:r>
      <w:proofErr w:type="spellEnd"/>
      <w:r>
        <w:rPr>
          <w:rFonts w:ascii="Garamond" w:eastAsia="Times New Roman" w:hAnsi="Garamond" w:cs="Times New Roman"/>
          <w:b/>
          <w:sz w:val="24"/>
          <w:szCs w:val="24"/>
          <w:lang w:val="en-US"/>
        </w:rPr>
        <w:t xml:space="preserve"> me </w:t>
      </w:r>
      <w:proofErr w:type="spellStart"/>
      <w:r>
        <w:rPr>
          <w:rFonts w:ascii="Garamond" w:eastAsia="Times New Roman" w:hAnsi="Garamond" w:cs="Times New Roman"/>
          <w:b/>
          <w:sz w:val="24"/>
          <w:szCs w:val="24"/>
          <w:lang w:val="en-US"/>
        </w:rPr>
        <w:t>dekretin</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nr</w:t>
      </w:r>
      <w:proofErr w:type="spellEnd"/>
      <w:r>
        <w:rPr>
          <w:rFonts w:ascii="Garamond" w:eastAsia="Times New Roman" w:hAnsi="Garamond" w:cs="Times New Roman"/>
          <w:b/>
          <w:sz w:val="24"/>
          <w:szCs w:val="24"/>
          <w:lang w:val="en-US"/>
        </w:rPr>
        <w:t>. 11</w:t>
      </w:r>
      <w:r>
        <w:rPr>
          <w:rFonts w:ascii="Garamond" w:eastAsia="Times New Roman" w:hAnsi="Garamond" w:cs="Times New Roman"/>
          <w:b/>
          <w:sz w:val="24"/>
          <w:szCs w:val="24"/>
          <w:lang w:val="en-US"/>
        </w:rPr>
        <w:t xml:space="preserve">546, </w:t>
      </w:r>
      <w:proofErr w:type="spellStart"/>
      <w:r>
        <w:rPr>
          <w:rFonts w:ascii="Garamond" w:eastAsia="Times New Roman" w:hAnsi="Garamond" w:cs="Times New Roman"/>
          <w:b/>
          <w:sz w:val="24"/>
          <w:szCs w:val="24"/>
          <w:lang w:val="en-US"/>
        </w:rPr>
        <w:t>datë</w:t>
      </w:r>
      <w:proofErr w:type="spellEnd"/>
      <w:r>
        <w:rPr>
          <w:rFonts w:ascii="Garamond" w:eastAsia="Times New Roman" w:hAnsi="Garamond" w:cs="Times New Roman"/>
          <w:b/>
          <w:sz w:val="24"/>
          <w:szCs w:val="24"/>
          <w:lang w:val="en-US"/>
        </w:rPr>
        <w:t xml:space="preserve"> 15</w:t>
      </w:r>
      <w:bookmarkStart w:id="0" w:name="_GoBack"/>
      <w:bookmarkEnd w:id="0"/>
      <w:r>
        <w:rPr>
          <w:rFonts w:ascii="Garamond" w:eastAsia="Times New Roman" w:hAnsi="Garamond" w:cs="Times New Roman"/>
          <w:b/>
          <w:sz w:val="24"/>
          <w:szCs w:val="24"/>
          <w:lang w:val="en-US"/>
        </w:rPr>
        <w:t xml:space="preserve">.7.2020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Presidentit</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Republikës</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Shqipërisë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Ilir</w:t>
      </w:r>
      <w:proofErr w:type="spellEnd"/>
      <w:r>
        <w:rPr>
          <w:rFonts w:ascii="Garamond" w:eastAsia="Times New Roman" w:hAnsi="Garamond" w:cs="Times New Roman"/>
          <w:b/>
          <w:sz w:val="24"/>
          <w:szCs w:val="24"/>
          <w:lang w:val="en-US"/>
        </w:rPr>
        <w:t xml:space="preserve"> Meta.</w:t>
      </w:r>
    </w:p>
    <w:p w14:paraId="4C77F483" w14:textId="77777777" w:rsidR="000C75B8" w:rsidRPr="00167DA1" w:rsidRDefault="000C75B8" w:rsidP="00167DA1">
      <w:pPr>
        <w:spacing w:after="0" w:line="240" w:lineRule="auto"/>
        <w:ind w:firstLine="284"/>
        <w:jc w:val="both"/>
        <w:rPr>
          <w:rFonts w:ascii="Garamond" w:hAnsi="Garamond"/>
          <w:sz w:val="24"/>
          <w:szCs w:val="24"/>
        </w:rPr>
      </w:pPr>
    </w:p>
    <w:p w14:paraId="4C77F484" w14:textId="77777777" w:rsidR="00A5571D" w:rsidRPr="00167DA1" w:rsidRDefault="00A5571D" w:rsidP="00167DA1">
      <w:pPr>
        <w:spacing w:after="0" w:line="240" w:lineRule="auto"/>
        <w:ind w:firstLine="284"/>
        <w:jc w:val="both"/>
        <w:rPr>
          <w:rFonts w:ascii="Garamond" w:hAnsi="Garamond"/>
          <w:sz w:val="24"/>
          <w:szCs w:val="24"/>
        </w:rPr>
      </w:pPr>
    </w:p>
    <w:p w14:paraId="4C77F485" w14:textId="77777777" w:rsidR="005B3775" w:rsidRPr="00167DA1" w:rsidRDefault="005B3775" w:rsidP="00167DA1">
      <w:pPr>
        <w:spacing w:after="0" w:line="240" w:lineRule="auto"/>
        <w:ind w:firstLine="284"/>
        <w:jc w:val="both"/>
        <w:rPr>
          <w:rFonts w:ascii="Garamond" w:hAnsi="Garamond"/>
          <w:sz w:val="24"/>
          <w:szCs w:val="24"/>
        </w:rPr>
      </w:pPr>
    </w:p>
    <w:p w14:paraId="4C77F486" w14:textId="77777777" w:rsidR="005B3775" w:rsidRPr="00167DA1" w:rsidRDefault="005B3775" w:rsidP="00167DA1">
      <w:pPr>
        <w:spacing w:after="0" w:line="240" w:lineRule="auto"/>
        <w:ind w:firstLine="284"/>
        <w:jc w:val="both"/>
        <w:rPr>
          <w:rFonts w:ascii="Garamond" w:hAnsi="Garamond"/>
          <w:sz w:val="24"/>
          <w:szCs w:val="24"/>
        </w:rPr>
      </w:pPr>
    </w:p>
    <w:p w14:paraId="4C77F487" w14:textId="77777777" w:rsidR="00E32B8C" w:rsidRPr="00167DA1" w:rsidRDefault="00E32B8C" w:rsidP="00167DA1">
      <w:pPr>
        <w:spacing w:after="0" w:line="240" w:lineRule="auto"/>
        <w:ind w:firstLine="284"/>
        <w:jc w:val="both"/>
        <w:rPr>
          <w:rFonts w:ascii="Garamond" w:hAnsi="Garamond"/>
          <w:sz w:val="24"/>
          <w:szCs w:val="24"/>
        </w:rPr>
      </w:pPr>
    </w:p>
    <w:p w14:paraId="4C77F488" w14:textId="77777777" w:rsidR="00155BCF" w:rsidRPr="00167DA1" w:rsidRDefault="00155BCF" w:rsidP="00167DA1">
      <w:pPr>
        <w:spacing w:after="0" w:line="240" w:lineRule="auto"/>
        <w:ind w:firstLine="284"/>
        <w:jc w:val="both"/>
        <w:rPr>
          <w:rFonts w:ascii="Garamond" w:hAnsi="Garamond"/>
          <w:sz w:val="24"/>
          <w:szCs w:val="24"/>
        </w:rPr>
      </w:pPr>
    </w:p>
    <w:p w14:paraId="4C77F489" w14:textId="77777777" w:rsidR="00213234" w:rsidRPr="00167DA1" w:rsidRDefault="00213234" w:rsidP="00167DA1">
      <w:pPr>
        <w:spacing w:after="0" w:line="240" w:lineRule="auto"/>
        <w:ind w:firstLine="284"/>
        <w:jc w:val="both"/>
        <w:rPr>
          <w:rFonts w:ascii="Garamond" w:hAnsi="Garamond"/>
          <w:sz w:val="24"/>
          <w:szCs w:val="24"/>
        </w:rPr>
      </w:pPr>
    </w:p>
    <w:sectPr w:rsidR="00213234" w:rsidRPr="00167DA1" w:rsidSect="00DB14B8">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23BAE3" w14:textId="77777777" w:rsidR="000D074E" w:rsidRDefault="000D074E" w:rsidP="00420682">
      <w:pPr>
        <w:spacing w:after="0" w:line="240" w:lineRule="auto"/>
      </w:pPr>
      <w:r>
        <w:separator/>
      </w:r>
    </w:p>
  </w:endnote>
  <w:endnote w:type="continuationSeparator" w:id="0">
    <w:p w14:paraId="5BD4191F" w14:textId="77777777" w:rsidR="000D074E" w:rsidRDefault="000D074E" w:rsidP="00420682">
      <w:pPr>
        <w:spacing w:after="0" w:line="240" w:lineRule="auto"/>
      </w:pPr>
      <w:r>
        <w:continuationSeparator/>
      </w:r>
    </w:p>
  </w:endnote>
  <w:endnote w:type="continuationNotice" w:id="1">
    <w:p w14:paraId="5FAA21F8" w14:textId="77777777" w:rsidR="000D074E" w:rsidRDefault="000D07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7F491" w14:textId="602FB24D" w:rsidR="000D074E" w:rsidRDefault="000D074E">
    <w:pPr>
      <w:pStyle w:val="Footer"/>
      <w:jc w:val="center"/>
    </w:pPr>
  </w:p>
  <w:p w14:paraId="4C77F492" w14:textId="77777777" w:rsidR="000D074E" w:rsidRDefault="000D07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03C8F6" w14:textId="77777777" w:rsidR="000D074E" w:rsidRDefault="000D074E" w:rsidP="00420682">
      <w:pPr>
        <w:spacing w:after="0" w:line="240" w:lineRule="auto"/>
      </w:pPr>
      <w:r>
        <w:separator/>
      </w:r>
    </w:p>
  </w:footnote>
  <w:footnote w:type="continuationSeparator" w:id="0">
    <w:p w14:paraId="026FF721" w14:textId="77777777" w:rsidR="000D074E" w:rsidRDefault="000D074E" w:rsidP="00420682">
      <w:pPr>
        <w:spacing w:after="0" w:line="240" w:lineRule="auto"/>
      </w:pPr>
      <w:r>
        <w:continuationSeparator/>
      </w:r>
    </w:p>
  </w:footnote>
  <w:footnote w:type="continuationNotice" w:id="1">
    <w:p w14:paraId="6CDED4AB" w14:textId="77777777" w:rsidR="000D074E" w:rsidRDefault="000D074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25E5"/>
    <w:rsid w:val="000306E2"/>
    <w:rsid w:val="00042003"/>
    <w:rsid w:val="00044860"/>
    <w:rsid w:val="0004512E"/>
    <w:rsid w:val="00055AB5"/>
    <w:rsid w:val="00060376"/>
    <w:rsid w:val="000765C2"/>
    <w:rsid w:val="000A3B4D"/>
    <w:rsid w:val="000A3CDF"/>
    <w:rsid w:val="000B1566"/>
    <w:rsid w:val="000B630F"/>
    <w:rsid w:val="000C433A"/>
    <w:rsid w:val="000C75B8"/>
    <w:rsid w:val="000D074E"/>
    <w:rsid w:val="000D199E"/>
    <w:rsid w:val="000E5BA6"/>
    <w:rsid w:val="001034DB"/>
    <w:rsid w:val="00106F6D"/>
    <w:rsid w:val="001235FE"/>
    <w:rsid w:val="0012550D"/>
    <w:rsid w:val="00146D52"/>
    <w:rsid w:val="00153CC5"/>
    <w:rsid w:val="00155BCF"/>
    <w:rsid w:val="00166898"/>
    <w:rsid w:val="00167DA1"/>
    <w:rsid w:val="001816AF"/>
    <w:rsid w:val="001942D4"/>
    <w:rsid w:val="001A4B2F"/>
    <w:rsid w:val="001B796E"/>
    <w:rsid w:val="001C0806"/>
    <w:rsid w:val="001C445C"/>
    <w:rsid w:val="001C5CDE"/>
    <w:rsid w:val="001C7EC0"/>
    <w:rsid w:val="001D2895"/>
    <w:rsid w:val="001E0A89"/>
    <w:rsid w:val="001F194A"/>
    <w:rsid w:val="001F3E4E"/>
    <w:rsid w:val="002009A1"/>
    <w:rsid w:val="0020160E"/>
    <w:rsid w:val="0020170B"/>
    <w:rsid w:val="0020507F"/>
    <w:rsid w:val="00213234"/>
    <w:rsid w:val="00214854"/>
    <w:rsid w:val="002152E7"/>
    <w:rsid w:val="0021715D"/>
    <w:rsid w:val="00233280"/>
    <w:rsid w:val="0024206A"/>
    <w:rsid w:val="00243B60"/>
    <w:rsid w:val="00266C06"/>
    <w:rsid w:val="0027151D"/>
    <w:rsid w:val="002A47D7"/>
    <w:rsid w:val="002C4AF0"/>
    <w:rsid w:val="002D1083"/>
    <w:rsid w:val="002F5953"/>
    <w:rsid w:val="00303E90"/>
    <w:rsid w:val="00314375"/>
    <w:rsid w:val="00364338"/>
    <w:rsid w:val="0038331D"/>
    <w:rsid w:val="00397541"/>
    <w:rsid w:val="003A63A5"/>
    <w:rsid w:val="003C48FF"/>
    <w:rsid w:val="003C52CC"/>
    <w:rsid w:val="003E3849"/>
    <w:rsid w:val="003F29A8"/>
    <w:rsid w:val="003F64D8"/>
    <w:rsid w:val="00412539"/>
    <w:rsid w:val="0041300C"/>
    <w:rsid w:val="00420682"/>
    <w:rsid w:val="00432A0C"/>
    <w:rsid w:val="00433BCD"/>
    <w:rsid w:val="00444DD5"/>
    <w:rsid w:val="00445610"/>
    <w:rsid w:val="00455BBA"/>
    <w:rsid w:val="00460BC4"/>
    <w:rsid w:val="004647DB"/>
    <w:rsid w:val="00471224"/>
    <w:rsid w:val="00477804"/>
    <w:rsid w:val="004A1E2F"/>
    <w:rsid w:val="004A4DF3"/>
    <w:rsid w:val="004A5884"/>
    <w:rsid w:val="004B6ED9"/>
    <w:rsid w:val="004C2DFD"/>
    <w:rsid w:val="004D57E2"/>
    <w:rsid w:val="004E7290"/>
    <w:rsid w:val="004E7E53"/>
    <w:rsid w:val="004F447A"/>
    <w:rsid w:val="004F7030"/>
    <w:rsid w:val="005201B5"/>
    <w:rsid w:val="00531A97"/>
    <w:rsid w:val="00542102"/>
    <w:rsid w:val="00550FA3"/>
    <w:rsid w:val="0055575B"/>
    <w:rsid w:val="00562510"/>
    <w:rsid w:val="005726F2"/>
    <w:rsid w:val="00573EE3"/>
    <w:rsid w:val="00576509"/>
    <w:rsid w:val="005767F6"/>
    <w:rsid w:val="00580AC8"/>
    <w:rsid w:val="005929D6"/>
    <w:rsid w:val="0059342C"/>
    <w:rsid w:val="005B3775"/>
    <w:rsid w:val="005B6E3F"/>
    <w:rsid w:val="005C0821"/>
    <w:rsid w:val="005E455E"/>
    <w:rsid w:val="0060328F"/>
    <w:rsid w:val="0062077A"/>
    <w:rsid w:val="006465EF"/>
    <w:rsid w:val="006467A6"/>
    <w:rsid w:val="00646924"/>
    <w:rsid w:val="0067406E"/>
    <w:rsid w:val="00674C8E"/>
    <w:rsid w:val="00677E6C"/>
    <w:rsid w:val="00685559"/>
    <w:rsid w:val="006A0FE6"/>
    <w:rsid w:val="006A1313"/>
    <w:rsid w:val="006A4CB3"/>
    <w:rsid w:val="006B7763"/>
    <w:rsid w:val="006D3760"/>
    <w:rsid w:val="006F4D55"/>
    <w:rsid w:val="006F544D"/>
    <w:rsid w:val="00724F10"/>
    <w:rsid w:val="00726525"/>
    <w:rsid w:val="00736DC8"/>
    <w:rsid w:val="007403CF"/>
    <w:rsid w:val="00761976"/>
    <w:rsid w:val="007654B3"/>
    <w:rsid w:val="00774741"/>
    <w:rsid w:val="00782EC1"/>
    <w:rsid w:val="007A2E0E"/>
    <w:rsid w:val="007A41FC"/>
    <w:rsid w:val="007C083E"/>
    <w:rsid w:val="007D4EBA"/>
    <w:rsid w:val="007D742E"/>
    <w:rsid w:val="007E2515"/>
    <w:rsid w:val="007F0D73"/>
    <w:rsid w:val="007F6E34"/>
    <w:rsid w:val="0080226A"/>
    <w:rsid w:val="00811138"/>
    <w:rsid w:val="00840462"/>
    <w:rsid w:val="0085472C"/>
    <w:rsid w:val="008620E4"/>
    <w:rsid w:val="0086360A"/>
    <w:rsid w:val="008650F0"/>
    <w:rsid w:val="00865318"/>
    <w:rsid w:val="008720AB"/>
    <w:rsid w:val="0087264B"/>
    <w:rsid w:val="008914C1"/>
    <w:rsid w:val="00892C77"/>
    <w:rsid w:val="008A1646"/>
    <w:rsid w:val="008A733D"/>
    <w:rsid w:val="008D12D7"/>
    <w:rsid w:val="008D7F58"/>
    <w:rsid w:val="00900D7B"/>
    <w:rsid w:val="00903607"/>
    <w:rsid w:val="0091014E"/>
    <w:rsid w:val="009104DF"/>
    <w:rsid w:val="00914F7F"/>
    <w:rsid w:val="00951FA6"/>
    <w:rsid w:val="00970D95"/>
    <w:rsid w:val="00974717"/>
    <w:rsid w:val="00976A3C"/>
    <w:rsid w:val="009858F3"/>
    <w:rsid w:val="00991D86"/>
    <w:rsid w:val="0099741A"/>
    <w:rsid w:val="009A6F98"/>
    <w:rsid w:val="009B6DC5"/>
    <w:rsid w:val="009E3F5B"/>
    <w:rsid w:val="00A06D12"/>
    <w:rsid w:val="00A10AA2"/>
    <w:rsid w:val="00A13E21"/>
    <w:rsid w:val="00A15DE9"/>
    <w:rsid w:val="00A20B16"/>
    <w:rsid w:val="00A32AEE"/>
    <w:rsid w:val="00A34D9D"/>
    <w:rsid w:val="00A35106"/>
    <w:rsid w:val="00A368EC"/>
    <w:rsid w:val="00A41942"/>
    <w:rsid w:val="00A431DD"/>
    <w:rsid w:val="00A44AF1"/>
    <w:rsid w:val="00A5571D"/>
    <w:rsid w:val="00A645A6"/>
    <w:rsid w:val="00A64EBB"/>
    <w:rsid w:val="00A66079"/>
    <w:rsid w:val="00A86215"/>
    <w:rsid w:val="00AA32E0"/>
    <w:rsid w:val="00AB5E18"/>
    <w:rsid w:val="00AC2686"/>
    <w:rsid w:val="00AD4E03"/>
    <w:rsid w:val="00AD5FD0"/>
    <w:rsid w:val="00AE1197"/>
    <w:rsid w:val="00AF0CE9"/>
    <w:rsid w:val="00AF5C0C"/>
    <w:rsid w:val="00B03A16"/>
    <w:rsid w:val="00B10C16"/>
    <w:rsid w:val="00B15094"/>
    <w:rsid w:val="00B52A11"/>
    <w:rsid w:val="00B54D96"/>
    <w:rsid w:val="00B6427E"/>
    <w:rsid w:val="00B67778"/>
    <w:rsid w:val="00B72DD3"/>
    <w:rsid w:val="00B967FD"/>
    <w:rsid w:val="00BA1706"/>
    <w:rsid w:val="00BA3292"/>
    <w:rsid w:val="00BA474E"/>
    <w:rsid w:val="00BA51AF"/>
    <w:rsid w:val="00BA5571"/>
    <w:rsid w:val="00BB15C8"/>
    <w:rsid w:val="00BC1E54"/>
    <w:rsid w:val="00BD4611"/>
    <w:rsid w:val="00C10624"/>
    <w:rsid w:val="00C15440"/>
    <w:rsid w:val="00C4191B"/>
    <w:rsid w:val="00C44388"/>
    <w:rsid w:val="00C446ED"/>
    <w:rsid w:val="00C457C1"/>
    <w:rsid w:val="00C60CAD"/>
    <w:rsid w:val="00C6573D"/>
    <w:rsid w:val="00C72DB5"/>
    <w:rsid w:val="00C91E84"/>
    <w:rsid w:val="00CA0828"/>
    <w:rsid w:val="00CA77D1"/>
    <w:rsid w:val="00CB1478"/>
    <w:rsid w:val="00CC7CA2"/>
    <w:rsid w:val="00CF5B26"/>
    <w:rsid w:val="00D06B3C"/>
    <w:rsid w:val="00D119F5"/>
    <w:rsid w:val="00D23C4B"/>
    <w:rsid w:val="00D3416A"/>
    <w:rsid w:val="00D45AC2"/>
    <w:rsid w:val="00D60C6B"/>
    <w:rsid w:val="00D7611C"/>
    <w:rsid w:val="00DA1854"/>
    <w:rsid w:val="00DA56D4"/>
    <w:rsid w:val="00DB14B8"/>
    <w:rsid w:val="00DC03DB"/>
    <w:rsid w:val="00DD3B16"/>
    <w:rsid w:val="00DF719D"/>
    <w:rsid w:val="00E05DAF"/>
    <w:rsid w:val="00E11578"/>
    <w:rsid w:val="00E1662C"/>
    <w:rsid w:val="00E25955"/>
    <w:rsid w:val="00E32B8C"/>
    <w:rsid w:val="00E370B3"/>
    <w:rsid w:val="00E452DA"/>
    <w:rsid w:val="00E6234F"/>
    <w:rsid w:val="00E72BC5"/>
    <w:rsid w:val="00E76B9D"/>
    <w:rsid w:val="00EC55E7"/>
    <w:rsid w:val="00EC57E8"/>
    <w:rsid w:val="00EE7E5D"/>
    <w:rsid w:val="00F07F7F"/>
    <w:rsid w:val="00F234B6"/>
    <w:rsid w:val="00F479D4"/>
    <w:rsid w:val="00F52125"/>
    <w:rsid w:val="00F52F4A"/>
    <w:rsid w:val="00F535BB"/>
    <w:rsid w:val="00F537D2"/>
    <w:rsid w:val="00F61D4D"/>
    <w:rsid w:val="00F630AC"/>
    <w:rsid w:val="00F84F9C"/>
    <w:rsid w:val="00F930FD"/>
    <w:rsid w:val="00F97409"/>
    <w:rsid w:val="00F97EA0"/>
    <w:rsid w:val="00FB5CED"/>
    <w:rsid w:val="00FC484A"/>
    <w:rsid w:val="00FC631E"/>
    <w:rsid w:val="00FF2798"/>
    <w:rsid w:val="00FF4A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F28A"/>
  <w15:docId w15:val="{87472C82-3BAA-4E3F-B178-3B0D382EB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A32AEE"/>
    <w:pPr>
      <w:ind w:left="720"/>
      <w:contextualSpacing/>
    </w:pPr>
  </w:style>
  <w:style w:type="paragraph" w:styleId="Header">
    <w:name w:val="header"/>
    <w:basedOn w:val="Normal"/>
    <w:link w:val="HeaderChar"/>
    <w:uiPriority w:val="99"/>
    <w:unhideWhenUsed/>
    <w:rsid w:val="00DB14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4B8"/>
  </w:style>
  <w:style w:type="paragraph" w:styleId="Footer">
    <w:name w:val="footer"/>
    <w:basedOn w:val="Normal"/>
    <w:link w:val="FooterChar"/>
    <w:uiPriority w:val="99"/>
    <w:unhideWhenUsed/>
    <w:rsid w:val="00DB14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4B8"/>
  </w:style>
  <w:style w:type="paragraph" w:customStyle="1" w:styleId="Neninr">
    <w:name w:val="Neni nr."/>
    <w:basedOn w:val="Normal"/>
    <w:qFormat/>
    <w:rsid w:val="00167DA1"/>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5598351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2020-07-01T13:23:50Z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2020-07-19T22:00:00Z</Date_x0020_protokolli>
    <Titulli xmlns="0e656187-b300-4fb0-8bf4-3a50f872073c">Për organizimin dhe funksionimin e Shërbimit të Provës</Titulli>
    <Modifikuesi xmlns="0e656187-b300-4fb0-8bf4-3a50f872073c">alma.lisaku</Modifikuesi>
    <Nr_x002e__x0020_prot_x0020_QBZ xmlns="0e656187-b300-4fb0-8bf4-3a50f872073c">1121/1</Nr_x002e__x0020_prot_x0020_QBZ>
    <Data_x0020_e_x0020_Modifikimit xmlns="0e656187-b300-4fb0-8bf4-3a50f872073c">2020-07-21T09:09:35Z</Data_x0020_e_x0020_Modifikimit>
    <Dekretuar xmlns="0e656187-b300-4fb0-8bf4-3a50f872073c">false</Dekretuar>
    <Data xmlns="0e656187-b300-4fb0-8bf4-3a50f872073c">2020-06-24T22:00:00Z</Data>
    <Nr_x002e__x0020_protokolli_x0020_i_x0020_aktit xmlns="0e656187-b300-4fb0-8bf4-3a50f872073c">1876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0DF52E203E04619B14044E246D064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0DF52E203E04619B14044E246D064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95C66-A42E-44BA-BDF0-4A7FD5BF140A}">
  <ds:schemaRefs>
    <ds:schemaRef ds:uri="http://purl.org/dc/elements/1.1/"/>
    <ds:schemaRef ds:uri="http://schemas.microsoft.com/office/2006/metadata/properties"/>
    <ds:schemaRef ds:uri="0e656187-b300-4fb0-8bf4-3a50f872073c"/>
    <ds:schemaRef ds:uri="http://www.w3.org/XML/1998/namespace"/>
    <ds:schemaRef ds:uri="http://schemas.openxmlformats.org/package/2006/metadata/core-properties"/>
    <ds:schemaRef ds:uri="http://schemas.microsoft.com/office/2006/documentManagement/types"/>
    <ds:schemaRef ds:uri="http://purl.org/dc/terms/"/>
    <ds:schemaRef ds:uri="http://purl.org/dc/dcmitype/"/>
  </ds:schemaRefs>
</ds:datastoreItem>
</file>

<file path=customXml/itemProps2.xml><?xml version="1.0" encoding="utf-8"?>
<ds:datastoreItem xmlns:ds="http://schemas.openxmlformats.org/officeDocument/2006/customXml" ds:itemID="{96AB03A1-534D-44DB-BD40-9C1D85EC434D}">
  <ds:schemaRefs>
    <ds:schemaRef ds:uri="http://schemas.microsoft.com/sharepoint/v3/contenttype/forms"/>
  </ds:schemaRefs>
</ds:datastoreItem>
</file>

<file path=customXml/itemProps3.xml><?xml version="1.0" encoding="utf-8"?>
<ds:datastoreItem xmlns:ds="http://schemas.openxmlformats.org/officeDocument/2006/customXml" ds:itemID="{864553E8-CA01-42BF-A0EA-96C1EF7E7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5330C55-7ACF-48D2-B4E8-1A23D44597C5}">
  <ds:schemaRefs>
    <ds:schemaRef ds:uri="http://schemas.microsoft.com/sharepoint/v3/contenttype/forms"/>
  </ds:schemaRefs>
</ds:datastoreItem>
</file>

<file path=customXml/itemProps5.xml><?xml version="1.0" encoding="utf-8"?>
<ds:datastoreItem xmlns:ds="http://schemas.openxmlformats.org/officeDocument/2006/customXml" ds:itemID="{C1CD4468-3082-44D9-9F88-60D2EB21B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388133C-4A9E-46DD-93DF-A65133800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7650</Words>
  <Characters>43609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Për organizimin dhe funksionimin e Shërbimit të Provës</vt:lpstr>
    </vt:vector>
  </TitlesOfParts>
  <Company/>
  <LinksUpToDate>false</LinksUpToDate>
  <CharactersWithSpaces>51157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funksionimin e Shërbimit të Provës</dc:title>
  <dc:creator>gazmend.hanku</dc:creator>
  <cp:lastModifiedBy>Amarilda Halilaj</cp:lastModifiedBy>
  <cp:revision>13</cp:revision>
  <cp:lastPrinted>2020-06-30T10:21:00Z</cp:lastPrinted>
  <dcterms:created xsi:type="dcterms:W3CDTF">2020-07-01T13:07:00Z</dcterms:created>
  <dcterms:modified xsi:type="dcterms:W3CDTF">2020-07-21T09:34:00Z</dcterms:modified>
</cp:coreProperties>
</file>