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361A2" w14:textId="77777777" w:rsidR="00420682" w:rsidRPr="00EE04D8" w:rsidRDefault="00420682" w:rsidP="00EE04D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E04D8">
        <w:rPr>
          <w:rFonts w:ascii="Garamond" w:hAnsi="Garamond"/>
          <w:b/>
          <w:sz w:val="24"/>
          <w:szCs w:val="24"/>
        </w:rPr>
        <w:t>LIGJ</w:t>
      </w:r>
    </w:p>
    <w:p w14:paraId="158361A4" w14:textId="77777777" w:rsidR="00420682" w:rsidRPr="00EE04D8" w:rsidRDefault="002009A1" w:rsidP="00EE04D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E04D8">
        <w:rPr>
          <w:rFonts w:ascii="Garamond" w:hAnsi="Garamond"/>
          <w:b/>
          <w:sz w:val="24"/>
          <w:szCs w:val="24"/>
        </w:rPr>
        <w:t xml:space="preserve">Nr. </w:t>
      </w:r>
      <w:r w:rsidR="00C00B12" w:rsidRPr="00EE04D8">
        <w:rPr>
          <w:rFonts w:ascii="Garamond" w:hAnsi="Garamond"/>
          <w:b/>
          <w:sz w:val="24"/>
          <w:szCs w:val="24"/>
        </w:rPr>
        <w:t>105</w:t>
      </w:r>
      <w:r w:rsidR="001C7EC0" w:rsidRPr="00EE04D8">
        <w:rPr>
          <w:rFonts w:ascii="Garamond" w:hAnsi="Garamond"/>
          <w:b/>
          <w:sz w:val="24"/>
          <w:szCs w:val="24"/>
        </w:rPr>
        <w:t>/2020</w:t>
      </w:r>
    </w:p>
    <w:p w14:paraId="158361A5" w14:textId="77777777" w:rsidR="00420682" w:rsidRPr="00EE04D8" w:rsidRDefault="00420682" w:rsidP="00EE04D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58361A6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E04D8">
        <w:rPr>
          <w:rFonts w:ascii="Garamond" w:hAnsi="Garamond"/>
          <w:b/>
          <w:sz w:val="24"/>
          <w:szCs w:val="24"/>
        </w:rPr>
        <w:t>PËR DISA SHTESA DHE NDRYSHIME NË LIGJIN NR.</w:t>
      </w:r>
      <w:r w:rsidR="00A2669E" w:rsidRPr="00EE04D8">
        <w:rPr>
          <w:rFonts w:ascii="Garamond" w:hAnsi="Garamond"/>
          <w:b/>
          <w:sz w:val="24"/>
          <w:szCs w:val="24"/>
        </w:rPr>
        <w:t xml:space="preserve"> </w:t>
      </w:r>
      <w:r w:rsidRPr="00EE04D8">
        <w:rPr>
          <w:rFonts w:ascii="Garamond" w:hAnsi="Garamond"/>
          <w:b/>
          <w:sz w:val="24"/>
          <w:szCs w:val="24"/>
        </w:rPr>
        <w:t>79/2017 “PËR SPORTIN”</w:t>
      </w:r>
    </w:p>
    <w:p w14:paraId="158361A7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A8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Në mbështetje të neneve 78 dhe 83, pika 1, të Kushtetutës, me propozimin e Këshillit të Ministrave, </w:t>
      </w:r>
    </w:p>
    <w:p w14:paraId="158361A9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AA" w14:textId="13C26EB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KUVENDI</w:t>
      </w:r>
    </w:p>
    <w:p w14:paraId="158361AC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I REPUBLIKËS SË SHQIPËRISË</w:t>
      </w:r>
    </w:p>
    <w:p w14:paraId="158361AD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58361AE" w14:textId="6D3D64AA" w:rsidR="001205D1" w:rsidRPr="00EE04D8" w:rsidRDefault="00EE04D8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1205D1" w:rsidRPr="00EE04D8">
        <w:rPr>
          <w:rFonts w:ascii="Garamond" w:hAnsi="Garamond"/>
          <w:sz w:val="24"/>
          <w:szCs w:val="24"/>
        </w:rPr>
        <w:t>I:</w:t>
      </w:r>
    </w:p>
    <w:p w14:paraId="158361AF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B0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Në ligjin nr.</w:t>
      </w:r>
      <w:r w:rsidR="00F60618" w:rsidRPr="00EE04D8">
        <w:rPr>
          <w:rFonts w:ascii="Garamond" w:hAnsi="Garamond"/>
          <w:sz w:val="24"/>
          <w:szCs w:val="24"/>
        </w:rPr>
        <w:t xml:space="preserve"> </w:t>
      </w:r>
      <w:r w:rsidRPr="00EE04D8">
        <w:rPr>
          <w:rFonts w:ascii="Garamond" w:hAnsi="Garamond"/>
          <w:sz w:val="24"/>
          <w:szCs w:val="24"/>
        </w:rPr>
        <w:t>79/2017 “Për sportin” bëhen këto shtesa dhe ndryshime:</w:t>
      </w:r>
    </w:p>
    <w:p w14:paraId="158361B1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B2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1</w:t>
      </w:r>
    </w:p>
    <w:p w14:paraId="158361B3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B4" w14:textId="77777777" w:rsidR="001205D1" w:rsidRPr="00EE04D8" w:rsidRDefault="00F60618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Pas pikës 7 të nenit 3 shtohet pika 7/1</w:t>
      </w:r>
      <w:r w:rsidR="001205D1" w:rsidRPr="00EE04D8">
        <w:rPr>
          <w:rFonts w:ascii="Garamond" w:hAnsi="Garamond"/>
          <w:sz w:val="24"/>
          <w:szCs w:val="24"/>
        </w:rPr>
        <w:t xml:space="preserve"> me këtë përmbajtje:</w:t>
      </w:r>
    </w:p>
    <w:p w14:paraId="158361B5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“7/1. “Karta e </w:t>
      </w:r>
      <w:r w:rsidR="00F60618" w:rsidRPr="00EE04D8">
        <w:rPr>
          <w:rFonts w:ascii="Garamond" w:hAnsi="Garamond"/>
          <w:sz w:val="24"/>
          <w:szCs w:val="24"/>
        </w:rPr>
        <w:t xml:space="preserve">tifozit” është një marrëveshje </w:t>
      </w:r>
      <w:r w:rsidRPr="00EE04D8">
        <w:rPr>
          <w:rFonts w:ascii="Garamond" w:hAnsi="Garamond"/>
          <w:sz w:val="24"/>
          <w:szCs w:val="24"/>
        </w:rPr>
        <w:t>ndërmjet  tifozëve dhe organizatës sportive, e cila përcakton të drejtat dhe detyrimet e organizatës</w:t>
      </w:r>
      <w:r w:rsidR="00F60618" w:rsidRPr="00EE04D8">
        <w:rPr>
          <w:rFonts w:ascii="Garamond" w:hAnsi="Garamond"/>
          <w:sz w:val="24"/>
          <w:szCs w:val="24"/>
        </w:rPr>
        <w:t xml:space="preserve"> sportive ndaj tifozëve të saj</w:t>
      </w:r>
      <w:r w:rsidRPr="00EE04D8">
        <w:rPr>
          <w:rFonts w:ascii="Garamond" w:hAnsi="Garamond"/>
          <w:sz w:val="24"/>
          <w:szCs w:val="24"/>
        </w:rPr>
        <w:t xml:space="preserve"> dhe anasjelltas, sanksionet bazë </w:t>
      </w:r>
      <w:r w:rsidR="00F60618" w:rsidRPr="00EE04D8">
        <w:rPr>
          <w:rFonts w:ascii="Garamond" w:hAnsi="Garamond"/>
          <w:sz w:val="24"/>
          <w:szCs w:val="24"/>
        </w:rPr>
        <w:t>për</w:t>
      </w:r>
      <w:r w:rsidRPr="00EE04D8">
        <w:rPr>
          <w:rFonts w:ascii="Garamond" w:hAnsi="Garamond"/>
          <w:sz w:val="24"/>
          <w:szCs w:val="24"/>
        </w:rPr>
        <w:t xml:space="preserve"> rastet  e  shkeljes së kësaj  marrëveshjeje, si dhe rregulla</w:t>
      </w:r>
      <w:r w:rsidR="00F60618" w:rsidRPr="00EE04D8">
        <w:rPr>
          <w:rFonts w:ascii="Garamond" w:hAnsi="Garamond"/>
          <w:sz w:val="24"/>
          <w:szCs w:val="24"/>
        </w:rPr>
        <w:t>t</w:t>
      </w:r>
      <w:r w:rsidRPr="00EE04D8">
        <w:rPr>
          <w:rFonts w:ascii="Garamond" w:hAnsi="Garamond"/>
          <w:sz w:val="24"/>
          <w:szCs w:val="24"/>
        </w:rPr>
        <w:t xml:space="preserve"> </w:t>
      </w:r>
      <w:r w:rsidR="00F60618" w:rsidRPr="00EE04D8">
        <w:rPr>
          <w:rFonts w:ascii="Garamond" w:hAnsi="Garamond"/>
          <w:sz w:val="24"/>
          <w:szCs w:val="24"/>
        </w:rPr>
        <w:t>për</w:t>
      </w:r>
      <w:r w:rsidRPr="00EE04D8">
        <w:rPr>
          <w:rFonts w:ascii="Garamond" w:hAnsi="Garamond"/>
          <w:sz w:val="24"/>
          <w:szCs w:val="24"/>
        </w:rPr>
        <w:t xml:space="preserve"> mbarë</w:t>
      </w:r>
      <w:r w:rsidR="00F60618" w:rsidRPr="00EE04D8">
        <w:rPr>
          <w:rFonts w:ascii="Garamond" w:hAnsi="Garamond"/>
          <w:sz w:val="24"/>
          <w:szCs w:val="24"/>
        </w:rPr>
        <w:t>vajtjen e veprimtarisë sportive</w:t>
      </w:r>
      <w:r w:rsidRPr="00EE04D8">
        <w:rPr>
          <w:rFonts w:ascii="Garamond" w:hAnsi="Garamond"/>
          <w:sz w:val="24"/>
          <w:szCs w:val="24"/>
        </w:rPr>
        <w:t xml:space="preserve"> brenda e jashtë vendit.”.</w:t>
      </w:r>
    </w:p>
    <w:p w14:paraId="158361B6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B7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2</w:t>
      </w:r>
    </w:p>
    <w:p w14:paraId="158361B8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B9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Në nenin 7, “Sporti në Republikën e Shqipërisë”, pika 1 ndryshohet si më poshtë:</w:t>
      </w:r>
    </w:p>
    <w:p w14:paraId="158361BA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“1. Sporti në Republikën e Shqipërisë është një veprimtari me interes publik.”</w:t>
      </w:r>
      <w:r w:rsidR="00F60618" w:rsidRPr="00EE04D8">
        <w:rPr>
          <w:rFonts w:ascii="Garamond" w:hAnsi="Garamond"/>
          <w:sz w:val="24"/>
          <w:szCs w:val="24"/>
        </w:rPr>
        <w:t>.</w:t>
      </w:r>
    </w:p>
    <w:p w14:paraId="158361BB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BC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3</w:t>
      </w:r>
    </w:p>
    <w:p w14:paraId="158361BD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BE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13</w:t>
      </w:r>
      <w:r w:rsidR="00F60618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 “Financimi i organizatave sportive”</w:t>
      </w:r>
      <w:r w:rsidR="00F60618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ndryshohet si më poshtë:</w:t>
      </w:r>
    </w:p>
    <w:p w14:paraId="158361BF" w14:textId="21AF6ECE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“1.</w:t>
      </w:r>
      <w:r w:rsidR="00F60618" w:rsidRPr="00EE04D8">
        <w:rPr>
          <w:rFonts w:ascii="Garamond" w:hAnsi="Garamond"/>
          <w:sz w:val="24"/>
          <w:szCs w:val="24"/>
        </w:rPr>
        <w:t xml:space="preserve"> </w:t>
      </w:r>
      <w:r w:rsidRPr="00EE04D8">
        <w:rPr>
          <w:rFonts w:ascii="Garamond" w:hAnsi="Garamond"/>
          <w:sz w:val="24"/>
          <w:szCs w:val="24"/>
        </w:rPr>
        <w:t>Federatat sportive, Komiteti Olimpik Kombëtar Shqiptar dhe Or</w:t>
      </w:r>
      <w:r w:rsidR="00F60618" w:rsidRPr="00EE04D8">
        <w:rPr>
          <w:rFonts w:ascii="Garamond" w:hAnsi="Garamond"/>
          <w:sz w:val="24"/>
          <w:szCs w:val="24"/>
        </w:rPr>
        <w:t xml:space="preserve">ganizata Kombëtare Antidoping </w:t>
      </w:r>
      <w:r w:rsidRPr="00EE04D8">
        <w:rPr>
          <w:rFonts w:ascii="Garamond" w:hAnsi="Garamond"/>
          <w:sz w:val="24"/>
          <w:szCs w:val="24"/>
        </w:rPr>
        <w:t xml:space="preserve">financohen me fonde të dhëna nga </w:t>
      </w:r>
      <w:r w:rsidR="00F60618" w:rsidRPr="00EE04D8">
        <w:rPr>
          <w:rFonts w:ascii="Garamond" w:hAnsi="Garamond"/>
          <w:sz w:val="24"/>
          <w:szCs w:val="24"/>
        </w:rPr>
        <w:t>b</w:t>
      </w:r>
      <w:r w:rsidRPr="00EE04D8">
        <w:rPr>
          <w:rFonts w:ascii="Garamond" w:hAnsi="Garamond"/>
          <w:sz w:val="24"/>
          <w:szCs w:val="24"/>
        </w:rPr>
        <w:t xml:space="preserve">uxheti i </w:t>
      </w:r>
      <w:r w:rsidR="00F60618" w:rsidRPr="00EE04D8">
        <w:rPr>
          <w:rFonts w:ascii="Garamond" w:hAnsi="Garamond"/>
          <w:sz w:val="24"/>
          <w:szCs w:val="24"/>
        </w:rPr>
        <w:t>shtetit</w:t>
      </w:r>
      <w:r w:rsidR="005B1B96" w:rsidRPr="00EE04D8">
        <w:rPr>
          <w:rFonts w:ascii="Garamond" w:hAnsi="Garamond"/>
          <w:sz w:val="24"/>
          <w:szCs w:val="24"/>
        </w:rPr>
        <w:t xml:space="preserve"> në formë transferte</w:t>
      </w:r>
      <w:r w:rsidRPr="00EE04D8">
        <w:rPr>
          <w:rFonts w:ascii="Garamond" w:hAnsi="Garamond"/>
          <w:sz w:val="24"/>
          <w:szCs w:val="24"/>
        </w:rPr>
        <w:t xml:space="preserve">, të parashikuara në </w:t>
      </w:r>
      <w:r w:rsidR="00F60618" w:rsidRPr="00EE04D8">
        <w:rPr>
          <w:rFonts w:ascii="Garamond" w:hAnsi="Garamond"/>
          <w:sz w:val="24"/>
          <w:szCs w:val="24"/>
        </w:rPr>
        <w:t>b</w:t>
      </w:r>
      <w:r w:rsidRPr="00EE04D8">
        <w:rPr>
          <w:rFonts w:ascii="Garamond" w:hAnsi="Garamond"/>
          <w:sz w:val="24"/>
          <w:szCs w:val="24"/>
        </w:rPr>
        <w:t xml:space="preserve">uxhetin e </w:t>
      </w:r>
      <w:r w:rsidR="00F60618" w:rsidRPr="00EE04D8">
        <w:rPr>
          <w:rFonts w:ascii="Garamond" w:hAnsi="Garamond"/>
          <w:sz w:val="24"/>
          <w:szCs w:val="24"/>
        </w:rPr>
        <w:t>s</w:t>
      </w:r>
      <w:r w:rsidRPr="00EE04D8">
        <w:rPr>
          <w:rFonts w:ascii="Garamond" w:hAnsi="Garamond"/>
          <w:sz w:val="24"/>
          <w:szCs w:val="24"/>
        </w:rPr>
        <w:t xml:space="preserve">htetit, si dhe nga burime të tjera të ligjshme. </w:t>
      </w:r>
    </w:p>
    <w:p w14:paraId="158361C0" w14:textId="1DF9BB2E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2. Financimi i  </w:t>
      </w:r>
      <w:r w:rsidR="00F60618" w:rsidRPr="00EE04D8">
        <w:rPr>
          <w:rFonts w:ascii="Garamond" w:hAnsi="Garamond"/>
          <w:sz w:val="24"/>
          <w:szCs w:val="24"/>
        </w:rPr>
        <w:t>f</w:t>
      </w:r>
      <w:r w:rsidRPr="00EE04D8">
        <w:rPr>
          <w:rFonts w:ascii="Garamond" w:hAnsi="Garamond"/>
          <w:sz w:val="24"/>
          <w:szCs w:val="24"/>
        </w:rPr>
        <w:t xml:space="preserve">ederatave sportive </w:t>
      </w:r>
      <w:r w:rsidR="00F60618" w:rsidRPr="00EE04D8">
        <w:rPr>
          <w:rFonts w:ascii="Garamond" w:hAnsi="Garamond"/>
          <w:sz w:val="24"/>
          <w:szCs w:val="24"/>
        </w:rPr>
        <w:t>o</w:t>
      </w:r>
      <w:r w:rsidRPr="00EE04D8">
        <w:rPr>
          <w:rFonts w:ascii="Garamond" w:hAnsi="Garamond"/>
          <w:sz w:val="24"/>
          <w:szCs w:val="24"/>
        </w:rPr>
        <w:t>limpike, Komitetit Olimpik Kombëtar Shqiptar dhe Or</w:t>
      </w:r>
      <w:r w:rsidR="00F60618" w:rsidRPr="00EE04D8">
        <w:rPr>
          <w:rFonts w:ascii="Garamond" w:hAnsi="Garamond"/>
          <w:sz w:val="24"/>
          <w:szCs w:val="24"/>
        </w:rPr>
        <w:t xml:space="preserve">ganizatës Kombëtare </w:t>
      </w:r>
      <w:r w:rsidR="00B207AB">
        <w:rPr>
          <w:rFonts w:ascii="Garamond" w:hAnsi="Garamond"/>
          <w:sz w:val="24"/>
          <w:szCs w:val="24"/>
        </w:rPr>
        <w:t>Anti</w:t>
      </w:r>
      <w:r w:rsidR="00F60618" w:rsidRPr="00EE04D8">
        <w:rPr>
          <w:rFonts w:ascii="Garamond" w:hAnsi="Garamond"/>
          <w:sz w:val="24"/>
          <w:szCs w:val="24"/>
        </w:rPr>
        <w:t>doping</w:t>
      </w:r>
      <w:r w:rsidRPr="00EE04D8">
        <w:rPr>
          <w:rFonts w:ascii="Garamond" w:hAnsi="Garamond"/>
          <w:sz w:val="24"/>
          <w:szCs w:val="24"/>
        </w:rPr>
        <w:t xml:space="preserve"> përcaktohet me udhëzim të përbashkët të </w:t>
      </w:r>
      <w:r w:rsidR="00F60618" w:rsidRPr="00EE04D8">
        <w:rPr>
          <w:rFonts w:ascii="Garamond" w:hAnsi="Garamond"/>
          <w:sz w:val="24"/>
          <w:szCs w:val="24"/>
        </w:rPr>
        <w:t>m</w:t>
      </w:r>
      <w:r w:rsidRPr="00EE04D8">
        <w:rPr>
          <w:rFonts w:ascii="Garamond" w:hAnsi="Garamond"/>
          <w:sz w:val="24"/>
          <w:szCs w:val="24"/>
        </w:rPr>
        <w:t>inistrit</w:t>
      </w:r>
      <w:r w:rsidR="00F60618" w:rsidRPr="00EE04D8">
        <w:rPr>
          <w:rFonts w:ascii="Garamond" w:hAnsi="Garamond"/>
          <w:sz w:val="24"/>
          <w:szCs w:val="24"/>
        </w:rPr>
        <w:t xml:space="preserve"> përgjegjës për financat  dhe</w:t>
      </w:r>
      <w:r w:rsidRPr="00EE04D8">
        <w:rPr>
          <w:rFonts w:ascii="Garamond" w:hAnsi="Garamond"/>
          <w:sz w:val="24"/>
          <w:szCs w:val="24"/>
        </w:rPr>
        <w:t xml:space="preserve"> </w:t>
      </w:r>
      <w:r w:rsidR="00F60618" w:rsidRPr="00EE04D8">
        <w:rPr>
          <w:rFonts w:ascii="Garamond" w:hAnsi="Garamond"/>
          <w:sz w:val="24"/>
          <w:szCs w:val="24"/>
        </w:rPr>
        <w:t>m</w:t>
      </w:r>
      <w:r w:rsidRPr="00EE04D8">
        <w:rPr>
          <w:rFonts w:ascii="Garamond" w:hAnsi="Garamond"/>
          <w:sz w:val="24"/>
          <w:szCs w:val="24"/>
        </w:rPr>
        <w:t>inistrit përgjegjës për sportin.</w:t>
      </w:r>
    </w:p>
    <w:p w14:paraId="158361C1" w14:textId="77777777" w:rsidR="001205D1" w:rsidRPr="00EE04D8" w:rsidRDefault="00F60618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3. </w:t>
      </w:r>
      <w:r w:rsidR="001205D1" w:rsidRPr="00EE04D8">
        <w:rPr>
          <w:rFonts w:ascii="Garamond" w:hAnsi="Garamond"/>
          <w:sz w:val="24"/>
          <w:szCs w:val="24"/>
        </w:rPr>
        <w:t xml:space="preserve">Ministria përgjegjëse për sportin financon </w:t>
      </w:r>
      <w:r w:rsidR="00C074B0" w:rsidRPr="00EE04D8">
        <w:rPr>
          <w:rFonts w:ascii="Garamond" w:hAnsi="Garamond"/>
          <w:sz w:val="24"/>
          <w:szCs w:val="24"/>
        </w:rPr>
        <w:t>federatat jo</w:t>
      </w:r>
      <w:r w:rsidRPr="00EE04D8">
        <w:rPr>
          <w:rFonts w:ascii="Garamond" w:hAnsi="Garamond"/>
          <w:sz w:val="24"/>
          <w:szCs w:val="24"/>
        </w:rPr>
        <w:t xml:space="preserve">olimpike </w:t>
      </w:r>
      <w:r w:rsidR="001205D1" w:rsidRPr="00EE04D8">
        <w:rPr>
          <w:rFonts w:ascii="Garamond" w:hAnsi="Garamond"/>
          <w:sz w:val="24"/>
          <w:szCs w:val="24"/>
        </w:rPr>
        <w:t>me projekte nga buxheti i saj në formë transferte për veprimtari të propozuara prej tyre, duke</w:t>
      </w:r>
      <w:r w:rsidRPr="00EE04D8">
        <w:rPr>
          <w:rFonts w:ascii="Garamond" w:hAnsi="Garamond"/>
          <w:sz w:val="24"/>
          <w:szCs w:val="24"/>
        </w:rPr>
        <w:t xml:space="preserve"> pasur në konsideratë impaktin </w:t>
      </w:r>
      <w:r w:rsidR="001205D1" w:rsidRPr="00EE04D8">
        <w:rPr>
          <w:rFonts w:ascii="Garamond" w:hAnsi="Garamond"/>
          <w:sz w:val="24"/>
          <w:szCs w:val="24"/>
        </w:rPr>
        <w:t>social, ekonomik dhe mjedisor.</w:t>
      </w:r>
    </w:p>
    <w:p w14:paraId="158361C2" w14:textId="77777777" w:rsidR="001205D1" w:rsidRPr="00EE04D8" w:rsidRDefault="002918B0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4. </w:t>
      </w:r>
      <w:r w:rsidR="001205D1" w:rsidRPr="00EE04D8">
        <w:rPr>
          <w:rFonts w:ascii="Garamond" w:hAnsi="Garamond"/>
          <w:sz w:val="24"/>
          <w:szCs w:val="24"/>
        </w:rPr>
        <w:t>Ministria përgjegjëse për sportin mbikëqyr dhe kont</w:t>
      </w:r>
      <w:r w:rsidR="00F60618" w:rsidRPr="00EE04D8">
        <w:rPr>
          <w:rFonts w:ascii="Garamond" w:hAnsi="Garamond"/>
          <w:sz w:val="24"/>
          <w:szCs w:val="24"/>
        </w:rPr>
        <w:t xml:space="preserve">rollon </w:t>
      </w:r>
      <w:r w:rsidR="001205D1" w:rsidRPr="00EE04D8">
        <w:rPr>
          <w:rFonts w:ascii="Garamond" w:hAnsi="Garamond"/>
          <w:sz w:val="24"/>
          <w:szCs w:val="24"/>
        </w:rPr>
        <w:t xml:space="preserve">veprimtarinë dhe administrimin e transfertës së </w:t>
      </w:r>
      <w:r w:rsidR="00F60618" w:rsidRPr="00EE04D8">
        <w:rPr>
          <w:rFonts w:ascii="Garamond" w:hAnsi="Garamond"/>
          <w:sz w:val="24"/>
          <w:szCs w:val="24"/>
        </w:rPr>
        <w:t>b</w:t>
      </w:r>
      <w:r w:rsidR="001205D1" w:rsidRPr="00EE04D8">
        <w:rPr>
          <w:rFonts w:ascii="Garamond" w:hAnsi="Garamond"/>
          <w:sz w:val="24"/>
          <w:szCs w:val="24"/>
        </w:rPr>
        <w:t xml:space="preserve">uxhetit të </w:t>
      </w:r>
      <w:r w:rsidR="00F60618" w:rsidRPr="00EE04D8">
        <w:rPr>
          <w:rFonts w:ascii="Garamond" w:hAnsi="Garamond"/>
          <w:sz w:val="24"/>
          <w:szCs w:val="24"/>
        </w:rPr>
        <w:t>s</w:t>
      </w:r>
      <w:r w:rsidR="001205D1" w:rsidRPr="00EE04D8">
        <w:rPr>
          <w:rFonts w:ascii="Garamond" w:hAnsi="Garamond"/>
          <w:sz w:val="24"/>
          <w:szCs w:val="24"/>
        </w:rPr>
        <w:t>htetit në të gjitha organizatat sportive që kanë përfituar nga fondet publike.”</w:t>
      </w:r>
      <w:r w:rsidR="00064E05" w:rsidRPr="00EE04D8">
        <w:rPr>
          <w:rFonts w:ascii="Garamond" w:hAnsi="Garamond"/>
          <w:sz w:val="24"/>
          <w:szCs w:val="24"/>
        </w:rPr>
        <w:t>.</w:t>
      </w:r>
    </w:p>
    <w:p w14:paraId="158361C3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C4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4</w:t>
      </w:r>
    </w:p>
    <w:p w14:paraId="158361C5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C6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Në nenin 16, “Federatat sportive”, pika 3 ndryshohet si më poshtë:</w:t>
      </w:r>
    </w:p>
    <w:p w14:paraId="158361C7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“3. Të drejtën për të përfituar emërtimin “Federatë shqiptare” e një sporti të caktuar e gëzon ajo organizatë sportive, e krijuar</w:t>
      </w:r>
      <w:r w:rsidR="008A147A" w:rsidRPr="00EE04D8">
        <w:rPr>
          <w:rFonts w:ascii="Garamond" w:hAnsi="Garamond"/>
          <w:sz w:val="24"/>
          <w:szCs w:val="24"/>
        </w:rPr>
        <w:t xml:space="preserve"> me nismën e personave juridikë</w:t>
      </w:r>
      <w:r w:rsidRPr="00EE04D8">
        <w:rPr>
          <w:rFonts w:ascii="Garamond" w:hAnsi="Garamond"/>
          <w:sz w:val="24"/>
          <w:szCs w:val="24"/>
        </w:rPr>
        <w:t xml:space="preserve"> dhe/ose personave fizikë të atij sporti, të organizuar sipas legjislacionit për organizatat jofitimprurëse ose tregtarët dhe </w:t>
      </w:r>
      <w:r w:rsidR="008A147A" w:rsidRPr="00EE04D8">
        <w:rPr>
          <w:rFonts w:ascii="Garamond" w:hAnsi="Garamond"/>
          <w:sz w:val="24"/>
          <w:szCs w:val="24"/>
        </w:rPr>
        <w:t xml:space="preserve">shoqëritë tregtare, </w:t>
      </w:r>
      <w:r w:rsidRPr="00EE04D8">
        <w:rPr>
          <w:rFonts w:ascii="Garamond" w:hAnsi="Garamond"/>
          <w:sz w:val="24"/>
          <w:szCs w:val="24"/>
        </w:rPr>
        <w:t>të cil</w:t>
      </w:r>
      <w:r w:rsidR="008A147A" w:rsidRPr="00EE04D8">
        <w:rPr>
          <w:rFonts w:ascii="Garamond" w:hAnsi="Garamond"/>
          <w:sz w:val="24"/>
          <w:szCs w:val="24"/>
        </w:rPr>
        <w:t>a</w:t>
      </w:r>
      <w:r w:rsidRPr="00EE04D8">
        <w:rPr>
          <w:rFonts w:ascii="Garamond" w:hAnsi="Garamond"/>
          <w:sz w:val="24"/>
          <w:szCs w:val="24"/>
        </w:rPr>
        <w:t>t  kanë pranuar emërtimin dhe statutin e federatës.”</w:t>
      </w:r>
      <w:r w:rsidR="008A147A" w:rsidRPr="00EE04D8">
        <w:rPr>
          <w:rFonts w:ascii="Garamond" w:hAnsi="Garamond"/>
          <w:sz w:val="24"/>
          <w:szCs w:val="24"/>
        </w:rPr>
        <w:t>.</w:t>
      </w:r>
    </w:p>
    <w:p w14:paraId="158361C8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C9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5</w:t>
      </w:r>
    </w:p>
    <w:p w14:paraId="158361CA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CB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Në nenin 17</w:t>
      </w:r>
      <w:r w:rsidR="008A147A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“Emërtimi “Federatë shqiptare”, pika 3 ndrysho</w:t>
      </w:r>
      <w:r w:rsidR="008A147A" w:rsidRPr="00EE04D8">
        <w:rPr>
          <w:rFonts w:ascii="Garamond" w:hAnsi="Garamond"/>
          <w:sz w:val="24"/>
          <w:szCs w:val="24"/>
        </w:rPr>
        <w:t>het</w:t>
      </w:r>
      <w:r w:rsidRPr="00EE04D8">
        <w:rPr>
          <w:rFonts w:ascii="Garamond" w:hAnsi="Garamond"/>
          <w:sz w:val="24"/>
          <w:szCs w:val="24"/>
        </w:rPr>
        <w:t xml:space="preserve"> si më poshtë:</w:t>
      </w:r>
    </w:p>
    <w:p w14:paraId="158361CC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“3. Akti i emërtimit “F</w:t>
      </w:r>
      <w:r w:rsidR="008A147A" w:rsidRPr="00EE04D8">
        <w:rPr>
          <w:rFonts w:ascii="Garamond" w:hAnsi="Garamond"/>
          <w:sz w:val="24"/>
          <w:szCs w:val="24"/>
        </w:rPr>
        <w:t>ederatë shqiptare” i një sporti</w:t>
      </w:r>
      <w:r w:rsidRPr="00EE04D8">
        <w:rPr>
          <w:rFonts w:ascii="Garamond" w:hAnsi="Garamond"/>
          <w:sz w:val="24"/>
          <w:szCs w:val="24"/>
        </w:rPr>
        <w:t xml:space="preserve"> i revokohet një organizate sportive nga ministri përgjegjës për sportin. Ky i fundit kërkon nga gjykata kompetente heqjen e emërtimit nëse:</w:t>
      </w:r>
    </w:p>
    <w:p w14:paraId="158361CD" w14:textId="4C546ACE" w:rsidR="001205D1" w:rsidRPr="00EE04D8" w:rsidRDefault="00EE04D8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1205D1" w:rsidRPr="00EE04D8">
        <w:rPr>
          <w:rFonts w:ascii="Garamond" w:hAnsi="Garamond"/>
          <w:sz w:val="24"/>
          <w:szCs w:val="24"/>
        </w:rPr>
        <w:t>veprimtaria e saj nuk zhvillohet në përputhje me qëllimet dhe objektivat e përcaktuar në statut;</w:t>
      </w:r>
    </w:p>
    <w:p w14:paraId="158361CE" w14:textId="77777777" w:rsidR="001205D1" w:rsidRPr="00EE04D8" w:rsidRDefault="008A147A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b) </w:t>
      </w:r>
      <w:r w:rsidR="001205D1" w:rsidRPr="00EE04D8">
        <w:rPr>
          <w:rFonts w:ascii="Garamond" w:hAnsi="Garamond"/>
          <w:sz w:val="24"/>
          <w:szCs w:val="24"/>
        </w:rPr>
        <w:t>nuk zhvillohet çdo vit Kampionati Kombëtar dhe Kupa e Shqipërisë;</w:t>
      </w:r>
    </w:p>
    <w:p w14:paraId="158361CF" w14:textId="77777777" w:rsidR="001205D1" w:rsidRPr="00EE04D8" w:rsidRDefault="008A147A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c) </w:t>
      </w:r>
      <w:r w:rsidR="001205D1" w:rsidRPr="00EE04D8">
        <w:rPr>
          <w:rFonts w:ascii="Garamond" w:hAnsi="Garamond"/>
          <w:sz w:val="24"/>
          <w:szCs w:val="24"/>
        </w:rPr>
        <w:t xml:space="preserve">nuk zhvillohet </w:t>
      </w:r>
      <w:r w:rsidRPr="00EE04D8">
        <w:rPr>
          <w:rFonts w:ascii="Garamond" w:hAnsi="Garamond"/>
          <w:sz w:val="24"/>
          <w:szCs w:val="24"/>
        </w:rPr>
        <w:t>a</w:t>
      </w:r>
      <w:r w:rsidR="001205D1" w:rsidRPr="00EE04D8">
        <w:rPr>
          <w:rFonts w:ascii="Garamond" w:hAnsi="Garamond"/>
          <w:sz w:val="24"/>
          <w:szCs w:val="24"/>
        </w:rPr>
        <w:t xml:space="preserve">sambleja vjetore; </w:t>
      </w:r>
    </w:p>
    <w:p w14:paraId="158361D0" w14:textId="77777777" w:rsidR="001205D1" w:rsidRPr="00EE04D8" w:rsidRDefault="008A147A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ç) </w:t>
      </w:r>
      <w:r w:rsidR="001205D1" w:rsidRPr="00EE04D8">
        <w:rPr>
          <w:rFonts w:ascii="Garamond" w:hAnsi="Garamond"/>
          <w:sz w:val="24"/>
          <w:szCs w:val="24"/>
        </w:rPr>
        <w:t xml:space="preserve">nuk zhvillohet </w:t>
      </w:r>
      <w:r w:rsidRPr="00EE04D8">
        <w:rPr>
          <w:rFonts w:ascii="Garamond" w:hAnsi="Garamond"/>
          <w:sz w:val="24"/>
          <w:szCs w:val="24"/>
        </w:rPr>
        <w:t>a</w:t>
      </w:r>
      <w:r w:rsidR="001205D1" w:rsidRPr="00EE04D8">
        <w:rPr>
          <w:rFonts w:ascii="Garamond" w:hAnsi="Garamond"/>
          <w:sz w:val="24"/>
          <w:szCs w:val="24"/>
        </w:rPr>
        <w:t>sambleja zgjedhore sipas ciklit olimpik.”</w:t>
      </w:r>
      <w:r w:rsidRPr="00EE04D8">
        <w:rPr>
          <w:rFonts w:ascii="Garamond" w:hAnsi="Garamond"/>
          <w:sz w:val="24"/>
          <w:szCs w:val="24"/>
        </w:rPr>
        <w:t>.</w:t>
      </w:r>
    </w:p>
    <w:p w14:paraId="158361D1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D2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6</w:t>
      </w:r>
    </w:p>
    <w:p w14:paraId="158361D3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D4" w14:textId="3292D933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21</w:t>
      </w:r>
      <w:r w:rsidR="008A147A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“Klubet sportive”</w:t>
      </w:r>
      <w:r w:rsidR="008A147A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ndrysho</w:t>
      </w:r>
      <w:r w:rsidR="008A147A" w:rsidRPr="00EE04D8">
        <w:rPr>
          <w:rFonts w:ascii="Garamond" w:hAnsi="Garamond"/>
          <w:sz w:val="24"/>
          <w:szCs w:val="24"/>
        </w:rPr>
        <w:t>het</w:t>
      </w:r>
      <w:r w:rsidRPr="00EE04D8">
        <w:rPr>
          <w:rFonts w:ascii="Garamond" w:hAnsi="Garamond"/>
          <w:sz w:val="24"/>
          <w:szCs w:val="24"/>
        </w:rPr>
        <w:t xml:space="preserve"> si më poshtë:</w:t>
      </w:r>
    </w:p>
    <w:p w14:paraId="158361D5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1. Klubet sportive organizohen dhe funksionojnë sipas legjislacionit në fuqi për organizatat jofitimprurëse ose tregtarët dhe shoqëritë tregtare.</w:t>
      </w:r>
    </w:p>
    <w:p w14:paraId="158361D6" w14:textId="00B1269F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2. Çdo organizatë, që ka personalitet juridik, ka të drejtë të krijojë një  shoqatë  sportive amatore sipas legjislacionit në fuqi për orga</w:t>
      </w:r>
      <w:r w:rsidR="008A147A" w:rsidRPr="00EE04D8">
        <w:rPr>
          <w:rFonts w:ascii="Garamond" w:hAnsi="Garamond"/>
          <w:sz w:val="24"/>
          <w:szCs w:val="24"/>
        </w:rPr>
        <w:t xml:space="preserve">nizatat jofitimprurëse, e cila </w:t>
      </w:r>
      <w:r w:rsidRPr="00EE04D8">
        <w:rPr>
          <w:rFonts w:ascii="Garamond" w:hAnsi="Garamond"/>
          <w:sz w:val="24"/>
          <w:szCs w:val="24"/>
        </w:rPr>
        <w:t>organizohet dhe funksionon në bazë të aktit themelues të organit krijues.</w:t>
      </w:r>
    </w:p>
    <w:p w14:paraId="158361D7" w14:textId="101FA722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3.</w:t>
      </w:r>
      <w:r w:rsidR="008A147A" w:rsidRPr="00EE04D8">
        <w:rPr>
          <w:rFonts w:ascii="Garamond" w:hAnsi="Garamond"/>
          <w:sz w:val="24"/>
          <w:szCs w:val="24"/>
        </w:rPr>
        <w:t xml:space="preserve"> </w:t>
      </w:r>
      <w:r w:rsidRPr="00EE04D8">
        <w:rPr>
          <w:rFonts w:ascii="Garamond" w:hAnsi="Garamond"/>
          <w:sz w:val="24"/>
          <w:szCs w:val="24"/>
        </w:rPr>
        <w:t>Transformimi i klubeve sportive sipas pikës 1 të këtij neni, realizohet me vendim të organit krijues brenda një viti nga hyrja në fuqi e këtij ligji.</w:t>
      </w:r>
    </w:p>
    <w:p w14:paraId="158361D8" w14:textId="33E65064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4. Klubet sportive sipas pikës 1 të këtij neni, përfitojnë financime nga organet e pushtetit vendor, në zbatim të dispozitave të legjislacionit shqiptar në fuqi, nëpërmjet transfertave dhe nga burime të tjera të ligjshme.”</w:t>
      </w:r>
      <w:r w:rsidR="008A147A" w:rsidRPr="00EE04D8">
        <w:rPr>
          <w:rFonts w:ascii="Garamond" w:hAnsi="Garamond"/>
          <w:sz w:val="24"/>
          <w:szCs w:val="24"/>
        </w:rPr>
        <w:t>.</w:t>
      </w:r>
    </w:p>
    <w:p w14:paraId="158361D9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DA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7</w:t>
      </w:r>
    </w:p>
    <w:p w14:paraId="158361DB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DC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Pas nenit 21</w:t>
      </w:r>
      <w:r w:rsidR="008A147A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“Klubet sportive”, shtohet neni 21/1 me këtë përmbajtje:</w:t>
      </w:r>
    </w:p>
    <w:p w14:paraId="158361DD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DE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“Neni 21/1</w:t>
      </w:r>
    </w:p>
    <w:p w14:paraId="158361E0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E04D8">
        <w:rPr>
          <w:rFonts w:ascii="Garamond" w:hAnsi="Garamond"/>
          <w:b/>
          <w:sz w:val="24"/>
          <w:szCs w:val="24"/>
        </w:rPr>
        <w:t>Karta e tifozit</w:t>
      </w:r>
    </w:p>
    <w:p w14:paraId="158361E1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E2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1. Karta e tifozit l</w:t>
      </w:r>
      <w:r w:rsidR="008A147A" w:rsidRPr="00EE04D8">
        <w:rPr>
          <w:rFonts w:ascii="Garamond" w:hAnsi="Garamond"/>
          <w:sz w:val="24"/>
          <w:szCs w:val="24"/>
        </w:rPr>
        <w:t>ëshohet nga organizata sportive</w:t>
      </w:r>
      <w:r w:rsidRPr="00EE04D8">
        <w:rPr>
          <w:rFonts w:ascii="Garamond" w:hAnsi="Garamond"/>
          <w:sz w:val="24"/>
          <w:szCs w:val="24"/>
        </w:rPr>
        <w:t xml:space="preserve"> pas anëtarësimit të tifozit, sipas llojit të veprimtarisë sportive që kjo organizatë ushtron.</w:t>
      </w:r>
    </w:p>
    <w:p w14:paraId="158361E3" w14:textId="77777777" w:rsidR="001205D1" w:rsidRPr="00EE04D8" w:rsidRDefault="008A147A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2. </w:t>
      </w:r>
      <w:r w:rsidR="001205D1" w:rsidRPr="00EE04D8">
        <w:rPr>
          <w:rFonts w:ascii="Garamond" w:hAnsi="Garamond"/>
          <w:sz w:val="24"/>
          <w:szCs w:val="24"/>
        </w:rPr>
        <w:t xml:space="preserve">Karta e tifozit përmban rregulla </w:t>
      </w:r>
      <w:r w:rsidRPr="00EE04D8">
        <w:rPr>
          <w:rFonts w:ascii="Garamond" w:hAnsi="Garamond"/>
          <w:sz w:val="24"/>
          <w:szCs w:val="24"/>
        </w:rPr>
        <w:t>për</w:t>
      </w:r>
      <w:r w:rsidR="001205D1" w:rsidRPr="00EE04D8">
        <w:rPr>
          <w:rFonts w:ascii="Garamond" w:hAnsi="Garamond"/>
          <w:sz w:val="24"/>
          <w:szCs w:val="24"/>
        </w:rPr>
        <w:t xml:space="preserve"> çështjet e anëtarësisë, konsultimin e informimin, aksesin dhe përdorimin e stadiumeve, sigurinë e mbrojtjen e spektatorit, tregtimin lidhur me shitjen e biletave, aktivitetet e adresuara komunitetit, si dhe rre</w:t>
      </w:r>
      <w:r w:rsidRPr="00EE04D8">
        <w:rPr>
          <w:rFonts w:ascii="Garamond" w:hAnsi="Garamond"/>
          <w:sz w:val="24"/>
          <w:szCs w:val="24"/>
        </w:rPr>
        <w:t>gulla të tjera</w:t>
      </w:r>
      <w:r w:rsidR="001205D1" w:rsidRPr="00EE04D8">
        <w:rPr>
          <w:rFonts w:ascii="Garamond" w:hAnsi="Garamond"/>
          <w:sz w:val="24"/>
          <w:szCs w:val="24"/>
        </w:rPr>
        <w:t xml:space="preserve"> kundër racizmit, dhunës, ksenofobisë apo diskriminimit në futboll.</w:t>
      </w:r>
    </w:p>
    <w:p w14:paraId="158361E4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3. Rregulla</w:t>
      </w:r>
      <w:r w:rsidR="008A147A" w:rsidRPr="00EE04D8">
        <w:rPr>
          <w:rFonts w:ascii="Garamond" w:hAnsi="Garamond"/>
          <w:sz w:val="24"/>
          <w:szCs w:val="24"/>
        </w:rPr>
        <w:t>t</w:t>
      </w:r>
      <w:r w:rsidRPr="00EE04D8">
        <w:rPr>
          <w:rFonts w:ascii="Garamond" w:hAnsi="Garamond"/>
          <w:sz w:val="24"/>
          <w:szCs w:val="24"/>
        </w:rPr>
        <w:t xml:space="preserve"> </w:t>
      </w:r>
      <w:r w:rsidR="008A147A" w:rsidRPr="00EE04D8">
        <w:rPr>
          <w:rFonts w:ascii="Garamond" w:hAnsi="Garamond"/>
          <w:sz w:val="24"/>
          <w:szCs w:val="24"/>
        </w:rPr>
        <w:t>për</w:t>
      </w:r>
      <w:r w:rsidRPr="00EE04D8">
        <w:rPr>
          <w:rFonts w:ascii="Garamond" w:hAnsi="Garamond"/>
          <w:sz w:val="24"/>
          <w:szCs w:val="24"/>
        </w:rPr>
        <w:t xml:space="preserve"> procedurën dhe mënyrën për pajisjen me kartën e tifozit përcaktohen në rregulloren e brendshme të organizatës sportive.</w:t>
      </w:r>
    </w:p>
    <w:p w14:paraId="158361E5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E6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8</w:t>
      </w:r>
    </w:p>
    <w:p w14:paraId="158361E7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E8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22</w:t>
      </w:r>
      <w:r w:rsidR="008A147A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“Kapitali shtetëror”</w:t>
      </w:r>
      <w:r w:rsidR="008A147A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ndrysho</w:t>
      </w:r>
      <w:r w:rsidR="008A147A" w:rsidRPr="00EE04D8">
        <w:rPr>
          <w:rFonts w:ascii="Garamond" w:hAnsi="Garamond"/>
          <w:sz w:val="24"/>
          <w:szCs w:val="24"/>
        </w:rPr>
        <w:t>het</w:t>
      </w:r>
      <w:r w:rsidRPr="00EE04D8">
        <w:rPr>
          <w:rFonts w:ascii="Garamond" w:hAnsi="Garamond"/>
          <w:sz w:val="24"/>
          <w:szCs w:val="24"/>
        </w:rPr>
        <w:t xml:space="preserve"> si më poshtë:</w:t>
      </w:r>
    </w:p>
    <w:p w14:paraId="158361E9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1. Institucionet publike qendrore dhe vendore</w:t>
      </w:r>
      <w:r w:rsidR="008A147A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që kanë në zotërim aksione të shoqërive tregtare sportive, brenda një viti nga hyrja në fuqi e këtij ligji i nxjerrin ato në shitje në përputhje me rregullat dhe procedurat e përcaktuara në legjislacionin në fuqi. </w:t>
      </w:r>
    </w:p>
    <w:p w14:paraId="158361EA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2. Pas kalimit të këtij afati, institucione</w:t>
      </w:r>
      <w:r w:rsidR="008A147A" w:rsidRPr="00EE04D8">
        <w:rPr>
          <w:rFonts w:ascii="Garamond" w:hAnsi="Garamond"/>
          <w:sz w:val="24"/>
          <w:szCs w:val="24"/>
        </w:rPr>
        <w:t xml:space="preserve">t publike qendrore dhe vendore </w:t>
      </w:r>
      <w:r w:rsidRPr="00EE04D8">
        <w:rPr>
          <w:rFonts w:ascii="Garamond" w:hAnsi="Garamond"/>
          <w:sz w:val="24"/>
          <w:szCs w:val="24"/>
        </w:rPr>
        <w:t xml:space="preserve">nuk mund të zotërojnë  aksione të shoqërive tregtare sportive. </w:t>
      </w:r>
    </w:p>
    <w:p w14:paraId="158361EB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lastRenderedPageBreak/>
        <w:t>3. Nës</w:t>
      </w:r>
      <w:r w:rsidR="008A147A" w:rsidRPr="00EE04D8">
        <w:rPr>
          <w:rFonts w:ascii="Garamond" w:hAnsi="Garamond"/>
          <w:sz w:val="24"/>
          <w:szCs w:val="24"/>
        </w:rPr>
        <w:t>e në përfundim të periudhës një</w:t>
      </w:r>
      <w:r w:rsidRPr="00EE04D8">
        <w:rPr>
          <w:rFonts w:ascii="Garamond" w:hAnsi="Garamond"/>
          <w:sz w:val="24"/>
          <w:szCs w:val="24"/>
        </w:rPr>
        <w:t>vjeçare, aksionet e zotëruara nga institucionet publike në shoqëritë tregtare sportive nuk shiten</w:t>
      </w:r>
      <w:r w:rsidR="008A147A" w:rsidRPr="00EE04D8">
        <w:rPr>
          <w:rFonts w:ascii="Garamond" w:hAnsi="Garamond"/>
          <w:sz w:val="24"/>
          <w:szCs w:val="24"/>
        </w:rPr>
        <w:t xml:space="preserve">, këto të fundit marrin formën </w:t>
      </w:r>
      <w:r w:rsidRPr="00EE04D8">
        <w:rPr>
          <w:rFonts w:ascii="Garamond" w:hAnsi="Garamond"/>
          <w:sz w:val="24"/>
          <w:szCs w:val="24"/>
        </w:rPr>
        <w:t>sipas përcaktimeve të nenit 21 të këtij ligji.</w:t>
      </w:r>
    </w:p>
    <w:p w14:paraId="158361EC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ED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9</w:t>
      </w:r>
    </w:p>
    <w:p w14:paraId="158361EE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58361EF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24</w:t>
      </w:r>
      <w:r w:rsidR="008A147A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“Zgjidhja e mosmarrëveshjeve”</w:t>
      </w:r>
      <w:r w:rsidR="008A147A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ndrysho</w:t>
      </w:r>
      <w:r w:rsidR="008A147A" w:rsidRPr="00EE04D8">
        <w:rPr>
          <w:rFonts w:ascii="Garamond" w:hAnsi="Garamond"/>
          <w:sz w:val="24"/>
          <w:szCs w:val="24"/>
        </w:rPr>
        <w:t>het</w:t>
      </w:r>
      <w:r w:rsidRPr="00EE04D8">
        <w:rPr>
          <w:rFonts w:ascii="Garamond" w:hAnsi="Garamond"/>
          <w:sz w:val="24"/>
          <w:szCs w:val="24"/>
        </w:rPr>
        <w:t xml:space="preserve"> si më poshtë:</w:t>
      </w:r>
    </w:p>
    <w:p w14:paraId="158361F0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1. Për zgjidhjen e mosmarrëveshjeve në fushën e sportit organizohet dhe funksionon Këshilli i Arbitrazhit Sportiv.</w:t>
      </w:r>
    </w:p>
    <w:p w14:paraId="158361F1" w14:textId="70E39944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2. Këshilli i Arbitrazhit Sportiv është organ kolegjial</w:t>
      </w:r>
      <w:r w:rsidR="005C5B77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</w:t>
      </w:r>
      <w:r w:rsidR="00F544EE" w:rsidRPr="00EE04D8">
        <w:rPr>
          <w:rFonts w:ascii="Garamond" w:hAnsi="Garamond"/>
          <w:sz w:val="24"/>
          <w:szCs w:val="24"/>
        </w:rPr>
        <w:t xml:space="preserve">i cili vendos </w:t>
      </w:r>
      <w:r w:rsidRPr="00EE04D8">
        <w:rPr>
          <w:rFonts w:ascii="Garamond" w:hAnsi="Garamond"/>
          <w:sz w:val="24"/>
          <w:szCs w:val="24"/>
        </w:rPr>
        <w:t xml:space="preserve">për zgjidhjen e mosmarrëveshjeve për çështje të lidhura me sportin.  </w:t>
      </w:r>
    </w:p>
    <w:p w14:paraId="604414A5" w14:textId="77777777" w:rsid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3. Të drejtat dhe detyrat e Këshillit të Arbitrazhit Sportiv përcaktohen në rregulloren e tij, e cila miratohet në Asamblenë e Përgjithshme të Komitetit Olimpik Kombëtar Sh</w:t>
      </w:r>
      <w:r w:rsidR="00EE04D8">
        <w:rPr>
          <w:rFonts w:ascii="Garamond" w:hAnsi="Garamond"/>
          <w:sz w:val="24"/>
          <w:szCs w:val="24"/>
        </w:rPr>
        <w:t>qiptar.</w:t>
      </w:r>
    </w:p>
    <w:p w14:paraId="158361F3" w14:textId="2ED8D72F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4. Çdo  organizatë sportive dhe çdo sportist apo trajner me titull individual ka të drejtën e ankimit për vendimet e organeve dre</w:t>
      </w:r>
      <w:r w:rsidR="008A147A" w:rsidRPr="00EE04D8">
        <w:rPr>
          <w:rFonts w:ascii="Garamond" w:hAnsi="Garamond"/>
          <w:sz w:val="24"/>
          <w:szCs w:val="24"/>
        </w:rPr>
        <w:t>jtuese dhe mosmarrëveshjeve</w:t>
      </w:r>
      <w:r w:rsidR="005C5B77" w:rsidRPr="00EE04D8">
        <w:rPr>
          <w:rFonts w:ascii="Garamond" w:hAnsi="Garamond"/>
          <w:sz w:val="24"/>
          <w:szCs w:val="24"/>
        </w:rPr>
        <w:t xml:space="preserve"> </w:t>
      </w:r>
      <w:r w:rsidRPr="00EE04D8">
        <w:rPr>
          <w:rFonts w:ascii="Garamond" w:hAnsi="Garamond"/>
          <w:sz w:val="24"/>
          <w:szCs w:val="24"/>
        </w:rPr>
        <w:t>përpara Këshillit të Arbitrazhit Sportiv.</w:t>
      </w:r>
    </w:p>
    <w:p w14:paraId="158361F4" w14:textId="4FC3E65D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5. Komiteti Olimpik Kombëtar Shqiptar, federatat shqiptare të sportit, klubet sportive,  shoqatat sportive, shoqëritë sportive dhe çdo sportist apo trajner me titull individual pranojnë autoritetin e Këshillit të Arbitrazhit Sportiv. Ky detyrim përfshihet në statutet përkatës</w:t>
      </w:r>
      <w:r w:rsidR="008A147A" w:rsidRPr="00EE04D8">
        <w:rPr>
          <w:rFonts w:ascii="Garamond" w:hAnsi="Garamond"/>
          <w:sz w:val="24"/>
          <w:szCs w:val="24"/>
        </w:rPr>
        <w:t>e</w:t>
      </w:r>
      <w:r w:rsidRPr="00EE04D8">
        <w:rPr>
          <w:rFonts w:ascii="Garamond" w:hAnsi="Garamond"/>
          <w:sz w:val="24"/>
          <w:szCs w:val="24"/>
        </w:rPr>
        <w:t xml:space="preserve"> brenda një viti nga hyrja në fuqi e këtij ligji. </w:t>
      </w:r>
    </w:p>
    <w:p w14:paraId="158361F5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58361F6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10</w:t>
      </w:r>
    </w:p>
    <w:p w14:paraId="158361F7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F8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27</w:t>
      </w:r>
      <w:r w:rsidR="008A147A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“Sporti dhe statusi i sportistit të nivelit të lartë”, ndrysho</w:t>
      </w:r>
      <w:r w:rsidR="008A147A" w:rsidRPr="00EE04D8">
        <w:rPr>
          <w:rFonts w:ascii="Garamond" w:hAnsi="Garamond"/>
          <w:sz w:val="24"/>
          <w:szCs w:val="24"/>
        </w:rPr>
        <w:t>het</w:t>
      </w:r>
      <w:r w:rsidRPr="00EE04D8">
        <w:rPr>
          <w:rFonts w:ascii="Garamond" w:hAnsi="Garamond"/>
          <w:sz w:val="24"/>
          <w:szCs w:val="24"/>
        </w:rPr>
        <w:t xml:space="preserve"> si më poshtë:</w:t>
      </w:r>
    </w:p>
    <w:p w14:paraId="158361F9" w14:textId="77777777" w:rsidR="00EF109B" w:rsidRPr="00EE04D8" w:rsidRDefault="00EF109B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1FA" w14:textId="77777777" w:rsidR="00EF109B" w:rsidRPr="00EE04D8" w:rsidRDefault="00EF109B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“Neni 27</w:t>
      </w:r>
    </w:p>
    <w:p w14:paraId="158361FC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E04D8">
        <w:rPr>
          <w:rFonts w:ascii="Garamond" w:hAnsi="Garamond"/>
          <w:b/>
          <w:sz w:val="24"/>
          <w:szCs w:val="24"/>
        </w:rPr>
        <w:t>Sportisti, trajneri dhe statusi i sportistit të nivelit të lartë</w:t>
      </w:r>
    </w:p>
    <w:p w14:paraId="158361FD" w14:textId="77777777" w:rsidR="00EF109B" w:rsidRPr="00EE04D8" w:rsidRDefault="00EF109B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58361FE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1.</w:t>
      </w:r>
      <w:r w:rsidR="00EF109B" w:rsidRPr="00EE04D8">
        <w:rPr>
          <w:rFonts w:ascii="Garamond" w:hAnsi="Garamond"/>
          <w:sz w:val="24"/>
          <w:szCs w:val="24"/>
        </w:rPr>
        <w:t xml:space="preserve"> </w:t>
      </w:r>
      <w:r w:rsidRPr="00EE04D8">
        <w:rPr>
          <w:rFonts w:ascii="Garamond" w:hAnsi="Garamond"/>
          <w:sz w:val="24"/>
          <w:szCs w:val="24"/>
        </w:rPr>
        <w:t>Sportistët që përfitojnë statusin e nivelit të lartë,  sipas rezultateve sportive në vep</w:t>
      </w:r>
      <w:r w:rsidR="00EF109B" w:rsidRPr="00EE04D8">
        <w:rPr>
          <w:rFonts w:ascii="Garamond" w:hAnsi="Garamond"/>
          <w:sz w:val="24"/>
          <w:szCs w:val="24"/>
        </w:rPr>
        <w:t>rimtaritë ndërkombëtare zyrtare</w:t>
      </w:r>
      <w:r w:rsidRPr="00EE04D8">
        <w:rPr>
          <w:rFonts w:ascii="Garamond" w:hAnsi="Garamond"/>
          <w:sz w:val="24"/>
          <w:szCs w:val="24"/>
        </w:rPr>
        <w:t>:</w:t>
      </w:r>
    </w:p>
    <w:p w14:paraId="158361FF" w14:textId="458BDBD2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a) “rekord olimpik”, “rekord botëror”, “rekord e</w:t>
      </w:r>
      <w:r w:rsidR="00EF109B" w:rsidRPr="00EE04D8">
        <w:rPr>
          <w:rFonts w:ascii="Garamond" w:hAnsi="Garamond"/>
          <w:sz w:val="24"/>
          <w:szCs w:val="24"/>
        </w:rPr>
        <w:t>u</w:t>
      </w:r>
      <w:r w:rsidRPr="00EE04D8">
        <w:rPr>
          <w:rFonts w:ascii="Garamond" w:hAnsi="Garamond"/>
          <w:sz w:val="24"/>
          <w:szCs w:val="24"/>
        </w:rPr>
        <w:t xml:space="preserve">ropian”, “rekord mesdhetar”, “rekord ballkanik”, “vendi i parë deri në të tetin në Lojërat Olimpike”, </w:t>
      </w:r>
      <w:r w:rsidR="00EF109B" w:rsidRPr="00EE04D8">
        <w:rPr>
          <w:rFonts w:ascii="Garamond" w:hAnsi="Garamond"/>
          <w:sz w:val="24"/>
          <w:szCs w:val="24"/>
        </w:rPr>
        <w:t xml:space="preserve">“vendi i parë deri në të tetin </w:t>
      </w:r>
      <w:r w:rsidRPr="00EE04D8">
        <w:rPr>
          <w:rFonts w:ascii="Garamond" w:hAnsi="Garamond"/>
          <w:sz w:val="24"/>
          <w:szCs w:val="24"/>
        </w:rPr>
        <w:t>në kampionate botërore</w:t>
      </w:r>
      <w:r w:rsidR="00EF109B" w:rsidRPr="00EE04D8">
        <w:rPr>
          <w:rFonts w:ascii="Garamond" w:hAnsi="Garamond"/>
          <w:sz w:val="24"/>
          <w:szCs w:val="24"/>
        </w:rPr>
        <w:t xml:space="preserve">” dhe “vendi i parë deri në të </w:t>
      </w:r>
      <w:r w:rsidRPr="00EE04D8">
        <w:rPr>
          <w:rFonts w:ascii="Garamond" w:hAnsi="Garamond"/>
          <w:sz w:val="24"/>
          <w:szCs w:val="24"/>
        </w:rPr>
        <w:t>gjashtin në kampionate e</w:t>
      </w:r>
      <w:r w:rsidR="00EF109B" w:rsidRPr="00EE04D8">
        <w:rPr>
          <w:rFonts w:ascii="Garamond" w:hAnsi="Garamond"/>
          <w:sz w:val="24"/>
          <w:szCs w:val="24"/>
        </w:rPr>
        <w:t>u</w:t>
      </w:r>
      <w:r w:rsidRPr="00EE04D8">
        <w:rPr>
          <w:rFonts w:ascii="Garamond" w:hAnsi="Garamond"/>
          <w:sz w:val="24"/>
          <w:szCs w:val="24"/>
        </w:rPr>
        <w:t>ropiane”, përfitojnë  trajtimin, shpërblimin dhe integrimin në sistemin arsimor me drejtim sportiv, sigurisë kombëtare dhe mbrojtjes,  punësimin në strukturat e Ministrisë së Mbrojtjes dhe Ministrisë së Brendshme.</w:t>
      </w:r>
    </w:p>
    <w:p w14:paraId="15836200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b) “vendi</w:t>
      </w:r>
      <w:r w:rsidR="00EF109B" w:rsidRPr="00EE04D8">
        <w:rPr>
          <w:rFonts w:ascii="Garamond" w:hAnsi="Garamond"/>
          <w:sz w:val="24"/>
          <w:szCs w:val="24"/>
        </w:rPr>
        <w:t xml:space="preserve"> i parë deri në vendin e tretë </w:t>
      </w:r>
      <w:r w:rsidRPr="00EE04D8">
        <w:rPr>
          <w:rFonts w:ascii="Garamond" w:hAnsi="Garamond"/>
          <w:sz w:val="24"/>
          <w:szCs w:val="24"/>
        </w:rPr>
        <w:t xml:space="preserve">në Lojërat Mesdhetare” dhe </w:t>
      </w:r>
      <w:r w:rsidR="00EF109B" w:rsidRPr="00EE04D8">
        <w:rPr>
          <w:rFonts w:ascii="Garamond" w:hAnsi="Garamond"/>
          <w:sz w:val="24"/>
          <w:szCs w:val="24"/>
        </w:rPr>
        <w:t>“</w:t>
      </w:r>
      <w:r w:rsidRPr="00EE04D8">
        <w:rPr>
          <w:rFonts w:ascii="Garamond" w:hAnsi="Garamond"/>
          <w:sz w:val="24"/>
          <w:szCs w:val="24"/>
        </w:rPr>
        <w:t>vendi i parë në “Kampionatin Ballkanik”</w:t>
      </w:r>
      <w:r w:rsidR="00EF109B" w:rsidRPr="00EE04D8">
        <w:rPr>
          <w:rFonts w:ascii="Garamond" w:hAnsi="Garamond"/>
          <w:sz w:val="24"/>
          <w:szCs w:val="24"/>
        </w:rPr>
        <w:t>”</w:t>
      </w:r>
      <w:r w:rsidRPr="00EE04D8">
        <w:rPr>
          <w:rFonts w:ascii="Garamond" w:hAnsi="Garamond"/>
          <w:sz w:val="24"/>
          <w:szCs w:val="24"/>
        </w:rPr>
        <w:t>,  përfitojnë trajtimin, shpërblimin, integrimin në  sistemin arsimor me drejtim sportiv, sigurisë kombëtare dhe  mbrojtjes.</w:t>
      </w:r>
    </w:p>
    <w:p w14:paraId="15836201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c) </w:t>
      </w:r>
      <w:r w:rsidR="00EF109B" w:rsidRPr="00EE04D8">
        <w:rPr>
          <w:rFonts w:ascii="Garamond" w:hAnsi="Garamond"/>
          <w:sz w:val="24"/>
          <w:szCs w:val="24"/>
        </w:rPr>
        <w:t>s</w:t>
      </w:r>
      <w:r w:rsidRPr="00EE04D8">
        <w:rPr>
          <w:rFonts w:ascii="Garamond" w:hAnsi="Garamond"/>
          <w:sz w:val="24"/>
          <w:szCs w:val="24"/>
        </w:rPr>
        <w:t>portistët e sporteve individuale</w:t>
      </w:r>
      <w:r w:rsidR="00EF109B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sipas federatave përkatëse, përfitojnë këtë status për klasifikime në veprimtaritë ndërkombëtare referuar parashikimeve të pikës 1, </w:t>
      </w:r>
      <w:r w:rsidR="00EF109B" w:rsidRPr="00EE04D8">
        <w:rPr>
          <w:rFonts w:ascii="Garamond" w:hAnsi="Garamond"/>
          <w:sz w:val="24"/>
          <w:szCs w:val="24"/>
        </w:rPr>
        <w:t>shkronjave “</w:t>
      </w:r>
      <w:r w:rsidRPr="00EE04D8">
        <w:rPr>
          <w:rFonts w:ascii="Garamond" w:hAnsi="Garamond"/>
          <w:sz w:val="24"/>
          <w:szCs w:val="24"/>
        </w:rPr>
        <w:t>a</w:t>
      </w:r>
      <w:r w:rsidR="00EF109B" w:rsidRPr="00EE04D8">
        <w:rPr>
          <w:rFonts w:ascii="Garamond" w:hAnsi="Garamond"/>
          <w:sz w:val="24"/>
          <w:szCs w:val="24"/>
        </w:rPr>
        <w:t>”</w:t>
      </w:r>
      <w:r w:rsidRPr="00EE04D8">
        <w:rPr>
          <w:rFonts w:ascii="Garamond" w:hAnsi="Garamond"/>
          <w:sz w:val="24"/>
          <w:szCs w:val="24"/>
        </w:rPr>
        <w:t xml:space="preserve"> dhe </w:t>
      </w:r>
      <w:r w:rsidR="00EF109B" w:rsidRPr="00EE04D8">
        <w:rPr>
          <w:rFonts w:ascii="Garamond" w:hAnsi="Garamond"/>
          <w:sz w:val="24"/>
          <w:szCs w:val="24"/>
        </w:rPr>
        <w:t>“</w:t>
      </w:r>
      <w:r w:rsidRPr="00EE04D8">
        <w:rPr>
          <w:rFonts w:ascii="Garamond" w:hAnsi="Garamond"/>
          <w:sz w:val="24"/>
          <w:szCs w:val="24"/>
        </w:rPr>
        <w:t>b</w:t>
      </w:r>
      <w:r w:rsidR="00EF109B" w:rsidRPr="00EE04D8">
        <w:rPr>
          <w:rFonts w:ascii="Garamond" w:hAnsi="Garamond"/>
          <w:sz w:val="24"/>
          <w:szCs w:val="24"/>
        </w:rPr>
        <w:t>”</w:t>
      </w:r>
      <w:r w:rsidRPr="00EE04D8">
        <w:rPr>
          <w:rFonts w:ascii="Garamond" w:hAnsi="Garamond"/>
          <w:sz w:val="24"/>
          <w:szCs w:val="24"/>
        </w:rPr>
        <w:t xml:space="preserve"> të këtij neni, sipas përcaktimeve në rregulloret ndërkombëtare të këtyre veprimtarive.</w:t>
      </w:r>
    </w:p>
    <w:p w14:paraId="15836202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2. Instituc</w:t>
      </w:r>
      <w:r w:rsidR="00EF109B" w:rsidRPr="00EE04D8">
        <w:rPr>
          <w:rFonts w:ascii="Garamond" w:hAnsi="Garamond"/>
          <w:sz w:val="24"/>
          <w:szCs w:val="24"/>
        </w:rPr>
        <w:t>ionet e arsimit të lartë publik</w:t>
      </w:r>
      <w:r w:rsidRPr="00EE04D8">
        <w:rPr>
          <w:rFonts w:ascii="Garamond" w:hAnsi="Garamond"/>
          <w:sz w:val="24"/>
          <w:szCs w:val="24"/>
        </w:rPr>
        <w:t>, që ofrojnë programe studimi me  drejtim sportiv, siguri kombëtare dhe mbrojtje, sigurojnë kryerjen e studimeve pa konkurs</w:t>
      </w:r>
      <w:r w:rsidR="00EF109B" w:rsidRPr="00EE04D8">
        <w:rPr>
          <w:rFonts w:ascii="Garamond" w:hAnsi="Garamond"/>
          <w:sz w:val="24"/>
          <w:szCs w:val="24"/>
        </w:rPr>
        <w:t xml:space="preserve"> dhe sipas një plani individual</w:t>
      </w:r>
      <w:r w:rsidRPr="00EE04D8">
        <w:rPr>
          <w:rFonts w:ascii="Garamond" w:hAnsi="Garamond"/>
          <w:sz w:val="24"/>
          <w:szCs w:val="24"/>
        </w:rPr>
        <w:t xml:space="preserve"> për sportistët, të cilët plotësojnë kriteret e përfitimit të statusit të sportistit të nivelit të lartë sipas pikës1 të këtij neni. </w:t>
      </w:r>
    </w:p>
    <w:p w14:paraId="15836203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3. Inst</w:t>
      </w:r>
      <w:r w:rsidR="00EF109B" w:rsidRPr="00EE04D8">
        <w:rPr>
          <w:rFonts w:ascii="Garamond" w:hAnsi="Garamond"/>
          <w:sz w:val="24"/>
          <w:szCs w:val="24"/>
        </w:rPr>
        <w:t>itucionet e arsimit të lartë jo</w:t>
      </w:r>
      <w:r w:rsidRPr="00EE04D8">
        <w:rPr>
          <w:rFonts w:ascii="Garamond" w:hAnsi="Garamond"/>
          <w:sz w:val="24"/>
          <w:szCs w:val="24"/>
        </w:rPr>
        <w:t>publik, që</w:t>
      </w:r>
      <w:r w:rsidR="00EF109B" w:rsidRPr="00EE04D8">
        <w:rPr>
          <w:rFonts w:ascii="Garamond" w:hAnsi="Garamond"/>
          <w:sz w:val="24"/>
          <w:szCs w:val="24"/>
        </w:rPr>
        <w:t xml:space="preserve"> ofrojnë programe studimi me  </w:t>
      </w:r>
      <w:r w:rsidRPr="00EE04D8">
        <w:rPr>
          <w:rFonts w:ascii="Garamond" w:hAnsi="Garamond"/>
          <w:sz w:val="24"/>
          <w:szCs w:val="24"/>
        </w:rPr>
        <w:t>drejtim sportiv, sigurojnë ndjekjen e studimeve sipas nj</w:t>
      </w:r>
      <w:r w:rsidR="00EF109B" w:rsidRPr="00EE04D8">
        <w:rPr>
          <w:rFonts w:ascii="Garamond" w:hAnsi="Garamond"/>
          <w:sz w:val="24"/>
          <w:szCs w:val="24"/>
        </w:rPr>
        <w:t>ë plani individual për sportistë</w:t>
      </w:r>
      <w:r w:rsidRPr="00EE04D8">
        <w:rPr>
          <w:rFonts w:ascii="Garamond" w:hAnsi="Garamond"/>
          <w:sz w:val="24"/>
          <w:szCs w:val="24"/>
        </w:rPr>
        <w:t>t që përf</w:t>
      </w:r>
      <w:r w:rsidR="00EF109B" w:rsidRPr="00EE04D8">
        <w:rPr>
          <w:rFonts w:ascii="Garamond" w:hAnsi="Garamond"/>
          <w:sz w:val="24"/>
          <w:szCs w:val="24"/>
        </w:rPr>
        <w:t>i</w:t>
      </w:r>
      <w:r w:rsidRPr="00EE04D8">
        <w:rPr>
          <w:rFonts w:ascii="Garamond" w:hAnsi="Garamond"/>
          <w:sz w:val="24"/>
          <w:szCs w:val="24"/>
        </w:rPr>
        <w:t xml:space="preserve">tojnë statusin e sportistit të nivelit të lartë sipas pikës 1 të këtij neni. </w:t>
      </w:r>
    </w:p>
    <w:p w14:paraId="15836204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4. Në veprimtari kombëtare zyrtare:</w:t>
      </w:r>
    </w:p>
    <w:p w14:paraId="15836205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lastRenderedPageBreak/>
        <w:t xml:space="preserve">a) </w:t>
      </w:r>
      <w:r w:rsidR="00EF109B" w:rsidRPr="00EE04D8">
        <w:rPr>
          <w:rFonts w:ascii="Garamond" w:hAnsi="Garamond"/>
          <w:sz w:val="24"/>
          <w:szCs w:val="24"/>
        </w:rPr>
        <w:t>s</w:t>
      </w:r>
      <w:r w:rsidRPr="00EE04D8">
        <w:rPr>
          <w:rFonts w:ascii="Garamond" w:hAnsi="Garamond"/>
          <w:sz w:val="24"/>
          <w:szCs w:val="24"/>
        </w:rPr>
        <w:t xml:space="preserve">portisti i cili thyen rekordin kombëtar dhe vendi </w:t>
      </w:r>
      <w:r w:rsidR="00EF109B" w:rsidRPr="00EE04D8">
        <w:rPr>
          <w:rFonts w:ascii="Garamond" w:hAnsi="Garamond"/>
          <w:sz w:val="24"/>
          <w:szCs w:val="24"/>
        </w:rPr>
        <w:t xml:space="preserve">i parë në kampionatin kombëtar </w:t>
      </w:r>
      <w:r w:rsidRPr="00EE04D8">
        <w:rPr>
          <w:rFonts w:ascii="Garamond" w:hAnsi="Garamond"/>
          <w:sz w:val="24"/>
          <w:szCs w:val="24"/>
        </w:rPr>
        <w:t>për të rritur në sportet individuale, të përcaktuara në rregulloret e federatave përkatëse, përfitojnë trajtimin dhe shpërblimin nga fondet e njësive të qeverisjes vendore</w:t>
      </w:r>
      <w:r w:rsidR="00EF109B" w:rsidRPr="00EE04D8">
        <w:rPr>
          <w:rFonts w:ascii="Garamond" w:hAnsi="Garamond"/>
          <w:sz w:val="24"/>
          <w:szCs w:val="24"/>
        </w:rPr>
        <w:t>;</w:t>
      </w:r>
    </w:p>
    <w:p w14:paraId="15836206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b) </w:t>
      </w:r>
      <w:r w:rsidR="00EF109B" w:rsidRPr="00EE04D8">
        <w:rPr>
          <w:rFonts w:ascii="Garamond" w:hAnsi="Garamond"/>
          <w:sz w:val="24"/>
          <w:szCs w:val="24"/>
        </w:rPr>
        <w:t>s</w:t>
      </w:r>
      <w:r w:rsidRPr="00EE04D8">
        <w:rPr>
          <w:rFonts w:ascii="Garamond" w:hAnsi="Garamond"/>
          <w:sz w:val="24"/>
          <w:szCs w:val="24"/>
        </w:rPr>
        <w:t>portistët që fitojnë vendin e parë në kampionatin kombëtar të kategorisë më të lartë në sportet kolektive, të përcaktuara në rregulloret e federatave përkatëse, përfitojnë trajtimin dhe shpërblimin nga fondet e njësive të qeverisjes vendore.</w:t>
      </w:r>
    </w:p>
    <w:p w14:paraId="15836207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5. Kriteret, mënyra e shpërblimit dhe trajtimit të sportistëve</w:t>
      </w:r>
      <w:r w:rsidR="00EF109B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që përfitojnë statusin e nivelit të lartë dhe trajnerëve t</w:t>
      </w:r>
      <w:r w:rsidR="00EF109B" w:rsidRPr="00EE04D8">
        <w:rPr>
          <w:rFonts w:ascii="Garamond" w:hAnsi="Garamond"/>
          <w:sz w:val="24"/>
          <w:szCs w:val="24"/>
        </w:rPr>
        <w:t>ë</w:t>
      </w:r>
      <w:r w:rsidRPr="00EE04D8">
        <w:rPr>
          <w:rFonts w:ascii="Garamond" w:hAnsi="Garamond"/>
          <w:sz w:val="24"/>
          <w:szCs w:val="24"/>
        </w:rPr>
        <w:t xml:space="preserve"> tyre</w:t>
      </w:r>
      <w:r w:rsidR="00EF109B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përcaktohen me </w:t>
      </w:r>
      <w:r w:rsidR="00EF109B" w:rsidRPr="00EE04D8">
        <w:rPr>
          <w:rFonts w:ascii="Garamond" w:hAnsi="Garamond"/>
          <w:sz w:val="24"/>
          <w:szCs w:val="24"/>
        </w:rPr>
        <w:t>v</w:t>
      </w:r>
      <w:r w:rsidRPr="00EE04D8">
        <w:rPr>
          <w:rFonts w:ascii="Garamond" w:hAnsi="Garamond"/>
          <w:sz w:val="24"/>
          <w:szCs w:val="24"/>
        </w:rPr>
        <w:t>endim të Këshillit të Ministrave.”</w:t>
      </w:r>
      <w:r w:rsidR="00EF109B" w:rsidRPr="00EE04D8">
        <w:rPr>
          <w:rFonts w:ascii="Garamond" w:hAnsi="Garamond"/>
          <w:sz w:val="24"/>
          <w:szCs w:val="24"/>
        </w:rPr>
        <w:t>.</w:t>
      </w:r>
    </w:p>
    <w:p w14:paraId="15836208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09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11</w:t>
      </w:r>
    </w:p>
    <w:p w14:paraId="1583620A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0B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34</w:t>
      </w:r>
      <w:r w:rsidR="00EF109B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“Destinacioni dhe privatizimi i objekteve sportive”</w:t>
      </w:r>
      <w:r w:rsidR="00EF109B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ndryshohet si më poshtë:</w:t>
      </w:r>
    </w:p>
    <w:p w14:paraId="1583620C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0D" w14:textId="77777777" w:rsidR="00EF109B" w:rsidRPr="00EE04D8" w:rsidRDefault="00EF109B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“Neni 34</w:t>
      </w:r>
    </w:p>
    <w:p w14:paraId="1583620F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E04D8">
        <w:rPr>
          <w:rFonts w:ascii="Garamond" w:hAnsi="Garamond"/>
          <w:b/>
          <w:sz w:val="24"/>
          <w:szCs w:val="24"/>
        </w:rPr>
        <w:t>D</w:t>
      </w:r>
      <w:r w:rsidR="00EF109B" w:rsidRPr="00EE04D8">
        <w:rPr>
          <w:rFonts w:ascii="Garamond" w:hAnsi="Garamond"/>
          <w:b/>
          <w:sz w:val="24"/>
          <w:szCs w:val="24"/>
        </w:rPr>
        <w:t>estinacioni i objekteve s</w:t>
      </w:r>
      <w:r w:rsidRPr="00EE04D8">
        <w:rPr>
          <w:rFonts w:ascii="Garamond" w:hAnsi="Garamond"/>
          <w:b/>
          <w:sz w:val="24"/>
          <w:szCs w:val="24"/>
        </w:rPr>
        <w:t>portive</w:t>
      </w:r>
    </w:p>
    <w:p w14:paraId="15836210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11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Destinacioni i objekteve sportive publike nuk mund të ndryshojë</w:t>
      </w:r>
      <w:r w:rsidR="00EF109B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pavarësisht nga subjekti administrues</w:t>
      </w:r>
      <w:r w:rsidR="00EF109B" w:rsidRPr="00EE04D8">
        <w:rPr>
          <w:rFonts w:ascii="Garamond" w:hAnsi="Garamond"/>
          <w:sz w:val="24"/>
          <w:szCs w:val="24"/>
        </w:rPr>
        <w:t>.</w:t>
      </w:r>
      <w:r w:rsidRPr="00EE04D8">
        <w:rPr>
          <w:rFonts w:ascii="Garamond" w:hAnsi="Garamond"/>
          <w:sz w:val="24"/>
          <w:szCs w:val="24"/>
        </w:rPr>
        <w:t>”</w:t>
      </w:r>
      <w:r w:rsidR="00EF109B" w:rsidRPr="00EE04D8">
        <w:rPr>
          <w:rFonts w:ascii="Garamond" w:hAnsi="Garamond"/>
          <w:sz w:val="24"/>
          <w:szCs w:val="24"/>
        </w:rPr>
        <w:t>.</w:t>
      </w:r>
    </w:p>
    <w:p w14:paraId="15836212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13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12</w:t>
      </w:r>
    </w:p>
    <w:p w14:paraId="15836214" w14:textId="77777777" w:rsidR="003A10C7" w:rsidRPr="00EE04D8" w:rsidRDefault="003A10C7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15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Në nenin 36, “Transmetimi i veprimtarive sportive”, pika 2 ndrysho</w:t>
      </w:r>
      <w:r w:rsidR="00EF109B" w:rsidRPr="00EE04D8">
        <w:rPr>
          <w:rFonts w:ascii="Garamond" w:hAnsi="Garamond"/>
          <w:sz w:val="24"/>
          <w:szCs w:val="24"/>
        </w:rPr>
        <w:t>het</w:t>
      </w:r>
      <w:r w:rsidRPr="00EE04D8">
        <w:rPr>
          <w:rFonts w:ascii="Garamond" w:hAnsi="Garamond"/>
          <w:sz w:val="24"/>
          <w:szCs w:val="24"/>
        </w:rPr>
        <w:t xml:space="preserve"> si më poshtë:</w:t>
      </w:r>
    </w:p>
    <w:p w14:paraId="15836216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“ 2.  Të ardhurat e përfituara nga e drejta e transmetimit audioviziv u kalojnë organizatorëve të veprimtarisë sportive në masën njëqind për qind.”</w:t>
      </w:r>
      <w:r w:rsidR="00EF109B" w:rsidRPr="00EE04D8">
        <w:rPr>
          <w:rFonts w:ascii="Garamond" w:hAnsi="Garamond"/>
          <w:sz w:val="24"/>
          <w:szCs w:val="24"/>
        </w:rPr>
        <w:t>.</w:t>
      </w:r>
    </w:p>
    <w:p w14:paraId="15836217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18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13</w:t>
      </w:r>
    </w:p>
    <w:p w14:paraId="15836219" w14:textId="77777777" w:rsidR="003A10C7" w:rsidRPr="00EE04D8" w:rsidRDefault="003A10C7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1A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Në nenin 45, “Kontrolli mjekësor në sport”, pika 3 ndrysho</w:t>
      </w:r>
      <w:r w:rsidR="00EF109B" w:rsidRPr="00EE04D8">
        <w:rPr>
          <w:rFonts w:ascii="Garamond" w:hAnsi="Garamond"/>
          <w:sz w:val="24"/>
          <w:szCs w:val="24"/>
        </w:rPr>
        <w:t>het</w:t>
      </w:r>
      <w:r w:rsidRPr="00EE04D8">
        <w:rPr>
          <w:rFonts w:ascii="Garamond" w:hAnsi="Garamond"/>
          <w:sz w:val="24"/>
          <w:szCs w:val="24"/>
        </w:rPr>
        <w:t xml:space="preserve"> si më poshtë:</w:t>
      </w:r>
    </w:p>
    <w:p w14:paraId="1583621B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“3. Kontrolli mjekësor për të gjitha kategoritë e ekipeve kombëtare bëhet nga struktura përgjegjëse e kontrollit mjekësor dhe rehabilitimit pranë Agjencisë së Shërbimit të Sporteve.”</w:t>
      </w:r>
      <w:r w:rsidR="00EF109B" w:rsidRPr="00EE04D8">
        <w:rPr>
          <w:rFonts w:ascii="Garamond" w:hAnsi="Garamond"/>
          <w:sz w:val="24"/>
          <w:szCs w:val="24"/>
        </w:rPr>
        <w:t>.</w:t>
      </w:r>
    </w:p>
    <w:p w14:paraId="1583621C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1D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14</w:t>
      </w:r>
    </w:p>
    <w:p w14:paraId="1583621E" w14:textId="77777777" w:rsidR="003A10C7" w:rsidRPr="00EE04D8" w:rsidRDefault="003A10C7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1F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Në nenin 45, “Kontrolli </w:t>
      </w:r>
      <w:r w:rsidR="00EF109B" w:rsidRPr="00EE04D8">
        <w:rPr>
          <w:rFonts w:ascii="Garamond" w:hAnsi="Garamond"/>
          <w:sz w:val="24"/>
          <w:szCs w:val="24"/>
        </w:rPr>
        <w:t>mjekësor në sport”, pas pikës 4</w:t>
      </w:r>
      <w:r w:rsidRPr="00EE04D8">
        <w:rPr>
          <w:rFonts w:ascii="Garamond" w:hAnsi="Garamond"/>
          <w:sz w:val="24"/>
          <w:szCs w:val="24"/>
        </w:rPr>
        <w:t xml:space="preserve"> shtohet pika 5 me këtë përmbajtje:</w:t>
      </w:r>
    </w:p>
    <w:p w14:paraId="15836220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“5. Organizatorët e veprimtarive sportive sigurojnë vendosjen dhe respektimin e protokolleve higjieno-sanitare gjatë zhvillimit të tyre, me qëllim frenimin e përhapjes së sëmundjeve infektive.”</w:t>
      </w:r>
      <w:r w:rsidR="00EF109B" w:rsidRPr="00EE04D8">
        <w:rPr>
          <w:rFonts w:ascii="Garamond" w:hAnsi="Garamond"/>
          <w:sz w:val="24"/>
          <w:szCs w:val="24"/>
        </w:rPr>
        <w:t>.</w:t>
      </w:r>
    </w:p>
    <w:p w14:paraId="15836221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22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15</w:t>
      </w:r>
    </w:p>
    <w:p w14:paraId="15836223" w14:textId="77777777" w:rsidR="00EF109B" w:rsidRPr="00EE04D8" w:rsidRDefault="00EF109B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24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50</w:t>
      </w:r>
      <w:r w:rsidR="00EF109B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“Detyrimi për njoftimin e Policisë së Shtetit”</w:t>
      </w:r>
      <w:r w:rsidR="00EF109B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ndrysho</w:t>
      </w:r>
      <w:r w:rsidR="00EF109B" w:rsidRPr="00EE04D8">
        <w:rPr>
          <w:rFonts w:ascii="Garamond" w:hAnsi="Garamond"/>
          <w:sz w:val="24"/>
          <w:szCs w:val="24"/>
        </w:rPr>
        <w:t>het</w:t>
      </w:r>
      <w:r w:rsidRPr="00EE04D8">
        <w:rPr>
          <w:rFonts w:ascii="Garamond" w:hAnsi="Garamond"/>
          <w:sz w:val="24"/>
          <w:szCs w:val="24"/>
        </w:rPr>
        <w:t xml:space="preserve"> si më poshtë:</w:t>
      </w:r>
    </w:p>
    <w:p w14:paraId="15836225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“ 1. Organizatori i një veprimtarie sportive është i detyruar të njoftojë Policinë e Shtetit me shkrim, të paktën shtatë ditë kalendarike përpara zhvillimit të saj, me qëllim planifikimin e të gjitha masave të nevojshme të sigurisë për mbarëvajtjen e saj. </w:t>
      </w:r>
    </w:p>
    <w:p w14:paraId="15836226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 </w:t>
      </w:r>
      <w:r w:rsidR="00EF109B" w:rsidRPr="00EE04D8">
        <w:rPr>
          <w:rFonts w:ascii="Garamond" w:hAnsi="Garamond"/>
          <w:sz w:val="24"/>
          <w:szCs w:val="24"/>
        </w:rPr>
        <w:tab/>
      </w:r>
      <w:r w:rsidRPr="00EE04D8">
        <w:rPr>
          <w:rFonts w:ascii="Garamond" w:hAnsi="Garamond"/>
          <w:sz w:val="24"/>
          <w:szCs w:val="24"/>
        </w:rPr>
        <w:t xml:space="preserve"> 2. Në këtë njoftim, organizatorët duhet të përcaktojnë edhe shërbimin privat të sigurisë fizike (SHPSF) dhe/ose policinë bashkiake, shoqatën e vullnetarëve, agjenci të specializuara të shërbimit,  të kontraktuara për marrjen e masave të sigurisë dhe shërbimit në mjediset sportive.”</w:t>
      </w:r>
      <w:r w:rsidR="00EF109B" w:rsidRPr="00EE04D8">
        <w:rPr>
          <w:rFonts w:ascii="Garamond" w:hAnsi="Garamond"/>
          <w:sz w:val="24"/>
          <w:szCs w:val="24"/>
        </w:rPr>
        <w:t>.</w:t>
      </w:r>
    </w:p>
    <w:p w14:paraId="15836227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28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16</w:t>
      </w:r>
    </w:p>
    <w:p w14:paraId="15836229" w14:textId="77777777" w:rsidR="003A10C7" w:rsidRPr="00EE04D8" w:rsidRDefault="003A10C7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2A" w14:textId="77777777" w:rsidR="001205D1" w:rsidRPr="00EE04D8" w:rsidRDefault="005C1A00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Në n</w:t>
      </w:r>
      <w:r w:rsidR="001205D1" w:rsidRPr="00EE04D8">
        <w:rPr>
          <w:rFonts w:ascii="Garamond" w:hAnsi="Garamond"/>
          <w:sz w:val="24"/>
          <w:szCs w:val="24"/>
        </w:rPr>
        <w:t>eni</w:t>
      </w:r>
      <w:r w:rsidRPr="00EE04D8">
        <w:rPr>
          <w:rFonts w:ascii="Garamond" w:hAnsi="Garamond"/>
          <w:sz w:val="24"/>
          <w:szCs w:val="24"/>
        </w:rPr>
        <w:t>n</w:t>
      </w:r>
      <w:r w:rsidR="001205D1" w:rsidRPr="00EE04D8">
        <w:rPr>
          <w:rFonts w:ascii="Garamond" w:hAnsi="Garamond"/>
          <w:sz w:val="24"/>
          <w:szCs w:val="24"/>
        </w:rPr>
        <w:t xml:space="preserve"> 51, “Ruajtja e rendit dhe e sigurisë publike”</w:t>
      </w:r>
      <w:r w:rsidRPr="00EE04D8">
        <w:rPr>
          <w:rFonts w:ascii="Garamond" w:hAnsi="Garamond"/>
          <w:sz w:val="24"/>
          <w:szCs w:val="24"/>
        </w:rPr>
        <w:t>,</w:t>
      </w:r>
      <w:r w:rsidR="001205D1" w:rsidRPr="00EE04D8">
        <w:rPr>
          <w:rFonts w:ascii="Garamond" w:hAnsi="Garamond"/>
          <w:sz w:val="24"/>
          <w:szCs w:val="24"/>
        </w:rPr>
        <w:t xml:space="preserve"> </w:t>
      </w:r>
      <w:r w:rsidRPr="00EE04D8">
        <w:rPr>
          <w:rFonts w:ascii="Garamond" w:hAnsi="Garamond"/>
          <w:sz w:val="24"/>
          <w:szCs w:val="24"/>
        </w:rPr>
        <w:t>pika 2</w:t>
      </w:r>
      <w:r w:rsidR="00EF109B" w:rsidRPr="00EE04D8">
        <w:rPr>
          <w:rFonts w:ascii="Garamond" w:hAnsi="Garamond"/>
          <w:sz w:val="24"/>
          <w:szCs w:val="24"/>
        </w:rPr>
        <w:t xml:space="preserve"> </w:t>
      </w:r>
      <w:r w:rsidR="001205D1" w:rsidRPr="00EE04D8">
        <w:rPr>
          <w:rFonts w:ascii="Garamond" w:hAnsi="Garamond"/>
          <w:sz w:val="24"/>
          <w:szCs w:val="24"/>
        </w:rPr>
        <w:t>ndrysho</w:t>
      </w:r>
      <w:r w:rsidRPr="00EE04D8">
        <w:rPr>
          <w:rFonts w:ascii="Garamond" w:hAnsi="Garamond"/>
          <w:sz w:val="24"/>
          <w:szCs w:val="24"/>
        </w:rPr>
        <w:t>het</w:t>
      </w:r>
      <w:r w:rsidR="001205D1" w:rsidRPr="00EE04D8">
        <w:rPr>
          <w:rFonts w:ascii="Garamond" w:hAnsi="Garamond"/>
          <w:sz w:val="24"/>
          <w:szCs w:val="24"/>
        </w:rPr>
        <w:t xml:space="preserve"> si më poshtë:</w:t>
      </w:r>
    </w:p>
    <w:p w14:paraId="1583622B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lastRenderedPageBreak/>
        <w:t>“ 2. Administratorët e objekteve dhe mjediseve sportive, në bashkëpunim me organizatorët e veprimtarisë, nëpërmjet shoqëriv</w:t>
      </w:r>
      <w:r w:rsidR="005C1A00" w:rsidRPr="00EE04D8">
        <w:rPr>
          <w:rFonts w:ascii="Garamond" w:hAnsi="Garamond"/>
          <w:sz w:val="24"/>
          <w:szCs w:val="24"/>
        </w:rPr>
        <w:t>e private të sigurisë fizike dhe/ose policinë bashkiake</w:t>
      </w:r>
      <w:r w:rsidRPr="00EE04D8">
        <w:rPr>
          <w:rFonts w:ascii="Garamond" w:hAnsi="Garamond"/>
          <w:sz w:val="24"/>
          <w:szCs w:val="24"/>
        </w:rPr>
        <w:t>, shoqatën e vullnetareve, agjenc</w:t>
      </w:r>
      <w:r w:rsidR="005C1A00" w:rsidRPr="00EE04D8">
        <w:rPr>
          <w:rFonts w:ascii="Garamond" w:hAnsi="Garamond"/>
          <w:sz w:val="24"/>
          <w:szCs w:val="24"/>
        </w:rPr>
        <w:t>i të specializuara të shërbimit</w:t>
      </w:r>
      <w:r w:rsidRPr="00EE04D8">
        <w:rPr>
          <w:rFonts w:ascii="Garamond" w:hAnsi="Garamond"/>
          <w:sz w:val="24"/>
          <w:szCs w:val="24"/>
        </w:rPr>
        <w:t xml:space="preserve">  duhet të marrin këto masa:</w:t>
      </w:r>
    </w:p>
    <w:p w14:paraId="1583622C" w14:textId="77777777" w:rsidR="003A10C7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a) të kryejnë kontrollin rigoroz të tifozëve në portat e hyrjeve në mjedisin sportiv;  </w:t>
      </w:r>
    </w:p>
    <w:p w14:paraId="1583622D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b) të kryejnë sigurimin e vendkalimeve publike në mjedisin sportiv;  </w:t>
      </w:r>
    </w:p>
    <w:p w14:paraId="1583622E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c) të kryejnë drejtimin e spektatorëve tek ulëset në mjedisin sportiv dhe mbajtjen e tyre nën kontroll;  </w:t>
      </w:r>
    </w:p>
    <w:p w14:paraId="1583622F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ç) të kryejnë sigurimin dhe mbrojtjen e lojtarëve nga futja e tifozëve në mjedisin sportiv.”</w:t>
      </w:r>
      <w:r w:rsidR="005C1A00" w:rsidRPr="00EE04D8">
        <w:rPr>
          <w:rFonts w:ascii="Garamond" w:hAnsi="Garamond"/>
          <w:sz w:val="24"/>
          <w:szCs w:val="24"/>
        </w:rPr>
        <w:t>.</w:t>
      </w:r>
    </w:p>
    <w:p w14:paraId="15836230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31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17</w:t>
      </w:r>
    </w:p>
    <w:p w14:paraId="15836232" w14:textId="77777777" w:rsidR="003A10C7" w:rsidRPr="00EE04D8" w:rsidRDefault="003A10C7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33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Në nenin 51, “Ruajtja e</w:t>
      </w:r>
      <w:r w:rsidR="005C1A00" w:rsidRPr="00EE04D8">
        <w:rPr>
          <w:rFonts w:ascii="Garamond" w:hAnsi="Garamond"/>
          <w:sz w:val="24"/>
          <w:szCs w:val="24"/>
        </w:rPr>
        <w:t xml:space="preserve"> rendit dhe e sigurisë publike”, pas pikës 3</w:t>
      </w:r>
      <w:r w:rsidRPr="00EE04D8">
        <w:rPr>
          <w:rFonts w:ascii="Garamond" w:hAnsi="Garamond"/>
          <w:sz w:val="24"/>
          <w:szCs w:val="24"/>
        </w:rPr>
        <w:t xml:space="preserve"> shtohet pika 4 me këtë përmbajtje:</w:t>
      </w:r>
    </w:p>
    <w:p w14:paraId="15836234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“4. Masat e sigurisë , përgjegjësitë dhe mënyra e ruajtjes së sigurisë në veprimtaritë sportive dhe ndeshjeve të futbollit përcaktohen me </w:t>
      </w:r>
      <w:r w:rsidR="005C1A00" w:rsidRPr="00EE04D8">
        <w:rPr>
          <w:rFonts w:ascii="Garamond" w:hAnsi="Garamond"/>
          <w:sz w:val="24"/>
          <w:szCs w:val="24"/>
        </w:rPr>
        <w:t>v</w:t>
      </w:r>
      <w:r w:rsidRPr="00EE04D8">
        <w:rPr>
          <w:rFonts w:ascii="Garamond" w:hAnsi="Garamond"/>
          <w:sz w:val="24"/>
          <w:szCs w:val="24"/>
        </w:rPr>
        <w:t>endim të Këshillit të Ministrave.”</w:t>
      </w:r>
      <w:r w:rsidR="005C1A00" w:rsidRPr="00EE04D8">
        <w:rPr>
          <w:rFonts w:ascii="Garamond" w:hAnsi="Garamond"/>
          <w:sz w:val="24"/>
          <w:szCs w:val="24"/>
        </w:rPr>
        <w:t>.</w:t>
      </w:r>
    </w:p>
    <w:p w14:paraId="15836235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36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18</w:t>
      </w:r>
    </w:p>
    <w:p w14:paraId="15836237" w14:textId="77777777" w:rsidR="003A10C7" w:rsidRPr="00EE04D8" w:rsidRDefault="003A10C7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38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Në nenin 52, “Roli i</w:t>
      </w:r>
      <w:r w:rsidR="002918B0" w:rsidRPr="00EE04D8">
        <w:rPr>
          <w:rFonts w:ascii="Garamond" w:hAnsi="Garamond"/>
          <w:sz w:val="24"/>
          <w:szCs w:val="24"/>
        </w:rPr>
        <w:t xml:space="preserve"> oficerit të sigurisë”, pika 1 </w:t>
      </w:r>
      <w:r w:rsidRPr="00EE04D8">
        <w:rPr>
          <w:rFonts w:ascii="Garamond" w:hAnsi="Garamond"/>
          <w:sz w:val="24"/>
          <w:szCs w:val="24"/>
        </w:rPr>
        <w:t>ndrysho</w:t>
      </w:r>
      <w:r w:rsidR="005C1A00" w:rsidRPr="00EE04D8">
        <w:rPr>
          <w:rFonts w:ascii="Garamond" w:hAnsi="Garamond"/>
          <w:sz w:val="24"/>
          <w:szCs w:val="24"/>
        </w:rPr>
        <w:t>het</w:t>
      </w:r>
      <w:r w:rsidRPr="00EE04D8">
        <w:rPr>
          <w:rFonts w:ascii="Garamond" w:hAnsi="Garamond"/>
          <w:sz w:val="24"/>
          <w:szCs w:val="24"/>
        </w:rPr>
        <w:t xml:space="preserve"> si më poshtë:</w:t>
      </w:r>
    </w:p>
    <w:p w14:paraId="15836239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“ 1. Në veprimtaritë ndërkombëtare brenda dhe jashtë vendit, organizatorët e veprimtarive sportive dhe ndeshjeve të futbollit marrin masa për sigurinë e ekipeve nëpërmjet kontaktimit të oficerit të sigurisë.”</w:t>
      </w:r>
    </w:p>
    <w:p w14:paraId="1583623A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3B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19</w:t>
      </w:r>
    </w:p>
    <w:p w14:paraId="1583623C" w14:textId="77777777" w:rsidR="003A10C7" w:rsidRPr="00EE04D8" w:rsidRDefault="003A10C7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3D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Në nenin 53, “Ndalimi i hyrjes në mjediset sportive”</w:t>
      </w:r>
      <w:r w:rsidR="005C1A00" w:rsidRPr="00EE04D8">
        <w:rPr>
          <w:rFonts w:ascii="Garamond" w:hAnsi="Garamond"/>
          <w:sz w:val="24"/>
          <w:szCs w:val="24"/>
        </w:rPr>
        <w:t>,</w:t>
      </w:r>
      <w:r w:rsidRPr="00EE04D8">
        <w:rPr>
          <w:rFonts w:ascii="Garamond" w:hAnsi="Garamond"/>
          <w:sz w:val="24"/>
          <w:szCs w:val="24"/>
        </w:rPr>
        <w:t xml:space="preserve"> pas pikës 6 shtohet pika 7 me këtë përmbajtje:</w:t>
      </w:r>
    </w:p>
    <w:p w14:paraId="1583623F" w14:textId="1ECCBFB6" w:rsidR="001205D1" w:rsidRPr="00EE04D8" w:rsidRDefault="002918B0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“</w:t>
      </w:r>
      <w:r w:rsidR="001205D1" w:rsidRPr="00EE04D8">
        <w:rPr>
          <w:rFonts w:ascii="Garamond" w:hAnsi="Garamond"/>
          <w:sz w:val="24"/>
          <w:szCs w:val="24"/>
        </w:rPr>
        <w:t>7. Personave  të cilëve u është ndaluar hyrja në objektet dhe mjediset sporti</w:t>
      </w:r>
      <w:r w:rsidR="005C1A00" w:rsidRPr="00EE04D8">
        <w:rPr>
          <w:rFonts w:ascii="Garamond" w:hAnsi="Garamond"/>
          <w:sz w:val="24"/>
          <w:szCs w:val="24"/>
        </w:rPr>
        <w:t>ve, sipas parashikimeve të pikave</w:t>
      </w:r>
      <w:r w:rsidR="001205D1" w:rsidRPr="00EE04D8">
        <w:rPr>
          <w:rFonts w:ascii="Garamond" w:hAnsi="Garamond"/>
          <w:sz w:val="24"/>
          <w:szCs w:val="24"/>
        </w:rPr>
        <w:t xml:space="preserve"> 1 dhe 2 të këtij neni, detyrohen të paraqiten fizikisht pranë k</w:t>
      </w:r>
      <w:r w:rsidR="005C1A00" w:rsidRPr="00EE04D8">
        <w:rPr>
          <w:rFonts w:ascii="Garamond" w:hAnsi="Garamond"/>
          <w:sz w:val="24"/>
          <w:szCs w:val="24"/>
        </w:rPr>
        <w:t>omisariateve policore përkatëse</w:t>
      </w:r>
      <w:r w:rsidR="001205D1" w:rsidRPr="00EE04D8">
        <w:rPr>
          <w:rFonts w:ascii="Garamond" w:hAnsi="Garamond"/>
          <w:sz w:val="24"/>
          <w:szCs w:val="24"/>
        </w:rPr>
        <w:t xml:space="preserve"> në ditën dhe orën e zhvillimit të veprimtarisë sportive, në të cilën u është ndaluar hyrja.”</w:t>
      </w:r>
      <w:r w:rsidR="005C1A00" w:rsidRPr="00EE04D8">
        <w:rPr>
          <w:rFonts w:ascii="Garamond" w:hAnsi="Garamond"/>
          <w:sz w:val="24"/>
          <w:szCs w:val="24"/>
        </w:rPr>
        <w:t>.</w:t>
      </w:r>
    </w:p>
    <w:p w14:paraId="15836240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20</w:t>
      </w:r>
    </w:p>
    <w:p w14:paraId="15836241" w14:textId="77777777" w:rsidR="003A10C7" w:rsidRPr="00EE04D8" w:rsidRDefault="003A10C7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42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Në </w:t>
      </w:r>
      <w:r w:rsidR="005B3CF1" w:rsidRPr="00EE04D8">
        <w:rPr>
          <w:rFonts w:ascii="Garamond" w:hAnsi="Garamond"/>
          <w:sz w:val="24"/>
          <w:szCs w:val="24"/>
        </w:rPr>
        <w:t>kreun XII</w:t>
      </w:r>
      <w:r w:rsidR="002918B0" w:rsidRPr="00EE04D8">
        <w:rPr>
          <w:rFonts w:ascii="Garamond" w:hAnsi="Garamond"/>
          <w:sz w:val="24"/>
          <w:szCs w:val="24"/>
        </w:rPr>
        <w:t>,</w:t>
      </w:r>
      <w:r w:rsidR="005B3CF1" w:rsidRPr="00EE04D8">
        <w:rPr>
          <w:rFonts w:ascii="Garamond" w:hAnsi="Garamond"/>
          <w:sz w:val="24"/>
          <w:szCs w:val="24"/>
        </w:rPr>
        <w:t xml:space="preserve"> “Kundërvajtjet administrative”, në </w:t>
      </w:r>
      <w:r w:rsidRPr="00EE04D8">
        <w:rPr>
          <w:rFonts w:ascii="Garamond" w:hAnsi="Garamond"/>
          <w:sz w:val="24"/>
          <w:szCs w:val="24"/>
        </w:rPr>
        <w:t>nenin 55, pika 2 ndrysho</w:t>
      </w:r>
      <w:r w:rsidR="005C1A00" w:rsidRPr="00EE04D8">
        <w:rPr>
          <w:rFonts w:ascii="Garamond" w:hAnsi="Garamond"/>
          <w:sz w:val="24"/>
          <w:szCs w:val="24"/>
        </w:rPr>
        <w:t>het</w:t>
      </w:r>
      <w:r w:rsidRPr="00EE04D8">
        <w:rPr>
          <w:rFonts w:ascii="Garamond" w:hAnsi="Garamond"/>
          <w:sz w:val="24"/>
          <w:szCs w:val="24"/>
        </w:rPr>
        <w:t xml:space="preserve"> si më poshtë:</w:t>
      </w:r>
    </w:p>
    <w:p w14:paraId="15836243" w14:textId="77777777" w:rsidR="001205D1" w:rsidRPr="00EE04D8" w:rsidRDefault="00E7048F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“</w:t>
      </w:r>
      <w:r w:rsidR="005C1A00" w:rsidRPr="00EE04D8">
        <w:rPr>
          <w:rFonts w:ascii="Garamond" w:hAnsi="Garamond"/>
          <w:sz w:val="24"/>
          <w:szCs w:val="24"/>
        </w:rPr>
        <w:t>2. Shkelja e pikës 3 të nenit 5 të këtij ligji</w:t>
      </w:r>
      <w:r w:rsidR="001205D1" w:rsidRPr="00EE04D8">
        <w:rPr>
          <w:rFonts w:ascii="Garamond" w:hAnsi="Garamond"/>
          <w:sz w:val="24"/>
          <w:szCs w:val="24"/>
        </w:rPr>
        <w:t xml:space="preserve"> përbën kundërvajtje administrative dhe dënohet me gjobë nga njëqind mijë deri në pesëqind mijë lekë.”</w:t>
      </w:r>
      <w:r w:rsidR="005C1A00" w:rsidRPr="00EE04D8">
        <w:rPr>
          <w:rFonts w:ascii="Garamond" w:hAnsi="Garamond"/>
          <w:sz w:val="24"/>
          <w:szCs w:val="24"/>
        </w:rPr>
        <w:t>.</w:t>
      </w:r>
    </w:p>
    <w:p w14:paraId="15836244" w14:textId="77777777" w:rsidR="003A10C7" w:rsidRPr="00EE04D8" w:rsidRDefault="003A10C7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45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21</w:t>
      </w:r>
    </w:p>
    <w:p w14:paraId="15836247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E04D8">
        <w:rPr>
          <w:rFonts w:ascii="Garamond" w:hAnsi="Garamond"/>
          <w:b/>
          <w:sz w:val="24"/>
          <w:szCs w:val="24"/>
        </w:rPr>
        <w:t>Nxjerrja e akteve nënligjore</w:t>
      </w:r>
    </w:p>
    <w:p w14:paraId="15836248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49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1. Ngarkohet Këshilli i Ministrave që brenda 6 muajve </w:t>
      </w:r>
      <w:r w:rsidR="005C1A00" w:rsidRPr="00EE04D8">
        <w:rPr>
          <w:rFonts w:ascii="Garamond" w:hAnsi="Garamond"/>
          <w:sz w:val="24"/>
          <w:szCs w:val="24"/>
        </w:rPr>
        <w:t>nga hyrja në fuqi e këtij ligji</w:t>
      </w:r>
      <w:r w:rsidRPr="00EE04D8">
        <w:rPr>
          <w:rFonts w:ascii="Garamond" w:hAnsi="Garamond"/>
          <w:sz w:val="24"/>
          <w:szCs w:val="24"/>
        </w:rPr>
        <w:t xml:space="preserve"> të nxjerrë aktet nënligjore në zbatim t</w:t>
      </w:r>
      <w:r w:rsidR="003A10C7" w:rsidRPr="00EE04D8">
        <w:rPr>
          <w:rFonts w:ascii="Garamond" w:hAnsi="Garamond"/>
          <w:sz w:val="24"/>
          <w:szCs w:val="24"/>
        </w:rPr>
        <w:t>ë neneve 8 dhe15 të këtij ligji</w:t>
      </w:r>
      <w:r w:rsidRPr="00EE04D8">
        <w:rPr>
          <w:rFonts w:ascii="Garamond" w:hAnsi="Garamond"/>
          <w:sz w:val="24"/>
          <w:szCs w:val="24"/>
        </w:rPr>
        <w:t>.</w:t>
      </w:r>
    </w:p>
    <w:p w14:paraId="1583624A" w14:textId="77777777" w:rsidR="003A10C7" w:rsidRPr="00EE04D8" w:rsidRDefault="003A10C7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4B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>Neni 22</w:t>
      </w:r>
    </w:p>
    <w:p w14:paraId="1583624D" w14:textId="77777777" w:rsidR="001205D1" w:rsidRPr="00EE04D8" w:rsidRDefault="001205D1" w:rsidP="00EE04D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E04D8">
        <w:rPr>
          <w:rFonts w:ascii="Garamond" w:hAnsi="Garamond"/>
          <w:b/>
          <w:sz w:val="24"/>
          <w:szCs w:val="24"/>
        </w:rPr>
        <w:t>Hyrja në fuqi</w:t>
      </w:r>
    </w:p>
    <w:p w14:paraId="1583624E" w14:textId="77777777" w:rsidR="003A10C7" w:rsidRPr="00EE04D8" w:rsidRDefault="003A10C7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4F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Ky ligj hyn </w:t>
      </w:r>
      <w:r w:rsidR="003A10C7" w:rsidRPr="00EE04D8">
        <w:rPr>
          <w:rFonts w:ascii="Garamond" w:hAnsi="Garamond"/>
          <w:sz w:val="24"/>
          <w:szCs w:val="24"/>
        </w:rPr>
        <w:t>në fuqi 15 ditë pas botimit në Fletoren Zyrtare</w:t>
      </w:r>
      <w:r w:rsidRPr="00EE04D8">
        <w:rPr>
          <w:rFonts w:ascii="Garamond" w:hAnsi="Garamond"/>
          <w:sz w:val="24"/>
          <w:szCs w:val="24"/>
        </w:rPr>
        <w:t>.</w:t>
      </w:r>
    </w:p>
    <w:p w14:paraId="15836250" w14:textId="77777777" w:rsidR="001205D1" w:rsidRPr="00EE04D8" w:rsidRDefault="001205D1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836253" w14:textId="24319FD0" w:rsidR="00976A3C" w:rsidRPr="00EE04D8" w:rsidRDefault="00EE04D8" w:rsidP="00EE04D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15836255" w14:textId="4BF814CA" w:rsidR="00976A3C" w:rsidRPr="00EE04D8" w:rsidRDefault="00214854" w:rsidP="00EE04D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E04D8">
        <w:rPr>
          <w:rFonts w:ascii="Garamond" w:hAnsi="Garamond"/>
          <w:b/>
          <w:sz w:val="24"/>
          <w:szCs w:val="24"/>
        </w:rPr>
        <w:t xml:space="preserve">Gramoz </w:t>
      </w:r>
      <w:r w:rsidR="00EE04D8" w:rsidRPr="00EE04D8">
        <w:rPr>
          <w:rFonts w:ascii="Garamond" w:hAnsi="Garamond"/>
          <w:b/>
          <w:sz w:val="24"/>
          <w:szCs w:val="24"/>
        </w:rPr>
        <w:t>Ruçi</w:t>
      </w:r>
    </w:p>
    <w:p w14:paraId="15836260" w14:textId="108EA6BC" w:rsidR="00213234" w:rsidRPr="00EE04D8" w:rsidRDefault="00976A3C" w:rsidP="00EE0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04D8">
        <w:rPr>
          <w:rFonts w:ascii="Garamond" w:hAnsi="Garamond"/>
          <w:sz w:val="24"/>
          <w:szCs w:val="24"/>
        </w:rPr>
        <w:t xml:space="preserve">Miratuar në datën </w:t>
      </w:r>
      <w:r w:rsidR="001205D1" w:rsidRPr="00EE04D8">
        <w:rPr>
          <w:rFonts w:ascii="Garamond" w:hAnsi="Garamond"/>
          <w:sz w:val="24"/>
          <w:szCs w:val="24"/>
        </w:rPr>
        <w:t>29</w:t>
      </w:r>
      <w:r w:rsidR="00146D52" w:rsidRPr="00EE04D8">
        <w:rPr>
          <w:rFonts w:ascii="Garamond" w:hAnsi="Garamond"/>
          <w:sz w:val="24"/>
          <w:szCs w:val="24"/>
        </w:rPr>
        <w:t>.</w:t>
      </w:r>
      <w:r w:rsidR="001205D1" w:rsidRPr="00EE04D8">
        <w:rPr>
          <w:rFonts w:ascii="Garamond" w:hAnsi="Garamond"/>
          <w:sz w:val="24"/>
          <w:szCs w:val="24"/>
        </w:rPr>
        <w:t>7</w:t>
      </w:r>
      <w:r w:rsidR="00146D52" w:rsidRPr="00EE04D8">
        <w:rPr>
          <w:rFonts w:ascii="Garamond" w:hAnsi="Garamond"/>
          <w:sz w:val="24"/>
          <w:szCs w:val="24"/>
        </w:rPr>
        <w:t>.</w:t>
      </w:r>
      <w:r w:rsidR="001C7EC0" w:rsidRPr="00EE04D8">
        <w:rPr>
          <w:rFonts w:ascii="Garamond" w:hAnsi="Garamond"/>
          <w:sz w:val="24"/>
          <w:szCs w:val="24"/>
        </w:rPr>
        <w:t>2020</w:t>
      </w:r>
      <w:r w:rsidR="00B207AB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sectPr w:rsidR="00213234" w:rsidRPr="00EE04D8" w:rsidSect="0086360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7F99F0" w14:textId="77777777" w:rsidR="00B207AB" w:rsidRDefault="00B207AB" w:rsidP="00420682">
      <w:pPr>
        <w:spacing w:after="0" w:line="240" w:lineRule="auto"/>
      </w:pPr>
      <w:r>
        <w:separator/>
      </w:r>
    </w:p>
  </w:endnote>
  <w:endnote w:type="continuationSeparator" w:id="0">
    <w:p w14:paraId="26176FBA" w14:textId="77777777" w:rsidR="00B207AB" w:rsidRDefault="00B207AB" w:rsidP="00420682">
      <w:pPr>
        <w:spacing w:after="0" w:line="240" w:lineRule="auto"/>
      </w:pPr>
      <w:r>
        <w:continuationSeparator/>
      </w:r>
    </w:p>
  </w:endnote>
  <w:endnote w:type="continuationNotice" w:id="1">
    <w:p w14:paraId="055327E6" w14:textId="77777777" w:rsidR="00B207AB" w:rsidRDefault="00B207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836267" w14:textId="77777777" w:rsidR="00B207AB" w:rsidRDefault="00B207A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836268" w14:textId="77777777" w:rsidR="00B207AB" w:rsidRDefault="00B207A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83626A" w14:textId="77777777" w:rsidR="00B207AB" w:rsidRDefault="00B207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2C0C92" w14:textId="77777777" w:rsidR="00B207AB" w:rsidRDefault="00B207AB" w:rsidP="00420682">
      <w:pPr>
        <w:spacing w:after="0" w:line="240" w:lineRule="auto"/>
      </w:pPr>
      <w:r>
        <w:separator/>
      </w:r>
    </w:p>
  </w:footnote>
  <w:footnote w:type="continuationSeparator" w:id="0">
    <w:p w14:paraId="35DCE9D0" w14:textId="77777777" w:rsidR="00B207AB" w:rsidRDefault="00B207AB" w:rsidP="00420682">
      <w:pPr>
        <w:spacing w:after="0" w:line="240" w:lineRule="auto"/>
      </w:pPr>
      <w:r>
        <w:continuationSeparator/>
      </w:r>
    </w:p>
  </w:footnote>
  <w:footnote w:type="continuationNotice" w:id="1">
    <w:p w14:paraId="39CC200F" w14:textId="77777777" w:rsidR="00B207AB" w:rsidRDefault="00B207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836265" w14:textId="77777777" w:rsidR="00B207AB" w:rsidRDefault="00B207A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836266" w14:textId="77777777" w:rsidR="00B207AB" w:rsidRDefault="00B207A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836269" w14:textId="77777777" w:rsidR="00B207AB" w:rsidRDefault="00B207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55AB5"/>
    <w:rsid w:val="00060376"/>
    <w:rsid w:val="00064E05"/>
    <w:rsid w:val="000765C2"/>
    <w:rsid w:val="000A3B4D"/>
    <w:rsid w:val="000D199E"/>
    <w:rsid w:val="000E5BA6"/>
    <w:rsid w:val="00106F6D"/>
    <w:rsid w:val="001205D1"/>
    <w:rsid w:val="0012550D"/>
    <w:rsid w:val="00146D52"/>
    <w:rsid w:val="00153CC5"/>
    <w:rsid w:val="00155BCF"/>
    <w:rsid w:val="00166898"/>
    <w:rsid w:val="001816AF"/>
    <w:rsid w:val="001942D4"/>
    <w:rsid w:val="001B796E"/>
    <w:rsid w:val="001C0806"/>
    <w:rsid w:val="001C445C"/>
    <w:rsid w:val="001C5CDE"/>
    <w:rsid w:val="001C7EC0"/>
    <w:rsid w:val="001D2895"/>
    <w:rsid w:val="001F194A"/>
    <w:rsid w:val="001F2FB9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66C06"/>
    <w:rsid w:val="002918B0"/>
    <w:rsid w:val="002A47D7"/>
    <w:rsid w:val="002F5953"/>
    <w:rsid w:val="003366DB"/>
    <w:rsid w:val="00376106"/>
    <w:rsid w:val="0038331D"/>
    <w:rsid w:val="00391724"/>
    <w:rsid w:val="00397541"/>
    <w:rsid w:val="003A10C7"/>
    <w:rsid w:val="003A63A5"/>
    <w:rsid w:val="003C48FF"/>
    <w:rsid w:val="003F29A8"/>
    <w:rsid w:val="0041300C"/>
    <w:rsid w:val="00420682"/>
    <w:rsid w:val="00433BCD"/>
    <w:rsid w:val="00445610"/>
    <w:rsid w:val="00455BBA"/>
    <w:rsid w:val="00460BC4"/>
    <w:rsid w:val="004647DB"/>
    <w:rsid w:val="00477804"/>
    <w:rsid w:val="004A5884"/>
    <w:rsid w:val="004B6ED9"/>
    <w:rsid w:val="004C2DFD"/>
    <w:rsid w:val="004E7290"/>
    <w:rsid w:val="004E7E53"/>
    <w:rsid w:val="004F447A"/>
    <w:rsid w:val="004F7030"/>
    <w:rsid w:val="005201B5"/>
    <w:rsid w:val="00531A97"/>
    <w:rsid w:val="00542102"/>
    <w:rsid w:val="00550FA3"/>
    <w:rsid w:val="0055575B"/>
    <w:rsid w:val="0056784B"/>
    <w:rsid w:val="005726F2"/>
    <w:rsid w:val="00573EE3"/>
    <w:rsid w:val="005767F6"/>
    <w:rsid w:val="0059342C"/>
    <w:rsid w:val="005B1B96"/>
    <w:rsid w:val="005B3CF1"/>
    <w:rsid w:val="005B57FD"/>
    <w:rsid w:val="005B6E3F"/>
    <w:rsid w:val="005C1A00"/>
    <w:rsid w:val="005C5B77"/>
    <w:rsid w:val="005E14FC"/>
    <w:rsid w:val="0062077A"/>
    <w:rsid w:val="006465EF"/>
    <w:rsid w:val="00646924"/>
    <w:rsid w:val="0067406E"/>
    <w:rsid w:val="00677E6C"/>
    <w:rsid w:val="006F4D55"/>
    <w:rsid w:val="007217B1"/>
    <w:rsid w:val="00726525"/>
    <w:rsid w:val="00736DC8"/>
    <w:rsid w:val="007403CF"/>
    <w:rsid w:val="007654B3"/>
    <w:rsid w:val="00774741"/>
    <w:rsid w:val="007A2E0E"/>
    <w:rsid w:val="007C083E"/>
    <w:rsid w:val="007D742E"/>
    <w:rsid w:val="007E2515"/>
    <w:rsid w:val="00811138"/>
    <w:rsid w:val="00827A2A"/>
    <w:rsid w:val="00840462"/>
    <w:rsid w:val="0085472C"/>
    <w:rsid w:val="008620E4"/>
    <w:rsid w:val="0086360A"/>
    <w:rsid w:val="008720AB"/>
    <w:rsid w:val="0087264B"/>
    <w:rsid w:val="008914C1"/>
    <w:rsid w:val="00892C77"/>
    <w:rsid w:val="008A147A"/>
    <w:rsid w:val="008A1646"/>
    <w:rsid w:val="008D12D7"/>
    <w:rsid w:val="00900D7B"/>
    <w:rsid w:val="00907BBE"/>
    <w:rsid w:val="0091014E"/>
    <w:rsid w:val="009104DF"/>
    <w:rsid w:val="00970D95"/>
    <w:rsid w:val="00974717"/>
    <w:rsid w:val="00976A3C"/>
    <w:rsid w:val="00991D86"/>
    <w:rsid w:val="0099741A"/>
    <w:rsid w:val="009A6F98"/>
    <w:rsid w:val="00A06D12"/>
    <w:rsid w:val="00A15DE9"/>
    <w:rsid w:val="00A2669E"/>
    <w:rsid w:val="00A34D9D"/>
    <w:rsid w:val="00A431DD"/>
    <w:rsid w:val="00A645A6"/>
    <w:rsid w:val="00AA32E0"/>
    <w:rsid w:val="00AC2686"/>
    <w:rsid w:val="00AF0CE9"/>
    <w:rsid w:val="00B03A16"/>
    <w:rsid w:val="00B207AB"/>
    <w:rsid w:val="00B54D96"/>
    <w:rsid w:val="00B6427E"/>
    <w:rsid w:val="00B67778"/>
    <w:rsid w:val="00BA1706"/>
    <w:rsid w:val="00BA239D"/>
    <w:rsid w:val="00BA5571"/>
    <w:rsid w:val="00BB15C8"/>
    <w:rsid w:val="00BD4611"/>
    <w:rsid w:val="00C00B12"/>
    <w:rsid w:val="00C074B0"/>
    <w:rsid w:val="00C10624"/>
    <w:rsid w:val="00C4191B"/>
    <w:rsid w:val="00C446ED"/>
    <w:rsid w:val="00C60CAD"/>
    <w:rsid w:val="00C6573D"/>
    <w:rsid w:val="00CA0828"/>
    <w:rsid w:val="00CC7CA2"/>
    <w:rsid w:val="00CF5B26"/>
    <w:rsid w:val="00D23C4B"/>
    <w:rsid w:val="00D3136D"/>
    <w:rsid w:val="00D45AC2"/>
    <w:rsid w:val="00D55BB2"/>
    <w:rsid w:val="00D60C6B"/>
    <w:rsid w:val="00DA56D4"/>
    <w:rsid w:val="00DC03DB"/>
    <w:rsid w:val="00E26BC6"/>
    <w:rsid w:val="00E32B8C"/>
    <w:rsid w:val="00E370B3"/>
    <w:rsid w:val="00E452DA"/>
    <w:rsid w:val="00E6234F"/>
    <w:rsid w:val="00E7048F"/>
    <w:rsid w:val="00E72BC5"/>
    <w:rsid w:val="00E76B9D"/>
    <w:rsid w:val="00EB0A85"/>
    <w:rsid w:val="00EC55E7"/>
    <w:rsid w:val="00EC57E8"/>
    <w:rsid w:val="00EE04D8"/>
    <w:rsid w:val="00EE7E5D"/>
    <w:rsid w:val="00EF109B"/>
    <w:rsid w:val="00F07F7F"/>
    <w:rsid w:val="00F234B6"/>
    <w:rsid w:val="00F52125"/>
    <w:rsid w:val="00F537D2"/>
    <w:rsid w:val="00F544EE"/>
    <w:rsid w:val="00F60618"/>
    <w:rsid w:val="00F630AC"/>
    <w:rsid w:val="00F84F9C"/>
    <w:rsid w:val="00FB5CED"/>
    <w:rsid w:val="00FC0F49"/>
    <w:rsid w:val="00FC484A"/>
    <w:rsid w:val="00FC631E"/>
    <w:rsid w:val="00FE3AA6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361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A10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07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4B0"/>
  </w:style>
  <w:style w:type="paragraph" w:styleId="Footer">
    <w:name w:val="footer"/>
    <w:basedOn w:val="Normal"/>
    <w:link w:val="FooterChar"/>
    <w:uiPriority w:val="99"/>
    <w:unhideWhenUsed/>
    <w:rsid w:val="00C07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4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A10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07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4B0"/>
  </w:style>
  <w:style w:type="paragraph" w:styleId="Footer">
    <w:name w:val="footer"/>
    <w:basedOn w:val="Normal"/>
    <w:link w:val="FooterChar"/>
    <w:uiPriority w:val="99"/>
    <w:unhideWhenUsed/>
    <w:rsid w:val="00C07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4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</Nr_x002e__x0020_akti>
    <Data_x0020_e_x0020_Krijimit xmlns="0e656187-b300-4fb0-8bf4-3a50f872073c">2020-08-26T07:23:45Z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2020-08-24T22:00:00Z</Date_x0020_protokolli>
    <Titulli xmlns="0e656187-b300-4fb0-8bf4-3a50f872073c">Për disa shtesa dhe ndryshime në ligjin nr. 79/2017 “Për sportin"</Titulli>
    <Modifikuesi xmlns="0e656187-b300-4fb0-8bf4-3a50f872073c">vjollca.pacrami</Modifikuesi>
    <Nr_x002e__x0020_prot_x0020_QBZ xmlns="0e656187-b300-4fb0-8bf4-3a50f872073c">1290/2</Nr_x002e__x0020_prot_x0020_QBZ>
    <Data_x0020_e_x0020_Modifikimit xmlns="0e656187-b300-4fb0-8bf4-3a50f872073c">2020-08-26T07:43:13Z</Data_x0020_e_x0020_Modifikimit>
    <Dekretuar xmlns="0e656187-b300-4fb0-8bf4-3a50f872073c">false</Dekretuar>
    <Data xmlns="0e656187-b300-4fb0-8bf4-3a50f872073c">2020-07-28T22:00:00Z</Data>
    <Nr_x002e__x0020_protokolli_x0020_i_x0020_aktit xmlns="0e656187-b300-4fb0-8bf4-3a50f872073c">1989/1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FDA63972094557AA81F4EB72E132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FDA63972094557AA81F4EB72E132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8E4E8-2D6A-42A3-8AEA-CA0DA04D0189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23AF138-6867-4910-AE1A-774E096104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5B0C4E-6F8E-47F9-921B-850FB6CC73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B06922B-FBFF-47EC-AA61-AEE02703A9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523E89-0A1D-4A55-81B4-F9C514DFF9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0E1F97D-99AA-433A-A46E-3D1B5541D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1898</Words>
  <Characters>10823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ligjin nr. 79/2017 “Për sportin"</vt:lpstr>
    </vt:vector>
  </TitlesOfParts>
  <Company/>
  <LinksUpToDate>false</LinksUpToDate>
  <CharactersWithSpaces>12696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ligjin nr. 79/2017 “Për sportin"</dc:title>
  <dc:creator>gazmend.hanku</dc:creator>
  <cp:lastModifiedBy>Jorina Kryeziu</cp:lastModifiedBy>
  <cp:revision>6</cp:revision>
  <cp:lastPrinted>2020-07-30T09:25:00Z</cp:lastPrinted>
  <dcterms:created xsi:type="dcterms:W3CDTF">2020-08-26T07:20:00Z</dcterms:created>
  <dcterms:modified xsi:type="dcterms:W3CDTF">2020-08-26T08:05:00Z</dcterms:modified>
</cp:coreProperties>
</file>